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729AD" w14:textId="77777777" w:rsidR="002377B8" w:rsidRDefault="002B0943">
      <w:pPr>
        <w:pStyle w:val="BodyText"/>
        <w:ind w:left="220"/>
        <w:rPr>
          <w:rFonts w:ascii="Times New Roman"/>
          <w:sz w:val="20"/>
        </w:rPr>
      </w:pPr>
      <w:r>
        <w:pict w14:anchorId="14F07193">
          <v:rect id="docshape1" o:spid="_x0000_s1039" style="position:absolute;left:0;text-align:left;margin-left:0;margin-top:0;width:594.7pt;height:841.7pt;z-index:-16173568;mso-position-horizontal-relative:page;mso-position-vertical-relative:page" fillcolor="#fff9ee" stroked="f">
            <w10:wrap anchorx="page" anchory="page"/>
          </v:rect>
        </w:pict>
      </w:r>
      <w:r>
        <w:rPr>
          <w:rFonts w:ascii="Times New Roman"/>
          <w:noProof/>
          <w:sz w:val="20"/>
        </w:rPr>
        <w:drawing>
          <wp:inline distT="0" distB="0" distL="0" distR="0" wp14:anchorId="6741C76D" wp14:editId="618C952F">
            <wp:extent cx="1809750" cy="7239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09750" cy="723900"/>
                    </a:xfrm>
                    <a:prstGeom prst="rect">
                      <a:avLst/>
                    </a:prstGeom>
                  </pic:spPr>
                </pic:pic>
              </a:graphicData>
            </a:graphic>
          </wp:inline>
        </w:drawing>
      </w:r>
    </w:p>
    <w:p w14:paraId="5A16888B" w14:textId="77777777" w:rsidR="002377B8" w:rsidRDefault="002B0943">
      <w:pPr>
        <w:spacing w:before="5"/>
        <w:ind w:right="212"/>
        <w:jc w:val="right"/>
        <w:rPr>
          <w:b/>
          <w:sz w:val="28"/>
        </w:rPr>
      </w:pPr>
      <w:r>
        <w:rPr>
          <w:b/>
          <w:sz w:val="28"/>
        </w:rPr>
        <w:t>APPENDIX</w:t>
      </w:r>
      <w:r>
        <w:rPr>
          <w:b/>
          <w:spacing w:val="-7"/>
          <w:sz w:val="28"/>
        </w:rPr>
        <w:t xml:space="preserve"> </w:t>
      </w:r>
      <w:r>
        <w:rPr>
          <w:b/>
          <w:spacing w:val="-4"/>
          <w:sz w:val="28"/>
        </w:rPr>
        <w:t>GA36a</w:t>
      </w:r>
    </w:p>
    <w:p w14:paraId="2D812D44" w14:textId="77777777" w:rsidR="002377B8" w:rsidRDefault="002B0943">
      <w:pPr>
        <w:pStyle w:val="BodyText"/>
        <w:rPr>
          <w:b/>
          <w:sz w:val="18"/>
        </w:rPr>
      </w:pPr>
      <w:r>
        <w:pict w14:anchorId="69441E30">
          <v:shapetype id="_x0000_t202" coordsize="21600,21600" o:spt="202" path="m,l,21600r21600,l21600,xe">
            <v:stroke joinstyle="miter"/>
            <v:path gradientshapeok="t" o:connecttype="rect"/>
          </v:shapetype>
          <v:shape id="docshape2" o:spid="_x0000_s1038" type="#_x0000_t202" style="position:absolute;margin-left:55.8pt;margin-top:11.85pt;width:496.3pt;height:35.55pt;z-index:-15728640;mso-wrap-distance-left:0;mso-wrap-distance-right:0;mso-position-horizontal-relative:page" fillcolor="silver" strokeweight=".48pt">
            <v:textbox inset="0,0,0,0">
              <w:txbxContent>
                <w:p w14:paraId="4D579BF4" w14:textId="77777777" w:rsidR="002377B8" w:rsidRDefault="002B0943">
                  <w:pPr>
                    <w:spacing w:before="121"/>
                    <w:ind w:left="1108"/>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4FB24B57" w14:textId="77777777" w:rsidR="002377B8" w:rsidRDefault="002377B8">
      <w:pPr>
        <w:pStyle w:val="BodyText"/>
        <w:rPr>
          <w:b/>
          <w:sz w:val="20"/>
        </w:rPr>
      </w:pPr>
    </w:p>
    <w:p w14:paraId="060126F2" w14:textId="77777777" w:rsidR="002377B8" w:rsidRDefault="002377B8">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9"/>
        <w:gridCol w:w="2950"/>
        <w:gridCol w:w="2581"/>
        <w:gridCol w:w="1957"/>
      </w:tblGrid>
      <w:tr w:rsidR="002377B8" w14:paraId="036EA8D3" w14:textId="77777777">
        <w:trPr>
          <w:trHeight w:val="494"/>
        </w:trPr>
        <w:tc>
          <w:tcPr>
            <w:tcW w:w="2439" w:type="dxa"/>
            <w:shd w:val="clear" w:color="auto" w:fill="D9D9D9"/>
          </w:tcPr>
          <w:p w14:paraId="753FB953" w14:textId="77777777" w:rsidR="002377B8" w:rsidRDefault="002B0943">
            <w:pPr>
              <w:pStyle w:val="TableParagraph"/>
              <w:spacing w:before="120"/>
              <w:ind w:left="107"/>
              <w:rPr>
                <w:b/>
              </w:rPr>
            </w:pPr>
            <w:r>
              <w:rPr>
                <w:b/>
              </w:rPr>
              <w:t>Student</w:t>
            </w:r>
            <w:r>
              <w:rPr>
                <w:b/>
                <w:spacing w:val="-4"/>
              </w:rPr>
              <w:t xml:space="preserve"> name:</w:t>
            </w:r>
          </w:p>
        </w:tc>
        <w:tc>
          <w:tcPr>
            <w:tcW w:w="2950" w:type="dxa"/>
            <w:shd w:val="clear" w:color="auto" w:fill="FFF9EE"/>
          </w:tcPr>
          <w:p w14:paraId="28B593D3" w14:textId="77777777" w:rsidR="002377B8" w:rsidRDefault="002377B8">
            <w:pPr>
              <w:pStyle w:val="TableParagraph"/>
              <w:rPr>
                <w:rFonts w:ascii="Times New Roman"/>
              </w:rPr>
            </w:pPr>
          </w:p>
        </w:tc>
        <w:tc>
          <w:tcPr>
            <w:tcW w:w="2581" w:type="dxa"/>
            <w:shd w:val="clear" w:color="auto" w:fill="D9D9D9"/>
          </w:tcPr>
          <w:p w14:paraId="58F4C411" w14:textId="77777777" w:rsidR="002377B8" w:rsidRDefault="002B0943">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1957" w:type="dxa"/>
            <w:shd w:val="clear" w:color="auto" w:fill="FFF9EE"/>
          </w:tcPr>
          <w:p w14:paraId="4112A5C7" w14:textId="77777777" w:rsidR="002377B8" w:rsidRDefault="002377B8">
            <w:pPr>
              <w:pStyle w:val="TableParagraph"/>
              <w:rPr>
                <w:rFonts w:ascii="Times New Roman"/>
              </w:rPr>
            </w:pPr>
          </w:p>
        </w:tc>
      </w:tr>
      <w:tr w:rsidR="002377B8" w14:paraId="6F9FBCE5" w14:textId="77777777">
        <w:trPr>
          <w:trHeight w:val="666"/>
        </w:trPr>
        <w:tc>
          <w:tcPr>
            <w:tcW w:w="2439" w:type="dxa"/>
            <w:shd w:val="clear" w:color="auto" w:fill="D9D9D9"/>
          </w:tcPr>
          <w:p w14:paraId="474F5ED9" w14:textId="77777777" w:rsidR="002377B8" w:rsidRDefault="002B0943">
            <w:pPr>
              <w:pStyle w:val="TableParagraph"/>
              <w:spacing w:before="120"/>
              <w:ind w:left="107"/>
              <w:rPr>
                <w:b/>
              </w:rPr>
            </w:pPr>
            <w:r>
              <w:rPr>
                <w:b/>
                <w:spacing w:val="-2"/>
              </w:rPr>
              <w:t>Programme:</w:t>
            </w:r>
          </w:p>
        </w:tc>
        <w:tc>
          <w:tcPr>
            <w:tcW w:w="7488" w:type="dxa"/>
            <w:gridSpan w:val="3"/>
            <w:shd w:val="clear" w:color="auto" w:fill="FFF9EE"/>
          </w:tcPr>
          <w:p w14:paraId="4AF68D83" w14:textId="77777777" w:rsidR="002377B8" w:rsidRDefault="002B0943">
            <w:pPr>
              <w:pStyle w:val="TableParagraph"/>
              <w:spacing w:before="99" w:line="274" w:lineRule="exact"/>
              <w:ind w:left="213"/>
              <w:rPr>
                <w:sz w:val="24"/>
              </w:rPr>
            </w:pPr>
            <w:r>
              <w:rPr>
                <w:sz w:val="24"/>
              </w:rPr>
              <w:t>Certificate</w:t>
            </w:r>
            <w:r>
              <w:rPr>
                <w:spacing w:val="-6"/>
                <w:sz w:val="24"/>
              </w:rPr>
              <w:t xml:space="preserve"> </w:t>
            </w:r>
            <w:r>
              <w:rPr>
                <w:sz w:val="24"/>
              </w:rPr>
              <w:t>of</w:t>
            </w:r>
            <w:r>
              <w:rPr>
                <w:spacing w:val="-4"/>
                <w:sz w:val="24"/>
              </w:rPr>
              <w:t xml:space="preserve"> </w:t>
            </w:r>
            <w:r>
              <w:rPr>
                <w:sz w:val="24"/>
              </w:rPr>
              <w:t>Higher</w:t>
            </w:r>
            <w:r>
              <w:rPr>
                <w:spacing w:val="-4"/>
                <w:sz w:val="24"/>
              </w:rPr>
              <w:t xml:space="preserve"> </w:t>
            </w:r>
            <w:r>
              <w:rPr>
                <w:sz w:val="24"/>
              </w:rPr>
              <w:t>Education</w:t>
            </w:r>
            <w:r>
              <w:rPr>
                <w:spacing w:val="-4"/>
                <w:sz w:val="24"/>
              </w:rPr>
              <w:t xml:space="preserve"> </w:t>
            </w:r>
            <w:r>
              <w:rPr>
                <w:sz w:val="24"/>
              </w:rPr>
              <w:t>in</w:t>
            </w:r>
            <w:r>
              <w:rPr>
                <w:spacing w:val="-6"/>
                <w:sz w:val="24"/>
              </w:rPr>
              <w:t xml:space="preserve"> </w:t>
            </w:r>
            <w:r>
              <w:rPr>
                <w:sz w:val="24"/>
              </w:rPr>
              <w:t>Skills</w:t>
            </w:r>
            <w:r>
              <w:rPr>
                <w:spacing w:val="-5"/>
                <w:sz w:val="24"/>
              </w:rPr>
              <w:t xml:space="preserve"> </w:t>
            </w:r>
            <w:r>
              <w:rPr>
                <w:sz w:val="24"/>
              </w:rPr>
              <w:t>for</w:t>
            </w:r>
            <w:r>
              <w:rPr>
                <w:spacing w:val="-8"/>
                <w:sz w:val="24"/>
              </w:rPr>
              <w:t xml:space="preserve"> </w:t>
            </w:r>
            <w:r>
              <w:rPr>
                <w:sz w:val="24"/>
              </w:rPr>
              <w:t>the</w:t>
            </w:r>
            <w:r>
              <w:rPr>
                <w:spacing w:val="-4"/>
                <w:sz w:val="24"/>
              </w:rPr>
              <w:t xml:space="preserve"> </w:t>
            </w:r>
            <w:r>
              <w:rPr>
                <w:sz w:val="24"/>
              </w:rPr>
              <w:t>Workplace</w:t>
            </w:r>
            <w:r>
              <w:rPr>
                <w:spacing w:val="-1"/>
                <w:sz w:val="24"/>
              </w:rPr>
              <w:t xml:space="preserve"> </w:t>
            </w:r>
            <w:r>
              <w:rPr>
                <w:sz w:val="24"/>
              </w:rPr>
              <w:t>&amp;</w:t>
            </w:r>
            <w:r>
              <w:rPr>
                <w:spacing w:val="-4"/>
                <w:sz w:val="24"/>
              </w:rPr>
              <w:t xml:space="preserve"> </w:t>
            </w:r>
            <w:r>
              <w:rPr>
                <w:sz w:val="24"/>
              </w:rPr>
              <w:t>Health and Social Care</w:t>
            </w:r>
          </w:p>
        </w:tc>
      </w:tr>
      <w:tr w:rsidR="002377B8" w14:paraId="1C9DF889" w14:textId="77777777">
        <w:trPr>
          <w:trHeight w:val="493"/>
        </w:trPr>
        <w:tc>
          <w:tcPr>
            <w:tcW w:w="2439" w:type="dxa"/>
            <w:shd w:val="clear" w:color="auto" w:fill="D9D9D9"/>
          </w:tcPr>
          <w:p w14:paraId="5E1E8304" w14:textId="77777777" w:rsidR="002377B8" w:rsidRDefault="002B0943">
            <w:pPr>
              <w:pStyle w:val="TableParagraph"/>
              <w:spacing w:before="120"/>
              <w:ind w:left="107"/>
              <w:rPr>
                <w:b/>
              </w:rPr>
            </w:pPr>
            <w:r>
              <w:rPr>
                <w:b/>
                <w:spacing w:val="-2"/>
              </w:rPr>
              <w:t>Module:</w:t>
            </w:r>
          </w:p>
        </w:tc>
        <w:tc>
          <w:tcPr>
            <w:tcW w:w="7488" w:type="dxa"/>
            <w:gridSpan w:val="3"/>
            <w:shd w:val="clear" w:color="auto" w:fill="FFF9EE"/>
          </w:tcPr>
          <w:p w14:paraId="53952AF6" w14:textId="77777777" w:rsidR="002377B8" w:rsidRDefault="002B0943">
            <w:pPr>
              <w:pStyle w:val="TableParagraph"/>
              <w:spacing w:before="118"/>
              <w:ind w:left="213"/>
              <w:rPr>
                <w:sz w:val="24"/>
              </w:rPr>
            </w:pPr>
            <w:r>
              <w:rPr>
                <w:sz w:val="24"/>
              </w:rPr>
              <w:t>Problem</w:t>
            </w:r>
            <w:r>
              <w:rPr>
                <w:spacing w:val="-3"/>
                <w:sz w:val="24"/>
              </w:rPr>
              <w:t xml:space="preserve"> </w:t>
            </w:r>
            <w:r>
              <w:rPr>
                <w:sz w:val="24"/>
              </w:rPr>
              <w:t>Solving</w:t>
            </w:r>
            <w:r>
              <w:rPr>
                <w:spacing w:val="-4"/>
                <w:sz w:val="24"/>
              </w:rPr>
              <w:t xml:space="preserve"> </w:t>
            </w:r>
            <w:r>
              <w:rPr>
                <w:sz w:val="24"/>
              </w:rPr>
              <w:t>and</w:t>
            </w:r>
            <w:r>
              <w:rPr>
                <w:spacing w:val="-4"/>
                <w:sz w:val="24"/>
              </w:rPr>
              <w:t xml:space="preserve"> </w:t>
            </w:r>
            <w:r>
              <w:rPr>
                <w:sz w:val="24"/>
              </w:rPr>
              <w:t>Decision</w:t>
            </w:r>
            <w:r>
              <w:rPr>
                <w:spacing w:val="-3"/>
                <w:sz w:val="24"/>
              </w:rPr>
              <w:t xml:space="preserve"> </w:t>
            </w:r>
            <w:r>
              <w:rPr>
                <w:spacing w:val="-2"/>
                <w:sz w:val="24"/>
              </w:rPr>
              <w:t>Making</w:t>
            </w:r>
          </w:p>
        </w:tc>
      </w:tr>
      <w:tr w:rsidR="002377B8" w14:paraId="3289AD08" w14:textId="77777777">
        <w:trPr>
          <w:trHeight w:val="758"/>
        </w:trPr>
        <w:tc>
          <w:tcPr>
            <w:tcW w:w="2439" w:type="dxa"/>
            <w:shd w:val="clear" w:color="auto" w:fill="D9D9D9"/>
          </w:tcPr>
          <w:p w14:paraId="73545916" w14:textId="77777777" w:rsidR="002377B8" w:rsidRDefault="002B0943">
            <w:pPr>
              <w:pStyle w:val="TableParagraph"/>
              <w:spacing w:before="120"/>
              <w:ind w:left="107"/>
              <w:rPr>
                <w:b/>
              </w:rPr>
            </w:pPr>
            <w:r>
              <w:rPr>
                <w:b/>
              </w:rPr>
              <w:t>Module</w:t>
            </w:r>
            <w:r>
              <w:rPr>
                <w:b/>
                <w:spacing w:val="-4"/>
              </w:rPr>
              <w:t xml:space="preserve"> </w:t>
            </w:r>
            <w:r>
              <w:rPr>
                <w:b/>
                <w:spacing w:val="-2"/>
              </w:rPr>
              <w:t>code:</w:t>
            </w:r>
          </w:p>
        </w:tc>
        <w:tc>
          <w:tcPr>
            <w:tcW w:w="2950" w:type="dxa"/>
            <w:shd w:val="clear" w:color="auto" w:fill="FFF9EE"/>
          </w:tcPr>
          <w:p w14:paraId="05EA9F7A" w14:textId="77777777" w:rsidR="002377B8" w:rsidRDefault="002B0943">
            <w:pPr>
              <w:pStyle w:val="TableParagraph"/>
              <w:spacing w:before="118"/>
              <w:ind w:left="213"/>
              <w:rPr>
                <w:sz w:val="24"/>
              </w:rPr>
            </w:pPr>
            <w:r>
              <w:rPr>
                <w:sz w:val="24"/>
              </w:rPr>
              <w:t>BMSW</w:t>
            </w:r>
            <w:r>
              <w:rPr>
                <w:spacing w:val="-2"/>
                <w:sz w:val="24"/>
              </w:rPr>
              <w:t xml:space="preserve"> </w:t>
            </w:r>
            <w:r>
              <w:rPr>
                <w:spacing w:val="-4"/>
                <w:sz w:val="24"/>
              </w:rPr>
              <w:t>4004</w:t>
            </w:r>
          </w:p>
        </w:tc>
        <w:tc>
          <w:tcPr>
            <w:tcW w:w="2581" w:type="dxa"/>
            <w:shd w:val="clear" w:color="auto" w:fill="D9D9D9"/>
          </w:tcPr>
          <w:p w14:paraId="14F4AFD0" w14:textId="77777777" w:rsidR="002377B8" w:rsidRDefault="002B0943">
            <w:pPr>
              <w:pStyle w:val="TableParagraph"/>
              <w:tabs>
                <w:tab w:val="left" w:pos="1177"/>
              </w:tabs>
              <w:ind w:left="107" w:right="96"/>
              <w:rPr>
                <w:b/>
              </w:rPr>
            </w:pPr>
            <w:r>
              <w:rPr>
                <w:b/>
                <w:spacing w:val="-2"/>
              </w:rPr>
              <w:t>Contribution</w:t>
            </w:r>
            <w:r>
              <w:rPr>
                <w:b/>
                <w:spacing w:val="-12"/>
              </w:rPr>
              <w:t xml:space="preserve"> </w:t>
            </w:r>
            <w:r>
              <w:rPr>
                <w:b/>
                <w:spacing w:val="-2"/>
              </w:rPr>
              <w:t>to</w:t>
            </w:r>
            <w:r>
              <w:rPr>
                <w:b/>
                <w:spacing w:val="-14"/>
              </w:rPr>
              <w:t xml:space="preserve"> </w:t>
            </w:r>
            <w:r>
              <w:rPr>
                <w:b/>
                <w:spacing w:val="-2"/>
              </w:rPr>
              <w:t>Overall Module</w:t>
            </w:r>
            <w:r>
              <w:rPr>
                <w:b/>
              </w:rPr>
              <w:tab/>
            </w:r>
            <w:r>
              <w:rPr>
                <w:b/>
                <w:spacing w:val="-2"/>
              </w:rPr>
              <w:t>Assessment</w:t>
            </w:r>
          </w:p>
          <w:p w14:paraId="0A0983A6" w14:textId="77777777" w:rsidR="002377B8" w:rsidRDefault="002B0943">
            <w:pPr>
              <w:pStyle w:val="TableParagraph"/>
              <w:spacing w:before="1" w:line="232" w:lineRule="exact"/>
              <w:ind w:left="107"/>
              <w:rPr>
                <w:b/>
              </w:rPr>
            </w:pPr>
            <w:r>
              <w:rPr>
                <w:b/>
                <w:spacing w:val="-4"/>
              </w:rPr>
              <w:t>(%):</w:t>
            </w:r>
          </w:p>
        </w:tc>
        <w:tc>
          <w:tcPr>
            <w:tcW w:w="1957" w:type="dxa"/>
            <w:shd w:val="clear" w:color="auto" w:fill="FFF9EE"/>
          </w:tcPr>
          <w:p w14:paraId="2A0C3CEA" w14:textId="77777777" w:rsidR="002377B8" w:rsidRDefault="002B0943">
            <w:pPr>
              <w:pStyle w:val="TableParagraph"/>
              <w:spacing w:before="118"/>
              <w:ind w:left="212"/>
              <w:rPr>
                <w:sz w:val="24"/>
              </w:rPr>
            </w:pPr>
            <w:r>
              <w:rPr>
                <w:spacing w:val="-4"/>
                <w:sz w:val="24"/>
              </w:rPr>
              <w:t>100%</w:t>
            </w:r>
          </w:p>
        </w:tc>
      </w:tr>
      <w:tr w:rsidR="002377B8" w14:paraId="1D4E3B07" w14:textId="77777777">
        <w:trPr>
          <w:trHeight w:val="493"/>
        </w:trPr>
        <w:tc>
          <w:tcPr>
            <w:tcW w:w="2439" w:type="dxa"/>
            <w:shd w:val="clear" w:color="auto" w:fill="D9D9D9"/>
          </w:tcPr>
          <w:p w14:paraId="66BFE572" w14:textId="77777777" w:rsidR="002377B8" w:rsidRDefault="002B0943">
            <w:pPr>
              <w:pStyle w:val="TableParagraph"/>
              <w:spacing w:before="120"/>
              <w:ind w:left="107"/>
              <w:rPr>
                <w:b/>
              </w:rPr>
            </w:pPr>
            <w:r>
              <w:rPr>
                <w:b/>
              </w:rPr>
              <w:t>Module</w:t>
            </w:r>
            <w:r>
              <w:rPr>
                <w:b/>
                <w:spacing w:val="-4"/>
              </w:rPr>
              <w:t xml:space="preserve"> </w:t>
            </w:r>
            <w:r>
              <w:rPr>
                <w:b/>
                <w:spacing w:val="-2"/>
              </w:rPr>
              <w:t>Coordinator:</w:t>
            </w:r>
          </w:p>
        </w:tc>
        <w:tc>
          <w:tcPr>
            <w:tcW w:w="2950" w:type="dxa"/>
            <w:shd w:val="clear" w:color="auto" w:fill="FFF9EE"/>
          </w:tcPr>
          <w:p w14:paraId="6AD22293" w14:textId="77777777" w:rsidR="002377B8" w:rsidRDefault="002B0943">
            <w:pPr>
              <w:pStyle w:val="TableParagraph"/>
              <w:spacing w:before="118"/>
              <w:ind w:left="213"/>
              <w:rPr>
                <w:sz w:val="24"/>
              </w:rPr>
            </w:pPr>
            <w:r>
              <w:rPr>
                <w:sz w:val="24"/>
              </w:rPr>
              <w:t>Dr</w:t>
            </w:r>
            <w:r>
              <w:rPr>
                <w:spacing w:val="-6"/>
                <w:sz w:val="24"/>
              </w:rPr>
              <w:t xml:space="preserve"> </w:t>
            </w:r>
            <w:r>
              <w:rPr>
                <w:sz w:val="24"/>
              </w:rPr>
              <w:t>Chijioke</w:t>
            </w:r>
            <w:r>
              <w:rPr>
                <w:spacing w:val="-4"/>
                <w:sz w:val="24"/>
              </w:rPr>
              <w:t xml:space="preserve"> </w:t>
            </w:r>
            <w:r>
              <w:rPr>
                <w:sz w:val="24"/>
              </w:rPr>
              <w:t>D</w:t>
            </w:r>
            <w:r>
              <w:rPr>
                <w:spacing w:val="-4"/>
                <w:sz w:val="24"/>
              </w:rPr>
              <w:t xml:space="preserve"> </w:t>
            </w:r>
            <w:r>
              <w:rPr>
                <w:spacing w:val="-5"/>
                <w:sz w:val="24"/>
              </w:rPr>
              <w:t>Uba</w:t>
            </w:r>
          </w:p>
        </w:tc>
        <w:tc>
          <w:tcPr>
            <w:tcW w:w="2581" w:type="dxa"/>
            <w:shd w:val="clear" w:color="auto" w:fill="D9D9D9"/>
          </w:tcPr>
          <w:p w14:paraId="1A854B47" w14:textId="77777777" w:rsidR="002377B8" w:rsidRDefault="002B0943">
            <w:pPr>
              <w:pStyle w:val="TableParagraph"/>
              <w:spacing w:before="120"/>
              <w:ind w:left="107"/>
              <w:rPr>
                <w:b/>
              </w:rPr>
            </w:pPr>
            <w:r>
              <w:rPr>
                <w:b/>
              </w:rPr>
              <w:t>Internal</w:t>
            </w:r>
            <w:r>
              <w:rPr>
                <w:b/>
                <w:spacing w:val="-1"/>
              </w:rPr>
              <w:t xml:space="preserve"> </w:t>
            </w:r>
            <w:r>
              <w:rPr>
                <w:b/>
                <w:spacing w:val="-2"/>
              </w:rPr>
              <w:t>Verifier:</w:t>
            </w:r>
          </w:p>
        </w:tc>
        <w:tc>
          <w:tcPr>
            <w:tcW w:w="1957" w:type="dxa"/>
            <w:shd w:val="clear" w:color="auto" w:fill="FFF9EE"/>
          </w:tcPr>
          <w:p w14:paraId="06A5AF99" w14:textId="77777777" w:rsidR="002377B8" w:rsidRDefault="002B0943">
            <w:pPr>
              <w:pStyle w:val="TableParagraph"/>
              <w:spacing w:before="118"/>
              <w:ind w:left="212"/>
              <w:rPr>
                <w:sz w:val="24"/>
              </w:rPr>
            </w:pPr>
            <w:r>
              <w:rPr>
                <w:sz w:val="24"/>
              </w:rPr>
              <w:t>Yohan</w:t>
            </w:r>
            <w:r>
              <w:rPr>
                <w:spacing w:val="-4"/>
                <w:sz w:val="24"/>
              </w:rPr>
              <w:t xml:space="preserve"> </w:t>
            </w:r>
            <w:r>
              <w:rPr>
                <w:spacing w:val="-2"/>
                <w:sz w:val="24"/>
              </w:rPr>
              <w:t>Mendis</w:t>
            </w:r>
          </w:p>
        </w:tc>
      </w:tr>
      <w:tr w:rsidR="002377B8" w14:paraId="49171C13" w14:textId="77777777">
        <w:trPr>
          <w:trHeight w:val="730"/>
        </w:trPr>
        <w:tc>
          <w:tcPr>
            <w:tcW w:w="2439" w:type="dxa"/>
            <w:tcBorders>
              <w:bottom w:val="nil"/>
            </w:tcBorders>
            <w:shd w:val="clear" w:color="auto" w:fill="D9D9D9"/>
          </w:tcPr>
          <w:p w14:paraId="5D3B4918" w14:textId="77777777" w:rsidR="002377B8" w:rsidRDefault="002B0943">
            <w:pPr>
              <w:pStyle w:val="TableParagraph"/>
              <w:spacing w:before="120"/>
              <w:ind w:left="107"/>
              <w:rPr>
                <w:b/>
              </w:rPr>
            </w:pPr>
            <w:r>
              <w:rPr>
                <w:b/>
              </w:rPr>
              <w:t>Assignment</w:t>
            </w:r>
            <w:r>
              <w:rPr>
                <w:b/>
                <w:spacing w:val="-12"/>
              </w:rPr>
              <w:t xml:space="preserve"> </w:t>
            </w:r>
            <w:r>
              <w:rPr>
                <w:b/>
                <w:spacing w:val="-2"/>
              </w:rPr>
              <w:t>Title:</w:t>
            </w:r>
          </w:p>
        </w:tc>
        <w:tc>
          <w:tcPr>
            <w:tcW w:w="2950" w:type="dxa"/>
            <w:tcBorders>
              <w:bottom w:val="nil"/>
            </w:tcBorders>
            <w:shd w:val="clear" w:color="auto" w:fill="FFF9EE"/>
          </w:tcPr>
          <w:p w14:paraId="466FF77C" w14:textId="77777777" w:rsidR="002377B8" w:rsidRDefault="002B0943">
            <w:pPr>
              <w:pStyle w:val="TableParagraph"/>
              <w:tabs>
                <w:tab w:val="left" w:pos="1333"/>
                <w:tab w:val="left" w:pos="2344"/>
              </w:tabs>
              <w:spacing w:before="120" w:line="237" w:lineRule="auto"/>
              <w:ind w:left="213" w:right="193"/>
              <w:rPr>
                <w:sz w:val="24"/>
              </w:rPr>
            </w:pPr>
            <w:r>
              <w:rPr>
                <w:spacing w:val="-2"/>
                <w:sz w:val="24"/>
              </w:rPr>
              <w:t>Problem</w:t>
            </w:r>
            <w:r>
              <w:rPr>
                <w:sz w:val="24"/>
              </w:rPr>
              <w:tab/>
            </w:r>
            <w:r>
              <w:rPr>
                <w:spacing w:val="-2"/>
                <w:sz w:val="24"/>
              </w:rPr>
              <w:t>Solving</w:t>
            </w:r>
            <w:r>
              <w:rPr>
                <w:sz w:val="24"/>
              </w:rPr>
              <w:tab/>
            </w:r>
            <w:r>
              <w:rPr>
                <w:spacing w:val="-4"/>
                <w:sz w:val="24"/>
              </w:rPr>
              <w:t xml:space="preserve">and </w:t>
            </w:r>
            <w:r>
              <w:rPr>
                <w:sz w:val="24"/>
              </w:rPr>
              <w:t>Decision making</w:t>
            </w:r>
          </w:p>
        </w:tc>
        <w:tc>
          <w:tcPr>
            <w:tcW w:w="2581" w:type="dxa"/>
            <w:tcBorders>
              <w:bottom w:val="nil"/>
            </w:tcBorders>
            <w:shd w:val="clear" w:color="auto" w:fill="D9D9D9"/>
          </w:tcPr>
          <w:p w14:paraId="50761AC0" w14:textId="77777777" w:rsidR="002377B8" w:rsidRDefault="002B0943">
            <w:pPr>
              <w:pStyle w:val="TableParagraph"/>
              <w:spacing w:before="120"/>
              <w:ind w:left="107"/>
              <w:rPr>
                <w:b/>
              </w:rPr>
            </w:pPr>
            <w:r>
              <w:rPr>
                <w:b/>
              </w:rPr>
              <w:t>Word count for report (or equivalent):</w:t>
            </w:r>
          </w:p>
        </w:tc>
        <w:tc>
          <w:tcPr>
            <w:tcW w:w="1957" w:type="dxa"/>
            <w:tcBorders>
              <w:bottom w:val="nil"/>
            </w:tcBorders>
            <w:shd w:val="clear" w:color="auto" w:fill="FFF9EE"/>
          </w:tcPr>
          <w:p w14:paraId="5DED1542" w14:textId="77777777" w:rsidR="002377B8" w:rsidRDefault="002B0943">
            <w:pPr>
              <w:pStyle w:val="TableParagraph"/>
              <w:spacing w:before="118" w:line="275" w:lineRule="exact"/>
              <w:ind w:left="212"/>
              <w:rPr>
                <w:sz w:val="24"/>
              </w:rPr>
            </w:pPr>
            <w:r>
              <w:rPr>
                <w:b/>
                <w:sz w:val="24"/>
              </w:rPr>
              <w:t>Task</w:t>
            </w:r>
            <w:r>
              <w:rPr>
                <w:b/>
                <w:spacing w:val="11"/>
                <w:sz w:val="24"/>
              </w:rPr>
              <w:t xml:space="preserve"> </w:t>
            </w:r>
            <w:r>
              <w:rPr>
                <w:b/>
                <w:sz w:val="24"/>
              </w:rPr>
              <w:t>1</w:t>
            </w:r>
            <w:r>
              <w:rPr>
                <w:b/>
                <w:spacing w:val="16"/>
                <w:sz w:val="24"/>
              </w:rPr>
              <w:t xml:space="preserve"> </w:t>
            </w:r>
            <w:r>
              <w:rPr>
                <w:sz w:val="24"/>
              </w:rPr>
              <w:t>-</w:t>
            </w:r>
            <w:r>
              <w:rPr>
                <w:spacing w:val="13"/>
                <w:sz w:val="24"/>
              </w:rPr>
              <w:t xml:space="preserve"> </w:t>
            </w:r>
            <w:r>
              <w:rPr>
                <w:spacing w:val="-4"/>
                <w:sz w:val="24"/>
              </w:rPr>
              <w:t>2000</w:t>
            </w:r>
          </w:p>
          <w:p w14:paraId="6B557930" w14:textId="77777777" w:rsidR="002377B8" w:rsidRDefault="002B0943">
            <w:pPr>
              <w:pStyle w:val="TableParagraph"/>
              <w:spacing w:line="275" w:lineRule="exact"/>
              <w:ind w:left="212"/>
              <w:rPr>
                <w:sz w:val="24"/>
              </w:rPr>
            </w:pPr>
            <w:r>
              <w:rPr>
                <w:sz w:val="24"/>
              </w:rPr>
              <w:t>±</w:t>
            </w:r>
            <w:r>
              <w:rPr>
                <w:spacing w:val="-1"/>
                <w:sz w:val="24"/>
              </w:rPr>
              <w:t xml:space="preserve"> </w:t>
            </w:r>
            <w:r>
              <w:rPr>
                <w:spacing w:val="-5"/>
                <w:sz w:val="24"/>
              </w:rPr>
              <w:t>10%</w:t>
            </w:r>
          </w:p>
        </w:tc>
      </w:tr>
      <w:tr w:rsidR="002377B8" w14:paraId="280DBE4D" w14:textId="77777777">
        <w:trPr>
          <w:trHeight w:val="875"/>
        </w:trPr>
        <w:tc>
          <w:tcPr>
            <w:tcW w:w="2439" w:type="dxa"/>
            <w:tcBorders>
              <w:top w:val="nil"/>
            </w:tcBorders>
            <w:shd w:val="clear" w:color="auto" w:fill="D9D9D9"/>
          </w:tcPr>
          <w:p w14:paraId="169CE5A3" w14:textId="77777777" w:rsidR="002377B8" w:rsidRDefault="002377B8">
            <w:pPr>
              <w:pStyle w:val="TableParagraph"/>
              <w:rPr>
                <w:rFonts w:ascii="Times New Roman"/>
              </w:rPr>
            </w:pPr>
          </w:p>
        </w:tc>
        <w:tc>
          <w:tcPr>
            <w:tcW w:w="2950" w:type="dxa"/>
            <w:tcBorders>
              <w:top w:val="nil"/>
            </w:tcBorders>
            <w:shd w:val="clear" w:color="auto" w:fill="FFF9EE"/>
          </w:tcPr>
          <w:p w14:paraId="1C2264CD" w14:textId="77777777" w:rsidR="002377B8" w:rsidRDefault="002377B8">
            <w:pPr>
              <w:pStyle w:val="TableParagraph"/>
              <w:rPr>
                <w:rFonts w:ascii="Times New Roman"/>
              </w:rPr>
            </w:pPr>
          </w:p>
        </w:tc>
        <w:tc>
          <w:tcPr>
            <w:tcW w:w="2581" w:type="dxa"/>
            <w:tcBorders>
              <w:top w:val="nil"/>
            </w:tcBorders>
            <w:shd w:val="clear" w:color="auto" w:fill="D9D9D9"/>
          </w:tcPr>
          <w:p w14:paraId="6E81C3FE" w14:textId="77777777" w:rsidR="002377B8" w:rsidRDefault="002377B8">
            <w:pPr>
              <w:pStyle w:val="TableParagraph"/>
              <w:rPr>
                <w:rFonts w:ascii="Times New Roman"/>
              </w:rPr>
            </w:pPr>
          </w:p>
        </w:tc>
        <w:tc>
          <w:tcPr>
            <w:tcW w:w="1957" w:type="dxa"/>
            <w:tcBorders>
              <w:top w:val="nil"/>
            </w:tcBorders>
            <w:shd w:val="clear" w:color="auto" w:fill="FFF9EE"/>
          </w:tcPr>
          <w:p w14:paraId="0348D7F8" w14:textId="77777777" w:rsidR="002377B8" w:rsidRDefault="002B0943">
            <w:pPr>
              <w:pStyle w:val="TableParagraph"/>
              <w:spacing w:before="55" w:line="275" w:lineRule="exact"/>
              <w:ind w:left="212"/>
              <w:rPr>
                <w:sz w:val="24"/>
              </w:rPr>
            </w:pPr>
            <w:r>
              <w:rPr>
                <w:b/>
                <w:sz w:val="24"/>
              </w:rPr>
              <w:t>Task</w:t>
            </w:r>
            <w:r>
              <w:rPr>
                <w:b/>
                <w:spacing w:val="28"/>
                <w:sz w:val="24"/>
              </w:rPr>
              <w:t xml:space="preserve"> </w:t>
            </w:r>
            <w:r>
              <w:rPr>
                <w:b/>
                <w:sz w:val="24"/>
              </w:rPr>
              <w:t>2</w:t>
            </w:r>
            <w:r>
              <w:rPr>
                <w:b/>
                <w:spacing w:val="30"/>
                <w:sz w:val="24"/>
              </w:rPr>
              <w:t xml:space="preserve"> </w:t>
            </w:r>
            <w:r>
              <w:rPr>
                <w:sz w:val="24"/>
              </w:rPr>
              <w:t>–</w:t>
            </w:r>
            <w:r>
              <w:rPr>
                <w:spacing w:val="29"/>
                <w:sz w:val="24"/>
              </w:rPr>
              <w:t xml:space="preserve"> </w:t>
            </w:r>
            <w:r>
              <w:rPr>
                <w:sz w:val="24"/>
              </w:rPr>
              <w:t>3</w:t>
            </w:r>
            <w:r>
              <w:rPr>
                <w:spacing w:val="31"/>
                <w:sz w:val="24"/>
              </w:rPr>
              <w:t xml:space="preserve"> </w:t>
            </w:r>
            <w:r>
              <w:rPr>
                <w:spacing w:val="-5"/>
                <w:sz w:val="24"/>
              </w:rPr>
              <w:t>to</w:t>
            </w:r>
          </w:p>
          <w:p w14:paraId="1C91FFC4" w14:textId="77777777" w:rsidR="002377B8" w:rsidRDefault="002B0943">
            <w:pPr>
              <w:pStyle w:val="TableParagraph"/>
              <w:spacing w:line="272" w:lineRule="exact"/>
              <w:ind w:left="212"/>
              <w:rPr>
                <w:sz w:val="24"/>
              </w:rPr>
            </w:pPr>
            <w:r>
              <w:rPr>
                <w:sz w:val="24"/>
              </w:rPr>
              <w:t>5</w:t>
            </w:r>
            <w:r>
              <w:rPr>
                <w:spacing w:val="23"/>
                <w:sz w:val="24"/>
              </w:rPr>
              <w:t xml:space="preserve"> </w:t>
            </w:r>
            <w:r>
              <w:rPr>
                <w:sz w:val="24"/>
              </w:rPr>
              <w:t>minutes</w:t>
            </w:r>
            <w:r>
              <w:rPr>
                <w:spacing w:val="22"/>
                <w:sz w:val="24"/>
              </w:rPr>
              <w:t xml:space="preserve"> </w:t>
            </w:r>
            <w:r>
              <w:rPr>
                <w:sz w:val="24"/>
              </w:rPr>
              <w:t xml:space="preserve">per </w:t>
            </w:r>
            <w:r>
              <w:rPr>
                <w:spacing w:val="-2"/>
                <w:sz w:val="24"/>
              </w:rPr>
              <w:t>person</w:t>
            </w:r>
          </w:p>
        </w:tc>
      </w:tr>
      <w:tr w:rsidR="002377B8" w14:paraId="268F43B1" w14:textId="77777777">
        <w:trPr>
          <w:trHeight w:val="1270"/>
        </w:trPr>
        <w:tc>
          <w:tcPr>
            <w:tcW w:w="2439" w:type="dxa"/>
            <w:tcBorders>
              <w:bottom w:val="nil"/>
            </w:tcBorders>
            <w:shd w:val="clear" w:color="auto" w:fill="D9D9D9"/>
          </w:tcPr>
          <w:p w14:paraId="324A4E04" w14:textId="77777777" w:rsidR="002377B8" w:rsidRDefault="002B0943">
            <w:pPr>
              <w:pStyle w:val="TableParagraph"/>
              <w:spacing w:before="120"/>
              <w:ind w:left="107" w:right="167"/>
              <w:rPr>
                <w:b/>
              </w:rPr>
            </w:pPr>
            <w:r>
              <w:rPr>
                <w:b/>
                <w:spacing w:val="-2"/>
              </w:rPr>
              <w:t>Submission deadline:</w:t>
            </w:r>
          </w:p>
        </w:tc>
        <w:tc>
          <w:tcPr>
            <w:tcW w:w="2950" w:type="dxa"/>
            <w:tcBorders>
              <w:bottom w:val="nil"/>
            </w:tcBorders>
            <w:shd w:val="clear" w:color="auto" w:fill="FFF9EE"/>
          </w:tcPr>
          <w:p w14:paraId="679FB236" w14:textId="141DC0F9" w:rsidR="002377B8" w:rsidRDefault="002B0943">
            <w:pPr>
              <w:pStyle w:val="TableParagraph"/>
              <w:spacing w:before="120" w:line="237" w:lineRule="auto"/>
              <w:ind w:left="213" w:right="193"/>
              <w:jc w:val="both"/>
              <w:rPr>
                <w:b/>
                <w:sz w:val="24"/>
              </w:rPr>
            </w:pPr>
            <w:r>
              <w:rPr>
                <w:sz w:val="24"/>
              </w:rPr>
              <w:t>Task 1 - Presentation slides</w:t>
            </w:r>
            <w:r>
              <w:rPr>
                <w:spacing w:val="-4"/>
                <w:sz w:val="24"/>
              </w:rPr>
              <w:t xml:space="preserve"> </w:t>
            </w:r>
            <w:r>
              <w:rPr>
                <w:sz w:val="24"/>
              </w:rPr>
              <w:t>to Turnitin</w:t>
            </w:r>
            <w:r>
              <w:rPr>
                <w:spacing w:val="-2"/>
                <w:sz w:val="24"/>
              </w:rPr>
              <w:t xml:space="preserve"> </w:t>
            </w:r>
            <w:r>
              <w:rPr>
                <w:sz w:val="24"/>
              </w:rPr>
              <w:t xml:space="preserve">– </w:t>
            </w:r>
            <w:r>
              <w:rPr>
                <w:b/>
                <w:color w:val="000000"/>
                <w:sz w:val="24"/>
                <w:shd w:val="clear" w:color="auto" w:fill="FFFF00"/>
              </w:rPr>
              <w:t>02/12/22 – 3PM</w:t>
            </w:r>
          </w:p>
        </w:tc>
        <w:tc>
          <w:tcPr>
            <w:tcW w:w="2581" w:type="dxa"/>
            <w:tcBorders>
              <w:bottom w:val="nil"/>
            </w:tcBorders>
            <w:shd w:val="clear" w:color="auto" w:fill="D9D9D9"/>
          </w:tcPr>
          <w:p w14:paraId="7484BBBF" w14:textId="77777777" w:rsidR="002377B8" w:rsidRDefault="002B0943">
            <w:pPr>
              <w:pStyle w:val="TableParagraph"/>
              <w:spacing w:before="120"/>
              <w:ind w:left="107" w:right="94"/>
              <w:jc w:val="both"/>
              <w:rPr>
                <w:b/>
              </w:rPr>
            </w:pPr>
            <w:r>
              <w:rPr>
                <w:b/>
              </w:rPr>
              <w:t>Return date of provisional marks &amp; written feedback:</w:t>
            </w:r>
          </w:p>
        </w:tc>
        <w:tc>
          <w:tcPr>
            <w:tcW w:w="1957" w:type="dxa"/>
            <w:vMerge w:val="restart"/>
            <w:shd w:val="clear" w:color="auto" w:fill="FFF9EE"/>
          </w:tcPr>
          <w:p w14:paraId="23239170" w14:textId="77777777" w:rsidR="002377B8" w:rsidRDefault="002377B8">
            <w:pPr>
              <w:pStyle w:val="TableParagraph"/>
              <w:rPr>
                <w:rFonts w:ascii="Times New Roman"/>
              </w:rPr>
            </w:pPr>
          </w:p>
        </w:tc>
      </w:tr>
      <w:tr w:rsidR="002377B8" w14:paraId="74146DC4" w14:textId="77777777">
        <w:trPr>
          <w:trHeight w:val="1095"/>
        </w:trPr>
        <w:tc>
          <w:tcPr>
            <w:tcW w:w="2439" w:type="dxa"/>
            <w:tcBorders>
              <w:top w:val="nil"/>
              <w:bottom w:val="nil"/>
            </w:tcBorders>
            <w:shd w:val="clear" w:color="auto" w:fill="D9D9D9"/>
          </w:tcPr>
          <w:p w14:paraId="61249426" w14:textId="77777777" w:rsidR="002377B8" w:rsidRDefault="002377B8">
            <w:pPr>
              <w:pStyle w:val="TableParagraph"/>
              <w:rPr>
                <w:rFonts w:ascii="Times New Roman"/>
              </w:rPr>
            </w:pPr>
          </w:p>
        </w:tc>
        <w:tc>
          <w:tcPr>
            <w:tcW w:w="2950" w:type="dxa"/>
            <w:tcBorders>
              <w:top w:val="nil"/>
              <w:bottom w:val="nil"/>
            </w:tcBorders>
            <w:shd w:val="clear" w:color="auto" w:fill="FFF9EE"/>
          </w:tcPr>
          <w:p w14:paraId="53544E25" w14:textId="3A7C504E" w:rsidR="002377B8" w:rsidRDefault="002B0943">
            <w:pPr>
              <w:pStyle w:val="TableParagraph"/>
              <w:spacing w:before="52" w:line="237" w:lineRule="auto"/>
              <w:ind w:left="213" w:right="193"/>
              <w:jc w:val="both"/>
              <w:rPr>
                <w:b/>
                <w:sz w:val="24"/>
              </w:rPr>
            </w:pPr>
            <w:r>
              <w:rPr>
                <w:sz w:val="24"/>
              </w:rPr>
              <w:t>Task</w:t>
            </w:r>
            <w:r>
              <w:rPr>
                <w:spacing w:val="-10"/>
                <w:sz w:val="24"/>
              </w:rPr>
              <w:t xml:space="preserve"> </w:t>
            </w:r>
            <w:r>
              <w:rPr>
                <w:sz w:val="24"/>
              </w:rPr>
              <w:t>1</w:t>
            </w:r>
            <w:r>
              <w:rPr>
                <w:spacing w:val="-11"/>
                <w:sz w:val="24"/>
              </w:rPr>
              <w:t xml:space="preserve"> </w:t>
            </w:r>
            <w:r>
              <w:rPr>
                <w:sz w:val="24"/>
              </w:rPr>
              <w:t>–</w:t>
            </w:r>
            <w:r>
              <w:rPr>
                <w:spacing w:val="-11"/>
                <w:sz w:val="24"/>
              </w:rPr>
              <w:t xml:space="preserve"> </w:t>
            </w:r>
            <w:r>
              <w:rPr>
                <w:sz w:val="24"/>
              </w:rPr>
              <w:t>Presentation</w:t>
            </w:r>
            <w:r>
              <w:rPr>
                <w:spacing w:val="-10"/>
                <w:sz w:val="24"/>
              </w:rPr>
              <w:t xml:space="preserve"> </w:t>
            </w:r>
            <w:r>
              <w:rPr>
                <w:sz w:val="24"/>
              </w:rPr>
              <w:t xml:space="preserve">– </w:t>
            </w:r>
            <w:r>
              <w:rPr>
                <w:b/>
                <w:sz w:val="24"/>
              </w:rPr>
              <w:t>Week commencing 05/12/22</w:t>
            </w:r>
          </w:p>
        </w:tc>
        <w:tc>
          <w:tcPr>
            <w:tcW w:w="2581" w:type="dxa"/>
            <w:tcBorders>
              <w:top w:val="nil"/>
              <w:bottom w:val="nil"/>
            </w:tcBorders>
            <w:shd w:val="clear" w:color="auto" w:fill="D9D9D9"/>
          </w:tcPr>
          <w:p w14:paraId="6446C133" w14:textId="77777777" w:rsidR="002377B8" w:rsidRDefault="002377B8">
            <w:pPr>
              <w:pStyle w:val="TableParagraph"/>
              <w:rPr>
                <w:rFonts w:ascii="Times New Roman"/>
              </w:rPr>
            </w:pPr>
          </w:p>
        </w:tc>
        <w:tc>
          <w:tcPr>
            <w:tcW w:w="1957" w:type="dxa"/>
            <w:vMerge/>
            <w:tcBorders>
              <w:top w:val="nil"/>
            </w:tcBorders>
            <w:shd w:val="clear" w:color="auto" w:fill="FFF9EE"/>
          </w:tcPr>
          <w:p w14:paraId="096EA09D" w14:textId="77777777" w:rsidR="002377B8" w:rsidRDefault="002377B8">
            <w:pPr>
              <w:rPr>
                <w:sz w:val="2"/>
                <w:szCs w:val="2"/>
              </w:rPr>
            </w:pPr>
          </w:p>
        </w:tc>
      </w:tr>
      <w:tr w:rsidR="002377B8" w14:paraId="40AB6F71" w14:textId="77777777">
        <w:trPr>
          <w:trHeight w:val="1161"/>
        </w:trPr>
        <w:tc>
          <w:tcPr>
            <w:tcW w:w="2439" w:type="dxa"/>
            <w:tcBorders>
              <w:top w:val="nil"/>
            </w:tcBorders>
            <w:shd w:val="clear" w:color="auto" w:fill="D9D9D9"/>
          </w:tcPr>
          <w:p w14:paraId="4EC3E406" w14:textId="77777777" w:rsidR="002377B8" w:rsidRDefault="002377B8">
            <w:pPr>
              <w:pStyle w:val="TableParagraph"/>
              <w:rPr>
                <w:rFonts w:ascii="Times New Roman"/>
              </w:rPr>
            </w:pPr>
          </w:p>
        </w:tc>
        <w:tc>
          <w:tcPr>
            <w:tcW w:w="2950" w:type="dxa"/>
            <w:tcBorders>
              <w:top w:val="nil"/>
            </w:tcBorders>
            <w:shd w:val="clear" w:color="auto" w:fill="FFF9EE"/>
          </w:tcPr>
          <w:p w14:paraId="4C0FA2B4" w14:textId="631CB668" w:rsidR="002377B8" w:rsidRDefault="002B0943">
            <w:pPr>
              <w:pStyle w:val="TableParagraph"/>
              <w:spacing w:before="214"/>
              <w:ind w:left="107" w:right="97"/>
              <w:jc w:val="both"/>
              <w:rPr>
                <w:b/>
                <w:sz w:val="24"/>
              </w:rPr>
            </w:pPr>
            <w:r>
              <w:rPr>
                <w:sz w:val="24"/>
              </w:rPr>
              <w:t xml:space="preserve">Task 2 – Final report: </w:t>
            </w:r>
            <w:r>
              <w:rPr>
                <w:b/>
                <w:color w:val="000000"/>
                <w:sz w:val="24"/>
                <w:shd w:val="clear" w:color="auto" w:fill="FFFF00"/>
              </w:rPr>
              <w:t>02/12/22 – 3PM</w:t>
            </w:r>
          </w:p>
        </w:tc>
        <w:tc>
          <w:tcPr>
            <w:tcW w:w="2581" w:type="dxa"/>
            <w:tcBorders>
              <w:top w:val="nil"/>
            </w:tcBorders>
            <w:shd w:val="clear" w:color="auto" w:fill="D9D9D9"/>
          </w:tcPr>
          <w:p w14:paraId="0EE1BC25" w14:textId="77777777" w:rsidR="002377B8" w:rsidRDefault="002377B8">
            <w:pPr>
              <w:pStyle w:val="TableParagraph"/>
              <w:rPr>
                <w:rFonts w:ascii="Times New Roman"/>
              </w:rPr>
            </w:pPr>
          </w:p>
        </w:tc>
        <w:tc>
          <w:tcPr>
            <w:tcW w:w="1957" w:type="dxa"/>
            <w:vMerge/>
            <w:tcBorders>
              <w:top w:val="nil"/>
            </w:tcBorders>
            <w:shd w:val="clear" w:color="auto" w:fill="FFF9EE"/>
          </w:tcPr>
          <w:p w14:paraId="04FB8860" w14:textId="77777777" w:rsidR="002377B8" w:rsidRDefault="002377B8">
            <w:pPr>
              <w:rPr>
                <w:sz w:val="2"/>
                <w:szCs w:val="2"/>
              </w:rPr>
            </w:pPr>
          </w:p>
        </w:tc>
      </w:tr>
      <w:tr w:rsidR="002377B8" w14:paraId="209803F2" w14:textId="77777777">
        <w:trPr>
          <w:trHeight w:val="2637"/>
        </w:trPr>
        <w:tc>
          <w:tcPr>
            <w:tcW w:w="2439" w:type="dxa"/>
            <w:shd w:val="clear" w:color="auto" w:fill="D9D9D9"/>
          </w:tcPr>
          <w:p w14:paraId="0BDF0E1B" w14:textId="77777777" w:rsidR="002377B8" w:rsidRDefault="002B0943">
            <w:pPr>
              <w:pStyle w:val="TableParagraph"/>
              <w:spacing w:before="120"/>
              <w:ind w:left="107"/>
              <w:rPr>
                <w:b/>
              </w:rPr>
            </w:pPr>
            <w:r>
              <w:rPr>
                <w:b/>
              </w:rPr>
              <w:t>Submission</w:t>
            </w:r>
            <w:r>
              <w:rPr>
                <w:b/>
                <w:spacing w:val="-8"/>
              </w:rPr>
              <w:t xml:space="preserve"> </w:t>
            </w:r>
            <w:r>
              <w:rPr>
                <w:b/>
                <w:spacing w:val="-2"/>
              </w:rPr>
              <w:t>method:</w:t>
            </w:r>
          </w:p>
        </w:tc>
        <w:tc>
          <w:tcPr>
            <w:tcW w:w="7488" w:type="dxa"/>
            <w:gridSpan w:val="3"/>
            <w:shd w:val="clear" w:color="auto" w:fill="FFF9EE"/>
          </w:tcPr>
          <w:p w14:paraId="072CE34D" w14:textId="77777777" w:rsidR="002377B8" w:rsidRDefault="002B0943">
            <w:pPr>
              <w:pStyle w:val="TableParagraph"/>
              <w:ind w:left="107" w:right="32"/>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5"/>
              </w:rPr>
              <w:t xml:space="preserve"> </w:t>
            </w:r>
            <w:r>
              <w:t>and</w:t>
            </w:r>
            <w:r>
              <w:rPr>
                <w:spacing w:val="-6"/>
              </w:rPr>
              <w:t xml:space="preserve"> </w:t>
            </w:r>
            <w:r>
              <w:t>possible,</w:t>
            </w:r>
            <w:r>
              <w:rPr>
                <w:spacing w:val="-3"/>
              </w:rPr>
              <w:t xml:space="preserve"> </w:t>
            </w:r>
            <w:r>
              <w:t>must</w:t>
            </w:r>
            <w:r>
              <w:rPr>
                <w:spacing w:val="-2"/>
              </w:rPr>
              <w:t xml:space="preserve"> </w:t>
            </w:r>
            <w:r>
              <w:t>be</w:t>
            </w:r>
            <w:r>
              <w:rPr>
                <w:spacing w:val="-6"/>
              </w:rPr>
              <w:t xml:space="preserve"> </w:t>
            </w:r>
            <w:r>
              <w:t>submitted via</w:t>
            </w:r>
            <w:r>
              <w:rPr>
                <w:spacing w:val="-2"/>
              </w:rPr>
              <w:t xml:space="preserve"> </w:t>
            </w:r>
            <w:r>
              <w:t>Turnitin</w:t>
            </w:r>
            <w:r>
              <w:rPr>
                <w:spacing w:val="-2"/>
              </w:rPr>
              <w:t xml:space="preserve"> </w:t>
            </w:r>
            <w:r>
              <w:t>unless</w:t>
            </w:r>
            <w:r>
              <w:rPr>
                <w:spacing w:val="-4"/>
              </w:rPr>
              <w:t xml:space="preserve"> </w:t>
            </w:r>
            <w:r>
              <w:t>otherwise</w:t>
            </w:r>
            <w:r>
              <w:rPr>
                <w:spacing w:val="-2"/>
              </w:rPr>
              <w:t xml:space="preserve"> </w:t>
            </w:r>
            <w:r>
              <w:t>instructed</w:t>
            </w:r>
            <w:r>
              <w:rPr>
                <w:spacing w:val="-2"/>
              </w:rPr>
              <w:t xml:space="preserve"> </w:t>
            </w:r>
            <w:r>
              <w:t>by</w:t>
            </w:r>
            <w:r>
              <w:rPr>
                <w:spacing w:val="-4"/>
              </w:rPr>
              <w:t xml:space="preserve"> </w:t>
            </w:r>
            <w:r>
              <w:t>the</w:t>
            </w:r>
            <w:r>
              <w:rPr>
                <w:spacing w:val="-4"/>
              </w:rPr>
              <w:t xml:space="preserve"> </w:t>
            </w:r>
            <w:r>
              <w:t>Lecturer.</w:t>
            </w:r>
            <w:r>
              <w:rPr>
                <w:spacing w:val="-3"/>
              </w:rPr>
              <w:t xml:space="preserve"> </w:t>
            </w:r>
            <w:r>
              <w:t>(Please</w:t>
            </w:r>
            <w:r>
              <w:rPr>
                <w:spacing w:val="-2"/>
              </w:rPr>
              <w:t xml:space="preserve"> </w:t>
            </w:r>
            <w:r>
              <w:t>DO NOT put this assessment specification into Turnitin or it will match many similarities with other students’ submissions.)</w:t>
            </w:r>
          </w:p>
          <w:p w14:paraId="6018AB01" w14:textId="77777777" w:rsidR="002377B8" w:rsidRDefault="002B0943">
            <w:pPr>
              <w:pStyle w:val="TableParagraph"/>
              <w:spacing w:before="121"/>
              <w:ind w:left="107"/>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w:t>
            </w:r>
            <w:r>
              <w:rPr>
                <w:b/>
                <w:spacing w:val="-2"/>
              </w:rPr>
              <w:t>licable):</w:t>
            </w:r>
          </w:p>
          <w:p w14:paraId="2D6541BF" w14:textId="77777777" w:rsidR="002377B8" w:rsidRDefault="002B0943">
            <w:pPr>
              <w:pStyle w:val="TableParagraph"/>
              <w:spacing w:before="119"/>
              <w:ind w:left="107" w:right="97"/>
              <w:jc w:val="both"/>
            </w:pPr>
            <w:r>
              <w:rPr>
                <w:b/>
              </w:rPr>
              <w:t xml:space="preserve">Late submission of the assessment will result in a late penalty mark. </w:t>
            </w:r>
            <w:r>
              <w:t>Penalties</w:t>
            </w:r>
            <w:r>
              <w:rPr>
                <w:spacing w:val="-5"/>
              </w:rPr>
              <w:t xml:space="preserve"> </w:t>
            </w:r>
            <w:r>
              <w:t>for</w:t>
            </w:r>
            <w:r>
              <w:rPr>
                <w:spacing w:val="-4"/>
              </w:rPr>
              <w:t xml:space="preserve"> </w:t>
            </w:r>
            <w:r>
              <w:t>late</w:t>
            </w:r>
            <w:r>
              <w:rPr>
                <w:spacing w:val="-7"/>
              </w:rPr>
              <w:t xml:space="preserve"> </w:t>
            </w:r>
            <w:r>
              <w:t>submission:</w:t>
            </w:r>
            <w:r>
              <w:rPr>
                <w:spacing w:val="-4"/>
              </w:rPr>
              <w:t xml:space="preserve"> </w:t>
            </w:r>
            <w:r>
              <w:t>Up</w:t>
            </w:r>
            <w:r>
              <w:rPr>
                <w:spacing w:val="-7"/>
              </w:rPr>
              <w:t xml:space="preserve"> </w:t>
            </w:r>
            <w:r>
              <w:t>to</w:t>
            </w:r>
            <w:r>
              <w:rPr>
                <w:spacing w:val="-7"/>
              </w:rPr>
              <w:t xml:space="preserve"> </w:t>
            </w:r>
            <w:r>
              <w:t>one</w:t>
            </w:r>
            <w:r>
              <w:rPr>
                <w:spacing w:val="-5"/>
              </w:rPr>
              <w:t xml:space="preserve"> </w:t>
            </w:r>
            <w:r>
              <w:t>week</w:t>
            </w:r>
            <w:r>
              <w:rPr>
                <w:spacing w:val="-7"/>
              </w:rPr>
              <w:t xml:space="preserve"> </w:t>
            </w:r>
            <w:r>
              <w:t>late,</w:t>
            </w:r>
            <w:r>
              <w:rPr>
                <w:spacing w:val="-6"/>
              </w:rPr>
              <w:t xml:space="preserve"> </w:t>
            </w:r>
            <w:r>
              <w:t>maximum</w:t>
            </w:r>
            <w:r>
              <w:rPr>
                <w:spacing w:val="-6"/>
              </w:rPr>
              <w:t xml:space="preserve"> </w:t>
            </w:r>
            <w:r>
              <w:t>mark</w:t>
            </w:r>
            <w:r>
              <w:rPr>
                <w:spacing w:val="-5"/>
              </w:rPr>
              <w:t xml:space="preserve"> </w:t>
            </w:r>
            <w:r>
              <w:t>of</w:t>
            </w:r>
            <w:r>
              <w:rPr>
                <w:spacing w:val="-6"/>
              </w:rPr>
              <w:t xml:space="preserve"> </w:t>
            </w:r>
            <w:r>
              <w:t>40%. Over one week late, 0%.</w:t>
            </w:r>
            <w:r>
              <w:rPr>
                <w:spacing w:val="40"/>
              </w:rPr>
              <w:t xml:space="preserve"> </w:t>
            </w:r>
            <w:r>
              <w:t>Only the Extenuating Circumstances Panel may approve a change to submission dates.</w:t>
            </w:r>
          </w:p>
        </w:tc>
      </w:tr>
      <w:tr w:rsidR="002377B8" w14:paraId="2F948943" w14:textId="77777777">
        <w:trPr>
          <w:trHeight w:val="1504"/>
        </w:trPr>
        <w:tc>
          <w:tcPr>
            <w:tcW w:w="2439" w:type="dxa"/>
            <w:shd w:val="clear" w:color="auto" w:fill="D9D9D9"/>
          </w:tcPr>
          <w:p w14:paraId="02DC204D" w14:textId="77777777" w:rsidR="002377B8" w:rsidRDefault="002B0943">
            <w:pPr>
              <w:pStyle w:val="TableParagraph"/>
              <w:spacing w:before="120"/>
              <w:ind w:left="107"/>
              <w:rPr>
                <w:b/>
              </w:rPr>
            </w:pPr>
            <w:r>
              <w:rPr>
                <w:b/>
              </w:rPr>
              <w:t>Academic</w:t>
            </w:r>
            <w:r>
              <w:rPr>
                <w:b/>
                <w:spacing w:val="-16"/>
              </w:rPr>
              <w:t xml:space="preserve"> </w:t>
            </w:r>
            <w:r>
              <w:rPr>
                <w:b/>
              </w:rPr>
              <w:t>honesty</w:t>
            </w:r>
            <w:r>
              <w:rPr>
                <w:b/>
                <w:spacing w:val="-15"/>
              </w:rPr>
              <w:t xml:space="preserve"> </w:t>
            </w:r>
            <w:r>
              <w:rPr>
                <w:b/>
              </w:rPr>
              <w:t xml:space="preserve">/ </w:t>
            </w:r>
            <w:r>
              <w:rPr>
                <w:b/>
                <w:spacing w:val="-2"/>
              </w:rPr>
              <w:t>referencing:</w:t>
            </w:r>
          </w:p>
        </w:tc>
        <w:tc>
          <w:tcPr>
            <w:tcW w:w="7488" w:type="dxa"/>
            <w:gridSpan w:val="3"/>
            <w:shd w:val="clear" w:color="auto" w:fill="FFF9EE"/>
          </w:tcPr>
          <w:p w14:paraId="51CFE517" w14:textId="77777777" w:rsidR="002377B8" w:rsidRDefault="002B0943">
            <w:pPr>
              <w:pStyle w:val="TableParagraph"/>
              <w:spacing w:before="120"/>
              <w:ind w:left="107" w:right="98"/>
              <w:jc w:val="both"/>
            </w:pPr>
            <w:r>
              <w:t>Academic honesty is required. In the main body of your submission you must give credit to authors on whose research and ideas your work is based.</w:t>
            </w:r>
            <w:r>
              <w:rPr>
                <w:spacing w:val="-7"/>
              </w:rPr>
              <w:t xml:space="preserve"> </w:t>
            </w:r>
            <w:r>
              <w:t>Append</w:t>
            </w:r>
            <w:r>
              <w:rPr>
                <w:spacing w:val="-10"/>
              </w:rPr>
              <w:t xml:space="preserve"> </w:t>
            </w:r>
            <w:r>
              <w:t>to</w:t>
            </w:r>
            <w:r>
              <w:rPr>
                <w:spacing w:val="-8"/>
              </w:rPr>
              <w:t xml:space="preserve"> </w:t>
            </w:r>
            <w:r>
              <w:t>your</w:t>
            </w:r>
            <w:r>
              <w:rPr>
                <w:spacing w:val="-7"/>
              </w:rPr>
              <w:t xml:space="preserve"> </w:t>
            </w:r>
            <w:r>
              <w:t>submission</w:t>
            </w:r>
            <w:r>
              <w:rPr>
                <w:spacing w:val="-8"/>
              </w:rPr>
              <w:t xml:space="preserve"> </w:t>
            </w:r>
            <w:r>
              <w:t>a</w:t>
            </w:r>
            <w:r>
              <w:rPr>
                <w:spacing w:val="-8"/>
              </w:rPr>
              <w:t xml:space="preserve"> </w:t>
            </w:r>
            <w:r>
              <w:t>reference</w:t>
            </w:r>
            <w:r>
              <w:rPr>
                <w:spacing w:val="-8"/>
              </w:rPr>
              <w:t xml:space="preserve"> </w:t>
            </w:r>
            <w:r>
              <w:t>list</w:t>
            </w:r>
            <w:r>
              <w:rPr>
                <w:spacing w:val="-7"/>
              </w:rPr>
              <w:t xml:space="preserve"> </w:t>
            </w:r>
            <w:r>
              <w:t>that</w:t>
            </w:r>
            <w:r>
              <w:rPr>
                <w:spacing w:val="-7"/>
              </w:rPr>
              <w:t xml:space="preserve"> </w:t>
            </w:r>
            <w:r>
              <w:t>indicates</w:t>
            </w:r>
            <w:r>
              <w:rPr>
                <w:spacing w:val="-9"/>
              </w:rPr>
              <w:t xml:space="preserve"> </w:t>
            </w:r>
            <w:r>
              <w:t>the</w:t>
            </w:r>
            <w:r>
              <w:rPr>
                <w:spacing w:val="-8"/>
              </w:rPr>
              <w:t xml:space="preserve"> </w:t>
            </w:r>
            <w:r>
              <w:t xml:space="preserve">books, articles, etc. that you have used, cited </w:t>
            </w:r>
            <w:r>
              <w:t xml:space="preserve">or quoted in order to complete ther </w:t>
            </w:r>
            <w:r>
              <w:rPr>
                <w:spacing w:val="-2"/>
              </w:rPr>
              <w:t>assessment.</w:t>
            </w:r>
          </w:p>
        </w:tc>
      </w:tr>
    </w:tbl>
    <w:p w14:paraId="70629B04" w14:textId="77777777" w:rsidR="002377B8" w:rsidRDefault="002377B8">
      <w:pPr>
        <w:pStyle w:val="BodyText"/>
        <w:rPr>
          <w:b/>
          <w:sz w:val="7"/>
        </w:rPr>
      </w:pPr>
    </w:p>
    <w:p w14:paraId="11E1D3D4" w14:textId="77777777" w:rsidR="002377B8" w:rsidRDefault="002B0943">
      <w:pPr>
        <w:spacing w:before="9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1</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1F882ABC" w14:textId="77777777" w:rsidR="002377B8" w:rsidRDefault="002377B8">
      <w:pPr>
        <w:jc w:val="center"/>
        <w:rPr>
          <w:rFonts w:ascii="Times New Roman"/>
          <w:sz w:val="20"/>
        </w:rPr>
        <w:sectPr w:rsidR="002377B8">
          <w:type w:val="continuous"/>
          <w:pgSz w:w="11900" w:h="16840"/>
          <w:pgMar w:top="700" w:right="500" w:bottom="280" w:left="500" w:header="720" w:footer="720" w:gutter="0"/>
          <w:cols w:space="720"/>
        </w:sectPr>
      </w:pPr>
    </w:p>
    <w:p w14:paraId="45DC230C" w14:textId="77777777" w:rsidR="002377B8" w:rsidRDefault="002B0943">
      <w:pPr>
        <w:pStyle w:val="BodyText"/>
        <w:spacing w:before="3"/>
        <w:rPr>
          <w:rFonts w:ascii="Times New Roman"/>
          <w:b/>
          <w:sz w:val="2"/>
        </w:rPr>
      </w:pPr>
      <w:r>
        <w:lastRenderedPageBreak/>
        <w:pict w14:anchorId="754709C6">
          <v:rect id="docshape3" o:spid="_x0000_s1037" style="position:absolute;margin-left:0;margin-top:0;width:594.7pt;height:841.7pt;z-index:-16172544;mso-position-horizontal-relative:page;mso-position-vertical-relative:page" fillcolor="#fff9ee" stroked="f">
            <w10:wrap anchorx="page" anchory="page"/>
          </v:rect>
        </w:pic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2377B8" w14:paraId="1801477B" w14:textId="77777777">
        <w:trPr>
          <w:trHeight w:val="506"/>
        </w:trPr>
        <w:tc>
          <w:tcPr>
            <w:tcW w:w="9751" w:type="dxa"/>
            <w:shd w:val="clear" w:color="auto" w:fill="E4E4E4"/>
          </w:tcPr>
          <w:p w14:paraId="29395868" w14:textId="77777777" w:rsidR="002377B8" w:rsidRDefault="002B0943">
            <w:pPr>
              <w:pStyle w:val="TableParagraph"/>
              <w:spacing w:line="254" w:lineRule="exact"/>
              <w:ind w:left="107" w:right="6225"/>
              <w:rPr>
                <w:b/>
              </w:rPr>
            </w:pPr>
            <w:r>
              <w:rPr>
                <w:b/>
              </w:rPr>
              <w:t>Module</w:t>
            </w:r>
            <w:r>
              <w:rPr>
                <w:b/>
                <w:spacing w:val="-16"/>
              </w:rPr>
              <w:t xml:space="preserve"> </w:t>
            </w:r>
            <w:r>
              <w:rPr>
                <w:b/>
              </w:rPr>
              <w:t>Learning</w:t>
            </w:r>
            <w:r>
              <w:rPr>
                <w:b/>
                <w:spacing w:val="-15"/>
              </w:rPr>
              <w:t xml:space="preserve"> </w:t>
            </w:r>
            <w:r>
              <w:rPr>
                <w:b/>
              </w:rPr>
              <w:t>Outcomes (from module syllabus)</w:t>
            </w:r>
          </w:p>
        </w:tc>
      </w:tr>
      <w:tr w:rsidR="002377B8" w14:paraId="7734FA4E" w14:textId="77777777">
        <w:trPr>
          <w:trHeight w:val="2527"/>
        </w:trPr>
        <w:tc>
          <w:tcPr>
            <w:tcW w:w="9751" w:type="dxa"/>
            <w:shd w:val="clear" w:color="auto" w:fill="FFF9EE"/>
          </w:tcPr>
          <w:p w14:paraId="041FE7EB" w14:textId="77777777" w:rsidR="002377B8" w:rsidRDefault="002377B8">
            <w:pPr>
              <w:pStyle w:val="TableParagraph"/>
              <w:rPr>
                <w:rFonts w:ascii="Times New Roman"/>
                <w:b/>
                <w:sz w:val="24"/>
              </w:rPr>
            </w:pPr>
          </w:p>
          <w:p w14:paraId="5710D89E" w14:textId="77777777" w:rsidR="002377B8" w:rsidRDefault="002377B8">
            <w:pPr>
              <w:pStyle w:val="TableParagraph"/>
              <w:spacing w:before="10"/>
              <w:rPr>
                <w:rFonts w:ascii="Times New Roman"/>
                <w:b/>
                <w:sz w:val="19"/>
              </w:rPr>
            </w:pPr>
          </w:p>
          <w:p w14:paraId="3C5312B8" w14:textId="77777777" w:rsidR="002377B8" w:rsidRDefault="002B0943">
            <w:pPr>
              <w:pStyle w:val="TableParagraph"/>
              <w:numPr>
                <w:ilvl w:val="0"/>
                <w:numId w:val="5"/>
              </w:numPr>
              <w:tabs>
                <w:tab w:val="left" w:pos="827"/>
                <w:tab w:val="left" w:pos="828"/>
              </w:tabs>
              <w:ind w:hanging="361"/>
            </w:pPr>
            <w:r>
              <w:t>LO</w:t>
            </w:r>
            <w:r>
              <w:rPr>
                <w:spacing w:val="-3"/>
              </w:rPr>
              <w:t xml:space="preserve"> </w:t>
            </w:r>
            <w:r>
              <w:t>1</w:t>
            </w:r>
            <w:r>
              <w:rPr>
                <w:spacing w:val="-6"/>
              </w:rPr>
              <w:t xml:space="preserve"> </w:t>
            </w:r>
            <w:r>
              <w:t>Describe</w:t>
            </w:r>
            <w:r>
              <w:rPr>
                <w:spacing w:val="-5"/>
              </w:rPr>
              <w:t xml:space="preserve"> </w:t>
            </w:r>
            <w:r>
              <w:t>a</w:t>
            </w:r>
            <w:r>
              <w:rPr>
                <w:spacing w:val="-4"/>
              </w:rPr>
              <w:t xml:space="preserve"> </w:t>
            </w:r>
            <w:r>
              <w:t>problem,</w:t>
            </w:r>
            <w:r>
              <w:rPr>
                <w:spacing w:val="-1"/>
              </w:rPr>
              <w:t xml:space="preserve"> </w:t>
            </w:r>
            <w:r>
              <w:t>its</w:t>
            </w:r>
            <w:r>
              <w:rPr>
                <w:spacing w:val="-6"/>
              </w:rPr>
              <w:t xml:space="preserve"> </w:t>
            </w:r>
            <w:r>
              <w:t>nature,</w:t>
            </w:r>
            <w:r>
              <w:rPr>
                <w:spacing w:val="-2"/>
              </w:rPr>
              <w:t xml:space="preserve"> </w:t>
            </w:r>
            <w:r>
              <w:t>scope</w:t>
            </w:r>
            <w:r>
              <w:rPr>
                <w:spacing w:val="-5"/>
              </w:rPr>
              <w:t xml:space="preserve"> </w:t>
            </w:r>
            <w:r>
              <w:t>and</w:t>
            </w:r>
            <w:r>
              <w:rPr>
                <w:spacing w:val="-5"/>
              </w:rPr>
              <w:t xml:space="preserve"> </w:t>
            </w:r>
            <w:r>
              <w:rPr>
                <w:spacing w:val="-2"/>
              </w:rPr>
              <w:t>impact;</w:t>
            </w:r>
          </w:p>
          <w:p w14:paraId="5A01F735" w14:textId="77777777" w:rsidR="002377B8" w:rsidRDefault="002377B8">
            <w:pPr>
              <w:pStyle w:val="TableParagraph"/>
              <w:rPr>
                <w:rFonts w:ascii="Times New Roman"/>
                <w:b/>
              </w:rPr>
            </w:pPr>
          </w:p>
          <w:p w14:paraId="18758858" w14:textId="77777777" w:rsidR="002377B8" w:rsidRDefault="002B0943">
            <w:pPr>
              <w:pStyle w:val="TableParagraph"/>
              <w:numPr>
                <w:ilvl w:val="0"/>
                <w:numId w:val="5"/>
              </w:numPr>
              <w:tabs>
                <w:tab w:val="left" w:pos="827"/>
                <w:tab w:val="left" w:pos="828"/>
              </w:tabs>
              <w:ind w:hanging="361"/>
            </w:pPr>
            <w:r>
              <w:t>LO</w:t>
            </w:r>
            <w:r>
              <w:rPr>
                <w:spacing w:val="-3"/>
              </w:rPr>
              <w:t xml:space="preserve"> </w:t>
            </w:r>
            <w:r>
              <w:t>2</w:t>
            </w:r>
            <w:r>
              <w:rPr>
                <w:spacing w:val="-6"/>
              </w:rPr>
              <w:t xml:space="preserve"> </w:t>
            </w:r>
            <w:r>
              <w:t>Gather</w:t>
            </w:r>
            <w:r>
              <w:rPr>
                <w:spacing w:val="-3"/>
              </w:rPr>
              <w:t xml:space="preserve"> </w:t>
            </w:r>
            <w:r>
              <w:t>and</w:t>
            </w:r>
            <w:r>
              <w:rPr>
                <w:spacing w:val="-6"/>
              </w:rPr>
              <w:t xml:space="preserve"> </w:t>
            </w:r>
            <w:r>
              <w:t>interpret</w:t>
            </w:r>
            <w:r>
              <w:rPr>
                <w:spacing w:val="-2"/>
              </w:rPr>
              <w:t xml:space="preserve"> </w:t>
            </w:r>
            <w:r>
              <w:t>information</w:t>
            </w:r>
            <w:r>
              <w:rPr>
                <w:spacing w:val="-6"/>
              </w:rPr>
              <w:t xml:space="preserve"> </w:t>
            </w:r>
            <w:r>
              <w:t>to</w:t>
            </w:r>
            <w:r>
              <w:rPr>
                <w:spacing w:val="-4"/>
              </w:rPr>
              <w:t xml:space="preserve"> </w:t>
            </w:r>
            <w:r>
              <w:t>solve</w:t>
            </w:r>
            <w:r>
              <w:rPr>
                <w:spacing w:val="-6"/>
              </w:rPr>
              <w:t xml:space="preserve"> </w:t>
            </w:r>
            <w:r>
              <w:t>a</w:t>
            </w:r>
            <w:r>
              <w:rPr>
                <w:spacing w:val="-3"/>
              </w:rPr>
              <w:t xml:space="preserve"> </w:t>
            </w:r>
            <w:r>
              <w:rPr>
                <w:spacing w:val="-2"/>
              </w:rPr>
              <w:t>problem;</w:t>
            </w:r>
          </w:p>
          <w:p w14:paraId="6FFC5482" w14:textId="77777777" w:rsidR="002377B8" w:rsidRDefault="002377B8">
            <w:pPr>
              <w:pStyle w:val="TableParagraph"/>
              <w:spacing w:before="1"/>
              <w:rPr>
                <w:rFonts w:ascii="Times New Roman"/>
                <w:b/>
              </w:rPr>
            </w:pPr>
          </w:p>
          <w:p w14:paraId="3E42F670" w14:textId="77777777" w:rsidR="002377B8" w:rsidRDefault="002B0943">
            <w:pPr>
              <w:pStyle w:val="TableParagraph"/>
              <w:numPr>
                <w:ilvl w:val="0"/>
                <w:numId w:val="5"/>
              </w:numPr>
              <w:tabs>
                <w:tab w:val="left" w:pos="827"/>
                <w:tab w:val="left" w:pos="828"/>
              </w:tabs>
              <w:ind w:hanging="361"/>
            </w:pPr>
            <w:r>
              <w:t>LO</w:t>
            </w:r>
            <w:r>
              <w:rPr>
                <w:spacing w:val="-1"/>
              </w:rPr>
              <w:t xml:space="preserve"> </w:t>
            </w:r>
            <w:r>
              <w:t>3</w:t>
            </w:r>
            <w:r>
              <w:rPr>
                <w:spacing w:val="-4"/>
              </w:rPr>
              <w:t xml:space="preserve"> </w:t>
            </w:r>
            <w:r>
              <w:t>Evaluate</w:t>
            </w:r>
            <w:r>
              <w:rPr>
                <w:spacing w:val="-4"/>
              </w:rPr>
              <w:t xml:space="preserve"> </w:t>
            </w:r>
            <w:r>
              <w:t>options</w:t>
            </w:r>
            <w:r>
              <w:rPr>
                <w:spacing w:val="-4"/>
              </w:rPr>
              <w:t xml:space="preserve"> </w:t>
            </w:r>
            <w:r>
              <w:t>to</w:t>
            </w:r>
            <w:r>
              <w:rPr>
                <w:spacing w:val="-4"/>
              </w:rPr>
              <w:t xml:space="preserve"> </w:t>
            </w:r>
            <w:r>
              <w:t>make</w:t>
            </w:r>
            <w:r>
              <w:rPr>
                <w:spacing w:val="-4"/>
              </w:rPr>
              <w:t xml:space="preserve"> </w:t>
            </w:r>
            <w:r>
              <w:t>a</w:t>
            </w:r>
            <w:r>
              <w:rPr>
                <w:spacing w:val="-1"/>
              </w:rPr>
              <w:t xml:space="preserve"> </w:t>
            </w:r>
            <w:r>
              <w:rPr>
                <w:spacing w:val="-2"/>
              </w:rPr>
              <w:t>decision;</w:t>
            </w:r>
          </w:p>
          <w:p w14:paraId="29F5003A" w14:textId="77777777" w:rsidR="002377B8" w:rsidRDefault="002377B8">
            <w:pPr>
              <w:pStyle w:val="TableParagraph"/>
              <w:spacing w:before="9"/>
              <w:rPr>
                <w:rFonts w:ascii="Times New Roman"/>
                <w:b/>
                <w:sz w:val="21"/>
              </w:rPr>
            </w:pPr>
          </w:p>
          <w:p w14:paraId="37168D3C" w14:textId="77777777" w:rsidR="002377B8" w:rsidRDefault="002B0943">
            <w:pPr>
              <w:pStyle w:val="TableParagraph"/>
              <w:numPr>
                <w:ilvl w:val="0"/>
                <w:numId w:val="5"/>
              </w:numPr>
              <w:tabs>
                <w:tab w:val="left" w:pos="827"/>
                <w:tab w:val="left" w:pos="828"/>
              </w:tabs>
              <w:ind w:hanging="361"/>
            </w:pPr>
            <w:r>
              <w:t>LO</w:t>
            </w:r>
            <w:r>
              <w:rPr>
                <w:spacing w:val="-7"/>
              </w:rPr>
              <w:t xml:space="preserve"> </w:t>
            </w:r>
            <w:r>
              <w:t>4</w:t>
            </w:r>
            <w:r>
              <w:rPr>
                <w:spacing w:val="-7"/>
              </w:rPr>
              <w:t xml:space="preserve"> </w:t>
            </w:r>
            <w:r>
              <w:t>Plan,</w:t>
            </w:r>
            <w:r>
              <w:rPr>
                <w:spacing w:val="-6"/>
              </w:rPr>
              <w:t xml:space="preserve"> </w:t>
            </w:r>
            <w:r>
              <w:t>monitor</w:t>
            </w:r>
            <w:r>
              <w:rPr>
                <w:spacing w:val="-4"/>
              </w:rPr>
              <w:t xml:space="preserve"> </w:t>
            </w:r>
            <w:r>
              <w:t>and</w:t>
            </w:r>
            <w:r>
              <w:rPr>
                <w:spacing w:val="-7"/>
              </w:rPr>
              <w:t xml:space="preserve"> </w:t>
            </w:r>
            <w:r>
              <w:t>review</w:t>
            </w:r>
            <w:r>
              <w:rPr>
                <w:spacing w:val="-6"/>
              </w:rPr>
              <w:t xml:space="preserve"> </w:t>
            </w:r>
            <w:r>
              <w:t>the</w:t>
            </w:r>
            <w:r>
              <w:rPr>
                <w:spacing w:val="-5"/>
              </w:rPr>
              <w:t xml:space="preserve"> </w:t>
            </w:r>
            <w:r>
              <w:t>implementation</w:t>
            </w:r>
            <w:r>
              <w:rPr>
                <w:spacing w:val="-5"/>
              </w:rPr>
              <w:t xml:space="preserve"> </w:t>
            </w:r>
            <w:r>
              <w:t>and</w:t>
            </w:r>
            <w:r>
              <w:rPr>
                <w:spacing w:val="-5"/>
              </w:rPr>
              <w:t xml:space="preserve"> </w:t>
            </w:r>
            <w:r>
              <w:t>communication</w:t>
            </w:r>
            <w:r>
              <w:rPr>
                <w:spacing w:val="-5"/>
              </w:rPr>
              <w:t xml:space="preserve"> </w:t>
            </w:r>
            <w:r>
              <w:t>of</w:t>
            </w:r>
            <w:r>
              <w:rPr>
                <w:spacing w:val="-6"/>
              </w:rPr>
              <w:t xml:space="preserve"> </w:t>
            </w:r>
            <w:r>
              <w:rPr>
                <w:spacing w:val="-2"/>
              </w:rPr>
              <w:t>decisions.</w:t>
            </w:r>
          </w:p>
        </w:tc>
      </w:tr>
    </w:tbl>
    <w:p w14:paraId="4673756D" w14:textId="77777777" w:rsidR="002377B8" w:rsidRDefault="002377B8">
      <w:pPr>
        <w:pStyle w:val="BodyText"/>
        <w:rPr>
          <w:rFonts w:ascii="Times New Roman"/>
          <w:b/>
          <w:sz w:val="20"/>
        </w:rPr>
      </w:pPr>
    </w:p>
    <w:p w14:paraId="566CB070" w14:textId="77777777" w:rsidR="002377B8" w:rsidRDefault="002B0943">
      <w:pPr>
        <w:pStyle w:val="BodyText"/>
        <w:rPr>
          <w:rFonts w:ascii="Times New Roman"/>
          <w:b/>
          <w:sz w:val="18"/>
        </w:rPr>
      </w:pPr>
      <w:r>
        <w:pict w14:anchorId="414EF82D">
          <v:shape id="docshape4" o:spid="_x0000_s1036" type="#_x0000_t202" style="position:absolute;margin-left:55.8pt;margin-top:11.8pt;width:489.25pt;height:23.55pt;z-index:-15727616;mso-wrap-distance-left:0;mso-wrap-distance-right:0;mso-position-horizontal-relative:page" fillcolor="silver" strokeweight=".16936mm">
            <v:textbox inset="0,0,0,0">
              <w:txbxContent>
                <w:p w14:paraId="5D48BDE4" w14:textId="77777777" w:rsidR="002377B8" w:rsidRDefault="002B0943">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22B98A5D" w14:textId="77777777" w:rsidR="002377B8" w:rsidRDefault="002377B8">
      <w:pPr>
        <w:pStyle w:val="BodyText"/>
        <w:spacing w:before="4"/>
        <w:rPr>
          <w:rFonts w:ascii="Times New Roman"/>
          <w:b/>
          <w:sz w:val="14"/>
        </w:rPr>
      </w:pPr>
    </w:p>
    <w:p w14:paraId="42FDC4D0" w14:textId="77777777" w:rsidR="002377B8" w:rsidRDefault="002B0943">
      <w:pPr>
        <w:spacing w:before="92"/>
        <w:ind w:left="3436" w:right="3073"/>
        <w:jc w:val="center"/>
        <w:rPr>
          <w:b/>
          <w:sz w:val="24"/>
        </w:rPr>
      </w:pPr>
      <w:r>
        <w:rPr>
          <w:b/>
          <w:sz w:val="24"/>
          <w:u w:val="single"/>
        </w:rPr>
        <w:t>Declining</w:t>
      </w:r>
      <w:r>
        <w:rPr>
          <w:b/>
          <w:spacing w:val="-5"/>
          <w:sz w:val="24"/>
          <w:u w:val="single"/>
        </w:rPr>
        <w:t xml:space="preserve"> </w:t>
      </w:r>
      <w:r>
        <w:rPr>
          <w:b/>
          <w:sz w:val="24"/>
          <w:u w:val="single"/>
        </w:rPr>
        <w:t>Profitability</w:t>
      </w:r>
      <w:r>
        <w:rPr>
          <w:b/>
          <w:spacing w:val="-4"/>
          <w:sz w:val="24"/>
          <w:u w:val="single"/>
        </w:rPr>
        <w:t xml:space="preserve"> </w:t>
      </w:r>
      <w:r>
        <w:rPr>
          <w:b/>
          <w:sz w:val="24"/>
          <w:u w:val="single"/>
        </w:rPr>
        <w:t>at</w:t>
      </w:r>
      <w:r>
        <w:rPr>
          <w:b/>
          <w:spacing w:val="-7"/>
          <w:sz w:val="24"/>
          <w:u w:val="single"/>
        </w:rPr>
        <w:t xml:space="preserve"> </w:t>
      </w:r>
      <w:r>
        <w:rPr>
          <w:b/>
          <w:sz w:val="24"/>
          <w:u w:val="single"/>
        </w:rPr>
        <w:t>TM</w:t>
      </w:r>
      <w:r>
        <w:rPr>
          <w:b/>
          <w:spacing w:val="-6"/>
          <w:sz w:val="24"/>
          <w:u w:val="single"/>
        </w:rPr>
        <w:t xml:space="preserve"> </w:t>
      </w:r>
      <w:r>
        <w:rPr>
          <w:b/>
          <w:sz w:val="24"/>
          <w:u w:val="single"/>
        </w:rPr>
        <w:t>Lewin,</w:t>
      </w:r>
      <w:r>
        <w:rPr>
          <w:b/>
          <w:spacing w:val="-4"/>
          <w:sz w:val="24"/>
          <w:u w:val="single"/>
        </w:rPr>
        <w:t xml:space="preserve"> </w:t>
      </w:r>
      <w:r>
        <w:rPr>
          <w:b/>
          <w:spacing w:val="-5"/>
          <w:sz w:val="24"/>
          <w:u w:val="single"/>
        </w:rPr>
        <w:t>UK</w:t>
      </w:r>
    </w:p>
    <w:p w14:paraId="1C742DCA" w14:textId="77777777" w:rsidR="002377B8" w:rsidRDefault="002377B8">
      <w:pPr>
        <w:pStyle w:val="BodyText"/>
        <w:spacing w:before="1"/>
        <w:rPr>
          <w:b/>
          <w:sz w:val="25"/>
        </w:rPr>
      </w:pPr>
    </w:p>
    <w:p w14:paraId="300D6A23" w14:textId="77777777" w:rsidR="002377B8" w:rsidRDefault="002B0943">
      <w:pPr>
        <w:pStyle w:val="Heading1"/>
        <w:spacing w:before="93" w:line="252" w:lineRule="exact"/>
        <w:jc w:val="left"/>
      </w:pPr>
      <w:r>
        <w:rPr>
          <w:spacing w:val="-2"/>
        </w:rPr>
        <w:t>Background</w:t>
      </w:r>
    </w:p>
    <w:p w14:paraId="0DAD8CB2" w14:textId="77777777" w:rsidR="002377B8" w:rsidRDefault="002B0943">
      <w:pPr>
        <w:pStyle w:val="BodyText"/>
        <w:spacing w:line="360" w:lineRule="auto"/>
        <w:ind w:left="580" w:right="212"/>
        <w:jc w:val="both"/>
      </w:pPr>
      <w:r>
        <w:t xml:space="preserve">The retail sector has faced many challenges in the last few years. As many of these downturns have been accelerated by the pandemic, the last two years has seen the collapse of many major retailers. Lockdown restrictions and </w:t>
      </w:r>
      <w:hyperlink r:id="rId6">
        <w:r>
          <w:rPr>
            <w:color w:val="0000FF"/>
            <w:u w:val="single" w:color="0000FF"/>
          </w:rPr>
          <w:t>supply chain issues</w:t>
        </w:r>
      </w:hyperlink>
      <w:r>
        <w:rPr>
          <w:color w:val="0000FF"/>
          <w:spacing w:val="-4"/>
        </w:rPr>
        <w:t xml:space="preserve"> </w:t>
      </w:r>
      <w:r>
        <w:t>proved too much for many businesses, particularly retailers of non-essential</w:t>
      </w:r>
      <w:r>
        <w:rPr>
          <w:spacing w:val="-3"/>
        </w:rPr>
        <w:t xml:space="preserve"> </w:t>
      </w:r>
      <w:r>
        <w:t>goods and/or those limited to being</w:t>
      </w:r>
      <w:r>
        <w:rPr>
          <w:spacing w:val="40"/>
        </w:rPr>
        <w:t xml:space="preserve"> </w:t>
      </w:r>
      <w:r>
        <w:t>brick-and-mortar (i.e., traditional business th</w:t>
      </w:r>
      <w:r>
        <w:t xml:space="preserve">at has a physical store or stores where customers browse and make purchases in person). </w:t>
      </w:r>
      <w:hyperlink r:id="rId7">
        <w:r>
          <w:rPr>
            <w:color w:val="0000FF"/>
            <w:u w:val="single" w:color="0000FF"/>
          </w:rPr>
          <w:t>The</w:t>
        </w:r>
      </w:hyperlink>
      <w:r>
        <w:rPr>
          <w:color w:val="0000FF"/>
        </w:rPr>
        <w:t xml:space="preserve"> </w:t>
      </w:r>
      <w:hyperlink r:id="rId8">
        <w:r>
          <w:rPr>
            <w:color w:val="0000FF"/>
            <w:u w:val="single" w:color="0000FF"/>
          </w:rPr>
          <w:t>Guardian</w:t>
        </w:r>
      </w:hyperlink>
      <w:r>
        <w:rPr>
          <w:color w:val="0000FF"/>
          <w:spacing w:val="-4"/>
        </w:rPr>
        <w:t xml:space="preserve"> </w:t>
      </w:r>
      <w:r>
        <w:t>reported</w:t>
      </w:r>
      <w:r>
        <w:rPr>
          <w:spacing w:val="-4"/>
        </w:rPr>
        <w:t xml:space="preserve"> </w:t>
      </w:r>
      <w:r>
        <w:t>that</w:t>
      </w:r>
      <w:r>
        <w:rPr>
          <w:spacing w:val="-3"/>
        </w:rPr>
        <w:t xml:space="preserve"> </w:t>
      </w:r>
      <w:r>
        <w:t>1400</w:t>
      </w:r>
      <w:r>
        <w:rPr>
          <w:spacing w:val="-2"/>
        </w:rPr>
        <w:t xml:space="preserve"> </w:t>
      </w:r>
      <w:r>
        <w:t>firms</w:t>
      </w:r>
      <w:r>
        <w:rPr>
          <w:spacing w:val="-1"/>
        </w:rPr>
        <w:t xml:space="preserve"> </w:t>
      </w:r>
      <w:r>
        <w:t>went bust in</w:t>
      </w:r>
      <w:r>
        <w:rPr>
          <w:spacing w:val="-2"/>
        </w:rPr>
        <w:t xml:space="preserve"> </w:t>
      </w:r>
      <w:r>
        <w:t>September</w:t>
      </w:r>
      <w:r>
        <w:rPr>
          <w:spacing w:val="-1"/>
        </w:rPr>
        <w:t xml:space="preserve"> </w:t>
      </w:r>
      <w:r>
        <w:t>2021,</w:t>
      </w:r>
      <w:r>
        <w:rPr>
          <w:spacing w:val="-3"/>
        </w:rPr>
        <w:t xml:space="preserve"> </w:t>
      </w:r>
      <w:r>
        <w:t>the</w:t>
      </w:r>
      <w:r>
        <w:rPr>
          <w:spacing w:val="-2"/>
        </w:rPr>
        <w:t xml:space="preserve"> </w:t>
      </w:r>
      <w:r>
        <w:t>highest</w:t>
      </w:r>
      <w:r>
        <w:rPr>
          <w:spacing w:val="-1"/>
        </w:rPr>
        <w:t xml:space="preserve"> </w:t>
      </w:r>
      <w:r>
        <w:t>levels</w:t>
      </w:r>
      <w:r>
        <w:rPr>
          <w:spacing w:val="-1"/>
        </w:rPr>
        <w:t xml:space="preserve"> </w:t>
      </w:r>
      <w:r>
        <w:t>since the</w:t>
      </w:r>
      <w:r>
        <w:rPr>
          <w:spacing w:val="-4"/>
        </w:rPr>
        <w:t xml:space="preserve"> </w:t>
      </w:r>
      <w:r>
        <w:t>start</w:t>
      </w:r>
      <w:r>
        <w:rPr>
          <w:spacing w:val="-5"/>
        </w:rPr>
        <w:t xml:space="preserve"> </w:t>
      </w:r>
      <w:r>
        <w:t>of</w:t>
      </w:r>
      <w:r>
        <w:rPr>
          <w:spacing w:val="-1"/>
        </w:rPr>
        <w:t xml:space="preserve"> </w:t>
      </w:r>
      <w:r>
        <w:t>the pandemic. Numerous big names got swept up in the storm and took the plunge into administration.</w:t>
      </w:r>
    </w:p>
    <w:p w14:paraId="55FB432F" w14:textId="77777777" w:rsidR="002377B8" w:rsidRDefault="002B0943">
      <w:pPr>
        <w:pStyle w:val="BodyText"/>
        <w:spacing w:line="360" w:lineRule="auto"/>
        <w:ind w:left="580" w:right="215"/>
        <w:jc w:val="both"/>
      </w:pPr>
      <w:r>
        <w:t>Now added pressures of supply chain issues, inflation at a 30-year-high and a cost-of-living squeeze impacting consumer spending, will see retailers face ye</w:t>
      </w:r>
      <w:r>
        <w:t>t another turbulent year.</w:t>
      </w:r>
    </w:p>
    <w:p w14:paraId="234D3698" w14:textId="77777777" w:rsidR="002377B8" w:rsidRDefault="002377B8">
      <w:pPr>
        <w:pStyle w:val="BodyText"/>
        <w:rPr>
          <w:sz w:val="33"/>
        </w:rPr>
      </w:pPr>
    </w:p>
    <w:p w14:paraId="64343ADC" w14:textId="77777777" w:rsidR="002377B8" w:rsidRDefault="002B0943">
      <w:pPr>
        <w:pStyle w:val="BodyText"/>
        <w:spacing w:line="360" w:lineRule="auto"/>
        <w:ind w:left="580" w:right="217"/>
        <w:jc w:val="both"/>
      </w:pPr>
      <w:r>
        <w:t>Rising</w:t>
      </w:r>
      <w:r>
        <w:rPr>
          <w:spacing w:val="-9"/>
        </w:rPr>
        <w:t xml:space="preserve"> </w:t>
      </w:r>
      <w:r>
        <w:t>inflation</w:t>
      </w:r>
      <w:r>
        <w:rPr>
          <w:spacing w:val="-9"/>
        </w:rPr>
        <w:t xml:space="preserve"> </w:t>
      </w:r>
      <w:r>
        <w:t>is</w:t>
      </w:r>
      <w:r>
        <w:rPr>
          <w:spacing w:val="-8"/>
        </w:rPr>
        <w:t xml:space="preserve"> </w:t>
      </w:r>
      <w:r>
        <w:t>a</w:t>
      </w:r>
      <w:r>
        <w:rPr>
          <w:spacing w:val="-11"/>
        </w:rPr>
        <w:t xml:space="preserve"> </w:t>
      </w:r>
      <w:r>
        <w:t>continued</w:t>
      </w:r>
      <w:r>
        <w:rPr>
          <w:spacing w:val="-9"/>
        </w:rPr>
        <w:t xml:space="preserve"> </w:t>
      </w:r>
      <w:r>
        <w:t>concern</w:t>
      </w:r>
      <w:r>
        <w:rPr>
          <w:spacing w:val="-13"/>
        </w:rPr>
        <w:t xml:space="preserve"> </w:t>
      </w:r>
      <w:r>
        <w:t>for</w:t>
      </w:r>
      <w:r>
        <w:rPr>
          <w:spacing w:val="-10"/>
        </w:rPr>
        <w:t xml:space="preserve"> </w:t>
      </w:r>
      <w:r>
        <w:t>both</w:t>
      </w:r>
      <w:r>
        <w:rPr>
          <w:spacing w:val="-11"/>
        </w:rPr>
        <w:t xml:space="preserve"> </w:t>
      </w:r>
      <w:r>
        <w:t>consumers</w:t>
      </w:r>
      <w:r>
        <w:rPr>
          <w:spacing w:val="-11"/>
        </w:rPr>
        <w:t xml:space="preserve"> </w:t>
      </w:r>
      <w:r>
        <w:t>and</w:t>
      </w:r>
      <w:r>
        <w:rPr>
          <w:spacing w:val="-11"/>
        </w:rPr>
        <w:t xml:space="preserve"> </w:t>
      </w:r>
      <w:r>
        <w:t>retailers.</w:t>
      </w:r>
      <w:r>
        <w:rPr>
          <w:spacing w:val="-9"/>
        </w:rPr>
        <w:t xml:space="preserve"> </w:t>
      </w:r>
      <w:r>
        <w:t>While</w:t>
      </w:r>
      <w:r>
        <w:rPr>
          <w:spacing w:val="-9"/>
        </w:rPr>
        <w:t xml:space="preserve"> </w:t>
      </w:r>
      <w:r>
        <w:t>retailers</w:t>
      </w:r>
      <w:r>
        <w:rPr>
          <w:spacing w:val="-8"/>
        </w:rPr>
        <w:t xml:space="preserve"> </w:t>
      </w:r>
      <w:r>
        <w:t>are</w:t>
      </w:r>
      <w:r>
        <w:rPr>
          <w:spacing w:val="-9"/>
        </w:rPr>
        <w:t xml:space="preserve"> </w:t>
      </w:r>
      <w:r>
        <w:t>going</w:t>
      </w:r>
      <w:r>
        <w:rPr>
          <w:spacing w:val="-12"/>
        </w:rPr>
        <w:t xml:space="preserve"> </w:t>
      </w:r>
      <w:r>
        <w:t>to</w:t>
      </w:r>
      <w:r>
        <w:rPr>
          <w:spacing w:val="-11"/>
        </w:rPr>
        <w:t xml:space="preserve"> </w:t>
      </w:r>
      <w:r>
        <w:t>great lengths to absorb rising costs, increases in transport, energy, commodity prices and wages are forcing them</w:t>
      </w:r>
      <w:r>
        <w:rPr>
          <w:spacing w:val="-7"/>
        </w:rPr>
        <w:t xml:space="preserve"> </w:t>
      </w:r>
      <w:r>
        <w:t>to</w:t>
      </w:r>
      <w:r>
        <w:rPr>
          <w:spacing w:val="-8"/>
        </w:rPr>
        <w:t xml:space="preserve"> </w:t>
      </w:r>
      <w:r>
        <w:t>raise</w:t>
      </w:r>
      <w:r>
        <w:rPr>
          <w:spacing w:val="-5"/>
        </w:rPr>
        <w:t xml:space="preserve"> </w:t>
      </w:r>
      <w:r>
        <w:t>pri</w:t>
      </w:r>
      <w:r>
        <w:t>ces.</w:t>
      </w:r>
      <w:r>
        <w:rPr>
          <w:spacing w:val="-4"/>
        </w:rPr>
        <w:t xml:space="preserve"> </w:t>
      </w:r>
      <w:r>
        <w:t>However,</w:t>
      </w:r>
      <w:r>
        <w:rPr>
          <w:spacing w:val="-7"/>
        </w:rPr>
        <w:t xml:space="preserve"> </w:t>
      </w:r>
      <w:r>
        <w:t>raising</w:t>
      </w:r>
      <w:r>
        <w:rPr>
          <w:spacing w:val="-6"/>
        </w:rPr>
        <w:t xml:space="preserve"> </w:t>
      </w:r>
      <w:r>
        <w:t>prices</w:t>
      </w:r>
      <w:r>
        <w:rPr>
          <w:spacing w:val="-7"/>
        </w:rPr>
        <w:t xml:space="preserve"> </w:t>
      </w:r>
      <w:r>
        <w:t>may</w:t>
      </w:r>
      <w:r>
        <w:rPr>
          <w:spacing w:val="-5"/>
        </w:rPr>
        <w:t xml:space="preserve"> </w:t>
      </w:r>
      <w:r>
        <w:t>led</w:t>
      </w:r>
      <w:r>
        <w:rPr>
          <w:spacing w:val="-6"/>
        </w:rPr>
        <w:t xml:space="preserve"> </w:t>
      </w:r>
      <w:r>
        <w:t>to</w:t>
      </w:r>
      <w:r>
        <w:rPr>
          <w:spacing w:val="-8"/>
        </w:rPr>
        <w:t xml:space="preserve"> </w:t>
      </w:r>
      <w:r>
        <w:t>further</w:t>
      </w:r>
      <w:r>
        <w:rPr>
          <w:spacing w:val="-7"/>
        </w:rPr>
        <w:t xml:space="preserve"> </w:t>
      </w:r>
      <w:r>
        <w:t>reduction</w:t>
      </w:r>
      <w:r>
        <w:rPr>
          <w:spacing w:val="-8"/>
        </w:rPr>
        <w:t xml:space="preserve"> </w:t>
      </w:r>
      <w:r>
        <w:t>in</w:t>
      </w:r>
      <w:r>
        <w:rPr>
          <w:spacing w:val="-5"/>
        </w:rPr>
        <w:t xml:space="preserve"> </w:t>
      </w:r>
      <w:r>
        <w:t>sales</w:t>
      </w:r>
      <w:r>
        <w:rPr>
          <w:spacing w:val="-5"/>
        </w:rPr>
        <w:t xml:space="preserve"> </w:t>
      </w:r>
      <w:r>
        <w:t>as</w:t>
      </w:r>
      <w:r>
        <w:rPr>
          <w:spacing w:val="-5"/>
        </w:rPr>
        <w:t xml:space="preserve"> </w:t>
      </w:r>
      <w:r>
        <w:t>consumers</w:t>
      </w:r>
      <w:r>
        <w:rPr>
          <w:spacing w:val="-7"/>
        </w:rPr>
        <w:t xml:space="preserve"> </w:t>
      </w:r>
      <w:r>
        <w:t>respond to financial pressures down to the cost-of-living crisis. Therefore, to address the problem of declining financial performance, retailers must, at least, find ways of m</w:t>
      </w:r>
      <w:r>
        <w:t>itigating the impacts of the numerous challenges (e.g., cost increases, consumer purchase intention and behaviours in response to pandemic/cost of living crisis etc.) noted in the foregoing paragraph.</w:t>
      </w:r>
    </w:p>
    <w:p w14:paraId="42C2FB5D" w14:textId="77777777" w:rsidR="002377B8" w:rsidRDefault="002377B8">
      <w:pPr>
        <w:pStyle w:val="BodyText"/>
        <w:spacing w:before="1"/>
        <w:rPr>
          <w:sz w:val="33"/>
        </w:rPr>
      </w:pPr>
    </w:p>
    <w:p w14:paraId="4D31F8C6" w14:textId="77777777" w:rsidR="002377B8" w:rsidRDefault="002B0943">
      <w:pPr>
        <w:pStyle w:val="Heading1"/>
      </w:pPr>
      <w:r>
        <w:t>The</w:t>
      </w:r>
      <w:r>
        <w:rPr>
          <w:spacing w:val="-2"/>
        </w:rPr>
        <w:t xml:space="preserve"> </w:t>
      </w:r>
      <w:r>
        <w:rPr>
          <w:spacing w:val="-4"/>
        </w:rPr>
        <w:t>Case</w:t>
      </w:r>
    </w:p>
    <w:p w14:paraId="1121A38B" w14:textId="77777777" w:rsidR="002377B8" w:rsidRDefault="002B0943">
      <w:pPr>
        <w:pStyle w:val="BodyText"/>
        <w:spacing w:before="126" w:line="360" w:lineRule="auto"/>
        <w:ind w:left="580" w:right="219"/>
        <w:jc w:val="both"/>
      </w:pPr>
      <w:r>
        <w:t>T M Lewin, established in 1898, fell into adm</w:t>
      </w:r>
      <w:r>
        <w:t>inistration for the second time earlier in the year after it entered an insolvency process and was bought by US-owned Torque Brands</w:t>
      </w:r>
    </w:p>
    <w:p w14:paraId="528BB648" w14:textId="77777777" w:rsidR="002377B8" w:rsidRDefault="002377B8">
      <w:pPr>
        <w:pStyle w:val="BodyText"/>
        <w:spacing w:before="11"/>
        <w:rPr>
          <w:sz w:val="32"/>
        </w:rPr>
      </w:pPr>
    </w:p>
    <w:p w14:paraId="54DCB721" w14:textId="77777777" w:rsidR="002377B8" w:rsidRDefault="002B0943">
      <w:pPr>
        <w:pStyle w:val="BodyText"/>
        <w:spacing w:line="360" w:lineRule="auto"/>
        <w:ind w:left="580" w:right="214"/>
        <w:jc w:val="both"/>
      </w:pPr>
      <w:r>
        <w:t>The shirtmaker, which employs around 50 staff, faced challenges caused by the fall in formal shirt purchases</w:t>
      </w:r>
      <w:r>
        <w:rPr>
          <w:spacing w:val="-2"/>
        </w:rPr>
        <w:t xml:space="preserve"> </w:t>
      </w:r>
      <w:r>
        <w:t>as</w:t>
      </w:r>
      <w:r>
        <w:rPr>
          <w:spacing w:val="-1"/>
        </w:rPr>
        <w:t xml:space="preserve"> </w:t>
      </w:r>
      <w:r>
        <w:t>consumers</w:t>
      </w:r>
      <w:r>
        <w:rPr>
          <w:spacing w:val="-3"/>
        </w:rPr>
        <w:t xml:space="preserve"> </w:t>
      </w:r>
      <w:r>
        <w:t>worked</w:t>
      </w:r>
      <w:r>
        <w:rPr>
          <w:spacing w:val="-3"/>
        </w:rPr>
        <w:t xml:space="preserve"> </w:t>
      </w:r>
      <w:r>
        <w:t>from</w:t>
      </w:r>
      <w:r>
        <w:rPr>
          <w:spacing w:val="-1"/>
        </w:rPr>
        <w:t xml:space="preserve"> </w:t>
      </w:r>
      <w:r>
        <w:t>home</w:t>
      </w:r>
      <w:r>
        <w:rPr>
          <w:spacing w:val="-2"/>
        </w:rPr>
        <w:t xml:space="preserve"> </w:t>
      </w:r>
      <w:r>
        <w:t>and</w:t>
      </w:r>
      <w:r>
        <w:rPr>
          <w:spacing w:val="-3"/>
        </w:rPr>
        <w:t xml:space="preserve"> </w:t>
      </w:r>
      <w:r>
        <w:t>restrictions</w:t>
      </w:r>
      <w:r>
        <w:rPr>
          <w:spacing w:val="-1"/>
        </w:rPr>
        <w:t xml:space="preserve"> </w:t>
      </w:r>
      <w:r>
        <w:t>on</w:t>
      </w:r>
      <w:r>
        <w:rPr>
          <w:spacing w:val="-2"/>
        </w:rPr>
        <w:t xml:space="preserve"> </w:t>
      </w:r>
      <w:r>
        <w:t>large</w:t>
      </w:r>
      <w:r>
        <w:rPr>
          <w:spacing w:val="-3"/>
        </w:rPr>
        <w:t xml:space="preserve"> </w:t>
      </w:r>
      <w:r>
        <w:t>events. Prior</w:t>
      </w:r>
      <w:r>
        <w:rPr>
          <w:spacing w:val="-1"/>
        </w:rPr>
        <w:t xml:space="preserve"> </w:t>
      </w:r>
      <w:r>
        <w:t>to</w:t>
      </w:r>
      <w:r>
        <w:rPr>
          <w:spacing w:val="-3"/>
        </w:rPr>
        <w:t xml:space="preserve"> </w:t>
      </w:r>
      <w:r>
        <w:t>the</w:t>
      </w:r>
      <w:r>
        <w:rPr>
          <w:spacing w:val="-3"/>
        </w:rPr>
        <w:t xml:space="preserve"> </w:t>
      </w:r>
      <w:r>
        <w:t>pandemic,</w:t>
      </w:r>
      <w:r>
        <w:rPr>
          <w:spacing w:val="-3"/>
        </w:rPr>
        <w:t xml:space="preserve"> </w:t>
      </w:r>
      <w:r>
        <w:t>the company had grown to operate more than 150 shops worldwi</w:t>
      </w:r>
      <w:r>
        <w:t>de. Over the pandemic, men’s apparel - and</w:t>
      </w:r>
      <w:r>
        <w:rPr>
          <w:spacing w:val="15"/>
        </w:rPr>
        <w:t xml:space="preserve"> </w:t>
      </w:r>
      <w:r>
        <w:t>formalwear</w:t>
      </w:r>
      <w:r>
        <w:rPr>
          <w:spacing w:val="14"/>
        </w:rPr>
        <w:t xml:space="preserve"> </w:t>
      </w:r>
      <w:r>
        <w:t>in</w:t>
      </w:r>
      <w:r>
        <w:rPr>
          <w:spacing w:val="15"/>
        </w:rPr>
        <w:t xml:space="preserve"> </w:t>
      </w:r>
      <w:r>
        <w:t>particular</w:t>
      </w:r>
      <w:r>
        <w:rPr>
          <w:spacing w:val="18"/>
        </w:rPr>
        <w:t xml:space="preserve"> </w:t>
      </w:r>
      <w:r>
        <w:t>-</w:t>
      </w:r>
      <w:r>
        <w:rPr>
          <w:spacing w:val="14"/>
        </w:rPr>
        <w:t xml:space="preserve"> </w:t>
      </w:r>
      <w:r>
        <w:t>was</w:t>
      </w:r>
      <w:r>
        <w:rPr>
          <w:spacing w:val="15"/>
        </w:rPr>
        <w:t xml:space="preserve"> </w:t>
      </w:r>
      <w:r>
        <w:t>one</w:t>
      </w:r>
      <w:r>
        <w:rPr>
          <w:spacing w:val="13"/>
        </w:rPr>
        <w:t xml:space="preserve"> </w:t>
      </w:r>
      <w:r>
        <w:t>of</w:t>
      </w:r>
      <w:r>
        <w:rPr>
          <w:spacing w:val="14"/>
        </w:rPr>
        <w:t xml:space="preserve"> </w:t>
      </w:r>
      <w:r>
        <w:t>the</w:t>
      </w:r>
      <w:r>
        <w:rPr>
          <w:spacing w:val="12"/>
        </w:rPr>
        <w:t xml:space="preserve"> </w:t>
      </w:r>
      <w:r>
        <w:t>hardest</w:t>
      </w:r>
      <w:r>
        <w:rPr>
          <w:spacing w:val="14"/>
        </w:rPr>
        <w:t xml:space="preserve"> </w:t>
      </w:r>
      <w:r>
        <w:t>hit</w:t>
      </w:r>
      <w:r>
        <w:rPr>
          <w:spacing w:val="16"/>
        </w:rPr>
        <w:t xml:space="preserve"> </w:t>
      </w:r>
      <w:r>
        <w:t>parts</w:t>
      </w:r>
      <w:r>
        <w:rPr>
          <w:spacing w:val="15"/>
        </w:rPr>
        <w:t xml:space="preserve"> </w:t>
      </w:r>
      <w:r>
        <w:t>of</w:t>
      </w:r>
      <w:r>
        <w:rPr>
          <w:spacing w:val="14"/>
        </w:rPr>
        <w:t xml:space="preserve"> </w:t>
      </w:r>
      <w:r>
        <w:t>the</w:t>
      </w:r>
      <w:r>
        <w:rPr>
          <w:spacing w:val="12"/>
        </w:rPr>
        <w:t xml:space="preserve"> </w:t>
      </w:r>
      <w:r>
        <w:t>retail</w:t>
      </w:r>
      <w:r>
        <w:rPr>
          <w:spacing w:val="14"/>
        </w:rPr>
        <w:t xml:space="preserve"> </w:t>
      </w:r>
      <w:r>
        <w:t>sector,</w:t>
      </w:r>
      <w:r>
        <w:rPr>
          <w:spacing w:val="16"/>
        </w:rPr>
        <w:t xml:space="preserve"> </w:t>
      </w:r>
      <w:r>
        <w:t>as</w:t>
      </w:r>
      <w:r>
        <w:rPr>
          <w:spacing w:val="13"/>
        </w:rPr>
        <w:t xml:space="preserve"> </w:t>
      </w:r>
      <w:r>
        <w:t>work-from-home</w:t>
      </w:r>
    </w:p>
    <w:p w14:paraId="326A5810" w14:textId="77777777" w:rsidR="002377B8" w:rsidRDefault="002377B8">
      <w:pPr>
        <w:pStyle w:val="BodyText"/>
        <w:spacing w:before="7"/>
        <w:rPr>
          <w:sz w:val="10"/>
        </w:rPr>
      </w:pPr>
    </w:p>
    <w:p w14:paraId="34C126F2" w14:textId="77777777" w:rsidR="002377B8" w:rsidRDefault="002B0943">
      <w:pPr>
        <w:spacing w:before="9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2</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70FFD02D" w14:textId="77777777" w:rsidR="002377B8" w:rsidRDefault="002377B8">
      <w:pPr>
        <w:jc w:val="center"/>
        <w:rPr>
          <w:rFonts w:ascii="Times New Roman"/>
          <w:sz w:val="20"/>
        </w:rPr>
        <w:sectPr w:rsidR="002377B8">
          <w:pgSz w:w="11900" w:h="16840"/>
          <w:pgMar w:top="680" w:right="500" w:bottom="280" w:left="500" w:header="720" w:footer="720" w:gutter="0"/>
          <w:cols w:space="720"/>
        </w:sectPr>
      </w:pPr>
    </w:p>
    <w:p w14:paraId="20E24C61" w14:textId="77777777" w:rsidR="002377B8" w:rsidRDefault="002B0943">
      <w:pPr>
        <w:pStyle w:val="BodyText"/>
        <w:spacing w:before="66" w:line="360" w:lineRule="auto"/>
        <w:ind w:left="580" w:right="213"/>
        <w:jc w:val="both"/>
      </w:pPr>
      <w:r>
        <w:lastRenderedPageBreak/>
        <w:pict w14:anchorId="0D93AAF2">
          <v:rect id="docshape5" o:spid="_x0000_s1035" style="position:absolute;left:0;text-align:left;margin-left:0;margin-top:0;width:594.7pt;height:841.7pt;z-index:-16171520;mso-position-horizontal-relative:page;mso-position-vertical-relative:page" fillcolor="#fff9ee" stroked="f">
            <w10:wrap anchorx="page" anchory="page"/>
          </v:rect>
        </w:pict>
      </w:r>
      <w:r>
        <w:t>measures and restrictions on events meant demand for suits and formal tailoring waned. Unfortunately, and despite the Company undergoing a significant restructuring at the start of the pandemic, the impact of</w:t>
      </w:r>
      <w:r>
        <w:rPr>
          <w:spacing w:val="-16"/>
        </w:rPr>
        <w:t xml:space="preserve"> </w:t>
      </w:r>
      <w:r>
        <w:t>the</w:t>
      </w:r>
      <w:r>
        <w:rPr>
          <w:spacing w:val="-15"/>
        </w:rPr>
        <w:t xml:space="preserve"> </w:t>
      </w:r>
      <w:r>
        <w:t>pandemic</w:t>
      </w:r>
      <w:r>
        <w:rPr>
          <w:spacing w:val="-15"/>
        </w:rPr>
        <w:t xml:space="preserve"> </w:t>
      </w:r>
      <w:r>
        <w:t>on</w:t>
      </w:r>
      <w:r>
        <w:rPr>
          <w:spacing w:val="-16"/>
        </w:rPr>
        <w:t xml:space="preserve"> </w:t>
      </w:r>
      <w:r>
        <w:t>this</w:t>
      </w:r>
      <w:r>
        <w:rPr>
          <w:spacing w:val="-15"/>
        </w:rPr>
        <w:t xml:space="preserve"> </w:t>
      </w:r>
      <w:r>
        <w:t>famous</w:t>
      </w:r>
      <w:r>
        <w:rPr>
          <w:spacing w:val="-15"/>
        </w:rPr>
        <w:t xml:space="preserve"> </w:t>
      </w:r>
      <w:r>
        <w:t>British</w:t>
      </w:r>
      <w:r>
        <w:rPr>
          <w:spacing w:val="-15"/>
        </w:rPr>
        <w:t xml:space="preserve"> </w:t>
      </w:r>
      <w:r>
        <w:t>brand</w:t>
      </w:r>
      <w:r>
        <w:rPr>
          <w:spacing w:val="-16"/>
        </w:rPr>
        <w:t xml:space="preserve"> </w:t>
      </w:r>
      <w:r>
        <w:t>has</w:t>
      </w:r>
      <w:r>
        <w:rPr>
          <w:spacing w:val="-15"/>
        </w:rPr>
        <w:t xml:space="preserve"> </w:t>
      </w:r>
      <w:r>
        <w:t>b</w:t>
      </w:r>
      <w:r>
        <w:t>een</w:t>
      </w:r>
      <w:r>
        <w:rPr>
          <w:spacing w:val="-15"/>
        </w:rPr>
        <w:t xml:space="preserve"> </w:t>
      </w:r>
      <w:r>
        <w:t>severe.</w:t>
      </w:r>
      <w:r>
        <w:rPr>
          <w:spacing w:val="-15"/>
        </w:rPr>
        <w:t xml:space="preserve"> </w:t>
      </w:r>
      <w:r>
        <w:t>Pressures</w:t>
      </w:r>
      <w:r>
        <w:rPr>
          <w:spacing w:val="-15"/>
        </w:rPr>
        <w:t xml:space="preserve"> </w:t>
      </w:r>
      <w:r>
        <w:t>of</w:t>
      </w:r>
      <w:r>
        <w:rPr>
          <w:spacing w:val="-16"/>
        </w:rPr>
        <w:t xml:space="preserve"> </w:t>
      </w:r>
      <w:r>
        <w:t>supply</w:t>
      </w:r>
      <w:r>
        <w:rPr>
          <w:spacing w:val="-15"/>
        </w:rPr>
        <w:t xml:space="preserve"> </w:t>
      </w:r>
      <w:r>
        <w:t>chain</w:t>
      </w:r>
      <w:r>
        <w:rPr>
          <w:spacing w:val="-15"/>
        </w:rPr>
        <w:t xml:space="preserve"> </w:t>
      </w:r>
      <w:r>
        <w:t>issues,</w:t>
      </w:r>
      <w:r>
        <w:rPr>
          <w:spacing w:val="-14"/>
        </w:rPr>
        <w:t xml:space="preserve"> </w:t>
      </w:r>
      <w:r>
        <w:t>inflation, and the current cost-of-living squeeze impacting consumer spending, will inevitably cause reductions in profit for the company.</w:t>
      </w:r>
    </w:p>
    <w:p w14:paraId="2498ECCC" w14:textId="77777777" w:rsidR="002377B8" w:rsidRDefault="002377B8">
      <w:pPr>
        <w:pStyle w:val="BodyText"/>
        <w:spacing w:before="1"/>
        <w:rPr>
          <w:sz w:val="33"/>
        </w:rPr>
      </w:pPr>
    </w:p>
    <w:p w14:paraId="19C1137F" w14:textId="77777777" w:rsidR="002377B8" w:rsidRDefault="002B0943">
      <w:pPr>
        <w:pStyle w:val="BodyText"/>
        <w:spacing w:line="360" w:lineRule="auto"/>
        <w:ind w:left="580" w:right="215"/>
        <w:jc w:val="both"/>
      </w:pPr>
      <w:r>
        <w:t>The</w:t>
      </w:r>
      <w:r>
        <w:rPr>
          <w:spacing w:val="-6"/>
        </w:rPr>
        <w:t xml:space="preserve"> </w:t>
      </w:r>
      <w:r>
        <w:t>senior</w:t>
      </w:r>
      <w:r>
        <w:rPr>
          <w:spacing w:val="-8"/>
        </w:rPr>
        <w:t xml:space="preserve"> </w:t>
      </w:r>
      <w:r>
        <w:t>management</w:t>
      </w:r>
      <w:r>
        <w:rPr>
          <w:spacing w:val="-10"/>
        </w:rPr>
        <w:t xml:space="preserve"> </w:t>
      </w:r>
      <w:r>
        <w:t>team</w:t>
      </w:r>
      <w:r>
        <w:rPr>
          <w:spacing w:val="-8"/>
        </w:rPr>
        <w:t xml:space="preserve"> </w:t>
      </w:r>
      <w:r>
        <w:t>of</w:t>
      </w:r>
      <w:r>
        <w:rPr>
          <w:spacing w:val="-8"/>
        </w:rPr>
        <w:t xml:space="preserve"> </w:t>
      </w:r>
      <w:r>
        <w:t>Torque</w:t>
      </w:r>
      <w:r>
        <w:rPr>
          <w:spacing w:val="-9"/>
        </w:rPr>
        <w:t xml:space="preserve"> </w:t>
      </w:r>
      <w:r>
        <w:t>Brands</w:t>
      </w:r>
      <w:r>
        <w:rPr>
          <w:spacing w:val="-11"/>
        </w:rPr>
        <w:t xml:space="preserve"> </w:t>
      </w:r>
      <w:r>
        <w:t>recognize</w:t>
      </w:r>
      <w:r>
        <w:rPr>
          <w:spacing w:val="-6"/>
        </w:rPr>
        <w:t xml:space="preserve"> </w:t>
      </w:r>
      <w:r>
        <w:t>that,</w:t>
      </w:r>
      <w:r>
        <w:rPr>
          <w:spacing w:val="-7"/>
        </w:rPr>
        <w:t xml:space="preserve"> </w:t>
      </w:r>
      <w:r>
        <w:t>if the</w:t>
      </w:r>
      <w:r>
        <w:rPr>
          <w:spacing w:val="-9"/>
        </w:rPr>
        <w:t xml:space="preserve"> </w:t>
      </w:r>
      <w:r>
        <w:t>cau</w:t>
      </w:r>
      <w:r>
        <w:t>ses</w:t>
      </w:r>
      <w:r>
        <w:rPr>
          <w:spacing w:val="-6"/>
        </w:rPr>
        <w:t xml:space="preserve"> </w:t>
      </w:r>
      <w:r>
        <w:t>of</w:t>
      </w:r>
      <w:r>
        <w:rPr>
          <w:spacing w:val="-8"/>
        </w:rPr>
        <w:t xml:space="preserve"> </w:t>
      </w:r>
      <w:r>
        <w:t>declining</w:t>
      </w:r>
      <w:r>
        <w:rPr>
          <w:spacing w:val="-7"/>
        </w:rPr>
        <w:t xml:space="preserve"> </w:t>
      </w:r>
      <w:r>
        <w:t>profitability</w:t>
      </w:r>
      <w:r>
        <w:rPr>
          <w:spacing w:val="-6"/>
        </w:rPr>
        <w:t xml:space="preserve"> </w:t>
      </w:r>
      <w:r>
        <w:t>are not understood and addressed, they</w:t>
      </w:r>
      <w:r>
        <w:rPr>
          <w:spacing w:val="-2"/>
        </w:rPr>
        <w:t xml:space="preserve"> </w:t>
      </w:r>
      <w:r>
        <w:t>could see sales rates continue to</w:t>
      </w:r>
      <w:r>
        <w:rPr>
          <w:spacing w:val="-1"/>
        </w:rPr>
        <w:t xml:space="preserve"> </w:t>
      </w:r>
      <w:r>
        <w:t>decline, potentially undermining the continued existence of the business. Correspondingly, they have hired you as consultant to assist them understand the causes and impact of the problem (declining profitability), and to come up with solution(s) that best</w:t>
      </w:r>
      <w:r>
        <w:t xml:space="preserve"> enable/s them to address the problem.</w:t>
      </w:r>
    </w:p>
    <w:p w14:paraId="1F15AA42" w14:textId="77777777" w:rsidR="002377B8" w:rsidRDefault="002377B8">
      <w:pPr>
        <w:pStyle w:val="BodyText"/>
        <w:rPr>
          <w:sz w:val="24"/>
        </w:rPr>
      </w:pPr>
    </w:p>
    <w:p w14:paraId="1D316585" w14:textId="77777777" w:rsidR="002377B8" w:rsidRDefault="002377B8">
      <w:pPr>
        <w:pStyle w:val="BodyText"/>
        <w:rPr>
          <w:sz w:val="20"/>
        </w:rPr>
      </w:pPr>
    </w:p>
    <w:p w14:paraId="0B1053FF" w14:textId="77777777" w:rsidR="002377B8" w:rsidRDefault="002B0943">
      <w:pPr>
        <w:pStyle w:val="Heading1"/>
      </w:pPr>
      <w:r>
        <w:t>Task</w:t>
      </w:r>
      <w:r>
        <w:rPr>
          <w:spacing w:val="-5"/>
        </w:rPr>
        <w:t xml:space="preserve"> 1:</w:t>
      </w:r>
    </w:p>
    <w:p w14:paraId="0C73055A" w14:textId="77777777" w:rsidR="002377B8" w:rsidRDefault="002377B8">
      <w:pPr>
        <w:pStyle w:val="BodyText"/>
        <w:rPr>
          <w:b/>
        </w:rPr>
      </w:pPr>
    </w:p>
    <w:p w14:paraId="33A10B83" w14:textId="77777777" w:rsidR="002377B8" w:rsidRDefault="002B0943">
      <w:pPr>
        <w:pStyle w:val="BodyText"/>
        <w:ind w:left="580"/>
        <w:jc w:val="both"/>
      </w:pPr>
      <w:r>
        <w:t>Produce</w:t>
      </w:r>
      <w:r>
        <w:rPr>
          <w:spacing w:val="-8"/>
        </w:rPr>
        <w:t xml:space="preserve"> </w:t>
      </w:r>
      <w:r>
        <w:t>and</w:t>
      </w:r>
      <w:r>
        <w:rPr>
          <w:spacing w:val="-8"/>
        </w:rPr>
        <w:t xml:space="preserve"> </w:t>
      </w:r>
      <w:r>
        <w:t>deliver</w:t>
      </w:r>
      <w:r>
        <w:rPr>
          <w:spacing w:val="-7"/>
        </w:rPr>
        <w:t xml:space="preserve"> </w:t>
      </w:r>
      <w:r>
        <w:t>a</w:t>
      </w:r>
      <w:r>
        <w:rPr>
          <w:spacing w:val="-7"/>
        </w:rPr>
        <w:t xml:space="preserve"> </w:t>
      </w:r>
      <w:r>
        <w:t>10-minute</w:t>
      </w:r>
      <w:r>
        <w:rPr>
          <w:spacing w:val="-9"/>
        </w:rPr>
        <w:t xml:space="preserve"> </w:t>
      </w:r>
      <w:r>
        <w:t>individual</w:t>
      </w:r>
      <w:r>
        <w:rPr>
          <w:spacing w:val="-8"/>
        </w:rPr>
        <w:t xml:space="preserve"> </w:t>
      </w:r>
      <w:r>
        <w:t>PowerPoint</w:t>
      </w:r>
      <w:r>
        <w:rPr>
          <w:spacing w:val="-6"/>
        </w:rPr>
        <w:t xml:space="preserve"> </w:t>
      </w:r>
      <w:r>
        <w:t>presentation</w:t>
      </w:r>
      <w:r>
        <w:rPr>
          <w:spacing w:val="-7"/>
        </w:rPr>
        <w:t xml:space="preserve"> </w:t>
      </w:r>
      <w:r>
        <w:rPr>
          <w:spacing w:val="-2"/>
        </w:rPr>
        <w:t>containing:</w:t>
      </w:r>
    </w:p>
    <w:p w14:paraId="444374CF" w14:textId="77777777" w:rsidR="002377B8" w:rsidRDefault="002377B8">
      <w:pPr>
        <w:pStyle w:val="BodyText"/>
        <w:spacing w:before="10"/>
        <w:rPr>
          <w:sz w:val="32"/>
        </w:rPr>
      </w:pPr>
    </w:p>
    <w:p w14:paraId="6AE50954" w14:textId="77777777" w:rsidR="002377B8" w:rsidRDefault="002B0943">
      <w:pPr>
        <w:pStyle w:val="ListParagraph"/>
        <w:numPr>
          <w:ilvl w:val="0"/>
          <w:numId w:val="4"/>
        </w:numPr>
        <w:tabs>
          <w:tab w:val="left" w:pos="940"/>
          <w:tab w:val="left" w:pos="941"/>
        </w:tabs>
        <w:spacing w:line="352" w:lineRule="auto"/>
        <w:ind w:right="213"/>
      </w:pPr>
      <w:r>
        <w:t>A</w:t>
      </w:r>
      <w:r>
        <w:rPr>
          <w:spacing w:val="-4"/>
        </w:rPr>
        <w:t xml:space="preserve"> </w:t>
      </w:r>
      <w:r>
        <w:rPr>
          <w:i/>
        </w:rPr>
        <w:t>research-informed</w:t>
      </w:r>
      <w:r>
        <w:rPr>
          <w:i/>
          <w:spacing w:val="-6"/>
        </w:rPr>
        <w:t xml:space="preserve"> </w:t>
      </w:r>
      <w:r>
        <w:t>discussion</w:t>
      </w:r>
      <w:r>
        <w:rPr>
          <w:spacing w:val="-4"/>
        </w:rPr>
        <w:t xml:space="preserve"> </w:t>
      </w:r>
      <w:r>
        <w:t>on</w:t>
      </w:r>
      <w:r>
        <w:rPr>
          <w:spacing w:val="-9"/>
        </w:rPr>
        <w:t xml:space="preserve"> </w:t>
      </w:r>
      <w:r>
        <w:t>the</w:t>
      </w:r>
      <w:r>
        <w:rPr>
          <w:spacing w:val="-7"/>
        </w:rPr>
        <w:t xml:space="preserve"> </w:t>
      </w:r>
      <w:r>
        <w:t>nature</w:t>
      </w:r>
      <w:r>
        <w:rPr>
          <w:spacing w:val="-6"/>
        </w:rPr>
        <w:t xml:space="preserve"> </w:t>
      </w:r>
      <w:r>
        <w:t>and</w:t>
      </w:r>
      <w:r>
        <w:rPr>
          <w:spacing w:val="-6"/>
        </w:rPr>
        <w:t xml:space="preserve"> </w:t>
      </w:r>
      <w:r>
        <w:t>impact</w:t>
      </w:r>
      <w:r>
        <w:rPr>
          <w:spacing w:val="-4"/>
        </w:rPr>
        <w:t xml:space="preserve"> </w:t>
      </w:r>
      <w:r>
        <w:t>of</w:t>
      </w:r>
      <w:r>
        <w:rPr>
          <w:spacing w:val="-5"/>
        </w:rPr>
        <w:t xml:space="preserve"> </w:t>
      </w:r>
      <w:r>
        <w:t>the</w:t>
      </w:r>
      <w:r>
        <w:rPr>
          <w:spacing w:val="-6"/>
        </w:rPr>
        <w:t xml:space="preserve"> </w:t>
      </w:r>
      <w:r>
        <w:t>complex</w:t>
      </w:r>
      <w:r>
        <w:rPr>
          <w:spacing w:val="-6"/>
        </w:rPr>
        <w:t xml:space="preserve"> </w:t>
      </w:r>
      <w:r>
        <w:t>problem</w:t>
      </w:r>
      <w:r>
        <w:rPr>
          <w:spacing w:val="-3"/>
        </w:rPr>
        <w:t xml:space="preserve"> </w:t>
      </w:r>
      <w:r>
        <w:t>on</w:t>
      </w:r>
      <w:r>
        <w:rPr>
          <w:spacing w:val="-7"/>
        </w:rPr>
        <w:t xml:space="preserve"> </w:t>
      </w:r>
      <w:r>
        <w:t>employees</w:t>
      </w:r>
      <w:r>
        <w:rPr>
          <w:spacing w:val="-6"/>
        </w:rPr>
        <w:t xml:space="preserve"> </w:t>
      </w:r>
      <w:r>
        <w:t>and their organisations.</w:t>
      </w:r>
    </w:p>
    <w:p w14:paraId="6FA3DD70" w14:textId="77777777" w:rsidR="002377B8" w:rsidRDefault="002B0943">
      <w:pPr>
        <w:pStyle w:val="ListParagraph"/>
        <w:numPr>
          <w:ilvl w:val="0"/>
          <w:numId w:val="4"/>
        </w:numPr>
        <w:tabs>
          <w:tab w:val="left" w:pos="940"/>
          <w:tab w:val="left" w:pos="941"/>
        </w:tabs>
        <w:spacing w:before="7"/>
        <w:ind w:hanging="361"/>
      </w:pPr>
      <w:r>
        <w:t>A</w:t>
      </w:r>
      <w:r>
        <w:rPr>
          <w:spacing w:val="-7"/>
        </w:rPr>
        <w:t xml:space="preserve"> </w:t>
      </w:r>
      <w:r>
        <w:t>PESTLE</w:t>
      </w:r>
      <w:r>
        <w:rPr>
          <w:spacing w:val="-5"/>
        </w:rPr>
        <w:t xml:space="preserve"> </w:t>
      </w:r>
      <w:r>
        <w:t>analysis</w:t>
      </w:r>
      <w:r>
        <w:rPr>
          <w:spacing w:val="-5"/>
        </w:rPr>
        <w:t xml:space="preserve"> </w:t>
      </w:r>
      <w:r>
        <w:t>of</w:t>
      </w:r>
      <w:r>
        <w:rPr>
          <w:spacing w:val="-5"/>
        </w:rPr>
        <w:t xml:space="preserve"> </w:t>
      </w:r>
      <w:r>
        <w:t>the</w:t>
      </w:r>
      <w:r>
        <w:rPr>
          <w:spacing w:val="-4"/>
        </w:rPr>
        <w:t xml:space="preserve"> </w:t>
      </w:r>
      <w:r>
        <w:t>macro-environmental</w:t>
      </w:r>
      <w:r>
        <w:rPr>
          <w:spacing w:val="-7"/>
        </w:rPr>
        <w:t xml:space="preserve"> </w:t>
      </w:r>
      <w:r>
        <w:t>factors</w:t>
      </w:r>
      <w:r>
        <w:rPr>
          <w:spacing w:val="-7"/>
        </w:rPr>
        <w:t xml:space="preserve"> </w:t>
      </w:r>
      <w:r>
        <w:t>contributing</w:t>
      </w:r>
      <w:r>
        <w:rPr>
          <w:spacing w:val="-7"/>
        </w:rPr>
        <w:t xml:space="preserve"> </w:t>
      </w:r>
      <w:r>
        <w:t>to</w:t>
      </w:r>
      <w:r>
        <w:rPr>
          <w:spacing w:val="-7"/>
        </w:rPr>
        <w:t xml:space="preserve"> </w:t>
      </w:r>
      <w:r>
        <w:t>the</w:t>
      </w:r>
      <w:r>
        <w:rPr>
          <w:spacing w:val="-7"/>
        </w:rPr>
        <w:t xml:space="preserve"> </w:t>
      </w:r>
      <w:r>
        <w:t>complex</w:t>
      </w:r>
      <w:r>
        <w:rPr>
          <w:spacing w:val="-6"/>
        </w:rPr>
        <w:t xml:space="preserve"> </w:t>
      </w:r>
      <w:r>
        <w:rPr>
          <w:spacing w:val="-2"/>
        </w:rPr>
        <w:t>problem.</w:t>
      </w:r>
    </w:p>
    <w:p w14:paraId="7C7310B0" w14:textId="77777777" w:rsidR="002377B8" w:rsidRDefault="002B0943">
      <w:pPr>
        <w:pStyle w:val="ListParagraph"/>
        <w:numPr>
          <w:ilvl w:val="0"/>
          <w:numId w:val="4"/>
        </w:numPr>
        <w:tabs>
          <w:tab w:val="left" w:pos="940"/>
          <w:tab w:val="left" w:pos="941"/>
        </w:tabs>
        <w:spacing w:before="125"/>
        <w:ind w:hanging="361"/>
      </w:pPr>
      <w:r>
        <w:t>A</w:t>
      </w:r>
      <w:r>
        <w:rPr>
          <w:spacing w:val="-9"/>
        </w:rPr>
        <w:t xml:space="preserve"> </w:t>
      </w:r>
      <w:r>
        <w:rPr>
          <w:i/>
        </w:rPr>
        <w:t>research-informed</w:t>
      </w:r>
      <w:r>
        <w:rPr>
          <w:i/>
          <w:spacing w:val="-6"/>
        </w:rPr>
        <w:t xml:space="preserve"> </w:t>
      </w:r>
      <w:r>
        <w:t>cause-and-effect</w:t>
      </w:r>
      <w:r>
        <w:rPr>
          <w:spacing w:val="-4"/>
        </w:rPr>
        <w:t xml:space="preserve"> </w:t>
      </w:r>
      <w:r>
        <w:t>analysis,</w:t>
      </w:r>
      <w:r>
        <w:rPr>
          <w:spacing w:val="-5"/>
        </w:rPr>
        <w:t xml:space="preserve"> </w:t>
      </w:r>
      <w:r>
        <w:t>using</w:t>
      </w:r>
      <w:r>
        <w:rPr>
          <w:spacing w:val="-7"/>
        </w:rPr>
        <w:t xml:space="preserve"> </w:t>
      </w:r>
      <w:r>
        <w:t>Fishbone</w:t>
      </w:r>
      <w:r>
        <w:rPr>
          <w:spacing w:val="-6"/>
        </w:rPr>
        <w:t xml:space="preserve"> </w:t>
      </w:r>
      <w:r>
        <w:t>Diagram,</w:t>
      </w:r>
      <w:r>
        <w:rPr>
          <w:spacing w:val="-7"/>
        </w:rPr>
        <w:t xml:space="preserve"> </w:t>
      </w:r>
      <w:r>
        <w:t>of</w:t>
      </w:r>
      <w:r>
        <w:rPr>
          <w:spacing w:val="-7"/>
        </w:rPr>
        <w:t xml:space="preserve"> </w:t>
      </w:r>
      <w:r>
        <w:t>the</w:t>
      </w:r>
      <w:r>
        <w:rPr>
          <w:spacing w:val="-7"/>
        </w:rPr>
        <w:t xml:space="preserve"> </w:t>
      </w:r>
      <w:r>
        <w:t>complex</w:t>
      </w:r>
      <w:r>
        <w:rPr>
          <w:spacing w:val="-6"/>
        </w:rPr>
        <w:t xml:space="preserve"> </w:t>
      </w:r>
      <w:r>
        <w:rPr>
          <w:spacing w:val="-2"/>
        </w:rPr>
        <w:t>problem.</w:t>
      </w:r>
    </w:p>
    <w:p w14:paraId="65542BA4" w14:textId="77777777" w:rsidR="002377B8" w:rsidRDefault="002B0943">
      <w:pPr>
        <w:pStyle w:val="ListParagraph"/>
        <w:numPr>
          <w:ilvl w:val="0"/>
          <w:numId w:val="4"/>
        </w:numPr>
        <w:tabs>
          <w:tab w:val="left" w:pos="940"/>
          <w:tab w:val="left" w:pos="941"/>
        </w:tabs>
        <w:spacing w:before="124" w:line="352" w:lineRule="auto"/>
        <w:ind w:right="216"/>
      </w:pPr>
      <w:r>
        <w:t>An evaluation of alternative solutions to the problem with an aim of choosing the most appropriate solution among these alternatives.</w:t>
      </w:r>
    </w:p>
    <w:p w14:paraId="691B2E95" w14:textId="77777777" w:rsidR="002377B8" w:rsidRDefault="002B0943">
      <w:pPr>
        <w:pStyle w:val="Heading1"/>
        <w:spacing w:before="8"/>
        <w:ind w:left="0" w:right="805"/>
        <w:jc w:val="right"/>
      </w:pPr>
      <w:r>
        <w:t>(50</w:t>
      </w:r>
      <w:r>
        <w:rPr>
          <w:spacing w:val="-4"/>
        </w:rPr>
        <w:t xml:space="preserve"> </w:t>
      </w:r>
      <w:r>
        <w:t>marks</w:t>
      </w:r>
      <w:r>
        <w:rPr>
          <w:spacing w:val="-4"/>
        </w:rPr>
        <w:t xml:space="preserve"> </w:t>
      </w:r>
      <w:r>
        <w:t>in</w:t>
      </w:r>
      <w:r>
        <w:rPr>
          <w:spacing w:val="-3"/>
        </w:rPr>
        <w:t xml:space="preserve"> </w:t>
      </w:r>
      <w:r>
        <w:rPr>
          <w:spacing w:val="-2"/>
        </w:rPr>
        <w:t>Total)</w:t>
      </w:r>
    </w:p>
    <w:p w14:paraId="52D6FB92" w14:textId="77777777" w:rsidR="002377B8" w:rsidRDefault="002377B8">
      <w:pPr>
        <w:pStyle w:val="BodyText"/>
        <w:rPr>
          <w:b/>
          <w:sz w:val="20"/>
        </w:rPr>
      </w:pPr>
    </w:p>
    <w:p w14:paraId="1C7DEA08" w14:textId="77777777" w:rsidR="002377B8" w:rsidRDefault="002377B8">
      <w:pPr>
        <w:pStyle w:val="BodyText"/>
        <w:spacing w:before="9"/>
        <w:rPr>
          <w:b/>
          <w:sz w:val="15"/>
        </w:rPr>
      </w:pPr>
    </w:p>
    <w:p w14:paraId="2587EE27" w14:textId="77777777" w:rsidR="002377B8" w:rsidRDefault="002B0943">
      <w:pPr>
        <w:spacing w:before="93"/>
        <w:ind w:left="580"/>
        <w:jc w:val="both"/>
        <w:rPr>
          <w:b/>
        </w:rPr>
      </w:pPr>
      <w:r>
        <w:rPr>
          <w:b/>
        </w:rPr>
        <w:t>Task</w:t>
      </w:r>
      <w:r>
        <w:rPr>
          <w:b/>
          <w:spacing w:val="-5"/>
        </w:rPr>
        <w:t xml:space="preserve"> 2:</w:t>
      </w:r>
    </w:p>
    <w:p w14:paraId="6AC81F50" w14:textId="77777777" w:rsidR="002377B8" w:rsidRDefault="002377B8">
      <w:pPr>
        <w:pStyle w:val="BodyText"/>
        <w:spacing w:before="1"/>
        <w:rPr>
          <w:b/>
        </w:rPr>
      </w:pPr>
    </w:p>
    <w:p w14:paraId="1A663567" w14:textId="77777777" w:rsidR="002377B8" w:rsidRDefault="002B0943">
      <w:pPr>
        <w:spacing w:line="360" w:lineRule="auto"/>
        <w:ind w:left="580" w:right="214"/>
        <w:jc w:val="both"/>
      </w:pPr>
      <w:r>
        <w:rPr>
          <w:b/>
        </w:rPr>
        <w:t>In addition to your presentation</w:t>
      </w:r>
      <w:r>
        <w:t>, you are required to produce a report that elaborates on e</w:t>
      </w:r>
      <w:r>
        <w:t xml:space="preserve">ach bullet point in task 1. Your report should </w:t>
      </w:r>
      <w:r>
        <w:rPr>
          <w:b/>
        </w:rPr>
        <w:t xml:space="preserve">also present </w:t>
      </w:r>
      <w:r>
        <w:t xml:space="preserve">a plan to </w:t>
      </w:r>
      <w:r>
        <w:rPr>
          <w:i/>
          <w:u w:val="single"/>
        </w:rPr>
        <w:t>implement the decision</w:t>
      </w:r>
      <w:r>
        <w:rPr>
          <w:i/>
        </w:rPr>
        <w:t xml:space="preserve"> </w:t>
      </w:r>
      <w:r>
        <w:t xml:space="preserve">you’ve made to solve the complex problem and a discussion of success indicators to </w:t>
      </w:r>
      <w:r>
        <w:rPr>
          <w:i/>
          <w:u w:val="single"/>
        </w:rPr>
        <w:t>measure the effectiveness</w:t>
      </w:r>
      <w:r>
        <w:rPr>
          <w:i/>
        </w:rPr>
        <w:t xml:space="preserve"> </w:t>
      </w:r>
      <w:r>
        <w:t xml:space="preserve">of your </w:t>
      </w:r>
      <w:r>
        <w:rPr>
          <w:spacing w:val="-2"/>
        </w:rPr>
        <w:t>decision.</w:t>
      </w:r>
    </w:p>
    <w:p w14:paraId="5E1B7547" w14:textId="77777777" w:rsidR="002377B8" w:rsidRDefault="002377B8">
      <w:pPr>
        <w:pStyle w:val="BodyText"/>
        <w:spacing w:before="8"/>
        <w:rPr>
          <w:sz w:val="24"/>
        </w:rPr>
      </w:pPr>
    </w:p>
    <w:p w14:paraId="5E6EFBDC" w14:textId="77777777" w:rsidR="002377B8" w:rsidRDefault="002B0943">
      <w:pPr>
        <w:spacing w:before="94" w:line="360" w:lineRule="auto"/>
        <w:ind w:left="580" w:right="32"/>
        <w:rPr>
          <w:b/>
        </w:rPr>
      </w:pPr>
      <w:r>
        <w:rPr>
          <w:b/>
          <w:color w:val="000000"/>
          <w:u w:val="single"/>
          <w:shd w:val="clear" w:color="auto" w:fill="FFFF00"/>
        </w:rPr>
        <w:t>NOTE:</w:t>
      </w:r>
      <w:r>
        <w:rPr>
          <w:b/>
          <w:color w:val="000000"/>
          <w:spacing w:val="-7"/>
          <w:u w:val="single"/>
          <w:shd w:val="clear" w:color="auto" w:fill="FFFF00"/>
        </w:rPr>
        <w:t xml:space="preserve"> </w:t>
      </w:r>
      <w:r>
        <w:rPr>
          <w:color w:val="000000"/>
          <w:shd w:val="clear" w:color="auto" w:fill="FFFF00"/>
        </w:rPr>
        <w:t>Please</w:t>
      </w:r>
      <w:r>
        <w:rPr>
          <w:color w:val="000000"/>
          <w:spacing w:val="-9"/>
          <w:shd w:val="clear" w:color="auto" w:fill="FFFF00"/>
        </w:rPr>
        <w:t xml:space="preserve"> </w:t>
      </w:r>
      <w:r>
        <w:rPr>
          <w:color w:val="000000"/>
          <w:shd w:val="clear" w:color="auto" w:fill="FFFF00"/>
        </w:rPr>
        <w:t>be</w:t>
      </w:r>
      <w:r>
        <w:rPr>
          <w:color w:val="000000"/>
          <w:spacing w:val="-9"/>
          <w:shd w:val="clear" w:color="auto" w:fill="FFFF00"/>
        </w:rPr>
        <w:t xml:space="preserve"> </w:t>
      </w:r>
      <w:r>
        <w:rPr>
          <w:color w:val="000000"/>
          <w:shd w:val="clear" w:color="auto" w:fill="FFFF00"/>
        </w:rPr>
        <w:t>aware</w:t>
      </w:r>
      <w:r>
        <w:rPr>
          <w:color w:val="000000"/>
          <w:spacing w:val="-9"/>
          <w:shd w:val="clear" w:color="auto" w:fill="FFFF00"/>
        </w:rPr>
        <w:t xml:space="preserve"> </w:t>
      </w:r>
      <w:r>
        <w:rPr>
          <w:color w:val="000000"/>
          <w:shd w:val="clear" w:color="auto" w:fill="FFFF00"/>
        </w:rPr>
        <w:t>if</w:t>
      </w:r>
      <w:r>
        <w:rPr>
          <w:color w:val="000000"/>
          <w:spacing w:val="-7"/>
          <w:shd w:val="clear" w:color="auto" w:fill="FFFF00"/>
        </w:rPr>
        <w:t xml:space="preserve"> </w:t>
      </w:r>
      <w:r>
        <w:rPr>
          <w:color w:val="000000"/>
          <w:shd w:val="clear" w:color="auto" w:fill="FFFF00"/>
        </w:rPr>
        <w:t>you</w:t>
      </w:r>
      <w:r>
        <w:rPr>
          <w:color w:val="000000"/>
          <w:spacing w:val="-9"/>
          <w:shd w:val="clear" w:color="auto" w:fill="FFFF00"/>
        </w:rPr>
        <w:t xml:space="preserve"> </w:t>
      </w:r>
      <w:r>
        <w:rPr>
          <w:color w:val="000000"/>
          <w:shd w:val="clear" w:color="auto" w:fill="FFFF00"/>
        </w:rPr>
        <w:t>have</w:t>
      </w:r>
      <w:r>
        <w:rPr>
          <w:color w:val="000000"/>
          <w:spacing w:val="-9"/>
          <w:shd w:val="clear" w:color="auto" w:fill="FFFF00"/>
        </w:rPr>
        <w:t xml:space="preserve"> </w:t>
      </w:r>
      <w:r>
        <w:rPr>
          <w:b/>
          <w:color w:val="000000"/>
          <w:shd w:val="clear" w:color="auto" w:fill="FFFF00"/>
        </w:rPr>
        <w:t>not</w:t>
      </w:r>
      <w:r>
        <w:rPr>
          <w:b/>
          <w:color w:val="000000"/>
          <w:spacing w:val="-8"/>
          <w:shd w:val="clear" w:color="auto" w:fill="FFFF00"/>
        </w:rPr>
        <w:t xml:space="preserve"> </w:t>
      </w:r>
      <w:r>
        <w:rPr>
          <w:b/>
          <w:color w:val="000000"/>
          <w:shd w:val="clear" w:color="auto" w:fill="FFFF00"/>
        </w:rPr>
        <w:t>completed</w:t>
      </w:r>
      <w:r>
        <w:rPr>
          <w:b/>
          <w:color w:val="000000"/>
          <w:spacing w:val="-9"/>
          <w:shd w:val="clear" w:color="auto" w:fill="FFFF00"/>
        </w:rPr>
        <w:t xml:space="preserve"> </w:t>
      </w:r>
      <w:r>
        <w:rPr>
          <w:b/>
          <w:color w:val="000000"/>
          <w:shd w:val="clear" w:color="auto" w:fill="FFFF00"/>
        </w:rPr>
        <w:t>task</w:t>
      </w:r>
      <w:r>
        <w:rPr>
          <w:b/>
          <w:color w:val="000000"/>
          <w:spacing w:val="-9"/>
          <w:shd w:val="clear" w:color="auto" w:fill="FFFF00"/>
        </w:rPr>
        <w:t xml:space="preserve"> </w:t>
      </w:r>
      <w:r>
        <w:rPr>
          <w:b/>
          <w:color w:val="000000"/>
          <w:shd w:val="clear" w:color="auto" w:fill="FFFF00"/>
        </w:rPr>
        <w:t>1,</w:t>
      </w:r>
      <w:r>
        <w:rPr>
          <w:b/>
          <w:color w:val="000000"/>
          <w:spacing w:val="-7"/>
          <w:shd w:val="clear" w:color="auto" w:fill="FFFF00"/>
        </w:rPr>
        <w:t xml:space="preserve"> </w:t>
      </w:r>
      <w:r>
        <w:rPr>
          <w:color w:val="000000"/>
          <w:shd w:val="clear" w:color="auto" w:fill="FFFF00"/>
        </w:rPr>
        <w:t>and</w:t>
      </w:r>
      <w:r>
        <w:rPr>
          <w:color w:val="000000"/>
          <w:spacing w:val="-9"/>
          <w:shd w:val="clear" w:color="auto" w:fill="FFFF00"/>
        </w:rPr>
        <w:t xml:space="preserve"> </w:t>
      </w:r>
      <w:r>
        <w:rPr>
          <w:color w:val="000000"/>
          <w:shd w:val="clear" w:color="auto" w:fill="FFFF00"/>
        </w:rPr>
        <w:t>only</w:t>
      </w:r>
      <w:r>
        <w:rPr>
          <w:color w:val="000000"/>
          <w:spacing w:val="-8"/>
          <w:shd w:val="clear" w:color="auto" w:fill="FFFF00"/>
        </w:rPr>
        <w:t xml:space="preserve"> </w:t>
      </w:r>
      <w:r>
        <w:rPr>
          <w:color w:val="000000"/>
          <w:shd w:val="clear" w:color="auto" w:fill="FFFF00"/>
        </w:rPr>
        <w:t>complete</w:t>
      </w:r>
      <w:r>
        <w:rPr>
          <w:color w:val="000000"/>
          <w:spacing w:val="-8"/>
          <w:shd w:val="clear" w:color="auto" w:fill="FFFF00"/>
        </w:rPr>
        <w:t xml:space="preserve"> </w:t>
      </w:r>
      <w:r>
        <w:rPr>
          <w:color w:val="000000"/>
          <w:shd w:val="clear" w:color="auto" w:fill="FFFF00"/>
        </w:rPr>
        <w:t>task</w:t>
      </w:r>
      <w:r>
        <w:rPr>
          <w:color w:val="000000"/>
          <w:spacing w:val="-9"/>
          <w:shd w:val="clear" w:color="auto" w:fill="FFFF00"/>
        </w:rPr>
        <w:t xml:space="preserve"> </w:t>
      </w:r>
      <w:r>
        <w:rPr>
          <w:color w:val="000000"/>
          <w:shd w:val="clear" w:color="auto" w:fill="FFFF00"/>
        </w:rPr>
        <w:t>2,</w:t>
      </w:r>
      <w:r>
        <w:rPr>
          <w:color w:val="000000"/>
          <w:spacing w:val="-8"/>
          <w:shd w:val="clear" w:color="auto" w:fill="FFFF00"/>
        </w:rPr>
        <w:t xml:space="preserve"> </w:t>
      </w:r>
      <w:r>
        <w:rPr>
          <w:color w:val="000000"/>
          <w:shd w:val="clear" w:color="auto" w:fill="FFFF00"/>
        </w:rPr>
        <w:t>your</w:t>
      </w:r>
      <w:r>
        <w:rPr>
          <w:color w:val="000000"/>
          <w:spacing w:val="-9"/>
          <w:shd w:val="clear" w:color="auto" w:fill="FFFF00"/>
        </w:rPr>
        <w:t xml:space="preserve"> </w:t>
      </w:r>
      <w:r>
        <w:rPr>
          <w:color w:val="000000"/>
          <w:shd w:val="clear" w:color="auto" w:fill="FFFF00"/>
        </w:rPr>
        <w:t>work</w:t>
      </w:r>
      <w:r>
        <w:rPr>
          <w:color w:val="000000"/>
          <w:spacing w:val="-9"/>
          <w:shd w:val="clear" w:color="auto" w:fill="FFFF00"/>
        </w:rPr>
        <w:t xml:space="preserve"> </w:t>
      </w:r>
      <w:r>
        <w:rPr>
          <w:b/>
          <w:color w:val="000000"/>
          <w:shd w:val="clear" w:color="auto" w:fill="FFFF00"/>
        </w:rPr>
        <w:t>will</w:t>
      </w:r>
      <w:r>
        <w:rPr>
          <w:b/>
          <w:color w:val="000000"/>
          <w:spacing w:val="-7"/>
          <w:shd w:val="clear" w:color="auto" w:fill="FFFF00"/>
        </w:rPr>
        <w:t xml:space="preserve"> </w:t>
      </w:r>
      <w:r>
        <w:rPr>
          <w:b/>
          <w:color w:val="000000"/>
          <w:shd w:val="clear" w:color="auto" w:fill="FFFF00"/>
        </w:rPr>
        <w:t>not</w:t>
      </w:r>
      <w:r>
        <w:rPr>
          <w:b/>
          <w:color w:val="000000"/>
        </w:rPr>
        <w:t xml:space="preserve"> </w:t>
      </w:r>
      <w:r>
        <w:rPr>
          <w:b/>
          <w:color w:val="000000"/>
          <w:shd w:val="clear" w:color="auto" w:fill="FFFF00"/>
        </w:rPr>
        <w:t>be graded.</w:t>
      </w:r>
    </w:p>
    <w:p w14:paraId="62C1034F" w14:textId="77777777" w:rsidR="002377B8" w:rsidRDefault="002377B8">
      <w:pPr>
        <w:pStyle w:val="BodyText"/>
        <w:spacing w:before="2"/>
        <w:rPr>
          <w:b/>
          <w:sz w:val="33"/>
        </w:rPr>
      </w:pPr>
    </w:p>
    <w:p w14:paraId="21A8C61E" w14:textId="77777777" w:rsidR="002377B8" w:rsidRDefault="002B0943">
      <w:pPr>
        <w:pStyle w:val="Heading1"/>
        <w:ind w:left="0" w:right="805"/>
        <w:jc w:val="right"/>
      </w:pPr>
      <w:r>
        <w:t>(50</w:t>
      </w:r>
      <w:r>
        <w:rPr>
          <w:spacing w:val="-4"/>
        </w:rPr>
        <w:t xml:space="preserve"> </w:t>
      </w:r>
      <w:r>
        <w:t>marks</w:t>
      </w:r>
      <w:r>
        <w:rPr>
          <w:spacing w:val="-4"/>
        </w:rPr>
        <w:t xml:space="preserve"> </w:t>
      </w:r>
      <w:r>
        <w:t>in</w:t>
      </w:r>
      <w:r>
        <w:rPr>
          <w:spacing w:val="-3"/>
        </w:rPr>
        <w:t xml:space="preserve"> </w:t>
      </w:r>
      <w:r>
        <w:rPr>
          <w:spacing w:val="-2"/>
        </w:rPr>
        <w:t>Total)</w:t>
      </w:r>
    </w:p>
    <w:p w14:paraId="62C52D43" w14:textId="77777777" w:rsidR="002377B8" w:rsidRDefault="002B0943">
      <w:pPr>
        <w:pStyle w:val="BodyText"/>
        <w:spacing w:before="8"/>
        <w:rPr>
          <w:b/>
          <w:sz w:val="8"/>
        </w:rPr>
      </w:pPr>
      <w:r>
        <w:rPr>
          <w:noProof/>
        </w:rPr>
        <w:drawing>
          <wp:anchor distT="0" distB="0" distL="0" distR="0" simplePos="0" relativeHeight="4" behindDoc="0" locked="0" layoutInCell="1" allowOverlap="1" wp14:anchorId="7511BC29" wp14:editId="446C5E37">
            <wp:simplePos x="0" y="0"/>
            <wp:positionH relativeFrom="page">
              <wp:posOffset>457200</wp:posOffset>
            </wp:positionH>
            <wp:positionV relativeFrom="paragraph">
              <wp:posOffset>79215</wp:posOffset>
            </wp:positionV>
            <wp:extent cx="6604489" cy="113709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6604489" cy="1137094"/>
                    </a:xfrm>
                    <a:prstGeom prst="rect">
                      <a:avLst/>
                    </a:prstGeom>
                  </pic:spPr>
                </pic:pic>
              </a:graphicData>
            </a:graphic>
          </wp:anchor>
        </w:drawing>
      </w:r>
    </w:p>
    <w:p w14:paraId="41663E4E" w14:textId="77777777" w:rsidR="002377B8" w:rsidRDefault="002377B8">
      <w:pPr>
        <w:pStyle w:val="BodyText"/>
        <w:rPr>
          <w:b/>
          <w:sz w:val="24"/>
        </w:rPr>
      </w:pPr>
    </w:p>
    <w:p w14:paraId="0A70FD72" w14:textId="77777777" w:rsidR="002377B8" w:rsidRDefault="002377B8">
      <w:pPr>
        <w:pStyle w:val="BodyText"/>
        <w:rPr>
          <w:b/>
          <w:sz w:val="30"/>
        </w:rPr>
      </w:pPr>
    </w:p>
    <w:p w14:paraId="2BB7C05A" w14:textId="77777777" w:rsidR="002377B8" w:rsidRDefault="002B0943">
      <w:pPr>
        <w:spacing w:before="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3</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435B108A" w14:textId="77777777" w:rsidR="002377B8" w:rsidRDefault="002377B8">
      <w:pPr>
        <w:jc w:val="center"/>
        <w:rPr>
          <w:rFonts w:ascii="Times New Roman"/>
          <w:sz w:val="20"/>
        </w:rPr>
        <w:sectPr w:rsidR="002377B8">
          <w:pgSz w:w="11900" w:h="16840"/>
          <w:pgMar w:top="640" w:right="500" w:bottom="280" w:left="500" w:header="720" w:footer="720" w:gutter="0"/>
          <w:cols w:space="720"/>
        </w:sectPr>
      </w:pPr>
    </w:p>
    <w:p w14:paraId="179661CA" w14:textId="77777777" w:rsidR="002377B8" w:rsidRDefault="002B0943">
      <w:pPr>
        <w:pStyle w:val="BodyText"/>
        <w:ind w:left="219"/>
        <w:rPr>
          <w:rFonts w:ascii="Times New Roman"/>
          <w:sz w:val="20"/>
        </w:rPr>
      </w:pPr>
      <w:r>
        <w:lastRenderedPageBreak/>
        <w:pict w14:anchorId="0C673E6C">
          <v:rect id="docshape6" o:spid="_x0000_s1034" style="position:absolute;left:0;text-align:left;margin-left:0;margin-top:0;width:594.7pt;height:841.7pt;z-index:-16170496;mso-position-horizontal-relative:page;mso-position-vertical-relative:page" fillcolor="#fff9ee" stroked="f">
            <w10:wrap anchorx="page" anchory="page"/>
          </v:rect>
        </w:pict>
      </w:r>
      <w:r>
        <w:rPr>
          <w:rFonts w:ascii="Times New Roman"/>
          <w:sz w:val="20"/>
        </w:rPr>
      </w:r>
      <w:r>
        <w:rPr>
          <w:rFonts w:ascii="Times New Roman"/>
          <w:sz w:val="20"/>
        </w:rPr>
        <w:pict w14:anchorId="77696FE1">
          <v:shape id="docshape7" o:spid="_x0000_s1033"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6AEB459E" w14:textId="77777777" w:rsidR="002377B8" w:rsidRDefault="002B0943">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7F324C2F" w14:textId="77777777" w:rsidR="002377B8" w:rsidRDefault="002377B8">
      <w:pPr>
        <w:pStyle w:val="BodyText"/>
        <w:rPr>
          <w:rFonts w:ascii="Times New Roman"/>
          <w:b/>
          <w:sz w:val="10"/>
        </w:rPr>
      </w:pPr>
    </w:p>
    <w:p w14:paraId="47A1A40E" w14:textId="77777777" w:rsidR="002377B8" w:rsidRDefault="002B0943">
      <w:pPr>
        <w:pStyle w:val="Heading1"/>
        <w:spacing w:before="94"/>
        <w:ind w:left="22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1F1F8607" w14:textId="77777777" w:rsidR="002377B8" w:rsidRDefault="002377B8">
      <w:pPr>
        <w:pStyle w:val="BodyText"/>
        <w:rPr>
          <w:b/>
        </w:rPr>
      </w:pPr>
    </w:p>
    <w:p w14:paraId="17658553" w14:textId="77777777" w:rsidR="002377B8" w:rsidRDefault="002B0943">
      <w:pPr>
        <w:pStyle w:val="ListParagraph"/>
        <w:numPr>
          <w:ilvl w:val="0"/>
          <w:numId w:val="3"/>
        </w:numPr>
        <w:tabs>
          <w:tab w:val="left" w:pos="581"/>
        </w:tabs>
        <w:spacing w:line="252" w:lineRule="exact"/>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2CB87F45" w14:textId="77777777" w:rsidR="002377B8" w:rsidRDefault="002B0943">
      <w:pPr>
        <w:pStyle w:val="BodyText"/>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 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w:t>
      </w:r>
      <w:r>
        <w:t>hly credible sources while websites require careful consideration/selection and should be used sparingly.</w:t>
      </w:r>
      <w:r>
        <w:rPr>
          <w:spacing w:val="80"/>
        </w:rPr>
        <w:t xml:space="preserve"> </w:t>
      </w:r>
      <w:r>
        <w:t xml:space="preserve">Any sources you use should be current and up-to- date, mostly published within the last five years or so, though seminal/important works in the field </w:t>
      </w:r>
      <w:r>
        <w:t>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4"/>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3CF743CC" w14:textId="77777777" w:rsidR="002377B8" w:rsidRDefault="002377B8">
      <w:pPr>
        <w:pStyle w:val="BodyText"/>
        <w:spacing w:before="2"/>
      </w:pPr>
    </w:p>
    <w:p w14:paraId="74F0B8C1" w14:textId="77777777" w:rsidR="002377B8" w:rsidRDefault="002B0943">
      <w:pPr>
        <w:pStyle w:val="BodyText"/>
        <w:ind w:left="220"/>
        <w:jc w:val="both"/>
      </w:pPr>
      <w:r>
        <w:rPr>
          <w:color w:val="006FC0"/>
        </w:rPr>
        <w:t>Guidance</w:t>
      </w:r>
      <w:r>
        <w:rPr>
          <w:color w:val="006FC0"/>
          <w:spacing w:val="-5"/>
        </w:rPr>
        <w:t xml:space="preserve"> </w:t>
      </w:r>
      <w:r>
        <w:rPr>
          <w:color w:val="006FC0"/>
        </w:rPr>
        <w:t>specific</w:t>
      </w:r>
      <w:r>
        <w:rPr>
          <w:color w:val="006FC0"/>
          <w:spacing w:val="-3"/>
        </w:rPr>
        <w:t xml:space="preserve"> </w:t>
      </w:r>
      <w:r>
        <w:rPr>
          <w:color w:val="006FC0"/>
        </w:rPr>
        <w:t>to</w:t>
      </w:r>
      <w:r>
        <w:rPr>
          <w:color w:val="006FC0"/>
          <w:spacing w:val="-8"/>
        </w:rPr>
        <w:t xml:space="preserve"> </w:t>
      </w:r>
      <w:r>
        <w:rPr>
          <w:color w:val="006FC0"/>
        </w:rPr>
        <w:t>this</w:t>
      </w:r>
      <w:r>
        <w:rPr>
          <w:color w:val="006FC0"/>
          <w:spacing w:val="-6"/>
        </w:rPr>
        <w:t xml:space="preserve"> </w:t>
      </w:r>
      <w:r>
        <w:rPr>
          <w:color w:val="006FC0"/>
          <w:spacing w:val="-2"/>
        </w:rPr>
        <w:t>assessment:</w:t>
      </w:r>
    </w:p>
    <w:p w14:paraId="51ECC789" w14:textId="77777777" w:rsidR="002377B8" w:rsidRDefault="002377B8">
      <w:pPr>
        <w:pStyle w:val="BodyText"/>
      </w:pPr>
    </w:p>
    <w:p w14:paraId="03AFC3B1" w14:textId="77777777" w:rsidR="002377B8" w:rsidRDefault="002B0943">
      <w:pPr>
        <w:pStyle w:val="ListParagraph"/>
        <w:numPr>
          <w:ilvl w:val="1"/>
          <w:numId w:val="3"/>
        </w:numPr>
        <w:tabs>
          <w:tab w:val="left" w:pos="1080"/>
        </w:tabs>
        <w:rPr>
          <w:color w:val="006FC0"/>
        </w:rPr>
      </w:pPr>
      <w:r>
        <w:rPr>
          <w:i/>
          <w:color w:val="006FC0"/>
        </w:rPr>
        <w:t>You</w:t>
      </w:r>
      <w:r>
        <w:rPr>
          <w:i/>
          <w:color w:val="006FC0"/>
          <w:spacing w:val="-6"/>
        </w:rPr>
        <w:t xml:space="preserve"> </w:t>
      </w:r>
      <w:r>
        <w:rPr>
          <w:i/>
          <w:color w:val="006FC0"/>
        </w:rPr>
        <w:t>are</w:t>
      </w:r>
      <w:r>
        <w:rPr>
          <w:i/>
          <w:color w:val="006FC0"/>
          <w:spacing w:val="-5"/>
        </w:rPr>
        <w:t xml:space="preserve"> </w:t>
      </w:r>
      <w:r>
        <w:rPr>
          <w:i/>
          <w:color w:val="006FC0"/>
        </w:rPr>
        <w:t>expected</w:t>
      </w:r>
      <w:r>
        <w:rPr>
          <w:i/>
          <w:color w:val="006FC0"/>
          <w:spacing w:val="-6"/>
        </w:rPr>
        <w:t xml:space="preserve"> </w:t>
      </w:r>
      <w:r>
        <w:rPr>
          <w:i/>
          <w:color w:val="006FC0"/>
        </w:rPr>
        <w:t>to</w:t>
      </w:r>
      <w:r>
        <w:rPr>
          <w:i/>
          <w:color w:val="006FC0"/>
          <w:spacing w:val="-3"/>
        </w:rPr>
        <w:t xml:space="preserve"> </w:t>
      </w:r>
      <w:r>
        <w:rPr>
          <w:i/>
          <w:color w:val="006FC0"/>
        </w:rPr>
        <w:t>have</w:t>
      </w:r>
      <w:r>
        <w:rPr>
          <w:i/>
          <w:color w:val="006FC0"/>
          <w:spacing w:val="-3"/>
        </w:rPr>
        <w:t xml:space="preserve"> </w:t>
      </w:r>
      <w:r>
        <w:rPr>
          <w:i/>
          <w:color w:val="006FC0"/>
        </w:rPr>
        <w:t>a</w:t>
      </w:r>
      <w:r>
        <w:rPr>
          <w:i/>
          <w:color w:val="006FC0"/>
          <w:spacing w:val="-5"/>
        </w:rPr>
        <w:t xml:space="preserve"> </w:t>
      </w:r>
      <w:r>
        <w:rPr>
          <w:i/>
          <w:color w:val="006FC0"/>
        </w:rPr>
        <w:t>minimum</w:t>
      </w:r>
      <w:r>
        <w:rPr>
          <w:i/>
          <w:color w:val="006FC0"/>
          <w:spacing w:val="-4"/>
        </w:rPr>
        <w:t xml:space="preserve"> </w:t>
      </w:r>
      <w:r>
        <w:rPr>
          <w:i/>
          <w:color w:val="006FC0"/>
        </w:rPr>
        <w:t>of</w:t>
      </w:r>
      <w:r>
        <w:rPr>
          <w:i/>
          <w:color w:val="006FC0"/>
          <w:spacing w:val="-2"/>
        </w:rPr>
        <w:t xml:space="preserve"> </w:t>
      </w:r>
      <w:r>
        <w:rPr>
          <w:i/>
          <w:color w:val="006FC0"/>
        </w:rPr>
        <w:t>8</w:t>
      </w:r>
      <w:r>
        <w:rPr>
          <w:i/>
          <w:color w:val="006FC0"/>
          <w:spacing w:val="-5"/>
        </w:rPr>
        <w:t xml:space="preserve"> </w:t>
      </w:r>
      <w:r>
        <w:rPr>
          <w:i/>
          <w:color w:val="006FC0"/>
        </w:rPr>
        <w:t>references</w:t>
      </w:r>
      <w:r>
        <w:rPr>
          <w:i/>
          <w:color w:val="006FC0"/>
          <w:spacing w:val="-3"/>
        </w:rPr>
        <w:t xml:space="preserve"> </w:t>
      </w:r>
      <w:r>
        <w:rPr>
          <w:i/>
          <w:color w:val="006FC0"/>
        </w:rPr>
        <w:t>in</w:t>
      </w:r>
      <w:r>
        <w:rPr>
          <w:i/>
          <w:color w:val="006FC0"/>
          <w:spacing w:val="-3"/>
        </w:rPr>
        <w:t xml:space="preserve"> </w:t>
      </w:r>
      <w:r>
        <w:rPr>
          <w:i/>
          <w:color w:val="006FC0"/>
        </w:rPr>
        <w:t>your</w:t>
      </w:r>
      <w:r>
        <w:rPr>
          <w:i/>
          <w:color w:val="006FC0"/>
          <w:spacing w:val="-4"/>
        </w:rPr>
        <w:t xml:space="preserve"> </w:t>
      </w:r>
      <w:r>
        <w:rPr>
          <w:i/>
          <w:color w:val="006FC0"/>
          <w:spacing w:val="-2"/>
        </w:rPr>
        <w:t>report</w:t>
      </w:r>
    </w:p>
    <w:p w14:paraId="08F30684" w14:textId="77777777" w:rsidR="002377B8" w:rsidRDefault="002B0943">
      <w:pPr>
        <w:pStyle w:val="ListParagraph"/>
        <w:numPr>
          <w:ilvl w:val="1"/>
          <w:numId w:val="3"/>
        </w:numPr>
        <w:tabs>
          <w:tab w:val="left" w:pos="1080"/>
        </w:tabs>
        <w:spacing w:before="126"/>
        <w:rPr>
          <w:i/>
          <w:color w:val="006FC0"/>
        </w:rPr>
      </w:pPr>
      <w:r>
        <w:rPr>
          <w:i/>
          <w:color w:val="006FC0"/>
        </w:rPr>
        <w:t>Ensure</w:t>
      </w:r>
      <w:r>
        <w:rPr>
          <w:i/>
          <w:color w:val="006FC0"/>
          <w:spacing w:val="-8"/>
        </w:rPr>
        <w:t xml:space="preserve"> </w:t>
      </w:r>
      <w:r>
        <w:rPr>
          <w:i/>
          <w:color w:val="006FC0"/>
        </w:rPr>
        <w:t>that</w:t>
      </w:r>
      <w:r>
        <w:rPr>
          <w:i/>
          <w:color w:val="006FC0"/>
          <w:spacing w:val="-3"/>
        </w:rPr>
        <w:t xml:space="preserve"> </w:t>
      </w:r>
      <w:r>
        <w:rPr>
          <w:i/>
          <w:color w:val="006FC0"/>
        </w:rPr>
        <w:t>secondary</w:t>
      </w:r>
      <w:r>
        <w:rPr>
          <w:i/>
          <w:color w:val="006FC0"/>
          <w:spacing w:val="-7"/>
        </w:rPr>
        <w:t xml:space="preserve"> </w:t>
      </w:r>
      <w:r>
        <w:rPr>
          <w:i/>
          <w:color w:val="006FC0"/>
        </w:rPr>
        <w:t>evidence</w:t>
      </w:r>
      <w:r>
        <w:rPr>
          <w:i/>
          <w:color w:val="006FC0"/>
          <w:spacing w:val="-5"/>
        </w:rPr>
        <w:t xml:space="preserve"> </w:t>
      </w:r>
      <w:r>
        <w:rPr>
          <w:i/>
          <w:color w:val="006FC0"/>
        </w:rPr>
        <w:t>is</w:t>
      </w:r>
      <w:r>
        <w:rPr>
          <w:i/>
          <w:color w:val="006FC0"/>
          <w:spacing w:val="-3"/>
        </w:rPr>
        <w:t xml:space="preserve"> </w:t>
      </w:r>
      <w:r>
        <w:rPr>
          <w:i/>
          <w:color w:val="006FC0"/>
        </w:rPr>
        <w:t>used</w:t>
      </w:r>
      <w:r>
        <w:rPr>
          <w:i/>
          <w:color w:val="006FC0"/>
          <w:spacing w:val="-6"/>
        </w:rPr>
        <w:t xml:space="preserve"> </w:t>
      </w:r>
      <w:r>
        <w:rPr>
          <w:i/>
          <w:color w:val="006FC0"/>
        </w:rPr>
        <w:t>in</w:t>
      </w:r>
      <w:r>
        <w:rPr>
          <w:i/>
          <w:color w:val="006FC0"/>
          <w:spacing w:val="-4"/>
        </w:rPr>
        <w:t xml:space="preserve"> </w:t>
      </w:r>
      <w:r>
        <w:rPr>
          <w:i/>
          <w:color w:val="006FC0"/>
        </w:rPr>
        <w:t>addressing</w:t>
      </w:r>
      <w:r>
        <w:rPr>
          <w:i/>
          <w:color w:val="006FC0"/>
          <w:spacing w:val="-4"/>
        </w:rPr>
        <w:t xml:space="preserve"> </w:t>
      </w:r>
      <w:r>
        <w:rPr>
          <w:i/>
          <w:color w:val="006FC0"/>
        </w:rPr>
        <w:t>bullet</w:t>
      </w:r>
      <w:r>
        <w:rPr>
          <w:i/>
          <w:color w:val="006FC0"/>
          <w:spacing w:val="-3"/>
        </w:rPr>
        <w:t xml:space="preserve"> </w:t>
      </w:r>
      <w:r>
        <w:rPr>
          <w:i/>
          <w:color w:val="006FC0"/>
        </w:rPr>
        <w:t>points</w:t>
      </w:r>
      <w:r>
        <w:rPr>
          <w:i/>
          <w:color w:val="006FC0"/>
          <w:spacing w:val="-5"/>
        </w:rPr>
        <w:t xml:space="preserve"> </w:t>
      </w:r>
      <w:r>
        <w:rPr>
          <w:i/>
          <w:color w:val="006FC0"/>
        </w:rPr>
        <w:t>1</w:t>
      </w:r>
      <w:r>
        <w:rPr>
          <w:i/>
          <w:color w:val="006FC0"/>
          <w:spacing w:val="-4"/>
        </w:rPr>
        <w:t xml:space="preserve"> </w:t>
      </w:r>
      <w:r>
        <w:rPr>
          <w:i/>
          <w:color w:val="006FC0"/>
        </w:rPr>
        <w:t>and 2</w:t>
      </w:r>
      <w:r>
        <w:rPr>
          <w:i/>
          <w:color w:val="006FC0"/>
          <w:spacing w:val="-5"/>
        </w:rPr>
        <w:t xml:space="preserve"> </w:t>
      </w:r>
      <w:r>
        <w:rPr>
          <w:i/>
          <w:color w:val="006FC0"/>
        </w:rPr>
        <w:t>of</w:t>
      </w:r>
      <w:r>
        <w:rPr>
          <w:i/>
          <w:color w:val="006FC0"/>
          <w:spacing w:val="-5"/>
        </w:rPr>
        <w:t xml:space="preserve"> </w:t>
      </w:r>
      <w:r>
        <w:rPr>
          <w:i/>
          <w:color w:val="006FC0"/>
        </w:rPr>
        <w:t>task</w:t>
      </w:r>
      <w:r>
        <w:rPr>
          <w:i/>
          <w:color w:val="006FC0"/>
          <w:spacing w:val="-5"/>
        </w:rPr>
        <w:t xml:space="preserve"> 1.</w:t>
      </w:r>
    </w:p>
    <w:p w14:paraId="6E4DA5AE" w14:textId="77777777" w:rsidR="002377B8" w:rsidRDefault="002377B8">
      <w:pPr>
        <w:pStyle w:val="BodyText"/>
        <w:spacing w:before="10"/>
        <w:rPr>
          <w:i/>
          <w:sz w:val="32"/>
        </w:rPr>
      </w:pPr>
    </w:p>
    <w:p w14:paraId="33D9F91A" w14:textId="77777777" w:rsidR="002377B8" w:rsidRDefault="002B0943">
      <w:pPr>
        <w:pStyle w:val="Heading1"/>
        <w:numPr>
          <w:ilvl w:val="0"/>
          <w:numId w:val="3"/>
        </w:numPr>
        <w:tabs>
          <w:tab w:val="left" w:pos="581"/>
        </w:tabs>
        <w:spacing w:before="1"/>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4C361BB5" w14:textId="77777777" w:rsidR="002377B8" w:rsidRDefault="002B0943">
      <w:pPr>
        <w:pStyle w:val="BodyText"/>
        <w:spacing w:before="1"/>
        <w:ind w:left="220" w:right="213"/>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2"/>
        </w:rPr>
        <w:t xml:space="preserve"> </w:t>
      </w:r>
      <w:r>
        <w:t>your</w:t>
      </w:r>
      <w:r>
        <w:rPr>
          <w:spacing w:val="-1"/>
        </w:rPr>
        <w:t xml:space="preserve"> </w:t>
      </w:r>
      <w:r>
        <w:t>area(s)</w:t>
      </w:r>
      <w:r>
        <w:rPr>
          <w:spacing w:val="-1"/>
        </w:rPr>
        <w:t xml:space="preserve"> </w:t>
      </w:r>
      <w:r>
        <w:t>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 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7"/>
        </w:rPr>
        <w:t xml:space="preserve"> </w:t>
      </w:r>
      <w:r>
        <w:t>demonstrate</w:t>
      </w:r>
      <w:r>
        <w:rPr>
          <w:spacing w:val="-6"/>
        </w:rPr>
        <w:t xml:space="preserve"> </w:t>
      </w:r>
      <w:r>
        <w:t>your</w:t>
      </w:r>
      <w:r>
        <w:rPr>
          <w:spacing w:val="-3"/>
        </w:rPr>
        <w:t xml:space="preserve"> </w:t>
      </w:r>
      <w:r>
        <w:rPr>
          <w:i/>
        </w:rPr>
        <w:t>understanding</w:t>
      </w:r>
      <w:r>
        <w:rPr>
          <w:i/>
          <w:spacing w:val="-6"/>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7"/>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0"/>
        </w:rPr>
        <w:t xml:space="preserve"> </w:t>
      </w:r>
      <w:r>
        <w:t>means</w:t>
      </w:r>
      <w:r>
        <w:rPr>
          <w:spacing w:val="-10"/>
        </w:rPr>
        <w:t xml:space="preserve"> </w:t>
      </w:r>
      <w:r>
        <w:t>that</w:t>
      </w:r>
      <w:r>
        <w:rPr>
          <w:spacing w:val="-9"/>
        </w:rPr>
        <w:t xml:space="preserve"> </w:t>
      </w:r>
      <w:r>
        <w:t>you</w:t>
      </w:r>
      <w:r>
        <w:rPr>
          <w:spacing w:val="-8"/>
        </w:rPr>
        <w:t xml:space="preserve"> </w:t>
      </w:r>
      <w:r>
        <w:t>need</w:t>
      </w:r>
      <w:r>
        <w:rPr>
          <w:spacing w:val="-8"/>
        </w:rPr>
        <w:t xml:space="preserve"> </w:t>
      </w:r>
      <w:r>
        <w:t>to</w:t>
      </w:r>
      <w:r>
        <w:rPr>
          <w:spacing w:val="-10"/>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7"/>
        </w:rPr>
        <w:t xml:space="preserve"> </w:t>
      </w:r>
      <w:r>
        <w:t>work</w:t>
      </w:r>
      <w:r>
        <w:rPr>
          <w:spacing w:val="-7"/>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w:t>
      </w:r>
      <w:r>
        <w:rPr>
          <w:spacing w:val="40"/>
        </w:rPr>
        <w:t xml:space="preserve"> </w:t>
      </w:r>
      <w:r>
        <w:t>You should be able to explain the theories, conc</w:t>
      </w:r>
      <w:r>
        <w:t>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6"/>
        </w:rPr>
        <w:t xml:space="preserve"> </w:t>
      </w:r>
      <w:r>
        <w:rPr>
          <w:i/>
        </w:rPr>
        <w:t>extent</w:t>
      </w:r>
      <w:r>
        <w:rPr>
          <w:i/>
          <w:spacing w:val="-7"/>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52D1D09C" w14:textId="77777777" w:rsidR="002377B8" w:rsidRDefault="002377B8">
      <w:pPr>
        <w:pStyle w:val="BodyText"/>
      </w:pPr>
    </w:p>
    <w:p w14:paraId="563CD30D" w14:textId="77777777" w:rsidR="002377B8" w:rsidRDefault="002B0943">
      <w:pPr>
        <w:pStyle w:val="BodyText"/>
        <w:ind w:left="220"/>
        <w:jc w:val="both"/>
      </w:pPr>
      <w:r>
        <w:rPr>
          <w:color w:val="006FC0"/>
        </w:rPr>
        <w:t>Guidance</w:t>
      </w:r>
      <w:r>
        <w:rPr>
          <w:color w:val="006FC0"/>
          <w:spacing w:val="-5"/>
        </w:rPr>
        <w:t xml:space="preserve"> </w:t>
      </w:r>
      <w:r>
        <w:rPr>
          <w:color w:val="006FC0"/>
        </w:rPr>
        <w:t>specific</w:t>
      </w:r>
      <w:r>
        <w:rPr>
          <w:color w:val="006FC0"/>
          <w:spacing w:val="-3"/>
        </w:rPr>
        <w:t xml:space="preserve"> </w:t>
      </w:r>
      <w:r>
        <w:rPr>
          <w:color w:val="006FC0"/>
        </w:rPr>
        <w:t>to</w:t>
      </w:r>
      <w:r>
        <w:rPr>
          <w:color w:val="006FC0"/>
          <w:spacing w:val="-8"/>
        </w:rPr>
        <w:t xml:space="preserve"> </w:t>
      </w:r>
      <w:r>
        <w:rPr>
          <w:color w:val="006FC0"/>
        </w:rPr>
        <w:t>this</w:t>
      </w:r>
      <w:r>
        <w:rPr>
          <w:color w:val="006FC0"/>
          <w:spacing w:val="-6"/>
        </w:rPr>
        <w:t xml:space="preserve"> </w:t>
      </w:r>
      <w:r>
        <w:rPr>
          <w:color w:val="006FC0"/>
          <w:spacing w:val="-2"/>
        </w:rPr>
        <w:t>assessment:</w:t>
      </w:r>
    </w:p>
    <w:p w14:paraId="76798684" w14:textId="77777777" w:rsidR="002377B8" w:rsidRDefault="002377B8">
      <w:pPr>
        <w:pStyle w:val="BodyText"/>
      </w:pPr>
    </w:p>
    <w:p w14:paraId="2F2A6C44" w14:textId="77777777" w:rsidR="002377B8" w:rsidRDefault="002B0943">
      <w:pPr>
        <w:pStyle w:val="ListParagraph"/>
        <w:numPr>
          <w:ilvl w:val="1"/>
          <w:numId w:val="3"/>
        </w:numPr>
        <w:tabs>
          <w:tab w:val="left" w:pos="1114"/>
        </w:tabs>
        <w:ind w:left="940" w:right="216" w:firstLine="0"/>
        <w:rPr>
          <w:i/>
          <w:color w:val="006FC0"/>
        </w:rPr>
      </w:pPr>
      <w:r>
        <w:rPr>
          <w:i/>
          <w:color w:val="006FC0"/>
        </w:rPr>
        <w:t>Demonstrate your</w:t>
      </w:r>
      <w:r>
        <w:rPr>
          <w:i/>
          <w:color w:val="006FC0"/>
          <w:spacing w:val="30"/>
        </w:rPr>
        <w:t xml:space="preserve"> </w:t>
      </w:r>
      <w:r>
        <w:rPr>
          <w:i/>
          <w:color w:val="006FC0"/>
        </w:rPr>
        <w:t>subject knowledge</w:t>
      </w:r>
      <w:r>
        <w:rPr>
          <w:i/>
          <w:color w:val="006FC0"/>
          <w:spacing w:val="30"/>
        </w:rPr>
        <w:t xml:space="preserve"> </w:t>
      </w:r>
      <w:r>
        <w:rPr>
          <w:i/>
          <w:color w:val="006FC0"/>
        </w:rPr>
        <w:t>during</w:t>
      </w:r>
      <w:r>
        <w:rPr>
          <w:i/>
          <w:color w:val="006FC0"/>
          <w:spacing w:val="30"/>
        </w:rPr>
        <w:t xml:space="preserve"> </w:t>
      </w:r>
      <w:r>
        <w:rPr>
          <w:i/>
          <w:color w:val="006FC0"/>
        </w:rPr>
        <w:t>the</w:t>
      </w:r>
      <w:r>
        <w:rPr>
          <w:i/>
          <w:color w:val="006FC0"/>
          <w:spacing w:val="31"/>
        </w:rPr>
        <w:t xml:space="preserve"> </w:t>
      </w:r>
      <w:r>
        <w:rPr>
          <w:i/>
          <w:color w:val="006FC0"/>
        </w:rPr>
        <w:t>presentation through explanations</w:t>
      </w:r>
      <w:r>
        <w:rPr>
          <w:i/>
          <w:color w:val="006FC0"/>
          <w:spacing w:val="33"/>
        </w:rPr>
        <w:t xml:space="preserve"> </w:t>
      </w:r>
      <w:r>
        <w:rPr>
          <w:i/>
          <w:color w:val="006FC0"/>
        </w:rPr>
        <w:t>(rather</w:t>
      </w:r>
      <w:r>
        <w:rPr>
          <w:i/>
          <w:color w:val="006FC0"/>
          <w:spacing w:val="30"/>
        </w:rPr>
        <w:t xml:space="preserve"> </w:t>
      </w:r>
      <w:r>
        <w:rPr>
          <w:i/>
          <w:color w:val="006FC0"/>
        </w:rPr>
        <w:t>than reading off the screen / scripts) and answers to questions asked at the end of your presentation.</w:t>
      </w:r>
    </w:p>
    <w:p w14:paraId="09883F5A" w14:textId="77777777" w:rsidR="002377B8" w:rsidRDefault="002377B8">
      <w:pPr>
        <w:pStyle w:val="BodyText"/>
        <w:rPr>
          <w:i/>
        </w:rPr>
      </w:pPr>
    </w:p>
    <w:p w14:paraId="4AF32095" w14:textId="77777777" w:rsidR="002377B8" w:rsidRDefault="002B0943">
      <w:pPr>
        <w:pStyle w:val="Heading1"/>
        <w:numPr>
          <w:ilvl w:val="0"/>
          <w:numId w:val="3"/>
        </w:numPr>
        <w:tabs>
          <w:tab w:val="left" w:pos="5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C35D981" w14:textId="77777777" w:rsidR="002377B8" w:rsidRDefault="002B0943">
      <w:pPr>
        <w:pStyle w:val="BodyText"/>
        <w:ind w:left="220" w:right="211"/>
        <w:jc w:val="both"/>
      </w:pPr>
      <w:r>
        <w:t>You should be able to present, evaluate and interpret qualitative and quantitative data, in order to develop lines of argument and make sound judgements in accordance with basic theories and concepts of your subject(s) of study. You should be able to evalu</w:t>
      </w:r>
      <w:r>
        <w:t>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8"/>
        </w:rPr>
        <w:t xml:space="preserve"> </w:t>
      </w:r>
      <w:r>
        <w:t>area(s)</w:t>
      </w:r>
      <w:r>
        <w:rPr>
          <w:spacing w:val="-3"/>
        </w:rPr>
        <w:t xml:space="preserve"> </w:t>
      </w:r>
      <w:r>
        <w:t>of</w:t>
      </w:r>
      <w:r>
        <w:rPr>
          <w:spacing w:val="-5"/>
        </w:rPr>
        <w:t xml:space="preserve"> </w:t>
      </w:r>
      <w:r>
        <w:t>study</w:t>
      </w:r>
      <w:r>
        <w:rPr>
          <w:spacing w:val="-6"/>
        </w:rPr>
        <w:t xml:space="preserve"> </w:t>
      </w:r>
      <w:r>
        <w:t>and/or</w:t>
      </w:r>
      <w:r>
        <w:rPr>
          <w:spacing w:val="-3"/>
        </w:rPr>
        <w:t xml:space="preserve"> </w:t>
      </w:r>
      <w:r>
        <w:t>work.</w:t>
      </w:r>
      <w:r>
        <w:rPr>
          <w:spacing w:val="-2"/>
        </w:rPr>
        <w:t xml:space="preserve"> </w:t>
      </w:r>
      <w:r>
        <w:t>Your</w:t>
      </w:r>
      <w:r>
        <w:rPr>
          <w:spacing w:val="-5"/>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4"/>
        </w:rPr>
        <w:t xml:space="preserve"> </w:t>
      </w:r>
      <w:r>
        <w:t>of</w:t>
      </w:r>
      <w:r>
        <w:rPr>
          <w:spacing w:val="-5"/>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5"/>
        </w:rPr>
        <w:t xml:space="preserve"> </w:t>
      </w:r>
      <w:r>
        <w:t>information</w:t>
      </w:r>
      <w:r>
        <w:rPr>
          <w:spacing w:val="-15"/>
        </w:rPr>
        <w:t xml:space="preserve"> </w:t>
      </w:r>
      <w:r>
        <w:t>down</w:t>
      </w:r>
      <w:r>
        <w:rPr>
          <w:spacing w:val="-15"/>
        </w:rPr>
        <w:t xml:space="preserve"> </w:t>
      </w:r>
      <w:r>
        <w:t>into</w:t>
      </w:r>
      <w:r>
        <w:rPr>
          <w:spacing w:val="-15"/>
        </w:rPr>
        <w:t xml:space="preserve"> </w:t>
      </w:r>
      <w:r>
        <w:t>parts,</w:t>
      </w:r>
      <w:r>
        <w:rPr>
          <w:spacing w:val="-16"/>
        </w:rPr>
        <w:t xml:space="preserve"> </w:t>
      </w:r>
      <w:r>
        <w:t>make</w:t>
      </w:r>
      <w:r>
        <w:rPr>
          <w:spacing w:val="-14"/>
        </w:rPr>
        <w:t xml:space="preserve"> </w:t>
      </w:r>
      <w:r>
        <w:t>inference</w:t>
      </w:r>
      <w:r>
        <w:t>s,</w:t>
      </w:r>
      <w:r>
        <w:rPr>
          <w:spacing w:val="-16"/>
        </w:rPr>
        <w:t xml:space="preserve"> </w:t>
      </w:r>
      <w:r>
        <w:t>compile,</w:t>
      </w:r>
      <w:r>
        <w:rPr>
          <w:spacing w:val="-14"/>
        </w:rPr>
        <w:t xml:space="preserve"> </w:t>
      </w:r>
      <w:r>
        <w:t>compare and</w:t>
      </w:r>
      <w:r>
        <w:rPr>
          <w:spacing w:val="-9"/>
        </w:rPr>
        <w:t xml:space="preserve"> </w:t>
      </w:r>
      <w:r>
        <w:t>contrast</w:t>
      </w:r>
      <w:r>
        <w:rPr>
          <w:spacing w:val="-7"/>
        </w:rPr>
        <w:t xml:space="preserve"> </w:t>
      </w:r>
      <w:r>
        <w:t>information.</w:t>
      </w:r>
      <w:r>
        <w:rPr>
          <w:spacing w:val="40"/>
        </w:rPr>
        <w:t xml:space="preserve"> </w:t>
      </w:r>
      <w:r>
        <w:t>This</w:t>
      </w:r>
      <w:r>
        <w:rPr>
          <w:spacing w:val="-13"/>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8"/>
        </w:rPr>
        <w:t xml:space="preserve"> </w:t>
      </w:r>
      <w:r>
        <w:t>what!</w:t>
      </w:r>
      <w:r>
        <w:rPr>
          <w:spacing w:val="-7"/>
        </w:rPr>
        <w:t xml:space="preserve"> </w:t>
      </w:r>
      <w:r>
        <w:t>But</w:t>
      </w:r>
      <w:r>
        <w:rPr>
          <w:spacing w:val="-7"/>
        </w:rPr>
        <w:t xml:space="preserve"> </w:t>
      </w:r>
      <w:r>
        <w:t>also</w:t>
      </w:r>
      <w:r>
        <w:rPr>
          <w:spacing w:val="-14"/>
        </w:rPr>
        <w:t xml:space="preserve"> </w:t>
      </w:r>
      <w:r>
        <w:t>justifying:</w:t>
      </w:r>
      <w:r>
        <w:rPr>
          <w:spacing w:val="-10"/>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5"/>
        </w:rPr>
        <w:t xml:space="preserve"> </w:t>
      </w:r>
      <w:r>
        <w:t>reflected</w:t>
      </w:r>
      <w:r>
        <w:rPr>
          <w:spacing w:val="-5"/>
        </w:rPr>
        <w:t xml:space="preserve"> </w:t>
      </w:r>
      <w:r>
        <w:t>upon</w:t>
      </w:r>
      <w:r>
        <w:rPr>
          <w:spacing w:val="-5"/>
        </w:rPr>
        <w:t xml:space="preserve"> </w:t>
      </w:r>
      <w:r>
        <w:t>the</w:t>
      </w:r>
      <w:r>
        <w:rPr>
          <w:spacing w:val="-6"/>
        </w:rPr>
        <w:t xml:space="preserve"> </w:t>
      </w:r>
      <w:r>
        <w:t>ideas</w:t>
      </w:r>
      <w:r>
        <w:rPr>
          <w:spacing w:val="-5"/>
        </w:rPr>
        <w:t xml:space="preserve"> </w:t>
      </w:r>
      <w:r>
        <w:t>of</w:t>
      </w:r>
      <w:r>
        <w:rPr>
          <w:spacing w:val="-4"/>
        </w:rPr>
        <w:t xml:space="preserve"> </w:t>
      </w:r>
      <w:r>
        <w:t>others</w:t>
      </w:r>
      <w:r>
        <w:rPr>
          <w:spacing w:val="-5"/>
        </w:rPr>
        <w:t xml:space="preserve"> </w:t>
      </w:r>
      <w:r>
        <w:t>within</w:t>
      </w:r>
      <w:r>
        <w:rPr>
          <w:spacing w:val="-5"/>
        </w:rPr>
        <w:t xml:space="preserve"> </w:t>
      </w:r>
      <w:r>
        <w:t>the</w:t>
      </w:r>
      <w:r>
        <w:rPr>
          <w:spacing w:val="-6"/>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w:t>
      </w:r>
      <w:r>
        <w:t xml:space="preserve"> concepts.</w:t>
      </w:r>
      <w:r>
        <w:rPr>
          <w:spacing w:val="40"/>
        </w:rPr>
        <w:t xml:space="preserve"> </w:t>
      </w:r>
      <w:r>
        <w:t>Where relevant, alternative solutions and recommendations may be proposed.</w:t>
      </w:r>
    </w:p>
    <w:p w14:paraId="68E620D9" w14:textId="77777777" w:rsidR="002377B8" w:rsidRDefault="002377B8">
      <w:pPr>
        <w:pStyle w:val="BodyText"/>
        <w:spacing w:before="1"/>
      </w:pPr>
    </w:p>
    <w:p w14:paraId="5F870FC1" w14:textId="77777777" w:rsidR="002377B8" w:rsidRDefault="002B0943">
      <w:pPr>
        <w:pStyle w:val="BodyText"/>
        <w:ind w:left="220"/>
        <w:jc w:val="both"/>
      </w:pPr>
      <w:r>
        <w:rPr>
          <w:color w:val="006FC0"/>
        </w:rPr>
        <w:t>Guidance</w:t>
      </w:r>
      <w:r>
        <w:rPr>
          <w:color w:val="006FC0"/>
          <w:spacing w:val="-5"/>
        </w:rPr>
        <w:t xml:space="preserve"> </w:t>
      </w:r>
      <w:r>
        <w:rPr>
          <w:color w:val="006FC0"/>
        </w:rPr>
        <w:t>specific</w:t>
      </w:r>
      <w:r>
        <w:rPr>
          <w:color w:val="006FC0"/>
          <w:spacing w:val="-3"/>
        </w:rPr>
        <w:t xml:space="preserve"> </w:t>
      </w:r>
      <w:r>
        <w:rPr>
          <w:color w:val="006FC0"/>
        </w:rPr>
        <w:t>to</w:t>
      </w:r>
      <w:r>
        <w:rPr>
          <w:color w:val="006FC0"/>
          <w:spacing w:val="-8"/>
        </w:rPr>
        <w:t xml:space="preserve"> </w:t>
      </w:r>
      <w:r>
        <w:rPr>
          <w:color w:val="006FC0"/>
        </w:rPr>
        <w:t>this</w:t>
      </w:r>
      <w:r>
        <w:rPr>
          <w:color w:val="006FC0"/>
          <w:spacing w:val="-6"/>
        </w:rPr>
        <w:t xml:space="preserve"> </w:t>
      </w:r>
      <w:r>
        <w:rPr>
          <w:color w:val="006FC0"/>
          <w:spacing w:val="-2"/>
        </w:rPr>
        <w:t>assessment:</w:t>
      </w:r>
    </w:p>
    <w:p w14:paraId="5B7440AB" w14:textId="77777777" w:rsidR="002377B8" w:rsidRDefault="002377B8">
      <w:pPr>
        <w:pStyle w:val="BodyText"/>
      </w:pPr>
    </w:p>
    <w:p w14:paraId="15E1CCFF" w14:textId="77777777" w:rsidR="002377B8" w:rsidRDefault="002B0943">
      <w:pPr>
        <w:pStyle w:val="ListParagraph"/>
        <w:numPr>
          <w:ilvl w:val="1"/>
          <w:numId w:val="3"/>
        </w:numPr>
        <w:tabs>
          <w:tab w:val="left" w:pos="1087"/>
        </w:tabs>
        <w:spacing w:before="1"/>
        <w:ind w:left="940" w:right="215" w:firstLine="0"/>
        <w:rPr>
          <w:color w:val="006FC0"/>
        </w:rPr>
      </w:pPr>
      <w:r>
        <w:rPr>
          <w:i/>
          <w:color w:val="006FC0"/>
        </w:rPr>
        <w:t>Use the specified models (i.e., PESTEL analysis, Fishbone diagram and/or PMI / Grid analysis) to</w:t>
      </w:r>
      <w:r>
        <w:rPr>
          <w:i/>
          <w:color w:val="006FC0"/>
        </w:rPr>
        <w:t xml:space="preserve"> show your analytical skills in both tasks.</w:t>
      </w:r>
    </w:p>
    <w:p w14:paraId="12820331" w14:textId="77777777" w:rsidR="002377B8" w:rsidRDefault="002377B8">
      <w:pPr>
        <w:pStyle w:val="BodyText"/>
        <w:rPr>
          <w:i/>
          <w:sz w:val="24"/>
        </w:rPr>
      </w:pPr>
    </w:p>
    <w:p w14:paraId="20C13D41" w14:textId="77777777" w:rsidR="002377B8" w:rsidRDefault="002377B8">
      <w:pPr>
        <w:pStyle w:val="BodyText"/>
        <w:rPr>
          <w:i/>
          <w:sz w:val="24"/>
        </w:rPr>
      </w:pPr>
    </w:p>
    <w:p w14:paraId="3057A0E9" w14:textId="77777777" w:rsidR="002377B8" w:rsidRDefault="002B0943">
      <w:pPr>
        <w:pStyle w:val="Heading1"/>
        <w:numPr>
          <w:ilvl w:val="0"/>
          <w:numId w:val="3"/>
        </w:numPr>
        <w:tabs>
          <w:tab w:val="left" w:pos="581"/>
        </w:tabs>
        <w:spacing w:before="206"/>
        <w:jc w:val="both"/>
      </w:pPr>
      <w:r>
        <w:t>Practical</w:t>
      </w:r>
      <w:r>
        <w:rPr>
          <w:spacing w:val="-7"/>
        </w:rPr>
        <w:t xml:space="preserve"> </w:t>
      </w:r>
      <w:r>
        <w:rPr>
          <w:spacing w:val="-2"/>
        </w:rPr>
        <w:t>Skills</w:t>
      </w:r>
    </w:p>
    <w:p w14:paraId="2CC4CA43" w14:textId="77777777" w:rsidR="002377B8" w:rsidRDefault="002377B8">
      <w:pPr>
        <w:pStyle w:val="BodyText"/>
        <w:spacing w:before="2"/>
        <w:rPr>
          <w:b/>
          <w:sz w:val="26"/>
        </w:rPr>
      </w:pPr>
    </w:p>
    <w:p w14:paraId="149027FC" w14:textId="77777777" w:rsidR="002377B8" w:rsidRDefault="002B0943">
      <w:pPr>
        <w:spacing w:before="9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795AB87F" w14:textId="77777777" w:rsidR="002377B8" w:rsidRDefault="002377B8">
      <w:pPr>
        <w:jc w:val="center"/>
        <w:rPr>
          <w:rFonts w:ascii="Times New Roman"/>
          <w:sz w:val="20"/>
        </w:rPr>
        <w:sectPr w:rsidR="002377B8">
          <w:pgSz w:w="11900" w:h="16840"/>
          <w:pgMar w:top="720" w:right="500" w:bottom="280" w:left="500" w:header="720" w:footer="720" w:gutter="0"/>
          <w:cols w:space="720"/>
        </w:sectPr>
      </w:pPr>
    </w:p>
    <w:p w14:paraId="2864EB0E" w14:textId="77777777" w:rsidR="002377B8" w:rsidRDefault="002B0943">
      <w:pPr>
        <w:pStyle w:val="BodyText"/>
        <w:spacing w:before="66"/>
        <w:ind w:left="220" w:right="213"/>
        <w:jc w:val="both"/>
      </w:pPr>
      <w:r>
        <w:lastRenderedPageBreak/>
        <w:pict w14:anchorId="22F60267">
          <v:rect id="docshape8" o:spid="_x0000_s1032" style="position:absolute;left:0;text-align:left;margin-left:0;margin-top:0;width:594.7pt;height:841.7pt;z-index:-16169984;mso-position-horizontal-relative:page;mso-position-vertical-relative:page" fillcolor="#fff9ee" stroked="f">
            <w10:wrap anchorx="page" anchory="page"/>
          </v:rect>
        </w:pict>
      </w: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8"/>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3"/>
        </w:rPr>
        <w:t xml:space="preserve"> </w:t>
      </w:r>
      <w:r>
        <w:t>and/or</w:t>
      </w:r>
      <w:r>
        <w:rPr>
          <w:spacing w:val="-2"/>
        </w:rPr>
        <w:t xml:space="preserve"> </w:t>
      </w:r>
      <w:r>
        <w:t>a</w:t>
      </w:r>
      <w:r>
        <w:rPr>
          <w:spacing w:val="-3"/>
        </w:rPr>
        <w:t xml:space="preserve"> </w:t>
      </w:r>
      <w:r>
        <w:t>particular</w:t>
      </w:r>
      <w:r>
        <w:rPr>
          <w:spacing w:val="-5"/>
        </w:rPr>
        <w:t xml:space="preserve"> </w:t>
      </w:r>
      <w:r>
        <w:t>context.</w:t>
      </w:r>
      <w:r>
        <w:rPr>
          <w:spacing w:val="40"/>
        </w:rPr>
        <w:t xml:space="preserve"> </w:t>
      </w:r>
      <w:r>
        <w:t>How</w:t>
      </w:r>
      <w:r>
        <w:rPr>
          <w:spacing w:val="-4"/>
        </w:rPr>
        <w:t xml:space="preserve"> </w:t>
      </w:r>
      <w:r>
        <w:t>do</w:t>
      </w:r>
      <w:r>
        <w:rPr>
          <w:spacing w:val="-6"/>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w:t>
      </w:r>
      <w:r>
        <w:t>s, techniques, and/or theories, in that context, to assess current situations, perhaps</w:t>
      </w:r>
      <w:r>
        <w:rPr>
          <w:spacing w:val="-5"/>
        </w:rPr>
        <w:t xml:space="preserve"> </w:t>
      </w:r>
      <w:r>
        <w:t>to</w:t>
      </w:r>
      <w:r>
        <w:rPr>
          <w:spacing w:val="-4"/>
        </w:rPr>
        <w:t xml:space="preserve"> </w:t>
      </w:r>
      <w:r>
        <w:t>formulate</w:t>
      </w:r>
      <w:r>
        <w:rPr>
          <w:spacing w:val="-3"/>
        </w:rPr>
        <w:t xml:space="preserve"> </w:t>
      </w:r>
      <w:r>
        <w:t>plans</w:t>
      </w:r>
      <w:r>
        <w:rPr>
          <w:spacing w:val="-4"/>
        </w:rPr>
        <w:t xml:space="preserve"> </w:t>
      </w:r>
      <w:r>
        <w:t>or</w:t>
      </w:r>
      <w:r>
        <w:rPr>
          <w:spacing w:val="-5"/>
        </w:rPr>
        <w:t xml:space="preserve"> </w:t>
      </w:r>
      <w:r>
        <w:t>solutions</w:t>
      </w:r>
      <w:r>
        <w:rPr>
          <w:spacing w:val="-4"/>
        </w:rPr>
        <w:t xml:space="preserve"> </w:t>
      </w:r>
      <w:r>
        <w:t>to</w:t>
      </w:r>
      <w:r>
        <w:rPr>
          <w:spacing w:val="-5"/>
        </w:rPr>
        <w:t xml:space="preserve"> </w:t>
      </w:r>
      <w:r>
        <w:t>solve</w:t>
      </w:r>
      <w:r>
        <w:rPr>
          <w:spacing w:val="-4"/>
        </w:rPr>
        <w:t xml:space="preserve"> </w:t>
      </w:r>
      <w:r>
        <w:t>problems,</w:t>
      </w:r>
      <w:r>
        <w:rPr>
          <w:spacing w:val="-2"/>
        </w:rPr>
        <w:t xml:space="preserve"> </w:t>
      </w:r>
      <w:r>
        <w:t>or</w:t>
      </w:r>
      <w:r>
        <w:rPr>
          <w:spacing w:val="-5"/>
        </w:rPr>
        <w:t xml:space="preserve"> </w:t>
      </w:r>
      <w:r>
        <w:t>to</w:t>
      </w:r>
      <w:r>
        <w:rPr>
          <w:spacing w:val="-5"/>
        </w:rPr>
        <w:t xml:space="preserve"> </w:t>
      </w:r>
      <w:r>
        <w:t>create</w:t>
      </w:r>
      <w:r>
        <w:rPr>
          <w:spacing w:val="-4"/>
        </w:rPr>
        <w:t xml:space="preserve"> </w:t>
      </w:r>
      <w:r>
        <w:t>artefacts.</w:t>
      </w:r>
      <w:r>
        <w:rPr>
          <w:spacing w:val="40"/>
        </w:rPr>
        <w:t xml:space="preserve"> </w:t>
      </w:r>
      <w:r>
        <w:t>Ther</w:t>
      </w:r>
      <w:r>
        <w:rPr>
          <w:spacing w:val="-3"/>
        </w:rPr>
        <w:t xml:space="preserve"> </w:t>
      </w:r>
      <w:r>
        <w:t>is</w:t>
      </w:r>
      <w:r>
        <w:rPr>
          <w:spacing w:val="-5"/>
        </w:rPr>
        <w:t xml:space="preserve"> </w:t>
      </w:r>
      <w:r>
        <w:t>likely</w:t>
      </w:r>
      <w:r>
        <w:rPr>
          <w:spacing w:val="-4"/>
        </w:rPr>
        <w:t xml:space="preserve"> </w:t>
      </w:r>
      <w:r>
        <w:t>to</w:t>
      </w:r>
      <w:r>
        <w:rPr>
          <w:spacing w:val="-4"/>
        </w:rPr>
        <w:t xml:space="preserve"> </w:t>
      </w:r>
      <w:r>
        <w:t>involve,</w:t>
      </w:r>
      <w:r>
        <w:rPr>
          <w:spacing w:val="-3"/>
        </w:rPr>
        <w:t xml:space="preserve"> </w:t>
      </w:r>
      <w:r>
        <w:t xml:space="preserve">for instance, the use of real world artefacts, examples and cases, </w:t>
      </w:r>
      <w:r>
        <w:t>the application of a model within an organisation and/or benchmarking one theory or organisation against others based on stated criteria.</w:t>
      </w:r>
    </w:p>
    <w:p w14:paraId="429A48EF" w14:textId="77777777" w:rsidR="002377B8" w:rsidRDefault="002377B8">
      <w:pPr>
        <w:pStyle w:val="BodyText"/>
      </w:pPr>
    </w:p>
    <w:p w14:paraId="33ECD24A" w14:textId="77777777" w:rsidR="002377B8" w:rsidRDefault="002B0943">
      <w:pPr>
        <w:pStyle w:val="BodyText"/>
        <w:ind w:left="220"/>
        <w:jc w:val="both"/>
      </w:pPr>
      <w:r>
        <w:rPr>
          <w:color w:val="006FC0"/>
        </w:rPr>
        <w:t>Guidance</w:t>
      </w:r>
      <w:r>
        <w:rPr>
          <w:color w:val="006FC0"/>
          <w:spacing w:val="-5"/>
        </w:rPr>
        <w:t xml:space="preserve"> </w:t>
      </w:r>
      <w:r>
        <w:rPr>
          <w:color w:val="006FC0"/>
        </w:rPr>
        <w:t>specific</w:t>
      </w:r>
      <w:r>
        <w:rPr>
          <w:color w:val="006FC0"/>
          <w:spacing w:val="-3"/>
        </w:rPr>
        <w:t xml:space="preserve"> </w:t>
      </w:r>
      <w:r>
        <w:rPr>
          <w:color w:val="006FC0"/>
        </w:rPr>
        <w:t>to</w:t>
      </w:r>
      <w:r>
        <w:rPr>
          <w:color w:val="006FC0"/>
          <w:spacing w:val="-8"/>
        </w:rPr>
        <w:t xml:space="preserve"> </w:t>
      </w:r>
      <w:r>
        <w:rPr>
          <w:color w:val="006FC0"/>
        </w:rPr>
        <w:t>this</w:t>
      </w:r>
      <w:r>
        <w:rPr>
          <w:color w:val="006FC0"/>
          <w:spacing w:val="-6"/>
        </w:rPr>
        <w:t xml:space="preserve"> </w:t>
      </w:r>
      <w:r>
        <w:rPr>
          <w:color w:val="006FC0"/>
          <w:spacing w:val="-2"/>
        </w:rPr>
        <w:t>assessment:</w:t>
      </w:r>
    </w:p>
    <w:p w14:paraId="1F4C3614" w14:textId="77777777" w:rsidR="002377B8" w:rsidRDefault="002377B8">
      <w:pPr>
        <w:pStyle w:val="BodyText"/>
      </w:pPr>
    </w:p>
    <w:p w14:paraId="49C364E6" w14:textId="77777777" w:rsidR="002377B8" w:rsidRDefault="002B0943">
      <w:pPr>
        <w:pStyle w:val="ListParagraph"/>
        <w:numPr>
          <w:ilvl w:val="0"/>
          <w:numId w:val="2"/>
        </w:numPr>
        <w:tabs>
          <w:tab w:val="left" w:pos="1300"/>
          <w:tab w:val="left" w:pos="1301"/>
        </w:tabs>
        <w:ind w:hanging="361"/>
        <w:rPr>
          <w:i/>
        </w:rPr>
      </w:pPr>
      <w:r>
        <w:rPr>
          <w:i/>
          <w:color w:val="006FC0"/>
        </w:rPr>
        <w:t>Apply</w:t>
      </w:r>
      <w:r>
        <w:rPr>
          <w:i/>
          <w:color w:val="006FC0"/>
          <w:spacing w:val="-6"/>
        </w:rPr>
        <w:t xml:space="preserve"> </w:t>
      </w:r>
      <w:r>
        <w:rPr>
          <w:i/>
          <w:color w:val="006FC0"/>
        </w:rPr>
        <w:t>your</w:t>
      </w:r>
      <w:r>
        <w:rPr>
          <w:i/>
          <w:color w:val="006FC0"/>
          <w:spacing w:val="-5"/>
        </w:rPr>
        <w:t xml:space="preserve"> </w:t>
      </w:r>
      <w:r>
        <w:rPr>
          <w:i/>
          <w:color w:val="006FC0"/>
        </w:rPr>
        <w:t>knowledge</w:t>
      </w:r>
      <w:r>
        <w:rPr>
          <w:i/>
          <w:color w:val="006FC0"/>
          <w:spacing w:val="-4"/>
        </w:rPr>
        <w:t xml:space="preserve"> </w:t>
      </w:r>
      <w:r>
        <w:rPr>
          <w:i/>
          <w:color w:val="006FC0"/>
        </w:rPr>
        <w:t>of</w:t>
      </w:r>
      <w:r>
        <w:rPr>
          <w:i/>
          <w:color w:val="006FC0"/>
          <w:spacing w:val="-5"/>
        </w:rPr>
        <w:t xml:space="preserve"> </w:t>
      </w:r>
      <w:r>
        <w:rPr>
          <w:i/>
          <w:color w:val="006FC0"/>
        </w:rPr>
        <w:t>planning</w:t>
      </w:r>
      <w:r>
        <w:rPr>
          <w:i/>
          <w:color w:val="006FC0"/>
          <w:spacing w:val="-5"/>
        </w:rPr>
        <w:t xml:space="preserve"> </w:t>
      </w:r>
      <w:r>
        <w:rPr>
          <w:i/>
          <w:color w:val="006FC0"/>
        </w:rPr>
        <w:t>by</w:t>
      </w:r>
      <w:r>
        <w:rPr>
          <w:i/>
          <w:color w:val="006FC0"/>
          <w:spacing w:val="-4"/>
        </w:rPr>
        <w:t xml:space="preserve"> </w:t>
      </w:r>
      <w:r>
        <w:rPr>
          <w:i/>
          <w:color w:val="006FC0"/>
        </w:rPr>
        <w:t>including</w:t>
      </w:r>
      <w:r>
        <w:rPr>
          <w:i/>
          <w:color w:val="006FC0"/>
          <w:spacing w:val="-4"/>
        </w:rPr>
        <w:t xml:space="preserve"> </w:t>
      </w:r>
      <w:r>
        <w:rPr>
          <w:i/>
          <w:color w:val="006FC0"/>
        </w:rPr>
        <w:t>a</w:t>
      </w:r>
      <w:r>
        <w:rPr>
          <w:i/>
          <w:color w:val="006FC0"/>
          <w:spacing w:val="-6"/>
        </w:rPr>
        <w:t xml:space="preserve"> </w:t>
      </w:r>
      <w:r>
        <w:rPr>
          <w:i/>
          <w:color w:val="006FC0"/>
        </w:rPr>
        <w:t>plan</w:t>
      </w:r>
      <w:r>
        <w:rPr>
          <w:i/>
          <w:color w:val="006FC0"/>
          <w:spacing w:val="-4"/>
        </w:rPr>
        <w:t xml:space="preserve"> </w:t>
      </w:r>
      <w:r>
        <w:rPr>
          <w:i/>
          <w:color w:val="006FC0"/>
        </w:rPr>
        <w:t>to</w:t>
      </w:r>
      <w:r>
        <w:rPr>
          <w:i/>
          <w:color w:val="006FC0"/>
          <w:spacing w:val="-5"/>
        </w:rPr>
        <w:t xml:space="preserve"> </w:t>
      </w:r>
      <w:r>
        <w:rPr>
          <w:i/>
          <w:color w:val="006FC0"/>
        </w:rPr>
        <w:t>implement</w:t>
      </w:r>
      <w:r>
        <w:rPr>
          <w:i/>
          <w:color w:val="006FC0"/>
          <w:spacing w:val="-5"/>
        </w:rPr>
        <w:t xml:space="preserve"> </w:t>
      </w:r>
      <w:r>
        <w:rPr>
          <w:i/>
          <w:color w:val="006FC0"/>
        </w:rPr>
        <w:t>your</w:t>
      </w:r>
      <w:r>
        <w:rPr>
          <w:i/>
          <w:color w:val="006FC0"/>
          <w:spacing w:val="-3"/>
        </w:rPr>
        <w:t xml:space="preserve"> </w:t>
      </w:r>
      <w:r>
        <w:rPr>
          <w:i/>
          <w:color w:val="006FC0"/>
        </w:rPr>
        <w:t>decision</w:t>
      </w:r>
      <w:r>
        <w:rPr>
          <w:i/>
          <w:color w:val="006FC0"/>
          <w:spacing w:val="-4"/>
        </w:rPr>
        <w:t xml:space="preserve"> </w:t>
      </w:r>
      <w:r>
        <w:rPr>
          <w:i/>
          <w:color w:val="006FC0"/>
        </w:rPr>
        <w:t>in</w:t>
      </w:r>
      <w:r>
        <w:rPr>
          <w:i/>
          <w:color w:val="006FC0"/>
          <w:spacing w:val="-4"/>
        </w:rPr>
        <w:t xml:space="preserve"> </w:t>
      </w:r>
      <w:r>
        <w:rPr>
          <w:i/>
          <w:color w:val="006FC0"/>
        </w:rPr>
        <w:t>the</w:t>
      </w:r>
      <w:r>
        <w:rPr>
          <w:i/>
          <w:color w:val="006FC0"/>
          <w:spacing w:val="-6"/>
        </w:rPr>
        <w:t xml:space="preserve"> </w:t>
      </w:r>
      <w:r>
        <w:rPr>
          <w:i/>
          <w:color w:val="006FC0"/>
          <w:spacing w:val="-2"/>
        </w:rPr>
        <w:t>report.</w:t>
      </w:r>
    </w:p>
    <w:p w14:paraId="680297E8" w14:textId="77777777" w:rsidR="002377B8" w:rsidRDefault="002B0943">
      <w:pPr>
        <w:pStyle w:val="ListParagraph"/>
        <w:numPr>
          <w:ilvl w:val="0"/>
          <w:numId w:val="2"/>
        </w:numPr>
        <w:tabs>
          <w:tab w:val="left" w:pos="1300"/>
          <w:tab w:val="left" w:pos="1301"/>
        </w:tabs>
        <w:spacing w:before="124"/>
        <w:ind w:hanging="361"/>
        <w:rPr>
          <w:i/>
        </w:rPr>
      </w:pPr>
      <w:r>
        <w:rPr>
          <w:i/>
          <w:color w:val="006FC0"/>
        </w:rPr>
        <w:t>Follow</w:t>
      </w:r>
      <w:r>
        <w:rPr>
          <w:i/>
          <w:color w:val="006FC0"/>
          <w:spacing w:val="-9"/>
        </w:rPr>
        <w:t xml:space="preserve"> </w:t>
      </w:r>
      <w:r>
        <w:rPr>
          <w:i/>
          <w:color w:val="006FC0"/>
        </w:rPr>
        <w:t>the</w:t>
      </w:r>
      <w:r>
        <w:rPr>
          <w:i/>
          <w:color w:val="006FC0"/>
          <w:spacing w:val="-5"/>
        </w:rPr>
        <w:t xml:space="preserve"> </w:t>
      </w:r>
      <w:r>
        <w:rPr>
          <w:i/>
          <w:color w:val="006FC0"/>
        </w:rPr>
        <w:t>rational</w:t>
      </w:r>
      <w:r>
        <w:rPr>
          <w:i/>
          <w:color w:val="006FC0"/>
          <w:spacing w:val="-6"/>
        </w:rPr>
        <w:t xml:space="preserve"> </w:t>
      </w:r>
      <w:r>
        <w:rPr>
          <w:i/>
          <w:color w:val="006FC0"/>
        </w:rPr>
        <w:t>problem-solving</w:t>
      </w:r>
      <w:r>
        <w:rPr>
          <w:i/>
          <w:color w:val="006FC0"/>
          <w:spacing w:val="-5"/>
        </w:rPr>
        <w:t xml:space="preserve"> </w:t>
      </w:r>
      <w:r>
        <w:rPr>
          <w:i/>
          <w:color w:val="006FC0"/>
        </w:rPr>
        <w:t>approach</w:t>
      </w:r>
      <w:r>
        <w:rPr>
          <w:i/>
          <w:color w:val="006FC0"/>
          <w:spacing w:val="-7"/>
        </w:rPr>
        <w:t xml:space="preserve"> </w:t>
      </w:r>
      <w:r>
        <w:rPr>
          <w:i/>
          <w:color w:val="006FC0"/>
        </w:rPr>
        <w:t>discussed</w:t>
      </w:r>
      <w:r>
        <w:rPr>
          <w:i/>
          <w:color w:val="006FC0"/>
          <w:spacing w:val="-5"/>
        </w:rPr>
        <w:t xml:space="preserve"> </w:t>
      </w:r>
      <w:r>
        <w:rPr>
          <w:i/>
          <w:color w:val="006FC0"/>
        </w:rPr>
        <w:t>on</w:t>
      </w:r>
      <w:r>
        <w:rPr>
          <w:i/>
          <w:color w:val="006FC0"/>
          <w:spacing w:val="-7"/>
        </w:rPr>
        <w:t xml:space="preserve"> </w:t>
      </w:r>
      <w:r>
        <w:rPr>
          <w:i/>
          <w:color w:val="006FC0"/>
        </w:rPr>
        <w:t>the</w:t>
      </w:r>
      <w:r>
        <w:rPr>
          <w:i/>
          <w:color w:val="006FC0"/>
          <w:spacing w:val="-7"/>
        </w:rPr>
        <w:t xml:space="preserve"> </w:t>
      </w:r>
      <w:r>
        <w:rPr>
          <w:i/>
          <w:color w:val="006FC0"/>
          <w:spacing w:val="-2"/>
        </w:rPr>
        <w:t>module.</w:t>
      </w:r>
    </w:p>
    <w:p w14:paraId="468A7CA4" w14:textId="77777777" w:rsidR="002377B8" w:rsidRDefault="002377B8">
      <w:pPr>
        <w:pStyle w:val="BodyText"/>
        <w:spacing w:before="11"/>
        <w:rPr>
          <w:i/>
          <w:sz w:val="32"/>
        </w:rPr>
      </w:pPr>
    </w:p>
    <w:p w14:paraId="49DC85DB" w14:textId="77777777" w:rsidR="002377B8" w:rsidRDefault="002B0943">
      <w:pPr>
        <w:pStyle w:val="Heading1"/>
        <w:numPr>
          <w:ilvl w:val="0"/>
          <w:numId w:val="3"/>
        </w:numPr>
        <w:tabs>
          <w:tab w:val="left" w:pos="581"/>
        </w:tabs>
        <w:spacing w:line="252" w:lineRule="exact"/>
        <w:jc w:val="both"/>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2C07FA14" w14:textId="77777777" w:rsidR="002377B8" w:rsidRDefault="002B0943">
      <w:pPr>
        <w:pStyle w:val="BodyText"/>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some personal responsibility.</w:t>
      </w:r>
      <w:r>
        <w:rPr>
          <w:spacing w:val="40"/>
        </w:rPr>
        <w:t xml:space="preserve"> </w:t>
      </w:r>
      <w:r>
        <w:t>Ther includes demonstrating: that you can communicate the results</w:t>
      </w:r>
      <w:r>
        <w:rPr>
          <w:spacing w:val="-6"/>
        </w:rPr>
        <w:t xml:space="preserve"> </w:t>
      </w:r>
      <w:r>
        <w:t>of</w:t>
      </w:r>
      <w:r>
        <w:rPr>
          <w:spacing w:val="-5"/>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6"/>
        </w:rPr>
        <w:t xml:space="preserve"> </w:t>
      </w:r>
      <w:r>
        <w:t>and</w:t>
      </w:r>
      <w:r>
        <w:rPr>
          <w:spacing w:val="-6"/>
        </w:rPr>
        <w:t xml:space="preserve"> </w:t>
      </w:r>
      <w:r>
        <w:t>coherent</w:t>
      </w:r>
      <w:r>
        <w:rPr>
          <w:spacing w:val="-5"/>
        </w:rPr>
        <w:t xml:space="preserve"> </w:t>
      </w:r>
      <w:r>
        <w:t>arguments; 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 organisation.</w:t>
      </w:r>
    </w:p>
    <w:p w14:paraId="49118ABC" w14:textId="77777777" w:rsidR="002377B8" w:rsidRDefault="002377B8">
      <w:pPr>
        <w:pStyle w:val="BodyText"/>
      </w:pPr>
    </w:p>
    <w:p w14:paraId="41043459" w14:textId="77777777" w:rsidR="002377B8" w:rsidRDefault="002B0943">
      <w:pPr>
        <w:pStyle w:val="BodyText"/>
        <w:ind w:left="220"/>
        <w:jc w:val="both"/>
      </w:pPr>
      <w:r>
        <w:rPr>
          <w:color w:val="006FC0"/>
        </w:rPr>
        <w:t>Guidance</w:t>
      </w:r>
      <w:r>
        <w:rPr>
          <w:color w:val="006FC0"/>
          <w:spacing w:val="-5"/>
        </w:rPr>
        <w:t xml:space="preserve"> </w:t>
      </w:r>
      <w:r>
        <w:rPr>
          <w:color w:val="006FC0"/>
        </w:rPr>
        <w:t>specific</w:t>
      </w:r>
      <w:r>
        <w:rPr>
          <w:color w:val="006FC0"/>
          <w:spacing w:val="-3"/>
        </w:rPr>
        <w:t xml:space="preserve"> </w:t>
      </w:r>
      <w:r>
        <w:rPr>
          <w:color w:val="006FC0"/>
        </w:rPr>
        <w:t>to</w:t>
      </w:r>
      <w:r>
        <w:rPr>
          <w:color w:val="006FC0"/>
          <w:spacing w:val="-8"/>
        </w:rPr>
        <w:t xml:space="preserve"> </w:t>
      </w:r>
      <w:r>
        <w:rPr>
          <w:color w:val="006FC0"/>
        </w:rPr>
        <w:t>this</w:t>
      </w:r>
      <w:r>
        <w:rPr>
          <w:color w:val="006FC0"/>
          <w:spacing w:val="-6"/>
        </w:rPr>
        <w:t xml:space="preserve"> </w:t>
      </w:r>
      <w:r>
        <w:rPr>
          <w:color w:val="006FC0"/>
          <w:spacing w:val="-2"/>
        </w:rPr>
        <w:t>assessment:</w:t>
      </w:r>
    </w:p>
    <w:p w14:paraId="5959234E" w14:textId="77777777" w:rsidR="002377B8" w:rsidRDefault="002377B8">
      <w:pPr>
        <w:pStyle w:val="BodyText"/>
      </w:pPr>
    </w:p>
    <w:p w14:paraId="4BAC5388" w14:textId="77777777" w:rsidR="002377B8" w:rsidRDefault="002B0943">
      <w:pPr>
        <w:pStyle w:val="ListParagraph"/>
        <w:numPr>
          <w:ilvl w:val="0"/>
          <w:numId w:val="1"/>
        </w:numPr>
        <w:tabs>
          <w:tab w:val="left" w:pos="1300"/>
          <w:tab w:val="left" w:pos="1301"/>
        </w:tabs>
        <w:ind w:hanging="361"/>
        <w:rPr>
          <w:i/>
        </w:rPr>
      </w:pPr>
      <w:r>
        <w:rPr>
          <w:i/>
          <w:color w:val="006FC0"/>
        </w:rPr>
        <w:t>Follow</w:t>
      </w:r>
      <w:r>
        <w:rPr>
          <w:i/>
          <w:color w:val="006FC0"/>
          <w:spacing w:val="-7"/>
        </w:rPr>
        <w:t xml:space="preserve"> </w:t>
      </w:r>
      <w:r>
        <w:rPr>
          <w:i/>
          <w:color w:val="006FC0"/>
        </w:rPr>
        <w:t>the</w:t>
      </w:r>
      <w:r>
        <w:rPr>
          <w:i/>
          <w:color w:val="006FC0"/>
          <w:spacing w:val="-6"/>
        </w:rPr>
        <w:t xml:space="preserve"> </w:t>
      </w:r>
      <w:r>
        <w:rPr>
          <w:i/>
          <w:color w:val="006FC0"/>
        </w:rPr>
        <w:t>generic</w:t>
      </w:r>
      <w:r>
        <w:rPr>
          <w:i/>
          <w:color w:val="006FC0"/>
          <w:spacing w:val="-8"/>
        </w:rPr>
        <w:t xml:space="preserve"> </w:t>
      </w:r>
      <w:r>
        <w:rPr>
          <w:i/>
          <w:color w:val="006FC0"/>
        </w:rPr>
        <w:t>submission</w:t>
      </w:r>
      <w:r>
        <w:rPr>
          <w:i/>
          <w:color w:val="006FC0"/>
          <w:spacing w:val="-6"/>
        </w:rPr>
        <w:t xml:space="preserve"> </w:t>
      </w:r>
      <w:r>
        <w:rPr>
          <w:i/>
          <w:color w:val="006FC0"/>
        </w:rPr>
        <w:t>guidelines</w:t>
      </w:r>
      <w:r>
        <w:rPr>
          <w:i/>
          <w:color w:val="006FC0"/>
          <w:spacing w:val="-5"/>
        </w:rPr>
        <w:t xml:space="preserve"> </w:t>
      </w:r>
      <w:r>
        <w:rPr>
          <w:i/>
          <w:color w:val="006FC0"/>
        </w:rPr>
        <w:t>provided</w:t>
      </w:r>
      <w:r>
        <w:rPr>
          <w:i/>
          <w:color w:val="006FC0"/>
          <w:spacing w:val="-6"/>
        </w:rPr>
        <w:t xml:space="preserve"> </w:t>
      </w:r>
      <w:r>
        <w:rPr>
          <w:i/>
          <w:color w:val="006FC0"/>
        </w:rPr>
        <w:t>on</w:t>
      </w:r>
      <w:r>
        <w:rPr>
          <w:i/>
          <w:color w:val="006FC0"/>
          <w:spacing w:val="-6"/>
        </w:rPr>
        <w:t xml:space="preserve"> </w:t>
      </w:r>
      <w:r>
        <w:rPr>
          <w:i/>
          <w:color w:val="006FC0"/>
        </w:rPr>
        <w:t>page</w:t>
      </w:r>
      <w:r>
        <w:rPr>
          <w:i/>
          <w:color w:val="006FC0"/>
          <w:spacing w:val="-7"/>
        </w:rPr>
        <w:t xml:space="preserve"> </w:t>
      </w:r>
      <w:r>
        <w:rPr>
          <w:i/>
          <w:color w:val="006FC0"/>
          <w:spacing w:val="-10"/>
        </w:rPr>
        <w:t>2</w:t>
      </w:r>
    </w:p>
    <w:p w14:paraId="2D0D6D56" w14:textId="77777777" w:rsidR="002377B8" w:rsidRDefault="002B0943">
      <w:pPr>
        <w:pStyle w:val="ListParagraph"/>
        <w:numPr>
          <w:ilvl w:val="0"/>
          <w:numId w:val="1"/>
        </w:numPr>
        <w:tabs>
          <w:tab w:val="left" w:pos="1300"/>
          <w:tab w:val="left" w:pos="1301"/>
        </w:tabs>
        <w:spacing w:before="125" w:line="352" w:lineRule="auto"/>
        <w:ind w:right="218"/>
        <w:rPr>
          <w:i/>
        </w:rPr>
      </w:pPr>
      <w:r>
        <w:rPr>
          <w:i/>
          <w:color w:val="006FC0"/>
        </w:rPr>
        <w:t>Poor</w:t>
      </w:r>
      <w:r>
        <w:rPr>
          <w:i/>
          <w:color w:val="006FC0"/>
          <w:spacing w:val="-16"/>
        </w:rPr>
        <w:t xml:space="preserve"> </w:t>
      </w:r>
      <w:r>
        <w:rPr>
          <w:i/>
          <w:color w:val="006FC0"/>
        </w:rPr>
        <w:t>time</w:t>
      </w:r>
      <w:r>
        <w:rPr>
          <w:i/>
          <w:color w:val="006FC0"/>
          <w:spacing w:val="-15"/>
        </w:rPr>
        <w:t xml:space="preserve"> </w:t>
      </w:r>
      <w:r>
        <w:rPr>
          <w:i/>
          <w:color w:val="006FC0"/>
        </w:rPr>
        <w:t>management</w:t>
      </w:r>
      <w:r>
        <w:rPr>
          <w:i/>
          <w:color w:val="006FC0"/>
          <w:spacing w:val="-15"/>
        </w:rPr>
        <w:t xml:space="preserve"> </w:t>
      </w:r>
      <w:r>
        <w:rPr>
          <w:i/>
          <w:color w:val="006FC0"/>
        </w:rPr>
        <w:t>such</w:t>
      </w:r>
      <w:r>
        <w:rPr>
          <w:i/>
          <w:color w:val="006FC0"/>
          <w:spacing w:val="-16"/>
        </w:rPr>
        <w:t xml:space="preserve"> </w:t>
      </w:r>
      <w:r>
        <w:rPr>
          <w:i/>
          <w:color w:val="006FC0"/>
        </w:rPr>
        <w:t>as</w:t>
      </w:r>
      <w:r>
        <w:rPr>
          <w:i/>
          <w:color w:val="006FC0"/>
          <w:spacing w:val="-15"/>
        </w:rPr>
        <w:t xml:space="preserve"> </w:t>
      </w:r>
      <w:r>
        <w:rPr>
          <w:i/>
          <w:color w:val="006FC0"/>
        </w:rPr>
        <w:t>lateness</w:t>
      </w:r>
      <w:r>
        <w:rPr>
          <w:i/>
          <w:color w:val="006FC0"/>
          <w:spacing w:val="-15"/>
        </w:rPr>
        <w:t xml:space="preserve"> </w:t>
      </w:r>
      <w:r>
        <w:rPr>
          <w:i/>
          <w:color w:val="006FC0"/>
        </w:rPr>
        <w:t>to</w:t>
      </w:r>
      <w:r>
        <w:rPr>
          <w:i/>
          <w:color w:val="006FC0"/>
          <w:spacing w:val="-15"/>
        </w:rPr>
        <w:t xml:space="preserve"> </w:t>
      </w:r>
      <w:r>
        <w:rPr>
          <w:i/>
          <w:color w:val="006FC0"/>
        </w:rPr>
        <w:t>your</w:t>
      </w:r>
      <w:r>
        <w:rPr>
          <w:i/>
          <w:color w:val="006FC0"/>
          <w:spacing w:val="-16"/>
        </w:rPr>
        <w:t xml:space="preserve"> </w:t>
      </w:r>
      <w:r>
        <w:rPr>
          <w:i/>
          <w:color w:val="006FC0"/>
        </w:rPr>
        <w:t>presentation</w:t>
      </w:r>
      <w:r>
        <w:rPr>
          <w:i/>
          <w:color w:val="006FC0"/>
          <w:spacing w:val="-15"/>
        </w:rPr>
        <w:t xml:space="preserve"> </w:t>
      </w:r>
      <w:r>
        <w:rPr>
          <w:i/>
          <w:color w:val="006FC0"/>
        </w:rPr>
        <w:t>or</w:t>
      </w:r>
      <w:r>
        <w:rPr>
          <w:i/>
          <w:color w:val="006FC0"/>
          <w:spacing w:val="-15"/>
        </w:rPr>
        <w:t xml:space="preserve"> </w:t>
      </w:r>
      <w:r>
        <w:rPr>
          <w:i/>
          <w:color w:val="006FC0"/>
        </w:rPr>
        <w:t>exceeding</w:t>
      </w:r>
      <w:r>
        <w:rPr>
          <w:i/>
          <w:color w:val="006FC0"/>
          <w:spacing w:val="-17"/>
        </w:rPr>
        <w:t xml:space="preserve"> </w:t>
      </w:r>
      <w:r>
        <w:rPr>
          <w:i/>
          <w:color w:val="006FC0"/>
        </w:rPr>
        <w:t>allocated</w:t>
      </w:r>
      <w:r>
        <w:rPr>
          <w:i/>
          <w:color w:val="006FC0"/>
          <w:spacing w:val="-16"/>
        </w:rPr>
        <w:t xml:space="preserve"> </w:t>
      </w:r>
      <w:r>
        <w:rPr>
          <w:i/>
          <w:color w:val="006FC0"/>
        </w:rPr>
        <w:t>presentation time may affect your marks for this criterion.</w:t>
      </w:r>
    </w:p>
    <w:p w14:paraId="7728496A" w14:textId="77777777" w:rsidR="002377B8" w:rsidRDefault="002377B8">
      <w:pPr>
        <w:pStyle w:val="BodyText"/>
        <w:rPr>
          <w:i/>
          <w:sz w:val="20"/>
        </w:rPr>
      </w:pPr>
    </w:p>
    <w:p w14:paraId="5F956B28" w14:textId="77777777" w:rsidR="002377B8" w:rsidRDefault="002377B8">
      <w:pPr>
        <w:pStyle w:val="BodyText"/>
        <w:rPr>
          <w:i/>
          <w:sz w:val="20"/>
        </w:rPr>
      </w:pPr>
    </w:p>
    <w:p w14:paraId="023CBCEB" w14:textId="77777777" w:rsidR="002377B8" w:rsidRDefault="002377B8">
      <w:pPr>
        <w:pStyle w:val="BodyText"/>
        <w:rPr>
          <w:i/>
          <w:sz w:val="20"/>
        </w:rPr>
      </w:pPr>
    </w:p>
    <w:p w14:paraId="6F283F9C" w14:textId="77777777" w:rsidR="002377B8" w:rsidRDefault="002377B8">
      <w:pPr>
        <w:pStyle w:val="BodyText"/>
        <w:rPr>
          <w:i/>
          <w:sz w:val="20"/>
        </w:rPr>
      </w:pPr>
    </w:p>
    <w:p w14:paraId="761D455F" w14:textId="77777777" w:rsidR="002377B8" w:rsidRDefault="002377B8">
      <w:pPr>
        <w:pStyle w:val="BodyText"/>
        <w:rPr>
          <w:i/>
          <w:sz w:val="20"/>
        </w:rPr>
      </w:pPr>
    </w:p>
    <w:p w14:paraId="5BFB4E76" w14:textId="77777777" w:rsidR="002377B8" w:rsidRDefault="002377B8">
      <w:pPr>
        <w:pStyle w:val="BodyText"/>
        <w:rPr>
          <w:i/>
          <w:sz w:val="20"/>
        </w:rPr>
      </w:pPr>
    </w:p>
    <w:p w14:paraId="52FDF5EF" w14:textId="77777777" w:rsidR="002377B8" w:rsidRDefault="002377B8">
      <w:pPr>
        <w:pStyle w:val="BodyText"/>
        <w:rPr>
          <w:i/>
          <w:sz w:val="20"/>
        </w:rPr>
      </w:pPr>
    </w:p>
    <w:p w14:paraId="73D0AF55" w14:textId="77777777" w:rsidR="002377B8" w:rsidRDefault="002377B8">
      <w:pPr>
        <w:pStyle w:val="BodyText"/>
        <w:rPr>
          <w:i/>
          <w:sz w:val="20"/>
        </w:rPr>
      </w:pPr>
    </w:p>
    <w:p w14:paraId="27E34418" w14:textId="77777777" w:rsidR="002377B8" w:rsidRDefault="002377B8">
      <w:pPr>
        <w:pStyle w:val="BodyText"/>
        <w:rPr>
          <w:i/>
          <w:sz w:val="20"/>
        </w:rPr>
      </w:pPr>
    </w:p>
    <w:p w14:paraId="54B81C11" w14:textId="77777777" w:rsidR="002377B8" w:rsidRDefault="002377B8">
      <w:pPr>
        <w:pStyle w:val="BodyText"/>
        <w:rPr>
          <w:i/>
          <w:sz w:val="20"/>
        </w:rPr>
      </w:pPr>
    </w:p>
    <w:p w14:paraId="36199FBA" w14:textId="77777777" w:rsidR="002377B8" w:rsidRDefault="002377B8">
      <w:pPr>
        <w:pStyle w:val="BodyText"/>
        <w:rPr>
          <w:i/>
          <w:sz w:val="20"/>
        </w:rPr>
      </w:pPr>
    </w:p>
    <w:p w14:paraId="10117D76" w14:textId="77777777" w:rsidR="002377B8" w:rsidRDefault="002377B8">
      <w:pPr>
        <w:pStyle w:val="BodyText"/>
        <w:rPr>
          <w:i/>
          <w:sz w:val="20"/>
        </w:rPr>
      </w:pPr>
    </w:p>
    <w:p w14:paraId="0A06D802" w14:textId="77777777" w:rsidR="002377B8" w:rsidRDefault="002377B8">
      <w:pPr>
        <w:pStyle w:val="BodyText"/>
        <w:rPr>
          <w:i/>
          <w:sz w:val="20"/>
        </w:rPr>
      </w:pPr>
    </w:p>
    <w:p w14:paraId="43998AC9" w14:textId="77777777" w:rsidR="002377B8" w:rsidRDefault="002377B8">
      <w:pPr>
        <w:pStyle w:val="BodyText"/>
        <w:rPr>
          <w:i/>
          <w:sz w:val="20"/>
        </w:rPr>
      </w:pPr>
    </w:p>
    <w:p w14:paraId="746E147D" w14:textId="77777777" w:rsidR="002377B8" w:rsidRDefault="002377B8">
      <w:pPr>
        <w:pStyle w:val="BodyText"/>
        <w:rPr>
          <w:i/>
          <w:sz w:val="20"/>
        </w:rPr>
      </w:pPr>
    </w:p>
    <w:p w14:paraId="3E14E696" w14:textId="77777777" w:rsidR="002377B8" w:rsidRDefault="002377B8">
      <w:pPr>
        <w:pStyle w:val="BodyText"/>
        <w:rPr>
          <w:i/>
          <w:sz w:val="20"/>
        </w:rPr>
      </w:pPr>
    </w:p>
    <w:p w14:paraId="42DEE6FA" w14:textId="77777777" w:rsidR="002377B8" w:rsidRDefault="002377B8">
      <w:pPr>
        <w:pStyle w:val="BodyText"/>
        <w:rPr>
          <w:i/>
          <w:sz w:val="20"/>
        </w:rPr>
      </w:pPr>
    </w:p>
    <w:p w14:paraId="7C4FE087" w14:textId="77777777" w:rsidR="002377B8" w:rsidRDefault="002377B8">
      <w:pPr>
        <w:pStyle w:val="BodyText"/>
        <w:rPr>
          <w:i/>
          <w:sz w:val="20"/>
        </w:rPr>
      </w:pPr>
    </w:p>
    <w:p w14:paraId="1F65A7D6" w14:textId="77777777" w:rsidR="002377B8" w:rsidRDefault="002377B8">
      <w:pPr>
        <w:pStyle w:val="BodyText"/>
        <w:rPr>
          <w:i/>
          <w:sz w:val="20"/>
        </w:rPr>
      </w:pPr>
    </w:p>
    <w:p w14:paraId="19E47BE9" w14:textId="77777777" w:rsidR="002377B8" w:rsidRDefault="002377B8">
      <w:pPr>
        <w:pStyle w:val="BodyText"/>
        <w:rPr>
          <w:i/>
          <w:sz w:val="20"/>
        </w:rPr>
      </w:pPr>
    </w:p>
    <w:p w14:paraId="6D7251D7" w14:textId="77777777" w:rsidR="002377B8" w:rsidRDefault="002377B8">
      <w:pPr>
        <w:pStyle w:val="BodyText"/>
        <w:rPr>
          <w:i/>
          <w:sz w:val="20"/>
        </w:rPr>
      </w:pPr>
    </w:p>
    <w:p w14:paraId="55BA87C9" w14:textId="77777777" w:rsidR="002377B8" w:rsidRDefault="002377B8">
      <w:pPr>
        <w:pStyle w:val="BodyText"/>
        <w:rPr>
          <w:i/>
          <w:sz w:val="20"/>
        </w:rPr>
      </w:pPr>
    </w:p>
    <w:p w14:paraId="6FF80C66" w14:textId="77777777" w:rsidR="002377B8" w:rsidRDefault="002377B8">
      <w:pPr>
        <w:pStyle w:val="BodyText"/>
        <w:rPr>
          <w:i/>
          <w:sz w:val="20"/>
        </w:rPr>
      </w:pPr>
    </w:p>
    <w:p w14:paraId="1A0091DA" w14:textId="77777777" w:rsidR="002377B8" w:rsidRDefault="002377B8">
      <w:pPr>
        <w:pStyle w:val="BodyText"/>
        <w:rPr>
          <w:i/>
          <w:sz w:val="20"/>
        </w:rPr>
      </w:pPr>
    </w:p>
    <w:p w14:paraId="22E82825" w14:textId="77777777" w:rsidR="002377B8" w:rsidRDefault="002377B8">
      <w:pPr>
        <w:pStyle w:val="BodyText"/>
        <w:rPr>
          <w:i/>
          <w:sz w:val="20"/>
        </w:rPr>
      </w:pPr>
    </w:p>
    <w:p w14:paraId="3F58E603" w14:textId="77777777" w:rsidR="002377B8" w:rsidRDefault="002377B8">
      <w:pPr>
        <w:pStyle w:val="BodyText"/>
        <w:rPr>
          <w:i/>
          <w:sz w:val="20"/>
        </w:rPr>
      </w:pPr>
    </w:p>
    <w:p w14:paraId="507CE15F" w14:textId="77777777" w:rsidR="002377B8" w:rsidRDefault="002377B8">
      <w:pPr>
        <w:pStyle w:val="BodyText"/>
        <w:rPr>
          <w:i/>
          <w:sz w:val="20"/>
        </w:rPr>
      </w:pPr>
    </w:p>
    <w:p w14:paraId="61DEE302" w14:textId="77777777" w:rsidR="002377B8" w:rsidRDefault="002377B8">
      <w:pPr>
        <w:pStyle w:val="BodyText"/>
        <w:rPr>
          <w:i/>
          <w:sz w:val="20"/>
        </w:rPr>
      </w:pPr>
    </w:p>
    <w:p w14:paraId="3EB7BA57" w14:textId="77777777" w:rsidR="002377B8" w:rsidRDefault="002377B8">
      <w:pPr>
        <w:pStyle w:val="BodyText"/>
        <w:rPr>
          <w:i/>
          <w:sz w:val="20"/>
        </w:rPr>
      </w:pPr>
    </w:p>
    <w:p w14:paraId="297463B0" w14:textId="77777777" w:rsidR="002377B8" w:rsidRDefault="002377B8">
      <w:pPr>
        <w:pStyle w:val="BodyText"/>
        <w:rPr>
          <w:i/>
          <w:sz w:val="20"/>
        </w:rPr>
      </w:pPr>
    </w:p>
    <w:p w14:paraId="712126BC" w14:textId="77777777" w:rsidR="002377B8" w:rsidRDefault="002377B8">
      <w:pPr>
        <w:pStyle w:val="BodyText"/>
        <w:rPr>
          <w:i/>
          <w:sz w:val="20"/>
        </w:rPr>
      </w:pPr>
    </w:p>
    <w:p w14:paraId="1FD7E54C" w14:textId="77777777" w:rsidR="002377B8" w:rsidRDefault="002377B8">
      <w:pPr>
        <w:pStyle w:val="BodyText"/>
        <w:rPr>
          <w:i/>
          <w:sz w:val="20"/>
        </w:rPr>
      </w:pPr>
    </w:p>
    <w:p w14:paraId="388456C6" w14:textId="77777777" w:rsidR="002377B8" w:rsidRDefault="002377B8">
      <w:pPr>
        <w:pStyle w:val="BodyText"/>
        <w:rPr>
          <w:i/>
          <w:sz w:val="20"/>
        </w:rPr>
      </w:pPr>
    </w:p>
    <w:p w14:paraId="4801AC51" w14:textId="77777777" w:rsidR="002377B8" w:rsidRDefault="002377B8">
      <w:pPr>
        <w:pStyle w:val="BodyText"/>
        <w:spacing w:before="5"/>
        <w:rPr>
          <w:i/>
          <w:sz w:val="26"/>
        </w:rPr>
      </w:pPr>
    </w:p>
    <w:p w14:paraId="033C76B9" w14:textId="77777777" w:rsidR="002377B8" w:rsidRDefault="002B0943">
      <w:pPr>
        <w:spacing w:before="9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41A33BC6" w14:textId="77777777" w:rsidR="002377B8" w:rsidRDefault="002377B8">
      <w:pPr>
        <w:jc w:val="center"/>
        <w:rPr>
          <w:rFonts w:ascii="Times New Roman"/>
          <w:sz w:val="20"/>
        </w:rPr>
        <w:sectPr w:rsidR="002377B8">
          <w:pgSz w:w="11900" w:h="16840"/>
          <w:pgMar w:top="640" w:right="500" w:bottom="280" w:left="500" w:header="720" w:footer="720" w:gutter="0"/>
          <w:cols w:space="720"/>
        </w:sectPr>
      </w:pPr>
    </w:p>
    <w:p w14:paraId="2E38E6FC" w14:textId="77777777" w:rsidR="002377B8" w:rsidRDefault="002B0943">
      <w:pPr>
        <w:pStyle w:val="BodyText"/>
        <w:ind w:left="219"/>
        <w:rPr>
          <w:rFonts w:ascii="Times New Roman"/>
          <w:sz w:val="20"/>
        </w:rPr>
      </w:pPr>
      <w:r>
        <w:lastRenderedPageBreak/>
        <w:pict w14:anchorId="52C6E00A">
          <v:rect id="docshape9" o:spid="_x0000_s1031" style="position:absolute;left:0;text-align:left;margin-left:0;margin-top:0;width:594.7pt;height:841.7pt;z-index:-16168960;mso-position-horizontal-relative:page;mso-position-vertical-relative:page" fillcolor="#fff9ee" stroked="f">
            <w10:wrap anchorx="page" anchory="page"/>
          </v:rect>
        </w:pict>
      </w:r>
      <w:r>
        <w:rPr>
          <w:rFonts w:ascii="Times New Roman"/>
          <w:sz w:val="20"/>
        </w:rPr>
      </w:r>
      <w:r>
        <w:rPr>
          <w:rFonts w:ascii="Times New Roman"/>
          <w:sz w:val="20"/>
        </w:rPr>
        <w:pict w14:anchorId="04756D16">
          <v:shape id="docshape10" o:spid="_x0000_s1030"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0708C021" w14:textId="77777777" w:rsidR="002377B8" w:rsidRDefault="002B0943">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w:r>
    </w:p>
    <w:p w14:paraId="58022A09" w14:textId="77777777" w:rsidR="002377B8" w:rsidRDefault="002377B8">
      <w:pPr>
        <w:pStyle w:val="BodyText"/>
        <w:spacing w:before="2"/>
        <w:rPr>
          <w:rFonts w:ascii="Times New Roman"/>
          <w:b/>
          <w:sz w:val="7"/>
        </w:rPr>
      </w:pPr>
    </w:p>
    <w:p w14:paraId="661388F6" w14:textId="77777777" w:rsidR="002377B8" w:rsidRDefault="002B0943">
      <w:pPr>
        <w:spacing w:before="93"/>
        <w:ind w:left="220" w:right="219"/>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w:t>
      </w:r>
      <w:r>
        <w:rPr>
          <w:sz w:val="20"/>
        </w:rPr>
        <w:t>rs will use the space provided to comment on the achievement of the task(s), including those areas in which you have performed well and areas that would benefit from development/improvement.</w:t>
      </w:r>
    </w:p>
    <w:p w14:paraId="167A4293" w14:textId="77777777" w:rsidR="002377B8" w:rsidRDefault="002377B8">
      <w:pPr>
        <w:pStyle w:val="BodyText"/>
        <w:spacing w:before="2"/>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2377B8" w14:paraId="7B32BD86" w14:textId="77777777">
        <w:trPr>
          <w:trHeight w:val="1000"/>
        </w:trPr>
        <w:tc>
          <w:tcPr>
            <w:tcW w:w="8709" w:type="dxa"/>
            <w:shd w:val="clear" w:color="auto" w:fill="BEBEBE"/>
          </w:tcPr>
          <w:p w14:paraId="6B58C8E2" w14:textId="77777777" w:rsidR="002377B8" w:rsidRDefault="002377B8">
            <w:pPr>
              <w:pStyle w:val="TableParagraph"/>
              <w:spacing w:before="6"/>
              <w:rPr>
                <w:sz w:val="32"/>
              </w:rPr>
            </w:pPr>
          </w:p>
          <w:p w14:paraId="481F6AE1" w14:textId="77777777" w:rsidR="002377B8" w:rsidRDefault="002B0943">
            <w:pPr>
              <w:pStyle w:val="TableParagraph"/>
              <w:ind w:left="107"/>
              <w:rPr>
                <w:b/>
              </w:rPr>
            </w:pPr>
            <w:r>
              <w:rPr>
                <w:b/>
              </w:rPr>
              <w:t>Generic</w:t>
            </w:r>
            <w:r>
              <w:rPr>
                <w:b/>
                <w:spacing w:val="-10"/>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78541F6A" w14:textId="77777777" w:rsidR="002377B8" w:rsidRDefault="002B0943">
            <w:pPr>
              <w:pStyle w:val="TableParagraph"/>
              <w:spacing w:before="112" w:line="247" w:lineRule="auto"/>
              <w:ind w:left="78" w:right="114" w:firstLine="120"/>
              <w:rPr>
                <w:b/>
                <w:sz w:val="18"/>
              </w:rPr>
            </w:pPr>
            <w:r>
              <w:rPr>
                <w:b/>
                <w:spacing w:val="-2"/>
                <w:sz w:val="18"/>
              </w:rPr>
              <w:t>Marks available</w:t>
            </w:r>
          </w:p>
        </w:tc>
        <w:tc>
          <w:tcPr>
            <w:tcW w:w="866" w:type="dxa"/>
            <w:shd w:val="clear" w:color="auto" w:fill="BEBEBE"/>
            <w:textDirection w:val="btLr"/>
          </w:tcPr>
          <w:p w14:paraId="4E461201" w14:textId="77777777" w:rsidR="002377B8" w:rsidRDefault="002377B8">
            <w:pPr>
              <w:pStyle w:val="TableParagraph"/>
              <w:spacing w:before="4"/>
              <w:rPr>
                <w:sz w:val="19"/>
              </w:rPr>
            </w:pPr>
          </w:p>
          <w:p w14:paraId="712D8ACD" w14:textId="77777777" w:rsidR="002377B8" w:rsidRDefault="002B0943">
            <w:pPr>
              <w:pStyle w:val="TableParagraph"/>
              <w:spacing w:line="247" w:lineRule="auto"/>
              <w:ind w:left="119" w:right="114" w:firstLine="120"/>
              <w:rPr>
                <w:b/>
                <w:sz w:val="18"/>
              </w:rPr>
            </w:pPr>
            <w:r>
              <w:rPr>
                <w:b/>
                <w:spacing w:val="-2"/>
                <w:sz w:val="18"/>
              </w:rPr>
              <w:t>Marks Awarded</w:t>
            </w:r>
          </w:p>
        </w:tc>
      </w:tr>
      <w:tr w:rsidR="002377B8" w14:paraId="5FC7C780" w14:textId="77777777">
        <w:trPr>
          <w:trHeight w:val="510"/>
        </w:trPr>
        <w:tc>
          <w:tcPr>
            <w:tcW w:w="8709" w:type="dxa"/>
            <w:shd w:val="clear" w:color="auto" w:fill="D9D9D9"/>
          </w:tcPr>
          <w:p w14:paraId="649DC2FA" w14:textId="77777777" w:rsidR="002377B8" w:rsidRDefault="002B0943">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9"/>
                <w:sz w:val="20"/>
              </w:rPr>
              <w:t xml:space="preserve"> </w:t>
            </w:r>
            <w:r>
              <w:rPr>
                <w:b/>
                <w:sz w:val="20"/>
              </w:rPr>
              <w:t>Literature</w:t>
            </w:r>
            <w:r>
              <w:rPr>
                <w:b/>
                <w:spacing w:val="-7"/>
                <w:sz w:val="20"/>
              </w:rPr>
              <w:t xml:space="preserve"> </w:t>
            </w:r>
            <w:r>
              <w:rPr>
                <w:b/>
                <w:spacing w:val="-2"/>
                <w:sz w:val="20"/>
              </w:rPr>
              <w:t>Skills</w:t>
            </w:r>
          </w:p>
          <w:p w14:paraId="134DD00F" w14:textId="77777777" w:rsidR="002377B8" w:rsidRDefault="002B0943">
            <w:pPr>
              <w:pStyle w:val="TableParagraph"/>
              <w:spacing w:before="1"/>
              <w:ind w:left="107"/>
              <w:rPr>
                <w:sz w:val="14"/>
              </w:rPr>
            </w:pPr>
            <w:r>
              <w:rPr>
                <w:w w:val="99"/>
                <w:sz w:val="14"/>
              </w:rPr>
              <w:t>.</w:t>
            </w:r>
          </w:p>
        </w:tc>
        <w:tc>
          <w:tcPr>
            <w:tcW w:w="871" w:type="dxa"/>
            <w:shd w:val="clear" w:color="auto" w:fill="D9D9D9"/>
          </w:tcPr>
          <w:p w14:paraId="2B337DC2" w14:textId="77777777" w:rsidR="002377B8" w:rsidRDefault="002377B8">
            <w:pPr>
              <w:pStyle w:val="TableParagraph"/>
              <w:rPr>
                <w:rFonts w:ascii="Times New Roman"/>
                <w:sz w:val="18"/>
              </w:rPr>
            </w:pPr>
          </w:p>
        </w:tc>
        <w:tc>
          <w:tcPr>
            <w:tcW w:w="866" w:type="dxa"/>
            <w:shd w:val="clear" w:color="auto" w:fill="D9D9D9"/>
          </w:tcPr>
          <w:p w14:paraId="716C38B1" w14:textId="77777777" w:rsidR="002377B8" w:rsidRDefault="002377B8">
            <w:pPr>
              <w:pStyle w:val="TableParagraph"/>
              <w:rPr>
                <w:rFonts w:ascii="Times New Roman"/>
                <w:sz w:val="18"/>
              </w:rPr>
            </w:pPr>
          </w:p>
        </w:tc>
      </w:tr>
      <w:tr w:rsidR="002377B8" w14:paraId="7F354161" w14:textId="77777777">
        <w:trPr>
          <w:trHeight w:val="783"/>
        </w:trPr>
        <w:tc>
          <w:tcPr>
            <w:tcW w:w="8709" w:type="dxa"/>
            <w:vMerge w:val="restart"/>
            <w:shd w:val="clear" w:color="auto" w:fill="FFF9EE"/>
          </w:tcPr>
          <w:p w14:paraId="0E3D543E" w14:textId="77777777" w:rsidR="002377B8" w:rsidRDefault="002B0943">
            <w:pPr>
              <w:pStyle w:val="TableParagraph"/>
              <w:ind w:left="107"/>
            </w:pPr>
            <w:r>
              <w:rPr>
                <w:spacing w:val="-2"/>
              </w:rPr>
              <w:t>Presentation</w:t>
            </w:r>
          </w:p>
          <w:p w14:paraId="61D580B9" w14:textId="77777777" w:rsidR="002377B8" w:rsidRDefault="002377B8">
            <w:pPr>
              <w:pStyle w:val="TableParagraph"/>
              <w:rPr>
                <w:sz w:val="24"/>
              </w:rPr>
            </w:pPr>
          </w:p>
          <w:p w14:paraId="56B82DDF" w14:textId="77777777" w:rsidR="002377B8" w:rsidRDefault="002377B8">
            <w:pPr>
              <w:pStyle w:val="TableParagraph"/>
              <w:rPr>
                <w:sz w:val="24"/>
              </w:rPr>
            </w:pPr>
          </w:p>
          <w:p w14:paraId="72C496BB" w14:textId="77777777" w:rsidR="002377B8" w:rsidRDefault="002377B8">
            <w:pPr>
              <w:pStyle w:val="TableParagraph"/>
              <w:spacing w:before="5"/>
              <w:rPr>
                <w:sz w:val="27"/>
              </w:rPr>
            </w:pPr>
          </w:p>
          <w:p w14:paraId="7AD77226" w14:textId="77777777" w:rsidR="002377B8" w:rsidRDefault="002B0943">
            <w:pPr>
              <w:pStyle w:val="TableParagraph"/>
              <w:spacing w:before="1"/>
              <w:ind w:left="107"/>
            </w:pPr>
            <w:r>
              <w:rPr>
                <w:spacing w:val="-2"/>
              </w:rPr>
              <w:t>Report</w:t>
            </w:r>
          </w:p>
        </w:tc>
        <w:tc>
          <w:tcPr>
            <w:tcW w:w="871" w:type="dxa"/>
            <w:tcBorders>
              <w:bottom w:val="nil"/>
            </w:tcBorders>
            <w:shd w:val="clear" w:color="auto" w:fill="FFF9EE"/>
          </w:tcPr>
          <w:p w14:paraId="36432380" w14:textId="77777777" w:rsidR="002377B8" w:rsidRDefault="002B0943">
            <w:pPr>
              <w:pStyle w:val="TableParagraph"/>
              <w:spacing w:line="368" w:lineRule="exact"/>
              <w:ind w:left="8"/>
              <w:jc w:val="center"/>
              <w:rPr>
                <w:sz w:val="32"/>
              </w:rPr>
            </w:pPr>
            <w:r>
              <w:rPr>
                <w:w w:val="99"/>
                <w:sz w:val="32"/>
              </w:rPr>
              <w:t>0</w:t>
            </w:r>
          </w:p>
        </w:tc>
        <w:tc>
          <w:tcPr>
            <w:tcW w:w="866" w:type="dxa"/>
            <w:vMerge w:val="restart"/>
            <w:shd w:val="clear" w:color="auto" w:fill="FFF9EE"/>
          </w:tcPr>
          <w:p w14:paraId="48B5BD8A" w14:textId="77777777" w:rsidR="002377B8" w:rsidRDefault="002377B8">
            <w:pPr>
              <w:pStyle w:val="TableParagraph"/>
              <w:rPr>
                <w:rFonts w:ascii="Times New Roman"/>
                <w:sz w:val="18"/>
              </w:rPr>
            </w:pPr>
          </w:p>
        </w:tc>
      </w:tr>
      <w:tr w:rsidR="002377B8" w14:paraId="2696B43D" w14:textId="77777777">
        <w:trPr>
          <w:trHeight w:val="771"/>
        </w:trPr>
        <w:tc>
          <w:tcPr>
            <w:tcW w:w="8709" w:type="dxa"/>
            <w:vMerge/>
            <w:tcBorders>
              <w:top w:val="nil"/>
            </w:tcBorders>
            <w:shd w:val="clear" w:color="auto" w:fill="FFF9EE"/>
          </w:tcPr>
          <w:p w14:paraId="391A15CF" w14:textId="77777777" w:rsidR="002377B8" w:rsidRDefault="002377B8">
            <w:pPr>
              <w:rPr>
                <w:sz w:val="2"/>
                <w:szCs w:val="2"/>
              </w:rPr>
            </w:pPr>
          </w:p>
        </w:tc>
        <w:tc>
          <w:tcPr>
            <w:tcW w:w="871" w:type="dxa"/>
            <w:tcBorders>
              <w:top w:val="nil"/>
            </w:tcBorders>
            <w:shd w:val="clear" w:color="auto" w:fill="FFF9EE"/>
          </w:tcPr>
          <w:p w14:paraId="38C36B82" w14:textId="77777777" w:rsidR="002377B8" w:rsidRDefault="002377B8">
            <w:pPr>
              <w:pStyle w:val="TableParagraph"/>
              <w:spacing w:before="2"/>
              <w:rPr>
                <w:sz w:val="35"/>
              </w:rPr>
            </w:pPr>
          </w:p>
          <w:p w14:paraId="3C0034BE" w14:textId="77777777" w:rsidR="002377B8" w:rsidRDefault="002B0943">
            <w:pPr>
              <w:pStyle w:val="TableParagraph"/>
              <w:spacing w:line="347" w:lineRule="exact"/>
              <w:ind w:right="218"/>
              <w:jc w:val="right"/>
              <w:rPr>
                <w:sz w:val="32"/>
              </w:rPr>
            </w:pPr>
            <w:r>
              <w:rPr>
                <w:spacing w:val="-5"/>
                <w:sz w:val="32"/>
              </w:rPr>
              <w:t>10</w:t>
            </w:r>
          </w:p>
        </w:tc>
        <w:tc>
          <w:tcPr>
            <w:tcW w:w="866" w:type="dxa"/>
            <w:vMerge/>
            <w:tcBorders>
              <w:top w:val="nil"/>
            </w:tcBorders>
            <w:shd w:val="clear" w:color="auto" w:fill="FFF9EE"/>
          </w:tcPr>
          <w:p w14:paraId="6EF420AE" w14:textId="77777777" w:rsidR="002377B8" w:rsidRDefault="002377B8">
            <w:pPr>
              <w:rPr>
                <w:sz w:val="2"/>
                <w:szCs w:val="2"/>
              </w:rPr>
            </w:pPr>
          </w:p>
        </w:tc>
      </w:tr>
      <w:tr w:rsidR="002377B8" w14:paraId="25540F72" w14:textId="77777777">
        <w:trPr>
          <w:trHeight w:val="510"/>
        </w:trPr>
        <w:tc>
          <w:tcPr>
            <w:tcW w:w="8709" w:type="dxa"/>
            <w:shd w:val="clear" w:color="auto" w:fill="D9D9D9"/>
          </w:tcPr>
          <w:p w14:paraId="7E8D59E7" w14:textId="77777777" w:rsidR="002377B8" w:rsidRDefault="002B0943">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8"/>
                <w:sz w:val="20"/>
              </w:rPr>
              <w:t xml:space="preserve"> </w:t>
            </w:r>
            <w:r>
              <w:rPr>
                <w:b/>
                <w:spacing w:val="-2"/>
                <w:sz w:val="20"/>
              </w:rPr>
              <w:t>Skills</w:t>
            </w:r>
          </w:p>
        </w:tc>
        <w:tc>
          <w:tcPr>
            <w:tcW w:w="871" w:type="dxa"/>
            <w:shd w:val="clear" w:color="auto" w:fill="D9D9D9"/>
          </w:tcPr>
          <w:p w14:paraId="0FBEF9A4" w14:textId="77777777" w:rsidR="002377B8" w:rsidRDefault="002377B8">
            <w:pPr>
              <w:pStyle w:val="TableParagraph"/>
              <w:rPr>
                <w:rFonts w:ascii="Times New Roman"/>
                <w:sz w:val="18"/>
              </w:rPr>
            </w:pPr>
          </w:p>
        </w:tc>
        <w:tc>
          <w:tcPr>
            <w:tcW w:w="866" w:type="dxa"/>
            <w:shd w:val="clear" w:color="auto" w:fill="D9D9D9"/>
          </w:tcPr>
          <w:p w14:paraId="2C7BD2D5" w14:textId="77777777" w:rsidR="002377B8" w:rsidRDefault="002377B8">
            <w:pPr>
              <w:pStyle w:val="TableParagraph"/>
              <w:rPr>
                <w:rFonts w:ascii="Times New Roman"/>
                <w:sz w:val="18"/>
              </w:rPr>
            </w:pPr>
          </w:p>
        </w:tc>
      </w:tr>
      <w:tr w:rsidR="002377B8" w14:paraId="3A3B6F9C" w14:textId="77777777">
        <w:trPr>
          <w:trHeight w:val="782"/>
        </w:trPr>
        <w:tc>
          <w:tcPr>
            <w:tcW w:w="8709" w:type="dxa"/>
            <w:vMerge w:val="restart"/>
            <w:shd w:val="clear" w:color="auto" w:fill="FFF9EE"/>
          </w:tcPr>
          <w:p w14:paraId="24E148A1" w14:textId="77777777" w:rsidR="002377B8" w:rsidRDefault="002B0943">
            <w:pPr>
              <w:pStyle w:val="TableParagraph"/>
              <w:ind w:left="107"/>
            </w:pPr>
            <w:r>
              <w:t>Presentation</w:t>
            </w:r>
            <w:r>
              <w:rPr>
                <w:spacing w:val="-3"/>
              </w:rPr>
              <w:t xml:space="preserve"> </w:t>
            </w:r>
            <w:r>
              <w:t>(5</w:t>
            </w:r>
            <w:r>
              <w:rPr>
                <w:spacing w:val="-5"/>
              </w:rPr>
              <w:t xml:space="preserve"> </w:t>
            </w:r>
            <w:r>
              <w:t>marks</w:t>
            </w:r>
            <w:r>
              <w:rPr>
                <w:spacing w:val="-4"/>
              </w:rPr>
              <w:t xml:space="preserve"> </w:t>
            </w:r>
            <w:r>
              <w:t>for</w:t>
            </w:r>
            <w:r>
              <w:rPr>
                <w:spacing w:val="-4"/>
              </w:rPr>
              <w:t xml:space="preserve"> </w:t>
            </w:r>
            <w:r>
              <w:t>Q &amp;</w:t>
            </w:r>
            <w:r>
              <w:rPr>
                <w:spacing w:val="-6"/>
              </w:rPr>
              <w:t xml:space="preserve"> </w:t>
            </w:r>
            <w:r>
              <w:t>A</w:t>
            </w:r>
            <w:r>
              <w:rPr>
                <w:spacing w:val="-2"/>
              </w:rPr>
              <w:t xml:space="preserve"> inclusive)</w:t>
            </w:r>
          </w:p>
          <w:p w14:paraId="71AC1583" w14:textId="77777777" w:rsidR="002377B8" w:rsidRDefault="002377B8">
            <w:pPr>
              <w:pStyle w:val="TableParagraph"/>
              <w:rPr>
                <w:sz w:val="24"/>
              </w:rPr>
            </w:pPr>
          </w:p>
          <w:p w14:paraId="71C2384D" w14:textId="77777777" w:rsidR="002377B8" w:rsidRDefault="002377B8">
            <w:pPr>
              <w:pStyle w:val="TableParagraph"/>
              <w:rPr>
                <w:sz w:val="24"/>
              </w:rPr>
            </w:pPr>
          </w:p>
          <w:p w14:paraId="42F6C999" w14:textId="77777777" w:rsidR="002377B8" w:rsidRDefault="002377B8">
            <w:pPr>
              <w:pStyle w:val="TableParagraph"/>
              <w:spacing w:before="5"/>
              <w:rPr>
                <w:sz w:val="27"/>
              </w:rPr>
            </w:pPr>
          </w:p>
          <w:p w14:paraId="10A0D484" w14:textId="77777777" w:rsidR="002377B8" w:rsidRDefault="002B0943">
            <w:pPr>
              <w:pStyle w:val="TableParagraph"/>
              <w:ind w:left="107"/>
            </w:pPr>
            <w:r>
              <w:rPr>
                <w:spacing w:val="-2"/>
              </w:rPr>
              <w:t>Report</w:t>
            </w:r>
          </w:p>
        </w:tc>
        <w:tc>
          <w:tcPr>
            <w:tcW w:w="871" w:type="dxa"/>
            <w:tcBorders>
              <w:bottom w:val="nil"/>
            </w:tcBorders>
            <w:shd w:val="clear" w:color="auto" w:fill="FFF9EE"/>
          </w:tcPr>
          <w:p w14:paraId="05058EF1" w14:textId="77777777" w:rsidR="002377B8" w:rsidRDefault="002B0943">
            <w:pPr>
              <w:pStyle w:val="TableParagraph"/>
              <w:spacing w:line="368" w:lineRule="exact"/>
              <w:ind w:right="248"/>
              <w:jc w:val="right"/>
              <w:rPr>
                <w:sz w:val="32"/>
              </w:rPr>
            </w:pPr>
            <w:r>
              <w:rPr>
                <w:spacing w:val="-5"/>
                <w:sz w:val="32"/>
              </w:rPr>
              <w:t>15</w:t>
            </w:r>
          </w:p>
        </w:tc>
        <w:tc>
          <w:tcPr>
            <w:tcW w:w="866" w:type="dxa"/>
            <w:vMerge w:val="restart"/>
            <w:shd w:val="clear" w:color="auto" w:fill="FFF9EE"/>
          </w:tcPr>
          <w:p w14:paraId="414975DD" w14:textId="77777777" w:rsidR="002377B8" w:rsidRDefault="002377B8">
            <w:pPr>
              <w:pStyle w:val="TableParagraph"/>
              <w:rPr>
                <w:rFonts w:ascii="Times New Roman"/>
                <w:sz w:val="18"/>
              </w:rPr>
            </w:pPr>
          </w:p>
        </w:tc>
      </w:tr>
      <w:tr w:rsidR="002377B8" w14:paraId="7C636682" w14:textId="77777777">
        <w:trPr>
          <w:trHeight w:val="771"/>
        </w:trPr>
        <w:tc>
          <w:tcPr>
            <w:tcW w:w="8709" w:type="dxa"/>
            <w:vMerge/>
            <w:tcBorders>
              <w:top w:val="nil"/>
            </w:tcBorders>
            <w:shd w:val="clear" w:color="auto" w:fill="FFF9EE"/>
          </w:tcPr>
          <w:p w14:paraId="153582B9" w14:textId="77777777" w:rsidR="002377B8" w:rsidRDefault="002377B8">
            <w:pPr>
              <w:rPr>
                <w:sz w:val="2"/>
                <w:szCs w:val="2"/>
              </w:rPr>
            </w:pPr>
          </w:p>
        </w:tc>
        <w:tc>
          <w:tcPr>
            <w:tcW w:w="871" w:type="dxa"/>
            <w:tcBorders>
              <w:top w:val="nil"/>
            </w:tcBorders>
            <w:shd w:val="clear" w:color="auto" w:fill="FFF9EE"/>
          </w:tcPr>
          <w:p w14:paraId="40E4BEE3" w14:textId="77777777" w:rsidR="002377B8" w:rsidRDefault="002377B8">
            <w:pPr>
              <w:pStyle w:val="TableParagraph"/>
              <w:spacing w:before="1"/>
              <w:rPr>
                <w:sz w:val="35"/>
              </w:rPr>
            </w:pPr>
          </w:p>
          <w:p w14:paraId="227BCF7A" w14:textId="77777777" w:rsidR="002377B8" w:rsidRDefault="002B0943">
            <w:pPr>
              <w:pStyle w:val="TableParagraph"/>
              <w:spacing w:before="1" w:line="347" w:lineRule="exact"/>
              <w:ind w:right="157"/>
              <w:jc w:val="right"/>
              <w:rPr>
                <w:sz w:val="32"/>
              </w:rPr>
            </w:pPr>
            <w:r>
              <w:rPr>
                <w:spacing w:val="-5"/>
                <w:sz w:val="32"/>
              </w:rPr>
              <w:t>10</w:t>
            </w:r>
          </w:p>
        </w:tc>
        <w:tc>
          <w:tcPr>
            <w:tcW w:w="866" w:type="dxa"/>
            <w:vMerge/>
            <w:tcBorders>
              <w:top w:val="nil"/>
            </w:tcBorders>
            <w:shd w:val="clear" w:color="auto" w:fill="FFF9EE"/>
          </w:tcPr>
          <w:p w14:paraId="02D339F7" w14:textId="77777777" w:rsidR="002377B8" w:rsidRDefault="002377B8">
            <w:pPr>
              <w:rPr>
                <w:sz w:val="2"/>
                <w:szCs w:val="2"/>
              </w:rPr>
            </w:pPr>
          </w:p>
        </w:tc>
      </w:tr>
      <w:tr w:rsidR="002377B8" w14:paraId="7C206F3F" w14:textId="77777777">
        <w:trPr>
          <w:trHeight w:val="510"/>
        </w:trPr>
        <w:tc>
          <w:tcPr>
            <w:tcW w:w="8709" w:type="dxa"/>
            <w:shd w:val="clear" w:color="auto" w:fill="D9D9D9"/>
          </w:tcPr>
          <w:p w14:paraId="0C6088C3" w14:textId="77777777" w:rsidR="002377B8" w:rsidRDefault="002B0943">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6E6B4ADF" w14:textId="77777777" w:rsidR="002377B8" w:rsidRDefault="002377B8">
            <w:pPr>
              <w:pStyle w:val="TableParagraph"/>
              <w:rPr>
                <w:rFonts w:ascii="Times New Roman"/>
                <w:sz w:val="18"/>
              </w:rPr>
            </w:pPr>
          </w:p>
        </w:tc>
        <w:tc>
          <w:tcPr>
            <w:tcW w:w="866" w:type="dxa"/>
            <w:shd w:val="clear" w:color="auto" w:fill="D9D9D9"/>
          </w:tcPr>
          <w:p w14:paraId="25244965" w14:textId="77777777" w:rsidR="002377B8" w:rsidRDefault="002377B8">
            <w:pPr>
              <w:pStyle w:val="TableParagraph"/>
              <w:rPr>
                <w:rFonts w:ascii="Times New Roman"/>
                <w:sz w:val="18"/>
              </w:rPr>
            </w:pPr>
          </w:p>
        </w:tc>
      </w:tr>
      <w:tr w:rsidR="002377B8" w14:paraId="36EF2355" w14:textId="77777777">
        <w:trPr>
          <w:trHeight w:val="781"/>
        </w:trPr>
        <w:tc>
          <w:tcPr>
            <w:tcW w:w="8709" w:type="dxa"/>
            <w:vMerge w:val="restart"/>
            <w:shd w:val="clear" w:color="auto" w:fill="FFF9EE"/>
          </w:tcPr>
          <w:p w14:paraId="0358AFA3" w14:textId="77777777" w:rsidR="002377B8" w:rsidRDefault="002B0943">
            <w:pPr>
              <w:pStyle w:val="TableParagraph"/>
              <w:ind w:left="107"/>
            </w:pPr>
            <w:r>
              <w:rPr>
                <w:spacing w:val="-2"/>
              </w:rPr>
              <w:t>Presentation</w:t>
            </w:r>
          </w:p>
          <w:p w14:paraId="7C56BB7B" w14:textId="77777777" w:rsidR="002377B8" w:rsidRDefault="002377B8">
            <w:pPr>
              <w:pStyle w:val="TableParagraph"/>
              <w:rPr>
                <w:sz w:val="24"/>
              </w:rPr>
            </w:pPr>
          </w:p>
          <w:p w14:paraId="26635186" w14:textId="77777777" w:rsidR="002377B8" w:rsidRDefault="002377B8">
            <w:pPr>
              <w:pStyle w:val="TableParagraph"/>
              <w:rPr>
                <w:sz w:val="24"/>
              </w:rPr>
            </w:pPr>
          </w:p>
          <w:p w14:paraId="4B3B54A0" w14:textId="77777777" w:rsidR="002377B8" w:rsidRDefault="002377B8">
            <w:pPr>
              <w:pStyle w:val="TableParagraph"/>
              <w:spacing w:before="3"/>
              <w:rPr>
                <w:sz w:val="27"/>
              </w:rPr>
            </w:pPr>
          </w:p>
          <w:p w14:paraId="3E2A5AE3" w14:textId="77777777" w:rsidR="002377B8" w:rsidRDefault="002B0943">
            <w:pPr>
              <w:pStyle w:val="TableParagraph"/>
              <w:ind w:left="107"/>
            </w:pPr>
            <w:r>
              <w:rPr>
                <w:spacing w:val="-2"/>
              </w:rPr>
              <w:t>Report</w:t>
            </w:r>
          </w:p>
        </w:tc>
        <w:tc>
          <w:tcPr>
            <w:tcW w:w="871" w:type="dxa"/>
            <w:tcBorders>
              <w:bottom w:val="nil"/>
            </w:tcBorders>
            <w:shd w:val="clear" w:color="auto" w:fill="FFF9EE"/>
          </w:tcPr>
          <w:p w14:paraId="79ED8B5B" w14:textId="77777777" w:rsidR="002377B8" w:rsidRDefault="002B0943">
            <w:pPr>
              <w:pStyle w:val="TableParagraph"/>
              <w:spacing w:line="368" w:lineRule="exact"/>
              <w:ind w:right="248"/>
              <w:jc w:val="right"/>
              <w:rPr>
                <w:sz w:val="32"/>
              </w:rPr>
            </w:pPr>
            <w:r>
              <w:rPr>
                <w:spacing w:val="-5"/>
                <w:sz w:val="32"/>
              </w:rPr>
              <w:t>15</w:t>
            </w:r>
          </w:p>
        </w:tc>
        <w:tc>
          <w:tcPr>
            <w:tcW w:w="866" w:type="dxa"/>
            <w:vMerge w:val="restart"/>
            <w:shd w:val="clear" w:color="auto" w:fill="FFF9EE"/>
          </w:tcPr>
          <w:p w14:paraId="29081A8C" w14:textId="77777777" w:rsidR="002377B8" w:rsidRDefault="002377B8">
            <w:pPr>
              <w:pStyle w:val="TableParagraph"/>
              <w:rPr>
                <w:rFonts w:ascii="Times New Roman"/>
                <w:sz w:val="18"/>
              </w:rPr>
            </w:pPr>
          </w:p>
        </w:tc>
      </w:tr>
      <w:tr w:rsidR="002377B8" w14:paraId="74EA80F4" w14:textId="77777777">
        <w:trPr>
          <w:trHeight w:val="772"/>
        </w:trPr>
        <w:tc>
          <w:tcPr>
            <w:tcW w:w="8709" w:type="dxa"/>
            <w:vMerge/>
            <w:tcBorders>
              <w:top w:val="nil"/>
            </w:tcBorders>
            <w:shd w:val="clear" w:color="auto" w:fill="FFF9EE"/>
          </w:tcPr>
          <w:p w14:paraId="0F2B4FBF" w14:textId="77777777" w:rsidR="002377B8" w:rsidRDefault="002377B8">
            <w:pPr>
              <w:rPr>
                <w:sz w:val="2"/>
                <w:szCs w:val="2"/>
              </w:rPr>
            </w:pPr>
          </w:p>
        </w:tc>
        <w:tc>
          <w:tcPr>
            <w:tcW w:w="871" w:type="dxa"/>
            <w:tcBorders>
              <w:top w:val="nil"/>
            </w:tcBorders>
            <w:shd w:val="clear" w:color="auto" w:fill="FFF9EE"/>
          </w:tcPr>
          <w:p w14:paraId="0B9EFA07" w14:textId="77777777" w:rsidR="002377B8" w:rsidRDefault="002377B8">
            <w:pPr>
              <w:pStyle w:val="TableParagraph"/>
              <w:rPr>
                <w:sz w:val="35"/>
              </w:rPr>
            </w:pPr>
          </w:p>
          <w:p w14:paraId="6CEA9563" w14:textId="77777777" w:rsidR="002377B8" w:rsidRDefault="002B0943">
            <w:pPr>
              <w:pStyle w:val="TableParagraph"/>
              <w:spacing w:before="1" w:line="350" w:lineRule="exact"/>
              <w:ind w:right="203"/>
              <w:jc w:val="right"/>
              <w:rPr>
                <w:sz w:val="32"/>
              </w:rPr>
            </w:pPr>
            <w:r>
              <w:rPr>
                <w:spacing w:val="-5"/>
                <w:sz w:val="32"/>
              </w:rPr>
              <w:t>10</w:t>
            </w:r>
          </w:p>
        </w:tc>
        <w:tc>
          <w:tcPr>
            <w:tcW w:w="866" w:type="dxa"/>
            <w:vMerge/>
            <w:tcBorders>
              <w:top w:val="nil"/>
            </w:tcBorders>
            <w:shd w:val="clear" w:color="auto" w:fill="FFF9EE"/>
          </w:tcPr>
          <w:p w14:paraId="7E71F5AA" w14:textId="77777777" w:rsidR="002377B8" w:rsidRDefault="002377B8">
            <w:pPr>
              <w:rPr>
                <w:sz w:val="2"/>
                <w:szCs w:val="2"/>
              </w:rPr>
            </w:pPr>
          </w:p>
        </w:tc>
      </w:tr>
      <w:tr w:rsidR="002377B8" w14:paraId="58D1B325" w14:textId="77777777">
        <w:trPr>
          <w:trHeight w:val="510"/>
        </w:trPr>
        <w:tc>
          <w:tcPr>
            <w:tcW w:w="8709" w:type="dxa"/>
            <w:shd w:val="clear" w:color="auto" w:fill="D9D9D9"/>
          </w:tcPr>
          <w:p w14:paraId="6361F6C4" w14:textId="77777777" w:rsidR="002377B8" w:rsidRDefault="002B0943">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871" w:type="dxa"/>
            <w:shd w:val="clear" w:color="auto" w:fill="D9D9D9"/>
          </w:tcPr>
          <w:p w14:paraId="4044AD39" w14:textId="77777777" w:rsidR="002377B8" w:rsidRDefault="002377B8">
            <w:pPr>
              <w:pStyle w:val="TableParagraph"/>
              <w:rPr>
                <w:rFonts w:ascii="Times New Roman"/>
                <w:sz w:val="18"/>
              </w:rPr>
            </w:pPr>
          </w:p>
        </w:tc>
        <w:tc>
          <w:tcPr>
            <w:tcW w:w="866" w:type="dxa"/>
            <w:shd w:val="clear" w:color="auto" w:fill="D9D9D9"/>
          </w:tcPr>
          <w:p w14:paraId="25B62C64" w14:textId="77777777" w:rsidR="002377B8" w:rsidRDefault="002377B8">
            <w:pPr>
              <w:pStyle w:val="TableParagraph"/>
              <w:rPr>
                <w:rFonts w:ascii="Times New Roman"/>
                <w:sz w:val="18"/>
              </w:rPr>
            </w:pPr>
          </w:p>
        </w:tc>
      </w:tr>
      <w:tr w:rsidR="002377B8" w14:paraId="7B71DC12" w14:textId="77777777">
        <w:trPr>
          <w:trHeight w:val="782"/>
        </w:trPr>
        <w:tc>
          <w:tcPr>
            <w:tcW w:w="8709" w:type="dxa"/>
            <w:vMerge w:val="restart"/>
            <w:shd w:val="clear" w:color="auto" w:fill="FFF9EE"/>
          </w:tcPr>
          <w:p w14:paraId="7FD282D5" w14:textId="77777777" w:rsidR="002377B8" w:rsidRDefault="002B0943">
            <w:pPr>
              <w:pStyle w:val="TableParagraph"/>
              <w:ind w:left="107"/>
            </w:pPr>
            <w:r>
              <w:rPr>
                <w:spacing w:val="-2"/>
              </w:rPr>
              <w:t>Presentation</w:t>
            </w:r>
          </w:p>
          <w:p w14:paraId="49F210E7" w14:textId="77777777" w:rsidR="002377B8" w:rsidRDefault="002377B8">
            <w:pPr>
              <w:pStyle w:val="TableParagraph"/>
              <w:rPr>
                <w:sz w:val="24"/>
              </w:rPr>
            </w:pPr>
          </w:p>
          <w:p w14:paraId="667F3A91" w14:textId="77777777" w:rsidR="002377B8" w:rsidRDefault="002377B8">
            <w:pPr>
              <w:pStyle w:val="TableParagraph"/>
              <w:rPr>
                <w:sz w:val="24"/>
              </w:rPr>
            </w:pPr>
          </w:p>
          <w:p w14:paraId="39F6C5E9" w14:textId="77777777" w:rsidR="002377B8" w:rsidRDefault="002377B8">
            <w:pPr>
              <w:pStyle w:val="TableParagraph"/>
              <w:spacing w:before="2"/>
              <w:rPr>
                <w:sz w:val="27"/>
              </w:rPr>
            </w:pPr>
          </w:p>
          <w:p w14:paraId="4B135170" w14:textId="77777777" w:rsidR="002377B8" w:rsidRDefault="002B0943">
            <w:pPr>
              <w:pStyle w:val="TableParagraph"/>
              <w:spacing w:before="1"/>
              <w:ind w:left="107"/>
            </w:pPr>
            <w:r>
              <w:rPr>
                <w:spacing w:val="-2"/>
              </w:rPr>
              <w:t>Report</w:t>
            </w:r>
          </w:p>
        </w:tc>
        <w:tc>
          <w:tcPr>
            <w:tcW w:w="871" w:type="dxa"/>
            <w:tcBorders>
              <w:bottom w:val="nil"/>
            </w:tcBorders>
            <w:shd w:val="clear" w:color="auto" w:fill="FFF9EE"/>
          </w:tcPr>
          <w:p w14:paraId="3F280EB4" w14:textId="77777777" w:rsidR="002377B8" w:rsidRDefault="002B0943">
            <w:pPr>
              <w:pStyle w:val="TableParagraph"/>
              <w:spacing w:line="368" w:lineRule="exact"/>
              <w:ind w:right="248"/>
              <w:jc w:val="right"/>
              <w:rPr>
                <w:sz w:val="32"/>
              </w:rPr>
            </w:pPr>
            <w:r>
              <w:rPr>
                <w:spacing w:val="-5"/>
                <w:sz w:val="32"/>
              </w:rPr>
              <w:t>10</w:t>
            </w:r>
          </w:p>
        </w:tc>
        <w:tc>
          <w:tcPr>
            <w:tcW w:w="866" w:type="dxa"/>
            <w:vMerge w:val="restart"/>
            <w:shd w:val="clear" w:color="auto" w:fill="FFF9EE"/>
          </w:tcPr>
          <w:p w14:paraId="7EC8E122" w14:textId="77777777" w:rsidR="002377B8" w:rsidRDefault="002377B8">
            <w:pPr>
              <w:pStyle w:val="TableParagraph"/>
              <w:rPr>
                <w:rFonts w:ascii="Times New Roman"/>
                <w:sz w:val="18"/>
              </w:rPr>
            </w:pPr>
          </w:p>
        </w:tc>
      </w:tr>
      <w:tr w:rsidR="002377B8" w14:paraId="1E65AD45" w14:textId="77777777">
        <w:trPr>
          <w:trHeight w:val="771"/>
        </w:trPr>
        <w:tc>
          <w:tcPr>
            <w:tcW w:w="8709" w:type="dxa"/>
            <w:vMerge/>
            <w:tcBorders>
              <w:top w:val="nil"/>
            </w:tcBorders>
            <w:shd w:val="clear" w:color="auto" w:fill="FFF9EE"/>
          </w:tcPr>
          <w:p w14:paraId="5A148F28" w14:textId="77777777" w:rsidR="002377B8" w:rsidRDefault="002377B8">
            <w:pPr>
              <w:rPr>
                <w:sz w:val="2"/>
                <w:szCs w:val="2"/>
              </w:rPr>
            </w:pPr>
          </w:p>
        </w:tc>
        <w:tc>
          <w:tcPr>
            <w:tcW w:w="871" w:type="dxa"/>
            <w:tcBorders>
              <w:top w:val="nil"/>
            </w:tcBorders>
            <w:shd w:val="clear" w:color="auto" w:fill="FFF9EE"/>
          </w:tcPr>
          <w:p w14:paraId="61C4CBAB" w14:textId="77777777" w:rsidR="002377B8" w:rsidRDefault="002377B8">
            <w:pPr>
              <w:pStyle w:val="TableParagraph"/>
              <w:spacing w:before="1"/>
              <w:rPr>
                <w:sz w:val="35"/>
              </w:rPr>
            </w:pPr>
          </w:p>
          <w:p w14:paraId="55C64CAA" w14:textId="77777777" w:rsidR="002377B8" w:rsidRDefault="002B0943">
            <w:pPr>
              <w:pStyle w:val="TableParagraph"/>
              <w:spacing w:before="1" w:line="347" w:lineRule="exact"/>
              <w:ind w:right="248"/>
              <w:jc w:val="right"/>
              <w:rPr>
                <w:sz w:val="32"/>
              </w:rPr>
            </w:pPr>
            <w:r>
              <w:rPr>
                <w:spacing w:val="-5"/>
                <w:sz w:val="32"/>
              </w:rPr>
              <w:t>10</w:t>
            </w:r>
          </w:p>
        </w:tc>
        <w:tc>
          <w:tcPr>
            <w:tcW w:w="866" w:type="dxa"/>
            <w:vMerge/>
            <w:tcBorders>
              <w:top w:val="nil"/>
            </w:tcBorders>
            <w:shd w:val="clear" w:color="auto" w:fill="FFF9EE"/>
          </w:tcPr>
          <w:p w14:paraId="33780507" w14:textId="77777777" w:rsidR="002377B8" w:rsidRDefault="002377B8">
            <w:pPr>
              <w:rPr>
                <w:sz w:val="2"/>
                <w:szCs w:val="2"/>
              </w:rPr>
            </w:pPr>
          </w:p>
        </w:tc>
      </w:tr>
      <w:tr w:rsidR="002377B8" w14:paraId="2C95E0E5" w14:textId="77777777">
        <w:trPr>
          <w:trHeight w:val="511"/>
        </w:trPr>
        <w:tc>
          <w:tcPr>
            <w:tcW w:w="8709" w:type="dxa"/>
            <w:shd w:val="clear" w:color="auto" w:fill="D9D9D9"/>
          </w:tcPr>
          <w:p w14:paraId="3DB4EDBC" w14:textId="77777777" w:rsidR="002377B8" w:rsidRDefault="002B0943">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6"/>
                <w:sz w:val="20"/>
              </w:rPr>
              <w:t xml:space="preserve"> </w:t>
            </w:r>
            <w:r>
              <w:rPr>
                <w:b/>
                <w:sz w:val="20"/>
              </w:rPr>
              <w:t>Life</w:t>
            </w:r>
            <w:r>
              <w:rPr>
                <w:b/>
                <w:spacing w:val="-7"/>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1110B94" w14:textId="77777777" w:rsidR="002377B8" w:rsidRDefault="002377B8">
            <w:pPr>
              <w:pStyle w:val="TableParagraph"/>
              <w:rPr>
                <w:rFonts w:ascii="Times New Roman"/>
                <w:sz w:val="18"/>
              </w:rPr>
            </w:pPr>
          </w:p>
        </w:tc>
        <w:tc>
          <w:tcPr>
            <w:tcW w:w="866" w:type="dxa"/>
            <w:shd w:val="clear" w:color="auto" w:fill="D9D9D9"/>
          </w:tcPr>
          <w:p w14:paraId="65F61524" w14:textId="77777777" w:rsidR="002377B8" w:rsidRDefault="002377B8">
            <w:pPr>
              <w:pStyle w:val="TableParagraph"/>
              <w:rPr>
                <w:rFonts w:ascii="Times New Roman"/>
                <w:sz w:val="18"/>
              </w:rPr>
            </w:pPr>
          </w:p>
        </w:tc>
      </w:tr>
      <w:tr w:rsidR="002377B8" w14:paraId="77A58A96" w14:textId="77777777">
        <w:trPr>
          <w:trHeight w:val="782"/>
        </w:trPr>
        <w:tc>
          <w:tcPr>
            <w:tcW w:w="8709" w:type="dxa"/>
            <w:vMerge w:val="restart"/>
            <w:shd w:val="clear" w:color="auto" w:fill="FFF9EE"/>
          </w:tcPr>
          <w:p w14:paraId="0CE16A5D" w14:textId="77777777" w:rsidR="002377B8" w:rsidRDefault="002B0943">
            <w:pPr>
              <w:pStyle w:val="TableParagraph"/>
              <w:ind w:left="107"/>
            </w:pPr>
            <w:r>
              <w:rPr>
                <w:spacing w:val="-2"/>
              </w:rPr>
              <w:t>Presentation</w:t>
            </w:r>
          </w:p>
          <w:p w14:paraId="3EBA3BF7" w14:textId="77777777" w:rsidR="002377B8" w:rsidRDefault="002377B8">
            <w:pPr>
              <w:pStyle w:val="TableParagraph"/>
              <w:rPr>
                <w:sz w:val="24"/>
              </w:rPr>
            </w:pPr>
          </w:p>
          <w:p w14:paraId="099B45D4" w14:textId="77777777" w:rsidR="002377B8" w:rsidRDefault="002377B8">
            <w:pPr>
              <w:pStyle w:val="TableParagraph"/>
              <w:rPr>
                <w:sz w:val="24"/>
              </w:rPr>
            </w:pPr>
          </w:p>
          <w:p w14:paraId="24D29A5A" w14:textId="77777777" w:rsidR="002377B8" w:rsidRDefault="002377B8">
            <w:pPr>
              <w:pStyle w:val="TableParagraph"/>
              <w:spacing w:before="5"/>
              <w:rPr>
                <w:sz w:val="27"/>
              </w:rPr>
            </w:pPr>
          </w:p>
          <w:p w14:paraId="3E783B59" w14:textId="77777777" w:rsidR="002377B8" w:rsidRDefault="002B0943">
            <w:pPr>
              <w:pStyle w:val="TableParagraph"/>
              <w:ind w:left="107"/>
            </w:pPr>
            <w:r>
              <w:rPr>
                <w:spacing w:val="-2"/>
              </w:rPr>
              <w:t>Report</w:t>
            </w:r>
          </w:p>
        </w:tc>
        <w:tc>
          <w:tcPr>
            <w:tcW w:w="871" w:type="dxa"/>
            <w:tcBorders>
              <w:bottom w:val="nil"/>
            </w:tcBorders>
            <w:shd w:val="clear" w:color="auto" w:fill="FFF9EE"/>
          </w:tcPr>
          <w:p w14:paraId="25899834" w14:textId="77777777" w:rsidR="002377B8" w:rsidRDefault="002B0943">
            <w:pPr>
              <w:pStyle w:val="TableParagraph"/>
              <w:spacing w:line="368" w:lineRule="exact"/>
              <w:ind w:right="248"/>
              <w:jc w:val="right"/>
              <w:rPr>
                <w:sz w:val="32"/>
              </w:rPr>
            </w:pPr>
            <w:r>
              <w:rPr>
                <w:spacing w:val="-5"/>
                <w:sz w:val="32"/>
              </w:rPr>
              <w:t>10</w:t>
            </w:r>
          </w:p>
        </w:tc>
        <w:tc>
          <w:tcPr>
            <w:tcW w:w="866" w:type="dxa"/>
            <w:vMerge w:val="restart"/>
            <w:shd w:val="clear" w:color="auto" w:fill="FFF9EE"/>
          </w:tcPr>
          <w:p w14:paraId="2AA0D8AF" w14:textId="77777777" w:rsidR="002377B8" w:rsidRDefault="002377B8">
            <w:pPr>
              <w:pStyle w:val="TableParagraph"/>
              <w:rPr>
                <w:rFonts w:ascii="Times New Roman"/>
                <w:sz w:val="18"/>
              </w:rPr>
            </w:pPr>
          </w:p>
        </w:tc>
      </w:tr>
      <w:tr w:rsidR="002377B8" w14:paraId="46F34E5F" w14:textId="77777777">
        <w:trPr>
          <w:trHeight w:val="773"/>
        </w:trPr>
        <w:tc>
          <w:tcPr>
            <w:tcW w:w="8709" w:type="dxa"/>
            <w:vMerge/>
            <w:tcBorders>
              <w:top w:val="nil"/>
            </w:tcBorders>
            <w:shd w:val="clear" w:color="auto" w:fill="FFF9EE"/>
          </w:tcPr>
          <w:p w14:paraId="24C2949B" w14:textId="77777777" w:rsidR="002377B8" w:rsidRDefault="002377B8">
            <w:pPr>
              <w:rPr>
                <w:sz w:val="2"/>
                <w:szCs w:val="2"/>
              </w:rPr>
            </w:pPr>
          </w:p>
        </w:tc>
        <w:tc>
          <w:tcPr>
            <w:tcW w:w="871" w:type="dxa"/>
            <w:tcBorders>
              <w:top w:val="nil"/>
            </w:tcBorders>
            <w:shd w:val="clear" w:color="auto" w:fill="FFF9EE"/>
          </w:tcPr>
          <w:p w14:paraId="57CBB860" w14:textId="77777777" w:rsidR="002377B8" w:rsidRDefault="002377B8">
            <w:pPr>
              <w:pStyle w:val="TableParagraph"/>
              <w:spacing w:before="1"/>
              <w:rPr>
                <w:sz w:val="35"/>
              </w:rPr>
            </w:pPr>
          </w:p>
          <w:p w14:paraId="3D6D3250" w14:textId="77777777" w:rsidR="002377B8" w:rsidRDefault="002B0943">
            <w:pPr>
              <w:pStyle w:val="TableParagraph"/>
              <w:spacing w:before="1" w:line="350" w:lineRule="exact"/>
              <w:ind w:right="248"/>
              <w:jc w:val="right"/>
              <w:rPr>
                <w:sz w:val="32"/>
              </w:rPr>
            </w:pPr>
            <w:r>
              <w:rPr>
                <w:spacing w:val="-5"/>
                <w:sz w:val="32"/>
              </w:rPr>
              <w:t>10</w:t>
            </w:r>
          </w:p>
        </w:tc>
        <w:tc>
          <w:tcPr>
            <w:tcW w:w="866" w:type="dxa"/>
            <w:vMerge/>
            <w:tcBorders>
              <w:top w:val="nil"/>
            </w:tcBorders>
            <w:shd w:val="clear" w:color="auto" w:fill="FFF9EE"/>
          </w:tcPr>
          <w:p w14:paraId="212FEF12" w14:textId="77777777" w:rsidR="002377B8" w:rsidRDefault="002377B8">
            <w:pPr>
              <w:rPr>
                <w:sz w:val="2"/>
                <w:szCs w:val="2"/>
              </w:rPr>
            </w:pPr>
          </w:p>
        </w:tc>
      </w:tr>
    </w:tbl>
    <w:p w14:paraId="7F125B43" w14:textId="77777777" w:rsidR="002377B8" w:rsidRDefault="002377B8">
      <w:pPr>
        <w:pStyle w:val="BodyText"/>
        <w:spacing w:before="10"/>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2377B8" w14:paraId="01F3CFF5" w14:textId="77777777">
        <w:trPr>
          <w:trHeight w:val="369"/>
        </w:trPr>
        <w:tc>
          <w:tcPr>
            <w:tcW w:w="6064" w:type="dxa"/>
            <w:vMerge w:val="restart"/>
            <w:shd w:val="clear" w:color="auto" w:fill="D9D9D9"/>
          </w:tcPr>
          <w:p w14:paraId="7E4427DA" w14:textId="77777777" w:rsidR="002377B8" w:rsidRDefault="002B0943">
            <w:pPr>
              <w:pStyle w:val="TableParagraph"/>
              <w:spacing w:before="69"/>
              <w:ind w:left="107" w:right="55"/>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40"/>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17B9C29F" w14:textId="77777777" w:rsidR="002377B8" w:rsidRDefault="002B0943">
            <w:pPr>
              <w:pStyle w:val="TableParagraph"/>
              <w:spacing w:line="180" w:lineRule="atLeas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shd w:val="clear" w:color="auto" w:fill="FFF9EE"/>
          </w:tcPr>
          <w:p w14:paraId="4C6BFAF1" w14:textId="77777777" w:rsidR="002377B8" w:rsidRDefault="002377B8">
            <w:pPr>
              <w:pStyle w:val="TableParagraph"/>
              <w:spacing w:before="10"/>
            </w:pPr>
          </w:p>
          <w:p w14:paraId="6586DDB2" w14:textId="77777777" w:rsidR="002377B8" w:rsidRDefault="002B0943">
            <w:pPr>
              <w:pStyle w:val="TableParagraph"/>
              <w:ind w:right="98"/>
              <w:jc w:val="right"/>
              <w:rPr>
                <w:b/>
                <w:sz w:val="20"/>
              </w:rPr>
            </w:pPr>
            <w:r>
              <w:rPr>
                <w:b/>
                <w:w w:val="99"/>
                <w:sz w:val="20"/>
              </w:rPr>
              <w:t>%</w:t>
            </w:r>
          </w:p>
        </w:tc>
      </w:tr>
      <w:tr w:rsidR="002377B8" w14:paraId="6B5D9C7F" w14:textId="77777777">
        <w:trPr>
          <w:trHeight w:val="184"/>
        </w:trPr>
        <w:tc>
          <w:tcPr>
            <w:tcW w:w="6064" w:type="dxa"/>
            <w:vMerge/>
            <w:tcBorders>
              <w:top w:val="nil"/>
            </w:tcBorders>
            <w:shd w:val="clear" w:color="auto" w:fill="D9D9D9"/>
          </w:tcPr>
          <w:p w14:paraId="017D98C3" w14:textId="77777777" w:rsidR="002377B8" w:rsidRDefault="002377B8">
            <w:pPr>
              <w:rPr>
                <w:sz w:val="2"/>
                <w:szCs w:val="2"/>
              </w:rPr>
            </w:pPr>
          </w:p>
        </w:tc>
        <w:tc>
          <w:tcPr>
            <w:tcW w:w="2905" w:type="dxa"/>
            <w:shd w:val="clear" w:color="auto" w:fill="FFF9EE"/>
          </w:tcPr>
          <w:p w14:paraId="4A5A3181" w14:textId="77777777" w:rsidR="002377B8" w:rsidRDefault="002B0943">
            <w:pPr>
              <w:pStyle w:val="TableParagraph"/>
              <w:spacing w:before="1" w:line="163" w:lineRule="exact"/>
              <w:ind w:left="107"/>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shd w:val="clear" w:color="auto" w:fill="FFF9EE"/>
          </w:tcPr>
          <w:p w14:paraId="012A0956" w14:textId="77777777" w:rsidR="002377B8" w:rsidRDefault="002377B8">
            <w:pPr>
              <w:pStyle w:val="TableParagraph"/>
              <w:rPr>
                <w:rFonts w:ascii="Times New Roman"/>
                <w:sz w:val="12"/>
              </w:rPr>
            </w:pPr>
          </w:p>
        </w:tc>
        <w:tc>
          <w:tcPr>
            <w:tcW w:w="1059" w:type="dxa"/>
            <w:vMerge/>
            <w:tcBorders>
              <w:top w:val="nil"/>
            </w:tcBorders>
            <w:shd w:val="clear" w:color="auto" w:fill="FFF9EE"/>
          </w:tcPr>
          <w:p w14:paraId="44B4E90E" w14:textId="77777777" w:rsidR="002377B8" w:rsidRDefault="002377B8">
            <w:pPr>
              <w:rPr>
                <w:sz w:val="2"/>
                <w:szCs w:val="2"/>
              </w:rPr>
            </w:pPr>
          </w:p>
        </w:tc>
      </w:tr>
      <w:tr w:rsidR="002377B8" w14:paraId="26E2FC40" w14:textId="77777777">
        <w:trPr>
          <w:trHeight w:val="184"/>
        </w:trPr>
        <w:tc>
          <w:tcPr>
            <w:tcW w:w="6064" w:type="dxa"/>
            <w:vMerge/>
            <w:tcBorders>
              <w:top w:val="nil"/>
            </w:tcBorders>
            <w:shd w:val="clear" w:color="auto" w:fill="D9D9D9"/>
          </w:tcPr>
          <w:p w14:paraId="01499459" w14:textId="77777777" w:rsidR="002377B8" w:rsidRDefault="002377B8">
            <w:pPr>
              <w:rPr>
                <w:sz w:val="2"/>
                <w:szCs w:val="2"/>
              </w:rPr>
            </w:pPr>
          </w:p>
        </w:tc>
        <w:tc>
          <w:tcPr>
            <w:tcW w:w="2905" w:type="dxa"/>
            <w:shd w:val="clear" w:color="auto" w:fill="FFF9EE"/>
          </w:tcPr>
          <w:p w14:paraId="7ECCD67F" w14:textId="77777777" w:rsidR="002377B8" w:rsidRDefault="002B0943">
            <w:pPr>
              <w:pStyle w:val="TableParagraph"/>
              <w:spacing w:line="164"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shd w:val="clear" w:color="auto" w:fill="FFF9EE"/>
          </w:tcPr>
          <w:p w14:paraId="134DC0E0" w14:textId="77777777" w:rsidR="002377B8" w:rsidRDefault="002377B8">
            <w:pPr>
              <w:pStyle w:val="TableParagraph"/>
              <w:rPr>
                <w:rFonts w:ascii="Times New Roman"/>
                <w:sz w:val="12"/>
              </w:rPr>
            </w:pPr>
          </w:p>
        </w:tc>
        <w:tc>
          <w:tcPr>
            <w:tcW w:w="1059" w:type="dxa"/>
            <w:vMerge/>
            <w:tcBorders>
              <w:top w:val="nil"/>
            </w:tcBorders>
            <w:shd w:val="clear" w:color="auto" w:fill="FFF9EE"/>
          </w:tcPr>
          <w:p w14:paraId="28ECFE42" w14:textId="77777777" w:rsidR="002377B8" w:rsidRDefault="002377B8">
            <w:pPr>
              <w:rPr>
                <w:sz w:val="2"/>
                <w:szCs w:val="2"/>
              </w:rPr>
            </w:pPr>
          </w:p>
        </w:tc>
      </w:tr>
    </w:tbl>
    <w:p w14:paraId="6CF3E7A8" w14:textId="77777777" w:rsidR="002377B8" w:rsidRDefault="002377B8">
      <w:pPr>
        <w:pStyle w:val="BodyText"/>
      </w:pPr>
    </w:p>
    <w:p w14:paraId="640B1203" w14:textId="77777777" w:rsidR="002377B8" w:rsidRDefault="002377B8">
      <w:pPr>
        <w:pStyle w:val="BodyText"/>
      </w:pPr>
    </w:p>
    <w:p w14:paraId="17BEF235" w14:textId="77777777" w:rsidR="002377B8" w:rsidRDefault="002377B8">
      <w:pPr>
        <w:pStyle w:val="BodyText"/>
        <w:spacing w:before="5"/>
        <w:rPr>
          <w:sz w:val="27"/>
        </w:rPr>
      </w:pPr>
    </w:p>
    <w:p w14:paraId="135E8B10" w14:textId="77777777" w:rsidR="002377B8" w:rsidRDefault="002B0943">
      <w:pPr>
        <w:spacing w:before="1"/>
        <w:ind w:left="3074" w:right="307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6</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9</w:t>
      </w:r>
    </w:p>
    <w:p w14:paraId="2D0993F2" w14:textId="77777777" w:rsidR="002377B8" w:rsidRDefault="002377B8">
      <w:pPr>
        <w:jc w:val="center"/>
        <w:rPr>
          <w:rFonts w:ascii="Times New Roman"/>
          <w:sz w:val="20"/>
        </w:rPr>
        <w:sectPr w:rsidR="002377B8">
          <w:pgSz w:w="11900" w:h="16840"/>
          <w:pgMar w:top="720" w:right="500" w:bottom="280" w:left="500" w:header="720" w:footer="720" w:gutter="0"/>
          <w:cols w:space="720"/>
        </w:sectPr>
      </w:pPr>
    </w:p>
    <w:p w14:paraId="637D680E" w14:textId="77777777" w:rsidR="002377B8" w:rsidRDefault="002B0943">
      <w:pPr>
        <w:pStyle w:val="BodyText"/>
        <w:ind w:left="99"/>
        <w:rPr>
          <w:rFonts w:ascii="Times New Roman"/>
          <w:sz w:val="20"/>
        </w:rPr>
      </w:pPr>
      <w:r>
        <w:lastRenderedPageBreak/>
        <w:pict w14:anchorId="27E69C97">
          <v:rect id="docshape11" o:spid="_x0000_s1029" style="position:absolute;left:0;text-align:left;margin-left:0;margin-top:0;width:841.7pt;height:594.7pt;z-index:-16167936;mso-position-horizontal-relative:page;mso-position-vertical-relative:page" fillcolor="#fff9ee" stroked="f">
            <w10:wrap anchorx="page" anchory="page"/>
          </v:rect>
        </w:pict>
      </w:r>
      <w:r>
        <w:rPr>
          <w:rFonts w:ascii="Times New Roman"/>
          <w:sz w:val="20"/>
        </w:rPr>
      </w:r>
      <w:r>
        <w:rPr>
          <w:rFonts w:ascii="Times New Roman"/>
          <w:sz w:val="20"/>
        </w:rPr>
        <w:pict w14:anchorId="331B9B15">
          <v:shape id="docshape12" o:spid="_x0000_s1028" type="#_x0000_t202" style="width:772.45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4B762E76" w14:textId="77777777" w:rsidR="002377B8" w:rsidRDefault="002B0943">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5D0DC351" w14:textId="77777777" w:rsidR="002377B8" w:rsidRDefault="002377B8">
      <w:pPr>
        <w:pStyle w:val="BodyText"/>
        <w:rPr>
          <w:rFonts w:ascii="Times New Roman"/>
          <w:b/>
          <w:sz w:val="20"/>
        </w:rPr>
      </w:pPr>
    </w:p>
    <w:p w14:paraId="740AD948" w14:textId="77777777" w:rsidR="002377B8" w:rsidRDefault="002377B8">
      <w:pPr>
        <w:pStyle w:val="BodyText"/>
        <w:spacing w:before="4"/>
        <w:rPr>
          <w:rFonts w:ascii="Times New Roman"/>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49"/>
      </w:tblGrid>
      <w:tr w:rsidR="002377B8" w14:paraId="00352105" w14:textId="77777777">
        <w:trPr>
          <w:trHeight w:val="230"/>
        </w:trPr>
        <w:tc>
          <w:tcPr>
            <w:tcW w:w="15449" w:type="dxa"/>
            <w:shd w:val="clear" w:color="auto" w:fill="8DB3E1"/>
          </w:tcPr>
          <w:p w14:paraId="5F3E9DB5" w14:textId="77777777" w:rsidR="002377B8" w:rsidRDefault="002B0943">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2377B8" w14:paraId="3F8C4943" w14:textId="77777777">
        <w:trPr>
          <w:trHeight w:val="1379"/>
        </w:trPr>
        <w:tc>
          <w:tcPr>
            <w:tcW w:w="15449" w:type="dxa"/>
            <w:shd w:val="clear" w:color="auto" w:fill="DAEDF3"/>
          </w:tcPr>
          <w:p w14:paraId="11405E63" w14:textId="77777777" w:rsidR="002377B8" w:rsidRDefault="002B0943">
            <w:pPr>
              <w:pStyle w:val="TableParagraph"/>
              <w:ind w:left="107" w:right="16"/>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1"/>
                <w:sz w:val="20"/>
              </w:rPr>
              <w:t xml:space="preserve"> </w:t>
            </w:r>
            <w:r>
              <w:rPr>
                <w:sz w:val="20"/>
              </w:rPr>
              <w:t>to</w:t>
            </w:r>
            <w:r>
              <w:rPr>
                <w:spacing w:val="-2"/>
                <w:sz w:val="20"/>
              </w:rPr>
              <w:t xml:space="preserve"> </w:t>
            </w:r>
            <w:r>
              <w:rPr>
                <w:sz w:val="20"/>
              </w:rPr>
              <w:t>have</w:t>
            </w:r>
            <w:r>
              <w:rPr>
                <w:spacing w:val="-2"/>
                <w:sz w:val="20"/>
              </w:rPr>
              <w:t xml:space="preserve"> </w:t>
            </w:r>
            <w:r>
              <w:rPr>
                <w:sz w:val="20"/>
              </w:rPr>
              <w:t>demonstrated</w:t>
            </w:r>
            <w:r>
              <w:rPr>
                <w:spacing w:val="-3"/>
                <w:sz w:val="20"/>
              </w:rPr>
              <w:t xml:space="preserve"> </w:t>
            </w:r>
            <w:r>
              <w:rPr>
                <w:sz w:val="20"/>
              </w:rPr>
              <w:t>knowledge</w:t>
            </w:r>
            <w:r>
              <w:rPr>
                <w:spacing w:val="-3"/>
                <w:sz w:val="20"/>
              </w:rPr>
              <w:t xml:space="preserve"> </w:t>
            </w:r>
            <w:r>
              <w:rPr>
                <w:sz w:val="20"/>
              </w:rPr>
              <w:t>of</w:t>
            </w:r>
            <w:r>
              <w:rPr>
                <w:spacing w:val="-5"/>
                <w:sz w:val="20"/>
              </w:rPr>
              <w:t xml:space="preserve"> </w:t>
            </w:r>
            <w:r>
              <w:rPr>
                <w:sz w:val="20"/>
              </w:rPr>
              <w:t>the</w:t>
            </w:r>
            <w:r>
              <w:rPr>
                <w:spacing w:val="-2"/>
                <w:sz w:val="20"/>
              </w:rPr>
              <w:t xml:space="preserve"> </w:t>
            </w:r>
            <w:r>
              <w:rPr>
                <w:sz w:val="20"/>
              </w:rPr>
              <w:t>basic underlying</w:t>
            </w:r>
            <w:r>
              <w:rPr>
                <w:spacing w:val="-9"/>
                <w:sz w:val="20"/>
              </w:rPr>
              <w:t xml:space="preserve"> </w:t>
            </w:r>
            <w:r>
              <w:rPr>
                <w:sz w:val="20"/>
              </w:rPr>
              <w:t>concepts</w:t>
            </w:r>
            <w:r>
              <w:rPr>
                <w:spacing w:val="-6"/>
                <w:sz w:val="20"/>
              </w:rPr>
              <w:t xml:space="preserve"> </w:t>
            </w:r>
            <w:r>
              <w:rPr>
                <w:sz w:val="20"/>
              </w:rPr>
              <w:t>and</w:t>
            </w:r>
            <w:r>
              <w:rPr>
                <w:spacing w:val="-7"/>
                <w:sz w:val="20"/>
              </w:rPr>
              <w:t xml:space="preserve"> </w:t>
            </w:r>
            <w:r>
              <w:rPr>
                <w:sz w:val="20"/>
              </w:rPr>
              <w:t>principles</w:t>
            </w:r>
            <w:r>
              <w:rPr>
                <w:spacing w:val="-6"/>
                <w:sz w:val="20"/>
              </w:rPr>
              <w:t xml:space="preserve"> </w:t>
            </w:r>
            <w:r>
              <w:rPr>
                <w:sz w:val="20"/>
              </w:rPr>
              <w:t>of</w:t>
            </w:r>
            <w:r>
              <w:rPr>
                <w:spacing w:val="-8"/>
                <w:sz w:val="20"/>
              </w:rPr>
              <w:t xml:space="preserve"> </w:t>
            </w:r>
            <w:r>
              <w:rPr>
                <w:sz w:val="20"/>
              </w:rPr>
              <w:t>a</w:t>
            </w:r>
            <w:r>
              <w:rPr>
                <w:spacing w:val="-9"/>
                <w:sz w:val="20"/>
              </w:rPr>
              <w:t xml:space="preserve"> </w:t>
            </w:r>
            <w:r>
              <w:rPr>
                <w:sz w:val="20"/>
              </w:rPr>
              <w:t>subject,</w:t>
            </w:r>
            <w:r>
              <w:rPr>
                <w:spacing w:val="-7"/>
                <w:sz w:val="20"/>
              </w:rPr>
              <w:t xml:space="preserve"> </w:t>
            </w:r>
            <w:r>
              <w:rPr>
                <w:sz w:val="20"/>
              </w:rPr>
              <w:t>and</w:t>
            </w:r>
            <w:r>
              <w:rPr>
                <w:spacing w:val="-9"/>
                <w:sz w:val="20"/>
              </w:rPr>
              <w:t xml:space="preserve"> </w:t>
            </w:r>
            <w:r>
              <w:rPr>
                <w:sz w:val="20"/>
              </w:rPr>
              <w:t>an</w:t>
            </w:r>
            <w:r>
              <w:rPr>
                <w:spacing w:val="-9"/>
                <w:sz w:val="20"/>
              </w:rPr>
              <w:t xml:space="preserve"> </w:t>
            </w:r>
            <w:r>
              <w:rPr>
                <w:sz w:val="20"/>
              </w:rPr>
              <w:t>ability</w:t>
            </w:r>
            <w:r>
              <w:rPr>
                <w:spacing w:val="-6"/>
                <w:sz w:val="20"/>
              </w:rPr>
              <w:t xml:space="preserve"> </w:t>
            </w:r>
            <w:r>
              <w:rPr>
                <w:sz w:val="20"/>
              </w:rPr>
              <w:t>to</w:t>
            </w:r>
            <w:r>
              <w:rPr>
                <w:spacing w:val="-9"/>
                <w:sz w:val="20"/>
              </w:rPr>
              <w:t xml:space="preserve"> </w:t>
            </w:r>
            <w:r>
              <w:rPr>
                <w:sz w:val="20"/>
              </w:rPr>
              <w:t>evaluate</w:t>
            </w:r>
            <w:r>
              <w:rPr>
                <w:spacing w:val="-7"/>
                <w:sz w:val="20"/>
              </w:rPr>
              <w:t xml:space="preserve"> </w:t>
            </w:r>
            <w:r>
              <w:rPr>
                <w:sz w:val="20"/>
              </w:rPr>
              <w:t>and</w:t>
            </w:r>
            <w:r>
              <w:rPr>
                <w:spacing w:val="-8"/>
                <w:sz w:val="20"/>
              </w:rPr>
              <w:t xml:space="preserve"> </w:t>
            </w:r>
            <w:r>
              <w:rPr>
                <w:sz w:val="20"/>
              </w:rPr>
              <w:t>interpret</w:t>
            </w:r>
            <w:r>
              <w:rPr>
                <w:spacing w:val="-8"/>
                <w:sz w:val="20"/>
              </w:rPr>
              <w:t xml:space="preserve"> </w:t>
            </w:r>
            <w:r>
              <w:rPr>
                <w:sz w:val="20"/>
              </w:rPr>
              <w:t>these</w:t>
            </w:r>
            <w:r>
              <w:rPr>
                <w:spacing w:val="-7"/>
                <w:sz w:val="20"/>
              </w:rPr>
              <w:t xml:space="preserve"> </w:t>
            </w:r>
            <w:r>
              <w:rPr>
                <w:sz w:val="20"/>
              </w:rPr>
              <w:t>within</w:t>
            </w:r>
            <w:r>
              <w:rPr>
                <w:spacing w:val="-9"/>
                <w:sz w:val="20"/>
              </w:rPr>
              <w:t xml:space="preserve"> </w:t>
            </w:r>
            <w:r>
              <w:rPr>
                <w:sz w:val="20"/>
              </w:rPr>
              <w:t>the</w:t>
            </w:r>
            <w:r>
              <w:rPr>
                <w:spacing w:val="-9"/>
                <w:sz w:val="20"/>
              </w:rPr>
              <w:t xml:space="preserve"> </w:t>
            </w:r>
            <w:r>
              <w:rPr>
                <w:sz w:val="20"/>
              </w:rPr>
              <w:t>context</w:t>
            </w:r>
            <w:r>
              <w:rPr>
                <w:spacing w:val="-7"/>
                <w:sz w:val="20"/>
              </w:rPr>
              <w:t xml:space="preserve"> </w:t>
            </w:r>
            <w:r>
              <w:rPr>
                <w:sz w:val="20"/>
              </w:rPr>
              <w:t>of</w:t>
            </w:r>
            <w:r>
              <w:rPr>
                <w:spacing w:val="-7"/>
                <w:sz w:val="20"/>
              </w:rPr>
              <w:t xml:space="preserve"> </w:t>
            </w:r>
            <w:r>
              <w:rPr>
                <w:sz w:val="20"/>
              </w:rPr>
              <w:t>that</w:t>
            </w:r>
            <w:r>
              <w:rPr>
                <w:spacing w:val="-8"/>
                <w:sz w:val="20"/>
              </w:rPr>
              <w:t xml:space="preserve"> </w:t>
            </w:r>
            <w:r>
              <w:rPr>
                <w:sz w:val="20"/>
              </w:rPr>
              <w:t>area</w:t>
            </w:r>
            <w:r>
              <w:rPr>
                <w:spacing w:val="-8"/>
                <w:sz w:val="20"/>
              </w:rPr>
              <w:t xml:space="preserve"> </w:t>
            </w:r>
            <w:r>
              <w:rPr>
                <w:sz w:val="20"/>
              </w:rPr>
              <w:t>of</w:t>
            </w:r>
            <w:r>
              <w:rPr>
                <w:spacing w:val="-8"/>
                <w:sz w:val="20"/>
              </w:rPr>
              <w:t xml:space="preserve"> </w:t>
            </w:r>
            <w:r>
              <w:rPr>
                <w:sz w:val="20"/>
              </w:rPr>
              <w:t>study.</w:t>
            </w:r>
            <w:r>
              <w:rPr>
                <w:spacing w:val="-8"/>
                <w:sz w:val="20"/>
              </w:rPr>
              <w:t xml:space="preserve"> </w:t>
            </w:r>
            <w:r>
              <w:rPr>
                <w:sz w:val="20"/>
              </w:rPr>
              <w:t>They</w:t>
            </w:r>
            <w:r>
              <w:rPr>
                <w:spacing w:val="-8"/>
                <w:sz w:val="20"/>
              </w:rPr>
              <w:t xml:space="preserve"> </w:t>
            </w:r>
            <w:r>
              <w:rPr>
                <w:sz w:val="20"/>
              </w:rPr>
              <w:t>should</w:t>
            </w:r>
            <w:r>
              <w:rPr>
                <w:spacing w:val="-9"/>
                <w:sz w:val="20"/>
              </w:rPr>
              <w:t xml:space="preserve"> </w:t>
            </w:r>
            <w:r>
              <w:rPr>
                <w:sz w:val="20"/>
              </w:rPr>
              <w:t>be</w:t>
            </w:r>
            <w:r>
              <w:rPr>
                <w:spacing w:val="-8"/>
                <w:sz w:val="20"/>
              </w:rPr>
              <w:t xml:space="preserve"> </w:t>
            </w:r>
            <w:r>
              <w:rPr>
                <w:sz w:val="20"/>
              </w:rPr>
              <w:t>able</w:t>
            </w:r>
            <w:r>
              <w:rPr>
                <w:spacing w:val="-7"/>
                <w:sz w:val="20"/>
              </w:rPr>
              <w:t xml:space="preserve"> </w:t>
            </w:r>
            <w:r>
              <w:rPr>
                <w:sz w:val="20"/>
              </w:rPr>
              <w:t>to</w:t>
            </w:r>
            <w:r>
              <w:rPr>
                <w:spacing w:val="-7"/>
                <w:sz w:val="20"/>
              </w:rPr>
              <w:t xml:space="preserve"> </w:t>
            </w:r>
            <w:r>
              <w:rPr>
                <w:sz w:val="20"/>
              </w:rPr>
              <w:t>present,</w:t>
            </w:r>
            <w:r>
              <w:rPr>
                <w:spacing w:val="-9"/>
                <w:sz w:val="20"/>
              </w:rPr>
              <w:t xml:space="preserve"> </w:t>
            </w:r>
            <w:r>
              <w:rPr>
                <w:sz w:val="20"/>
              </w:rPr>
              <w:t>evaluate and</w:t>
            </w:r>
            <w:r>
              <w:rPr>
                <w:spacing w:val="-3"/>
                <w:sz w:val="20"/>
              </w:rPr>
              <w:t xml:space="preserve"> </w:t>
            </w:r>
            <w:r>
              <w:rPr>
                <w:sz w:val="20"/>
              </w:rPr>
              <w:t>interpret</w:t>
            </w:r>
            <w:r>
              <w:rPr>
                <w:spacing w:val="-6"/>
                <w:sz w:val="20"/>
              </w:rPr>
              <w:t xml:space="preserve"> </w:t>
            </w:r>
            <w:r>
              <w:rPr>
                <w:sz w:val="20"/>
              </w:rPr>
              <w:t>qualitative</w:t>
            </w:r>
            <w:r>
              <w:rPr>
                <w:spacing w:val="-3"/>
                <w:sz w:val="20"/>
              </w:rPr>
              <w:t xml:space="preserve"> </w:t>
            </w:r>
            <w:r>
              <w:rPr>
                <w:sz w:val="20"/>
              </w:rPr>
              <w:t>and</w:t>
            </w:r>
            <w:r>
              <w:rPr>
                <w:spacing w:val="-5"/>
                <w:sz w:val="20"/>
              </w:rPr>
              <w:t xml:space="preserve"> </w:t>
            </w:r>
            <w:r>
              <w:rPr>
                <w:sz w:val="20"/>
              </w:rPr>
              <w:t>quantitative</w:t>
            </w:r>
            <w:r>
              <w:rPr>
                <w:spacing w:val="-3"/>
                <w:sz w:val="20"/>
              </w:rPr>
              <w:t xml:space="preserve"> </w:t>
            </w:r>
            <w:r>
              <w:rPr>
                <w:sz w:val="20"/>
              </w:rPr>
              <w:t>data</w:t>
            </w:r>
            <w:r>
              <w:rPr>
                <w:spacing w:val="-3"/>
                <w:sz w:val="20"/>
              </w:rPr>
              <w:t xml:space="preserve"> </w:t>
            </w:r>
            <w:r>
              <w:rPr>
                <w:sz w:val="20"/>
              </w:rPr>
              <w:t>in</w:t>
            </w:r>
            <w:r>
              <w:rPr>
                <w:spacing w:val="-3"/>
                <w:sz w:val="20"/>
              </w:rPr>
              <w:t xml:space="preserve"> </w:t>
            </w:r>
            <w:r>
              <w:rPr>
                <w:sz w:val="20"/>
              </w:rPr>
              <w:t>order</w:t>
            </w:r>
            <w:r>
              <w:rPr>
                <w:spacing w:val="-2"/>
                <w:sz w:val="20"/>
              </w:rPr>
              <w:t xml:space="preserve"> </w:t>
            </w:r>
            <w:r>
              <w:rPr>
                <w:sz w:val="20"/>
              </w:rPr>
              <w:t>to</w:t>
            </w:r>
            <w:r>
              <w:rPr>
                <w:spacing w:val="-6"/>
                <w:sz w:val="20"/>
              </w:rPr>
              <w:t xml:space="preserve"> </w:t>
            </w:r>
            <w:r>
              <w:rPr>
                <w:sz w:val="20"/>
              </w:rPr>
              <w:t>develop</w:t>
            </w:r>
            <w:r>
              <w:rPr>
                <w:spacing w:val="-6"/>
                <w:sz w:val="20"/>
              </w:rPr>
              <w:t xml:space="preserve"> </w:t>
            </w:r>
            <w:r>
              <w:rPr>
                <w:sz w:val="20"/>
              </w:rPr>
              <w:t>lines</w:t>
            </w:r>
            <w:r>
              <w:rPr>
                <w:spacing w:val="-4"/>
                <w:sz w:val="20"/>
              </w:rPr>
              <w:t xml:space="preserve"> </w:t>
            </w:r>
            <w:r>
              <w:rPr>
                <w:sz w:val="20"/>
              </w:rPr>
              <w:t>of</w:t>
            </w:r>
            <w:r>
              <w:rPr>
                <w:spacing w:val="-4"/>
                <w:sz w:val="20"/>
              </w:rPr>
              <w:t xml:space="preserve"> </w:t>
            </w:r>
            <w:r>
              <w:rPr>
                <w:sz w:val="20"/>
              </w:rPr>
              <w:t>argument</w:t>
            </w:r>
            <w:r>
              <w:rPr>
                <w:spacing w:val="-8"/>
                <w:sz w:val="20"/>
              </w:rPr>
              <w:t xml:space="preserve"> </w:t>
            </w:r>
            <w:r>
              <w:rPr>
                <w:sz w:val="20"/>
              </w:rPr>
              <w:t>and</w:t>
            </w:r>
            <w:r>
              <w:rPr>
                <w:spacing w:val="-3"/>
                <w:sz w:val="20"/>
              </w:rPr>
              <w:t xml:space="preserve"> </w:t>
            </w:r>
            <w:r>
              <w:rPr>
                <w:sz w:val="20"/>
              </w:rPr>
              <w:t>make</w:t>
            </w:r>
            <w:r>
              <w:rPr>
                <w:spacing w:val="-5"/>
                <w:sz w:val="20"/>
              </w:rPr>
              <w:t xml:space="preserve"> </w:t>
            </w:r>
            <w:r>
              <w:rPr>
                <w:sz w:val="20"/>
              </w:rPr>
              <w:t>sound</w:t>
            </w:r>
            <w:r>
              <w:rPr>
                <w:spacing w:val="-6"/>
                <w:sz w:val="20"/>
              </w:rPr>
              <w:t xml:space="preserve"> </w:t>
            </w:r>
            <w:r>
              <w:rPr>
                <w:sz w:val="20"/>
              </w:rPr>
              <w:t>judgements</w:t>
            </w:r>
            <w:r>
              <w:rPr>
                <w:spacing w:val="-2"/>
                <w:sz w:val="20"/>
              </w:rPr>
              <w:t xml:space="preserve"> </w:t>
            </w:r>
            <w:r>
              <w:rPr>
                <w:sz w:val="20"/>
              </w:rPr>
              <w:t>in</w:t>
            </w:r>
            <w:r>
              <w:rPr>
                <w:spacing w:val="-3"/>
                <w:sz w:val="20"/>
              </w:rPr>
              <w:t xml:space="preserve"> </w:t>
            </w:r>
            <w:r>
              <w:rPr>
                <w:sz w:val="20"/>
              </w:rPr>
              <w:t>accordance</w:t>
            </w:r>
            <w:r>
              <w:rPr>
                <w:spacing w:val="-3"/>
                <w:sz w:val="20"/>
              </w:rPr>
              <w:t xml:space="preserve"> </w:t>
            </w:r>
            <w:r>
              <w:rPr>
                <w:sz w:val="20"/>
              </w:rPr>
              <w:t>with</w:t>
            </w:r>
            <w:r>
              <w:rPr>
                <w:spacing w:val="-6"/>
                <w:sz w:val="20"/>
              </w:rPr>
              <w:t xml:space="preserve"> </w:t>
            </w:r>
            <w:r>
              <w:rPr>
                <w:sz w:val="20"/>
              </w:rPr>
              <w:t>basic</w:t>
            </w:r>
            <w:r>
              <w:rPr>
                <w:spacing w:val="-4"/>
                <w:sz w:val="20"/>
              </w:rPr>
              <w:t xml:space="preserve"> </w:t>
            </w:r>
            <w:r>
              <w:rPr>
                <w:sz w:val="20"/>
              </w:rPr>
              <w:t>theories</w:t>
            </w:r>
            <w:r>
              <w:rPr>
                <w:spacing w:val="-2"/>
                <w:sz w:val="20"/>
              </w:rPr>
              <w:t xml:space="preserve"> </w:t>
            </w:r>
            <w:r>
              <w:rPr>
                <w:sz w:val="20"/>
              </w:rPr>
              <w:t>and</w:t>
            </w:r>
            <w:r>
              <w:rPr>
                <w:spacing w:val="-6"/>
                <w:sz w:val="20"/>
              </w:rPr>
              <w:t xml:space="preserve"> </w:t>
            </w:r>
            <w:r>
              <w:rPr>
                <w:sz w:val="20"/>
              </w:rPr>
              <w:t>concepts</w:t>
            </w:r>
            <w:r>
              <w:rPr>
                <w:spacing w:val="-2"/>
                <w:sz w:val="20"/>
              </w:rPr>
              <w:t xml:space="preserve"> </w:t>
            </w:r>
            <w:r>
              <w:rPr>
                <w:sz w:val="20"/>
              </w:rPr>
              <w:t>of</w:t>
            </w:r>
            <w:r>
              <w:rPr>
                <w:spacing w:val="-3"/>
                <w:sz w:val="20"/>
              </w:rPr>
              <w:t xml:space="preserve"> </w:t>
            </w:r>
            <w:r>
              <w:rPr>
                <w:sz w:val="20"/>
              </w:rPr>
              <w:t>their subject(s)</w:t>
            </w:r>
            <w:r>
              <w:rPr>
                <w:spacing w:val="-2"/>
                <w:sz w:val="20"/>
              </w:rPr>
              <w:t xml:space="preserve"> </w:t>
            </w:r>
            <w:r>
              <w:rPr>
                <w:sz w:val="20"/>
              </w:rPr>
              <w:t>of</w:t>
            </w:r>
            <w:r>
              <w:rPr>
                <w:spacing w:val="-5"/>
                <w:sz w:val="20"/>
              </w:rPr>
              <w:t xml:space="preserve"> </w:t>
            </w:r>
            <w:r>
              <w:rPr>
                <w:sz w:val="20"/>
              </w:rPr>
              <w:t>study.</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3"/>
                <w:sz w:val="20"/>
              </w:rPr>
              <w:t xml:space="preserve"> </w:t>
            </w:r>
            <w:r>
              <w:rPr>
                <w:sz w:val="20"/>
              </w:rPr>
              <w:t>learned</w:t>
            </w:r>
            <w:r>
              <w:rPr>
                <w:spacing w:val="-5"/>
                <w:sz w:val="20"/>
              </w:rPr>
              <w:t xml:space="preserve"> </w:t>
            </w:r>
            <w:r>
              <w:rPr>
                <w:sz w:val="20"/>
              </w:rPr>
              <w:t>how</w:t>
            </w:r>
            <w:r>
              <w:rPr>
                <w:spacing w:val="-3"/>
                <w:sz w:val="20"/>
              </w:rPr>
              <w:t xml:space="preserve"> </w:t>
            </w:r>
            <w:r>
              <w:rPr>
                <w:sz w:val="20"/>
              </w:rPr>
              <w:t>to</w:t>
            </w:r>
            <w:r>
              <w:rPr>
                <w:spacing w:val="-3"/>
                <w:sz w:val="20"/>
              </w:rPr>
              <w:t xml:space="preserve"> </w:t>
            </w:r>
            <w:r>
              <w:rPr>
                <w:sz w:val="20"/>
              </w:rPr>
              <w:t>evaluate</w:t>
            </w:r>
            <w:r>
              <w:rPr>
                <w:spacing w:val="-4"/>
                <w:sz w:val="20"/>
              </w:rPr>
              <w:t xml:space="preserve"> </w:t>
            </w:r>
            <w:r>
              <w:rPr>
                <w:sz w:val="20"/>
              </w:rPr>
              <w:t>different</w:t>
            </w:r>
            <w:r>
              <w:rPr>
                <w:spacing w:val="-5"/>
                <w:sz w:val="20"/>
              </w:rPr>
              <w:t xml:space="preserve"> </w:t>
            </w:r>
            <w:r>
              <w:rPr>
                <w:sz w:val="20"/>
              </w:rPr>
              <w:t>approaches</w:t>
            </w:r>
            <w:r>
              <w:rPr>
                <w:spacing w:val="-4"/>
                <w:sz w:val="20"/>
              </w:rPr>
              <w:t xml:space="preserve"> </w:t>
            </w:r>
            <w:r>
              <w:rPr>
                <w:sz w:val="20"/>
              </w:rPr>
              <w:t>to</w:t>
            </w:r>
            <w:r>
              <w:rPr>
                <w:spacing w:val="-6"/>
                <w:sz w:val="20"/>
              </w:rPr>
              <w:t xml:space="preserve"> </w:t>
            </w:r>
            <w:r>
              <w:rPr>
                <w:sz w:val="20"/>
              </w:rPr>
              <w:t>solving</w:t>
            </w:r>
            <w:r>
              <w:rPr>
                <w:spacing w:val="-3"/>
                <w:sz w:val="20"/>
              </w:rPr>
              <w:t xml:space="preserve"> </w:t>
            </w:r>
            <w:r>
              <w:rPr>
                <w:sz w:val="20"/>
              </w:rPr>
              <w:t>problems,</w:t>
            </w:r>
            <w:r>
              <w:rPr>
                <w:spacing w:val="-3"/>
                <w:sz w:val="20"/>
              </w:rPr>
              <w:t xml:space="preserve"> </w:t>
            </w:r>
            <w:r>
              <w:rPr>
                <w:sz w:val="20"/>
              </w:rPr>
              <w:t>and</w:t>
            </w:r>
            <w:r>
              <w:rPr>
                <w:spacing w:val="-6"/>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6"/>
                <w:sz w:val="20"/>
              </w:rPr>
              <w:t xml:space="preserve"> </w:t>
            </w:r>
            <w:r>
              <w:rPr>
                <w:sz w:val="20"/>
              </w:rPr>
              <w:t>communicate</w:t>
            </w:r>
            <w:r>
              <w:rPr>
                <w:spacing w:val="-6"/>
                <w:sz w:val="20"/>
              </w:rPr>
              <w:t xml:space="preserve"> </w:t>
            </w:r>
            <w:r>
              <w:rPr>
                <w:sz w:val="20"/>
              </w:rPr>
              <w:t>the</w:t>
            </w:r>
            <w:r>
              <w:rPr>
                <w:spacing w:val="-6"/>
                <w:sz w:val="20"/>
              </w:rPr>
              <w:t xml:space="preserve"> </w:t>
            </w:r>
            <w:r>
              <w:rPr>
                <w:sz w:val="20"/>
              </w:rPr>
              <w:t>results</w:t>
            </w:r>
            <w:r>
              <w:rPr>
                <w:spacing w:val="-2"/>
                <w:sz w:val="20"/>
              </w:rPr>
              <w:t xml:space="preserve"> </w:t>
            </w:r>
            <w:r>
              <w:rPr>
                <w:sz w:val="20"/>
              </w:rPr>
              <w:t>of</w:t>
            </w:r>
            <w:r>
              <w:rPr>
                <w:spacing w:val="-6"/>
                <w:sz w:val="20"/>
              </w:rPr>
              <w:t xml:space="preserve"> </w:t>
            </w:r>
            <w:r>
              <w:rPr>
                <w:sz w:val="20"/>
              </w:rPr>
              <w:t>their</w:t>
            </w:r>
            <w:r>
              <w:rPr>
                <w:spacing w:val="-5"/>
                <w:sz w:val="20"/>
              </w:rPr>
              <w:t xml:space="preserve"> </w:t>
            </w:r>
            <w:r>
              <w:rPr>
                <w:sz w:val="20"/>
              </w:rPr>
              <w:t>study/work</w:t>
            </w:r>
          </w:p>
          <w:p w14:paraId="6D71BDD3" w14:textId="77777777" w:rsidR="002377B8" w:rsidRDefault="002B0943">
            <w:pPr>
              <w:pStyle w:val="TableParagraph"/>
              <w:spacing w:line="230" w:lineRule="exact"/>
              <w:ind w:left="107"/>
              <w:rPr>
                <w:sz w:val="20"/>
              </w:rPr>
            </w:pPr>
            <w:r>
              <w:rPr>
                <w:sz w:val="20"/>
              </w:rPr>
              <w:t>accurately</w:t>
            </w:r>
            <w:r>
              <w:rPr>
                <w:spacing w:val="-8"/>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8"/>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9"/>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3"/>
                <w:sz w:val="20"/>
              </w:rPr>
              <w:t xml:space="preserve"> </w:t>
            </w:r>
            <w:r>
              <w:rPr>
                <w:sz w:val="20"/>
              </w:rPr>
              <w:t>undertake</w:t>
            </w:r>
            <w:r>
              <w:rPr>
                <w:spacing w:val="-8"/>
                <w:sz w:val="20"/>
              </w:rPr>
              <w:t xml:space="preserve"> </w:t>
            </w:r>
            <w:r>
              <w:rPr>
                <w:sz w:val="20"/>
              </w:rPr>
              <w:t>further</w:t>
            </w:r>
            <w:r>
              <w:rPr>
                <w:spacing w:val="-9"/>
                <w:sz w:val="20"/>
              </w:rPr>
              <w:t xml:space="preserve"> </w:t>
            </w:r>
            <w:r>
              <w:rPr>
                <w:sz w:val="20"/>
              </w:rPr>
              <w:t>training</w:t>
            </w:r>
            <w:r>
              <w:rPr>
                <w:spacing w:val="-8"/>
                <w:sz w:val="20"/>
              </w:rPr>
              <w:t xml:space="preserve"> </w:t>
            </w:r>
            <w:r>
              <w:rPr>
                <w:sz w:val="20"/>
              </w:rPr>
              <w:t>and</w:t>
            </w:r>
            <w:r>
              <w:rPr>
                <w:spacing w:val="-8"/>
                <w:sz w:val="20"/>
              </w:rPr>
              <w:t xml:space="preserve"> </w:t>
            </w:r>
            <w:r>
              <w:rPr>
                <w:sz w:val="20"/>
              </w:rPr>
              <w:t>develop</w:t>
            </w:r>
            <w:r>
              <w:rPr>
                <w:spacing w:val="-8"/>
                <w:sz w:val="20"/>
              </w:rPr>
              <w:t xml:space="preserve"> </w:t>
            </w:r>
            <w:r>
              <w:rPr>
                <w:sz w:val="20"/>
              </w:rPr>
              <w:t>new</w:t>
            </w:r>
            <w:r>
              <w:rPr>
                <w:spacing w:val="-9"/>
                <w:sz w:val="20"/>
              </w:rPr>
              <w:t xml:space="preserve"> </w:t>
            </w:r>
            <w:r>
              <w:rPr>
                <w:sz w:val="20"/>
              </w:rPr>
              <w:t>skills</w:t>
            </w:r>
            <w:r>
              <w:rPr>
                <w:spacing w:val="-8"/>
                <w:sz w:val="20"/>
              </w:rPr>
              <w:t xml:space="preserve"> </w:t>
            </w:r>
            <w:r>
              <w:rPr>
                <w:sz w:val="20"/>
              </w:rPr>
              <w:t>within</w:t>
            </w:r>
            <w:r>
              <w:rPr>
                <w:spacing w:val="-8"/>
                <w:sz w:val="20"/>
              </w:rPr>
              <w:t xml:space="preserve"> </w:t>
            </w:r>
            <w:r>
              <w:rPr>
                <w:sz w:val="20"/>
              </w:rPr>
              <w:t>a</w:t>
            </w:r>
            <w:r>
              <w:rPr>
                <w:spacing w:val="-10"/>
                <w:sz w:val="20"/>
              </w:rPr>
              <w:t xml:space="preserve"> </w:t>
            </w:r>
            <w:r>
              <w:rPr>
                <w:sz w:val="20"/>
              </w:rPr>
              <w:t>structured</w:t>
            </w:r>
            <w:r>
              <w:rPr>
                <w:spacing w:val="-8"/>
                <w:sz w:val="20"/>
              </w:rPr>
              <w:t xml:space="preserve"> </w:t>
            </w:r>
            <w:r>
              <w:rPr>
                <w:sz w:val="20"/>
              </w:rPr>
              <w:t>and</w:t>
            </w:r>
            <w:r>
              <w:rPr>
                <w:spacing w:val="-8"/>
                <w:sz w:val="20"/>
              </w:rPr>
              <w:t xml:space="preserve"> </w:t>
            </w:r>
            <w:r>
              <w:rPr>
                <w:sz w:val="20"/>
              </w:rPr>
              <w:t>managed environment</w:t>
            </w:r>
            <w:r>
              <w:rPr>
                <w:spacing w:val="-4"/>
                <w:sz w:val="20"/>
              </w:rPr>
              <w:t xml:space="preserve"> </w:t>
            </w:r>
            <w:r>
              <w:rPr>
                <w:sz w:val="20"/>
              </w:rPr>
              <w:t>and</w:t>
            </w:r>
            <w:r>
              <w:rPr>
                <w:spacing w:val="-5"/>
                <w:sz w:val="20"/>
              </w:rPr>
              <w:t xml:space="preserve"> </w:t>
            </w:r>
            <w:r>
              <w:rPr>
                <w:sz w:val="20"/>
              </w:rPr>
              <w:t>will</w:t>
            </w:r>
            <w:r>
              <w:rPr>
                <w:spacing w:val="-4"/>
                <w:sz w:val="20"/>
              </w:rPr>
              <w:t xml:space="preserve"> </w:t>
            </w:r>
            <w:r>
              <w:rPr>
                <w:sz w:val="20"/>
              </w:rPr>
              <w:t>have</w:t>
            </w:r>
            <w:r>
              <w:rPr>
                <w:spacing w:val="-3"/>
                <w:sz w:val="20"/>
              </w:rPr>
              <w:t xml:space="preserve"> </w:t>
            </w:r>
            <w:r>
              <w:rPr>
                <w:sz w:val="20"/>
              </w:rPr>
              <w:t>the</w:t>
            </w:r>
            <w:r>
              <w:rPr>
                <w:spacing w:val="-4"/>
                <w:sz w:val="20"/>
              </w:rPr>
              <w:t xml:space="preserve"> </w:t>
            </w:r>
            <w:r>
              <w:rPr>
                <w:sz w:val="20"/>
              </w:rPr>
              <w:t>qualities</w:t>
            </w:r>
            <w:r>
              <w:rPr>
                <w:spacing w:val="-4"/>
                <w:sz w:val="20"/>
              </w:rPr>
              <w:t xml:space="preserve"> </w:t>
            </w:r>
            <w:r>
              <w:rPr>
                <w:sz w:val="20"/>
              </w:rPr>
              <w:t>and</w:t>
            </w:r>
            <w:r>
              <w:rPr>
                <w:spacing w:val="-3"/>
                <w:sz w:val="20"/>
              </w:rPr>
              <w:t xml:space="preserve"> </w:t>
            </w:r>
            <w:r>
              <w:rPr>
                <w:sz w:val="20"/>
              </w:rPr>
              <w:t>transferable</w:t>
            </w:r>
            <w:r>
              <w:rPr>
                <w:spacing w:val="-3"/>
                <w:sz w:val="20"/>
              </w:rPr>
              <w:t xml:space="preserve"> </w:t>
            </w:r>
            <w:r>
              <w:rPr>
                <w:sz w:val="20"/>
              </w:rPr>
              <w:t>skills</w:t>
            </w:r>
            <w:r>
              <w:rPr>
                <w:spacing w:val="-4"/>
                <w:sz w:val="20"/>
              </w:rPr>
              <w:t xml:space="preserve"> </w:t>
            </w:r>
            <w:r>
              <w:rPr>
                <w:sz w:val="20"/>
              </w:rPr>
              <w:t>necessary</w:t>
            </w:r>
            <w:r>
              <w:rPr>
                <w:spacing w:val="-4"/>
                <w:sz w:val="20"/>
              </w:rPr>
              <w:t xml:space="preserve"> </w:t>
            </w:r>
            <w:r>
              <w:rPr>
                <w:sz w:val="20"/>
              </w:rPr>
              <w:t>for</w:t>
            </w:r>
            <w:r>
              <w:rPr>
                <w:spacing w:val="-2"/>
                <w:sz w:val="20"/>
              </w:rPr>
              <w:t xml:space="preserve"> </w:t>
            </w:r>
            <w:r>
              <w:rPr>
                <w:sz w:val="20"/>
              </w:rPr>
              <w:t>employment</w:t>
            </w:r>
            <w:r>
              <w:rPr>
                <w:spacing w:val="-6"/>
                <w:sz w:val="20"/>
              </w:rPr>
              <w:t xml:space="preserve"> </w:t>
            </w:r>
            <w:r>
              <w:rPr>
                <w:sz w:val="20"/>
              </w:rPr>
              <w:t>requiring</w:t>
            </w:r>
            <w:r>
              <w:rPr>
                <w:spacing w:val="-4"/>
                <w:sz w:val="20"/>
              </w:rPr>
              <w:t xml:space="preserve"> </w:t>
            </w:r>
            <w:r>
              <w:rPr>
                <w:sz w:val="20"/>
              </w:rPr>
              <w:t>the</w:t>
            </w:r>
            <w:r>
              <w:rPr>
                <w:spacing w:val="-3"/>
                <w:sz w:val="20"/>
              </w:rPr>
              <w:t xml:space="preserve"> </w:t>
            </w:r>
            <w:r>
              <w:rPr>
                <w:sz w:val="20"/>
              </w:rPr>
              <w:t>exercise</w:t>
            </w:r>
            <w:r>
              <w:rPr>
                <w:spacing w:val="-3"/>
                <w:sz w:val="20"/>
              </w:rPr>
              <w:t xml:space="preserve"> </w:t>
            </w:r>
            <w:r>
              <w:rPr>
                <w:sz w:val="20"/>
              </w:rPr>
              <w:t>of</w:t>
            </w:r>
            <w:r>
              <w:rPr>
                <w:spacing w:val="-5"/>
                <w:sz w:val="20"/>
              </w:rPr>
              <w:t xml:space="preserve"> </w:t>
            </w:r>
            <w:r>
              <w:rPr>
                <w:sz w:val="20"/>
              </w:rPr>
              <w:t>some</w:t>
            </w:r>
            <w:r>
              <w:rPr>
                <w:spacing w:val="-3"/>
                <w:sz w:val="20"/>
              </w:rPr>
              <w:t xml:space="preserve"> </w:t>
            </w:r>
            <w:r>
              <w:rPr>
                <w:sz w:val="20"/>
              </w:rPr>
              <w:t>personal</w:t>
            </w:r>
            <w:r>
              <w:rPr>
                <w:spacing w:val="-7"/>
                <w:sz w:val="20"/>
              </w:rPr>
              <w:t xml:space="preserve"> </w:t>
            </w:r>
            <w:r>
              <w:rPr>
                <w:sz w:val="20"/>
              </w:rPr>
              <w:t>responsibility.</w:t>
            </w:r>
          </w:p>
        </w:tc>
      </w:tr>
    </w:tbl>
    <w:p w14:paraId="03E353E7" w14:textId="77777777" w:rsidR="002377B8" w:rsidRDefault="002377B8">
      <w:pPr>
        <w:pStyle w:val="BodyText"/>
        <w:spacing w:before="1"/>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5"/>
        <w:gridCol w:w="1851"/>
        <w:gridCol w:w="2056"/>
        <w:gridCol w:w="2053"/>
        <w:gridCol w:w="1897"/>
        <w:gridCol w:w="1895"/>
        <w:gridCol w:w="1897"/>
        <w:gridCol w:w="1895"/>
      </w:tblGrid>
      <w:tr w:rsidR="002377B8" w14:paraId="41F4F6B5" w14:textId="77777777">
        <w:trPr>
          <w:trHeight w:val="414"/>
        </w:trPr>
        <w:tc>
          <w:tcPr>
            <w:tcW w:w="1935" w:type="dxa"/>
            <w:shd w:val="clear" w:color="auto" w:fill="8DB3E1"/>
          </w:tcPr>
          <w:p w14:paraId="4316801D" w14:textId="77777777" w:rsidR="002377B8" w:rsidRDefault="002B0943">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851" w:type="dxa"/>
            <w:shd w:val="clear" w:color="auto" w:fill="8DB3E1"/>
          </w:tcPr>
          <w:p w14:paraId="513D9F0B" w14:textId="77777777" w:rsidR="002377B8" w:rsidRDefault="002B0943">
            <w:pPr>
              <w:pStyle w:val="TableParagraph"/>
              <w:spacing w:before="104"/>
              <w:ind w:left="721"/>
              <w:rPr>
                <w:b/>
                <w:sz w:val="18"/>
              </w:rPr>
            </w:pPr>
            <w:r>
              <w:rPr>
                <w:b/>
                <w:spacing w:val="-4"/>
                <w:sz w:val="18"/>
              </w:rPr>
              <w:t>FAIL</w:t>
            </w:r>
          </w:p>
        </w:tc>
        <w:tc>
          <w:tcPr>
            <w:tcW w:w="2056" w:type="dxa"/>
            <w:shd w:val="clear" w:color="auto" w:fill="8DB3E1"/>
          </w:tcPr>
          <w:p w14:paraId="440B3FEA" w14:textId="77777777" w:rsidR="002377B8" w:rsidRDefault="002B0943">
            <w:pPr>
              <w:pStyle w:val="TableParagraph"/>
              <w:spacing w:before="104"/>
              <w:ind w:left="304" w:right="304"/>
              <w:jc w:val="center"/>
              <w:rPr>
                <w:b/>
                <w:sz w:val="18"/>
              </w:rPr>
            </w:pPr>
            <w:r>
              <w:rPr>
                <w:b/>
                <w:sz w:val="18"/>
              </w:rPr>
              <w:t>MARGINAL</w:t>
            </w:r>
            <w:r>
              <w:rPr>
                <w:b/>
                <w:spacing w:val="-6"/>
                <w:sz w:val="18"/>
              </w:rPr>
              <w:t xml:space="preserve"> </w:t>
            </w:r>
            <w:r>
              <w:rPr>
                <w:b/>
                <w:spacing w:val="-4"/>
                <w:sz w:val="18"/>
              </w:rPr>
              <w:t>FAIL</w:t>
            </w:r>
          </w:p>
        </w:tc>
        <w:tc>
          <w:tcPr>
            <w:tcW w:w="2053" w:type="dxa"/>
            <w:shd w:val="clear" w:color="auto" w:fill="8DB3E1"/>
          </w:tcPr>
          <w:p w14:paraId="7E9FC274" w14:textId="77777777" w:rsidR="002377B8" w:rsidRDefault="002B0943">
            <w:pPr>
              <w:pStyle w:val="TableParagraph"/>
              <w:spacing w:line="205" w:lineRule="exact"/>
              <w:ind w:left="315" w:right="311"/>
              <w:jc w:val="center"/>
              <w:rPr>
                <w:b/>
                <w:sz w:val="18"/>
              </w:rPr>
            </w:pPr>
            <w:r>
              <w:rPr>
                <w:b/>
                <w:spacing w:val="-2"/>
                <w:sz w:val="18"/>
              </w:rPr>
              <w:t>SATISFACTORY</w:t>
            </w:r>
          </w:p>
          <w:p w14:paraId="51F3E329" w14:textId="77777777" w:rsidR="002377B8" w:rsidRDefault="002B0943">
            <w:pPr>
              <w:pStyle w:val="TableParagraph"/>
              <w:spacing w:line="190" w:lineRule="exact"/>
              <w:ind w:left="315" w:right="309"/>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897" w:type="dxa"/>
            <w:shd w:val="clear" w:color="auto" w:fill="8DB3E1"/>
          </w:tcPr>
          <w:p w14:paraId="145E8206" w14:textId="77777777" w:rsidR="002377B8" w:rsidRDefault="002B0943">
            <w:pPr>
              <w:pStyle w:val="TableParagraph"/>
              <w:spacing w:line="206" w:lineRule="exact"/>
              <w:ind w:left="231" w:right="232"/>
              <w:jc w:val="center"/>
              <w:rPr>
                <w:b/>
                <w:sz w:val="18"/>
              </w:rPr>
            </w:pPr>
            <w:r>
              <w:rPr>
                <w:b/>
                <w:spacing w:val="-4"/>
                <w:sz w:val="18"/>
              </w:rPr>
              <w:t>GOOD</w:t>
            </w:r>
          </w:p>
          <w:p w14:paraId="08AEE9C3" w14:textId="77777777" w:rsidR="002377B8" w:rsidRDefault="002B0943">
            <w:pPr>
              <w:pStyle w:val="TableParagraph"/>
              <w:spacing w:before="2" w:line="187" w:lineRule="exact"/>
              <w:ind w:left="233" w:right="22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95" w:type="dxa"/>
            <w:shd w:val="clear" w:color="auto" w:fill="8DB3E1"/>
          </w:tcPr>
          <w:p w14:paraId="394A9F8D" w14:textId="77777777" w:rsidR="002377B8" w:rsidRDefault="002B0943">
            <w:pPr>
              <w:pStyle w:val="TableParagraph"/>
              <w:spacing w:line="206" w:lineRule="exact"/>
              <w:ind w:left="399"/>
              <w:rPr>
                <w:b/>
                <w:sz w:val="18"/>
              </w:rPr>
            </w:pPr>
            <w:r>
              <w:rPr>
                <w:b/>
                <w:sz w:val="18"/>
              </w:rPr>
              <w:t>VERY</w:t>
            </w:r>
            <w:r>
              <w:rPr>
                <w:b/>
                <w:spacing w:val="-7"/>
                <w:sz w:val="18"/>
              </w:rPr>
              <w:t xml:space="preserve"> </w:t>
            </w:r>
            <w:r>
              <w:rPr>
                <w:b/>
                <w:spacing w:val="-4"/>
                <w:sz w:val="18"/>
              </w:rPr>
              <w:t>GOOD</w:t>
            </w:r>
          </w:p>
          <w:p w14:paraId="7ED7C986" w14:textId="77777777" w:rsidR="002377B8" w:rsidRDefault="002B0943">
            <w:pPr>
              <w:pStyle w:val="TableParagraph"/>
              <w:spacing w:before="2" w:line="187" w:lineRule="exact"/>
              <w:ind w:left="46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97" w:type="dxa"/>
            <w:shd w:val="clear" w:color="auto" w:fill="8DB3E1"/>
          </w:tcPr>
          <w:p w14:paraId="375B09B3" w14:textId="77777777" w:rsidR="002377B8" w:rsidRDefault="002B0943">
            <w:pPr>
              <w:pStyle w:val="TableParagraph"/>
              <w:spacing w:line="205" w:lineRule="exact"/>
              <w:ind w:left="232" w:right="232"/>
              <w:jc w:val="center"/>
              <w:rPr>
                <w:b/>
                <w:sz w:val="18"/>
              </w:rPr>
            </w:pPr>
            <w:r>
              <w:rPr>
                <w:b/>
                <w:spacing w:val="-2"/>
                <w:sz w:val="18"/>
              </w:rPr>
              <w:t>EXCELLENT</w:t>
            </w:r>
          </w:p>
          <w:p w14:paraId="3A8FE0C9" w14:textId="77777777" w:rsidR="002377B8" w:rsidRDefault="002B0943">
            <w:pPr>
              <w:pStyle w:val="TableParagraph"/>
              <w:spacing w:line="190" w:lineRule="exact"/>
              <w:ind w:left="233" w:right="23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895" w:type="dxa"/>
            <w:shd w:val="clear" w:color="auto" w:fill="8DB3E1"/>
          </w:tcPr>
          <w:p w14:paraId="3CAF40CF" w14:textId="77777777" w:rsidR="002377B8" w:rsidRDefault="002B0943">
            <w:pPr>
              <w:pStyle w:val="TableParagraph"/>
              <w:spacing w:line="205" w:lineRule="exact"/>
              <w:ind w:left="301"/>
              <w:rPr>
                <w:b/>
                <w:sz w:val="18"/>
              </w:rPr>
            </w:pPr>
            <w:r>
              <w:rPr>
                <w:b/>
                <w:spacing w:val="-2"/>
                <w:sz w:val="18"/>
              </w:rPr>
              <w:t>EXCEPTIONAL</w:t>
            </w:r>
          </w:p>
          <w:p w14:paraId="2A560B1C" w14:textId="77777777" w:rsidR="002377B8" w:rsidRDefault="002B0943">
            <w:pPr>
              <w:pStyle w:val="TableParagraph"/>
              <w:spacing w:line="190" w:lineRule="exact"/>
              <w:ind w:left="239"/>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377B8" w14:paraId="482B88C3" w14:textId="77777777">
        <w:trPr>
          <w:trHeight w:val="230"/>
        </w:trPr>
        <w:tc>
          <w:tcPr>
            <w:tcW w:w="1935" w:type="dxa"/>
            <w:shd w:val="clear" w:color="auto" w:fill="8DB3E1"/>
          </w:tcPr>
          <w:p w14:paraId="6DA946CE" w14:textId="77777777" w:rsidR="002377B8" w:rsidRDefault="002B0943">
            <w:pPr>
              <w:pStyle w:val="TableParagraph"/>
              <w:spacing w:line="210" w:lineRule="exact"/>
              <w:ind w:left="278"/>
              <w:rPr>
                <w:b/>
                <w:sz w:val="20"/>
              </w:rPr>
            </w:pPr>
            <w:r>
              <w:rPr>
                <w:b/>
                <w:spacing w:val="-2"/>
                <w:sz w:val="20"/>
              </w:rPr>
              <w:t>Category</w:t>
            </w:r>
          </w:p>
        </w:tc>
        <w:tc>
          <w:tcPr>
            <w:tcW w:w="1851" w:type="dxa"/>
            <w:shd w:val="clear" w:color="auto" w:fill="8DB3E1"/>
          </w:tcPr>
          <w:p w14:paraId="120E50DD" w14:textId="77777777" w:rsidR="002377B8" w:rsidRDefault="002B0943">
            <w:pPr>
              <w:pStyle w:val="TableParagraph"/>
              <w:spacing w:before="23" w:line="187" w:lineRule="exact"/>
              <w:ind w:left="661"/>
              <w:rPr>
                <w:b/>
                <w:sz w:val="18"/>
              </w:rPr>
            </w:pPr>
            <w:r>
              <w:rPr>
                <w:b/>
                <w:w w:val="95"/>
                <w:sz w:val="18"/>
              </w:rPr>
              <w:t>0-</w:t>
            </w:r>
            <w:r>
              <w:rPr>
                <w:b/>
                <w:spacing w:val="-5"/>
                <w:sz w:val="18"/>
              </w:rPr>
              <w:t>29%</w:t>
            </w:r>
          </w:p>
        </w:tc>
        <w:tc>
          <w:tcPr>
            <w:tcW w:w="2056" w:type="dxa"/>
            <w:shd w:val="clear" w:color="auto" w:fill="8DB3E1"/>
          </w:tcPr>
          <w:p w14:paraId="4A40E3DC" w14:textId="77777777" w:rsidR="002377B8" w:rsidRDefault="002B0943">
            <w:pPr>
              <w:pStyle w:val="TableParagraph"/>
              <w:spacing w:before="23" w:line="187" w:lineRule="exact"/>
              <w:ind w:left="304" w:right="298"/>
              <w:jc w:val="center"/>
              <w:rPr>
                <w:b/>
                <w:sz w:val="18"/>
              </w:rPr>
            </w:pPr>
            <w:r>
              <w:rPr>
                <w:b/>
                <w:w w:val="95"/>
                <w:sz w:val="18"/>
              </w:rPr>
              <w:t>30-</w:t>
            </w:r>
            <w:r>
              <w:rPr>
                <w:b/>
                <w:spacing w:val="-5"/>
                <w:sz w:val="18"/>
              </w:rPr>
              <w:t>39%</w:t>
            </w:r>
          </w:p>
        </w:tc>
        <w:tc>
          <w:tcPr>
            <w:tcW w:w="2053" w:type="dxa"/>
            <w:shd w:val="clear" w:color="auto" w:fill="8DB3E1"/>
          </w:tcPr>
          <w:p w14:paraId="367243E4" w14:textId="77777777" w:rsidR="002377B8" w:rsidRDefault="002B0943">
            <w:pPr>
              <w:pStyle w:val="TableParagraph"/>
              <w:spacing w:before="23" w:line="187" w:lineRule="exact"/>
              <w:ind w:left="315" w:right="308"/>
              <w:jc w:val="center"/>
              <w:rPr>
                <w:b/>
                <w:sz w:val="18"/>
              </w:rPr>
            </w:pPr>
            <w:r>
              <w:rPr>
                <w:b/>
                <w:w w:val="95"/>
                <w:sz w:val="18"/>
              </w:rPr>
              <w:t>40-</w:t>
            </w:r>
            <w:r>
              <w:rPr>
                <w:b/>
                <w:spacing w:val="-5"/>
                <w:sz w:val="18"/>
              </w:rPr>
              <w:t>49%</w:t>
            </w:r>
          </w:p>
        </w:tc>
        <w:tc>
          <w:tcPr>
            <w:tcW w:w="1897" w:type="dxa"/>
            <w:shd w:val="clear" w:color="auto" w:fill="8DB3E1"/>
          </w:tcPr>
          <w:p w14:paraId="58A35AEB" w14:textId="77777777" w:rsidR="002377B8" w:rsidRDefault="002B0943">
            <w:pPr>
              <w:pStyle w:val="TableParagraph"/>
              <w:spacing w:before="23" w:line="187" w:lineRule="exact"/>
              <w:ind w:left="233" w:right="230"/>
              <w:jc w:val="center"/>
              <w:rPr>
                <w:b/>
                <w:sz w:val="18"/>
              </w:rPr>
            </w:pPr>
            <w:r>
              <w:rPr>
                <w:b/>
                <w:w w:val="95"/>
                <w:sz w:val="18"/>
              </w:rPr>
              <w:t>50-</w:t>
            </w:r>
            <w:r>
              <w:rPr>
                <w:b/>
                <w:spacing w:val="-5"/>
                <w:sz w:val="18"/>
              </w:rPr>
              <w:t>59%</w:t>
            </w:r>
          </w:p>
        </w:tc>
        <w:tc>
          <w:tcPr>
            <w:tcW w:w="1895" w:type="dxa"/>
            <w:shd w:val="clear" w:color="auto" w:fill="8DB3E1"/>
          </w:tcPr>
          <w:p w14:paraId="0DE3C217" w14:textId="77777777" w:rsidR="002377B8" w:rsidRDefault="002B0943">
            <w:pPr>
              <w:pStyle w:val="TableParagraph"/>
              <w:spacing w:before="23" w:line="187" w:lineRule="exact"/>
              <w:ind w:left="627" w:right="624"/>
              <w:jc w:val="center"/>
              <w:rPr>
                <w:b/>
                <w:sz w:val="18"/>
              </w:rPr>
            </w:pPr>
            <w:r>
              <w:rPr>
                <w:b/>
                <w:w w:val="95"/>
                <w:sz w:val="18"/>
              </w:rPr>
              <w:t>60-</w:t>
            </w:r>
            <w:r>
              <w:rPr>
                <w:b/>
                <w:spacing w:val="-5"/>
                <w:sz w:val="18"/>
              </w:rPr>
              <w:t>69%</w:t>
            </w:r>
          </w:p>
        </w:tc>
        <w:tc>
          <w:tcPr>
            <w:tcW w:w="1897" w:type="dxa"/>
            <w:shd w:val="clear" w:color="auto" w:fill="8DB3E1"/>
          </w:tcPr>
          <w:p w14:paraId="7599A23A" w14:textId="77777777" w:rsidR="002377B8" w:rsidRDefault="002B0943">
            <w:pPr>
              <w:pStyle w:val="TableParagraph"/>
              <w:spacing w:before="23" w:line="187" w:lineRule="exact"/>
              <w:ind w:left="232" w:right="232"/>
              <w:jc w:val="center"/>
              <w:rPr>
                <w:b/>
                <w:sz w:val="18"/>
              </w:rPr>
            </w:pPr>
            <w:r>
              <w:rPr>
                <w:b/>
                <w:w w:val="95"/>
                <w:sz w:val="18"/>
              </w:rPr>
              <w:t>70-</w:t>
            </w:r>
            <w:r>
              <w:rPr>
                <w:b/>
                <w:spacing w:val="-5"/>
                <w:sz w:val="18"/>
              </w:rPr>
              <w:t>84%</w:t>
            </w:r>
          </w:p>
        </w:tc>
        <w:tc>
          <w:tcPr>
            <w:tcW w:w="1895" w:type="dxa"/>
            <w:shd w:val="clear" w:color="auto" w:fill="8DB3E1"/>
          </w:tcPr>
          <w:p w14:paraId="21F17BEA" w14:textId="77777777" w:rsidR="002377B8" w:rsidRDefault="002B0943">
            <w:pPr>
              <w:pStyle w:val="TableParagraph"/>
              <w:spacing w:line="206" w:lineRule="exact"/>
              <w:ind w:left="582"/>
              <w:rPr>
                <w:b/>
                <w:sz w:val="18"/>
              </w:rPr>
            </w:pPr>
            <w:r>
              <w:rPr>
                <w:b/>
                <w:w w:val="95"/>
                <w:sz w:val="18"/>
              </w:rPr>
              <w:t>85-</w:t>
            </w:r>
            <w:r>
              <w:rPr>
                <w:b/>
                <w:spacing w:val="-4"/>
                <w:sz w:val="18"/>
              </w:rPr>
              <w:t>100%</w:t>
            </w:r>
          </w:p>
        </w:tc>
      </w:tr>
      <w:tr w:rsidR="002377B8" w14:paraId="0F1B18A4" w14:textId="77777777">
        <w:trPr>
          <w:trHeight w:val="3489"/>
        </w:trPr>
        <w:tc>
          <w:tcPr>
            <w:tcW w:w="1935" w:type="dxa"/>
            <w:shd w:val="clear" w:color="auto" w:fill="8DB3E1"/>
          </w:tcPr>
          <w:p w14:paraId="492A88FD" w14:textId="77777777" w:rsidR="002377B8" w:rsidRDefault="002B0943">
            <w:pPr>
              <w:pStyle w:val="TableParagraph"/>
              <w:spacing w:before="33"/>
              <w:ind w:left="215" w:right="55"/>
              <w:rPr>
                <w:sz w:val="18"/>
              </w:rPr>
            </w:pPr>
            <w:r>
              <w:rPr>
                <w:b/>
                <w:sz w:val="20"/>
              </w:rPr>
              <w:t>Engagement</w:t>
            </w:r>
            <w:r>
              <w:rPr>
                <w:b/>
                <w:spacing w:val="-14"/>
                <w:sz w:val="20"/>
              </w:rPr>
              <w:t xml:space="preserve"> </w:t>
            </w:r>
            <w:r>
              <w:rPr>
                <w:b/>
                <w:sz w:val="20"/>
              </w:rPr>
              <w:t xml:space="preserve">with </w:t>
            </w:r>
            <w:r>
              <w:rPr>
                <w:b/>
                <w:spacing w:val="-2"/>
                <w:sz w:val="20"/>
              </w:rPr>
              <w:t>literature</w:t>
            </w:r>
            <w:r>
              <w:rPr>
                <w:b/>
                <w:spacing w:val="40"/>
                <w:sz w:val="20"/>
              </w:rPr>
              <w:t xml:space="preserve"> </w:t>
            </w:r>
            <w:r>
              <w:rPr>
                <w:sz w:val="18"/>
              </w:rPr>
              <w:t xml:space="preserve">(including reading, </w:t>
            </w:r>
            <w:r>
              <w:rPr>
                <w:spacing w:val="-2"/>
                <w:sz w:val="18"/>
              </w:rPr>
              <w:t>referencing,</w:t>
            </w:r>
          </w:p>
          <w:p w14:paraId="7FD63E2E" w14:textId="77777777" w:rsidR="002377B8" w:rsidRDefault="002B0943">
            <w:pPr>
              <w:pStyle w:val="TableParagraph"/>
              <w:spacing w:before="33" w:line="261" w:lineRule="auto"/>
              <w:ind w:left="215" w:right="192"/>
              <w:rPr>
                <w:sz w:val="18"/>
              </w:rPr>
            </w:pPr>
            <w:r>
              <w:rPr>
                <w:spacing w:val="-2"/>
                <w:sz w:val="18"/>
              </w:rPr>
              <w:t xml:space="preserve">academic </w:t>
            </w:r>
            <w:r>
              <w:rPr>
                <w:sz w:val="18"/>
              </w:rPr>
              <w:t>conventions and academic</w:t>
            </w:r>
            <w:r>
              <w:rPr>
                <w:spacing w:val="-13"/>
                <w:sz w:val="18"/>
              </w:rPr>
              <w:t xml:space="preserve"> </w:t>
            </w:r>
            <w:r>
              <w:rPr>
                <w:sz w:val="18"/>
              </w:rPr>
              <w:t>honesty)</w:t>
            </w:r>
          </w:p>
        </w:tc>
        <w:tc>
          <w:tcPr>
            <w:tcW w:w="1851" w:type="dxa"/>
            <w:tcBorders>
              <w:right w:val="dashSmallGap" w:sz="4" w:space="0" w:color="000000"/>
            </w:tcBorders>
            <w:shd w:val="clear" w:color="auto" w:fill="FFF9EE"/>
          </w:tcPr>
          <w:p w14:paraId="591C569B" w14:textId="77777777" w:rsidR="002377B8" w:rsidRDefault="002B0943">
            <w:pPr>
              <w:pStyle w:val="TableParagraph"/>
              <w:ind w:left="105" w:right="496"/>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2F3367BA" w14:textId="77777777" w:rsidR="002377B8" w:rsidRDefault="002B0943">
            <w:pPr>
              <w:pStyle w:val="TableParagraph"/>
              <w:ind w:left="105" w:right="179"/>
              <w:rPr>
                <w:sz w:val="20"/>
              </w:rPr>
            </w:pPr>
            <w:r>
              <w:rPr>
                <w:sz w:val="20"/>
              </w:rPr>
              <w:t xml:space="preserve">Views and findings mostly unsupported and </w:t>
            </w:r>
            <w:r>
              <w:rPr>
                <w:spacing w:val="-2"/>
                <w:sz w:val="20"/>
              </w:rPr>
              <w:t xml:space="preserve">non-authoritative. Referencing </w:t>
            </w:r>
            <w:r>
              <w:rPr>
                <w:sz w:val="20"/>
              </w:rPr>
              <w:t>conventions</w:t>
            </w:r>
            <w:r>
              <w:rPr>
                <w:spacing w:val="-14"/>
                <w:sz w:val="20"/>
              </w:rPr>
              <w:t xml:space="preserve"> </w:t>
            </w:r>
            <w:r>
              <w:rPr>
                <w:sz w:val="20"/>
              </w:rPr>
              <w:t>used incoherently or largely absent.</w:t>
            </w:r>
          </w:p>
        </w:tc>
        <w:tc>
          <w:tcPr>
            <w:tcW w:w="2056" w:type="dxa"/>
            <w:tcBorders>
              <w:left w:val="dashSmallGap" w:sz="4" w:space="0" w:color="000000"/>
              <w:right w:val="double" w:sz="4" w:space="0" w:color="000000"/>
            </w:tcBorders>
            <w:shd w:val="clear" w:color="auto" w:fill="FFF9EE"/>
          </w:tcPr>
          <w:p w14:paraId="621F283B" w14:textId="77777777" w:rsidR="002377B8" w:rsidRDefault="002B0943">
            <w:pPr>
              <w:pStyle w:val="TableParagraph"/>
              <w:ind w:left="96" w:right="107"/>
              <w:rPr>
                <w:sz w:val="20"/>
              </w:rPr>
            </w:pPr>
            <w:r>
              <w:rPr>
                <w:sz w:val="20"/>
              </w:rPr>
              <w:t>Poor engagement with essential reading. No evidence of wider reading.</w:t>
            </w:r>
            <w:r>
              <w:rPr>
                <w:spacing w:val="-14"/>
                <w:sz w:val="20"/>
              </w:rPr>
              <w:t xml:space="preserve"> </w:t>
            </w:r>
            <w:r>
              <w:rPr>
                <w:sz w:val="20"/>
              </w:rPr>
              <w:t>Reliance</w:t>
            </w:r>
            <w:r>
              <w:rPr>
                <w:spacing w:val="-14"/>
                <w:sz w:val="20"/>
              </w:rPr>
              <w:t xml:space="preserve"> </w:t>
            </w:r>
            <w:r>
              <w:rPr>
                <w:sz w:val="20"/>
              </w:rPr>
              <w:t xml:space="preserve">on </w:t>
            </w:r>
            <w:r>
              <w:rPr>
                <w:spacing w:val="-2"/>
                <w:sz w:val="20"/>
              </w:rPr>
              <w:t xml:space="preserve">inappropriate </w:t>
            </w:r>
            <w:r>
              <w:rPr>
                <w:sz w:val="20"/>
              </w:rPr>
              <w:t>sources, and/or indiscriminate</w:t>
            </w:r>
            <w:r>
              <w:rPr>
                <w:spacing w:val="-10"/>
                <w:sz w:val="20"/>
              </w:rPr>
              <w:t xml:space="preserve"> </w:t>
            </w:r>
            <w:r>
              <w:rPr>
                <w:sz w:val="20"/>
              </w:rPr>
              <w:t>use</w:t>
            </w:r>
            <w:r>
              <w:rPr>
                <w:spacing w:val="-10"/>
                <w:sz w:val="20"/>
              </w:rPr>
              <w:t xml:space="preserve"> </w:t>
            </w:r>
            <w:r>
              <w:rPr>
                <w:sz w:val="20"/>
              </w:rPr>
              <w:t xml:space="preserve">of </w:t>
            </w:r>
            <w:r>
              <w:rPr>
                <w:sz w:val="20"/>
              </w:rPr>
              <w:t>sources. Heavily reliant on</w:t>
            </w:r>
            <w:r>
              <w:rPr>
                <w:spacing w:val="40"/>
                <w:sz w:val="20"/>
              </w:rPr>
              <w:t xml:space="preserve"> </w:t>
            </w:r>
            <w:r>
              <w:rPr>
                <w:sz w:val="20"/>
              </w:rPr>
              <w:t>information gained through class contact.</w:t>
            </w:r>
            <w:r>
              <w:rPr>
                <w:spacing w:val="-14"/>
                <w:sz w:val="20"/>
              </w:rPr>
              <w:t xml:space="preserve"> </w:t>
            </w:r>
            <w:r>
              <w:rPr>
                <w:sz w:val="20"/>
              </w:rPr>
              <w:t xml:space="preserve">Inconsistent and weak use of </w:t>
            </w:r>
            <w:r>
              <w:rPr>
                <w:spacing w:val="-2"/>
                <w:sz w:val="20"/>
              </w:rPr>
              <w:t>referencing.</w:t>
            </w:r>
          </w:p>
        </w:tc>
        <w:tc>
          <w:tcPr>
            <w:tcW w:w="2053" w:type="dxa"/>
            <w:tcBorders>
              <w:left w:val="double" w:sz="4" w:space="0" w:color="000000"/>
              <w:right w:val="dashSmallGap" w:sz="4" w:space="0" w:color="000000"/>
            </w:tcBorders>
            <w:shd w:val="clear" w:color="auto" w:fill="FFF9EE"/>
          </w:tcPr>
          <w:p w14:paraId="60573B38" w14:textId="77777777" w:rsidR="002377B8" w:rsidRDefault="002B0943">
            <w:pPr>
              <w:pStyle w:val="TableParagraph"/>
              <w:ind w:left="95" w:right="93"/>
              <w:rPr>
                <w:sz w:val="20"/>
              </w:rPr>
            </w:pPr>
            <w:r>
              <w:rPr>
                <w:sz w:val="20"/>
              </w:rPr>
              <w:t>Engagement with a limited range of mostly relevant and credible sources but with some reliance on information gained through</w:t>
            </w:r>
            <w:r>
              <w:rPr>
                <w:spacing w:val="40"/>
                <w:sz w:val="20"/>
              </w:rPr>
              <w:t xml:space="preserve"> </w:t>
            </w:r>
            <w:r>
              <w:rPr>
                <w:sz w:val="20"/>
              </w:rPr>
              <w:t>class contact. Some omissions</w:t>
            </w:r>
            <w:r>
              <w:rPr>
                <w:spacing w:val="-14"/>
                <w:sz w:val="20"/>
              </w:rPr>
              <w:t xml:space="preserve"> </w:t>
            </w:r>
            <w:r>
              <w:rPr>
                <w:sz w:val="20"/>
              </w:rPr>
              <w:t>and</w:t>
            </w:r>
            <w:r>
              <w:rPr>
                <w:spacing w:val="-14"/>
                <w:sz w:val="20"/>
              </w:rPr>
              <w:t xml:space="preserve"> </w:t>
            </w:r>
            <w:r>
              <w:rPr>
                <w:sz w:val="20"/>
              </w:rPr>
              <w:t xml:space="preserve">minor </w:t>
            </w:r>
            <w:r>
              <w:rPr>
                <w:spacing w:val="-2"/>
                <w:sz w:val="20"/>
              </w:rPr>
              <w:t>errors.</w:t>
            </w:r>
          </w:p>
          <w:p w14:paraId="0D87C0BE" w14:textId="77777777" w:rsidR="002377B8" w:rsidRDefault="002B0943">
            <w:pPr>
              <w:pStyle w:val="TableParagraph"/>
              <w:ind w:left="95" w:right="159"/>
              <w:rPr>
                <w:sz w:val="20"/>
              </w:rPr>
            </w:pPr>
            <w:r>
              <w:rPr>
                <w:spacing w:val="-2"/>
                <w:sz w:val="20"/>
              </w:rPr>
              <w:t xml:space="preserve">Referencing </w:t>
            </w:r>
            <w:r>
              <w:rPr>
                <w:sz w:val="20"/>
              </w:rPr>
              <w:t>conventions</w:t>
            </w:r>
            <w:r>
              <w:rPr>
                <w:spacing w:val="-14"/>
                <w:sz w:val="20"/>
              </w:rPr>
              <w:t xml:space="preserve"> </w:t>
            </w:r>
            <w:r>
              <w:rPr>
                <w:sz w:val="20"/>
              </w:rPr>
              <w:t>evident though not always applied accurately or consistently.</w:t>
            </w:r>
          </w:p>
        </w:tc>
        <w:tc>
          <w:tcPr>
            <w:tcW w:w="1897" w:type="dxa"/>
            <w:tcBorders>
              <w:left w:val="dashSmallGap" w:sz="4" w:space="0" w:color="000000"/>
              <w:right w:val="dashSmallGap" w:sz="4" w:space="0" w:color="000000"/>
            </w:tcBorders>
            <w:shd w:val="clear" w:color="auto" w:fill="FFF9EE"/>
          </w:tcPr>
          <w:p w14:paraId="2BF9F3FE" w14:textId="77777777" w:rsidR="002377B8" w:rsidRDefault="002B0943">
            <w:pPr>
              <w:pStyle w:val="TableParagraph"/>
              <w:ind w:left="105" w:right="136"/>
              <w:rPr>
                <w:sz w:val="20"/>
              </w:rPr>
            </w:pPr>
            <w:r>
              <w:rPr>
                <w:sz w:val="20"/>
              </w:rPr>
              <w:t>Engagement with an appropriate range</w:t>
            </w:r>
            <w:r>
              <w:rPr>
                <w:spacing w:val="-14"/>
                <w:sz w:val="20"/>
              </w:rPr>
              <w:t xml:space="preserve"> </w:t>
            </w:r>
            <w:r>
              <w:rPr>
                <w:sz w:val="20"/>
              </w:rPr>
              <w:t>of</w:t>
            </w:r>
            <w:r>
              <w:rPr>
                <w:spacing w:val="-14"/>
                <w:sz w:val="20"/>
              </w:rPr>
              <w:t xml:space="preserve"> </w:t>
            </w:r>
            <w:r>
              <w:rPr>
                <w:sz w:val="20"/>
              </w:rPr>
              <w:t xml:space="preserve">literature, including sources </w:t>
            </w:r>
            <w:r>
              <w:rPr>
                <w:spacing w:val="-2"/>
                <w:sz w:val="20"/>
              </w:rPr>
              <w:t>retrieved independently.</w:t>
            </w:r>
          </w:p>
          <w:p w14:paraId="2F122F3E" w14:textId="77777777" w:rsidR="002377B8" w:rsidRDefault="002B0943">
            <w:pPr>
              <w:pStyle w:val="TableParagraph"/>
              <w:ind w:left="105" w:right="136"/>
              <w:rPr>
                <w:sz w:val="20"/>
              </w:rPr>
            </w:pPr>
            <w:r>
              <w:rPr>
                <w:sz w:val="20"/>
              </w:rPr>
              <w:t>Some over- reliance</w:t>
            </w:r>
            <w:r>
              <w:rPr>
                <w:spacing w:val="-10"/>
                <w:sz w:val="20"/>
              </w:rPr>
              <w:t xml:space="preserve"> </w:t>
            </w:r>
            <w:r>
              <w:rPr>
                <w:sz w:val="20"/>
              </w:rPr>
              <w:t>on</w:t>
            </w:r>
            <w:r>
              <w:rPr>
                <w:spacing w:val="-10"/>
                <w:sz w:val="20"/>
              </w:rPr>
              <w:t xml:space="preserve"> </w:t>
            </w:r>
            <w:r>
              <w:rPr>
                <w:sz w:val="20"/>
              </w:rPr>
              <w:t>text</w:t>
            </w:r>
            <w:r>
              <w:rPr>
                <w:sz w:val="20"/>
              </w:rPr>
              <w: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67AB1A70" w14:textId="77777777" w:rsidR="002377B8" w:rsidRDefault="002B0943">
            <w:pPr>
              <w:pStyle w:val="TableParagraph"/>
              <w:ind w:left="105" w:right="264"/>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895" w:type="dxa"/>
            <w:tcBorders>
              <w:left w:val="dashSmallGap" w:sz="4" w:space="0" w:color="000000"/>
              <w:right w:val="dashSmallGap" w:sz="4" w:space="0" w:color="000000"/>
            </w:tcBorders>
            <w:shd w:val="clear" w:color="auto" w:fill="FFF9EE"/>
          </w:tcPr>
          <w:p w14:paraId="2A222E61" w14:textId="77777777" w:rsidR="002377B8" w:rsidRDefault="002B0943">
            <w:pPr>
              <w:pStyle w:val="TableParagraph"/>
              <w:ind w:left="104" w:right="101"/>
              <w:rPr>
                <w:sz w:val="20"/>
              </w:rPr>
            </w:pPr>
            <w:r>
              <w:rPr>
                <w:sz w:val="20"/>
              </w:rPr>
              <w:t>Engagement with</w:t>
            </w:r>
            <w:r>
              <w:rPr>
                <w:spacing w:val="40"/>
                <w:sz w:val="20"/>
              </w:rPr>
              <w:t xml:space="preserve"> </w:t>
            </w:r>
            <w:r>
              <w:rPr>
                <w:sz w:val="20"/>
              </w:rPr>
              <w:t>a wide range of literature,</w:t>
            </w:r>
            <w:r>
              <w:rPr>
                <w:spacing w:val="-14"/>
                <w:sz w:val="20"/>
              </w:rPr>
              <w:t xml:space="preserve"> </w:t>
            </w:r>
            <w:r>
              <w:rPr>
                <w:sz w:val="20"/>
              </w:rPr>
              <w:t xml:space="preserve">including sources retrieved </w:t>
            </w:r>
            <w:r>
              <w:rPr>
                <w:spacing w:val="-2"/>
                <w:sz w:val="20"/>
              </w:rPr>
              <w:t>independently.</w:t>
            </w:r>
          </w:p>
          <w:p w14:paraId="7C5A0418" w14:textId="77777777" w:rsidR="002377B8" w:rsidRDefault="002B0943">
            <w:pPr>
              <w:pStyle w:val="TableParagraph"/>
              <w:ind w:left="104" w:right="263"/>
              <w:rPr>
                <w:sz w:val="20"/>
              </w:rPr>
            </w:pPr>
            <w:r>
              <w:rPr>
                <w:sz w:val="20"/>
              </w:rPr>
              <w:t>Selection of relevant and credible</w:t>
            </w:r>
            <w:r>
              <w:rPr>
                <w:spacing w:val="-14"/>
                <w:sz w:val="20"/>
              </w:rPr>
              <w:t xml:space="preserve"> </w:t>
            </w:r>
            <w:r>
              <w:rPr>
                <w:sz w:val="20"/>
              </w:rPr>
              <w:t>sources. Generally sound referencing, with no</w:t>
            </w:r>
            <w:r>
              <w:rPr>
                <w:sz w:val="20"/>
              </w:rPr>
              <w:t xml:space="preserve">/very few inaccuracies or </w:t>
            </w:r>
            <w:r>
              <w:rPr>
                <w:spacing w:val="-2"/>
                <w:sz w:val="20"/>
              </w:rPr>
              <w:t>inconsistencies.</w:t>
            </w:r>
          </w:p>
        </w:tc>
        <w:tc>
          <w:tcPr>
            <w:tcW w:w="1897" w:type="dxa"/>
            <w:tcBorders>
              <w:left w:val="dashSmallGap" w:sz="4" w:space="0" w:color="000000"/>
              <w:right w:val="dashSmallGap" w:sz="4" w:space="0" w:color="000000"/>
            </w:tcBorders>
            <w:shd w:val="clear" w:color="auto" w:fill="FFF9EE"/>
          </w:tcPr>
          <w:p w14:paraId="245C0A27" w14:textId="77777777" w:rsidR="002377B8" w:rsidRDefault="002B0943">
            <w:pPr>
              <w:pStyle w:val="TableParagraph"/>
              <w:ind w:left="103" w:right="232"/>
              <w:rPr>
                <w:sz w:val="20"/>
              </w:rPr>
            </w:pPr>
            <w:r>
              <w:rPr>
                <w:sz w:val="20"/>
              </w:rPr>
              <w:t>Engagement</w:t>
            </w:r>
            <w:r>
              <w:rPr>
                <w:spacing w:val="-14"/>
                <w:sz w:val="20"/>
              </w:rPr>
              <w:t xml:space="preserve"> </w:t>
            </w:r>
            <w:r>
              <w:rPr>
                <w:sz w:val="20"/>
              </w:rPr>
              <w:t xml:space="preserve">with an extensive range of relevant and credible </w:t>
            </w:r>
            <w:r>
              <w:rPr>
                <w:spacing w:val="-2"/>
                <w:sz w:val="20"/>
              </w:rPr>
              <w:t>literature.</w:t>
            </w:r>
          </w:p>
          <w:p w14:paraId="79FE3057" w14:textId="77777777" w:rsidR="002377B8" w:rsidRDefault="002B0943">
            <w:pPr>
              <w:pStyle w:val="TableParagraph"/>
              <w:ind w:left="103" w:right="599"/>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895" w:type="dxa"/>
            <w:tcBorders>
              <w:left w:val="dashSmallGap" w:sz="4" w:space="0" w:color="000000"/>
            </w:tcBorders>
            <w:shd w:val="clear" w:color="auto" w:fill="FFF9EE"/>
          </w:tcPr>
          <w:p w14:paraId="27915FF6" w14:textId="77777777" w:rsidR="002377B8" w:rsidRDefault="002B0943">
            <w:pPr>
              <w:pStyle w:val="TableParagraph"/>
              <w:ind w:left="102" w:right="243"/>
              <w:rPr>
                <w:sz w:val="20"/>
              </w:rPr>
            </w:pPr>
            <w:r>
              <w:rPr>
                <w:spacing w:val="-2"/>
                <w:sz w:val="20"/>
              </w:rPr>
              <w:t xml:space="preserve">Exceptional </w:t>
            </w:r>
            <w:r>
              <w:rPr>
                <w:sz w:val="20"/>
              </w:rPr>
              <w:t>engagement</w:t>
            </w:r>
            <w:r>
              <w:rPr>
                <w:spacing w:val="-14"/>
                <w:sz w:val="20"/>
              </w:rPr>
              <w:t xml:space="preserve"> </w:t>
            </w:r>
            <w:r>
              <w:rPr>
                <w:sz w:val="20"/>
              </w:rPr>
              <w:t>with an extensive range</w:t>
            </w:r>
            <w:r>
              <w:rPr>
                <w:spacing w:val="-4"/>
                <w:sz w:val="20"/>
              </w:rPr>
              <w:t xml:space="preserve"> </w:t>
            </w:r>
            <w:r>
              <w:rPr>
                <w:sz w:val="20"/>
              </w:rPr>
              <w:t>of</w:t>
            </w:r>
            <w:r>
              <w:rPr>
                <w:spacing w:val="-6"/>
                <w:sz w:val="20"/>
              </w:rPr>
              <w:t xml:space="preserve"> </w:t>
            </w:r>
            <w:r>
              <w:rPr>
                <w:sz w:val="20"/>
              </w:rPr>
              <w:t>relevant and credible literature. High- level referencing skills</w:t>
            </w:r>
            <w:r>
              <w:rPr>
                <w:spacing w:val="-14"/>
                <w:sz w:val="20"/>
              </w:rPr>
              <w:t xml:space="preserve"> </w:t>
            </w:r>
            <w:r>
              <w:rPr>
                <w:sz w:val="20"/>
              </w:rPr>
              <w:t xml:space="preserve">consistently </w:t>
            </w:r>
            <w:r>
              <w:rPr>
                <w:spacing w:val="-2"/>
                <w:sz w:val="20"/>
              </w:rPr>
              <w:t>applied.</w:t>
            </w:r>
          </w:p>
        </w:tc>
      </w:tr>
      <w:tr w:rsidR="002377B8" w14:paraId="667934AC" w14:textId="77777777">
        <w:trPr>
          <w:trHeight w:val="3111"/>
        </w:trPr>
        <w:tc>
          <w:tcPr>
            <w:tcW w:w="1935" w:type="dxa"/>
            <w:shd w:val="clear" w:color="auto" w:fill="8DB3E1"/>
          </w:tcPr>
          <w:p w14:paraId="1D8D0EDE" w14:textId="77777777" w:rsidR="002377B8" w:rsidRDefault="002B0943">
            <w:pPr>
              <w:pStyle w:val="TableParagraph"/>
              <w:spacing w:before="33"/>
              <w:ind w:left="215" w:right="226"/>
              <w:rPr>
                <w:sz w:val="18"/>
              </w:rPr>
            </w:pPr>
            <w:r>
              <w:rPr>
                <w:b/>
                <w:sz w:val="20"/>
              </w:rPr>
              <w:t>Knowledge</w:t>
            </w:r>
            <w:r>
              <w:rPr>
                <w:b/>
                <w:spacing w:val="-14"/>
                <w:sz w:val="20"/>
              </w:rPr>
              <w:t xml:space="preserve"> </w:t>
            </w:r>
            <w:r>
              <w:rPr>
                <w:b/>
                <w:sz w:val="20"/>
              </w:rPr>
              <w:t xml:space="preserve">and </w:t>
            </w:r>
            <w:r>
              <w:rPr>
                <w:b/>
                <w:spacing w:val="-2"/>
                <w:sz w:val="20"/>
              </w:rPr>
              <w:t xml:space="preserve">understanding </w:t>
            </w:r>
            <w:r>
              <w:rPr>
                <w:sz w:val="18"/>
              </w:rPr>
              <w:t>(Knowledge</w:t>
            </w:r>
            <w:r>
              <w:rPr>
                <w:spacing w:val="-7"/>
                <w:sz w:val="18"/>
              </w:rPr>
              <w:t xml:space="preserve"> </w:t>
            </w:r>
            <w:r>
              <w:rPr>
                <w:sz w:val="18"/>
              </w:rPr>
              <w:t>of</w:t>
            </w:r>
            <w:r>
              <w:rPr>
                <w:spacing w:val="-8"/>
                <w:sz w:val="18"/>
              </w:rPr>
              <w:t xml:space="preserve"> </w:t>
            </w:r>
            <w:r>
              <w:rPr>
                <w:sz w:val="18"/>
              </w:rPr>
              <w:t xml:space="preserve">the basic underlying concepts and principles of a </w:t>
            </w:r>
            <w:r>
              <w:rPr>
                <w:spacing w:val="-2"/>
                <w:sz w:val="18"/>
              </w:rPr>
              <w:t>subject.)</w:t>
            </w:r>
          </w:p>
        </w:tc>
        <w:tc>
          <w:tcPr>
            <w:tcW w:w="1851" w:type="dxa"/>
            <w:tcBorders>
              <w:right w:val="dashSmallGap" w:sz="4" w:space="0" w:color="000000"/>
            </w:tcBorders>
            <w:shd w:val="clear" w:color="auto" w:fill="FFF9EE"/>
          </w:tcPr>
          <w:p w14:paraId="47801278" w14:textId="77777777" w:rsidR="002377B8" w:rsidRDefault="002B0943">
            <w:pPr>
              <w:pStyle w:val="TableParagraph"/>
              <w:ind w:left="105" w:right="239"/>
              <w:rPr>
                <w:sz w:val="20"/>
              </w:rPr>
            </w:pPr>
            <w:r>
              <w:rPr>
                <w:sz w:val="20"/>
              </w:rPr>
              <w:t>Major gaps in knowledge and understanding</w:t>
            </w:r>
            <w:r>
              <w:rPr>
                <w:spacing w:val="-14"/>
                <w:sz w:val="20"/>
              </w:rPr>
              <w:t xml:space="preserve"> </w:t>
            </w:r>
            <w:r>
              <w:rPr>
                <w:sz w:val="20"/>
              </w:rPr>
              <w:t xml:space="preserve">of the basic </w:t>
            </w:r>
            <w:r>
              <w:rPr>
                <w:spacing w:val="-2"/>
                <w:sz w:val="20"/>
              </w:rPr>
              <w:t xml:space="preserve">underlying </w:t>
            </w:r>
            <w:r>
              <w:rPr>
                <w:sz w:val="20"/>
              </w:rPr>
              <w:t xml:space="preserve">concepts and principles of the subject matter. Inclusion of </w:t>
            </w:r>
            <w:r>
              <w:rPr>
                <w:spacing w:val="-2"/>
                <w:sz w:val="20"/>
              </w:rPr>
              <w:t>irrelevant material.</w:t>
            </w:r>
          </w:p>
          <w:p w14:paraId="17516BCC" w14:textId="77777777" w:rsidR="002377B8" w:rsidRDefault="002B0943">
            <w:pPr>
              <w:pStyle w:val="TableParagraph"/>
              <w:ind w:left="105"/>
              <w:rPr>
                <w:sz w:val="20"/>
              </w:rPr>
            </w:pPr>
            <w:r>
              <w:rPr>
                <w:spacing w:val="-2"/>
                <w:sz w:val="20"/>
              </w:rPr>
              <w:t>Substantial inaccuracies.</w:t>
            </w:r>
          </w:p>
        </w:tc>
        <w:tc>
          <w:tcPr>
            <w:tcW w:w="2056" w:type="dxa"/>
            <w:tcBorders>
              <w:left w:val="dashSmallGap" w:sz="4" w:space="0" w:color="000000"/>
              <w:right w:val="double" w:sz="4" w:space="0" w:color="000000"/>
            </w:tcBorders>
            <w:shd w:val="clear" w:color="auto" w:fill="FFF9EE"/>
          </w:tcPr>
          <w:p w14:paraId="29A141A9" w14:textId="77777777" w:rsidR="002377B8" w:rsidRDefault="002B0943">
            <w:pPr>
              <w:pStyle w:val="TableParagraph"/>
              <w:ind w:left="96" w:right="92"/>
              <w:rPr>
                <w:sz w:val="20"/>
              </w:rPr>
            </w:pPr>
            <w:r>
              <w:rPr>
                <w:sz w:val="20"/>
              </w:rPr>
              <w:t xml:space="preserve">Gaps in knowledge </w:t>
            </w:r>
            <w:r>
              <w:rPr>
                <w:rFonts w:ascii="Times New Roman"/>
                <w:sz w:val="20"/>
              </w:rPr>
              <w:t xml:space="preserve">of </w:t>
            </w:r>
            <w:r>
              <w:rPr>
                <w:sz w:val="20"/>
              </w:rPr>
              <w:t>the basic underlying</w:t>
            </w:r>
            <w:r>
              <w:rPr>
                <w:spacing w:val="-14"/>
                <w:sz w:val="20"/>
              </w:rPr>
              <w:t xml:space="preserve"> </w:t>
            </w:r>
            <w:r>
              <w:rPr>
                <w:sz w:val="20"/>
              </w:rPr>
              <w:t>concepts and principles, with flawed</w:t>
            </w:r>
            <w:r>
              <w:rPr>
                <w:spacing w:val="-10"/>
                <w:sz w:val="20"/>
              </w:rPr>
              <w:t xml:space="preserve"> </w:t>
            </w:r>
            <w:r>
              <w:rPr>
                <w:sz w:val="20"/>
              </w:rPr>
              <w:t>or</w:t>
            </w:r>
            <w:r>
              <w:rPr>
                <w:spacing w:val="-9"/>
                <w:sz w:val="20"/>
              </w:rPr>
              <w:t xml:space="preserve"> </w:t>
            </w:r>
            <w:r>
              <w:rPr>
                <w:sz w:val="20"/>
              </w:rPr>
              <w:t>s</w:t>
            </w:r>
            <w:r>
              <w:rPr>
                <w:sz w:val="20"/>
              </w:rPr>
              <w:t xml:space="preserve">uperficial </w:t>
            </w:r>
            <w:r>
              <w:rPr>
                <w:spacing w:val="-2"/>
                <w:sz w:val="20"/>
              </w:rPr>
              <w:t>understanding.</w:t>
            </w:r>
          </w:p>
          <w:p w14:paraId="2A60ADFD" w14:textId="77777777" w:rsidR="002377B8" w:rsidRDefault="002B0943">
            <w:pPr>
              <w:pStyle w:val="TableParagraph"/>
              <w:spacing w:before="1"/>
              <w:ind w:left="96" w:right="92"/>
              <w:rPr>
                <w:sz w:val="20"/>
              </w:rPr>
            </w:pPr>
            <w:r>
              <w:rPr>
                <w:sz w:val="20"/>
              </w:rPr>
              <w:t>Some significant inaccuracies</w:t>
            </w:r>
            <w:r>
              <w:rPr>
                <w:spacing w:val="-14"/>
                <w:sz w:val="20"/>
              </w:rPr>
              <w:t xml:space="preserve"> </w:t>
            </w:r>
            <w:r>
              <w:rPr>
                <w:sz w:val="20"/>
              </w:rPr>
              <w:t>and/or irrelevant material.</w:t>
            </w:r>
          </w:p>
        </w:tc>
        <w:tc>
          <w:tcPr>
            <w:tcW w:w="2053" w:type="dxa"/>
            <w:tcBorders>
              <w:left w:val="double" w:sz="4" w:space="0" w:color="000000"/>
              <w:right w:val="dashSmallGap" w:sz="4" w:space="0" w:color="000000"/>
            </w:tcBorders>
            <w:shd w:val="clear" w:color="auto" w:fill="FFF9EE"/>
          </w:tcPr>
          <w:p w14:paraId="59FF8239" w14:textId="77777777" w:rsidR="002377B8" w:rsidRDefault="002B0943">
            <w:pPr>
              <w:pStyle w:val="TableParagraph"/>
              <w:ind w:left="95" w:right="128"/>
              <w:rPr>
                <w:sz w:val="20"/>
              </w:rPr>
            </w:pPr>
            <w:r>
              <w:rPr>
                <w:sz w:val="20"/>
              </w:rPr>
              <w:t>Limited knowledge and understanding of the basic underlying</w:t>
            </w:r>
            <w:r>
              <w:rPr>
                <w:spacing w:val="-10"/>
                <w:sz w:val="20"/>
              </w:rPr>
              <w:t xml:space="preserve"> </w:t>
            </w:r>
            <w:r>
              <w:rPr>
                <w:sz w:val="20"/>
              </w:rPr>
              <w:t>concepts and</w:t>
            </w:r>
            <w:r>
              <w:rPr>
                <w:spacing w:val="-14"/>
                <w:sz w:val="20"/>
              </w:rPr>
              <w:t xml:space="preserve"> </w:t>
            </w:r>
            <w:r>
              <w:rPr>
                <w:sz w:val="20"/>
              </w:rPr>
              <w:t>principles</w:t>
            </w:r>
            <w:r>
              <w:rPr>
                <w:spacing w:val="-14"/>
                <w:sz w:val="20"/>
              </w:rPr>
              <w:t xml:space="preserve"> </w:t>
            </w:r>
            <w:r>
              <w:rPr>
                <w:sz w:val="20"/>
              </w:rPr>
              <w:t>within the subject area.</w:t>
            </w:r>
          </w:p>
          <w:p w14:paraId="3A33B134" w14:textId="77777777" w:rsidR="002377B8" w:rsidRDefault="002B0943">
            <w:pPr>
              <w:pStyle w:val="TableParagraph"/>
              <w:ind w:left="95" w:right="93"/>
              <w:rPr>
                <w:sz w:val="20"/>
              </w:rPr>
            </w:pPr>
            <w:r>
              <w:rPr>
                <w:sz w:val="20"/>
              </w:rPr>
              <w:t>Some</w:t>
            </w:r>
            <w:r>
              <w:rPr>
                <w:spacing w:val="-14"/>
                <w:sz w:val="20"/>
              </w:rPr>
              <w:t xml:space="preserve"> </w:t>
            </w:r>
            <w:r>
              <w:rPr>
                <w:sz w:val="20"/>
              </w:rPr>
              <w:t>elements</w:t>
            </w:r>
            <w:r>
              <w:rPr>
                <w:spacing w:val="-14"/>
                <w:sz w:val="20"/>
              </w:rPr>
              <w:t xml:space="preserve"> </w:t>
            </w:r>
            <w:r>
              <w:rPr>
                <w:sz w:val="20"/>
              </w:rPr>
              <w:t>may be missing.</w:t>
            </w:r>
          </w:p>
        </w:tc>
        <w:tc>
          <w:tcPr>
            <w:tcW w:w="1897" w:type="dxa"/>
            <w:tcBorders>
              <w:left w:val="dashSmallGap" w:sz="4" w:space="0" w:color="000000"/>
              <w:right w:val="dashSmallGap" w:sz="4" w:space="0" w:color="000000"/>
            </w:tcBorders>
            <w:shd w:val="clear" w:color="auto" w:fill="FFF9EE"/>
          </w:tcPr>
          <w:p w14:paraId="6C21F254" w14:textId="77777777" w:rsidR="002377B8" w:rsidRDefault="002B0943">
            <w:pPr>
              <w:pStyle w:val="TableParagraph"/>
              <w:ind w:left="105" w:right="136"/>
              <w:rPr>
                <w:sz w:val="20"/>
              </w:rPr>
            </w:pPr>
            <w:r>
              <w:rPr>
                <w:sz w:val="20"/>
              </w:rPr>
              <w:t>Knowledge</w:t>
            </w:r>
            <w:r>
              <w:rPr>
                <w:spacing w:val="-14"/>
                <w:sz w:val="20"/>
              </w:rPr>
              <w:t xml:space="preserve"> </w:t>
            </w:r>
            <w:r>
              <w:rPr>
                <w:sz w:val="20"/>
              </w:rPr>
              <w:t>of</w:t>
            </w:r>
            <w:r>
              <w:rPr>
                <w:spacing w:val="-14"/>
                <w:sz w:val="20"/>
              </w:rPr>
              <w:t xml:space="preserve"> </w:t>
            </w:r>
            <w:r>
              <w:rPr>
                <w:sz w:val="20"/>
              </w:rPr>
              <w:t>the basic underlying</w:t>
            </w:r>
            <w:r>
              <w:rPr>
                <w:sz w:val="20"/>
              </w:rPr>
              <w:t xml:space="preserve"> concepts and principles is accurate with a </w:t>
            </w:r>
            <w:r>
              <w:rPr>
                <w:spacing w:val="-4"/>
                <w:sz w:val="20"/>
              </w:rPr>
              <w:t xml:space="preserve">good </w:t>
            </w:r>
            <w:r>
              <w:rPr>
                <w:sz w:val="20"/>
              </w:rPr>
              <w:t>understanding of the field of study but lacks depth and/or breadth.</w:t>
            </w:r>
          </w:p>
        </w:tc>
        <w:tc>
          <w:tcPr>
            <w:tcW w:w="1895" w:type="dxa"/>
            <w:tcBorders>
              <w:left w:val="dashSmallGap" w:sz="4" w:space="0" w:color="000000"/>
              <w:right w:val="dashSmallGap" w:sz="4" w:space="0" w:color="000000"/>
            </w:tcBorders>
            <w:shd w:val="clear" w:color="auto" w:fill="FFF9EE"/>
          </w:tcPr>
          <w:p w14:paraId="6D5A6392" w14:textId="77777777" w:rsidR="002377B8" w:rsidRDefault="002B0943">
            <w:pPr>
              <w:pStyle w:val="TableParagraph"/>
              <w:ind w:left="104"/>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3FAAB6F9" w14:textId="77777777" w:rsidR="002377B8" w:rsidRDefault="002B0943">
            <w:pPr>
              <w:pStyle w:val="TableParagraph"/>
              <w:ind w:left="104"/>
              <w:rPr>
                <w:sz w:val="20"/>
              </w:rPr>
            </w:pPr>
            <w:r>
              <w:rPr>
                <w:sz w:val="20"/>
              </w:rPr>
              <w:t>Exhibits</w:t>
            </w:r>
            <w:r>
              <w:rPr>
                <w:spacing w:val="-14"/>
                <w:sz w:val="20"/>
              </w:rPr>
              <w:t xml:space="preserve"> </w:t>
            </w:r>
            <w:r>
              <w:rPr>
                <w:sz w:val="20"/>
              </w:rPr>
              <w:t>very</w:t>
            </w:r>
            <w:r>
              <w:rPr>
                <w:spacing w:val="-14"/>
                <w:sz w:val="20"/>
              </w:rPr>
              <w:t xml:space="preserve"> </w:t>
            </w:r>
            <w:r>
              <w:rPr>
                <w:sz w:val="20"/>
              </w:rPr>
              <w:t xml:space="preserve">good </w:t>
            </w:r>
            <w:r>
              <w:rPr>
                <w:spacing w:val="-2"/>
                <w:sz w:val="20"/>
              </w:rPr>
              <w:t>understanding.</w:t>
            </w:r>
          </w:p>
        </w:tc>
        <w:tc>
          <w:tcPr>
            <w:tcW w:w="1897" w:type="dxa"/>
            <w:tcBorders>
              <w:left w:val="dashSmallGap" w:sz="4" w:space="0" w:color="000000"/>
              <w:right w:val="dashSmallGap" w:sz="4" w:space="0" w:color="000000"/>
            </w:tcBorders>
            <w:shd w:val="clear" w:color="auto" w:fill="FFF9EE"/>
          </w:tcPr>
          <w:p w14:paraId="133A4DB2" w14:textId="77777777" w:rsidR="002377B8" w:rsidRDefault="002B0943">
            <w:pPr>
              <w:pStyle w:val="TableParagraph"/>
              <w:ind w:left="103" w:right="287"/>
              <w:rPr>
                <w:sz w:val="20"/>
              </w:rPr>
            </w:pPr>
            <w:r>
              <w:rPr>
                <w:spacing w:val="-2"/>
                <w:sz w:val="20"/>
              </w:rPr>
              <w:t xml:space="preserve">Excellent </w:t>
            </w:r>
            <w:r>
              <w:rPr>
                <w:sz w:val="20"/>
              </w:rPr>
              <w:t>knowledge and understandin</w:t>
            </w:r>
            <w:r>
              <w:rPr>
                <w:sz w:val="20"/>
              </w:rPr>
              <w:t>g</w:t>
            </w:r>
            <w:r>
              <w:rPr>
                <w:spacing w:val="-14"/>
                <w:sz w:val="20"/>
              </w:rPr>
              <w:t xml:space="preserve"> </w:t>
            </w:r>
            <w:r>
              <w:rPr>
                <w:sz w:val="20"/>
              </w:rPr>
              <w:t xml:space="preserve">of the basic </w:t>
            </w:r>
            <w:r>
              <w:rPr>
                <w:spacing w:val="-2"/>
                <w:sz w:val="20"/>
              </w:rPr>
              <w:t xml:space="preserve">underlying </w:t>
            </w:r>
            <w:r>
              <w:rPr>
                <w:sz w:val="20"/>
              </w:rPr>
              <w:t xml:space="preserve">concepts and principles of the </w:t>
            </w:r>
            <w:r>
              <w:rPr>
                <w:spacing w:val="-2"/>
                <w:sz w:val="20"/>
              </w:rPr>
              <w:t>subject.</w:t>
            </w:r>
          </w:p>
        </w:tc>
        <w:tc>
          <w:tcPr>
            <w:tcW w:w="1895" w:type="dxa"/>
            <w:tcBorders>
              <w:left w:val="dashSmallGap" w:sz="4" w:space="0" w:color="000000"/>
            </w:tcBorders>
            <w:shd w:val="clear" w:color="auto" w:fill="FFF9EE"/>
          </w:tcPr>
          <w:p w14:paraId="3EC353F8" w14:textId="77777777" w:rsidR="002377B8" w:rsidRDefault="002B0943">
            <w:pPr>
              <w:pStyle w:val="TableParagraph"/>
              <w:ind w:left="102" w:right="286"/>
              <w:rPr>
                <w:sz w:val="20"/>
              </w:rPr>
            </w:pPr>
            <w:r>
              <w:rPr>
                <w:spacing w:val="-2"/>
                <w:sz w:val="20"/>
              </w:rPr>
              <w:t xml:space="preserve">Exceptional, detailed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 xml:space="preserve">concepts and </w:t>
            </w:r>
            <w:r>
              <w:rPr>
                <w:spacing w:val="-2"/>
                <w:sz w:val="20"/>
              </w:rPr>
              <w:t>principles</w:t>
            </w:r>
          </w:p>
        </w:tc>
      </w:tr>
    </w:tbl>
    <w:p w14:paraId="52E693AF" w14:textId="77777777" w:rsidR="002377B8" w:rsidRDefault="002377B8">
      <w:pPr>
        <w:rPr>
          <w:sz w:val="20"/>
        </w:rPr>
        <w:sectPr w:rsidR="002377B8">
          <w:pgSz w:w="16840" w:h="11900" w:orient="landscape"/>
          <w:pgMar w:top="720" w:right="520" w:bottom="280" w:left="620" w:header="720" w:footer="720" w:gutter="0"/>
          <w:cols w:space="720"/>
        </w:sectPr>
      </w:pPr>
    </w:p>
    <w:p w14:paraId="72BC7B4F" w14:textId="77777777" w:rsidR="002377B8" w:rsidRDefault="002B0943">
      <w:pPr>
        <w:pStyle w:val="BodyText"/>
        <w:spacing w:before="2"/>
        <w:rPr>
          <w:rFonts w:ascii="Times New Roman"/>
          <w:b/>
          <w:sz w:val="2"/>
        </w:rPr>
      </w:pPr>
      <w:r>
        <w:lastRenderedPageBreak/>
        <w:pict w14:anchorId="45193119">
          <v:rect id="docshape13" o:spid="_x0000_s1027" style="position:absolute;margin-left:0;margin-top:0;width:841.7pt;height:594.7pt;z-index:-16167424;mso-position-horizontal-relative:page;mso-position-vertical-relative:page" fillcolor="#fff9ee" stroked="f">
            <w10:wrap anchorx="page" anchory="page"/>
          </v:rect>
        </w:pic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5"/>
        <w:gridCol w:w="1851"/>
        <w:gridCol w:w="2056"/>
        <w:gridCol w:w="2053"/>
        <w:gridCol w:w="1897"/>
        <w:gridCol w:w="1895"/>
        <w:gridCol w:w="1897"/>
        <w:gridCol w:w="1895"/>
      </w:tblGrid>
      <w:tr w:rsidR="002377B8" w14:paraId="61E7883B" w14:textId="77777777">
        <w:trPr>
          <w:trHeight w:val="415"/>
        </w:trPr>
        <w:tc>
          <w:tcPr>
            <w:tcW w:w="1935" w:type="dxa"/>
            <w:shd w:val="clear" w:color="auto" w:fill="8DB3E1"/>
          </w:tcPr>
          <w:p w14:paraId="43D384A1" w14:textId="77777777" w:rsidR="002377B8" w:rsidRDefault="002B0943">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851" w:type="dxa"/>
            <w:shd w:val="clear" w:color="auto" w:fill="8DB3E1"/>
          </w:tcPr>
          <w:p w14:paraId="2493E2F1" w14:textId="77777777" w:rsidR="002377B8" w:rsidRDefault="002B0943">
            <w:pPr>
              <w:pStyle w:val="TableParagraph"/>
              <w:spacing w:before="102"/>
              <w:ind w:left="721"/>
              <w:rPr>
                <w:b/>
                <w:sz w:val="18"/>
              </w:rPr>
            </w:pPr>
            <w:r>
              <w:rPr>
                <w:b/>
                <w:spacing w:val="-4"/>
                <w:sz w:val="18"/>
              </w:rPr>
              <w:t>FAIL</w:t>
            </w:r>
          </w:p>
        </w:tc>
        <w:tc>
          <w:tcPr>
            <w:tcW w:w="2056" w:type="dxa"/>
            <w:shd w:val="clear" w:color="auto" w:fill="8DB3E1"/>
          </w:tcPr>
          <w:p w14:paraId="5875F1D8" w14:textId="77777777" w:rsidR="002377B8" w:rsidRDefault="002B0943">
            <w:pPr>
              <w:pStyle w:val="TableParagraph"/>
              <w:spacing w:before="102"/>
              <w:ind w:left="304" w:right="304"/>
              <w:jc w:val="center"/>
              <w:rPr>
                <w:b/>
                <w:sz w:val="18"/>
              </w:rPr>
            </w:pPr>
            <w:r>
              <w:rPr>
                <w:b/>
                <w:sz w:val="18"/>
              </w:rPr>
              <w:t>MARGINAL</w:t>
            </w:r>
            <w:r>
              <w:rPr>
                <w:b/>
                <w:spacing w:val="-6"/>
                <w:sz w:val="18"/>
              </w:rPr>
              <w:t xml:space="preserve"> </w:t>
            </w:r>
            <w:r>
              <w:rPr>
                <w:b/>
                <w:spacing w:val="-4"/>
                <w:sz w:val="18"/>
              </w:rPr>
              <w:t>FAIL</w:t>
            </w:r>
          </w:p>
        </w:tc>
        <w:tc>
          <w:tcPr>
            <w:tcW w:w="2053" w:type="dxa"/>
            <w:shd w:val="clear" w:color="auto" w:fill="8DB3E1"/>
          </w:tcPr>
          <w:p w14:paraId="3FCBD172" w14:textId="77777777" w:rsidR="002377B8" w:rsidRDefault="002B0943">
            <w:pPr>
              <w:pStyle w:val="TableParagraph"/>
              <w:spacing w:line="206" w:lineRule="exact"/>
              <w:ind w:left="315" w:right="311"/>
              <w:jc w:val="center"/>
              <w:rPr>
                <w:b/>
                <w:sz w:val="18"/>
              </w:rPr>
            </w:pPr>
            <w:r>
              <w:rPr>
                <w:b/>
                <w:spacing w:val="-2"/>
                <w:sz w:val="18"/>
              </w:rPr>
              <w:t>SATISFACTORY</w:t>
            </w:r>
          </w:p>
          <w:p w14:paraId="092EE46D" w14:textId="77777777" w:rsidR="002377B8" w:rsidRDefault="002B0943">
            <w:pPr>
              <w:pStyle w:val="TableParagraph"/>
              <w:spacing w:line="189" w:lineRule="exact"/>
              <w:ind w:left="315" w:right="309"/>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897" w:type="dxa"/>
            <w:shd w:val="clear" w:color="auto" w:fill="8DB3E1"/>
          </w:tcPr>
          <w:p w14:paraId="66FDCD30" w14:textId="77777777" w:rsidR="002377B8" w:rsidRDefault="002B0943">
            <w:pPr>
              <w:pStyle w:val="TableParagraph"/>
              <w:spacing w:line="206" w:lineRule="exact"/>
              <w:ind w:left="231" w:right="232"/>
              <w:jc w:val="center"/>
              <w:rPr>
                <w:b/>
                <w:sz w:val="18"/>
              </w:rPr>
            </w:pPr>
            <w:r>
              <w:rPr>
                <w:b/>
                <w:spacing w:val="-4"/>
                <w:sz w:val="18"/>
              </w:rPr>
              <w:t>GOOD</w:t>
            </w:r>
          </w:p>
          <w:p w14:paraId="31B58EFE" w14:textId="77777777" w:rsidR="002377B8" w:rsidRDefault="002B0943">
            <w:pPr>
              <w:pStyle w:val="TableParagraph"/>
              <w:spacing w:line="189" w:lineRule="exact"/>
              <w:ind w:left="233" w:right="22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95" w:type="dxa"/>
            <w:shd w:val="clear" w:color="auto" w:fill="8DB3E1"/>
          </w:tcPr>
          <w:p w14:paraId="1D3B76F9" w14:textId="77777777" w:rsidR="002377B8" w:rsidRDefault="002B0943">
            <w:pPr>
              <w:pStyle w:val="TableParagraph"/>
              <w:spacing w:line="206" w:lineRule="exact"/>
              <w:ind w:left="399"/>
              <w:rPr>
                <w:b/>
                <w:sz w:val="18"/>
              </w:rPr>
            </w:pPr>
            <w:r>
              <w:rPr>
                <w:b/>
                <w:sz w:val="18"/>
              </w:rPr>
              <w:t>VERY</w:t>
            </w:r>
            <w:r>
              <w:rPr>
                <w:b/>
                <w:spacing w:val="-7"/>
                <w:sz w:val="18"/>
              </w:rPr>
              <w:t xml:space="preserve"> </w:t>
            </w:r>
            <w:r>
              <w:rPr>
                <w:b/>
                <w:spacing w:val="-4"/>
                <w:sz w:val="18"/>
              </w:rPr>
              <w:t>GOOD</w:t>
            </w:r>
          </w:p>
          <w:p w14:paraId="0D4FF9FD" w14:textId="77777777" w:rsidR="002377B8" w:rsidRDefault="002B0943">
            <w:pPr>
              <w:pStyle w:val="TableParagraph"/>
              <w:spacing w:line="189" w:lineRule="exact"/>
              <w:ind w:left="46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97" w:type="dxa"/>
            <w:shd w:val="clear" w:color="auto" w:fill="8DB3E1"/>
          </w:tcPr>
          <w:p w14:paraId="503615FB" w14:textId="77777777" w:rsidR="002377B8" w:rsidRDefault="002B0943">
            <w:pPr>
              <w:pStyle w:val="TableParagraph"/>
              <w:spacing w:line="206" w:lineRule="exact"/>
              <w:ind w:left="232" w:right="232"/>
              <w:jc w:val="center"/>
              <w:rPr>
                <w:b/>
                <w:sz w:val="18"/>
              </w:rPr>
            </w:pPr>
            <w:r>
              <w:rPr>
                <w:b/>
                <w:spacing w:val="-2"/>
                <w:sz w:val="18"/>
              </w:rPr>
              <w:t>EXCELLENT</w:t>
            </w:r>
          </w:p>
          <w:p w14:paraId="45F62B6E" w14:textId="77777777" w:rsidR="002377B8" w:rsidRDefault="002B0943">
            <w:pPr>
              <w:pStyle w:val="TableParagraph"/>
              <w:spacing w:line="189" w:lineRule="exact"/>
              <w:ind w:left="233" w:right="23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95" w:type="dxa"/>
            <w:shd w:val="clear" w:color="auto" w:fill="8DB3E1"/>
          </w:tcPr>
          <w:p w14:paraId="0FECEE5C" w14:textId="77777777" w:rsidR="002377B8" w:rsidRDefault="002B0943">
            <w:pPr>
              <w:pStyle w:val="TableParagraph"/>
              <w:spacing w:line="206" w:lineRule="exact"/>
              <w:ind w:left="301"/>
              <w:rPr>
                <w:b/>
                <w:sz w:val="18"/>
              </w:rPr>
            </w:pPr>
            <w:r>
              <w:rPr>
                <w:b/>
                <w:spacing w:val="-2"/>
                <w:sz w:val="18"/>
              </w:rPr>
              <w:t>EXCEPTIONAL</w:t>
            </w:r>
          </w:p>
          <w:p w14:paraId="0F80F945" w14:textId="77777777" w:rsidR="002377B8" w:rsidRDefault="002B0943">
            <w:pPr>
              <w:pStyle w:val="TableParagraph"/>
              <w:spacing w:line="189" w:lineRule="exact"/>
              <w:ind w:left="2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2377B8" w14:paraId="4C4C6B1A" w14:textId="77777777">
        <w:trPr>
          <w:trHeight w:val="230"/>
        </w:trPr>
        <w:tc>
          <w:tcPr>
            <w:tcW w:w="1935" w:type="dxa"/>
            <w:shd w:val="clear" w:color="auto" w:fill="8DB3E1"/>
          </w:tcPr>
          <w:p w14:paraId="0A623A2B" w14:textId="77777777" w:rsidR="002377B8" w:rsidRDefault="002B0943">
            <w:pPr>
              <w:pStyle w:val="TableParagraph"/>
              <w:spacing w:line="210" w:lineRule="exact"/>
              <w:ind w:left="278"/>
              <w:rPr>
                <w:b/>
                <w:sz w:val="20"/>
              </w:rPr>
            </w:pPr>
            <w:r>
              <w:rPr>
                <w:b/>
                <w:spacing w:val="-2"/>
                <w:sz w:val="20"/>
              </w:rPr>
              <w:t>Category</w:t>
            </w:r>
          </w:p>
        </w:tc>
        <w:tc>
          <w:tcPr>
            <w:tcW w:w="1851" w:type="dxa"/>
            <w:shd w:val="clear" w:color="auto" w:fill="8DB3E1"/>
          </w:tcPr>
          <w:p w14:paraId="755E4B53" w14:textId="77777777" w:rsidR="002377B8" w:rsidRDefault="002B0943">
            <w:pPr>
              <w:pStyle w:val="TableParagraph"/>
              <w:spacing w:before="20" w:line="189" w:lineRule="exact"/>
              <w:ind w:left="661"/>
              <w:rPr>
                <w:b/>
                <w:sz w:val="18"/>
              </w:rPr>
            </w:pPr>
            <w:r>
              <w:rPr>
                <w:b/>
                <w:w w:val="95"/>
                <w:sz w:val="18"/>
              </w:rPr>
              <w:t>0-</w:t>
            </w:r>
            <w:r>
              <w:rPr>
                <w:b/>
                <w:spacing w:val="-5"/>
                <w:sz w:val="18"/>
              </w:rPr>
              <w:t>29%</w:t>
            </w:r>
          </w:p>
        </w:tc>
        <w:tc>
          <w:tcPr>
            <w:tcW w:w="2056" w:type="dxa"/>
            <w:shd w:val="clear" w:color="auto" w:fill="8DB3E1"/>
          </w:tcPr>
          <w:p w14:paraId="3D7CA8D6" w14:textId="77777777" w:rsidR="002377B8" w:rsidRDefault="002B0943">
            <w:pPr>
              <w:pStyle w:val="TableParagraph"/>
              <w:spacing w:before="20" w:line="189" w:lineRule="exact"/>
              <w:ind w:left="304" w:right="298"/>
              <w:jc w:val="center"/>
              <w:rPr>
                <w:b/>
                <w:sz w:val="18"/>
              </w:rPr>
            </w:pPr>
            <w:r>
              <w:rPr>
                <w:b/>
                <w:w w:val="95"/>
                <w:sz w:val="18"/>
              </w:rPr>
              <w:t>30-</w:t>
            </w:r>
            <w:r>
              <w:rPr>
                <w:b/>
                <w:spacing w:val="-5"/>
                <w:sz w:val="18"/>
              </w:rPr>
              <w:t>39%</w:t>
            </w:r>
          </w:p>
        </w:tc>
        <w:tc>
          <w:tcPr>
            <w:tcW w:w="2053" w:type="dxa"/>
            <w:shd w:val="clear" w:color="auto" w:fill="8DB3E1"/>
          </w:tcPr>
          <w:p w14:paraId="7265F2FB" w14:textId="77777777" w:rsidR="002377B8" w:rsidRDefault="002B0943">
            <w:pPr>
              <w:pStyle w:val="TableParagraph"/>
              <w:spacing w:before="20" w:line="189" w:lineRule="exact"/>
              <w:ind w:left="315" w:right="308"/>
              <w:jc w:val="center"/>
              <w:rPr>
                <w:b/>
                <w:sz w:val="18"/>
              </w:rPr>
            </w:pPr>
            <w:r>
              <w:rPr>
                <w:b/>
                <w:w w:val="95"/>
                <w:sz w:val="18"/>
              </w:rPr>
              <w:t>40-</w:t>
            </w:r>
            <w:r>
              <w:rPr>
                <w:b/>
                <w:spacing w:val="-5"/>
                <w:sz w:val="18"/>
              </w:rPr>
              <w:t>49%</w:t>
            </w:r>
          </w:p>
        </w:tc>
        <w:tc>
          <w:tcPr>
            <w:tcW w:w="1897" w:type="dxa"/>
            <w:shd w:val="clear" w:color="auto" w:fill="8DB3E1"/>
          </w:tcPr>
          <w:p w14:paraId="4C276DD6" w14:textId="77777777" w:rsidR="002377B8" w:rsidRDefault="002B0943">
            <w:pPr>
              <w:pStyle w:val="TableParagraph"/>
              <w:spacing w:before="20" w:line="189" w:lineRule="exact"/>
              <w:ind w:left="233" w:right="230"/>
              <w:jc w:val="center"/>
              <w:rPr>
                <w:b/>
                <w:sz w:val="18"/>
              </w:rPr>
            </w:pPr>
            <w:r>
              <w:rPr>
                <w:b/>
                <w:w w:val="95"/>
                <w:sz w:val="18"/>
              </w:rPr>
              <w:t>50-</w:t>
            </w:r>
            <w:r>
              <w:rPr>
                <w:b/>
                <w:spacing w:val="-5"/>
                <w:sz w:val="18"/>
              </w:rPr>
              <w:t>59%</w:t>
            </w:r>
          </w:p>
        </w:tc>
        <w:tc>
          <w:tcPr>
            <w:tcW w:w="1895" w:type="dxa"/>
            <w:shd w:val="clear" w:color="auto" w:fill="8DB3E1"/>
          </w:tcPr>
          <w:p w14:paraId="1FAD7EE4" w14:textId="77777777" w:rsidR="002377B8" w:rsidRDefault="002B0943">
            <w:pPr>
              <w:pStyle w:val="TableParagraph"/>
              <w:spacing w:before="20" w:line="189" w:lineRule="exact"/>
              <w:ind w:left="627" w:right="624"/>
              <w:jc w:val="center"/>
              <w:rPr>
                <w:b/>
                <w:sz w:val="18"/>
              </w:rPr>
            </w:pPr>
            <w:r>
              <w:rPr>
                <w:b/>
                <w:w w:val="95"/>
                <w:sz w:val="18"/>
              </w:rPr>
              <w:t>60-</w:t>
            </w:r>
            <w:r>
              <w:rPr>
                <w:b/>
                <w:spacing w:val="-5"/>
                <w:sz w:val="18"/>
              </w:rPr>
              <w:t>69%</w:t>
            </w:r>
          </w:p>
        </w:tc>
        <w:tc>
          <w:tcPr>
            <w:tcW w:w="1897" w:type="dxa"/>
            <w:shd w:val="clear" w:color="auto" w:fill="8DB3E1"/>
          </w:tcPr>
          <w:p w14:paraId="5DE9A3A1" w14:textId="77777777" w:rsidR="002377B8" w:rsidRDefault="002B0943">
            <w:pPr>
              <w:pStyle w:val="TableParagraph"/>
              <w:spacing w:before="20" w:line="189" w:lineRule="exact"/>
              <w:ind w:left="232" w:right="232"/>
              <w:jc w:val="center"/>
              <w:rPr>
                <w:b/>
                <w:sz w:val="18"/>
              </w:rPr>
            </w:pPr>
            <w:r>
              <w:rPr>
                <w:b/>
                <w:w w:val="95"/>
                <w:sz w:val="18"/>
              </w:rPr>
              <w:t>70-</w:t>
            </w:r>
            <w:r>
              <w:rPr>
                <w:b/>
                <w:spacing w:val="-5"/>
                <w:sz w:val="18"/>
              </w:rPr>
              <w:t>84%</w:t>
            </w:r>
          </w:p>
        </w:tc>
        <w:tc>
          <w:tcPr>
            <w:tcW w:w="1895" w:type="dxa"/>
            <w:shd w:val="clear" w:color="auto" w:fill="8DB3E1"/>
          </w:tcPr>
          <w:p w14:paraId="6737372B" w14:textId="77777777" w:rsidR="002377B8" w:rsidRDefault="002B0943">
            <w:pPr>
              <w:pStyle w:val="TableParagraph"/>
              <w:spacing w:line="206" w:lineRule="exact"/>
              <w:ind w:left="582"/>
              <w:rPr>
                <w:b/>
                <w:sz w:val="18"/>
              </w:rPr>
            </w:pPr>
            <w:r>
              <w:rPr>
                <w:b/>
                <w:w w:val="95"/>
                <w:sz w:val="18"/>
              </w:rPr>
              <w:t>85-</w:t>
            </w:r>
            <w:r>
              <w:rPr>
                <w:b/>
                <w:spacing w:val="-4"/>
                <w:sz w:val="18"/>
              </w:rPr>
              <w:t>100%</w:t>
            </w:r>
          </w:p>
        </w:tc>
      </w:tr>
      <w:tr w:rsidR="002377B8" w14:paraId="606BFAC9" w14:textId="77777777">
        <w:trPr>
          <w:trHeight w:val="4855"/>
        </w:trPr>
        <w:tc>
          <w:tcPr>
            <w:tcW w:w="1935" w:type="dxa"/>
            <w:shd w:val="clear" w:color="auto" w:fill="8DB3E1"/>
          </w:tcPr>
          <w:p w14:paraId="2AB58F4D" w14:textId="77777777" w:rsidR="002377B8" w:rsidRDefault="002B0943">
            <w:pPr>
              <w:pStyle w:val="TableParagraph"/>
              <w:spacing w:before="30" w:line="252" w:lineRule="auto"/>
              <w:ind w:left="215" w:right="62"/>
              <w:rPr>
                <w:sz w:val="18"/>
              </w:rPr>
            </w:pPr>
            <w:r>
              <w:rPr>
                <w:b/>
                <w:sz w:val="20"/>
              </w:rPr>
              <w:t>Cognitive</w:t>
            </w:r>
            <w:r>
              <w:rPr>
                <w:b/>
                <w:spacing w:val="-1"/>
                <w:sz w:val="20"/>
              </w:rPr>
              <w:t xml:space="preserve"> </w:t>
            </w:r>
            <w:r>
              <w:rPr>
                <w:b/>
                <w:sz w:val="20"/>
              </w:rPr>
              <w:t xml:space="preserve">and intellectual skills </w:t>
            </w:r>
            <w:r>
              <w:rPr>
                <w:sz w:val="18"/>
              </w:rPr>
              <w:t>(Evaluate</w:t>
            </w:r>
            <w:r>
              <w:rPr>
                <w:spacing w:val="-13"/>
                <w:sz w:val="18"/>
              </w:rPr>
              <w:t xml:space="preserve"> </w:t>
            </w:r>
            <w:r>
              <w:rPr>
                <w:sz w:val="18"/>
              </w:rPr>
              <w:t>underlying concepts and</w:t>
            </w:r>
          </w:p>
          <w:p w14:paraId="1247420F" w14:textId="77777777" w:rsidR="002377B8" w:rsidRDefault="002B0943">
            <w:pPr>
              <w:pStyle w:val="TableParagraph"/>
              <w:ind w:left="215" w:right="62"/>
              <w:rPr>
                <w:sz w:val="18"/>
              </w:rPr>
            </w:pPr>
            <w:r>
              <w:rPr>
                <w:sz w:val="18"/>
              </w:rPr>
              <w:t>principles of a subject</w:t>
            </w:r>
            <w:r>
              <w:rPr>
                <w:spacing w:val="-15"/>
                <w:sz w:val="18"/>
              </w:rPr>
              <w:t xml:space="preserve"> </w:t>
            </w:r>
            <w:r>
              <w:rPr>
                <w:sz w:val="18"/>
              </w:rPr>
              <w:t>and</w:t>
            </w:r>
            <w:r>
              <w:rPr>
                <w:spacing w:val="-12"/>
                <w:sz w:val="18"/>
              </w:rPr>
              <w:t xml:space="preserve"> </w:t>
            </w:r>
            <w:r>
              <w:rPr>
                <w:sz w:val="18"/>
              </w:rPr>
              <w:t xml:space="preserve">interpret qualitative and quantitative data in order to develop lines of argument and make sound </w:t>
            </w:r>
            <w:r>
              <w:rPr>
                <w:spacing w:val="-2"/>
                <w:sz w:val="18"/>
              </w:rPr>
              <w:t>judgements.)</w:t>
            </w:r>
          </w:p>
        </w:tc>
        <w:tc>
          <w:tcPr>
            <w:tcW w:w="1851" w:type="dxa"/>
            <w:shd w:val="clear" w:color="auto" w:fill="FFF9EE"/>
          </w:tcPr>
          <w:p w14:paraId="52BDFF0F" w14:textId="77777777" w:rsidR="002377B8" w:rsidRDefault="002B0943">
            <w:pPr>
              <w:pStyle w:val="TableParagraph"/>
              <w:ind w:left="105" w:right="162"/>
              <w:rPr>
                <w:sz w:val="20"/>
              </w:rPr>
            </w:pPr>
            <w:r>
              <w:rPr>
                <w:sz w:val="20"/>
              </w:rPr>
              <w:t>Wholly or almost wholly</w:t>
            </w:r>
            <w:r>
              <w:rPr>
                <w:spacing w:val="-14"/>
                <w:sz w:val="20"/>
              </w:rPr>
              <w:t xml:space="preserve"> </w:t>
            </w:r>
            <w:r>
              <w:rPr>
                <w:sz w:val="20"/>
              </w:rPr>
              <w:t xml:space="preserve">descriptive 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5DEEB279" w14:textId="77777777" w:rsidR="002377B8" w:rsidRDefault="002B0943">
            <w:pPr>
              <w:pStyle w:val="TableParagraph"/>
              <w:ind w:left="105" w:right="130"/>
              <w:rPr>
                <w:sz w:val="20"/>
              </w:rPr>
            </w:pPr>
            <w:r>
              <w:rPr>
                <w:sz w:val="20"/>
              </w:rPr>
              <w:t>Failure</w:t>
            </w:r>
            <w:r>
              <w:rPr>
                <w:spacing w:val="-14"/>
                <w:sz w:val="20"/>
              </w:rPr>
              <w:t xml:space="preserve"> </w:t>
            </w:r>
            <w:r>
              <w:rPr>
                <w:sz w:val="20"/>
              </w:rPr>
              <w:t>to</w:t>
            </w:r>
            <w:r>
              <w:rPr>
                <w:spacing w:val="-14"/>
                <w:sz w:val="20"/>
              </w:rPr>
              <w:t xml:space="preserve"> </w:t>
            </w:r>
            <w:r>
              <w:rPr>
                <w:sz w:val="20"/>
              </w:rPr>
              <w:t xml:space="preserve">develop </w:t>
            </w:r>
            <w:r>
              <w:rPr>
                <w:spacing w:val="-2"/>
                <w:sz w:val="20"/>
              </w:rPr>
              <w:t xml:space="preserve">arguments, </w:t>
            </w:r>
            <w:r>
              <w:rPr>
                <w:sz w:val="20"/>
              </w:rPr>
              <w:t>leading</w:t>
            </w:r>
            <w:r>
              <w:rPr>
                <w:spacing w:val="-14"/>
                <w:sz w:val="20"/>
              </w:rPr>
              <w:t xml:space="preserve"> </w:t>
            </w:r>
            <w:r>
              <w:rPr>
                <w:sz w:val="20"/>
              </w:rPr>
              <w:t>to</w:t>
            </w:r>
            <w:r>
              <w:rPr>
                <w:spacing w:val="-14"/>
                <w:sz w:val="20"/>
              </w:rPr>
              <w:t xml:space="preserve"> </w:t>
            </w:r>
            <w:r>
              <w:rPr>
                <w:sz w:val="20"/>
              </w:rPr>
              <w:t xml:space="preserve">illogical or invalid </w:t>
            </w:r>
            <w:r>
              <w:rPr>
                <w:spacing w:val="-2"/>
                <w:sz w:val="20"/>
              </w:rPr>
              <w:t>judgements.</w:t>
            </w:r>
          </w:p>
          <w:p w14:paraId="2941A580" w14:textId="77777777" w:rsidR="002377B8" w:rsidRDefault="002B0943">
            <w:pPr>
              <w:pStyle w:val="TableParagraph"/>
              <w:ind w:left="105" w:right="130"/>
              <w:rPr>
                <w:sz w:val="20"/>
              </w:rPr>
            </w:pPr>
            <w:r>
              <w:rPr>
                <w:sz w:val="20"/>
              </w:rPr>
              <w:t>Minimal</w:t>
            </w:r>
            <w:r>
              <w:rPr>
                <w:spacing w:val="-14"/>
                <w:sz w:val="20"/>
              </w:rPr>
              <w:t xml:space="preserve"> </w:t>
            </w:r>
            <w:r>
              <w:rPr>
                <w:sz w:val="20"/>
              </w:rPr>
              <w:t>or</w:t>
            </w:r>
            <w:r>
              <w:rPr>
                <w:spacing w:val="-14"/>
                <w:sz w:val="20"/>
              </w:rPr>
              <w:t xml:space="preserve"> </w:t>
            </w:r>
            <w:r>
              <w:rPr>
                <w:sz w:val="20"/>
              </w:rPr>
              <w:t>no</w:t>
            </w:r>
            <w:r>
              <w:rPr>
                <w:spacing w:val="-13"/>
                <w:sz w:val="20"/>
              </w:rPr>
              <w:t xml:space="preserve"> </w:t>
            </w:r>
            <w:r>
              <w:rPr>
                <w:sz w:val="20"/>
              </w:rPr>
              <w:t xml:space="preserve">use </w:t>
            </w:r>
            <w:r>
              <w:rPr>
                <w:spacing w:val="-6"/>
                <w:sz w:val="20"/>
              </w:rPr>
              <w:t>of</w:t>
            </w:r>
          </w:p>
          <w:p w14:paraId="5676D54C" w14:textId="77777777" w:rsidR="002377B8" w:rsidRDefault="002B0943">
            <w:pPr>
              <w:pStyle w:val="TableParagraph"/>
              <w:ind w:left="105" w:right="179"/>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2056" w:type="dxa"/>
            <w:shd w:val="clear" w:color="auto" w:fill="FFF9EE"/>
          </w:tcPr>
          <w:p w14:paraId="27E1AE7C" w14:textId="77777777" w:rsidR="002377B8" w:rsidRDefault="002B0943">
            <w:pPr>
              <w:pStyle w:val="TableParagraph"/>
              <w:ind w:left="106" w:right="161"/>
              <w:rPr>
                <w:sz w:val="20"/>
              </w:rPr>
            </w:pPr>
            <w:r>
              <w:rPr>
                <w:sz w:val="20"/>
              </w:rPr>
              <w:t xml:space="preserve">Largely descriptive work, with </w:t>
            </w:r>
            <w:r>
              <w:rPr>
                <w:spacing w:val="-2"/>
                <w:sz w:val="20"/>
              </w:rPr>
              <w:t xml:space="preserve">superficial </w:t>
            </w:r>
            <w:r>
              <w:rPr>
                <w:sz w:val="20"/>
              </w:rPr>
              <w:t>evaluation of the underlying</w:t>
            </w:r>
            <w:r>
              <w:rPr>
                <w:spacing w:val="-14"/>
                <w:sz w:val="20"/>
              </w:rPr>
              <w:t xml:space="preserve"> </w:t>
            </w:r>
            <w:r>
              <w:rPr>
                <w:sz w:val="20"/>
              </w:rPr>
              <w:t>concepts and principles.</w:t>
            </w:r>
          </w:p>
          <w:p w14:paraId="17EF97C7" w14:textId="77777777" w:rsidR="002377B8" w:rsidRDefault="002B0943">
            <w:pPr>
              <w:pStyle w:val="TableParagraph"/>
              <w:ind w:left="106" w:right="199"/>
              <w:rPr>
                <w:sz w:val="20"/>
              </w:rPr>
            </w:pPr>
            <w:r>
              <w:rPr>
                <w:sz w:val="20"/>
              </w:rPr>
              <w:t>Weak</w:t>
            </w:r>
            <w:r>
              <w:rPr>
                <w:spacing w:val="-14"/>
                <w:sz w:val="20"/>
              </w:rPr>
              <w:t xml:space="preserve"> </w:t>
            </w:r>
            <w:r>
              <w:rPr>
                <w:sz w:val="20"/>
              </w:rPr>
              <w:t xml:space="preserve">interpretation of data, flawed development of arguments and </w:t>
            </w:r>
            <w:r>
              <w:rPr>
                <w:spacing w:val="-2"/>
                <w:sz w:val="20"/>
              </w:rPr>
              <w:t>judgements.</w:t>
            </w:r>
          </w:p>
          <w:p w14:paraId="5D9E60C4" w14:textId="77777777" w:rsidR="002377B8" w:rsidRDefault="002B0943">
            <w:pPr>
              <w:pStyle w:val="TableParagraph"/>
              <w:ind w:left="106" w:right="138"/>
              <w:rPr>
                <w:sz w:val="20"/>
              </w:rPr>
            </w:pPr>
            <w:r>
              <w:rPr>
                <w:spacing w:val="-2"/>
                <w:sz w:val="20"/>
              </w:rPr>
              <w:t>Information</w:t>
            </w:r>
            <w:r>
              <w:rPr>
                <w:spacing w:val="40"/>
                <w:sz w:val="20"/>
              </w:rPr>
              <w:t xml:space="preserve"> </w:t>
            </w:r>
            <w:r>
              <w:rPr>
                <w:spacing w:val="-2"/>
                <w:sz w:val="20"/>
              </w:rPr>
              <w:t>accepted</w:t>
            </w:r>
            <w:r>
              <w:rPr>
                <w:spacing w:val="40"/>
                <w:sz w:val="20"/>
              </w:rPr>
              <w:t xml:space="preserve"> </w:t>
            </w:r>
            <w:r>
              <w:rPr>
                <w:sz w:val="20"/>
              </w:rPr>
              <w:t xml:space="preserve">uncritically, uses </w:t>
            </w:r>
            <w:r>
              <w:rPr>
                <w:spacing w:val="-2"/>
                <w:sz w:val="20"/>
              </w:rPr>
              <w:t xml:space="preserve">generalised </w:t>
            </w:r>
            <w:r>
              <w:rPr>
                <w:sz w:val="20"/>
              </w:rPr>
              <w:t>statements made with scant evidence and</w:t>
            </w:r>
            <w:r>
              <w:rPr>
                <w:spacing w:val="-14"/>
                <w:sz w:val="20"/>
              </w:rPr>
              <w:t xml:space="preserve"> </w:t>
            </w:r>
            <w:r>
              <w:rPr>
                <w:sz w:val="20"/>
              </w:rPr>
              <w:t>unsubstantiated opinions. Ideas sometimes illogical and contradictory.</w:t>
            </w:r>
          </w:p>
        </w:tc>
        <w:tc>
          <w:tcPr>
            <w:tcW w:w="2053" w:type="dxa"/>
            <w:shd w:val="clear" w:color="auto" w:fill="FFF9EE"/>
          </w:tcPr>
          <w:p w14:paraId="1FF3373E" w14:textId="77777777" w:rsidR="002377B8" w:rsidRDefault="002B0943">
            <w:pPr>
              <w:pStyle w:val="TableParagraph"/>
              <w:ind w:left="105" w:right="153"/>
              <w:rPr>
                <w:sz w:val="20"/>
              </w:rPr>
            </w:pPr>
            <w:r>
              <w:rPr>
                <w:sz w:val="20"/>
              </w:rPr>
              <w:t>Limited attempt at ev</w:t>
            </w:r>
            <w:r>
              <w:rPr>
                <w:sz w:val="20"/>
              </w:rPr>
              <w:t>aluation of the underlying</w:t>
            </w:r>
            <w:r>
              <w:rPr>
                <w:spacing w:val="-14"/>
                <w:sz w:val="20"/>
              </w:rPr>
              <w:t xml:space="preserve"> </w:t>
            </w:r>
            <w:r>
              <w:rPr>
                <w:sz w:val="20"/>
              </w:rPr>
              <w:t xml:space="preserve">concepts and principles, tending towards </w:t>
            </w:r>
            <w:r>
              <w:rPr>
                <w:spacing w:val="-2"/>
                <w:sz w:val="20"/>
              </w:rPr>
              <w:t>description.</w:t>
            </w:r>
          </w:p>
          <w:p w14:paraId="509AF88D" w14:textId="77777777" w:rsidR="002377B8" w:rsidRDefault="002B0943">
            <w:pPr>
              <w:pStyle w:val="TableParagraph"/>
              <w:ind w:left="105" w:right="101"/>
              <w:rPr>
                <w:sz w:val="20"/>
              </w:rPr>
            </w:pPr>
            <w:r>
              <w:rPr>
                <w:sz w:val="20"/>
              </w:rPr>
              <w:t>Can interpret qualitative and quantitative</w:t>
            </w:r>
            <w:r>
              <w:rPr>
                <w:spacing w:val="-14"/>
                <w:sz w:val="20"/>
              </w:rPr>
              <w:t xml:space="preserve"> </w:t>
            </w:r>
            <w:r>
              <w:rPr>
                <w:sz w:val="20"/>
              </w:rPr>
              <w:t>data</w:t>
            </w:r>
            <w:r>
              <w:rPr>
                <w:spacing w:val="-14"/>
                <w:sz w:val="20"/>
              </w:rPr>
              <w:t xml:space="preserve"> </w:t>
            </w:r>
            <w:r>
              <w:rPr>
                <w:sz w:val="20"/>
              </w:rPr>
              <w:t>but with some errors.</w:t>
            </w:r>
          </w:p>
          <w:p w14:paraId="643E0772" w14:textId="77777777" w:rsidR="002377B8" w:rsidRDefault="002B0943">
            <w:pPr>
              <w:pStyle w:val="TableParagraph"/>
              <w:ind w:left="105" w:right="264"/>
              <w:rPr>
                <w:sz w:val="20"/>
              </w:rPr>
            </w:pPr>
            <w:r>
              <w:rPr>
                <w:sz w:val="20"/>
              </w:rPr>
              <w:t>Some evidence to support emerging arguments and judgements but these may be underdeveloped</w:t>
            </w:r>
            <w:r>
              <w:rPr>
                <w:spacing w:val="-14"/>
                <w:sz w:val="20"/>
              </w:rPr>
              <w:t xml:space="preserve"> </w:t>
            </w:r>
            <w:r>
              <w:rPr>
                <w:sz w:val="20"/>
              </w:rPr>
              <w:t>or with a litt</w:t>
            </w:r>
            <w:r>
              <w:rPr>
                <w:sz w:val="20"/>
              </w:rPr>
              <w:t xml:space="preserve">le inconsistency / </w:t>
            </w:r>
            <w:r>
              <w:rPr>
                <w:spacing w:val="-2"/>
                <w:sz w:val="20"/>
              </w:rPr>
              <w:t>misinterpretation.</w:t>
            </w:r>
          </w:p>
        </w:tc>
        <w:tc>
          <w:tcPr>
            <w:tcW w:w="1897" w:type="dxa"/>
            <w:shd w:val="clear" w:color="auto" w:fill="FFF9EE"/>
          </w:tcPr>
          <w:p w14:paraId="3AB09288" w14:textId="77777777" w:rsidR="002377B8" w:rsidRDefault="002B0943">
            <w:pPr>
              <w:pStyle w:val="TableParagraph"/>
              <w:ind w:left="105" w:right="232"/>
              <w:rPr>
                <w:sz w:val="20"/>
              </w:rPr>
            </w:pPr>
            <w:r>
              <w:rPr>
                <w:sz w:val="20"/>
              </w:rPr>
              <w:t xml:space="preserve">Good evaluation of the underlying concepts and principles. Can </w:t>
            </w:r>
            <w:r>
              <w:rPr>
                <w:spacing w:val="-2"/>
                <w:sz w:val="20"/>
              </w:rPr>
              <w:t xml:space="preserve">interpret </w:t>
            </w:r>
            <w:r>
              <w:rPr>
                <w:sz w:val="20"/>
              </w:rPr>
              <w:t>qualitative and quantitative</w:t>
            </w:r>
            <w:r>
              <w:rPr>
                <w:spacing w:val="-14"/>
                <w:sz w:val="20"/>
              </w:rPr>
              <w:t xml:space="preserve"> </w:t>
            </w:r>
            <w:r>
              <w:rPr>
                <w:sz w:val="20"/>
              </w:rPr>
              <w:t>data, with</w:t>
            </w:r>
            <w:r>
              <w:rPr>
                <w:spacing w:val="-14"/>
                <w:sz w:val="20"/>
              </w:rPr>
              <w:t xml:space="preserve"> </w:t>
            </w:r>
            <w:r>
              <w:rPr>
                <w:sz w:val="20"/>
              </w:rPr>
              <w:t>minor</w:t>
            </w:r>
            <w:r>
              <w:rPr>
                <w:spacing w:val="-14"/>
                <w:sz w:val="20"/>
              </w:rPr>
              <w:t xml:space="preserve"> </w:t>
            </w:r>
            <w:r>
              <w:rPr>
                <w:sz w:val="20"/>
              </w:rPr>
              <w:t xml:space="preserve">errors. An emerging ability to use evidence to support the </w:t>
            </w:r>
            <w:r>
              <w:rPr>
                <w:spacing w:val="-2"/>
                <w:sz w:val="20"/>
              </w:rPr>
              <w:t>argument.</w:t>
            </w:r>
          </w:p>
          <w:p w14:paraId="22F23763" w14:textId="77777777" w:rsidR="002377B8" w:rsidRDefault="002B0943">
            <w:pPr>
              <w:pStyle w:val="TableParagraph"/>
              <w:ind w:left="105" w:right="441"/>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895" w:type="dxa"/>
            <w:shd w:val="clear" w:color="auto" w:fill="FFF9EE"/>
          </w:tcPr>
          <w:p w14:paraId="41438B7C" w14:textId="77777777" w:rsidR="002377B8" w:rsidRDefault="002B0943">
            <w:pPr>
              <w:pStyle w:val="TableParagraph"/>
              <w:ind w:left="104" w:right="135"/>
              <w:rPr>
                <w:sz w:val="20"/>
              </w:rPr>
            </w:pPr>
            <w:r>
              <w:rPr>
                <w:sz w:val="20"/>
              </w:rPr>
              <w:t xml:space="preserve">Sound evaluation of the underlying concepts and principles. Can </w:t>
            </w:r>
            <w:r>
              <w:rPr>
                <w:spacing w:val="-2"/>
                <w:sz w:val="20"/>
              </w:rPr>
              <w:t>interpret</w:t>
            </w:r>
            <w:r>
              <w:rPr>
                <w:spacing w:val="40"/>
                <w:sz w:val="20"/>
              </w:rPr>
              <w:t xml:space="preserve"> </w:t>
            </w:r>
            <w:r>
              <w:rPr>
                <w:sz w:val="20"/>
              </w:rPr>
              <w:t>qualitative and quantitative data accurately. Ability to devise arguments using evidence to make mostly</w:t>
            </w:r>
            <w:r>
              <w:rPr>
                <w:spacing w:val="-14"/>
                <w:sz w:val="20"/>
              </w:rPr>
              <w:t xml:space="preserve"> </w:t>
            </w:r>
            <w:r>
              <w:rPr>
                <w:sz w:val="20"/>
              </w:rPr>
              <w:t xml:space="preserve">appropriate and valid </w:t>
            </w:r>
            <w:r>
              <w:rPr>
                <w:spacing w:val="-2"/>
                <w:sz w:val="20"/>
              </w:rPr>
              <w:t>judgements.</w:t>
            </w:r>
          </w:p>
        </w:tc>
        <w:tc>
          <w:tcPr>
            <w:tcW w:w="1897" w:type="dxa"/>
            <w:shd w:val="clear" w:color="auto" w:fill="FFF9EE"/>
          </w:tcPr>
          <w:p w14:paraId="574AE891" w14:textId="77777777" w:rsidR="002377B8" w:rsidRDefault="002B0943">
            <w:pPr>
              <w:pStyle w:val="TableParagraph"/>
              <w:ind w:left="103" w:right="183"/>
              <w:rPr>
                <w:sz w:val="20"/>
              </w:rPr>
            </w:pPr>
            <w:r>
              <w:rPr>
                <w:spacing w:val="-2"/>
                <w:sz w:val="20"/>
              </w:rPr>
              <w:t xml:space="preserve">Excellent </w:t>
            </w:r>
            <w:r>
              <w:rPr>
                <w:sz w:val="20"/>
              </w:rPr>
              <w:t xml:space="preserve">evaluation of 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 data accura</w:t>
            </w:r>
            <w:r>
              <w:rPr>
                <w:sz w:val="20"/>
              </w:rPr>
              <w:t>tely and with</w:t>
            </w:r>
            <w:r>
              <w:rPr>
                <w:spacing w:val="-14"/>
                <w:sz w:val="20"/>
              </w:rPr>
              <w:t xml:space="preserve"> </w:t>
            </w:r>
            <w:r>
              <w:rPr>
                <w:sz w:val="20"/>
              </w:rPr>
              <w:t>some</w:t>
            </w:r>
            <w:r>
              <w:rPr>
                <w:spacing w:val="-14"/>
                <w:sz w:val="20"/>
              </w:rPr>
              <w:t xml:space="preserve"> </w:t>
            </w:r>
            <w:r>
              <w:rPr>
                <w:sz w:val="20"/>
              </w:rPr>
              <w:t>insight. Excellent</w:t>
            </w:r>
            <w:r>
              <w:rPr>
                <w:spacing w:val="-14"/>
                <w:sz w:val="20"/>
              </w:rPr>
              <w:t xml:space="preserve"> </w:t>
            </w:r>
            <w:r>
              <w:rPr>
                <w:sz w:val="20"/>
              </w:rPr>
              <w:t>ability</w:t>
            </w:r>
            <w:r>
              <w:rPr>
                <w:spacing w:val="-14"/>
                <w:sz w:val="20"/>
              </w:rPr>
              <w:t xml:space="preserve"> </w:t>
            </w:r>
            <w:r>
              <w:rPr>
                <w:sz w:val="20"/>
              </w:rPr>
              <w:t>to devise</w:t>
            </w:r>
            <w:r>
              <w:rPr>
                <w:spacing w:val="-14"/>
                <w:sz w:val="20"/>
              </w:rPr>
              <w:t xml:space="preserve"> </w:t>
            </w:r>
            <w:r>
              <w:rPr>
                <w:sz w:val="20"/>
              </w:rPr>
              <w:t>arguments using evidence and make appropriate and valid judgements.</w:t>
            </w:r>
          </w:p>
        </w:tc>
        <w:tc>
          <w:tcPr>
            <w:tcW w:w="1895" w:type="dxa"/>
            <w:shd w:val="clear" w:color="auto" w:fill="FFF9EE"/>
          </w:tcPr>
          <w:p w14:paraId="6FC8D851" w14:textId="77777777" w:rsidR="002377B8" w:rsidRDefault="002B0943">
            <w:pPr>
              <w:pStyle w:val="TableParagraph"/>
              <w:ind w:left="102" w:right="101"/>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071F8CDF" w14:textId="77777777" w:rsidR="002377B8" w:rsidRDefault="002B0943">
            <w:pPr>
              <w:pStyle w:val="TableParagraph"/>
              <w:ind w:left="102" w:right="176"/>
              <w:rPr>
                <w:sz w:val="20"/>
              </w:rPr>
            </w:pPr>
            <w:r>
              <w:rPr>
                <w:spacing w:val="-2"/>
                <w:sz w:val="20"/>
              </w:rPr>
              <w:t xml:space="preserve">Outstanding </w:t>
            </w:r>
            <w:r>
              <w:rPr>
                <w:sz w:val="20"/>
              </w:rPr>
              <w:t>interpretation of qualitative and quant</w:t>
            </w:r>
            <w:r>
              <w:rPr>
                <w:sz w:val="20"/>
              </w:rPr>
              <w:t>itative data. Exceptional</w:t>
            </w:r>
            <w:r>
              <w:rPr>
                <w:spacing w:val="-14"/>
                <w:sz w:val="20"/>
              </w:rPr>
              <w:t xml:space="preserve"> </w:t>
            </w:r>
            <w:r>
              <w:rPr>
                <w:sz w:val="20"/>
              </w:rPr>
              <w:t>ability to devise arguments using evidence and make wholly appropriate and valid judgements.</w:t>
            </w:r>
          </w:p>
        </w:tc>
      </w:tr>
      <w:tr w:rsidR="002377B8" w14:paraId="7B2E4487" w14:textId="77777777">
        <w:trPr>
          <w:trHeight w:val="4370"/>
        </w:trPr>
        <w:tc>
          <w:tcPr>
            <w:tcW w:w="1935" w:type="dxa"/>
            <w:shd w:val="clear" w:color="auto" w:fill="8DB3E1"/>
          </w:tcPr>
          <w:p w14:paraId="2980DE91" w14:textId="77777777" w:rsidR="002377B8" w:rsidRDefault="002B0943">
            <w:pPr>
              <w:pStyle w:val="TableParagraph"/>
              <w:spacing w:before="30" w:line="252" w:lineRule="auto"/>
              <w:ind w:left="215" w:right="165"/>
              <w:rPr>
                <w:sz w:val="18"/>
              </w:rPr>
            </w:pPr>
            <w:r>
              <w:rPr>
                <w:b/>
                <w:sz w:val="20"/>
              </w:rPr>
              <w:t xml:space="preserve">Practical skills </w:t>
            </w:r>
            <w:r>
              <w:rPr>
                <w:spacing w:val="-2"/>
                <w:sz w:val="18"/>
              </w:rPr>
              <w:t xml:space="preserve">(Different </w:t>
            </w:r>
            <w:r>
              <w:rPr>
                <w:sz w:val="18"/>
              </w:rPr>
              <w:t>approaches to solving</w:t>
            </w:r>
            <w:r>
              <w:rPr>
                <w:spacing w:val="-3"/>
                <w:sz w:val="18"/>
              </w:rPr>
              <w:t xml:space="preserve"> </w:t>
            </w:r>
            <w:r>
              <w:rPr>
                <w:sz w:val="18"/>
              </w:rPr>
              <w:t>problems</w:t>
            </w:r>
            <w:r>
              <w:rPr>
                <w:spacing w:val="-3"/>
                <w:sz w:val="18"/>
              </w:rPr>
              <w:t xml:space="preserve"> </w:t>
            </w:r>
            <w:r>
              <w:rPr>
                <w:spacing w:val="-5"/>
                <w:sz w:val="18"/>
              </w:rPr>
              <w:t>in</w:t>
            </w:r>
          </w:p>
          <w:p w14:paraId="4FE72995" w14:textId="77777777" w:rsidR="002377B8" w:rsidRDefault="002B0943">
            <w:pPr>
              <w:pStyle w:val="TableParagraph"/>
              <w:spacing w:line="196" w:lineRule="exact"/>
              <w:ind w:left="215"/>
              <w:rPr>
                <w:sz w:val="18"/>
              </w:rPr>
            </w:pPr>
            <w:r>
              <w:rPr>
                <w:sz w:val="18"/>
              </w:rPr>
              <w:t>particular</w:t>
            </w:r>
            <w:r>
              <w:rPr>
                <w:spacing w:val="-3"/>
                <w:sz w:val="18"/>
              </w:rPr>
              <w:t xml:space="preserve"> </w:t>
            </w:r>
            <w:r>
              <w:rPr>
                <w:spacing w:val="-2"/>
                <w:sz w:val="18"/>
              </w:rPr>
              <w:t>contexts.)</w:t>
            </w:r>
          </w:p>
        </w:tc>
        <w:tc>
          <w:tcPr>
            <w:tcW w:w="1851" w:type="dxa"/>
            <w:shd w:val="clear" w:color="auto" w:fill="FFF9EE"/>
          </w:tcPr>
          <w:p w14:paraId="723308DA" w14:textId="77777777" w:rsidR="002377B8" w:rsidRDefault="002B0943">
            <w:pPr>
              <w:pStyle w:val="TableParagraph"/>
              <w:ind w:left="105" w:right="199"/>
              <w:rPr>
                <w:sz w:val="20"/>
              </w:rPr>
            </w:pPr>
            <w:r>
              <w:rPr>
                <w:sz w:val="20"/>
              </w:rPr>
              <w:t>Limited</w:t>
            </w:r>
            <w:r>
              <w:rPr>
                <w:spacing w:val="-14"/>
                <w:sz w:val="20"/>
              </w:rPr>
              <w:t xml:space="preserve"> </w:t>
            </w:r>
            <w:r>
              <w:rPr>
                <w:sz w:val="20"/>
              </w:rPr>
              <w:t>or</w:t>
            </w:r>
            <w:r>
              <w:rPr>
                <w:spacing w:val="-14"/>
                <w:sz w:val="20"/>
              </w:rPr>
              <w:t xml:space="preserve"> </w:t>
            </w:r>
            <w:r>
              <w:rPr>
                <w:sz w:val="20"/>
              </w:rPr>
              <w:t>no</w:t>
            </w:r>
            <w:r>
              <w:rPr>
                <w:spacing w:val="-14"/>
                <w:sz w:val="20"/>
              </w:rPr>
              <w:t xml:space="preserve"> </w:t>
            </w:r>
            <w:r>
              <w:rPr>
                <w:sz w:val="20"/>
              </w:rPr>
              <w:t xml:space="preserve">use of taught, basic </w:t>
            </w:r>
            <w:r>
              <w:rPr>
                <w:spacing w:val="-2"/>
                <w:sz w:val="20"/>
              </w:rPr>
              <w:t xml:space="preserve">methods, </w:t>
            </w:r>
            <w:r>
              <w:rPr>
                <w:sz w:val="20"/>
              </w:rPr>
              <w:t xml:space="preserve">materials, tools </w:t>
            </w:r>
            <w:r>
              <w:rPr>
                <w:spacing w:val="-2"/>
                <w:sz w:val="20"/>
              </w:rPr>
              <w:t>and/or techniques.</w:t>
            </w:r>
          </w:p>
          <w:p w14:paraId="2AE7773A" w14:textId="77777777" w:rsidR="002377B8" w:rsidRDefault="002B0943">
            <w:pPr>
              <w:pStyle w:val="TableParagraph"/>
              <w:ind w:left="105" w:right="179"/>
              <w:rPr>
                <w:sz w:val="20"/>
              </w:rPr>
            </w:pPr>
            <w:r>
              <w:rPr>
                <w:sz w:val="20"/>
              </w:rPr>
              <w:t>Little or no appreciation of 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 xml:space="preserve">the </w:t>
            </w:r>
            <w:r>
              <w:rPr>
                <w:spacing w:val="-2"/>
                <w:sz w:val="20"/>
              </w:rPr>
              <w:t>application.</w:t>
            </w:r>
          </w:p>
          <w:p w14:paraId="0CD5B26E" w14:textId="77777777" w:rsidR="002377B8" w:rsidRDefault="002B0943">
            <w:pPr>
              <w:pStyle w:val="TableParagraph"/>
              <w:ind w:left="105" w:right="114"/>
              <w:rPr>
                <w:sz w:val="20"/>
              </w:rPr>
            </w:pPr>
            <w:r>
              <w:rPr>
                <w:sz w:val="20"/>
              </w:rPr>
              <w:t xml:space="preserve">Very weak evidence of </w:t>
            </w:r>
            <w:r>
              <w:rPr>
                <w:spacing w:val="-2"/>
                <w:sz w:val="20"/>
              </w:rPr>
              <w:t xml:space="preserve">different </w:t>
            </w:r>
            <w:r>
              <w:rPr>
                <w:sz w:val="20"/>
              </w:rPr>
              <w:t>approaches to problem-solving</w:t>
            </w:r>
            <w:r>
              <w:rPr>
                <w:spacing w:val="-14"/>
                <w:sz w:val="20"/>
              </w:rPr>
              <w:t xml:space="preserve"> </w:t>
            </w:r>
            <w:r>
              <w:rPr>
                <w:sz w:val="20"/>
              </w:rPr>
              <w:t xml:space="preserve">in </w:t>
            </w:r>
            <w:r>
              <w:rPr>
                <w:spacing w:val="-2"/>
                <w:sz w:val="20"/>
              </w:rPr>
              <w:t>particular</w:t>
            </w:r>
            <w:r>
              <w:rPr>
                <w:spacing w:val="40"/>
                <w:sz w:val="20"/>
              </w:rPr>
              <w:t xml:space="preserve"> </w:t>
            </w:r>
            <w:r>
              <w:rPr>
                <w:spacing w:val="-2"/>
                <w:sz w:val="20"/>
              </w:rPr>
              <w:t>contexts.</w:t>
            </w:r>
          </w:p>
        </w:tc>
        <w:tc>
          <w:tcPr>
            <w:tcW w:w="2056" w:type="dxa"/>
            <w:shd w:val="clear" w:color="auto" w:fill="FFF9EE"/>
          </w:tcPr>
          <w:p w14:paraId="7D2AEEF0" w14:textId="77777777" w:rsidR="002377B8" w:rsidRDefault="002B0943">
            <w:pPr>
              <w:pStyle w:val="TableParagraph"/>
              <w:ind w:left="106" w:right="188"/>
              <w:rPr>
                <w:sz w:val="20"/>
              </w:rPr>
            </w:pPr>
            <w:r>
              <w:rPr>
                <w:spacing w:val="-2"/>
                <w:sz w:val="20"/>
              </w:rPr>
              <w:t xml:space="preserve">Rudimentary </w:t>
            </w:r>
            <w:r>
              <w:rPr>
                <w:sz w:val="20"/>
              </w:rPr>
              <w:t>application of taught, basic methods,</w:t>
            </w:r>
            <w:r>
              <w:rPr>
                <w:spacing w:val="-14"/>
                <w:sz w:val="20"/>
              </w:rPr>
              <w:t xml:space="preserve"> </w:t>
            </w:r>
            <w:r>
              <w:rPr>
                <w:sz w:val="20"/>
              </w:rPr>
              <w:t xml:space="preserve">materials, tools and/or techniques but </w:t>
            </w:r>
            <w:r>
              <w:rPr>
                <w:spacing w:val="-2"/>
                <w:sz w:val="20"/>
              </w:rPr>
              <w:t xml:space="preserve">without </w:t>
            </w:r>
            <w:r>
              <w:rPr>
                <w:sz w:val="20"/>
              </w:rPr>
              <w:t xml:space="preserve">consideration and </w:t>
            </w:r>
            <w:r>
              <w:rPr>
                <w:spacing w:val="-2"/>
                <w:sz w:val="20"/>
              </w:rPr>
              <w:t>competence.</w:t>
            </w:r>
          </w:p>
          <w:p w14:paraId="731D6A3D" w14:textId="77777777" w:rsidR="002377B8" w:rsidRDefault="002B0943">
            <w:pPr>
              <w:pStyle w:val="TableParagraph"/>
              <w:ind w:left="106" w:right="149"/>
              <w:jc w:val="both"/>
              <w:rPr>
                <w:sz w:val="20"/>
              </w:rPr>
            </w:pPr>
            <w:r>
              <w:rPr>
                <w:sz w:val="20"/>
              </w:rPr>
              <w:t>Flawed</w:t>
            </w:r>
            <w:r>
              <w:rPr>
                <w:spacing w:val="-14"/>
                <w:sz w:val="20"/>
              </w:rPr>
              <w:t xml:space="preserve"> </w:t>
            </w:r>
            <w:r>
              <w:rPr>
                <w:sz w:val="20"/>
              </w:rPr>
              <w:t>appreciation of</w:t>
            </w:r>
            <w:r>
              <w:rPr>
                <w:spacing w:val="-3"/>
                <w:sz w:val="20"/>
              </w:rPr>
              <w:t xml:space="preserve"> </w:t>
            </w:r>
            <w:r>
              <w:rPr>
                <w:sz w:val="20"/>
              </w:rPr>
              <w:t>the</w:t>
            </w:r>
            <w:r>
              <w:rPr>
                <w:spacing w:val="-2"/>
                <w:sz w:val="20"/>
              </w:rPr>
              <w:t xml:space="preserve"> </w:t>
            </w:r>
            <w:r>
              <w:rPr>
                <w:sz w:val="20"/>
              </w:rPr>
              <w:t>context</w:t>
            </w:r>
            <w:r>
              <w:rPr>
                <w:spacing w:val="-2"/>
                <w:sz w:val="20"/>
              </w:rPr>
              <w:t xml:space="preserve"> </w:t>
            </w:r>
            <w:r>
              <w:rPr>
                <w:sz w:val="20"/>
              </w:rPr>
              <w:t>of</w:t>
            </w:r>
            <w:r>
              <w:rPr>
                <w:spacing w:val="-2"/>
                <w:sz w:val="20"/>
              </w:rPr>
              <w:t xml:space="preserve"> </w:t>
            </w:r>
            <w:r>
              <w:rPr>
                <w:sz w:val="20"/>
              </w:rPr>
              <w:t xml:space="preserve">the </w:t>
            </w:r>
            <w:r>
              <w:rPr>
                <w:spacing w:val="-2"/>
                <w:sz w:val="20"/>
              </w:rPr>
              <w:t>application.</w:t>
            </w:r>
          </w:p>
          <w:p w14:paraId="4A81AC82" w14:textId="77777777" w:rsidR="002377B8" w:rsidRDefault="002B0943">
            <w:pPr>
              <w:pStyle w:val="TableParagraph"/>
              <w:ind w:left="106" w:right="118"/>
              <w:rPr>
                <w:sz w:val="20"/>
              </w:rPr>
            </w:pPr>
            <w:r>
              <w:rPr>
                <w:sz w:val="20"/>
              </w:rPr>
              <w:t>Weak evidence of different</w:t>
            </w:r>
            <w:r>
              <w:rPr>
                <w:spacing w:val="-14"/>
                <w:sz w:val="20"/>
              </w:rPr>
              <w:t xml:space="preserve"> </w:t>
            </w:r>
            <w:r>
              <w:rPr>
                <w:sz w:val="20"/>
              </w:rPr>
              <w:t>approaches to problem-solving</w:t>
            </w:r>
            <w:r>
              <w:rPr>
                <w:spacing w:val="40"/>
                <w:sz w:val="20"/>
              </w:rPr>
              <w:t xml:space="preserve"> </w:t>
            </w:r>
            <w:r>
              <w:rPr>
                <w:sz w:val="20"/>
              </w:rPr>
              <w:t xml:space="preserve">in particular </w:t>
            </w:r>
            <w:r>
              <w:rPr>
                <w:spacing w:val="-2"/>
                <w:sz w:val="20"/>
              </w:rPr>
              <w:t>contexts.</w:t>
            </w:r>
          </w:p>
        </w:tc>
        <w:tc>
          <w:tcPr>
            <w:tcW w:w="2053" w:type="dxa"/>
            <w:shd w:val="clear" w:color="auto" w:fill="FFF9EE"/>
          </w:tcPr>
          <w:p w14:paraId="6BC3C4ED" w14:textId="77777777" w:rsidR="002377B8" w:rsidRDefault="002B0943">
            <w:pPr>
              <w:pStyle w:val="TableParagraph"/>
              <w:ind w:left="105" w:right="186"/>
              <w:rPr>
                <w:sz w:val="20"/>
              </w:rPr>
            </w:pPr>
            <w:r>
              <w:rPr>
                <w:sz w:val="20"/>
              </w:rPr>
              <w:t>An ad</w:t>
            </w:r>
            <w:r>
              <w:rPr>
                <w:sz w:val="20"/>
              </w:rPr>
              <w:t>equate awareness and mostly appropriate application of basic methods,</w:t>
            </w:r>
            <w:r>
              <w:rPr>
                <w:spacing w:val="-14"/>
                <w:sz w:val="20"/>
              </w:rPr>
              <w:t xml:space="preserve"> </w:t>
            </w:r>
            <w:r>
              <w:rPr>
                <w:sz w:val="20"/>
              </w:rPr>
              <w:t xml:space="preserve">materials, tools and/or </w:t>
            </w:r>
            <w:r>
              <w:rPr>
                <w:spacing w:val="-2"/>
                <w:sz w:val="20"/>
              </w:rPr>
              <w:t>techniques.</w:t>
            </w:r>
          </w:p>
          <w:p w14:paraId="50669FCC" w14:textId="77777777" w:rsidR="002377B8" w:rsidRDefault="002B0943">
            <w:pPr>
              <w:pStyle w:val="TableParagraph"/>
              <w:ind w:left="105" w:right="156"/>
              <w:rPr>
                <w:sz w:val="20"/>
              </w:rPr>
            </w:pPr>
            <w:r>
              <w:rPr>
                <w:sz w:val="20"/>
              </w:rPr>
              <w:t>Basic appreciation of</w:t>
            </w:r>
            <w:r>
              <w:rPr>
                <w:spacing w:val="-11"/>
                <w:sz w:val="20"/>
              </w:rPr>
              <w:t xml:space="preserve"> </w:t>
            </w:r>
            <w:r>
              <w:rPr>
                <w:sz w:val="20"/>
              </w:rPr>
              <w:t>the</w:t>
            </w:r>
            <w:r>
              <w:rPr>
                <w:spacing w:val="-10"/>
                <w:sz w:val="20"/>
              </w:rPr>
              <w:t xml:space="preserve"> </w:t>
            </w:r>
            <w:r>
              <w:rPr>
                <w:sz w:val="20"/>
              </w:rPr>
              <w:t>context</w:t>
            </w:r>
            <w:r>
              <w:rPr>
                <w:spacing w:val="-10"/>
                <w:sz w:val="20"/>
              </w:rPr>
              <w:t xml:space="preserve"> </w:t>
            </w:r>
            <w:r>
              <w:rPr>
                <w:sz w:val="20"/>
              </w:rPr>
              <w:t>of</w:t>
            </w:r>
            <w:r>
              <w:rPr>
                <w:spacing w:val="-10"/>
                <w:sz w:val="20"/>
              </w:rPr>
              <w:t xml:space="preserve"> </w:t>
            </w:r>
            <w:r>
              <w:rPr>
                <w:sz w:val="20"/>
              </w:rPr>
              <w:t xml:space="preserve">the </w:t>
            </w:r>
            <w:r>
              <w:rPr>
                <w:spacing w:val="-2"/>
                <w:sz w:val="20"/>
              </w:rPr>
              <w:t>application.</w:t>
            </w:r>
          </w:p>
          <w:p w14:paraId="0C0D3DF0" w14:textId="77777777" w:rsidR="002377B8" w:rsidRDefault="002B0943">
            <w:pPr>
              <w:pStyle w:val="TableParagraph"/>
              <w:ind w:left="105" w:right="101"/>
              <w:rPr>
                <w:sz w:val="20"/>
              </w:rPr>
            </w:pPr>
            <w:r>
              <w:rPr>
                <w:sz w:val="20"/>
              </w:rPr>
              <w:t xml:space="preserve">Can identify problems in particular contexts and propose basic </w:t>
            </w:r>
            <w:r>
              <w:rPr>
                <w:spacing w:val="-2"/>
                <w:sz w:val="20"/>
              </w:rPr>
              <w:t xml:space="preserve">alternative </w:t>
            </w:r>
            <w:r>
              <w:rPr>
                <w:sz w:val="20"/>
              </w:rPr>
              <w:t>approaches or solutio</w:t>
            </w:r>
            <w:r>
              <w:rPr>
                <w:sz w:val="20"/>
              </w:rPr>
              <w:t>ns though there</w:t>
            </w:r>
            <w:r>
              <w:rPr>
                <w:spacing w:val="-13"/>
                <w:sz w:val="20"/>
              </w:rPr>
              <w:t xml:space="preserve"> </w:t>
            </w:r>
            <w:r>
              <w:rPr>
                <w:sz w:val="20"/>
              </w:rPr>
              <w:t>may</w:t>
            </w:r>
            <w:r>
              <w:rPr>
                <w:spacing w:val="-14"/>
                <w:sz w:val="20"/>
              </w:rPr>
              <w:t xml:space="preserve"> </w:t>
            </w:r>
            <w:r>
              <w:rPr>
                <w:sz w:val="20"/>
              </w:rPr>
              <w:t>be</w:t>
            </w:r>
            <w:r>
              <w:rPr>
                <w:spacing w:val="-13"/>
                <w:sz w:val="20"/>
              </w:rPr>
              <w:t xml:space="preserve"> </w:t>
            </w:r>
            <w:r>
              <w:rPr>
                <w:sz w:val="20"/>
              </w:rPr>
              <w:t>errors.</w:t>
            </w:r>
          </w:p>
        </w:tc>
        <w:tc>
          <w:tcPr>
            <w:tcW w:w="1897" w:type="dxa"/>
            <w:shd w:val="clear" w:color="auto" w:fill="FFF9EE"/>
          </w:tcPr>
          <w:p w14:paraId="730DD815" w14:textId="77777777" w:rsidR="002377B8" w:rsidRDefault="002B0943">
            <w:pPr>
              <w:pStyle w:val="TableParagraph"/>
              <w:ind w:left="105" w:right="136"/>
              <w:rPr>
                <w:sz w:val="20"/>
              </w:rPr>
            </w:pPr>
            <w:r>
              <w:rPr>
                <w:sz w:val="20"/>
              </w:rPr>
              <w:t xml:space="preserve">A good and </w:t>
            </w:r>
            <w:r>
              <w:rPr>
                <w:spacing w:val="-2"/>
                <w:sz w:val="20"/>
              </w:rPr>
              <w:t xml:space="preserve">appropriate </w:t>
            </w:r>
            <w:r>
              <w:rPr>
                <w:sz w:val="20"/>
              </w:rPr>
              <w:t>application of basic methods, materials, tools and/or</w:t>
            </w:r>
            <w:r>
              <w:rPr>
                <w:spacing w:val="-14"/>
                <w:sz w:val="20"/>
              </w:rPr>
              <w:t xml:space="preserve"> </w:t>
            </w:r>
            <w:r>
              <w:rPr>
                <w:sz w:val="20"/>
              </w:rPr>
              <w:t>techniques. Clear</w:t>
            </w:r>
            <w:r>
              <w:rPr>
                <w:spacing w:val="-14"/>
                <w:sz w:val="20"/>
              </w:rPr>
              <w:t xml:space="preserve"> </w:t>
            </w:r>
            <w:r>
              <w:rPr>
                <w:sz w:val="20"/>
              </w:rPr>
              <w:t>appreciation of the context of the application.</w:t>
            </w:r>
          </w:p>
          <w:p w14:paraId="75278ACC" w14:textId="77777777" w:rsidR="002377B8" w:rsidRDefault="002B0943">
            <w:pPr>
              <w:pStyle w:val="TableParagraph"/>
              <w:ind w:left="105" w:right="137"/>
              <w:rPr>
                <w:sz w:val="20"/>
              </w:rPr>
            </w:pPr>
            <w:r>
              <w:rPr>
                <w:sz w:val="20"/>
              </w:rPr>
              <w:t xml:space="preserve">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contexts and proposes mostly</w:t>
            </w:r>
            <w:r>
              <w:rPr>
                <w:spacing w:val="-14"/>
                <w:sz w:val="20"/>
              </w:rPr>
              <w:t xml:space="preserve"> </w:t>
            </w:r>
            <w:r>
              <w:rPr>
                <w:sz w:val="20"/>
              </w:rPr>
              <w:t xml:space="preserve">appropriate </w:t>
            </w:r>
            <w:r>
              <w:rPr>
                <w:spacing w:val="-2"/>
                <w:sz w:val="20"/>
              </w:rPr>
              <w:t>solutions.</w:t>
            </w:r>
          </w:p>
        </w:tc>
        <w:tc>
          <w:tcPr>
            <w:tcW w:w="1895" w:type="dxa"/>
            <w:shd w:val="clear" w:color="auto" w:fill="FFF9EE"/>
          </w:tcPr>
          <w:p w14:paraId="0904A6FA" w14:textId="77777777" w:rsidR="002377B8" w:rsidRDefault="002B0943">
            <w:pPr>
              <w:pStyle w:val="TableParagraph"/>
              <w:ind w:left="104" w:right="135"/>
              <w:rPr>
                <w:sz w:val="20"/>
              </w:rPr>
            </w:pPr>
            <w:r>
              <w:rPr>
                <w:sz w:val="20"/>
              </w:rPr>
              <w:t xml:space="preserve">A very good application of a range of basic </w:t>
            </w:r>
            <w:r>
              <w:rPr>
                <w:spacing w:val="-2"/>
                <w:sz w:val="20"/>
              </w:rPr>
              <w:t xml:space="preserve">methods, </w:t>
            </w:r>
            <w:r>
              <w:rPr>
                <w:sz w:val="20"/>
              </w:rPr>
              <w:t>materials, tools and/or</w:t>
            </w:r>
            <w:r>
              <w:rPr>
                <w:spacing w:val="-14"/>
                <w:sz w:val="20"/>
              </w:rPr>
              <w:t xml:space="preserve"> </w:t>
            </w:r>
            <w:r>
              <w:rPr>
                <w:sz w:val="20"/>
              </w:rPr>
              <w:t xml:space="preserve">techniques. Very good consideration of the context of the application. Very 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 solutions.</w:t>
            </w:r>
          </w:p>
        </w:tc>
        <w:tc>
          <w:tcPr>
            <w:tcW w:w="1897" w:type="dxa"/>
            <w:shd w:val="clear" w:color="auto" w:fill="FFF9EE"/>
          </w:tcPr>
          <w:p w14:paraId="128689D5" w14:textId="77777777" w:rsidR="002377B8" w:rsidRDefault="002B0943">
            <w:pPr>
              <w:pStyle w:val="TableParagraph"/>
              <w:ind w:left="103" w:right="132"/>
              <w:rPr>
                <w:sz w:val="20"/>
              </w:rPr>
            </w:pPr>
            <w:r>
              <w:rPr>
                <w:sz w:val="20"/>
              </w:rPr>
              <w:t>An advanced application of a range of taught, basic methods, mat</w:t>
            </w:r>
            <w:r>
              <w:rPr>
                <w:sz w:val="20"/>
              </w:rPr>
              <w:t>erials, tools and/or</w:t>
            </w:r>
            <w:r>
              <w:rPr>
                <w:spacing w:val="-14"/>
                <w:sz w:val="20"/>
              </w:rPr>
              <w:t xml:space="preserve"> </w:t>
            </w:r>
            <w:r>
              <w:rPr>
                <w:sz w:val="20"/>
              </w:rPr>
              <w:t xml:space="preserve">techniques. The context of the application is well considered, and </w:t>
            </w:r>
            <w:r>
              <w:rPr>
                <w:spacing w:val="-2"/>
                <w:sz w:val="20"/>
              </w:rPr>
              <w:t>insightful.</w:t>
            </w:r>
          </w:p>
          <w:p w14:paraId="4E626F05" w14:textId="77777777" w:rsidR="002377B8" w:rsidRDefault="002B0943">
            <w:pPr>
              <w:pStyle w:val="TableParagraph"/>
              <w:ind w:left="103" w:right="117"/>
              <w:rPr>
                <w:sz w:val="20"/>
              </w:rPr>
            </w:pPr>
            <w:r>
              <w:rPr>
                <w:sz w:val="20"/>
              </w:rPr>
              <w:t>Excellent</w:t>
            </w:r>
            <w:r>
              <w:rPr>
                <w:spacing w:val="-14"/>
                <w:sz w:val="20"/>
              </w:rPr>
              <w:t xml:space="preserve"> </w:t>
            </w:r>
            <w:r>
              <w:rPr>
                <w:sz w:val="20"/>
              </w:rPr>
              <w:t xml:space="preserve">evidence of different approaches to problem-solving in particular contexts and proposes </w:t>
            </w:r>
            <w:r>
              <w:rPr>
                <w:spacing w:val="-2"/>
                <w:sz w:val="20"/>
              </w:rPr>
              <w:t>appropriate solutions.</w:t>
            </w:r>
          </w:p>
        </w:tc>
        <w:tc>
          <w:tcPr>
            <w:tcW w:w="1895" w:type="dxa"/>
            <w:shd w:val="clear" w:color="auto" w:fill="FFF9EE"/>
          </w:tcPr>
          <w:p w14:paraId="3149E6F6" w14:textId="77777777" w:rsidR="002377B8" w:rsidRDefault="002B0943">
            <w:pPr>
              <w:pStyle w:val="TableParagraph"/>
              <w:ind w:left="102" w:right="103"/>
              <w:rPr>
                <w:sz w:val="20"/>
              </w:rPr>
            </w:pPr>
            <w:r>
              <w:rPr>
                <w:sz w:val="20"/>
              </w:rPr>
              <w:t>Exceptional levels of application a</w:t>
            </w:r>
            <w:r>
              <w:rPr>
                <w:sz w:val="20"/>
              </w:rPr>
              <w:t xml:space="preserve">nd deployment skills in particular practical contexts. </w:t>
            </w:r>
            <w:r>
              <w:rPr>
                <w:spacing w:val="-2"/>
                <w:sz w:val="20"/>
              </w:rPr>
              <w:t xml:space="preserve">Outstanding </w:t>
            </w:r>
            <w:r>
              <w:rPr>
                <w:sz w:val="20"/>
              </w:rPr>
              <w:t>identification of problems in particular contexts and formulation of wholly</w:t>
            </w:r>
            <w:r>
              <w:rPr>
                <w:spacing w:val="-14"/>
                <w:sz w:val="20"/>
              </w:rPr>
              <w:t xml:space="preserve"> </w:t>
            </w:r>
            <w:r>
              <w:rPr>
                <w:sz w:val="20"/>
              </w:rPr>
              <w:t xml:space="preserve">appropriate, </w:t>
            </w:r>
            <w:r>
              <w:rPr>
                <w:spacing w:val="-2"/>
                <w:sz w:val="20"/>
              </w:rPr>
              <w:t>thoughtful</w:t>
            </w:r>
            <w:r>
              <w:rPr>
                <w:spacing w:val="40"/>
                <w:sz w:val="20"/>
              </w:rPr>
              <w:t xml:space="preserve"> </w:t>
            </w:r>
            <w:r>
              <w:rPr>
                <w:sz w:val="20"/>
              </w:rPr>
              <w:t>solutions</w:t>
            </w:r>
            <w:r>
              <w:rPr>
                <w:spacing w:val="-14"/>
                <w:sz w:val="20"/>
              </w:rPr>
              <w:t xml:space="preserve"> </w:t>
            </w:r>
            <w:r>
              <w:rPr>
                <w:sz w:val="20"/>
              </w:rPr>
              <w:t>/</w:t>
            </w:r>
            <w:r>
              <w:rPr>
                <w:spacing w:val="-14"/>
                <w:sz w:val="20"/>
              </w:rPr>
              <w:t xml:space="preserve"> </w:t>
            </w:r>
            <w:r>
              <w:rPr>
                <w:sz w:val="20"/>
              </w:rPr>
              <w:t xml:space="preserve">different </w:t>
            </w:r>
            <w:r>
              <w:rPr>
                <w:spacing w:val="-2"/>
                <w:sz w:val="20"/>
              </w:rPr>
              <w:t>approaches.</w:t>
            </w:r>
          </w:p>
        </w:tc>
      </w:tr>
    </w:tbl>
    <w:p w14:paraId="3907F517" w14:textId="77777777" w:rsidR="002377B8" w:rsidRDefault="002377B8">
      <w:pPr>
        <w:rPr>
          <w:sz w:val="20"/>
        </w:rPr>
        <w:sectPr w:rsidR="002377B8">
          <w:pgSz w:w="16840" w:h="11900" w:orient="landscape"/>
          <w:pgMar w:top="680" w:right="520" w:bottom="280" w:left="620" w:header="720" w:footer="720" w:gutter="0"/>
          <w:cols w:space="720"/>
        </w:sectPr>
      </w:pPr>
    </w:p>
    <w:p w14:paraId="01524B8D" w14:textId="77777777" w:rsidR="002377B8" w:rsidRDefault="002B0943">
      <w:pPr>
        <w:pStyle w:val="BodyText"/>
        <w:spacing w:before="2"/>
        <w:rPr>
          <w:rFonts w:ascii="Times New Roman"/>
          <w:b/>
          <w:sz w:val="2"/>
        </w:rPr>
      </w:pPr>
      <w:r>
        <w:lastRenderedPageBreak/>
        <w:pict w14:anchorId="727D55F5">
          <v:rect id="docshape14" o:spid="_x0000_s1026" style="position:absolute;margin-left:0;margin-top:0;width:841.7pt;height:594.7pt;z-index:-16166912;mso-position-horizontal-relative:page;mso-position-vertical-relative:page" fillcolor="#fff9ee" stroked="f">
            <w10:wrap anchorx="page" anchory="page"/>
          </v:rect>
        </w:pic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5"/>
        <w:gridCol w:w="1851"/>
        <w:gridCol w:w="2056"/>
        <w:gridCol w:w="2053"/>
        <w:gridCol w:w="1897"/>
        <w:gridCol w:w="1895"/>
        <w:gridCol w:w="1897"/>
        <w:gridCol w:w="1895"/>
      </w:tblGrid>
      <w:tr w:rsidR="002377B8" w14:paraId="1B0B409F" w14:textId="77777777">
        <w:trPr>
          <w:trHeight w:val="415"/>
        </w:trPr>
        <w:tc>
          <w:tcPr>
            <w:tcW w:w="1935" w:type="dxa"/>
            <w:shd w:val="clear" w:color="auto" w:fill="8DB3E1"/>
          </w:tcPr>
          <w:p w14:paraId="4D290BAE" w14:textId="77777777" w:rsidR="002377B8" w:rsidRDefault="002B0943">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851" w:type="dxa"/>
            <w:shd w:val="clear" w:color="auto" w:fill="8DB3E1"/>
          </w:tcPr>
          <w:p w14:paraId="3AB1F98A" w14:textId="77777777" w:rsidR="002377B8" w:rsidRDefault="002B0943">
            <w:pPr>
              <w:pStyle w:val="TableParagraph"/>
              <w:spacing w:before="102"/>
              <w:ind w:left="721"/>
              <w:rPr>
                <w:b/>
                <w:sz w:val="18"/>
              </w:rPr>
            </w:pPr>
            <w:r>
              <w:rPr>
                <w:b/>
                <w:spacing w:val="-4"/>
                <w:sz w:val="18"/>
              </w:rPr>
              <w:t>FAIL</w:t>
            </w:r>
          </w:p>
        </w:tc>
        <w:tc>
          <w:tcPr>
            <w:tcW w:w="2056" w:type="dxa"/>
            <w:shd w:val="clear" w:color="auto" w:fill="8DB3E1"/>
          </w:tcPr>
          <w:p w14:paraId="58BEF494" w14:textId="77777777" w:rsidR="002377B8" w:rsidRDefault="002B0943">
            <w:pPr>
              <w:pStyle w:val="TableParagraph"/>
              <w:spacing w:before="102"/>
              <w:ind w:left="304" w:right="304"/>
              <w:jc w:val="center"/>
              <w:rPr>
                <w:b/>
                <w:sz w:val="18"/>
              </w:rPr>
            </w:pPr>
            <w:r>
              <w:rPr>
                <w:b/>
                <w:sz w:val="18"/>
              </w:rPr>
              <w:t>MARGINAL</w:t>
            </w:r>
            <w:r>
              <w:rPr>
                <w:b/>
                <w:spacing w:val="-6"/>
                <w:sz w:val="18"/>
              </w:rPr>
              <w:t xml:space="preserve"> </w:t>
            </w:r>
            <w:r>
              <w:rPr>
                <w:b/>
                <w:spacing w:val="-4"/>
                <w:sz w:val="18"/>
              </w:rPr>
              <w:t>FAIL</w:t>
            </w:r>
          </w:p>
        </w:tc>
        <w:tc>
          <w:tcPr>
            <w:tcW w:w="2053" w:type="dxa"/>
            <w:shd w:val="clear" w:color="auto" w:fill="8DB3E1"/>
          </w:tcPr>
          <w:p w14:paraId="30B9BC9D" w14:textId="77777777" w:rsidR="002377B8" w:rsidRDefault="002B0943">
            <w:pPr>
              <w:pStyle w:val="TableParagraph"/>
              <w:spacing w:line="206" w:lineRule="exact"/>
              <w:ind w:left="315" w:right="311"/>
              <w:jc w:val="center"/>
              <w:rPr>
                <w:b/>
                <w:sz w:val="18"/>
              </w:rPr>
            </w:pPr>
            <w:r>
              <w:rPr>
                <w:b/>
                <w:spacing w:val="-2"/>
                <w:sz w:val="18"/>
              </w:rPr>
              <w:t>SATISFACTORY</w:t>
            </w:r>
          </w:p>
          <w:p w14:paraId="6085AD9F" w14:textId="77777777" w:rsidR="002377B8" w:rsidRDefault="002B0943">
            <w:pPr>
              <w:pStyle w:val="TableParagraph"/>
              <w:spacing w:line="189" w:lineRule="exact"/>
              <w:ind w:left="315" w:right="309"/>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897" w:type="dxa"/>
            <w:shd w:val="clear" w:color="auto" w:fill="8DB3E1"/>
          </w:tcPr>
          <w:p w14:paraId="03629DC2" w14:textId="77777777" w:rsidR="002377B8" w:rsidRDefault="002B0943">
            <w:pPr>
              <w:pStyle w:val="TableParagraph"/>
              <w:spacing w:line="206" w:lineRule="exact"/>
              <w:ind w:left="231" w:right="232"/>
              <w:jc w:val="center"/>
              <w:rPr>
                <w:b/>
                <w:sz w:val="18"/>
              </w:rPr>
            </w:pPr>
            <w:r>
              <w:rPr>
                <w:b/>
                <w:spacing w:val="-4"/>
                <w:sz w:val="18"/>
              </w:rPr>
              <w:t>GOOD</w:t>
            </w:r>
          </w:p>
          <w:p w14:paraId="794ACBA7" w14:textId="77777777" w:rsidR="002377B8" w:rsidRDefault="002B0943">
            <w:pPr>
              <w:pStyle w:val="TableParagraph"/>
              <w:spacing w:line="189" w:lineRule="exact"/>
              <w:ind w:left="233" w:right="228"/>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895" w:type="dxa"/>
            <w:shd w:val="clear" w:color="auto" w:fill="8DB3E1"/>
          </w:tcPr>
          <w:p w14:paraId="4573BE01" w14:textId="77777777" w:rsidR="002377B8" w:rsidRDefault="002B0943">
            <w:pPr>
              <w:pStyle w:val="TableParagraph"/>
              <w:spacing w:line="206" w:lineRule="exact"/>
              <w:ind w:left="399"/>
              <w:rPr>
                <w:b/>
                <w:sz w:val="18"/>
              </w:rPr>
            </w:pPr>
            <w:r>
              <w:rPr>
                <w:b/>
                <w:sz w:val="18"/>
              </w:rPr>
              <w:t>VERY</w:t>
            </w:r>
            <w:r>
              <w:rPr>
                <w:b/>
                <w:spacing w:val="-7"/>
                <w:sz w:val="18"/>
              </w:rPr>
              <w:t xml:space="preserve"> </w:t>
            </w:r>
            <w:r>
              <w:rPr>
                <w:b/>
                <w:spacing w:val="-4"/>
                <w:sz w:val="18"/>
              </w:rPr>
              <w:t>GOOD</w:t>
            </w:r>
          </w:p>
          <w:p w14:paraId="044CFB6B" w14:textId="77777777" w:rsidR="002377B8" w:rsidRDefault="002B0943">
            <w:pPr>
              <w:pStyle w:val="TableParagraph"/>
              <w:spacing w:line="189" w:lineRule="exact"/>
              <w:ind w:left="46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97" w:type="dxa"/>
            <w:shd w:val="clear" w:color="auto" w:fill="8DB3E1"/>
          </w:tcPr>
          <w:p w14:paraId="1855DD30" w14:textId="77777777" w:rsidR="002377B8" w:rsidRDefault="002B0943">
            <w:pPr>
              <w:pStyle w:val="TableParagraph"/>
              <w:spacing w:line="206" w:lineRule="exact"/>
              <w:ind w:left="232" w:right="232"/>
              <w:jc w:val="center"/>
              <w:rPr>
                <w:b/>
                <w:sz w:val="18"/>
              </w:rPr>
            </w:pPr>
            <w:r>
              <w:rPr>
                <w:b/>
                <w:spacing w:val="-2"/>
                <w:sz w:val="18"/>
              </w:rPr>
              <w:t>EXCELLENT</w:t>
            </w:r>
          </w:p>
          <w:p w14:paraId="31133F73" w14:textId="77777777" w:rsidR="002377B8" w:rsidRDefault="002B0943">
            <w:pPr>
              <w:pStyle w:val="TableParagraph"/>
              <w:spacing w:line="189" w:lineRule="exact"/>
              <w:ind w:left="233" w:right="23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895" w:type="dxa"/>
            <w:shd w:val="clear" w:color="auto" w:fill="8DB3E1"/>
          </w:tcPr>
          <w:p w14:paraId="4A75DD6B" w14:textId="77777777" w:rsidR="002377B8" w:rsidRDefault="002B0943">
            <w:pPr>
              <w:pStyle w:val="TableParagraph"/>
              <w:spacing w:line="206" w:lineRule="exact"/>
              <w:ind w:left="301"/>
              <w:rPr>
                <w:b/>
                <w:sz w:val="18"/>
              </w:rPr>
            </w:pPr>
            <w:r>
              <w:rPr>
                <w:b/>
                <w:spacing w:val="-2"/>
                <w:sz w:val="18"/>
              </w:rPr>
              <w:t>EXCEPTIONAL</w:t>
            </w:r>
          </w:p>
          <w:p w14:paraId="26BC2604" w14:textId="77777777" w:rsidR="002377B8" w:rsidRDefault="002B0943">
            <w:pPr>
              <w:pStyle w:val="TableParagraph"/>
              <w:spacing w:line="189" w:lineRule="exact"/>
              <w:ind w:left="2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2377B8" w14:paraId="48208E05" w14:textId="77777777">
        <w:trPr>
          <w:trHeight w:val="230"/>
        </w:trPr>
        <w:tc>
          <w:tcPr>
            <w:tcW w:w="1935" w:type="dxa"/>
            <w:shd w:val="clear" w:color="auto" w:fill="8DB3E1"/>
          </w:tcPr>
          <w:p w14:paraId="19BACD16" w14:textId="77777777" w:rsidR="002377B8" w:rsidRDefault="002B0943">
            <w:pPr>
              <w:pStyle w:val="TableParagraph"/>
              <w:spacing w:line="210" w:lineRule="exact"/>
              <w:ind w:left="278"/>
              <w:rPr>
                <w:b/>
                <w:sz w:val="20"/>
              </w:rPr>
            </w:pPr>
            <w:r>
              <w:rPr>
                <w:b/>
                <w:spacing w:val="-2"/>
                <w:sz w:val="20"/>
              </w:rPr>
              <w:t>Category</w:t>
            </w:r>
          </w:p>
        </w:tc>
        <w:tc>
          <w:tcPr>
            <w:tcW w:w="1851" w:type="dxa"/>
            <w:shd w:val="clear" w:color="auto" w:fill="8DB3E1"/>
          </w:tcPr>
          <w:p w14:paraId="2E5A76BF" w14:textId="77777777" w:rsidR="002377B8" w:rsidRDefault="002B0943">
            <w:pPr>
              <w:pStyle w:val="TableParagraph"/>
              <w:spacing w:before="20" w:line="189" w:lineRule="exact"/>
              <w:ind w:left="661"/>
              <w:rPr>
                <w:b/>
                <w:sz w:val="18"/>
              </w:rPr>
            </w:pPr>
            <w:r>
              <w:rPr>
                <w:b/>
                <w:w w:val="95"/>
                <w:sz w:val="18"/>
              </w:rPr>
              <w:t>0-</w:t>
            </w:r>
            <w:r>
              <w:rPr>
                <w:b/>
                <w:spacing w:val="-5"/>
                <w:sz w:val="18"/>
              </w:rPr>
              <w:t>29%</w:t>
            </w:r>
          </w:p>
        </w:tc>
        <w:tc>
          <w:tcPr>
            <w:tcW w:w="2056" w:type="dxa"/>
            <w:shd w:val="clear" w:color="auto" w:fill="8DB3E1"/>
          </w:tcPr>
          <w:p w14:paraId="5F8A483D" w14:textId="77777777" w:rsidR="002377B8" w:rsidRDefault="002B0943">
            <w:pPr>
              <w:pStyle w:val="TableParagraph"/>
              <w:spacing w:before="20" w:line="189" w:lineRule="exact"/>
              <w:ind w:left="304" w:right="298"/>
              <w:jc w:val="center"/>
              <w:rPr>
                <w:b/>
                <w:sz w:val="18"/>
              </w:rPr>
            </w:pPr>
            <w:r>
              <w:rPr>
                <w:b/>
                <w:w w:val="95"/>
                <w:sz w:val="18"/>
              </w:rPr>
              <w:t>30-</w:t>
            </w:r>
            <w:r>
              <w:rPr>
                <w:b/>
                <w:spacing w:val="-5"/>
                <w:sz w:val="18"/>
              </w:rPr>
              <w:t>39%</w:t>
            </w:r>
          </w:p>
        </w:tc>
        <w:tc>
          <w:tcPr>
            <w:tcW w:w="2053" w:type="dxa"/>
            <w:shd w:val="clear" w:color="auto" w:fill="8DB3E1"/>
          </w:tcPr>
          <w:p w14:paraId="5702379B" w14:textId="77777777" w:rsidR="002377B8" w:rsidRDefault="002B0943">
            <w:pPr>
              <w:pStyle w:val="TableParagraph"/>
              <w:spacing w:before="20" w:line="189" w:lineRule="exact"/>
              <w:ind w:left="315" w:right="308"/>
              <w:jc w:val="center"/>
              <w:rPr>
                <w:b/>
                <w:sz w:val="18"/>
              </w:rPr>
            </w:pPr>
            <w:r>
              <w:rPr>
                <w:b/>
                <w:w w:val="95"/>
                <w:sz w:val="18"/>
              </w:rPr>
              <w:t>40-</w:t>
            </w:r>
            <w:r>
              <w:rPr>
                <w:b/>
                <w:spacing w:val="-5"/>
                <w:sz w:val="18"/>
              </w:rPr>
              <w:t>49%</w:t>
            </w:r>
          </w:p>
        </w:tc>
        <w:tc>
          <w:tcPr>
            <w:tcW w:w="1897" w:type="dxa"/>
            <w:shd w:val="clear" w:color="auto" w:fill="8DB3E1"/>
          </w:tcPr>
          <w:p w14:paraId="0B1C2149" w14:textId="77777777" w:rsidR="002377B8" w:rsidRDefault="002B0943">
            <w:pPr>
              <w:pStyle w:val="TableParagraph"/>
              <w:spacing w:before="20" w:line="189" w:lineRule="exact"/>
              <w:ind w:left="233" w:right="230"/>
              <w:jc w:val="center"/>
              <w:rPr>
                <w:b/>
                <w:sz w:val="18"/>
              </w:rPr>
            </w:pPr>
            <w:r>
              <w:rPr>
                <w:b/>
                <w:w w:val="95"/>
                <w:sz w:val="18"/>
              </w:rPr>
              <w:t>50-</w:t>
            </w:r>
            <w:r>
              <w:rPr>
                <w:b/>
                <w:spacing w:val="-5"/>
                <w:sz w:val="18"/>
              </w:rPr>
              <w:t>59%</w:t>
            </w:r>
          </w:p>
        </w:tc>
        <w:tc>
          <w:tcPr>
            <w:tcW w:w="1895" w:type="dxa"/>
            <w:shd w:val="clear" w:color="auto" w:fill="8DB3E1"/>
          </w:tcPr>
          <w:p w14:paraId="5135972E" w14:textId="77777777" w:rsidR="002377B8" w:rsidRDefault="002B0943">
            <w:pPr>
              <w:pStyle w:val="TableParagraph"/>
              <w:spacing w:before="20" w:line="189" w:lineRule="exact"/>
              <w:ind w:left="627" w:right="624"/>
              <w:jc w:val="center"/>
              <w:rPr>
                <w:b/>
                <w:sz w:val="18"/>
              </w:rPr>
            </w:pPr>
            <w:r>
              <w:rPr>
                <w:b/>
                <w:w w:val="95"/>
                <w:sz w:val="18"/>
              </w:rPr>
              <w:t>60-</w:t>
            </w:r>
            <w:r>
              <w:rPr>
                <w:b/>
                <w:spacing w:val="-5"/>
                <w:sz w:val="18"/>
              </w:rPr>
              <w:t>69%</w:t>
            </w:r>
          </w:p>
        </w:tc>
        <w:tc>
          <w:tcPr>
            <w:tcW w:w="1897" w:type="dxa"/>
            <w:shd w:val="clear" w:color="auto" w:fill="8DB3E1"/>
          </w:tcPr>
          <w:p w14:paraId="0FF59941" w14:textId="77777777" w:rsidR="002377B8" w:rsidRDefault="002B0943">
            <w:pPr>
              <w:pStyle w:val="TableParagraph"/>
              <w:spacing w:before="20" w:line="189" w:lineRule="exact"/>
              <w:ind w:left="232" w:right="232"/>
              <w:jc w:val="center"/>
              <w:rPr>
                <w:b/>
                <w:sz w:val="18"/>
              </w:rPr>
            </w:pPr>
            <w:r>
              <w:rPr>
                <w:b/>
                <w:w w:val="95"/>
                <w:sz w:val="18"/>
              </w:rPr>
              <w:t>70-</w:t>
            </w:r>
            <w:r>
              <w:rPr>
                <w:b/>
                <w:spacing w:val="-5"/>
                <w:sz w:val="18"/>
              </w:rPr>
              <w:t>84%</w:t>
            </w:r>
          </w:p>
        </w:tc>
        <w:tc>
          <w:tcPr>
            <w:tcW w:w="1895" w:type="dxa"/>
            <w:shd w:val="clear" w:color="auto" w:fill="8DB3E1"/>
          </w:tcPr>
          <w:p w14:paraId="5C050869" w14:textId="77777777" w:rsidR="002377B8" w:rsidRDefault="002B0943">
            <w:pPr>
              <w:pStyle w:val="TableParagraph"/>
              <w:spacing w:line="206" w:lineRule="exact"/>
              <w:ind w:left="582"/>
              <w:rPr>
                <w:b/>
                <w:sz w:val="18"/>
              </w:rPr>
            </w:pPr>
            <w:r>
              <w:rPr>
                <w:b/>
                <w:w w:val="95"/>
                <w:sz w:val="18"/>
              </w:rPr>
              <w:t>85-</w:t>
            </w:r>
            <w:r>
              <w:rPr>
                <w:b/>
                <w:spacing w:val="-4"/>
                <w:sz w:val="18"/>
              </w:rPr>
              <w:t>100%</w:t>
            </w:r>
          </w:p>
        </w:tc>
      </w:tr>
      <w:tr w:rsidR="002377B8" w14:paraId="6A978615" w14:textId="77777777">
        <w:trPr>
          <w:trHeight w:val="6493"/>
        </w:trPr>
        <w:tc>
          <w:tcPr>
            <w:tcW w:w="1935" w:type="dxa"/>
            <w:shd w:val="clear" w:color="auto" w:fill="8DB3E1"/>
          </w:tcPr>
          <w:p w14:paraId="23F5228C" w14:textId="77777777" w:rsidR="002377B8" w:rsidRDefault="002B0943">
            <w:pPr>
              <w:pStyle w:val="TableParagraph"/>
              <w:spacing w:before="30"/>
              <w:ind w:left="215" w:right="62"/>
              <w:rPr>
                <w:b/>
                <w:sz w:val="20"/>
              </w:rPr>
            </w:pPr>
            <w:r>
              <w:rPr>
                <w:b/>
                <w:spacing w:val="-2"/>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life</w:t>
            </w:r>
            <w:r>
              <w:rPr>
                <w:b/>
                <w:spacing w:val="-13"/>
                <w:sz w:val="20"/>
              </w:rPr>
              <w:t xml:space="preserve"> </w:t>
            </w:r>
            <w:r>
              <w:rPr>
                <w:b/>
                <w:sz w:val="20"/>
              </w:rPr>
              <w:t xml:space="preserve">and </w:t>
            </w:r>
            <w:r>
              <w:rPr>
                <w:b/>
                <w:spacing w:val="-2"/>
                <w:sz w:val="20"/>
              </w:rPr>
              <w:t>professional practice</w:t>
            </w:r>
          </w:p>
          <w:p w14:paraId="0E3B0857" w14:textId="77777777" w:rsidR="002377B8" w:rsidRDefault="002B0943">
            <w:pPr>
              <w:pStyle w:val="TableParagraph"/>
              <w:spacing w:before="33"/>
              <w:ind w:left="215" w:right="55"/>
              <w:rPr>
                <w:sz w:val="18"/>
              </w:rPr>
            </w:pPr>
            <w:r>
              <w:rPr>
                <w:sz w:val="18"/>
              </w:rPr>
              <w:t xml:space="preserve">(Communicate the results of their </w:t>
            </w:r>
            <w:r>
              <w:rPr>
                <w:spacing w:val="-2"/>
                <w:sz w:val="18"/>
              </w:rPr>
              <w:t xml:space="preserve">study/work </w:t>
            </w:r>
            <w:r>
              <w:rPr>
                <w:sz w:val="18"/>
              </w:rPr>
              <w:t>accurately and reliably, and with structured and coherent</w:t>
            </w:r>
            <w:r>
              <w:rPr>
                <w:spacing w:val="-13"/>
                <w:sz w:val="18"/>
              </w:rPr>
              <w:t xml:space="preserve"> </w:t>
            </w:r>
            <w:r>
              <w:rPr>
                <w:sz w:val="18"/>
              </w:rPr>
              <w:t xml:space="preserve">arguments; the qualities needed for employment requiring the exercise of some </w:t>
            </w:r>
            <w:r>
              <w:rPr>
                <w:spacing w:val="-2"/>
                <w:sz w:val="18"/>
              </w:rPr>
              <w:t xml:space="preserve">personal </w:t>
            </w:r>
            <w:r>
              <w:rPr>
                <w:sz w:val="18"/>
              </w:rPr>
              <w:t xml:space="preserve">responsibility within a structured and </w:t>
            </w:r>
            <w:r>
              <w:rPr>
                <w:spacing w:val="-2"/>
                <w:sz w:val="18"/>
              </w:rPr>
              <w:t>manag</w:t>
            </w:r>
            <w:r>
              <w:rPr>
                <w:spacing w:val="-2"/>
                <w:sz w:val="18"/>
              </w:rPr>
              <w:t>ed environment.)</w:t>
            </w:r>
          </w:p>
        </w:tc>
        <w:tc>
          <w:tcPr>
            <w:tcW w:w="1851" w:type="dxa"/>
            <w:tcBorders>
              <w:right w:val="dashSmallGap" w:sz="4" w:space="0" w:color="000000"/>
            </w:tcBorders>
            <w:shd w:val="clear" w:color="auto" w:fill="FFF9EE"/>
          </w:tcPr>
          <w:p w14:paraId="09BB9CEB" w14:textId="77777777" w:rsidR="002377B8" w:rsidRDefault="002B0943">
            <w:pPr>
              <w:pStyle w:val="TableParagraph"/>
              <w:ind w:left="105" w:right="129"/>
              <w:rPr>
                <w:sz w:val="20"/>
              </w:rPr>
            </w:pPr>
            <w:r>
              <w:rPr>
                <w:sz w:val="20"/>
              </w:rPr>
              <w:t xml:space="preserve">Work is poorly </w:t>
            </w:r>
            <w:r>
              <w:rPr>
                <w:spacing w:val="-2"/>
                <w:sz w:val="20"/>
              </w:rPr>
              <w:t xml:space="preserve">structured, disorganised, </w:t>
            </w:r>
            <w:r>
              <w:rPr>
                <w:sz w:val="20"/>
              </w:rPr>
              <w:t xml:space="preserve">inaccurate and/or </w:t>
            </w:r>
            <w:r>
              <w:rPr>
                <w:spacing w:val="-2"/>
                <w:sz w:val="20"/>
              </w:rPr>
              <w:t xml:space="preserve">confusingly </w:t>
            </w:r>
            <w:r>
              <w:rPr>
                <w:sz w:val="20"/>
              </w:rPr>
              <w:t>expressed. Very weak use of language and/or very</w:t>
            </w:r>
            <w:r>
              <w:rPr>
                <w:spacing w:val="-14"/>
                <w:sz w:val="20"/>
              </w:rPr>
              <w:t xml:space="preserve"> </w:t>
            </w:r>
            <w:r>
              <w:rPr>
                <w:sz w:val="20"/>
              </w:rPr>
              <w:t>inappropriate style. Failure to work effectively individual or as part of a group.</w:t>
            </w:r>
          </w:p>
          <w:p w14:paraId="7D7F9665" w14:textId="77777777" w:rsidR="002377B8" w:rsidRDefault="002B0943">
            <w:pPr>
              <w:pStyle w:val="TableParagraph"/>
              <w:ind w:left="105" w:right="179"/>
              <w:rPr>
                <w:sz w:val="20"/>
              </w:rPr>
            </w:pPr>
            <w:r>
              <w:rPr>
                <w:sz w:val="20"/>
              </w:rPr>
              <w:t xml:space="preserve">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2056" w:type="dxa"/>
            <w:tcBorders>
              <w:left w:val="dashSmallGap" w:sz="4" w:space="0" w:color="000000"/>
              <w:right w:val="double" w:sz="4" w:space="0" w:color="000000"/>
            </w:tcBorders>
            <w:shd w:val="clear" w:color="auto" w:fill="FFF9EE"/>
          </w:tcPr>
          <w:p w14:paraId="22B99548" w14:textId="77777777" w:rsidR="002377B8" w:rsidRDefault="002B0943">
            <w:pPr>
              <w:pStyle w:val="TableParagraph"/>
              <w:ind w:left="96" w:right="130"/>
              <w:rPr>
                <w:sz w:val="20"/>
              </w:rPr>
            </w:pPr>
            <w:r>
              <w:rPr>
                <w:sz w:val="20"/>
              </w:rPr>
              <w:t>Work is poorly presented in a disjointed</w:t>
            </w:r>
            <w:r>
              <w:rPr>
                <w:spacing w:val="-14"/>
                <w:sz w:val="20"/>
              </w:rPr>
              <w:t xml:space="preserve"> </w:t>
            </w:r>
            <w:r>
              <w:rPr>
                <w:sz w:val="20"/>
              </w:rPr>
              <w:t>manner.</w:t>
            </w:r>
            <w:r>
              <w:rPr>
                <w:spacing w:val="-14"/>
                <w:sz w:val="20"/>
              </w:rPr>
              <w:t xml:space="preserve"> </w:t>
            </w:r>
            <w:r>
              <w:rPr>
                <w:sz w:val="20"/>
              </w:rPr>
              <w:t>It is loosely, an</w:t>
            </w:r>
            <w:r>
              <w:rPr>
                <w:sz w:val="20"/>
              </w:rPr>
              <w:t>d at times incoherently, structured, with information and ideas often poorly expressed. Weak use of language and/or</w:t>
            </w:r>
            <w:r>
              <w:rPr>
                <w:spacing w:val="-14"/>
                <w:sz w:val="20"/>
              </w:rPr>
              <w:t xml:space="preserve"> </w:t>
            </w:r>
            <w:r>
              <w:rPr>
                <w:sz w:val="20"/>
              </w:rPr>
              <w:t>inappropriate style. Flawed approach to individual or group work, meeting only partial</w:t>
            </w:r>
            <w:r>
              <w:rPr>
                <w:spacing w:val="-6"/>
                <w:sz w:val="20"/>
              </w:rPr>
              <w:t xml:space="preserve"> </w:t>
            </w:r>
            <w:r>
              <w:rPr>
                <w:sz w:val="20"/>
              </w:rPr>
              <w:t>obligations</w:t>
            </w:r>
            <w:r>
              <w:rPr>
                <w:spacing w:val="-4"/>
                <w:sz w:val="20"/>
              </w:rPr>
              <w:t xml:space="preserve"> </w:t>
            </w:r>
            <w:r>
              <w:rPr>
                <w:sz w:val="20"/>
              </w:rPr>
              <w:t>to others. Limited evidence of the</w:t>
            </w:r>
            <w:r>
              <w:rPr>
                <w:spacing w:val="40"/>
                <w:sz w:val="20"/>
              </w:rPr>
              <w:t xml:space="preserve"> </w:t>
            </w:r>
            <w:r>
              <w:rPr>
                <w:sz w:val="20"/>
              </w:rPr>
              <w:t>skills</w:t>
            </w:r>
            <w:r>
              <w:rPr>
                <w:sz w:val="20"/>
              </w:rPr>
              <w:t xml:space="preserve"> for</w:t>
            </w:r>
            <w:r>
              <w:rPr>
                <w:spacing w:val="40"/>
                <w:sz w:val="20"/>
              </w:rPr>
              <w:t xml:space="preserve"> </w:t>
            </w:r>
            <w:r>
              <w:rPr>
                <w:spacing w:val="-2"/>
                <w:sz w:val="20"/>
              </w:rPr>
              <w:t xml:space="preserve">employment </w:t>
            </w:r>
            <w:r>
              <w:rPr>
                <w:sz w:val="20"/>
              </w:rPr>
              <w:t xml:space="preserve">requiring the exercise of some </w:t>
            </w:r>
            <w:r>
              <w:rPr>
                <w:spacing w:val="-2"/>
                <w:sz w:val="20"/>
              </w:rPr>
              <w:t>personal responsibility.</w:t>
            </w:r>
          </w:p>
        </w:tc>
        <w:tc>
          <w:tcPr>
            <w:tcW w:w="2053" w:type="dxa"/>
            <w:tcBorders>
              <w:left w:val="double" w:sz="4" w:space="0" w:color="000000"/>
              <w:right w:val="dashSmallGap" w:sz="4" w:space="0" w:color="000000"/>
            </w:tcBorders>
            <w:shd w:val="clear" w:color="auto" w:fill="FFF9EE"/>
          </w:tcPr>
          <w:p w14:paraId="44A0B6E9" w14:textId="77777777" w:rsidR="002377B8" w:rsidRDefault="002B0943">
            <w:pPr>
              <w:pStyle w:val="TableParagraph"/>
              <w:ind w:left="95" w:right="105"/>
              <w:rPr>
                <w:sz w:val="20"/>
              </w:rPr>
            </w:pPr>
            <w:r>
              <w:rPr>
                <w:sz w:val="20"/>
              </w:rPr>
              <w:t xml:space="preserve">Mostly ordered presentation and structure in which relevant ideas / concepts are </w:t>
            </w:r>
            <w:r>
              <w:rPr>
                <w:spacing w:val="-2"/>
                <w:sz w:val="20"/>
              </w:rPr>
              <w:t xml:space="preserve">reasonably </w:t>
            </w:r>
            <w:r>
              <w:rPr>
                <w:sz w:val="20"/>
              </w:rPr>
              <w:t>expressed. Work may</w:t>
            </w:r>
            <w:r>
              <w:rPr>
                <w:spacing w:val="-4"/>
                <w:sz w:val="20"/>
              </w:rPr>
              <w:t xml:space="preserve"> </w:t>
            </w:r>
            <w:r>
              <w:rPr>
                <w:sz w:val="20"/>
              </w:rPr>
              <w:t>lack</w:t>
            </w:r>
            <w:r>
              <w:rPr>
                <w:spacing w:val="-4"/>
                <w:sz w:val="20"/>
              </w:rPr>
              <w:t xml:space="preserve"> </w:t>
            </w:r>
            <w:r>
              <w:rPr>
                <w:sz w:val="20"/>
              </w:rPr>
              <w:t>coherence and/or accuracy in places.</w:t>
            </w:r>
            <w:r>
              <w:rPr>
                <w:spacing w:val="-10"/>
                <w:sz w:val="20"/>
              </w:rPr>
              <w:t xml:space="preserve"> </w:t>
            </w:r>
            <w:r>
              <w:rPr>
                <w:sz w:val="20"/>
              </w:rPr>
              <w:t>Can</w:t>
            </w:r>
            <w:r>
              <w:rPr>
                <w:spacing w:val="-11"/>
                <w:sz w:val="20"/>
              </w:rPr>
              <w:t xml:space="preserve"> </w:t>
            </w:r>
            <w:r>
              <w:rPr>
                <w:sz w:val="20"/>
              </w:rPr>
              <w:t>work</w:t>
            </w:r>
            <w:r>
              <w:rPr>
                <w:spacing w:val="-9"/>
                <w:sz w:val="20"/>
              </w:rPr>
              <w:t xml:space="preserve"> </w:t>
            </w:r>
            <w:r>
              <w:rPr>
                <w:sz w:val="20"/>
              </w:rPr>
              <w:t>as part of a group, m</w:t>
            </w:r>
            <w:r>
              <w:rPr>
                <w:sz w:val="20"/>
              </w:rPr>
              <w:t>eeting most obligations</w:t>
            </w:r>
            <w:r>
              <w:rPr>
                <w:spacing w:val="-10"/>
                <w:sz w:val="20"/>
              </w:rPr>
              <w:t xml:space="preserve"> </w:t>
            </w:r>
            <w:r>
              <w:rPr>
                <w:sz w:val="20"/>
              </w:rPr>
              <w:t>to</w:t>
            </w:r>
            <w:r>
              <w:rPr>
                <w:spacing w:val="-9"/>
                <w:sz w:val="20"/>
              </w:rPr>
              <w:t xml:space="preserve"> </w:t>
            </w:r>
            <w:r>
              <w:rPr>
                <w:sz w:val="20"/>
              </w:rPr>
              <w:t>others but perhaps with limited involvement in group activities.</w:t>
            </w:r>
          </w:p>
          <w:p w14:paraId="6495D49F" w14:textId="77777777" w:rsidR="002377B8" w:rsidRDefault="002B0943">
            <w:pPr>
              <w:pStyle w:val="TableParagraph"/>
              <w:ind w:left="95" w:right="105"/>
              <w:rPr>
                <w:sz w:val="20"/>
              </w:rPr>
            </w:pPr>
            <w:r>
              <w:rPr>
                <w:sz w:val="20"/>
              </w:rPr>
              <w:t xml:space="preserve">Demonstrates the basic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 with some</w:t>
            </w:r>
            <w:r>
              <w:rPr>
                <w:spacing w:val="-11"/>
                <w:sz w:val="20"/>
              </w:rPr>
              <w:t xml:space="preserve"> </w:t>
            </w:r>
            <w:r>
              <w:rPr>
                <w:sz w:val="20"/>
              </w:rPr>
              <w:t>areas</w:t>
            </w:r>
            <w:r>
              <w:rPr>
                <w:spacing w:val="-10"/>
                <w:sz w:val="20"/>
              </w:rPr>
              <w:t xml:space="preserve"> </w:t>
            </w:r>
            <w:r>
              <w:rPr>
                <w:sz w:val="20"/>
              </w:rPr>
              <w:t>of</w:t>
            </w:r>
            <w:r>
              <w:rPr>
                <w:spacing w:val="-10"/>
                <w:sz w:val="20"/>
              </w:rPr>
              <w:t xml:space="preserve"> </w:t>
            </w:r>
            <w:r>
              <w:rPr>
                <w:sz w:val="20"/>
              </w:rPr>
              <w:t xml:space="preserve">minor </w:t>
            </w:r>
            <w:r>
              <w:rPr>
                <w:spacing w:val="-2"/>
                <w:sz w:val="20"/>
              </w:rPr>
              <w:t>weakness.</w:t>
            </w:r>
          </w:p>
        </w:tc>
        <w:tc>
          <w:tcPr>
            <w:tcW w:w="1897" w:type="dxa"/>
            <w:tcBorders>
              <w:left w:val="dashSmallGap" w:sz="4" w:space="0" w:color="000000"/>
              <w:right w:val="dashSmallGap" w:sz="4" w:space="0" w:color="000000"/>
            </w:tcBorders>
            <w:shd w:val="clear" w:color="auto" w:fill="FFF9EE"/>
          </w:tcPr>
          <w:p w14:paraId="630AB8A4" w14:textId="77777777" w:rsidR="002377B8" w:rsidRDefault="002B0943">
            <w:pPr>
              <w:pStyle w:val="TableParagraph"/>
              <w:ind w:left="105" w:right="34"/>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in</w:t>
            </w:r>
            <w:r>
              <w:rPr>
                <w:spacing w:val="-14"/>
                <w:sz w:val="20"/>
              </w:rPr>
              <w:t xml:space="preserve"> </w:t>
            </w:r>
            <w:r>
              <w:rPr>
                <w:sz w:val="20"/>
              </w:rPr>
              <w:t>a suitable structure and</w:t>
            </w:r>
            <w:r>
              <w:rPr>
                <w:spacing w:val="-2"/>
                <w:sz w:val="20"/>
              </w:rPr>
              <w:t xml:space="preserve"> </w:t>
            </w:r>
            <w:r>
              <w:rPr>
                <w:sz w:val="20"/>
              </w:rPr>
              <w:t>is</w:t>
            </w:r>
            <w:r>
              <w:rPr>
                <w:spacing w:val="-3"/>
                <w:sz w:val="20"/>
              </w:rPr>
              <w:t xml:space="preserve"> </w:t>
            </w:r>
            <w:r>
              <w:rPr>
                <w:sz w:val="20"/>
              </w:rPr>
              <w:t>for</w:t>
            </w:r>
            <w:r>
              <w:rPr>
                <w:spacing w:val="-3"/>
                <w:sz w:val="20"/>
              </w:rPr>
              <w:t xml:space="preserve"> </w:t>
            </w:r>
            <w:r>
              <w:rPr>
                <w:sz w:val="20"/>
              </w:rPr>
              <w:t>the</w:t>
            </w:r>
            <w:r>
              <w:rPr>
                <w:spacing w:val="-4"/>
                <w:sz w:val="20"/>
              </w:rPr>
              <w:t xml:space="preserve"> </w:t>
            </w:r>
            <w:r>
              <w:rPr>
                <w:sz w:val="20"/>
              </w:rPr>
              <w:t xml:space="preserve">most part clearly expressed. Can work effectively </w:t>
            </w:r>
            <w:r>
              <w:rPr>
                <w:spacing w:val="-2"/>
                <w:sz w:val="20"/>
              </w:rPr>
              <w:t xml:space="preserve">independently </w:t>
            </w:r>
            <w:r>
              <w:rPr>
                <w:sz w:val="20"/>
              </w:rPr>
              <w:t>and/or as part of a team, with clear contribution to group activities.</w:t>
            </w:r>
          </w:p>
          <w:p w14:paraId="2D5A6676" w14:textId="77777777" w:rsidR="002377B8" w:rsidRDefault="002B0943">
            <w:pPr>
              <w:pStyle w:val="TableParagraph"/>
              <w:ind w:left="105" w:right="127"/>
              <w:rPr>
                <w:sz w:val="20"/>
              </w:rPr>
            </w:pPr>
            <w:r>
              <w:rPr>
                <w:sz w:val="20"/>
              </w:rPr>
              <w:t xml:space="preserve">Demonstrates the skills for </w:t>
            </w:r>
            <w:r>
              <w:rPr>
                <w:spacing w:val="-2"/>
                <w:sz w:val="20"/>
              </w:rPr>
              <w:t>employme</w:t>
            </w:r>
            <w:r>
              <w:rPr>
                <w:spacing w:val="-2"/>
                <w:sz w:val="20"/>
              </w:rPr>
              <w:t xml:space="preserve">nt </w:t>
            </w:r>
            <w:r>
              <w:rPr>
                <w:sz w:val="20"/>
              </w:rPr>
              <w:t xml:space="preserve">requiring the exercise of some </w:t>
            </w:r>
            <w:r>
              <w:rPr>
                <w:spacing w:val="-2"/>
                <w:sz w:val="20"/>
              </w:rPr>
              <w:t xml:space="preserve">personal </w:t>
            </w:r>
            <w:r>
              <w:rPr>
                <w:sz w:val="20"/>
              </w:rPr>
              <w:t>responsibility,</w:t>
            </w:r>
            <w:r>
              <w:rPr>
                <w:spacing w:val="-9"/>
                <w:sz w:val="20"/>
              </w:rPr>
              <w:t xml:space="preserve"> </w:t>
            </w:r>
            <w:r>
              <w:rPr>
                <w:sz w:val="20"/>
              </w:rPr>
              <w:t>with some areas of strength</w:t>
            </w:r>
            <w:r>
              <w:rPr>
                <w:spacing w:val="-14"/>
                <w:sz w:val="20"/>
              </w:rPr>
              <w:t xml:space="preserve"> </w:t>
            </w:r>
            <w:r>
              <w:rPr>
                <w:sz w:val="20"/>
              </w:rPr>
              <w:t>and</w:t>
            </w:r>
            <w:r>
              <w:rPr>
                <w:spacing w:val="-14"/>
                <w:sz w:val="20"/>
              </w:rPr>
              <w:t xml:space="preserve"> </w:t>
            </w:r>
            <w:r>
              <w:rPr>
                <w:sz w:val="20"/>
              </w:rPr>
              <w:t xml:space="preserve">some of minor </w:t>
            </w:r>
            <w:r>
              <w:rPr>
                <w:spacing w:val="-2"/>
                <w:sz w:val="20"/>
              </w:rPr>
              <w:t>weakness.</w:t>
            </w:r>
          </w:p>
        </w:tc>
        <w:tc>
          <w:tcPr>
            <w:tcW w:w="1895" w:type="dxa"/>
            <w:tcBorders>
              <w:left w:val="dashSmallGap" w:sz="4" w:space="0" w:color="000000"/>
              <w:right w:val="dashSmallGap" w:sz="4" w:space="0" w:color="000000"/>
            </w:tcBorders>
            <w:shd w:val="clear" w:color="auto" w:fill="FFF9EE"/>
          </w:tcPr>
          <w:p w14:paraId="00199284" w14:textId="77777777" w:rsidR="002377B8" w:rsidRDefault="002B0943">
            <w:pPr>
              <w:pStyle w:val="TableParagraph"/>
              <w:ind w:left="104" w:right="236"/>
              <w:rPr>
                <w:sz w:val="20"/>
              </w:rPr>
            </w:pPr>
            <w:r>
              <w:rPr>
                <w:sz w:val="20"/>
              </w:rPr>
              <w:t>Work</w:t>
            </w:r>
            <w:r>
              <w:rPr>
                <w:spacing w:val="-14"/>
                <w:sz w:val="20"/>
              </w:rPr>
              <w:t xml:space="preserve"> </w:t>
            </w:r>
            <w:r>
              <w:rPr>
                <w:sz w:val="20"/>
              </w:rPr>
              <w:t>is</w:t>
            </w:r>
            <w:r>
              <w:rPr>
                <w:spacing w:val="-14"/>
                <w:sz w:val="20"/>
              </w:rPr>
              <w:t xml:space="preserve"> </w:t>
            </w:r>
            <w:r>
              <w:rPr>
                <w:sz w:val="20"/>
              </w:rPr>
              <w:t xml:space="preserve">accurate, coherent, fluent, </w:t>
            </w:r>
            <w:r>
              <w:rPr>
                <w:spacing w:val="-2"/>
                <w:sz w:val="20"/>
              </w:rPr>
              <w:t xml:space="preserve">well-structured </w:t>
            </w:r>
            <w:r>
              <w:rPr>
                <w:sz w:val="20"/>
              </w:rPr>
              <w:t>and organised.</w:t>
            </w:r>
          </w:p>
          <w:p w14:paraId="701676AA" w14:textId="77777777" w:rsidR="002377B8" w:rsidRDefault="002B0943">
            <w:pPr>
              <w:pStyle w:val="TableParagraph"/>
              <w:ind w:left="104" w:right="96"/>
              <w:rPr>
                <w:sz w:val="20"/>
              </w:rPr>
            </w:pPr>
            <w:r>
              <w:rPr>
                <w:sz w:val="20"/>
              </w:rPr>
              <w:t xml:space="preserve">Can work </w:t>
            </w:r>
            <w:r>
              <w:rPr>
                <w:spacing w:val="-2"/>
                <w:sz w:val="20"/>
              </w:rPr>
              <w:t xml:space="preserve">effectively independently </w:t>
            </w:r>
            <w:r>
              <w:rPr>
                <w:sz w:val="20"/>
              </w:rPr>
              <w:t>and/or as part of a team, with very goo</w:t>
            </w:r>
            <w:r>
              <w:rPr>
                <w:sz w:val="20"/>
              </w:rPr>
              <w:t>d contribution to group activities. Demonstrates</w:t>
            </w:r>
            <w:r>
              <w:rPr>
                <w:spacing w:val="-14"/>
                <w:sz w:val="20"/>
              </w:rPr>
              <w:t xml:space="preserve"> </w:t>
            </w:r>
            <w:r>
              <w:rPr>
                <w:sz w:val="20"/>
              </w:rPr>
              <w:t xml:space="preserve">very good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 with just occasional minor weakness.</w:t>
            </w:r>
          </w:p>
        </w:tc>
        <w:tc>
          <w:tcPr>
            <w:tcW w:w="1897" w:type="dxa"/>
            <w:tcBorders>
              <w:left w:val="dashSmallGap" w:sz="4" w:space="0" w:color="000000"/>
              <w:right w:val="dashSmallGap" w:sz="4" w:space="0" w:color="000000"/>
            </w:tcBorders>
            <w:shd w:val="clear" w:color="auto" w:fill="FFF9EE"/>
          </w:tcPr>
          <w:p w14:paraId="28D3581D" w14:textId="77777777" w:rsidR="002377B8" w:rsidRDefault="002B0943">
            <w:pPr>
              <w:pStyle w:val="TableParagraph"/>
              <w:ind w:left="103" w:right="136"/>
              <w:rPr>
                <w:sz w:val="20"/>
              </w:rPr>
            </w:pPr>
            <w:r>
              <w:rPr>
                <w:sz w:val="20"/>
              </w:rPr>
              <w:t>Work</w:t>
            </w:r>
            <w:r>
              <w:rPr>
                <w:spacing w:val="-14"/>
                <w:sz w:val="20"/>
              </w:rPr>
              <w:t xml:space="preserve"> </w:t>
            </w:r>
            <w:r>
              <w:rPr>
                <w:sz w:val="20"/>
              </w:rPr>
              <w:t>is</w:t>
            </w:r>
            <w:r>
              <w:rPr>
                <w:spacing w:val="-14"/>
                <w:sz w:val="20"/>
              </w:rPr>
              <w:t xml:space="preserve"> </w:t>
            </w:r>
            <w:r>
              <w:rPr>
                <w:sz w:val="20"/>
              </w:rPr>
              <w:t>coherent, very fluent and</w:t>
            </w:r>
            <w:r>
              <w:rPr>
                <w:spacing w:val="-1"/>
                <w:sz w:val="20"/>
              </w:rPr>
              <w:t xml:space="preserve"> </w:t>
            </w:r>
            <w:r>
              <w:rPr>
                <w:sz w:val="20"/>
              </w:rPr>
              <w:t xml:space="preserve">is </w:t>
            </w:r>
            <w:r>
              <w:rPr>
                <w:spacing w:val="-2"/>
                <w:sz w:val="20"/>
              </w:rPr>
              <w:t>presented professionally.</w:t>
            </w:r>
          </w:p>
          <w:p w14:paraId="4EE8177E" w14:textId="77777777" w:rsidR="002377B8" w:rsidRDefault="002B0943">
            <w:pPr>
              <w:pStyle w:val="TableParagraph"/>
              <w:ind w:left="103" w:right="136"/>
              <w:rPr>
                <w:sz w:val="20"/>
              </w:rPr>
            </w:pPr>
            <w:r>
              <w:rPr>
                <w:sz w:val="20"/>
              </w:rPr>
              <w:t xml:space="preserve">Can work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of</w:t>
            </w:r>
            <w:r>
              <w:rPr>
                <w:spacing w:val="-12"/>
                <w:sz w:val="20"/>
              </w:rPr>
              <w:t xml:space="preserve"> </w:t>
            </w:r>
            <w:r>
              <w:rPr>
                <w:sz w:val="20"/>
              </w:rPr>
              <w:t xml:space="preserve">a team, with an </w:t>
            </w:r>
            <w:r>
              <w:rPr>
                <w:spacing w:val="-2"/>
                <w:sz w:val="20"/>
              </w:rPr>
              <w:t xml:space="preserve">excellent </w:t>
            </w:r>
            <w:r>
              <w:rPr>
                <w:sz w:val="20"/>
              </w:rPr>
              <w:t>contribution to group activities.</w:t>
            </w:r>
          </w:p>
          <w:p w14:paraId="38DA1723" w14:textId="77777777" w:rsidR="002377B8" w:rsidRDefault="002B0943">
            <w:pPr>
              <w:pStyle w:val="TableParagraph"/>
              <w:ind w:left="103" w:right="210"/>
              <w:rPr>
                <w:sz w:val="20"/>
              </w:rPr>
            </w:pPr>
            <w:r>
              <w:rPr>
                <w:spacing w:val="-2"/>
                <w:sz w:val="20"/>
              </w:rPr>
              <w:t xml:space="preserve">Demonstrates </w:t>
            </w:r>
            <w:r>
              <w:rPr>
                <w:sz w:val="20"/>
              </w:rPr>
              <w:t>excellent</w:t>
            </w:r>
            <w:r>
              <w:rPr>
                <w:spacing w:val="-14"/>
                <w:sz w:val="20"/>
              </w:rPr>
              <w:t xml:space="preserve"> </w:t>
            </w:r>
            <w:r>
              <w:rPr>
                <w:sz w:val="20"/>
              </w:rPr>
              <w:t>skills</w:t>
            </w:r>
            <w:r>
              <w:rPr>
                <w:spacing w:val="-14"/>
                <w:sz w:val="20"/>
              </w:rPr>
              <w:t xml:space="preserve"> </w:t>
            </w:r>
            <w:r>
              <w:rPr>
                <w:sz w:val="20"/>
              </w:rPr>
              <w:t xml:space="preserve">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c>
          <w:tcPr>
            <w:tcW w:w="1895" w:type="dxa"/>
            <w:tcBorders>
              <w:left w:val="dashSmallGap" w:sz="4" w:space="0" w:color="000000"/>
            </w:tcBorders>
            <w:shd w:val="clear" w:color="auto" w:fill="FFF9EE"/>
          </w:tcPr>
          <w:p w14:paraId="21B675CE" w14:textId="77777777" w:rsidR="002377B8" w:rsidRDefault="002B0943">
            <w:pPr>
              <w:pStyle w:val="TableParagraph"/>
              <w:ind w:left="102" w:right="101"/>
              <w:rPr>
                <w:sz w:val="20"/>
              </w:rPr>
            </w:pPr>
            <w:r>
              <w:rPr>
                <w:sz w:val="20"/>
              </w:rPr>
              <w:t xml:space="preserve">Work is accurate, </w:t>
            </w:r>
            <w:r>
              <w:rPr>
                <w:spacing w:val="-2"/>
                <w:sz w:val="20"/>
              </w:rPr>
              <w:t xml:space="preserve">exceptionally </w:t>
            </w:r>
            <w:r>
              <w:rPr>
                <w:sz w:val="20"/>
              </w:rPr>
              <w:t xml:space="preserve">coherent, very fluent and presented well. Can work </w:t>
            </w:r>
            <w:r>
              <w:rPr>
                <w:spacing w:val="-2"/>
                <w:sz w:val="20"/>
              </w:rPr>
              <w:t xml:space="preserve">effectively 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of</w:t>
            </w:r>
            <w:r>
              <w:rPr>
                <w:spacing w:val="-12"/>
                <w:sz w:val="20"/>
              </w:rPr>
              <w:t xml:space="preserve"> </w:t>
            </w:r>
            <w:r>
              <w:rPr>
                <w:sz w:val="20"/>
              </w:rPr>
              <w:t xml:space="preserve">a team, with an </w:t>
            </w:r>
            <w:r>
              <w:rPr>
                <w:spacing w:val="-2"/>
                <w:sz w:val="20"/>
              </w:rPr>
              <w:t xml:space="preserve">exceptional </w:t>
            </w:r>
            <w:r>
              <w:rPr>
                <w:sz w:val="20"/>
              </w:rPr>
              <w:t>contribution to group activities.</w:t>
            </w:r>
          </w:p>
          <w:p w14:paraId="6FD21C60" w14:textId="77777777" w:rsidR="002377B8" w:rsidRDefault="002B0943">
            <w:pPr>
              <w:pStyle w:val="TableParagraph"/>
              <w:ind w:left="102" w:right="209"/>
              <w:rPr>
                <w:sz w:val="20"/>
              </w:rPr>
            </w:pPr>
            <w:r>
              <w:rPr>
                <w:spacing w:val="-2"/>
                <w:sz w:val="20"/>
              </w:rPr>
              <w:t xml:space="preserve">Demonstrates </w:t>
            </w:r>
            <w:r>
              <w:rPr>
                <w:sz w:val="20"/>
              </w:rPr>
              <w:t xml:space="preserve">exceptional </w:t>
            </w:r>
            <w:r>
              <w:rPr>
                <w:sz w:val="20"/>
              </w:rPr>
              <w:t xml:space="preserve">skills for employment 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r>
    </w:tbl>
    <w:p w14:paraId="51FFD388" w14:textId="77777777" w:rsidR="002377B8" w:rsidRDefault="002377B8">
      <w:pPr>
        <w:pStyle w:val="BodyText"/>
        <w:rPr>
          <w:rFonts w:ascii="Times New Roman"/>
          <w:b/>
          <w:sz w:val="20"/>
        </w:rPr>
      </w:pPr>
    </w:p>
    <w:p w14:paraId="5E62E491" w14:textId="77777777" w:rsidR="002377B8" w:rsidRDefault="002377B8">
      <w:pPr>
        <w:pStyle w:val="BodyText"/>
        <w:rPr>
          <w:rFonts w:ascii="Times New Roman"/>
          <w:b/>
          <w:sz w:val="20"/>
        </w:rPr>
      </w:pPr>
    </w:p>
    <w:p w14:paraId="12E7788D" w14:textId="77777777" w:rsidR="002377B8" w:rsidRDefault="002377B8">
      <w:pPr>
        <w:pStyle w:val="BodyText"/>
        <w:rPr>
          <w:rFonts w:ascii="Times New Roman"/>
          <w:b/>
          <w:sz w:val="20"/>
        </w:rPr>
      </w:pPr>
    </w:p>
    <w:p w14:paraId="550885F3" w14:textId="77777777" w:rsidR="002377B8" w:rsidRDefault="002377B8">
      <w:pPr>
        <w:pStyle w:val="BodyText"/>
        <w:spacing w:before="1"/>
        <w:rPr>
          <w:rFonts w:ascii="Times New Roman"/>
          <w:b/>
        </w:rPr>
      </w:pPr>
    </w:p>
    <w:p w14:paraId="4307951E" w14:textId="77777777" w:rsidR="002377B8" w:rsidRDefault="002B0943">
      <w:pPr>
        <w:spacing w:before="93"/>
        <w:ind w:left="100"/>
        <w:rPr>
          <w:b/>
          <w:sz w:val="20"/>
        </w:rPr>
      </w:pPr>
      <w:r>
        <w:rPr>
          <w:b/>
          <w:sz w:val="20"/>
        </w:rPr>
        <w:t>THER</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2377B8">
      <w:pgSz w:w="16840" w:h="11900" w:orient="landscape"/>
      <w:pgMar w:top="680" w:right="5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E2A"/>
    <w:multiLevelType w:val="hybridMultilevel"/>
    <w:tmpl w:val="567408B2"/>
    <w:lvl w:ilvl="0" w:tplc="09CC5C32">
      <w:numFmt w:val="bullet"/>
      <w:lvlText w:val=""/>
      <w:lvlJc w:val="left"/>
      <w:pPr>
        <w:ind w:left="1300" w:hanging="360"/>
      </w:pPr>
      <w:rPr>
        <w:rFonts w:ascii="Symbol" w:eastAsia="Symbol" w:hAnsi="Symbol" w:cs="Symbol" w:hint="default"/>
        <w:b w:val="0"/>
        <w:bCs w:val="0"/>
        <w:i w:val="0"/>
        <w:iCs w:val="0"/>
        <w:color w:val="006FC0"/>
        <w:w w:val="100"/>
        <w:sz w:val="22"/>
        <w:szCs w:val="22"/>
        <w:lang w:val="en-US" w:eastAsia="en-US" w:bidi="ar-SA"/>
      </w:rPr>
    </w:lvl>
    <w:lvl w:ilvl="1" w:tplc="7BCE27EE">
      <w:numFmt w:val="bullet"/>
      <w:lvlText w:val="•"/>
      <w:lvlJc w:val="left"/>
      <w:pPr>
        <w:ind w:left="2259" w:hanging="360"/>
      </w:pPr>
      <w:rPr>
        <w:rFonts w:hint="default"/>
        <w:lang w:val="en-US" w:eastAsia="en-US" w:bidi="ar-SA"/>
      </w:rPr>
    </w:lvl>
    <w:lvl w:ilvl="2" w:tplc="49FE18A0">
      <w:numFmt w:val="bullet"/>
      <w:lvlText w:val="•"/>
      <w:lvlJc w:val="left"/>
      <w:pPr>
        <w:ind w:left="3218" w:hanging="360"/>
      </w:pPr>
      <w:rPr>
        <w:rFonts w:hint="default"/>
        <w:lang w:val="en-US" w:eastAsia="en-US" w:bidi="ar-SA"/>
      </w:rPr>
    </w:lvl>
    <w:lvl w:ilvl="3" w:tplc="3A6CBA3C">
      <w:numFmt w:val="bullet"/>
      <w:lvlText w:val="•"/>
      <w:lvlJc w:val="left"/>
      <w:pPr>
        <w:ind w:left="4178" w:hanging="360"/>
      </w:pPr>
      <w:rPr>
        <w:rFonts w:hint="default"/>
        <w:lang w:val="en-US" w:eastAsia="en-US" w:bidi="ar-SA"/>
      </w:rPr>
    </w:lvl>
    <w:lvl w:ilvl="4" w:tplc="2892AE1E">
      <w:numFmt w:val="bullet"/>
      <w:lvlText w:val="•"/>
      <w:lvlJc w:val="left"/>
      <w:pPr>
        <w:ind w:left="5137" w:hanging="360"/>
      </w:pPr>
      <w:rPr>
        <w:rFonts w:hint="default"/>
        <w:lang w:val="en-US" w:eastAsia="en-US" w:bidi="ar-SA"/>
      </w:rPr>
    </w:lvl>
    <w:lvl w:ilvl="5" w:tplc="3DDC6B6A">
      <w:numFmt w:val="bullet"/>
      <w:lvlText w:val="•"/>
      <w:lvlJc w:val="left"/>
      <w:pPr>
        <w:ind w:left="6097" w:hanging="360"/>
      </w:pPr>
      <w:rPr>
        <w:rFonts w:hint="default"/>
        <w:lang w:val="en-US" w:eastAsia="en-US" w:bidi="ar-SA"/>
      </w:rPr>
    </w:lvl>
    <w:lvl w:ilvl="6" w:tplc="4DBEE798">
      <w:numFmt w:val="bullet"/>
      <w:lvlText w:val="•"/>
      <w:lvlJc w:val="left"/>
      <w:pPr>
        <w:ind w:left="7056" w:hanging="360"/>
      </w:pPr>
      <w:rPr>
        <w:rFonts w:hint="default"/>
        <w:lang w:val="en-US" w:eastAsia="en-US" w:bidi="ar-SA"/>
      </w:rPr>
    </w:lvl>
    <w:lvl w:ilvl="7" w:tplc="6BA27C66">
      <w:numFmt w:val="bullet"/>
      <w:lvlText w:val="•"/>
      <w:lvlJc w:val="left"/>
      <w:pPr>
        <w:ind w:left="8016" w:hanging="360"/>
      </w:pPr>
      <w:rPr>
        <w:rFonts w:hint="default"/>
        <w:lang w:val="en-US" w:eastAsia="en-US" w:bidi="ar-SA"/>
      </w:rPr>
    </w:lvl>
    <w:lvl w:ilvl="8" w:tplc="C30E6350">
      <w:numFmt w:val="bullet"/>
      <w:lvlText w:val="•"/>
      <w:lvlJc w:val="left"/>
      <w:pPr>
        <w:ind w:left="8975" w:hanging="360"/>
      </w:pPr>
      <w:rPr>
        <w:rFonts w:hint="default"/>
        <w:lang w:val="en-US" w:eastAsia="en-US" w:bidi="ar-SA"/>
      </w:rPr>
    </w:lvl>
  </w:abstractNum>
  <w:abstractNum w:abstractNumId="1" w15:restartNumberingAfterBreak="0">
    <w:nsid w:val="09E24C54"/>
    <w:multiLevelType w:val="hybridMultilevel"/>
    <w:tmpl w:val="CC429F3A"/>
    <w:lvl w:ilvl="0" w:tplc="0EF896C0">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C3CAD6F8">
      <w:numFmt w:val="bullet"/>
      <w:lvlText w:val="•"/>
      <w:lvlJc w:val="left"/>
      <w:pPr>
        <w:ind w:left="1935" w:hanging="360"/>
      </w:pPr>
      <w:rPr>
        <w:rFonts w:hint="default"/>
        <w:lang w:val="en-US" w:eastAsia="en-US" w:bidi="ar-SA"/>
      </w:rPr>
    </w:lvl>
    <w:lvl w:ilvl="2" w:tplc="8C7E6358">
      <w:numFmt w:val="bullet"/>
      <w:lvlText w:val="•"/>
      <w:lvlJc w:val="left"/>
      <w:pPr>
        <w:ind w:left="2930" w:hanging="360"/>
      </w:pPr>
      <w:rPr>
        <w:rFonts w:hint="default"/>
        <w:lang w:val="en-US" w:eastAsia="en-US" w:bidi="ar-SA"/>
      </w:rPr>
    </w:lvl>
    <w:lvl w:ilvl="3" w:tplc="A0740C50">
      <w:numFmt w:val="bullet"/>
      <w:lvlText w:val="•"/>
      <w:lvlJc w:val="left"/>
      <w:pPr>
        <w:ind w:left="3926" w:hanging="360"/>
      </w:pPr>
      <w:rPr>
        <w:rFonts w:hint="default"/>
        <w:lang w:val="en-US" w:eastAsia="en-US" w:bidi="ar-SA"/>
      </w:rPr>
    </w:lvl>
    <w:lvl w:ilvl="4" w:tplc="99ACECF0">
      <w:numFmt w:val="bullet"/>
      <w:lvlText w:val="•"/>
      <w:lvlJc w:val="left"/>
      <w:pPr>
        <w:ind w:left="4921" w:hanging="360"/>
      </w:pPr>
      <w:rPr>
        <w:rFonts w:hint="default"/>
        <w:lang w:val="en-US" w:eastAsia="en-US" w:bidi="ar-SA"/>
      </w:rPr>
    </w:lvl>
    <w:lvl w:ilvl="5" w:tplc="33A2473E">
      <w:numFmt w:val="bullet"/>
      <w:lvlText w:val="•"/>
      <w:lvlJc w:val="left"/>
      <w:pPr>
        <w:ind w:left="5917" w:hanging="360"/>
      </w:pPr>
      <w:rPr>
        <w:rFonts w:hint="default"/>
        <w:lang w:val="en-US" w:eastAsia="en-US" w:bidi="ar-SA"/>
      </w:rPr>
    </w:lvl>
    <w:lvl w:ilvl="6" w:tplc="A418B91E">
      <w:numFmt w:val="bullet"/>
      <w:lvlText w:val="•"/>
      <w:lvlJc w:val="left"/>
      <w:pPr>
        <w:ind w:left="6912" w:hanging="360"/>
      </w:pPr>
      <w:rPr>
        <w:rFonts w:hint="default"/>
        <w:lang w:val="en-US" w:eastAsia="en-US" w:bidi="ar-SA"/>
      </w:rPr>
    </w:lvl>
    <w:lvl w:ilvl="7" w:tplc="66B47436">
      <w:numFmt w:val="bullet"/>
      <w:lvlText w:val="•"/>
      <w:lvlJc w:val="left"/>
      <w:pPr>
        <w:ind w:left="7908" w:hanging="360"/>
      </w:pPr>
      <w:rPr>
        <w:rFonts w:hint="default"/>
        <w:lang w:val="en-US" w:eastAsia="en-US" w:bidi="ar-SA"/>
      </w:rPr>
    </w:lvl>
    <w:lvl w:ilvl="8" w:tplc="B8449760">
      <w:numFmt w:val="bullet"/>
      <w:lvlText w:val="•"/>
      <w:lvlJc w:val="left"/>
      <w:pPr>
        <w:ind w:left="8903" w:hanging="360"/>
      </w:pPr>
      <w:rPr>
        <w:rFonts w:hint="default"/>
        <w:lang w:val="en-US" w:eastAsia="en-US" w:bidi="ar-SA"/>
      </w:rPr>
    </w:lvl>
  </w:abstractNum>
  <w:abstractNum w:abstractNumId="2" w15:restartNumberingAfterBreak="0">
    <w:nsid w:val="21073A8E"/>
    <w:multiLevelType w:val="hybridMultilevel"/>
    <w:tmpl w:val="3E64F410"/>
    <w:lvl w:ilvl="0" w:tplc="A3D242D6">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8D3E1C56">
      <w:numFmt w:val="bullet"/>
      <w:lvlText w:val="•"/>
      <w:lvlJc w:val="left"/>
      <w:pPr>
        <w:ind w:left="1712" w:hanging="360"/>
      </w:pPr>
      <w:rPr>
        <w:rFonts w:hint="default"/>
        <w:lang w:val="en-US" w:eastAsia="en-US" w:bidi="ar-SA"/>
      </w:rPr>
    </w:lvl>
    <w:lvl w:ilvl="2" w:tplc="66D43BA8">
      <w:numFmt w:val="bullet"/>
      <w:lvlText w:val="•"/>
      <w:lvlJc w:val="left"/>
      <w:pPr>
        <w:ind w:left="2604" w:hanging="360"/>
      </w:pPr>
      <w:rPr>
        <w:rFonts w:hint="default"/>
        <w:lang w:val="en-US" w:eastAsia="en-US" w:bidi="ar-SA"/>
      </w:rPr>
    </w:lvl>
    <w:lvl w:ilvl="3" w:tplc="E428680A">
      <w:numFmt w:val="bullet"/>
      <w:lvlText w:val="•"/>
      <w:lvlJc w:val="left"/>
      <w:pPr>
        <w:ind w:left="3496" w:hanging="360"/>
      </w:pPr>
      <w:rPr>
        <w:rFonts w:hint="default"/>
        <w:lang w:val="en-US" w:eastAsia="en-US" w:bidi="ar-SA"/>
      </w:rPr>
    </w:lvl>
    <w:lvl w:ilvl="4" w:tplc="B50031CC">
      <w:numFmt w:val="bullet"/>
      <w:lvlText w:val="•"/>
      <w:lvlJc w:val="left"/>
      <w:pPr>
        <w:ind w:left="4388" w:hanging="360"/>
      </w:pPr>
      <w:rPr>
        <w:rFonts w:hint="default"/>
        <w:lang w:val="en-US" w:eastAsia="en-US" w:bidi="ar-SA"/>
      </w:rPr>
    </w:lvl>
    <w:lvl w:ilvl="5" w:tplc="B02E55DC">
      <w:numFmt w:val="bullet"/>
      <w:lvlText w:val="•"/>
      <w:lvlJc w:val="left"/>
      <w:pPr>
        <w:ind w:left="5280" w:hanging="360"/>
      </w:pPr>
      <w:rPr>
        <w:rFonts w:hint="default"/>
        <w:lang w:val="en-US" w:eastAsia="en-US" w:bidi="ar-SA"/>
      </w:rPr>
    </w:lvl>
    <w:lvl w:ilvl="6" w:tplc="71E49C2A">
      <w:numFmt w:val="bullet"/>
      <w:lvlText w:val="•"/>
      <w:lvlJc w:val="left"/>
      <w:pPr>
        <w:ind w:left="6172" w:hanging="360"/>
      </w:pPr>
      <w:rPr>
        <w:rFonts w:hint="default"/>
        <w:lang w:val="en-US" w:eastAsia="en-US" w:bidi="ar-SA"/>
      </w:rPr>
    </w:lvl>
    <w:lvl w:ilvl="7" w:tplc="95148D2A">
      <w:numFmt w:val="bullet"/>
      <w:lvlText w:val="•"/>
      <w:lvlJc w:val="left"/>
      <w:pPr>
        <w:ind w:left="7064" w:hanging="360"/>
      </w:pPr>
      <w:rPr>
        <w:rFonts w:hint="default"/>
        <w:lang w:val="en-US" w:eastAsia="en-US" w:bidi="ar-SA"/>
      </w:rPr>
    </w:lvl>
    <w:lvl w:ilvl="8" w:tplc="0C2AF1CC">
      <w:numFmt w:val="bullet"/>
      <w:lvlText w:val="•"/>
      <w:lvlJc w:val="left"/>
      <w:pPr>
        <w:ind w:left="7956" w:hanging="360"/>
      </w:pPr>
      <w:rPr>
        <w:rFonts w:hint="default"/>
        <w:lang w:val="en-US" w:eastAsia="en-US" w:bidi="ar-SA"/>
      </w:rPr>
    </w:lvl>
  </w:abstractNum>
  <w:abstractNum w:abstractNumId="3" w15:restartNumberingAfterBreak="0">
    <w:nsid w:val="227813D6"/>
    <w:multiLevelType w:val="hybridMultilevel"/>
    <w:tmpl w:val="6466F9BC"/>
    <w:lvl w:ilvl="0" w:tplc="6EB6AB4C">
      <w:numFmt w:val="bullet"/>
      <w:lvlText w:val=""/>
      <w:lvlJc w:val="left"/>
      <w:pPr>
        <w:ind w:left="1300" w:hanging="360"/>
      </w:pPr>
      <w:rPr>
        <w:rFonts w:ascii="Symbol" w:eastAsia="Symbol" w:hAnsi="Symbol" w:cs="Symbol" w:hint="default"/>
        <w:b w:val="0"/>
        <w:bCs w:val="0"/>
        <w:i w:val="0"/>
        <w:iCs w:val="0"/>
        <w:color w:val="006FC0"/>
        <w:w w:val="100"/>
        <w:sz w:val="22"/>
        <w:szCs w:val="22"/>
        <w:lang w:val="en-US" w:eastAsia="en-US" w:bidi="ar-SA"/>
      </w:rPr>
    </w:lvl>
    <w:lvl w:ilvl="1" w:tplc="225A624E">
      <w:numFmt w:val="bullet"/>
      <w:lvlText w:val="•"/>
      <w:lvlJc w:val="left"/>
      <w:pPr>
        <w:ind w:left="2259" w:hanging="360"/>
      </w:pPr>
      <w:rPr>
        <w:rFonts w:hint="default"/>
        <w:lang w:val="en-US" w:eastAsia="en-US" w:bidi="ar-SA"/>
      </w:rPr>
    </w:lvl>
    <w:lvl w:ilvl="2" w:tplc="9F8E7218">
      <w:numFmt w:val="bullet"/>
      <w:lvlText w:val="•"/>
      <w:lvlJc w:val="left"/>
      <w:pPr>
        <w:ind w:left="3218" w:hanging="360"/>
      </w:pPr>
      <w:rPr>
        <w:rFonts w:hint="default"/>
        <w:lang w:val="en-US" w:eastAsia="en-US" w:bidi="ar-SA"/>
      </w:rPr>
    </w:lvl>
    <w:lvl w:ilvl="3" w:tplc="97B8E00E">
      <w:numFmt w:val="bullet"/>
      <w:lvlText w:val="•"/>
      <w:lvlJc w:val="left"/>
      <w:pPr>
        <w:ind w:left="4178" w:hanging="360"/>
      </w:pPr>
      <w:rPr>
        <w:rFonts w:hint="default"/>
        <w:lang w:val="en-US" w:eastAsia="en-US" w:bidi="ar-SA"/>
      </w:rPr>
    </w:lvl>
    <w:lvl w:ilvl="4" w:tplc="332CA860">
      <w:numFmt w:val="bullet"/>
      <w:lvlText w:val="•"/>
      <w:lvlJc w:val="left"/>
      <w:pPr>
        <w:ind w:left="5137" w:hanging="360"/>
      </w:pPr>
      <w:rPr>
        <w:rFonts w:hint="default"/>
        <w:lang w:val="en-US" w:eastAsia="en-US" w:bidi="ar-SA"/>
      </w:rPr>
    </w:lvl>
    <w:lvl w:ilvl="5" w:tplc="1F80EEFC">
      <w:numFmt w:val="bullet"/>
      <w:lvlText w:val="•"/>
      <w:lvlJc w:val="left"/>
      <w:pPr>
        <w:ind w:left="6097" w:hanging="360"/>
      </w:pPr>
      <w:rPr>
        <w:rFonts w:hint="default"/>
        <w:lang w:val="en-US" w:eastAsia="en-US" w:bidi="ar-SA"/>
      </w:rPr>
    </w:lvl>
    <w:lvl w:ilvl="6" w:tplc="C6F06678">
      <w:numFmt w:val="bullet"/>
      <w:lvlText w:val="•"/>
      <w:lvlJc w:val="left"/>
      <w:pPr>
        <w:ind w:left="7056" w:hanging="360"/>
      </w:pPr>
      <w:rPr>
        <w:rFonts w:hint="default"/>
        <w:lang w:val="en-US" w:eastAsia="en-US" w:bidi="ar-SA"/>
      </w:rPr>
    </w:lvl>
    <w:lvl w:ilvl="7" w:tplc="794E06B4">
      <w:numFmt w:val="bullet"/>
      <w:lvlText w:val="•"/>
      <w:lvlJc w:val="left"/>
      <w:pPr>
        <w:ind w:left="8016" w:hanging="360"/>
      </w:pPr>
      <w:rPr>
        <w:rFonts w:hint="default"/>
        <w:lang w:val="en-US" w:eastAsia="en-US" w:bidi="ar-SA"/>
      </w:rPr>
    </w:lvl>
    <w:lvl w:ilvl="8" w:tplc="7298A6B0">
      <w:numFmt w:val="bullet"/>
      <w:lvlText w:val="•"/>
      <w:lvlJc w:val="left"/>
      <w:pPr>
        <w:ind w:left="8975" w:hanging="360"/>
      </w:pPr>
      <w:rPr>
        <w:rFonts w:hint="default"/>
        <w:lang w:val="en-US" w:eastAsia="en-US" w:bidi="ar-SA"/>
      </w:rPr>
    </w:lvl>
  </w:abstractNum>
  <w:abstractNum w:abstractNumId="4" w15:restartNumberingAfterBreak="0">
    <w:nsid w:val="4C36070A"/>
    <w:multiLevelType w:val="hybridMultilevel"/>
    <w:tmpl w:val="69B481E8"/>
    <w:lvl w:ilvl="0" w:tplc="0B46D7B6">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113CA296">
      <w:numFmt w:val="bullet"/>
      <w:lvlText w:val="•"/>
      <w:lvlJc w:val="left"/>
      <w:pPr>
        <w:ind w:left="1079" w:hanging="140"/>
      </w:pPr>
      <w:rPr>
        <w:rFonts w:ascii="Arial" w:eastAsia="Arial" w:hAnsi="Arial" w:cs="Arial" w:hint="default"/>
        <w:w w:val="100"/>
        <w:lang w:val="en-US" w:eastAsia="en-US" w:bidi="ar-SA"/>
      </w:rPr>
    </w:lvl>
    <w:lvl w:ilvl="2" w:tplc="E4088486">
      <w:numFmt w:val="bullet"/>
      <w:lvlText w:val="•"/>
      <w:lvlJc w:val="left"/>
      <w:pPr>
        <w:ind w:left="1080" w:hanging="140"/>
      </w:pPr>
      <w:rPr>
        <w:rFonts w:hint="default"/>
        <w:lang w:val="en-US" w:eastAsia="en-US" w:bidi="ar-SA"/>
      </w:rPr>
    </w:lvl>
    <w:lvl w:ilvl="3" w:tplc="867A9EA8">
      <w:numFmt w:val="bullet"/>
      <w:lvlText w:val="•"/>
      <w:lvlJc w:val="left"/>
      <w:pPr>
        <w:ind w:left="2306" w:hanging="140"/>
      </w:pPr>
      <w:rPr>
        <w:rFonts w:hint="default"/>
        <w:lang w:val="en-US" w:eastAsia="en-US" w:bidi="ar-SA"/>
      </w:rPr>
    </w:lvl>
    <w:lvl w:ilvl="4" w:tplc="2F789F62">
      <w:numFmt w:val="bullet"/>
      <w:lvlText w:val="•"/>
      <w:lvlJc w:val="left"/>
      <w:pPr>
        <w:ind w:left="3533" w:hanging="140"/>
      </w:pPr>
      <w:rPr>
        <w:rFonts w:hint="default"/>
        <w:lang w:val="en-US" w:eastAsia="en-US" w:bidi="ar-SA"/>
      </w:rPr>
    </w:lvl>
    <w:lvl w:ilvl="5" w:tplc="0960EE0C">
      <w:numFmt w:val="bullet"/>
      <w:lvlText w:val="•"/>
      <w:lvlJc w:val="left"/>
      <w:pPr>
        <w:ind w:left="4760" w:hanging="140"/>
      </w:pPr>
      <w:rPr>
        <w:rFonts w:hint="default"/>
        <w:lang w:val="en-US" w:eastAsia="en-US" w:bidi="ar-SA"/>
      </w:rPr>
    </w:lvl>
    <w:lvl w:ilvl="6" w:tplc="C7E0786E">
      <w:numFmt w:val="bullet"/>
      <w:lvlText w:val="•"/>
      <w:lvlJc w:val="left"/>
      <w:pPr>
        <w:ind w:left="5987" w:hanging="140"/>
      </w:pPr>
      <w:rPr>
        <w:rFonts w:hint="default"/>
        <w:lang w:val="en-US" w:eastAsia="en-US" w:bidi="ar-SA"/>
      </w:rPr>
    </w:lvl>
    <w:lvl w:ilvl="7" w:tplc="76588768">
      <w:numFmt w:val="bullet"/>
      <w:lvlText w:val="•"/>
      <w:lvlJc w:val="left"/>
      <w:pPr>
        <w:ind w:left="7214" w:hanging="140"/>
      </w:pPr>
      <w:rPr>
        <w:rFonts w:hint="default"/>
        <w:lang w:val="en-US" w:eastAsia="en-US" w:bidi="ar-SA"/>
      </w:rPr>
    </w:lvl>
    <w:lvl w:ilvl="8" w:tplc="3934CCCE">
      <w:numFmt w:val="bullet"/>
      <w:lvlText w:val="•"/>
      <w:lvlJc w:val="left"/>
      <w:pPr>
        <w:ind w:left="8440" w:hanging="140"/>
      </w:pPr>
      <w:rPr>
        <w:rFonts w:hint="default"/>
        <w:lang w:val="en-US" w:eastAsia="en-US" w:bidi="ar-SA"/>
      </w:rPr>
    </w:lvl>
  </w:abstractNum>
  <w:num w:numId="1" w16cid:durableId="348144323">
    <w:abstractNumId w:val="0"/>
  </w:num>
  <w:num w:numId="2" w16cid:durableId="202519666">
    <w:abstractNumId w:val="3"/>
  </w:num>
  <w:num w:numId="3" w16cid:durableId="1469467494">
    <w:abstractNumId w:val="4"/>
  </w:num>
  <w:num w:numId="4" w16cid:durableId="1462074684">
    <w:abstractNumId w:val="1"/>
  </w:num>
  <w:num w:numId="5" w16cid:durableId="674266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377B8"/>
    <w:rsid w:val="002377B8"/>
    <w:rsid w:val="002B0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467AC8C"/>
  <w15:docId w15:val="{6986D3FA-5E2F-4A78-B5A6-A0491B62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oct/15/more-than-1400-firms-went-bust-last-month-in-england-and-wales-figures-show" TargetMode="External"/><Relationship Id="rId3" Type="http://schemas.openxmlformats.org/officeDocument/2006/relationships/settings" Target="settings.xml"/><Relationship Id="rId7" Type="http://schemas.openxmlformats.org/officeDocument/2006/relationships/hyperlink" Target="https://www.theguardian.com/business/2021/oct/15/more-than-1400-firms-went-bust-last-month-in-england-and-wales-figures-sh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leader.co.uk/how-to-succeed-in-the-face-of-supply-chain-volatility/"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3587</Words>
  <Characters>20450</Characters>
  <Application>Microsoft Office Word</Application>
  <DocSecurity>0</DocSecurity>
  <Lines>170</Lines>
  <Paragraphs>47</Paragraphs>
  <ScaleCrop>false</ScaleCrop>
  <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Gawain Frampton</cp:lastModifiedBy>
  <cp:revision>2</cp:revision>
  <dcterms:created xsi:type="dcterms:W3CDTF">2022-09-29T08:19:00Z</dcterms:created>
  <dcterms:modified xsi:type="dcterms:W3CDTF">2022-09-29T09:05:00Z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2022-09-13T00:00:00Z</vt:filetime>
  </property>
  <property fmtid="{D5CDD505-2E9C-101B-9397-08002B2CF9AE}" pid="3" name="Creator">
    <vt:lpwstr>Microsoft® Word for Microsoft 365</vt:lpwstr>
  </property>
  <property fmtid="{D5CDD505-2E9C-101B-9397-08002B2CF9AE}" pid="4" name="LastSaved">
    <vt:filetime>2022-09-29T00:00:00Z</vt:filetime>
  </property>
  <property fmtid="{D5CDD505-2E9C-101B-9397-08002B2CF9AE}" pid="5" name="Producer">
    <vt:lpwstr>Microsoft® Word for Microsoft 365</vt:lpwstr>
  </property>
</Properties>
</file>