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76A0D9" w14:textId="77777777" w:rsidR="002C39BB" w:rsidRDefault="002C39BB" w:rsidP="002C39BB">
      <w:pPr>
        <w:jc w:val="left"/>
        <w:rPr>
          <w:rFonts w:cs="Arial"/>
          <w:b/>
          <w:sz w:val="28"/>
          <w:szCs w:val="28"/>
        </w:rPr>
      </w:pPr>
    </w:p>
    <w:p w14:paraId="5A85AAE3" w14:textId="77777777" w:rsidR="002C39BB" w:rsidRDefault="002C39BB" w:rsidP="00AD18E0">
      <w:pPr>
        <w:rPr>
          <w:rFonts w:cs="Arial"/>
          <w:b/>
          <w:sz w:val="28"/>
          <w:szCs w:val="28"/>
        </w:rPr>
      </w:pPr>
    </w:p>
    <w:p w14:paraId="076DC32D" w14:textId="3911D06E" w:rsidR="002C39BB" w:rsidRDefault="002C39BB" w:rsidP="00AD18E0">
      <w:pPr>
        <w:rPr>
          <w:rFonts w:cs="Arial"/>
          <w:b/>
          <w:sz w:val="28"/>
          <w:szCs w:val="28"/>
        </w:rPr>
      </w:pPr>
      <w:r>
        <w:rPr>
          <w:noProof/>
        </w:rPr>
        <w:drawing>
          <wp:inline distT="0" distB="0" distL="0" distR="0" wp14:anchorId="7B75D11E" wp14:editId="6E457E4B">
            <wp:extent cx="4895850" cy="1428750"/>
            <wp:effectExtent l="0" t="0" r="0" b="0"/>
            <wp:docPr id="638942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4895850" cy="1428750"/>
                    </a:xfrm>
                    <a:prstGeom prst="rect">
                      <a:avLst/>
                    </a:prstGeom>
                  </pic:spPr>
                </pic:pic>
              </a:graphicData>
            </a:graphic>
          </wp:inline>
        </w:drawing>
      </w:r>
    </w:p>
    <w:p w14:paraId="2EE57B4D" w14:textId="77777777" w:rsidR="002C39BB" w:rsidRDefault="002C39BB" w:rsidP="00AD18E0">
      <w:pPr>
        <w:rPr>
          <w:rFonts w:cs="Arial"/>
          <w:b/>
          <w:sz w:val="28"/>
          <w:szCs w:val="28"/>
        </w:rPr>
      </w:pPr>
    </w:p>
    <w:p w14:paraId="119A4B10" w14:textId="77777777" w:rsidR="002C39BB" w:rsidRDefault="002C39BB" w:rsidP="00AD18E0">
      <w:pPr>
        <w:rPr>
          <w:rFonts w:cs="Arial"/>
          <w:b/>
          <w:sz w:val="28"/>
          <w:szCs w:val="28"/>
        </w:rPr>
      </w:pPr>
    </w:p>
    <w:p w14:paraId="5C55517F" w14:textId="77777777" w:rsidR="002C39BB" w:rsidRDefault="002C39BB" w:rsidP="00AD18E0">
      <w:pPr>
        <w:rPr>
          <w:rFonts w:cs="Arial"/>
          <w:b/>
          <w:sz w:val="28"/>
          <w:szCs w:val="28"/>
        </w:rPr>
      </w:pPr>
    </w:p>
    <w:p w14:paraId="1C4FBA7C" w14:textId="77777777" w:rsidR="002C39BB" w:rsidRDefault="002C39BB" w:rsidP="00AD18E0">
      <w:pPr>
        <w:rPr>
          <w:rFonts w:cs="Arial"/>
          <w:b/>
          <w:sz w:val="28"/>
          <w:szCs w:val="28"/>
        </w:rPr>
      </w:pPr>
    </w:p>
    <w:p w14:paraId="5DEA59DB" w14:textId="5024514C" w:rsidR="00AF4CBE" w:rsidRDefault="00AF4CBE" w:rsidP="00AD18E0">
      <w:pPr>
        <w:rPr>
          <w:rFonts w:cs="Arial"/>
          <w:b/>
          <w:sz w:val="28"/>
          <w:szCs w:val="28"/>
        </w:rPr>
      </w:pPr>
      <w:r w:rsidRPr="00E00D92">
        <w:rPr>
          <w:rFonts w:cs="Arial"/>
          <w:b/>
          <w:sz w:val="28"/>
          <w:szCs w:val="28"/>
        </w:rPr>
        <w:t>Student Name:</w:t>
      </w:r>
      <w:r w:rsidRPr="00E00D92">
        <w:rPr>
          <w:rFonts w:cs="Arial"/>
          <w:b/>
          <w:sz w:val="28"/>
          <w:szCs w:val="28"/>
        </w:rPr>
        <w:tab/>
        <w:t xml:space="preserve">    Goodwin Zigona</w:t>
      </w:r>
    </w:p>
    <w:p w14:paraId="403D5F11" w14:textId="77777777" w:rsidR="00AD18E0" w:rsidRPr="00E00D92" w:rsidRDefault="00AD18E0" w:rsidP="00AD18E0">
      <w:pPr>
        <w:rPr>
          <w:rFonts w:cs="Arial"/>
          <w:b/>
          <w:sz w:val="28"/>
          <w:szCs w:val="28"/>
        </w:rPr>
      </w:pPr>
    </w:p>
    <w:p w14:paraId="49B66E4E" w14:textId="77777777" w:rsidR="00AF4CBE" w:rsidRDefault="00AF4CBE" w:rsidP="00AF4CBE">
      <w:pPr>
        <w:rPr>
          <w:rFonts w:cs="Arial"/>
          <w:b/>
          <w:sz w:val="28"/>
          <w:szCs w:val="28"/>
        </w:rPr>
      </w:pPr>
      <w:r w:rsidRPr="00E00D92">
        <w:rPr>
          <w:rFonts w:cs="Arial"/>
          <w:b/>
          <w:sz w:val="28"/>
          <w:szCs w:val="28"/>
        </w:rPr>
        <w:t xml:space="preserve">Student ID       </w:t>
      </w:r>
      <w:proofErr w:type="gramStart"/>
      <w:r w:rsidRPr="00E00D92">
        <w:rPr>
          <w:rFonts w:cs="Arial"/>
          <w:b/>
          <w:sz w:val="28"/>
          <w:szCs w:val="28"/>
        </w:rPr>
        <w:t xml:space="preserve">  :</w:t>
      </w:r>
      <w:proofErr w:type="gramEnd"/>
      <w:r w:rsidRPr="00E00D92">
        <w:rPr>
          <w:rFonts w:cs="Arial"/>
          <w:b/>
          <w:sz w:val="28"/>
          <w:szCs w:val="28"/>
        </w:rPr>
        <w:tab/>
        <w:t>2425307</w:t>
      </w:r>
    </w:p>
    <w:p w14:paraId="68965A4A" w14:textId="6B12C257" w:rsidR="00AF4CBE" w:rsidRDefault="00AF4CBE" w:rsidP="00AF4CBE">
      <w:pPr>
        <w:rPr>
          <w:rFonts w:cs="Arial"/>
          <w:b/>
          <w:sz w:val="28"/>
          <w:szCs w:val="28"/>
        </w:rPr>
      </w:pPr>
      <w:r w:rsidRPr="00E00D92">
        <w:rPr>
          <w:rFonts w:cs="Arial"/>
          <w:b/>
          <w:sz w:val="28"/>
          <w:szCs w:val="28"/>
        </w:rPr>
        <w:cr/>
        <w:t xml:space="preserve">Programme    </w:t>
      </w:r>
      <w:proofErr w:type="gramStart"/>
      <w:r w:rsidRPr="00E00D92">
        <w:rPr>
          <w:rFonts w:cs="Arial"/>
          <w:b/>
          <w:sz w:val="28"/>
          <w:szCs w:val="28"/>
        </w:rPr>
        <w:t xml:space="preserve">  :</w:t>
      </w:r>
      <w:proofErr w:type="gramEnd"/>
      <w:r w:rsidRPr="00E00D92">
        <w:rPr>
          <w:rFonts w:cs="Arial"/>
          <w:b/>
          <w:sz w:val="28"/>
          <w:szCs w:val="28"/>
        </w:rPr>
        <w:tab/>
      </w:r>
      <w:r>
        <w:rPr>
          <w:rFonts w:cs="Arial"/>
          <w:b/>
          <w:sz w:val="28"/>
          <w:szCs w:val="28"/>
        </w:rPr>
        <w:t>BSc</w:t>
      </w:r>
      <w:r>
        <w:rPr>
          <w:rFonts w:cs="Arial"/>
          <w:b/>
          <w:sz w:val="28"/>
          <w:szCs w:val="28"/>
        </w:rPr>
        <w:t xml:space="preserve"> </w:t>
      </w:r>
      <w:r>
        <w:rPr>
          <w:rFonts w:cs="Arial"/>
          <w:b/>
          <w:sz w:val="28"/>
          <w:szCs w:val="28"/>
        </w:rPr>
        <w:t>Healt</w:t>
      </w:r>
      <w:r w:rsidRPr="00E00D92">
        <w:rPr>
          <w:rFonts w:cs="Arial"/>
          <w:b/>
          <w:sz w:val="28"/>
          <w:szCs w:val="28"/>
        </w:rPr>
        <w:t>h and Social Care</w:t>
      </w:r>
    </w:p>
    <w:p w14:paraId="40CE1705" w14:textId="74BD1128" w:rsidR="021F216E" w:rsidRDefault="00AF4CBE" w:rsidP="00D73759">
      <w:pPr>
        <w:rPr>
          <w:rFonts w:ascii="Calibri" w:eastAsia="Arial Nova" w:hAnsi="Calibri" w:cs="Calibri"/>
        </w:rPr>
      </w:pPr>
      <w:r w:rsidRPr="00E00D92">
        <w:rPr>
          <w:rFonts w:cs="Arial"/>
          <w:b/>
          <w:sz w:val="28"/>
          <w:szCs w:val="28"/>
        </w:rPr>
        <w:cr/>
        <w:t>Module</w:t>
      </w:r>
      <w:r w:rsidRPr="00E00D92">
        <w:rPr>
          <w:rFonts w:cs="Arial"/>
          <w:b/>
          <w:sz w:val="28"/>
          <w:szCs w:val="28"/>
        </w:rPr>
        <w:tab/>
        <w:t xml:space="preserve">     </w:t>
      </w:r>
      <w:proofErr w:type="gramStart"/>
      <w:r w:rsidRPr="00E00D92">
        <w:rPr>
          <w:rFonts w:cs="Arial"/>
          <w:b/>
          <w:sz w:val="28"/>
          <w:szCs w:val="28"/>
        </w:rPr>
        <w:t xml:space="preserve">  :</w:t>
      </w:r>
      <w:proofErr w:type="gramEnd"/>
      <w:r w:rsidRPr="00E00D92">
        <w:rPr>
          <w:rFonts w:cs="Arial"/>
          <w:b/>
          <w:sz w:val="28"/>
          <w:szCs w:val="28"/>
        </w:rPr>
        <w:t xml:space="preserve"> </w:t>
      </w:r>
      <w:r w:rsidRPr="00E00D92">
        <w:rPr>
          <w:rFonts w:cs="Arial"/>
          <w:b/>
          <w:sz w:val="28"/>
          <w:szCs w:val="28"/>
        </w:rPr>
        <w:tab/>
        <w:t>Change Makers: Creativity and Value Creation</w:t>
      </w:r>
      <w:r w:rsidRPr="00E00D92">
        <w:rPr>
          <w:rFonts w:cs="Arial"/>
          <w:b/>
          <w:sz w:val="28"/>
          <w:szCs w:val="28"/>
        </w:rPr>
        <w:cr/>
      </w:r>
      <w:r w:rsidRPr="00E00D92">
        <w:rPr>
          <w:rFonts w:cs="Arial"/>
          <w:b/>
          <w:sz w:val="28"/>
          <w:szCs w:val="28"/>
        </w:rPr>
        <w:cr/>
        <w:t>Module Code:</w:t>
      </w:r>
      <w:r w:rsidRPr="00E00D92">
        <w:rPr>
          <w:rFonts w:cs="Arial"/>
          <w:b/>
          <w:sz w:val="28"/>
          <w:szCs w:val="28"/>
        </w:rPr>
        <w:tab/>
        <w:t>BMHP5014</w:t>
      </w:r>
      <w:r w:rsidRPr="00E00D92">
        <w:rPr>
          <w:rFonts w:cs="Arial"/>
          <w:b/>
          <w:sz w:val="28"/>
          <w:szCs w:val="28"/>
        </w:rPr>
        <w:cr/>
      </w:r>
      <w:r w:rsidRPr="00E00D92">
        <w:rPr>
          <w:rFonts w:cs="Arial"/>
          <w:b/>
          <w:sz w:val="28"/>
          <w:szCs w:val="28"/>
        </w:rPr>
        <w:cr/>
      </w:r>
      <w:r>
        <w:rPr>
          <w:rFonts w:cs="Arial"/>
          <w:b/>
          <w:sz w:val="28"/>
          <w:szCs w:val="28"/>
        </w:rPr>
        <w:t xml:space="preserve">Lecturer         </w:t>
      </w:r>
      <w:proofErr w:type="gramStart"/>
      <w:r>
        <w:rPr>
          <w:rFonts w:cs="Arial"/>
          <w:b/>
          <w:sz w:val="28"/>
          <w:szCs w:val="28"/>
        </w:rPr>
        <w:t xml:space="preserve">  </w:t>
      </w:r>
      <w:r w:rsidRPr="00E00D92">
        <w:rPr>
          <w:rFonts w:cs="Arial"/>
          <w:b/>
          <w:sz w:val="28"/>
          <w:szCs w:val="28"/>
        </w:rPr>
        <w:t>:</w:t>
      </w:r>
      <w:proofErr w:type="gramEnd"/>
      <w:r>
        <w:rPr>
          <w:rFonts w:cs="Arial"/>
          <w:b/>
          <w:sz w:val="28"/>
          <w:szCs w:val="28"/>
        </w:rPr>
        <w:tab/>
        <w:t xml:space="preserve"> Zarah Ahmed</w:t>
      </w:r>
    </w:p>
    <w:p w14:paraId="17C1A72E" w14:textId="77777777" w:rsidR="00D73759" w:rsidRPr="00D73759" w:rsidRDefault="00D73759" w:rsidP="00D73759">
      <w:pPr>
        <w:rPr>
          <w:rFonts w:ascii="Calibri" w:eastAsia="Arial Nova" w:hAnsi="Calibri" w:cs="Calibri"/>
        </w:rPr>
      </w:pPr>
    </w:p>
    <w:p w14:paraId="6C4C66E9" w14:textId="77777777" w:rsidR="021F216E" w:rsidRPr="00EC3A59" w:rsidRDefault="021F216E" w:rsidP="021F216E">
      <w:pPr>
        <w:jc w:val="center"/>
        <w:rPr>
          <w:rFonts w:ascii="Calibri" w:eastAsia="Arial Nova" w:hAnsi="Calibri" w:cs="Calibri"/>
          <w:sz w:val="72"/>
          <w:szCs w:val="72"/>
        </w:rPr>
      </w:pPr>
    </w:p>
    <w:sdt>
      <w:sdtPr>
        <w:rPr>
          <w:rFonts w:ascii="Calibri" w:eastAsiaTheme="minorEastAsia" w:hAnsi="Calibri" w:cs="Calibri"/>
          <w:b w:val="0"/>
          <w:bCs w:val="0"/>
          <w:color w:val="auto"/>
          <w:sz w:val="24"/>
          <w:szCs w:val="24"/>
          <w:lang w:val="en-GB" w:eastAsia="ja-JP"/>
        </w:rPr>
        <w:id w:val="1059145313"/>
        <w:docPartObj>
          <w:docPartGallery w:val="Table of Contents"/>
          <w:docPartUnique/>
        </w:docPartObj>
      </w:sdtPr>
      <w:sdtContent>
        <w:p w14:paraId="1F98E5A8" w14:textId="77777777" w:rsidR="00A055F3" w:rsidRPr="00EC3A59" w:rsidRDefault="007A3EA0" w:rsidP="00DF3772">
          <w:pPr>
            <w:pStyle w:val="TOCHeading"/>
            <w:jc w:val="center"/>
            <w:rPr>
              <w:rFonts w:ascii="Calibri" w:hAnsi="Calibri" w:cs="Calibri"/>
            </w:rPr>
          </w:pPr>
          <w:r w:rsidRPr="007A3EA0">
            <w:rPr>
              <w:rFonts w:ascii="Calibri" w:hAnsi="Calibri" w:cs="Calibri"/>
              <w:color w:val="000000" w:themeColor="text1"/>
            </w:rPr>
            <w:t>TABLE OF CONTENTS</w:t>
          </w:r>
        </w:p>
        <w:p w14:paraId="47AF19D3" w14:textId="77777777" w:rsidR="007A3EA0" w:rsidRDefault="00D879D3">
          <w:pPr>
            <w:pStyle w:val="TOC1"/>
            <w:tabs>
              <w:tab w:val="right" w:leader="dot" w:pos="9350"/>
            </w:tabs>
            <w:rPr>
              <w:noProof/>
              <w:sz w:val="22"/>
              <w:szCs w:val="22"/>
              <w:lang w:val="en-IN" w:eastAsia="en-IN"/>
            </w:rPr>
          </w:pPr>
          <w:r w:rsidRPr="00EC3A59">
            <w:rPr>
              <w:rFonts w:ascii="Calibri" w:hAnsi="Calibri" w:cs="Calibri"/>
            </w:rPr>
            <w:fldChar w:fldCharType="begin"/>
          </w:r>
          <w:r w:rsidR="00A055F3" w:rsidRPr="00EC3A59">
            <w:rPr>
              <w:rFonts w:ascii="Calibri" w:hAnsi="Calibri" w:cs="Calibri"/>
            </w:rPr>
            <w:instrText xml:space="preserve"> TOC \o "1-3" \h \z \u </w:instrText>
          </w:r>
          <w:r w:rsidRPr="00EC3A59">
            <w:rPr>
              <w:rFonts w:ascii="Calibri" w:hAnsi="Calibri" w:cs="Calibri"/>
            </w:rPr>
            <w:fldChar w:fldCharType="separate"/>
          </w:r>
          <w:hyperlink w:anchor="_Toc232585283" w:history="1">
            <w:r w:rsidR="007A3EA0" w:rsidRPr="00994D96">
              <w:rPr>
                <w:rStyle w:val="Hyperlink"/>
                <w:rFonts w:ascii="Calibri" w:eastAsia="Arial Nova" w:hAnsi="Calibri" w:cs="Calibri"/>
                <w:noProof/>
              </w:rPr>
              <w:t>Task 1 – Concept Map</w:t>
            </w:r>
            <w:r w:rsidR="007A3EA0">
              <w:rPr>
                <w:noProof/>
                <w:webHidden/>
              </w:rPr>
              <w:tab/>
            </w:r>
            <w:r w:rsidR="007A3EA0">
              <w:rPr>
                <w:noProof/>
                <w:webHidden/>
              </w:rPr>
              <w:fldChar w:fldCharType="begin"/>
            </w:r>
            <w:r w:rsidR="007A3EA0">
              <w:rPr>
                <w:noProof/>
                <w:webHidden/>
              </w:rPr>
              <w:instrText xml:space="preserve"> PAGEREF _Toc232585283 \h </w:instrText>
            </w:r>
            <w:r w:rsidR="007A3EA0">
              <w:rPr>
                <w:noProof/>
                <w:webHidden/>
              </w:rPr>
            </w:r>
            <w:r w:rsidR="007A3EA0">
              <w:rPr>
                <w:noProof/>
                <w:webHidden/>
              </w:rPr>
              <w:fldChar w:fldCharType="separate"/>
            </w:r>
            <w:r w:rsidR="007A3EA0">
              <w:rPr>
                <w:noProof/>
                <w:webHidden/>
              </w:rPr>
              <w:t>3</w:t>
            </w:r>
            <w:r w:rsidR="007A3EA0">
              <w:rPr>
                <w:noProof/>
                <w:webHidden/>
              </w:rPr>
              <w:fldChar w:fldCharType="end"/>
            </w:r>
          </w:hyperlink>
        </w:p>
        <w:p w14:paraId="237E8B8C" w14:textId="77777777" w:rsidR="007A3EA0" w:rsidRDefault="007A3EA0">
          <w:pPr>
            <w:pStyle w:val="TOC1"/>
            <w:tabs>
              <w:tab w:val="right" w:leader="dot" w:pos="9350"/>
            </w:tabs>
            <w:rPr>
              <w:noProof/>
              <w:sz w:val="22"/>
              <w:szCs w:val="22"/>
              <w:lang w:val="en-IN" w:eastAsia="en-IN"/>
            </w:rPr>
          </w:pPr>
          <w:hyperlink w:anchor="_Toc232585284" w:history="1">
            <w:r w:rsidRPr="00994D96">
              <w:rPr>
                <w:rStyle w:val="Hyperlink"/>
                <w:rFonts w:ascii="Calibri" w:eastAsia="Arial Nova" w:hAnsi="Calibri" w:cs="Calibri"/>
                <w:noProof/>
              </w:rPr>
              <w:t>Task 2 - Self-Reflection of Group Activity</w:t>
            </w:r>
            <w:r>
              <w:rPr>
                <w:noProof/>
                <w:webHidden/>
              </w:rPr>
              <w:tab/>
            </w:r>
            <w:r>
              <w:rPr>
                <w:noProof/>
                <w:webHidden/>
              </w:rPr>
              <w:fldChar w:fldCharType="begin"/>
            </w:r>
            <w:r>
              <w:rPr>
                <w:noProof/>
                <w:webHidden/>
              </w:rPr>
              <w:instrText xml:space="preserve"> PAGEREF _Toc232585284 \h </w:instrText>
            </w:r>
            <w:r>
              <w:rPr>
                <w:noProof/>
                <w:webHidden/>
              </w:rPr>
            </w:r>
            <w:r>
              <w:rPr>
                <w:noProof/>
                <w:webHidden/>
              </w:rPr>
              <w:fldChar w:fldCharType="separate"/>
            </w:r>
            <w:r>
              <w:rPr>
                <w:noProof/>
                <w:webHidden/>
              </w:rPr>
              <w:t>5</w:t>
            </w:r>
            <w:r>
              <w:rPr>
                <w:noProof/>
                <w:webHidden/>
              </w:rPr>
              <w:fldChar w:fldCharType="end"/>
            </w:r>
          </w:hyperlink>
        </w:p>
        <w:p w14:paraId="48BC2FCF" w14:textId="77777777" w:rsidR="007A3EA0" w:rsidRDefault="007A3EA0">
          <w:pPr>
            <w:pStyle w:val="TOC2"/>
            <w:tabs>
              <w:tab w:val="right" w:leader="dot" w:pos="9350"/>
            </w:tabs>
            <w:rPr>
              <w:noProof/>
              <w:sz w:val="22"/>
              <w:szCs w:val="22"/>
              <w:lang w:val="en-IN" w:eastAsia="en-IN"/>
            </w:rPr>
          </w:pPr>
          <w:hyperlink w:anchor="_Toc232585285" w:history="1">
            <w:r w:rsidRPr="00994D96">
              <w:rPr>
                <w:rStyle w:val="Hyperlink"/>
                <w:rFonts w:ascii="Calibri" w:eastAsia="Arial Nova" w:hAnsi="Calibri" w:cs="Calibri"/>
                <w:noProof/>
              </w:rPr>
              <w:t>Description</w:t>
            </w:r>
            <w:r>
              <w:rPr>
                <w:noProof/>
                <w:webHidden/>
              </w:rPr>
              <w:tab/>
            </w:r>
            <w:r>
              <w:rPr>
                <w:noProof/>
                <w:webHidden/>
              </w:rPr>
              <w:fldChar w:fldCharType="begin"/>
            </w:r>
            <w:r>
              <w:rPr>
                <w:noProof/>
                <w:webHidden/>
              </w:rPr>
              <w:instrText xml:space="preserve"> PAGEREF _Toc232585285 \h </w:instrText>
            </w:r>
            <w:r>
              <w:rPr>
                <w:noProof/>
                <w:webHidden/>
              </w:rPr>
            </w:r>
            <w:r>
              <w:rPr>
                <w:noProof/>
                <w:webHidden/>
              </w:rPr>
              <w:fldChar w:fldCharType="separate"/>
            </w:r>
            <w:r>
              <w:rPr>
                <w:noProof/>
                <w:webHidden/>
              </w:rPr>
              <w:t>5</w:t>
            </w:r>
            <w:r>
              <w:rPr>
                <w:noProof/>
                <w:webHidden/>
              </w:rPr>
              <w:fldChar w:fldCharType="end"/>
            </w:r>
          </w:hyperlink>
        </w:p>
        <w:p w14:paraId="7682E9A5" w14:textId="77777777" w:rsidR="007A3EA0" w:rsidRDefault="007A3EA0">
          <w:pPr>
            <w:pStyle w:val="TOC2"/>
            <w:tabs>
              <w:tab w:val="right" w:leader="dot" w:pos="9350"/>
            </w:tabs>
            <w:rPr>
              <w:noProof/>
              <w:sz w:val="22"/>
              <w:szCs w:val="22"/>
              <w:lang w:val="en-IN" w:eastAsia="en-IN"/>
            </w:rPr>
          </w:pPr>
          <w:hyperlink w:anchor="_Toc232585286" w:history="1">
            <w:r w:rsidRPr="00994D96">
              <w:rPr>
                <w:rStyle w:val="Hyperlink"/>
                <w:rFonts w:ascii="Calibri" w:hAnsi="Calibri" w:cs="Calibri"/>
                <w:noProof/>
              </w:rPr>
              <w:t>Feeling</w:t>
            </w:r>
            <w:r>
              <w:rPr>
                <w:noProof/>
                <w:webHidden/>
              </w:rPr>
              <w:tab/>
            </w:r>
            <w:r>
              <w:rPr>
                <w:noProof/>
                <w:webHidden/>
              </w:rPr>
              <w:fldChar w:fldCharType="begin"/>
            </w:r>
            <w:r>
              <w:rPr>
                <w:noProof/>
                <w:webHidden/>
              </w:rPr>
              <w:instrText xml:space="preserve"> PAGEREF _Toc232585286 \h </w:instrText>
            </w:r>
            <w:r>
              <w:rPr>
                <w:noProof/>
                <w:webHidden/>
              </w:rPr>
            </w:r>
            <w:r>
              <w:rPr>
                <w:noProof/>
                <w:webHidden/>
              </w:rPr>
              <w:fldChar w:fldCharType="separate"/>
            </w:r>
            <w:r>
              <w:rPr>
                <w:noProof/>
                <w:webHidden/>
              </w:rPr>
              <w:t>5</w:t>
            </w:r>
            <w:r>
              <w:rPr>
                <w:noProof/>
                <w:webHidden/>
              </w:rPr>
              <w:fldChar w:fldCharType="end"/>
            </w:r>
          </w:hyperlink>
        </w:p>
        <w:p w14:paraId="174A49CB" w14:textId="77777777" w:rsidR="007A3EA0" w:rsidRDefault="007A3EA0">
          <w:pPr>
            <w:pStyle w:val="TOC2"/>
            <w:tabs>
              <w:tab w:val="right" w:leader="dot" w:pos="9350"/>
            </w:tabs>
            <w:rPr>
              <w:noProof/>
              <w:sz w:val="22"/>
              <w:szCs w:val="22"/>
              <w:lang w:val="en-IN" w:eastAsia="en-IN"/>
            </w:rPr>
          </w:pPr>
          <w:hyperlink w:anchor="_Toc232585287" w:history="1">
            <w:r w:rsidRPr="00994D96">
              <w:rPr>
                <w:rStyle w:val="Hyperlink"/>
                <w:rFonts w:ascii="Calibri" w:hAnsi="Calibri" w:cs="Calibri"/>
                <w:noProof/>
              </w:rPr>
              <w:t>Evaluation</w:t>
            </w:r>
            <w:r>
              <w:rPr>
                <w:noProof/>
                <w:webHidden/>
              </w:rPr>
              <w:tab/>
            </w:r>
            <w:r>
              <w:rPr>
                <w:noProof/>
                <w:webHidden/>
              </w:rPr>
              <w:fldChar w:fldCharType="begin"/>
            </w:r>
            <w:r>
              <w:rPr>
                <w:noProof/>
                <w:webHidden/>
              </w:rPr>
              <w:instrText xml:space="preserve"> PAGEREF _Toc232585287 \h </w:instrText>
            </w:r>
            <w:r>
              <w:rPr>
                <w:noProof/>
                <w:webHidden/>
              </w:rPr>
            </w:r>
            <w:r>
              <w:rPr>
                <w:noProof/>
                <w:webHidden/>
              </w:rPr>
              <w:fldChar w:fldCharType="separate"/>
            </w:r>
            <w:r>
              <w:rPr>
                <w:noProof/>
                <w:webHidden/>
              </w:rPr>
              <w:t>5</w:t>
            </w:r>
            <w:r>
              <w:rPr>
                <w:noProof/>
                <w:webHidden/>
              </w:rPr>
              <w:fldChar w:fldCharType="end"/>
            </w:r>
          </w:hyperlink>
        </w:p>
        <w:p w14:paraId="17FDA520" w14:textId="77777777" w:rsidR="007A3EA0" w:rsidRDefault="007A3EA0">
          <w:pPr>
            <w:pStyle w:val="TOC2"/>
            <w:tabs>
              <w:tab w:val="right" w:leader="dot" w:pos="9350"/>
            </w:tabs>
            <w:rPr>
              <w:noProof/>
              <w:sz w:val="22"/>
              <w:szCs w:val="22"/>
              <w:lang w:val="en-IN" w:eastAsia="en-IN"/>
            </w:rPr>
          </w:pPr>
          <w:hyperlink w:anchor="_Toc232585288" w:history="1">
            <w:r w:rsidRPr="00994D96">
              <w:rPr>
                <w:rStyle w:val="Hyperlink"/>
                <w:rFonts w:ascii="Calibri" w:hAnsi="Calibri" w:cs="Calibri"/>
                <w:noProof/>
              </w:rPr>
              <w:t>Analysis</w:t>
            </w:r>
            <w:r>
              <w:rPr>
                <w:noProof/>
                <w:webHidden/>
              </w:rPr>
              <w:tab/>
            </w:r>
            <w:r>
              <w:rPr>
                <w:noProof/>
                <w:webHidden/>
              </w:rPr>
              <w:fldChar w:fldCharType="begin"/>
            </w:r>
            <w:r>
              <w:rPr>
                <w:noProof/>
                <w:webHidden/>
              </w:rPr>
              <w:instrText xml:space="preserve"> PAGEREF _Toc232585288 \h </w:instrText>
            </w:r>
            <w:r>
              <w:rPr>
                <w:noProof/>
                <w:webHidden/>
              </w:rPr>
            </w:r>
            <w:r>
              <w:rPr>
                <w:noProof/>
                <w:webHidden/>
              </w:rPr>
              <w:fldChar w:fldCharType="separate"/>
            </w:r>
            <w:r>
              <w:rPr>
                <w:noProof/>
                <w:webHidden/>
              </w:rPr>
              <w:t>5</w:t>
            </w:r>
            <w:r>
              <w:rPr>
                <w:noProof/>
                <w:webHidden/>
              </w:rPr>
              <w:fldChar w:fldCharType="end"/>
            </w:r>
          </w:hyperlink>
        </w:p>
        <w:p w14:paraId="78B46ED3" w14:textId="77777777" w:rsidR="007A3EA0" w:rsidRDefault="007A3EA0">
          <w:pPr>
            <w:pStyle w:val="TOC2"/>
            <w:tabs>
              <w:tab w:val="right" w:leader="dot" w:pos="9350"/>
            </w:tabs>
            <w:rPr>
              <w:noProof/>
              <w:sz w:val="22"/>
              <w:szCs w:val="22"/>
              <w:lang w:val="en-IN" w:eastAsia="en-IN"/>
            </w:rPr>
          </w:pPr>
          <w:hyperlink w:anchor="_Toc232585289" w:history="1">
            <w:r w:rsidRPr="00994D96">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_Toc232585289 \h </w:instrText>
            </w:r>
            <w:r>
              <w:rPr>
                <w:noProof/>
                <w:webHidden/>
              </w:rPr>
            </w:r>
            <w:r>
              <w:rPr>
                <w:noProof/>
                <w:webHidden/>
              </w:rPr>
              <w:fldChar w:fldCharType="separate"/>
            </w:r>
            <w:r>
              <w:rPr>
                <w:noProof/>
                <w:webHidden/>
              </w:rPr>
              <w:t>5</w:t>
            </w:r>
            <w:r>
              <w:rPr>
                <w:noProof/>
                <w:webHidden/>
              </w:rPr>
              <w:fldChar w:fldCharType="end"/>
            </w:r>
          </w:hyperlink>
        </w:p>
        <w:p w14:paraId="3D0C8951" w14:textId="77777777" w:rsidR="007A3EA0" w:rsidRDefault="007A3EA0">
          <w:pPr>
            <w:pStyle w:val="TOC2"/>
            <w:tabs>
              <w:tab w:val="right" w:leader="dot" w:pos="9350"/>
            </w:tabs>
            <w:rPr>
              <w:noProof/>
              <w:sz w:val="22"/>
              <w:szCs w:val="22"/>
              <w:lang w:val="en-IN" w:eastAsia="en-IN"/>
            </w:rPr>
          </w:pPr>
          <w:hyperlink w:anchor="_Toc232585290" w:history="1">
            <w:r w:rsidRPr="00994D96">
              <w:rPr>
                <w:rStyle w:val="Hyperlink"/>
                <w:rFonts w:ascii="Calibri" w:hAnsi="Calibri" w:cs="Calibri"/>
                <w:noProof/>
              </w:rPr>
              <w:t>Action plan</w:t>
            </w:r>
            <w:r>
              <w:rPr>
                <w:noProof/>
                <w:webHidden/>
              </w:rPr>
              <w:tab/>
            </w:r>
            <w:r>
              <w:rPr>
                <w:noProof/>
                <w:webHidden/>
              </w:rPr>
              <w:fldChar w:fldCharType="begin"/>
            </w:r>
            <w:r>
              <w:rPr>
                <w:noProof/>
                <w:webHidden/>
              </w:rPr>
              <w:instrText xml:space="preserve"> PAGEREF _Toc232585290 \h </w:instrText>
            </w:r>
            <w:r>
              <w:rPr>
                <w:noProof/>
                <w:webHidden/>
              </w:rPr>
            </w:r>
            <w:r>
              <w:rPr>
                <w:noProof/>
                <w:webHidden/>
              </w:rPr>
              <w:fldChar w:fldCharType="separate"/>
            </w:r>
            <w:r>
              <w:rPr>
                <w:noProof/>
                <w:webHidden/>
              </w:rPr>
              <w:t>6</w:t>
            </w:r>
            <w:r>
              <w:rPr>
                <w:noProof/>
                <w:webHidden/>
              </w:rPr>
              <w:fldChar w:fldCharType="end"/>
            </w:r>
          </w:hyperlink>
        </w:p>
        <w:p w14:paraId="24FCBB39" w14:textId="77777777" w:rsidR="007A3EA0" w:rsidRDefault="007A3EA0">
          <w:pPr>
            <w:pStyle w:val="TOC1"/>
            <w:tabs>
              <w:tab w:val="right" w:leader="dot" w:pos="9350"/>
            </w:tabs>
            <w:rPr>
              <w:noProof/>
              <w:sz w:val="22"/>
              <w:szCs w:val="22"/>
              <w:lang w:val="en-IN" w:eastAsia="en-IN"/>
            </w:rPr>
          </w:pPr>
          <w:hyperlink w:anchor="_Toc232585291" w:history="1">
            <w:r w:rsidRPr="00994D96">
              <w:rPr>
                <w:rStyle w:val="Hyperlink"/>
                <w:rFonts w:ascii="Calibri" w:eastAsia="Arial Nova" w:hAnsi="Calibri" w:cs="Calibri"/>
                <w:noProof/>
              </w:rPr>
              <w:t>Task 3 - Case Study of a UK innovation</w:t>
            </w:r>
            <w:r>
              <w:rPr>
                <w:noProof/>
                <w:webHidden/>
              </w:rPr>
              <w:tab/>
            </w:r>
            <w:r>
              <w:rPr>
                <w:noProof/>
                <w:webHidden/>
              </w:rPr>
              <w:fldChar w:fldCharType="begin"/>
            </w:r>
            <w:r>
              <w:rPr>
                <w:noProof/>
                <w:webHidden/>
              </w:rPr>
              <w:instrText xml:space="preserve"> PAGEREF _Toc232585291 \h </w:instrText>
            </w:r>
            <w:r>
              <w:rPr>
                <w:noProof/>
                <w:webHidden/>
              </w:rPr>
            </w:r>
            <w:r>
              <w:rPr>
                <w:noProof/>
                <w:webHidden/>
              </w:rPr>
              <w:fldChar w:fldCharType="separate"/>
            </w:r>
            <w:r>
              <w:rPr>
                <w:noProof/>
                <w:webHidden/>
              </w:rPr>
              <w:t>7</w:t>
            </w:r>
            <w:r>
              <w:rPr>
                <w:noProof/>
                <w:webHidden/>
              </w:rPr>
              <w:fldChar w:fldCharType="end"/>
            </w:r>
          </w:hyperlink>
        </w:p>
        <w:p w14:paraId="0EA74889" w14:textId="77777777" w:rsidR="007A3EA0" w:rsidRDefault="007A3EA0">
          <w:pPr>
            <w:pStyle w:val="TOC2"/>
            <w:tabs>
              <w:tab w:val="right" w:leader="dot" w:pos="9350"/>
            </w:tabs>
            <w:rPr>
              <w:noProof/>
              <w:sz w:val="22"/>
              <w:szCs w:val="22"/>
              <w:lang w:val="en-IN" w:eastAsia="en-IN"/>
            </w:rPr>
          </w:pPr>
          <w:hyperlink w:anchor="_Toc232585292" w:history="1">
            <w:r w:rsidRPr="00994D96">
              <w:rPr>
                <w:rStyle w:val="Hyperlink"/>
                <w:rFonts w:ascii="Calibri" w:hAnsi="Calibri" w:cs="Calibri"/>
                <w:noProof/>
              </w:rPr>
              <w:t>Flok Health: AI-Driven Physiotherapy Innovation in UK Healthcare</w:t>
            </w:r>
            <w:r>
              <w:rPr>
                <w:noProof/>
                <w:webHidden/>
              </w:rPr>
              <w:tab/>
            </w:r>
            <w:r>
              <w:rPr>
                <w:noProof/>
                <w:webHidden/>
              </w:rPr>
              <w:fldChar w:fldCharType="begin"/>
            </w:r>
            <w:r>
              <w:rPr>
                <w:noProof/>
                <w:webHidden/>
              </w:rPr>
              <w:instrText xml:space="preserve"> PAGEREF _Toc232585292 \h </w:instrText>
            </w:r>
            <w:r>
              <w:rPr>
                <w:noProof/>
                <w:webHidden/>
              </w:rPr>
            </w:r>
            <w:r>
              <w:rPr>
                <w:noProof/>
                <w:webHidden/>
              </w:rPr>
              <w:fldChar w:fldCharType="separate"/>
            </w:r>
            <w:r>
              <w:rPr>
                <w:noProof/>
                <w:webHidden/>
              </w:rPr>
              <w:t>7</w:t>
            </w:r>
            <w:r>
              <w:rPr>
                <w:noProof/>
                <w:webHidden/>
              </w:rPr>
              <w:fldChar w:fldCharType="end"/>
            </w:r>
          </w:hyperlink>
        </w:p>
        <w:p w14:paraId="4296668B" w14:textId="77777777" w:rsidR="007A3EA0" w:rsidRDefault="007A3EA0">
          <w:pPr>
            <w:pStyle w:val="TOC1"/>
            <w:tabs>
              <w:tab w:val="right" w:leader="dot" w:pos="9350"/>
            </w:tabs>
            <w:rPr>
              <w:noProof/>
              <w:sz w:val="22"/>
              <w:szCs w:val="22"/>
              <w:lang w:val="en-IN" w:eastAsia="en-IN"/>
            </w:rPr>
          </w:pPr>
          <w:hyperlink w:anchor="_Toc232585293" w:history="1">
            <w:r w:rsidRPr="00994D96">
              <w:rPr>
                <w:rStyle w:val="Hyperlink"/>
                <w:rFonts w:ascii="Calibri" w:hAnsi="Calibri" w:cs="Calibri"/>
                <w:noProof/>
              </w:rPr>
              <w:t>Task 4 - Research Task</w:t>
            </w:r>
            <w:r>
              <w:rPr>
                <w:noProof/>
                <w:webHidden/>
              </w:rPr>
              <w:tab/>
            </w:r>
            <w:r>
              <w:rPr>
                <w:noProof/>
                <w:webHidden/>
              </w:rPr>
              <w:fldChar w:fldCharType="begin"/>
            </w:r>
            <w:r>
              <w:rPr>
                <w:noProof/>
                <w:webHidden/>
              </w:rPr>
              <w:instrText xml:space="preserve"> PAGEREF _Toc232585293 \h </w:instrText>
            </w:r>
            <w:r>
              <w:rPr>
                <w:noProof/>
                <w:webHidden/>
              </w:rPr>
            </w:r>
            <w:r>
              <w:rPr>
                <w:noProof/>
                <w:webHidden/>
              </w:rPr>
              <w:fldChar w:fldCharType="separate"/>
            </w:r>
            <w:r>
              <w:rPr>
                <w:noProof/>
                <w:webHidden/>
              </w:rPr>
              <w:t>9</w:t>
            </w:r>
            <w:r>
              <w:rPr>
                <w:noProof/>
                <w:webHidden/>
              </w:rPr>
              <w:fldChar w:fldCharType="end"/>
            </w:r>
          </w:hyperlink>
        </w:p>
        <w:p w14:paraId="1EE8B3DF" w14:textId="77777777" w:rsidR="007A3EA0" w:rsidRDefault="007A3EA0">
          <w:pPr>
            <w:pStyle w:val="TOC1"/>
            <w:tabs>
              <w:tab w:val="right" w:leader="dot" w:pos="9350"/>
            </w:tabs>
            <w:rPr>
              <w:noProof/>
              <w:sz w:val="22"/>
              <w:szCs w:val="22"/>
              <w:lang w:val="en-IN" w:eastAsia="en-IN"/>
            </w:rPr>
          </w:pPr>
          <w:hyperlink w:anchor="_Toc232585294" w:history="1">
            <w:r w:rsidRPr="00994D96">
              <w:rPr>
                <w:rStyle w:val="Hyperlink"/>
                <w:rFonts w:ascii="Calibri" w:hAnsi="Calibri" w:cs="Calibri"/>
                <w:noProof/>
              </w:rPr>
              <w:t>Task 5 – Podcast</w:t>
            </w:r>
            <w:r>
              <w:rPr>
                <w:noProof/>
                <w:webHidden/>
              </w:rPr>
              <w:tab/>
            </w:r>
            <w:r>
              <w:rPr>
                <w:noProof/>
                <w:webHidden/>
              </w:rPr>
              <w:fldChar w:fldCharType="begin"/>
            </w:r>
            <w:r>
              <w:rPr>
                <w:noProof/>
                <w:webHidden/>
              </w:rPr>
              <w:instrText xml:space="preserve"> PAGEREF _Toc232585294 \h </w:instrText>
            </w:r>
            <w:r>
              <w:rPr>
                <w:noProof/>
                <w:webHidden/>
              </w:rPr>
            </w:r>
            <w:r>
              <w:rPr>
                <w:noProof/>
                <w:webHidden/>
              </w:rPr>
              <w:fldChar w:fldCharType="separate"/>
            </w:r>
            <w:r>
              <w:rPr>
                <w:noProof/>
                <w:webHidden/>
              </w:rPr>
              <w:t>10</w:t>
            </w:r>
            <w:r>
              <w:rPr>
                <w:noProof/>
                <w:webHidden/>
              </w:rPr>
              <w:fldChar w:fldCharType="end"/>
            </w:r>
          </w:hyperlink>
        </w:p>
        <w:p w14:paraId="60492F87" w14:textId="77777777" w:rsidR="007A3EA0" w:rsidRDefault="007A3EA0">
          <w:pPr>
            <w:pStyle w:val="TOC1"/>
            <w:tabs>
              <w:tab w:val="right" w:leader="dot" w:pos="9350"/>
            </w:tabs>
            <w:rPr>
              <w:noProof/>
              <w:sz w:val="22"/>
              <w:szCs w:val="22"/>
              <w:lang w:val="en-IN" w:eastAsia="en-IN"/>
            </w:rPr>
          </w:pPr>
          <w:hyperlink w:anchor="_Toc232585295" w:history="1">
            <w:r w:rsidRPr="00994D96">
              <w:rPr>
                <w:rStyle w:val="Hyperlink"/>
                <w:rFonts w:ascii="Calibri" w:hAnsi="Calibri" w:cs="Calibri"/>
                <w:noProof/>
              </w:rPr>
              <w:t>Task 6 - NHS Leadership Framework Analysis</w:t>
            </w:r>
            <w:r>
              <w:rPr>
                <w:noProof/>
                <w:webHidden/>
              </w:rPr>
              <w:tab/>
            </w:r>
            <w:r>
              <w:rPr>
                <w:noProof/>
                <w:webHidden/>
              </w:rPr>
              <w:fldChar w:fldCharType="begin"/>
            </w:r>
            <w:r>
              <w:rPr>
                <w:noProof/>
                <w:webHidden/>
              </w:rPr>
              <w:instrText xml:space="preserve"> PAGEREF _Toc232585295 \h </w:instrText>
            </w:r>
            <w:r>
              <w:rPr>
                <w:noProof/>
                <w:webHidden/>
              </w:rPr>
            </w:r>
            <w:r>
              <w:rPr>
                <w:noProof/>
                <w:webHidden/>
              </w:rPr>
              <w:fldChar w:fldCharType="separate"/>
            </w:r>
            <w:r>
              <w:rPr>
                <w:noProof/>
                <w:webHidden/>
              </w:rPr>
              <w:t>11</w:t>
            </w:r>
            <w:r>
              <w:rPr>
                <w:noProof/>
                <w:webHidden/>
              </w:rPr>
              <w:fldChar w:fldCharType="end"/>
            </w:r>
          </w:hyperlink>
        </w:p>
        <w:p w14:paraId="72B12CC0" w14:textId="77777777" w:rsidR="007A3EA0" w:rsidRDefault="007A3EA0">
          <w:pPr>
            <w:pStyle w:val="TOC1"/>
            <w:tabs>
              <w:tab w:val="right" w:leader="dot" w:pos="9350"/>
            </w:tabs>
            <w:rPr>
              <w:noProof/>
              <w:sz w:val="22"/>
              <w:szCs w:val="22"/>
              <w:lang w:val="en-IN" w:eastAsia="en-IN"/>
            </w:rPr>
          </w:pPr>
          <w:hyperlink w:anchor="_Toc232585296" w:history="1">
            <w:r w:rsidRPr="00994D96">
              <w:rPr>
                <w:rStyle w:val="Hyperlink"/>
                <w:rFonts w:ascii="Calibri" w:eastAsia="Arial Nova" w:hAnsi="Calibri" w:cs="Calibri"/>
                <w:noProof/>
              </w:rPr>
              <w:t>Task 7 - Self-Reflection Journal Entry</w:t>
            </w:r>
            <w:r>
              <w:rPr>
                <w:noProof/>
                <w:webHidden/>
              </w:rPr>
              <w:tab/>
            </w:r>
            <w:r>
              <w:rPr>
                <w:noProof/>
                <w:webHidden/>
              </w:rPr>
              <w:fldChar w:fldCharType="begin"/>
            </w:r>
            <w:r>
              <w:rPr>
                <w:noProof/>
                <w:webHidden/>
              </w:rPr>
              <w:instrText xml:space="preserve"> PAGEREF _Toc232585296 \h </w:instrText>
            </w:r>
            <w:r>
              <w:rPr>
                <w:noProof/>
                <w:webHidden/>
              </w:rPr>
            </w:r>
            <w:r>
              <w:rPr>
                <w:noProof/>
                <w:webHidden/>
              </w:rPr>
              <w:fldChar w:fldCharType="separate"/>
            </w:r>
            <w:r>
              <w:rPr>
                <w:noProof/>
                <w:webHidden/>
              </w:rPr>
              <w:t>13</w:t>
            </w:r>
            <w:r>
              <w:rPr>
                <w:noProof/>
                <w:webHidden/>
              </w:rPr>
              <w:fldChar w:fldCharType="end"/>
            </w:r>
          </w:hyperlink>
        </w:p>
        <w:p w14:paraId="120EB25F" w14:textId="77777777" w:rsidR="007A3EA0" w:rsidRDefault="007A3EA0">
          <w:pPr>
            <w:pStyle w:val="TOC1"/>
            <w:tabs>
              <w:tab w:val="right" w:leader="dot" w:pos="9350"/>
            </w:tabs>
            <w:rPr>
              <w:noProof/>
              <w:sz w:val="22"/>
              <w:szCs w:val="22"/>
              <w:lang w:val="en-IN" w:eastAsia="en-IN"/>
            </w:rPr>
          </w:pPr>
          <w:hyperlink w:anchor="_Toc232585297" w:history="1">
            <w:r w:rsidRPr="00994D96">
              <w:rPr>
                <w:rStyle w:val="Hyperlink"/>
                <w:rFonts w:ascii="Calibri" w:eastAsia="Arial Nova" w:hAnsi="Calibri" w:cs="Calibri"/>
                <w:noProof/>
              </w:rPr>
              <w:t>Reference List</w:t>
            </w:r>
            <w:r>
              <w:rPr>
                <w:noProof/>
                <w:webHidden/>
              </w:rPr>
              <w:tab/>
            </w:r>
            <w:r>
              <w:rPr>
                <w:noProof/>
                <w:webHidden/>
              </w:rPr>
              <w:fldChar w:fldCharType="begin"/>
            </w:r>
            <w:r>
              <w:rPr>
                <w:noProof/>
                <w:webHidden/>
              </w:rPr>
              <w:instrText xml:space="preserve"> PAGEREF _Toc232585297 \h </w:instrText>
            </w:r>
            <w:r>
              <w:rPr>
                <w:noProof/>
                <w:webHidden/>
              </w:rPr>
            </w:r>
            <w:r>
              <w:rPr>
                <w:noProof/>
                <w:webHidden/>
              </w:rPr>
              <w:fldChar w:fldCharType="separate"/>
            </w:r>
            <w:r>
              <w:rPr>
                <w:noProof/>
                <w:webHidden/>
              </w:rPr>
              <w:t>14</w:t>
            </w:r>
            <w:r>
              <w:rPr>
                <w:noProof/>
                <w:webHidden/>
              </w:rPr>
              <w:fldChar w:fldCharType="end"/>
            </w:r>
          </w:hyperlink>
        </w:p>
        <w:p w14:paraId="58DD9A49" w14:textId="77777777" w:rsidR="00A055F3" w:rsidRPr="00EC3A59" w:rsidRDefault="00D879D3">
          <w:pPr>
            <w:rPr>
              <w:rFonts w:ascii="Calibri" w:hAnsi="Calibri" w:cs="Calibri"/>
            </w:rPr>
          </w:pPr>
          <w:r w:rsidRPr="00EC3A59">
            <w:rPr>
              <w:rFonts w:ascii="Calibri" w:hAnsi="Calibri" w:cs="Calibri"/>
            </w:rPr>
            <w:fldChar w:fldCharType="end"/>
          </w:r>
        </w:p>
      </w:sdtContent>
    </w:sdt>
    <w:p w14:paraId="4874D011" w14:textId="77777777" w:rsidR="00A055F3" w:rsidRPr="00EC3A59" w:rsidRDefault="00A055F3" w:rsidP="00CA3F71">
      <w:pPr>
        <w:pStyle w:val="Heading1"/>
        <w:rPr>
          <w:rFonts w:ascii="Calibri" w:eastAsia="Arial Nova" w:hAnsi="Calibri" w:cs="Calibri"/>
        </w:rPr>
      </w:pPr>
    </w:p>
    <w:p w14:paraId="445EE515" w14:textId="77777777" w:rsidR="00A055F3" w:rsidRPr="00EC3A59" w:rsidRDefault="00A055F3">
      <w:pPr>
        <w:spacing w:after="160" w:line="279" w:lineRule="auto"/>
        <w:jc w:val="left"/>
        <w:rPr>
          <w:rFonts w:ascii="Calibri" w:eastAsia="Arial Nova" w:hAnsi="Calibri" w:cs="Calibri"/>
          <w:color w:val="0F4761" w:themeColor="accent1" w:themeShade="BF"/>
          <w:sz w:val="40"/>
          <w:szCs w:val="40"/>
        </w:rPr>
      </w:pPr>
      <w:r w:rsidRPr="00EC3A59">
        <w:rPr>
          <w:rFonts w:ascii="Calibri" w:eastAsia="Arial Nova" w:hAnsi="Calibri" w:cs="Calibri"/>
        </w:rPr>
        <w:br w:type="page"/>
      </w:r>
    </w:p>
    <w:p w14:paraId="0787265B" w14:textId="77777777" w:rsidR="32ADAAF6" w:rsidRPr="00EC3A59" w:rsidRDefault="32ADAAF6" w:rsidP="00CA3F71">
      <w:pPr>
        <w:pStyle w:val="Heading1"/>
        <w:rPr>
          <w:rFonts w:ascii="Calibri" w:eastAsia="Arial Nova" w:hAnsi="Calibri" w:cs="Calibri"/>
        </w:rPr>
      </w:pPr>
      <w:bookmarkStart w:id="0" w:name="_Toc232585283"/>
      <w:r w:rsidRPr="00EC3A59">
        <w:rPr>
          <w:rFonts w:ascii="Calibri" w:eastAsia="Arial Nova" w:hAnsi="Calibri" w:cs="Calibri"/>
        </w:rPr>
        <w:lastRenderedPageBreak/>
        <w:t>Task 1 – Concept Map</w:t>
      </w:r>
      <w:bookmarkEnd w:id="0"/>
    </w:p>
    <w:p w14:paraId="66D72EB9" w14:textId="4C94E92F" w:rsidR="00AC11BC" w:rsidRPr="00EC3A59" w:rsidRDefault="001C480A" w:rsidP="00AC11BC">
      <w:pPr>
        <w:rPr>
          <w:rFonts w:ascii="Calibri" w:hAnsi="Calibri" w:cs="Calibri"/>
        </w:rPr>
      </w:pPr>
      <w:r>
        <w:rPr>
          <w:rFonts w:ascii="Calibri" w:hAnsi="Calibri" w:cs="Calibri"/>
          <w:noProof/>
        </w:rPr>
        <mc:AlternateContent>
          <mc:Choice Requires="wps">
            <w:drawing>
              <wp:anchor distT="0" distB="0" distL="114300" distR="114300" simplePos="0" relativeHeight="251685888" behindDoc="0" locked="0" layoutInCell="1" allowOverlap="1" wp14:anchorId="1EED9581" wp14:editId="11E30073">
                <wp:simplePos x="0" y="0"/>
                <wp:positionH relativeFrom="column">
                  <wp:posOffset>-295275</wp:posOffset>
                </wp:positionH>
                <wp:positionV relativeFrom="paragraph">
                  <wp:posOffset>5490210</wp:posOffset>
                </wp:positionV>
                <wp:extent cx="7048500" cy="313055"/>
                <wp:effectExtent l="0" t="1905" r="0" b="0"/>
                <wp:wrapNone/>
                <wp:docPr id="38634953"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0" cy="3130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E164390" w14:textId="77777777" w:rsidR="00A055F3" w:rsidRPr="00A055F3" w:rsidRDefault="00A055F3" w:rsidP="00A055F3">
                            <w:pPr>
                              <w:pStyle w:val="Caption"/>
                              <w:jc w:val="center"/>
                              <w:rPr>
                                <w:rFonts w:ascii="Arial Nova" w:eastAsia="Arial Nova" w:hAnsi="Arial Nova" w:cs="Arial Nova"/>
                                <w:color w:val="auto"/>
                                <w:sz w:val="24"/>
                                <w:szCs w:val="24"/>
                              </w:rPr>
                            </w:pPr>
                            <w:r w:rsidRPr="00A055F3">
                              <w:rPr>
                                <w:color w:val="auto"/>
                                <w:sz w:val="24"/>
                                <w:szCs w:val="24"/>
                              </w:rPr>
                              <w:t xml:space="preserve">Figure </w:t>
                            </w:r>
                            <w:r w:rsidR="00D879D3" w:rsidRPr="00A055F3">
                              <w:rPr>
                                <w:color w:val="auto"/>
                                <w:sz w:val="24"/>
                                <w:szCs w:val="24"/>
                              </w:rPr>
                              <w:fldChar w:fldCharType="begin"/>
                            </w:r>
                            <w:r w:rsidRPr="00A055F3">
                              <w:rPr>
                                <w:color w:val="auto"/>
                                <w:sz w:val="24"/>
                                <w:szCs w:val="24"/>
                              </w:rPr>
                              <w:instrText xml:space="preserve"> SEQ Figure \* ARABIC </w:instrText>
                            </w:r>
                            <w:r w:rsidR="00D879D3" w:rsidRPr="00A055F3">
                              <w:rPr>
                                <w:color w:val="auto"/>
                                <w:sz w:val="24"/>
                                <w:szCs w:val="24"/>
                              </w:rPr>
                              <w:fldChar w:fldCharType="separate"/>
                            </w:r>
                            <w:r w:rsidRPr="00A055F3">
                              <w:rPr>
                                <w:noProof/>
                                <w:color w:val="auto"/>
                                <w:sz w:val="24"/>
                                <w:szCs w:val="24"/>
                              </w:rPr>
                              <w:t>1</w:t>
                            </w:r>
                            <w:r w:rsidR="00D879D3" w:rsidRPr="00A055F3">
                              <w:rPr>
                                <w:color w:val="auto"/>
                                <w:sz w:val="24"/>
                                <w:szCs w:val="24"/>
                              </w:rPr>
                              <w:fldChar w:fldCharType="end"/>
                            </w:r>
                            <w:r w:rsidRPr="00A055F3">
                              <w:rPr>
                                <w:color w:val="auto"/>
                                <w:sz w:val="24"/>
                                <w:szCs w:val="24"/>
                              </w:rPr>
                              <w:t>: Map</w:t>
                            </w:r>
                          </w:p>
                        </w:txbxContent>
                      </wps:txbx>
                      <wps:bodyPr rot="0" vert="horz" wrap="squar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1EED9581" id="_x0000_t202" coordsize="21600,21600" o:spt="202" path="m,l,21600r21600,l21600,xe">
                <v:stroke joinstyle="miter"/>
                <v:path gradientshapeok="t" o:connecttype="rect"/>
              </v:shapetype>
              <v:shape id="Text Box 27" o:spid="_x0000_s1026" type="#_x0000_t202" style="position:absolute;left:0;text-align:left;margin-left:-23.25pt;margin-top:432.3pt;width:555pt;height:24.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" stroked="f">
                <v:textbox style="mso-fit-shape-to-text:t" inset="0,0,0,0">
                  <w:txbxContent>
                    <w:p w14:paraId="5E164390" w14:textId="77777777" w:rsidR="00A055F3" w:rsidRPr="00A055F3" w:rsidRDefault="00A055F3" w:rsidP="00A055F3">
                      <w:pPr>
                        <w:pStyle w:val="Caption"/>
                        <w:jc w:val="center"/>
                        <w:rPr>
                          <w:rFonts w:ascii="Arial Nova" w:eastAsia="Arial Nova" w:hAnsi="Arial Nova" w:cs="Arial Nova"/>
                          <w:color w:val="auto"/>
                          <w:sz w:val="24"/>
                          <w:szCs w:val="24"/>
                        </w:rPr>
                      </w:pPr>
                      <w:r w:rsidRPr="00A055F3">
                        <w:rPr>
                          <w:color w:val="auto"/>
                          <w:sz w:val="24"/>
                          <w:szCs w:val="24"/>
                        </w:rPr>
                        <w:t xml:space="preserve">Figure </w:t>
                      </w:r>
                      <w:r w:rsidR="00D879D3" w:rsidRPr="00A055F3">
                        <w:rPr>
                          <w:color w:val="auto"/>
                          <w:sz w:val="24"/>
                          <w:szCs w:val="24"/>
                        </w:rPr>
                        <w:fldChar w:fldCharType="begin"/>
                      </w:r>
                      <w:r w:rsidRPr="00A055F3">
                        <w:rPr>
                          <w:color w:val="auto"/>
                          <w:sz w:val="24"/>
                          <w:szCs w:val="24"/>
                        </w:rPr>
                        <w:instrText xml:space="preserve"> SEQ Figure \* ARABIC </w:instrText>
                      </w:r>
                      <w:r w:rsidR="00D879D3" w:rsidRPr="00A055F3">
                        <w:rPr>
                          <w:color w:val="auto"/>
                          <w:sz w:val="24"/>
                          <w:szCs w:val="24"/>
                        </w:rPr>
                        <w:fldChar w:fldCharType="separate"/>
                      </w:r>
                      <w:r w:rsidRPr="00A055F3">
                        <w:rPr>
                          <w:noProof/>
                          <w:color w:val="auto"/>
                          <w:sz w:val="24"/>
                          <w:szCs w:val="24"/>
                        </w:rPr>
                        <w:t>1</w:t>
                      </w:r>
                      <w:r w:rsidR="00D879D3" w:rsidRPr="00A055F3">
                        <w:rPr>
                          <w:color w:val="auto"/>
                          <w:sz w:val="24"/>
                          <w:szCs w:val="24"/>
                        </w:rPr>
                        <w:fldChar w:fldCharType="end"/>
                      </w:r>
                      <w:r w:rsidRPr="00A055F3">
                        <w:rPr>
                          <w:color w:val="auto"/>
                          <w:sz w:val="24"/>
                          <w:szCs w:val="24"/>
                        </w:rPr>
                        <w:t>: Map</w:t>
                      </w:r>
                    </w:p>
                  </w:txbxContent>
                </v:textbox>
              </v:shape>
            </w:pict>
          </mc:Fallback>
        </mc:AlternateContent>
      </w:r>
      <w:r>
        <w:rPr>
          <w:rFonts w:ascii="Calibri" w:eastAsia="Arial Nova" w:hAnsi="Calibri" w:cs="Calibri"/>
          <w:noProof/>
          <w:sz w:val="44"/>
          <w:szCs w:val="44"/>
          <w:lang w:eastAsia="en-US"/>
        </w:rPr>
        <mc:AlternateContent>
          <mc:Choice Requires="wpg">
            <w:drawing>
              <wp:anchor distT="0" distB="0" distL="114300" distR="114300" simplePos="0" relativeHeight="251683840" behindDoc="0" locked="0" layoutInCell="1" allowOverlap="1" wp14:anchorId="1B8D345B" wp14:editId="56DF2E46">
                <wp:simplePos x="0" y="0"/>
                <wp:positionH relativeFrom="column">
                  <wp:posOffset>-295275</wp:posOffset>
                </wp:positionH>
                <wp:positionV relativeFrom="paragraph">
                  <wp:posOffset>3810</wp:posOffset>
                </wp:positionV>
                <wp:extent cx="7048500" cy="5429250"/>
                <wp:effectExtent l="9525" t="11430" r="9525" b="7620"/>
                <wp:wrapNone/>
                <wp:docPr id="1767448278" name="Group 2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048500" cy="5429250"/>
                          <a:chOff x="1125" y="2160"/>
                          <a:chExt cx="11100" cy="8550"/>
                        </a:xfrm>
                      </wpg:grpSpPr>
                      <wps:wsp>
                        <wps:cNvPr id="187910564" name="Rectangle 2"/>
                        <wps:cNvSpPr>
                          <a:spLocks noChangeArrowheads="1"/>
                        </wps:cNvSpPr>
                        <wps:spPr bwMode="auto">
                          <a:xfrm>
                            <a:off x="4470" y="2160"/>
                            <a:ext cx="3585" cy="765"/>
                          </a:xfrm>
                          <a:prstGeom prst="rect">
                            <a:avLst/>
                          </a:prstGeom>
                          <a:solidFill>
                            <a:srgbClr val="FFFFFF"/>
                          </a:solidFill>
                          <a:ln w="9525">
                            <a:solidFill>
                              <a:srgbClr val="000000"/>
                            </a:solidFill>
                            <a:miter lim="800000"/>
                            <a:headEnd/>
                            <a:tailEnd/>
                          </a:ln>
                        </wps:spPr>
                        <wps:txbx>
                          <w:txbxContent>
                            <w:p w14:paraId="60194C7C" w14:textId="77777777" w:rsidR="002F78FB" w:rsidRPr="002F78FB" w:rsidRDefault="002F78FB" w:rsidP="002F78FB">
                              <w:pPr>
                                <w:jc w:val="center"/>
                                <w:rPr>
                                  <w:sz w:val="20"/>
                                </w:rPr>
                              </w:pPr>
                              <w:r w:rsidRPr="002F78FB">
                                <w:rPr>
                                  <w:sz w:val="20"/>
                                </w:rPr>
                                <w:t>Creativity</w:t>
                              </w:r>
                            </w:p>
                            <w:p w14:paraId="45980D5C" w14:textId="77777777" w:rsidR="002F78FB" w:rsidRPr="002F78FB" w:rsidRDefault="002F78FB" w:rsidP="002F78FB">
                              <w:pPr>
                                <w:jc w:val="center"/>
                                <w:rPr>
                                  <w:sz w:val="20"/>
                                </w:rPr>
                              </w:pPr>
                              <w:r w:rsidRPr="002F78FB">
                                <w:rPr>
                                  <w:sz w:val="20"/>
                                </w:rPr>
                                <w:t>(</w:t>
                              </w:r>
                              <w:r>
                                <w:rPr>
                                  <w:sz w:val="20"/>
                                </w:rPr>
                                <w:t>N</w:t>
                              </w:r>
                              <w:r w:rsidRPr="002F78FB">
                                <w:rPr>
                                  <w:sz w:val="20"/>
                                </w:rPr>
                                <w:t>ew ideas and innovative solutions</w:t>
                              </w:r>
                              <w:r>
                                <w:rPr>
                                  <w:sz w:val="20"/>
                                </w:rPr>
                                <w:t>)</w:t>
                              </w:r>
                            </w:p>
                          </w:txbxContent>
                        </wps:txbx>
                        <wps:bodyPr rot="0" vert="horz" wrap="square" lIns="91440" tIns="45720" rIns="91440" bIns="45720" anchor="t" anchorCtr="0" upright="1">
                          <a:noAutofit/>
                        </wps:bodyPr>
                      </wps:wsp>
                      <wps:wsp>
                        <wps:cNvPr id="1131048843" name="Rectangle 3"/>
                        <wps:cNvSpPr>
                          <a:spLocks noChangeArrowheads="1"/>
                        </wps:cNvSpPr>
                        <wps:spPr bwMode="auto">
                          <a:xfrm>
                            <a:off x="4590" y="3300"/>
                            <a:ext cx="3465" cy="825"/>
                          </a:xfrm>
                          <a:prstGeom prst="rect">
                            <a:avLst/>
                          </a:prstGeom>
                          <a:solidFill>
                            <a:srgbClr val="FFFFFF"/>
                          </a:solidFill>
                          <a:ln w="9525">
                            <a:solidFill>
                              <a:srgbClr val="000000"/>
                            </a:solidFill>
                            <a:miter lim="800000"/>
                            <a:headEnd/>
                            <a:tailEnd/>
                          </a:ln>
                        </wps:spPr>
                        <wps:txbx>
                          <w:txbxContent>
                            <w:p w14:paraId="7FAF567E" w14:textId="77777777" w:rsidR="002F78FB" w:rsidRPr="002B6D04" w:rsidRDefault="002F78FB" w:rsidP="002F78FB">
                              <w:pPr>
                                <w:jc w:val="center"/>
                                <w:rPr>
                                  <w:rFonts w:ascii="Calibri" w:hAnsi="Calibri" w:cs="Calibri"/>
                                  <w:sz w:val="20"/>
                                </w:rPr>
                              </w:pPr>
                              <w:r w:rsidRPr="002B6D04">
                                <w:rPr>
                                  <w:rFonts w:ascii="Calibri" w:hAnsi="Calibri" w:cs="Calibri"/>
                                  <w:sz w:val="20"/>
                                </w:rPr>
                                <w:t>Identifies problems and develops person-centred approaches</w:t>
                              </w:r>
                            </w:p>
                          </w:txbxContent>
                        </wps:txbx>
                        <wps:bodyPr rot="0" vert="horz" wrap="square" lIns="91440" tIns="45720" rIns="91440" bIns="45720" anchor="t" anchorCtr="0" upright="1">
                          <a:noAutofit/>
                        </wps:bodyPr>
                      </wps:wsp>
                      <wps:wsp>
                        <wps:cNvPr id="2056195573" name="Rectangle 4"/>
                        <wps:cNvSpPr>
                          <a:spLocks noChangeArrowheads="1"/>
                        </wps:cNvSpPr>
                        <wps:spPr bwMode="auto">
                          <a:xfrm>
                            <a:off x="4590" y="4545"/>
                            <a:ext cx="3465" cy="825"/>
                          </a:xfrm>
                          <a:prstGeom prst="rect">
                            <a:avLst/>
                          </a:prstGeom>
                          <a:solidFill>
                            <a:srgbClr val="FFFFFF"/>
                          </a:solidFill>
                          <a:ln w="9525">
                            <a:solidFill>
                              <a:srgbClr val="000000"/>
                            </a:solidFill>
                            <a:miter lim="800000"/>
                            <a:headEnd/>
                            <a:tailEnd/>
                          </a:ln>
                        </wps:spPr>
                        <wps:txbx>
                          <w:txbxContent>
                            <w:p w14:paraId="0E780A05" w14:textId="77777777" w:rsidR="002F78FB" w:rsidRPr="002B6D04" w:rsidRDefault="002F78FB" w:rsidP="002F78FB">
                              <w:pPr>
                                <w:jc w:val="center"/>
                                <w:rPr>
                                  <w:rFonts w:ascii="Calibri" w:hAnsi="Calibri" w:cs="Calibri"/>
                                  <w:sz w:val="20"/>
                                </w:rPr>
                              </w:pPr>
                              <w:r w:rsidRPr="002B6D04">
                                <w:rPr>
                                  <w:rFonts w:ascii="Calibri" w:hAnsi="Calibri" w:cs="Calibri"/>
                                  <w:sz w:val="20"/>
                                </w:rPr>
                                <w:t>VALUE CREATION (Improved outcomes and experiences)</w:t>
                              </w:r>
                            </w:p>
                          </w:txbxContent>
                        </wps:txbx>
                        <wps:bodyPr rot="0" vert="horz" wrap="square" lIns="91440" tIns="45720" rIns="91440" bIns="45720" anchor="t" anchorCtr="0" upright="1">
                          <a:noAutofit/>
                        </wps:bodyPr>
                      </wps:wsp>
                      <wps:wsp>
                        <wps:cNvPr id="660649103" name="Rectangle 5"/>
                        <wps:cNvSpPr>
                          <a:spLocks noChangeArrowheads="1"/>
                        </wps:cNvSpPr>
                        <wps:spPr bwMode="auto">
                          <a:xfrm>
                            <a:off x="1125" y="5610"/>
                            <a:ext cx="3465" cy="825"/>
                          </a:xfrm>
                          <a:prstGeom prst="rect">
                            <a:avLst/>
                          </a:prstGeom>
                          <a:solidFill>
                            <a:srgbClr val="FFFFFF"/>
                          </a:solidFill>
                          <a:ln w="9525">
                            <a:solidFill>
                              <a:srgbClr val="000000"/>
                            </a:solidFill>
                            <a:miter lim="800000"/>
                            <a:headEnd/>
                            <a:tailEnd/>
                          </a:ln>
                        </wps:spPr>
                        <wps:txbx>
                          <w:txbxContent>
                            <w:p w14:paraId="5EFF57CE" w14:textId="77777777" w:rsidR="002F78FB" w:rsidRPr="002B6D04" w:rsidRDefault="002F78FB" w:rsidP="002F78FB">
                              <w:pPr>
                                <w:jc w:val="center"/>
                                <w:rPr>
                                  <w:rFonts w:ascii="Calibri" w:hAnsi="Calibri" w:cs="Calibri"/>
                                  <w:sz w:val="20"/>
                                </w:rPr>
                              </w:pPr>
                              <w:r w:rsidRPr="002B6D04">
                                <w:rPr>
                                  <w:rFonts w:ascii="Calibri" w:hAnsi="Calibri" w:cs="Calibri"/>
                                  <w:sz w:val="20"/>
                                </w:rPr>
                                <w:t>Better patient outcomes</w:t>
                              </w:r>
                            </w:p>
                          </w:txbxContent>
                        </wps:txbx>
                        <wps:bodyPr rot="0" vert="horz" wrap="square" lIns="91440" tIns="45720" rIns="91440" bIns="45720" anchor="t" anchorCtr="0" upright="1">
                          <a:noAutofit/>
                        </wps:bodyPr>
                      </wps:wsp>
                      <wps:wsp>
                        <wps:cNvPr id="1212372662" name="Rectangle 6"/>
                        <wps:cNvSpPr>
                          <a:spLocks noChangeArrowheads="1"/>
                        </wps:cNvSpPr>
                        <wps:spPr bwMode="auto">
                          <a:xfrm>
                            <a:off x="5055" y="5610"/>
                            <a:ext cx="3000" cy="825"/>
                          </a:xfrm>
                          <a:prstGeom prst="rect">
                            <a:avLst/>
                          </a:prstGeom>
                          <a:solidFill>
                            <a:srgbClr val="FFFFFF"/>
                          </a:solidFill>
                          <a:ln w="9525">
                            <a:solidFill>
                              <a:srgbClr val="000000"/>
                            </a:solidFill>
                            <a:miter lim="800000"/>
                            <a:headEnd/>
                            <a:tailEnd/>
                          </a:ln>
                        </wps:spPr>
                        <wps:txbx>
                          <w:txbxContent>
                            <w:p w14:paraId="7D2B21B1" w14:textId="77777777" w:rsidR="002F78FB" w:rsidRPr="002B6D04" w:rsidRDefault="002F78FB" w:rsidP="002F78FB">
                              <w:pPr>
                                <w:jc w:val="center"/>
                                <w:rPr>
                                  <w:rFonts w:ascii="Calibri" w:hAnsi="Calibri" w:cs="Calibri"/>
                                  <w:sz w:val="20"/>
                                </w:rPr>
                              </w:pPr>
                              <w:r w:rsidRPr="002B6D04">
                                <w:rPr>
                                  <w:rFonts w:ascii="Calibri" w:hAnsi="Calibri" w:cs="Calibri"/>
                                  <w:sz w:val="20"/>
                                </w:rPr>
                                <w:t>Efficient resource use</w:t>
                              </w:r>
                            </w:p>
                          </w:txbxContent>
                        </wps:txbx>
                        <wps:bodyPr rot="0" vert="horz" wrap="square" lIns="91440" tIns="45720" rIns="91440" bIns="45720" anchor="t" anchorCtr="0" upright="1">
                          <a:noAutofit/>
                        </wps:bodyPr>
                      </wps:wsp>
                      <wps:wsp>
                        <wps:cNvPr id="1027606626" name="Rectangle 7"/>
                        <wps:cNvSpPr>
                          <a:spLocks noChangeArrowheads="1"/>
                        </wps:cNvSpPr>
                        <wps:spPr bwMode="auto">
                          <a:xfrm>
                            <a:off x="8520" y="5610"/>
                            <a:ext cx="3465" cy="825"/>
                          </a:xfrm>
                          <a:prstGeom prst="rect">
                            <a:avLst/>
                          </a:prstGeom>
                          <a:solidFill>
                            <a:srgbClr val="FFFFFF"/>
                          </a:solidFill>
                          <a:ln w="9525">
                            <a:solidFill>
                              <a:srgbClr val="000000"/>
                            </a:solidFill>
                            <a:miter lim="800000"/>
                            <a:headEnd/>
                            <a:tailEnd/>
                          </a:ln>
                        </wps:spPr>
                        <wps:txbx>
                          <w:txbxContent>
                            <w:p w14:paraId="14EFCE4C" w14:textId="77777777" w:rsidR="002F78FB" w:rsidRPr="002B6D04" w:rsidRDefault="002F78FB" w:rsidP="002F78FB">
                              <w:pPr>
                                <w:jc w:val="center"/>
                                <w:rPr>
                                  <w:rFonts w:ascii="Calibri" w:hAnsi="Calibri" w:cs="Calibri"/>
                                  <w:sz w:val="20"/>
                                </w:rPr>
                              </w:pPr>
                              <w:r w:rsidRPr="002B6D04">
                                <w:rPr>
                                  <w:rFonts w:ascii="Calibri" w:hAnsi="Calibri" w:cs="Calibri"/>
                                  <w:sz w:val="20"/>
                                </w:rPr>
                                <w:t>Enhanced staff retention</w:t>
                              </w:r>
                            </w:p>
                          </w:txbxContent>
                        </wps:txbx>
                        <wps:bodyPr rot="0" vert="horz" wrap="square" lIns="91440" tIns="45720" rIns="91440" bIns="45720" anchor="t" anchorCtr="0" upright="1">
                          <a:noAutofit/>
                        </wps:bodyPr>
                      </wps:wsp>
                      <wps:wsp>
                        <wps:cNvPr id="725447374" name="Rectangle 8"/>
                        <wps:cNvSpPr>
                          <a:spLocks noChangeArrowheads="1"/>
                        </wps:cNvSpPr>
                        <wps:spPr bwMode="auto">
                          <a:xfrm>
                            <a:off x="4830" y="6720"/>
                            <a:ext cx="3465" cy="825"/>
                          </a:xfrm>
                          <a:prstGeom prst="rect">
                            <a:avLst/>
                          </a:prstGeom>
                          <a:solidFill>
                            <a:srgbClr val="FFFFFF"/>
                          </a:solidFill>
                          <a:ln w="9525">
                            <a:solidFill>
                              <a:srgbClr val="000000"/>
                            </a:solidFill>
                            <a:miter lim="800000"/>
                            <a:headEnd/>
                            <a:tailEnd/>
                          </a:ln>
                        </wps:spPr>
                        <wps:txbx>
                          <w:txbxContent>
                            <w:p w14:paraId="36E090E7" w14:textId="77777777" w:rsidR="00AF7CD2" w:rsidRPr="002B6D04" w:rsidRDefault="00AF7CD2" w:rsidP="00AF7CD2">
                              <w:pPr>
                                <w:jc w:val="center"/>
                                <w:rPr>
                                  <w:rFonts w:ascii="Calibri" w:hAnsi="Calibri" w:cs="Calibri"/>
                                  <w:sz w:val="18"/>
                                </w:rPr>
                              </w:pPr>
                              <w:r w:rsidRPr="002B6D04">
                                <w:rPr>
                                  <w:rFonts w:ascii="Calibri" w:hAnsi="Calibri" w:cs="Calibri"/>
                                  <w:sz w:val="18"/>
                                </w:rPr>
                                <w:t>HEALTH AND SOCIAL CARE IMPROVEMENT</w:t>
                              </w:r>
                            </w:p>
                          </w:txbxContent>
                        </wps:txbx>
                        <wps:bodyPr rot="0" vert="horz" wrap="square" lIns="91440" tIns="45720" rIns="91440" bIns="45720" anchor="t" anchorCtr="0" upright="1">
                          <a:noAutofit/>
                        </wps:bodyPr>
                      </wps:wsp>
                      <wps:wsp>
                        <wps:cNvPr id="118779085" name="Rectangle 9"/>
                        <wps:cNvSpPr>
                          <a:spLocks noChangeArrowheads="1"/>
                        </wps:cNvSpPr>
                        <wps:spPr bwMode="auto">
                          <a:xfrm>
                            <a:off x="1290" y="7725"/>
                            <a:ext cx="3465" cy="825"/>
                          </a:xfrm>
                          <a:prstGeom prst="rect">
                            <a:avLst/>
                          </a:prstGeom>
                          <a:solidFill>
                            <a:srgbClr val="FFFFFF"/>
                          </a:solidFill>
                          <a:ln w="9525">
                            <a:solidFill>
                              <a:srgbClr val="000000"/>
                            </a:solidFill>
                            <a:miter lim="800000"/>
                            <a:headEnd/>
                            <a:tailEnd/>
                          </a:ln>
                        </wps:spPr>
                        <wps:txbx>
                          <w:txbxContent>
                            <w:p w14:paraId="5585883D" w14:textId="77777777" w:rsidR="00AF7CD2" w:rsidRPr="002B6D04" w:rsidRDefault="00AF7CD2" w:rsidP="00AF7CD2">
                              <w:pPr>
                                <w:jc w:val="center"/>
                                <w:rPr>
                                  <w:rFonts w:ascii="Calibri" w:hAnsi="Calibri" w:cs="Calibri"/>
                                  <w:sz w:val="20"/>
                                </w:rPr>
                              </w:pPr>
                              <w:r w:rsidRPr="002B6D04">
                                <w:rPr>
                                  <w:rFonts w:ascii="Calibri" w:hAnsi="Calibri" w:cs="Calibri"/>
                                  <w:sz w:val="20"/>
                                </w:rPr>
                                <w:t>Higher quality care</w:t>
                              </w:r>
                            </w:p>
                          </w:txbxContent>
                        </wps:txbx>
                        <wps:bodyPr rot="0" vert="horz" wrap="square" lIns="91440" tIns="45720" rIns="91440" bIns="45720" anchor="t" anchorCtr="0" upright="1">
                          <a:noAutofit/>
                        </wps:bodyPr>
                      </wps:wsp>
                      <wps:wsp>
                        <wps:cNvPr id="415205925" name="Rectangle 10"/>
                        <wps:cNvSpPr>
                          <a:spLocks noChangeArrowheads="1"/>
                        </wps:cNvSpPr>
                        <wps:spPr bwMode="auto">
                          <a:xfrm>
                            <a:off x="5220" y="7725"/>
                            <a:ext cx="3000" cy="825"/>
                          </a:xfrm>
                          <a:prstGeom prst="rect">
                            <a:avLst/>
                          </a:prstGeom>
                          <a:solidFill>
                            <a:srgbClr val="FFFFFF"/>
                          </a:solidFill>
                          <a:ln w="9525">
                            <a:solidFill>
                              <a:srgbClr val="000000"/>
                            </a:solidFill>
                            <a:miter lim="800000"/>
                            <a:headEnd/>
                            <a:tailEnd/>
                          </a:ln>
                        </wps:spPr>
                        <wps:txbx>
                          <w:txbxContent>
                            <w:p w14:paraId="6800EB0D" w14:textId="77777777" w:rsidR="00AF7CD2" w:rsidRPr="002B6D04" w:rsidRDefault="00AF7CD2" w:rsidP="00AF7CD2">
                              <w:pPr>
                                <w:jc w:val="center"/>
                                <w:rPr>
                                  <w:rFonts w:ascii="Calibri" w:hAnsi="Calibri" w:cs="Calibri"/>
                                  <w:sz w:val="20"/>
                                  <w:szCs w:val="20"/>
                                </w:rPr>
                              </w:pPr>
                              <w:r w:rsidRPr="002B6D04">
                                <w:rPr>
                                  <w:rFonts w:ascii="Calibri" w:hAnsi="Calibri" w:cs="Calibri"/>
                                  <w:sz w:val="20"/>
                                  <w:szCs w:val="20"/>
                                </w:rPr>
                                <w:t>Increased accessibility</w:t>
                              </w:r>
                            </w:p>
                          </w:txbxContent>
                        </wps:txbx>
                        <wps:bodyPr rot="0" vert="horz" wrap="square" lIns="91440" tIns="45720" rIns="91440" bIns="45720" anchor="t" anchorCtr="0" upright="1">
                          <a:noAutofit/>
                        </wps:bodyPr>
                      </wps:wsp>
                      <wps:wsp>
                        <wps:cNvPr id="1183028067" name="Rectangle 11"/>
                        <wps:cNvSpPr>
                          <a:spLocks noChangeArrowheads="1"/>
                        </wps:cNvSpPr>
                        <wps:spPr bwMode="auto">
                          <a:xfrm>
                            <a:off x="8760" y="7725"/>
                            <a:ext cx="3465" cy="825"/>
                          </a:xfrm>
                          <a:prstGeom prst="rect">
                            <a:avLst/>
                          </a:prstGeom>
                          <a:solidFill>
                            <a:srgbClr val="FFFFFF"/>
                          </a:solidFill>
                          <a:ln w="9525">
                            <a:solidFill>
                              <a:srgbClr val="000000"/>
                            </a:solidFill>
                            <a:miter lim="800000"/>
                            <a:headEnd/>
                            <a:tailEnd/>
                          </a:ln>
                        </wps:spPr>
                        <wps:txbx>
                          <w:txbxContent>
                            <w:p w14:paraId="4F91677F" w14:textId="77777777" w:rsidR="00AF7CD2" w:rsidRPr="002B6D04" w:rsidRDefault="00AF7CD2" w:rsidP="00AF7CD2">
                              <w:pPr>
                                <w:jc w:val="center"/>
                                <w:rPr>
                                  <w:rFonts w:ascii="Calibri" w:hAnsi="Calibri" w:cs="Calibri"/>
                                  <w:sz w:val="20"/>
                                </w:rPr>
                              </w:pPr>
                              <w:r w:rsidRPr="002B6D04">
                                <w:rPr>
                                  <w:rFonts w:ascii="Calibri" w:hAnsi="Calibri" w:cs="Calibri"/>
                                  <w:sz w:val="20"/>
                                </w:rPr>
                                <w:t>Safer and effective care</w:t>
                              </w:r>
                            </w:p>
                          </w:txbxContent>
                        </wps:txbx>
                        <wps:bodyPr rot="0" vert="horz" wrap="square" lIns="91440" tIns="45720" rIns="91440" bIns="45720" anchor="t" anchorCtr="0" upright="1">
                          <a:noAutofit/>
                        </wps:bodyPr>
                      </wps:wsp>
                      <wps:wsp>
                        <wps:cNvPr id="1016033549" name="Rectangle 12"/>
                        <wps:cNvSpPr>
                          <a:spLocks noChangeArrowheads="1"/>
                        </wps:cNvSpPr>
                        <wps:spPr bwMode="auto">
                          <a:xfrm>
                            <a:off x="4755" y="8820"/>
                            <a:ext cx="3465" cy="825"/>
                          </a:xfrm>
                          <a:prstGeom prst="rect">
                            <a:avLst/>
                          </a:prstGeom>
                          <a:solidFill>
                            <a:srgbClr val="FFFFFF"/>
                          </a:solidFill>
                          <a:ln w="9525">
                            <a:solidFill>
                              <a:srgbClr val="000000"/>
                            </a:solidFill>
                            <a:miter lim="800000"/>
                            <a:headEnd/>
                            <a:tailEnd/>
                          </a:ln>
                        </wps:spPr>
                        <wps:txbx>
                          <w:txbxContent>
                            <w:p w14:paraId="5F3C03A4" w14:textId="77777777" w:rsidR="00AF7CD2" w:rsidRPr="002B6D04" w:rsidRDefault="00AF7CD2" w:rsidP="00AF7CD2">
                              <w:pPr>
                                <w:jc w:val="center"/>
                                <w:rPr>
                                  <w:rFonts w:ascii="Calibri" w:hAnsi="Calibri" w:cs="Calibri"/>
                                  <w:sz w:val="20"/>
                                </w:rPr>
                              </w:pPr>
                              <w:r w:rsidRPr="002B6D04">
                                <w:rPr>
                                  <w:rFonts w:ascii="Calibri" w:hAnsi="Calibri" w:cs="Calibri"/>
                                  <w:sz w:val="20"/>
                                </w:rPr>
                                <w:t>Continuous learning and innovation</w:t>
                              </w:r>
                            </w:p>
                          </w:txbxContent>
                        </wps:txbx>
                        <wps:bodyPr rot="0" vert="horz" wrap="square" lIns="91440" tIns="45720" rIns="91440" bIns="45720" anchor="t" anchorCtr="0" upright="1">
                          <a:noAutofit/>
                        </wps:bodyPr>
                      </wps:wsp>
                      <wps:wsp>
                        <wps:cNvPr id="347413815" name="Rectangle 13"/>
                        <wps:cNvSpPr>
                          <a:spLocks noChangeArrowheads="1"/>
                        </wps:cNvSpPr>
                        <wps:spPr bwMode="auto">
                          <a:xfrm>
                            <a:off x="4830" y="9885"/>
                            <a:ext cx="3465" cy="825"/>
                          </a:xfrm>
                          <a:prstGeom prst="rect">
                            <a:avLst/>
                          </a:prstGeom>
                          <a:solidFill>
                            <a:srgbClr val="FFFFFF"/>
                          </a:solidFill>
                          <a:ln w="9525">
                            <a:solidFill>
                              <a:srgbClr val="000000"/>
                            </a:solidFill>
                            <a:miter lim="800000"/>
                            <a:headEnd/>
                            <a:tailEnd/>
                          </a:ln>
                        </wps:spPr>
                        <wps:txbx>
                          <w:txbxContent>
                            <w:p w14:paraId="5B439FFC" w14:textId="77777777" w:rsidR="00AF7CD2" w:rsidRPr="002B6D04" w:rsidRDefault="00AF7CD2" w:rsidP="00AF7CD2">
                              <w:pPr>
                                <w:jc w:val="center"/>
                                <w:rPr>
                                  <w:rFonts w:ascii="Calibri" w:hAnsi="Calibri" w:cs="Calibri"/>
                                  <w:sz w:val="20"/>
                                </w:rPr>
                              </w:pPr>
                              <w:r w:rsidRPr="002B6D04">
                                <w:rPr>
                                  <w:rFonts w:ascii="Calibri" w:hAnsi="Calibri" w:cs="Calibri"/>
                                  <w:sz w:val="20"/>
                                </w:rPr>
                                <w:t>Support further creativity</w:t>
                              </w:r>
                            </w:p>
                          </w:txbxContent>
                        </wps:txbx>
                        <wps:bodyPr rot="0" vert="horz" wrap="square" lIns="91440" tIns="45720" rIns="91440" bIns="45720" anchor="t" anchorCtr="0" upright="1">
                          <a:noAutofit/>
                        </wps:bodyPr>
                      </wps:wsp>
                      <wps:wsp>
                        <wps:cNvPr id="1996072111" name="AutoShape 14"/>
                        <wps:cNvCnPr>
                          <a:cxnSpLocks noChangeShapeType="1"/>
                        </wps:cNvCnPr>
                        <wps:spPr bwMode="auto">
                          <a:xfrm flipH="1">
                            <a:off x="6345" y="2925"/>
                            <a:ext cx="15" cy="3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556272492" name="AutoShape 15"/>
                        <wps:cNvCnPr>
                          <a:cxnSpLocks noChangeShapeType="1"/>
                        </wps:cNvCnPr>
                        <wps:spPr bwMode="auto">
                          <a:xfrm>
                            <a:off x="6345" y="4125"/>
                            <a:ext cx="0" cy="4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59715173" name="AutoShape 16"/>
                        <wps:cNvCnPr>
                          <a:cxnSpLocks noChangeShapeType="1"/>
                        </wps:cNvCnPr>
                        <wps:spPr bwMode="auto">
                          <a:xfrm flipH="1">
                            <a:off x="3780" y="5370"/>
                            <a:ext cx="1050" cy="2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730511572" name="AutoShape 17"/>
                        <wps:cNvCnPr>
                          <a:cxnSpLocks noChangeShapeType="1"/>
                        </wps:cNvCnPr>
                        <wps:spPr bwMode="auto">
                          <a:xfrm>
                            <a:off x="6390" y="5370"/>
                            <a:ext cx="0" cy="2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83377854" name="AutoShape 18"/>
                        <wps:cNvCnPr>
                          <a:cxnSpLocks noChangeShapeType="1"/>
                        </wps:cNvCnPr>
                        <wps:spPr bwMode="auto">
                          <a:xfrm>
                            <a:off x="7755" y="5370"/>
                            <a:ext cx="1275" cy="2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96533157" name="AutoShape 19"/>
                        <wps:cNvCnPr>
                          <a:cxnSpLocks noChangeShapeType="1"/>
                        </wps:cNvCnPr>
                        <wps:spPr bwMode="auto">
                          <a:xfrm>
                            <a:off x="6345" y="6480"/>
                            <a:ext cx="0" cy="2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663045559" name="AutoShape 20"/>
                        <wps:cNvCnPr>
                          <a:cxnSpLocks noChangeShapeType="1"/>
                        </wps:cNvCnPr>
                        <wps:spPr bwMode="auto">
                          <a:xfrm flipH="1">
                            <a:off x="3630" y="7305"/>
                            <a:ext cx="1125" cy="42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33563822" name="AutoShape 21"/>
                        <wps:cNvCnPr>
                          <a:cxnSpLocks noChangeShapeType="1"/>
                        </wps:cNvCnPr>
                        <wps:spPr bwMode="auto">
                          <a:xfrm>
                            <a:off x="8295" y="7140"/>
                            <a:ext cx="1275" cy="58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1458586" name="AutoShape 22"/>
                        <wps:cNvCnPr>
                          <a:cxnSpLocks noChangeShapeType="1"/>
                        </wps:cNvCnPr>
                        <wps:spPr bwMode="auto">
                          <a:xfrm>
                            <a:off x="6390" y="7545"/>
                            <a:ext cx="0" cy="2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68228005" name="AutoShape 23"/>
                        <wps:cNvCnPr>
                          <a:cxnSpLocks noChangeShapeType="1"/>
                        </wps:cNvCnPr>
                        <wps:spPr bwMode="auto">
                          <a:xfrm>
                            <a:off x="6390" y="8580"/>
                            <a:ext cx="0" cy="2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44752185" name="AutoShape 25"/>
                        <wps:cNvCnPr>
                          <a:cxnSpLocks noChangeShapeType="1"/>
                        </wps:cNvCnPr>
                        <wps:spPr bwMode="auto">
                          <a:xfrm>
                            <a:off x="6345" y="9645"/>
                            <a:ext cx="0" cy="2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1B8D345B" id="Group 26" o:spid="_x0000_s1027" style="position:absolute;left:0;text-align:left;margin-left:-23.25pt;margin-top:.3pt;width:555pt;height:427.5pt;z-index:251683840" coordorigin="1125,2160" coordsize="11100,85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">
                <v:rect id="Rectangle 2" o:spid="_x0000_s1028" style="position:absolute;left:4470;top:2160;width:3585;height:7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">
                  <v:textbox>
                    <w:txbxContent>
                      <w:p w14:paraId="60194C7C" w14:textId="77777777" w:rsidR="002F78FB" w:rsidRPr="002F78FB" w:rsidRDefault="002F78FB" w:rsidP="002F78FB">
                        <w:pPr>
                          <w:jc w:val="center"/>
                          <w:rPr>
                            <w:sz w:val="20"/>
                          </w:rPr>
                        </w:pPr>
                        <w:r w:rsidRPr="002F78FB">
                          <w:rPr>
                            <w:sz w:val="20"/>
                          </w:rPr>
                          <w:t>Creativity</w:t>
                        </w:r>
                      </w:p>
                      <w:p w14:paraId="45980D5C" w14:textId="77777777" w:rsidR="002F78FB" w:rsidRPr="002F78FB" w:rsidRDefault="002F78FB" w:rsidP="002F78FB">
                        <w:pPr>
                          <w:jc w:val="center"/>
                          <w:rPr>
                            <w:sz w:val="20"/>
                          </w:rPr>
                        </w:pPr>
                        <w:r w:rsidRPr="002F78FB">
                          <w:rPr>
                            <w:sz w:val="20"/>
                          </w:rPr>
                          <w:t>(</w:t>
                        </w:r>
                        <w:r>
                          <w:rPr>
                            <w:sz w:val="20"/>
                          </w:rPr>
                          <w:t>N</w:t>
                        </w:r>
                        <w:r w:rsidRPr="002F78FB">
                          <w:rPr>
                            <w:sz w:val="20"/>
                          </w:rPr>
                          <w:t>ew ideas and innovative solutions</w:t>
                        </w:r>
                        <w:r>
                          <w:rPr>
                            <w:sz w:val="20"/>
                          </w:rPr>
                          <w:t>)</w:t>
                        </w:r>
                      </w:p>
                    </w:txbxContent>
                  </v:textbox>
                </v:rect>
                <v:rect id="Rectangle 3" o:spid="_x0000_s1029" style="position:absolute;left:4590;top:3300;width:3465;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">
                  <v:textbox>
                    <w:txbxContent>
                      <w:p w14:paraId="7FAF567E" w14:textId="77777777" w:rsidR="002F78FB" w:rsidRPr="002B6D04" w:rsidRDefault="002F78FB" w:rsidP="002F78FB">
                        <w:pPr>
                          <w:jc w:val="center"/>
                          <w:rPr>
                            <w:rFonts w:ascii="Calibri" w:hAnsi="Calibri" w:cs="Calibri"/>
                            <w:sz w:val="20"/>
                          </w:rPr>
                        </w:pPr>
                        <w:r w:rsidRPr="002B6D04">
                          <w:rPr>
                            <w:rFonts w:ascii="Calibri" w:hAnsi="Calibri" w:cs="Calibri"/>
                            <w:sz w:val="20"/>
                          </w:rPr>
                          <w:t>Identifies problems and develops person-centred approaches</w:t>
                        </w:r>
                      </w:p>
                    </w:txbxContent>
                  </v:textbox>
                </v:rect>
                <v:rect id="Rectangle 4" o:spid="_x0000_s1030" style="position:absolute;left:4590;top:4545;width:3465;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">
                  <v:textbox>
                    <w:txbxContent>
                      <w:p w14:paraId="0E780A05" w14:textId="77777777" w:rsidR="002F78FB" w:rsidRPr="002B6D04" w:rsidRDefault="002F78FB" w:rsidP="002F78FB">
                        <w:pPr>
                          <w:jc w:val="center"/>
                          <w:rPr>
                            <w:rFonts w:ascii="Calibri" w:hAnsi="Calibri" w:cs="Calibri"/>
                            <w:sz w:val="20"/>
                          </w:rPr>
                        </w:pPr>
                        <w:r w:rsidRPr="002B6D04">
                          <w:rPr>
                            <w:rFonts w:ascii="Calibri" w:hAnsi="Calibri" w:cs="Calibri"/>
                            <w:sz w:val="20"/>
                          </w:rPr>
                          <w:t>VALUE CREATION (Improved outcomes and experiences)</w:t>
                        </w:r>
                      </w:p>
                    </w:txbxContent>
                  </v:textbox>
                </v:rect>
                <v:rect id="Rectangle 5" o:spid="_x0000_s1031" style="position:absolute;left:1125;top:5610;width:3465;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">
                  <v:textbox>
                    <w:txbxContent>
                      <w:p w14:paraId="5EFF57CE" w14:textId="77777777" w:rsidR="002F78FB" w:rsidRPr="002B6D04" w:rsidRDefault="002F78FB" w:rsidP="002F78FB">
                        <w:pPr>
                          <w:jc w:val="center"/>
                          <w:rPr>
                            <w:rFonts w:ascii="Calibri" w:hAnsi="Calibri" w:cs="Calibri"/>
                            <w:sz w:val="20"/>
                          </w:rPr>
                        </w:pPr>
                        <w:r w:rsidRPr="002B6D04">
                          <w:rPr>
                            <w:rFonts w:ascii="Calibri" w:hAnsi="Calibri" w:cs="Calibri"/>
                            <w:sz w:val="20"/>
                          </w:rPr>
                          <w:t>Better patient outcomes</w:t>
                        </w:r>
                      </w:p>
                    </w:txbxContent>
                  </v:textbox>
                </v:rect>
                <v:rect id="Rectangle 6" o:spid="_x0000_s1032" style="position:absolute;left:5055;top:5610;width:3000;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">
                  <v:textbox>
                    <w:txbxContent>
                      <w:p w14:paraId="7D2B21B1" w14:textId="77777777" w:rsidR="002F78FB" w:rsidRPr="002B6D04" w:rsidRDefault="002F78FB" w:rsidP="002F78FB">
                        <w:pPr>
                          <w:jc w:val="center"/>
                          <w:rPr>
                            <w:rFonts w:ascii="Calibri" w:hAnsi="Calibri" w:cs="Calibri"/>
                            <w:sz w:val="20"/>
                          </w:rPr>
                        </w:pPr>
                        <w:r w:rsidRPr="002B6D04">
                          <w:rPr>
                            <w:rFonts w:ascii="Calibri" w:hAnsi="Calibri" w:cs="Calibri"/>
                            <w:sz w:val="20"/>
                          </w:rPr>
                          <w:t>Efficient resource use</w:t>
                        </w:r>
                      </w:p>
                    </w:txbxContent>
                  </v:textbox>
                </v:rect>
                <v:rect id="Rectangle 7" o:spid="_x0000_s1033" style="position:absolute;left:8520;top:5610;width:3465;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">
                  <v:textbox>
                    <w:txbxContent>
                      <w:p w14:paraId="14EFCE4C" w14:textId="77777777" w:rsidR="002F78FB" w:rsidRPr="002B6D04" w:rsidRDefault="002F78FB" w:rsidP="002F78FB">
                        <w:pPr>
                          <w:jc w:val="center"/>
                          <w:rPr>
                            <w:rFonts w:ascii="Calibri" w:hAnsi="Calibri" w:cs="Calibri"/>
                            <w:sz w:val="20"/>
                          </w:rPr>
                        </w:pPr>
                        <w:r w:rsidRPr="002B6D04">
                          <w:rPr>
                            <w:rFonts w:ascii="Calibri" w:hAnsi="Calibri" w:cs="Calibri"/>
                            <w:sz w:val="20"/>
                          </w:rPr>
                          <w:t>Enhanced staff retention</w:t>
                        </w:r>
                      </w:p>
                    </w:txbxContent>
                  </v:textbox>
                </v:rect>
                <v:rect id="Rectangle 8" o:spid="_x0000_s1034" style="position:absolute;left:4830;top:6720;width:3465;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">
                  <v:textbox>
                    <w:txbxContent>
                      <w:p w14:paraId="36E090E7" w14:textId="77777777" w:rsidR="00AF7CD2" w:rsidRPr="002B6D04" w:rsidRDefault="00AF7CD2" w:rsidP="00AF7CD2">
                        <w:pPr>
                          <w:jc w:val="center"/>
                          <w:rPr>
                            <w:rFonts w:ascii="Calibri" w:hAnsi="Calibri" w:cs="Calibri"/>
                            <w:sz w:val="18"/>
                          </w:rPr>
                        </w:pPr>
                        <w:r w:rsidRPr="002B6D04">
                          <w:rPr>
                            <w:rFonts w:ascii="Calibri" w:hAnsi="Calibri" w:cs="Calibri"/>
                            <w:sz w:val="18"/>
                          </w:rPr>
                          <w:t>HEALTH AND SOCIAL CARE IMPROVEMENT</w:t>
                        </w:r>
                      </w:p>
                    </w:txbxContent>
                  </v:textbox>
                </v:rect>
                <v:rect id="Rectangle 9" o:spid="_x0000_s1035" style="position:absolute;left:1290;top:7725;width:3465;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">
                  <v:textbox>
                    <w:txbxContent>
                      <w:p w14:paraId="5585883D" w14:textId="77777777" w:rsidR="00AF7CD2" w:rsidRPr="002B6D04" w:rsidRDefault="00AF7CD2" w:rsidP="00AF7CD2">
                        <w:pPr>
                          <w:jc w:val="center"/>
                          <w:rPr>
                            <w:rFonts w:ascii="Calibri" w:hAnsi="Calibri" w:cs="Calibri"/>
                            <w:sz w:val="20"/>
                          </w:rPr>
                        </w:pPr>
                        <w:r w:rsidRPr="002B6D04">
                          <w:rPr>
                            <w:rFonts w:ascii="Calibri" w:hAnsi="Calibri" w:cs="Calibri"/>
                            <w:sz w:val="20"/>
                          </w:rPr>
                          <w:t>Higher quality care</w:t>
                        </w:r>
                      </w:p>
                    </w:txbxContent>
                  </v:textbox>
                </v:rect>
                <v:rect id="Rectangle 10" o:spid="_x0000_s1036" style="position:absolute;left:5220;top:7725;width:3000;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">
                  <v:textbox>
                    <w:txbxContent>
                      <w:p w14:paraId="6800EB0D" w14:textId="77777777" w:rsidR="00AF7CD2" w:rsidRPr="002B6D04" w:rsidRDefault="00AF7CD2" w:rsidP="00AF7CD2">
                        <w:pPr>
                          <w:jc w:val="center"/>
                          <w:rPr>
                            <w:rFonts w:ascii="Calibri" w:hAnsi="Calibri" w:cs="Calibri"/>
                            <w:sz w:val="20"/>
                            <w:szCs w:val="20"/>
                          </w:rPr>
                        </w:pPr>
                        <w:r w:rsidRPr="002B6D04">
                          <w:rPr>
                            <w:rFonts w:ascii="Calibri" w:hAnsi="Calibri" w:cs="Calibri"/>
                            <w:sz w:val="20"/>
                            <w:szCs w:val="20"/>
                          </w:rPr>
                          <w:t>Increased accessibility</w:t>
                        </w:r>
                      </w:p>
                    </w:txbxContent>
                  </v:textbox>
                </v:rect>
                <v:rect id="Rectangle 11" o:spid="_x0000_s1037" style="position:absolute;left:8760;top:7725;width:3465;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">
                  <v:textbox>
                    <w:txbxContent>
                      <w:p w14:paraId="4F91677F" w14:textId="77777777" w:rsidR="00AF7CD2" w:rsidRPr="002B6D04" w:rsidRDefault="00AF7CD2" w:rsidP="00AF7CD2">
                        <w:pPr>
                          <w:jc w:val="center"/>
                          <w:rPr>
                            <w:rFonts w:ascii="Calibri" w:hAnsi="Calibri" w:cs="Calibri"/>
                            <w:sz w:val="20"/>
                          </w:rPr>
                        </w:pPr>
                        <w:r w:rsidRPr="002B6D04">
                          <w:rPr>
                            <w:rFonts w:ascii="Calibri" w:hAnsi="Calibri" w:cs="Calibri"/>
                            <w:sz w:val="20"/>
                          </w:rPr>
                          <w:t>Safer and effective care</w:t>
                        </w:r>
                      </w:p>
                    </w:txbxContent>
                  </v:textbox>
                </v:rect>
                <v:rect id="Rectangle 12" o:spid="_x0000_s1038" style="position:absolute;left:4755;top:8820;width:3465;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">
                  <v:textbox>
                    <w:txbxContent>
                      <w:p w14:paraId="5F3C03A4" w14:textId="77777777" w:rsidR="00AF7CD2" w:rsidRPr="002B6D04" w:rsidRDefault="00AF7CD2" w:rsidP="00AF7CD2">
                        <w:pPr>
                          <w:jc w:val="center"/>
                          <w:rPr>
                            <w:rFonts w:ascii="Calibri" w:hAnsi="Calibri" w:cs="Calibri"/>
                            <w:sz w:val="20"/>
                          </w:rPr>
                        </w:pPr>
                        <w:r w:rsidRPr="002B6D04">
                          <w:rPr>
                            <w:rFonts w:ascii="Calibri" w:hAnsi="Calibri" w:cs="Calibri"/>
                            <w:sz w:val="20"/>
                          </w:rPr>
                          <w:t>Continuous learning and innovation</w:t>
                        </w:r>
                      </w:p>
                    </w:txbxContent>
                  </v:textbox>
                </v:rect>
                <v:rect id="Rectangle 13" o:spid="_x0000_s1039" style="position:absolute;left:4830;top:9885;width:3465;height:8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">
                  <v:textbox>
                    <w:txbxContent>
                      <w:p w14:paraId="5B439FFC" w14:textId="77777777" w:rsidR="00AF7CD2" w:rsidRPr="002B6D04" w:rsidRDefault="00AF7CD2" w:rsidP="00AF7CD2">
                        <w:pPr>
                          <w:jc w:val="center"/>
                          <w:rPr>
                            <w:rFonts w:ascii="Calibri" w:hAnsi="Calibri" w:cs="Calibri"/>
                            <w:sz w:val="20"/>
                          </w:rPr>
                        </w:pPr>
                        <w:r w:rsidRPr="002B6D04">
                          <w:rPr>
                            <w:rFonts w:ascii="Calibri" w:hAnsi="Calibri" w:cs="Calibri"/>
                            <w:sz w:val="20"/>
                          </w:rPr>
                          <w:t>Support further creativity</w:t>
                        </w:r>
                      </w:p>
                    </w:txbxContent>
                  </v:textbox>
                </v:rect>
                <v:shapetype id="_x0000_t32" coordsize="21600,21600" o:spt="32" o:oned="t" path="m,l21600,21600e" filled="f">
                  <v:path arrowok="t" fillok="f" o:connecttype="none"/>
                  <o:lock v:ext="edit" shapetype="t"/>
                </v:shapetype>
                <v:shape id="AutoShape 14" o:spid="_x0000_s1040" type="#_x0000_t32" style="position:absolute;left:6345;top:2925;width:15;height:37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">
                  <v:stroke endarrow="block"/>
                </v:shape>
                <v:shape id="AutoShape 15" o:spid="_x0000_s1041" type="#_x0000_t32" style="position:absolute;left:6345;top:4125;width:0;height:42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">
                  <v:stroke endarrow="block"/>
                </v:shape>
                <v:shape id="AutoShape 16" o:spid="_x0000_s1042" type="#_x0000_t32" style="position:absolute;left:3780;top:5370;width:1050;height:24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">
                  <v:stroke endarrow="block"/>
                </v:shape>
                <v:shape id="AutoShape 17" o:spid="_x0000_s1043" type="#_x0000_t32" style="position:absolute;left:6390;top:5370;width:0;height:2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">
                  <v:stroke endarrow="block"/>
                </v:shape>
                <v:shape id="AutoShape 18" o:spid="_x0000_s1044" type="#_x0000_t32" style="position:absolute;left:7755;top:5370;width:1275;height:2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">
                  <v:stroke endarrow="block"/>
                </v:shape>
                <v:shape id="AutoShape 19" o:spid="_x0000_s1045" type="#_x0000_t32" style="position:absolute;left:6345;top:6480;width:0;height:2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">
                  <v:stroke endarrow="block"/>
                </v:shape>
                <v:shape id="AutoShape 20" o:spid="_x0000_s1046" type="#_x0000_t32" style="position:absolute;left:3630;top:7305;width:1125;height:42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">
                  <v:stroke endarrow="block"/>
                </v:shape>
                <v:shape id="AutoShape 21" o:spid="_x0000_s1047" type="#_x0000_t32" style="position:absolute;left:8295;top:7140;width:1275;height:58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">
                  <v:stroke endarrow="block"/>
                </v:shape>
                <v:shape id="AutoShape 22" o:spid="_x0000_s1048" type="#_x0000_t32" style="position:absolute;left:6390;top:7545;width:0;height:2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">
                  <v:stroke endarrow="block"/>
                </v:shape>
                <v:shape id="AutoShape 23" o:spid="_x0000_s1049" type="#_x0000_t32" style="position:absolute;left:6390;top:8580;width:0;height:2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">
                  <v:stroke endarrow="block"/>
                </v:shape>
                <v:shape id="AutoShape 25" o:spid="_x0000_s1050" type="#_x0000_t32" style="position:absolute;left:6345;top:9645;width:0;height:24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">
                  <v:stroke endarrow="block"/>
                </v:shape>
              </v:group>
            </w:pict>
          </mc:Fallback>
        </mc:AlternateContent>
      </w:r>
    </w:p>
    <w:p w14:paraId="68285BDA" w14:textId="77777777" w:rsidR="021F216E" w:rsidRPr="00EC3A59" w:rsidRDefault="021F216E" w:rsidP="021F216E">
      <w:pPr>
        <w:rPr>
          <w:rFonts w:ascii="Calibri" w:eastAsia="Arial Nova" w:hAnsi="Calibri" w:cs="Calibri"/>
          <w:i/>
          <w:iCs/>
          <w:color w:val="000000" w:themeColor="text1"/>
        </w:rPr>
      </w:pPr>
    </w:p>
    <w:p w14:paraId="6F58A291" w14:textId="77777777" w:rsidR="021F216E" w:rsidRPr="00EC3A59" w:rsidRDefault="021F216E" w:rsidP="021F216E">
      <w:pPr>
        <w:rPr>
          <w:rFonts w:ascii="Calibri" w:eastAsia="Arial Nova" w:hAnsi="Calibri" w:cs="Calibri"/>
          <w:i/>
          <w:iCs/>
          <w:color w:val="000000" w:themeColor="text1"/>
        </w:rPr>
      </w:pPr>
    </w:p>
    <w:p w14:paraId="366195DA" w14:textId="77777777" w:rsidR="021F216E" w:rsidRPr="00EC3A59" w:rsidRDefault="021F216E" w:rsidP="021F216E">
      <w:pPr>
        <w:rPr>
          <w:rFonts w:ascii="Calibri" w:eastAsia="Arial Nova" w:hAnsi="Calibri" w:cs="Calibri"/>
          <w:i/>
          <w:iCs/>
          <w:color w:val="000000" w:themeColor="text1"/>
        </w:rPr>
      </w:pPr>
    </w:p>
    <w:p w14:paraId="58BEABBA" w14:textId="77777777" w:rsidR="00A3640B" w:rsidRPr="00EC3A59" w:rsidRDefault="00A3640B" w:rsidP="00A3640B">
      <w:pPr>
        <w:rPr>
          <w:rFonts w:ascii="Calibri" w:eastAsia="Arial Nova" w:hAnsi="Calibri" w:cs="Calibri"/>
        </w:rPr>
      </w:pPr>
    </w:p>
    <w:p w14:paraId="25CEEF1D" w14:textId="77777777" w:rsidR="00A3640B" w:rsidRPr="00EC3A59" w:rsidRDefault="00A3640B" w:rsidP="00A3640B">
      <w:pPr>
        <w:rPr>
          <w:rFonts w:ascii="Calibri" w:eastAsia="Arial Nova" w:hAnsi="Calibri" w:cs="Calibri"/>
        </w:rPr>
      </w:pPr>
    </w:p>
    <w:p w14:paraId="0EB7FEA2" w14:textId="77777777" w:rsidR="00A3640B" w:rsidRPr="00EC3A59" w:rsidRDefault="00A3640B" w:rsidP="00A3640B">
      <w:pPr>
        <w:rPr>
          <w:rFonts w:ascii="Calibri" w:eastAsia="Arial Nova" w:hAnsi="Calibri" w:cs="Calibri"/>
        </w:rPr>
      </w:pPr>
    </w:p>
    <w:p w14:paraId="43B05130" w14:textId="77777777" w:rsidR="00A3640B" w:rsidRPr="00EC3A59" w:rsidRDefault="00A3640B" w:rsidP="00A3640B">
      <w:pPr>
        <w:rPr>
          <w:rFonts w:ascii="Calibri" w:eastAsia="Arial Nova" w:hAnsi="Calibri" w:cs="Calibri"/>
        </w:rPr>
      </w:pPr>
    </w:p>
    <w:p w14:paraId="5E276B16" w14:textId="77777777" w:rsidR="00A3640B" w:rsidRPr="00EC3A59" w:rsidRDefault="00A3640B" w:rsidP="00A3640B">
      <w:pPr>
        <w:rPr>
          <w:rFonts w:ascii="Calibri" w:eastAsia="Arial Nova" w:hAnsi="Calibri" w:cs="Calibri"/>
        </w:rPr>
      </w:pPr>
    </w:p>
    <w:p w14:paraId="2944243A" w14:textId="77777777" w:rsidR="00A3640B" w:rsidRPr="00EC3A59" w:rsidRDefault="00A3640B" w:rsidP="00A3640B">
      <w:pPr>
        <w:rPr>
          <w:rFonts w:ascii="Calibri" w:eastAsia="Arial Nova" w:hAnsi="Calibri" w:cs="Calibri"/>
        </w:rPr>
      </w:pPr>
    </w:p>
    <w:p w14:paraId="362E9ADD" w14:textId="77777777" w:rsidR="00A3640B" w:rsidRPr="00EC3A59" w:rsidRDefault="00A3640B" w:rsidP="00A3640B">
      <w:pPr>
        <w:rPr>
          <w:rFonts w:ascii="Calibri" w:eastAsia="Arial Nova" w:hAnsi="Calibri" w:cs="Calibri"/>
        </w:rPr>
      </w:pPr>
    </w:p>
    <w:p w14:paraId="34F7E94D" w14:textId="77777777" w:rsidR="00A3640B" w:rsidRPr="00EC3A59" w:rsidRDefault="00A3640B" w:rsidP="00A3640B">
      <w:pPr>
        <w:rPr>
          <w:rFonts w:ascii="Calibri" w:eastAsia="Arial Nova" w:hAnsi="Calibri" w:cs="Calibri"/>
        </w:rPr>
      </w:pPr>
    </w:p>
    <w:p w14:paraId="25BE00B9" w14:textId="77777777" w:rsidR="00A3640B" w:rsidRPr="00EC3A59" w:rsidRDefault="00A3640B" w:rsidP="00A3640B">
      <w:pPr>
        <w:rPr>
          <w:rFonts w:ascii="Calibri" w:eastAsia="Arial Nova" w:hAnsi="Calibri" w:cs="Calibri"/>
        </w:rPr>
      </w:pPr>
    </w:p>
    <w:p w14:paraId="052E7335" w14:textId="77777777" w:rsidR="00A3640B" w:rsidRPr="00EC3A59" w:rsidRDefault="00A3640B" w:rsidP="00A3640B">
      <w:pPr>
        <w:rPr>
          <w:rFonts w:ascii="Calibri" w:eastAsia="Arial Nova" w:hAnsi="Calibri" w:cs="Calibri"/>
        </w:rPr>
      </w:pPr>
    </w:p>
    <w:p w14:paraId="62065BFE" w14:textId="77777777" w:rsidR="00A3640B" w:rsidRPr="00EC3A59" w:rsidRDefault="00A3640B" w:rsidP="00A3640B">
      <w:pPr>
        <w:rPr>
          <w:rFonts w:ascii="Calibri" w:eastAsia="Arial Nova" w:hAnsi="Calibri" w:cs="Calibri"/>
        </w:rPr>
      </w:pPr>
    </w:p>
    <w:p w14:paraId="290411C4" w14:textId="77777777" w:rsidR="00A3640B" w:rsidRPr="00EC3A59" w:rsidRDefault="00A3640B" w:rsidP="00A3640B">
      <w:pPr>
        <w:rPr>
          <w:rFonts w:ascii="Calibri" w:eastAsia="Arial Nova" w:hAnsi="Calibri" w:cs="Calibri"/>
        </w:rPr>
      </w:pPr>
    </w:p>
    <w:p w14:paraId="1C2A54A9" w14:textId="77777777" w:rsidR="00A3640B" w:rsidRPr="00EC3A59" w:rsidRDefault="00A3640B" w:rsidP="00A3640B">
      <w:pPr>
        <w:rPr>
          <w:rFonts w:ascii="Calibri" w:eastAsia="Arial Nova" w:hAnsi="Calibri" w:cs="Calibri"/>
        </w:rPr>
      </w:pPr>
    </w:p>
    <w:p w14:paraId="1EFEA3AD" w14:textId="77777777" w:rsidR="00A3640B" w:rsidRPr="00EC3A59" w:rsidRDefault="00A3640B" w:rsidP="00A3640B">
      <w:pPr>
        <w:rPr>
          <w:rFonts w:ascii="Calibri" w:eastAsia="Arial Nova" w:hAnsi="Calibri" w:cs="Calibri"/>
        </w:rPr>
      </w:pPr>
    </w:p>
    <w:p w14:paraId="29D9D3E1" w14:textId="77777777" w:rsidR="00A3640B" w:rsidRPr="00EC3A59" w:rsidRDefault="00A3640B" w:rsidP="00A3640B">
      <w:pPr>
        <w:rPr>
          <w:rFonts w:ascii="Calibri" w:eastAsia="Arial Nova" w:hAnsi="Calibri" w:cs="Calibri"/>
        </w:rPr>
      </w:pPr>
    </w:p>
    <w:p w14:paraId="24A222C6" w14:textId="77777777" w:rsidR="00A3640B" w:rsidRPr="00EC3A59" w:rsidRDefault="00A3640B" w:rsidP="00A3640B">
      <w:pPr>
        <w:rPr>
          <w:rFonts w:ascii="Calibri" w:eastAsia="Arial Nova" w:hAnsi="Calibri" w:cs="Calibri"/>
        </w:rPr>
      </w:pPr>
    </w:p>
    <w:p w14:paraId="7B1CDD11" w14:textId="77777777" w:rsidR="00C1607F" w:rsidRPr="00EC3A59" w:rsidRDefault="00C1607F" w:rsidP="00A3640B">
      <w:pPr>
        <w:rPr>
          <w:rFonts w:ascii="Calibri" w:eastAsia="Arial Nova" w:hAnsi="Calibri" w:cs="Calibri"/>
        </w:rPr>
      </w:pPr>
    </w:p>
    <w:p w14:paraId="1D59DEE5" w14:textId="77777777" w:rsidR="00A055F3" w:rsidRPr="00EC3A59" w:rsidRDefault="00A055F3" w:rsidP="00A3640B">
      <w:pPr>
        <w:rPr>
          <w:rFonts w:ascii="Calibri" w:eastAsia="Arial Nova" w:hAnsi="Calibri" w:cs="Calibri"/>
        </w:rPr>
      </w:pPr>
    </w:p>
    <w:p w14:paraId="1BC8CBA3" w14:textId="77968AC4" w:rsidR="00C1607F" w:rsidRPr="007B7941" w:rsidRDefault="00C1607F" w:rsidP="00A3640B">
      <w:pPr>
        <w:rPr>
          <w:rFonts w:ascii="Calibri" w:eastAsia="Arial Nova" w:hAnsi="Calibri" w:cs="Calibri"/>
        </w:rPr>
      </w:pPr>
      <w:r w:rsidRPr="00EC3A59">
        <w:rPr>
          <w:rFonts w:ascii="Calibri" w:eastAsia="Arial Nova" w:hAnsi="Calibri" w:cs="Calibri"/>
        </w:rPr>
        <w:t xml:space="preserve">In the field of health and social care, creativity involves original concepts and implementing fresh strategies to deal with difficult problems </w:t>
      </w:r>
      <w:r w:rsidR="00743F61" w:rsidRPr="00EC3A59">
        <w:rPr>
          <w:rFonts w:ascii="Calibri" w:eastAsia="Arial Nova" w:hAnsi="Calibri" w:cs="Calibri"/>
        </w:rPr>
        <w:t xml:space="preserve">that </w:t>
      </w:r>
      <w:r w:rsidR="00F26D43">
        <w:rPr>
          <w:rFonts w:ascii="Calibri" w:eastAsia="Arial Nova" w:hAnsi="Calibri" w:cs="Calibri"/>
        </w:rPr>
        <w:t>patients</w:t>
      </w:r>
      <w:r w:rsidRPr="00EC3A59">
        <w:rPr>
          <w:rFonts w:ascii="Calibri" w:eastAsia="Arial Nova" w:hAnsi="Calibri" w:cs="Calibri"/>
        </w:rPr>
        <w:t xml:space="preserve">, clients, and medical personnel </w:t>
      </w:r>
      <w:r w:rsidR="00743F61" w:rsidRPr="00EC3A59">
        <w:rPr>
          <w:rFonts w:ascii="Calibri" w:eastAsia="Arial Nova" w:hAnsi="Calibri" w:cs="Calibri"/>
        </w:rPr>
        <w:t xml:space="preserve">usually </w:t>
      </w:r>
      <w:r w:rsidRPr="00EC3A59">
        <w:rPr>
          <w:rFonts w:ascii="Calibri" w:eastAsia="Arial Nova" w:hAnsi="Calibri" w:cs="Calibri"/>
        </w:rPr>
        <w:t>face (</w:t>
      </w:r>
      <w:proofErr w:type="spellStart"/>
      <w:r w:rsidRPr="00EC3A59">
        <w:rPr>
          <w:rFonts w:ascii="Calibri" w:eastAsia="Arial Nova" w:hAnsi="Calibri" w:cs="Calibri"/>
        </w:rPr>
        <w:t>Strokosch</w:t>
      </w:r>
      <w:proofErr w:type="spellEnd"/>
      <w:r w:rsidR="00743F61" w:rsidRPr="00EC3A59">
        <w:rPr>
          <w:rFonts w:ascii="Calibri" w:eastAsia="Arial Nova" w:hAnsi="Calibri" w:cs="Calibri"/>
        </w:rPr>
        <w:t xml:space="preserve"> </w:t>
      </w:r>
      <w:r w:rsidR="003A5577">
        <w:rPr>
          <w:rFonts w:ascii="Calibri" w:eastAsia="Arial Nova" w:hAnsi="Calibri" w:cs="Calibri"/>
        </w:rPr>
        <w:t>and Roy, 2025</w:t>
      </w:r>
      <w:r w:rsidRPr="00EC3A59">
        <w:rPr>
          <w:rFonts w:ascii="Calibri" w:eastAsia="Arial Nova" w:hAnsi="Calibri" w:cs="Calibri"/>
        </w:rPr>
        <w:t xml:space="preserve">). Considering critical thinking, organisations can </w:t>
      </w:r>
      <w:r w:rsidRPr="007B7941">
        <w:rPr>
          <w:rFonts w:ascii="Calibri" w:eastAsia="Arial Nova" w:hAnsi="Calibri" w:cs="Calibri"/>
        </w:rPr>
        <w:t xml:space="preserve">implement person-centred solutions that better address individual needs, enhance communication, and reinvent services. Focus on </w:t>
      </w:r>
      <w:r w:rsidR="00F26D43">
        <w:rPr>
          <w:rFonts w:ascii="Calibri" w:eastAsia="Arial Nova" w:hAnsi="Calibri" w:cs="Calibri"/>
        </w:rPr>
        <w:t>improving</w:t>
      </w:r>
      <w:r w:rsidRPr="007B7941">
        <w:rPr>
          <w:rFonts w:ascii="Calibri" w:eastAsia="Arial Nova" w:hAnsi="Calibri" w:cs="Calibri"/>
        </w:rPr>
        <w:t xml:space="preserve"> staff experiences, </w:t>
      </w:r>
      <w:r w:rsidR="00F26D43">
        <w:rPr>
          <w:rFonts w:ascii="Calibri" w:eastAsia="Arial Nova" w:hAnsi="Calibri" w:cs="Calibri"/>
        </w:rPr>
        <w:t>improving</w:t>
      </w:r>
      <w:r w:rsidRPr="007B7941">
        <w:rPr>
          <w:rFonts w:ascii="Calibri" w:eastAsia="Arial Nova" w:hAnsi="Calibri" w:cs="Calibri"/>
        </w:rPr>
        <w:t xml:space="preserve"> service efficiency and patient outcomes advancement </w:t>
      </w:r>
      <w:r w:rsidR="00F26D43">
        <w:rPr>
          <w:rFonts w:ascii="Calibri" w:eastAsia="Arial Nova" w:hAnsi="Calibri" w:cs="Calibri"/>
        </w:rPr>
        <w:t>is</w:t>
      </w:r>
      <w:r w:rsidRPr="007B7941">
        <w:rPr>
          <w:rFonts w:ascii="Calibri" w:eastAsia="Arial Nova" w:hAnsi="Calibri" w:cs="Calibri"/>
        </w:rPr>
        <w:t xml:space="preserve"> significant to create values. </w:t>
      </w:r>
      <w:r w:rsidR="000207BA" w:rsidRPr="007B7941">
        <w:rPr>
          <w:rFonts w:ascii="Calibri" w:eastAsia="Arial Nova" w:hAnsi="Calibri" w:cs="Calibri"/>
        </w:rPr>
        <w:t xml:space="preserve">Creativity </w:t>
      </w:r>
      <w:r w:rsidR="00F26D43">
        <w:rPr>
          <w:rFonts w:ascii="Calibri" w:eastAsia="Arial Nova" w:hAnsi="Calibri" w:cs="Calibri"/>
        </w:rPr>
        <w:t>cannot</w:t>
      </w:r>
      <w:r w:rsidR="000207BA" w:rsidRPr="007B7941">
        <w:rPr>
          <w:rFonts w:ascii="Calibri" w:eastAsia="Arial Nova" w:hAnsi="Calibri" w:cs="Calibri"/>
        </w:rPr>
        <w:t xml:space="preserve"> be confirmed strictly to </w:t>
      </w:r>
      <w:r w:rsidR="000207BA" w:rsidRPr="007B7941">
        <w:rPr>
          <w:rFonts w:ascii="Calibri" w:eastAsia="Arial Nova" w:hAnsi="Calibri" w:cs="Calibri"/>
        </w:rPr>
        <w:lastRenderedPageBreak/>
        <w:t xml:space="preserve">generic association rather it could be applied to number of </w:t>
      </w:r>
      <w:proofErr w:type="gramStart"/>
      <w:r w:rsidR="000207BA" w:rsidRPr="007B7941">
        <w:rPr>
          <w:rFonts w:ascii="Calibri" w:eastAsia="Arial Nova" w:hAnsi="Calibri" w:cs="Calibri"/>
        </w:rPr>
        <w:t>context</w:t>
      </w:r>
      <w:proofErr w:type="gramEnd"/>
      <w:r w:rsidR="000207BA" w:rsidRPr="007B7941">
        <w:rPr>
          <w:rFonts w:ascii="Calibri" w:eastAsia="Arial Nova" w:hAnsi="Calibri" w:cs="Calibri"/>
        </w:rPr>
        <w:t xml:space="preserve">. This also means that there are inconclusive results obtained from past studies which measured relationship between gender and creativity. </w:t>
      </w:r>
    </w:p>
    <w:p w14:paraId="0138FAE5" w14:textId="77777777" w:rsidR="003A5577" w:rsidRPr="007B7941" w:rsidRDefault="00A3640B" w:rsidP="00A3640B">
      <w:pPr>
        <w:rPr>
          <w:rFonts w:ascii="Calibri" w:hAnsi="Calibri" w:cs="Calibri"/>
        </w:rPr>
      </w:pPr>
      <w:r w:rsidRPr="007B7941">
        <w:rPr>
          <w:rFonts w:ascii="Calibri" w:eastAsia="Arial Nova" w:hAnsi="Calibri" w:cs="Calibri"/>
        </w:rPr>
        <w:t xml:space="preserve">Health and social care services improvement can be attained considering responsive and sustainable value creation. Furthermore, it is noticed that systems are necessary to be developed with culture of learning and innovation that further boosts creativity. Therefore, creativity, value creation, and health and social care improvement have </w:t>
      </w:r>
      <w:proofErr w:type="gramStart"/>
      <w:r w:rsidRPr="007B7941">
        <w:rPr>
          <w:rFonts w:ascii="Calibri" w:eastAsia="Arial Nova" w:hAnsi="Calibri" w:cs="Calibri"/>
        </w:rPr>
        <w:t>relation</w:t>
      </w:r>
      <w:proofErr w:type="gramEnd"/>
      <w:r w:rsidRPr="007B7941">
        <w:rPr>
          <w:rFonts w:ascii="Calibri" w:eastAsia="Arial Nova" w:hAnsi="Calibri" w:cs="Calibri"/>
        </w:rPr>
        <w:t xml:space="preserve"> and these are significant for high quality healthcare outcomes</w:t>
      </w:r>
      <w:r w:rsidR="00C1607F" w:rsidRPr="007B7941">
        <w:rPr>
          <w:rFonts w:ascii="Calibri" w:eastAsia="Arial Nova" w:hAnsi="Calibri" w:cs="Calibri"/>
        </w:rPr>
        <w:t xml:space="preserve"> (Williams and Radnor, 2022)</w:t>
      </w:r>
      <w:r w:rsidRPr="007B7941">
        <w:rPr>
          <w:rFonts w:ascii="Calibri" w:eastAsia="Arial Nova" w:hAnsi="Calibri" w:cs="Calibri"/>
        </w:rPr>
        <w:t>.</w:t>
      </w:r>
      <w:r w:rsidR="006B411C" w:rsidRPr="007B7941">
        <w:rPr>
          <w:rFonts w:ascii="Calibri" w:hAnsi="Calibri" w:cs="Calibri"/>
        </w:rPr>
        <w:t xml:space="preserve"> </w:t>
      </w:r>
      <w:r w:rsidR="000207BA" w:rsidRPr="007B7941">
        <w:rPr>
          <w:rFonts w:ascii="Calibri" w:hAnsi="Calibri" w:cs="Calibri"/>
        </w:rPr>
        <w:t xml:space="preserve">Creativity and well-being can be interlinked concepts. Well-being always promotes creative mindset of individual which will lead to support positive </w:t>
      </w:r>
      <w:proofErr w:type="gramStart"/>
      <w:r w:rsidR="000207BA" w:rsidRPr="007B7941">
        <w:rPr>
          <w:rFonts w:ascii="Calibri" w:hAnsi="Calibri" w:cs="Calibri"/>
        </w:rPr>
        <w:t>mental-health</w:t>
      </w:r>
      <w:proofErr w:type="gramEnd"/>
      <w:r w:rsidR="000207BA" w:rsidRPr="007B7941">
        <w:rPr>
          <w:rFonts w:ascii="Calibri" w:hAnsi="Calibri" w:cs="Calibri"/>
        </w:rPr>
        <w:t xml:space="preserve">. </w:t>
      </w:r>
    </w:p>
    <w:p w14:paraId="01FDCC08" w14:textId="2DD1537E" w:rsidR="021F216E" w:rsidRPr="007B7941" w:rsidRDefault="006B411C" w:rsidP="00A3640B">
      <w:pPr>
        <w:rPr>
          <w:rFonts w:ascii="Calibri" w:eastAsia="Arial Nova" w:hAnsi="Calibri" w:cs="Calibri"/>
        </w:rPr>
      </w:pPr>
      <w:r w:rsidRPr="007B7941">
        <w:rPr>
          <w:rFonts w:ascii="Calibri" w:eastAsia="Arial Nova" w:hAnsi="Calibri" w:cs="Calibri"/>
        </w:rPr>
        <w:t xml:space="preserve">The concept map demonstrates </w:t>
      </w:r>
      <w:r w:rsidR="00F840C0" w:rsidRPr="007B7941">
        <w:rPr>
          <w:rFonts w:ascii="Calibri" w:eastAsia="Arial Nova" w:hAnsi="Calibri" w:cs="Calibri"/>
        </w:rPr>
        <w:t>that</w:t>
      </w:r>
      <w:r w:rsidRPr="007B7941">
        <w:rPr>
          <w:rFonts w:ascii="Calibri" w:eastAsia="Arial Nova" w:hAnsi="Calibri" w:cs="Calibri"/>
        </w:rPr>
        <w:t xml:space="preserve"> creativity produces </w:t>
      </w:r>
      <w:r w:rsidR="00F840C0" w:rsidRPr="007B7941">
        <w:rPr>
          <w:rFonts w:ascii="Calibri" w:eastAsia="Arial Nova" w:hAnsi="Calibri" w:cs="Calibri"/>
        </w:rPr>
        <w:t xml:space="preserve">support to the </w:t>
      </w:r>
      <w:r w:rsidRPr="007B7941">
        <w:rPr>
          <w:rFonts w:ascii="Calibri" w:eastAsia="Arial Nova" w:hAnsi="Calibri" w:cs="Calibri"/>
        </w:rPr>
        <w:t>person-</w:t>
      </w:r>
      <w:r w:rsidR="007D642C" w:rsidRPr="007B7941">
        <w:rPr>
          <w:rFonts w:ascii="Calibri" w:eastAsia="Arial Nova" w:hAnsi="Calibri" w:cs="Calibri"/>
        </w:rPr>
        <w:t>centred</w:t>
      </w:r>
      <w:r w:rsidRPr="007B7941">
        <w:rPr>
          <w:rFonts w:ascii="Calibri" w:eastAsia="Arial Nova" w:hAnsi="Calibri" w:cs="Calibri"/>
        </w:rPr>
        <w:t xml:space="preserve"> </w:t>
      </w:r>
      <w:r w:rsidR="00F840C0" w:rsidRPr="007B7941">
        <w:rPr>
          <w:rFonts w:ascii="Calibri" w:eastAsia="Arial Nova" w:hAnsi="Calibri" w:cs="Calibri"/>
        </w:rPr>
        <w:t xml:space="preserve">care and it assist in addressing </w:t>
      </w:r>
      <w:r w:rsidRPr="007B7941">
        <w:rPr>
          <w:rFonts w:ascii="Calibri" w:eastAsia="Arial Nova" w:hAnsi="Calibri" w:cs="Calibri"/>
        </w:rPr>
        <w:t xml:space="preserve">healthcare problems. </w:t>
      </w:r>
      <w:r w:rsidR="00F840C0" w:rsidRPr="007B7941">
        <w:rPr>
          <w:rFonts w:ascii="Calibri" w:eastAsia="Arial Nova" w:hAnsi="Calibri" w:cs="Calibri"/>
        </w:rPr>
        <w:t>With a focus towards improvement in staff retention,</w:t>
      </w:r>
      <w:r w:rsidRPr="007B7941">
        <w:rPr>
          <w:rFonts w:ascii="Calibri" w:eastAsia="Arial Nova" w:hAnsi="Calibri" w:cs="Calibri"/>
        </w:rPr>
        <w:t xml:space="preserve"> resource e</w:t>
      </w:r>
      <w:r w:rsidR="00F840C0" w:rsidRPr="007B7941">
        <w:rPr>
          <w:rFonts w:ascii="Calibri" w:eastAsia="Arial Nova" w:hAnsi="Calibri" w:cs="Calibri"/>
        </w:rPr>
        <w:t xml:space="preserve">fficiency, and patient outcomes the creativity in process can be promoted that also create </w:t>
      </w:r>
      <w:r w:rsidRPr="007B7941">
        <w:rPr>
          <w:rFonts w:ascii="Calibri" w:eastAsia="Arial Nova" w:hAnsi="Calibri" w:cs="Calibri"/>
        </w:rPr>
        <w:t xml:space="preserve">value. </w:t>
      </w:r>
      <w:r w:rsidR="000207BA" w:rsidRPr="007B7941">
        <w:rPr>
          <w:rFonts w:ascii="Calibri" w:eastAsia="Arial Nova" w:hAnsi="Calibri" w:cs="Calibri"/>
        </w:rPr>
        <w:t>Within the context of healthcare sector value is delivering the best possible outcome for the individual by using the available resources</w:t>
      </w:r>
      <w:r w:rsidR="00113983" w:rsidRPr="007B7941">
        <w:rPr>
          <w:rFonts w:ascii="Calibri" w:eastAsia="Arial Nova" w:hAnsi="Calibri" w:cs="Calibri"/>
        </w:rPr>
        <w:t xml:space="preserve">. </w:t>
      </w:r>
      <w:proofErr w:type="gramStart"/>
      <w:r w:rsidR="00113983" w:rsidRPr="007B7941">
        <w:rPr>
          <w:rFonts w:ascii="Calibri" w:eastAsia="Arial Nova" w:hAnsi="Calibri" w:cs="Calibri"/>
        </w:rPr>
        <w:t>However</w:t>
      </w:r>
      <w:proofErr w:type="gramEnd"/>
      <w:r w:rsidR="00113983" w:rsidRPr="007B7941">
        <w:rPr>
          <w:rFonts w:ascii="Calibri" w:eastAsia="Arial Nova" w:hAnsi="Calibri" w:cs="Calibri"/>
        </w:rPr>
        <w:t xml:space="preserve"> there must be certain efforts made for adding greater value to UK healthcare sector in addressing health inequalities, </w:t>
      </w:r>
      <w:r w:rsidR="00F26D43">
        <w:rPr>
          <w:rFonts w:ascii="Calibri" w:eastAsia="Arial Nova" w:hAnsi="Calibri" w:cs="Calibri"/>
        </w:rPr>
        <w:t>shifting the</w:t>
      </w:r>
      <w:r w:rsidR="00113983" w:rsidRPr="007B7941">
        <w:rPr>
          <w:rFonts w:ascii="Calibri" w:eastAsia="Arial Nova" w:hAnsi="Calibri" w:cs="Calibri"/>
        </w:rPr>
        <w:t xml:space="preserve"> focus and increasing funding. </w:t>
      </w:r>
    </w:p>
    <w:p w14:paraId="0089022A" w14:textId="77777777" w:rsidR="000207BA" w:rsidRPr="00EC3A59" w:rsidRDefault="000207BA" w:rsidP="00A3640B">
      <w:pPr>
        <w:rPr>
          <w:rFonts w:ascii="Calibri" w:eastAsia="Arial Nova" w:hAnsi="Calibri" w:cs="Calibri"/>
        </w:rPr>
      </w:pPr>
    </w:p>
    <w:p w14:paraId="2324A72A" w14:textId="77777777" w:rsidR="00EC3A59" w:rsidRDefault="00EC3A59">
      <w:pPr>
        <w:spacing w:after="160" w:line="279" w:lineRule="auto"/>
        <w:jc w:val="left"/>
        <w:rPr>
          <w:rFonts w:ascii="Calibri" w:eastAsia="Arial Nova" w:hAnsi="Calibri" w:cs="Calibri"/>
          <w:color w:val="0F4761" w:themeColor="accent1" w:themeShade="BF"/>
          <w:sz w:val="40"/>
          <w:szCs w:val="40"/>
        </w:rPr>
      </w:pPr>
      <w:r>
        <w:rPr>
          <w:rFonts w:ascii="Calibri" w:eastAsia="Arial Nova" w:hAnsi="Calibri" w:cs="Calibri"/>
        </w:rPr>
        <w:br w:type="page"/>
      </w:r>
    </w:p>
    <w:p w14:paraId="502DAD4D" w14:textId="77777777" w:rsidR="32ADAAF6" w:rsidRPr="00EC3A59" w:rsidRDefault="469F9A50" w:rsidP="00CA3F71">
      <w:pPr>
        <w:pStyle w:val="Heading1"/>
        <w:rPr>
          <w:rFonts w:ascii="Calibri" w:eastAsia="Arial Nova" w:hAnsi="Calibri" w:cs="Calibri"/>
        </w:rPr>
      </w:pPr>
      <w:bookmarkStart w:id="1" w:name="_Toc232585284"/>
      <w:r w:rsidRPr="00EC3A59">
        <w:rPr>
          <w:rFonts w:ascii="Calibri" w:eastAsia="Arial Nova" w:hAnsi="Calibri" w:cs="Calibri"/>
        </w:rPr>
        <w:lastRenderedPageBreak/>
        <w:t xml:space="preserve">Task 2 - </w:t>
      </w:r>
      <w:r w:rsidR="32ADAAF6" w:rsidRPr="00EC3A59">
        <w:rPr>
          <w:rFonts w:ascii="Calibri" w:eastAsia="Arial Nova" w:hAnsi="Calibri" w:cs="Calibri"/>
        </w:rPr>
        <w:t>Self-Reflection of Group Activity</w:t>
      </w:r>
      <w:bookmarkEnd w:id="1"/>
    </w:p>
    <w:p w14:paraId="035E3D4E" w14:textId="77777777" w:rsidR="00764A7C" w:rsidRPr="00EC3A59" w:rsidRDefault="00764A7C" w:rsidP="00764A7C">
      <w:pPr>
        <w:pStyle w:val="Heading2"/>
        <w:rPr>
          <w:rFonts w:ascii="Calibri" w:eastAsia="Arial Nova" w:hAnsi="Calibri" w:cs="Calibri"/>
        </w:rPr>
      </w:pPr>
      <w:bookmarkStart w:id="2" w:name="_Toc232585285"/>
      <w:r w:rsidRPr="00EC3A59">
        <w:rPr>
          <w:rFonts w:ascii="Calibri" w:eastAsia="Arial Nova" w:hAnsi="Calibri" w:cs="Calibri"/>
        </w:rPr>
        <w:t>Description</w:t>
      </w:r>
      <w:bookmarkEnd w:id="2"/>
    </w:p>
    <w:p w14:paraId="5162785B" w14:textId="77777777" w:rsidR="00764A7C" w:rsidRPr="00EC3A59" w:rsidRDefault="00764A7C" w:rsidP="00764A7C">
      <w:pPr>
        <w:rPr>
          <w:rFonts w:ascii="Calibri" w:hAnsi="Calibri" w:cs="Calibri"/>
        </w:rPr>
      </w:pPr>
      <w:r w:rsidRPr="00EC3A59">
        <w:rPr>
          <w:rFonts w:ascii="Calibri" w:hAnsi="Calibri" w:cs="Calibri"/>
        </w:rPr>
        <w:t>I used divergent thinking to come up with different uses for a paperclip</w:t>
      </w:r>
      <w:r w:rsidR="00A43754" w:rsidRPr="00EC3A59">
        <w:rPr>
          <w:rFonts w:ascii="Calibri" w:hAnsi="Calibri" w:cs="Calibri"/>
        </w:rPr>
        <w:t xml:space="preserve">. I have learned about </w:t>
      </w:r>
      <w:r w:rsidRPr="00EC3A59">
        <w:rPr>
          <w:rFonts w:ascii="Calibri" w:hAnsi="Calibri" w:cs="Calibri"/>
        </w:rPr>
        <w:t xml:space="preserve">paperclip thinking </w:t>
      </w:r>
      <w:proofErr w:type="gramStart"/>
      <w:r w:rsidRPr="00EC3A59">
        <w:rPr>
          <w:rFonts w:ascii="Calibri" w:hAnsi="Calibri" w:cs="Calibri"/>
        </w:rPr>
        <w:t>exercise</w:t>
      </w:r>
      <w:r w:rsidR="00A43754" w:rsidRPr="00EC3A59">
        <w:rPr>
          <w:rFonts w:ascii="Calibri" w:hAnsi="Calibri" w:cs="Calibri"/>
        </w:rPr>
        <w:t>s</w:t>
      </w:r>
      <w:proofErr w:type="gramEnd"/>
      <w:r w:rsidR="00A43754" w:rsidRPr="00EC3A59">
        <w:rPr>
          <w:rFonts w:ascii="Calibri" w:hAnsi="Calibri" w:cs="Calibri"/>
        </w:rPr>
        <w:t xml:space="preserve"> and I considered use of </w:t>
      </w:r>
      <w:r w:rsidRPr="00EC3A59">
        <w:rPr>
          <w:rFonts w:ascii="Calibri" w:hAnsi="Calibri" w:cs="Calibri"/>
        </w:rPr>
        <w:t>con</w:t>
      </w:r>
      <w:r w:rsidR="00A43754" w:rsidRPr="00EC3A59">
        <w:rPr>
          <w:rFonts w:ascii="Calibri" w:hAnsi="Calibri" w:cs="Calibri"/>
        </w:rPr>
        <w:t xml:space="preserve">vergent thought to focus on using paperclip in </w:t>
      </w:r>
      <w:r w:rsidRPr="00EC3A59">
        <w:rPr>
          <w:rFonts w:ascii="Calibri" w:hAnsi="Calibri" w:cs="Calibri"/>
        </w:rPr>
        <w:t xml:space="preserve">creative and useful ideas. The exercise </w:t>
      </w:r>
      <w:r w:rsidR="00A43754" w:rsidRPr="00EC3A59">
        <w:rPr>
          <w:rFonts w:ascii="Calibri" w:hAnsi="Calibri" w:cs="Calibri"/>
        </w:rPr>
        <w:t>allowed me to learn on</w:t>
      </w:r>
      <w:r w:rsidRPr="00EC3A59">
        <w:rPr>
          <w:rFonts w:ascii="Calibri" w:hAnsi="Calibri" w:cs="Calibri"/>
        </w:rPr>
        <w:t xml:space="preserve"> cooperative problem-solving and creative </w:t>
      </w:r>
      <w:r w:rsidR="00A43754" w:rsidRPr="00EC3A59">
        <w:rPr>
          <w:rFonts w:ascii="Calibri" w:hAnsi="Calibri" w:cs="Calibri"/>
        </w:rPr>
        <w:t>exploration</w:t>
      </w:r>
      <w:r w:rsidRPr="00EC3A59">
        <w:rPr>
          <w:rFonts w:ascii="Calibri" w:hAnsi="Calibri" w:cs="Calibri"/>
        </w:rPr>
        <w:t>.</w:t>
      </w:r>
    </w:p>
    <w:p w14:paraId="49B01C8A" w14:textId="77777777" w:rsidR="00A43754" w:rsidRPr="00EC3A59" w:rsidRDefault="00A43754" w:rsidP="00A43754">
      <w:pPr>
        <w:pStyle w:val="Heading2"/>
        <w:rPr>
          <w:rFonts w:ascii="Calibri" w:hAnsi="Calibri" w:cs="Calibri"/>
        </w:rPr>
      </w:pPr>
      <w:bookmarkStart w:id="3" w:name="_Toc232585286"/>
      <w:r w:rsidRPr="00EC3A59">
        <w:rPr>
          <w:rFonts w:ascii="Calibri" w:hAnsi="Calibri" w:cs="Calibri"/>
        </w:rPr>
        <w:t>Feeling</w:t>
      </w:r>
      <w:bookmarkEnd w:id="3"/>
      <w:r w:rsidRPr="00EC3A59">
        <w:rPr>
          <w:rFonts w:ascii="Calibri" w:hAnsi="Calibri" w:cs="Calibri"/>
        </w:rPr>
        <w:t xml:space="preserve"> </w:t>
      </w:r>
    </w:p>
    <w:p w14:paraId="0443C00A" w14:textId="77777777" w:rsidR="021F216E" w:rsidRPr="00EC3A59" w:rsidRDefault="00A43754" w:rsidP="00970B2F">
      <w:pPr>
        <w:rPr>
          <w:rFonts w:ascii="Calibri" w:eastAsia="Arial Nova" w:hAnsi="Calibri" w:cs="Calibri"/>
        </w:rPr>
      </w:pPr>
      <w:r w:rsidRPr="00EC3A59">
        <w:rPr>
          <w:rFonts w:ascii="Calibri" w:eastAsia="Arial Nova" w:hAnsi="Calibri" w:cs="Calibri"/>
        </w:rPr>
        <w:t>At first, I was not confident to come up with</w:t>
      </w:r>
      <w:r w:rsidR="00970B2F" w:rsidRPr="00EC3A59">
        <w:rPr>
          <w:rFonts w:ascii="Calibri" w:eastAsia="Arial Nova" w:hAnsi="Calibri" w:cs="Calibri"/>
        </w:rPr>
        <w:t xml:space="preserve"> different ways to use paperclip. I was not sure regarding </w:t>
      </w:r>
      <w:r w:rsidRPr="00EC3A59">
        <w:rPr>
          <w:rFonts w:ascii="Calibri" w:eastAsia="Arial Nova" w:hAnsi="Calibri" w:cs="Calibri"/>
        </w:rPr>
        <w:t>use of a paperclip</w:t>
      </w:r>
      <w:r w:rsidR="00970B2F" w:rsidRPr="00EC3A59">
        <w:rPr>
          <w:rFonts w:ascii="Calibri" w:eastAsia="Arial Nova" w:hAnsi="Calibri" w:cs="Calibri"/>
        </w:rPr>
        <w:t xml:space="preserve"> but while participating in the </w:t>
      </w:r>
      <w:proofErr w:type="gramStart"/>
      <w:r w:rsidR="00970B2F" w:rsidRPr="00EC3A59">
        <w:rPr>
          <w:rFonts w:ascii="Calibri" w:eastAsia="Arial Nova" w:hAnsi="Calibri" w:cs="Calibri"/>
        </w:rPr>
        <w:t>class room</w:t>
      </w:r>
      <w:proofErr w:type="gramEnd"/>
      <w:r w:rsidR="00970B2F" w:rsidRPr="00EC3A59">
        <w:rPr>
          <w:rFonts w:ascii="Calibri" w:eastAsia="Arial Nova" w:hAnsi="Calibri" w:cs="Calibri"/>
        </w:rPr>
        <w:t xml:space="preserve"> activity I was better able to become more</w:t>
      </w:r>
      <w:r w:rsidRPr="00EC3A59">
        <w:rPr>
          <w:rFonts w:ascii="Calibri" w:eastAsia="Arial Nova" w:hAnsi="Calibri" w:cs="Calibri"/>
        </w:rPr>
        <w:t xml:space="preserve"> assured </w:t>
      </w:r>
      <w:r w:rsidR="006147D6" w:rsidRPr="00EC3A59">
        <w:rPr>
          <w:rFonts w:ascii="Calibri" w:eastAsia="Arial Nova" w:hAnsi="Calibri" w:cs="Calibri"/>
        </w:rPr>
        <w:t>about its use</w:t>
      </w:r>
      <w:r w:rsidRPr="00EC3A59">
        <w:rPr>
          <w:rFonts w:ascii="Calibri" w:eastAsia="Arial Nova" w:hAnsi="Calibri" w:cs="Calibri"/>
        </w:rPr>
        <w:t xml:space="preserve">. I became more </w:t>
      </w:r>
      <w:r w:rsidR="006147D6" w:rsidRPr="00EC3A59">
        <w:rPr>
          <w:rFonts w:ascii="Calibri" w:eastAsia="Arial Nova" w:hAnsi="Calibri" w:cs="Calibri"/>
        </w:rPr>
        <w:t>excited</w:t>
      </w:r>
      <w:r w:rsidRPr="00EC3A59">
        <w:rPr>
          <w:rFonts w:ascii="Calibri" w:eastAsia="Arial Nova" w:hAnsi="Calibri" w:cs="Calibri"/>
        </w:rPr>
        <w:t xml:space="preserve"> and realised the </w:t>
      </w:r>
      <w:r w:rsidR="00F8066D" w:rsidRPr="00EC3A59">
        <w:rPr>
          <w:rFonts w:ascii="Calibri" w:eastAsia="Arial Nova" w:hAnsi="Calibri" w:cs="Calibri"/>
        </w:rPr>
        <w:t>different ways to use paperclip</w:t>
      </w:r>
      <w:r w:rsidR="00013DC9" w:rsidRPr="00EC3A59">
        <w:rPr>
          <w:rFonts w:ascii="Calibri" w:eastAsia="Arial Nova" w:hAnsi="Calibri" w:cs="Calibri"/>
        </w:rPr>
        <w:t xml:space="preserve">. I also noticed </w:t>
      </w:r>
      <w:r w:rsidRPr="00EC3A59">
        <w:rPr>
          <w:rFonts w:ascii="Calibri" w:eastAsia="Arial Nova" w:hAnsi="Calibri" w:cs="Calibri"/>
        </w:rPr>
        <w:t>what my class</w:t>
      </w:r>
      <w:r w:rsidR="00013DC9" w:rsidRPr="00EC3A59">
        <w:rPr>
          <w:rFonts w:ascii="Calibri" w:eastAsia="Arial Nova" w:hAnsi="Calibri" w:cs="Calibri"/>
        </w:rPr>
        <w:t xml:space="preserve">mates had to say about use of clips that make me aware about creativity. </w:t>
      </w:r>
    </w:p>
    <w:p w14:paraId="362AF44F" w14:textId="77777777" w:rsidR="00013DC9" w:rsidRPr="00EC3A59" w:rsidRDefault="00013DC9" w:rsidP="00013DC9">
      <w:pPr>
        <w:pStyle w:val="Heading2"/>
        <w:rPr>
          <w:rFonts w:ascii="Calibri" w:hAnsi="Calibri" w:cs="Calibri"/>
        </w:rPr>
      </w:pPr>
      <w:bookmarkStart w:id="4" w:name="_Toc232585287"/>
      <w:r w:rsidRPr="00EC3A59">
        <w:rPr>
          <w:rFonts w:ascii="Calibri" w:hAnsi="Calibri" w:cs="Calibri"/>
        </w:rPr>
        <w:t>Evaluation</w:t>
      </w:r>
      <w:bookmarkEnd w:id="4"/>
    </w:p>
    <w:p w14:paraId="28EB48C7" w14:textId="77777777" w:rsidR="00013DC9" w:rsidRPr="00EC3A59" w:rsidRDefault="00013DC9" w:rsidP="00013DC9">
      <w:pPr>
        <w:rPr>
          <w:rFonts w:ascii="Calibri" w:hAnsi="Calibri" w:cs="Calibri"/>
        </w:rPr>
      </w:pPr>
      <w:r w:rsidRPr="00EC3A59">
        <w:rPr>
          <w:rFonts w:ascii="Calibri" w:hAnsi="Calibri" w:cs="Calibri"/>
        </w:rPr>
        <w:t xml:space="preserve">I have noticed that activity was useful as it allowed learning on creativity and open-mindedness. Divergent thinking has assisted to learn more on possibilities without </w:t>
      </w:r>
      <w:proofErr w:type="gramStart"/>
      <w:r w:rsidRPr="00EC3A59">
        <w:rPr>
          <w:rFonts w:ascii="Calibri" w:hAnsi="Calibri" w:cs="Calibri"/>
        </w:rPr>
        <w:t>criticism, but</w:t>
      </w:r>
      <w:proofErr w:type="gramEnd"/>
      <w:r w:rsidRPr="00EC3A59">
        <w:rPr>
          <w:rFonts w:ascii="Calibri" w:hAnsi="Calibri" w:cs="Calibri"/>
        </w:rPr>
        <w:t xml:space="preserve"> focus on convergent thinking allowed identification of feasible and valuable solutions. However, challenge related to </w:t>
      </w:r>
      <w:r w:rsidR="003325BB" w:rsidRPr="00EC3A59">
        <w:rPr>
          <w:rFonts w:ascii="Calibri" w:hAnsi="Calibri" w:cs="Calibri"/>
        </w:rPr>
        <w:t>judging ideas was present that impacted c</w:t>
      </w:r>
      <w:r w:rsidRPr="00EC3A59">
        <w:rPr>
          <w:rFonts w:ascii="Calibri" w:hAnsi="Calibri" w:cs="Calibri"/>
        </w:rPr>
        <w:t>reativity.</w:t>
      </w:r>
    </w:p>
    <w:p w14:paraId="6553B81B" w14:textId="77777777" w:rsidR="003325BB" w:rsidRPr="00EC3A59" w:rsidRDefault="003325BB" w:rsidP="003325BB">
      <w:pPr>
        <w:pStyle w:val="Heading2"/>
        <w:rPr>
          <w:rFonts w:ascii="Calibri" w:hAnsi="Calibri" w:cs="Calibri"/>
        </w:rPr>
      </w:pPr>
      <w:bookmarkStart w:id="5" w:name="_Toc232585288"/>
      <w:r w:rsidRPr="00EC3A59">
        <w:rPr>
          <w:rFonts w:ascii="Calibri" w:hAnsi="Calibri" w:cs="Calibri"/>
        </w:rPr>
        <w:t>Analysis</w:t>
      </w:r>
      <w:bookmarkEnd w:id="5"/>
    </w:p>
    <w:p w14:paraId="57CADE64" w14:textId="77777777" w:rsidR="003325BB" w:rsidRPr="00EC3A59" w:rsidRDefault="003325BB" w:rsidP="00F56AD1">
      <w:pPr>
        <w:rPr>
          <w:rFonts w:ascii="Calibri" w:hAnsi="Calibri" w:cs="Calibri"/>
        </w:rPr>
      </w:pPr>
      <w:r w:rsidRPr="00EC3A59">
        <w:rPr>
          <w:rFonts w:ascii="Calibri" w:hAnsi="Calibri" w:cs="Calibri"/>
        </w:rPr>
        <w:t xml:space="preserve">I can state that activity helped to me to learn on balance in divergent and convergent thinking that is necessary for health and social care settings. However, convergent thinking allows evaluating options and selecting best solutions. These skills I can use for betterment of patient-centred care and service delivery. </w:t>
      </w:r>
      <w:r w:rsidR="00F56AD1" w:rsidRPr="00EC3A59">
        <w:rPr>
          <w:rFonts w:ascii="Calibri" w:hAnsi="Calibri" w:cs="Calibri"/>
        </w:rPr>
        <w:t xml:space="preserve">Creativity allows presentation of ideas and </w:t>
      </w:r>
      <w:proofErr w:type="gramStart"/>
      <w:r w:rsidR="00F56AD1" w:rsidRPr="00EC3A59">
        <w:rPr>
          <w:rFonts w:ascii="Calibri" w:hAnsi="Calibri" w:cs="Calibri"/>
        </w:rPr>
        <w:t>select</w:t>
      </w:r>
      <w:proofErr w:type="gramEnd"/>
      <w:r w:rsidR="00F56AD1" w:rsidRPr="00EC3A59">
        <w:rPr>
          <w:rFonts w:ascii="Calibri" w:hAnsi="Calibri" w:cs="Calibri"/>
        </w:rPr>
        <w:t xml:space="preserve"> </w:t>
      </w:r>
      <w:r w:rsidRPr="00EC3A59">
        <w:rPr>
          <w:rFonts w:ascii="Calibri" w:hAnsi="Calibri" w:cs="Calibri"/>
        </w:rPr>
        <w:t xml:space="preserve">appropriate solutions to </w:t>
      </w:r>
      <w:r w:rsidR="00F56AD1" w:rsidRPr="00EC3A59">
        <w:rPr>
          <w:rFonts w:ascii="Calibri" w:hAnsi="Calibri" w:cs="Calibri"/>
        </w:rPr>
        <w:t>address challenges effectively</w:t>
      </w:r>
      <w:r w:rsidR="006E35AD" w:rsidRPr="00EC3A59">
        <w:rPr>
          <w:rFonts w:ascii="Calibri" w:hAnsi="Calibri" w:cs="Calibri"/>
        </w:rPr>
        <w:t xml:space="preserve"> (Brewster </w:t>
      </w:r>
      <w:r w:rsidR="006E35AD" w:rsidRPr="00EC3A59">
        <w:rPr>
          <w:rFonts w:ascii="Calibri" w:hAnsi="Calibri" w:cs="Calibri"/>
          <w:i/>
        </w:rPr>
        <w:t>et.al</w:t>
      </w:r>
      <w:r w:rsidR="006E35AD" w:rsidRPr="00EC3A59">
        <w:rPr>
          <w:rFonts w:ascii="Calibri" w:hAnsi="Calibri" w:cs="Calibri"/>
        </w:rPr>
        <w:t xml:space="preserve"> 2022)</w:t>
      </w:r>
      <w:r w:rsidR="00F56AD1" w:rsidRPr="00EC3A59">
        <w:rPr>
          <w:rFonts w:ascii="Calibri" w:hAnsi="Calibri" w:cs="Calibri"/>
        </w:rPr>
        <w:t xml:space="preserve">. </w:t>
      </w:r>
    </w:p>
    <w:p w14:paraId="1CC28277" w14:textId="77777777" w:rsidR="00F56AD1" w:rsidRPr="00EC3A59" w:rsidRDefault="00F56AD1" w:rsidP="00F56AD1">
      <w:pPr>
        <w:pStyle w:val="Heading2"/>
        <w:rPr>
          <w:rFonts w:ascii="Calibri" w:hAnsi="Calibri" w:cs="Calibri"/>
        </w:rPr>
      </w:pPr>
      <w:bookmarkStart w:id="6" w:name="_Toc232585289"/>
      <w:r w:rsidRPr="00EC3A59">
        <w:rPr>
          <w:rFonts w:ascii="Calibri" w:hAnsi="Calibri" w:cs="Calibri"/>
        </w:rPr>
        <w:t>Conclusion</w:t>
      </w:r>
      <w:bookmarkEnd w:id="6"/>
      <w:r w:rsidRPr="00EC3A59">
        <w:rPr>
          <w:rFonts w:ascii="Calibri" w:hAnsi="Calibri" w:cs="Calibri"/>
        </w:rPr>
        <w:t xml:space="preserve"> </w:t>
      </w:r>
    </w:p>
    <w:p w14:paraId="6D13C46D" w14:textId="77777777" w:rsidR="00F56AD1" w:rsidRPr="00EC3A59" w:rsidRDefault="00F56AD1" w:rsidP="00F56AD1">
      <w:pPr>
        <w:rPr>
          <w:rFonts w:ascii="Calibri" w:hAnsi="Calibri" w:cs="Calibri"/>
        </w:rPr>
      </w:pPr>
      <w:r w:rsidRPr="00EC3A59">
        <w:rPr>
          <w:rFonts w:ascii="Calibri" w:hAnsi="Calibri" w:cs="Calibri"/>
        </w:rPr>
        <w:t xml:space="preserve">I can state that activity has improved my understanding of creative problem-solving practices. </w:t>
      </w:r>
    </w:p>
    <w:p w14:paraId="2A638874" w14:textId="77777777" w:rsidR="00F56AD1" w:rsidRPr="00EC3A59" w:rsidRDefault="00F56AD1" w:rsidP="00F56AD1">
      <w:pPr>
        <w:pStyle w:val="Heading2"/>
        <w:rPr>
          <w:rFonts w:ascii="Calibri" w:hAnsi="Calibri" w:cs="Calibri"/>
        </w:rPr>
      </w:pPr>
      <w:bookmarkStart w:id="7" w:name="_Toc232585290"/>
      <w:r w:rsidRPr="00EC3A59">
        <w:rPr>
          <w:rFonts w:ascii="Calibri" w:hAnsi="Calibri" w:cs="Calibri"/>
        </w:rPr>
        <w:lastRenderedPageBreak/>
        <w:t>Action plan</w:t>
      </w:r>
      <w:bookmarkEnd w:id="7"/>
      <w:r w:rsidRPr="00EC3A59">
        <w:rPr>
          <w:rFonts w:ascii="Calibri" w:hAnsi="Calibri" w:cs="Calibri"/>
        </w:rPr>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16"/>
        <w:gridCol w:w="8308"/>
      </w:tblGrid>
      <w:tr w:rsidR="00F56AD1" w:rsidRPr="00EC3A59" w14:paraId="50A6DAD8" w14:textId="77777777" w:rsidTr="00F56AD1">
        <w:trPr>
          <w:tblHeader/>
          <w:tblCellSpacing w:w="15" w:type="dxa"/>
        </w:trPr>
        <w:tc>
          <w:tcPr>
            <w:tcW w:w="0" w:type="auto"/>
            <w:vAlign w:val="center"/>
            <w:hideMark/>
          </w:tcPr>
          <w:p w14:paraId="4776918C" w14:textId="77777777" w:rsidR="00F56AD1" w:rsidRPr="00EC3A59" w:rsidRDefault="00F56AD1" w:rsidP="003C5ED9">
            <w:pPr>
              <w:jc w:val="center"/>
              <w:rPr>
                <w:rFonts w:ascii="Calibri" w:eastAsia="Times New Roman" w:hAnsi="Calibri" w:cs="Calibri"/>
                <w:b/>
                <w:lang w:eastAsia="en-US"/>
              </w:rPr>
            </w:pPr>
            <w:r w:rsidRPr="00EC3A59">
              <w:rPr>
                <w:rFonts w:ascii="Calibri" w:eastAsia="Times New Roman" w:hAnsi="Calibri" w:cs="Calibri"/>
                <w:b/>
                <w:lang w:eastAsia="en-US"/>
              </w:rPr>
              <w:t>Timeline</w:t>
            </w:r>
          </w:p>
        </w:tc>
        <w:tc>
          <w:tcPr>
            <w:tcW w:w="0" w:type="auto"/>
            <w:vAlign w:val="center"/>
            <w:hideMark/>
          </w:tcPr>
          <w:p w14:paraId="2ABA85AC" w14:textId="77777777" w:rsidR="00F56AD1" w:rsidRPr="00EC3A59" w:rsidRDefault="00F56AD1" w:rsidP="003C5ED9">
            <w:pPr>
              <w:jc w:val="center"/>
              <w:rPr>
                <w:rFonts w:ascii="Calibri" w:eastAsia="Times New Roman" w:hAnsi="Calibri" w:cs="Calibri"/>
                <w:b/>
                <w:lang w:eastAsia="en-US"/>
              </w:rPr>
            </w:pPr>
            <w:r w:rsidRPr="00EC3A59">
              <w:rPr>
                <w:rFonts w:ascii="Calibri" w:eastAsia="Times New Roman" w:hAnsi="Calibri" w:cs="Calibri"/>
                <w:b/>
                <w:lang w:eastAsia="en-US"/>
              </w:rPr>
              <w:t>Action Plan</w:t>
            </w:r>
          </w:p>
        </w:tc>
      </w:tr>
      <w:tr w:rsidR="00F56AD1" w:rsidRPr="00EC3A59" w14:paraId="43F3CD64" w14:textId="77777777" w:rsidTr="00F56AD1">
        <w:trPr>
          <w:tblCellSpacing w:w="15" w:type="dxa"/>
        </w:trPr>
        <w:tc>
          <w:tcPr>
            <w:tcW w:w="0" w:type="auto"/>
            <w:vAlign w:val="center"/>
            <w:hideMark/>
          </w:tcPr>
          <w:p w14:paraId="2C2675A0" w14:textId="77777777" w:rsidR="00F56AD1" w:rsidRPr="00EC3A59" w:rsidRDefault="00F56AD1" w:rsidP="00F56AD1">
            <w:pPr>
              <w:rPr>
                <w:rFonts w:ascii="Calibri" w:eastAsia="Times New Roman" w:hAnsi="Calibri" w:cs="Calibri"/>
                <w:lang w:eastAsia="en-US"/>
              </w:rPr>
            </w:pPr>
            <w:r w:rsidRPr="00EC3A59">
              <w:rPr>
                <w:rFonts w:ascii="Calibri" w:eastAsia="Times New Roman" w:hAnsi="Calibri" w:cs="Calibri"/>
                <w:lang w:eastAsia="en-US"/>
              </w:rPr>
              <w:t>3 months</w:t>
            </w:r>
          </w:p>
        </w:tc>
        <w:tc>
          <w:tcPr>
            <w:tcW w:w="0" w:type="auto"/>
            <w:vAlign w:val="center"/>
            <w:hideMark/>
          </w:tcPr>
          <w:p w14:paraId="5A7B36D7" w14:textId="77777777" w:rsidR="00F56AD1" w:rsidRPr="00EC3A59" w:rsidRDefault="00F56AD1" w:rsidP="003C5ED9">
            <w:pPr>
              <w:rPr>
                <w:rFonts w:ascii="Calibri" w:eastAsia="Times New Roman" w:hAnsi="Calibri" w:cs="Calibri"/>
                <w:lang w:eastAsia="en-US"/>
              </w:rPr>
            </w:pPr>
            <w:r w:rsidRPr="00EC3A59">
              <w:rPr>
                <w:rFonts w:ascii="Calibri" w:eastAsia="Times New Roman" w:hAnsi="Calibri" w:cs="Calibri"/>
                <w:lang w:eastAsia="en-US"/>
              </w:rPr>
              <w:t xml:space="preserve">Use brainstorming </w:t>
            </w:r>
            <w:r w:rsidR="003C5ED9" w:rsidRPr="00EC3A59">
              <w:rPr>
                <w:rFonts w:ascii="Calibri" w:eastAsia="Times New Roman" w:hAnsi="Calibri" w:cs="Calibri"/>
                <w:lang w:eastAsia="en-US"/>
              </w:rPr>
              <w:t xml:space="preserve">for better </w:t>
            </w:r>
            <w:r w:rsidRPr="00EC3A59">
              <w:rPr>
                <w:rFonts w:ascii="Calibri" w:eastAsia="Times New Roman" w:hAnsi="Calibri" w:cs="Calibri"/>
                <w:lang w:eastAsia="en-US"/>
              </w:rPr>
              <w:t>innovation</w:t>
            </w:r>
            <w:r w:rsidR="002B6D04">
              <w:rPr>
                <w:rFonts w:ascii="Calibri" w:eastAsia="Times New Roman" w:hAnsi="Calibri" w:cs="Calibri"/>
                <w:lang w:eastAsia="en-US"/>
              </w:rPr>
              <w:t>.</w:t>
            </w:r>
          </w:p>
        </w:tc>
      </w:tr>
      <w:tr w:rsidR="003C5ED9" w:rsidRPr="00EC3A59" w14:paraId="7801DB29" w14:textId="77777777" w:rsidTr="00F56AD1">
        <w:trPr>
          <w:tblCellSpacing w:w="15" w:type="dxa"/>
        </w:trPr>
        <w:tc>
          <w:tcPr>
            <w:tcW w:w="0" w:type="auto"/>
            <w:vAlign w:val="center"/>
          </w:tcPr>
          <w:p w14:paraId="7B1B55C2" w14:textId="77777777" w:rsidR="003C5ED9" w:rsidRPr="00EC3A59" w:rsidRDefault="003C5ED9" w:rsidP="00F56AD1">
            <w:pPr>
              <w:rPr>
                <w:rFonts w:ascii="Calibri" w:eastAsia="Times New Roman" w:hAnsi="Calibri" w:cs="Calibri"/>
                <w:lang w:eastAsia="en-US"/>
              </w:rPr>
            </w:pPr>
            <w:r w:rsidRPr="00EC3A59">
              <w:rPr>
                <w:rFonts w:ascii="Calibri" w:eastAsia="Times New Roman" w:hAnsi="Calibri" w:cs="Calibri"/>
                <w:lang w:eastAsia="en-US"/>
              </w:rPr>
              <w:t xml:space="preserve">2 months </w:t>
            </w:r>
          </w:p>
        </w:tc>
        <w:tc>
          <w:tcPr>
            <w:tcW w:w="0" w:type="auto"/>
            <w:vAlign w:val="center"/>
          </w:tcPr>
          <w:p w14:paraId="62B5EAE9" w14:textId="77777777" w:rsidR="003C5ED9" w:rsidRPr="00EC3A59" w:rsidRDefault="003C5ED9" w:rsidP="003C5ED9">
            <w:pPr>
              <w:rPr>
                <w:rFonts w:ascii="Calibri" w:eastAsia="Times New Roman" w:hAnsi="Calibri" w:cs="Calibri"/>
                <w:lang w:eastAsia="en-US"/>
              </w:rPr>
            </w:pPr>
            <w:r w:rsidRPr="00EC3A59">
              <w:rPr>
                <w:rFonts w:ascii="Calibri" w:eastAsia="Times New Roman" w:hAnsi="Calibri" w:cs="Calibri"/>
                <w:lang w:eastAsia="en-US"/>
              </w:rPr>
              <w:t>Reflective evaluation for continuous improvement in health and social care practice.</w:t>
            </w:r>
          </w:p>
        </w:tc>
      </w:tr>
    </w:tbl>
    <w:p w14:paraId="7A41B106" w14:textId="77777777" w:rsidR="00EC3A59" w:rsidRPr="00EC3A59" w:rsidRDefault="00EC3A59" w:rsidP="00113983">
      <w:pPr>
        <w:rPr>
          <w:rFonts w:eastAsia="Arial Nova"/>
        </w:rPr>
      </w:pPr>
    </w:p>
    <w:p w14:paraId="45311A35" w14:textId="77777777" w:rsidR="00EC3A59" w:rsidRPr="00EC3A59" w:rsidRDefault="00EC3A59">
      <w:pPr>
        <w:spacing w:after="160" w:line="279" w:lineRule="auto"/>
        <w:jc w:val="left"/>
        <w:rPr>
          <w:rFonts w:ascii="Calibri" w:eastAsia="Arial Nova" w:hAnsi="Calibri" w:cs="Calibri"/>
          <w:color w:val="000000" w:themeColor="text1"/>
          <w:sz w:val="44"/>
          <w:szCs w:val="44"/>
        </w:rPr>
      </w:pPr>
      <w:r w:rsidRPr="00EC3A59">
        <w:rPr>
          <w:rFonts w:ascii="Calibri" w:eastAsia="Arial Nova" w:hAnsi="Calibri" w:cs="Calibri"/>
          <w:color w:val="000000" w:themeColor="text1"/>
          <w:sz w:val="44"/>
          <w:szCs w:val="44"/>
        </w:rPr>
        <w:br w:type="page"/>
      </w:r>
    </w:p>
    <w:p w14:paraId="07C733CE" w14:textId="77777777" w:rsidR="32ADAAF6" w:rsidRPr="00EC3A59" w:rsidRDefault="2A01ADFD" w:rsidP="006840BB">
      <w:pPr>
        <w:outlineLvl w:val="0"/>
        <w:rPr>
          <w:rFonts w:ascii="Calibri" w:eastAsia="Arial Nova" w:hAnsi="Calibri" w:cs="Calibri"/>
          <w:color w:val="000000" w:themeColor="text1"/>
          <w:sz w:val="44"/>
          <w:szCs w:val="44"/>
        </w:rPr>
      </w:pPr>
      <w:bookmarkStart w:id="8" w:name="_Toc232585291"/>
      <w:r w:rsidRPr="00EC3A59">
        <w:rPr>
          <w:rFonts w:ascii="Calibri" w:eastAsia="Arial Nova" w:hAnsi="Calibri" w:cs="Calibri"/>
          <w:color w:val="000000" w:themeColor="text1"/>
          <w:sz w:val="44"/>
          <w:szCs w:val="44"/>
        </w:rPr>
        <w:lastRenderedPageBreak/>
        <w:t xml:space="preserve">Task 3 - </w:t>
      </w:r>
      <w:r w:rsidR="32ADAAF6" w:rsidRPr="00EC3A59">
        <w:rPr>
          <w:rFonts w:ascii="Calibri" w:eastAsia="Arial Nova" w:hAnsi="Calibri" w:cs="Calibri"/>
          <w:color w:val="000000" w:themeColor="text1"/>
          <w:sz w:val="44"/>
          <w:szCs w:val="44"/>
        </w:rPr>
        <w:t>Case Study of a UK innovation</w:t>
      </w:r>
      <w:bookmarkEnd w:id="8"/>
    </w:p>
    <w:p w14:paraId="001B236E" w14:textId="77777777" w:rsidR="00347B38" w:rsidRPr="00EC3A59" w:rsidRDefault="00333A79" w:rsidP="00347B38">
      <w:pPr>
        <w:pStyle w:val="Heading2"/>
        <w:rPr>
          <w:rFonts w:ascii="Calibri" w:eastAsia="Arial Nova" w:hAnsi="Calibri" w:cs="Calibri"/>
          <w:color w:val="000000" w:themeColor="text1"/>
          <w:sz w:val="44"/>
          <w:szCs w:val="44"/>
        </w:rPr>
      </w:pPr>
      <w:bookmarkStart w:id="9" w:name="_Toc232585292"/>
      <w:proofErr w:type="spellStart"/>
      <w:r w:rsidRPr="00EC3A59">
        <w:rPr>
          <w:rFonts w:ascii="Calibri" w:hAnsi="Calibri" w:cs="Calibri"/>
        </w:rPr>
        <w:t>Flok</w:t>
      </w:r>
      <w:proofErr w:type="spellEnd"/>
      <w:r w:rsidRPr="00EC3A59">
        <w:rPr>
          <w:rFonts w:ascii="Calibri" w:hAnsi="Calibri" w:cs="Calibri"/>
        </w:rPr>
        <w:t xml:space="preserve"> Health: AI-Driven Physiotherapy Innovation in UK Healthcare</w:t>
      </w:r>
      <w:bookmarkEnd w:id="9"/>
    </w:p>
    <w:p w14:paraId="2C2AF247" w14:textId="77777777" w:rsidR="00311C3B" w:rsidRPr="00EC3A59" w:rsidRDefault="00333A79" w:rsidP="00311C3B">
      <w:pPr>
        <w:rPr>
          <w:rFonts w:ascii="Calibri" w:eastAsia="Arial Nova" w:hAnsi="Calibri" w:cs="Calibri"/>
        </w:rPr>
      </w:pPr>
      <w:proofErr w:type="spellStart"/>
      <w:r w:rsidRPr="00EC3A59">
        <w:rPr>
          <w:rFonts w:ascii="Calibri" w:eastAsia="Arial Nova" w:hAnsi="Calibri" w:cs="Calibri"/>
        </w:rPr>
        <w:t>Flok</w:t>
      </w:r>
      <w:proofErr w:type="spellEnd"/>
      <w:r w:rsidRPr="00EC3A59">
        <w:rPr>
          <w:rFonts w:ascii="Calibri" w:eastAsia="Arial Nova" w:hAnsi="Calibri" w:cs="Calibri"/>
        </w:rPr>
        <w:t xml:space="preserve"> Health is the first physiotherapy clinic in the UK run by artificial intelligence (AI). It is allowing NHS patients instant access to individualised musculos</w:t>
      </w:r>
      <w:r w:rsidR="00654127" w:rsidRPr="00EC3A59">
        <w:rPr>
          <w:rFonts w:ascii="Calibri" w:eastAsia="Arial Nova" w:hAnsi="Calibri" w:cs="Calibri"/>
        </w:rPr>
        <w:t>keletal (MSK) care</w:t>
      </w:r>
      <w:r w:rsidR="007E0F3F" w:rsidRPr="00EC3A59">
        <w:rPr>
          <w:rFonts w:ascii="Calibri" w:eastAsia="Arial Nova" w:hAnsi="Calibri" w:cs="Calibri"/>
        </w:rPr>
        <w:t xml:space="preserve"> (</w:t>
      </w:r>
      <w:proofErr w:type="spellStart"/>
      <w:r w:rsidR="007E0F3F" w:rsidRPr="00EC3A59">
        <w:rPr>
          <w:rFonts w:ascii="Calibri" w:eastAsia="Arial Nova" w:hAnsi="Calibri" w:cs="Calibri"/>
        </w:rPr>
        <w:t>Theguardian</w:t>
      </w:r>
      <w:proofErr w:type="spellEnd"/>
      <w:r w:rsidR="007E0F3F" w:rsidRPr="00EC3A59">
        <w:rPr>
          <w:rFonts w:ascii="Calibri" w:eastAsia="Arial Nova" w:hAnsi="Calibri" w:cs="Calibri"/>
        </w:rPr>
        <w:t>, 2025)</w:t>
      </w:r>
      <w:r w:rsidR="00654127" w:rsidRPr="00EC3A59">
        <w:rPr>
          <w:rFonts w:ascii="Calibri" w:eastAsia="Arial Nova" w:hAnsi="Calibri" w:cs="Calibri"/>
        </w:rPr>
        <w:t xml:space="preserve">. </w:t>
      </w:r>
      <w:proofErr w:type="spellStart"/>
      <w:r w:rsidR="00654127" w:rsidRPr="00EC3A59">
        <w:rPr>
          <w:rFonts w:ascii="Calibri" w:eastAsia="Arial Nova" w:hAnsi="Calibri" w:cs="Calibri"/>
        </w:rPr>
        <w:t>Flok</w:t>
      </w:r>
      <w:proofErr w:type="spellEnd"/>
      <w:r w:rsidR="00654127" w:rsidRPr="00EC3A59">
        <w:rPr>
          <w:rFonts w:ascii="Calibri" w:eastAsia="Arial Nova" w:hAnsi="Calibri" w:cs="Calibri"/>
        </w:rPr>
        <w:t xml:space="preserve"> Health is</w:t>
      </w:r>
      <w:r w:rsidRPr="00EC3A59">
        <w:rPr>
          <w:rFonts w:ascii="Calibri" w:eastAsia="Arial Nova" w:hAnsi="Calibri" w:cs="Calibri"/>
        </w:rPr>
        <w:t xml:space="preserve"> a healthcare service certified by the</w:t>
      </w:r>
      <w:r w:rsidR="00F3520B" w:rsidRPr="00EC3A59">
        <w:rPr>
          <w:rFonts w:ascii="Calibri" w:eastAsia="Arial Nova" w:hAnsi="Calibri" w:cs="Calibri"/>
        </w:rPr>
        <w:t xml:space="preserve"> Care Quality Commission (CQC). U</w:t>
      </w:r>
      <w:r w:rsidRPr="00EC3A59">
        <w:rPr>
          <w:rFonts w:ascii="Calibri" w:eastAsia="Arial Nova" w:hAnsi="Calibri" w:cs="Calibri"/>
        </w:rPr>
        <w:t>sing AI technology to automate clinical decision-making for patient treatment</w:t>
      </w:r>
      <w:r w:rsidR="00F3520B" w:rsidRPr="00EC3A59">
        <w:rPr>
          <w:rFonts w:ascii="Calibri" w:eastAsia="Arial Nova" w:hAnsi="Calibri" w:cs="Calibri"/>
        </w:rPr>
        <w:t xml:space="preserve"> the care is offered. This </w:t>
      </w:r>
      <w:r w:rsidRPr="00EC3A59">
        <w:rPr>
          <w:rFonts w:ascii="Calibri" w:eastAsia="Arial Nova" w:hAnsi="Calibri" w:cs="Calibri"/>
        </w:rPr>
        <w:t xml:space="preserve">strategy </w:t>
      </w:r>
      <w:r w:rsidR="00F3520B" w:rsidRPr="00EC3A59">
        <w:rPr>
          <w:rFonts w:ascii="Calibri" w:eastAsia="Arial Nova" w:hAnsi="Calibri" w:cs="Calibri"/>
        </w:rPr>
        <w:t>allows managing</w:t>
      </w:r>
      <w:r w:rsidRPr="00EC3A59">
        <w:rPr>
          <w:rFonts w:ascii="Calibri" w:eastAsia="Arial Nova" w:hAnsi="Calibri" w:cs="Calibri"/>
        </w:rPr>
        <w:t xml:space="preserve"> the </w:t>
      </w:r>
      <w:r w:rsidR="00F3520B" w:rsidRPr="00EC3A59">
        <w:rPr>
          <w:rFonts w:ascii="Calibri" w:eastAsia="Arial Nova" w:hAnsi="Calibri" w:cs="Calibri"/>
        </w:rPr>
        <w:t xml:space="preserve">problem of MSK disorders. It allowed tracking </w:t>
      </w:r>
      <w:r w:rsidRPr="00EC3A59">
        <w:rPr>
          <w:rFonts w:ascii="Calibri" w:eastAsia="Arial Nova" w:hAnsi="Calibri" w:cs="Calibri"/>
        </w:rPr>
        <w:t xml:space="preserve">low back pain, which is the </w:t>
      </w:r>
      <w:r w:rsidR="00C02424" w:rsidRPr="00EC3A59">
        <w:rPr>
          <w:rFonts w:ascii="Calibri" w:eastAsia="Arial Nova" w:hAnsi="Calibri" w:cs="Calibri"/>
        </w:rPr>
        <w:t xml:space="preserve">main cause of disability. </w:t>
      </w:r>
    </w:p>
    <w:p w14:paraId="069D53EE" w14:textId="77777777" w:rsidR="00C02424" w:rsidRPr="00EC3A59" w:rsidRDefault="00C02424" w:rsidP="00311C3B">
      <w:pPr>
        <w:rPr>
          <w:rFonts w:ascii="Calibri" w:eastAsia="Arial Nova" w:hAnsi="Calibri" w:cs="Calibri"/>
        </w:rPr>
      </w:pPr>
      <w:r w:rsidRPr="00EC3A59">
        <w:rPr>
          <w:rFonts w:ascii="Calibri" w:eastAsia="Arial Nova" w:hAnsi="Calibri" w:cs="Calibri"/>
        </w:rPr>
        <w:t xml:space="preserve">Creativity was a key factor in bringing change. </w:t>
      </w:r>
      <w:proofErr w:type="spellStart"/>
      <w:r w:rsidRPr="00EC3A59">
        <w:rPr>
          <w:rFonts w:ascii="Calibri" w:eastAsia="Arial Nova" w:hAnsi="Calibri" w:cs="Calibri"/>
        </w:rPr>
        <w:t>Flok</w:t>
      </w:r>
      <w:proofErr w:type="spellEnd"/>
      <w:r w:rsidRPr="00EC3A59">
        <w:rPr>
          <w:rFonts w:ascii="Calibri" w:eastAsia="Arial Nova" w:hAnsi="Calibri" w:cs="Calibri"/>
        </w:rPr>
        <w:t xml:space="preserve"> Health revolutionised service delivery using an AI-supported digital platform rather than solely depending on conventional in-person physiotherapy consultations. Through a mobile application, patients can have automated video consultations with a digital physiotherapist on the same day. The technology offers individualised exercise plans based on each patient's demands and </w:t>
      </w:r>
      <w:r w:rsidR="007A11E1" w:rsidRPr="00EC3A59">
        <w:rPr>
          <w:rFonts w:ascii="Calibri" w:eastAsia="Arial Nova" w:hAnsi="Calibri" w:cs="Calibri"/>
        </w:rPr>
        <w:t xml:space="preserve">allow consultants to </w:t>
      </w:r>
      <w:proofErr w:type="gramStart"/>
      <w:r w:rsidRPr="00EC3A59">
        <w:rPr>
          <w:rFonts w:ascii="Calibri" w:eastAsia="Arial Nova" w:hAnsi="Calibri" w:cs="Calibri"/>
        </w:rPr>
        <w:t>reacts</w:t>
      </w:r>
      <w:proofErr w:type="gramEnd"/>
      <w:r w:rsidRPr="00EC3A59">
        <w:rPr>
          <w:rFonts w:ascii="Calibri" w:eastAsia="Arial Nova" w:hAnsi="Calibri" w:cs="Calibri"/>
        </w:rPr>
        <w:t xml:space="preserve"> </w:t>
      </w:r>
      <w:r w:rsidR="007A11E1" w:rsidRPr="00EC3A59">
        <w:rPr>
          <w:rFonts w:ascii="Calibri" w:eastAsia="Arial Nova" w:hAnsi="Calibri" w:cs="Calibri"/>
        </w:rPr>
        <w:t>as per</w:t>
      </w:r>
      <w:r w:rsidRPr="00EC3A59">
        <w:rPr>
          <w:rFonts w:ascii="Calibri" w:eastAsia="Arial Nova" w:hAnsi="Calibri" w:cs="Calibri"/>
        </w:rPr>
        <w:t xml:space="preserve"> patient data in real time. This innovative use of technology created a more accessible and effective form of care while challenging traditional healthcare procedures.</w:t>
      </w:r>
    </w:p>
    <w:p w14:paraId="5CA993EC" w14:textId="77777777" w:rsidR="00173C9D" w:rsidRPr="00EC3A59" w:rsidRDefault="00584446" w:rsidP="00311C3B">
      <w:pPr>
        <w:rPr>
          <w:rFonts w:ascii="Calibri" w:eastAsia="Arial Nova" w:hAnsi="Calibri" w:cs="Calibri"/>
        </w:rPr>
      </w:pPr>
      <w:r w:rsidRPr="00EC3A59">
        <w:rPr>
          <w:rFonts w:ascii="Calibri" w:eastAsia="Arial Nova" w:hAnsi="Calibri" w:cs="Calibri"/>
        </w:rPr>
        <w:t xml:space="preserve">Both people and healthcare groups have benefited greatly from </w:t>
      </w:r>
      <w:proofErr w:type="spellStart"/>
      <w:r w:rsidRPr="00EC3A59">
        <w:rPr>
          <w:rFonts w:ascii="Calibri" w:eastAsia="Arial Nova" w:hAnsi="Calibri" w:cs="Calibri"/>
        </w:rPr>
        <w:t>Flok</w:t>
      </w:r>
      <w:proofErr w:type="spellEnd"/>
      <w:r w:rsidRPr="00EC3A59">
        <w:rPr>
          <w:rFonts w:ascii="Calibri" w:eastAsia="Arial Nova" w:hAnsi="Calibri" w:cs="Calibri"/>
        </w:rPr>
        <w:t xml:space="preserve"> Health's contributions. According to Patient-Reported Experience Measures (PREMs) and Patient-Reported Outcome Measures (PROMs), 75% of patients said that the treatment alleviated or improved their symptoms. Additionally, 77% of patients said that their experience was on par with or superior to conventional in-person physical therapy treatments</w:t>
      </w:r>
      <w:r w:rsidR="00CC3EF4" w:rsidRPr="00EC3A59">
        <w:rPr>
          <w:rFonts w:ascii="Calibri" w:eastAsia="Arial Nova" w:hAnsi="Calibri" w:cs="Calibri"/>
        </w:rPr>
        <w:t xml:space="preserve"> (HIN, 2025)</w:t>
      </w:r>
      <w:r w:rsidRPr="00EC3A59">
        <w:rPr>
          <w:rFonts w:ascii="Calibri" w:eastAsia="Arial Nova" w:hAnsi="Calibri" w:cs="Calibri"/>
        </w:rPr>
        <w:t>. These results show better health outcomes and</w:t>
      </w:r>
      <w:r w:rsidRPr="00EC3A59">
        <w:rPr>
          <w:rFonts w:ascii="Calibri" w:hAnsi="Calibri" w:cs="Calibri"/>
        </w:rPr>
        <w:t xml:space="preserve"> </w:t>
      </w:r>
      <w:r w:rsidRPr="00EC3A59">
        <w:rPr>
          <w:rFonts w:ascii="Calibri" w:eastAsia="Arial Nova" w:hAnsi="Calibri" w:cs="Calibri"/>
        </w:rPr>
        <w:t>initiative increased patient happiness, and more freedom to use healthcare services.</w:t>
      </w:r>
    </w:p>
    <w:p w14:paraId="709CA2FE" w14:textId="77777777" w:rsidR="00584446" w:rsidRPr="00EC3A59" w:rsidRDefault="00584446" w:rsidP="00311C3B">
      <w:pPr>
        <w:rPr>
          <w:rFonts w:ascii="Calibri" w:eastAsia="Arial Nova" w:hAnsi="Calibri" w:cs="Calibri"/>
        </w:rPr>
      </w:pPr>
      <w:r w:rsidRPr="00EC3A59">
        <w:rPr>
          <w:rFonts w:ascii="Calibri" w:eastAsia="Arial Nova" w:hAnsi="Calibri" w:cs="Calibri"/>
        </w:rPr>
        <w:t xml:space="preserve">Within the NHS, clinical advantages have also been </w:t>
      </w:r>
      <w:r w:rsidR="003B303A" w:rsidRPr="00EC3A59">
        <w:rPr>
          <w:rFonts w:ascii="Calibri" w:eastAsia="Arial Nova" w:hAnsi="Calibri" w:cs="Calibri"/>
        </w:rPr>
        <w:t xml:space="preserve">promoted due to the initiative. </w:t>
      </w:r>
      <w:r w:rsidRPr="00EC3A59">
        <w:rPr>
          <w:rFonts w:ascii="Calibri" w:eastAsia="Arial Nova" w:hAnsi="Calibri" w:cs="Calibri"/>
        </w:rPr>
        <w:t xml:space="preserve">The first NHS organization to incorporate an AI physiotherapy clinic into its community MSK services was NHS Lothian. Consequently, almost a million patients in </w:t>
      </w:r>
      <w:proofErr w:type="gramStart"/>
      <w:r w:rsidRPr="00EC3A59">
        <w:rPr>
          <w:rFonts w:ascii="Calibri" w:eastAsia="Arial Nova" w:hAnsi="Calibri" w:cs="Calibri"/>
        </w:rPr>
        <w:t>South East</w:t>
      </w:r>
      <w:proofErr w:type="gramEnd"/>
      <w:r w:rsidRPr="00EC3A59">
        <w:rPr>
          <w:rFonts w:ascii="Calibri" w:eastAsia="Arial Nova" w:hAnsi="Calibri" w:cs="Calibri"/>
        </w:rPr>
        <w:t xml:space="preserve"> Scotland now have instant access to physiotherapy. </w:t>
      </w:r>
      <w:r w:rsidR="003B303A" w:rsidRPr="00EC3A59">
        <w:rPr>
          <w:rFonts w:ascii="Calibri" w:eastAsia="Arial Nova" w:hAnsi="Calibri" w:cs="Calibri"/>
        </w:rPr>
        <w:t xml:space="preserve">It has also controlled the stress </w:t>
      </w:r>
      <w:r w:rsidR="0089126E" w:rsidRPr="00EC3A59">
        <w:rPr>
          <w:rFonts w:ascii="Calibri" w:eastAsia="Arial Nova" w:hAnsi="Calibri" w:cs="Calibri"/>
        </w:rPr>
        <w:t xml:space="preserve">of </w:t>
      </w:r>
      <w:r w:rsidRPr="00EC3A59">
        <w:rPr>
          <w:rFonts w:ascii="Calibri" w:eastAsia="Arial Nova" w:hAnsi="Calibri" w:cs="Calibri"/>
        </w:rPr>
        <w:t xml:space="preserve">medical staff and </w:t>
      </w:r>
      <w:r w:rsidR="0089126E" w:rsidRPr="00EC3A59">
        <w:rPr>
          <w:rFonts w:ascii="Calibri" w:eastAsia="Arial Nova" w:hAnsi="Calibri" w:cs="Calibri"/>
        </w:rPr>
        <w:t xml:space="preserve">reduced the </w:t>
      </w:r>
      <w:r w:rsidRPr="00EC3A59">
        <w:rPr>
          <w:rFonts w:ascii="Calibri" w:eastAsia="Arial Nova" w:hAnsi="Calibri" w:cs="Calibri"/>
        </w:rPr>
        <w:t xml:space="preserve">waiting </w:t>
      </w:r>
      <w:r w:rsidR="0089126E" w:rsidRPr="00EC3A59">
        <w:rPr>
          <w:rFonts w:ascii="Calibri" w:eastAsia="Arial Nova" w:hAnsi="Calibri" w:cs="Calibri"/>
        </w:rPr>
        <w:t xml:space="preserve">time. It means </w:t>
      </w:r>
      <w:r w:rsidRPr="00EC3A59">
        <w:rPr>
          <w:rFonts w:ascii="Calibri" w:eastAsia="Arial Nova" w:hAnsi="Calibri" w:cs="Calibri"/>
        </w:rPr>
        <w:t>innovation has</w:t>
      </w:r>
      <w:r w:rsidR="0089126E" w:rsidRPr="00EC3A59">
        <w:rPr>
          <w:rFonts w:ascii="Calibri" w:eastAsia="Arial Nova" w:hAnsi="Calibri" w:cs="Calibri"/>
        </w:rPr>
        <w:t xml:space="preserve"> also</w:t>
      </w:r>
      <w:r w:rsidRPr="00EC3A59">
        <w:rPr>
          <w:rFonts w:ascii="Calibri" w:eastAsia="Arial Nova" w:hAnsi="Calibri" w:cs="Calibri"/>
        </w:rPr>
        <w:t xml:space="preserve"> improved service accessibility.</w:t>
      </w:r>
    </w:p>
    <w:p w14:paraId="4425D772" w14:textId="75B43C58" w:rsidR="00563EB8" w:rsidRPr="00EC3A59" w:rsidRDefault="0089126E" w:rsidP="021F216E">
      <w:pPr>
        <w:rPr>
          <w:rFonts w:ascii="Calibri" w:eastAsia="Arial Nova" w:hAnsi="Calibri" w:cs="Calibri"/>
          <w:color w:val="000000" w:themeColor="text1"/>
        </w:rPr>
      </w:pPr>
      <w:proofErr w:type="spellStart"/>
      <w:r w:rsidRPr="00EC3A59">
        <w:rPr>
          <w:rFonts w:ascii="Calibri" w:eastAsia="Arial Nova" w:hAnsi="Calibri" w:cs="Calibri"/>
          <w:color w:val="000000" w:themeColor="text1"/>
        </w:rPr>
        <w:lastRenderedPageBreak/>
        <w:t>Flok</w:t>
      </w:r>
      <w:proofErr w:type="spellEnd"/>
      <w:r w:rsidRPr="00EC3A59">
        <w:rPr>
          <w:rFonts w:ascii="Calibri" w:eastAsia="Arial Nova" w:hAnsi="Calibri" w:cs="Calibri"/>
          <w:color w:val="000000" w:themeColor="text1"/>
        </w:rPr>
        <w:t xml:space="preserve"> Health has made a financial contribution to workforce development</w:t>
      </w:r>
      <w:r w:rsidR="00B744E8" w:rsidRPr="00EC3A59">
        <w:rPr>
          <w:rFonts w:ascii="Calibri" w:eastAsia="Arial Nova" w:hAnsi="Calibri" w:cs="Calibri"/>
          <w:color w:val="000000" w:themeColor="text1"/>
        </w:rPr>
        <w:t xml:space="preserve"> by the creation of seven new positions and hiring focus as staff required to boost services</w:t>
      </w:r>
      <w:r w:rsidRPr="00EC3A59">
        <w:rPr>
          <w:rFonts w:ascii="Calibri" w:eastAsia="Arial Nova" w:hAnsi="Calibri" w:cs="Calibri"/>
          <w:color w:val="000000" w:themeColor="text1"/>
        </w:rPr>
        <w:t xml:space="preserve">. Through relationships with the NHS and cooperation within the healthcare innovation ecosystem, London Accelerator 2024/25 has provided further support for </w:t>
      </w:r>
      <w:r w:rsidR="00B744E8" w:rsidRPr="00EC3A59">
        <w:rPr>
          <w:rFonts w:ascii="Calibri" w:eastAsia="Arial Nova" w:hAnsi="Calibri" w:cs="Calibri"/>
          <w:color w:val="000000" w:themeColor="text1"/>
        </w:rPr>
        <w:t xml:space="preserve">expansion of services. In other words, </w:t>
      </w:r>
      <w:proofErr w:type="spellStart"/>
      <w:r w:rsidR="00B744E8" w:rsidRPr="00EC3A59">
        <w:rPr>
          <w:rFonts w:ascii="Calibri" w:eastAsia="Arial Nova" w:hAnsi="Calibri" w:cs="Calibri"/>
          <w:color w:val="000000" w:themeColor="text1"/>
        </w:rPr>
        <w:t>Flok</w:t>
      </w:r>
      <w:proofErr w:type="spellEnd"/>
      <w:r w:rsidR="00B744E8" w:rsidRPr="00EC3A59">
        <w:rPr>
          <w:rFonts w:ascii="Calibri" w:eastAsia="Arial Nova" w:hAnsi="Calibri" w:cs="Calibri"/>
          <w:color w:val="000000" w:themeColor="text1"/>
        </w:rPr>
        <w:t xml:space="preserve"> Health can be considered as an example of how innovation in technology and creativity may revolutionise the provision of health and social services. This initiative </w:t>
      </w:r>
      <w:r w:rsidR="00146818" w:rsidRPr="00EC3A59">
        <w:rPr>
          <w:rFonts w:ascii="Calibri" w:eastAsia="Arial Nova" w:hAnsi="Calibri" w:cs="Calibri"/>
          <w:color w:val="000000" w:themeColor="text1"/>
        </w:rPr>
        <w:t>assists</w:t>
      </w:r>
      <w:r w:rsidR="00B744E8" w:rsidRPr="00EC3A59">
        <w:rPr>
          <w:rFonts w:ascii="Calibri" w:eastAsia="Arial Nova" w:hAnsi="Calibri" w:cs="Calibri"/>
          <w:color w:val="000000" w:themeColor="text1"/>
        </w:rPr>
        <w:t xml:space="preserve"> to have significant value for </w:t>
      </w:r>
      <w:proofErr w:type="gramStart"/>
      <w:r w:rsidR="00B744E8" w:rsidRPr="00EC3A59">
        <w:rPr>
          <w:rFonts w:ascii="Calibri" w:eastAsia="Arial Nova" w:hAnsi="Calibri" w:cs="Calibri"/>
          <w:color w:val="000000" w:themeColor="text1"/>
        </w:rPr>
        <w:t>patients</w:t>
      </w:r>
      <w:proofErr w:type="gramEnd"/>
      <w:r w:rsidR="00FF41E6" w:rsidRPr="00EC3A59">
        <w:rPr>
          <w:rFonts w:ascii="Calibri" w:eastAsia="Arial Nova" w:hAnsi="Calibri" w:cs="Calibri"/>
          <w:color w:val="000000" w:themeColor="text1"/>
        </w:rPr>
        <w:t xml:space="preserve"> and it boosts </w:t>
      </w:r>
      <w:r w:rsidR="00B744E8" w:rsidRPr="00EC3A59">
        <w:rPr>
          <w:rFonts w:ascii="Calibri" w:eastAsia="Arial Nova" w:hAnsi="Calibri" w:cs="Calibri"/>
          <w:color w:val="000000" w:themeColor="text1"/>
        </w:rPr>
        <w:t>service efficiency</w:t>
      </w:r>
      <w:r w:rsidR="00FF41E6" w:rsidRPr="00EC3A59">
        <w:rPr>
          <w:rFonts w:ascii="Calibri" w:eastAsia="Arial Nova" w:hAnsi="Calibri" w:cs="Calibri"/>
          <w:color w:val="000000" w:themeColor="text1"/>
        </w:rPr>
        <w:t xml:space="preserve"> in healthcare setting. </w:t>
      </w:r>
    </w:p>
    <w:p w14:paraId="7AC6FCEA" w14:textId="77777777" w:rsidR="0089552E" w:rsidRDefault="0089552E">
      <w:pPr>
        <w:spacing w:after="160" w:line="279" w:lineRule="auto"/>
        <w:jc w:val="left"/>
        <w:rPr>
          <w:rFonts w:ascii="Calibri" w:eastAsiaTheme="majorEastAsia" w:hAnsi="Calibri" w:cs="Calibri"/>
          <w:color w:val="0F4761" w:themeColor="accent1" w:themeShade="BF"/>
          <w:sz w:val="40"/>
          <w:szCs w:val="44"/>
        </w:rPr>
      </w:pPr>
      <w:r>
        <w:rPr>
          <w:rFonts w:ascii="Calibri" w:hAnsi="Calibri" w:cs="Calibri"/>
          <w:szCs w:val="44"/>
        </w:rPr>
        <w:br w:type="page"/>
      </w:r>
    </w:p>
    <w:p w14:paraId="3EE1884E" w14:textId="77777777" w:rsidR="79E626CA" w:rsidRPr="00EC3A59" w:rsidRDefault="11DCB36E" w:rsidP="00A249A0">
      <w:pPr>
        <w:pStyle w:val="Heading1"/>
        <w:rPr>
          <w:rFonts w:ascii="Calibri" w:hAnsi="Calibri" w:cs="Calibri"/>
          <w:szCs w:val="44"/>
        </w:rPr>
      </w:pPr>
      <w:bookmarkStart w:id="10" w:name="_Toc232585293"/>
      <w:r w:rsidRPr="00EC3A59">
        <w:rPr>
          <w:rFonts w:ascii="Calibri" w:hAnsi="Calibri" w:cs="Calibri"/>
          <w:szCs w:val="44"/>
        </w:rPr>
        <w:lastRenderedPageBreak/>
        <w:t xml:space="preserve">Task 4 - </w:t>
      </w:r>
      <w:r w:rsidR="79E626CA" w:rsidRPr="00EC3A59">
        <w:rPr>
          <w:rFonts w:ascii="Calibri" w:hAnsi="Calibri" w:cs="Calibri"/>
          <w:szCs w:val="44"/>
        </w:rPr>
        <w:t>Research Task</w:t>
      </w:r>
      <w:bookmarkEnd w:id="10"/>
    </w:p>
    <w:p w14:paraId="6D36F65E" w14:textId="04072B27" w:rsidR="00024636" w:rsidRPr="00146818" w:rsidRDefault="0019491D" w:rsidP="00024636">
      <w:pPr>
        <w:rPr>
          <w:rFonts w:ascii="Calibri" w:eastAsia="Arial Nova" w:hAnsi="Calibri" w:cs="Calibri"/>
        </w:rPr>
      </w:pPr>
      <w:r w:rsidRPr="00EC3A59">
        <w:rPr>
          <w:rFonts w:ascii="Calibri" w:eastAsia="Arial Nova" w:hAnsi="Calibri" w:cs="Calibri"/>
        </w:rPr>
        <w:t xml:space="preserve">One of </w:t>
      </w:r>
      <w:r w:rsidRPr="00146818">
        <w:rPr>
          <w:rFonts w:ascii="Calibri" w:eastAsia="Arial Nova" w:hAnsi="Calibri" w:cs="Calibri"/>
        </w:rPr>
        <w:t xml:space="preserve">major concern in the health and social care is related to limited support to mental health services. </w:t>
      </w:r>
      <w:r w:rsidR="00C24FFF" w:rsidRPr="00146818">
        <w:rPr>
          <w:rFonts w:ascii="Calibri" w:eastAsia="Arial Nova" w:hAnsi="Calibri" w:cs="Calibri"/>
        </w:rPr>
        <w:t xml:space="preserve">It is noticed that vulnerable groups like young people </w:t>
      </w:r>
      <w:proofErr w:type="gramStart"/>
      <w:r w:rsidR="00C24FFF" w:rsidRPr="00146818">
        <w:rPr>
          <w:rFonts w:ascii="Calibri" w:eastAsia="Arial Nova" w:hAnsi="Calibri" w:cs="Calibri"/>
        </w:rPr>
        <w:t>are not able to</w:t>
      </w:r>
      <w:proofErr w:type="gramEnd"/>
      <w:r w:rsidR="00C24FFF" w:rsidRPr="00146818">
        <w:rPr>
          <w:rFonts w:ascii="Calibri" w:eastAsia="Arial Nova" w:hAnsi="Calibri" w:cs="Calibri"/>
        </w:rPr>
        <w:t xml:space="preserve"> access better mental health support. Also, long waiting time is also impacting the efficiency of mental health services. Moreover, at many locations </w:t>
      </w:r>
      <w:r w:rsidR="00024636" w:rsidRPr="00146818">
        <w:rPr>
          <w:rFonts w:ascii="Calibri" w:eastAsia="Arial Nova" w:hAnsi="Calibri" w:cs="Calibri"/>
        </w:rPr>
        <w:t xml:space="preserve">elderly and members of underprivileged communities are also facing issues. </w:t>
      </w:r>
      <w:r w:rsidR="00C57231" w:rsidRPr="00146818">
        <w:rPr>
          <w:rFonts w:ascii="Calibri" w:eastAsia="Arial Nova" w:hAnsi="Calibri" w:cs="Calibri"/>
        </w:rPr>
        <w:t xml:space="preserve">Due to mental health </w:t>
      </w:r>
      <w:r w:rsidR="00146818" w:rsidRPr="00146818">
        <w:rPr>
          <w:rFonts w:ascii="Calibri" w:eastAsia="Arial Nova" w:hAnsi="Calibri" w:cs="Calibri"/>
        </w:rPr>
        <w:t>issues,</w:t>
      </w:r>
      <w:r w:rsidR="00C57231" w:rsidRPr="00146818">
        <w:rPr>
          <w:rFonts w:ascii="Calibri" w:eastAsia="Arial Nova" w:hAnsi="Calibri" w:cs="Calibri"/>
        </w:rPr>
        <w:t xml:space="preserve"> there is high need to focus on the person-</w:t>
      </w:r>
      <w:r w:rsidR="007D642C" w:rsidRPr="00146818">
        <w:rPr>
          <w:rFonts w:ascii="Calibri" w:eastAsia="Arial Nova" w:hAnsi="Calibri" w:cs="Calibri"/>
        </w:rPr>
        <w:t>centred</w:t>
      </w:r>
      <w:r w:rsidR="00C57231" w:rsidRPr="00146818">
        <w:rPr>
          <w:rFonts w:ascii="Calibri" w:eastAsia="Arial Nova" w:hAnsi="Calibri" w:cs="Calibri"/>
        </w:rPr>
        <w:t xml:space="preserve"> treatment models to deal with problem. </w:t>
      </w:r>
      <w:r w:rsidR="00146818" w:rsidRPr="00146818">
        <w:rPr>
          <w:rFonts w:ascii="Calibri" w:eastAsia="Arial Nova" w:hAnsi="Calibri" w:cs="Calibri"/>
        </w:rPr>
        <w:t>Thus,</w:t>
      </w:r>
      <w:r w:rsidR="00113983" w:rsidRPr="00146818">
        <w:rPr>
          <w:rFonts w:ascii="Calibri" w:eastAsia="Arial Nova" w:hAnsi="Calibri" w:cs="Calibri"/>
        </w:rPr>
        <w:t xml:space="preserve"> with the help of health campaigns the issue of mental health could be dealt in effective manner. Health campaign is for the promotion of well-being and healthy living among individuals by focusing on strategies and their impact. The social or health determinants could be addressed by using campaigns that is including intervention, effective message and engaging targeted community. </w:t>
      </w:r>
    </w:p>
    <w:p w14:paraId="709672C6" w14:textId="194DCB63" w:rsidR="0072666F" w:rsidRPr="00146818" w:rsidRDefault="0072666F" w:rsidP="0072666F">
      <w:pPr>
        <w:rPr>
          <w:rFonts w:ascii="Calibri" w:eastAsia="Arial Nova" w:hAnsi="Calibri" w:cs="Calibri"/>
        </w:rPr>
      </w:pPr>
      <w:r w:rsidRPr="00146818">
        <w:rPr>
          <w:rFonts w:ascii="Calibri" w:eastAsia="Arial Nova" w:hAnsi="Calibri" w:cs="Calibri"/>
        </w:rPr>
        <w:t xml:space="preserve">Main reason of the problem that limited access </w:t>
      </w:r>
      <w:r w:rsidR="005915FA" w:rsidRPr="00146818">
        <w:rPr>
          <w:rFonts w:ascii="Calibri" w:eastAsia="Arial Nova" w:hAnsi="Calibri" w:cs="Calibri"/>
        </w:rPr>
        <w:t xml:space="preserve">to mental health care and there is improper consideration of </w:t>
      </w:r>
      <w:r w:rsidRPr="00146818">
        <w:rPr>
          <w:rFonts w:ascii="Calibri" w:eastAsia="Arial Nova" w:hAnsi="Calibri" w:cs="Calibri"/>
        </w:rPr>
        <w:t xml:space="preserve">service provision. According to Lowther-Payne </w:t>
      </w:r>
      <w:r w:rsidR="005915FA" w:rsidRPr="00146818">
        <w:rPr>
          <w:rFonts w:ascii="Calibri" w:eastAsia="Arial Nova" w:hAnsi="Calibri" w:cs="Calibri"/>
          <w:i/>
        </w:rPr>
        <w:t>et.al</w:t>
      </w:r>
      <w:r w:rsidRPr="00146818">
        <w:rPr>
          <w:rFonts w:ascii="Calibri" w:eastAsia="Arial Nova" w:hAnsi="Calibri" w:cs="Calibri"/>
        </w:rPr>
        <w:t xml:space="preserve"> (2023), </w:t>
      </w:r>
      <w:r w:rsidR="005915FA" w:rsidRPr="00146818">
        <w:rPr>
          <w:rFonts w:ascii="Calibri" w:eastAsia="Arial Nova" w:hAnsi="Calibri" w:cs="Calibri"/>
        </w:rPr>
        <w:t xml:space="preserve">individuals </w:t>
      </w:r>
      <w:proofErr w:type="gramStart"/>
      <w:r w:rsidR="005915FA" w:rsidRPr="00146818">
        <w:rPr>
          <w:rFonts w:ascii="Calibri" w:eastAsia="Arial Nova" w:hAnsi="Calibri" w:cs="Calibri"/>
        </w:rPr>
        <w:t>have fear</w:t>
      </w:r>
      <w:proofErr w:type="gramEnd"/>
      <w:r w:rsidR="005915FA" w:rsidRPr="00146818">
        <w:rPr>
          <w:rFonts w:ascii="Calibri" w:eastAsia="Arial Nova" w:hAnsi="Calibri" w:cs="Calibri"/>
        </w:rPr>
        <w:t xml:space="preserve"> of getting judged. Also, bad experience from past also impacts the assistance</w:t>
      </w:r>
      <w:r w:rsidR="003A34EF" w:rsidRPr="00146818">
        <w:rPr>
          <w:rFonts w:ascii="Calibri" w:eastAsia="Arial Nova" w:hAnsi="Calibri" w:cs="Calibri"/>
        </w:rPr>
        <w:t xml:space="preserve">. </w:t>
      </w:r>
      <w:r w:rsidR="00B337E8" w:rsidRPr="00146818">
        <w:rPr>
          <w:rFonts w:ascii="Calibri" w:eastAsia="Arial Nova" w:hAnsi="Calibri" w:cs="Calibri"/>
        </w:rPr>
        <w:t xml:space="preserve">Long wait times and </w:t>
      </w:r>
      <w:r w:rsidR="00E31810" w:rsidRPr="00146818">
        <w:rPr>
          <w:rFonts w:ascii="Calibri" w:eastAsia="Arial Nova" w:hAnsi="Calibri" w:cs="Calibri"/>
        </w:rPr>
        <w:t>limited-service</w:t>
      </w:r>
      <w:r w:rsidR="00B337E8" w:rsidRPr="00146818">
        <w:rPr>
          <w:rFonts w:ascii="Calibri" w:eastAsia="Arial Nova" w:hAnsi="Calibri" w:cs="Calibri"/>
        </w:rPr>
        <w:t xml:space="preserve"> delivery</w:t>
      </w:r>
      <w:r w:rsidR="002022B7" w:rsidRPr="00146818">
        <w:rPr>
          <w:rFonts w:ascii="Calibri" w:eastAsia="Arial Nova" w:hAnsi="Calibri" w:cs="Calibri"/>
        </w:rPr>
        <w:t xml:space="preserve"> </w:t>
      </w:r>
      <w:r w:rsidR="00217788" w:rsidRPr="00146818">
        <w:rPr>
          <w:rFonts w:ascii="Calibri" w:eastAsia="Arial Nova" w:hAnsi="Calibri" w:cs="Calibri"/>
        </w:rPr>
        <w:t xml:space="preserve">are considered as key barriers that is impacting access to the services. </w:t>
      </w:r>
    </w:p>
    <w:p w14:paraId="56BE153B" w14:textId="77777777" w:rsidR="000F2F75" w:rsidRPr="00146818" w:rsidRDefault="000F2F75" w:rsidP="00AF08C6">
      <w:pPr>
        <w:rPr>
          <w:rFonts w:ascii="Calibri" w:eastAsia="Arial Nova" w:hAnsi="Calibri" w:cs="Calibri"/>
        </w:rPr>
      </w:pPr>
      <w:r w:rsidRPr="00146818">
        <w:rPr>
          <w:rFonts w:ascii="Calibri" w:eastAsia="Arial Nova" w:hAnsi="Calibri" w:cs="Calibri"/>
        </w:rPr>
        <w:t xml:space="preserve">According to </w:t>
      </w:r>
      <w:proofErr w:type="spellStart"/>
      <w:r w:rsidRPr="00146818">
        <w:rPr>
          <w:rFonts w:ascii="Calibri" w:eastAsia="Arial Nova" w:hAnsi="Calibri" w:cs="Calibri"/>
        </w:rPr>
        <w:t>Nwokoroku</w:t>
      </w:r>
      <w:proofErr w:type="spellEnd"/>
      <w:r w:rsidRPr="00146818">
        <w:rPr>
          <w:rFonts w:ascii="Calibri" w:eastAsia="Arial Nova" w:hAnsi="Calibri" w:cs="Calibri"/>
        </w:rPr>
        <w:t xml:space="preserve"> </w:t>
      </w:r>
      <w:r w:rsidRPr="00146818">
        <w:rPr>
          <w:rFonts w:ascii="Calibri" w:eastAsia="Arial Nova" w:hAnsi="Calibri" w:cs="Calibri"/>
          <w:i/>
        </w:rPr>
        <w:t>et.al</w:t>
      </w:r>
      <w:r w:rsidRPr="00146818">
        <w:rPr>
          <w:rFonts w:ascii="Calibri" w:eastAsia="Arial Nova" w:hAnsi="Calibri" w:cs="Calibri"/>
        </w:rPr>
        <w:t xml:space="preserve"> (2022), cultural variables have a major impact on ethnic minority groups' access to mental health treatments in the UK</w:t>
      </w:r>
      <w:r w:rsidR="0092652A" w:rsidRPr="00146818">
        <w:rPr>
          <w:rFonts w:ascii="Calibri" w:eastAsia="Arial Nova" w:hAnsi="Calibri" w:cs="Calibri"/>
        </w:rPr>
        <w:t xml:space="preserve"> so it can be considered as key reason</w:t>
      </w:r>
      <w:r w:rsidRPr="00146818">
        <w:rPr>
          <w:rFonts w:ascii="Calibri" w:eastAsia="Arial Nova" w:hAnsi="Calibri" w:cs="Calibri"/>
        </w:rPr>
        <w:t xml:space="preserve">. </w:t>
      </w:r>
      <w:r w:rsidR="00756031" w:rsidRPr="00146818">
        <w:rPr>
          <w:rFonts w:ascii="Calibri" w:eastAsia="Arial Nova" w:hAnsi="Calibri" w:cs="Calibri"/>
        </w:rPr>
        <w:t>Findings of research indicate</w:t>
      </w:r>
      <w:r w:rsidRPr="00146818">
        <w:rPr>
          <w:rFonts w:ascii="Calibri" w:eastAsia="Arial Nova" w:hAnsi="Calibri" w:cs="Calibri"/>
        </w:rPr>
        <w:t xml:space="preserve"> that people are </w:t>
      </w:r>
      <w:r w:rsidR="00756031" w:rsidRPr="00146818">
        <w:rPr>
          <w:rFonts w:ascii="Calibri" w:eastAsia="Arial Nova" w:hAnsi="Calibri" w:cs="Calibri"/>
        </w:rPr>
        <w:t>discouraged</w:t>
      </w:r>
      <w:r w:rsidRPr="00146818">
        <w:rPr>
          <w:rFonts w:ascii="Calibri" w:eastAsia="Arial Nova" w:hAnsi="Calibri" w:cs="Calibri"/>
        </w:rPr>
        <w:t xml:space="preserve"> </w:t>
      </w:r>
      <w:r w:rsidR="00756031" w:rsidRPr="00146818">
        <w:rPr>
          <w:rFonts w:ascii="Calibri" w:eastAsia="Arial Nova" w:hAnsi="Calibri" w:cs="Calibri"/>
        </w:rPr>
        <w:t xml:space="preserve">due to limited </w:t>
      </w:r>
      <w:r w:rsidRPr="00146818">
        <w:rPr>
          <w:rFonts w:ascii="Calibri" w:eastAsia="Arial Nova" w:hAnsi="Calibri" w:cs="Calibri"/>
        </w:rPr>
        <w:t>professional treatment</w:t>
      </w:r>
      <w:r w:rsidR="00756031" w:rsidRPr="00146818">
        <w:rPr>
          <w:rFonts w:ascii="Calibri" w:eastAsia="Arial Nova" w:hAnsi="Calibri" w:cs="Calibri"/>
        </w:rPr>
        <w:t>. Issues are present related to mental illness due to</w:t>
      </w:r>
      <w:r w:rsidRPr="00146818">
        <w:rPr>
          <w:rFonts w:ascii="Calibri" w:eastAsia="Arial Nova" w:hAnsi="Calibri" w:cs="Calibri"/>
        </w:rPr>
        <w:t xml:space="preserve"> fear of </w:t>
      </w:r>
      <w:r w:rsidR="00756031" w:rsidRPr="00146818">
        <w:rPr>
          <w:rFonts w:ascii="Calibri" w:eastAsia="Arial Nova" w:hAnsi="Calibri" w:cs="Calibri"/>
        </w:rPr>
        <w:t>prejudice</w:t>
      </w:r>
      <w:r w:rsidRPr="00146818">
        <w:rPr>
          <w:rFonts w:ascii="Calibri" w:eastAsia="Arial Nova" w:hAnsi="Calibri" w:cs="Calibri"/>
        </w:rPr>
        <w:t xml:space="preserve"> and bad prior experiences with healthcare providers. Additionally, </w:t>
      </w:r>
      <w:r w:rsidR="00756031" w:rsidRPr="00146818">
        <w:rPr>
          <w:rFonts w:ascii="Calibri" w:eastAsia="Arial Nova" w:hAnsi="Calibri" w:cs="Calibri"/>
        </w:rPr>
        <w:t xml:space="preserve">care usage is impacted due to cultural differences. Many people think that </w:t>
      </w:r>
      <w:r w:rsidR="00AF08C6" w:rsidRPr="00146818">
        <w:rPr>
          <w:rFonts w:ascii="Calibri" w:eastAsia="Arial Nova" w:hAnsi="Calibri" w:cs="Calibri"/>
        </w:rPr>
        <w:t xml:space="preserve">mental illness is subject to embarrassment of the </w:t>
      </w:r>
      <w:proofErr w:type="gramStart"/>
      <w:r w:rsidR="00AF08C6" w:rsidRPr="00146818">
        <w:rPr>
          <w:rFonts w:ascii="Calibri" w:eastAsia="Arial Nova" w:hAnsi="Calibri" w:cs="Calibri"/>
        </w:rPr>
        <w:t>family</w:t>
      </w:r>
      <w:proofErr w:type="gramEnd"/>
      <w:r w:rsidR="00AF08C6" w:rsidRPr="00146818">
        <w:rPr>
          <w:rFonts w:ascii="Calibri" w:eastAsia="Arial Nova" w:hAnsi="Calibri" w:cs="Calibri"/>
        </w:rPr>
        <w:t xml:space="preserve"> so issues are properly reported. It is identified that </w:t>
      </w:r>
      <w:r w:rsidRPr="00146818">
        <w:rPr>
          <w:rFonts w:ascii="Calibri" w:eastAsia="Arial Nova" w:hAnsi="Calibri" w:cs="Calibri"/>
        </w:rPr>
        <w:t xml:space="preserve">cultural insensitivity in mental health services </w:t>
      </w:r>
      <w:r w:rsidR="00AF08C6" w:rsidRPr="00146818">
        <w:rPr>
          <w:rFonts w:ascii="Calibri" w:eastAsia="Arial Nova" w:hAnsi="Calibri" w:cs="Calibri"/>
        </w:rPr>
        <w:t xml:space="preserve">is also creating concern in respect to </w:t>
      </w:r>
      <w:r w:rsidRPr="00146818">
        <w:rPr>
          <w:rFonts w:ascii="Calibri" w:eastAsia="Arial Nova" w:hAnsi="Calibri" w:cs="Calibri"/>
        </w:rPr>
        <w:t>mental healthcare access.</w:t>
      </w:r>
    </w:p>
    <w:p w14:paraId="554169A6" w14:textId="77777777" w:rsidR="002B6D04" w:rsidRPr="00146818" w:rsidRDefault="002B6D04">
      <w:pPr>
        <w:spacing w:after="160" w:line="279" w:lineRule="auto"/>
        <w:jc w:val="left"/>
        <w:rPr>
          <w:rFonts w:ascii="Calibri" w:eastAsiaTheme="majorEastAsia" w:hAnsi="Calibri" w:cs="Calibri"/>
          <w:sz w:val="40"/>
          <w:szCs w:val="44"/>
        </w:rPr>
      </w:pPr>
      <w:r w:rsidRPr="00146818">
        <w:rPr>
          <w:rFonts w:ascii="Calibri" w:hAnsi="Calibri" w:cs="Calibri"/>
          <w:szCs w:val="44"/>
        </w:rPr>
        <w:br w:type="page"/>
      </w:r>
    </w:p>
    <w:p w14:paraId="497EF0C0" w14:textId="77777777" w:rsidR="00237AFA" w:rsidRPr="00EC3A59" w:rsidRDefault="00237AFA" w:rsidP="00237AFA">
      <w:pPr>
        <w:pStyle w:val="Heading1"/>
        <w:rPr>
          <w:rFonts w:ascii="Calibri" w:hAnsi="Calibri" w:cs="Calibri"/>
          <w:szCs w:val="44"/>
        </w:rPr>
      </w:pPr>
      <w:bookmarkStart w:id="11" w:name="_Toc232585294"/>
      <w:r w:rsidRPr="00EC3A59">
        <w:rPr>
          <w:rFonts w:ascii="Calibri" w:hAnsi="Calibri" w:cs="Calibri"/>
          <w:szCs w:val="44"/>
        </w:rPr>
        <w:lastRenderedPageBreak/>
        <w:t>Task 5 – Podcast</w:t>
      </w:r>
      <w:bookmarkEnd w:id="11"/>
    </w:p>
    <w:bookmarkStart w:id="12" w:name="_Toc232585295"/>
    <w:p w14:paraId="1B264195" w14:textId="77777777" w:rsidR="00C71C49" w:rsidRPr="00914A2A" w:rsidRDefault="00C71C49" w:rsidP="00C71C49">
      <w:pPr>
        <w:pStyle w:val="Heading1"/>
        <w:rPr>
          <w:rFonts w:ascii="Calibri" w:hAnsi="Calibri" w:cs="Calibri"/>
          <w:sz w:val="28"/>
          <w:szCs w:val="28"/>
        </w:rPr>
      </w:pPr>
      <w:r w:rsidRPr="00914A2A">
        <w:rPr>
          <w:rFonts w:ascii="Calibri" w:hAnsi="Calibri" w:cs="Calibri"/>
          <w:sz w:val="28"/>
          <w:szCs w:val="28"/>
        </w:rPr>
        <w:fldChar w:fldCharType="begin"/>
      </w:r>
      <w:r w:rsidRPr="00914A2A">
        <w:rPr>
          <w:rFonts w:ascii="Calibri" w:hAnsi="Calibri" w:cs="Calibri"/>
          <w:sz w:val="28"/>
          <w:szCs w:val="28"/>
        </w:rPr>
        <w:instrText>HYPERLINK "https://uowtsd-my.sharepoint.com/:u:/g/personal/2425307_student_uwtsd_ac_uk/IQDWAj_qFrAITqd2joSsTNiKAQQY4s5pY4wlkEemhuupWek?nav=eyJyZWZlcnJhbEluZm8iOnsicmVmZXJyYWxBcHAiOiJPbmVEcml2ZUZvckJ1c2luZXNzIiwicmVmZXJyYWxBcHBQbGF0Zm9ybSI6IldlYiIsInJlZmVycmFsTW9kZSI6InZpZXciLCJyZWZlcnJhbFZpZXciOiJNeUZpbGVzTGlua0NvcHkifX0&amp;e=llgahr"</w:instrText>
      </w:r>
      <w:r w:rsidRPr="00914A2A">
        <w:rPr>
          <w:rFonts w:ascii="Calibri" w:hAnsi="Calibri" w:cs="Calibri"/>
          <w:sz w:val="28"/>
          <w:szCs w:val="28"/>
        </w:rPr>
      </w:r>
      <w:r w:rsidRPr="00914A2A">
        <w:rPr>
          <w:rFonts w:ascii="Calibri" w:hAnsi="Calibri" w:cs="Calibri"/>
          <w:sz w:val="28"/>
          <w:szCs w:val="28"/>
        </w:rPr>
        <w:fldChar w:fldCharType="separate"/>
      </w:r>
      <w:r w:rsidRPr="00914A2A">
        <w:rPr>
          <w:rStyle w:val="Hyperlink"/>
          <w:rFonts w:ascii="Calibri" w:hAnsi="Calibri" w:cs="Calibri"/>
          <w:sz w:val="28"/>
          <w:szCs w:val="28"/>
        </w:rPr>
        <w:t>my-recording.m</w:t>
      </w:r>
      <w:r w:rsidRPr="00914A2A">
        <w:rPr>
          <w:rStyle w:val="Hyperlink"/>
          <w:rFonts w:ascii="Calibri" w:hAnsi="Calibri" w:cs="Calibri"/>
          <w:sz w:val="28"/>
          <w:szCs w:val="28"/>
        </w:rPr>
        <w:t>p</w:t>
      </w:r>
      <w:r w:rsidRPr="00914A2A">
        <w:rPr>
          <w:rStyle w:val="Hyperlink"/>
          <w:rFonts w:ascii="Calibri" w:hAnsi="Calibri" w:cs="Calibri"/>
          <w:sz w:val="28"/>
          <w:szCs w:val="28"/>
        </w:rPr>
        <w:t>3</w:t>
      </w:r>
      <w:r w:rsidRPr="00914A2A">
        <w:rPr>
          <w:rFonts w:ascii="Calibri" w:hAnsi="Calibri" w:cs="Calibri"/>
          <w:sz w:val="28"/>
          <w:szCs w:val="28"/>
        </w:rPr>
        <w:fldChar w:fldCharType="end"/>
      </w:r>
    </w:p>
    <w:p w14:paraId="47D18461" w14:textId="77777777" w:rsidR="008A05C4" w:rsidRDefault="008A05C4" w:rsidP="00237AFA">
      <w:pPr>
        <w:pStyle w:val="Heading1"/>
        <w:rPr>
          <w:rFonts w:ascii="Calibri" w:hAnsi="Calibri" w:cs="Calibri"/>
        </w:rPr>
      </w:pPr>
    </w:p>
    <w:p w14:paraId="1D19BC31" w14:textId="5DEC2843" w:rsidR="00237AFA" w:rsidRPr="00EC3A59" w:rsidRDefault="00237AFA" w:rsidP="00237AFA">
      <w:pPr>
        <w:pStyle w:val="Heading1"/>
        <w:rPr>
          <w:rFonts w:ascii="Calibri" w:hAnsi="Calibri" w:cs="Calibri"/>
        </w:rPr>
      </w:pPr>
      <w:r w:rsidRPr="00EC3A59">
        <w:rPr>
          <w:rFonts w:ascii="Calibri" w:hAnsi="Calibri" w:cs="Calibri"/>
        </w:rPr>
        <w:t>Task 6 - NHS Leadership Framework Analysis</w:t>
      </w:r>
      <w:bookmarkEnd w:id="12"/>
    </w:p>
    <w:p w14:paraId="7F555819" w14:textId="77777777" w:rsidR="00237AFA" w:rsidRPr="00EC3A59" w:rsidRDefault="00237AFA" w:rsidP="00237AFA">
      <w:pPr>
        <w:rPr>
          <w:rFonts w:ascii="Calibri" w:hAnsi="Calibri" w:cs="Calibri"/>
        </w:rPr>
      </w:pPr>
      <w:r w:rsidRPr="00EC3A59">
        <w:rPr>
          <w:rFonts w:ascii="Calibri" w:hAnsi="Calibri" w:cs="Calibri"/>
        </w:rPr>
        <w:t xml:space="preserve">The habits and competencies needed for successful leadership at different levels of healthcare practice are described in the NHS leadership framework. It indicates that everyone has a responsibility to be a leader, regardless of their position or job within the organization. Inspiring Shared Purpose, Leading with Care, Evaluating Information, Connecting Our Service, Sharing the Vision, Engaging the Team, Holding to Account, Developing Capability, and Influencing for Results are the nine dimensions that are integrated in the framework (Gautam </w:t>
      </w:r>
      <w:r w:rsidRPr="00EC3A59">
        <w:rPr>
          <w:rFonts w:ascii="Calibri" w:hAnsi="Calibri" w:cs="Calibri"/>
          <w:i/>
        </w:rPr>
        <w:t xml:space="preserve">et.al </w:t>
      </w:r>
      <w:r w:rsidRPr="00EC3A59">
        <w:rPr>
          <w:rFonts w:ascii="Calibri" w:hAnsi="Calibri" w:cs="Calibri"/>
        </w:rPr>
        <w:t>2026). These components encourage teamwork, creativity, and ongoing healthcare service improvement while fostering compassionate, patient-centred leadership.</w:t>
      </w:r>
    </w:p>
    <w:p w14:paraId="0821AF0C" w14:textId="77777777" w:rsidR="00237AFA" w:rsidRPr="00EC3A59" w:rsidRDefault="00237AFA" w:rsidP="00237AFA">
      <w:pPr>
        <w:rPr>
          <w:rFonts w:ascii="Calibri" w:hAnsi="Calibri" w:cs="Calibri"/>
        </w:rPr>
      </w:pPr>
      <w:r w:rsidRPr="00EC3A59">
        <w:rPr>
          <w:rFonts w:ascii="Calibri" w:hAnsi="Calibri" w:cs="Calibri"/>
        </w:rPr>
        <w:t xml:space="preserve">Also, framework is useful for development of strong team dynamics and it also promotes the empowerment of employees to meet high care standards. In order to enhance organisational success, it also allows focusing on accountability, effective communication, and building others' capacities. The NHS looks to improve patient outcomes, staff well-being, and the safety, efficacy, and responsiveness of health and social care services by incorporating the leadership qualities into day-to-day operations. NHS leadership framework offers direction for providing concerned and high-quality care as it allows focusing effectively on leadership. NHS leadership framework assists to have better promotion of guidelines that are necessary to boost integration of inclusive and effective practices. </w:t>
      </w:r>
    </w:p>
    <w:p w14:paraId="0F450B7F" w14:textId="642F2E99" w:rsidR="00237AFA" w:rsidRPr="00EC3A59" w:rsidRDefault="00237AFA" w:rsidP="00237AFA">
      <w:pPr>
        <w:rPr>
          <w:rFonts w:ascii="Calibri" w:hAnsi="Calibri" w:cs="Calibri"/>
        </w:rPr>
      </w:pPr>
      <w:r w:rsidRPr="00EC3A59">
        <w:rPr>
          <w:rFonts w:ascii="Calibri" w:hAnsi="Calibri" w:cs="Calibri"/>
        </w:rPr>
        <w:t>One of key component in the NHS leadership framework is “</w:t>
      </w:r>
      <w:r w:rsidRPr="00EC3A59">
        <w:rPr>
          <w:rFonts w:ascii="Calibri" w:hAnsi="Calibri" w:cs="Calibri"/>
          <w:b/>
        </w:rPr>
        <w:t>Engaging the Team</w:t>
      </w:r>
      <w:r w:rsidRPr="00EC3A59">
        <w:rPr>
          <w:rFonts w:ascii="Calibri" w:hAnsi="Calibri" w:cs="Calibri"/>
        </w:rPr>
        <w:t xml:space="preserve">”, it is significant because it promotes creativity. It also </w:t>
      </w:r>
      <w:r w:rsidR="00E31810" w:rsidRPr="00EC3A59">
        <w:rPr>
          <w:rFonts w:ascii="Calibri" w:hAnsi="Calibri" w:cs="Calibri"/>
        </w:rPr>
        <w:t>facilitates</w:t>
      </w:r>
      <w:r w:rsidRPr="00EC3A59">
        <w:rPr>
          <w:rFonts w:ascii="Calibri" w:hAnsi="Calibri" w:cs="Calibri"/>
        </w:rPr>
        <w:t xml:space="preserve"> in terms of promoting the collaboration, open communication, and staff involvement in decision making. With a focus on the component, leaders are able to look for ideas and feedback from team members. It assists in promotion of inclusive environment and allows staff to feel valuable. Innovative solutions can effective be shared considering team engagement and it boosts confidence among members (Salhab, 2025).  </w:t>
      </w:r>
      <w:r w:rsidRPr="00EC3A59">
        <w:rPr>
          <w:rFonts w:ascii="Calibri" w:hAnsi="Calibri" w:cs="Calibri"/>
        </w:rPr>
        <w:lastRenderedPageBreak/>
        <w:t xml:space="preserve">Engaging in team is a component that assist to boost healthcare professionals support and it assist to deal with complex patient care challenges in easy way. For example, if leaders are focused on teamwork </w:t>
      </w:r>
      <w:r w:rsidR="00E31810" w:rsidRPr="00EC3A59">
        <w:rPr>
          <w:rFonts w:ascii="Calibri" w:hAnsi="Calibri" w:cs="Calibri"/>
        </w:rPr>
        <w:t>promotion,</w:t>
      </w:r>
      <w:r w:rsidRPr="00EC3A59">
        <w:rPr>
          <w:rFonts w:ascii="Calibri" w:hAnsi="Calibri" w:cs="Calibri"/>
        </w:rPr>
        <w:t xml:space="preserve"> then staff feel motivate to offer creative contributions. Moreover, it also </w:t>
      </w:r>
      <w:r w:rsidR="00E31810" w:rsidRPr="00EC3A59">
        <w:rPr>
          <w:rFonts w:ascii="Calibri" w:hAnsi="Calibri" w:cs="Calibri"/>
        </w:rPr>
        <w:t>supports</w:t>
      </w:r>
      <w:r w:rsidRPr="00EC3A59">
        <w:rPr>
          <w:rFonts w:ascii="Calibri" w:hAnsi="Calibri" w:cs="Calibri"/>
        </w:rPr>
        <w:t xml:space="preserve"> in terms of continuous learning and it drive better innovation in practices. Team engagement also boosts quality of patient-centred care in the NHS. </w:t>
      </w:r>
    </w:p>
    <w:p w14:paraId="66D6BA16" w14:textId="77777777" w:rsidR="00237AFA" w:rsidRDefault="00237AFA" w:rsidP="00237AFA">
      <w:pPr>
        <w:spacing w:after="160" w:line="279" w:lineRule="auto"/>
        <w:jc w:val="left"/>
        <w:rPr>
          <w:rFonts w:ascii="Calibri" w:eastAsia="Arial Nova" w:hAnsi="Calibri" w:cs="Calibri"/>
          <w:color w:val="0F4761" w:themeColor="accent1" w:themeShade="BF"/>
          <w:sz w:val="40"/>
          <w:szCs w:val="40"/>
        </w:rPr>
      </w:pPr>
      <w:r>
        <w:rPr>
          <w:rFonts w:ascii="Calibri" w:eastAsia="Arial Nova" w:hAnsi="Calibri" w:cs="Calibri"/>
        </w:rPr>
        <w:br w:type="page"/>
      </w:r>
    </w:p>
    <w:p w14:paraId="56ADCB9C" w14:textId="77777777" w:rsidR="00237AFA" w:rsidRPr="00EC3A59" w:rsidRDefault="00237AFA" w:rsidP="00237AFA">
      <w:pPr>
        <w:pStyle w:val="Heading1"/>
        <w:rPr>
          <w:rFonts w:ascii="Calibri" w:eastAsia="Arial Nova" w:hAnsi="Calibri" w:cs="Calibri"/>
        </w:rPr>
      </w:pPr>
      <w:bookmarkStart w:id="13" w:name="_Toc232585296"/>
      <w:r w:rsidRPr="00EC3A59">
        <w:rPr>
          <w:rFonts w:ascii="Calibri" w:eastAsia="Arial Nova" w:hAnsi="Calibri" w:cs="Calibri"/>
        </w:rPr>
        <w:lastRenderedPageBreak/>
        <w:t>Task 7 - Self-Reflection Journal Entry</w:t>
      </w:r>
      <w:bookmarkEnd w:id="13"/>
    </w:p>
    <w:p w14:paraId="646915E8" w14:textId="77777777" w:rsidR="00237AFA" w:rsidRPr="0017585F" w:rsidRDefault="00237AFA" w:rsidP="00237AFA">
      <w:pPr>
        <w:rPr>
          <w:rFonts w:ascii="Calibri" w:hAnsi="Calibri" w:cs="Calibri"/>
        </w:rPr>
      </w:pPr>
      <w:r w:rsidRPr="00EC3A59">
        <w:rPr>
          <w:rFonts w:ascii="Calibri" w:hAnsi="Calibri" w:cs="Calibri"/>
        </w:rPr>
        <w:t xml:space="preserve">My </w:t>
      </w:r>
      <w:r w:rsidRPr="0017585F">
        <w:rPr>
          <w:rFonts w:ascii="Calibri" w:hAnsi="Calibri" w:cs="Calibri"/>
        </w:rPr>
        <w:t>understanding in respect to the creativity and value creation in the health and social care sector is being improved from the participation in the module. Earlier I was not aware about creativity use but I am now aware in respect to creativity that allows identifying solutions for better patient outcomes, service delivery, and experiences. I have also learned about and realised the importance of innovation in the health and social care sector. Workforce shortages, increasing demand of work, as well as financial pressure are some of key drivers of innovation within the healthcare sector. Innovation has crucial role to address the industry-wide challenges in context of health and social care sector (</w:t>
      </w:r>
      <w:r w:rsidRPr="0017585F">
        <w:rPr>
          <w:rFonts w:ascii="Calibri" w:hAnsi="Calibri" w:cs="Calibri"/>
          <w:shd w:val="clear" w:color="auto" w:fill="FFFFFF"/>
        </w:rPr>
        <w:t xml:space="preserve">Amjad </w:t>
      </w:r>
      <w:r w:rsidRPr="0017585F">
        <w:rPr>
          <w:rFonts w:ascii="Calibri" w:hAnsi="Calibri" w:cs="Calibri"/>
          <w:i/>
          <w:shd w:val="clear" w:color="auto" w:fill="FFFFFF"/>
        </w:rPr>
        <w:t>et.al</w:t>
      </w:r>
      <w:r w:rsidRPr="0017585F">
        <w:rPr>
          <w:rFonts w:ascii="Calibri" w:hAnsi="Calibri" w:cs="Calibri"/>
          <w:shd w:val="clear" w:color="auto" w:fill="FFFFFF"/>
        </w:rPr>
        <w:t xml:space="preserve"> 2023</w:t>
      </w:r>
      <w:r w:rsidRPr="0017585F">
        <w:rPr>
          <w:rFonts w:ascii="Calibri" w:hAnsi="Calibri" w:cs="Calibri"/>
        </w:rPr>
        <w:t xml:space="preserve">). Moreover, the importance of partnership within the healthcare sector is another key lesson that I have learned throughout this module. </w:t>
      </w:r>
    </w:p>
    <w:p w14:paraId="2E7A5740" w14:textId="77777777" w:rsidR="00237AFA" w:rsidRPr="0017585F" w:rsidRDefault="00237AFA" w:rsidP="00237AFA">
      <w:pPr>
        <w:rPr>
          <w:rFonts w:ascii="Calibri" w:hAnsi="Calibri" w:cs="Calibri"/>
        </w:rPr>
      </w:pPr>
      <w:r w:rsidRPr="0017585F">
        <w:rPr>
          <w:rFonts w:ascii="Calibri" w:hAnsi="Calibri" w:cs="Calibri"/>
        </w:rPr>
        <w:t>Examining case related to of innovation in the UK health care and NHS has allowed understand on way innovative thinking may help with difficult healthcare problems and promote development. Additionally, I now recognise the value of inclusive leadership, teamwork, and reflective practice in promoting creativity in healthcare organisations.</w:t>
      </w:r>
    </w:p>
    <w:p w14:paraId="2671F04B" w14:textId="77777777" w:rsidR="00237AFA" w:rsidRPr="0017585F" w:rsidRDefault="00237AFA" w:rsidP="00237AFA">
      <w:pPr>
        <w:rPr>
          <w:rFonts w:ascii="Calibri" w:hAnsi="Calibri" w:cs="Calibri"/>
        </w:rPr>
      </w:pPr>
      <w:r w:rsidRPr="0017585F">
        <w:rPr>
          <w:rFonts w:ascii="Calibri" w:hAnsi="Calibri" w:cs="Calibri"/>
        </w:rPr>
        <w:t xml:space="preserve">In my future work, I will look for chances to share my thoughts, interact with co-workers from various fields, and utilise reflection to assess and enhance the provision of care. I can also state that my educational experience is also being improved and it allowed understand way innovation can be improved. </w:t>
      </w:r>
    </w:p>
    <w:p w14:paraId="7C1C3001" w14:textId="77777777" w:rsidR="021F216E" w:rsidRPr="0017585F" w:rsidRDefault="021F216E" w:rsidP="021F216E">
      <w:pPr>
        <w:rPr>
          <w:rFonts w:ascii="Calibri" w:eastAsia="Arial Nova" w:hAnsi="Calibri" w:cs="Calibri"/>
          <w:i/>
          <w:iCs/>
        </w:rPr>
      </w:pPr>
    </w:p>
    <w:p w14:paraId="606A907F" w14:textId="77777777" w:rsidR="021F216E" w:rsidRPr="0017585F" w:rsidRDefault="021F216E" w:rsidP="021F216E">
      <w:pPr>
        <w:rPr>
          <w:rFonts w:ascii="Calibri" w:eastAsia="Arial Nova" w:hAnsi="Calibri" w:cs="Calibri"/>
          <w:i/>
          <w:iCs/>
        </w:rPr>
      </w:pPr>
    </w:p>
    <w:p w14:paraId="733634F8" w14:textId="77777777" w:rsidR="021F216E" w:rsidRPr="0017585F" w:rsidRDefault="021F216E" w:rsidP="021F216E">
      <w:pPr>
        <w:rPr>
          <w:rFonts w:ascii="Calibri" w:eastAsia="Arial Nova" w:hAnsi="Calibri" w:cs="Calibri"/>
          <w:i/>
          <w:iCs/>
        </w:rPr>
      </w:pPr>
    </w:p>
    <w:p w14:paraId="019B1053" w14:textId="77777777" w:rsidR="021F216E" w:rsidRPr="0017585F" w:rsidRDefault="021F216E" w:rsidP="021F216E">
      <w:pPr>
        <w:rPr>
          <w:rFonts w:ascii="Calibri" w:eastAsia="Arial Nova" w:hAnsi="Calibri" w:cs="Calibri"/>
          <w:i/>
          <w:iCs/>
        </w:rPr>
      </w:pPr>
    </w:p>
    <w:p w14:paraId="34CDE7F1" w14:textId="77777777" w:rsidR="021F216E" w:rsidRPr="0017585F" w:rsidRDefault="021F216E" w:rsidP="021F216E">
      <w:pPr>
        <w:rPr>
          <w:rFonts w:ascii="Calibri" w:eastAsia="Arial Nova" w:hAnsi="Calibri" w:cs="Calibri"/>
          <w:i/>
          <w:iCs/>
        </w:rPr>
      </w:pPr>
    </w:p>
    <w:p w14:paraId="5A47CD56" w14:textId="77777777" w:rsidR="021F216E" w:rsidRPr="0017585F" w:rsidRDefault="021F216E" w:rsidP="021F216E">
      <w:pPr>
        <w:rPr>
          <w:rFonts w:ascii="Calibri" w:eastAsia="Arial Nova" w:hAnsi="Calibri" w:cs="Calibri"/>
          <w:i/>
          <w:iCs/>
        </w:rPr>
      </w:pPr>
    </w:p>
    <w:p w14:paraId="0F9D37D8" w14:textId="77777777" w:rsidR="021F216E" w:rsidRPr="0017585F" w:rsidRDefault="021F216E" w:rsidP="021F216E">
      <w:pPr>
        <w:rPr>
          <w:rFonts w:ascii="Calibri" w:eastAsia="Arial Nova" w:hAnsi="Calibri" w:cs="Calibri"/>
          <w:i/>
          <w:iCs/>
        </w:rPr>
      </w:pPr>
    </w:p>
    <w:p w14:paraId="1D74224D" w14:textId="77777777" w:rsidR="021F216E" w:rsidRPr="0017585F" w:rsidRDefault="021F216E" w:rsidP="021F216E">
      <w:pPr>
        <w:rPr>
          <w:rFonts w:ascii="Calibri" w:eastAsia="Arial Nova" w:hAnsi="Calibri" w:cs="Calibri"/>
          <w:i/>
          <w:iCs/>
        </w:rPr>
      </w:pPr>
    </w:p>
    <w:p w14:paraId="0B54ACBB" w14:textId="77777777" w:rsidR="00DB77FB" w:rsidRPr="00DB77FB" w:rsidRDefault="3EA1690F" w:rsidP="00DB77FB">
      <w:pPr>
        <w:pStyle w:val="Heading1"/>
        <w:rPr>
          <w:rFonts w:ascii="Calibri" w:eastAsia="Arial Nova" w:hAnsi="Calibri" w:cs="Calibri"/>
        </w:rPr>
      </w:pPr>
      <w:bookmarkStart w:id="14" w:name="_Toc232585297"/>
      <w:r w:rsidRPr="00EC3A59">
        <w:rPr>
          <w:rFonts w:ascii="Calibri" w:eastAsia="Arial Nova" w:hAnsi="Calibri" w:cs="Calibri"/>
        </w:rPr>
        <w:lastRenderedPageBreak/>
        <w:t>Reference List</w:t>
      </w:r>
      <w:bookmarkEnd w:id="14"/>
    </w:p>
    <w:p w14:paraId="4A7343B8" w14:textId="77777777" w:rsidR="00DB77FB" w:rsidRDefault="00DB77FB" w:rsidP="00DB77FB">
      <w:pPr>
        <w:rPr>
          <w:rFonts w:ascii="Calibri" w:hAnsi="Calibri" w:cs="Calibri"/>
          <w:shd w:val="clear" w:color="auto" w:fill="FFFFFF"/>
        </w:rPr>
      </w:pPr>
      <w:r w:rsidRPr="00224D49">
        <w:rPr>
          <w:rFonts w:ascii="Calibri" w:hAnsi="Calibri" w:cs="Calibri"/>
          <w:shd w:val="clear" w:color="auto" w:fill="FFFFFF"/>
        </w:rPr>
        <w:t xml:space="preserve">Amjad, A., Kordel, P. and Fernandes, G., </w:t>
      </w:r>
      <w:r>
        <w:rPr>
          <w:rFonts w:ascii="Calibri" w:hAnsi="Calibri" w:cs="Calibri"/>
          <w:shd w:val="clear" w:color="auto" w:fill="FFFFFF"/>
        </w:rPr>
        <w:t>(</w:t>
      </w:r>
      <w:r w:rsidRPr="00224D49">
        <w:rPr>
          <w:rFonts w:ascii="Calibri" w:hAnsi="Calibri" w:cs="Calibri"/>
          <w:shd w:val="clear" w:color="auto" w:fill="FFFFFF"/>
        </w:rPr>
        <w:t>2023</w:t>
      </w:r>
      <w:r>
        <w:rPr>
          <w:rFonts w:ascii="Calibri" w:hAnsi="Calibri" w:cs="Calibri"/>
          <w:shd w:val="clear" w:color="auto" w:fill="FFFFFF"/>
        </w:rPr>
        <w:t>)</w:t>
      </w:r>
      <w:r w:rsidRPr="00224D49">
        <w:rPr>
          <w:rFonts w:ascii="Calibri" w:hAnsi="Calibri" w:cs="Calibri"/>
          <w:shd w:val="clear" w:color="auto" w:fill="FFFFFF"/>
        </w:rPr>
        <w:t>. A review on innovation in healthcare sector (telehealth) through artificial intelligence. </w:t>
      </w:r>
      <w:r w:rsidRPr="00224D49">
        <w:rPr>
          <w:rFonts w:ascii="Calibri" w:hAnsi="Calibri" w:cs="Calibri"/>
          <w:i/>
          <w:iCs/>
          <w:shd w:val="clear" w:color="auto" w:fill="FFFFFF"/>
        </w:rPr>
        <w:t>Sustainability</w:t>
      </w:r>
      <w:r w:rsidRPr="00224D49">
        <w:rPr>
          <w:rFonts w:ascii="Calibri" w:hAnsi="Calibri" w:cs="Calibri"/>
          <w:shd w:val="clear" w:color="auto" w:fill="FFFFFF"/>
        </w:rPr>
        <w:t>, </w:t>
      </w:r>
      <w:r w:rsidRPr="00224D49">
        <w:rPr>
          <w:rFonts w:ascii="Calibri" w:hAnsi="Calibri" w:cs="Calibri"/>
          <w:i/>
          <w:iCs/>
          <w:shd w:val="clear" w:color="auto" w:fill="FFFFFF"/>
        </w:rPr>
        <w:t>15</w:t>
      </w:r>
      <w:r w:rsidRPr="00224D49">
        <w:rPr>
          <w:rFonts w:ascii="Calibri" w:hAnsi="Calibri" w:cs="Calibri"/>
          <w:shd w:val="clear" w:color="auto" w:fill="FFFFFF"/>
        </w:rPr>
        <w:t>(8), p.6655.</w:t>
      </w:r>
    </w:p>
    <w:p w14:paraId="42F9D61E" w14:textId="77777777" w:rsidR="00DB77FB" w:rsidRPr="00EC3A59" w:rsidRDefault="00DB77FB" w:rsidP="00914534">
      <w:pPr>
        <w:rPr>
          <w:rFonts w:ascii="Calibri" w:hAnsi="Calibri" w:cs="Calibri"/>
        </w:rPr>
      </w:pPr>
      <w:r w:rsidRPr="00EC3A59">
        <w:rPr>
          <w:rFonts w:ascii="Calibri" w:hAnsi="Calibri" w:cs="Calibri"/>
          <w:shd w:val="clear" w:color="auto" w:fill="FFFFFF"/>
        </w:rPr>
        <w:t xml:space="preserve">Brewster, A.L., Lee, Y.S., </w:t>
      </w:r>
      <w:proofErr w:type="spellStart"/>
      <w:r w:rsidRPr="00EC3A59">
        <w:rPr>
          <w:rFonts w:ascii="Calibri" w:hAnsi="Calibri" w:cs="Calibri"/>
          <w:shd w:val="clear" w:color="auto" w:fill="FFFFFF"/>
        </w:rPr>
        <w:t>Linnander</w:t>
      </w:r>
      <w:proofErr w:type="spellEnd"/>
      <w:r w:rsidRPr="00EC3A59">
        <w:rPr>
          <w:rFonts w:ascii="Calibri" w:hAnsi="Calibri" w:cs="Calibri"/>
          <w:shd w:val="clear" w:color="auto" w:fill="FFFFFF"/>
        </w:rPr>
        <w:t>, E.L. and Curry, L.A., (2022). Creativity in problem solving to improve complex health outcomes: Insights from hospitals seeking to improve cardiovascular care. </w:t>
      </w:r>
      <w:r w:rsidRPr="00EC3A59">
        <w:rPr>
          <w:rFonts w:ascii="Calibri" w:hAnsi="Calibri" w:cs="Calibri"/>
          <w:i/>
          <w:iCs/>
          <w:shd w:val="clear" w:color="auto" w:fill="FFFFFF"/>
        </w:rPr>
        <w:t>Learning Health Systems</w:t>
      </w:r>
      <w:r w:rsidRPr="00EC3A59">
        <w:rPr>
          <w:rFonts w:ascii="Calibri" w:hAnsi="Calibri" w:cs="Calibri"/>
          <w:shd w:val="clear" w:color="auto" w:fill="FFFFFF"/>
        </w:rPr>
        <w:t>, </w:t>
      </w:r>
      <w:r w:rsidRPr="00EC3A59">
        <w:rPr>
          <w:rFonts w:ascii="Calibri" w:hAnsi="Calibri" w:cs="Calibri"/>
          <w:i/>
          <w:iCs/>
          <w:shd w:val="clear" w:color="auto" w:fill="FFFFFF"/>
        </w:rPr>
        <w:t>6</w:t>
      </w:r>
      <w:r w:rsidRPr="00EC3A59">
        <w:rPr>
          <w:rFonts w:ascii="Calibri" w:hAnsi="Calibri" w:cs="Calibri"/>
          <w:shd w:val="clear" w:color="auto" w:fill="FFFFFF"/>
        </w:rPr>
        <w:t>(2), p.e10283.</w:t>
      </w:r>
    </w:p>
    <w:p w14:paraId="05980270" w14:textId="77777777" w:rsidR="00DB77FB" w:rsidRPr="00EC3A59" w:rsidRDefault="00DB77FB" w:rsidP="00914534">
      <w:pPr>
        <w:rPr>
          <w:rFonts w:ascii="Calibri" w:hAnsi="Calibri" w:cs="Calibri"/>
          <w:shd w:val="clear" w:color="auto" w:fill="FFFFFF"/>
        </w:rPr>
      </w:pPr>
      <w:r w:rsidRPr="00EC3A59">
        <w:rPr>
          <w:rFonts w:ascii="Calibri" w:hAnsi="Calibri" w:cs="Calibri"/>
          <w:shd w:val="clear" w:color="auto" w:fill="FFFFFF"/>
        </w:rPr>
        <w:t>Gautam, S., Nazir, M.A. and Zhu, X., (2026). Leadership, organisational culture and workforce engagement in the NHS: a qualitative study of healthcare management dynamics. </w:t>
      </w:r>
      <w:r w:rsidRPr="00EC3A59">
        <w:rPr>
          <w:rFonts w:ascii="Calibri" w:hAnsi="Calibri" w:cs="Calibri"/>
          <w:i/>
          <w:iCs/>
          <w:shd w:val="clear" w:color="auto" w:fill="FFFFFF"/>
        </w:rPr>
        <w:t>Journal of Health Organization and Management</w:t>
      </w:r>
      <w:r w:rsidRPr="00EC3A59">
        <w:rPr>
          <w:rFonts w:ascii="Calibri" w:hAnsi="Calibri" w:cs="Calibri"/>
          <w:shd w:val="clear" w:color="auto" w:fill="FFFFFF"/>
        </w:rPr>
        <w:t>, pp.1-23.</w:t>
      </w:r>
    </w:p>
    <w:p w14:paraId="33A22561" w14:textId="77777777" w:rsidR="00DB77FB" w:rsidRPr="00EC3A59" w:rsidRDefault="00DB77FB" w:rsidP="00CC3EF4">
      <w:pPr>
        <w:rPr>
          <w:rFonts w:ascii="Calibri" w:hAnsi="Calibri" w:cs="Calibri"/>
        </w:rPr>
      </w:pPr>
      <w:r w:rsidRPr="00EC3A59">
        <w:rPr>
          <w:rFonts w:ascii="Calibri" w:eastAsia="Arial Nova" w:hAnsi="Calibri" w:cs="Calibri"/>
          <w:color w:val="000000" w:themeColor="text1"/>
        </w:rPr>
        <w:t xml:space="preserve">HIN, (2025). </w:t>
      </w:r>
      <w:r w:rsidRPr="00EC3A59">
        <w:rPr>
          <w:rFonts w:ascii="Calibri" w:hAnsi="Calibri" w:cs="Calibri"/>
          <w:i/>
        </w:rPr>
        <w:t>AI-operated NHS physiotherapy clinic</w:t>
      </w:r>
      <w:r w:rsidRPr="00EC3A59">
        <w:rPr>
          <w:rFonts w:ascii="Calibri" w:hAnsi="Calibri" w:cs="Calibri"/>
        </w:rPr>
        <w:t>. [Online]. Available through: &lt;https://thehealthinnovationnetwork.co.uk/case_studies/ai-operated-nhs-physiotherapy-clinic/&gt;. [Accessed on: 13</w:t>
      </w:r>
      <w:r w:rsidRPr="00EC3A59">
        <w:rPr>
          <w:rFonts w:ascii="Calibri" w:hAnsi="Calibri" w:cs="Calibri"/>
          <w:vertAlign w:val="superscript"/>
        </w:rPr>
        <w:t>th</w:t>
      </w:r>
      <w:r w:rsidRPr="00EC3A59">
        <w:rPr>
          <w:rFonts w:ascii="Calibri" w:hAnsi="Calibri" w:cs="Calibri"/>
        </w:rPr>
        <w:t xml:space="preserve"> June, 2026]</w:t>
      </w:r>
    </w:p>
    <w:p w14:paraId="6E80D7E5" w14:textId="77777777" w:rsidR="00DB77FB" w:rsidRPr="00EC3A59" w:rsidRDefault="00DB77FB" w:rsidP="00EF1886">
      <w:pPr>
        <w:rPr>
          <w:rFonts w:ascii="Calibri" w:hAnsi="Calibri" w:cs="Calibri"/>
          <w:shd w:val="clear" w:color="auto" w:fill="FFFFFF"/>
        </w:rPr>
      </w:pPr>
      <w:r w:rsidRPr="00EC3A59">
        <w:rPr>
          <w:rFonts w:ascii="Calibri" w:hAnsi="Calibri" w:cs="Calibri"/>
          <w:shd w:val="clear" w:color="auto" w:fill="FFFFFF"/>
        </w:rPr>
        <w:t>Lowther-Payne, H.J., Ushakova, A., Beckwith, A., Liberty, C., Edge, R. and Lobban, F., (2023). Understanding inequalities in access to adult mental health services in the UK: a systematic mapping review. </w:t>
      </w:r>
      <w:r w:rsidRPr="00EC3A59">
        <w:rPr>
          <w:rFonts w:ascii="Calibri" w:hAnsi="Calibri" w:cs="Calibri"/>
          <w:i/>
          <w:iCs/>
          <w:shd w:val="clear" w:color="auto" w:fill="FFFFFF"/>
        </w:rPr>
        <w:t>BMC health services research</w:t>
      </w:r>
      <w:r w:rsidRPr="00EC3A59">
        <w:rPr>
          <w:rFonts w:ascii="Calibri" w:hAnsi="Calibri" w:cs="Calibri"/>
          <w:shd w:val="clear" w:color="auto" w:fill="FFFFFF"/>
        </w:rPr>
        <w:t>, </w:t>
      </w:r>
      <w:r w:rsidRPr="00EC3A59">
        <w:rPr>
          <w:rFonts w:ascii="Calibri" w:hAnsi="Calibri" w:cs="Calibri"/>
          <w:i/>
          <w:iCs/>
          <w:shd w:val="clear" w:color="auto" w:fill="FFFFFF"/>
        </w:rPr>
        <w:t>23</w:t>
      </w:r>
      <w:r w:rsidRPr="00EC3A59">
        <w:rPr>
          <w:rFonts w:ascii="Calibri" w:hAnsi="Calibri" w:cs="Calibri"/>
          <w:shd w:val="clear" w:color="auto" w:fill="FFFFFF"/>
        </w:rPr>
        <w:t>(1), p.1042.</w:t>
      </w:r>
    </w:p>
    <w:p w14:paraId="5FE76E57" w14:textId="77777777" w:rsidR="00DB77FB" w:rsidRPr="00EC3A59" w:rsidRDefault="00DB77FB" w:rsidP="00EF1886">
      <w:pPr>
        <w:rPr>
          <w:rFonts w:ascii="Calibri" w:eastAsia="Arial Nova" w:hAnsi="Calibri" w:cs="Calibri"/>
          <w:i/>
          <w:iCs/>
          <w:color w:val="FF0000"/>
        </w:rPr>
      </w:pPr>
      <w:proofErr w:type="spellStart"/>
      <w:r w:rsidRPr="00EC3A59">
        <w:rPr>
          <w:rFonts w:ascii="Calibri" w:hAnsi="Calibri" w:cs="Calibri"/>
          <w:shd w:val="clear" w:color="auto" w:fill="FFFFFF"/>
        </w:rPr>
        <w:t>Nwokoroku</w:t>
      </w:r>
      <w:proofErr w:type="spellEnd"/>
      <w:r w:rsidRPr="00EC3A59">
        <w:rPr>
          <w:rFonts w:ascii="Calibri" w:hAnsi="Calibri" w:cs="Calibri"/>
          <w:shd w:val="clear" w:color="auto" w:fill="FFFFFF"/>
        </w:rPr>
        <w:t xml:space="preserve">, S.C., Neil, B., Dlamini, C. and </w:t>
      </w:r>
      <w:proofErr w:type="spellStart"/>
      <w:r w:rsidRPr="00EC3A59">
        <w:rPr>
          <w:rFonts w:ascii="Calibri" w:hAnsi="Calibri" w:cs="Calibri"/>
          <w:shd w:val="clear" w:color="auto" w:fill="FFFFFF"/>
        </w:rPr>
        <w:t>Osuchukwu</w:t>
      </w:r>
      <w:proofErr w:type="spellEnd"/>
      <w:r w:rsidRPr="00EC3A59">
        <w:rPr>
          <w:rFonts w:ascii="Calibri" w:hAnsi="Calibri" w:cs="Calibri"/>
          <w:shd w:val="clear" w:color="auto" w:fill="FFFFFF"/>
        </w:rPr>
        <w:t>, V.C., (2022). A systematic review of the role of culture in the mental health service utilisation among ethnic minority groups in the United Kingdom. </w:t>
      </w:r>
      <w:r w:rsidRPr="00EC3A59">
        <w:rPr>
          <w:rFonts w:ascii="Calibri" w:hAnsi="Calibri" w:cs="Calibri"/>
          <w:i/>
          <w:iCs/>
          <w:shd w:val="clear" w:color="auto" w:fill="FFFFFF"/>
        </w:rPr>
        <w:t>Global Mental Health</w:t>
      </w:r>
      <w:r w:rsidRPr="00EC3A59">
        <w:rPr>
          <w:rFonts w:ascii="Calibri" w:hAnsi="Calibri" w:cs="Calibri"/>
          <w:shd w:val="clear" w:color="auto" w:fill="FFFFFF"/>
        </w:rPr>
        <w:t>, </w:t>
      </w:r>
      <w:r w:rsidRPr="00EC3A59">
        <w:rPr>
          <w:rFonts w:ascii="Calibri" w:hAnsi="Calibri" w:cs="Calibri"/>
          <w:i/>
          <w:iCs/>
          <w:shd w:val="clear" w:color="auto" w:fill="FFFFFF"/>
        </w:rPr>
        <w:t>9</w:t>
      </w:r>
      <w:r w:rsidRPr="00EC3A59">
        <w:rPr>
          <w:rFonts w:ascii="Calibri" w:hAnsi="Calibri" w:cs="Calibri"/>
          <w:shd w:val="clear" w:color="auto" w:fill="FFFFFF"/>
        </w:rPr>
        <w:t>, pp.84-93.</w:t>
      </w:r>
    </w:p>
    <w:p w14:paraId="4C80ED13" w14:textId="77777777" w:rsidR="00DB77FB" w:rsidRPr="00EC3A59" w:rsidRDefault="00DB77FB" w:rsidP="021F216E">
      <w:pPr>
        <w:rPr>
          <w:rFonts w:ascii="Calibri" w:eastAsia="Aptos" w:hAnsi="Calibri" w:cs="Calibri"/>
          <w:color w:val="000000" w:themeColor="text1"/>
          <w:sz w:val="44"/>
          <w:szCs w:val="44"/>
        </w:rPr>
      </w:pPr>
      <w:r w:rsidRPr="00EC3A59">
        <w:rPr>
          <w:rFonts w:ascii="Calibri" w:hAnsi="Calibri" w:cs="Calibri"/>
          <w:shd w:val="clear" w:color="auto" w:fill="FFFFFF"/>
        </w:rPr>
        <w:t>Salhab, M.A., (2025). Fostering leadership and innovation in UK healthcare: insights from the NHS clinical entrepreneur programme and application of clinical leadership models–a systematic review and reflective analysis. </w:t>
      </w:r>
      <w:r w:rsidRPr="00EC3A59">
        <w:rPr>
          <w:rFonts w:ascii="Calibri" w:hAnsi="Calibri" w:cs="Calibri"/>
          <w:i/>
          <w:iCs/>
          <w:shd w:val="clear" w:color="auto" w:fill="FFFFFF"/>
        </w:rPr>
        <w:t>Leadership in Health Services</w:t>
      </w:r>
      <w:r w:rsidRPr="00EC3A59">
        <w:rPr>
          <w:rFonts w:ascii="Calibri" w:hAnsi="Calibri" w:cs="Calibri"/>
          <w:shd w:val="clear" w:color="auto" w:fill="FFFFFF"/>
        </w:rPr>
        <w:t>, </w:t>
      </w:r>
      <w:r w:rsidRPr="00EC3A59">
        <w:rPr>
          <w:rFonts w:ascii="Calibri" w:hAnsi="Calibri" w:cs="Calibri"/>
          <w:i/>
          <w:iCs/>
          <w:shd w:val="clear" w:color="auto" w:fill="FFFFFF"/>
        </w:rPr>
        <w:t>38</w:t>
      </w:r>
      <w:r w:rsidRPr="00EC3A59">
        <w:rPr>
          <w:rFonts w:ascii="Calibri" w:hAnsi="Calibri" w:cs="Calibri"/>
          <w:shd w:val="clear" w:color="auto" w:fill="FFFFFF"/>
        </w:rPr>
        <w:t>(4), pp.574-596.</w:t>
      </w:r>
    </w:p>
    <w:p w14:paraId="0913DA35" w14:textId="77777777" w:rsidR="00DB77FB" w:rsidRPr="00EC3A59" w:rsidRDefault="00DB77FB" w:rsidP="00914534">
      <w:pPr>
        <w:rPr>
          <w:rFonts w:ascii="Calibri" w:eastAsia="Arial Nova" w:hAnsi="Calibri" w:cs="Calibri"/>
        </w:rPr>
      </w:pPr>
      <w:proofErr w:type="spellStart"/>
      <w:r w:rsidRPr="00EC3A59">
        <w:rPr>
          <w:rFonts w:ascii="Calibri" w:hAnsi="Calibri" w:cs="Calibri"/>
          <w:shd w:val="clear" w:color="auto" w:fill="FFFFFF"/>
        </w:rPr>
        <w:t>Strokosch</w:t>
      </w:r>
      <w:proofErr w:type="spellEnd"/>
      <w:r w:rsidRPr="00EC3A59">
        <w:rPr>
          <w:rFonts w:ascii="Calibri" w:hAnsi="Calibri" w:cs="Calibri"/>
          <w:shd w:val="clear" w:color="auto" w:fill="FFFFFF"/>
        </w:rPr>
        <w:t>, K. and Roy, M., (2025). Health and social care integration: fixing a fixed service ecosystem for value co-creation. </w:t>
      </w:r>
      <w:r w:rsidRPr="00EC3A59">
        <w:rPr>
          <w:rFonts w:ascii="Calibri" w:hAnsi="Calibri" w:cs="Calibri"/>
          <w:i/>
          <w:iCs/>
          <w:shd w:val="clear" w:color="auto" w:fill="FFFFFF"/>
        </w:rPr>
        <w:t>Public Management Review</w:t>
      </w:r>
      <w:r w:rsidRPr="00EC3A59">
        <w:rPr>
          <w:rFonts w:ascii="Calibri" w:hAnsi="Calibri" w:cs="Calibri"/>
          <w:shd w:val="clear" w:color="auto" w:fill="FFFFFF"/>
        </w:rPr>
        <w:t>, </w:t>
      </w:r>
      <w:r w:rsidRPr="00EC3A59">
        <w:rPr>
          <w:rFonts w:ascii="Calibri" w:hAnsi="Calibri" w:cs="Calibri"/>
          <w:i/>
          <w:iCs/>
          <w:shd w:val="clear" w:color="auto" w:fill="FFFFFF"/>
        </w:rPr>
        <w:t>27</w:t>
      </w:r>
      <w:r w:rsidRPr="00EC3A59">
        <w:rPr>
          <w:rFonts w:ascii="Calibri" w:hAnsi="Calibri" w:cs="Calibri"/>
          <w:shd w:val="clear" w:color="auto" w:fill="FFFFFF"/>
        </w:rPr>
        <w:t>(3), pp.794-816.</w:t>
      </w:r>
    </w:p>
    <w:p w14:paraId="59A6D0BC" w14:textId="77777777" w:rsidR="00DB77FB" w:rsidRPr="00EC3A59" w:rsidRDefault="00DB77FB" w:rsidP="00CC3EF4">
      <w:pPr>
        <w:rPr>
          <w:rFonts w:ascii="Calibri" w:hAnsi="Calibri" w:cs="Calibri"/>
        </w:rPr>
      </w:pPr>
      <w:proofErr w:type="spellStart"/>
      <w:r w:rsidRPr="00EC3A59">
        <w:rPr>
          <w:rFonts w:ascii="Calibri" w:hAnsi="Calibri" w:cs="Calibri"/>
        </w:rPr>
        <w:t>Theguardian</w:t>
      </w:r>
      <w:proofErr w:type="spellEnd"/>
      <w:r w:rsidRPr="00EC3A59">
        <w:rPr>
          <w:rFonts w:ascii="Calibri" w:hAnsi="Calibri" w:cs="Calibri"/>
        </w:rPr>
        <w:t xml:space="preserve">, (2025). </w:t>
      </w:r>
      <w:r w:rsidRPr="00EC3A59">
        <w:rPr>
          <w:rFonts w:ascii="Calibri" w:hAnsi="Calibri" w:cs="Calibri"/>
          <w:i/>
        </w:rPr>
        <w:t xml:space="preserve">First NHS AI-run physio clinic in England halves back-pain waiting list. </w:t>
      </w:r>
      <w:r w:rsidRPr="00EC3A59">
        <w:rPr>
          <w:rFonts w:ascii="Calibri" w:hAnsi="Calibri" w:cs="Calibri"/>
        </w:rPr>
        <w:t>[Online]. Available through: &lt;https://www.theguardian.com/society/2025/jul/31/nhs-first-ai-run-physio-clinic-in-england-halves-back-pain-waiting-list &gt;. [Accessed on: 13th June, 2026]</w:t>
      </w:r>
    </w:p>
    <w:p w14:paraId="6FA29FF3" w14:textId="77777777" w:rsidR="00DB77FB" w:rsidRDefault="00DB77FB" w:rsidP="00DB77FB">
      <w:pPr>
        <w:rPr>
          <w:rFonts w:ascii="Calibri" w:hAnsi="Calibri" w:cs="Calibri"/>
          <w:shd w:val="clear" w:color="auto" w:fill="FFFFFF"/>
        </w:rPr>
      </w:pPr>
      <w:r w:rsidRPr="00224D49">
        <w:rPr>
          <w:rFonts w:ascii="Calibri" w:hAnsi="Calibri" w:cs="Calibri"/>
          <w:shd w:val="clear" w:color="auto" w:fill="FFFFFF"/>
        </w:rPr>
        <w:t xml:space="preserve">Wang, Y. and Wang, Y., </w:t>
      </w:r>
      <w:r>
        <w:rPr>
          <w:rFonts w:ascii="Calibri" w:hAnsi="Calibri" w:cs="Calibri"/>
          <w:shd w:val="clear" w:color="auto" w:fill="FFFFFF"/>
        </w:rPr>
        <w:t>(</w:t>
      </w:r>
      <w:r w:rsidRPr="00224D49">
        <w:rPr>
          <w:rFonts w:ascii="Calibri" w:hAnsi="Calibri" w:cs="Calibri"/>
          <w:shd w:val="clear" w:color="auto" w:fill="FFFFFF"/>
        </w:rPr>
        <w:t>2022</w:t>
      </w:r>
      <w:r>
        <w:rPr>
          <w:rFonts w:ascii="Calibri" w:hAnsi="Calibri" w:cs="Calibri"/>
          <w:shd w:val="clear" w:color="auto" w:fill="FFFFFF"/>
        </w:rPr>
        <w:t>)</w:t>
      </w:r>
      <w:r w:rsidRPr="00224D49">
        <w:rPr>
          <w:rFonts w:ascii="Calibri" w:hAnsi="Calibri" w:cs="Calibri"/>
          <w:shd w:val="clear" w:color="auto" w:fill="FFFFFF"/>
        </w:rPr>
        <w:t>. Developing creative leadership in the use of digital communication tools: A psychological perspective. </w:t>
      </w:r>
      <w:r w:rsidRPr="00224D49">
        <w:rPr>
          <w:rFonts w:ascii="Calibri" w:hAnsi="Calibri" w:cs="Calibri"/>
          <w:i/>
          <w:iCs/>
          <w:shd w:val="clear" w:color="auto" w:fill="FFFFFF"/>
        </w:rPr>
        <w:t>Sustainability</w:t>
      </w:r>
      <w:r w:rsidRPr="00224D49">
        <w:rPr>
          <w:rFonts w:ascii="Calibri" w:hAnsi="Calibri" w:cs="Calibri"/>
          <w:shd w:val="clear" w:color="auto" w:fill="FFFFFF"/>
        </w:rPr>
        <w:t>, </w:t>
      </w:r>
      <w:r w:rsidRPr="00224D49">
        <w:rPr>
          <w:rFonts w:ascii="Calibri" w:hAnsi="Calibri" w:cs="Calibri"/>
          <w:i/>
          <w:iCs/>
          <w:shd w:val="clear" w:color="auto" w:fill="FFFFFF"/>
        </w:rPr>
        <w:t>14</w:t>
      </w:r>
      <w:r w:rsidRPr="00224D49">
        <w:rPr>
          <w:rFonts w:ascii="Calibri" w:hAnsi="Calibri" w:cs="Calibri"/>
          <w:shd w:val="clear" w:color="auto" w:fill="FFFFFF"/>
        </w:rPr>
        <w:t>(19), p.11796.</w:t>
      </w:r>
    </w:p>
    <w:p w14:paraId="4CDF1D72" w14:textId="77777777" w:rsidR="00DB77FB" w:rsidRPr="00EC3A59" w:rsidRDefault="00DB77FB" w:rsidP="00914534">
      <w:pPr>
        <w:rPr>
          <w:rFonts w:ascii="Calibri" w:hAnsi="Calibri" w:cs="Calibri"/>
          <w:shd w:val="clear" w:color="auto" w:fill="FFFFFF"/>
        </w:rPr>
      </w:pPr>
      <w:r w:rsidRPr="00EC3A59">
        <w:rPr>
          <w:rFonts w:ascii="Calibri" w:hAnsi="Calibri" w:cs="Calibri"/>
          <w:shd w:val="clear" w:color="auto" w:fill="FFFFFF"/>
        </w:rPr>
        <w:lastRenderedPageBreak/>
        <w:t>Williams, S.J. and Radnor, Z.J., (2022). Moving from service to sustainable services: a healthcare case study. </w:t>
      </w:r>
      <w:r w:rsidRPr="00EC3A59">
        <w:rPr>
          <w:rFonts w:ascii="Calibri" w:hAnsi="Calibri" w:cs="Calibri"/>
          <w:i/>
          <w:iCs/>
          <w:shd w:val="clear" w:color="auto" w:fill="FFFFFF"/>
        </w:rPr>
        <w:t>International journal of productivity and performance management</w:t>
      </w:r>
      <w:r w:rsidRPr="00EC3A59">
        <w:rPr>
          <w:rFonts w:ascii="Calibri" w:hAnsi="Calibri" w:cs="Calibri"/>
          <w:shd w:val="clear" w:color="auto" w:fill="FFFFFF"/>
        </w:rPr>
        <w:t>, </w:t>
      </w:r>
      <w:r w:rsidRPr="00EC3A59">
        <w:rPr>
          <w:rFonts w:ascii="Calibri" w:hAnsi="Calibri" w:cs="Calibri"/>
          <w:i/>
          <w:iCs/>
          <w:shd w:val="clear" w:color="auto" w:fill="FFFFFF"/>
        </w:rPr>
        <w:t>71</w:t>
      </w:r>
      <w:r w:rsidRPr="00EC3A59">
        <w:rPr>
          <w:rFonts w:ascii="Calibri" w:hAnsi="Calibri" w:cs="Calibri"/>
          <w:shd w:val="clear" w:color="auto" w:fill="FFFFFF"/>
        </w:rPr>
        <w:t>(4), pp.1126-1148.</w:t>
      </w:r>
    </w:p>
    <w:sectPr w:rsidR="00DB77FB" w:rsidRPr="00EC3A59" w:rsidSect="00626A0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87E064" w14:textId="77777777" w:rsidR="005D7C61" w:rsidRDefault="005D7C61" w:rsidP="00255A0D">
      <w:pPr>
        <w:spacing w:line="240" w:lineRule="auto"/>
      </w:pPr>
      <w:r>
        <w:separator/>
      </w:r>
    </w:p>
  </w:endnote>
  <w:endnote w:type="continuationSeparator" w:id="0">
    <w:p w14:paraId="31EFF2C5" w14:textId="77777777" w:rsidR="005D7C61" w:rsidRDefault="005D7C61" w:rsidP="00255A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Nova">
    <w:altName w:val="Arial"/>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E266E3" w14:textId="77777777" w:rsidR="005D7C61" w:rsidRDefault="005D7C61" w:rsidP="00255A0D">
      <w:pPr>
        <w:spacing w:line="240" w:lineRule="auto"/>
      </w:pPr>
      <w:r>
        <w:separator/>
      </w:r>
    </w:p>
  </w:footnote>
  <w:footnote w:type="continuationSeparator" w:id="0">
    <w:p w14:paraId="1E70AF02" w14:textId="77777777" w:rsidR="005D7C61" w:rsidRDefault="005D7C61" w:rsidP="00255A0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589071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F30"/>
    <w:rsid w:val="00000D23"/>
    <w:rsid w:val="00002F30"/>
    <w:rsid w:val="000078C5"/>
    <w:rsid w:val="00013DC9"/>
    <w:rsid w:val="000207BA"/>
    <w:rsid w:val="00024636"/>
    <w:rsid w:val="00024C23"/>
    <w:rsid w:val="0004793C"/>
    <w:rsid w:val="000615DB"/>
    <w:rsid w:val="00094EFD"/>
    <w:rsid w:val="000B614B"/>
    <w:rsid w:val="000B7A52"/>
    <w:rsid w:val="000B7E6D"/>
    <w:rsid w:val="000C5FC4"/>
    <w:rsid w:val="000C6D6D"/>
    <w:rsid w:val="000D2AA4"/>
    <w:rsid w:val="000F2F75"/>
    <w:rsid w:val="000F38D1"/>
    <w:rsid w:val="00112321"/>
    <w:rsid w:val="00113983"/>
    <w:rsid w:val="001361C7"/>
    <w:rsid w:val="00146818"/>
    <w:rsid w:val="00173C9D"/>
    <w:rsid w:val="0017585F"/>
    <w:rsid w:val="0019491D"/>
    <w:rsid w:val="001A0E8E"/>
    <w:rsid w:val="001B49BF"/>
    <w:rsid w:val="001C40BE"/>
    <w:rsid w:val="001C480A"/>
    <w:rsid w:val="001D664D"/>
    <w:rsid w:val="002022B7"/>
    <w:rsid w:val="00217788"/>
    <w:rsid w:val="00237AFA"/>
    <w:rsid w:val="00255A0D"/>
    <w:rsid w:val="00272E18"/>
    <w:rsid w:val="002B6D04"/>
    <w:rsid w:val="002C39BB"/>
    <w:rsid w:val="002F78FB"/>
    <w:rsid w:val="00304577"/>
    <w:rsid w:val="00311C3B"/>
    <w:rsid w:val="00321716"/>
    <w:rsid w:val="00322C63"/>
    <w:rsid w:val="003325BB"/>
    <w:rsid w:val="00333A79"/>
    <w:rsid w:val="00337274"/>
    <w:rsid w:val="00347B38"/>
    <w:rsid w:val="00352BC6"/>
    <w:rsid w:val="00384949"/>
    <w:rsid w:val="003A34EF"/>
    <w:rsid w:val="003A5577"/>
    <w:rsid w:val="003B303A"/>
    <w:rsid w:val="003B66CA"/>
    <w:rsid w:val="003C5ED9"/>
    <w:rsid w:val="003D48B0"/>
    <w:rsid w:val="0044179A"/>
    <w:rsid w:val="00445650"/>
    <w:rsid w:val="00456C61"/>
    <w:rsid w:val="004D0ED8"/>
    <w:rsid w:val="004D1E06"/>
    <w:rsid w:val="004E6D73"/>
    <w:rsid w:val="005435CE"/>
    <w:rsid w:val="00557C43"/>
    <w:rsid w:val="00563EB8"/>
    <w:rsid w:val="00577423"/>
    <w:rsid w:val="00584446"/>
    <w:rsid w:val="00586898"/>
    <w:rsid w:val="005915FA"/>
    <w:rsid w:val="005C699B"/>
    <w:rsid w:val="005C793C"/>
    <w:rsid w:val="005D7C61"/>
    <w:rsid w:val="006147D6"/>
    <w:rsid w:val="00626A08"/>
    <w:rsid w:val="00635AD2"/>
    <w:rsid w:val="00654127"/>
    <w:rsid w:val="006660E0"/>
    <w:rsid w:val="00680B19"/>
    <w:rsid w:val="006840BB"/>
    <w:rsid w:val="006B411C"/>
    <w:rsid w:val="006E35AD"/>
    <w:rsid w:val="006E4D8B"/>
    <w:rsid w:val="0072666F"/>
    <w:rsid w:val="0074193B"/>
    <w:rsid w:val="00743F61"/>
    <w:rsid w:val="007442E3"/>
    <w:rsid w:val="00755ADF"/>
    <w:rsid w:val="00756031"/>
    <w:rsid w:val="00764A7C"/>
    <w:rsid w:val="00776EAB"/>
    <w:rsid w:val="007A11E1"/>
    <w:rsid w:val="007A3EA0"/>
    <w:rsid w:val="007B1A76"/>
    <w:rsid w:val="007B3200"/>
    <w:rsid w:val="007B7941"/>
    <w:rsid w:val="007D642C"/>
    <w:rsid w:val="007E0F3F"/>
    <w:rsid w:val="007F0718"/>
    <w:rsid w:val="00852FCD"/>
    <w:rsid w:val="0089126E"/>
    <w:rsid w:val="0089552E"/>
    <w:rsid w:val="008A05C4"/>
    <w:rsid w:val="008C73AF"/>
    <w:rsid w:val="008F2FE9"/>
    <w:rsid w:val="00914534"/>
    <w:rsid w:val="00914A2A"/>
    <w:rsid w:val="00923F41"/>
    <w:rsid w:val="0092652A"/>
    <w:rsid w:val="00935859"/>
    <w:rsid w:val="00955E82"/>
    <w:rsid w:val="00970B2F"/>
    <w:rsid w:val="009A078A"/>
    <w:rsid w:val="009A21C3"/>
    <w:rsid w:val="009C0059"/>
    <w:rsid w:val="009C5459"/>
    <w:rsid w:val="009E7A53"/>
    <w:rsid w:val="009F2044"/>
    <w:rsid w:val="00A055F3"/>
    <w:rsid w:val="00A249A0"/>
    <w:rsid w:val="00A3640B"/>
    <w:rsid w:val="00A406E5"/>
    <w:rsid w:val="00A43754"/>
    <w:rsid w:val="00A507D8"/>
    <w:rsid w:val="00A51064"/>
    <w:rsid w:val="00AA0A92"/>
    <w:rsid w:val="00AC11BC"/>
    <w:rsid w:val="00AD18E0"/>
    <w:rsid w:val="00AD304D"/>
    <w:rsid w:val="00AF08C6"/>
    <w:rsid w:val="00AF4CBE"/>
    <w:rsid w:val="00AF7CD2"/>
    <w:rsid w:val="00B172D6"/>
    <w:rsid w:val="00B32FAA"/>
    <w:rsid w:val="00B337E8"/>
    <w:rsid w:val="00B3549A"/>
    <w:rsid w:val="00B744E8"/>
    <w:rsid w:val="00B947BD"/>
    <w:rsid w:val="00B97F2D"/>
    <w:rsid w:val="00BF64E7"/>
    <w:rsid w:val="00C02424"/>
    <w:rsid w:val="00C1520F"/>
    <w:rsid w:val="00C1607F"/>
    <w:rsid w:val="00C24FFF"/>
    <w:rsid w:val="00C52826"/>
    <w:rsid w:val="00C57231"/>
    <w:rsid w:val="00C702D0"/>
    <w:rsid w:val="00C71C49"/>
    <w:rsid w:val="00C80A72"/>
    <w:rsid w:val="00CA384C"/>
    <w:rsid w:val="00CA3F71"/>
    <w:rsid w:val="00CC3EF4"/>
    <w:rsid w:val="00CC7171"/>
    <w:rsid w:val="00CE485F"/>
    <w:rsid w:val="00CF3F0D"/>
    <w:rsid w:val="00CF6754"/>
    <w:rsid w:val="00D3757F"/>
    <w:rsid w:val="00D4527C"/>
    <w:rsid w:val="00D73759"/>
    <w:rsid w:val="00D879D3"/>
    <w:rsid w:val="00DB77FB"/>
    <w:rsid w:val="00DC2ECF"/>
    <w:rsid w:val="00DD5989"/>
    <w:rsid w:val="00DF3772"/>
    <w:rsid w:val="00E02092"/>
    <w:rsid w:val="00E12318"/>
    <w:rsid w:val="00E27A2D"/>
    <w:rsid w:val="00E31810"/>
    <w:rsid w:val="00E33A69"/>
    <w:rsid w:val="00E54388"/>
    <w:rsid w:val="00EA322A"/>
    <w:rsid w:val="00EB2263"/>
    <w:rsid w:val="00EC3A59"/>
    <w:rsid w:val="00EF1886"/>
    <w:rsid w:val="00EF1A92"/>
    <w:rsid w:val="00F050E6"/>
    <w:rsid w:val="00F26D43"/>
    <w:rsid w:val="00F309BC"/>
    <w:rsid w:val="00F3520B"/>
    <w:rsid w:val="00F56AD1"/>
    <w:rsid w:val="00F8066D"/>
    <w:rsid w:val="00F840C0"/>
    <w:rsid w:val="00FA0331"/>
    <w:rsid w:val="00FD1F2D"/>
    <w:rsid w:val="00FF23C7"/>
    <w:rsid w:val="00FF41E6"/>
    <w:rsid w:val="00FF5DE7"/>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313661"/>
  <w15:docId w15:val="{D5C658A4-C56A-4E86-B0F7-CE11A7AB4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0BB"/>
    <w:pPr>
      <w:spacing w:after="0" w:line="360" w:lineRule="auto"/>
      <w:jc w:val="both"/>
    </w:pPr>
    <w:rPr>
      <w:lang w:val="en-GB"/>
    </w:rPr>
  </w:style>
  <w:style w:type="paragraph" w:styleId="Heading1">
    <w:name w:val="heading 1"/>
    <w:basedOn w:val="Normal"/>
    <w:next w:val="Normal"/>
    <w:link w:val="Heading1Char"/>
    <w:uiPriority w:val="9"/>
    <w:qFormat/>
    <w:rsid w:val="006840BB"/>
    <w:pPr>
      <w:keepNext/>
      <w:keepLines/>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840BB"/>
    <w:pPr>
      <w:keepNext/>
      <w:keepLines/>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840BB"/>
    <w:pPr>
      <w:keepNext/>
      <w:keepLines/>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26A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26A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626A0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626A0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626A0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626A0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0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840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840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26A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26A08"/>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626A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626A08"/>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626A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626A08"/>
    <w:rPr>
      <w:rFonts w:eastAsiaTheme="majorEastAsia" w:cstheme="majorBidi"/>
      <w:color w:val="272727" w:themeColor="text1" w:themeTint="D8"/>
    </w:rPr>
  </w:style>
  <w:style w:type="character" w:customStyle="1" w:styleId="TitleChar">
    <w:name w:val="Title Char"/>
    <w:basedOn w:val="DefaultParagraphFont"/>
    <w:link w:val="Title"/>
    <w:uiPriority w:val="10"/>
    <w:rsid w:val="00626A08"/>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rsid w:val="00626A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626A08"/>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rsid w:val="00626A08"/>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sid w:val="00626A08"/>
    <w:rPr>
      <w:i/>
      <w:iCs/>
      <w:color w:val="0F4761" w:themeColor="accent1" w:themeShade="BF"/>
    </w:rPr>
  </w:style>
  <w:style w:type="character" w:customStyle="1" w:styleId="QuoteChar">
    <w:name w:val="Quote Char"/>
    <w:basedOn w:val="DefaultParagraphFont"/>
    <w:link w:val="Quote"/>
    <w:uiPriority w:val="29"/>
    <w:rsid w:val="00626A08"/>
    <w:rPr>
      <w:i/>
      <w:iCs/>
      <w:color w:val="404040" w:themeColor="text1" w:themeTint="BF"/>
    </w:rPr>
  </w:style>
  <w:style w:type="paragraph" w:styleId="Quote">
    <w:name w:val="Quote"/>
    <w:basedOn w:val="Normal"/>
    <w:next w:val="Normal"/>
    <w:link w:val="QuoteChar"/>
    <w:uiPriority w:val="29"/>
    <w:qFormat/>
    <w:rsid w:val="00626A08"/>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00626A08"/>
    <w:rPr>
      <w:i/>
      <w:iCs/>
      <w:color w:val="0F4761" w:themeColor="accent1" w:themeShade="BF"/>
    </w:rPr>
  </w:style>
  <w:style w:type="paragraph" w:styleId="IntenseQuote">
    <w:name w:val="Intense Quote"/>
    <w:basedOn w:val="Normal"/>
    <w:next w:val="Normal"/>
    <w:link w:val="IntenseQuoteChar"/>
    <w:uiPriority w:val="30"/>
    <w:qFormat/>
    <w:rsid w:val="00626A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sid w:val="00626A08"/>
    <w:rPr>
      <w:b/>
      <w:bCs/>
      <w:smallCaps/>
      <w:color w:val="0F4761" w:themeColor="accent1" w:themeShade="BF"/>
      <w:spacing w:val="5"/>
    </w:rPr>
  </w:style>
  <w:style w:type="paragraph" w:styleId="ListParagraph">
    <w:name w:val="List Paragraph"/>
    <w:basedOn w:val="Normal"/>
    <w:uiPriority w:val="34"/>
    <w:qFormat/>
    <w:rsid w:val="00626A08"/>
    <w:pPr>
      <w:ind w:left="720"/>
      <w:contextualSpacing/>
    </w:pPr>
  </w:style>
  <w:style w:type="character" w:styleId="Hyperlink">
    <w:name w:val="Hyperlink"/>
    <w:basedOn w:val="DefaultParagraphFont"/>
    <w:uiPriority w:val="99"/>
    <w:unhideWhenUsed/>
    <w:rsid w:val="00626A08"/>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BalloonText">
    <w:name w:val="Balloon Text"/>
    <w:basedOn w:val="Normal"/>
    <w:link w:val="BalloonTextChar"/>
    <w:uiPriority w:val="99"/>
    <w:semiHidden/>
    <w:unhideWhenUsed/>
    <w:rsid w:val="006840B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40BB"/>
    <w:rPr>
      <w:rFonts w:ascii="Tahoma" w:hAnsi="Tahoma" w:cs="Tahoma"/>
      <w:sz w:val="16"/>
      <w:szCs w:val="16"/>
    </w:rPr>
  </w:style>
  <w:style w:type="paragraph" w:styleId="DocumentMap">
    <w:name w:val="Document Map"/>
    <w:basedOn w:val="Normal"/>
    <w:link w:val="DocumentMapChar"/>
    <w:uiPriority w:val="99"/>
    <w:semiHidden/>
    <w:unhideWhenUsed/>
    <w:rsid w:val="006840BB"/>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6840BB"/>
    <w:rPr>
      <w:rFonts w:ascii="Tahoma" w:hAnsi="Tahoma" w:cs="Tahoma"/>
      <w:sz w:val="16"/>
      <w:szCs w:val="16"/>
    </w:rPr>
  </w:style>
  <w:style w:type="character" w:styleId="Strong">
    <w:name w:val="Strong"/>
    <w:basedOn w:val="DefaultParagraphFont"/>
    <w:uiPriority w:val="22"/>
    <w:qFormat/>
    <w:rsid w:val="003325BB"/>
    <w:rPr>
      <w:b/>
      <w:bCs/>
    </w:rPr>
  </w:style>
  <w:style w:type="paragraph" w:customStyle="1" w:styleId="isselectedend">
    <w:name w:val="isselectedend"/>
    <w:basedOn w:val="Normal"/>
    <w:rsid w:val="00272E18"/>
    <w:pPr>
      <w:spacing w:before="100" w:beforeAutospacing="1" w:after="100" w:afterAutospacing="1" w:line="240" w:lineRule="auto"/>
      <w:jc w:val="left"/>
    </w:pPr>
    <w:rPr>
      <w:rFonts w:ascii="Times New Roman" w:eastAsia="Times New Roman" w:hAnsi="Times New Roman" w:cs="Times New Roman"/>
      <w:lang w:eastAsia="en-US"/>
    </w:rPr>
  </w:style>
  <w:style w:type="paragraph" w:styleId="NormalWeb">
    <w:name w:val="Normal (Web)"/>
    <w:basedOn w:val="Normal"/>
    <w:uiPriority w:val="99"/>
    <w:semiHidden/>
    <w:unhideWhenUsed/>
    <w:rsid w:val="00272E18"/>
    <w:pPr>
      <w:spacing w:before="100" w:beforeAutospacing="1" w:after="100" w:afterAutospacing="1" w:line="240" w:lineRule="auto"/>
      <w:jc w:val="left"/>
    </w:pPr>
    <w:rPr>
      <w:rFonts w:ascii="Times New Roman" w:eastAsia="Times New Roman" w:hAnsi="Times New Roman" w:cs="Times New Roman"/>
      <w:lang w:eastAsia="en-US"/>
    </w:rPr>
  </w:style>
  <w:style w:type="table" w:styleId="TableGrid">
    <w:name w:val="Table Grid"/>
    <w:basedOn w:val="TableNormal"/>
    <w:uiPriority w:val="39"/>
    <w:rsid w:val="00FF23C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A055F3"/>
    <w:pPr>
      <w:spacing w:after="200" w:line="240" w:lineRule="auto"/>
    </w:pPr>
    <w:rPr>
      <w:b/>
      <w:bCs/>
      <w:color w:val="156082" w:themeColor="accent1"/>
      <w:sz w:val="18"/>
      <w:szCs w:val="18"/>
    </w:rPr>
  </w:style>
  <w:style w:type="paragraph" w:styleId="TOCHeading">
    <w:name w:val="TOC Heading"/>
    <w:basedOn w:val="Heading1"/>
    <w:next w:val="Normal"/>
    <w:uiPriority w:val="39"/>
    <w:semiHidden/>
    <w:unhideWhenUsed/>
    <w:qFormat/>
    <w:rsid w:val="00A055F3"/>
    <w:pPr>
      <w:spacing w:before="480" w:line="276" w:lineRule="auto"/>
      <w:jc w:val="left"/>
      <w:outlineLvl w:val="9"/>
    </w:pPr>
    <w:rPr>
      <w:b/>
      <w:bCs/>
      <w:sz w:val="28"/>
      <w:szCs w:val="28"/>
      <w:lang w:val="en-US" w:eastAsia="en-US"/>
    </w:rPr>
  </w:style>
  <w:style w:type="paragraph" w:styleId="TOC1">
    <w:name w:val="toc 1"/>
    <w:basedOn w:val="Normal"/>
    <w:next w:val="Normal"/>
    <w:autoRedefine/>
    <w:uiPriority w:val="39"/>
    <w:unhideWhenUsed/>
    <w:rsid w:val="00A055F3"/>
    <w:pPr>
      <w:spacing w:after="100"/>
    </w:pPr>
  </w:style>
  <w:style w:type="paragraph" w:styleId="TOC2">
    <w:name w:val="toc 2"/>
    <w:basedOn w:val="Normal"/>
    <w:next w:val="Normal"/>
    <w:autoRedefine/>
    <w:uiPriority w:val="39"/>
    <w:unhideWhenUsed/>
    <w:rsid w:val="00A055F3"/>
    <w:pPr>
      <w:spacing w:after="100"/>
      <w:ind w:left="240"/>
    </w:pPr>
  </w:style>
  <w:style w:type="character" w:styleId="UnresolvedMention">
    <w:name w:val="Unresolved Mention"/>
    <w:basedOn w:val="DefaultParagraphFont"/>
    <w:uiPriority w:val="99"/>
    <w:semiHidden/>
    <w:unhideWhenUsed/>
    <w:rsid w:val="00C71C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8869869">
      <w:bodyDiv w:val="1"/>
      <w:marLeft w:val="0"/>
      <w:marRight w:val="0"/>
      <w:marTop w:val="0"/>
      <w:marBottom w:val="0"/>
      <w:divBdr>
        <w:top w:val="none" w:sz="0" w:space="0" w:color="auto"/>
        <w:left w:val="none" w:sz="0" w:space="0" w:color="auto"/>
        <w:bottom w:val="none" w:sz="0" w:space="0" w:color="auto"/>
        <w:right w:val="none" w:sz="0" w:space="0" w:color="auto"/>
      </w:divBdr>
    </w:div>
    <w:div w:id="724983545">
      <w:bodyDiv w:val="1"/>
      <w:marLeft w:val="0"/>
      <w:marRight w:val="0"/>
      <w:marTop w:val="0"/>
      <w:marBottom w:val="0"/>
      <w:divBdr>
        <w:top w:val="none" w:sz="0" w:space="0" w:color="auto"/>
        <w:left w:val="none" w:sz="0" w:space="0" w:color="auto"/>
        <w:bottom w:val="none" w:sz="0" w:space="0" w:color="auto"/>
        <w:right w:val="none" w:sz="0" w:space="0" w:color="auto"/>
      </w:divBdr>
    </w:div>
    <w:div w:id="756099651">
      <w:bodyDiv w:val="1"/>
      <w:marLeft w:val="0"/>
      <w:marRight w:val="0"/>
      <w:marTop w:val="0"/>
      <w:marBottom w:val="0"/>
      <w:divBdr>
        <w:top w:val="none" w:sz="0" w:space="0" w:color="auto"/>
        <w:left w:val="none" w:sz="0" w:space="0" w:color="auto"/>
        <w:bottom w:val="none" w:sz="0" w:space="0" w:color="auto"/>
        <w:right w:val="none" w:sz="0" w:space="0" w:color="auto"/>
      </w:divBdr>
    </w:div>
    <w:div w:id="1187906487">
      <w:bodyDiv w:val="1"/>
      <w:marLeft w:val="0"/>
      <w:marRight w:val="0"/>
      <w:marTop w:val="0"/>
      <w:marBottom w:val="0"/>
      <w:divBdr>
        <w:top w:val="none" w:sz="0" w:space="0" w:color="auto"/>
        <w:left w:val="none" w:sz="0" w:space="0" w:color="auto"/>
        <w:bottom w:val="none" w:sz="0" w:space="0" w:color="auto"/>
        <w:right w:val="none" w:sz="0" w:space="0" w:color="auto"/>
      </w:divBdr>
      <w:divsChild>
        <w:div w:id="538855968">
          <w:marLeft w:val="0"/>
          <w:marRight w:val="0"/>
          <w:marTop w:val="150"/>
          <w:marBottom w:val="225"/>
          <w:divBdr>
            <w:top w:val="none" w:sz="0" w:space="0" w:color="auto"/>
            <w:left w:val="none" w:sz="0" w:space="0" w:color="auto"/>
            <w:bottom w:val="none" w:sz="0" w:space="0" w:color="F2F3F5"/>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078581-16B3-4A73-A1B9-540E44E85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2602</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Goodwin</dc:creator>
  <cp:keywords/>
  <dc:description/>
  <cp:lastModifiedBy>Goodwin Zigona</cp:lastModifiedBy>
  <cp:revision>5</cp:revision>
  <dcterms:created xsi:type="dcterms:W3CDTF">2026-07-04T13:24:00Z</dcterms:created>
  <dcterms:modified xsi:type="dcterms:W3CDTF">2026-07-04T13:28:00Z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66b7cbcc-37c3-4b32-9257-d0c43e289dc9</vt:lpwstr>
  </property>
</Properties>
</file>