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43523" w14:textId="59C20DC4" w:rsidR="00496C83" w:rsidRDefault="00496C83" w:rsidP="00496C83">
      <w:pPr>
        <w:spacing w:before="212"/>
        <w:jc w:val="center"/>
        <w:rPr>
          <w:rFonts w:asciiTheme="minorBidi" w:hAnsiTheme="minorBidi"/>
          <w:b/>
          <w:bCs/>
          <w:sz w:val="48"/>
          <w:szCs w:val="48"/>
        </w:rPr>
      </w:pPr>
      <w:r w:rsidRPr="00394489">
        <w:rPr>
          <w:rFonts w:ascii="Aptos" w:hAnsi="Aptos"/>
          <w:noProof/>
        </w:rPr>
        <w:drawing>
          <wp:inline distT="0" distB="0" distL="0" distR="0" wp14:anchorId="5C9F12DA" wp14:editId="5DA30B70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537A6A" w14:textId="4AACFAA2" w:rsidR="00496C83" w:rsidRPr="0040098D" w:rsidRDefault="00496C83" w:rsidP="00496C83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>
        <w:rPr>
          <w:rFonts w:asciiTheme="minorBidi" w:hAnsiTheme="minorBidi"/>
          <w:sz w:val="48"/>
          <w:szCs w:val="48"/>
        </w:rPr>
        <w:t>Developing Strategic Capability</w:t>
      </w:r>
    </w:p>
    <w:p w14:paraId="028C0C54" w14:textId="46642A13" w:rsidR="00496C83" w:rsidRPr="0040098D" w:rsidRDefault="00496C83" w:rsidP="00496C83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Pr="0040098D">
        <w:rPr>
          <w:rFonts w:asciiTheme="minorBidi" w:hAnsiTheme="minorBidi"/>
          <w:sz w:val="48"/>
          <w:szCs w:val="48"/>
        </w:rPr>
        <w:t>BMSW</w:t>
      </w:r>
      <w:r>
        <w:rPr>
          <w:rFonts w:asciiTheme="minorBidi" w:hAnsiTheme="minorBidi"/>
          <w:sz w:val="48"/>
          <w:szCs w:val="48"/>
        </w:rPr>
        <w:t>6011</w:t>
      </w:r>
    </w:p>
    <w:p w14:paraId="51C1A17F" w14:textId="28D99637" w:rsidR="00496C83" w:rsidRPr="0040098D" w:rsidRDefault="00496C83" w:rsidP="00496C83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>Ass</w:t>
      </w:r>
      <w:r>
        <w:rPr>
          <w:rFonts w:asciiTheme="minorBidi" w:hAnsiTheme="minorBidi"/>
          <w:b/>
          <w:bCs/>
          <w:sz w:val="48"/>
          <w:szCs w:val="48"/>
        </w:rPr>
        <w:t>ignment Title</w:t>
      </w:r>
      <w:r w:rsidRPr="0040098D">
        <w:rPr>
          <w:rFonts w:asciiTheme="minorBidi" w:hAnsiTheme="minorBidi"/>
          <w:b/>
          <w:bCs/>
          <w:sz w:val="48"/>
          <w:szCs w:val="48"/>
        </w:rPr>
        <w:t xml:space="preserve">: </w:t>
      </w:r>
      <w:r>
        <w:rPr>
          <w:rFonts w:asciiTheme="minorBidi" w:hAnsiTheme="minorBidi"/>
          <w:sz w:val="48"/>
          <w:szCs w:val="48"/>
        </w:rPr>
        <w:t>Strategic Evaluation of an Organisation</w:t>
      </w:r>
    </w:p>
    <w:p w14:paraId="0C5D5AB6" w14:textId="77777777" w:rsidR="00496C83" w:rsidRPr="0040098D" w:rsidRDefault="00496C83" w:rsidP="00496C83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Name:</w:t>
      </w:r>
    </w:p>
    <w:p w14:paraId="746DACDD" w14:textId="77777777" w:rsidR="00496C83" w:rsidRPr="0040098D" w:rsidRDefault="00496C83" w:rsidP="00496C83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</w:p>
    <w:p w14:paraId="2E8D95B2" w14:textId="3CB4EE71" w:rsidR="00496C83" w:rsidRDefault="00496C83" w:rsidP="00496C83">
      <w:pPr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r w:rsidRPr="0040098D">
        <w:rPr>
          <w:rFonts w:asciiTheme="minorBidi" w:hAnsiTheme="minorBidi"/>
          <w:bCs/>
          <w:sz w:val="48"/>
          <w:szCs w:val="48"/>
        </w:rPr>
        <w:t>Scott James</w:t>
      </w:r>
      <w:r w:rsidRPr="0040098D">
        <w:rPr>
          <w:rFonts w:asciiTheme="minorBidi" w:hAnsiTheme="minorBidi"/>
          <w:b/>
          <w:sz w:val="48"/>
          <w:szCs w:val="48"/>
        </w:rPr>
        <w:br/>
        <w:t xml:space="preserve">Deadline: </w:t>
      </w:r>
      <w:r>
        <w:rPr>
          <w:rFonts w:asciiTheme="minorBidi" w:hAnsiTheme="minorBidi"/>
          <w:bCs/>
          <w:sz w:val="48"/>
          <w:szCs w:val="48"/>
        </w:rPr>
        <w:t>Friday 27</w:t>
      </w:r>
      <w:r w:rsidRPr="00496C83">
        <w:rPr>
          <w:rFonts w:asciiTheme="minorBidi" w:hAnsiTheme="minorBidi"/>
          <w:bCs/>
          <w:sz w:val="48"/>
          <w:szCs w:val="48"/>
          <w:vertAlign w:val="superscript"/>
        </w:rPr>
        <w:t>th</w:t>
      </w:r>
      <w:r>
        <w:rPr>
          <w:rFonts w:asciiTheme="minorBidi" w:hAnsiTheme="minorBidi"/>
          <w:bCs/>
          <w:sz w:val="48"/>
          <w:szCs w:val="48"/>
        </w:rPr>
        <w:t xml:space="preserve"> March 23.59 2026</w:t>
      </w:r>
    </w:p>
    <w:p w14:paraId="4B4E3B1A" w14:textId="77777777" w:rsidR="00496C83" w:rsidRDefault="00496C83"/>
    <w:p w14:paraId="180B85A6" w14:textId="77777777" w:rsidR="00496C83" w:rsidRDefault="00496C83"/>
    <w:p w14:paraId="2A9D2A49" w14:textId="77777777" w:rsidR="00496C83" w:rsidRDefault="00496C83"/>
    <w:p w14:paraId="4A5482EF" w14:textId="77777777" w:rsidR="00496C83" w:rsidRDefault="00496C83"/>
    <w:p w14:paraId="75B724A8" w14:textId="77777777" w:rsidR="00496C83" w:rsidRDefault="00496C83"/>
    <w:p w14:paraId="1F945CE5" w14:textId="77777777" w:rsidR="00496C83" w:rsidRDefault="00496C83"/>
    <w:p w14:paraId="70DB9805" w14:textId="77777777" w:rsidR="00496C83" w:rsidRDefault="00496C83"/>
    <w:p w14:paraId="191B3870" w14:textId="77777777" w:rsidR="00496C83" w:rsidRDefault="00496C83"/>
    <w:p w14:paraId="6BCE4217" w14:textId="77777777" w:rsidR="00496C83" w:rsidRDefault="00496C83"/>
    <w:p w14:paraId="0A715E99" w14:textId="77777777" w:rsidR="00496C83" w:rsidRDefault="00496C83"/>
    <w:p w14:paraId="1B5C6445" w14:textId="4B49DFEF" w:rsidR="00496C83" w:rsidRPr="00496C83" w:rsidRDefault="00496C83">
      <w:pPr>
        <w:rPr>
          <w:b/>
          <w:bCs/>
          <w:sz w:val="28"/>
          <w:szCs w:val="28"/>
        </w:rPr>
      </w:pPr>
      <w:r w:rsidRPr="00496C83">
        <w:rPr>
          <w:b/>
          <w:bCs/>
          <w:sz w:val="28"/>
          <w:szCs w:val="28"/>
        </w:rPr>
        <w:lastRenderedPageBreak/>
        <w:t>AI Acknowledgement Statement:</w:t>
      </w:r>
    </w:p>
    <w:p w14:paraId="291DF06B" w14:textId="77777777" w:rsidR="00496C83" w:rsidRPr="00394489" w:rsidRDefault="00496C83" w:rsidP="00496C83">
      <w:pPr>
        <w:jc w:val="both"/>
        <w:rPr>
          <w:rFonts w:ascii="Aptos" w:hAnsi="Aptos"/>
          <w:b/>
          <w:bCs/>
          <w:highlight w:val="yellow"/>
          <w:u w:val="single"/>
        </w:rPr>
      </w:pPr>
      <w:r w:rsidRPr="00394489">
        <w:rPr>
          <w:rFonts w:ascii="Aptos" w:hAnsi="Aptos"/>
          <w:b/>
          <w:bCs/>
          <w:highlight w:val="yellow"/>
          <w:u w:val="single"/>
        </w:rPr>
        <w:t>Examples of statements If you have not used AI</w:t>
      </w:r>
    </w:p>
    <w:p w14:paraId="7C9D0FA2" w14:textId="77777777" w:rsidR="00496C83" w:rsidRPr="00394489" w:rsidRDefault="00496C83" w:rsidP="00496C83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I confirm that I have not presented any AI generated materials as my own work. </w:t>
      </w:r>
    </w:p>
    <w:p w14:paraId="306DC718" w14:textId="77777777" w:rsidR="00496C83" w:rsidRPr="00394489" w:rsidRDefault="00496C83" w:rsidP="00496C83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>I confirm that I have copies of my drafts, notes, and other resources I used, which I may be asked to provide in evidence.</w:t>
      </w:r>
    </w:p>
    <w:p w14:paraId="7E7BA654" w14:textId="77777777" w:rsidR="00496C83" w:rsidRPr="00394489" w:rsidRDefault="00496C83" w:rsidP="00496C83">
      <w:pPr>
        <w:jc w:val="both"/>
        <w:rPr>
          <w:rFonts w:ascii="Aptos" w:hAnsi="Aptos"/>
          <w:b/>
          <w:bCs/>
          <w:highlight w:val="yellow"/>
          <w:u w:val="single"/>
        </w:rPr>
      </w:pPr>
      <w:r w:rsidRPr="00394489">
        <w:rPr>
          <w:rFonts w:ascii="Aptos" w:hAnsi="Aptos"/>
          <w:b/>
          <w:bCs/>
          <w:highlight w:val="yellow"/>
          <w:u w:val="single"/>
        </w:rPr>
        <w:t>Examples of AI statements if you have used AI</w:t>
      </w:r>
    </w:p>
    <w:p w14:paraId="68A8D0B6" w14:textId="77777777" w:rsidR="00496C83" w:rsidRPr="00394489" w:rsidRDefault="00496C83" w:rsidP="00496C83">
      <w:pPr>
        <w:jc w:val="both"/>
        <w:rPr>
          <w:rFonts w:ascii="Aptos" w:hAnsi="Aptos"/>
        </w:rPr>
      </w:pPr>
      <w:r w:rsidRPr="00394489">
        <w:rPr>
          <w:rFonts w:ascii="Aptos" w:hAnsi="Aptos"/>
          <w:b/>
          <w:bCs/>
        </w:rPr>
        <w:t xml:space="preserve">Example 1: </w:t>
      </w:r>
    </w:p>
    <w:p w14:paraId="2F5BBB0C" w14:textId="77777777" w:rsidR="00496C83" w:rsidRPr="00394489" w:rsidRDefault="00496C83" w:rsidP="00496C83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I acknowledge the use of Grammarly (https://www.grammarly.com/) on Date to check my work using the prompt(s): </w:t>
      </w:r>
    </w:p>
    <w:p w14:paraId="6D238888" w14:textId="77777777" w:rsidR="00496C83" w:rsidRPr="00394489" w:rsidRDefault="00496C83" w:rsidP="00496C83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1. Please check the following text for readability, grammar and syntax. </w:t>
      </w:r>
    </w:p>
    <w:p w14:paraId="0739CD0F" w14:textId="77777777" w:rsidR="00496C83" w:rsidRPr="00394489" w:rsidRDefault="00496C83" w:rsidP="00496C83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4F7C7178" w14:textId="77777777" w:rsidR="00496C83" w:rsidRPr="00394489" w:rsidRDefault="00496C83" w:rsidP="00496C83">
      <w:pPr>
        <w:jc w:val="both"/>
        <w:rPr>
          <w:rFonts w:ascii="Aptos" w:hAnsi="Aptos"/>
        </w:rPr>
      </w:pPr>
      <w:r w:rsidRPr="00394489">
        <w:rPr>
          <w:rFonts w:ascii="Aptos" w:hAnsi="Aptos"/>
          <w:b/>
          <w:bCs/>
        </w:rPr>
        <w:t xml:space="preserve">Example 2: </w:t>
      </w:r>
    </w:p>
    <w:p w14:paraId="7419EB32" w14:textId="77777777" w:rsidR="00496C83" w:rsidRPr="00394489" w:rsidRDefault="00496C83" w:rsidP="00496C83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I acknowledge the use of SciSpace (https://typeset.io/) on 7 March 2024 to support my research using the prompt(s): </w:t>
      </w:r>
    </w:p>
    <w:p w14:paraId="2160DEDE" w14:textId="77777777" w:rsidR="00496C83" w:rsidRPr="00394489" w:rsidRDefault="00496C83" w:rsidP="00496C83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1. Please provide me with materials on the biology of the liver. </w:t>
      </w:r>
    </w:p>
    <w:p w14:paraId="1C52AE50" w14:textId="77777777" w:rsidR="00496C83" w:rsidRPr="00394489" w:rsidRDefault="00496C83" w:rsidP="00496C83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2. Please provide me with materials on liver cells. </w:t>
      </w:r>
    </w:p>
    <w:p w14:paraId="2AF5E75D" w14:textId="77777777" w:rsidR="00496C83" w:rsidRPr="00394489" w:rsidRDefault="00496C83" w:rsidP="00496C83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36B9AC62" w14:textId="77777777" w:rsidR="00496C83" w:rsidRPr="00394489" w:rsidRDefault="00496C83" w:rsidP="00496C83">
      <w:pPr>
        <w:jc w:val="both"/>
        <w:rPr>
          <w:rFonts w:ascii="Aptos" w:hAnsi="Aptos"/>
        </w:rPr>
      </w:pPr>
      <w:r w:rsidRPr="00394489">
        <w:rPr>
          <w:rFonts w:ascii="Aptos" w:hAnsi="Aptos"/>
          <w:b/>
          <w:bCs/>
        </w:rPr>
        <w:t xml:space="preserve">Example 3: </w:t>
      </w:r>
    </w:p>
    <w:p w14:paraId="0C16FE07" w14:textId="77777777" w:rsidR="00496C83" w:rsidRPr="00394489" w:rsidRDefault="00496C83" w:rsidP="00496C83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I acknowledge the use of ChatGPT (https://chatgpt.com/) on 13 April 2024 to write my notes into submission format using the prompt(s): </w:t>
      </w:r>
    </w:p>
    <w:p w14:paraId="691BFE86" w14:textId="77777777" w:rsidR="00496C83" w:rsidRPr="00DE22B3" w:rsidRDefault="00496C83" w:rsidP="00496C83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1. Please write up these bullet points as an essay paragraph at university level. </w:t>
      </w:r>
    </w:p>
    <w:p w14:paraId="3B2C3605" w14:textId="72004C6B" w:rsidR="00496C83" w:rsidRDefault="00496C83" w:rsidP="00496C83">
      <w:pPr>
        <w:rPr>
          <w:rFonts w:ascii="Aptos" w:hAnsi="Aptos"/>
        </w:rPr>
      </w:pPr>
      <w:r w:rsidRPr="00394489">
        <w:rPr>
          <w:rFonts w:ascii="Aptos" w:hAnsi="Aptos"/>
        </w:rPr>
        <w:t>I confirm that I have not presented any AI generated text as my own work. I confirm that I have copies of my drafts, notes, and other resources I used before, and after the use of AI tools which I may be asked to provide in evidence.</w:t>
      </w:r>
    </w:p>
    <w:p w14:paraId="3CDD14E1" w14:textId="77777777" w:rsidR="00496C83" w:rsidRDefault="00496C83" w:rsidP="00496C83">
      <w:pPr>
        <w:rPr>
          <w:rFonts w:ascii="Aptos" w:hAnsi="Aptos"/>
        </w:rPr>
      </w:pPr>
    </w:p>
    <w:p w14:paraId="516266A5" w14:textId="77777777" w:rsidR="00496C83" w:rsidRDefault="00496C83" w:rsidP="00496C83">
      <w:pPr>
        <w:rPr>
          <w:rFonts w:ascii="Aptos" w:hAnsi="Aptos"/>
        </w:rPr>
      </w:pPr>
    </w:p>
    <w:p w14:paraId="58CF2E3C" w14:textId="3376E2AE" w:rsidR="004C06B6" w:rsidRDefault="004C06B6" w:rsidP="004C06B6"/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-10913894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54C0BCC" w14:textId="2B873CB4" w:rsidR="004C06B6" w:rsidRPr="004C06B6" w:rsidRDefault="004C06B6">
          <w:pPr>
            <w:pStyle w:val="TOCHeading"/>
            <w:rPr>
              <w:b/>
              <w:bCs/>
              <w:color w:val="auto"/>
            </w:rPr>
          </w:pPr>
          <w:r w:rsidRPr="004C06B6">
            <w:rPr>
              <w:b/>
              <w:bCs/>
              <w:color w:val="auto"/>
            </w:rPr>
            <w:t>Contents</w:t>
          </w:r>
        </w:p>
        <w:p w14:paraId="6487A0A2" w14:textId="7498AC27" w:rsidR="004C06B6" w:rsidRDefault="004C06B6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9027691" w:history="1">
            <w:r w:rsidRPr="009E51B3">
              <w:rPr>
                <w:rStyle w:val="Hyperlink"/>
                <w:b/>
                <w:bCs/>
                <w:noProof/>
              </w:rPr>
              <w:t>1. Organisational Overview and Strategic Context (600–700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2A517A" w14:textId="50499B70" w:rsidR="004C06B6" w:rsidRDefault="004C06B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027692" w:history="1">
            <w:r w:rsidRPr="009E51B3">
              <w:rPr>
                <w:rStyle w:val="Hyperlink"/>
                <w:b/>
                <w:bCs/>
                <w:noProof/>
              </w:rPr>
              <w:t>1.1 Organisation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847B00" w14:textId="62A328C5" w:rsidR="004C06B6" w:rsidRDefault="004C06B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027693" w:history="1">
            <w:r w:rsidRPr="009E51B3">
              <w:rPr>
                <w:rStyle w:val="Hyperlink"/>
                <w:b/>
                <w:bCs/>
                <w:noProof/>
              </w:rPr>
              <w:t>1.2 Products and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6FAC5B" w14:textId="078175CE" w:rsidR="004C06B6" w:rsidRDefault="004C06B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027694" w:history="1">
            <w:r w:rsidRPr="009E51B3">
              <w:rPr>
                <w:rStyle w:val="Hyperlink"/>
                <w:b/>
                <w:bCs/>
                <w:noProof/>
              </w:rPr>
              <w:t>1.3 Markets and Geographic 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33F48E" w14:textId="325CEFBB" w:rsidR="004C06B6" w:rsidRDefault="004C06B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027695" w:history="1">
            <w:r w:rsidRPr="009E51B3">
              <w:rPr>
                <w:rStyle w:val="Hyperlink"/>
                <w:b/>
                <w:bCs/>
                <w:noProof/>
              </w:rPr>
              <w:t>1.4 Recent Strategic Developments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39A8B9" w14:textId="001E2369" w:rsidR="004C06B6" w:rsidRDefault="004C06B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9027696" w:history="1">
            <w:r w:rsidRPr="009E51B3">
              <w:rPr>
                <w:rStyle w:val="Hyperlink"/>
                <w:b/>
                <w:bCs/>
                <w:noProof/>
              </w:rPr>
              <w:t>2. External Environment and Stakeholder Analysis (900–1,000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0AC9CD" w14:textId="21EF0DE0" w:rsidR="004C06B6" w:rsidRDefault="004C06B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027697" w:history="1">
            <w:r w:rsidRPr="009E51B3">
              <w:rPr>
                <w:rStyle w:val="Hyperlink"/>
                <w:b/>
                <w:bCs/>
                <w:noProof/>
              </w:rPr>
              <w:t>2.1 PESTLE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EC9C68" w14:textId="31A59498" w:rsidR="004C06B6" w:rsidRDefault="004C06B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027698" w:history="1">
            <w:r w:rsidRPr="009E51B3">
              <w:rPr>
                <w:rStyle w:val="Hyperlink"/>
                <w:b/>
                <w:bCs/>
                <w:noProof/>
              </w:rPr>
              <w:t>2.2 Industry and Competitive Environment (Porter’s Five Forces)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3920F1" w14:textId="6687BDFB" w:rsidR="004C06B6" w:rsidRDefault="004C06B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027699" w:history="1">
            <w:r w:rsidRPr="009E51B3">
              <w:rPr>
                <w:rStyle w:val="Hyperlink"/>
                <w:b/>
                <w:bCs/>
                <w:noProof/>
              </w:rPr>
              <w:t>2.3 Stakeholder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B18B41" w14:textId="3753F362" w:rsidR="004C06B6" w:rsidRDefault="004C06B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9027700" w:history="1">
            <w:r w:rsidRPr="009E51B3">
              <w:rPr>
                <w:rStyle w:val="Hyperlink"/>
                <w:b/>
                <w:bCs/>
                <w:noProof/>
              </w:rPr>
              <w:t>3. Internal Strategic Capability Analysis (900–1,000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37FDF4" w14:textId="4104F05D" w:rsidR="004C06B6" w:rsidRDefault="004C06B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027701" w:history="1">
            <w:r w:rsidRPr="009E51B3">
              <w:rPr>
                <w:rStyle w:val="Hyperlink"/>
                <w:b/>
                <w:bCs/>
                <w:noProof/>
              </w:rPr>
              <w:t>3.1 Resource and Capability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163C1B" w14:textId="2D1CFF73" w:rsidR="004C06B6" w:rsidRDefault="004C06B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027702" w:history="1">
            <w:r w:rsidRPr="009E51B3">
              <w:rPr>
                <w:rStyle w:val="Hyperlink"/>
                <w:b/>
                <w:bCs/>
                <w:noProof/>
              </w:rPr>
              <w:t>3.2 VRIO Framework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0C8FB5" w14:textId="7E0CBB89" w:rsidR="004C06B6" w:rsidRDefault="004C06B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027703" w:history="1">
            <w:r w:rsidRPr="009E51B3">
              <w:rPr>
                <w:rStyle w:val="Hyperlink"/>
                <w:b/>
                <w:bCs/>
                <w:noProof/>
              </w:rPr>
              <w:t>3.3 Strengths and Weaknesses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F1D990" w14:textId="5515ED94" w:rsidR="004C06B6" w:rsidRDefault="004C06B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9027704" w:history="1">
            <w:r w:rsidRPr="009E51B3">
              <w:rPr>
                <w:rStyle w:val="Hyperlink"/>
                <w:b/>
                <w:bCs/>
                <w:noProof/>
              </w:rPr>
              <w:t>4. Current Strategy and Competitive Position (800–900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3435BE" w14:textId="7F1F9D8D" w:rsidR="004C06B6" w:rsidRDefault="004C06B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027705" w:history="1">
            <w:r w:rsidRPr="009E51B3">
              <w:rPr>
                <w:rStyle w:val="Hyperlink"/>
                <w:b/>
                <w:bCs/>
                <w:noProof/>
              </w:rPr>
              <w:t>4.1 Current Strategic Approach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FE77FE" w14:textId="4DD46F6C" w:rsidR="004C06B6" w:rsidRDefault="004C06B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027706" w:history="1">
            <w:r w:rsidRPr="009E51B3">
              <w:rPr>
                <w:rStyle w:val="Hyperlink"/>
                <w:b/>
                <w:bCs/>
                <w:noProof/>
              </w:rPr>
              <w:t>4.2 Competitive Position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4E0710" w14:textId="04D8ABCA" w:rsidR="004C06B6" w:rsidRDefault="004C06B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027707" w:history="1">
            <w:r w:rsidRPr="009E51B3">
              <w:rPr>
                <w:rStyle w:val="Hyperlink"/>
                <w:b/>
                <w:bCs/>
                <w:noProof/>
              </w:rPr>
              <w:t>4.3 Strategic Alignment or Drift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71EF11" w14:textId="31B27EB8" w:rsidR="004C06B6" w:rsidRDefault="004C06B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027708" w:history="1">
            <w:r w:rsidRPr="009E51B3">
              <w:rPr>
                <w:rStyle w:val="Hyperlink"/>
                <w:b/>
                <w:bCs/>
                <w:noProof/>
              </w:rPr>
              <w:t>4.4 Risks and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ED3B90" w14:textId="453D49F0" w:rsidR="004C06B6" w:rsidRDefault="004C06B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9027709" w:history="1">
            <w:r w:rsidRPr="009E51B3">
              <w:rPr>
                <w:rStyle w:val="Hyperlink"/>
                <w:b/>
                <w:bCs/>
                <w:noProof/>
              </w:rPr>
              <w:t>5. Strategic Direction, Risk, and Sustainability (700–800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12DBBA" w14:textId="4ED5D093" w:rsidR="004C06B6" w:rsidRDefault="004C06B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027710" w:history="1">
            <w:r w:rsidRPr="009E51B3">
              <w:rPr>
                <w:rStyle w:val="Hyperlink"/>
                <w:b/>
                <w:bCs/>
                <w:noProof/>
              </w:rPr>
              <w:t>5.1 Vision, Mission, and 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84554C" w14:textId="166F93FD" w:rsidR="004C06B6" w:rsidRDefault="004C06B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027711" w:history="1">
            <w:r w:rsidRPr="009E51B3">
              <w:rPr>
                <w:rStyle w:val="Hyperlink"/>
                <w:b/>
                <w:bCs/>
                <w:noProof/>
              </w:rPr>
              <w:t>5.2 Strategic Risks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C91FA7" w14:textId="2C1602CF" w:rsidR="004C06B6" w:rsidRDefault="004C06B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027712" w:history="1">
            <w:r w:rsidRPr="009E51B3">
              <w:rPr>
                <w:rStyle w:val="Hyperlink"/>
                <w:b/>
                <w:bCs/>
                <w:noProof/>
              </w:rPr>
              <w:t>5.3 Strategic Options for the Future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CFF161" w14:textId="5430D077" w:rsidR="004C06B6" w:rsidRDefault="004C06B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9027713" w:history="1">
            <w:r w:rsidRPr="009E51B3">
              <w:rPr>
                <w:rStyle w:val="Hyperlink"/>
                <w:b/>
                <w:bCs/>
                <w:noProof/>
              </w:rPr>
              <w:t>6. Conclusion (300–400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6BFA6A" w14:textId="571DE6B1" w:rsidR="004C06B6" w:rsidRDefault="004C06B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9027714" w:history="1">
            <w:r w:rsidRPr="009E51B3">
              <w:rPr>
                <w:rStyle w:val="Hyperlink"/>
                <w:b/>
                <w:bCs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72AF17" w14:textId="67238781" w:rsidR="004C06B6" w:rsidRDefault="004C06B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9027715" w:history="1">
            <w:r w:rsidRPr="009E51B3">
              <w:rPr>
                <w:rStyle w:val="Hyperlink"/>
                <w:b/>
                <w:bCs/>
                <w:noProof/>
              </w:rPr>
              <w:t>Appendices (if required)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_Toc219027715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6D761E" w14:textId="59123BA6" w:rsidR="004C06B6" w:rsidRDefault="004C06B6">
          <w:r>
            <w:rPr>
              <w:b/>
              <w:bCs/>
              <w:noProof/>
            </w:rPr>
            <w:fldChar w:fldCharType="end"/>
          </w:r>
        </w:p>
      </w:sdtContent>
    </w:sdt>
    <w:p w14:paraId="67ABDE79" w14:textId="77777777" w:rsidR="004C06B6" w:rsidRDefault="004C06B6" w:rsidP="004C06B6"/>
    <w:p w14:paraId="76FD5370" w14:textId="77777777" w:rsidR="004C06B6" w:rsidRDefault="004C06B6" w:rsidP="004C06B6"/>
    <w:p w14:paraId="6F266412" w14:textId="10F870EE" w:rsidR="00496C83" w:rsidRPr="00496C83" w:rsidRDefault="00496C83" w:rsidP="00496C83">
      <w:pPr>
        <w:pStyle w:val="Heading1"/>
        <w:rPr>
          <w:b/>
          <w:bCs/>
          <w:color w:val="auto"/>
          <w:sz w:val="28"/>
          <w:szCs w:val="28"/>
        </w:rPr>
      </w:pPr>
      <w:bookmarkStart w:id="0" w:name="_Toc219027691"/>
      <w:r w:rsidRPr="00496C83">
        <w:rPr>
          <w:b/>
          <w:bCs/>
          <w:color w:val="auto"/>
          <w:sz w:val="28"/>
          <w:szCs w:val="28"/>
        </w:rPr>
        <w:lastRenderedPageBreak/>
        <w:t>1. Organisational Overview (600–700 words)</w:t>
      </w:r>
      <w:bookmarkEnd w:id="0"/>
    </w:p>
    <w:p w14:paraId="2ED9E8B2" w14:textId="77777777" w:rsidR="00496C83" w:rsidRPr="00496C83" w:rsidRDefault="00496C83" w:rsidP="00496C83">
      <w:pPr>
        <w:pStyle w:val="Heading2"/>
        <w:rPr>
          <w:b/>
          <w:bCs/>
          <w:color w:val="auto"/>
          <w:sz w:val="24"/>
          <w:szCs w:val="24"/>
        </w:rPr>
      </w:pPr>
      <w:bookmarkStart w:id="1" w:name="_Toc219027692"/>
      <w:r w:rsidRPr="00496C83">
        <w:rPr>
          <w:b/>
          <w:bCs/>
          <w:color w:val="auto"/>
          <w:sz w:val="24"/>
          <w:szCs w:val="24"/>
        </w:rPr>
        <w:t>1.1 Organisation Background</w:t>
      </w:r>
      <w:bookmarkEnd w:id="1"/>
    </w:p>
    <w:p w14:paraId="78C0CCB4" w14:textId="77777777" w:rsidR="00496C83" w:rsidRPr="00496C83" w:rsidRDefault="00496C83" w:rsidP="00496C83">
      <w:pPr>
        <w:numPr>
          <w:ilvl w:val="0"/>
          <w:numId w:val="1"/>
        </w:numPr>
      </w:pPr>
      <w:r w:rsidRPr="00496C83">
        <w:t>Brief introduction to the organisation</w:t>
      </w:r>
    </w:p>
    <w:p w14:paraId="1779FFA4" w14:textId="77777777" w:rsidR="00496C83" w:rsidRPr="00496C83" w:rsidRDefault="00496C83" w:rsidP="00496C83">
      <w:pPr>
        <w:numPr>
          <w:ilvl w:val="0"/>
          <w:numId w:val="1"/>
        </w:numPr>
      </w:pPr>
      <w:r w:rsidRPr="00496C83">
        <w:t>Industry/sector overview</w:t>
      </w:r>
    </w:p>
    <w:p w14:paraId="3E50FFEF" w14:textId="77777777" w:rsidR="00496C83" w:rsidRPr="00496C83" w:rsidRDefault="00496C83" w:rsidP="00496C83">
      <w:pPr>
        <w:numPr>
          <w:ilvl w:val="0"/>
          <w:numId w:val="1"/>
        </w:numPr>
      </w:pPr>
      <w:r w:rsidRPr="00496C83">
        <w:t>Nature of ownership (e.g. private, public, multinational)</w:t>
      </w:r>
    </w:p>
    <w:p w14:paraId="447746FF" w14:textId="77777777" w:rsidR="00496C83" w:rsidRPr="00496C83" w:rsidRDefault="00496C83" w:rsidP="00496C83">
      <w:pPr>
        <w:pStyle w:val="Heading2"/>
        <w:rPr>
          <w:b/>
          <w:bCs/>
          <w:color w:val="auto"/>
          <w:sz w:val="24"/>
          <w:szCs w:val="24"/>
        </w:rPr>
      </w:pPr>
      <w:bookmarkStart w:id="2" w:name="_Toc219027693"/>
      <w:r w:rsidRPr="00496C83">
        <w:rPr>
          <w:b/>
          <w:bCs/>
          <w:color w:val="auto"/>
          <w:sz w:val="24"/>
          <w:szCs w:val="24"/>
        </w:rPr>
        <w:t>1.2 Products and Services</w:t>
      </w:r>
      <w:bookmarkEnd w:id="2"/>
    </w:p>
    <w:p w14:paraId="2EEB6FF1" w14:textId="77777777" w:rsidR="00496C83" w:rsidRPr="00496C83" w:rsidRDefault="00496C83" w:rsidP="00496C83">
      <w:pPr>
        <w:numPr>
          <w:ilvl w:val="0"/>
          <w:numId w:val="2"/>
        </w:numPr>
      </w:pPr>
      <w:r w:rsidRPr="00496C83">
        <w:t>Description of key products and/or services</w:t>
      </w:r>
    </w:p>
    <w:p w14:paraId="19323916" w14:textId="77777777" w:rsidR="00496C83" w:rsidRPr="00496C83" w:rsidRDefault="00496C83" w:rsidP="00496C83">
      <w:pPr>
        <w:numPr>
          <w:ilvl w:val="0"/>
          <w:numId w:val="2"/>
        </w:numPr>
      </w:pPr>
      <w:r w:rsidRPr="00496C83">
        <w:t>Value offered to customers</w:t>
      </w:r>
    </w:p>
    <w:p w14:paraId="36C4ADE0" w14:textId="77777777" w:rsidR="00496C83" w:rsidRPr="00496C83" w:rsidRDefault="00496C83" w:rsidP="00496C83">
      <w:pPr>
        <w:numPr>
          <w:ilvl w:val="0"/>
          <w:numId w:val="2"/>
        </w:numPr>
      </w:pPr>
      <w:r w:rsidRPr="00496C83">
        <w:t>Main revenue streams</w:t>
      </w:r>
    </w:p>
    <w:p w14:paraId="324F3CA6" w14:textId="77777777" w:rsidR="00496C83" w:rsidRPr="00496C83" w:rsidRDefault="00496C83" w:rsidP="00496C83">
      <w:pPr>
        <w:pStyle w:val="Heading2"/>
        <w:rPr>
          <w:b/>
          <w:bCs/>
          <w:color w:val="auto"/>
          <w:sz w:val="24"/>
          <w:szCs w:val="24"/>
        </w:rPr>
      </w:pPr>
      <w:bookmarkStart w:id="3" w:name="_Toc219027694"/>
      <w:r w:rsidRPr="00496C83">
        <w:rPr>
          <w:b/>
          <w:bCs/>
          <w:color w:val="auto"/>
          <w:sz w:val="24"/>
          <w:szCs w:val="24"/>
        </w:rPr>
        <w:t>1.3 Markets and Geographic Scope</w:t>
      </w:r>
      <w:bookmarkEnd w:id="3"/>
    </w:p>
    <w:p w14:paraId="24D670B7" w14:textId="77777777" w:rsidR="00496C83" w:rsidRPr="00496C83" w:rsidRDefault="00496C83" w:rsidP="00496C83">
      <w:pPr>
        <w:numPr>
          <w:ilvl w:val="0"/>
          <w:numId w:val="3"/>
        </w:numPr>
      </w:pPr>
      <w:r w:rsidRPr="00496C83">
        <w:t>Key customer segments</w:t>
      </w:r>
    </w:p>
    <w:p w14:paraId="51AEF01A" w14:textId="77777777" w:rsidR="00496C83" w:rsidRPr="00496C83" w:rsidRDefault="00496C83" w:rsidP="00496C83">
      <w:pPr>
        <w:numPr>
          <w:ilvl w:val="0"/>
          <w:numId w:val="3"/>
        </w:numPr>
      </w:pPr>
      <w:r w:rsidRPr="00496C83">
        <w:t>Countries or regions of operation</w:t>
      </w:r>
    </w:p>
    <w:p w14:paraId="3F3DE432" w14:textId="77777777" w:rsidR="00496C83" w:rsidRPr="00496C83" w:rsidRDefault="00496C83" w:rsidP="00496C83">
      <w:pPr>
        <w:numPr>
          <w:ilvl w:val="0"/>
          <w:numId w:val="3"/>
        </w:numPr>
      </w:pPr>
      <w:r w:rsidRPr="00496C83">
        <w:t>Market position (e.g. domestic, international, global)</w:t>
      </w:r>
    </w:p>
    <w:p w14:paraId="44682855" w14:textId="77777777" w:rsidR="00496C83" w:rsidRPr="00496C83" w:rsidRDefault="00496C83" w:rsidP="00496C83">
      <w:pPr>
        <w:pStyle w:val="Heading2"/>
        <w:rPr>
          <w:b/>
          <w:bCs/>
          <w:color w:val="auto"/>
          <w:sz w:val="24"/>
          <w:szCs w:val="24"/>
        </w:rPr>
      </w:pPr>
      <w:bookmarkStart w:id="4" w:name="_Toc219027695"/>
      <w:r w:rsidRPr="00496C83">
        <w:rPr>
          <w:b/>
          <w:bCs/>
          <w:color w:val="auto"/>
          <w:sz w:val="24"/>
          <w:szCs w:val="24"/>
        </w:rPr>
        <w:t>1.4 Recent Strategic Developments</w:t>
      </w:r>
      <w:bookmarkEnd w:id="4"/>
    </w:p>
    <w:p w14:paraId="6AE01A5F" w14:textId="77777777" w:rsidR="00496C83" w:rsidRPr="00496C83" w:rsidRDefault="00496C83" w:rsidP="00496C83">
      <w:pPr>
        <w:numPr>
          <w:ilvl w:val="0"/>
          <w:numId w:val="4"/>
        </w:numPr>
      </w:pPr>
      <w:r w:rsidRPr="00496C83">
        <w:t>Major strategic decisions or changes over the last three years</w:t>
      </w:r>
    </w:p>
    <w:p w14:paraId="32609205" w14:textId="77777777" w:rsidR="00496C83" w:rsidRPr="00496C83" w:rsidRDefault="00496C83" w:rsidP="00496C83">
      <w:pPr>
        <w:numPr>
          <w:ilvl w:val="0"/>
          <w:numId w:val="4"/>
        </w:numPr>
      </w:pPr>
      <w:r w:rsidRPr="00496C83">
        <w:t>Mergers, acquisitions, restructuring, innovation, or expansion</w:t>
      </w:r>
    </w:p>
    <w:p w14:paraId="05B587A8" w14:textId="77777777" w:rsidR="00496C83" w:rsidRPr="00496C83" w:rsidRDefault="00496C83" w:rsidP="00496C83">
      <w:pPr>
        <w:pStyle w:val="Heading1"/>
        <w:rPr>
          <w:b/>
          <w:bCs/>
          <w:color w:val="auto"/>
          <w:sz w:val="28"/>
          <w:szCs w:val="28"/>
        </w:rPr>
      </w:pPr>
      <w:bookmarkStart w:id="5" w:name="_Toc219027696"/>
      <w:r w:rsidRPr="00496C83">
        <w:rPr>
          <w:b/>
          <w:bCs/>
          <w:color w:val="auto"/>
          <w:sz w:val="28"/>
          <w:szCs w:val="28"/>
        </w:rPr>
        <w:t>2. External Environment and Stakeholder Analysis (900–1,000 words)</w:t>
      </w:r>
      <w:bookmarkEnd w:id="5"/>
    </w:p>
    <w:p w14:paraId="2021F1BA" w14:textId="77777777" w:rsidR="00496C83" w:rsidRPr="00496C83" w:rsidRDefault="00496C83" w:rsidP="00496C83">
      <w:pPr>
        <w:pStyle w:val="Heading2"/>
        <w:rPr>
          <w:b/>
          <w:bCs/>
          <w:color w:val="auto"/>
          <w:sz w:val="24"/>
          <w:szCs w:val="24"/>
        </w:rPr>
      </w:pPr>
      <w:bookmarkStart w:id="6" w:name="_Toc219027697"/>
      <w:r w:rsidRPr="00496C83">
        <w:rPr>
          <w:b/>
          <w:bCs/>
          <w:color w:val="auto"/>
          <w:sz w:val="24"/>
          <w:szCs w:val="24"/>
        </w:rPr>
        <w:t>2.1 PESTLE Analysis</w:t>
      </w:r>
      <w:bookmarkEnd w:id="6"/>
    </w:p>
    <w:p w14:paraId="5143412A" w14:textId="77777777" w:rsidR="00496C83" w:rsidRPr="00496C83" w:rsidRDefault="00496C83" w:rsidP="00496C83">
      <w:r w:rsidRPr="00496C83">
        <w:t>Analyse the macro-environmental factors affecting the organisation:</w:t>
      </w:r>
    </w:p>
    <w:p w14:paraId="1C27C4DF" w14:textId="77777777" w:rsidR="00496C83" w:rsidRPr="00496C83" w:rsidRDefault="00496C83" w:rsidP="00496C83">
      <w:pPr>
        <w:numPr>
          <w:ilvl w:val="0"/>
          <w:numId w:val="5"/>
        </w:numPr>
      </w:pPr>
      <w:r w:rsidRPr="00496C83">
        <w:rPr>
          <w:b/>
          <w:bCs/>
        </w:rPr>
        <w:t>Political:</w:t>
      </w:r>
    </w:p>
    <w:p w14:paraId="3CB865F8" w14:textId="77777777" w:rsidR="00496C83" w:rsidRPr="00496C83" w:rsidRDefault="00496C83" w:rsidP="00496C83">
      <w:pPr>
        <w:numPr>
          <w:ilvl w:val="0"/>
          <w:numId w:val="5"/>
        </w:numPr>
      </w:pPr>
      <w:r w:rsidRPr="00496C83">
        <w:rPr>
          <w:b/>
          <w:bCs/>
        </w:rPr>
        <w:t>Economic:</w:t>
      </w:r>
    </w:p>
    <w:p w14:paraId="092CB576" w14:textId="77777777" w:rsidR="00496C83" w:rsidRPr="00496C83" w:rsidRDefault="00496C83" w:rsidP="00496C83">
      <w:pPr>
        <w:numPr>
          <w:ilvl w:val="0"/>
          <w:numId w:val="5"/>
        </w:numPr>
      </w:pPr>
      <w:r w:rsidRPr="00496C83">
        <w:rPr>
          <w:b/>
          <w:bCs/>
        </w:rPr>
        <w:t>Social:</w:t>
      </w:r>
    </w:p>
    <w:p w14:paraId="133A2598" w14:textId="77777777" w:rsidR="00496C83" w:rsidRPr="00496C83" w:rsidRDefault="00496C83" w:rsidP="00496C83">
      <w:pPr>
        <w:numPr>
          <w:ilvl w:val="0"/>
          <w:numId w:val="5"/>
        </w:numPr>
      </w:pPr>
      <w:r w:rsidRPr="00496C83">
        <w:rPr>
          <w:b/>
          <w:bCs/>
        </w:rPr>
        <w:t>Technological:</w:t>
      </w:r>
    </w:p>
    <w:p w14:paraId="38C0F4C3" w14:textId="77777777" w:rsidR="00496C83" w:rsidRPr="00496C83" w:rsidRDefault="00496C83" w:rsidP="00496C83">
      <w:pPr>
        <w:numPr>
          <w:ilvl w:val="0"/>
          <w:numId w:val="5"/>
        </w:numPr>
      </w:pPr>
      <w:r w:rsidRPr="00496C83">
        <w:rPr>
          <w:b/>
          <w:bCs/>
        </w:rPr>
        <w:t>Legal:</w:t>
      </w:r>
    </w:p>
    <w:p w14:paraId="5D7AADB0" w14:textId="77777777" w:rsidR="00496C83" w:rsidRPr="00496C83" w:rsidRDefault="00496C83" w:rsidP="00496C83">
      <w:pPr>
        <w:numPr>
          <w:ilvl w:val="0"/>
          <w:numId w:val="5"/>
        </w:numPr>
      </w:pPr>
      <w:r w:rsidRPr="00496C83">
        <w:rPr>
          <w:b/>
          <w:bCs/>
        </w:rPr>
        <w:t>Environmental:</w:t>
      </w:r>
    </w:p>
    <w:p w14:paraId="46661267" w14:textId="77777777" w:rsidR="00496C83" w:rsidRPr="00282456" w:rsidRDefault="00496C83" w:rsidP="00496C83">
      <w:r w:rsidRPr="00282456">
        <w:t>Identify key opportunities and threats arising from this analysis.</w:t>
      </w:r>
    </w:p>
    <w:p w14:paraId="54DCCE9C" w14:textId="77777777" w:rsidR="00496C83" w:rsidRPr="00496C83" w:rsidRDefault="00496C83" w:rsidP="00496C83">
      <w:pPr>
        <w:pStyle w:val="Heading2"/>
        <w:rPr>
          <w:b/>
          <w:bCs/>
          <w:color w:val="auto"/>
          <w:sz w:val="24"/>
          <w:szCs w:val="24"/>
        </w:rPr>
      </w:pPr>
      <w:bookmarkStart w:id="7" w:name="_Toc219027698"/>
      <w:r w:rsidRPr="00496C83">
        <w:rPr>
          <w:b/>
          <w:bCs/>
          <w:color w:val="auto"/>
          <w:sz w:val="24"/>
          <w:szCs w:val="24"/>
        </w:rPr>
        <w:t>2.2 Industry and Competitive Environment (Porter’s Five Forces)</w:t>
      </w:r>
      <w:bookmarkEnd w:id="7"/>
    </w:p>
    <w:p w14:paraId="35EF24AB" w14:textId="77777777" w:rsidR="00496C83" w:rsidRPr="00496C83" w:rsidRDefault="00496C83" w:rsidP="00496C83">
      <w:r w:rsidRPr="00496C83">
        <w:t>Analyse:</w:t>
      </w:r>
    </w:p>
    <w:p w14:paraId="325E8079" w14:textId="77777777" w:rsidR="00496C83" w:rsidRPr="00496C83" w:rsidRDefault="00496C83" w:rsidP="00496C83">
      <w:pPr>
        <w:numPr>
          <w:ilvl w:val="0"/>
          <w:numId w:val="6"/>
        </w:numPr>
      </w:pPr>
      <w:r w:rsidRPr="00496C83">
        <w:lastRenderedPageBreak/>
        <w:t>Competitive rivalry</w:t>
      </w:r>
    </w:p>
    <w:p w14:paraId="6E737F51" w14:textId="77777777" w:rsidR="00496C83" w:rsidRPr="00496C83" w:rsidRDefault="00496C83" w:rsidP="00496C83">
      <w:pPr>
        <w:numPr>
          <w:ilvl w:val="0"/>
          <w:numId w:val="6"/>
        </w:numPr>
      </w:pPr>
      <w:r w:rsidRPr="00496C83">
        <w:t>Threat of new entrants</w:t>
      </w:r>
    </w:p>
    <w:p w14:paraId="5FE82CB4" w14:textId="29A74ED1" w:rsidR="00496C83" w:rsidRPr="00496C83" w:rsidRDefault="00D26DD5" w:rsidP="00496C83">
      <w:pPr>
        <w:numPr>
          <w:ilvl w:val="0"/>
          <w:numId w:val="6"/>
        </w:numPr>
      </w:pPr>
      <w:r>
        <w:t>P</w:t>
      </w:r>
      <w:r w:rsidR="00496C83" w:rsidRPr="00496C83">
        <w:t>ower of suppliers</w:t>
      </w:r>
    </w:p>
    <w:p w14:paraId="6907CCFB" w14:textId="5D0BBD37" w:rsidR="00496C83" w:rsidRPr="00496C83" w:rsidRDefault="00D26DD5" w:rsidP="00496C83">
      <w:pPr>
        <w:numPr>
          <w:ilvl w:val="0"/>
          <w:numId w:val="6"/>
        </w:numPr>
      </w:pPr>
      <w:r>
        <w:t>P</w:t>
      </w:r>
      <w:r w:rsidR="00496C83" w:rsidRPr="00496C83">
        <w:t>ower of buyers</w:t>
      </w:r>
    </w:p>
    <w:p w14:paraId="6B4F9FFC" w14:textId="77777777" w:rsidR="00496C83" w:rsidRPr="00496C83" w:rsidRDefault="00496C83" w:rsidP="00496C83">
      <w:pPr>
        <w:numPr>
          <w:ilvl w:val="0"/>
          <w:numId w:val="6"/>
        </w:numPr>
      </w:pPr>
      <w:r w:rsidRPr="00496C83">
        <w:t>Threat of substitute products/services</w:t>
      </w:r>
    </w:p>
    <w:p w14:paraId="68B9687A" w14:textId="77777777" w:rsidR="00496C83" w:rsidRPr="00496C83" w:rsidRDefault="00496C83" w:rsidP="00496C83">
      <w:r w:rsidRPr="00496C83">
        <w:t>Explain how industry forces influence profitability and strategic choices.</w:t>
      </w:r>
    </w:p>
    <w:p w14:paraId="2BE9F9BF" w14:textId="77777777" w:rsidR="00496C83" w:rsidRPr="00496C83" w:rsidRDefault="00496C83" w:rsidP="00496C83">
      <w:pPr>
        <w:pStyle w:val="Heading2"/>
        <w:rPr>
          <w:b/>
          <w:bCs/>
          <w:color w:val="auto"/>
          <w:sz w:val="24"/>
          <w:szCs w:val="24"/>
        </w:rPr>
      </w:pPr>
      <w:bookmarkStart w:id="8" w:name="_Toc219027699"/>
      <w:r w:rsidRPr="00496C83">
        <w:rPr>
          <w:b/>
          <w:bCs/>
          <w:color w:val="auto"/>
          <w:sz w:val="24"/>
          <w:szCs w:val="24"/>
        </w:rPr>
        <w:t>2.3 Stakeholder Analysis</w:t>
      </w:r>
      <w:bookmarkEnd w:id="8"/>
    </w:p>
    <w:p w14:paraId="4A1EDDAB" w14:textId="77777777" w:rsidR="00496C83" w:rsidRPr="00496C83" w:rsidRDefault="00496C83" w:rsidP="00496C83">
      <w:pPr>
        <w:numPr>
          <w:ilvl w:val="0"/>
          <w:numId w:val="7"/>
        </w:numPr>
      </w:pPr>
      <w:r w:rsidRPr="00496C83">
        <w:t>Identify key stakeholders (e.g. customers, employees, investors, suppliers, regulators)</w:t>
      </w:r>
    </w:p>
    <w:p w14:paraId="1D2AB553" w14:textId="77777777" w:rsidR="00496C83" w:rsidRPr="00496C83" w:rsidRDefault="00496C83" w:rsidP="00496C83">
      <w:pPr>
        <w:numPr>
          <w:ilvl w:val="0"/>
          <w:numId w:val="7"/>
        </w:numPr>
      </w:pPr>
      <w:r w:rsidRPr="00496C83">
        <w:t>Assess stakeholder power and interest (e.g. Mendelow’s Matrix)</w:t>
      </w:r>
    </w:p>
    <w:p w14:paraId="0A7B0094" w14:textId="77777777" w:rsidR="00496C83" w:rsidRPr="00496C83" w:rsidRDefault="00496C83" w:rsidP="00496C83">
      <w:pPr>
        <w:numPr>
          <w:ilvl w:val="0"/>
          <w:numId w:val="7"/>
        </w:numPr>
      </w:pPr>
      <w:r w:rsidRPr="00496C83">
        <w:t>Discuss stakeholder expectations and potential conflicts</w:t>
      </w:r>
    </w:p>
    <w:p w14:paraId="4E77A628" w14:textId="77777777" w:rsidR="00496C83" w:rsidRPr="00496C83" w:rsidRDefault="00496C83" w:rsidP="00496C83">
      <w:pPr>
        <w:pStyle w:val="Heading1"/>
        <w:rPr>
          <w:b/>
          <w:bCs/>
          <w:color w:val="auto"/>
          <w:sz w:val="28"/>
          <w:szCs w:val="28"/>
        </w:rPr>
      </w:pPr>
      <w:bookmarkStart w:id="9" w:name="_Toc219027700"/>
      <w:r w:rsidRPr="00496C83">
        <w:rPr>
          <w:b/>
          <w:bCs/>
          <w:color w:val="auto"/>
          <w:sz w:val="28"/>
          <w:szCs w:val="28"/>
        </w:rPr>
        <w:t>3. Internal Strategic Capability Analysis (900–1,000 words)</w:t>
      </w:r>
      <w:bookmarkEnd w:id="9"/>
    </w:p>
    <w:p w14:paraId="5F2E3BE0" w14:textId="77777777" w:rsidR="00496C83" w:rsidRPr="00496C83" w:rsidRDefault="00496C83" w:rsidP="00496C83">
      <w:pPr>
        <w:pStyle w:val="Heading2"/>
        <w:rPr>
          <w:b/>
          <w:bCs/>
          <w:color w:val="auto"/>
          <w:sz w:val="24"/>
          <w:szCs w:val="24"/>
        </w:rPr>
      </w:pPr>
      <w:bookmarkStart w:id="10" w:name="_Toc219027701"/>
      <w:r w:rsidRPr="00496C83">
        <w:rPr>
          <w:b/>
          <w:bCs/>
          <w:color w:val="auto"/>
          <w:sz w:val="24"/>
          <w:szCs w:val="24"/>
        </w:rPr>
        <w:t>3.1 Resource and Capability Analysis</w:t>
      </w:r>
      <w:bookmarkEnd w:id="10"/>
    </w:p>
    <w:p w14:paraId="0BBBD712" w14:textId="77777777" w:rsidR="00496C83" w:rsidRPr="00496C83" w:rsidRDefault="00496C83" w:rsidP="00496C83">
      <w:r w:rsidRPr="00496C83">
        <w:t>Analyse the organisation’s:</w:t>
      </w:r>
    </w:p>
    <w:p w14:paraId="40368716" w14:textId="77777777" w:rsidR="00496C83" w:rsidRPr="00496C83" w:rsidRDefault="00496C83" w:rsidP="00496C83">
      <w:pPr>
        <w:numPr>
          <w:ilvl w:val="0"/>
          <w:numId w:val="8"/>
        </w:numPr>
      </w:pPr>
      <w:r w:rsidRPr="00496C83">
        <w:rPr>
          <w:b/>
          <w:bCs/>
        </w:rPr>
        <w:t>Tangible resources</w:t>
      </w:r>
      <w:r w:rsidRPr="00496C83">
        <w:t xml:space="preserve"> (financial assets, facilities, technology)</w:t>
      </w:r>
    </w:p>
    <w:p w14:paraId="06E91DA7" w14:textId="77777777" w:rsidR="00496C83" w:rsidRPr="00496C83" w:rsidRDefault="00496C83" w:rsidP="00496C83">
      <w:pPr>
        <w:numPr>
          <w:ilvl w:val="0"/>
          <w:numId w:val="8"/>
        </w:numPr>
      </w:pPr>
      <w:r w:rsidRPr="00496C83">
        <w:rPr>
          <w:b/>
          <w:bCs/>
        </w:rPr>
        <w:t>Intangible resources</w:t>
      </w:r>
      <w:r w:rsidRPr="00496C83">
        <w:t xml:space="preserve"> (brand, reputation, knowledge, culture, human capital)</w:t>
      </w:r>
    </w:p>
    <w:p w14:paraId="38234E29" w14:textId="77777777" w:rsidR="00496C83" w:rsidRPr="00496C83" w:rsidRDefault="00496C83" w:rsidP="00496C83">
      <w:pPr>
        <w:numPr>
          <w:ilvl w:val="0"/>
          <w:numId w:val="8"/>
        </w:numPr>
      </w:pPr>
      <w:r w:rsidRPr="00496C83">
        <w:rPr>
          <w:b/>
          <w:bCs/>
        </w:rPr>
        <w:t>Capabilities</w:t>
      </w:r>
      <w:r w:rsidRPr="00496C83">
        <w:t xml:space="preserve"> (what the organisation does well)</w:t>
      </w:r>
    </w:p>
    <w:p w14:paraId="3D7A411A" w14:textId="77777777" w:rsidR="00496C83" w:rsidRPr="00496C83" w:rsidRDefault="00496C83" w:rsidP="00496C83">
      <w:pPr>
        <w:pStyle w:val="Heading2"/>
        <w:rPr>
          <w:b/>
          <w:bCs/>
          <w:color w:val="auto"/>
          <w:sz w:val="24"/>
          <w:szCs w:val="24"/>
        </w:rPr>
      </w:pPr>
      <w:bookmarkStart w:id="11" w:name="_Toc219027702"/>
      <w:r w:rsidRPr="00496C83">
        <w:rPr>
          <w:b/>
          <w:bCs/>
          <w:color w:val="auto"/>
          <w:sz w:val="24"/>
          <w:szCs w:val="24"/>
        </w:rPr>
        <w:t>3.2 VRIO Framework</w:t>
      </w:r>
      <w:bookmarkEnd w:id="11"/>
    </w:p>
    <w:p w14:paraId="162063DB" w14:textId="77777777" w:rsidR="00496C83" w:rsidRPr="00496C83" w:rsidRDefault="00496C83" w:rsidP="00496C83">
      <w:r w:rsidRPr="00496C83">
        <w:t>Evaluate key resources and capabilities in terms of:</w:t>
      </w:r>
    </w:p>
    <w:p w14:paraId="73A38120" w14:textId="77777777" w:rsidR="00496C83" w:rsidRPr="00496C83" w:rsidRDefault="00496C83" w:rsidP="00496C83">
      <w:pPr>
        <w:numPr>
          <w:ilvl w:val="0"/>
          <w:numId w:val="9"/>
        </w:numPr>
      </w:pPr>
      <w:r w:rsidRPr="00496C83">
        <w:t>Value</w:t>
      </w:r>
    </w:p>
    <w:p w14:paraId="629DAE25" w14:textId="77777777" w:rsidR="00496C83" w:rsidRPr="00496C83" w:rsidRDefault="00496C83" w:rsidP="00496C83">
      <w:pPr>
        <w:numPr>
          <w:ilvl w:val="0"/>
          <w:numId w:val="9"/>
        </w:numPr>
      </w:pPr>
      <w:r w:rsidRPr="00496C83">
        <w:t>Rarity</w:t>
      </w:r>
    </w:p>
    <w:p w14:paraId="562EB5A7" w14:textId="77777777" w:rsidR="00496C83" w:rsidRPr="00496C83" w:rsidRDefault="00496C83" w:rsidP="00496C83">
      <w:pPr>
        <w:numPr>
          <w:ilvl w:val="0"/>
          <w:numId w:val="9"/>
        </w:numPr>
      </w:pPr>
      <w:r w:rsidRPr="00496C83">
        <w:t>Inimitability</w:t>
      </w:r>
    </w:p>
    <w:p w14:paraId="58FBBD4E" w14:textId="77777777" w:rsidR="00496C83" w:rsidRPr="00496C83" w:rsidRDefault="00496C83" w:rsidP="00496C83">
      <w:pPr>
        <w:numPr>
          <w:ilvl w:val="0"/>
          <w:numId w:val="9"/>
        </w:numPr>
      </w:pPr>
      <w:r w:rsidRPr="00496C83">
        <w:t>Organisational support</w:t>
      </w:r>
    </w:p>
    <w:p w14:paraId="4C9A39EB" w14:textId="77777777" w:rsidR="00496C83" w:rsidRPr="00496C83" w:rsidRDefault="00496C83" w:rsidP="00496C83">
      <w:r w:rsidRPr="00496C83">
        <w:t>Explain which resources contribute to sustained competitive advantage.</w:t>
      </w:r>
    </w:p>
    <w:p w14:paraId="53ACCB61" w14:textId="77777777" w:rsidR="00496C83" w:rsidRPr="00496C83" w:rsidRDefault="00496C83" w:rsidP="00496C83">
      <w:pPr>
        <w:pStyle w:val="Heading2"/>
        <w:rPr>
          <w:b/>
          <w:bCs/>
          <w:color w:val="auto"/>
          <w:sz w:val="24"/>
          <w:szCs w:val="24"/>
        </w:rPr>
      </w:pPr>
      <w:bookmarkStart w:id="12" w:name="_Toc219027703"/>
      <w:r w:rsidRPr="00496C83">
        <w:rPr>
          <w:b/>
          <w:bCs/>
          <w:color w:val="auto"/>
          <w:sz w:val="24"/>
          <w:szCs w:val="24"/>
        </w:rPr>
        <w:t>3.3 Strengths and Weaknesses</w:t>
      </w:r>
      <w:bookmarkEnd w:id="12"/>
    </w:p>
    <w:p w14:paraId="27032E5E" w14:textId="77777777" w:rsidR="00496C83" w:rsidRPr="00496C83" w:rsidRDefault="00496C83" w:rsidP="00496C83">
      <w:pPr>
        <w:numPr>
          <w:ilvl w:val="0"/>
          <w:numId w:val="10"/>
        </w:numPr>
      </w:pPr>
      <w:r w:rsidRPr="00496C83">
        <w:t>Summarise key internal strengths</w:t>
      </w:r>
    </w:p>
    <w:p w14:paraId="401695BA" w14:textId="77777777" w:rsidR="00496C83" w:rsidRPr="00496C83" w:rsidRDefault="00496C83" w:rsidP="00496C83">
      <w:pPr>
        <w:numPr>
          <w:ilvl w:val="0"/>
          <w:numId w:val="10"/>
        </w:numPr>
      </w:pPr>
      <w:r w:rsidRPr="00496C83">
        <w:t>Identify internal weaknesses or gaps</w:t>
      </w:r>
    </w:p>
    <w:p w14:paraId="3D7AE8A5" w14:textId="77777777" w:rsidR="00496C83" w:rsidRPr="00496C83" w:rsidRDefault="00496C83" w:rsidP="00496C83">
      <w:pPr>
        <w:numPr>
          <w:ilvl w:val="0"/>
          <w:numId w:val="10"/>
        </w:numPr>
      </w:pPr>
      <w:r w:rsidRPr="00496C83">
        <w:t>Link strengths and weaknesses to strategic performance</w:t>
      </w:r>
    </w:p>
    <w:p w14:paraId="17AB1A12" w14:textId="21A0DD0C" w:rsidR="00496C83" w:rsidRPr="00496C83" w:rsidRDefault="00496C83" w:rsidP="00496C83">
      <w:pPr>
        <w:pStyle w:val="Heading1"/>
        <w:rPr>
          <w:b/>
          <w:bCs/>
          <w:color w:val="auto"/>
          <w:sz w:val="28"/>
          <w:szCs w:val="28"/>
        </w:rPr>
      </w:pPr>
      <w:bookmarkStart w:id="13" w:name="_Toc219027704"/>
      <w:r w:rsidRPr="00496C83">
        <w:rPr>
          <w:b/>
          <w:bCs/>
          <w:color w:val="auto"/>
          <w:sz w:val="28"/>
          <w:szCs w:val="28"/>
        </w:rPr>
        <w:lastRenderedPageBreak/>
        <w:t>4. Strategy and Competitive Position (800–900 words)</w:t>
      </w:r>
      <w:bookmarkEnd w:id="13"/>
    </w:p>
    <w:p w14:paraId="1A13F550" w14:textId="77777777" w:rsidR="00496C83" w:rsidRPr="00496C83" w:rsidRDefault="00496C83" w:rsidP="00496C83">
      <w:pPr>
        <w:pStyle w:val="Heading2"/>
        <w:rPr>
          <w:b/>
          <w:bCs/>
          <w:color w:val="auto"/>
          <w:sz w:val="24"/>
          <w:szCs w:val="24"/>
        </w:rPr>
      </w:pPr>
      <w:bookmarkStart w:id="14" w:name="_Toc219027705"/>
      <w:r w:rsidRPr="00496C83">
        <w:rPr>
          <w:b/>
          <w:bCs/>
          <w:color w:val="auto"/>
          <w:sz w:val="24"/>
          <w:szCs w:val="24"/>
        </w:rPr>
        <w:t>4.1 Current Strategic Approach</w:t>
      </w:r>
      <w:bookmarkEnd w:id="14"/>
    </w:p>
    <w:p w14:paraId="0AB6D090" w14:textId="3487D20E" w:rsidR="00496C83" w:rsidRPr="00496C83" w:rsidRDefault="00496C83" w:rsidP="00496C83">
      <w:pPr>
        <w:numPr>
          <w:ilvl w:val="0"/>
          <w:numId w:val="11"/>
        </w:numPr>
      </w:pPr>
      <w:r w:rsidRPr="00496C83">
        <w:t>Identify the organisation’s main strategy (e.g. cost leadership, differentiation, focus</w:t>
      </w:r>
      <w:r w:rsidR="00B52B4E">
        <w:t xml:space="preserve"> or other</w:t>
      </w:r>
      <w:r w:rsidRPr="00496C83">
        <w:t>)</w:t>
      </w:r>
    </w:p>
    <w:p w14:paraId="226BD744" w14:textId="77777777" w:rsidR="00496C83" w:rsidRPr="00496C83" w:rsidRDefault="00496C83" w:rsidP="00496C83">
      <w:pPr>
        <w:numPr>
          <w:ilvl w:val="0"/>
          <w:numId w:val="11"/>
        </w:numPr>
      </w:pPr>
      <w:r w:rsidRPr="00496C83">
        <w:t>Explain how the organisation competes in its market</w:t>
      </w:r>
    </w:p>
    <w:p w14:paraId="1E2E12F6" w14:textId="77777777" w:rsidR="00496C83" w:rsidRPr="00496C83" w:rsidRDefault="00496C83" w:rsidP="00496C83">
      <w:pPr>
        <w:pStyle w:val="Heading2"/>
        <w:rPr>
          <w:b/>
          <w:bCs/>
          <w:color w:val="auto"/>
          <w:sz w:val="24"/>
          <w:szCs w:val="24"/>
        </w:rPr>
      </w:pPr>
      <w:bookmarkStart w:id="15" w:name="_Toc219027706"/>
      <w:r w:rsidRPr="00496C83">
        <w:rPr>
          <w:b/>
          <w:bCs/>
          <w:color w:val="auto"/>
          <w:sz w:val="24"/>
          <w:szCs w:val="24"/>
        </w:rPr>
        <w:t>4.2 Competitive Position</w:t>
      </w:r>
      <w:bookmarkEnd w:id="15"/>
    </w:p>
    <w:p w14:paraId="689A373D" w14:textId="77777777" w:rsidR="00496C83" w:rsidRPr="00496C83" w:rsidRDefault="00496C83" w:rsidP="00496C83">
      <w:pPr>
        <w:numPr>
          <w:ilvl w:val="0"/>
          <w:numId w:val="12"/>
        </w:numPr>
      </w:pPr>
      <w:r w:rsidRPr="00496C83">
        <w:t>Market position relative to key competitors</w:t>
      </w:r>
    </w:p>
    <w:p w14:paraId="7F46111F" w14:textId="77777777" w:rsidR="00496C83" w:rsidRPr="00496C83" w:rsidRDefault="00496C83" w:rsidP="00496C83">
      <w:pPr>
        <w:numPr>
          <w:ilvl w:val="0"/>
          <w:numId w:val="12"/>
        </w:numPr>
      </w:pPr>
      <w:r w:rsidRPr="00496C83">
        <w:t>Market share and competitive advantages/disadvantages</w:t>
      </w:r>
    </w:p>
    <w:p w14:paraId="3E0BDD08" w14:textId="77777777" w:rsidR="00496C83" w:rsidRPr="00496C83" w:rsidRDefault="00496C83" w:rsidP="00496C83">
      <w:pPr>
        <w:pStyle w:val="Heading2"/>
        <w:rPr>
          <w:b/>
          <w:bCs/>
          <w:color w:val="auto"/>
          <w:sz w:val="24"/>
          <w:szCs w:val="24"/>
        </w:rPr>
      </w:pPr>
      <w:bookmarkStart w:id="16" w:name="_Toc219027707"/>
      <w:r w:rsidRPr="00496C83">
        <w:rPr>
          <w:b/>
          <w:bCs/>
          <w:color w:val="auto"/>
          <w:sz w:val="24"/>
          <w:szCs w:val="24"/>
        </w:rPr>
        <w:t>4.3 Strategic Alignment or Drift</w:t>
      </w:r>
      <w:bookmarkEnd w:id="16"/>
    </w:p>
    <w:p w14:paraId="682B3EAA" w14:textId="77777777" w:rsidR="00496C83" w:rsidRPr="00496C83" w:rsidRDefault="00496C83" w:rsidP="00496C83">
      <w:pPr>
        <w:numPr>
          <w:ilvl w:val="0"/>
          <w:numId w:val="13"/>
        </w:numPr>
      </w:pPr>
      <w:r w:rsidRPr="00496C83">
        <w:t>Evaluate consistency between strategy, environment, and capabilities</w:t>
      </w:r>
    </w:p>
    <w:p w14:paraId="5E0FF9E4" w14:textId="77777777" w:rsidR="00496C83" w:rsidRPr="00496C83" w:rsidRDefault="00496C83" w:rsidP="00496C83">
      <w:pPr>
        <w:numPr>
          <w:ilvl w:val="0"/>
          <w:numId w:val="13"/>
        </w:numPr>
      </w:pPr>
      <w:r w:rsidRPr="00496C83">
        <w:t>Identify evidence of strategic coherence or strategic drift</w:t>
      </w:r>
    </w:p>
    <w:p w14:paraId="25F27C84" w14:textId="77777777" w:rsidR="00496C83" w:rsidRPr="00496C83" w:rsidRDefault="00496C83" w:rsidP="00496C83">
      <w:pPr>
        <w:pStyle w:val="Heading2"/>
        <w:rPr>
          <w:b/>
          <w:bCs/>
          <w:color w:val="auto"/>
          <w:sz w:val="24"/>
          <w:szCs w:val="24"/>
        </w:rPr>
      </w:pPr>
      <w:bookmarkStart w:id="17" w:name="_Toc219027708"/>
      <w:r w:rsidRPr="00496C83">
        <w:rPr>
          <w:b/>
          <w:bCs/>
          <w:color w:val="auto"/>
          <w:sz w:val="24"/>
          <w:szCs w:val="24"/>
        </w:rPr>
        <w:t>4.4 Risks and Limitations</w:t>
      </w:r>
      <w:bookmarkEnd w:id="17"/>
    </w:p>
    <w:p w14:paraId="629FA1E0" w14:textId="77777777" w:rsidR="00496C83" w:rsidRPr="00496C83" w:rsidRDefault="00496C83" w:rsidP="00496C83">
      <w:pPr>
        <w:numPr>
          <w:ilvl w:val="0"/>
          <w:numId w:val="14"/>
        </w:numPr>
      </w:pPr>
      <w:r w:rsidRPr="00496C83">
        <w:t>Strategic risks associated with the current approach</w:t>
      </w:r>
    </w:p>
    <w:p w14:paraId="21120AFC" w14:textId="77777777" w:rsidR="00496C83" w:rsidRPr="00496C83" w:rsidRDefault="00496C83" w:rsidP="00496C83">
      <w:pPr>
        <w:numPr>
          <w:ilvl w:val="0"/>
          <w:numId w:val="14"/>
        </w:numPr>
      </w:pPr>
      <w:r w:rsidRPr="00496C83">
        <w:t>Limitations of the existing strategy</w:t>
      </w:r>
    </w:p>
    <w:p w14:paraId="369DF97F" w14:textId="4558E3B0" w:rsidR="00496C83" w:rsidRPr="00496C83" w:rsidRDefault="00496C83" w:rsidP="00496C83">
      <w:pPr>
        <w:pStyle w:val="Heading1"/>
        <w:rPr>
          <w:b/>
          <w:bCs/>
          <w:color w:val="auto"/>
          <w:sz w:val="28"/>
          <w:szCs w:val="28"/>
        </w:rPr>
      </w:pPr>
      <w:bookmarkStart w:id="18" w:name="_Toc219027709"/>
      <w:r w:rsidRPr="00496C83">
        <w:rPr>
          <w:b/>
          <w:bCs/>
          <w:color w:val="auto"/>
          <w:sz w:val="28"/>
          <w:szCs w:val="28"/>
        </w:rPr>
        <w:t xml:space="preserve">5. </w:t>
      </w:r>
      <w:r w:rsidR="00B52B4E">
        <w:rPr>
          <w:b/>
          <w:bCs/>
          <w:color w:val="auto"/>
          <w:sz w:val="28"/>
          <w:szCs w:val="28"/>
        </w:rPr>
        <w:t>Future Strategic Direction</w:t>
      </w:r>
      <w:r w:rsidRPr="00496C83">
        <w:rPr>
          <w:b/>
          <w:bCs/>
          <w:color w:val="auto"/>
          <w:sz w:val="28"/>
          <w:szCs w:val="28"/>
        </w:rPr>
        <w:t xml:space="preserve"> (700–800 words)</w:t>
      </w:r>
      <w:bookmarkEnd w:id="18"/>
    </w:p>
    <w:p w14:paraId="65794F1C" w14:textId="77777777" w:rsidR="00496C83" w:rsidRPr="00496C83" w:rsidRDefault="00496C83" w:rsidP="00496C83">
      <w:pPr>
        <w:pStyle w:val="Heading2"/>
        <w:rPr>
          <w:b/>
          <w:bCs/>
          <w:color w:val="auto"/>
          <w:sz w:val="24"/>
          <w:szCs w:val="24"/>
        </w:rPr>
      </w:pPr>
      <w:bookmarkStart w:id="19" w:name="_Toc219027710"/>
      <w:r w:rsidRPr="00496C83">
        <w:rPr>
          <w:b/>
          <w:bCs/>
          <w:color w:val="auto"/>
          <w:sz w:val="24"/>
          <w:szCs w:val="24"/>
        </w:rPr>
        <w:t>5.1 Vision, Mission, and Values</w:t>
      </w:r>
      <w:bookmarkEnd w:id="19"/>
    </w:p>
    <w:p w14:paraId="79DCBF88" w14:textId="77777777" w:rsidR="00496C83" w:rsidRPr="00496C83" w:rsidRDefault="00496C83" w:rsidP="00496C83">
      <w:pPr>
        <w:numPr>
          <w:ilvl w:val="0"/>
          <w:numId w:val="15"/>
        </w:numPr>
      </w:pPr>
      <w:r w:rsidRPr="00496C83">
        <w:t>Outline the organisation’s stated vision, mission, and values</w:t>
      </w:r>
    </w:p>
    <w:p w14:paraId="24ACC6DC" w14:textId="77777777" w:rsidR="00496C83" w:rsidRPr="00496C83" w:rsidRDefault="00496C83" w:rsidP="00496C83">
      <w:pPr>
        <w:numPr>
          <w:ilvl w:val="0"/>
          <w:numId w:val="15"/>
        </w:numPr>
      </w:pPr>
      <w:r w:rsidRPr="00496C83">
        <w:t>Evaluate alignment between these and current strategy</w:t>
      </w:r>
    </w:p>
    <w:p w14:paraId="1355A28B" w14:textId="77777777" w:rsidR="00496C83" w:rsidRPr="00496C83" w:rsidRDefault="00496C83" w:rsidP="00496C83">
      <w:pPr>
        <w:pStyle w:val="Heading2"/>
        <w:rPr>
          <w:b/>
          <w:bCs/>
          <w:color w:val="auto"/>
          <w:sz w:val="24"/>
          <w:szCs w:val="24"/>
        </w:rPr>
      </w:pPr>
      <w:bookmarkStart w:id="20" w:name="_Toc219027711"/>
      <w:r w:rsidRPr="00496C83">
        <w:rPr>
          <w:b/>
          <w:bCs/>
          <w:color w:val="auto"/>
          <w:sz w:val="24"/>
          <w:szCs w:val="24"/>
        </w:rPr>
        <w:t>5.2 Strategic Risks</w:t>
      </w:r>
      <w:bookmarkEnd w:id="20"/>
    </w:p>
    <w:p w14:paraId="57495FF3" w14:textId="77777777" w:rsidR="00496C83" w:rsidRPr="00496C83" w:rsidRDefault="00496C83" w:rsidP="00496C83">
      <w:pPr>
        <w:numPr>
          <w:ilvl w:val="0"/>
          <w:numId w:val="16"/>
        </w:numPr>
      </w:pPr>
      <w:r w:rsidRPr="00496C83">
        <w:t>Risks of decline, inertia, or over-extension</w:t>
      </w:r>
    </w:p>
    <w:p w14:paraId="34F2C29F" w14:textId="77777777" w:rsidR="00496C83" w:rsidRPr="00496C83" w:rsidRDefault="00496C83" w:rsidP="00496C83">
      <w:pPr>
        <w:numPr>
          <w:ilvl w:val="0"/>
          <w:numId w:val="16"/>
        </w:numPr>
      </w:pPr>
      <w:r w:rsidRPr="00496C83">
        <w:t>Key internal and external threats to future performance</w:t>
      </w:r>
    </w:p>
    <w:p w14:paraId="60212354" w14:textId="77777777" w:rsidR="00496C83" w:rsidRPr="00496C83" w:rsidRDefault="00496C83" w:rsidP="00496C83">
      <w:pPr>
        <w:pStyle w:val="Heading2"/>
        <w:rPr>
          <w:b/>
          <w:bCs/>
          <w:color w:val="auto"/>
          <w:sz w:val="24"/>
          <w:szCs w:val="24"/>
        </w:rPr>
      </w:pPr>
      <w:bookmarkStart w:id="21" w:name="_Toc219027712"/>
      <w:r w:rsidRPr="00496C83">
        <w:rPr>
          <w:b/>
          <w:bCs/>
          <w:color w:val="auto"/>
          <w:sz w:val="24"/>
          <w:szCs w:val="24"/>
        </w:rPr>
        <w:t>5.3 Strategic Options for the Future</w:t>
      </w:r>
      <w:bookmarkEnd w:id="21"/>
    </w:p>
    <w:p w14:paraId="725537FC" w14:textId="77777777" w:rsidR="00496C83" w:rsidRPr="00496C83" w:rsidRDefault="00496C83" w:rsidP="00496C83">
      <w:r w:rsidRPr="00496C83">
        <w:t>Propose two to three strategic options, each evaluated using:</w:t>
      </w:r>
    </w:p>
    <w:p w14:paraId="4A51C305" w14:textId="77777777" w:rsidR="00496C83" w:rsidRPr="00496C83" w:rsidRDefault="00496C83" w:rsidP="00496C83">
      <w:pPr>
        <w:numPr>
          <w:ilvl w:val="0"/>
          <w:numId w:val="17"/>
        </w:numPr>
      </w:pPr>
      <w:r w:rsidRPr="00496C83">
        <w:rPr>
          <w:b/>
          <w:bCs/>
        </w:rPr>
        <w:t>Suitability:</w:t>
      </w:r>
      <w:r w:rsidRPr="00496C83">
        <w:t xml:space="preserve"> Fit with environment and capabilities</w:t>
      </w:r>
    </w:p>
    <w:p w14:paraId="3DB3760D" w14:textId="77777777" w:rsidR="00496C83" w:rsidRPr="00496C83" w:rsidRDefault="00496C83" w:rsidP="00496C83">
      <w:pPr>
        <w:numPr>
          <w:ilvl w:val="0"/>
          <w:numId w:val="17"/>
        </w:numPr>
      </w:pPr>
      <w:r w:rsidRPr="00496C83">
        <w:rPr>
          <w:b/>
          <w:bCs/>
        </w:rPr>
        <w:t>Acceptability:</w:t>
      </w:r>
      <w:r w:rsidRPr="00496C83">
        <w:t xml:space="preserve"> Stakeholder support and risk levels</w:t>
      </w:r>
    </w:p>
    <w:p w14:paraId="28C4A565" w14:textId="77777777" w:rsidR="00496C83" w:rsidRPr="00496C83" w:rsidRDefault="00496C83" w:rsidP="00496C83">
      <w:pPr>
        <w:numPr>
          <w:ilvl w:val="0"/>
          <w:numId w:val="17"/>
        </w:numPr>
      </w:pPr>
      <w:r w:rsidRPr="00496C83">
        <w:rPr>
          <w:b/>
          <w:bCs/>
        </w:rPr>
        <w:t>Feasibility:</w:t>
      </w:r>
      <w:r w:rsidRPr="00496C83">
        <w:t xml:space="preserve"> Resources, skills, and implementation ability</w:t>
      </w:r>
    </w:p>
    <w:p w14:paraId="4DA9527A" w14:textId="77777777" w:rsidR="00496C83" w:rsidRPr="004C06B6" w:rsidRDefault="00496C83" w:rsidP="004C06B6">
      <w:pPr>
        <w:pStyle w:val="Heading1"/>
        <w:rPr>
          <w:b/>
          <w:bCs/>
          <w:color w:val="auto"/>
          <w:sz w:val="28"/>
          <w:szCs w:val="28"/>
        </w:rPr>
      </w:pPr>
      <w:bookmarkStart w:id="22" w:name="_Toc219027713"/>
      <w:r w:rsidRPr="004C06B6">
        <w:rPr>
          <w:b/>
          <w:bCs/>
          <w:color w:val="auto"/>
          <w:sz w:val="28"/>
          <w:szCs w:val="28"/>
        </w:rPr>
        <w:t>6. Conclusion (300–400 words)</w:t>
      </w:r>
      <w:bookmarkEnd w:id="22"/>
    </w:p>
    <w:p w14:paraId="73CDE051" w14:textId="77777777" w:rsidR="00496C83" w:rsidRPr="00496C83" w:rsidRDefault="00496C83" w:rsidP="00496C83">
      <w:pPr>
        <w:numPr>
          <w:ilvl w:val="0"/>
          <w:numId w:val="18"/>
        </w:numPr>
      </w:pPr>
      <w:r w:rsidRPr="00496C83">
        <w:t>Summary of key findings from external and internal analysis</w:t>
      </w:r>
    </w:p>
    <w:p w14:paraId="3C238700" w14:textId="77777777" w:rsidR="00496C83" w:rsidRPr="00496C83" w:rsidRDefault="00496C83" w:rsidP="00496C83">
      <w:pPr>
        <w:numPr>
          <w:ilvl w:val="0"/>
          <w:numId w:val="18"/>
        </w:numPr>
      </w:pPr>
      <w:r w:rsidRPr="00496C83">
        <w:lastRenderedPageBreak/>
        <w:t>Key strategic challenges identified</w:t>
      </w:r>
    </w:p>
    <w:p w14:paraId="39FEE357" w14:textId="77777777" w:rsidR="00496C83" w:rsidRPr="00496C83" w:rsidRDefault="00496C83" w:rsidP="00496C83">
      <w:pPr>
        <w:numPr>
          <w:ilvl w:val="0"/>
          <w:numId w:val="18"/>
        </w:numPr>
      </w:pPr>
      <w:r w:rsidRPr="00496C83">
        <w:t>Recommended strategic direction and justification</w:t>
      </w:r>
    </w:p>
    <w:p w14:paraId="0264605E" w14:textId="77777777" w:rsidR="00496C83" w:rsidRPr="00496C83" w:rsidRDefault="00496C83" w:rsidP="00496C83">
      <w:pPr>
        <w:numPr>
          <w:ilvl w:val="0"/>
          <w:numId w:val="18"/>
        </w:numPr>
      </w:pPr>
      <w:r w:rsidRPr="00496C83">
        <w:t>Final reflections on long-term sustainability</w:t>
      </w:r>
    </w:p>
    <w:p w14:paraId="6C1E28BC" w14:textId="77777777" w:rsidR="00496C83" w:rsidRPr="004C06B6" w:rsidRDefault="00496C83" w:rsidP="004C06B6">
      <w:pPr>
        <w:pStyle w:val="Heading1"/>
        <w:rPr>
          <w:b/>
          <w:bCs/>
          <w:color w:val="auto"/>
          <w:sz w:val="28"/>
          <w:szCs w:val="28"/>
        </w:rPr>
      </w:pPr>
      <w:bookmarkStart w:id="23" w:name="_Toc219027714"/>
      <w:r w:rsidRPr="004C06B6">
        <w:rPr>
          <w:b/>
          <w:bCs/>
          <w:color w:val="auto"/>
          <w:sz w:val="28"/>
          <w:szCs w:val="28"/>
        </w:rPr>
        <w:t>Reference List</w:t>
      </w:r>
      <w:bookmarkEnd w:id="23"/>
    </w:p>
    <w:p w14:paraId="5C0DB0D4" w14:textId="77777777" w:rsidR="00496C83" w:rsidRPr="00496C83" w:rsidRDefault="00496C83" w:rsidP="00496C83">
      <w:pPr>
        <w:numPr>
          <w:ilvl w:val="0"/>
          <w:numId w:val="19"/>
        </w:numPr>
      </w:pPr>
      <w:r w:rsidRPr="00496C83">
        <w:t>Minimum of 40 academic and credible sources</w:t>
      </w:r>
    </w:p>
    <w:p w14:paraId="14458AA9" w14:textId="77777777" w:rsidR="00496C83" w:rsidRPr="00496C83" w:rsidRDefault="00496C83" w:rsidP="00496C83">
      <w:pPr>
        <w:numPr>
          <w:ilvl w:val="0"/>
          <w:numId w:val="19"/>
        </w:numPr>
      </w:pPr>
      <w:r w:rsidRPr="00496C83">
        <w:t>Presented in UWTSD Harvard Referencing format</w:t>
      </w:r>
    </w:p>
    <w:p w14:paraId="1C14E01D" w14:textId="77777777" w:rsidR="00496C83" w:rsidRPr="004C06B6" w:rsidRDefault="00496C83" w:rsidP="004C06B6">
      <w:pPr>
        <w:pStyle w:val="Heading1"/>
        <w:rPr>
          <w:b/>
          <w:bCs/>
          <w:color w:val="auto"/>
          <w:sz w:val="28"/>
          <w:szCs w:val="28"/>
        </w:rPr>
      </w:pPr>
      <w:bookmarkStart w:id="24" w:name="_Toc219027715"/>
      <w:r w:rsidRPr="004C06B6">
        <w:rPr>
          <w:b/>
          <w:bCs/>
          <w:color w:val="auto"/>
          <w:sz w:val="28"/>
          <w:szCs w:val="28"/>
        </w:rPr>
        <w:t>Appendices (if required)</w:t>
      </w:r>
      <w:bookmarkEnd w:id="24"/>
    </w:p>
    <w:p w14:paraId="67E6766C" w14:textId="77777777" w:rsidR="00496C83" w:rsidRPr="00496C83" w:rsidRDefault="00496C83" w:rsidP="00496C83">
      <w:pPr>
        <w:numPr>
          <w:ilvl w:val="0"/>
          <w:numId w:val="20"/>
        </w:numPr>
      </w:pPr>
      <w:r w:rsidRPr="00496C83">
        <w:t>Supporting tables, frameworks, or figures (not included in word count)</w:t>
      </w:r>
    </w:p>
    <w:p w14:paraId="55169416" w14:textId="77777777" w:rsidR="00496C83" w:rsidRDefault="00496C83"/>
    <w:sectPr w:rsidR="00496C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20448"/>
    <w:multiLevelType w:val="multilevel"/>
    <w:tmpl w:val="BB961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AC5DD2"/>
    <w:multiLevelType w:val="multilevel"/>
    <w:tmpl w:val="F57AF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C3277B"/>
    <w:multiLevelType w:val="multilevel"/>
    <w:tmpl w:val="A372D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98682B"/>
    <w:multiLevelType w:val="multilevel"/>
    <w:tmpl w:val="1F08D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965043"/>
    <w:multiLevelType w:val="multilevel"/>
    <w:tmpl w:val="BBDC8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512E57"/>
    <w:multiLevelType w:val="multilevel"/>
    <w:tmpl w:val="171AB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9F20FD"/>
    <w:multiLevelType w:val="multilevel"/>
    <w:tmpl w:val="71D44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CD55B2"/>
    <w:multiLevelType w:val="multilevel"/>
    <w:tmpl w:val="C840F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227440"/>
    <w:multiLevelType w:val="multilevel"/>
    <w:tmpl w:val="07860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395E96"/>
    <w:multiLevelType w:val="multilevel"/>
    <w:tmpl w:val="D1C89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452C87"/>
    <w:multiLevelType w:val="multilevel"/>
    <w:tmpl w:val="DF7C5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E11029"/>
    <w:multiLevelType w:val="multilevel"/>
    <w:tmpl w:val="59767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D24F4A"/>
    <w:multiLevelType w:val="multilevel"/>
    <w:tmpl w:val="22B02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DD3990"/>
    <w:multiLevelType w:val="multilevel"/>
    <w:tmpl w:val="0AA23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BF1B6F"/>
    <w:multiLevelType w:val="multilevel"/>
    <w:tmpl w:val="3E18A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1B7EE6"/>
    <w:multiLevelType w:val="multilevel"/>
    <w:tmpl w:val="283E5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435CAF"/>
    <w:multiLevelType w:val="multilevel"/>
    <w:tmpl w:val="EC528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0938C8"/>
    <w:multiLevelType w:val="multilevel"/>
    <w:tmpl w:val="462C6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B147BC"/>
    <w:multiLevelType w:val="multilevel"/>
    <w:tmpl w:val="61CE7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C87DF5"/>
    <w:multiLevelType w:val="multilevel"/>
    <w:tmpl w:val="DCA2D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415377">
    <w:abstractNumId w:val="3"/>
  </w:num>
  <w:num w:numId="2" w16cid:durableId="1131749323">
    <w:abstractNumId w:val="5"/>
  </w:num>
  <w:num w:numId="3" w16cid:durableId="367141209">
    <w:abstractNumId w:val="18"/>
  </w:num>
  <w:num w:numId="4" w16cid:durableId="1648708833">
    <w:abstractNumId w:val="1"/>
  </w:num>
  <w:num w:numId="5" w16cid:durableId="4209381">
    <w:abstractNumId w:val="2"/>
  </w:num>
  <w:num w:numId="6" w16cid:durableId="2016835426">
    <w:abstractNumId w:val="8"/>
  </w:num>
  <w:num w:numId="7" w16cid:durableId="719983052">
    <w:abstractNumId w:val="13"/>
  </w:num>
  <w:num w:numId="8" w16cid:durableId="704216043">
    <w:abstractNumId w:val="19"/>
  </w:num>
  <w:num w:numId="9" w16cid:durableId="619918643">
    <w:abstractNumId w:val="4"/>
  </w:num>
  <w:num w:numId="10" w16cid:durableId="660162692">
    <w:abstractNumId w:val="7"/>
  </w:num>
  <w:num w:numId="11" w16cid:durableId="1209609411">
    <w:abstractNumId w:val="14"/>
  </w:num>
  <w:num w:numId="12" w16cid:durableId="505440658">
    <w:abstractNumId w:val="16"/>
  </w:num>
  <w:num w:numId="13" w16cid:durableId="764227600">
    <w:abstractNumId w:val="12"/>
  </w:num>
  <w:num w:numId="14" w16cid:durableId="1583953025">
    <w:abstractNumId w:val="0"/>
  </w:num>
  <w:num w:numId="15" w16cid:durableId="1907450354">
    <w:abstractNumId w:val="6"/>
  </w:num>
  <w:num w:numId="16" w16cid:durableId="552931341">
    <w:abstractNumId w:val="10"/>
  </w:num>
  <w:num w:numId="17" w16cid:durableId="106000377">
    <w:abstractNumId w:val="17"/>
  </w:num>
  <w:num w:numId="18" w16cid:durableId="394013575">
    <w:abstractNumId w:val="15"/>
  </w:num>
  <w:num w:numId="19" w16cid:durableId="2126341913">
    <w:abstractNumId w:val="9"/>
  </w:num>
  <w:num w:numId="20" w16cid:durableId="201406850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C83"/>
    <w:rsid w:val="00021CFE"/>
    <w:rsid w:val="00055482"/>
    <w:rsid w:val="00282456"/>
    <w:rsid w:val="00427F2D"/>
    <w:rsid w:val="00496C83"/>
    <w:rsid w:val="004C06B6"/>
    <w:rsid w:val="006926A6"/>
    <w:rsid w:val="009A41CE"/>
    <w:rsid w:val="00B52B4E"/>
    <w:rsid w:val="00BA34E0"/>
    <w:rsid w:val="00BB3C70"/>
    <w:rsid w:val="00BC0951"/>
    <w:rsid w:val="00D2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243CD"/>
  <w15:chartTrackingRefBased/>
  <w15:docId w15:val="{04307170-1E1B-4C08-BC5A-AE54593FD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6C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6C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6C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6C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6C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6C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6C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6C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6C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6C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96C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6C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6C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6C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6C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6C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6C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6C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6C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6C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6C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6C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6C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6C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6C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6C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6C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6C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6C83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4C06B6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C06B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C06B6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C06B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1E9AA-805E-4166-994F-D0D6AD50B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956</Words>
  <Characters>5678</Characters>
  <Application>Microsoft Office Word</Application>
  <DocSecurity>0</DocSecurity>
  <Lines>172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Scott James</cp:lastModifiedBy>
  <cp:revision>6</cp:revision>
  <dcterms:created xsi:type="dcterms:W3CDTF">2026-01-11T12:28:00Z</dcterms:created>
  <dcterms:modified xsi:type="dcterms:W3CDTF">2026-02-26T08:10:00Z</dcterms:modified>
</cp:coreProperties>
</file>