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8CDA725" w:rsidP="18CDA725" w:rsidRDefault="18CDA725" w14:paraId="1F59094A" w14:textId="6D716DB6">
      <w:pPr>
        <w:rPr>
          <w:b w:val="1"/>
          <w:bCs w:val="1"/>
        </w:rPr>
      </w:pPr>
      <w:r w:rsidRPr="18CDA725" w:rsidR="18CDA725">
        <w:rPr>
          <w:b w:val="1"/>
          <w:bCs w:val="1"/>
        </w:rPr>
        <w:t xml:space="preserve">Elena Sofia Prior – 1600507 </w:t>
      </w:r>
      <w:r w:rsidRPr="18CDA725" w:rsidR="18CDA725">
        <w:rPr>
          <w:b w:val="1"/>
          <w:bCs w:val="1"/>
        </w:rPr>
        <w:t>–</w:t>
      </w:r>
      <w:r w:rsidRPr="18CDA725" w:rsidR="18CDA725">
        <w:rPr>
          <w:b w:val="1"/>
          <w:bCs w:val="1"/>
        </w:rPr>
        <w:t xml:space="preserve"> Dissert</w:t>
      </w:r>
      <w:r w:rsidRPr="18CDA725" w:rsidR="18CDA725">
        <w:rPr>
          <w:b w:val="1"/>
          <w:bCs w:val="1"/>
        </w:rPr>
        <w:t xml:space="preserve">ation Notes and </w:t>
      </w:r>
      <w:proofErr w:type="spellStart"/>
      <w:r w:rsidRPr="18CDA725" w:rsidR="18CDA725">
        <w:rPr>
          <w:b w:val="1"/>
          <w:bCs w:val="1"/>
        </w:rPr>
        <w:t>Breif</w:t>
      </w:r>
      <w:proofErr w:type="spellEnd"/>
    </w:p>
    <w:p w:rsidR="18CDA725" w:rsidP="18CDA725" w:rsidRDefault="18CDA725" w14:paraId="319A3B01" w14:textId="41303317">
      <w:pPr>
        <w:pStyle w:val="Normal"/>
      </w:pPr>
      <w:r w:rsidRPr="18CDA725" w:rsidR="18CDA725">
        <w:rPr>
          <w:b w:val="1"/>
          <w:bCs w:val="1"/>
        </w:rPr>
        <w:t xml:space="preserve">Working Title </w:t>
      </w:r>
      <w:proofErr w:type="gramStart"/>
      <w:r w:rsidRPr="18CDA725" w:rsidR="18CDA725">
        <w:rPr>
          <w:b w:val="1"/>
          <w:bCs w:val="1"/>
        </w:rPr>
        <w:t xml:space="preserve">- </w:t>
      </w:r>
      <w:r w:rsidR="18CDA725">
        <w:rPr/>
        <w:t xml:space="preserve"> How</w:t>
      </w:r>
      <w:proofErr w:type="gramEnd"/>
      <w:r w:rsidR="18CDA725">
        <w:rPr/>
        <w:t xml:space="preserve"> do women who are young adults use female representation in </w:t>
      </w:r>
      <w:proofErr w:type="spellStart"/>
      <w:r w:rsidR="18CDA725">
        <w:rPr/>
        <w:t>lego</w:t>
      </w:r>
      <w:proofErr w:type="spellEnd"/>
      <w:r w:rsidR="18CDA725">
        <w:rPr/>
        <w:t xml:space="preserve"> to navigate life and form identity</w:t>
      </w:r>
    </w:p>
    <w:p w:rsidR="18CDA725" w:rsidP="18CDA725" w:rsidRDefault="18CDA725" w14:paraId="7C5CCEF5" w14:textId="405CC2B9">
      <w:pPr>
        <w:pStyle w:val="Normal"/>
        <w:rPr>
          <w:b w:val="1"/>
          <w:bCs w:val="1"/>
        </w:rPr>
      </w:pPr>
      <w:r w:rsidRPr="18CDA725" w:rsidR="18CDA725">
        <w:rPr>
          <w:b w:val="1"/>
          <w:bCs w:val="1"/>
        </w:rPr>
        <w:t xml:space="preserve">Who </w:t>
      </w:r>
    </w:p>
    <w:p w:rsidR="18CDA725" w:rsidP="18CDA725" w:rsidRDefault="18CDA725" w14:paraId="42AE6C06" w14:textId="72041F86">
      <w:pPr>
        <w:pStyle w:val="Normal"/>
        <w:rPr>
          <w:b w:val="1"/>
          <w:bCs w:val="1"/>
        </w:rPr>
      </w:pPr>
      <w:r w:rsidR="18CDA725">
        <w:rPr>
          <w:b w:val="0"/>
          <w:bCs w:val="0"/>
        </w:rPr>
        <w:t>Women ages 18-25 who lives in the UK</w:t>
      </w:r>
    </w:p>
    <w:p w:rsidR="18CDA725" w:rsidP="18CDA725" w:rsidRDefault="18CDA725" w14:paraId="0EA9E9A0" w14:textId="58108FC5">
      <w:pPr>
        <w:pStyle w:val="Normal"/>
        <w:rPr>
          <w:b w:val="1"/>
          <w:bCs w:val="1"/>
        </w:rPr>
      </w:pPr>
      <w:r w:rsidRPr="18CDA725" w:rsidR="18CDA725">
        <w:rPr>
          <w:b w:val="1"/>
          <w:bCs w:val="1"/>
        </w:rPr>
        <w:t xml:space="preserve">What </w:t>
      </w:r>
    </w:p>
    <w:p w:rsidR="18CDA725" w:rsidP="18CDA725" w:rsidRDefault="18CDA725" w14:paraId="4376F7EB" w14:textId="6D5766EC">
      <w:pPr>
        <w:pStyle w:val="Normal"/>
        <w:rPr>
          <w:b w:val="0"/>
          <w:bCs w:val="0"/>
          <w:i w:val="0"/>
          <w:iCs w:val="0"/>
        </w:rPr>
      </w:pPr>
      <w:r w:rsidRPr="18CDA725" w:rsidR="18CDA725">
        <w:rPr>
          <w:b w:val="0"/>
          <w:bCs w:val="0"/>
          <w:i w:val="0"/>
          <w:iCs w:val="0"/>
        </w:rPr>
        <w:t xml:space="preserve">Lego is the Medium in which the women subject of my study interact I want to understand how and why they use it to navigate real life. In 2012 Lego released a collection called “Lego Friends” a theme which centres around 5 teenage girls and a </w:t>
      </w:r>
      <w:proofErr w:type="spellStart"/>
      <w:r w:rsidRPr="18CDA725" w:rsidR="18CDA725">
        <w:rPr>
          <w:b w:val="0"/>
          <w:bCs w:val="0"/>
          <w:i w:val="0"/>
          <w:iCs w:val="0"/>
        </w:rPr>
        <w:t>roatating</w:t>
      </w:r>
      <w:proofErr w:type="spellEnd"/>
      <w:r w:rsidRPr="18CDA725" w:rsidR="18CDA725">
        <w:rPr>
          <w:b w:val="0"/>
          <w:bCs w:val="0"/>
          <w:i w:val="0"/>
          <w:iCs w:val="0"/>
        </w:rPr>
        <w:t xml:space="preserve"> cast of their friends and family. They are depicted doing a litany of things from cleaning to design clothes making artmaking music and so on. The women I speak to specifically engage with this line of </w:t>
      </w:r>
      <w:proofErr w:type="spellStart"/>
      <w:r w:rsidRPr="18CDA725" w:rsidR="18CDA725">
        <w:rPr>
          <w:b w:val="0"/>
          <w:bCs w:val="0"/>
          <w:i w:val="0"/>
          <w:iCs w:val="0"/>
        </w:rPr>
        <w:t>lego</w:t>
      </w:r>
      <w:proofErr w:type="spellEnd"/>
      <w:r w:rsidRPr="18CDA725" w:rsidR="18CDA725">
        <w:rPr>
          <w:b w:val="0"/>
          <w:bCs w:val="0"/>
          <w:i w:val="0"/>
          <w:iCs w:val="0"/>
        </w:rPr>
        <w:t xml:space="preserve"> and this fact is very </w:t>
      </w:r>
      <w:proofErr w:type="spellStart"/>
      <w:r w:rsidRPr="18CDA725" w:rsidR="18CDA725">
        <w:rPr>
          <w:b w:val="0"/>
          <w:bCs w:val="0"/>
          <w:i w:val="0"/>
          <w:iCs w:val="0"/>
        </w:rPr>
        <w:t>relevent</w:t>
      </w:r>
      <w:proofErr w:type="spellEnd"/>
      <w:r w:rsidRPr="18CDA725" w:rsidR="18CDA725">
        <w:rPr>
          <w:b w:val="0"/>
          <w:bCs w:val="0"/>
          <w:i w:val="0"/>
          <w:iCs w:val="0"/>
        </w:rPr>
        <w:t xml:space="preserve"> to what I am looking at.</w:t>
      </w:r>
    </w:p>
    <w:p w:rsidR="18CDA725" w:rsidP="18CDA725" w:rsidRDefault="18CDA725" w14:paraId="16A81D37" w14:textId="05C08463">
      <w:pPr>
        <w:pStyle w:val="Normal"/>
        <w:rPr>
          <w:b w:val="1"/>
          <w:bCs w:val="1"/>
        </w:rPr>
      </w:pPr>
      <w:r w:rsidRPr="18CDA725" w:rsidR="18CDA725">
        <w:rPr>
          <w:b w:val="1"/>
          <w:bCs w:val="1"/>
        </w:rPr>
        <w:t>Where</w:t>
      </w:r>
      <w:r>
        <w:br/>
      </w:r>
      <w:r w:rsidR="18CDA725">
        <w:rPr>
          <w:b w:val="0"/>
          <w:bCs w:val="0"/>
        </w:rPr>
        <w:t xml:space="preserve">The majority of the interactions take place online as the community from which the connections exists only online – it </w:t>
      </w:r>
      <w:proofErr w:type="gramStart"/>
      <w:r w:rsidR="18CDA725">
        <w:rPr>
          <w:b w:val="0"/>
          <w:bCs w:val="0"/>
        </w:rPr>
        <w:t>consist</w:t>
      </w:r>
      <w:proofErr w:type="gramEnd"/>
      <w:r w:rsidR="18CDA725">
        <w:rPr>
          <w:b w:val="0"/>
          <w:bCs w:val="0"/>
        </w:rPr>
        <w:t xml:space="preserve"> of a network of hobbyists that share ‘</w:t>
      </w:r>
      <w:proofErr w:type="spellStart"/>
      <w:r w:rsidR="18CDA725">
        <w:rPr>
          <w:b w:val="0"/>
          <w:bCs w:val="0"/>
        </w:rPr>
        <w:t>lego</w:t>
      </w:r>
      <w:proofErr w:type="spellEnd"/>
      <w:r w:rsidR="18CDA725">
        <w:rPr>
          <w:b w:val="0"/>
          <w:bCs w:val="0"/>
        </w:rPr>
        <w:t xml:space="preserve"> building or playing’ in adult hood as a hobby and communicate </w:t>
      </w:r>
      <w:proofErr w:type="spellStart"/>
      <w:r w:rsidR="18CDA725">
        <w:rPr>
          <w:b w:val="0"/>
          <w:bCs w:val="0"/>
        </w:rPr>
        <w:t>souly</w:t>
      </w:r>
      <w:proofErr w:type="spellEnd"/>
      <w:r w:rsidR="18CDA725">
        <w:rPr>
          <w:b w:val="0"/>
          <w:bCs w:val="0"/>
        </w:rPr>
        <w:t xml:space="preserve"> to do with this. They as adults play with the </w:t>
      </w:r>
      <w:proofErr w:type="spellStart"/>
      <w:r w:rsidR="18CDA725">
        <w:rPr>
          <w:b w:val="0"/>
          <w:bCs w:val="0"/>
        </w:rPr>
        <w:t>lego</w:t>
      </w:r>
      <w:proofErr w:type="spellEnd"/>
      <w:r w:rsidR="18CDA725">
        <w:rPr>
          <w:b w:val="0"/>
          <w:bCs w:val="0"/>
        </w:rPr>
        <w:t xml:space="preserve"> in ways in which they perceive to not be socially normal (playing with toys is often seen as something restricted to childhood). These hobbyists are singular in that they in their residence may be the only one who engages in this or live alone, but they exist and maintain a community online.</w:t>
      </w:r>
    </w:p>
    <w:p w:rsidR="18CDA725" w:rsidP="18CDA725" w:rsidRDefault="18CDA725" w14:paraId="26F9ECA7" w14:textId="03B7BE9B">
      <w:pPr>
        <w:pStyle w:val="Normal"/>
        <w:rPr>
          <w:b w:val="1"/>
          <w:bCs w:val="1"/>
        </w:rPr>
      </w:pPr>
      <w:r w:rsidRPr="18CDA725" w:rsidR="18CDA725">
        <w:rPr>
          <w:b w:val="1"/>
          <w:bCs w:val="1"/>
        </w:rPr>
        <w:t>When</w:t>
      </w:r>
    </w:p>
    <w:p w:rsidR="18CDA725" w:rsidP="18CDA725" w:rsidRDefault="18CDA725" w14:paraId="6CAC1E2C" w14:textId="47A0B0E6">
      <w:pPr>
        <w:pStyle w:val="Normal"/>
        <w:rPr>
          <w:b w:val="1"/>
          <w:bCs w:val="1"/>
        </w:rPr>
      </w:pPr>
      <w:r w:rsidR="18CDA725">
        <w:rPr>
          <w:b w:val="0"/>
          <w:bCs w:val="0"/>
        </w:rPr>
        <w:t xml:space="preserve">So the women I spoke to specifically would have turned 18 earliest 7 years ago, which is about the same time the </w:t>
      </w:r>
      <w:proofErr w:type="spellStart"/>
      <w:r w:rsidR="18CDA725">
        <w:rPr>
          <w:b w:val="0"/>
          <w:bCs w:val="0"/>
        </w:rPr>
        <w:t>lego</w:t>
      </w:r>
      <w:proofErr w:type="spellEnd"/>
      <w:r w:rsidR="18CDA725">
        <w:rPr>
          <w:b w:val="0"/>
          <w:bCs w:val="0"/>
        </w:rPr>
        <w:t xml:space="preserve"> collection this.</w:t>
      </w:r>
    </w:p>
    <w:p w:rsidR="18CDA725" w:rsidP="18CDA725" w:rsidRDefault="18CDA725" w14:paraId="305D38EB" w14:textId="700F3AF4">
      <w:pPr>
        <w:pStyle w:val="Normal"/>
        <w:rPr>
          <w:b w:val="1"/>
          <w:bCs w:val="1"/>
        </w:rPr>
      </w:pPr>
      <w:r w:rsidRPr="18CDA725" w:rsidR="18CDA725">
        <w:rPr>
          <w:b w:val="1"/>
          <w:bCs w:val="1"/>
        </w:rPr>
        <w:t>Why</w:t>
      </w:r>
    </w:p>
    <w:p w:rsidR="18CDA725" w:rsidP="18CDA725" w:rsidRDefault="18CDA725" w14:paraId="144B4556" w14:textId="116E95F1">
      <w:pPr>
        <w:pStyle w:val="Normal"/>
        <w:rPr>
          <w:b w:val="0"/>
          <w:bCs w:val="0"/>
        </w:rPr>
      </w:pPr>
      <w:r w:rsidR="18CDA725">
        <w:rPr>
          <w:b w:val="0"/>
          <w:bCs w:val="0"/>
        </w:rPr>
        <w:t xml:space="preserve">I think this is interesting or important because, from the work I have already done it is evident to me that this girl’s </w:t>
      </w:r>
      <w:proofErr w:type="spellStart"/>
      <w:r w:rsidR="18CDA725">
        <w:rPr>
          <w:b w:val="0"/>
          <w:bCs w:val="0"/>
        </w:rPr>
        <w:t>lego</w:t>
      </w:r>
      <w:proofErr w:type="spellEnd"/>
      <w:r w:rsidR="18CDA725">
        <w:rPr>
          <w:b w:val="0"/>
          <w:bCs w:val="0"/>
        </w:rPr>
        <w:t xml:space="preserve"> collection has become in some way a medium through which the people concerned are in some ways navigating the ‘real’ world.</w:t>
      </w:r>
    </w:p>
    <w:p w:rsidR="18CDA725" w:rsidP="18CDA725" w:rsidRDefault="18CDA725" w14:paraId="796A5D8A" w14:textId="17CD0CD5">
      <w:pPr>
        <w:pStyle w:val="Normal"/>
        <w:rPr>
          <w:b w:val="0"/>
          <w:bCs w:val="0"/>
        </w:rPr>
      </w:pPr>
      <w:r w:rsidR="18CDA725">
        <w:rPr>
          <w:b w:val="0"/>
          <w:bCs w:val="0"/>
        </w:rPr>
        <w:t xml:space="preserve">It is kind of difficult to explain in a short summery but to the effect that in the way one might write out one’s goals in a journal to an extent this is being done with </w:t>
      </w:r>
      <w:proofErr w:type="spellStart"/>
      <w:r w:rsidR="18CDA725">
        <w:rPr>
          <w:b w:val="0"/>
          <w:bCs w:val="0"/>
        </w:rPr>
        <w:t>lego</w:t>
      </w:r>
      <w:proofErr w:type="spellEnd"/>
      <w:r w:rsidR="18CDA725">
        <w:rPr>
          <w:b w:val="0"/>
          <w:bCs w:val="0"/>
        </w:rPr>
        <w:t xml:space="preserve">. But also, to a degree these goals or actions are being scripted by the fact that this particular </w:t>
      </w:r>
      <w:proofErr w:type="spellStart"/>
      <w:r w:rsidR="18CDA725">
        <w:rPr>
          <w:b w:val="0"/>
          <w:bCs w:val="0"/>
        </w:rPr>
        <w:t>lego</w:t>
      </w:r>
      <w:proofErr w:type="spellEnd"/>
      <w:r w:rsidR="18CDA725">
        <w:rPr>
          <w:b w:val="0"/>
          <w:bCs w:val="0"/>
        </w:rPr>
        <w:t xml:space="preserve"> line has </w:t>
      </w:r>
      <w:proofErr w:type="spellStart"/>
      <w:r w:rsidR="18CDA725">
        <w:rPr>
          <w:b w:val="0"/>
          <w:bCs w:val="0"/>
        </w:rPr>
        <w:t>prevelantly</w:t>
      </w:r>
      <w:proofErr w:type="spellEnd"/>
      <w:r w:rsidR="18CDA725">
        <w:rPr>
          <w:b w:val="0"/>
          <w:bCs w:val="0"/>
        </w:rPr>
        <w:t xml:space="preserve"> been stereotypically feminine. Sets with designated roles that have been mentioned include: Hairdresser, clothing designer, singer, artist, animal carer, dog trainer, pop star and so on. Accessories included with these sets include such things as beauty sets including brushes combs hairdryers and hair bows for the mini figures. Sets are often dominated by pink purple and pastel blue, and feature items such as a hoover that was not included in similar sets of near identical purpose from other unisex or male oriented themes.</w:t>
      </w:r>
    </w:p>
    <w:p w:rsidR="18CDA725" w:rsidP="18CDA725" w:rsidRDefault="18CDA725" w14:paraId="4D2205A8" w14:textId="45B379E6">
      <w:pPr>
        <w:pStyle w:val="Normal"/>
        <w:rPr>
          <w:b w:val="0"/>
          <w:bCs w:val="0"/>
        </w:rPr>
      </w:pPr>
      <w:r w:rsidR="18CDA725">
        <w:rPr>
          <w:b w:val="0"/>
          <w:bCs w:val="0"/>
        </w:rPr>
        <w:t xml:space="preserve">This is important because these women are using </w:t>
      </w:r>
      <w:proofErr w:type="spellStart"/>
      <w:r w:rsidR="18CDA725">
        <w:rPr>
          <w:b w:val="0"/>
          <w:bCs w:val="0"/>
        </w:rPr>
        <w:t>lego</w:t>
      </w:r>
      <w:proofErr w:type="spellEnd"/>
      <w:r w:rsidR="18CDA725">
        <w:rPr>
          <w:b w:val="0"/>
          <w:bCs w:val="0"/>
        </w:rPr>
        <w:t xml:space="preserve"> as the medium for decision making and knowingly or </w:t>
      </w:r>
      <w:proofErr w:type="gramStart"/>
      <w:r w:rsidR="18CDA725">
        <w:rPr>
          <w:b w:val="0"/>
          <w:bCs w:val="0"/>
        </w:rPr>
        <w:t>unknowingly</w:t>
      </w:r>
      <w:proofErr w:type="gramEnd"/>
      <w:r w:rsidR="18CDA725">
        <w:rPr>
          <w:b w:val="0"/>
          <w:bCs w:val="0"/>
        </w:rPr>
        <w:t xml:space="preserve"> they are being guided towards typically feminine activities through the composition of these sets. Previously, </w:t>
      </w:r>
      <w:proofErr w:type="spellStart"/>
      <w:r w:rsidR="18CDA725">
        <w:rPr>
          <w:b w:val="0"/>
          <w:bCs w:val="0"/>
        </w:rPr>
        <w:t>lego</w:t>
      </w:r>
      <w:proofErr w:type="spellEnd"/>
      <w:r w:rsidR="18CDA725">
        <w:rPr>
          <w:b w:val="0"/>
          <w:bCs w:val="0"/>
        </w:rPr>
        <w:t xml:space="preserve"> was less covert in the design and designation of </w:t>
      </w:r>
      <w:proofErr w:type="gramStart"/>
      <w:r w:rsidR="18CDA725">
        <w:rPr>
          <w:b w:val="0"/>
          <w:bCs w:val="0"/>
        </w:rPr>
        <w:t>it’s</w:t>
      </w:r>
      <w:proofErr w:type="gramEnd"/>
      <w:r w:rsidR="18CDA725">
        <w:rPr>
          <w:b w:val="0"/>
          <w:bCs w:val="0"/>
        </w:rPr>
        <w:t xml:space="preserve"> girl-aimed sets (previous collections included one called “homemaker”.</w:t>
      </w:r>
    </w:p>
    <w:p w:rsidR="18CDA725" w:rsidP="18CDA725" w:rsidRDefault="18CDA725" w14:paraId="3E9E3D83" w14:textId="61F776A2">
      <w:pPr>
        <w:pStyle w:val="Normal"/>
        <w:rPr>
          <w:b w:val="0"/>
          <w:bCs w:val="0"/>
        </w:rPr>
      </w:pPr>
      <w:r w:rsidR="18CDA725">
        <w:rPr>
          <w:b w:val="0"/>
          <w:bCs w:val="0"/>
        </w:rPr>
        <w:t xml:space="preserve">These sets are also used by children, and at a time where women are better represented than ever, but still </w:t>
      </w:r>
      <w:proofErr w:type="gramStart"/>
      <w:r w:rsidR="18CDA725">
        <w:rPr>
          <w:b w:val="0"/>
          <w:bCs w:val="0"/>
        </w:rPr>
        <w:t>under represented</w:t>
      </w:r>
      <w:proofErr w:type="gramEnd"/>
      <w:r w:rsidR="18CDA725">
        <w:rPr>
          <w:b w:val="0"/>
          <w:bCs w:val="0"/>
        </w:rPr>
        <w:t xml:space="preserve"> across the board in everything from STEM to business consumption needs to be </w:t>
      </w:r>
      <w:proofErr w:type="spellStart"/>
      <w:r w:rsidR="18CDA725">
        <w:rPr>
          <w:b w:val="0"/>
          <w:bCs w:val="0"/>
        </w:rPr>
        <w:t>consciencous</w:t>
      </w:r>
      <w:proofErr w:type="spellEnd"/>
      <w:r w:rsidR="18CDA725">
        <w:rPr>
          <w:b w:val="0"/>
          <w:bCs w:val="0"/>
        </w:rPr>
        <w:t xml:space="preserve"> (and at a time where recreational activities are encouraged).</w:t>
      </w:r>
    </w:p>
    <w:p w:rsidR="18CDA725" w:rsidP="18CDA725" w:rsidRDefault="18CDA725" w14:paraId="057DEA1C" w14:textId="7F9F4A39">
      <w:pPr>
        <w:pStyle w:val="Normal"/>
        <w:rPr>
          <w:b w:val="1"/>
          <w:bCs w:val="1"/>
        </w:rPr>
      </w:pPr>
    </w:p>
    <w:p w:rsidR="18CDA725" w:rsidP="18CDA725" w:rsidRDefault="18CDA725" w14:paraId="1C24C5EE" w14:textId="07BE5D13">
      <w:pPr>
        <w:pStyle w:val="Normal"/>
        <w:rPr>
          <w:b w:val="1"/>
          <w:bCs w:val="1"/>
        </w:rPr>
      </w:pPr>
      <w:r w:rsidRPr="18CDA725" w:rsidR="18CDA725">
        <w:rPr>
          <w:b w:val="1"/>
          <w:bCs w:val="1"/>
        </w:rPr>
        <w:t>How</w:t>
      </w:r>
    </w:p>
    <w:p w:rsidR="18CDA725" w:rsidP="18CDA725" w:rsidRDefault="18CDA725" w14:paraId="2A2D9D93" w14:textId="548CD5CF">
      <w:pPr>
        <w:pStyle w:val="Normal"/>
        <w:rPr>
          <w:b w:val="0"/>
          <w:bCs w:val="0"/>
        </w:rPr>
      </w:pPr>
      <w:r w:rsidR="18CDA725">
        <w:rPr>
          <w:b w:val="0"/>
          <w:bCs w:val="0"/>
        </w:rPr>
        <w:t xml:space="preserve">This will be done in the form of both observation (participant as it is surveying with permission a group I am apart of) and unstructured interviews – I do not want to lead the conversation which interviews of any structure may do – I want to talk and be presented with the </w:t>
      </w:r>
      <w:proofErr w:type="spellStart"/>
      <w:r w:rsidR="18CDA725">
        <w:rPr>
          <w:b w:val="0"/>
          <w:bCs w:val="0"/>
        </w:rPr>
        <w:t>infrormation</w:t>
      </w:r>
      <w:proofErr w:type="spellEnd"/>
      <w:r w:rsidR="18CDA725">
        <w:rPr>
          <w:b w:val="0"/>
          <w:bCs w:val="0"/>
        </w:rPr>
        <w:t>. Rather than going digging for it and maybe producing false results.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F58BF8"/>
  <w15:docId w15:val="{a8b316d9-cd1a-47f3-b604-340dceb62ff4}"/>
  <w:rsids>
    <w:rsidRoot w:val="27F58BF8"/>
    <w:rsid w:val="18CDA725"/>
    <w:rsid w:val="27F58BF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Prior (1600507)</dc:creator>
  <keywords/>
  <dc:description/>
  <lastModifiedBy>Elena Prior (1600507)</lastModifiedBy>
  <revision>2</revision>
  <dcterms:created xsi:type="dcterms:W3CDTF">2019-11-26T12:40:46.8559477Z</dcterms:created>
  <dcterms:modified xsi:type="dcterms:W3CDTF">2019-11-26T13:31:06.9656690Z</dcterms:modified>
</coreProperties>
</file>