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rPr>
        <w:id w:val="-1709485734"/>
        <w:docPartObj>
          <w:docPartGallery w:val="Cover Pages"/>
          <w:docPartUnique/>
        </w:docPartObj>
      </w:sdtPr>
      <w:sdtEndPr>
        <w:rPr>
          <w:rFonts w:ascii="Times New Roman" w:eastAsiaTheme="minorEastAsia" w:hAnsi="Times New Roman" w:cs="Times New Roman"/>
          <w:sz w:val="36"/>
          <w:szCs w:val="36"/>
        </w:rPr>
      </w:sdtEndPr>
      <w:sdtContent>
        <w:p w14:paraId="2255601E" w14:textId="7556FBC6" w:rsidR="00E12BFA" w:rsidRDefault="00E12BFA">
          <w:pPr>
            <w:pStyle w:val="NoSpacing"/>
          </w:pPr>
          <w:r>
            <w:rPr>
              <w:noProof/>
            </w:rPr>
            <mc:AlternateContent>
              <mc:Choice Requires="wpg">
                <w:drawing>
                  <wp:anchor distT="0" distB="0" distL="114300" distR="114300" simplePos="0" relativeHeight="251655680" behindDoc="1" locked="0" layoutInCell="1" allowOverlap="1" wp14:anchorId="40552D46" wp14:editId="1EB6B01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7B5E0C" w14:textId="155CA55F" w:rsidR="00E12BFA" w:rsidRDefault="00106B20" w:rsidP="003830E9">
                                  <w:pPr>
                                    <w:pStyle w:val="NoSpacing"/>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7-11-23T00:00:00Z">
                                        <w:dateFormat w:val="M/d/yyyy"/>
                                        <w:lid w:val="en-US"/>
                                        <w:storeMappedDataAs w:val="dateTime"/>
                                        <w:calendar w:val="gregorian"/>
                                      </w:date>
                                    </w:sdtPr>
                                    <w:sdtEndPr/>
                                    <w:sdtContent>
                                      <w:r w:rsidR="003830E9">
                                        <w:rPr>
                                          <w:color w:val="FFFFFF" w:themeColor="background1"/>
                                          <w:sz w:val="28"/>
                                          <w:szCs w:val="28"/>
                                        </w:rPr>
                                        <w:t>11/23/2017</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0552D46" id="Group 3" o:spid="_x0000_s1026" style="position:absolute;margin-left:0;margin-top:0;width:172.8pt;height:718.55pt;z-index:-2516608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p w14:paraId="1A7B5E0C" w14:textId="155CA55F" w:rsidR="00E12BFA" w:rsidRDefault="00106B20" w:rsidP="003830E9">
                            <w:pPr>
                              <w:pStyle w:val="NoSpacing"/>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7-11-23T00:00:00Z">
                                  <w:dateFormat w:val="M/d/yyyy"/>
                                  <w:lid w:val="en-US"/>
                                  <w:storeMappedDataAs w:val="dateTime"/>
                                  <w:calendar w:val="gregorian"/>
                                </w:date>
                              </w:sdtPr>
                              <w:sdtEndPr/>
                              <w:sdtContent>
                                <w:r w:rsidR="003830E9">
                                  <w:rPr>
                                    <w:color w:val="FFFFFF" w:themeColor="background1"/>
                                    <w:sz w:val="28"/>
                                    <w:szCs w:val="28"/>
                                  </w:rPr>
                                  <w:t>11/23/2017</w:t>
                                </w:r>
                              </w:sdtContent>
                            </w:sdt>
                          </w:p>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9776" behindDoc="0" locked="0" layoutInCell="1" allowOverlap="1" wp14:anchorId="618F58FF" wp14:editId="5356104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ECF02" w14:textId="75E152FA" w:rsidR="00E12BFA" w:rsidRPr="008461A6" w:rsidRDefault="00106B2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2BFA">
                                      <w:rPr>
                                        <w:color w:val="4472C4" w:themeColor="accent1"/>
                                        <w:sz w:val="26"/>
                                        <w:szCs w:val="26"/>
                                      </w:rPr>
                                      <w:t>Abigail Davies (1503169)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18F58FF" id="_x0000_t202" coordsize="21600,21600" o:spt="202" path="m,l,21600r21600,l21600,xe">
                    <v:stroke joinstyle="miter"/>
                    <v:path gradientshapeok="t" o:connecttype="rect"/>
                  </v:shapetype>
                  <v:shape id="Text Box 32" o:spid="_x0000_s1055" type="#_x0000_t202" style="position:absolute;margin-left:0;margin-top:0;width:4in;height:28.8pt;z-index:25165977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A6ECF02" w14:textId="75E152FA" w:rsidR="00E12BFA" w:rsidRPr="008461A6" w:rsidRDefault="00106B2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2BFA">
                                <w:rPr>
                                  <w:color w:val="4472C4" w:themeColor="accent1"/>
                                  <w:sz w:val="26"/>
                                  <w:szCs w:val="26"/>
                                </w:rPr>
                                <w:t>Abigail Davies (1503169)</w:t>
                              </w:r>
                            </w:sdtContent>
                          </w:sdt>
                        </w:p>
                      </w:txbxContent>
                    </v:textbox>
                    <w10:wrap anchorx="page" anchory="page"/>
                  </v:shape>
                </w:pict>
              </mc:Fallback>
            </mc:AlternateContent>
          </w:r>
        </w:p>
        <w:p w14:paraId="2BD0F803" w14:textId="2505C8B4" w:rsidR="00E12BFA" w:rsidRDefault="001A07A2">
          <w:pPr>
            <w:rPr>
              <w:rFonts w:ascii="Times New Roman" w:eastAsiaTheme="majorEastAsia" w:hAnsi="Times New Roman" w:cs="Times New Roman"/>
              <w:color w:val="2F5496" w:themeColor="accent1" w:themeShade="BF"/>
              <w:sz w:val="36"/>
              <w:szCs w:val="36"/>
            </w:rPr>
          </w:pPr>
          <w:r>
            <w:rPr>
              <w:noProof/>
            </w:rPr>
            <mc:AlternateContent>
              <mc:Choice Requires="wps">
                <w:drawing>
                  <wp:anchor distT="0" distB="0" distL="114300" distR="114300" simplePos="0" relativeHeight="251658752" behindDoc="0" locked="0" layoutInCell="1" allowOverlap="1" wp14:anchorId="27BAF48B" wp14:editId="5106AFFC">
                    <wp:simplePos x="0" y="0"/>
                    <wp:positionH relativeFrom="page">
                      <wp:posOffset>3775710</wp:posOffset>
                    </wp:positionH>
                    <wp:positionV relativeFrom="page">
                      <wp:posOffset>2138045</wp:posOffset>
                    </wp:positionV>
                    <wp:extent cx="3657600" cy="1069848"/>
                    <wp:effectExtent l="0" t="0" r="7620" b="635"/>
                    <wp:wrapNone/>
                    <wp:docPr id="33" name="Text Box 3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CCCA8" w14:textId="2E093364" w:rsidR="00E12BFA" w:rsidRDefault="00106B2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830E9">
                                      <w:rPr>
                                        <w:rFonts w:asciiTheme="majorHAnsi" w:eastAsiaTheme="majorEastAsia" w:hAnsiTheme="majorHAnsi" w:cstheme="majorBidi"/>
                                        <w:color w:val="262626" w:themeColor="text1" w:themeTint="D9"/>
                                        <w:sz w:val="72"/>
                                        <w:szCs w:val="72"/>
                                      </w:rPr>
                                      <w:t>Dissertation</w:t>
                                    </w:r>
                                  </w:sdtContent>
                                </w:sdt>
                              </w:p>
                              <w:p w14:paraId="42B41B3A" w14:textId="1BC62A07" w:rsidR="00E12BFA" w:rsidRPr="002273E3" w:rsidRDefault="00106B20">
                                <w:pPr>
                                  <w:spacing w:before="120"/>
                                  <w:rPr>
                                    <w:rFonts w:ascii="Times New Roman" w:hAnsi="Times New Roman" w:cs="Times New Roman"/>
                                    <w:b/>
                                    <w:color w:val="000000"/>
                                    <w:sz w:val="28"/>
                                    <w:szCs w:val="28"/>
                                  </w:rPr>
                                </w:pPr>
                                <w:sdt>
                                  <w:sdtPr>
                                    <w:rPr>
                                      <w:rFonts w:ascii="Times New Roman" w:hAnsi="Times New Roman" w:cs="Times New Roman"/>
                                      <w:b/>
                                      <w:color w:val="000000"/>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41A69" w:rsidRPr="002273E3">
                                      <w:rPr>
                                        <w:rFonts w:ascii="Times New Roman" w:hAnsi="Times New Roman" w:cs="Times New Roman"/>
                                        <w:b/>
                                        <w:color w:val="000000"/>
                                        <w:sz w:val="28"/>
                                        <w:szCs w:val="28"/>
                                      </w:rPr>
                                      <w:t>HOW DOES THE TENDERING PROCESS IMPACT ON THE NHS</w:t>
                                    </w:r>
                                    <w:r w:rsidR="00A12CF0">
                                      <w:rPr>
                                        <w:rFonts w:ascii="Times New Roman" w:hAnsi="Times New Roman" w:cs="Times New Roman"/>
                                        <w:b/>
                                        <w:color w:val="000000"/>
                                        <w:sz w:val="28"/>
                                        <w:szCs w:val="28"/>
                                      </w:rPr>
                                      <w:t>?</w:t>
                                    </w:r>
                                  </w:sdtContent>
                                </w:sdt>
                              </w:p>
                              <w:p w14:paraId="15E34909" w14:textId="35779BA6" w:rsidR="001038A4" w:rsidRPr="001A07A2" w:rsidRDefault="00A12CF0">
                                <w:pPr>
                                  <w:spacing w:before="120"/>
                                  <w:rPr>
                                    <w:rFonts w:ascii="Times New Roman" w:hAnsi="Times New Roman" w:cs="Times New Roman"/>
                                    <w:color w:val="404040" w:themeColor="text1" w:themeTint="BF"/>
                                    <w:sz w:val="36"/>
                                    <w:szCs w:val="36"/>
                                    <w:u w:val="single"/>
                                  </w:rPr>
                                </w:pPr>
                                <w:r>
                                  <w:rPr>
                                    <w:rFonts w:ascii="Times New Roman" w:hAnsi="Times New Roman" w:cs="Times New Roman"/>
                                    <w:color w:val="404040" w:themeColor="text1" w:themeTint="BF"/>
                                    <w:sz w:val="36"/>
                                    <w:szCs w:val="36"/>
                                    <w:u w:val="single"/>
                                  </w:rPr>
                                  <w:t>Research proposal</w:t>
                                </w:r>
                              </w:p>
                              <w:p w14:paraId="082CE582" w14:textId="558DDB00" w:rsidR="001038A4" w:rsidRPr="00E358E2" w:rsidRDefault="001038A4">
                                <w:pPr>
                                  <w:spacing w:before="120"/>
                                  <w:rPr>
                                    <w:rFonts w:ascii="Times New Roman" w:hAnsi="Times New Roman" w:cs="Times New Roman"/>
                                    <w:i/>
                                    <w:color w:val="404040" w:themeColor="text1" w:themeTint="BF"/>
                                    <w:sz w:val="24"/>
                                    <w:szCs w:val="24"/>
                                  </w:rPr>
                                </w:pPr>
                                <w:r w:rsidRPr="00E358E2">
                                  <w:rPr>
                                    <w:rFonts w:ascii="Times New Roman" w:hAnsi="Times New Roman" w:cs="Times New Roman"/>
                                    <w:i/>
                                    <w:color w:val="404040" w:themeColor="text1" w:themeTint="BF"/>
                                    <w:sz w:val="24"/>
                                    <w:szCs w:val="24"/>
                                  </w:rPr>
                                  <w:t>Background</w:t>
                                </w:r>
                              </w:p>
                              <w:p w14:paraId="3E17762D" w14:textId="6C55862E" w:rsidR="001038A4" w:rsidRPr="00E358E2" w:rsidRDefault="001038A4">
                                <w:pPr>
                                  <w:spacing w:before="120"/>
                                  <w:rPr>
                                    <w:rFonts w:ascii="Times New Roman" w:hAnsi="Times New Roman" w:cs="Times New Roman"/>
                                    <w:i/>
                                    <w:color w:val="404040" w:themeColor="text1" w:themeTint="BF"/>
                                    <w:sz w:val="24"/>
                                    <w:szCs w:val="24"/>
                                  </w:rPr>
                                </w:pPr>
                                <w:r w:rsidRPr="00E358E2">
                                  <w:rPr>
                                    <w:rFonts w:ascii="Times New Roman" w:hAnsi="Times New Roman" w:cs="Times New Roman"/>
                                    <w:i/>
                                    <w:color w:val="404040" w:themeColor="text1" w:themeTint="BF"/>
                                    <w:sz w:val="24"/>
                                    <w:szCs w:val="24"/>
                                  </w:rPr>
                                  <w:t xml:space="preserve">Justification </w:t>
                                </w:r>
                              </w:p>
                              <w:p w14:paraId="28097937" w14:textId="489B0672" w:rsidR="001038A4" w:rsidRDefault="00E4740D">
                                <w:pPr>
                                  <w:spacing w:before="120"/>
                                  <w:rPr>
                                    <w:rFonts w:ascii="Times New Roman" w:hAnsi="Times New Roman" w:cs="Times New Roman"/>
                                    <w:i/>
                                    <w:color w:val="404040" w:themeColor="text1" w:themeTint="BF"/>
                                    <w:sz w:val="24"/>
                                    <w:szCs w:val="24"/>
                                  </w:rPr>
                                </w:pPr>
                                <w:r w:rsidRPr="00E358E2">
                                  <w:rPr>
                                    <w:rFonts w:ascii="Times New Roman" w:hAnsi="Times New Roman" w:cs="Times New Roman"/>
                                    <w:i/>
                                    <w:color w:val="404040" w:themeColor="text1" w:themeTint="BF"/>
                                    <w:sz w:val="24"/>
                                    <w:szCs w:val="24"/>
                                  </w:rPr>
                                  <w:t>Aims and Objectives</w:t>
                                </w:r>
                              </w:p>
                              <w:p w14:paraId="37545343" w14:textId="2448B457" w:rsidR="003E5332" w:rsidRDefault="00B5130A">
                                <w:pPr>
                                  <w:spacing w:before="120"/>
                                  <w:rPr>
                                    <w:rFonts w:ascii="Times New Roman" w:hAnsi="Times New Roman" w:cs="Times New Roman"/>
                                    <w:i/>
                                    <w:color w:val="404040" w:themeColor="text1" w:themeTint="BF"/>
                                    <w:sz w:val="24"/>
                                    <w:szCs w:val="24"/>
                                  </w:rPr>
                                </w:pPr>
                                <w:r>
                                  <w:rPr>
                                    <w:rFonts w:ascii="Times New Roman" w:hAnsi="Times New Roman" w:cs="Times New Roman"/>
                                    <w:i/>
                                    <w:color w:val="404040" w:themeColor="text1" w:themeTint="BF"/>
                                    <w:sz w:val="24"/>
                                    <w:szCs w:val="24"/>
                                  </w:rPr>
                                  <w:t>Methodology</w:t>
                                </w:r>
                              </w:p>
                              <w:p w14:paraId="67EE5376" w14:textId="77777777" w:rsidR="003E5332" w:rsidRDefault="003E5332">
                                <w:pPr>
                                  <w:spacing w:before="120"/>
                                  <w:rPr>
                                    <w:rFonts w:ascii="Times New Roman" w:hAnsi="Times New Roman" w:cs="Times New Roman"/>
                                    <w:i/>
                                    <w:color w:val="404040" w:themeColor="text1" w:themeTint="BF"/>
                                    <w:sz w:val="24"/>
                                    <w:szCs w:val="24"/>
                                  </w:rPr>
                                </w:pPr>
                              </w:p>
                              <w:p w14:paraId="6E94E3E9" w14:textId="77777777" w:rsidR="00A12CF0" w:rsidRPr="00E358E2" w:rsidRDefault="00A12CF0">
                                <w:pPr>
                                  <w:spacing w:before="120"/>
                                  <w:rPr>
                                    <w:rFonts w:ascii="Times New Roman" w:hAnsi="Times New Roman" w:cs="Times New Roman"/>
                                    <w:i/>
                                    <w:color w:val="404040" w:themeColor="text1" w:themeTint="B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7BAF48B" id="Text Box 33" o:spid="_x0000_s1056" type="#_x0000_t202" style="position:absolute;margin-left:297.3pt;margin-top:168.35pt;width:4in;height:84.25pt;z-index:25165875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" filled="f" stroked="f" strokeweight=".5pt">
                    <v:textbox style="mso-fit-shape-to-text:t" inset="0,0,0,0">
                      <w:txbxContent>
                        <w:p w14:paraId="252CCCA8" w14:textId="2E093364" w:rsidR="00E12BFA" w:rsidRDefault="00106B2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830E9">
                                <w:rPr>
                                  <w:rFonts w:asciiTheme="majorHAnsi" w:eastAsiaTheme="majorEastAsia" w:hAnsiTheme="majorHAnsi" w:cstheme="majorBidi"/>
                                  <w:color w:val="262626" w:themeColor="text1" w:themeTint="D9"/>
                                  <w:sz w:val="72"/>
                                  <w:szCs w:val="72"/>
                                </w:rPr>
                                <w:t>Dissertation</w:t>
                              </w:r>
                            </w:sdtContent>
                          </w:sdt>
                        </w:p>
                        <w:p w14:paraId="42B41B3A" w14:textId="1BC62A07" w:rsidR="00E12BFA" w:rsidRPr="002273E3" w:rsidRDefault="00106B20">
                          <w:pPr>
                            <w:spacing w:before="120"/>
                            <w:rPr>
                              <w:rFonts w:ascii="Times New Roman" w:hAnsi="Times New Roman" w:cs="Times New Roman"/>
                              <w:b/>
                              <w:color w:val="000000"/>
                              <w:sz w:val="28"/>
                              <w:szCs w:val="28"/>
                            </w:rPr>
                          </w:pPr>
                          <w:sdt>
                            <w:sdtPr>
                              <w:rPr>
                                <w:rFonts w:ascii="Times New Roman" w:hAnsi="Times New Roman" w:cs="Times New Roman"/>
                                <w:b/>
                                <w:color w:val="000000"/>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41A69" w:rsidRPr="002273E3">
                                <w:rPr>
                                  <w:rFonts w:ascii="Times New Roman" w:hAnsi="Times New Roman" w:cs="Times New Roman"/>
                                  <w:b/>
                                  <w:color w:val="000000"/>
                                  <w:sz w:val="28"/>
                                  <w:szCs w:val="28"/>
                                </w:rPr>
                                <w:t>HOW DOES THE TENDERING PROCESS IMPACT ON THE NHS</w:t>
                              </w:r>
                              <w:r w:rsidR="00A12CF0">
                                <w:rPr>
                                  <w:rFonts w:ascii="Times New Roman" w:hAnsi="Times New Roman" w:cs="Times New Roman"/>
                                  <w:b/>
                                  <w:color w:val="000000"/>
                                  <w:sz w:val="28"/>
                                  <w:szCs w:val="28"/>
                                </w:rPr>
                                <w:t>?</w:t>
                              </w:r>
                            </w:sdtContent>
                          </w:sdt>
                        </w:p>
                        <w:p w14:paraId="15E34909" w14:textId="35779BA6" w:rsidR="001038A4" w:rsidRPr="001A07A2" w:rsidRDefault="00A12CF0">
                          <w:pPr>
                            <w:spacing w:before="120"/>
                            <w:rPr>
                              <w:rFonts w:ascii="Times New Roman" w:hAnsi="Times New Roman" w:cs="Times New Roman"/>
                              <w:color w:val="404040" w:themeColor="text1" w:themeTint="BF"/>
                              <w:sz w:val="36"/>
                              <w:szCs w:val="36"/>
                              <w:u w:val="single"/>
                            </w:rPr>
                          </w:pPr>
                          <w:r>
                            <w:rPr>
                              <w:rFonts w:ascii="Times New Roman" w:hAnsi="Times New Roman" w:cs="Times New Roman"/>
                              <w:color w:val="404040" w:themeColor="text1" w:themeTint="BF"/>
                              <w:sz w:val="36"/>
                              <w:szCs w:val="36"/>
                              <w:u w:val="single"/>
                            </w:rPr>
                            <w:t>Research proposal</w:t>
                          </w:r>
                        </w:p>
                        <w:p w14:paraId="082CE582" w14:textId="558DDB00" w:rsidR="001038A4" w:rsidRPr="00E358E2" w:rsidRDefault="001038A4">
                          <w:pPr>
                            <w:spacing w:before="120"/>
                            <w:rPr>
                              <w:rFonts w:ascii="Times New Roman" w:hAnsi="Times New Roman" w:cs="Times New Roman"/>
                              <w:i/>
                              <w:color w:val="404040" w:themeColor="text1" w:themeTint="BF"/>
                              <w:sz w:val="24"/>
                              <w:szCs w:val="24"/>
                            </w:rPr>
                          </w:pPr>
                          <w:r w:rsidRPr="00E358E2">
                            <w:rPr>
                              <w:rFonts w:ascii="Times New Roman" w:hAnsi="Times New Roman" w:cs="Times New Roman"/>
                              <w:i/>
                              <w:color w:val="404040" w:themeColor="text1" w:themeTint="BF"/>
                              <w:sz w:val="24"/>
                              <w:szCs w:val="24"/>
                            </w:rPr>
                            <w:t>Background</w:t>
                          </w:r>
                        </w:p>
                        <w:p w14:paraId="3E17762D" w14:textId="6C55862E" w:rsidR="001038A4" w:rsidRPr="00E358E2" w:rsidRDefault="001038A4">
                          <w:pPr>
                            <w:spacing w:before="120"/>
                            <w:rPr>
                              <w:rFonts w:ascii="Times New Roman" w:hAnsi="Times New Roman" w:cs="Times New Roman"/>
                              <w:i/>
                              <w:color w:val="404040" w:themeColor="text1" w:themeTint="BF"/>
                              <w:sz w:val="24"/>
                              <w:szCs w:val="24"/>
                            </w:rPr>
                          </w:pPr>
                          <w:r w:rsidRPr="00E358E2">
                            <w:rPr>
                              <w:rFonts w:ascii="Times New Roman" w:hAnsi="Times New Roman" w:cs="Times New Roman"/>
                              <w:i/>
                              <w:color w:val="404040" w:themeColor="text1" w:themeTint="BF"/>
                              <w:sz w:val="24"/>
                              <w:szCs w:val="24"/>
                            </w:rPr>
                            <w:t xml:space="preserve">Justification </w:t>
                          </w:r>
                        </w:p>
                        <w:p w14:paraId="28097937" w14:textId="489B0672" w:rsidR="001038A4" w:rsidRDefault="00E4740D">
                          <w:pPr>
                            <w:spacing w:before="120"/>
                            <w:rPr>
                              <w:rFonts w:ascii="Times New Roman" w:hAnsi="Times New Roman" w:cs="Times New Roman"/>
                              <w:i/>
                              <w:color w:val="404040" w:themeColor="text1" w:themeTint="BF"/>
                              <w:sz w:val="24"/>
                              <w:szCs w:val="24"/>
                            </w:rPr>
                          </w:pPr>
                          <w:r w:rsidRPr="00E358E2">
                            <w:rPr>
                              <w:rFonts w:ascii="Times New Roman" w:hAnsi="Times New Roman" w:cs="Times New Roman"/>
                              <w:i/>
                              <w:color w:val="404040" w:themeColor="text1" w:themeTint="BF"/>
                              <w:sz w:val="24"/>
                              <w:szCs w:val="24"/>
                            </w:rPr>
                            <w:t>Aims and Objectives</w:t>
                          </w:r>
                        </w:p>
                        <w:p w14:paraId="37545343" w14:textId="2448B457" w:rsidR="003E5332" w:rsidRDefault="00B5130A">
                          <w:pPr>
                            <w:spacing w:before="120"/>
                            <w:rPr>
                              <w:rFonts w:ascii="Times New Roman" w:hAnsi="Times New Roman" w:cs="Times New Roman"/>
                              <w:i/>
                              <w:color w:val="404040" w:themeColor="text1" w:themeTint="BF"/>
                              <w:sz w:val="24"/>
                              <w:szCs w:val="24"/>
                            </w:rPr>
                          </w:pPr>
                          <w:r>
                            <w:rPr>
                              <w:rFonts w:ascii="Times New Roman" w:hAnsi="Times New Roman" w:cs="Times New Roman"/>
                              <w:i/>
                              <w:color w:val="404040" w:themeColor="text1" w:themeTint="BF"/>
                              <w:sz w:val="24"/>
                              <w:szCs w:val="24"/>
                            </w:rPr>
                            <w:t>Methodology</w:t>
                          </w:r>
                        </w:p>
                        <w:p w14:paraId="67EE5376" w14:textId="77777777" w:rsidR="003E5332" w:rsidRDefault="003E5332">
                          <w:pPr>
                            <w:spacing w:before="120"/>
                            <w:rPr>
                              <w:rFonts w:ascii="Times New Roman" w:hAnsi="Times New Roman" w:cs="Times New Roman"/>
                              <w:i/>
                              <w:color w:val="404040" w:themeColor="text1" w:themeTint="BF"/>
                              <w:sz w:val="24"/>
                              <w:szCs w:val="24"/>
                            </w:rPr>
                          </w:pPr>
                        </w:p>
                        <w:p w14:paraId="6E94E3E9" w14:textId="77777777" w:rsidR="00A12CF0" w:rsidRPr="00E358E2" w:rsidRDefault="00A12CF0">
                          <w:pPr>
                            <w:spacing w:before="120"/>
                            <w:rPr>
                              <w:rFonts w:ascii="Times New Roman" w:hAnsi="Times New Roman" w:cs="Times New Roman"/>
                              <w:i/>
                              <w:color w:val="404040" w:themeColor="text1" w:themeTint="BF"/>
                              <w:sz w:val="24"/>
                              <w:szCs w:val="24"/>
                            </w:rPr>
                          </w:pPr>
                        </w:p>
                      </w:txbxContent>
                    </v:textbox>
                    <w10:wrap anchorx="page" anchory="page"/>
                  </v:shape>
                </w:pict>
              </mc:Fallback>
            </mc:AlternateContent>
          </w:r>
          <w:r w:rsidR="00E12BFA">
            <w:rPr>
              <w:rFonts w:ascii="Times New Roman" w:hAnsi="Times New Roman" w:cs="Times New Roman"/>
              <w:sz w:val="36"/>
              <w:szCs w:val="36"/>
            </w:rPr>
            <w:br w:type="page"/>
          </w:r>
        </w:p>
      </w:sdtContent>
    </w:sdt>
    <w:sdt>
      <w:sdtPr>
        <w:rPr>
          <w:rFonts w:asciiTheme="minorHAnsi" w:eastAsiaTheme="minorHAnsi" w:hAnsiTheme="minorHAnsi" w:cstheme="minorBidi"/>
          <w:color w:val="auto"/>
          <w:sz w:val="22"/>
          <w:szCs w:val="22"/>
        </w:rPr>
        <w:id w:val="913433221"/>
        <w:docPartObj>
          <w:docPartGallery w:val="Table of Contents"/>
          <w:docPartUnique/>
        </w:docPartObj>
      </w:sdtPr>
      <w:sdtEndPr>
        <w:rPr>
          <w:rFonts w:eastAsiaTheme="minorEastAsia"/>
          <w:b/>
          <w:bCs/>
          <w:noProof/>
          <w:sz w:val="20"/>
          <w:szCs w:val="20"/>
        </w:rPr>
      </w:sdtEndPr>
      <w:sdtContent>
        <w:p w14:paraId="4A0D14DF" w14:textId="636455B5" w:rsidR="00A72F14" w:rsidRDefault="00A72F14">
          <w:pPr>
            <w:pStyle w:val="TOCHeading"/>
          </w:pPr>
          <w:r>
            <w:t>Contents</w:t>
          </w:r>
        </w:p>
        <w:p w14:paraId="16C02895" w14:textId="5BD506A4" w:rsidR="00B5130A" w:rsidRDefault="00A72F14">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499374619" w:history="1">
            <w:r w:rsidR="00B5130A" w:rsidRPr="00454449">
              <w:rPr>
                <w:rStyle w:val="Hyperlink"/>
                <w:rFonts w:ascii="Times New Roman" w:hAnsi="Times New Roman" w:cs="Times New Roman"/>
                <w:noProof/>
              </w:rPr>
              <w:t>Introduction</w:t>
            </w:r>
            <w:r w:rsidR="00B5130A">
              <w:rPr>
                <w:noProof/>
                <w:webHidden/>
              </w:rPr>
              <w:tab/>
            </w:r>
            <w:r w:rsidR="00B5130A">
              <w:rPr>
                <w:noProof/>
                <w:webHidden/>
              </w:rPr>
              <w:fldChar w:fldCharType="begin"/>
            </w:r>
            <w:r w:rsidR="00B5130A">
              <w:rPr>
                <w:noProof/>
                <w:webHidden/>
              </w:rPr>
              <w:instrText xml:space="preserve"> PAGEREF _Toc499374619 \h </w:instrText>
            </w:r>
            <w:r w:rsidR="00B5130A">
              <w:rPr>
                <w:noProof/>
                <w:webHidden/>
              </w:rPr>
            </w:r>
            <w:r w:rsidR="00B5130A">
              <w:rPr>
                <w:noProof/>
                <w:webHidden/>
              </w:rPr>
              <w:fldChar w:fldCharType="separate"/>
            </w:r>
            <w:r w:rsidR="00D80F92">
              <w:rPr>
                <w:noProof/>
                <w:webHidden/>
              </w:rPr>
              <w:t>2</w:t>
            </w:r>
            <w:r w:rsidR="00B5130A">
              <w:rPr>
                <w:noProof/>
                <w:webHidden/>
              </w:rPr>
              <w:fldChar w:fldCharType="end"/>
            </w:r>
          </w:hyperlink>
        </w:p>
        <w:p w14:paraId="64E19CCA" w14:textId="16EF93B7" w:rsidR="00B5130A" w:rsidRDefault="00B5130A">
          <w:pPr>
            <w:pStyle w:val="TOC2"/>
            <w:tabs>
              <w:tab w:val="right" w:leader="dot" w:pos="9016"/>
            </w:tabs>
            <w:rPr>
              <w:noProof/>
              <w:sz w:val="22"/>
              <w:szCs w:val="22"/>
              <w:lang w:eastAsia="en-GB"/>
            </w:rPr>
          </w:pPr>
          <w:hyperlink w:anchor="_Toc499374620" w:history="1">
            <w:r w:rsidRPr="00454449">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_Toc499374620 \h </w:instrText>
            </w:r>
            <w:r>
              <w:rPr>
                <w:noProof/>
                <w:webHidden/>
              </w:rPr>
            </w:r>
            <w:r>
              <w:rPr>
                <w:noProof/>
                <w:webHidden/>
              </w:rPr>
              <w:fldChar w:fldCharType="separate"/>
            </w:r>
            <w:r w:rsidR="00D80F92">
              <w:rPr>
                <w:noProof/>
                <w:webHidden/>
              </w:rPr>
              <w:t>2</w:t>
            </w:r>
            <w:r>
              <w:rPr>
                <w:noProof/>
                <w:webHidden/>
              </w:rPr>
              <w:fldChar w:fldCharType="end"/>
            </w:r>
          </w:hyperlink>
        </w:p>
        <w:p w14:paraId="3E48E838" w14:textId="7D22899C" w:rsidR="00B5130A" w:rsidRDefault="00B5130A">
          <w:pPr>
            <w:pStyle w:val="TOC2"/>
            <w:tabs>
              <w:tab w:val="right" w:leader="dot" w:pos="9016"/>
            </w:tabs>
            <w:rPr>
              <w:noProof/>
              <w:sz w:val="22"/>
              <w:szCs w:val="22"/>
              <w:lang w:eastAsia="en-GB"/>
            </w:rPr>
          </w:pPr>
          <w:hyperlink w:anchor="_Toc499374621" w:history="1">
            <w:r w:rsidRPr="00454449">
              <w:rPr>
                <w:rStyle w:val="Hyperlink"/>
                <w:rFonts w:ascii="Times New Roman" w:hAnsi="Times New Roman" w:cs="Times New Roman"/>
                <w:noProof/>
              </w:rPr>
              <w:t>Justification</w:t>
            </w:r>
            <w:r>
              <w:rPr>
                <w:noProof/>
                <w:webHidden/>
              </w:rPr>
              <w:tab/>
            </w:r>
            <w:r>
              <w:rPr>
                <w:noProof/>
                <w:webHidden/>
              </w:rPr>
              <w:fldChar w:fldCharType="begin"/>
            </w:r>
            <w:r>
              <w:rPr>
                <w:noProof/>
                <w:webHidden/>
              </w:rPr>
              <w:instrText xml:space="preserve"> PAGEREF _Toc499374621 \h </w:instrText>
            </w:r>
            <w:r>
              <w:rPr>
                <w:noProof/>
                <w:webHidden/>
              </w:rPr>
            </w:r>
            <w:r>
              <w:rPr>
                <w:noProof/>
                <w:webHidden/>
              </w:rPr>
              <w:fldChar w:fldCharType="separate"/>
            </w:r>
            <w:r w:rsidR="00D80F92">
              <w:rPr>
                <w:noProof/>
                <w:webHidden/>
              </w:rPr>
              <w:t>4</w:t>
            </w:r>
            <w:r>
              <w:rPr>
                <w:noProof/>
                <w:webHidden/>
              </w:rPr>
              <w:fldChar w:fldCharType="end"/>
            </w:r>
          </w:hyperlink>
        </w:p>
        <w:p w14:paraId="0E018955" w14:textId="54B3F8CD" w:rsidR="00B5130A" w:rsidRDefault="00B5130A">
          <w:pPr>
            <w:pStyle w:val="TOC3"/>
            <w:tabs>
              <w:tab w:val="right" w:leader="dot" w:pos="9016"/>
            </w:tabs>
            <w:rPr>
              <w:noProof/>
              <w:sz w:val="22"/>
              <w:szCs w:val="22"/>
              <w:lang w:eastAsia="en-GB"/>
            </w:rPr>
          </w:pPr>
          <w:hyperlink w:anchor="_Toc499374622" w:history="1">
            <w:r w:rsidRPr="00454449">
              <w:rPr>
                <w:rStyle w:val="Hyperlink"/>
                <w:rFonts w:ascii="Times New Roman" w:hAnsi="Times New Roman" w:cs="Times New Roman"/>
                <w:noProof/>
              </w:rPr>
              <w:t>Aim and Objectives</w:t>
            </w:r>
            <w:r>
              <w:rPr>
                <w:noProof/>
                <w:webHidden/>
              </w:rPr>
              <w:tab/>
            </w:r>
            <w:r>
              <w:rPr>
                <w:noProof/>
                <w:webHidden/>
              </w:rPr>
              <w:fldChar w:fldCharType="begin"/>
            </w:r>
            <w:r>
              <w:rPr>
                <w:noProof/>
                <w:webHidden/>
              </w:rPr>
              <w:instrText xml:space="preserve"> PAGEREF _Toc499374622 \h </w:instrText>
            </w:r>
            <w:r>
              <w:rPr>
                <w:noProof/>
                <w:webHidden/>
              </w:rPr>
            </w:r>
            <w:r>
              <w:rPr>
                <w:noProof/>
                <w:webHidden/>
              </w:rPr>
              <w:fldChar w:fldCharType="separate"/>
            </w:r>
            <w:r w:rsidR="00D80F92">
              <w:rPr>
                <w:noProof/>
                <w:webHidden/>
              </w:rPr>
              <w:t>5</w:t>
            </w:r>
            <w:r>
              <w:rPr>
                <w:noProof/>
                <w:webHidden/>
              </w:rPr>
              <w:fldChar w:fldCharType="end"/>
            </w:r>
          </w:hyperlink>
        </w:p>
        <w:p w14:paraId="6BFE4550" w14:textId="59D62709" w:rsidR="00B5130A" w:rsidRDefault="00B5130A">
          <w:pPr>
            <w:pStyle w:val="TOC1"/>
            <w:tabs>
              <w:tab w:val="right" w:leader="dot" w:pos="9016"/>
            </w:tabs>
            <w:rPr>
              <w:noProof/>
              <w:sz w:val="22"/>
              <w:szCs w:val="22"/>
              <w:lang w:eastAsia="en-GB"/>
            </w:rPr>
          </w:pPr>
          <w:hyperlink w:anchor="_Toc499374623" w:history="1">
            <w:r w:rsidRPr="00454449">
              <w:rPr>
                <w:rStyle w:val="Hyperlink"/>
                <w:noProof/>
              </w:rPr>
              <w:t>Methodology</w:t>
            </w:r>
            <w:r>
              <w:rPr>
                <w:noProof/>
                <w:webHidden/>
              </w:rPr>
              <w:tab/>
            </w:r>
            <w:r>
              <w:rPr>
                <w:noProof/>
                <w:webHidden/>
              </w:rPr>
              <w:fldChar w:fldCharType="begin"/>
            </w:r>
            <w:r>
              <w:rPr>
                <w:noProof/>
                <w:webHidden/>
              </w:rPr>
              <w:instrText xml:space="preserve"> PAGEREF _Toc499374623 \h </w:instrText>
            </w:r>
            <w:r>
              <w:rPr>
                <w:noProof/>
                <w:webHidden/>
              </w:rPr>
            </w:r>
            <w:r>
              <w:rPr>
                <w:noProof/>
                <w:webHidden/>
              </w:rPr>
              <w:fldChar w:fldCharType="separate"/>
            </w:r>
            <w:r w:rsidR="00D80F92">
              <w:rPr>
                <w:noProof/>
                <w:webHidden/>
              </w:rPr>
              <w:t>6</w:t>
            </w:r>
            <w:r>
              <w:rPr>
                <w:noProof/>
                <w:webHidden/>
              </w:rPr>
              <w:fldChar w:fldCharType="end"/>
            </w:r>
          </w:hyperlink>
        </w:p>
        <w:p w14:paraId="14B5FA30" w14:textId="47568E5F" w:rsidR="00B5130A" w:rsidRDefault="00B5130A">
          <w:pPr>
            <w:pStyle w:val="TOC1"/>
            <w:tabs>
              <w:tab w:val="right" w:leader="dot" w:pos="9016"/>
            </w:tabs>
            <w:rPr>
              <w:noProof/>
              <w:sz w:val="22"/>
              <w:szCs w:val="22"/>
              <w:lang w:eastAsia="en-GB"/>
            </w:rPr>
          </w:pPr>
          <w:hyperlink w:anchor="_Toc499374624" w:history="1">
            <w:r w:rsidRPr="00454449">
              <w:rPr>
                <w:rStyle w:val="Hyperlink"/>
                <w:noProof/>
              </w:rPr>
              <w:t>Schedule</w:t>
            </w:r>
            <w:r>
              <w:rPr>
                <w:noProof/>
                <w:webHidden/>
              </w:rPr>
              <w:tab/>
            </w:r>
            <w:r>
              <w:rPr>
                <w:noProof/>
                <w:webHidden/>
              </w:rPr>
              <w:fldChar w:fldCharType="begin"/>
            </w:r>
            <w:r>
              <w:rPr>
                <w:noProof/>
                <w:webHidden/>
              </w:rPr>
              <w:instrText xml:space="preserve"> PAGEREF _Toc499374624 \h </w:instrText>
            </w:r>
            <w:r>
              <w:rPr>
                <w:noProof/>
                <w:webHidden/>
              </w:rPr>
            </w:r>
            <w:r>
              <w:rPr>
                <w:noProof/>
                <w:webHidden/>
              </w:rPr>
              <w:fldChar w:fldCharType="separate"/>
            </w:r>
            <w:r w:rsidR="00D80F92">
              <w:rPr>
                <w:noProof/>
                <w:webHidden/>
              </w:rPr>
              <w:t>7</w:t>
            </w:r>
            <w:r>
              <w:rPr>
                <w:noProof/>
                <w:webHidden/>
              </w:rPr>
              <w:fldChar w:fldCharType="end"/>
            </w:r>
          </w:hyperlink>
        </w:p>
        <w:p w14:paraId="244BBB1C" w14:textId="538DFB0D" w:rsidR="00B5130A" w:rsidRDefault="00B5130A">
          <w:pPr>
            <w:pStyle w:val="TOC1"/>
            <w:tabs>
              <w:tab w:val="right" w:leader="dot" w:pos="9016"/>
            </w:tabs>
            <w:rPr>
              <w:noProof/>
              <w:sz w:val="22"/>
              <w:szCs w:val="22"/>
              <w:lang w:eastAsia="en-GB"/>
            </w:rPr>
          </w:pPr>
          <w:hyperlink w:anchor="_Toc499374625" w:history="1">
            <w:r w:rsidRPr="00454449">
              <w:rPr>
                <w:rStyle w:val="Hyperlink"/>
                <w:noProof/>
              </w:rPr>
              <w:t>Systemic review</w:t>
            </w:r>
            <w:r>
              <w:rPr>
                <w:noProof/>
                <w:webHidden/>
              </w:rPr>
              <w:tab/>
            </w:r>
            <w:r>
              <w:rPr>
                <w:noProof/>
                <w:webHidden/>
              </w:rPr>
              <w:fldChar w:fldCharType="begin"/>
            </w:r>
            <w:r>
              <w:rPr>
                <w:noProof/>
                <w:webHidden/>
              </w:rPr>
              <w:instrText xml:space="preserve"> PAGEREF _Toc499374625 \h </w:instrText>
            </w:r>
            <w:r>
              <w:rPr>
                <w:noProof/>
                <w:webHidden/>
              </w:rPr>
            </w:r>
            <w:r>
              <w:rPr>
                <w:noProof/>
                <w:webHidden/>
              </w:rPr>
              <w:fldChar w:fldCharType="separate"/>
            </w:r>
            <w:r w:rsidR="00D80F92">
              <w:rPr>
                <w:noProof/>
                <w:webHidden/>
              </w:rPr>
              <w:t>7</w:t>
            </w:r>
            <w:r>
              <w:rPr>
                <w:noProof/>
                <w:webHidden/>
              </w:rPr>
              <w:fldChar w:fldCharType="end"/>
            </w:r>
          </w:hyperlink>
        </w:p>
        <w:p w14:paraId="0855F971" w14:textId="52B07F33" w:rsidR="00B5130A" w:rsidRDefault="00B5130A">
          <w:pPr>
            <w:pStyle w:val="TOC1"/>
            <w:tabs>
              <w:tab w:val="right" w:leader="dot" w:pos="9016"/>
            </w:tabs>
            <w:rPr>
              <w:noProof/>
              <w:sz w:val="22"/>
              <w:szCs w:val="22"/>
              <w:lang w:eastAsia="en-GB"/>
            </w:rPr>
          </w:pPr>
          <w:hyperlink w:anchor="_Toc499374626" w:history="1">
            <w:r w:rsidRPr="00454449">
              <w:rPr>
                <w:rStyle w:val="Hyperlink"/>
                <w:noProof/>
              </w:rPr>
              <w:t>Ethics</w:t>
            </w:r>
            <w:r>
              <w:rPr>
                <w:noProof/>
                <w:webHidden/>
              </w:rPr>
              <w:tab/>
            </w:r>
            <w:r>
              <w:rPr>
                <w:noProof/>
                <w:webHidden/>
              </w:rPr>
              <w:fldChar w:fldCharType="begin"/>
            </w:r>
            <w:r>
              <w:rPr>
                <w:noProof/>
                <w:webHidden/>
              </w:rPr>
              <w:instrText xml:space="preserve"> PAGEREF _Toc499374626 \h </w:instrText>
            </w:r>
            <w:r>
              <w:rPr>
                <w:noProof/>
                <w:webHidden/>
              </w:rPr>
            </w:r>
            <w:r>
              <w:rPr>
                <w:noProof/>
                <w:webHidden/>
              </w:rPr>
              <w:fldChar w:fldCharType="separate"/>
            </w:r>
            <w:r w:rsidR="00D80F92">
              <w:rPr>
                <w:noProof/>
                <w:webHidden/>
              </w:rPr>
              <w:t>7</w:t>
            </w:r>
            <w:r>
              <w:rPr>
                <w:noProof/>
                <w:webHidden/>
              </w:rPr>
              <w:fldChar w:fldCharType="end"/>
            </w:r>
          </w:hyperlink>
        </w:p>
        <w:p w14:paraId="654F167A" w14:textId="7A51E564" w:rsidR="00B5130A" w:rsidRDefault="00B5130A">
          <w:pPr>
            <w:pStyle w:val="TOC1"/>
            <w:tabs>
              <w:tab w:val="right" w:leader="dot" w:pos="9016"/>
            </w:tabs>
            <w:rPr>
              <w:noProof/>
              <w:sz w:val="22"/>
              <w:szCs w:val="22"/>
              <w:lang w:eastAsia="en-GB"/>
            </w:rPr>
          </w:pPr>
          <w:hyperlink w:anchor="_Toc499374627" w:history="1">
            <w:r w:rsidRPr="00454449">
              <w:rPr>
                <w:rStyle w:val="Hyperlink"/>
                <w:noProof/>
              </w:rPr>
              <w:t>APPENDIX A</w:t>
            </w:r>
            <w:r>
              <w:rPr>
                <w:noProof/>
                <w:webHidden/>
              </w:rPr>
              <w:tab/>
            </w:r>
            <w:r>
              <w:rPr>
                <w:noProof/>
                <w:webHidden/>
              </w:rPr>
              <w:fldChar w:fldCharType="begin"/>
            </w:r>
            <w:r>
              <w:rPr>
                <w:noProof/>
                <w:webHidden/>
              </w:rPr>
              <w:instrText xml:space="preserve"> PAGEREF _Toc499374627 \h </w:instrText>
            </w:r>
            <w:r>
              <w:rPr>
                <w:noProof/>
                <w:webHidden/>
              </w:rPr>
            </w:r>
            <w:r>
              <w:rPr>
                <w:noProof/>
                <w:webHidden/>
              </w:rPr>
              <w:fldChar w:fldCharType="separate"/>
            </w:r>
            <w:r w:rsidR="00D80F92">
              <w:rPr>
                <w:noProof/>
                <w:webHidden/>
              </w:rPr>
              <w:t>8</w:t>
            </w:r>
            <w:r>
              <w:rPr>
                <w:noProof/>
                <w:webHidden/>
              </w:rPr>
              <w:fldChar w:fldCharType="end"/>
            </w:r>
          </w:hyperlink>
        </w:p>
        <w:p w14:paraId="261E2987" w14:textId="7667F3B5" w:rsidR="00B5130A" w:rsidRDefault="00B5130A">
          <w:pPr>
            <w:pStyle w:val="TOC1"/>
            <w:tabs>
              <w:tab w:val="right" w:leader="dot" w:pos="9016"/>
            </w:tabs>
            <w:rPr>
              <w:noProof/>
              <w:sz w:val="22"/>
              <w:szCs w:val="22"/>
              <w:lang w:eastAsia="en-GB"/>
            </w:rPr>
          </w:pPr>
          <w:hyperlink w:anchor="_Toc499374628" w:history="1">
            <w:r w:rsidRPr="00454449">
              <w:rPr>
                <w:rStyle w:val="Hyperlink"/>
                <w:noProof/>
              </w:rPr>
              <w:t>APPENDIX B</w:t>
            </w:r>
            <w:r>
              <w:rPr>
                <w:noProof/>
                <w:webHidden/>
              </w:rPr>
              <w:tab/>
            </w:r>
            <w:r>
              <w:rPr>
                <w:noProof/>
                <w:webHidden/>
              </w:rPr>
              <w:fldChar w:fldCharType="begin"/>
            </w:r>
            <w:r>
              <w:rPr>
                <w:noProof/>
                <w:webHidden/>
              </w:rPr>
              <w:instrText xml:space="preserve"> PAGEREF _Toc499374628 \h </w:instrText>
            </w:r>
            <w:r>
              <w:rPr>
                <w:noProof/>
                <w:webHidden/>
              </w:rPr>
            </w:r>
            <w:r>
              <w:rPr>
                <w:noProof/>
                <w:webHidden/>
              </w:rPr>
              <w:fldChar w:fldCharType="separate"/>
            </w:r>
            <w:r w:rsidR="00D80F92">
              <w:rPr>
                <w:noProof/>
                <w:webHidden/>
              </w:rPr>
              <w:t>9</w:t>
            </w:r>
            <w:r>
              <w:rPr>
                <w:noProof/>
                <w:webHidden/>
              </w:rPr>
              <w:fldChar w:fldCharType="end"/>
            </w:r>
          </w:hyperlink>
        </w:p>
        <w:p w14:paraId="6E2BE666" w14:textId="6C83E371" w:rsidR="00B5130A" w:rsidRDefault="00B5130A">
          <w:pPr>
            <w:pStyle w:val="TOC1"/>
            <w:tabs>
              <w:tab w:val="right" w:leader="dot" w:pos="9016"/>
            </w:tabs>
            <w:rPr>
              <w:noProof/>
              <w:sz w:val="22"/>
              <w:szCs w:val="22"/>
              <w:lang w:eastAsia="en-GB"/>
            </w:rPr>
          </w:pPr>
          <w:hyperlink w:anchor="_Toc499374629" w:history="1">
            <w:r w:rsidRPr="00454449">
              <w:rPr>
                <w:rStyle w:val="Hyperlink"/>
                <w:noProof/>
              </w:rPr>
              <w:t>Appendix C</w:t>
            </w:r>
            <w:r>
              <w:rPr>
                <w:noProof/>
                <w:webHidden/>
              </w:rPr>
              <w:tab/>
            </w:r>
            <w:r>
              <w:rPr>
                <w:noProof/>
                <w:webHidden/>
              </w:rPr>
              <w:fldChar w:fldCharType="begin"/>
            </w:r>
            <w:r>
              <w:rPr>
                <w:noProof/>
                <w:webHidden/>
              </w:rPr>
              <w:instrText xml:space="preserve"> PAGEREF _Toc499374629 \h </w:instrText>
            </w:r>
            <w:r>
              <w:rPr>
                <w:noProof/>
                <w:webHidden/>
              </w:rPr>
            </w:r>
            <w:r>
              <w:rPr>
                <w:noProof/>
                <w:webHidden/>
              </w:rPr>
              <w:fldChar w:fldCharType="separate"/>
            </w:r>
            <w:r w:rsidR="00D80F92">
              <w:rPr>
                <w:noProof/>
                <w:webHidden/>
              </w:rPr>
              <w:t>10</w:t>
            </w:r>
            <w:r>
              <w:rPr>
                <w:noProof/>
                <w:webHidden/>
              </w:rPr>
              <w:fldChar w:fldCharType="end"/>
            </w:r>
          </w:hyperlink>
        </w:p>
        <w:p w14:paraId="2532C666" w14:textId="5233645C" w:rsidR="00B5130A" w:rsidRDefault="00B5130A">
          <w:pPr>
            <w:pStyle w:val="TOC1"/>
            <w:tabs>
              <w:tab w:val="right" w:leader="dot" w:pos="9016"/>
            </w:tabs>
            <w:rPr>
              <w:noProof/>
              <w:sz w:val="22"/>
              <w:szCs w:val="22"/>
              <w:lang w:eastAsia="en-GB"/>
            </w:rPr>
          </w:pPr>
          <w:hyperlink w:anchor="_Toc499374630" w:history="1">
            <w:r w:rsidRPr="00454449">
              <w:rPr>
                <w:rStyle w:val="Hyperlink"/>
                <w:noProof/>
              </w:rPr>
              <w:t>Appendix D</w:t>
            </w:r>
            <w:r>
              <w:rPr>
                <w:noProof/>
                <w:webHidden/>
              </w:rPr>
              <w:tab/>
            </w:r>
            <w:r>
              <w:rPr>
                <w:noProof/>
                <w:webHidden/>
              </w:rPr>
              <w:fldChar w:fldCharType="begin"/>
            </w:r>
            <w:r>
              <w:rPr>
                <w:noProof/>
                <w:webHidden/>
              </w:rPr>
              <w:instrText xml:space="preserve"> PAGEREF _Toc499374630 \h </w:instrText>
            </w:r>
            <w:r>
              <w:rPr>
                <w:noProof/>
                <w:webHidden/>
              </w:rPr>
            </w:r>
            <w:r>
              <w:rPr>
                <w:noProof/>
                <w:webHidden/>
              </w:rPr>
              <w:fldChar w:fldCharType="separate"/>
            </w:r>
            <w:r w:rsidR="00D80F92">
              <w:rPr>
                <w:noProof/>
                <w:webHidden/>
              </w:rPr>
              <w:t>11</w:t>
            </w:r>
            <w:r>
              <w:rPr>
                <w:noProof/>
                <w:webHidden/>
              </w:rPr>
              <w:fldChar w:fldCharType="end"/>
            </w:r>
          </w:hyperlink>
        </w:p>
        <w:p w14:paraId="27F20DE6" w14:textId="0314899F" w:rsidR="00B5130A" w:rsidRDefault="00B5130A">
          <w:pPr>
            <w:pStyle w:val="TOC1"/>
            <w:tabs>
              <w:tab w:val="right" w:leader="dot" w:pos="9016"/>
            </w:tabs>
            <w:rPr>
              <w:noProof/>
              <w:sz w:val="22"/>
              <w:szCs w:val="22"/>
              <w:lang w:eastAsia="en-GB"/>
            </w:rPr>
          </w:pPr>
          <w:hyperlink w:anchor="_Toc499374631" w:history="1">
            <w:r w:rsidRPr="00454449">
              <w:rPr>
                <w:rStyle w:val="Hyperlink"/>
                <w:noProof/>
              </w:rPr>
              <w:t>References</w:t>
            </w:r>
            <w:r>
              <w:rPr>
                <w:noProof/>
                <w:webHidden/>
              </w:rPr>
              <w:tab/>
            </w:r>
            <w:r>
              <w:rPr>
                <w:noProof/>
                <w:webHidden/>
              </w:rPr>
              <w:fldChar w:fldCharType="begin"/>
            </w:r>
            <w:r>
              <w:rPr>
                <w:noProof/>
                <w:webHidden/>
              </w:rPr>
              <w:instrText xml:space="preserve"> PAGEREF _Toc499374631 \h </w:instrText>
            </w:r>
            <w:r>
              <w:rPr>
                <w:noProof/>
                <w:webHidden/>
              </w:rPr>
            </w:r>
            <w:r>
              <w:rPr>
                <w:noProof/>
                <w:webHidden/>
              </w:rPr>
              <w:fldChar w:fldCharType="separate"/>
            </w:r>
            <w:r w:rsidR="00D80F92">
              <w:rPr>
                <w:noProof/>
                <w:webHidden/>
              </w:rPr>
              <w:t>12</w:t>
            </w:r>
            <w:r>
              <w:rPr>
                <w:noProof/>
                <w:webHidden/>
              </w:rPr>
              <w:fldChar w:fldCharType="end"/>
            </w:r>
          </w:hyperlink>
        </w:p>
        <w:p w14:paraId="0C0BF80A" w14:textId="304A5F15" w:rsidR="00B5130A" w:rsidRDefault="00B5130A">
          <w:pPr>
            <w:pStyle w:val="TOC1"/>
            <w:tabs>
              <w:tab w:val="right" w:leader="dot" w:pos="9016"/>
            </w:tabs>
            <w:rPr>
              <w:noProof/>
              <w:sz w:val="22"/>
              <w:szCs w:val="22"/>
              <w:lang w:eastAsia="en-GB"/>
            </w:rPr>
          </w:pPr>
          <w:hyperlink w:anchor="_Toc499374632" w:history="1">
            <w:r w:rsidRPr="00454449">
              <w:rPr>
                <w:rStyle w:val="Hyperlink"/>
                <w:noProof/>
              </w:rPr>
              <w:t>Bibliography</w:t>
            </w:r>
            <w:r>
              <w:rPr>
                <w:noProof/>
                <w:webHidden/>
              </w:rPr>
              <w:tab/>
            </w:r>
            <w:r>
              <w:rPr>
                <w:noProof/>
                <w:webHidden/>
              </w:rPr>
              <w:fldChar w:fldCharType="begin"/>
            </w:r>
            <w:r>
              <w:rPr>
                <w:noProof/>
                <w:webHidden/>
              </w:rPr>
              <w:instrText xml:space="preserve"> PAGEREF _Toc499374632 \h </w:instrText>
            </w:r>
            <w:r>
              <w:rPr>
                <w:noProof/>
                <w:webHidden/>
              </w:rPr>
            </w:r>
            <w:r>
              <w:rPr>
                <w:noProof/>
                <w:webHidden/>
              </w:rPr>
              <w:fldChar w:fldCharType="separate"/>
            </w:r>
            <w:r w:rsidR="00D80F92">
              <w:rPr>
                <w:noProof/>
                <w:webHidden/>
              </w:rPr>
              <w:t>14</w:t>
            </w:r>
            <w:r>
              <w:rPr>
                <w:noProof/>
                <w:webHidden/>
              </w:rPr>
              <w:fldChar w:fldCharType="end"/>
            </w:r>
          </w:hyperlink>
        </w:p>
        <w:p w14:paraId="72E68CF8" w14:textId="4E61BDEE" w:rsidR="00A72F14" w:rsidRDefault="00A72F14">
          <w:r>
            <w:rPr>
              <w:b/>
              <w:bCs/>
              <w:noProof/>
            </w:rPr>
            <w:fldChar w:fldCharType="end"/>
          </w:r>
        </w:p>
      </w:sdtContent>
    </w:sdt>
    <w:p w14:paraId="0DABC9EF" w14:textId="77777777" w:rsidR="008461A6" w:rsidRDefault="008461A6" w:rsidP="000204B7">
      <w:pPr>
        <w:pStyle w:val="Heading1"/>
        <w:spacing w:line="360" w:lineRule="auto"/>
        <w:rPr>
          <w:rFonts w:ascii="Times New Roman" w:hAnsi="Times New Roman" w:cs="Times New Roman"/>
          <w:sz w:val="36"/>
          <w:szCs w:val="36"/>
        </w:rPr>
      </w:pPr>
    </w:p>
    <w:p w14:paraId="33DB59FC" w14:textId="6B86ED6C" w:rsidR="00A72F14" w:rsidRDefault="00A72F14" w:rsidP="000204B7">
      <w:pPr>
        <w:pStyle w:val="Heading1"/>
        <w:spacing w:line="360" w:lineRule="auto"/>
        <w:rPr>
          <w:rFonts w:ascii="Times New Roman" w:hAnsi="Times New Roman" w:cs="Times New Roman"/>
          <w:sz w:val="36"/>
          <w:szCs w:val="36"/>
        </w:rPr>
      </w:pPr>
    </w:p>
    <w:p w14:paraId="324F3063" w14:textId="23000C06" w:rsidR="00D152D4" w:rsidRDefault="00D152D4" w:rsidP="00D152D4"/>
    <w:p w14:paraId="53DA15A6" w14:textId="707D687A" w:rsidR="00D152D4" w:rsidRDefault="00D152D4" w:rsidP="00D152D4"/>
    <w:p w14:paraId="161E1519" w14:textId="1B1C0E77" w:rsidR="00D152D4" w:rsidRDefault="00D152D4" w:rsidP="00D152D4"/>
    <w:p w14:paraId="1E63AF6B" w14:textId="714D5A95" w:rsidR="00D152D4" w:rsidRDefault="00D152D4" w:rsidP="00D152D4"/>
    <w:p w14:paraId="3F99079B" w14:textId="6CC59A5A" w:rsidR="00D152D4" w:rsidRDefault="00D152D4" w:rsidP="00D152D4"/>
    <w:p w14:paraId="73BF4EC0" w14:textId="0D3D16DC" w:rsidR="00D152D4" w:rsidRDefault="00D152D4" w:rsidP="00D152D4"/>
    <w:p w14:paraId="7BA2BA2E" w14:textId="2CCD62C2" w:rsidR="00D152D4" w:rsidRDefault="00D152D4" w:rsidP="00D152D4"/>
    <w:p w14:paraId="5E52839E" w14:textId="1E9027C1" w:rsidR="00D152D4" w:rsidRDefault="00D152D4" w:rsidP="00D152D4"/>
    <w:p w14:paraId="1B51EB69" w14:textId="30C0DBE2" w:rsidR="00D152D4" w:rsidRDefault="00D152D4" w:rsidP="00D152D4"/>
    <w:p w14:paraId="71C0448A" w14:textId="7812615C" w:rsidR="00D152D4" w:rsidRDefault="00D152D4" w:rsidP="00D152D4"/>
    <w:p w14:paraId="742DF0BE" w14:textId="21799FA3" w:rsidR="00D152D4" w:rsidRDefault="00D152D4" w:rsidP="00D152D4"/>
    <w:p w14:paraId="51EDF85F" w14:textId="315E2B48" w:rsidR="00D152D4" w:rsidRDefault="00D152D4" w:rsidP="00D152D4"/>
    <w:p w14:paraId="04AF29AC" w14:textId="4EDE6E05" w:rsidR="00D152D4" w:rsidRDefault="00D152D4" w:rsidP="00D152D4"/>
    <w:p w14:paraId="462F9B0B" w14:textId="2B5BDE0C" w:rsidR="00D152D4" w:rsidRDefault="00D152D4" w:rsidP="00D152D4"/>
    <w:p w14:paraId="7E623F28" w14:textId="1A1DE8B4" w:rsidR="00D152D4" w:rsidRDefault="00D152D4" w:rsidP="00D152D4"/>
    <w:p w14:paraId="08750EF2" w14:textId="0DCB0D51" w:rsidR="00D152D4" w:rsidRDefault="00D152D4" w:rsidP="00D152D4"/>
    <w:p w14:paraId="41CAA721" w14:textId="167A7A80" w:rsidR="00D152D4" w:rsidRDefault="00D152D4" w:rsidP="00D152D4"/>
    <w:p w14:paraId="73BA4E59" w14:textId="4D5CA1F8" w:rsidR="00D152D4" w:rsidRDefault="00D152D4" w:rsidP="00D152D4"/>
    <w:p w14:paraId="75BE87D3" w14:textId="77777777" w:rsidR="00D152D4" w:rsidRPr="00D152D4" w:rsidRDefault="00D152D4" w:rsidP="00D152D4"/>
    <w:p w14:paraId="58DBE7A4" w14:textId="786A64B4" w:rsidR="006138A8" w:rsidRPr="00C07B9E" w:rsidRDefault="00044F89" w:rsidP="000204B7">
      <w:pPr>
        <w:pStyle w:val="Heading1"/>
        <w:spacing w:line="360" w:lineRule="auto"/>
        <w:rPr>
          <w:rFonts w:ascii="Times New Roman" w:hAnsi="Times New Roman" w:cs="Times New Roman"/>
          <w:sz w:val="36"/>
          <w:szCs w:val="36"/>
        </w:rPr>
      </w:pPr>
      <w:bookmarkStart w:id="0" w:name="_Toc499374619"/>
      <w:r w:rsidRPr="00C07B9E">
        <w:rPr>
          <w:rFonts w:ascii="Times New Roman" w:hAnsi="Times New Roman" w:cs="Times New Roman"/>
          <w:sz w:val="36"/>
          <w:szCs w:val="36"/>
        </w:rPr>
        <w:t>Introductio</w:t>
      </w:r>
      <w:r w:rsidR="00CF0DD8" w:rsidRPr="00C07B9E">
        <w:rPr>
          <w:rFonts w:ascii="Times New Roman" w:hAnsi="Times New Roman" w:cs="Times New Roman"/>
          <w:sz w:val="36"/>
          <w:szCs w:val="36"/>
        </w:rPr>
        <w:t>n</w:t>
      </w:r>
      <w:bookmarkEnd w:id="0"/>
    </w:p>
    <w:p w14:paraId="7F13A020" w14:textId="3995B87A" w:rsidR="00044F89" w:rsidRDefault="00034EFF" w:rsidP="00034EFF">
      <w:pPr>
        <w:pStyle w:val="Heading2"/>
        <w:rPr>
          <w:rFonts w:ascii="Times New Roman" w:hAnsi="Times New Roman" w:cs="Times New Roman"/>
          <w:sz w:val="32"/>
          <w:szCs w:val="32"/>
        </w:rPr>
      </w:pPr>
      <w:bookmarkStart w:id="1" w:name="_Toc499374620"/>
      <w:r w:rsidRPr="00CD4DB2">
        <w:rPr>
          <w:rFonts w:ascii="Times New Roman" w:hAnsi="Times New Roman" w:cs="Times New Roman"/>
          <w:sz w:val="32"/>
          <w:szCs w:val="32"/>
        </w:rPr>
        <w:t>Background</w:t>
      </w:r>
      <w:bookmarkEnd w:id="1"/>
    </w:p>
    <w:p w14:paraId="696380EB" w14:textId="35114444" w:rsidR="00FD0D60" w:rsidRDefault="008546CC" w:rsidP="00D43C47">
      <w:pPr>
        <w:spacing w:line="360" w:lineRule="auto"/>
        <w:rPr>
          <w:rFonts w:ascii="Times New Roman" w:hAnsi="Times New Roman" w:cs="Times New Roman"/>
          <w:sz w:val="24"/>
          <w:szCs w:val="24"/>
        </w:rPr>
      </w:pPr>
      <w:r>
        <w:rPr>
          <w:rFonts w:ascii="Times New Roman" w:hAnsi="Times New Roman" w:cs="Times New Roman"/>
          <w:sz w:val="24"/>
          <w:szCs w:val="24"/>
        </w:rPr>
        <w:t>Aneurin</w:t>
      </w:r>
      <w:r w:rsidR="005C0A2C">
        <w:rPr>
          <w:rFonts w:ascii="Times New Roman" w:hAnsi="Times New Roman" w:cs="Times New Roman"/>
          <w:sz w:val="24"/>
          <w:szCs w:val="24"/>
        </w:rPr>
        <w:t xml:space="preserve"> Bevan </w:t>
      </w:r>
      <w:r>
        <w:rPr>
          <w:rFonts w:ascii="Times New Roman" w:hAnsi="Times New Roman" w:cs="Times New Roman"/>
          <w:sz w:val="24"/>
          <w:szCs w:val="24"/>
        </w:rPr>
        <w:t>revolutionised</w:t>
      </w:r>
      <w:r w:rsidR="005C0A2C">
        <w:rPr>
          <w:rFonts w:ascii="Times New Roman" w:hAnsi="Times New Roman" w:cs="Times New Roman"/>
          <w:sz w:val="24"/>
          <w:szCs w:val="24"/>
        </w:rPr>
        <w:t xml:space="preserve"> </w:t>
      </w:r>
      <w:r w:rsidR="00774C53">
        <w:rPr>
          <w:rFonts w:ascii="Times New Roman" w:hAnsi="Times New Roman" w:cs="Times New Roman"/>
          <w:sz w:val="24"/>
          <w:szCs w:val="24"/>
        </w:rPr>
        <w:t>healthcare in 1948 by forming the National Health Service</w:t>
      </w:r>
      <w:r w:rsidR="005C2B79">
        <w:rPr>
          <w:rFonts w:ascii="Times New Roman" w:hAnsi="Times New Roman" w:cs="Times New Roman"/>
          <w:sz w:val="24"/>
          <w:szCs w:val="24"/>
        </w:rPr>
        <w:t xml:space="preserve"> (NHS). When the NHS was formed it was to be </w:t>
      </w:r>
      <w:r w:rsidR="00D11D13">
        <w:rPr>
          <w:rFonts w:ascii="Times New Roman" w:hAnsi="Times New Roman" w:cs="Times New Roman"/>
          <w:sz w:val="24"/>
          <w:szCs w:val="24"/>
        </w:rPr>
        <w:t xml:space="preserve">free at the point of delivery for everyone. Its aim was </w:t>
      </w:r>
      <w:r w:rsidR="00FD3523">
        <w:rPr>
          <w:rFonts w:ascii="Times New Roman" w:hAnsi="Times New Roman" w:cs="Times New Roman"/>
          <w:sz w:val="24"/>
          <w:szCs w:val="24"/>
        </w:rPr>
        <w:t xml:space="preserve">to treat </w:t>
      </w:r>
      <w:r w:rsidR="00BB7AFB">
        <w:rPr>
          <w:rFonts w:ascii="Times New Roman" w:hAnsi="Times New Roman" w:cs="Times New Roman"/>
          <w:sz w:val="24"/>
          <w:szCs w:val="24"/>
        </w:rPr>
        <w:t>alike</w:t>
      </w:r>
      <w:r w:rsidR="00FD3523">
        <w:rPr>
          <w:rFonts w:ascii="Times New Roman" w:hAnsi="Times New Roman" w:cs="Times New Roman"/>
          <w:sz w:val="24"/>
          <w:szCs w:val="24"/>
        </w:rPr>
        <w:t xml:space="preserve"> </w:t>
      </w:r>
      <w:r w:rsidR="0015650D">
        <w:rPr>
          <w:rFonts w:ascii="Times New Roman" w:hAnsi="Times New Roman" w:cs="Times New Roman"/>
          <w:sz w:val="24"/>
          <w:szCs w:val="24"/>
        </w:rPr>
        <w:t>based on</w:t>
      </w:r>
      <w:r w:rsidR="004B068D">
        <w:rPr>
          <w:rFonts w:ascii="Times New Roman" w:hAnsi="Times New Roman" w:cs="Times New Roman"/>
          <w:sz w:val="24"/>
          <w:szCs w:val="24"/>
        </w:rPr>
        <w:t xml:space="preserve"> </w:t>
      </w:r>
      <w:r>
        <w:rPr>
          <w:rFonts w:ascii="Times New Roman" w:hAnsi="Times New Roman" w:cs="Times New Roman"/>
          <w:sz w:val="24"/>
          <w:szCs w:val="24"/>
        </w:rPr>
        <w:t>need,</w:t>
      </w:r>
      <w:r w:rsidR="00FD3523">
        <w:rPr>
          <w:rFonts w:ascii="Times New Roman" w:hAnsi="Times New Roman" w:cs="Times New Roman"/>
          <w:sz w:val="24"/>
          <w:szCs w:val="24"/>
        </w:rPr>
        <w:t xml:space="preserve"> not the ability to pay. </w:t>
      </w:r>
      <w:r>
        <w:rPr>
          <w:rFonts w:ascii="Times New Roman" w:hAnsi="Times New Roman" w:cs="Times New Roman"/>
          <w:sz w:val="24"/>
          <w:szCs w:val="24"/>
        </w:rPr>
        <w:t xml:space="preserve">In the initial years changes </w:t>
      </w:r>
      <w:r w:rsidR="000204B7">
        <w:rPr>
          <w:rFonts w:ascii="Times New Roman" w:hAnsi="Times New Roman" w:cs="Times New Roman"/>
          <w:sz w:val="24"/>
          <w:szCs w:val="24"/>
        </w:rPr>
        <w:t>happened</w:t>
      </w:r>
      <w:r>
        <w:rPr>
          <w:rFonts w:ascii="Times New Roman" w:hAnsi="Times New Roman" w:cs="Times New Roman"/>
          <w:sz w:val="24"/>
          <w:szCs w:val="24"/>
        </w:rPr>
        <w:t xml:space="preserve"> sporadically </w:t>
      </w:r>
      <w:r w:rsidR="00150F3F">
        <w:rPr>
          <w:rFonts w:ascii="Times New Roman" w:hAnsi="Times New Roman" w:cs="Times New Roman"/>
          <w:sz w:val="24"/>
          <w:szCs w:val="24"/>
        </w:rPr>
        <w:t xml:space="preserve">such as 1952 when a charge of one shilling was introduced </w:t>
      </w:r>
      <w:r w:rsidR="00077788">
        <w:rPr>
          <w:rFonts w:ascii="Times New Roman" w:hAnsi="Times New Roman" w:cs="Times New Roman"/>
          <w:sz w:val="24"/>
          <w:szCs w:val="24"/>
        </w:rPr>
        <w:t xml:space="preserve">for prescriptions, then in 1962 saw Enoch </w:t>
      </w:r>
      <w:r w:rsidR="00B56314">
        <w:rPr>
          <w:rFonts w:ascii="Times New Roman" w:hAnsi="Times New Roman" w:cs="Times New Roman"/>
          <w:sz w:val="24"/>
          <w:szCs w:val="24"/>
        </w:rPr>
        <w:t>Po</w:t>
      </w:r>
      <w:r w:rsidR="004B068D">
        <w:rPr>
          <w:rFonts w:ascii="Times New Roman" w:hAnsi="Times New Roman" w:cs="Times New Roman"/>
          <w:sz w:val="24"/>
          <w:szCs w:val="24"/>
        </w:rPr>
        <w:t>w</w:t>
      </w:r>
      <w:r w:rsidR="00B56314">
        <w:rPr>
          <w:rFonts w:ascii="Times New Roman" w:hAnsi="Times New Roman" w:cs="Times New Roman"/>
          <w:sz w:val="24"/>
          <w:szCs w:val="24"/>
        </w:rPr>
        <w:t>ell’s</w:t>
      </w:r>
      <w:r w:rsidR="00077788">
        <w:rPr>
          <w:rFonts w:ascii="Times New Roman" w:hAnsi="Times New Roman" w:cs="Times New Roman"/>
          <w:sz w:val="24"/>
          <w:szCs w:val="24"/>
        </w:rPr>
        <w:t xml:space="preserve"> </w:t>
      </w:r>
      <w:r w:rsidR="001D486F">
        <w:rPr>
          <w:rFonts w:ascii="Times New Roman" w:hAnsi="Times New Roman" w:cs="Times New Roman"/>
          <w:sz w:val="24"/>
          <w:szCs w:val="24"/>
        </w:rPr>
        <w:t xml:space="preserve">Hospital Plan and the first hip replacement was </w:t>
      </w:r>
      <w:r w:rsidR="000204B7">
        <w:rPr>
          <w:rFonts w:ascii="Times New Roman" w:hAnsi="Times New Roman" w:cs="Times New Roman"/>
          <w:sz w:val="24"/>
          <w:szCs w:val="24"/>
        </w:rPr>
        <w:t>performed</w:t>
      </w:r>
      <w:r w:rsidR="001D486F">
        <w:rPr>
          <w:rFonts w:ascii="Times New Roman" w:hAnsi="Times New Roman" w:cs="Times New Roman"/>
          <w:sz w:val="24"/>
          <w:szCs w:val="24"/>
        </w:rPr>
        <w:t xml:space="preserve">. </w:t>
      </w:r>
      <w:r w:rsidR="00B30020">
        <w:rPr>
          <w:rFonts w:ascii="Times New Roman" w:hAnsi="Times New Roman" w:cs="Times New Roman"/>
          <w:sz w:val="24"/>
          <w:szCs w:val="24"/>
        </w:rPr>
        <w:t xml:space="preserve">Later during the 1970s the NHS delivered its first Invitro Fertilisation </w:t>
      </w:r>
      <w:r w:rsidR="000A04F3">
        <w:rPr>
          <w:rFonts w:ascii="Times New Roman" w:hAnsi="Times New Roman" w:cs="Times New Roman"/>
          <w:sz w:val="24"/>
          <w:szCs w:val="24"/>
        </w:rPr>
        <w:t xml:space="preserve">(IVF) baby. 1987 the first heart, lung and liver </w:t>
      </w:r>
      <w:r w:rsidR="008F09E4">
        <w:rPr>
          <w:rFonts w:ascii="Times New Roman" w:hAnsi="Times New Roman" w:cs="Times New Roman"/>
          <w:sz w:val="24"/>
          <w:szCs w:val="24"/>
        </w:rPr>
        <w:t xml:space="preserve">transplant </w:t>
      </w:r>
      <w:r w:rsidR="000204B7">
        <w:rPr>
          <w:rFonts w:ascii="Times New Roman" w:hAnsi="Times New Roman" w:cs="Times New Roman"/>
          <w:sz w:val="24"/>
          <w:szCs w:val="24"/>
        </w:rPr>
        <w:t>were</w:t>
      </w:r>
      <w:r w:rsidR="008F09E4">
        <w:rPr>
          <w:rFonts w:ascii="Times New Roman" w:hAnsi="Times New Roman" w:cs="Times New Roman"/>
          <w:sz w:val="24"/>
          <w:szCs w:val="24"/>
        </w:rPr>
        <w:t xml:space="preserve"> carried out by </w:t>
      </w:r>
      <w:r w:rsidR="00AD036D">
        <w:rPr>
          <w:rFonts w:ascii="Times New Roman" w:hAnsi="Times New Roman" w:cs="Times New Roman"/>
          <w:sz w:val="24"/>
          <w:szCs w:val="24"/>
        </w:rPr>
        <w:t xml:space="preserve">Papworth </w:t>
      </w:r>
      <w:r w:rsidR="009959CD">
        <w:rPr>
          <w:rFonts w:ascii="Times New Roman" w:hAnsi="Times New Roman" w:cs="Times New Roman"/>
          <w:sz w:val="24"/>
          <w:szCs w:val="24"/>
        </w:rPr>
        <w:t>H</w:t>
      </w:r>
      <w:r w:rsidR="00AD036D">
        <w:rPr>
          <w:rFonts w:ascii="Times New Roman" w:hAnsi="Times New Roman" w:cs="Times New Roman"/>
          <w:sz w:val="24"/>
          <w:szCs w:val="24"/>
        </w:rPr>
        <w:t xml:space="preserve">ospital </w:t>
      </w:r>
      <w:r w:rsidR="00A13B45">
        <w:rPr>
          <w:rFonts w:ascii="Times New Roman" w:hAnsi="Times New Roman" w:cs="Times New Roman"/>
          <w:sz w:val="24"/>
          <w:szCs w:val="24"/>
        </w:rPr>
        <w:t xml:space="preserve">in Cambridgeshire. </w:t>
      </w:r>
      <w:r w:rsidR="008F09E4">
        <w:rPr>
          <w:rFonts w:ascii="Times New Roman" w:hAnsi="Times New Roman" w:cs="Times New Roman"/>
          <w:sz w:val="24"/>
          <w:szCs w:val="24"/>
        </w:rPr>
        <w:t>It wasn’t until 199</w:t>
      </w:r>
      <w:r w:rsidR="00BB27A7">
        <w:rPr>
          <w:rFonts w:ascii="Times New Roman" w:hAnsi="Times New Roman" w:cs="Times New Roman"/>
          <w:sz w:val="24"/>
          <w:szCs w:val="24"/>
        </w:rPr>
        <w:t xml:space="preserve">0 when it saw the first Act come into </w:t>
      </w:r>
      <w:r w:rsidR="000204B7">
        <w:rPr>
          <w:rFonts w:ascii="Times New Roman" w:hAnsi="Times New Roman" w:cs="Times New Roman"/>
          <w:sz w:val="24"/>
          <w:szCs w:val="24"/>
        </w:rPr>
        <w:t>place</w:t>
      </w:r>
      <w:r w:rsidR="00BB27A7">
        <w:rPr>
          <w:rFonts w:ascii="Times New Roman" w:hAnsi="Times New Roman" w:cs="Times New Roman"/>
          <w:sz w:val="24"/>
          <w:szCs w:val="24"/>
        </w:rPr>
        <w:t xml:space="preserve"> which was the </w:t>
      </w:r>
      <w:r w:rsidR="00032861">
        <w:rPr>
          <w:rFonts w:ascii="Times New Roman" w:hAnsi="Times New Roman" w:cs="Times New Roman"/>
          <w:sz w:val="24"/>
          <w:szCs w:val="24"/>
        </w:rPr>
        <w:t xml:space="preserve">NHS Community Care Act. </w:t>
      </w:r>
      <w:r w:rsidR="009434EB">
        <w:rPr>
          <w:rFonts w:ascii="Times New Roman" w:hAnsi="Times New Roman" w:cs="Times New Roman"/>
          <w:sz w:val="24"/>
          <w:szCs w:val="24"/>
        </w:rPr>
        <w:t>It was in 2012 that The Health and Social Care Act</w:t>
      </w:r>
      <w:r w:rsidR="00B56314">
        <w:rPr>
          <w:rFonts w:ascii="Times New Roman" w:hAnsi="Times New Roman" w:cs="Times New Roman"/>
          <w:sz w:val="24"/>
          <w:szCs w:val="24"/>
        </w:rPr>
        <w:t xml:space="preserve"> (HSCA)</w:t>
      </w:r>
      <w:r w:rsidR="009434EB">
        <w:rPr>
          <w:rFonts w:ascii="Times New Roman" w:hAnsi="Times New Roman" w:cs="Times New Roman"/>
          <w:sz w:val="24"/>
          <w:szCs w:val="24"/>
        </w:rPr>
        <w:t xml:space="preserve"> was </w:t>
      </w:r>
      <w:r w:rsidR="00F41B55">
        <w:rPr>
          <w:rFonts w:ascii="Times New Roman" w:hAnsi="Times New Roman" w:cs="Times New Roman"/>
          <w:sz w:val="24"/>
          <w:szCs w:val="24"/>
        </w:rPr>
        <w:t>introduced</w:t>
      </w:r>
      <w:r w:rsidR="00833BBC">
        <w:rPr>
          <w:rFonts w:ascii="Times New Roman" w:hAnsi="Times New Roman" w:cs="Times New Roman"/>
          <w:sz w:val="24"/>
          <w:szCs w:val="24"/>
        </w:rPr>
        <w:t xml:space="preserve"> </w:t>
      </w:r>
      <w:r w:rsidR="000D4B08">
        <w:rPr>
          <w:rFonts w:ascii="Times New Roman" w:hAnsi="Times New Roman" w:cs="Times New Roman"/>
          <w:sz w:val="24"/>
          <w:szCs w:val="24"/>
        </w:rPr>
        <w:t>which has caused controversy ever since.</w:t>
      </w:r>
      <w:r w:rsidR="00DE5CD5">
        <w:rPr>
          <w:rFonts w:ascii="Times New Roman" w:hAnsi="Times New Roman" w:cs="Times New Roman"/>
          <w:sz w:val="24"/>
          <w:szCs w:val="24"/>
        </w:rPr>
        <w:t xml:space="preserve"> The basis for compulsory </w:t>
      </w:r>
      <w:r w:rsidR="004C1F56">
        <w:rPr>
          <w:rFonts w:ascii="Times New Roman" w:hAnsi="Times New Roman" w:cs="Times New Roman"/>
          <w:sz w:val="24"/>
          <w:szCs w:val="24"/>
        </w:rPr>
        <w:t xml:space="preserve">procurement in the UK is based on </w:t>
      </w:r>
      <w:r w:rsidR="00A1703B">
        <w:rPr>
          <w:rFonts w:ascii="Times New Roman" w:hAnsi="Times New Roman" w:cs="Times New Roman"/>
          <w:sz w:val="24"/>
          <w:szCs w:val="24"/>
        </w:rPr>
        <w:t>this act.</w:t>
      </w:r>
      <w:r w:rsidR="000D4B08">
        <w:rPr>
          <w:rFonts w:ascii="Times New Roman" w:hAnsi="Times New Roman" w:cs="Times New Roman"/>
          <w:sz w:val="24"/>
          <w:szCs w:val="24"/>
        </w:rPr>
        <w:t xml:space="preserve"> The </w:t>
      </w:r>
      <w:r w:rsidR="00B56314">
        <w:rPr>
          <w:rFonts w:ascii="Times New Roman" w:hAnsi="Times New Roman" w:cs="Times New Roman"/>
          <w:sz w:val="24"/>
          <w:szCs w:val="24"/>
        </w:rPr>
        <w:t xml:space="preserve">HSCA </w:t>
      </w:r>
      <w:r w:rsidR="007F3485">
        <w:rPr>
          <w:rFonts w:ascii="Times New Roman" w:hAnsi="Times New Roman" w:cs="Times New Roman"/>
          <w:sz w:val="24"/>
          <w:szCs w:val="24"/>
        </w:rPr>
        <w:t>required co</w:t>
      </w:r>
      <w:r w:rsidR="00FA16E5">
        <w:rPr>
          <w:rFonts w:ascii="Times New Roman" w:hAnsi="Times New Roman" w:cs="Times New Roman"/>
          <w:sz w:val="24"/>
          <w:szCs w:val="24"/>
        </w:rPr>
        <w:t>mmissioners to put out to tender everything that could be provided by an organisation</w:t>
      </w:r>
      <w:r w:rsidR="003C7871">
        <w:rPr>
          <w:rFonts w:ascii="Times New Roman" w:hAnsi="Times New Roman" w:cs="Times New Roman"/>
          <w:sz w:val="24"/>
          <w:szCs w:val="24"/>
        </w:rPr>
        <w:t xml:space="preserve"> other than the NHS.</w:t>
      </w:r>
      <w:r w:rsidR="00585670">
        <w:rPr>
          <w:rFonts w:ascii="Times New Roman" w:hAnsi="Times New Roman" w:cs="Times New Roman"/>
          <w:sz w:val="24"/>
          <w:szCs w:val="24"/>
        </w:rPr>
        <w:t xml:space="preserve"> </w:t>
      </w:r>
      <w:r w:rsidR="00A30E31">
        <w:rPr>
          <w:rFonts w:ascii="Times New Roman" w:hAnsi="Times New Roman" w:cs="Times New Roman"/>
          <w:sz w:val="24"/>
          <w:szCs w:val="24"/>
        </w:rPr>
        <w:t>This process h</w:t>
      </w:r>
      <w:r w:rsidR="008A71FD">
        <w:rPr>
          <w:rFonts w:ascii="Times New Roman" w:hAnsi="Times New Roman" w:cs="Times New Roman"/>
          <w:sz w:val="24"/>
          <w:szCs w:val="24"/>
        </w:rPr>
        <w:t>as had a direct impact on the NHS as an organisation</w:t>
      </w:r>
      <w:r w:rsidR="000838B4">
        <w:rPr>
          <w:rFonts w:ascii="Times New Roman" w:hAnsi="Times New Roman" w:cs="Times New Roman"/>
          <w:sz w:val="24"/>
          <w:szCs w:val="24"/>
        </w:rPr>
        <w:t xml:space="preserve">, the patients it cares for, the people that work in it and there has also been </w:t>
      </w:r>
      <w:r w:rsidR="00044120">
        <w:rPr>
          <w:rFonts w:ascii="Times New Roman" w:hAnsi="Times New Roman" w:cs="Times New Roman"/>
          <w:sz w:val="24"/>
          <w:szCs w:val="24"/>
        </w:rPr>
        <w:t xml:space="preserve">an impact financially. </w:t>
      </w:r>
    </w:p>
    <w:p w14:paraId="2992CBC9" w14:textId="6C89F773" w:rsidR="00FD0D60" w:rsidRPr="00923CB7" w:rsidRDefault="00FD0D60" w:rsidP="0009545C">
      <w:pPr>
        <w:spacing w:line="360" w:lineRule="auto"/>
        <w:rPr>
          <w:rFonts w:ascii="Times New Roman" w:hAnsi="Times New Roman" w:cs="Times New Roman"/>
          <w:sz w:val="24"/>
          <w:szCs w:val="24"/>
        </w:rPr>
      </w:pPr>
      <w:r>
        <w:rPr>
          <w:rFonts w:ascii="Times New Roman" w:hAnsi="Times New Roman" w:cs="Times New Roman"/>
          <w:sz w:val="24"/>
          <w:szCs w:val="24"/>
        </w:rPr>
        <w:t>There a</w:t>
      </w:r>
      <w:r w:rsidR="0052438A">
        <w:rPr>
          <w:rFonts w:ascii="Times New Roman" w:hAnsi="Times New Roman" w:cs="Times New Roman"/>
          <w:sz w:val="24"/>
          <w:szCs w:val="24"/>
        </w:rPr>
        <w:t xml:space="preserve">re a few </w:t>
      </w:r>
      <w:r w:rsidR="00A355D1">
        <w:rPr>
          <w:rFonts w:ascii="Times New Roman" w:hAnsi="Times New Roman" w:cs="Times New Roman"/>
          <w:sz w:val="24"/>
          <w:szCs w:val="24"/>
        </w:rPr>
        <w:t xml:space="preserve">areas that this has impacted on over the years. </w:t>
      </w:r>
      <w:r w:rsidR="004E4017">
        <w:rPr>
          <w:rFonts w:ascii="Times New Roman" w:hAnsi="Times New Roman" w:cs="Times New Roman"/>
          <w:sz w:val="24"/>
          <w:szCs w:val="24"/>
        </w:rPr>
        <w:t xml:space="preserve">GPs were made the </w:t>
      </w:r>
      <w:r w:rsidR="000C7D7C">
        <w:rPr>
          <w:rFonts w:ascii="Times New Roman" w:hAnsi="Times New Roman" w:cs="Times New Roman"/>
          <w:sz w:val="24"/>
          <w:szCs w:val="24"/>
        </w:rPr>
        <w:t>guardians</w:t>
      </w:r>
      <w:r w:rsidR="004E4017">
        <w:rPr>
          <w:rFonts w:ascii="Times New Roman" w:hAnsi="Times New Roman" w:cs="Times New Roman"/>
          <w:sz w:val="24"/>
          <w:szCs w:val="24"/>
        </w:rPr>
        <w:t xml:space="preserve"> of their </w:t>
      </w:r>
      <w:r w:rsidR="00531966">
        <w:rPr>
          <w:rFonts w:ascii="Times New Roman" w:hAnsi="Times New Roman" w:cs="Times New Roman"/>
          <w:sz w:val="24"/>
          <w:szCs w:val="24"/>
        </w:rPr>
        <w:t>budgets,</w:t>
      </w:r>
      <w:r w:rsidR="004E4017">
        <w:rPr>
          <w:rFonts w:ascii="Times New Roman" w:hAnsi="Times New Roman" w:cs="Times New Roman"/>
          <w:sz w:val="24"/>
          <w:szCs w:val="24"/>
        </w:rPr>
        <w:t xml:space="preserve"> something that </w:t>
      </w:r>
      <w:r w:rsidR="00C41BF2">
        <w:rPr>
          <w:rFonts w:ascii="Times New Roman" w:hAnsi="Times New Roman" w:cs="Times New Roman"/>
          <w:sz w:val="24"/>
          <w:szCs w:val="24"/>
        </w:rPr>
        <w:t xml:space="preserve">by their own admission they have no skills to deal with </w:t>
      </w:r>
      <w:r w:rsidR="00D15537">
        <w:rPr>
          <w:rFonts w:ascii="Times New Roman" w:hAnsi="Times New Roman" w:cs="Times New Roman"/>
          <w:sz w:val="24"/>
          <w:szCs w:val="24"/>
        </w:rPr>
        <w:t>effectively</w:t>
      </w:r>
      <w:r w:rsidR="00230E69">
        <w:rPr>
          <w:rFonts w:ascii="Times New Roman" w:hAnsi="Times New Roman" w:cs="Times New Roman"/>
          <w:sz w:val="24"/>
          <w:szCs w:val="24"/>
        </w:rPr>
        <w:t xml:space="preserve"> Katie Gardener</w:t>
      </w:r>
      <w:r w:rsidR="00F3188D">
        <w:rPr>
          <w:rFonts w:ascii="Times New Roman" w:hAnsi="Times New Roman" w:cs="Times New Roman"/>
          <w:sz w:val="24"/>
          <w:szCs w:val="24"/>
        </w:rPr>
        <w:t xml:space="preserve"> a GP at </w:t>
      </w:r>
      <w:proofErr w:type="spellStart"/>
      <w:r w:rsidR="00F3188D">
        <w:rPr>
          <w:rFonts w:ascii="Times New Roman" w:hAnsi="Times New Roman" w:cs="Times New Roman"/>
          <w:sz w:val="24"/>
          <w:szCs w:val="24"/>
        </w:rPr>
        <w:t>Marybone</w:t>
      </w:r>
      <w:proofErr w:type="spellEnd"/>
      <w:r w:rsidR="00F3188D">
        <w:rPr>
          <w:rFonts w:ascii="Times New Roman" w:hAnsi="Times New Roman" w:cs="Times New Roman"/>
          <w:sz w:val="24"/>
          <w:szCs w:val="24"/>
        </w:rPr>
        <w:t xml:space="preserve"> practice</w:t>
      </w:r>
      <w:r w:rsidR="0077080D">
        <w:rPr>
          <w:rFonts w:ascii="Times New Roman" w:hAnsi="Times New Roman" w:cs="Times New Roman"/>
          <w:sz w:val="24"/>
          <w:szCs w:val="24"/>
        </w:rPr>
        <w:t xml:space="preserve"> in Liverpool</w:t>
      </w:r>
      <w:r w:rsidR="00F3188D">
        <w:rPr>
          <w:rFonts w:ascii="Times New Roman" w:hAnsi="Times New Roman" w:cs="Times New Roman"/>
          <w:sz w:val="24"/>
          <w:szCs w:val="24"/>
        </w:rPr>
        <w:t xml:space="preserve"> states in an article in the BMJ</w:t>
      </w:r>
      <w:r w:rsidR="000A1C0F">
        <w:rPr>
          <w:rFonts w:ascii="Times New Roman" w:hAnsi="Times New Roman" w:cs="Times New Roman"/>
          <w:sz w:val="24"/>
          <w:szCs w:val="24"/>
        </w:rPr>
        <w:t xml:space="preserve"> </w:t>
      </w:r>
      <w:r w:rsidR="00FF2ED9">
        <w:rPr>
          <w:rFonts w:ascii="Times New Roman" w:hAnsi="Times New Roman" w:cs="Times New Roman"/>
          <w:sz w:val="24"/>
          <w:szCs w:val="24"/>
        </w:rPr>
        <w:t>that ‘</w:t>
      </w:r>
      <w:r w:rsidR="0042417D">
        <w:rPr>
          <w:rFonts w:ascii="Times New Roman" w:hAnsi="Times New Roman" w:cs="Times New Roman"/>
          <w:sz w:val="24"/>
          <w:szCs w:val="24"/>
        </w:rPr>
        <w:t xml:space="preserve">many </w:t>
      </w:r>
      <w:r w:rsidR="00732A15">
        <w:rPr>
          <w:rFonts w:ascii="Times New Roman" w:hAnsi="Times New Roman" w:cs="Times New Roman"/>
          <w:sz w:val="24"/>
          <w:szCs w:val="24"/>
        </w:rPr>
        <w:t xml:space="preserve">NHS employees do not fully understand the system’ </w:t>
      </w:r>
      <w:sdt>
        <w:sdtPr>
          <w:rPr>
            <w:rFonts w:ascii="Times New Roman" w:hAnsi="Times New Roman" w:cs="Times New Roman"/>
            <w:sz w:val="24"/>
            <w:szCs w:val="24"/>
          </w:rPr>
          <w:id w:val="-943837641"/>
          <w:citation/>
        </w:sdtPr>
        <w:sdtEndPr/>
        <w:sdtContent>
          <w:r w:rsidR="003E17ED">
            <w:rPr>
              <w:rFonts w:ascii="Times New Roman" w:hAnsi="Times New Roman" w:cs="Times New Roman"/>
              <w:sz w:val="24"/>
              <w:szCs w:val="24"/>
            </w:rPr>
            <w:fldChar w:fldCharType="begin"/>
          </w:r>
          <w:r w:rsidR="003E17ED">
            <w:rPr>
              <w:rFonts w:ascii="Times New Roman" w:hAnsi="Times New Roman" w:cs="Times New Roman"/>
              <w:sz w:val="24"/>
              <w:szCs w:val="24"/>
            </w:rPr>
            <w:instrText xml:space="preserve"> CITATION Gar12 \l 2057 </w:instrText>
          </w:r>
          <w:r w:rsidR="003E17ED">
            <w:rPr>
              <w:rFonts w:ascii="Times New Roman" w:hAnsi="Times New Roman" w:cs="Times New Roman"/>
              <w:sz w:val="24"/>
              <w:szCs w:val="24"/>
            </w:rPr>
            <w:fldChar w:fldCharType="separate"/>
          </w:r>
          <w:r w:rsidR="00AD47BF" w:rsidRPr="00AD47BF">
            <w:rPr>
              <w:rFonts w:ascii="Times New Roman" w:hAnsi="Times New Roman" w:cs="Times New Roman"/>
              <w:noProof/>
              <w:sz w:val="24"/>
              <w:szCs w:val="24"/>
            </w:rPr>
            <w:t>(Gardner, 2012)</w:t>
          </w:r>
          <w:r w:rsidR="003E17ED">
            <w:rPr>
              <w:rFonts w:ascii="Times New Roman" w:hAnsi="Times New Roman" w:cs="Times New Roman"/>
              <w:sz w:val="24"/>
              <w:szCs w:val="24"/>
            </w:rPr>
            <w:fldChar w:fldCharType="end"/>
          </w:r>
        </w:sdtContent>
      </w:sdt>
      <w:r w:rsidR="00CC750C">
        <w:rPr>
          <w:rFonts w:ascii="Times New Roman" w:hAnsi="Times New Roman" w:cs="Times New Roman"/>
          <w:sz w:val="24"/>
          <w:szCs w:val="24"/>
        </w:rPr>
        <w:t>.</w:t>
      </w:r>
      <w:r w:rsidR="002A731D">
        <w:rPr>
          <w:rFonts w:ascii="Times New Roman" w:hAnsi="Times New Roman" w:cs="Times New Roman"/>
          <w:sz w:val="24"/>
          <w:szCs w:val="24"/>
        </w:rPr>
        <w:t xml:space="preserve"> </w:t>
      </w:r>
      <w:r w:rsidR="00DD3C46">
        <w:rPr>
          <w:rFonts w:ascii="Times New Roman" w:hAnsi="Times New Roman" w:cs="Times New Roman"/>
          <w:sz w:val="24"/>
          <w:szCs w:val="24"/>
        </w:rPr>
        <w:t>The GPC has had serious concerns regarding the impact this has had on patient care</w:t>
      </w:r>
      <w:r w:rsidR="008B0C6A">
        <w:rPr>
          <w:rFonts w:ascii="Times New Roman" w:hAnsi="Times New Roman" w:cs="Times New Roman"/>
          <w:sz w:val="24"/>
          <w:szCs w:val="24"/>
        </w:rPr>
        <w:t xml:space="preserve">, it </w:t>
      </w:r>
      <w:r w:rsidR="00227EF3">
        <w:rPr>
          <w:rFonts w:ascii="Times New Roman" w:hAnsi="Times New Roman" w:cs="Times New Roman"/>
          <w:sz w:val="24"/>
          <w:szCs w:val="24"/>
        </w:rPr>
        <w:t>argues</w:t>
      </w:r>
      <w:r w:rsidR="00E554CF">
        <w:rPr>
          <w:rFonts w:ascii="Times New Roman" w:hAnsi="Times New Roman" w:cs="Times New Roman"/>
          <w:sz w:val="24"/>
          <w:szCs w:val="24"/>
        </w:rPr>
        <w:t xml:space="preserve"> </w:t>
      </w:r>
      <w:r w:rsidR="008B0C6A">
        <w:rPr>
          <w:rFonts w:ascii="Times New Roman" w:hAnsi="Times New Roman" w:cs="Times New Roman"/>
          <w:sz w:val="24"/>
          <w:szCs w:val="24"/>
        </w:rPr>
        <w:t>that</w:t>
      </w:r>
      <w:r w:rsidR="00E554CF">
        <w:rPr>
          <w:rFonts w:ascii="Times New Roman" w:hAnsi="Times New Roman" w:cs="Times New Roman"/>
          <w:sz w:val="24"/>
          <w:szCs w:val="24"/>
        </w:rPr>
        <w:t xml:space="preserve"> </w:t>
      </w:r>
      <w:r w:rsidR="004E2CE8">
        <w:rPr>
          <w:rFonts w:ascii="Times New Roman" w:hAnsi="Times New Roman" w:cs="Times New Roman"/>
          <w:sz w:val="24"/>
          <w:szCs w:val="24"/>
        </w:rPr>
        <w:t>‘more and more organisations involved in a patients care</w:t>
      </w:r>
      <w:r w:rsidR="00667A61">
        <w:rPr>
          <w:rFonts w:ascii="Times New Roman" w:hAnsi="Times New Roman" w:cs="Times New Roman"/>
          <w:sz w:val="24"/>
          <w:szCs w:val="24"/>
        </w:rPr>
        <w:t>, the harder it becomes</w:t>
      </w:r>
      <w:r w:rsidR="00BF5AB2">
        <w:rPr>
          <w:rFonts w:ascii="Times New Roman" w:hAnsi="Times New Roman" w:cs="Times New Roman"/>
          <w:sz w:val="24"/>
          <w:szCs w:val="24"/>
        </w:rPr>
        <w:t xml:space="preserve"> to ensure good communication, adds greater amount of </w:t>
      </w:r>
      <w:r w:rsidR="00E554CF">
        <w:rPr>
          <w:rFonts w:ascii="Times New Roman" w:hAnsi="Times New Roman" w:cs="Times New Roman"/>
          <w:sz w:val="24"/>
          <w:szCs w:val="24"/>
        </w:rPr>
        <w:t>bureaucracy</w:t>
      </w:r>
      <w:r w:rsidR="00BF5AB2">
        <w:rPr>
          <w:rFonts w:ascii="Times New Roman" w:hAnsi="Times New Roman" w:cs="Times New Roman"/>
          <w:sz w:val="24"/>
          <w:szCs w:val="24"/>
        </w:rPr>
        <w:t>, and makes it more difficult</w:t>
      </w:r>
      <w:r w:rsidR="003A4435">
        <w:rPr>
          <w:rFonts w:ascii="Times New Roman" w:hAnsi="Times New Roman" w:cs="Times New Roman"/>
          <w:sz w:val="24"/>
          <w:szCs w:val="24"/>
        </w:rPr>
        <w:t xml:space="preserve"> to provide </w:t>
      </w:r>
      <w:r w:rsidR="00624220">
        <w:rPr>
          <w:rFonts w:ascii="Times New Roman" w:hAnsi="Times New Roman" w:cs="Times New Roman"/>
          <w:sz w:val="24"/>
          <w:szCs w:val="24"/>
        </w:rPr>
        <w:t>holistic care for patients’</w:t>
      </w:r>
      <w:sdt>
        <w:sdtPr>
          <w:rPr>
            <w:rFonts w:ascii="Times New Roman" w:hAnsi="Times New Roman" w:cs="Times New Roman"/>
            <w:b/>
            <w:sz w:val="24"/>
            <w:szCs w:val="24"/>
          </w:rPr>
          <w:id w:val="-1233002949"/>
          <w:citation/>
        </w:sdtPr>
        <w:sdtEndPr/>
        <w:sdtContent>
          <w:r w:rsidR="00C21649">
            <w:rPr>
              <w:rFonts w:ascii="Times New Roman" w:hAnsi="Times New Roman" w:cs="Times New Roman"/>
              <w:b/>
              <w:sz w:val="24"/>
              <w:szCs w:val="24"/>
            </w:rPr>
            <w:fldChar w:fldCharType="begin"/>
          </w:r>
          <w:r w:rsidR="00C21649">
            <w:rPr>
              <w:rFonts w:ascii="Times New Roman" w:hAnsi="Times New Roman" w:cs="Times New Roman"/>
              <w:b/>
              <w:sz w:val="24"/>
              <w:szCs w:val="24"/>
            </w:rPr>
            <w:instrText xml:space="preserve"> CITATION Gar13 \l 2057 </w:instrText>
          </w:r>
          <w:r w:rsidR="00C21649">
            <w:rPr>
              <w:rFonts w:ascii="Times New Roman" w:hAnsi="Times New Roman" w:cs="Times New Roman"/>
              <w:b/>
              <w:sz w:val="24"/>
              <w:szCs w:val="24"/>
            </w:rPr>
            <w:fldChar w:fldCharType="separate"/>
          </w:r>
          <w:r w:rsidR="00AD47BF">
            <w:rPr>
              <w:rFonts w:ascii="Times New Roman" w:hAnsi="Times New Roman" w:cs="Times New Roman"/>
              <w:b/>
              <w:noProof/>
              <w:sz w:val="24"/>
              <w:szCs w:val="24"/>
            </w:rPr>
            <w:t xml:space="preserve"> </w:t>
          </w:r>
          <w:r w:rsidR="00AD47BF" w:rsidRPr="00AD47BF">
            <w:rPr>
              <w:rFonts w:ascii="Times New Roman" w:hAnsi="Times New Roman" w:cs="Times New Roman"/>
              <w:noProof/>
              <w:sz w:val="24"/>
              <w:szCs w:val="24"/>
            </w:rPr>
            <w:t>(Lacobucci, 2013)</w:t>
          </w:r>
          <w:r w:rsidR="00C21649">
            <w:rPr>
              <w:rFonts w:ascii="Times New Roman" w:hAnsi="Times New Roman" w:cs="Times New Roman"/>
              <w:b/>
              <w:sz w:val="24"/>
              <w:szCs w:val="24"/>
            </w:rPr>
            <w:fldChar w:fldCharType="end"/>
          </w:r>
        </w:sdtContent>
      </w:sdt>
      <w:r w:rsidR="00AB6C15">
        <w:rPr>
          <w:rFonts w:ascii="Times New Roman" w:hAnsi="Times New Roman" w:cs="Times New Roman"/>
          <w:sz w:val="24"/>
          <w:szCs w:val="24"/>
        </w:rPr>
        <w:t xml:space="preserve">, </w:t>
      </w:r>
      <w:r w:rsidR="00E73182">
        <w:rPr>
          <w:rFonts w:ascii="Times New Roman" w:hAnsi="Times New Roman" w:cs="Times New Roman"/>
          <w:sz w:val="24"/>
          <w:szCs w:val="24"/>
        </w:rPr>
        <w:t xml:space="preserve">In contrast though Lord Howe would suggest that </w:t>
      </w:r>
      <w:r w:rsidR="00B6559C">
        <w:rPr>
          <w:rFonts w:ascii="Times New Roman" w:hAnsi="Times New Roman" w:cs="Times New Roman"/>
          <w:sz w:val="24"/>
          <w:szCs w:val="24"/>
        </w:rPr>
        <w:t>‘ such concerns were misplace</w:t>
      </w:r>
      <w:r w:rsidR="005C57E5">
        <w:rPr>
          <w:rFonts w:ascii="Times New Roman" w:hAnsi="Times New Roman" w:cs="Times New Roman"/>
          <w:sz w:val="24"/>
          <w:szCs w:val="24"/>
        </w:rPr>
        <w:t>d</w:t>
      </w:r>
      <w:r w:rsidR="00B6559C">
        <w:rPr>
          <w:rFonts w:ascii="Times New Roman" w:hAnsi="Times New Roman" w:cs="Times New Roman"/>
          <w:sz w:val="24"/>
          <w:szCs w:val="24"/>
        </w:rPr>
        <w:t>, as they would encourage greater innovation</w:t>
      </w:r>
      <w:r w:rsidR="00AB6C15">
        <w:rPr>
          <w:rFonts w:ascii="Times New Roman" w:hAnsi="Times New Roman" w:cs="Times New Roman"/>
          <w:sz w:val="24"/>
          <w:szCs w:val="24"/>
        </w:rPr>
        <w:t>, improve performance in the health service</w:t>
      </w:r>
      <w:r w:rsidR="00C31AA7" w:rsidRPr="00C31AA7">
        <w:rPr>
          <w:rFonts w:ascii="Times New Roman" w:hAnsi="Times New Roman" w:cs="Times New Roman"/>
          <w:sz w:val="24"/>
          <w:szCs w:val="24"/>
        </w:rPr>
        <w:t xml:space="preserve"> </w:t>
      </w:r>
      <w:r w:rsidR="00C31AA7">
        <w:rPr>
          <w:rFonts w:ascii="Times New Roman" w:hAnsi="Times New Roman" w:cs="Times New Roman"/>
          <w:sz w:val="24"/>
          <w:szCs w:val="24"/>
        </w:rPr>
        <w:t xml:space="preserve">and drive up the quality of care’ </w:t>
      </w:r>
      <w:sdt>
        <w:sdtPr>
          <w:rPr>
            <w:rFonts w:ascii="Times New Roman" w:hAnsi="Times New Roman" w:cs="Times New Roman"/>
            <w:sz w:val="24"/>
            <w:szCs w:val="24"/>
          </w:rPr>
          <w:id w:val="-586535895"/>
          <w:citation/>
        </w:sdtPr>
        <w:sdtEndPr/>
        <w:sdtContent>
          <w:r w:rsidR="008F6770" w:rsidRPr="008F6770">
            <w:rPr>
              <w:rFonts w:ascii="Times New Roman" w:hAnsi="Times New Roman" w:cs="Times New Roman"/>
              <w:sz w:val="24"/>
              <w:szCs w:val="24"/>
            </w:rPr>
            <w:fldChar w:fldCharType="begin"/>
          </w:r>
          <w:r w:rsidR="008F6770" w:rsidRPr="008F6770">
            <w:rPr>
              <w:rFonts w:ascii="Times New Roman" w:hAnsi="Times New Roman" w:cs="Times New Roman"/>
              <w:sz w:val="24"/>
              <w:szCs w:val="24"/>
            </w:rPr>
            <w:instrText xml:space="preserve"> CITATION Gar13 \l 2057 </w:instrText>
          </w:r>
          <w:r w:rsidR="008F6770" w:rsidRPr="008F6770">
            <w:rPr>
              <w:rFonts w:ascii="Times New Roman" w:hAnsi="Times New Roman" w:cs="Times New Roman"/>
              <w:sz w:val="24"/>
              <w:szCs w:val="24"/>
            </w:rPr>
            <w:fldChar w:fldCharType="separate"/>
          </w:r>
          <w:r w:rsidR="00AD47BF" w:rsidRPr="00AD47BF">
            <w:rPr>
              <w:rFonts w:ascii="Times New Roman" w:hAnsi="Times New Roman" w:cs="Times New Roman"/>
              <w:noProof/>
              <w:sz w:val="24"/>
              <w:szCs w:val="24"/>
            </w:rPr>
            <w:t>(Lacobucci, 2013)</w:t>
          </w:r>
          <w:r w:rsidR="008F6770" w:rsidRPr="008F6770">
            <w:rPr>
              <w:rFonts w:ascii="Times New Roman" w:hAnsi="Times New Roman" w:cs="Times New Roman"/>
              <w:sz w:val="24"/>
              <w:szCs w:val="24"/>
            </w:rPr>
            <w:fldChar w:fldCharType="end"/>
          </w:r>
        </w:sdtContent>
      </w:sdt>
      <w:r w:rsidR="008F6770">
        <w:rPr>
          <w:rFonts w:ascii="Times New Roman" w:hAnsi="Times New Roman" w:cs="Times New Roman"/>
          <w:sz w:val="24"/>
          <w:szCs w:val="24"/>
        </w:rPr>
        <w:t>.</w:t>
      </w:r>
      <w:r w:rsidR="00B66B1B">
        <w:rPr>
          <w:rFonts w:ascii="Times New Roman" w:hAnsi="Times New Roman" w:cs="Times New Roman"/>
          <w:sz w:val="24"/>
          <w:szCs w:val="24"/>
        </w:rPr>
        <w:t xml:space="preserve"> </w:t>
      </w:r>
      <w:r w:rsidR="00A745D0">
        <w:rPr>
          <w:rFonts w:ascii="Times New Roman" w:hAnsi="Times New Roman" w:cs="Times New Roman"/>
          <w:sz w:val="24"/>
          <w:szCs w:val="24"/>
        </w:rPr>
        <w:t xml:space="preserve">The </w:t>
      </w:r>
      <w:r w:rsidR="00531966">
        <w:rPr>
          <w:rFonts w:ascii="Times New Roman" w:hAnsi="Times New Roman" w:cs="Times New Roman"/>
          <w:sz w:val="24"/>
          <w:szCs w:val="24"/>
        </w:rPr>
        <w:t>NHS</w:t>
      </w:r>
      <w:r w:rsidR="00A745D0">
        <w:rPr>
          <w:rFonts w:ascii="Times New Roman" w:hAnsi="Times New Roman" w:cs="Times New Roman"/>
          <w:sz w:val="24"/>
          <w:szCs w:val="24"/>
        </w:rPr>
        <w:t xml:space="preserve"> has </w:t>
      </w:r>
      <w:r w:rsidR="00F84C09">
        <w:rPr>
          <w:rFonts w:ascii="Times New Roman" w:hAnsi="Times New Roman" w:cs="Times New Roman"/>
          <w:sz w:val="24"/>
          <w:szCs w:val="24"/>
        </w:rPr>
        <w:t>become the UKs biggest business.</w:t>
      </w:r>
      <w:r w:rsidR="00091F20">
        <w:rPr>
          <w:rFonts w:ascii="Times New Roman" w:hAnsi="Times New Roman" w:cs="Times New Roman"/>
          <w:sz w:val="24"/>
          <w:szCs w:val="24"/>
        </w:rPr>
        <w:t xml:space="preserve"> </w:t>
      </w:r>
      <w:r w:rsidR="00AA04A4">
        <w:rPr>
          <w:rFonts w:ascii="Times New Roman" w:hAnsi="Times New Roman" w:cs="Times New Roman"/>
          <w:sz w:val="24"/>
          <w:szCs w:val="24"/>
        </w:rPr>
        <w:t xml:space="preserve">It </w:t>
      </w:r>
      <w:r w:rsidR="00780012">
        <w:rPr>
          <w:rFonts w:ascii="Times New Roman" w:hAnsi="Times New Roman" w:cs="Times New Roman"/>
          <w:sz w:val="24"/>
          <w:szCs w:val="24"/>
        </w:rPr>
        <w:t>was</w:t>
      </w:r>
      <w:r w:rsidR="00AA04A4">
        <w:rPr>
          <w:rFonts w:ascii="Times New Roman" w:hAnsi="Times New Roman" w:cs="Times New Roman"/>
          <w:sz w:val="24"/>
          <w:szCs w:val="24"/>
        </w:rPr>
        <w:t xml:space="preserve"> </w:t>
      </w:r>
      <w:r w:rsidR="00777E91">
        <w:rPr>
          <w:rFonts w:ascii="Times New Roman" w:hAnsi="Times New Roman" w:cs="Times New Roman"/>
          <w:sz w:val="24"/>
          <w:szCs w:val="24"/>
        </w:rPr>
        <w:t>reported by the British Medical Journal (BMJ)</w:t>
      </w:r>
      <w:r w:rsidR="00AA04A4">
        <w:rPr>
          <w:rFonts w:ascii="Times New Roman" w:hAnsi="Times New Roman" w:cs="Times New Roman"/>
          <w:sz w:val="24"/>
          <w:szCs w:val="24"/>
        </w:rPr>
        <w:t xml:space="preserve"> </w:t>
      </w:r>
      <w:r w:rsidR="00C92FEB">
        <w:rPr>
          <w:rFonts w:ascii="Times New Roman" w:hAnsi="Times New Roman" w:cs="Times New Roman"/>
          <w:sz w:val="24"/>
          <w:szCs w:val="24"/>
        </w:rPr>
        <w:t>t</w:t>
      </w:r>
      <w:r w:rsidR="00AA04A4">
        <w:rPr>
          <w:rFonts w:ascii="Times New Roman" w:hAnsi="Times New Roman" w:cs="Times New Roman"/>
          <w:sz w:val="24"/>
          <w:szCs w:val="24"/>
        </w:rPr>
        <w:t xml:space="preserve">hat </w:t>
      </w:r>
      <w:r w:rsidR="00463856">
        <w:rPr>
          <w:rFonts w:ascii="Times New Roman" w:hAnsi="Times New Roman" w:cs="Times New Roman"/>
          <w:sz w:val="24"/>
          <w:szCs w:val="24"/>
        </w:rPr>
        <w:t>‘</w:t>
      </w:r>
      <w:r w:rsidR="002D3CF3">
        <w:rPr>
          <w:rFonts w:ascii="Times New Roman" w:hAnsi="Times New Roman" w:cs="Times New Roman"/>
          <w:sz w:val="24"/>
          <w:szCs w:val="24"/>
        </w:rPr>
        <w:t>redundancy</w:t>
      </w:r>
      <w:r w:rsidR="00463856">
        <w:rPr>
          <w:rFonts w:ascii="Times New Roman" w:hAnsi="Times New Roman" w:cs="Times New Roman"/>
          <w:sz w:val="24"/>
          <w:szCs w:val="24"/>
        </w:rPr>
        <w:t xml:space="preserve"> payments were the single most expensive</w:t>
      </w:r>
      <w:r w:rsidR="003B7DEE">
        <w:rPr>
          <w:rFonts w:ascii="Times New Roman" w:hAnsi="Times New Roman" w:cs="Times New Roman"/>
          <w:sz w:val="24"/>
          <w:szCs w:val="24"/>
        </w:rPr>
        <w:t xml:space="preserve"> cost of implementing </w:t>
      </w:r>
      <w:r w:rsidR="00780012">
        <w:rPr>
          <w:rFonts w:ascii="Times New Roman" w:hAnsi="Times New Roman" w:cs="Times New Roman"/>
          <w:sz w:val="24"/>
          <w:szCs w:val="24"/>
        </w:rPr>
        <w:t xml:space="preserve">the Health and Social Care Act, </w:t>
      </w:r>
      <w:r w:rsidR="009446DF">
        <w:rPr>
          <w:rFonts w:ascii="Times New Roman" w:hAnsi="Times New Roman" w:cs="Times New Roman"/>
          <w:sz w:val="24"/>
          <w:szCs w:val="24"/>
        </w:rPr>
        <w:t xml:space="preserve">accounting for 40% (435m) </w:t>
      </w:r>
      <w:r w:rsidR="00020AA5">
        <w:rPr>
          <w:rFonts w:ascii="Times New Roman" w:hAnsi="Times New Roman" w:cs="Times New Roman"/>
          <w:sz w:val="24"/>
          <w:szCs w:val="24"/>
        </w:rPr>
        <w:t>of the £11bn cost of the changes</w:t>
      </w:r>
      <w:r w:rsidR="008569E7">
        <w:rPr>
          <w:rFonts w:ascii="Times New Roman" w:hAnsi="Times New Roman" w:cs="Times New Roman"/>
          <w:sz w:val="24"/>
          <w:szCs w:val="24"/>
        </w:rPr>
        <w:t xml:space="preserve">’ </w:t>
      </w:r>
      <w:sdt>
        <w:sdtPr>
          <w:rPr>
            <w:rFonts w:ascii="Times New Roman" w:hAnsi="Times New Roman" w:cs="Times New Roman"/>
            <w:sz w:val="24"/>
            <w:szCs w:val="24"/>
          </w:rPr>
          <w:id w:val="-353424106"/>
          <w:citation/>
        </w:sdtPr>
        <w:sdtEndPr/>
        <w:sdtContent>
          <w:r w:rsidR="007956FE" w:rsidRPr="007956FE">
            <w:rPr>
              <w:rFonts w:ascii="Times New Roman" w:hAnsi="Times New Roman" w:cs="Times New Roman"/>
              <w:sz w:val="24"/>
              <w:szCs w:val="24"/>
            </w:rPr>
            <w:fldChar w:fldCharType="begin"/>
          </w:r>
          <w:r w:rsidR="007956FE" w:rsidRPr="007956FE">
            <w:rPr>
              <w:rFonts w:ascii="Times New Roman" w:hAnsi="Times New Roman" w:cs="Times New Roman"/>
              <w:sz w:val="24"/>
              <w:szCs w:val="24"/>
            </w:rPr>
            <w:instrText xml:space="preserve"> CITATION Zos13 \l 2057 </w:instrText>
          </w:r>
          <w:r w:rsidR="007956FE" w:rsidRPr="007956FE">
            <w:rPr>
              <w:rFonts w:ascii="Times New Roman" w:hAnsi="Times New Roman" w:cs="Times New Roman"/>
              <w:sz w:val="24"/>
              <w:szCs w:val="24"/>
            </w:rPr>
            <w:fldChar w:fldCharType="separate"/>
          </w:r>
          <w:r w:rsidR="00AD47BF" w:rsidRPr="00AD47BF">
            <w:rPr>
              <w:rFonts w:ascii="Times New Roman" w:hAnsi="Times New Roman" w:cs="Times New Roman"/>
              <w:noProof/>
              <w:sz w:val="24"/>
              <w:szCs w:val="24"/>
            </w:rPr>
            <w:t>(Kmietowicz, 2013)</w:t>
          </w:r>
          <w:r w:rsidR="007956FE" w:rsidRPr="007956FE">
            <w:rPr>
              <w:rFonts w:ascii="Times New Roman" w:hAnsi="Times New Roman" w:cs="Times New Roman"/>
              <w:sz w:val="24"/>
              <w:szCs w:val="24"/>
            </w:rPr>
            <w:fldChar w:fldCharType="end"/>
          </w:r>
        </w:sdtContent>
      </w:sdt>
      <w:r w:rsidR="000C291C">
        <w:rPr>
          <w:rFonts w:ascii="Times New Roman" w:hAnsi="Times New Roman" w:cs="Times New Roman"/>
          <w:sz w:val="24"/>
          <w:szCs w:val="24"/>
        </w:rPr>
        <w:t xml:space="preserve">. This seems an enormous amount to be </w:t>
      </w:r>
      <w:r w:rsidR="008A5D39">
        <w:rPr>
          <w:rFonts w:ascii="Times New Roman" w:hAnsi="Times New Roman" w:cs="Times New Roman"/>
          <w:sz w:val="24"/>
          <w:szCs w:val="24"/>
        </w:rPr>
        <w:t>paying out to simply re-employ people however i</w:t>
      </w:r>
      <w:r w:rsidR="00923CB7">
        <w:rPr>
          <w:rFonts w:ascii="Times New Roman" w:hAnsi="Times New Roman" w:cs="Times New Roman"/>
          <w:sz w:val="24"/>
          <w:szCs w:val="24"/>
        </w:rPr>
        <w:t>n contrast</w:t>
      </w:r>
      <w:r w:rsidR="008A5D39">
        <w:rPr>
          <w:rFonts w:ascii="Times New Roman" w:hAnsi="Times New Roman" w:cs="Times New Roman"/>
          <w:sz w:val="24"/>
          <w:szCs w:val="24"/>
        </w:rPr>
        <w:t xml:space="preserve"> </w:t>
      </w:r>
      <w:r w:rsidR="001A3CC0">
        <w:rPr>
          <w:rFonts w:ascii="Times New Roman" w:hAnsi="Times New Roman" w:cs="Times New Roman"/>
          <w:sz w:val="24"/>
          <w:szCs w:val="24"/>
        </w:rPr>
        <w:t xml:space="preserve">the BMJ </w:t>
      </w:r>
      <w:r w:rsidR="00F1311E">
        <w:rPr>
          <w:rFonts w:ascii="Times New Roman" w:hAnsi="Times New Roman" w:cs="Times New Roman"/>
          <w:sz w:val="24"/>
          <w:szCs w:val="24"/>
        </w:rPr>
        <w:t>justifies</w:t>
      </w:r>
      <w:r w:rsidR="0024105E">
        <w:rPr>
          <w:rFonts w:ascii="Times New Roman" w:hAnsi="Times New Roman" w:cs="Times New Roman"/>
          <w:sz w:val="24"/>
          <w:szCs w:val="24"/>
        </w:rPr>
        <w:t xml:space="preserve"> that </w:t>
      </w:r>
      <w:r w:rsidR="002D3CF3">
        <w:rPr>
          <w:rFonts w:ascii="Times New Roman" w:hAnsi="Times New Roman" w:cs="Times New Roman"/>
          <w:sz w:val="24"/>
          <w:szCs w:val="24"/>
        </w:rPr>
        <w:t>‘competitive</w:t>
      </w:r>
      <w:r w:rsidR="0024105E">
        <w:rPr>
          <w:rFonts w:ascii="Times New Roman" w:hAnsi="Times New Roman" w:cs="Times New Roman"/>
          <w:sz w:val="24"/>
          <w:szCs w:val="24"/>
        </w:rPr>
        <w:t xml:space="preserve"> tendering provides an </w:t>
      </w:r>
      <w:r w:rsidR="005A347B">
        <w:rPr>
          <w:rFonts w:ascii="Times New Roman" w:hAnsi="Times New Roman" w:cs="Times New Roman"/>
          <w:sz w:val="24"/>
          <w:szCs w:val="24"/>
        </w:rPr>
        <w:t>opportunity to improve inefficient, outdated services</w:t>
      </w:r>
      <w:r w:rsidR="007E4B32">
        <w:rPr>
          <w:rFonts w:ascii="Times New Roman" w:hAnsi="Times New Roman" w:cs="Times New Roman"/>
          <w:sz w:val="24"/>
          <w:szCs w:val="24"/>
        </w:rPr>
        <w:t xml:space="preserve">’ </w:t>
      </w:r>
      <w:sdt>
        <w:sdtPr>
          <w:rPr>
            <w:rFonts w:ascii="Times New Roman" w:hAnsi="Times New Roman" w:cs="Times New Roman"/>
            <w:sz w:val="24"/>
            <w:szCs w:val="24"/>
          </w:rPr>
          <w:id w:val="-21639546"/>
          <w:citation/>
        </w:sdtPr>
        <w:sdtEndPr/>
        <w:sdtContent>
          <w:r w:rsidR="00F1311E">
            <w:rPr>
              <w:rFonts w:ascii="Times New Roman" w:hAnsi="Times New Roman" w:cs="Times New Roman"/>
              <w:sz w:val="24"/>
              <w:szCs w:val="24"/>
            </w:rPr>
            <w:fldChar w:fldCharType="begin"/>
          </w:r>
          <w:r w:rsidR="00F1311E">
            <w:rPr>
              <w:rFonts w:ascii="Times New Roman" w:hAnsi="Times New Roman" w:cs="Times New Roman"/>
              <w:sz w:val="24"/>
              <w:szCs w:val="24"/>
            </w:rPr>
            <w:instrText xml:space="preserve"> CITATION BMJ15 \l 2057 </w:instrText>
          </w:r>
          <w:r w:rsidR="00F1311E">
            <w:rPr>
              <w:rFonts w:ascii="Times New Roman" w:hAnsi="Times New Roman" w:cs="Times New Roman"/>
              <w:sz w:val="24"/>
              <w:szCs w:val="24"/>
            </w:rPr>
            <w:fldChar w:fldCharType="separate"/>
          </w:r>
          <w:r w:rsidR="00AD47BF" w:rsidRPr="00AD47BF">
            <w:rPr>
              <w:rFonts w:ascii="Times New Roman" w:hAnsi="Times New Roman" w:cs="Times New Roman"/>
              <w:noProof/>
              <w:sz w:val="24"/>
              <w:szCs w:val="24"/>
            </w:rPr>
            <w:t>(BMJ, 2015)</w:t>
          </w:r>
          <w:r w:rsidR="00F1311E">
            <w:rPr>
              <w:rFonts w:ascii="Times New Roman" w:hAnsi="Times New Roman" w:cs="Times New Roman"/>
              <w:sz w:val="24"/>
              <w:szCs w:val="24"/>
            </w:rPr>
            <w:fldChar w:fldCharType="end"/>
          </w:r>
        </w:sdtContent>
      </w:sdt>
      <w:r w:rsidR="00F1311E">
        <w:rPr>
          <w:rFonts w:ascii="Times New Roman" w:hAnsi="Times New Roman" w:cs="Times New Roman"/>
          <w:sz w:val="24"/>
          <w:szCs w:val="24"/>
        </w:rPr>
        <w:t>.</w:t>
      </w:r>
    </w:p>
    <w:p w14:paraId="39036206" w14:textId="6294A17C" w:rsidR="0091276E" w:rsidRDefault="00B40AE9" w:rsidP="0009545C">
      <w:pPr>
        <w:spacing w:line="360" w:lineRule="auto"/>
        <w:rPr>
          <w:rFonts w:ascii="Times New Roman" w:hAnsi="Times New Roman" w:cs="Times New Roman"/>
          <w:sz w:val="24"/>
          <w:szCs w:val="24"/>
        </w:rPr>
      </w:pPr>
      <w:r>
        <w:rPr>
          <w:rFonts w:ascii="Times New Roman" w:hAnsi="Times New Roman" w:cs="Times New Roman"/>
          <w:sz w:val="24"/>
          <w:szCs w:val="24"/>
        </w:rPr>
        <w:t>P</w:t>
      </w:r>
      <w:r w:rsidR="00FA5F7F">
        <w:rPr>
          <w:rFonts w:ascii="Times New Roman" w:hAnsi="Times New Roman" w:cs="Times New Roman"/>
          <w:sz w:val="24"/>
          <w:szCs w:val="24"/>
        </w:rPr>
        <w:t xml:space="preserve">re </w:t>
      </w:r>
      <w:r w:rsidR="00FD5106">
        <w:rPr>
          <w:rFonts w:ascii="Times New Roman" w:hAnsi="Times New Roman" w:cs="Times New Roman"/>
          <w:sz w:val="24"/>
          <w:szCs w:val="24"/>
        </w:rPr>
        <w:t>HSCA</w:t>
      </w:r>
      <w:r>
        <w:rPr>
          <w:rFonts w:ascii="Times New Roman" w:hAnsi="Times New Roman" w:cs="Times New Roman"/>
          <w:sz w:val="24"/>
          <w:szCs w:val="24"/>
        </w:rPr>
        <w:t xml:space="preserve"> saw a concentration on health and the wellbeing of the patient</w:t>
      </w:r>
      <w:r w:rsidR="0076063B">
        <w:rPr>
          <w:rFonts w:ascii="Times New Roman" w:hAnsi="Times New Roman" w:cs="Times New Roman"/>
          <w:sz w:val="24"/>
          <w:szCs w:val="24"/>
        </w:rPr>
        <w:t xml:space="preserve"> as well as many </w:t>
      </w:r>
      <w:r w:rsidR="009A16E9">
        <w:rPr>
          <w:rFonts w:ascii="Times New Roman" w:hAnsi="Times New Roman" w:cs="Times New Roman"/>
          <w:sz w:val="24"/>
          <w:szCs w:val="24"/>
        </w:rPr>
        <w:t>areas of medical improvements</w:t>
      </w:r>
      <w:r>
        <w:rPr>
          <w:rFonts w:ascii="Times New Roman" w:hAnsi="Times New Roman" w:cs="Times New Roman"/>
          <w:sz w:val="24"/>
          <w:szCs w:val="24"/>
        </w:rPr>
        <w:t xml:space="preserve"> </w:t>
      </w:r>
      <w:r w:rsidR="00B27A75">
        <w:rPr>
          <w:rFonts w:ascii="Times New Roman" w:hAnsi="Times New Roman" w:cs="Times New Roman"/>
          <w:sz w:val="24"/>
          <w:szCs w:val="24"/>
        </w:rPr>
        <w:t xml:space="preserve">and milestones </w:t>
      </w:r>
      <w:r>
        <w:rPr>
          <w:rFonts w:ascii="Times New Roman" w:hAnsi="Times New Roman" w:cs="Times New Roman"/>
          <w:sz w:val="24"/>
          <w:szCs w:val="24"/>
        </w:rPr>
        <w:t xml:space="preserve">as </w:t>
      </w:r>
      <w:r w:rsidR="001B0032">
        <w:rPr>
          <w:rFonts w:ascii="Times New Roman" w:hAnsi="Times New Roman" w:cs="Times New Roman"/>
          <w:sz w:val="24"/>
          <w:szCs w:val="24"/>
        </w:rPr>
        <w:t>opposed</w:t>
      </w:r>
      <w:r>
        <w:rPr>
          <w:rFonts w:ascii="Times New Roman" w:hAnsi="Times New Roman" w:cs="Times New Roman"/>
          <w:sz w:val="24"/>
          <w:szCs w:val="24"/>
        </w:rPr>
        <w:t xml:space="preserve"> to </w:t>
      </w:r>
      <w:r w:rsidR="00F97310">
        <w:rPr>
          <w:rFonts w:ascii="Times New Roman" w:hAnsi="Times New Roman" w:cs="Times New Roman"/>
          <w:sz w:val="24"/>
          <w:szCs w:val="24"/>
        </w:rPr>
        <w:t>post 2012 and the introduction of the act that saw a concentration on tendering</w:t>
      </w:r>
      <w:r w:rsidR="006E3381">
        <w:rPr>
          <w:rFonts w:ascii="Times New Roman" w:hAnsi="Times New Roman" w:cs="Times New Roman"/>
          <w:sz w:val="24"/>
          <w:szCs w:val="24"/>
        </w:rPr>
        <w:t xml:space="preserve"> to the highest bidder. </w:t>
      </w:r>
      <w:r w:rsidR="007533AC">
        <w:rPr>
          <w:rFonts w:ascii="Times New Roman" w:hAnsi="Times New Roman" w:cs="Times New Roman"/>
          <w:sz w:val="24"/>
          <w:szCs w:val="24"/>
        </w:rPr>
        <w:t xml:space="preserve">The NHS </w:t>
      </w:r>
      <w:r w:rsidR="0064542C">
        <w:rPr>
          <w:rFonts w:ascii="Times New Roman" w:hAnsi="Times New Roman" w:cs="Times New Roman"/>
          <w:sz w:val="24"/>
          <w:szCs w:val="24"/>
        </w:rPr>
        <w:t>bureaucracy</w:t>
      </w:r>
      <w:r w:rsidR="007533AC">
        <w:rPr>
          <w:rFonts w:ascii="Times New Roman" w:hAnsi="Times New Roman" w:cs="Times New Roman"/>
          <w:sz w:val="24"/>
          <w:szCs w:val="24"/>
        </w:rPr>
        <w:t xml:space="preserve"> is shown in Appendix A </w:t>
      </w:r>
      <w:r w:rsidR="00EB2537">
        <w:rPr>
          <w:rFonts w:ascii="Times New Roman" w:hAnsi="Times New Roman" w:cs="Times New Roman"/>
          <w:sz w:val="24"/>
          <w:szCs w:val="24"/>
        </w:rPr>
        <w:t xml:space="preserve">which </w:t>
      </w:r>
      <w:r w:rsidR="0064542C">
        <w:rPr>
          <w:rFonts w:ascii="Times New Roman" w:hAnsi="Times New Roman" w:cs="Times New Roman"/>
          <w:sz w:val="24"/>
          <w:szCs w:val="24"/>
        </w:rPr>
        <w:t>contrasts with</w:t>
      </w:r>
      <w:r w:rsidR="00EB2537">
        <w:rPr>
          <w:rFonts w:ascii="Times New Roman" w:hAnsi="Times New Roman" w:cs="Times New Roman"/>
          <w:sz w:val="24"/>
          <w:szCs w:val="24"/>
        </w:rPr>
        <w:t xml:space="preserve"> the new </w:t>
      </w:r>
      <w:r w:rsidR="0064542C">
        <w:rPr>
          <w:rFonts w:ascii="Times New Roman" w:hAnsi="Times New Roman" w:cs="Times New Roman"/>
          <w:sz w:val="24"/>
          <w:szCs w:val="24"/>
        </w:rPr>
        <w:t xml:space="preserve">bureaucracy as shown in Appendix B. </w:t>
      </w:r>
    </w:p>
    <w:p w14:paraId="6109BFF0" w14:textId="26B6D06F" w:rsidR="0065708E" w:rsidRDefault="00AB795E" w:rsidP="0009545C">
      <w:pPr>
        <w:spacing w:line="360" w:lineRule="auto"/>
        <w:rPr>
          <w:rFonts w:ascii="Times New Roman" w:hAnsi="Times New Roman" w:cs="Times New Roman"/>
          <w:sz w:val="24"/>
          <w:szCs w:val="24"/>
        </w:rPr>
      </w:pPr>
      <w:r w:rsidRPr="00564873">
        <w:rPr>
          <w:rFonts w:ascii="Times New Roman" w:hAnsi="Times New Roman" w:cs="Times New Roman"/>
          <w:sz w:val="24"/>
          <w:szCs w:val="24"/>
        </w:rPr>
        <w:t xml:space="preserve">The costs of the tendering process </w:t>
      </w:r>
      <w:r w:rsidR="00564873">
        <w:rPr>
          <w:rFonts w:ascii="Times New Roman" w:hAnsi="Times New Roman" w:cs="Times New Roman"/>
          <w:sz w:val="24"/>
          <w:szCs w:val="24"/>
        </w:rPr>
        <w:t>to the NHS should also be acknowledged at this point</w:t>
      </w:r>
      <w:r w:rsidR="00376E43">
        <w:rPr>
          <w:rFonts w:ascii="Times New Roman" w:hAnsi="Times New Roman" w:cs="Times New Roman"/>
          <w:sz w:val="24"/>
          <w:szCs w:val="24"/>
        </w:rPr>
        <w:t xml:space="preserve">. One of the biggest </w:t>
      </w:r>
      <w:r w:rsidR="00317F4A">
        <w:rPr>
          <w:rFonts w:ascii="Times New Roman" w:hAnsi="Times New Roman" w:cs="Times New Roman"/>
          <w:sz w:val="24"/>
          <w:szCs w:val="24"/>
        </w:rPr>
        <w:t xml:space="preserve">stories </w:t>
      </w:r>
      <w:r w:rsidR="00D774EF">
        <w:rPr>
          <w:rFonts w:ascii="Times New Roman" w:hAnsi="Times New Roman" w:cs="Times New Roman"/>
          <w:sz w:val="24"/>
          <w:szCs w:val="24"/>
        </w:rPr>
        <w:t xml:space="preserve">that was introduced prior to the HSCA was the introduction of </w:t>
      </w:r>
      <w:r w:rsidR="00317F4A">
        <w:rPr>
          <w:rFonts w:ascii="Times New Roman" w:hAnsi="Times New Roman" w:cs="Times New Roman"/>
          <w:sz w:val="24"/>
          <w:szCs w:val="24"/>
        </w:rPr>
        <w:t>Private Finance I</w:t>
      </w:r>
      <w:r w:rsidR="0063552F">
        <w:rPr>
          <w:rFonts w:ascii="Times New Roman" w:hAnsi="Times New Roman" w:cs="Times New Roman"/>
          <w:sz w:val="24"/>
          <w:szCs w:val="24"/>
        </w:rPr>
        <w:t>nitiative</w:t>
      </w:r>
      <w:r w:rsidR="0061332D">
        <w:rPr>
          <w:rFonts w:ascii="Times New Roman" w:hAnsi="Times New Roman" w:cs="Times New Roman"/>
          <w:sz w:val="24"/>
          <w:szCs w:val="24"/>
        </w:rPr>
        <w:t xml:space="preserve"> (PFI)</w:t>
      </w:r>
      <w:r w:rsidR="00496B4C">
        <w:rPr>
          <w:rFonts w:ascii="Times New Roman" w:hAnsi="Times New Roman" w:cs="Times New Roman"/>
          <w:sz w:val="24"/>
          <w:szCs w:val="24"/>
        </w:rPr>
        <w:t xml:space="preserve"> </w:t>
      </w:r>
      <w:r w:rsidR="003A294F">
        <w:rPr>
          <w:rFonts w:ascii="Times New Roman" w:hAnsi="Times New Roman" w:cs="Times New Roman"/>
          <w:sz w:val="24"/>
          <w:szCs w:val="24"/>
        </w:rPr>
        <w:t xml:space="preserve">which is </w:t>
      </w:r>
      <w:r w:rsidR="000C41A4">
        <w:rPr>
          <w:rFonts w:ascii="Times New Roman" w:hAnsi="Times New Roman" w:cs="Times New Roman"/>
          <w:sz w:val="24"/>
          <w:szCs w:val="24"/>
        </w:rPr>
        <w:t>‘</w:t>
      </w:r>
      <w:r w:rsidR="002E2264" w:rsidRPr="000C41A4">
        <w:rPr>
          <w:rFonts w:ascii="Times New Roman" w:hAnsi="Times New Roman" w:cs="Times New Roman"/>
          <w:color w:val="281E1E"/>
          <w:sz w:val="24"/>
          <w:szCs w:val="24"/>
          <w:shd w:val="clear" w:color="auto" w:fill="FFFFFF"/>
        </w:rPr>
        <w:t>The Private Finance Initiative (PFI) means that banks, such as RBS and HSBC, have controlling stakes in NHS hospitals and it has been reported that HSBC even owns three NHS hospitals outright</w:t>
      </w:r>
      <w:r w:rsidR="000C41A4">
        <w:rPr>
          <w:rFonts w:ascii="Times New Roman" w:hAnsi="Times New Roman" w:cs="Times New Roman"/>
          <w:color w:val="281E1E"/>
          <w:sz w:val="24"/>
          <w:szCs w:val="24"/>
          <w:shd w:val="clear" w:color="auto" w:fill="FFFFFF"/>
        </w:rPr>
        <w:t>’</w:t>
      </w:r>
      <w:sdt>
        <w:sdtPr>
          <w:rPr>
            <w:rFonts w:ascii="Times New Roman" w:hAnsi="Times New Roman" w:cs="Times New Roman"/>
            <w:color w:val="281E1E"/>
            <w:sz w:val="24"/>
            <w:szCs w:val="24"/>
            <w:shd w:val="clear" w:color="auto" w:fill="FFFFFF"/>
          </w:rPr>
          <w:id w:val="-58323146"/>
          <w:citation/>
        </w:sdtPr>
        <w:sdtEndPr/>
        <w:sdtContent>
          <w:r w:rsidR="0091089D" w:rsidRPr="00437638">
            <w:rPr>
              <w:rFonts w:ascii="Times New Roman" w:hAnsi="Times New Roman" w:cs="Times New Roman"/>
              <w:color w:val="281E1E"/>
              <w:sz w:val="24"/>
              <w:szCs w:val="24"/>
              <w:shd w:val="clear" w:color="auto" w:fill="FFFFFF"/>
            </w:rPr>
            <w:fldChar w:fldCharType="begin"/>
          </w:r>
          <w:r w:rsidR="0091089D" w:rsidRPr="00437638">
            <w:rPr>
              <w:rFonts w:ascii="Times New Roman" w:hAnsi="Times New Roman" w:cs="Times New Roman"/>
              <w:color w:val="281E1E"/>
              <w:sz w:val="24"/>
              <w:szCs w:val="24"/>
              <w:shd w:val="clear" w:color="auto" w:fill="FFFFFF"/>
            </w:rPr>
            <w:instrText xml:space="preserve"> CITATION You17 \l 2057 </w:instrText>
          </w:r>
          <w:r w:rsidR="0091089D" w:rsidRPr="00437638">
            <w:rPr>
              <w:rFonts w:ascii="Times New Roman" w:hAnsi="Times New Roman" w:cs="Times New Roman"/>
              <w:color w:val="281E1E"/>
              <w:sz w:val="24"/>
              <w:szCs w:val="24"/>
              <w:shd w:val="clear" w:color="auto" w:fill="FFFFFF"/>
            </w:rPr>
            <w:fldChar w:fldCharType="separate"/>
          </w:r>
          <w:r w:rsidR="00AD47BF">
            <w:rPr>
              <w:rFonts w:ascii="Times New Roman" w:hAnsi="Times New Roman" w:cs="Times New Roman"/>
              <w:noProof/>
              <w:color w:val="281E1E"/>
              <w:sz w:val="24"/>
              <w:szCs w:val="24"/>
              <w:shd w:val="clear" w:color="auto" w:fill="FFFFFF"/>
            </w:rPr>
            <w:t xml:space="preserve"> </w:t>
          </w:r>
          <w:r w:rsidR="00AD47BF" w:rsidRPr="00AD47BF">
            <w:rPr>
              <w:rFonts w:ascii="Times New Roman" w:hAnsi="Times New Roman" w:cs="Times New Roman"/>
              <w:noProof/>
              <w:color w:val="281E1E"/>
              <w:sz w:val="24"/>
              <w:szCs w:val="24"/>
              <w:shd w:val="clear" w:color="auto" w:fill="FFFFFF"/>
            </w:rPr>
            <w:t>(El-Gingihy, 2017)</w:t>
          </w:r>
          <w:r w:rsidR="0091089D" w:rsidRPr="00437638">
            <w:rPr>
              <w:rFonts w:ascii="Times New Roman" w:hAnsi="Times New Roman" w:cs="Times New Roman"/>
              <w:color w:val="281E1E"/>
              <w:sz w:val="24"/>
              <w:szCs w:val="24"/>
              <w:shd w:val="clear" w:color="auto" w:fill="FFFFFF"/>
            </w:rPr>
            <w:fldChar w:fldCharType="end"/>
          </w:r>
        </w:sdtContent>
      </w:sdt>
      <w:r w:rsidR="002E2264">
        <w:rPr>
          <w:rFonts w:ascii="Indy Serif" w:hAnsi="Indy Serif"/>
          <w:color w:val="281E1E"/>
          <w:sz w:val="29"/>
          <w:szCs w:val="29"/>
          <w:shd w:val="clear" w:color="auto" w:fill="FFFFFF"/>
        </w:rPr>
        <w:t>.</w:t>
      </w:r>
      <w:r w:rsidR="0061332D">
        <w:rPr>
          <w:rFonts w:ascii="Times New Roman" w:hAnsi="Times New Roman" w:cs="Times New Roman"/>
          <w:sz w:val="24"/>
          <w:szCs w:val="24"/>
        </w:rPr>
        <w:t xml:space="preserve"> </w:t>
      </w:r>
      <w:r w:rsidR="00155856">
        <w:rPr>
          <w:rFonts w:ascii="Times New Roman" w:hAnsi="Times New Roman" w:cs="Times New Roman"/>
          <w:sz w:val="24"/>
          <w:szCs w:val="24"/>
        </w:rPr>
        <w:t xml:space="preserve">PFI </w:t>
      </w:r>
      <w:r w:rsidR="0061332D">
        <w:rPr>
          <w:rFonts w:ascii="Times New Roman" w:hAnsi="Times New Roman" w:cs="Times New Roman"/>
          <w:sz w:val="24"/>
          <w:szCs w:val="24"/>
        </w:rPr>
        <w:t xml:space="preserve">is said to have cost the NHS in repayments a staggering </w:t>
      </w:r>
      <w:r w:rsidR="003E2D7D">
        <w:rPr>
          <w:rFonts w:ascii="Times New Roman" w:hAnsi="Times New Roman" w:cs="Times New Roman"/>
          <w:sz w:val="24"/>
          <w:szCs w:val="24"/>
        </w:rPr>
        <w:t xml:space="preserve">11 times the amount of the initial borrowing. </w:t>
      </w:r>
      <w:r w:rsidR="00683C2F">
        <w:rPr>
          <w:rFonts w:ascii="Times New Roman" w:hAnsi="Times New Roman" w:cs="Times New Roman"/>
          <w:sz w:val="24"/>
          <w:szCs w:val="24"/>
        </w:rPr>
        <w:t>‘</w:t>
      </w:r>
      <w:r w:rsidR="00F81E6F" w:rsidRPr="00E55B12">
        <w:rPr>
          <w:rFonts w:ascii="Times New Roman" w:hAnsi="Times New Roman" w:cs="Times New Roman"/>
          <w:sz w:val="24"/>
          <w:szCs w:val="24"/>
        </w:rPr>
        <w:t>The PFI companies which hold the NHS hospital contracts have made £831m in pre-tax profit over the past 6 years</w:t>
      </w:r>
      <w:r w:rsidR="00E55B12">
        <w:rPr>
          <w:rFonts w:ascii="Times New Roman" w:hAnsi="Times New Roman" w:cs="Times New Roman"/>
          <w:sz w:val="24"/>
          <w:szCs w:val="24"/>
        </w:rPr>
        <w:t xml:space="preserve">’ </w:t>
      </w:r>
      <w:sdt>
        <w:sdtPr>
          <w:rPr>
            <w:rFonts w:ascii="Times New Roman" w:hAnsi="Times New Roman" w:cs="Times New Roman"/>
            <w:sz w:val="24"/>
            <w:szCs w:val="24"/>
          </w:rPr>
          <w:id w:val="-1274551130"/>
          <w:citation/>
        </w:sdtPr>
        <w:sdtEndPr/>
        <w:sdtContent>
          <w:r w:rsidR="00203197" w:rsidRPr="00203197">
            <w:rPr>
              <w:rFonts w:ascii="Times New Roman" w:hAnsi="Times New Roman" w:cs="Times New Roman"/>
              <w:sz w:val="24"/>
              <w:szCs w:val="24"/>
            </w:rPr>
            <w:fldChar w:fldCharType="begin"/>
          </w:r>
          <w:r w:rsidR="00203197" w:rsidRPr="00203197">
            <w:rPr>
              <w:rFonts w:ascii="Times New Roman" w:hAnsi="Times New Roman" w:cs="Times New Roman"/>
              <w:sz w:val="24"/>
              <w:szCs w:val="24"/>
            </w:rPr>
            <w:instrText xml:space="preserve"> CITATION CPH17 \l 2057 </w:instrText>
          </w:r>
          <w:r w:rsidR="00203197" w:rsidRPr="00203197">
            <w:rPr>
              <w:rFonts w:ascii="Times New Roman" w:hAnsi="Times New Roman" w:cs="Times New Roman"/>
              <w:sz w:val="24"/>
              <w:szCs w:val="24"/>
            </w:rPr>
            <w:fldChar w:fldCharType="separate"/>
          </w:r>
          <w:r w:rsidR="00AD47BF" w:rsidRPr="00AD47BF">
            <w:rPr>
              <w:rFonts w:ascii="Times New Roman" w:hAnsi="Times New Roman" w:cs="Times New Roman"/>
              <w:noProof/>
              <w:sz w:val="24"/>
              <w:szCs w:val="24"/>
            </w:rPr>
            <w:t>(CPHI, 2017)</w:t>
          </w:r>
          <w:r w:rsidR="00203197" w:rsidRPr="00203197">
            <w:rPr>
              <w:rFonts w:ascii="Times New Roman" w:hAnsi="Times New Roman" w:cs="Times New Roman"/>
              <w:sz w:val="24"/>
              <w:szCs w:val="24"/>
            </w:rPr>
            <w:fldChar w:fldCharType="end"/>
          </w:r>
        </w:sdtContent>
      </w:sdt>
      <w:r w:rsidR="00203197">
        <w:rPr>
          <w:rFonts w:ascii="Times New Roman" w:hAnsi="Times New Roman" w:cs="Times New Roman"/>
          <w:sz w:val="24"/>
          <w:szCs w:val="24"/>
        </w:rPr>
        <w:t>.</w:t>
      </w:r>
      <w:r w:rsidR="004307C0">
        <w:rPr>
          <w:rFonts w:ascii="Times New Roman" w:hAnsi="Times New Roman" w:cs="Times New Roman"/>
          <w:sz w:val="24"/>
          <w:szCs w:val="24"/>
        </w:rPr>
        <w:t xml:space="preserve"> </w:t>
      </w:r>
      <w:r w:rsidR="00A97480">
        <w:rPr>
          <w:rFonts w:ascii="Times New Roman" w:hAnsi="Times New Roman" w:cs="Times New Roman"/>
          <w:sz w:val="24"/>
          <w:szCs w:val="24"/>
        </w:rPr>
        <w:t xml:space="preserve">The </w:t>
      </w:r>
      <w:r w:rsidR="003B4554">
        <w:rPr>
          <w:rFonts w:ascii="Times New Roman" w:hAnsi="Times New Roman" w:cs="Times New Roman"/>
          <w:sz w:val="24"/>
          <w:szCs w:val="24"/>
        </w:rPr>
        <w:t>impacts</w:t>
      </w:r>
      <w:r w:rsidR="00A97480">
        <w:rPr>
          <w:rFonts w:ascii="Times New Roman" w:hAnsi="Times New Roman" w:cs="Times New Roman"/>
          <w:sz w:val="24"/>
          <w:szCs w:val="24"/>
        </w:rPr>
        <w:t xml:space="preserve"> </w:t>
      </w:r>
      <w:r w:rsidR="007227C9">
        <w:rPr>
          <w:rFonts w:ascii="Times New Roman" w:hAnsi="Times New Roman" w:cs="Times New Roman"/>
          <w:sz w:val="24"/>
          <w:szCs w:val="24"/>
        </w:rPr>
        <w:t xml:space="preserve">as can be seen here </w:t>
      </w:r>
      <w:r w:rsidR="00960212">
        <w:rPr>
          <w:rFonts w:ascii="Times New Roman" w:hAnsi="Times New Roman" w:cs="Times New Roman"/>
          <w:sz w:val="24"/>
          <w:szCs w:val="24"/>
        </w:rPr>
        <w:t xml:space="preserve">have been debated </w:t>
      </w:r>
      <w:r w:rsidR="00D64BF7">
        <w:rPr>
          <w:rFonts w:ascii="Times New Roman" w:hAnsi="Times New Roman" w:cs="Times New Roman"/>
          <w:sz w:val="24"/>
          <w:szCs w:val="24"/>
        </w:rPr>
        <w:t xml:space="preserve">over and over however </w:t>
      </w:r>
      <w:r w:rsidR="003B4554">
        <w:rPr>
          <w:rFonts w:ascii="Times New Roman" w:hAnsi="Times New Roman" w:cs="Times New Roman"/>
          <w:sz w:val="24"/>
          <w:szCs w:val="24"/>
        </w:rPr>
        <w:t>how has this impacted the service user themselves?</w:t>
      </w:r>
    </w:p>
    <w:p w14:paraId="7C2D3991" w14:textId="3F631FFC" w:rsidR="003B4554" w:rsidRDefault="002A05CC" w:rsidP="0009545C">
      <w:pPr>
        <w:spacing w:line="360" w:lineRule="auto"/>
        <w:rPr>
          <w:rFonts w:ascii="Times New Roman" w:hAnsi="Times New Roman" w:cs="Times New Roman"/>
          <w:sz w:val="24"/>
          <w:szCs w:val="24"/>
        </w:rPr>
      </w:pPr>
      <w:r>
        <w:rPr>
          <w:rFonts w:ascii="Times New Roman" w:hAnsi="Times New Roman" w:cs="Times New Roman"/>
          <w:sz w:val="24"/>
          <w:szCs w:val="24"/>
        </w:rPr>
        <w:t xml:space="preserve">Since the HSCA was implemented there has been four years to </w:t>
      </w:r>
      <w:r w:rsidR="00A33553">
        <w:rPr>
          <w:rFonts w:ascii="Times New Roman" w:hAnsi="Times New Roman" w:cs="Times New Roman"/>
          <w:sz w:val="24"/>
          <w:szCs w:val="24"/>
        </w:rPr>
        <w:t>evaluate</w:t>
      </w:r>
      <w:r>
        <w:rPr>
          <w:rFonts w:ascii="Times New Roman" w:hAnsi="Times New Roman" w:cs="Times New Roman"/>
          <w:sz w:val="24"/>
          <w:szCs w:val="24"/>
        </w:rPr>
        <w:t xml:space="preserve"> the impact on the public</w:t>
      </w:r>
      <w:r w:rsidR="00A33553">
        <w:rPr>
          <w:rFonts w:ascii="Times New Roman" w:hAnsi="Times New Roman" w:cs="Times New Roman"/>
          <w:sz w:val="24"/>
          <w:szCs w:val="24"/>
        </w:rPr>
        <w:t>. Mu</w:t>
      </w:r>
      <w:r w:rsidR="00F67D27">
        <w:rPr>
          <w:rFonts w:ascii="Times New Roman" w:hAnsi="Times New Roman" w:cs="Times New Roman"/>
          <w:sz w:val="24"/>
          <w:szCs w:val="24"/>
        </w:rPr>
        <w:t>ch</w:t>
      </w:r>
      <w:r w:rsidR="00A33553">
        <w:rPr>
          <w:rFonts w:ascii="Times New Roman" w:hAnsi="Times New Roman" w:cs="Times New Roman"/>
          <w:sz w:val="24"/>
          <w:szCs w:val="24"/>
        </w:rPr>
        <w:t xml:space="preserve"> discussion on the financial </w:t>
      </w:r>
      <w:r w:rsidR="00C537A5">
        <w:rPr>
          <w:rFonts w:ascii="Times New Roman" w:hAnsi="Times New Roman" w:cs="Times New Roman"/>
          <w:sz w:val="24"/>
          <w:szCs w:val="24"/>
        </w:rPr>
        <w:t xml:space="preserve">weight of the HSCA has been </w:t>
      </w:r>
      <w:r w:rsidR="006B206D">
        <w:rPr>
          <w:rFonts w:ascii="Times New Roman" w:hAnsi="Times New Roman" w:cs="Times New Roman"/>
          <w:sz w:val="24"/>
          <w:szCs w:val="24"/>
        </w:rPr>
        <w:t xml:space="preserve">conversed over these years as has the impact on the organisation and the staff who work within the sector but what of the service users? </w:t>
      </w:r>
      <w:r w:rsidR="00DA4FC5">
        <w:rPr>
          <w:rFonts w:ascii="Times New Roman" w:hAnsi="Times New Roman" w:cs="Times New Roman"/>
          <w:sz w:val="24"/>
          <w:szCs w:val="24"/>
        </w:rPr>
        <w:t xml:space="preserve">Ruth Cartwright is the </w:t>
      </w:r>
      <w:r w:rsidR="0056213F">
        <w:rPr>
          <w:rFonts w:ascii="Times New Roman" w:hAnsi="Times New Roman" w:cs="Times New Roman"/>
          <w:sz w:val="24"/>
          <w:szCs w:val="24"/>
        </w:rPr>
        <w:t>manager of the British Association of Social Workers</w:t>
      </w:r>
      <w:r w:rsidR="00FE7D59">
        <w:rPr>
          <w:rFonts w:ascii="Times New Roman" w:hAnsi="Times New Roman" w:cs="Times New Roman"/>
          <w:sz w:val="24"/>
          <w:szCs w:val="24"/>
        </w:rPr>
        <w:t xml:space="preserve"> in England argues that </w:t>
      </w:r>
      <w:r w:rsidR="00600AFF">
        <w:rPr>
          <w:rFonts w:ascii="Times New Roman" w:hAnsi="Times New Roman" w:cs="Times New Roman"/>
          <w:sz w:val="24"/>
          <w:szCs w:val="24"/>
        </w:rPr>
        <w:t>‘service</w:t>
      </w:r>
      <w:r w:rsidR="00B872F4">
        <w:rPr>
          <w:rFonts w:ascii="Times New Roman" w:hAnsi="Times New Roman" w:cs="Times New Roman"/>
          <w:sz w:val="24"/>
          <w:szCs w:val="24"/>
        </w:rPr>
        <w:t xml:space="preserve"> users have always been </w:t>
      </w:r>
      <w:r w:rsidR="00C2285C">
        <w:rPr>
          <w:rFonts w:ascii="Times New Roman" w:hAnsi="Times New Roman" w:cs="Times New Roman"/>
          <w:sz w:val="24"/>
          <w:szCs w:val="24"/>
        </w:rPr>
        <w:t>susceptible to market forces</w:t>
      </w:r>
      <w:r w:rsidR="007907E4">
        <w:rPr>
          <w:rFonts w:ascii="Times New Roman" w:hAnsi="Times New Roman" w:cs="Times New Roman"/>
          <w:sz w:val="24"/>
          <w:szCs w:val="24"/>
        </w:rPr>
        <w:t xml:space="preserve">, but you have to wonder if that does result </w:t>
      </w:r>
      <w:r w:rsidR="0008683C">
        <w:rPr>
          <w:rFonts w:ascii="Times New Roman" w:hAnsi="Times New Roman" w:cs="Times New Roman"/>
          <w:sz w:val="24"/>
          <w:szCs w:val="24"/>
        </w:rPr>
        <w:t xml:space="preserve">in the best care for service users’ </w:t>
      </w:r>
      <w:sdt>
        <w:sdtPr>
          <w:rPr>
            <w:rFonts w:ascii="Times New Roman" w:hAnsi="Times New Roman" w:cs="Times New Roman"/>
            <w:sz w:val="24"/>
            <w:szCs w:val="24"/>
          </w:rPr>
          <w:id w:val="-649826912"/>
          <w:citation/>
        </w:sdtPr>
        <w:sdtEndPr/>
        <w:sdtContent>
          <w:r w:rsidR="0008683C">
            <w:rPr>
              <w:rFonts w:ascii="Times New Roman" w:hAnsi="Times New Roman" w:cs="Times New Roman"/>
              <w:sz w:val="24"/>
              <w:szCs w:val="24"/>
            </w:rPr>
            <w:fldChar w:fldCharType="begin"/>
          </w:r>
          <w:r w:rsidR="0008683C">
            <w:rPr>
              <w:rFonts w:ascii="Times New Roman" w:hAnsi="Times New Roman" w:cs="Times New Roman"/>
              <w:sz w:val="24"/>
              <w:szCs w:val="24"/>
            </w:rPr>
            <w:instrText xml:space="preserve"> CITATION Mar11 \l 2057 </w:instrText>
          </w:r>
          <w:r w:rsidR="0008683C">
            <w:rPr>
              <w:rFonts w:ascii="Times New Roman" w:hAnsi="Times New Roman" w:cs="Times New Roman"/>
              <w:sz w:val="24"/>
              <w:szCs w:val="24"/>
            </w:rPr>
            <w:fldChar w:fldCharType="separate"/>
          </w:r>
          <w:r w:rsidR="00AD47BF" w:rsidRPr="00AD47BF">
            <w:rPr>
              <w:rFonts w:ascii="Times New Roman" w:hAnsi="Times New Roman" w:cs="Times New Roman"/>
              <w:noProof/>
              <w:sz w:val="24"/>
              <w:szCs w:val="24"/>
            </w:rPr>
            <w:t>(Drinkwater, 2011)</w:t>
          </w:r>
          <w:r w:rsidR="0008683C">
            <w:rPr>
              <w:rFonts w:ascii="Times New Roman" w:hAnsi="Times New Roman" w:cs="Times New Roman"/>
              <w:sz w:val="24"/>
              <w:szCs w:val="24"/>
            </w:rPr>
            <w:fldChar w:fldCharType="end"/>
          </w:r>
        </w:sdtContent>
      </w:sdt>
      <w:r w:rsidR="00F92E41">
        <w:rPr>
          <w:rFonts w:ascii="Times New Roman" w:hAnsi="Times New Roman" w:cs="Times New Roman"/>
          <w:sz w:val="24"/>
          <w:szCs w:val="24"/>
        </w:rPr>
        <w:t xml:space="preserve">. </w:t>
      </w:r>
      <w:r w:rsidR="00085221">
        <w:rPr>
          <w:rFonts w:ascii="Times New Roman" w:hAnsi="Times New Roman" w:cs="Times New Roman"/>
          <w:sz w:val="24"/>
          <w:szCs w:val="24"/>
        </w:rPr>
        <w:t xml:space="preserve">This was echoed by </w:t>
      </w:r>
      <w:r w:rsidR="00911EC5">
        <w:rPr>
          <w:rFonts w:ascii="Times New Roman" w:hAnsi="Times New Roman" w:cs="Times New Roman"/>
          <w:sz w:val="24"/>
          <w:szCs w:val="24"/>
        </w:rPr>
        <w:t xml:space="preserve">Gareth </w:t>
      </w:r>
      <w:proofErr w:type="spellStart"/>
      <w:r w:rsidR="00B209CB">
        <w:rPr>
          <w:rFonts w:ascii="Times New Roman" w:hAnsi="Times New Roman" w:cs="Times New Roman"/>
          <w:sz w:val="24"/>
          <w:szCs w:val="24"/>
        </w:rPr>
        <w:t>Lacob</w:t>
      </w:r>
      <w:r w:rsidR="00B22315">
        <w:rPr>
          <w:rFonts w:ascii="Times New Roman" w:hAnsi="Times New Roman" w:cs="Times New Roman"/>
          <w:sz w:val="24"/>
          <w:szCs w:val="24"/>
        </w:rPr>
        <w:t>u</w:t>
      </w:r>
      <w:r w:rsidR="00B209CB">
        <w:rPr>
          <w:rFonts w:ascii="Times New Roman" w:hAnsi="Times New Roman" w:cs="Times New Roman"/>
          <w:sz w:val="24"/>
          <w:szCs w:val="24"/>
        </w:rPr>
        <w:t>cci</w:t>
      </w:r>
      <w:proofErr w:type="spellEnd"/>
      <w:r w:rsidR="00911EC5">
        <w:rPr>
          <w:rFonts w:ascii="Times New Roman" w:hAnsi="Times New Roman" w:cs="Times New Roman"/>
          <w:sz w:val="24"/>
          <w:szCs w:val="24"/>
        </w:rPr>
        <w:t xml:space="preserve"> when he wrote of his concern in an article in which he queried </w:t>
      </w:r>
      <w:r w:rsidR="00051941">
        <w:rPr>
          <w:rFonts w:ascii="Times New Roman" w:hAnsi="Times New Roman" w:cs="Times New Roman"/>
          <w:sz w:val="24"/>
          <w:szCs w:val="24"/>
        </w:rPr>
        <w:t xml:space="preserve">‘how will these services work together for the </w:t>
      </w:r>
      <w:r w:rsidR="00B209CB">
        <w:rPr>
          <w:rFonts w:ascii="Times New Roman" w:hAnsi="Times New Roman" w:cs="Times New Roman"/>
          <w:sz w:val="24"/>
          <w:szCs w:val="24"/>
        </w:rPr>
        <w:t>good</w:t>
      </w:r>
      <w:r w:rsidR="00051941">
        <w:rPr>
          <w:rFonts w:ascii="Times New Roman" w:hAnsi="Times New Roman" w:cs="Times New Roman"/>
          <w:sz w:val="24"/>
          <w:szCs w:val="24"/>
        </w:rPr>
        <w:t xml:space="preserve"> of patients</w:t>
      </w:r>
      <w:r w:rsidR="00C101E8">
        <w:rPr>
          <w:rFonts w:ascii="Times New Roman" w:hAnsi="Times New Roman" w:cs="Times New Roman"/>
          <w:sz w:val="24"/>
          <w:szCs w:val="24"/>
        </w:rPr>
        <w:t xml:space="preserve"> when they are constantly eyeing up </w:t>
      </w:r>
      <w:r w:rsidR="00D837EA">
        <w:rPr>
          <w:rFonts w:ascii="Times New Roman" w:hAnsi="Times New Roman" w:cs="Times New Roman"/>
          <w:sz w:val="24"/>
          <w:szCs w:val="24"/>
        </w:rPr>
        <w:t>each other’s</w:t>
      </w:r>
      <w:r w:rsidR="00C101E8">
        <w:rPr>
          <w:rFonts w:ascii="Times New Roman" w:hAnsi="Times New Roman" w:cs="Times New Roman"/>
          <w:sz w:val="24"/>
          <w:szCs w:val="24"/>
        </w:rPr>
        <w:t xml:space="preserve"> business</w:t>
      </w:r>
      <w:r w:rsidR="00B209CB">
        <w:rPr>
          <w:rFonts w:ascii="Times New Roman" w:hAnsi="Times New Roman" w:cs="Times New Roman"/>
          <w:sz w:val="24"/>
          <w:szCs w:val="24"/>
        </w:rPr>
        <w:t>?’</w:t>
      </w:r>
      <w:sdt>
        <w:sdtPr>
          <w:rPr>
            <w:rFonts w:ascii="Times New Roman" w:hAnsi="Times New Roman" w:cs="Times New Roman"/>
            <w:sz w:val="24"/>
            <w:szCs w:val="24"/>
          </w:rPr>
          <w:id w:val="1573696963"/>
          <w:citation/>
        </w:sdtPr>
        <w:sdtEndPr/>
        <w:sdtContent>
          <w:r w:rsidR="00D837EA">
            <w:rPr>
              <w:rFonts w:ascii="Times New Roman" w:hAnsi="Times New Roman" w:cs="Times New Roman"/>
              <w:sz w:val="24"/>
              <w:szCs w:val="24"/>
            </w:rPr>
            <w:fldChar w:fldCharType="begin"/>
          </w:r>
          <w:r w:rsidR="00D837EA">
            <w:rPr>
              <w:rFonts w:ascii="Times New Roman" w:hAnsi="Times New Roman" w:cs="Times New Roman"/>
              <w:sz w:val="24"/>
              <w:szCs w:val="24"/>
            </w:rPr>
            <w:instrText xml:space="preserve"> CITATION Gar13 \l 2057 </w:instrText>
          </w:r>
          <w:r w:rsidR="00D837EA">
            <w:rPr>
              <w:rFonts w:ascii="Times New Roman" w:hAnsi="Times New Roman" w:cs="Times New Roman"/>
              <w:sz w:val="24"/>
              <w:szCs w:val="24"/>
            </w:rPr>
            <w:fldChar w:fldCharType="separate"/>
          </w:r>
          <w:r w:rsidR="00AD47BF">
            <w:rPr>
              <w:rFonts w:ascii="Times New Roman" w:hAnsi="Times New Roman" w:cs="Times New Roman"/>
              <w:noProof/>
              <w:sz w:val="24"/>
              <w:szCs w:val="24"/>
            </w:rPr>
            <w:t xml:space="preserve"> </w:t>
          </w:r>
          <w:r w:rsidR="00AD47BF" w:rsidRPr="00AD47BF">
            <w:rPr>
              <w:rFonts w:ascii="Times New Roman" w:hAnsi="Times New Roman" w:cs="Times New Roman"/>
              <w:noProof/>
              <w:sz w:val="24"/>
              <w:szCs w:val="24"/>
            </w:rPr>
            <w:t>(Lacobucci, 2013)</w:t>
          </w:r>
          <w:r w:rsidR="00D837EA">
            <w:rPr>
              <w:rFonts w:ascii="Times New Roman" w:hAnsi="Times New Roman" w:cs="Times New Roman"/>
              <w:sz w:val="24"/>
              <w:szCs w:val="24"/>
            </w:rPr>
            <w:fldChar w:fldCharType="end"/>
          </w:r>
        </w:sdtContent>
      </w:sdt>
      <w:r w:rsidR="00D837EA">
        <w:rPr>
          <w:rFonts w:ascii="Times New Roman" w:hAnsi="Times New Roman" w:cs="Times New Roman"/>
          <w:sz w:val="24"/>
          <w:szCs w:val="24"/>
        </w:rPr>
        <w:t>.</w:t>
      </w:r>
    </w:p>
    <w:p w14:paraId="3BE792B3" w14:textId="193F57A1" w:rsidR="009A3B42" w:rsidRDefault="009A3B42">
      <w:pPr>
        <w:rPr>
          <w:rFonts w:ascii="Times New Roman" w:hAnsi="Times New Roman" w:cs="Times New Roman"/>
          <w:sz w:val="24"/>
          <w:szCs w:val="24"/>
        </w:rPr>
      </w:pPr>
      <w:r>
        <w:rPr>
          <w:rFonts w:ascii="Times New Roman" w:hAnsi="Times New Roman" w:cs="Times New Roman"/>
          <w:sz w:val="24"/>
          <w:szCs w:val="24"/>
        </w:rPr>
        <w:br w:type="page"/>
      </w:r>
    </w:p>
    <w:p w14:paraId="2E117C27" w14:textId="77777777" w:rsidR="00E40411" w:rsidRPr="00F0517B" w:rsidRDefault="00E40411" w:rsidP="0009545C">
      <w:pPr>
        <w:spacing w:line="360" w:lineRule="auto"/>
        <w:rPr>
          <w:rFonts w:ascii="Times New Roman" w:hAnsi="Times New Roman" w:cs="Times New Roman"/>
          <w:sz w:val="24"/>
          <w:szCs w:val="24"/>
        </w:rPr>
      </w:pPr>
    </w:p>
    <w:p w14:paraId="5F4618CC" w14:textId="77777777" w:rsidR="004E2CF4" w:rsidRPr="000D3CFD" w:rsidRDefault="004E2CF4" w:rsidP="0009545C">
      <w:pPr>
        <w:spacing w:line="360" w:lineRule="auto"/>
        <w:rPr>
          <w:rFonts w:ascii="Times New Roman" w:hAnsi="Times New Roman" w:cs="Times New Roman"/>
          <w:color w:val="70AD47" w:themeColor="accent6"/>
          <w:sz w:val="24"/>
          <w:szCs w:val="24"/>
        </w:rPr>
      </w:pPr>
    </w:p>
    <w:p w14:paraId="0D56874A" w14:textId="7B3B2EE2" w:rsidR="00057B17" w:rsidRDefault="0051304A" w:rsidP="00443BBC">
      <w:pPr>
        <w:pStyle w:val="Heading2"/>
        <w:rPr>
          <w:rFonts w:ascii="Times New Roman" w:hAnsi="Times New Roman" w:cs="Times New Roman"/>
          <w:sz w:val="32"/>
          <w:szCs w:val="32"/>
        </w:rPr>
      </w:pPr>
      <w:bookmarkStart w:id="2" w:name="_Toc499374621"/>
      <w:r>
        <w:rPr>
          <w:rFonts w:ascii="Times New Roman" w:hAnsi="Times New Roman" w:cs="Times New Roman"/>
          <w:sz w:val="32"/>
          <w:szCs w:val="32"/>
        </w:rPr>
        <w:t>Justification</w:t>
      </w:r>
      <w:bookmarkEnd w:id="2"/>
    </w:p>
    <w:p w14:paraId="28828B04" w14:textId="1469E323" w:rsidR="00C07B9E" w:rsidRDefault="00332B13" w:rsidP="000F13DA">
      <w:pPr>
        <w:spacing w:line="360" w:lineRule="auto"/>
        <w:rPr>
          <w:rFonts w:ascii="Times New Roman" w:hAnsi="Times New Roman" w:cs="Times New Roman"/>
          <w:sz w:val="24"/>
          <w:szCs w:val="24"/>
        </w:rPr>
      </w:pPr>
      <w:r>
        <w:rPr>
          <w:rFonts w:ascii="Times New Roman" w:hAnsi="Times New Roman" w:cs="Times New Roman"/>
          <w:sz w:val="24"/>
          <w:szCs w:val="24"/>
        </w:rPr>
        <w:t xml:space="preserve">To ensure quality and governance in the NHS it is important to constantly </w:t>
      </w:r>
      <w:r w:rsidR="00F40E71">
        <w:rPr>
          <w:rFonts w:ascii="Times New Roman" w:hAnsi="Times New Roman" w:cs="Times New Roman"/>
          <w:sz w:val="24"/>
          <w:szCs w:val="24"/>
        </w:rPr>
        <w:t>update and change the way it works, however sometimes this may not always</w:t>
      </w:r>
      <w:r w:rsidR="00CA78EF">
        <w:rPr>
          <w:rFonts w:ascii="Times New Roman" w:hAnsi="Times New Roman" w:cs="Times New Roman"/>
          <w:sz w:val="24"/>
          <w:szCs w:val="24"/>
        </w:rPr>
        <w:t xml:space="preserve"> be the best for </w:t>
      </w:r>
      <w:r w:rsidR="002B1EFC">
        <w:rPr>
          <w:rFonts w:ascii="Times New Roman" w:hAnsi="Times New Roman" w:cs="Times New Roman"/>
          <w:sz w:val="24"/>
          <w:szCs w:val="24"/>
        </w:rPr>
        <w:t xml:space="preserve">everyone concerned in this process </w:t>
      </w:r>
      <w:r w:rsidR="00DB1CC4">
        <w:rPr>
          <w:rFonts w:ascii="Times New Roman" w:hAnsi="Times New Roman" w:cs="Times New Roman"/>
          <w:sz w:val="24"/>
          <w:szCs w:val="24"/>
        </w:rPr>
        <w:t>which ultimately</w:t>
      </w:r>
      <w:r w:rsidR="00E26938">
        <w:rPr>
          <w:rFonts w:ascii="Times New Roman" w:hAnsi="Times New Roman" w:cs="Times New Roman"/>
          <w:sz w:val="24"/>
          <w:szCs w:val="24"/>
        </w:rPr>
        <w:t xml:space="preserve"> could negatively</w:t>
      </w:r>
      <w:r w:rsidR="00DB1CC4">
        <w:rPr>
          <w:rFonts w:ascii="Times New Roman" w:hAnsi="Times New Roman" w:cs="Times New Roman"/>
          <w:sz w:val="24"/>
          <w:szCs w:val="24"/>
        </w:rPr>
        <w:t xml:space="preserve"> impact on the service users themselves</w:t>
      </w:r>
      <w:r w:rsidR="00CA78EF">
        <w:rPr>
          <w:rFonts w:ascii="Times New Roman" w:hAnsi="Times New Roman" w:cs="Times New Roman"/>
          <w:sz w:val="24"/>
          <w:szCs w:val="24"/>
        </w:rPr>
        <w:t xml:space="preserve">. This has been a topic </w:t>
      </w:r>
      <w:r w:rsidR="00340150">
        <w:rPr>
          <w:rFonts w:ascii="Times New Roman" w:hAnsi="Times New Roman" w:cs="Times New Roman"/>
          <w:sz w:val="24"/>
          <w:szCs w:val="24"/>
        </w:rPr>
        <w:t>of debate not just in the news but also in par</w:t>
      </w:r>
      <w:r w:rsidR="00A21200">
        <w:rPr>
          <w:rFonts w:ascii="Times New Roman" w:hAnsi="Times New Roman" w:cs="Times New Roman"/>
          <w:sz w:val="24"/>
          <w:szCs w:val="24"/>
        </w:rPr>
        <w:t xml:space="preserve">liament with the tendering process costing </w:t>
      </w:r>
      <w:r w:rsidR="006A724A">
        <w:rPr>
          <w:rFonts w:ascii="Times New Roman" w:hAnsi="Times New Roman" w:cs="Times New Roman"/>
          <w:sz w:val="24"/>
          <w:szCs w:val="24"/>
        </w:rPr>
        <w:t xml:space="preserve">the NHS </w:t>
      </w:r>
      <w:r w:rsidR="00A51916">
        <w:rPr>
          <w:rFonts w:ascii="Times New Roman" w:hAnsi="Times New Roman" w:cs="Times New Roman"/>
          <w:sz w:val="24"/>
          <w:szCs w:val="24"/>
        </w:rPr>
        <w:t xml:space="preserve">millions more than it was expected. PFI is costing the government </w:t>
      </w:r>
      <w:r w:rsidR="00484934">
        <w:rPr>
          <w:rFonts w:ascii="Times New Roman" w:hAnsi="Times New Roman" w:cs="Times New Roman"/>
          <w:sz w:val="24"/>
          <w:szCs w:val="24"/>
        </w:rPr>
        <w:t>sometimes up to 11 times more than the actual cost of borrowing</w:t>
      </w:r>
      <w:r w:rsidR="00170546">
        <w:rPr>
          <w:rFonts w:ascii="Times New Roman" w:hAnsi="Times New Roman" w:cs="Times New Roman"/>
          <w:sz w:val="24"/>
          <w:szCs w:val="24"/>
        </w:rPr>
        <w:t xml:space="preserve"> </w:t>
      </w:r>
      <w:r w:rsidR="00AE5DDE">
        <w:rPr>
          <w:rFonts w:ascii="Times New Roman" w:hAnsi="Times New Roman" w:cs="Times New Roman"/>
          <w:sz w:val="24"/>
          <w:szCs w:val="24"/>
        </w:rPr>
        <w:t>the money</w:t>
      </w:r>
      <w:r w:rsidR="00263F4D">
        <w:rPr>
          <w:rFonts w:ascii="Times New Roman" w:hAnsi="Times New Roman" w:cs="Times New Roman"/>
          <w:sz w:val="24"/>
          <w:szCs w:val="24"/>
        </w:rPr>
        <w:t>.</w:t>
      </w:r>
    </w:p>
    <w:p w14:paraId="64C53AAF" w14:textId="42BC72EE" w:rsidR="00646B72" w:rsidRDefault="00646B72" w:rsidP="000F13DA">
      <w:pPr>
        <w:spacing w:line="360" w:lineRule="auto"/>
        <w:rPr>
          <w:rFonts w:ascii="Times New Roman" w:hAnsi="Times New Roman" w:cs="Times New Roman"/>
          <w:sz w:val="24"/>
          <w:szCs w:val="24"/>
        </w:rPr>
      </w:pPr>
      <w:r>
        <w:rPr>
          <w:rFonts w:ascii="Times New Roman" w:hAnsi="Times New Roman" w:cs="Times New Roman"/>
          <w:sz w:val="24"/>
          <w:szCs w:val="24"/>
        </w:rPr>
        <w:t xml:space="preserve">Brexit </w:t>
      </w:r>
      <w:r w:rsidR="008426B9">
        <w:rPr>
          <w:rFonts w:ascii="Times New Roman" w:hAnsi="Times New Roman" w:cs="Times New Roman"/>
          <w:sz w:val="24"/>
          <w:szCs w:val="24"/>
        </w:rPr>
        <w:t xml:space="preserve">is the </w:t>
      </w:r>
      <w:r w:rsidR="00235F4F">
        <w:rPr>
          <w:rFonts w:ascii="Times New Roman" w:hAnsi="Times New Roman" w:cs="Times New Roman"/>
          <w:sz w:val="24"/>
          <w:szCs w:val="24"/>
        </w:rPr>
        <w:t xml:space="preserve">hottest topic in recent months and this may mean </w:t>
      </w:r>
      <w:r w:rsidR="003672B6">
        <w:rPr>
          <w:rFonts w:ascii="Times New Roman" w:hAnsi="Times New Roman" w:cs="Times New Roman"/>
          <w:sz w:val="24"/>
          <w:szCs w:val="24"/>
        </w:rPr>
        <w:t>another big change for the NHS. Knowing the impacts would be of benefit</w:t>
      </w:r>
      <w:r w:rsidR="00F35556">
        <w:rPr>
          <w:rFonts w:ascii="Times New Roman" w:hAnsi="Times New Roman" w:cs="Times New Roman"/>
          <w:sz w:val="24"/>
          <w:szCs w:val="24"/>
        </w:rPr>
        <w:t xml:space="preserve"> for this process. </w:t>
      </w:r>
      <w:r w:rsidR="00E837A9">
        <w:rPr>
          <w:rFonts w:ascii="Times New Roman" w:hAnsi="Times New Roman" w:cs="Times New Roman"/>
          <w:sz w:val="24"/>
          <w:szCs w:val="24"/>
        </w:rPr>
        <w:t xml:space="preserve">How will this leave the UK when </w:t>
      </w:r>
      <w:r w:rsidR="00805C79">
        <w:rPr>
          <w:rFonts w:ascii="Times New Roman" w:hAnsi="Times New Roman" w:cs="Times New Roman"/>
          <w:sz w:val="24"/>
          <w:szCs w:val="24"/>
        </w:rPr>
        <w:t xml:space="preserve">the UK leaves the European union? </w:t>
      </w:r>
      <w:r w:rsidR="00FE53EB">
        <w:rPr>
          <w:rFonts w:ascii="Times New Roman" w:hAnsi="Times New Roman" w:cs="Times New Roman"/>
          <w:sz w:val="24"/>
          <w:szCs w:val="24"/>
        </w:rPr>
        <w:t xml:space="preserve">An article in the Kings Fund </w:t>
      </w:r>
      <w:r w:rsidR="00170572">
        <w:rPr>
          <w:rFonts w:ascii="Times New Roman" w:hAnsi="Times New Roman" w:cs="Times New Roman"/>
          <w:sz w:val="24"/>
          <w:szCs w:val="24"/>
        </w:rPr>
        <w:t xml:space="preserve">asses </w:t>
      </w:r>
      <w:r w:rsidR="00AF5ED6">
        <w:rPr>
          <w:rFonts w:ascii="Times New Roman" w:hAnsi="Times New Roman" w:cs="Times New Roman"/>
          <w:sz w:val="24"/>
          <w:szCs w:val="24"/>
        </w:rPr>
        <w:t xml:space="preserve">that ‘the impact of EU competition and procurement rules on the NHS is contentious’ </w:t>
      </w:r>
      <w:sdt>
        <w:sdtPr>
          <w:rPr>
            <w:rFonts w:ascii="Times New Roman" w:hAnsi="Times New Roman" w:cs="Times New Roman"/>
            <w:sz w:val="24"/>
            <w:szCs w:val="24"/>
          </w:rPr>
          <w:id w:val="1386596709"/>
          <w:citation/>
        </w:sdtPr>
        <w:sdtEndPr/>
        <w:sdtContent>
          <w:r w:rsidR="00AF5ED6">
            <w:rPr>
              <w:rFonts w:ascii="Times New Roman" w:hAnsi="Times New Roman" w:cs="Times New Roman"/>
              <w:sz w:val="24"/>
              <w:szCs w:val="24"/>
            </w:rPr>
            <w:fldChar w:fldCharType="begin"/>
          </w:r>
          <w:r w:rsidR="00AF5ED6">
            <w:rPr>
              <w:rFonts w:ascii="Times New Roman" w:hAnsi="Times New Roman" w:cs="Times New Roman"/>
              <w:sz w:val="24"/>
              <w:szCs w:val="24"/>
            </w:rPr>
            <w:instrText xml:space="preserve"> CITATION Hel16 \l 2057 </w:instrText>
          </w:r>
          <w:r w:rsidR="00AF5ED6">
            <w:rPr>
              <w:rFonts w:ascii="Times New Roman" w:hAnsi="Times New Roman" w:cs="Times New Roman"/>
              <w:sz w:val="24"/>
              <w:szCs w:val="24"/>
            </w:rPr>
            <w:fldChar w:fldCharType="separate"/>
          </w:r>
          <w:r w:rsidR="00AD47BF" w:rsidRPr="00AD47BF">
            <w:rPr>
              <w:rFonts w:ascii="Times New Roman" w:hAnsi="Times New Roman" w:cs="Times New Roman"/>
              <w:noProof/>
              <w:sz w:val="24"/>
              <w:szCs w:val="24"/>
            </w:rPr>
            <w:t>(McKenna, 2016)</w:t>
          </w:r>
          <w:r w:rsidR="00AF5ED6">
            <w:rPr>
              <w:rFonts w:ascii="Times New Roman" w:hAnsi="Times New Roman" w:cs="Times New Roman"/>
              <w:sz w:val="24"/>
              <w:szCs w:val="24"/>
            </w:rPr>
            <w:fldChar w:fldCharType="end"/>
          </w:r>
        </w:sdtContent>
      </w:sdt>
      <w:r w:rsidR="00AF5ED6">
        <w:rPr>
          <w:rFonts w:ascii="Times New Roman" w:hAnsi="Times New Roman" w:cs="Times New Roman"/>
          <w:sz w:val="24"/>
          <w:szCs w:val="24"/>
        </w:rPr>
        <w:t>.</w:t>
      </w:r>
    </w:p>
    <w:p w14:paraId="34585D9B" w14:textId="4341C8FC" w:rsidR="009A3B42" w:rsidRDefault="002B398D" w:rsidP="000F13DA">
      <w:pPr>
        <w:spacing w:line="360" w:lineRule="auto"/>
        <w:rPr>
          <w:rFonts w:ascii="Times New Roman" w:hAnsi="Times New Roman" w:cs="Times New Roman"/>
          <w:color w:val="141414"/>
          <w:sz w:val="24"/>
          <w:szCs w:val="24"/>
          <w:shd w:val="clear" w:color="auto" w:fill="FFFFFF"/>
        </w:rPr>
      </w:pPr>
      <w:r>
        <w:rPr>
          <w:rFonts w:ascii="Times New Roman" w:hAnsi="Times New Roman" w:cs="Times New Roman"/>
          <w:sz w:val="24"/>
          <w:szCs w:val="24"/>
        </w:rPr>
        <w:t xml:space="preserve">The NHS is having to constantly change due to </w:t>
      </w:r>
      <w:r w:rsidR="00800317">
        <w:rPr>
          <w:rFonts w:ascii="Times New Roman" w:hAnsi="Times New Roman" w:cs="Times New Roman"/>
          <w:sz w:val="24"/>
          <w:szCs w:val="24"/>
        </w:rPr>
        <w:t xml:space="preserve">the rising costs and people are </w:t>
      </w:r>
      <w:r w:rsidR="003644AA">
        <w:rPr>
          <w:rFonts w:ascii="Times New Roman" w:hAnsi="Times New Roman" w:cs="Times New Roman"/>
          <w:sz w:val="24"/>
          <w:szCs w:val="24"/>
        </w:rPr>
        <w:t>living longer</w:t>
      </w:r>
      <w:r w:rsidR="00800317">
        <w:rPr>
          <w:rFonts w:ascii="Times New Roman" w:hAnsi="Times New Roman" w:cs="Times New Roman"/>
          <w:sz w:val="24"/>
          <w:szCs w:val="24"/>
        </w:rPr>
        <w:t xml:space="preserve"> which costs the NHS more and more to provide free healthcare for all. </w:t>
      </w:r>
      <w:r w:rsidR="00A14873">
        <w:rPr>
          <w:rFonts w:ascii="Times New Roman" w:hAnsi="Times New Roman" w:cs="Times New Roman"/>
          <w:sz w:val="24"/>
          <w:szCs w:val="24"/>
        </w:rPr>
        <w:t xml:space="preserve">Dementia is more </w:t>
      </w:r>
      <w:r w:rsidR="00B322A3">
        <w:rPr>
          <w:rFonts w:ascii="Times New Roman" w:hAnsi="Times New Roman" w:cs="Times New Roman"/>
          <w:sz w:val="24"/>
          <w:szCs w:val="24"/>
        </w:rPr>
        <w:t>prevalent</w:t>
      </w:r>
      <w:r w:rsidR="00A14873">
        <w:rPr>
          <w:rFonts w:ascii="Times New Roman" w:hAnsi="Times New Roman" w:cs="Times New Roman"/>
          <w:sz w:val="24"/>
          <w:szCs w:val="24"/>
        </w:rPr>
        <w:t xml:space="preserve"> now than it has ever been </w:t>
      </w:r>
      <w:r w:rsidR="001423FA">
        <w:rPr>
          <w:rFonts w:ascii="Times New Roman" w:hAnsi="Times New Roman" w:cs="Times New Roman"/>
          <w:sz w:val="24"/>
          <w:szCs w:val="24"/>
        </w:rPr>
        <w:t>and is set to be the fastest rising illness</w:t>
      </w:r>
      <w:r w:rsidR="007D75FA">
        <w:rPr>
          <w:rFonts w:ascii="Times New Roman" w:hAnsi="Times New Roman" w:cs="Times New Roman"/>
          <w:sz w:val="24"/>
          <w:szCs w:val="24"/>
        </w:rPr>
        <w:t xml:space="preserve"> due to people living longer. This being the case </w:t>
      </w:r>
      <w:r w:rsidR="001D1D40">
        <w:rPr>
          <w:rFonts w:ascii="Times New Roman" w:hAnsi="Times New Roman" w:cs="Times New Roman"/>
          <w:sz w:val="24"/>
          <w:szCs w:val="24"/>
        </w:rPr>
        <w:t>how will tendering these services to any qualified provider impact the dementia patient</w:t>
      </w:r>
      <w:r w:rsidR="00681475">
        <w:rPr>
          <w:rFonts w:ascii="Times New Roman" w:hAnsi="Times New Roman" w:cs="Times New Roman"/>
          <w:sz w:val="24"/>
          <w:szCs w:val="24"/>
        </w:rPr>
        <w:t xml:space="preserve">? </w:t>
      </w:r>
      <w:r w:rsidR="00AE060C">
        <w:rPr>
          <w:rFonts w:ascii="Times New Roman" w:hAnsi="Times New Roman" w:cs="Times New Roman"/>
          <w:sz w:val="24"/>
          <w:szCs w:val="24"/>
        </w:rPr>
        <w:t>‘</w:t>
      </w:r>
      <w:r w:rsidR="004C106D" w:rsidRPr="00AE060C">
        <w:rPr>
          <w:rFonts w:ascii="Times New Roman" w:hAnsi="Times New Roman" w:cs="Times New Roman"/>
          <w:color w:val="141414"/>
          <w:sz w:val="24"/>
          <w:szCs w:val="24"/>
          <w:shd w:val="clear" w:color="auto" w:fill="FFFFFF"/>
        </w:rPr>
        <w:t>Research suggests that approximately one in four patients in acute hospitals have dementia – and that these needs are not currently well responded to</w:t>
      </w:r>
      <w:r w:rsidR="00AE060C">
        <w:rPr>
          <w:rFonts w:ascii="Times New Roman" w:hAnsi="Times New Roman" w:cs="Times New Roman"/>
          <w:color w:val="141414"/>
          <w:sz w:val="24"/>
          <w:szCs w:val="24"/>
          <w:shd w:val="clear" w:color="auto" w:fill="FFFFFF"/>
        </w:rPr>
        <w:t xml:space="preserve">’ </w:t>
      </w:r>
      <w:sdt>
        <w:sdtPr>
          <w:rPr>
            <w:rFonts w:ascii="Times New Roman" w:hAnsi="Times New Roman" w:cs="Times New Roman"/>
            <w:color w:val="141414"/>
            <w:sz w:val="24"/>
            <w:szCs w:val="24"/>
            <w:shd w:val="clear" w:color="auto" w:fill="FFFFFF"/>
          </w:rPr>
          <w:id w:val="1421612879"/>
          <w:citation/>
        </w:sdtPr>
        <w:sdtEndPr/>
        <w:sdtContent>
          <w:r w:rsidR="00972FEC">
            <w:rPr>
              <w:rFonts w:ascii="Times New Roman" w:hAnsi="Times New Roman" w:cs="Times New Roman"/>
              <w:color w:val="141414"/>
              <w:sz w:val="24"/>
              <w:szCs w:val="24"/>
              <w:shd w:val="clear" w:color="auto" w:fill="FFFFFF"/>
            </w:rPr>
            <w:fldChar w:fldCharType="begin"/>
          </w:r>
          <w:r w:rsidR="00F66424">
            <w:rPr>
              <w:rFonts w:ascii="Times New Roman" w:hAnsi="Times New Roman" w:cs="Times New Roman"/>
              <w:color w:val="141414"/>
              <w:sz w:val="24"/>
              <w:szCs w:val="24"/>
              <w:shd w:val="clear" w:color="auto" w:fill="FFFFFF"/>
            </w:rPr>
            <w:instrText xml:space="preserve">CITATION Pri14 \l 2057 </w:instrText>
          </w:r>
          <w:r w:rsidR="00972FEC">
            <w:rPr>
              <w:rFonts w:ascii="Times New Roman" w:hAnsi="Times New Roman" w:cs="Times New Roman"/>
              <w:color w:val="141414"/>
              <w:sz w:val="24"/>
              <w:szCs w:val="24"/>
              <w:shd w:val="clear" w:color="auto" w:fill="FFFFFF"/>
            </w:rPr>
            <w:fldChar w:fldCharType="separate"/>
          </w:r>
          <w:r w:rsidR="00AD47BF" w:rsidRPr="00AD47BF">
            <w:rPr>
              <w:rFonts w:ascii="Times New Roman" w:hAnsi="Times New Roman" w:cs="Times New Roman"/>
              <w:noProof/>
              <w:color w:val="141414"/>
              <w:sz w:val="24"/>
              <w:szCs w:val="24"/>
              <w:shd w:val="clear" w:color="auto" w:fill="FFFFFF"/>
            </w:rPr>
            <w:t>(Prince, et al., 2014)</w:t>
          </w:r>
          <w:r w:rsidR="00972FEC">
            <w:rPr>
              <w:rFonts w:ascii="Times New Roman" w:hAnsi="Times New Roman" w:cs="Times New Roman"/>
              <w:color w:val="141414"/>
              <w:sz w:val="24"/>
              <w:szCs w:val="24"/>
              <w:shd w:val="clear" w:color="auto" w:fill="FFFFFF"/>
            </w:rPr>
            <w:fldChar w:fldCharType="end"/>
          </w:r>
        </w:sdtContent>
      </w:sdt>
      <w:r w:rsidR="00F66424">
        <w:rPr>
          <w:rFonts w:ascii="Times New Roman" w:hAnsi="Times New Roman" w:cs="Times New Roman"/>
          <w:color w:val="141414"/>
          <w:sz w:val="24"/>
          <w:szCs w:val="24"/>
          <w:shd w:val="clear" w:color="auto" w:fill="FFFFFF"/>
        </w:rPr>
        <w:t>.</w:t>
      </w:r>
    </w:p>
    <w:p w14:paraId="512C382A" w14:textId="77777777" w:rsidR="009A3B42" w:rsidRDefault="009A3B42">
      <w:pPr>
        <w:rPr>
          <w:rFonts w:ascii="Times New Roman" w:hAnsi="Times New Roman" w:cs="Times New Roman"/>
          <w:color w:val="141414"/>
          <w:sz w:val="24"/>
          <w:szCs w:val="24"/>
          <w:shd w:val="clear" w:color="auto" w:fill="FFFFFF"/>
        </w:rPr>
      </w:pPr>
      <w:r>
        <w:rPr>
          <w:rFonts w:ascii="Times New Roman" w:hAnsi="Times New Roman" w:cs="Times New Roman"/>
          <w:color w:val="141414"/>
          <w:sz w:val="24"/>
          <w:szCs w:val="24"/>
          <w:shd w:val="clear" w:color="auto" w:fill="FFFFFF"/>
        </w:rPr>
        <w:br w:type="page"/>
      </w:r>
    </w:p>
    <w:p w14:paraId="4E22D490" w14:textId="77777777" w:rsidR="00C35162" w:rsidRDefault="00C35162" w:rsidP="000F13DA">
      <w:pPr>
        <w:spacing w:line="360" w:lineRule="auto"/>
        <w:rPr>
          <w:rFonts w:ascii="Tahoma" w:hAnsi="Tahoma" w:cs="Tahoma"/>
          <w:color w:val="141414"/>
          <w:sz w:val="33"/>
          <w:szCs w:val="33"/>
          <w:shd w:val="clear" w:color="auto" w:fill="FFFFFF"/>
        </w:rPr>
      </w:pPr>
    </w:p>
    <w:p w14:paraId="72C3949B" w14:textId="66711746" w:rsidR="000F13DA" w:rsidRDefault="00584372" w:rsidP="000B6796">
      <w:pPr>
        <w:pStyle w:val="Heading3"/>
        <w:rPr>
          <w:rFonts w:ascii="Times New Roman" w:hAnsi="Times New Roman" w:cs="Times New Roman"/>
          <w:sz w:val="32"/>
          <w:szCs w:val="32"/>
        </w:rPr>
      </w:pPr>
      <w:bookmarkStart w:id="3" w:name="_Toc499374622"/>
      <w:r>
        <w:rPr>
          <w:rFonts w:ascii="Times New Roman" w:hAnsi="Times New Roman" w:cs="Times New Roman"/>
          <w:sz w:val="32"/>
          <w:szCs w:val="32"/>
        </w:rPr>
        <w:t>Aim and Objectives</w:t>
      </w:r>
      <w:bookmarkEnd w:id="3"/>
    </w:p>
    <w:p w14:paraId="1B96C2C1" w14:textId="661BB87E" w:rsidR="00584372" w:rsidRDefault="00673480" w:rsidP="0067348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aim of this dissertation is to </w:t>
      </w:r>
      <w:r w:rsidR="00D97B24">
        <w:rPr>
          <w:rFonts w:ascii="Times New Roman" w:hAnsi="Times New Roman" w:cs="Times New Roman"/>
          <w:sz w:val="24"/>
          <w:szCs w:val="24"/>
        </w:rPr>
        <w:t xml:space="preserve">see what the impact of the HSCA tendering </w:t>
      </w:r>
      <w:r w:rsidR="00B1680A">
        <w:rPr>
          <w:rFonts w:ascii="Times New Roman" w:hAnsi="Times New Roman" w:cs="Times New Roman"/>
          <w:sz w:val="24"/>
          <w:szCs w:val="24"/>
        </w:rPr>
        <w:t xml:space="preserve">process has had on the NHS. </w:t>
      </w:r>
    </w:p>
    <w:p w14:paraId="19D577E3" w14:textId="6E59342B" w:rsidR="00953B42" w:rsidRDefault="00953B42" w:rsidP="00673480">
      <w:pPr>
        <w:spacing w:line="360" w:lineRule="auto"/>
        <w:rPr>
          <w:rFonts w:ascii="Times New Roman" w:hAnsi="Times New Roman" w:cs="Times New Roman"/>
          <w:sz w:val="24"/>
          <w:szCs w:val="24"/>
        </w:rPr>
      </w:pPr>
      <w:r>
        <w:rPr>
          <w:rFonts w:ascii="Times New Roman" w:hAnsi="Times New Roman" w:cs="Times New Roman"/>
          <w:sz w:val="24"/>
          <w:szCs w:val="24"/>
        </w:rPr>
        <w:t>The objectives are</w:t>
      </w:r>
      <w:r w:rsidR="001835EB">
        <w:rPr>
          <w:rFonts w:ascii="Times New Roman" w:hAnsi="Times New Roman" w:cs="Times New Roman"/>
          <w:sz w:val="24"/>
          <w:szCs w:val="24"/>
        </w:rPr>
        <w:t>;</w:t>
      </w:r>
    </w:p>
    <w:p w14:paraId="6F334C61" w14:textId="56505FFD" w:rsidR="001835EB" w:rsidRDefault="001835EB" w:rsidP="001835E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To analyse the relevant secondary research and discuss the results</w:t>
      </w:r>
    </w:p>
    <w:p w14:paraId="647F5D9A" w14:textId="233079AB" w:rsidR="001835EB" w:rsidRDefault="001A7F53" w:rsidP="001835E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To distinguish how the tendering process impacts the NHS</w:t>
      </w:r>
    </w:p>
    <w:p w14:paraId="15B856B0" w14:textId="60A3E7FC" w:rsidR="00DB71D7" w:rsidRDefault="00A316BB" w:rsidP="001835E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To distinguish how the tendering process has impacted the people who work for the NHS, namely GPs</w:t>
      </w:r>
      <w:r w:rsidR="00820E48">
        <w:rPr>
          <w:rFonts w:ascii="Times New Roman" w:hAnsi="Times New Roman" w:cs="Times New Roman"/>
          <w:sz w:val="24"/>
          <w:szCs w:val="24"/>
        </w:rPr>
        <w:t>.</w:t>
      </w:r>
    </w:p>
    <w:p w14:paraId="0B079367" w14:textId="65137FD5" w:rsidR="00820E48" w:rsidRDefault="00820E48" w:rsidP="001835E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To </w:t>
      </w:r>
      <w:r w:rsidR="00715BE6">
        <w:rPr>
          <w:rFonts w:ascii="Times New Roman" w:hAnsi="Times New Roman" w:cs="Times New Roman"/>
          <w:sz w:val="24"/>
          <w:szCs w:val="24"/>
        </w:rPr>
        <w:t>distinguish</w:t>
      </w:r>
      <w:r>
        <w:rPr>
          <w:rFonts w:ascii="Times New Roman" w:hAnsi="Times New Roman" w:cs="Times New Roman"/>
          <w:sz w:val="24"/>
          <w:szCs w:val="24"/>
        </w:rPr>
        <w:t xml:space="preserve"> how the tendering process has impacted on </w:t>
      </w:r>
      <w:r w:rsidR="00927BB0">
        <w:rPr>
          <w:rFonts w:ascii="Times New Roman" w:hAnsi="Times New Roman" w:cs="Times New Roman"/>
          <w:sz w:val="24"/>
          <w:szCs w:val="24"/>
        </w:rPr>
        <w:t>patients and patient care.</w:t>
      </w:r>
    </w:p>
    <w:p w14:paraId="199567DF" w14:textId="5081AFEF" w:rsidR="001A7F53" w:rsidRDefault="001A7F53" w:rsidP="001835E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To study</w:t>
      </w:r>
      <w:r w:rsidR="003A658F">
        <w:rPr>
          <w:rFonts w:ascii="Times New Roman" w:hAnsi="Times New Roman" w:cs="Times New Roman"/>
          <w:sz w:val="24"/>
          <w:szCs w:val="24"/>
        </w:rPr>
        <w:t xml:space="preserve"> and scrutinise The Health and Social Care Act of 2012 and the impact </w:t>
      </w:r>
      <w:r w:rsidR="00EC4BA5">
        <w:rPr>
          <w:rFonts w:ascii="Times New Roman" w:hAnsi="Times New Roman" w:cs="Times New Roman"/>
          <w:sz w:val="24"/>
          <w:szCs w:val="24"/>
        </w:rPr>
        <w:t xml:space="preserve">it may </w:t>
      </w:r>
      <w:r w:rsidR="004C3DBE">
        <w:rPr>
          <w:rFonts w:ascii="Times New Roman" w:hAnsi="Times New Roman" w:cs="Times New Roman"/>
          <w:sz w:val="24"/>
          <w:szCs w:val="24"/>
        </w:rPr>
        <w:t>have had on the tendering process</w:t>
      </w:r>
    </w:p>
    <w:p w14:paraId="1A474ED3" w14:textId="1165D09C" w:rsidR="00B1680A" w:rsidRDefault="00B1680A" w:rsidP="001835E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To observe </w:t>
      </w:r>
      <w:r w:rsidR="0093519C">
        <w:rPr>
          <w:rFonts w:ascii="Times New Roman" w:hAnsi="Times New Roman" w:cs="Times New Roman"/>
          <w:sz w:val="24"/>
          <w:szCs w:val="24"/>
        </w:rPr>
        <w:t>how it has impacted the people that work in the NHS?</w:t>
      </w:r>
    </w:p>
    <w:p w14:paraId="0A00BCBA" w14:textId="26AB3F90" w:rsidR="0093519C" w:rsidRDefault="00927BB0" w:rsidP="001835E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To understand the </w:t>
      </w:r>
      <w:r w:rsidR="00715BE6">
        <w:rPr>
          <w:rFonts w:ascii="Times New Roman" w:hAnsi="Times New Roman" w:cs="Times New Roman"/>
          <w:sz w:val="24"/>
          <w:szCs w:val="24"/>
        </w:rPr>
        <w:t>financial impact</w:t>
      </w:r>
      <w:r>
        <w:rPr>
          <w:rFonts w:ascii="Times New Roman" w:hAnsi="Times New Roman" w:cs="Times New Roman"/>
          <w:sz w:val="24"/>
          <w:szCs w:val="24"/>
        </w:rPr>
        <w:t xml:space="preserve"> on </w:t>
      </w:r>
      <w:r w:rsidR="00715BE6">
        <w:rPr>
          <w:rFonts w:ascii="Times New Roman" w:hAnsi="Times New Roman" w:cs="Times New Roman"/>
          <w:sz w:val="24"/>
          <w:szCs w:val="24"/>
        </w:rPr>
        <w:t>the NHS</w:t>
      </w:r>
    </w:p>
    <w:p w14:paraId="12B23D00" w14:textId="2E843A81" w:rsidR="009A3B42" w:rsidRDefault="009A3B42">
      <w:pPr>
        <w:rPr>
          <w:rFonts w:ascii="Times New Roman" w:hAnsi="Times New Roman" w:cs="Times New Roman"/>
          <w:sz w:val="24"/>
          <w:szCs w:val="24"/>
        </w:rPr>
      </w:pPr>
      <w:r>
        <w:rPr>
          <w:rFonts w:ascii="Times New Roman" w:hAnsi="Times New Roman" w:cs="Times New Roman"/>
          <w:sz w:val="24"/>
          <w:szCs w:val="24"/>
        </w:rPr>
        <w:br w:type="page"/>
      </w:r>
    </w:p>
    <w:p w14:paraId="0A5640D6" w14:textId="02920BD0" w:rsidR="006A44C9" w:rsidRPr="002601F4" w:rsidRDefault="00FB206F" w:rsidP="002601F4">
      <w:pPr>
        <w:pStyle w:val="Heading1"/>
      </w:pPr>
      <w:bookmarkStart w:id="4" w:name="_Toc499374623"/>
      <w:r>
        <w:t>Methodology</w:t>
      </w:r>
      <w:bookmarkEnd w:id="4"/>
    </w:p>
    <w:p w14:paraId="3C8ABB08" w14:textId="3135E438" w:rsidR="00345D99" w:rsidRDefault="00345D99" w:rsidP="006A44C9">
      <w:pPr>
        <w:spacing w:line="360" w:lineRule="auto"/>
        <w:rPr>
          <w:rFonts w:ascii="Times New Roman" w:hAnsi="Times New Roman" w:cs="Times New Roman"/>
          <w:color w:val="4472C4" w:themeColor="accent1"/>
          <w:sz w:val="32"/>
          <w:szCs w:val="32"/>
        </w:rPr>
      </w:pPr>
    </w:p>
    <w:p w14:paraId="07B5F247" w14:textId="4CF5481E" w:rsidR="005F0CEC" w:rsidRDefault="00E0247E" w:rsidP="006A44C9">
      <w:pPr>
        <w:spacing w:line="360" w:lineRule="auto"/>
        <w:rPr>
          <w:rFonts w:ascii="Times New Roman" w:hAnsi="Times New Roman" w:cs="Times New Roman"/>
          <w:sz w:val="24"/>
          <w:szCs w:val="24"/>
        </w:rPr>
      </w:pPr>
      <w:r>
        <w:rPr>
          <w:rFonts w:ascii="Times New Roman" w:hAnsi="Times New Roman" w:cs="Times New Roman"/>
          <w:sz w:val="24"/>
          <w:szCs w:val="24"/>
        </w:rPr>
        <w:t>The methodology being used in the search for research that will be appropriate for th</w:t>
      </w:r>
      <w:r w:rsidR="004C70DA">
        <w:rPr>
          <w:rFonts w:ascii="Times New Roman" w:hAnsi="Times New Roman" w:cs="Times New Roman"/>
          <w:sz w:val="24"/>
          <w:szCs w:val="24"/>
        </w:rPr>
        <w:t xml:space="preserve">e dissertation is devised from the CASP methods. </w:t>
      </w:r>
      <w:r w:rsidR="00567363">
        <w:rPr>
          <w:rFonts w:ascii="Times New Roman" w:hAnsi="Times New Roman" w:cs="Times New Roman"/>
          <w:sz w:val="24"/>
          <w:szCs w:val="24"/>
        </w:rPr>
        <w:t>A PRISMA method was considered for this research and would have been appr</w:t>
      </w:r>
      <w:r w:rsidR="00F92174">
        <w:rPr>
          <w:rFonts w:ascii="Times New Roman" w:hAnsi="Times New Roman" w:cs="Times New Roman"/>
          <w:sz w:val="24"/>
          <w:szCs w:val="24"/>
        </w:rPr>
        <w:t xml:space="preserve">opriate however due to the large </w:t>
      </w:r>
      <w:r w:rsidR="002C043B">
        <w:rPr>
          <w:rFonts w:ascii="Times New Roman" w:hAnsi="Times New Roman" w:cs="Times New Roman"/>
          <w:sz w:val="24"/>
          <w:szCs w:val="24"/>
        </w:rPr>
        <w:t>amount</w:t>
      </w:r>
      <w:r w:rsidR="00F92174">
        <w:rPr>
          <w:rFonts w:ascii="Times New Roman" w:hAnsi="Times New Roman" w:cs="Times New Roman"/>
          <w:sz w:val="24"/>
          <w:szCs w:val="24"/>
        </w:rPr>
        <w:t xml:space="preserve"> of questions relating to the PRISMA methodology </w:t>
      </w:r>
      <w:r w:rsidR="00394FD1">
        <w:rPr>
          <w:rFonts w:ascii="Times New Roman" w:hAnsi="Times New Roman" w:cs="Times New Roman"/>
          <w:sz w:val="24"/>
          <w:szCs w:val="24"/>
        </w:rPr>
        <w:t xml:space="preserve">the CASP method was utilised. The CASP methodology was a more streamlined approach that </w:t>
      </w:r>
      <w:r w:rsidR="002C043B">
        <w:rPr>
          <w:rFonts w:ascii="Times New Roman" w:hAnsi="Times New Roman" w:cs="Times New Roman"/>
          <w:sz w:val="24"/>
          <w:szCs w:val="24"/>
        </w:rPr>
        <w:t>simplified the process down</w:t>
      </w:r>
      <w:r w:rsidR="00291B02">
        <w:rPr>
          <w:rFonts w:ascii="Times New Roman" w:hAnsi="Times New Roman" w:cs="Times New Roman"/>
          <w:sz w:val="24"/>
          <w:szCs w:val="24"/>
        </w:rPr>
        <w:t xml:space="preserve"> to a more manageable process. </w:t>
      </w:r>
    </w:p>
    <w:p w14:paraId="7B8108AA" w14:textId="71313472" w:rsidR="00345D99" w:rsidRPr="00E0247E" w:rsidRDefault="001A5CB7" w:rsidP="006A44C9">
      <w:pPr>
        <w:spacing w:line="360" w:lineRule="auto"/>
        <w:rPr>
          <w:rFonts w:ascii="Times New Roman" w:hAnsi="Times New Roman" w:cs="Times New Roman"/>
          <w:sz w:val="24"/>
          <w:szCs w:val="24"/>
        </w:rPr>
      </w:pPr>
      <w:r>
        <w:rPr>
          <w:rFonts w:ascii="Times New Roman" w:hAnsi="Times New Roman" w:cs="Times New Roman"/>
          <w:sz w:val="24"/>
          <w:szCs w:val="24"/>
        </w:rPr>
        <w:t xml:space="preserve">See Appendix C for the methodology. </w:t>
      </w:r>
    </w:p>
    <w:p w14:paraId="0D9E35C9" w14:textId="6207DFE3" w:rsidR="009A3B42" w:rsidRDefault="009A3B42">
      <w:pPr>
        <w:rPr>
          <w:rFonts w:ascii="Times New Roman" w:hAnsi="Times New Roman" w:cs="Times New Roman"/>
          <w:color w:val="4472C4" w:themeColor="accent1"/>
          <w:sz w:val="32"/>
          <w:szCs w:val="32"/>
        </w:rPr>
      </w:pPr>
      <w:r>
        <w:rPr>
          <w:rFonts w:ascii="Times New Roman" w:hAnsi="Times New Roman" w:cs="Times New Roman"/>
          <w:color w:val="4472C4" w:themeColor="accent1"/>
          <w:sz w:val="32"/>
          <w:szCs w:val="32"/>
        </w:rPr>
        <w:br w:type="page"/>
      </w:r>
    </w:p>
    <w:p w14:paraId="6324FEF9" w14:textId="77777777" w:rsidR="007D07CA" w:rsidRDefault="007D07CA" w:rsidP="006A44C9">
      <w:pPr>
        <w:spacing w:line="360" w:lineRule="auto"/>
        <w:rPr>
          <w:rFonts w:ascii="Times New Roman" w:hAnsi="Times New Roman" w:cs="Times New Roman"/>
          <w:color w:val="4472C4" w:themeColor="accent1"/>
          <w:sz w:val="32"/>
          <w:szCs w:val="32"/>
        </w:rPr>
      </w:pPr>
    </w:p>
    <w:p w14:paraId="0762EAF3" w14:textId="3941BAED" w:rsidR="002F508A" w:rsidRDefault="00B4176A" w:rsidP="00DC07C6">
      <w:pPr>
        <w:pStyle w:val="Heading1"/>
      </w:pPr>
      <w:bookmarkStart w:id="5" w:name="_Toc499374624"/>
      <w:r>
        <w:t>Schedule</w:t>
      </w:r>
      <w:bookmarkEnd w:id="5"/>
    </w:p>
    <w:p w14:paraId="17A286EE" w14:textId="77777777" w:rsidR="00DC07C6" w:rsidRPr="00DC07C6" w:rsidRDefault="00DC07C6" w:rsidP="00B4176A">
      <w:pPr>
        <w:pStyle w:val="Heading1"/>
      </w:pPr>
    </w:p>
    <w:p w14:paraId="19A26020" w14:textId="70C7071F" w:rsidR="00C064CF" w:rsidRDefault="001F4339" w:rsidP="006A44C9">
      <w:pPr>
        <w:spacing w:line="360" w:lineRule="auto"/>
        <w:rPr>
          <w:rFonts w:ascii="Times New Roman" w:hAnsi="Times New Roman" w:cs="Times New Roman"/>
          <w:sz w:val="24"/>
          <w:szCs w:val="24"/>
        </w:rPr>
      </w:pPr>
      <w:r w:rsidRPr="00D706E5">
        <w:rPr>
          <w:rFonts w:ascii="Times New Roman" w:hAnsi="Times New Roman" w:cs="Times New Roman"/>
          <w:sz w:val="24"/>
          <w:szCs w:val="24"/>
        </w:rPr>
        <w:t>See Appendix D</w:t>
      </w:r>
    </w:p>
    <w:p w14:paraId="1E692D78" w14:textId="44021C26" w:rsidR="00D706E5" w:rsidRDefault="00D706E5" w:rsidP="006A44C9">
      <w:pPr>
        <w:spacing w:line="360" w:lineRule="auto"/>
        <w:rPr>
          <w:rFonts w:ascii="Times New Roman" w:hAnsi="Times New Roman" w:cs="Times New Roman"/>
          <w:sz w:val="24"/>
          <w:szCs w:val="24"/>
        </w:rPr>
      </w:pPr>
    </w:p>
    <w:p w14:paraId="1E4928C7" w14:textId="0D414873" w:rsidR="00C501DC" w:rsidRDefault="00D706E5" w:rsidP="005674B0">
      <w:pPr>
        <w:pStyle w:val="Heading1"/>
      </w:pPr>
      <w:bookmarkStart w:id="6" w:name="_Toc499374625"/>
      <w:r w:rsidRPr="0056601B">
        <w:t>Systemic revie</w:t>
      </w:r>
      <w:r w:rsidR="00A555D2">
        <w:t>w</w:t>
      </w:r>
      <w:bookmarkEnd w:id="6"/>
    </w:p>
    <w:p w14:paraId="1C851B7D" w14:textId="77777777" w:rsidR="008F7D8E" w:rsidRPr="008F7D8E" w:rsidRDefault="008F7D8E" w:rsidP="008F7D8E"/>
    <w:p w14:paraId="6BBFEF59" w14:textId="17CF3E6A" w:rsidR="00C501DC" w:rsidRDefault="00DE4AAA" w:rsidP="00C956C0">
      <w:pPr>
        <w:spacing w:line="360" w:lineRule="auto"/>
        <w:rPr>
          <w:rFonts w:ascii="Times New Roman" w:hAnsi="Times New Roman" w:cs="Times New Roman"/>
          <w:sz w:val="24"/>
          <w:szCs w:val="24"/>
        </w:rPr>
      </w:pPr>
      <w:r>
        <w:rPr>
          <w:rFonts w:ascii="Times New Roman" w:hAnsi="Times New Roman" w:cs="Times New Roman"/>
          <w:sz w:val="24"/>
          <w:szCs w:val="24"/>
        </w:rPr>
        <w:t>A systemic review is a system approach to evaluating relevant research previously carried out.</w:t>
      </w:r>
      <w:r w:rsidR="00CE014C">
        <w:rPr>
          <w:rFonts w:ascii="Times New Roman" w:hAnsi="Times New Roman" w:cs="Times New Roman"/>
          <w:sz w:val="24"/>
          <w:szCs w:val="24"/>
        </w:rPr>
        <w:t xml:space="preserve"> </w:t>
      </w:r>
      <w:proofErr w:type="spellStart"/>
      <w:r w:rsidR="001076B0">
        <w:rPr>
          <w:rFonts w:ascii="Times New Roman" w:hAnsi="Times New Roman" w:cs="Times New Roman"/>
          <w:sz w:val="24"/>
          <w:szCs w:val="24"/>
        </w:rPr>
        <w:t>Denscome</w:t>
      </w:r>
      <w:proofErr w:type="spellEnd"/>
      <w:r w:rsidR="001076B0">
        <w:rPr>
          <w:rFonts w:ascii="Times New Roman" w:hAnsi="Times New Roman" w:cs="Times New Roman"/>
          <w:sz w:val="24"/>
          <w:szCs w:val="24"/>
        </w:rPr>
        <w:t xml:space="preserve"> describes </w:t>
      </w:r>
      <w:r w:rsidR="00C9000D">
        <w:rPr>
          <w:rFonts w:ascii="Times New Roman" w:hAnsi="Times New Roman" w:cs="Times New Roman"/>
          <w:sz w:val="24"/>
          <w:szCs w:val="24"/>
        </w:rPr>
        <w:t>a systemic review</w:t>
      </w:r>
      <w:r w:rsidR="00AA5EE4">
        <w:rPr>
          <w:rFonts w:ascii="Times New Roman" w:hAnsi="Times New Roman" w:cs="Times New Roman"/>
          <w:sz w:val="24"/>
          <w:szCs w:val="24"/>
        </w:rPr>
        <w:t xml:space="preserve"> as something that</w:t>
      </w:r>
      <w:r w:rsidR="008F3F69">
        <w:rPr>
          <w:rFonts w:ascii="Times New Roman" w:hAnsi="Times New Roman" w:cs="Times New Roman"/>
          <w:sz w:val="24"/>
          <w:szCs w:val="24"/>
        </w:rPr>
        <w:t xml:space="preserve"> is worthy of inclusion and</w:t>
      </w:r>
      <w:r w:rsidR="00AA5EE4">
        <w:rPr>
          <w:rFonts w:ascii="Times New Roman" w:hAnsi="Times New Roman" w:cs="Times New Roman"/>
          <w:sz w:val="24"/>
          <w:szCs w:val="24"/>
        </w:rPr>
        <w:t xml:space="preserve"> will ’allow </w:t>
      </w:r>
      <w:r w:rsidR="00111977">
        <w:rPr>
          <w:rFonts w:ascii="Times New Roman" w:hAnsi="Times New Roman" w:cs="Times New Roman"/>
          <w:sz w:val="24"/>
          <w:szCs w:val="24"/>
        </w:rPr>
        <w:t xml:space="preserve">the researcher to </w:t>
      </w:r>
      <w:r w:rsidR="008F3F69">
        <w:rPr>
          <w:rFonts w:ascii="Times New Roman" w:hAnsi="Times New Roman" w:cs="Times New Roman"/>
          <w:sz w:val="24"/>
          <w:szCs w:val="24"/>
        </w:rPr>
        <w:t>prioritise</w:t>
      </w:r>
      <w:r w:rsidR="00111977">
        <w:rPr>
          <w:rFonts w:ascii="Times New Roman" w:hAnsi="Times New Roman" w:cs="Times New Roman"/>
          <w:sz w:val="24"/>
          <w:szCs w:val="24"/>
        </w:rPr>
        <w:t xml:space="preserve"> those aspects of the situation to be observed</w:t>
      </w:r>
      <w:r w:rsidR="00FB3D80">
        <w:rPr>
          <w:rFonts w:ascii="Times New Roman" w:hAnsi="Times New Roman" w:cs="Times New Roman"/>
          <w:sz w:val="24"/>
          <w:szCs w:val="24"/>
        </w:rPr>
        <w:t>’</w:t>
      </w:r>
      <w:r w:rsidR="00AA5EE4">
        <w:rPr>
          <w:rFonts w:ascii="Times New Roman" w:hAnsi="Times New Roman" w:cs="Times New Roman"/>
          <w:sz w:val="24"/>
          <w:szCs w:val="24"/>
        </w:rPr>
        <w:t xml:space="preserve"> </w:t>
      </w:r>
      <w:r>
        <w:rPr>
          <w:rFonts w:ascii="Times New Roman" w:hAnsi="Times New Roman" w:cs="Times New Roman"/>
          <w:sz w:val="24"/>
          <w:szCs w:val="24"/>
        </w:rPr>
        <w:t xml:space="preserve"> </w:t>
      </w:r>
      <w:sdt>
        <w:sdtPr>
          <w:rPr>
            <w:rFonts w:ascii="Times New Roman" w:hAnsi="Times New Roman" w:cs="Times New Roman"/>
            <w:sz w:val="24"/>
            <w:szCs w:val="24"/>
          </w:rPr>
          <w:id w:val="1894841081"/>
          <w:citation/>
        </w:sdtPr>
        <w:sdtContent>
          <w:r w:rsidR="00CE014C" w:rsidRPr="002C28B9">
            <w:rPr>
              <w:rFonts w:ascii="Times New Roman" w:hAnsi="Times New Roman" w:cs="Times New Roman"/>
              <w:sz w:val="24"/>
              <w:szCs w:val="24"/>
            </w:rPr>
            <w:fldChar w:fldCharType="begin"/>
          </w:r>
          <w:r w:rsidR="00CE014C" w:rsidRPr="002C28B9">
            <w:rPr>
              <w:rFonts w:ascii="Times New Roman" w:hAnsi="Times New Roman" w:cs="Times New Roman"/>
              <w:sz w:val="24"/>
              <w:szCs w:val="24"/>
            </w:rPr>
            <w:instrText xml:space="preserve"> CITATION Den03 \l 2057 </w:instrText>
          </w:r>
          <w:r w:rsidR="00CE014C" w:rsidRPr="002C28B9">
            <w:rPr>
              <w:rFonts w:ascii="Times New Roman" w:hAnsi="Times New Roman" w:cs="Times New Roman"/>
              <w:sz w:val="24"/>
              <w:szCs w:val="24"/>
            </w:rPr>
            <w:fldChar w:fldCharType="separate"/>
          </w:r>
          <w:r w:rsidR="00AD47BF" w:rsidRPr="00AD47BF">
            <w:rPr>
              <w:rFonts w:ascii="Times New Roman" w:hAnsi="Times New Roman" w:cs="Times New Roman"/>
              <w:noProof/>
              <w:sz w:val="24"/>
              <w:szCs w:val="24"/>
            </w:rPr>
            <w:t>(Denscome, 2003)</w:t>
          </w:r>
          <w:r w:rsidR="00CE014C" w:rsidRPr="002C28B9">
            <w:rPr>
              <w:rFonts w:ascii="Times New Roman" w:hAnsi="Times New Roman" w:cs="Times New Roman"/>
              <w:sz w:val="24"/>
              <w:szCs w:val="24"/>
            </w:rPr>
            <w:fldChar w:fldCharType="end"/>
          </w:r>
        </w:sdtContent>
      </w:sdt>
      <w:r w:rsidR="00F778D5" w:rsidRPr="002C28B9">
        <w:rPr>
          <w:rFonts w:ascii="Times New Roman" w:hAnsi="Times New Roman" w:cs="Times New Roman"/>
          <w:sz w:val="24"/>
          <w:szCs w:val="24"/>
        </w:rPr>
        <w:t>.</w:t>
      </w:r>
      <w:r w:rsidR="00AD47BF">
        <w:rPr>
          <w:rFonts w:ascii="Times New Roman" w:hAnsi="Times New Roman" w:cs="Times New Roman"/>
          <w:sz w:val="24"/>
          <w:szCs w:val="24"/>
        </w:rPr>
        <w:t xml:space="preserve"> The British Medical Journal supports this by stating that</w:t>
      </w:r>
      <w:r w:rsidR="00E42F2F" w:rsidRPr="00E42F2F">
        <w:rPr>
          <w:rFonts w:ascii="Times New Roman" w:hAnsi="Times New Roman" w:cs="Times New Roman"/>
          <w:sz w:val="24"/>
          <w:szCs w:val="24"/>
          <w:shd w:val="clear" w:color="auto" w:fill="FFFFFF"/>
        </w:rPr>
        <w:t xml:space="preserve"> </w:t>
      </w:r>
      <w:r w:rsidR="00E42F2F">
        <w:rPr>
          <w:rFonts w:ascii="Times New Roman" w:hAnsi="Times New Roman" w:cs="Times New Roman"/>
          <w:sz w:val="24"/>
          <w:szCs w:val="24"/>
          <w:shd w:val="clear" w:color="auto" w:fill="FFFFFF"/>
        </w:rPr>
        <w:t>‘</w:t>
      </w:r>
      <w:r w:rsidR="00E42F2F" w:rsidRPr="00E42F2F">
        <w:rPr>
          <w:rFonts w:ascii="Times New Roman" w:hAnsi="Times New Roman" w:cs="Times New Roman"/>
          <w:sz w:val="24"/>
          <w:szCs w:val="24"/>
          <w:shd w:val="clear" w:color="auto" w:fill="FFFFFF"/>
        </w:rPr>
        <w:t>Systematic reviews and meta-analyses are essential tools for summarising evidence accurately and reliably</w:t>
      </w:r>
      <w:r w:rsidR="00E42F2F">
        <w:rPr>
          <w:rFonts w:ascii="Times New Roman" w:hAnsi="Times New Roman" w:cs="Times New Roman"/>
          <w:sz w:val="24"/>
          <w:szCs w:val="24"/>
        </w:rPr>
        <w:t xml:space="preserve">’ </w:t>
      </w:r>
      <w:r w:rsidR="00AD3C2B">
        <w:rPr>
          <w:rFonts w:ascii="Times New Roman" w:hAnsi="Times New Roman" w:cs="Times New Roman"/>
          <w:sz w:val="24"/>
          <w:szCs w:val="24"/>
        </w:rPr>
        <w:t xml:space="preserve"> </w:t>
      </w:r>
      <w:sdt>
        <w:sdtPr>
          <w:rPr>
            <w:rFonts w:ascii="Times New Roman" w:hAnsi="Times New Roman" w:cs="Times New Roman"/>
            <w:sz w:val="24"/>
            <w:szCs w:val="24"/>
          </w:rPr>
          <w:id w:val="-874155497"/>
          <w:citation/>
        </w:sdtPr>
        <w:sdtContent>
          <w:r w:rsidR="00E42F2F">
            <w:rPr>
              <w:rFonts w:ascii="Times New Roman" w:hAnsi="Times New Roman" w:cs="Times New Roman"/>
              <w:sz w:val="24"/>
              <w:szCs w:val="24"/>
            </w:rPr>
            <w:fldChar w:fldCharType="begin"/>
          </w:r>
          <w:r w:rsidR="00E42F2F">
            <w:rPr>
              <w:rFonts w:ascii="Times New Roman" w:hAnsi="Times New Roman" w:cs="Times New Roman"/>
              <w:sz w:val="24"/>
              <w:szCs w:val="24"/>
            </w:rPr>
            <w:instrText xml:space="preserve"> CITATION Bri17 \l 2057 </w:instrText>
          </w:r>
          <w:r w:rsidR="00E42F2F">
            <w:rPr>
              <w:rFonts w:ascii="Times New Roman" w:hAnsi="Times New Roman" w:cs="Times New Roman"/>
              <w:sz w:val="24"/>
              <w:szCs w:val="24"/>
            </w:rPr>
            <w:fldChar w:fldCharType="separate"/>
          </w:r>
          <w:r w:rsidR="00AD47BF" w:rsidRPr="00AD47BF">
            <w:rPr>
              <w:rFonts w:ascii="Times New Roman" w:hAnsi="Times New Roman" w:cs="Times New Roman"/>
              <w:noProof/>
              <w:sz w:val="24"/>
              <w:szCs w:val="24"/>
            </w:rPr>
            <w:t>(British Medical Journal, 2017)</w:t>
          </w:r>
          <w:r w:rsidR="00E42F2F">
            <w:rPr>
              <w:rFonts w:ascii="Times New Roman" w:hAnsi="Times New Roman" w:cs="Times New Roman"/>
              <w:sz w:val="24"/>
              <w:szCs w:val="24"/>
            </w:rPr>
            <w:fldChar w:fldCharType="end"/>
          </w:r>
        </w:sdtContent>
      </w:sdt>
      <w:r w:rsidR="00AD47BF">
        <w:rPr>
          <w:rFonts w:ascii="Times New Roman" w:hAnsi="Times New Roman" w:cs="Times New Roman"/>
          <w:sz w:val="24"/>
          <w:szCs w:val="24"/>
        </w:rPr>
        <w:t>.</w:t>
      </w:r>
    </w:p>
    <w:p w14:paraId="74AA82E0" w14:textId="55F2C403" w:rsidR="00793A88" w:rsidRDefault="00793A88" w:rsidP="00C956C0">
      <w:pPr>
        <w:spacing w:line="360" w:lineRule="auto"/>
        <w:rPr>
          <w:rFonts w:ascii="Times New Roman" w:hAnsi="Times New Roman" w:cs="Times New Roman"/>
          <w:sz w:val="24"/>
          <w:szCs w:val="24"/>
        </w:rPr>
      </w:pPr>
    </w:p>
    <w:p w14:paraId="5D5689C5" w14:textId="1516FB71" w:rsidR="00793A88" w:rsidRDefault="00793A88" w:rsidP="00C956C0">
      <w:pPr>
        <w:spacing w:line="360" w:lineRule="auto"/>
        <w:rPr>
          <w:rFonts w:ascii="Times New Roman" w:hAnsi="Times New Roman" w:cs="Times New Roman"/>
          <w:sz w:val="24"/>
          <w:szCs w:val="24"/>
        </w:rPr>
      </w:pPr>
    </w:p>
    <w:p w14:paraId="2DB8E097" w14:textId="1FFECB6D" w:rsidR="00793A88" w:rsidRDefault="0036686F" w:rsidP="0036686F">
      <w:pPr>
        <w:pStyle w:val="Heading1"/>
      </w:pPr>
      <w:bookmarkStart w:id="7" w:name="_Toc499374626"/>
      <w:r>
        <w:t>Ethics</w:t>
      </w:r>
      <w:bookmarkEnd w:id="7"/>
    </w:p>
    <w:p w14:paraId="630380A9" w14:textId="55306E39" w:rsidR="0036686F" w:rsidRPr="008863E1" w:rsidRDefault="008863E1" w:rsidP="00007BB8">
      <w:pPr>
        <w:spacing w:line="360" w:lineRule="auto"/>
        <w:rPr>
          <w:rFonts w:ascii="Times New Roman" w:hAnsi="Times New Roman" w:cs="Times New Roman"/>
          <w:sz w:val="24"/>
          <w:szCs w:val="24"/>
        </w:rPr>
      </w:pPr>
      <w:r>
        <w:rPr>
          <w:rFonts w:ascii="Times New Roman" w:hAnsi="Times New Roman" w:cs="Times New Roman"/>
          <w:sz w:val="24"/>
          <w:szCs w:val="24"/>
        </w:rPr>
        <w:t xml:space="preserve">Due to the research already being secondary research and there being no primary research </w:t>
      </w:r>
      <w:r w:rsidR="0066190A">
        <w:rPr>
          <w:rFonts w:ascii="Times New Roman" w:hAnsi="Times New Roman" w:cs="Times New Roman"/>
          <w:sz w:val="24"/>
          <w:szCs w:val="24"/>
        </w:rPr>
        <w:t xml:space="preserve">ethics </w:t>
      </w:r>
      <w:r w:rsidR="00172083">
        <w:rPr>
          <w:rFonts w:ascii="Times New Roman" w:hAnsi="Times New Roman" w:cs="Times New Roman"/>
          <w:sz w:val="24"/>
          <w:szCs w:val="24"/>
        </w:rPr>
        <w:t>have already been discussed in the primary research.</w:t>
      </w:r>
    </w:p>
    <w:p w14:paraId="776BE33E" w14:textId="00F9B55E" w:rsidR="00C501DC" w:rsidRDefault="00C501DC" w:rsidP="001F060D">
      <w:pPr>
        <w:pStyle w:val="ListParagraph"/>
        <w:spacing w:line="360" w:lineRule="auto"/>
        <w:rPr>
          <w:rFonts w:ascii="Times New Roman" w:hAnsi="Times New Roman" w:cs="Times New Roman"/>
          <w:sz w:val="24"/>
          <w:szCs w:val="24"/>
        </w:rPr>
      </w:pPr>
    </w:p>
    <w:p w14:paraId="06AF83BC" w14:textId="165D79B3" w:rsidR="00C501DC" w:rsidRDefault="00C501DC" w:rsidP="001F060D">
      <w:pPr>
        <w:pStyle w:val="ListParagraph"/>
        <w:spacing w:line="360" w:lineRule="auto"/>
        <w:rPr>
          <w:rFonts w:ascii="Times New Roman" w:hAnsi="Times New Roman" w:cs="Times New Roman"/>
          <w:sz w:val="24"/>
          <w:szCs w:val="24"/>
        </w:rPr>
      </w:pPr>
    </w:p>
    <w:p w14:paraId="1B128210" w14:textId="30145A38" w:rsidR="00C501DC" w:rsidRDefault="00C501DC" w:rsidP="001F060D">
      <w:pPr>
        <w:pStyle w:val="ListParagraph"/>
        <w:spacing w:line="360" w:lineRule="auto"/>
        <w:rPr>
          <w:rFonts w:ascii="Times New Roman" w:hAnsi="Times New Roman" w:cs="Times New Roman"/>
          <w:sz w:val="24"/>
          <w:szCs w:val="24"/>
        </w:rPr>
      </w:pPr>
    </w:p>
    <w:p w14:paraId="17D5F398" w14:textId="05EED6DE" w:rsidR="00C501DC" w:rsidRDefault="00C501DC" w:rsidP="001F060D">
      <w:pPr>
        <w:pStyle w:val="ListParagraph"/>
        <w:spacing w:line="360" w:lineRule="auto"/>
        <w:rPr>
          <w:rFonts w:ascii="Times New Roman" w:hAnsi="Times New Roman" w:cs="Times New Roman"/>
          <w:sz w:val="24"/>
          <w:szCs w:val="24"/>
        </w:rPr>
      </w:pPr>
    </w:p>
    <w:p w14:paraId="36B5A6CD" w14:textId="71CCE5BE" w:rsidR="00C501DC" w:rsidRDefault="00C501DC" w:rsidP="001F060D">
      <w:pPr>
        <w:pStyle w:val="ListParagraph"/>
        <w:spacing w:line="360" w:lineRule="auto"/>
        <w:rPr>
          <w:rFonts w:ascii="Times New Roman" w:hAnsi="Times New Roman" w:cs="Times New Roman"/>
          <w:sz w:val="24"/>
          <w:szCs w:val="24"/>
        </w:rPr>
      </w:pPr>
    </w:p>
    <w:p w14:paraId="5C969552" w14:textId="17EB48D4" w:rsidR="00C501DC" w:rsidRDefault="00C501DC" w:rsidP="001F060D">
      <w:pPr>
        <w:pStyle w:val="ListParagraph"/>
        <w:spacing w:line="360" w:lineRule="auto"/>
        <w:rPr>
          <w:rFonts w:ascii="Times New Roman" w:hAnsi="Times New Roman" w:cs="Times New Roman"/>
          <w:sz w:val="24"/>
          <w:szCs w:val="24"/>
        </w:rPr>
      </w:pPr>
    </w:p>
    <w:p w14:paraId="38559EEB" w14:textId="47BE7629" w:rsidR="00C501DC" w:rsidRDefault="00C501DC" w:rsidP="001F060D">
      <w:pPr>
        <w:pStyle w:val="ListParagraph"/>
        <w:spacing w:line="360" w:lineRule="auto"/>
        <w:rPr>
          <w:rFonts w:ascii="Times New Roman" w:hAnsi="Times New Roman" w:cs="Times New Roman"/>
          <w:sz w:val="24"/>
          <w:szCs w:val="24"/>
        </w:rPr>
      </w:pPr>
    </w:p>
    <w:p w14:paraId="70C7E619" w14:textId="3FD339CE" w:rsidR="00C501DC" w:rsidRDefault="00C501DC" w:rsidP="001F060D">
      <w:pPr>
        <w:pStyle w:val="ListParagraph"/>
        <w:spacing w:line="360" w:lineRule="auto"/>
        <w:rPr>
          <w:rFonts w:ascii="Times New Roman" w:hAnsi="Times New Roman" w:cs="Times New Roman"/>
          <w:sz w:val="24"/>
          <w:szCs w:val="24"/>
        </w:rPr>
      </w:pPr>
    </w:p>
    <w:p w14:paraId="61C93AE8" w14:textId="77777777" w:rsidR="00D837EA" w:rsidRDefault="00D837EA" w:rsidP="001F060D">
      <w:pPr>
        <w:pStyle w:val="ListParagraph"/>
        <w:spacing w:line="360" w:lineRule="auto"/>
        <w:rPr>
          <w:rFonts w:ascii="Times New Roman" w:hAnsi="Times New Roman" w:cs="Times New Roman"/>
          <w:sz w:val="24"/>
          <w:szCs w:val="24"/>
        </w:rPr>
      </w:pPr>
    </w:p>
    <w:p w14:paraId="2B827156" w14:textId="77777777" w:rsidR="00D837EA" w:rsidRDefault="00D837EA" w:rsidP="001F060D">
      <w:pPr>
        <w:pStyle w:val="ListParagraph"/>
        <w:spacing w:line="360" w:lineRule="auto"/>
        <w:rPr>
          <w:rFonts w:ascii="Times New Roman" w:hAnsi="Times New Roman" w:cs="Times New Roman"/>
          <w:sz w:val="24"/>
          <w:szCs w:val="24"/>
        </w:rPr>
      </w:pPr>
    </w:p>
    <w:p w14:paraId="0B9A15F1" w14:textId="77777777" w:rsidR="00D837EA" w:rsidRDefault="00D837EA" w:rsidP="001F060D">
      <w:pPr>
        <w:pStyle w:val="ListParagraph"/>
        <w:spacing w:line="360" w:lineRule="auto"/>
        <w:rPr>
          <w:rFonts w:ascii="Times New Roman" w:hAnsi="Times New Roman" w:cs="Times New Roman"/>
          <w:sz w:val="24"/>
          <w:szCs w:val="24"/>
        </w:rPr>
      </w:pPr>
    </w:p>
    <w:p w14:paraId="446ABB48" w14:textId="77777777" w:rsidR="00D837EA" w:rsidRDefault="00D837EA" w:rsidP="001F060D">
      <w:pPr>
        <w:pStyle w:val="ListParagraph"/>
        <w:spacing w:line="360" w:lineRule="auto"/>
        <w:rPr>
          <w:rFonts w:ascii="Times New Roman" w:hAnsi="Times New Roman" w:cs="Times New Roman"/>
          <w:sz w:val="24"/>
          <w:szCs w:val="24"/>
        </w:rPr>
      </w:pPr>
    </w:p>
    <w:p w14:paraId="7F414203" w14:textId="77777777" w:rsidR="00D837EA" w:rsidRDefault="00D837EA" w:rsidP="001F060D">
      <w:pPr>
        <w:pStyle w:val="ListParagraph"/>
        <w:spacing w:line="360" w:lineRule="auto"/>
        <w:rPr>
          <w:rFonts w:ascii="Times New Roman" w:hAnsi="Times New Roman" w:cs="Times New Roman"/>
          <w:sz w:val="24"/>
          <w:szCs w:val="24"/>
        </w:rPr>
      </w:pPr>
    </w:p>
    <w:p w14:paraId="28206EB9" w14:textId="77777777" w:rsidR="00D152D4" w:rsidRPr="00687FBB" w:rsidRDefault="00D152D4" w:rsidP="00687FBB">
      <w:pPr>
        <w:spacing w:line="360" w:lineRule="auto"/>
        <w:rPr>
          <w:rFonts w:ascii="Times New Roman" w:hAnsi="Times New Roman" w:cs="Times New Roman"/>
          <w:sz w:val="24"/>
          <w:szCs w:val="24"/>
        </w:rPr>
      </w:pPr>
    </w:p>
    <w:p w14:paraId="255D5CE5" w14:textId="2C893E1B" w:rsidR="00C501DC" w:rsidRDefault="00C73D72" w:rsidP="006549A1">
      <w:pPr>
        <w:pStyle w:val="Heading1"/>
      </w:pPr>
      <w:bookmarkStart w:id="8" w:name="_Toc499374627"/>
      <w:r>
        <w:t>APPENDIX A</w:t>
      </w:r>
      <w:bookmarkEnd w:id="8"/>
    </w:p>
    <w:p w14:paraId="629C17CC" w14:textId="2C7167CD" w:rsidR="001F060D" w:rsidRDefault="00354D6C" w:rsidP="001F060D">
      <w:pPr>
        <w:pStyle w:val="ListParagraph"/>
        <w:spacing w:line="360" w:lineRule="auto"/>
        <w:rPr>
          <w:rFonts w:ascii="Times New Roman" w:hAnsi="Times New Roman" w:cs="Times New Roman"/>
          <w:sz w:val="24"/>
          <w:szCs w:val="24"/>
        </w:rPr>
      </w:pPr>
      <w:r>
        <w:rPr>
          <w:noProof/>
        </w:rPr>
        <w:drawing>
          <wp:inline distT="0" distB="0" distL="0" distR="0" wp14:anchorId="4D66FFEE" wp14:editId="55F62610">
            <wp:extent cx="5619750" cy="4314825"/>
            <wp:effectExtent l="0" t="0" r="0" b="9525"/>
            <wp:docPr id="2" name="Picture 2" descr="https://i1.wp.com/blogs.ft.com/westminster/files/2011/08/nhs_previous1-590x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1.wp.com/blogs.ft.com/westminster/files/2011/08/nhs_previous1-590x45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0" cy="4314825"/>
                    </a:xfrm>
                    <a:prstGeom prst="rect">
                      <a:avLst/>
                    </a:prstGeom>
                    <a:noFill/>
                    <a:ln>
                      <a:noFill/>
                    </a:ln>
                  </pic:spPr>
                </pic:pic>
              </a:graphicData>
            </a:graphic>
          </wp:inline>
        </w:drawing>
      </w:r>
    </w:p>
    <w:p w14:paraId="15A7EA22" w14:textId="7DADB4C2" w:rsidR="00C73D72" w:rsidRDefault="009C5373" w:rsidP="001F060D">
      <w:pPr>
        <w:pStyle w:val="ListParagraph"/>
        <w:spacing w:line="360" w:lineRule="auto"/>
        <w:rPr>
          <w:rFonts w:ascii="Times New Roman" w:hAnsi="Times New Roman" w:cs="Times New Roman"/>
          <w:sz w:val="24"/>
          <w:szCs w:val="24"/>
        </w:rPr>
      </w:pPr>
      <w:sdt>
        <w:sdtPr>
          <w:rPr>
            <w:rFonts w:ascii="Times New Roman" w:hAnsi="Times New Roman" w:cs="Times New Roman"/>
            <w:sz w:val="24"/>
            <w:szCs w:val="24"/>
          </w:rPr>
          <w:id w:val="12227755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Soc17 \l 2057 </w:instrText>
          </w:r>
          <w:r>
            <w:rPr>
              <w:rFonts w:ascii="Times New Roman" w:hAnsi="Times New Roman" w:cs="Times New Roman"/>
              <w:sz w:val="24"/>
              <w:szCs w:val="24"/>
            </w:rPr>
            <w:fldChar w:fldCharType="separate"/>
          </w:r>
          <w:r w:rsidR="00AD47BF" w:rsidRPr="00AD47BF">
            <w:rPr>
              <w:rFonts w:ascii="Times New Roman" w:hAnsi="Times New Roman" w:cs="Times New Roman"/>
              <w:noProof/>
              <w:sz w:val="24"/>
              <w:szCs w:val="24"/>
            </w:rPr>
            <w:t>(Socialist Health Association, 2017)</w:t>
          </w:r>
          <w:r>
            <w:rPr>
              <w:rFonts w:ascii="Times New Roman" w:hAnsi="Times New Roman" w:cs="Times New Roman"/>
              <w:sz w:val="24"/>
              <w:szCs w:val="24"/>
            </w:rPr>
            <w:fldChar w:fldCharType="end"/>
          </w:r>
        </w:sdtContent>
      </w:sdt>
    </w:p>
    <w:p w14:paraId="25049CAE" w14:textId="3CFB7A41" w:rsidR="00C73D72" w:rsidRDefault="00C73D72" w:rsidP="001F060D">
      <w:pPr>
        <w:pStyle w:val="ListParagraph"/>
        <w:spacing w:line="360" w:lineRule="auto"/>
        <w:rPr>
          <w:rFonts w:ascii="Times New Roman" w:hAnsi="Times New Roman" w:cs="Times New Roman"/>
          <w:sz w:val="24"/>
          <w:szCs w:val="24"/>
        </w:rPr>
      </w:pPr>
    </w:p>
    <w:p w14:paraId="168DEE8D" w14:textId="49FE401A" w:rsidR="00C73D72" w:rsidRDefault="00C73D72" w:rsidP="001F060D">
      <w:pPr>
        <w:pStyle w:val="ListParagraph"/>
        <w:spacing w:line="360" w:lineRule="auto"/>
        <w:rPr>
          <w:rFonts w:ascii="Times New Roman" w:hAnsi="Times New Roman" w:cs="Times New Roman"/>
          <w:sz w:val="24"/>
          <w:szCs w:val="24"/>
        </w:rPr>
      </w:pPr>
    </w:p>
    <w:p w14:paraId="39EE0428" w14:textId="7B223CC8" w:rsidR="00CD7B13" w:rsidRDefault="00CD7B13" w:rsidP="001F060D">
      <w:pPr>
        <w:pStyle w:val="ListParagraph"/>
        <w:spacing w:line="360" w:lineRule="auto"/>
        <w:rPr>
          <w:rFonts w:ascii="Times New Roman" w:hAnsi="Times New Roman" w:cs="Times New Roman"/>
          <w:sz w:val="24"/>
          <w:szCs w:val="24"/>
        </w:rPr>
      </w:pPr>
    </w:p>
    <w:p w14:paraId="6B82C515" w14:textId="12CF9D5C" w:rsidR="00CD7B13" w:rsidRDefault="00CD7B13" w:rsidP="001F060D">
      <w:pPr>
        <w:pStyle w:val="ListParagraph"/>
        <w:spacing w:line="360" w:lineRule="auto"/>
        <w:rPr>
          <w:rFonts w:ascii="Times New Roman" w:hAnsi="Times New Roman" w:cs="Times New Roman"/>
          <w:sz w:val="24"/>
          <w:szCs w:val="24"/>
        </w:rPr>
      </w:pPr>
    </w:p>
    <w:p w14:paraId="41D48719" w14:textId="114F9829" w:rsidR="00CD7B13" w:rsidRDefault="00CD7B13" w:rsidP="001F060D">
      <w:pPr>
        <w:pStyle w:val="ListParagraph"/>
        <w:spacing w:line="360" w:lineRule="auto"/>
        <w:rPr>
          <w:rFonts w:ascii="Times New Roman" w:hAnsi="Times New Roman" w:cs="Times New Roman"/>
          <w:sz w:val="24"/>
          <w:szCs w:val="24"/>
        </w:rPr>
      </w:pPr>
    </w:p>
    <w:p w14:paraId="358D1AB6" w14:textId="01468C57" w:rsidR="00CD7B13" w:rsidRDefault="00CD7B13" w:rsidP="001F060D">
      <w:pPr>
        <w:pStyle w:val="ListParagraph"/>
        <w:spacing w:line="360" w:lineRule="auto"/>
        <w:rPr>
          <w:rFonts w:ascii="Times New Roman" w:hAnsi="Times New Roman" w:cs="Times New Roman"/>
          <w:sz w:val="24"/>
          <w:szCs w:val="24"/>
        </w:rPr>
      </w:pPr>
    </w:p>
    <w:p w14:paraId="0A829F61" w14:textId="50290170" w:rsidR="00CD7B13" w:rsidRDefault="00CD7B13" w:rsidP="001F060D">
      <w:pPr>
        <w:pStyle w:val="ListParagraph"/>
        <w:spacing w:line="360" w:lineRule="auto"/>
        <w:rPr>
          <w:rFonts w:ascii="Times New Roman" w:hAnsi="Times New Roman" w:cs="Times New Roman"/>
          <w:sz w:val="24"/>
          <w:szCs w:val="24"/>
        </w:rPr>
      </w:pPr>
    </w:p>
    <w:p w14:paraId="502909AE" w14:textId="51652E3A" w:rsidR="00CD7B13" w:rsidRDefault="00CD7B13" w:rsidP="001F060D">
      <w:pPr>
        <w:pStyle w:val="ListParagraph"/>
        <w:spacing w:line="360" w:lineRule="auto"/>
        <w:rPr>
          <w:rFonts w:ascii="Times New Roman" w:hAnsi="Times New Roman" w:cs="Times New Roman"/>
          <w:sz w:val="24"/>
          <w:szCs w:val="24"/>
        </w:rPr>
      </w:pPr>
    </w:p>
    <w:p w14:paraId="31AB54FE" w14:textId="14E859A9" w:rsidR="00CD7B13" w:rsidRDefault="00CD7B13" w:rsidP="001F060D">
      <w:pPr>
        <w:pStyle w:val="ListParagraph"/>
        <w:spacing w:line="360" w:lineRule="auto"/>
        <w:rPr>
          <w:rFonts w:ascii="Times New Roman" w:hAnsi="Times New Roman" w:cs="Times New Roman"/>
          <w:sz w:val="24"/>
          <w:szCs w:val="24"/>
        </w:rPr>
      </w:pPr>
    </w:p>
    <w:p w14:paraId="30C46384" w14:textId="792A7E7D" w:rsidR="00CD7B13" w:rsidRDefault="00CD7B13" w:rsidP="001F060D">
      <w:pPr>
        <w:pStyle w:val="ListParagraph"/>
        <w:spacing w:line="360" w:lineRule="auto"/>
        <w:rPr>
          <w:rFonts w:ascii="Times New Roman" w:hAnsi="Times New Roman" w:cs="Times New Roman"/>
          <w:sz w:val="24"/>
          <w:szCs w:val="24"/>
        </w:rPr>
      </w:pPr>
    </w:p>
    <w:p w14:paraId="6E4382CF" w14:textId="2EFE33B7" w:rsidR="00CD7B13" w:rsidRDefault="00CD7B13" w:rsidP="001F060D">
      <w:pPr>
        <w:pStyle w:val="ListParagraph"/>
        <w:spacing w:line="360" w:lineRule="auto"/>
        <w:rPr>
          <w:rFonts w:ascii="Times New Roman" w:hAnsi="Times New Roman" w:cs="Times New Roman"/>
          <w:sz w:val="24"/>
          <w:szCs w:val="24"/>
        </w:rPr>
      </w:pPr>
    </w:p>
    <w:p w14:paraId="0A01BD9B" w14:textId="7FD3A0AC" w:rsidR="00CD7B13" w:rsidRPr="006549A1" w:rsidRDefault="00CD7B13" w:rsidP="006549A1">
      <w:pPr>
        <w:spacing w:line="360" w:lineRule="auto"/>
        <w:rPr>
          <w:rFonts w:ascii="Times New Roman" w:hAnsi="Times New Roman" w:cs="Times New Roman"/>
          <w:sz w:val="24"/>
          <w:szCs w:val="24"/>
        </w:rPr>
      </w:pPr>
    </w:p>
    <w:p w14:paraId="74C7DD9E" w14:textId="6FC2213B" w:rsidR="00CD7B13" w:rsidRDefault="00CD7B13" w:rsidP="006E0449">
      <w:pPr>
        <w:pStyle w:val="Heading1"/>
      </w:pPr>
      <w:bookmarkStart w:id="9" w:name="_Toc499374628"/>
      <w:r>
        <w:t>APPENDIX B</w:t>
      </w:r>
      <w:bookmarkEnd w:id="9"/>
    </w:p>
    <w:p w14:paraId="3E200CED" w14:textId="09EA5ED3" w:rsidR="001F060D" w:rsidRDefault="003942FA" w:rsidP="001F060D">
      <w:pPr>
        <w:pStyle w:val="ListParagraph"/>
        <w:spacing w:line="360" w:lineRule="auto"/>
        <w:rPr>
          <w:rFonts w:ascii="Times New Roman" w:hAnsi="Times New Roman" w:cs="Times New Roman"/>
          <w:sz w:val="24"/>
          <w:szCs w:val="24"/>
        </w:rPr>
      </w:pPr>
      <w:r>
        <w:rPr>
          <w:noProof/>
        </w:rPr>
        <w:drawing>
          <wp:inline distT="0" distB="0" distL="0" distR="0" wp14:anchorId="45719DC6" wp14:editId="04528D77">
            <wp:extent cx="5731510" cy="4192650"/>
            <wp:effectExtent l="0" t="0" r="2540" b="0"/>
            <wp:docPr id="34" name="Picture 34" descr="Image result for nhs bureaucracy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hs bureaucracy hierarch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192650"/>
                    </a:xfrm>
                    <a:prstGeom prst="rect">
                      <a:avLst/>
                    </a:prstGeom>
                    <a:noFill/>
                    <a:ln>
                      <a:noFill/>
                    </a:ln>
                  </pic:spPr>
                </pic:pic>
              </a:graphicData>
            </a:graphic>
          </wp:inline>
        </w:drawing>
      </w:r>
    </w:p>
    <w:p w14:paraId="71E9DCA1" w14:textId="6370B65C" w:rsidR="004B784C" w:rsidRDefault="006333DF" w:rsidP="004C3DBE">
      <w:pPr>
        <w:spacing w:line="360" w:lineRule="auto"/>
        <w:rPr>
          <w:rFonts w:ascii="Times New Roman" w:hAnsi="Times New Roman" w:cs="Times New Roman"/>
          <w:sz w:val="24"/>
          <w:szCs w:val="24"/>
        </w:rPr>
      </w:pPr>
      <w:sdt>
        <w:sdtPr>
          <w:rPr>
            <w:rFonts w:ascii="Times New Roman" w:hAnsi="Times New Roman" w:cs="Times New Roman"/>
            <w:sz w:val="24"/>
            <w:szCs w:val="24"/>
          </w:rPr>
          <w:id w:val="-19091869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Soc17 \l 2057 </w:instrText>
          </w:r>
          <w:r>
            <w:rPr>
              <w:rFonts w:ascii="Times New Roman" w:hAnsi="Times New Roman" w:cs="Times New Roman"/>
              <w:sz w:val="24"/>
              <w:szCs w:val="24"/>
            </w:rPr>
            <w:fldChar w:fldCharType="separate"/>
          </w:r>
          <w:r w:rsidR="00AD47BF" w:rsidRPr="00AD47BF">
            <w:rPr>
              <w:rFonts w:ascii="Times New Roman" w:hAnsi="Times New Roman" w:cs="Times New Roman"/>
              <w:noProof/>
              <w:sz w:val="24"/>
              <w:szCs w:val="24"/>
            </w:rPr>
            <w:t>(Socialist Health Association, 2017)</w:t>
          </w:r>
          <w:r>
            <w:rPr>
              <w:rFonts w:ascii="Times New Roman" w:hAnsi="Times New Roman" w:cs="Times New Roman"/>
              <w:sz w:val="24"/>
              <w:szCs w:val="24"/>
            </w:rPr>
            <w:fldChar w:fldCharType="end"/>
          </w:r>
        </w:sdtContent>
      </w:sdt>
    </w:p>
    <w:p w14:paraId="5EA7FB7A" w14:textId="31D07E09" w:rsidR="00B229AD" w:rsidRDefault="00B229AD">
      <w:pPr>
        <w:rPr>
          <w:rFonts w:ascii="Times New Roman" w:hAnsi="Times New Roman" w:cs="Times New Roman"/>
          <w:sz w:val="24"/>
          <w:szCs w:val="24"/>
        </w:rPr>
      </w:pPr>
      <w:r>
        <w:rPr>
          <w:rFonts w:ascii="Times New Roman" w:hAnsi="Times New Roman" w:cs="Times New Roman"/>
          <w:sz w:val="24"/>
          <w:szCs w:val="24"/>
        </w:rPr>
        <w:br w:type="page"/>
      </w:r>
    </w:p>
    <w:p w14:paraId="42EFF06F" w14:textId="77777777" w:rsidR="00892B8F" w:rsidRDefault="00892B8F" w:rsidP="00FF253F">
      <w:pPr>
        <w:pStyle w:val="Heading1"/>
      </w:pPr>
      <w:bookmarkStart w:id="10" w:name="_Toc499374629"/>
      <w:r>
        <w:t>Appendix C</w:t>
      </w:r>
      <w:bookmarkEnd w:id="10"/>
      <w:r>
        <w:t xml:space="preserve"> </w:t>
      </w:r>
    </w:p>
    <w:p w14:paraId="6C514C93" w14:textId="77777777" w:rsidR="00FF253F" w:rsidRDefault="00FF253F" w:rsidP="00862FBE">
      <w:pPr>
        <w:rPr>
          <w:rFonts w:ascii="Times New Roman" w:hAnsi="Times New Roman" w:cs="Times New Roman"/>
          <w:sz w:val="24"/>
          <w:szCs w:val="24"/>
        </w:rPr>
      </w:pPr>
    </w:p>
    <w:p w14:paraId="6E3D0A09" w14:textId="5D128C50" w:rsidR="00FF253F" w:rsidRDefault="00687FBB">
      <w:pPr>
        <w:rPr>
          <w:rFonts w:ascii="Times New Roman" w:hAnsi="Times New Roman" w:cs="Times New Roman"/>
          <w:sz w:val="24"/>
          <w:szCs w:val="24"/>
        </w:rPr>
      </w:pPr>
      <w:r>
        <w:rPr>
          <w:noProof/>
        </w:rPr>
        <w:drawing>
          <wp:inline distT="0" distB="0" distL="0" distR="0" wp14:anchorId="2B9DCD47" wp14:editId="5FD8EC11">
            <wp:extent cx="3138170" cy="7199630"/>
            <wp:effectExtent l="0" t="0" r="5080" b="1270"/>
            <wp:docPr id="1" name="pic00001.png" descr="MindMap Preview"/>
            <wp:cNvGraphicFramePr/>
            <a:graphic xmlns:a="http://schemas.openxmlformats.org/drawingml/2006/main">
              <a:graphicData uri="http://schemas.openxmlformats.org/drawingml/2006/picture">
                <pic:pic xmlns:pic="http://schemas.openxmlformats.org/drawingml/2006/picture">
                  <pic:nvPicPr>
                    <pic:cNvPr id="1" name="pic00001.png" descr="MindMap Preview"/>
                    <pic:cNvPicPr/>
                  </pic:nvPicPr>
                  <pic:blipFill>
                    <a:blip r:embed="rId11" cstate="print"/>
                    <a:srcRect/>
                    <a:stretch>
                      <a:fillRect/>
                    </a:stretch>
                  </pic:blipFill>
                  <pic:spPr bwMode="auto">
                    <a:xfrm>
                      <a:off x="0" y="0"/>
                      <a:ext cx="3138170" cy="7199630"/>
                    </a:xfrm>
                    <a:prstGeom prst="rect">
                      <a:avLst/>
                    </a:prstGeom>
                    <a:noFill/>
                    <a:ln>
                      <a:noFill/>
                    </a:ln>
                  </pic:spPr>
                </pic:pic>
              </a:graphicData>
            </a:graphic>
          </wp:inline>
        </w:drawing>
      </w:r>
      <w:r w:rsidR="00FF253F">
        <w:rPr>
          <w:rFonts w:ascii="Times New Roman" w:hAnsi="Times New Roman" w:cs="Times New Roman"/>
          <w:sz w:val="24"/>
          <w:szCs w:val="24"/>
        </w:rPr>
        <w:br w:type="page"/>
      </w:r>
    </w:p>
    <w:p w14:paraId="32DD3226" w14:textId="77777777" w:rsidR="00F35E03" w:rsidRDefault="00461698" w:rsidP="00461698">
      <w:pPr>
        <w:pStyle w:val="Heading1"/>
      </w:pPr>
      <w:bookmarkStart w:id="11" w:name="_Toc499374630"/>
      <w:r>
        <w:t>Appendix D</w:t>
      </w:r>
      <w:bookmarkEnd w:id="11"/>
    </w:p>
    <w:tbl>
      <w:tblPr>
        <w:tblpPr w:leftFromText="180" w:rightFromText="180" w:vertAnchor="text" w:horzAnchor="margin" w:tblpXSpec="center" w:tblpY="601"/>
        <w:tblW w:w="9918" w:type="dxa"/>
        <w:tblLook w:val="04A0" w:firstRow="1" w:lastRow="0" w:firstColumn="1" w:lastColumn="0" w:noHBand="0" w:noVBand="1"/>
      </w:tblPr>
      <w:tblGrid>
        <w:gridCol w:w="1483"/>
        <w:gridCol w:w="1278"/>
        <w:gridCol w:w="1278"/>
        <w:gridCol w:w="1278"/>
        <w:gridCol w:w="1278"/>
        <w:gridCol w:w="1278"/>
        <w:gridCol w:w="1278"/>
        <w:gridCol w:w="1278"/>
      </w:tblGrid>
      <w:tr w:rsidR="009531E8" w:rsidRPr="00380DB8" w14:paraId="6BF3922B" w14:textId="77777777" w:rsidTr="009531E8">
        <w:trPr>
          <w:trHeight w:val="300"/>
        </w:trPr>
        <w:tc>
          <w:tcPr>
            <w:tcW w:w="1483" w:type="dxa"/>
            <w:tcBorders>
              <w:top w:val="single" w:sz="4" w:space="0" w:color="000000"/>
              <w:left w:val="single" w:sz="4" w:space="0" w:color="000000"/>
              <w:bottom w:val="nil"/>
              <w:right w:val="nil"/>
            </w:tcBorders>
            <w:shd w:val="clear" w:color="000000" w:fill="000000"/>
            <w:noWrap/>
            <w:vAlign w:val="bottom"/>
            <w:hideMark/>
          </w:tcPr>
          <w:p w14:paraId="11338A55" w14:textId="77777777" w:rsidR="00A60558" w:rsidRPr="00380DB8" w:rsidRDefault="00A60558" w:rsidP="00A60558">
            <w:pPr>
              <w:spacing w:after="0" w:line="240" w:lineRule="auto"/>
              <w:rPr>
                <w:rFonts w:ascii="Calibri" w:eastAsia="Times New Roman" w:hAnsi="Calibri" w:cs="Times New Roman"/>
                <w:b/>
                <w:bCs/>
                <w:color w:val="FFFFFF"/>
                <w:sz w:val="22"/>
                <w:szCs w:val="22"/>
                <w:lang w:eastAsia="en-GB"/>
              </w:rPr>
            </w:pPr>
            <w:r w:rsidRPr="00380DB8">
              <w:rPr>
                <w:rFonts w:ascii="Calibri" w:eastAsia="Times New Roman" w:hAnsi="Calibri" w:cs="Times New Roman"/>
                <w:b/>
                <w:bCs/>
                <w:color w:val="FFFFFF"/>
                <w:sz w:val="22"/>
                <w:szCs w:val="22"/>
                <w:lang w:eastAsia="en-GB"/>
              </w:rPr>
              <w:t>Column1</w:t>
            </w:r>
          </w:p>
        </w:tc>
        <w:tc>
          <w:tcPr>
            <w:tcW w:w="1278" w:type="dxa"/>
            <w:tcBorders>
              <w:top w:val="single" w:sz="4" w:space="0" w:color="000000"/>
              <w:left w:val="nil"/>
              <w:bottom w:val="nil"/>
              <w:right w:val="nil"/>
            </w:tcBorders>
            <w:shd w:val="clear" w:color="000000" w:fill="000000"/>
            <w:noWrap/>
            <w:vAlign w:val="bottom"/>
            <w:hideMark/>
          </w:tcPr>
          <w:p w14:paraId="014E9488" w14:textId="77777777" w:rsidR="00A60558" w:rsidRPr="00380DB8" w:rsidRDefault="00A60558" w:rsidP="00A60558">
            <w:pPr>
              <w:spacing w:after="0" w:line="240" w:lineRule="auto"/>
              <w:rPr>
                <w:rFonts w:ascii="Calibri" w:eastAsia="Times New Roman" w:hAnsi="Calibri" w:cs="Times New Roman"/>
                <w:b/>
                <w:bCs/>
                <w:color w:val="FFFFFF"/>
                <w:sz w:val="22"/>
                <w:szCs w:val="22"/>
                <w:lang w:eastAsia="en-GB"/>
              </w:rPr>
            </w:pPr>
            <w:r w:rsidRPr="00380DB8">
              <w:rPr>
                <w:rFonts w:ascii="Calibri" w:eastAsia="Times New Roman" w:hAnsi="Calibri" w:cs="Times New Roman"/>
                <w:b/>
                <w:bCs/>
                <w:color w:val="FFFFFF"/>
                <w:sz w:val="22"/>
                <w:szCs w:val="22"/>
                <w:lang w:eastAsia="en-GB"/>
              </w:rPr>
              <w:t>Column2</w:t>
            </w:r>
          </w:p>
        </w:tc>
        <w:tc>
          <w:tcPr>
            <w:tcW w:w="1278" w:type="dxa"/>
            <w:tcBorders>
              <w:top w:val="single" w:sz="4" w:space="0" w:color="000000"/>
              <w:left w:val="nil"/>
              <w:bottom w:val="nil"/>
              <w:right w:val="nil"/>
            </w:tcBorders>
            <w:shd w:val="clear" w:color="000000" w:fill="000000"/>
            <w:noWrap/>
            <w:vAlign w:val="bottom"/>
            <w:hideMark/>
          </w:tcPr>
          <w:p w14:paraId="3EA4DAFB" w14:textId="77777777" w:rsidR="00A60558" w:rsidRPr="00380DB8" w:rsidRDefault="00A60558" w:rsidP="00A60558">
            <w:pPr>
              <w:spacing w:after="0" w:line="240" w:lineRule="auto"/>
              <w:rPr>
                <w:rFonts w:ascii="Calibri" w:eastAsia="Times New Roman" w:hAnsi="Calibri" w:cs="Times New Roman"/>
                <w:b/>
                <w:bCs/>
                <w:color w:val="FFFFFF"/>
                <w:sz w:val="22"/>
                <w:szCs w:val="22"/>
                <w:lang w:eastAsia="en-GB"/>
              </w:rPr>
            </w:pPr>
            <w:r w:rsidRPr="00380DB8">
              <w:rPr>
                <w:rFonts w:ascii="Calibri" w:eastAsia="Times New Roman" w:hAnsi="Calibri" w:cs="Times New Roman"/>
                <w:b/>
                <w:bCs/>
                <w:color w:val="FFFFFF"/>
                <w:sz w:val="22"/>
                <w:szCs w:val="22"/>
                <w:lang w:eastAsia="en-GB"/>
              </w:rPr>
              <w:t>Column3</w:t>
            </w:r>
          </w:p>
        </w:tc>
        <w:tc>
          <w:tcPr>
            <w:tcW w:w="1278" w:type="dxa"/>
            <w:tcBorders>
              <w:top w:val="single" w:sz="4" w:space="0" w:color="000000"/>
              <w:left w:val="nil"/>
              <w:bottom w:val="nil"/>
              <w:right w:val="nil"/>
            </w:tcBorders>
            <w:shd w:val="clear" w:color="000000" w:fill="000000"/>
            <w:noWrap/>
            <w:vAlign w:val="bottom"/>
            <w:hideMark/>
          </w:tcPr>
          <w:p w14:paraId="5571A427" w14:textId="77777777" w:rsidR="00A60558" w:rsidRPr="00380DB8" w:rsidRDefault="00A60558" w:rsidP="00A60558">
            <w:pPr>
              <w:spacing w:after="0" w:line="240" w:lineRule="auto"/>
              <w:rPr>
                <w:rFonts w:ascii="Calibri" w:eastAsia="Times New Roman" w:hAnsi="Calibri" w:cs="Times New Roman"/>
                <w:b/>
                <w:bCs/>
                <w:color w:val="FFFFFF"/>
                <w:sz w:val="22"/>
                <w:szCs w:val="22"/>
                <w:lang w:eastAsia="en-GB"/>
              </w:rPr>
            </w:pPr>
            <w:r w:rsidRPr="00380DB8">
              <w:rPr>
                <w:rFonts w:ascii="Calibri" w:eastAsia="Times New Roman" w:hAnsi="Calibri" w:cs="Times New Roman"/>
                <w:b/>
                <w:bCs/>
                <w:color w:val="FFFFFF"/>
                <w:sz w:val="22"/>
                <w:szCs w:val="22"/>
                <w:lang w:eastAsia="en-GB"/>
              </w:rPr>
              <w:t>Column4</w:t>
            </w:r>
          </w:p>
        </w:tc>
        <w:tc>
          <w:tcPr>
            <w:tcW w:w="1278" w:type="dxa"/>
            <w:tcBorders>
              <w:top w:val="single" w:sz="4" w:space="0" w:color="000000"/>
              <w:left w:val="nil"/>
              <w:bottom w:val="nil"/>
              <w:right w:val="nil"/>
            </w:tcBorders>
            <w:shd w:val="clear" w:color="000000" w:fill="000000"/>
            <w:noWrap/>
            <w:vAlign w:val="bottom"/>
            <w:hideMark/>
          </w:tcPr>
          <w:p w14:paraId="03B350BA" w14:textId="77777777" w:rsidR="00A60558" w:rsidRPr="00380DB8" w:rsidRDefault="00A60558" w:rsidP="00A60558">
            <w:pPr>
              <w:spacing w:after="0" w:line="240" w:lineRule="auto"/>
              <w:rPr>
                <w:rFonts w:ascii="Calibri" w:eastAsia="Times New Roman" w:hAnsi="Calibri" w:cs="Times New Roman"/>
                <w:b/>
                <w:bCs/>
                <w:color w:val="FFFFFF"/>
                <w:sz w:val="22"/>
                <w:szCs w:val="22"/>
                <w:lang w:eastAsia="en-GB"/>
              </w:rPr>
            </w:pPr>
            <w:r w:rsidRPr="00380DB8">
              <w:rPr>
                <w:rFonts w:ascii="Calibri" w:eastAsia="Times New Roman" w:hAnsi="Calibri" w:cs="Times New Roman"/>
                <w:b/>
                <w:bCs/>
                <w:color w:val="FFFFFF"/>
                <w:sz w:val="22"/>
                <w:szCs w:val="22"/>
                <w:lang w:eastAsia="en-GB"/>
              </w:rPr>
              <w:t>Column5</w:t>
            </w:r>
          </w:p>
        </w:tc>
        <w:tc>
          <w:tcPr>
            <w:tcW w:w="1278" w:type="dxa"/>
            <w:tcBorders>
              <w:top w:val="single" w:sz="4" w:space="0" w:color="000000"/>
              <w:left w:val="nil"/>
              <w:bottom w:val="nil"/>
              <w:right w:val="nil"/>
            </w:tcBorders>
            <w:shd w:val="clear" w:color="000000" w:fill="000000"/>
            <w:noWrap/>
            <w:vAlign w:val="bottom"/>
            <w:hideMark/>
          </w:tcPr>
          <w:p w14:paraId="112C99E8" w14:textId="77777777" w:rsidR="00A60558" w:rsidRPr="00380DB8" w:rsidRDefault="00A60558" w:rsidP="00A60558">
            <w:pPr>
              <w:spacing w:after="0" w:line="240" w:lineRule="auto"/>
              <w:rPr>
                <w:rFonts w:ascii="Calibri" w:eastAsia="Times New Roman" w:hAnsi="Calibri" w:cs="Times New Roman"/>
                <w:b/>
                <w:bCs/>
                <w:color w:val="FFFFFF"/>
                <w:sz w:val="22"/>
                <w:szCs w:val="22"/>
                <w:lang w:eastAsia="en-GB"/>
              </w:rPr>
            </w:pPr>
            <w:r w:rsidRPr="00380DB8">
              <w:rPr>
                <w:rFonts w:ascii="Calibri" w:eastAsia="Times New Roman" w:hAnsi="Calibri" w:cs="Times New Roman"/>
                <w:b/>
                <w:bCs/>
                <w:color w:val="FFFFFF"/>
                <w:sz w:val="22"/>
                <w:szCs w:val="22"/>
                <w:lang w:eastAsia="en-GB"/>
              </w:rPr>
              <w:t>Column6</w:t>
            </w:r>
          </w:p>
        </w:tc>
        <w:tc>
          <w:tcPr>
            <w:tcW w:w="1278" w:type="dxa"/>
            <w:tcBorders>
              <w:top w:val="single" w:sz="4" w:space="0" w:color="000000"/>
              <w:left w:val="nil"/>
              <w:bottom w:val="nil"/>
              <w:right w:val="nil"/>
            </w:tcBorders>
            <w:shd w:val="clear" w:color="000000" w:fill="000000"/>
            <w:noWrap/>
            <w:vAlign w:val="bottom"/>
            <w:hideMark/>
          </w:tcPr>
          <w:p w14:paraId="771924CE" w14:textId="77777777" w:rsidR="00A60558" w:rsidRPr="00380DB8" w:rsidRDefault="00A60558" w:rsidP="00A60558">
            <w:pPr>
              <w:spacing w:after="0" w:line="240" w:lineRule="auto"/>
              <w:rPr>
                <w:rFonts w:ascii="Calibri" w:eastAsia="Times New Roman" w:hAnsi="Calibri" w:cs="Times New Roman"/>
                <w:b/>
                <w:bCs/>
                <w:color w:val="FFFFFF"/>
                <w:sz w:val="22"/>
                <w:szCs w:val="22"/>
                <w:lang w:eastAsia="en-GB"/>
              </w:rPr>
            </w:pPr>
            <w:r w:rsidRPr="00380DB8">
              <w:rPr>
                <w:rFonts w:ascii="Calibri" w:eastAsia="Times New Roman" w:hAnsi="Calibri" w:cs="Times New Roman"/>
                <w:b/>
                <w:bCs/>
                <w:color w:val="FFFFFF"/>
                <w:sz w:val="22"/>
                <w:szCs w:val="22"/>
                <w:lang w:eastAsia="en-GB"/>
              </w:rPr>
              <w:t>Column7</w:t>
            </w:r>
          </w:p>
        </w:tc>
        <w:tc>
          <w:tcPr>
            <w:tcW w:w="767" w:type="dxa"/>
            <w:tcBorders>
              <w:top w:val="single" w:sz="4" w:space="0" w:color="000000"/>
              <w:left w:val="nil"/>
              <w:bottom w:val="nil"/>
              <w:right w:val="single" w:sz="4" w:space="0" w:color="000000"/>
            </w:tcBorders>
            <w:shd w:val="clear" w:color="000000" w:fill="000000"/>
            <w:noWrap/>
            <w:vAlign w:val="bottom"/>
            <w:hideMark/>
          </w:tcPr>
          <w:p w14:paraId="1AA5F6A3" w14:textId="77777777" w:rsidR="00A60558" w:rsidRPr="00380DB8" w:rsidRDefault="00A60558" w:rsidP="00A60558">
            <w:pPr>
              <w:spacing w:after="0" w:line="240" w:lineRule="auto"/>
              <w:rPr>
                <w:rFonts w:ascii="Calibri" w:eastAsia="Times New Roman" w:hAnsi="Calibri" w:cs="Times New Roman"/>
                <w:b/>
                <w:bCs/>
                <w:color w:val="FFFFFF"/>
                <w:sz w:val="22"/>
                <w:szCs w:val="22"/>
                <w:lang w:eastAsia="en-GB"/>
              </w:rPr>
            </w:pPr>
            <w:r w:rsidRPr="00380DB8">
              <w:rPr>
                <w:rFonts w:ascii="Calibri" w:eastAsia="Times New Roman" w:hAnsi="Calibri" w:cs="Times New Roman"/>
                <w:b/>
                <w:bCs/>
                <w:color w:val="FFFFFF"/>
                <w:sz w:val="22"/>
                <w:szCs w:val="22"/>
                <w:lang w:eastAsia="en-GB"/>
              </w:rPr>
              <w:t>Column8</w:t>
            </w:r>
          </w:p>
        </w:tc>
      </w:tr>
      <w:tr w:rsidR="009531E8" w:rsidRPr="00380DB8" w14:paraId="5309EE94" w14:textId="77777777" w:rsidTr="009531E8">
        <w:trPr>
          <w:trHeight w:val="300"/>
        </w:trPr>
        <w:tc>
          <w:tcPr>
            <w:tcW w:w="1483" w:type="dxa"/>
            <w:tcBorders>
              <w:top w:val="single" w:sz="4" w:space="0" w:color="000000"/>
              <w:left w:val="single" w:sz="4" w:space="0" w:color="000000"/>
              <w:bottom w:val="nil"/>
              <w:right w:val="nil"/>
            </w:tcBorders>
            <w:shd w:val="clear" w:color="auto" w:fill="auto"/>
            <w:noWrap/>
            <w:vAlign w:val="bottom"/>
            <w:hideMark/>
          </w:tcPr>
          <w:p w14:paraId="7A3B7C58" w14:textId="77777777" w:rsidR="00A60558" w:rsidRPr="00380DB8" w:rsidRDefault="00A60558" w:rsidP="00A60558">
            <w:pPr>
              <w:spacing w:after="0" w:line="240" w:lineRule="auto"/>
              <w:rPr>
                <w:rFonts w:ascii="Calibri" w:eastAsia="Times New Roman" w:hAnsi="Calibri" w:cs="Times New Roman"/>
                <w:b/>
                <w:bCs/>
                <w:color w:val="FFFFFF"/>
                <w:sz w:val="22"/>
                <w:szCs w:val="22"/>
                <w:lang w:eastAsia="en-GB"/>
              </w:rPr>
            </w:pPr>
          </w:p>
        </w:tc>
        <w:tc>
          <w:tcPr>
            <w:tcW w:w="1278" w:type="dxa"/>
            <w:tcBorders>
              <w:top w:val="single" w:sz="4" w:space="0" w:color="000000"/>
              <w:left w:val="nil"/>
              <w:bottom w:val="nil"/>
              <w:right w:val="nil"/>
            </w:tcBorders>
            <w:shd w:val="clear" w:color="auto" w:fill="auto"/>
            <w:noWrap/>
            <w:vAlign w:val="bottom"/>
            <w:hideMark/>
          </w:tcPr>
          <w:p w14:paraId="571E3E91" w14:textId="77777777" w:rsidR="00A60558" w:rsidRPr="00380DB8" w:rsidRDefault="00A60558" w:rsidP="00A60558">
            <w:pPr>
              <w:spacing w:after="0" w:line="240" w:lineRule="auto"/>
              <w:jc w:val="right"/>
              <w:rPr>
                <w:rFonts w:ascii="Calibri" w:eastAsia="Times New Roman" w:hAnsi="Calibri" w:cs="Times New Roman"/>
                <w:color w:val="000000"/>
                <w:sz w:val="22"/>
                <w:szCs w:val="22"/>
                <w:lang w:eastAsia="en-GB"/>
              </w:rPr>
            </w:pPr>
            <w:r w:rsidRPr="00380DB8">
              <w:rPr>
                <w:rFonts w:ascii="Calibri" w:eastAsia="Times New Roman" w:hAnsi="Calibri" w:cs="Times New Roman"/>
                <w:color w:val="000000"/>
                <w:sz w:val="22"/>
                <w:szCs w:val="22"/>
                <w:lang w:eastAsia="en-GB"/>
              </w:rPr>
              <w:t>24/11/2017</w:t>
            </w:r>
          </w:p>
        </w:tc>
        <w:tc>
          <w:tcPr>
            <w:tcW w:w="1278" w:type="dxa"/>
            <w:tcBorders>
              <w:top w:val="single" w:sz="4" w:space="0" w:color="000000"/>
              <w:left w:val="nil"/>
              <w:bottom w:val="nil"/>
              <w:right w:val="nil"/>
            </w:tcBorders>
            <w:shd w:val="clear" w:color="auto" w:fill="auto"/>
            <w:noWrap/>
            <w:vAlign w:val="bottom"/>
            <w:hideMark/>
          </w:tcPr>
          <w:p w14:paraId="3E533198" w14:textId="77777777" w:rsidR="00A60558" w:rsidRPr="00380DB8" w:rsidRDefault="00A60558" w:rsidP="00A60558">
            <w:pPr>
              <w:spacing w:after="0" w:line="240" w:lineRule="auto"/>
              <w:jc w:val="right"/>
              <w:rPr>
                <w:rFonts w:ascii="Calibri" w:eastAsia="Times New Roman" w:hAnsi="Calibri" w:cs="Times New Roman"/>
                <w:color w:val="000000"/>
                <w:sz w:val="22"/>
                <w:szCs w:val="22"/>
                <w:lang w:eastAsia="en-GB"/>
              </w:rPr>
            </w:pPr>
            <w:r w:rsidRPr="00380DB8">
              <w:rPr>
                <w:rFonts w:ascii="Calibri" w:eastAsia="Times New Roman" w:hAnsi="Calibri" w:cs="Times New Roman"/>
                <w:color w:val="000000"/>
                <w:sz w:val="22"/>
                <w:szCs w:val="22"/>
                <w:lang w:eastAsia="en-GB"/>
              </w:rPr>
              <w:t>08/12/2017</w:t>
            </w:r>
          </w:p>
        </w:tc>
        <w:tc>
          <w:tcPr>
            <w:tcW w:w="1278" w:type="dxa"/>
            <w:tcBorders>
              <w:top w:val="single" w:sz="4" w:space="0" w:color="000000"/>
              <w:left w:val="nil"/>
              <w:bottom w:val="nil"/>
              <w:right w:val="nil"/>
            </w:tcBorders>
            <w:shd w:val="clear" w:color="auto" w:fill="auto"/>
            <w:noWrap/>
            <w:vAlign w:val="bottom"/>
            <w:hideMark/>
          </w:tcPr>
          <w:p w14:paraId="18A263CC" w14:textId="77777777" w:rsidR="00A60558" w:rsidRPr="00380DB8" w:rsidRDefault="00A60558" w:rsidP="00A60558">
            <w:pPr>
              <w:spacing w:after="0" w:line="240" w:lineRule="auto"/>
              <w:jc w:val="right"/>
              <w:rPr>
                <w:rFonts w:ascii="Calibri" w:eastAsia="Times New Roman" w:hAnsi="Calibri" w:cs="Times New Roman"/>
                <w:color w:val="000000"/>
                <w:sz w:val="22"/>
                <w:szCs w:val="22"/>
                <w:lang w:eastAsia="en-GB"/>
              </w:rPr>
            </w:pPr>
            <w:r w:rsidRPr="00380DB8">
              <w:rPr>
                <w:rFonts w:ascii="Calibri" w:eastAsia="Times New Roman" w:hAnsi="Calibri" w:cs="Times New Roman"/>
                <w:color w:val="000000"/>
                <w:sz w:val="22"/>
                <w:szCs w:val="22"/>
                <w:lang w:eastAsia="en-GB"/>
              </w:rPr>
              <w:t>15/02/2017</w:t>
            </w:r>
          </w:p>
        </w:tc>
        <w:tc>
          <w:tcPr>
            <w:tcW w:w="1278" w:type="dxa"/>
            <w:tcBorders>
              <w:top w:val="single" w:sz="4" w:space="0" w:color="000000"/>
              <w:left w:val="nil"/>
              <w:bottom w:val="nil"/>
              <w:right w:val="nil"/>
            </w:tcBorders>
            <w:shd w:val="clear" w:color="auto" w:fill="auto"/>
            <w:noWrap/>
            <w:vAlign w:val="bottom"/>
            <w:hideMark/>
          </w:tcPr>
          <w:p w14:paraId="28DB38D7" w14:textId="77777777" w:rsidR="00A60558" w:rsidRPr="00380DB8" w:rsidRDefault="00A60558" w:rsidP="00A60558">
            <w:pPr>
              <w:spacing w:after="0" w:line="240" w:lineRule="auto"/>
              <w:jc w:val="right"/>
              <w:rPr>
                <w:rFonts w:ascii="Calibri" w:eastAsia="Times New Roman" w:hAnsi="Calibri" w:cs="Times New Roman"/>
                <w:color w:val="000000"/>
                <w:sz w:val="22"/>
                <w:szCs w:val="22"/>
                <w:lang w:eastAsia="en-GB"/>
              </w:rPr>
            </w:pPr>
            <w:r w:rsidRPr="00380DB8">
              <w:rPr>
                <w:rFonts w:ascii="Calibri" w:eastAsia="Times New Roman" w:hAnsi="Calibri" w:cs="Times New Roman"/>
                <w:color w:val="000000"/>
                <w:sz w:val="22"/>
                <w:szCs w:val="22"/>
                <w:lang w:eastAsia="en-GB"/>
              </w:rPr>
              <w:t>01/03/2017</w:t>
            </w:r>
          </w:p>
        </w:tc>
        <w:tc>
          <w:tcPr>
            <w:tcW w:w="1278" w:type="dxa"/>
            <w:tcBorders>
              <w:top w:val="single" w:sz="4" w:space="0" w:color="000000"/>
              <w:left w:val="nil"/>
              <w:bottom w:val="nil"/>
              <w:right w:val="nil"/>
            </w:tcBorders>
            <w:shd w:val="clear" w:color="auto" w:fill="auto"/>
            <w:noWrap/>
            <w:vAlign w:val="bottom"/>
            <w:hideMark/>
          </w:tcPr>
          <w:p w14:paraId="7D205EA0" w14:textId="77777777" w:rsidR="00A60558" w:rsidRPr="00380DB8" w:rsidRDefault="00A60558" w:rsidP="00A60558">
            <w:pPr>
              <w:spacing w:after="0" w:line="240" w:lineRule="auto"/>
              <w:jc w:val="right"/>
              <w:rPr>
                <w:rFonts w:ascii="Calibri" w:eastAsia="Times New Roman" w:hAnsi="Calibri" w:cs="Times New Roman"/>
                <w:color w:val="000000"/>
                <w:sz w:val="22"/>
                <w:szCs w:val="22"/>
                <w:lang w:eastAsia="en-GB"/>
              </w:rPr>
            </w:pPr>
            <w:r w:rsidRPr="00380DB8">
              <w:rPr>
                <w:rFonts w:ascii="Calibri" w:eastAsia="Times New Roman" w:hAnsi="Calibri" w:cs="Times New Roman"/>
                <w:color w:val="000000"/>
                <w:sz w:val="22"/>
                <w:szCs w:val="22"/>
                <w:lang w:eastAsia="en-GB"/>
              </w:rPr>
              <w:t>10/03/2017</w:t>
            </w:r>
          </w:p>
        </w:tc>
        <w:tc>
          <w:tcPr>
            <w:tcW w:w="1278" w:type="dxa"/>
            <w:tcBorders>
              <w:top w:val="single" w:sz="4" w:space="0" w:color="000000"/>
              <w:left w:val="nil"/>
              <w:bottom w:val="nil"/>
              <w:right w:val="nil"/>
            </w:tcBorders>
            <w:shd w:val="clear" w:color="auto" w:fill="auto"/>
            <w:noWrap/>
            <w:vAlign w:val="bottom"/>
            <w:hideMark/>
          </w:tcPr>
          <w:p w14:paraId="5DDB2E1D" w14:textId="77777777" w:rsidR="00A60558" w:rsidRPr="00380DB8" w:rsidRDefault="00A60558" w:rsidP="00A60558">
            <w:pPr>
              <w:spacing w:after="0" w:line="240" w:lineRule="auto"/>
              <w:jc w:val="right"/>
              <w:rPr>
                <w:rFonts w:ascii="Calibri" w:eastAsia="Times New Roman" w:hAnsi="Calibri" w:cs="Times New Roman"/>
                <w:color w:val="000000"/>
                <w:sz w:val="22"/>
                <w:szCs w:val="22"/>
                <w:lang w:eastAsia="en-GB"/>
              </w:rPr>
            </w:pPr>
            <w:r w:rsidRPr="00380DB8">
              <w:rPr>
                <w:rFonts w:ascii="Calibri" w:eastAsia="Times New Roman" w:hAnsi="Calibri" w:cs="Times New Roman"/>
                <w:color w:val="000000"/>
                <w:sz w:val="22"/>
                <w:szCs w:val="22"/>
                <w:lang w:eastAsia="en-GB"/>
              </w:rPr>
              <w:t>12/03/2017</w:t>
            </w:r>
          </w:p>
        </w:tc>
        <w:tc>
          <w:tcPr>
            <w:tcW w:w="767" w:type="dxa"/>
            <w:tcBorders>
              <w:top w:val="single" w:sz="4" w:space="0" w:color="000000"/>
              <w:left w:val="nil"/>
              <w:bottom w:val="nil"/>
              <w:right w:val="single" w:sz="4" w:space="0" w:color="000000"/>
            </w:tcBorders>
            <w:shd w:val="clear" w:color="auto" w:fill="auto"/>
            <w:noWrap/>
            <w:vAlign w:val="bottom"/>
            <w:hideMark/>
          </w:tcPr>
          <w:p w14:paraId="3C84F078" w14:textId="77777777" w:rsidR="00A60558" w:rsidRPr="00380DB8" w:rsidRDefault="00A60558" w:rsidP="00A60558">
            <w:pPr>
              <w:spacing w:after="0" w:line="240" w:lineRule="auto"/>
              <w:jc w:val="right"/>
              <w:rPr>
                <w:rFonts w:ascii="Calibri" w:eastAsia="Times New Roman" w:hAnsi="Calibri" w:cs="Times New Roman"/>
                <w:color w:val="000000"/>
                <w:sz w:val="22"/>
                <w:szCs w:val="22"/>
                <w:lang w:eastAsia="en-GB"/>
              </w:rPr>
            </w:pPr>
            <w:r w:rsidRPr="00380DB8">
              <w:rPr>
                <w:rFonts w:ascii="Calibri" w:eastAsia="Times New Roman" w:hAnsi="Calibri" w:cs="Times New Roman"/>
                <w:color w:val="000000"/>
                <w:sz w:val="22"/>
                <w:szCs w:val="22"/>
                <w:lang w:eastAsia="en-GB"/>
              </w:rPr>
              <w:t>19/03/2017</w:t>
            </w:r>
          </w:p>
        </w:tc>
      </w:tr>
      <w:tr w:rsidR="009531E8" w:rsidRPr="00380DB8" w14:paraId="7A6346DF" w14:textId="77777777" w:rsidTr="009531E8">
        <w:trPr>
          <w:trHeight w:val="1078"/>
        </w:trPr>
        <w:tc>
          <w:tcPr>
            <w:tcW w:w="1483" w:type="dxa"/>
            <w:tcBorders>
              <w:top w:val="single" w:sz="4" w:space="0" w:color="000000"/>
              <w:left w:val="single" w:sz="4" w:space="0" w:color="000000"/>
              <w:bottom w:val="nil"/>
              <w:right w:val="nil"/>
            </w:tcBorders>
            <w:shd w:val="clear" w:color="auto" w:fill="auto"/>
            <w:noWrap/>
            <w:vAlign w:val="bottom"/>
            <w:hideMark/>
          </w:tcPr>
          <w:p w14:paraId="3F128C71" w14:textId="77777777" w:rsidR="00A60558" w:rsidRPr="00380DB8" w:rsidRDefault="00A60558" w:rsidP="00A60558">
            <w:pPr>
              <w:spacing w:after="0" w:line="240" w:lineRule="auto"/>
              <w:rPr>
                <w:rFonts w:ascii="Times New Roman" w:eastAsia="Times New Roman" w:hAnsi="Times New Roman" w:cs="Times New Roman"/>
                <w:color w:val="000000"/>
                <w:sz w:val="24"/>
                <w:szCs w:val="24"/>
                <w:lang w:eastAsia="en-GB"/>
              </w:rPr>
            </w:pPr>
            <w:r w:rsidRPr="00380DB8">
              <w:rPr>
                <w:rFonts w:ascii="Times New Roman" w:eastAsia="Times New Roman" w:hAnsi="Times New Roman" w:cs="Times New Roman"/>
                <w:color w:val="000000"/>
                <w:sz w:val="24"/>
                <w:szCs w:val="24"/>
                <w:lang w:eastAsia="en-GB"/>
              </w:rPr>
              <w:t>Introduction</w:t>
            </w:r>
          </w:p>
        </w:tc>
        <w:tc>
          <w:tcPr>
            <w:tcW w:w="1278" w:type="dxa"/>
            <w:tcBorders>
              <w:top w:val="single" w:sz="4" w:space="0" w:color="000000"/>
              <w:left w:val="nil"/>
              <w:bottom w:val="nil"/>
              <w:right w:val="nil"/>
            </w:tcBorders>
            <w:shd w:val="clear" w:color="000000" w:fill="C6EFCE"/>
            <w:noWrap/>
            <w:vAlign w:val="bottom"/>
            <w:hideMark/>
          </w:tcPr>
          <w:p w14:paraId="45A29B60"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auto" w:fill="auto"/>
            <w:noWrap/>
            <w:vAlign w:val="bottom"/>
            <w:hideMark/>
          </w:tcPr>
          <w:p w14:paraId="0A2F80EE"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p>
        </w:tc>
        <w:tc>
          <w:tcPr>
            <w:tcW w:w="1278" w:type="dxa"/>
            <w:tcBorders>
              <w:top w:val="single" w:sz="4" w:space="0" w:color="000000"/>
              <w:left w:val="nil"/>
              <w:bottom w:val="nil"/>
              <w:right w:val="nil"/>
            </w:tcBorders>
            <w:shd w:val="clear" w:color="auto" w:fill="auto"/>
            <w:noWrap/>
            <w:vAlign w:val="bottom"/>
            <w:hideMark/>
          </w:tcPr>
          <w:p w14:paraId="5B71CFC6" w14:textId="77777777" w:rsidR="00A60558" w:rsidRPr="00380DB8" w:rsidRDefault="00A60558" w:rsidP="00A60558">
            <w:pPr>
              <w:spacing w:after="0" w:line="240" w:lineRule="auto"/>
              <w:rPr>
                <w:rFonts w:ascii="Times New Roman" w:eastAsia="Times New Roman" w:hAnsi="Times New Roman" w:cs="Times New Roman"/>
                <w:lang w:eastAsia="en-GB"/>
              </w:rPr>
            </w:pPr>
          </w:p>
        </w:tc>
        <w:tc>
          <w:tcPr>
            <w:tcW w:w="1278" w:type="dxa"/>
            <w:tcBorders>
              <w:top w:val="single" w:sz="4" w:space="0" w:color="000000"/>
              <w:left w:val="nil"/>
              <w:bottom w:val="nil"/>
              <w:right w:val="nil"/>
            </w:tcBorders>
            <w:shd w:val="clear" w:color="auto" w:fill="auto"/>
            <w:noWrap/>
            <w:vAlign w:val="bottom"/>
            <w:hideMark/>
          </w:tcPr>
          <w:p w14:paraId="383CCA4D" w14:textId="77777777" w:rsidR="00A60558" w:rsidRPr="00380DB8" w:rsidRDefault="00A60558" w:rsidP="00A60558">
            <w:pPr>
              <w:spacing w:after="0" w:line="240" w:lineRule="auto"/>
              <w:rPr>
                <w:rFonts w:ascii="Times New Roman" w:eastAsia="Times New Roman" w:hAnsi="Times New Roman" w:cs="Times New Roman"/>
                <w:lang w:eastAsia="en-GB"/>
              </w:rPr>
            </w:pPr>
          </w:p>
        </w:tc>
        <w:tc>
          <w:tcPr>
            <w:tcW w:w="1278" w:type="dxa"/>
            <w:tcBorders>
              <w:top w:val="single" w:sz="4" w:space="0" w:color="000000"/>
              <w:left w:val="nil"/>
              <w:bottom w:val="nil"/>
              <w:right w:val="nil"/>
            </w:tcBorders>
            <w:shd w:val="clear" w:color="auto" w:fill="auto"/>
            <w:noWrap/>
            <w:vAlign w:val="bottom"/>
            <w:hideMark/>
          </w:tcPr>
          <w:p w14:paraId="0F29D0FB" w14:textId="77777777" w:rsidR="00A60558" w:rsidRPr="00380DB8" w:rsidRDefault="00A60558" w:rsidP="00A60558">
            <w:pPr>
              <w:spacing w:after="0" w:line="240" w:lineRule="auto"/>
              <w:rPr>
                <w:rFonts w:ascii="Times New Roman" w:eastAsia="Times New Roman" w:hAnsi="Times New Roman" w:cs="Times New Roman"/>
                <w:lang w:eastAsia="en-GB"/>
              </w:rPr>
            </w:pPr>
          </w:p>
        </w:tc>
        <w:tc>
          <w:tcPr>
            <w:tcW w:w="1278" w:type="dxa"/>
            <w:tcBorders>
              <w:top w:val="single" w:sz="4" w:space="0" w:color="000000"/>
              <w:left w:val="nil"/>
              <w:bottom w:val="nil"/>
              <w:right w:val="nil"/>
            </w:tcBorders>
            <w:shd w:val="clear" w:color="auto" w:fill="auto"/>
            <w:noWrap/>
            <w:vAlign w:val="bottom"/>
            <w:hideMark/>
          </w:tcPr>
          <w:p w14:paraId="5242DAF7" w14:textId="77777777" w:rsidR="00A60558" w:rsidRPr="00380DB8" w:rsidRDefault="00A60558" w:rsidP="00A60558">
            <w:pPr>
              <w:spacing w:after="0" w:line="240" w:lineRule="auto"/>
              <w:rPr>
                <w:rFonts w:ascii="Times New Roman" w:eastAsia="Times New Roman" w:hAnsi="Times New Roman" w:cs="Times New Roman"/>
                <w:lang w:eastAsia="en-GB"/>
              </w:rPr>
            </w:pPr>
          </w:p>
        </w:tc>
        <w:tc>
          <w:tcPr>
            <w:tcW w:w="767" w:type="dxa"/>
            <w:tcBorders>
              <w:top w:val="single" w:sz="4" w:space="0" w:color="000000"/>
              <w:left w:val="nil"/>
              <w:bottom w:val="nil"/>
              <w:right w:val="single" w:sz="4" w:space="0" w:color="000000"/>
            </w:tcBorders>
            <w:shd w:val="clear" w:color="auto" w:fill="auto"/>
            <w:noWrap/>
            <w:vAlign w:val="bottom"/>
            <w:hideMark/>
          </w:tcPr>
          <w:p w14:paraId="69D70EE5" w14:textId="77777777" w:rsidR="00A60558" w:rsidRPr="00380DB8" w:rsidRDefault="00A60558" w:rsidP="00A60558">
            <w:pPr>
              <w:spacing w:after="0" w:line="240" w:lineRule="auto"/>
              <w:rPr>
                <w:rFonts w:ascii="Times New Roman" w:eastAsia="Times New Roman" w:hAnsi="Times New Roman" w:cs="Times New Roman"/>
                <w:lang w:eastAsia="en-GB"/>
              </w:rPr>
            </w:pPr>
          </w:p>
        </w:tc>
      </w:tr>
      <w:tr w:rsidR="009531E8" w:rsidRPr="00380DB8" w14:paraId="364EA87A" w14:textId="77777777" w:rsidTr="009531E8">
        <w:trPr>
          <w:trHeight w:val="1041"/>
        </w:trPr>
        <w:tc>
          <w:tcPr>
            <w:tcW w:w="1483" w:type="dxa"/>
            <w:tcBorders>
              <w:top w:val="single" w:sz="4" w:space="0" w:color="000000"/>
              <w:left w:val="single" w:sz="4" w:space="0" w:color="000000"/>
              <w:bottom w:val="nil"/>
              <w:right w:val="nil"/>
            </w:tcBorders>
            <w:shd w:val="clear" w:color="auto" w:fill="auto"/>
            <w:noWrap/>
            <w:vAlign w:val="bottom"/>
            <w:hideMark/>
          </w:tcPr>
          <w:p w14:paraId="4DA2D77D" w14:textId="77777777" w:rsidR="00A60558" w:rsidRPr="00380DB8" w:rsidRDefault="00A60558" w:rsidP="00A60558">
            <w:pPr>
              <w:spacing w:after="0" w:line="240" w:lineRule="auto"/>
              <w:rPr>
                <w:rFonts w:ascii="Times New Roman" w:eastAsia="Times New Roman" w:hAnsi="Times New Roman" w:cs="Times New Roman"/>
                <w:color w:val="000000"/>
                <w:sz w:val="24"/>
                <w:szCs w:val="24"/>
                <w:lang w:eastAsia="en-GB"/>
              </w:rPr>
            </w:pPr>
            <w:r w:rsidRPr="00380DB8">
              <w:rPr>
                <w:rFonts w:ascii="Times New Roman" w:eastAsia="Times New Roman" w:hAnsi="Times New Roman" w:cs="Times New Roman"/>
                <w:color w:val="000000"/>
                <w:sz w:val="24"/>
                <w:szCs w:val="24"/>
                <w:lang w:eastAsia="en-GB"/>
              </w:rPr>
              <w:t>Chapter two</w:t>
            </w:r>
          </w:p>
        </w:tc>
        <w:tc>
          <w:tcPr>
            <w:tcW w:w="1278" w:type="dxa"/>
            <w:tcBorders>
              <w:top w:val="single" w:sz="4" w:space="0" w:color="000000"/>
              <w:left w:val="nil"/>
              <w:bottom w:val="nil"/>
              <w:right w:val="nil"/>
            </w:tcBorders>
            <w:shd w:val="clear" w:color="000000" w:fill="C6EFCE"/>
            <w:noWrap/>
            <w:vAlign w:val="bottom"/>
            <w:hideMark/>
          </w:tcPr>
          <w:p w14:paraId="7B31C7A0"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3FC43093"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auto" w:fill="auto"/>
            <w:noWrap/>
            <w:vAlign w:val="bottom"/>
            <w:hideMark/>
          </w:tcPr>
          <w:p w14:paraId="64883D29"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p>
        </w:tc>
        <w:tc>
          <w:tcPr>
            <w:tcW w:w="1278" w:type="dxa"/>
            <w:tcBorders>
              <w:top w:val="single" w:sz="4" w:space="0" w:color="000000"/>
              <w:left w:val="nil"/>
              <w:bottom w:val="nil"/>
              <w:right w:val="nil"/>
            </w:tcBorders>
            <w:shd w:val="clear" w:color="auto" w:fill="auto"/>
            <w:noWrap/>
            <w:vAlign w:val="bottom"/>
            <w:hideMark/>
          </w:tcPr>
          <w:p w14:paraId="599F2BDA" w14:textId="77777777" w:rsidR="00A60558" w:rsidRPr="00380DB8" w:rsidRDefault="00A60558" w:rsidP="00A60558">
            <w:pPr>
              <w:spacing w:after="0" w:line="240" w:lineRule="auto"/>
              <w:rPr>
                <w:rFonts w:ascii="Times New Roman" w:eastAsia="Times New Roman" w:hAnsi="Times New Roman" w:cs="Times New Roman"/>
                <w:lang w:eastAsia="en-GB"/>
              </w:rPr>
            </w:pPr>
          </w:p>
        </w:tc>
        <w:tc>
          <w:tcPr>
            <w:tcW w:w="1278" w:type="dxa"/>
            <w:tcBorders>
              <w:top w:val="single" w:sz="4" w:space="0" w:color="000000"/>
              <w:left w:val="nil"/>
              <w:bottom w:val="nil"/>
              <w:right w:val="nil"/>
            </w:tcBorders>
            <w:shd w:val="clear" w:color="auto" w:fill="auto"/>
            <w:noWrap/>
            <w:vAlign w:val="bottom"/>
            <w:hideMark/>
          </w:tcPr>
          <w:p w14:paraId="4A6241DB" w14:textId="77777777" w:rsidR="00A60558" w:rsidRPr="00380DB8" w:rsidRDefault="00A60558" w:rsidP="00A60558">
            <w:pPr>
              <w:spacing w:after="0" w:line="240" w:lineRule="auto"/>
              <w:rPr>
                <w:rFonts w:ascii="Times New Roman" w:eastAsia="Times New Roman" w:hAnsi="Times New Roman" w:cs="Times New Roman"/>
                <w:lang w:eastAsia="en-GB"/>
              </w:rPr>
            </w:pPr>
          </w:p>
        </w:tc>
        <w:tc>
          <w:tcPr>
            <w:tcW w:w="1278" w:type="dxa"/>
            <w:tcBorders>
              <w:top w:val="single" w:sz="4" w:space="0" w:color="000000"/>
              <w:left w:val="nil"/>
              <w:bottom w:val="nil"/>
              <w:right w:val="nil"/>
            </w:tcBorders>
            <w:shd w:val="clear" w:color="auto" w:fill="auto"/>
            <w:noWrap/>
            <w:vAlign w:val="bottom"/>
            <w:hideMark/>
          </w:tcPr>
          <w:p w14:paraId="36854B78" w14:textId="77777777" w:rsidR="00A60558" w:rsidRPr="00380DB8" w:rsidRDefault="00A60558" w:rsidP="00A60558">
            <w:pPr>
              <w:spacing w:after="0" w:line="240" w:lineRule="auto"/>
              <w:rPr>
                <w:rFonts w:ascii="Times New Roman" w:eastAsia="Times New Roman" w:hAnsi="Times New Roman" w:cs="Times New Roman"/>
                <w:lang w:eastAsia="en-GB"/>
              </w:rPr>
            </w:pPr>
          </w:p>
        </w:tc>
        <w:tc>
          <w:tcPr>
            <w:tcW w:w="767" w:type="dxa"/>
            <w:tcBorders>
              <w:top w:val="single" w:sz="4" w:space="0" w:color="000000"/>
              <w:left w:val="nil"/>
              <w:bottom w:val="nil"/>
              <w:right w:val="single" w:sz="4" w:space="0" w:color="000000"/>
            </w:tcBorders>
            <w:shd w:val="clear" w:color="auto" w:fill="auto"/>
            <w:noWrap/>
            <w:vAlign w:val="bottom"/>
            <w:hideMark/>
          </w:tcPr>
          <w:p w14:paraId="32AD1D6D" w14:textId="77777777" w:rsidR="00A60558" w:rsidRPr="00380DB8" w:rsidRDefault="00A60558" w:rsidP="00A60558">
            <w:pPr>
              <w:spacing w:after="0" w:line="240" w:lineRule="auto"/>
              <w:rPr>
                <w:rFonts w:ascii="Times New Roman" w:eastAsia="Times New Roman" w:hAnsi="Times New Roman" w:cs="Times New Roman"/>
                <w:lang w:eastAsia="en-GB"/>
              </w:rPr>
            </w:pPr>
          </w:p>
        </w:tc>
      </w:tr>
      <w:tr w:rsidR="009531E8" w:rsidRPr="00380DB8" w14:paraId="2442D5C0" w14:textId="77777777" w:rsidTr="009531E8">
        <w:trPr>
          <w:trHeight w:val="1016"/>
        </w:trPr>
        <w:tc>
          <w:tcPr>
            <w:tcW w:w="1483" w:type="dxa"/>
            <w:tcBorders>
              <w:top w:val="single" w:sz="4" w:space="0" w:color="000000"/>
              <w:left w:val="single" w:sz="4" w:space="0" w:color="000000"/>
              <w:bottom w:val="nil"/>
              <w:right w:val="nil"/>
            </w:tcBorders>
            <w:shd w:val="clear" w:color="auto" w:fill="auto"/>
            <w:noWrap/>
            <w:vAlign w:val="bottom"/>
            <w:hideMark/>
          </w:tcPr>
          <w:p w14:paraId="02A22DE9" w14:textId="77777777" w:rsidR="00A60558" w:rsidRPr="00380DB8" w:rsidRDefault="00A60558" w:rsidP="00A60558">
            <w:pPr>
              <w:spacing w:after="0" w:line="240" w:lineRule="auto"/>
              <w:rPr>
                <w:rFonts w:ascii="Times New Roman" w:eastAsia="Times New Roman" w:hAnsi="Times New Roman" w:cs="Times New Roman"/>
                <w:color w:val="000000"/>
                <w:sz w:val="24"/>
                <w:szCs w:val="24"/>
                <w:lang w:eastAsia="en-GB"/>
              </w:rPr>
            </w:pPr>
            <w:r w:rsidRPr="00380DB8">
              <w:rPr>
                <w:rFonts w:ascii="Times New Roman" w:eastAsia="Times New Roman" w:hAnsi="Times New Roman" w:cs="Times New Roman"/>
                <w:color w:val="000000"/>
                <w:sz w:val="24"/>
                <w:szCs w:val="24"/>
                <w:lang w:eastAsia="en-GB"/>
              </w:rPr>
              <w:t>Chapter three</w:t>
            </w:r>
          </w:p>
        </w:tc>
        <w:tc>
          <w:tcPr>
            <w:tcW w:w="1278" w:type="dxa"/>
            <w:tcBorders>
              <w:top w:val="single" w:sz="4" w:space="0" w:color="000000"/>
              <w:left w:val="nil"/>
              <w:bottom w:val="nil"/>
              <w:right w:val="nil"/>
            </w:tcBorders>
            <w:shd w:val="clear" w:color="000000" w:fill="C6EFCE"/>
            <w:noWrap/>
            <w:vAlign w:val="bottom"/>
            <w:hideMark/>
          </w:tcPr>
          <w:p w14:paraId="22C7F21A"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6B9F9A99"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64FAD78A"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auto" w:fill="auto"/>
            <w:noWrap/>
            <w:vAlign w:val="bottom"/>
            <w:hideMark/>
          </w:tcPr>
          <w:p w14:paraId="062BC1FF"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p>
        </w:tc>
        <w:tc>
          <w:tcPr>
            <w:tcW w:w="1278" w:type="dxa"/>
            <w:tcBorders>
              <w:top w:val="single" w:sz="4" w:space="0" w:color="000000"/>
              <w:left w:val="nil"/>
              <w:bottom w:val="nil"/>
              <w:right w:val="nil"/>
            </w:tcBorders>
            <w:shd w:val="clear" w:color="auto" w:fill="auto"/>
            <w:noWrap/>
            <w:vAlign w:val="bottom"/>
            <w:hideMark/>
          </w:tcPr>
          <w:p w14:paraId="57BE0696" w14:textId="77777777" w:rsidR="00A60558" w:rsidRPr="00380DB8" w:rsidRDefault="00A60558" w:rsidP="00A60558">
            <w:pPr>
              <w:spacing w:after="0" w:line="240" w:lineRule="auto"/>
              <w:rPr>
                <w:rFonts w:ascii="Times New Roman" w:eastAsia="Times New Roman" w:hAnsi="Times New Roman" w:cs="Times New Roman"/>
                <w:lang w:eastAsia="en-GB"/>
              </w:rPr>
            </w:pPr>
          </w:p>
        </w:tc>
        <w:tc>
          <w:tcPr>
            <w:tcW w:w="1278" w:type="dxa"/>
            <w:tcBorders>
              <w:top w:val="single" w:sz="4" w:space="0" w:color="000000"/>
              <w:left w:val="nil"/>
              <w:bottom w:val="nil"/>
              <w:right w:val="nil"/>
            </w:tcBorders>
            <w:shd w:val="clear" w:color="auto" w:fill="auto"/>
            <w:noWrap/>
            <w:vAlign w:val="bottom"/>
            <w:hideMark/>
          </w:tcPr>
          <w:p w14:paraId="300F961D" w14:textId="77777777" w:rsidR="00A60558" w:rsidRPr="00380DB8" w:rsidRDefault="00A60558" w:rsidP="00A60558">
            <w:pPr>
              <w:spacing w:after="0" w:line="240" w:lineRule="auto"/>
              <w:rPr>
                <w:rFonts w:ascii="Times New Roman" w:eastAsia="Times New Roman" w:hAnsi="Times New Roman" w:cs="Times New Roman"/>
                <w:lang w:eastAsia="en-GB"/>
              </w:rPr>
            </w:pPr>
          </w:p>
        </w:tc>
        <w:tc>
          <w:tcPr>
            <w:tcW w:w="767" w:type="dxa"/>
            <w:tcBorders>
              <w:top w:val="single" w:sz="4" w:space="0" w:color="000000"/>
              <w:left w:val="nil"/>
              <w:bottom w:val="nil"/>
              <w:right w:val="single" w:sz="4" w:space="0" w:color="000000"/>
            </w:tcBorders>
            <w:shd w:val="clear" w:color="auto" w:fill="auto"/>
            <w:noWrap/>
            <w:vAlign w:val="bottom"/>
            <w:hideMark/>
          </w:tcPr>
          <w:p w14:paraId="60FEA668" w14:textId="77777777" w:rsidR="00A60558" w:rsidRPr="00380DB8" w:rsidRDefault="00A60558" w:rsidP="00A60558">
            <w:pPr>
              <w:spacing w:after="0" w:line="240" w:lineRule="auto"/>
              <w:rPr>
                <w:rFonts w:ascii="Times New Roman" w:eastAsia="Times New Roman" w:hAnsi="Times New Roman" w:cs="Times New Roman"/>
                <w:lang w:eastAsia="en-GB"/>
              </w:rPr>
            </w:pPr>
          </w:p>
        </w:tc>
      </w:tr>
      <w:tr w:rsidR="009531E8" w:rsidRPr="00380DB8" w14:paraId="61DD4422" w14:textId="77777777" w:rsidTr="009531E8">
        <w:trPr>
          <w:trHeight w:val="993"/>
        </w:trPr>
        <w:tc>
          <w:tcPr>
            <w:tcW w:w="1483" w:type="dxa"/>
            <w:tcBorders>
              <w:top w:val="single" w:sz="4" w:space="0" w:color="000000"/>
              <w:left w:val="single" w:sz="4" w:space="0" w:color="000000"/>
              <w:bottom w:val="nil"/>
              <w:right w:val="nil"/>
            </w:tcBorders>
            <w:shd w:val="clear" w:color="auto" w:fill="auto"/>
            <w:noWrap/>
            <w:vAlign w:val="bottom"/>
            <w:hideMark/>
          </w:tcPr>
          <w:p w14:paraId="330EE4CB" w14:textId="77777777" w:rsidR="00A60558" w:rsidRPr="00380DB8" w:rsidRDefault="00A60558" w:rsidP="00A60558">
            <w:pPr>
              <w:spacing w:after="0" w:line="240" w:lineRule="auto"/>
              <w:rPr>
                <w:rFonts w:ascii="Times New Roman" w:eastAsia="Times New Roman" w:hAnsi="Times New Roman" w:cs="Times New Roman"/>
                <w:color w:val="000000"/>
                <w:sz w:val="24"/>
                <w:szCs w:val="24"/>
                <w:lang w:eastAsia="en-GB"/>
              </w:rPr>
            </w:pPr>
            <w:r w:rsidRPr="00380DB8">
              <w:rPr>
                <w:rFonts w:ascii="Times New Roman" w:eastAsia="Times New Roman" w:hAnsi="Times New Roman" w:cs="Times New Roman"/>
                <w:color w:val="000000"/>
                <w:sz w:val="24"/>
                <w:szCs w:val="24"/>
                <w:lang w:eastAsia="en-GB"/>
              </w:rPr>
              <w:t>References</w:t>
            </w:r>
          </w:p>
        </w:tc>
        <w:tc>
          <w:tcPr>
            <w:tcW w:w="1278" w:type="dxa"/>
            <w:tcBorders>
              <w:top w:val="single" w:sz="4" w:space="0" w:color="000000"/>
              <w:left w:val="nil"/>
              <w:bottom w:val="nil"/>
              <w:right w:val="nil"/>
            </w:tcBorders>
            <w:shd w:val="clear" w:color="000000" w:fill="C6EFCE"/>
            <w:noWrap/>
            <w:vAlign w:val="bottom"/>
            <w:hideMark/>
          </w:tcPr>
          <w:p w14:paraId="5D6C0281"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13A90900"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56CAFB52"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44186D14"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auto" w:fill="auto"/>
            <w:noWrap/>
            <w:vAlign w:val="bottom"/>
            <w:hideMark/>
          </w:tcPr>
          <w:p w14:paraId="781D6E81"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p>
        </w:tc>
        <w:tc>
          <w:tcPr>
            <w:tcW w:w="1278" w:type="dxa"/>
            <w:tcBorders>
              <w:top w:val="single" w:sz="4" w:space="0" w:color="000000"/>
              <w:left w:val="nil"/>
              <w:bottom w:val="nil"/>
              <w:right w:val="nil"/>
            </w:tcBorders>
            <w:shd w:val="clear" w:color="auto" w:fill="auto"/>
            <w:noWrap/>
            <w:vAlign w:val="bottom"/>
            <w:hideMark/>
          </w:tcPr>
          <w:p w14:paraId="1C254DB1" w14:textId="77777777" w:rsidR="00A60558" w:rsidRPr="00380DB8" w:rsidRDefault="00A60558" w:rsidP="00A60558">
            <w:pPr>
              <w:spacing w:after="0" w:line="240" w:lineRule="auto"/>
              <w:rPr>
                <w:rFonts w:ascii="Times New Roman" w:eastAsia="Times New Roman" w:hAnsi="Times New Roman" w:cs="Times New Roman"/>
                <w:lang w:eastAsia="en-GB"/>
              </w:rPr>
            </w:pPr>
          </w:p>
        </w:tc>
        <w:tc>
          <w:tcPr>
            <w:tcW w:w="767" w:type="dxa"/>
            <w:tcBorders>
              <w:top w:val="single" w:sz="4" w:space="0" w:color="000000"/>
              <w:left w:val="nil"/>
              <w:bottom w:val="nil"/>
              <w:right w:val="single" w:sz="4" w:space="0" w:color="000000"/>
            </w:tcBorders>
            <w:shd w:val="clear" w:color="auto" w:fill="auto"/>
            <w:noWrap/>
            <w:vAlign w:val="bottom"/>
            <w:hideMark/>
          </w:tcPr>
          <w:p w14:paraId="5E223878" w14:textId="77777777" w:rsidR="00A60558" w:rsidRPr="00380DB8" w:rsidRDefault="00A60558" w:rsidP="00A60558">
            <w:pPr>
              <w:spacing w:after="0" w:line="240" w:lineRule="auto"/>
              <w:rPr>
                <w:rFonts w:ascii="Times New Roman" w:eastAsia="Times New Roman" w:hAnsi="Times New Roman" w:cs="Times New Roman"/>
                <w:lang w:eastAsia="en-GB"/>
              </w:rPr>
            </w:pPr>
          </w:p>
        </w:tc>
      </w:tr>
      <w:tr w:rsidR="009531E8" w:rsidRPr="00380DB8" w14:paraId="6295FDFF" w14:textId="77777777" w:rsidTr="009531E8">
        <w:trPr>
          <w:trHeight w:val="968"/>
        </w:trPr>
        <w:tc>
          <w:tcPr>
            <w:tcW w:w="1483" w:type="dxa"/>
            <w:tcBorders>
              <w:top w:val="single" w:sz="4" w:space="0" w:color="000000"/>
              <w:left w:val="single" w:sz="4" w:space="0" w:color="000000"/>
              <w:bottom w:val="nil"/>
              <w:right w:val="nil"/>
            </w:tcBorders>
            <w:shd w:val="clear" w:color="auto" w:fill="auto"/>
            <w:noWrap/>
            <w:vAlign w:val="bottom"/>
            <w:hideMark/>
          </w:tcPr>
          <w:p w14:paraId="008BC5D1" w14:textId="77777777" w:rsidR="00A60558" w:rsidRPr="00380DB8" w:rsidRDefault="00A60558" w:rsidP="00A60558">
            <w:pPr>
              <w:spacing w:after="0" w:line="240" w:lineRule="auto"/>
              <w:rPr>
                <w:rFonts w:ascii="Times New Roman" w:eastAsia="Times New Roman" w:hAnsi="Times New Roman" w:cs="Times New Roman"/>
                <w:color w:val="000000"/>
                <w:sz w:val="24"/>
                <w:szCs w:val="24"/>
                <w:lang w:eastAsia="en-GB"/>
              </w:rPr>
            </w:pPr>
            <w:r w:rsidRPr="00380DB8">
              <w:rPr>
                <w:rFonts w:ascii="Times New Roman" w:eastAsia="Times New Roman" w:hAnsi="Times New Roman" w:cs="Times New Roman"/>
                <w:color w:val="000000"/>
                <w:sz w:val="24"/>
                <w:szCs w:val="24"/>
                <w:lang w:eastAsia="en-GB"/>
              </w:rPr>
              <w:t>Bibliography</w:t>
            </w:r>
          </w:p>
        </w:tc>
        <w:tc>
          <w:tcPr>
            <w:tcW w:w="1278" w:type="dxa"/>
            <w:tcBorders>
              <w:top w:val="single" w:sz="4" w:space="0" w:color="000000"/>
              <w:left w:val="nil"/>
              <w:bottom w:val="nil"/>
              <w:right w:val="nil"/>
            </w:tcBorders>
            <w:shd w:val="clear" w:color="000000" w:fill="C6EFCE"/>
            <w:noWrap/>
            <w:vAlign w:val="bottom"/>
            <w:hideMark/>
          </w:tcPr>
          <w:p w14:paraId="0D3080E7"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18CDC436"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28ED03A1"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27B0F591"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4AC9951A"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auto" w:fill="auto"/>
            <w:noWrap/>
            <w:vAlign w:val="bottom"/>
            <w:hideMark/>
          </w:tcPr>
          <w:p w14:paraId="3269EB56"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p>
        </w:tc>
        <w:tc>
          <w:tcPr>
            <w:tcW w:w="767" w:type="dxa"/>
            <w:tcBorders>
              <w:top w:val="single" w:sz="4" w:space="0" w:color="000000"/>
              <w:left w:val="nil"/>
              <w:bottom w:val="nil"/>
              <w:right w:val="single" w:sz="4" w:space="0" w:color="000000"/>
            </w:tcBorders>
            <w:shd w:val="clear" w:color="auto" w:fill="auto"/>
            <w:noWrap/>
            <w:vAlign w:val="bottom"/>
            <w:hideMark/>
          </w:tcPr>
          <w:p w14:paraId="24761F28" w14:textId="77777777" w:rsidR="00A60558" w:rsidRPr="00380DB8" w:rsidRDefault="00A60558" w:rsidP="00A60558">
            <w:pPr>
              <w:spacing w:after="0" w:line="240" w:lineRule="auto"/>
              <w:rPr>
                <w:rFonts w:ascii="Times New Roman" w:eastAsia="Times New Roman" w:hAnsi="Times New Roman" w:cs="Times New Roman"/>
                <w:lang w:eastAsia="en-GB"/>
              </w:rPr>
            </w:pPr>
          </w:p>
        </w:tc>
      </w:tr>
      <w:tr w:rsidR="009531E8" w:rsidRPr="00380DB8" w14:paraId="6B0ED711" w14:textId="77777777" w:rsidTr="009531E8">
        <w:trPr>
          <w:trHeight w:val="1073"/>
        </w:trPr>
        <w:tc>
          <w:tcPr>
            <w:tcW w:w="1483" w:type="dxa"/>
            <w:tcBorders>
              <w:top w:val="single" w:sz="4" w:space="0" w:color="000000"/>
              <w:left w:val="single" w:sz="4" w:space="0" w:color="000000"/>
              <w:bottom w:val="nil"/>
              <w:right w:val="nil"/>
            </w:tcBorders>
            <w:shd w:val="clear" w:color="auto" w:fill="auto"/>
            <w:noWrap/>
            <w:vAlign w:val="bottom"/>
            <w:hideMark/>
          </w:tcPr>
          <w:p w14:paraId="2F3E0FE1" w14:textId="77777777" w:rsidR="00A60558" w:rsidRPr="00380DB8" w:rsidRDefault="00A60558" w:rsidP="00A60558">
            <w:pPr>
              <w:spacing w:after="0" w:line="240" w:lineRule="auto"/>
              <w:rPr>
                <w:rFonts w:ascii="Times New Roman" w:eastAsia="Times New Roman" w:hAnsi="Times New Roman" w:cs="Times New Roman"/>
                <w:color w:val="000000"/>
                <w:sz w:val="24"/>
                <w:szCs w:val="24"/>
                <w:lang w:eastAsia="en-GB"/>
              </w:rPr>
            </w:pPr>
            <w:r w:rsidRPr="00380DB8">
              <w:rPr>
                <w:rFonts w:ascii="Times New Roman" w:eastAsia="Times New Roman" w:hAnsi="Times New Roman" w:cs="Times New Roman"/>
                <w:color w:val="000000"/>
                <w:sz w:val="24"/>
                <w:szCs w:val="24"/>
                <w:lang w:eastAsia="en-GB"/>
              </w:rPr>
              <w:t>Proof reading</w:t>
            </w:r>
          </w:p>
        </w:tc>
        <w:tc>
          <w:tcPr>
            <w:tcW w:w="1278" w:type="dxa"/>
            <w:tcBorders>
              <w:top w:val="single" w:sz="4" w:space="0" w:color="000000"/>
              <w:left w:val="nil"/>
              <w:bottom w:val="nil"/>
              <w:right w:val="nil"/>
            </w:tcBorders>
            <w:shd w:val="clear" w:color="000000" w:fill="C6EFCE"/>
            <w:noWrap/>
            <w:vAlign w:val="bottom"/>
            <w:hideMark/>
          </w:tcPr>
          <w:p w14:paraId="7AF40852"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7EF02CF8"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5EFA179C"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3B689CB4"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375087D9"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nil"/>
              <w:right w:val="nil"/>
            </w:tcBorders>
            <w:shd w:val="clear" w:color="000000" w:fill="C6EFCE"/>
            <w:noWrap/>
            <w:vAlign w:val="bottom"/>
            <w:hideMark/>
          </w:tcPr>
          <w:p w14:paraId="27785D3C"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767" w:type="dxa"/>
            <w:tcBorders>
              <w:top w:val="single" w:sz="4" w:space="0" w:color="000000"/>
              <w:left w:val="nil"/>
              <w:bottom w:val="nil"/>
              <w:right w:val="single" w:sz="4" w:space="0" w:color="000000"/>
            </w:tcBorders>
            <w:shd w:val="clear" w:color="auto" w:fill="auto"/>
            <w:noWrap/>
            <w:vAlign w:val="bottom"/>
            <w:hideMark/>
          </w:tcPr>
          <w:p w14:paraId="4F9D92A0"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p>
        </w:tc>
      </w:tr>
      <w:tr w:rsidR="009531E8" w:rsidRPr="00380DB8" w14:paraId="6B70A647" w14:textId="77777777" w:rsidTr="009531E8">
        <w:trPr>
          <w:trHeight w:val="1204"/>
        </w:trPr>
        <w:tc>
          <w:tcPr>
            <w:tcW w:w="1483" w:type="dxa"/>
            <w:tcBorders>
              <w:top w:val="single" w:sz="4" w:space="0" w:color="000000"/>
              <w:left w:val="single" w:sz="4" w:space="0" w:color="000000"/>
              <w:bottom w:val="single" w:sz="4" w:space="0" w:color="000000"/>
              <w:right w:val="nil"/>
            </w:tcBorders>
            <w:shd w:val="clear" w:color="auto" w:fill="auto"/>
            <w:noWrap/>
            <w:vAlign w:val="bottom"/>
            <w:hideMark/>
          </w:tcPr>
          <w:p w14:paraId="335DAA4D" w14:textId="77777777" w:rsidR="00A60558" w:rsidRPr="00380DB8" w:rsidRDefault="00A60558" w:rsidP="00A60558">
            <w:pPr>
              <w:spacing w:after="0" w:line="240" w:lineRule="auto"/>
              <w:rPr>
                <w:rFonts w:ascii="Times New Roman" w:eastAsia="Times New Roman" w:hAnsi="Times New Roman" w:cs="Times New Roman"/>
                <w:color w:val="000000"/>
                <w:sz w:val="24"/>
                <w:szCs w:val="24"/>
                <w:lang w:eastAsia="en-GB"/>
              </w:rPr>
            </w:pPr>
            <w:r w:rsidRPr="00380DB8">
              <w:rPr>
                <w:rFonts w:ascii="Times New Roman" w:eastAsia="Times New Roman" w:hAnsi="Times New Roman" w:cs="Times New Roman"/>
                <w:color w:val="000000"/>
                <w:sz w:val="24"/>
                <w:szCs w:val="24"/>
                <w:lang w:eastAsia="en-GB"/>
              </w:rPr>
              <w:t>Finish/Hand in</w:t>
            </w:r>
          </w:p>
        </w:tc>
        <w:tc>
          <w:tcPr>
            <w:tcW w:w="1278" w:type="dxa"/>
            <w:tcBorders>
              <w:top w:val="single" w:sz="4" w:space="0" w:color="000000"/>
              <w:left w:val="nil"/>
              <w:bottom w:val="single" w:sz="4" w:space="0" w:color="000000"/>
              <w:right w:val="nil"/>
            </w:tcBorders>
            <w:shd w:val="clear" w:color="000000" w:fill="C6EFCE"/>
            <w:noWrap/>
            <w:vAlign w:val="bottom"/>
            <w:hideMark/>
          </w:tcPr>
          <w:p w14:paraId="2B5B2105"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single" w:sz="4" w:space="0" w:color="000000"/>
              <w:right w:val="nil"/>
            </w:tcBorders>
            <w:shd w:val="clear" w:color="000000" w:fill="C6EFCE"/>
            <w:noWrap/>
            <w:vAlign w:val="bottom"/>
            <w:hideMark/>
          </w:tcPr>
          <w:p w14:paraId="620E7682"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single" w:sz="4" w:space="0" w:color="000000"/>
              <w:right w:val="nil"/>
            </w:tcBorders>
            <w:shd w:val="clear" w:color="000000" w:fill="C6EFCE"/>
            <w:noWrap/>
            <w:vAlign w:val="bottom"/>
            <w:hideMark/>
          </w:tcPr>
          <w:p w14:paraId="5FE5542F"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single" w:sz="4" w:space="0" w:color="000000"/>
              <w:right w:val="nil"/>
            </w:tcBorders>
            <w:shd w:val="clear" w:color="000000" w:fill="C6EFCE"/>
            <w:noWrap/>
            <w:vAlign w:val="bottom"/>
            <w:hideMark/>
          </w:tcPr>
          <w:p w14:paraId="7BDB6BAF"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single" w:sz="4" w:space="0" w:color="000000"/>
              <w:right w:val="nil"/>
            </w:tcBorders>
            <w:shd w:val="clear" w:color="000000" w:fill="C6EFCE"/>
            <w:noWrap/>
            <w:vAlign w:val="bottom"/>
            <w:hideMark/>
          </w:tcPr>
          <w:p w14:paraId="2BBF05E5"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1278" w:type="dxa"/>
            <w:tcBorders>
              <w:top w:val="single" w:sz="4" w:space="0" w:color="000000"/>
              <w:left w:val="nil"/>
              <w:bottom w:val="single" w:sz="4" w:space="0" w:color="000000"/>
              <w:right w:val="nil"/>
            </w:tcBorders>
            <w:shd w:val="clear" w:color="000000" w:fill="C6EFCE"/>
            <w:noWrap/>
            <w:vAlign w:val="bottom"/>
            <w:hideMark/>
          </w:tcPr>
          <w:p w14:paraId="5A51FCA1"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c>
          <w:tcPr>
            <w:tcW w:w="767" w:type="dxa"/>
            <w:tcBorders>
              <w:top w:val="single" w:sz="4" w:space="0" w:color="000000"/>
              <w:left w:val="nil"/>
              <w:bottom w:val="single" w:sz="4" w:space="0" w:color="000000"/>
              <w:right w:val="single" w:sz="4" w:space="0" w:color="000000"/>
            </w:tcBorders>
            <w:shd w:val="clear" w:color="000000" w:fill="C6EFCE"/>
            <w:noWrap/>
            <w:vAlign w:val="bottom"/>
            <w:hideMark/>
          </w:tcPr>
          <w:p w14:paraId="16558F8C" w14:textId="77777777" w:rsidR="00A60558" w:rsidRPr="00380DB8" w:rsidRDefault="00A60558" w:rsidP="00A60558">
            <w:pPr>
              <w:spacing w:after="0" w:line="240" w:lineRule="auto"/>
              <w:rPr>
                <w:rFonts w:ascii="Calibri" w:eastAsia="Times New Roman" w:hAnsi="Calibri" w:cs="Times New Roman"/>
                <w:color w:val="006100"/>
                <w:sz w:val="22"/>
                <w:szCs w:val="22"/>
                <w:lang w:eastAsia="en-GB"/>
              </w:rPr>
            </w:pPr>
            <w:r w:rsidRPr="00380DB8">
              <w:rPr>
                <w:rFonts w:ascii="Calibri" w:eastAsia="Times New Roman" w:hAnsi="Calibri" w:cs="Times New Roman"/>
                <w:color w:val="006100"/>
                <w:sz w:val="22"/>
                <w:szCs w:val="22"/>
                <w:lang w:eastAsia="en-GB"/>
              </w:rPr>
              <w:t> </w:t>
            </w:r>
          </w:p>
        </w:tc>
      </w:tr>
    </w:tbl>
    <w:p w14:paraId="25F48DE2" w14:textId="6EA02B47" w:rsidR="00CD7B13" w:rsidRDefault="00CD7B13" w:rsidP="00461698">
      <w:pPr>
        <w:pStyle w:val="Heading1"/>
      </w:pPr>
    </w:p>
    <w:p w14:paraId="2A4AF427" w14:textId="1EF80314" w:rsidR="00B5130A" w:rsidRDefault="00B5130A">
      <w:r>
        <w:br w:type="page"/>
      </w:r>
    </w:p>
    <w:p w14:paraId="2B9AD728" w14:textId="77777777" w:rsidR="0097635B" w:rsidRDefault="0097635B" w:rsidP="0097635B"/>
    <w:p w14:paraId="14F19909" w14:textId="510928E9" w:rsidR="0097635B" w:rsidRDefault="0097635B" w:rsidP="0097635B"/>
    <w:p w14:paraId="6773668E" w14:textId="78A76BBC" w:rsidR="0097635B" w:rsidRDefault="0097635B" w:rsidP="0097635B"/>
    <w:p w14:paraId="49DCFAA4" w14:textId="5427D84F" w:rsidR="0097635B" w:rsidRDefault="0097635B" w:rsidP="0097635B"/>
    <w:p w14:paraId="17A2240C" w14:textId="5266FCC0" w:rsidR="0097635B" w:rsidRDefault="0097635B" w:rsidP="0097635B"/>
    <w:p w14:paraId="53FB2D63" w14:textId="77777777" w:rsidR="0097635B" w:rsidRPr="0097635B" w:rsidRDefault="0097635B" w:rsidP="0097635B"/>
    <w:p w14:paraId="73B1BEC6" w14:textId="77777777" w:rsidR="00CD7B13" w:rsidRDefault="00CD7B13" w:rsidP="004C3DBE">
      <w:pPr>
        <w:spacing w:line="360" w:lineRule="auto"/>
        <w:rPr>
          <w:rFonts w:ascii="Times New Roman" w:hAnsi="Times New Roman" w:cs="Times New Roman"/>
          <w:sz w:val="24"/>
          <w:szCs w:val="24"/>
        </w:rPr>
      </w:pPr>
    </w:p>
    <w:bookmarkStart w:id="12" w:name="_Toc499374631" w:displacedByCustomXml="next"/>
    <w:sdt>
      <w:sdtPr>
        <w:rPr>
          <w:rFonts w:asciiTheme="minorHAnsi" w:eastAsiaTheme="minorHAnsi" w:hAnsiTheme="minorHAnsi" w:cstheme="minorBidi"/>
          <w:color w:val="auto"/>
          <w:sz w:val="22"/>
          <w:szCs w:val="22"/>
        </w:rPr>
        <w:id w:val="-537429053"/>
        <w:docPartObj>
          <w:docPartGallery w:val="Bibliographies"/>
          <w:docPartUnique/>
        </w:docPartObj>
      </w:sdtPr>
      <w:sdtEndPr>
        <w:rPr>
          <w:rFonts w:eastAsiaTheme="minorEastAsia"/>
          <w:sz w:val="20"/>
          <w:szCs w:val="20"/>
        </w:rPr>
      </w:sdtEndPr>
      <w:sdtContent>
        <w:p w14:paraId="2EECAFB3" w14:textId="2090D9B2" w:rsidR="00CB36B9" w:rsidRDefault="00CB36B9">
          <w:pPr>
            <w:pStyle w:val="Heading1"/>
          </w:pPr>
          <w:r>
            <w:t>References</w:t>
          </w:r>
          <w:bookmarkEnd w:id="12"/>
        </w:p>
        <w:sdt>
          <w:sdtPr>
            <w:id w:val="-573587230"/>
            <w:bibliography/>
          </w:sdtPr>
          <w:sdtEndPr/>
          <w:sdtContent>
            <w:p w14:paraId="19A7B0BE" w14:textId="77777777" w:rsidR="00AD47BF" w:rsidRDefault="00CD2004" w:rsidP="00AD47BF">
              <w:pPr>
                <w:pStyle w:val="Bibliography"/>
                <w:rPr>
                  <w:noProof/>
                  <w:sz w:val="24"/>
                  <w:szCs w:val="24"/>
                </w:rPr>
              </w:pPr>
              <w:r>
                <w:fldChar w:fldCharType="begin"/>
              </w:r>
              <w:r>
                <w:instrText xml:space="preserve"> BIBLIOGRAPHY </w:instrText>
              </w:r>
              <w:r>
                <w:fldChar w:fldCharType="separate"/>
              </w:r>
              <w:r w:rsidR="00AD47BF">
                <w:rPr>
                  <w:noProof/>
                </w:rPr>
                <w:t xml:space="preserve">(Baumeister &amp; Leary, 1., Bem, 1. &amp; Cooper, 2., 1997. </w:t>
              </w:r>
              <w:r w:rsidR="00AD47BF" w:rsidRPr="0084457F">
                <w:rPr>
                  <w:i/>
                  <w:iCs/>
                  <w:noProof/>
                  <w:u w:val="single"/>
                </w:rPr>
                <w:t>Writing narrative literature reviews. Review of General.</w:t>
              </w:r>
              <w:r w:rsidR="00AD47BF">
                <w:rPr>
                  <w:i/>
                  <w:iCs/>
                  <w:noProof/>
                </w:rPr>
                <w:t xml:space="preserve"> </w:t>
              </w:r>
              <w:r w:rsidR="00AD47BF">
                <w:rPr>
                  <w:noProof/>
                </w:rPr>
                <w:t>s.l.:s.n.</w:t>
              </w:r>
            </w:p>
            <w:p w14:paraId="51343719" w14:textId="77777777" w:rsidR="00AD47BF" w:rsidRDefault="00AD47BF" w:rsidP="00AD47BF">
              <w:pPr>
                <w:pStyle w:val="Bibliography"/>
                <w:rPr>
                  <w:noProof/>
                </w:rPr>
              </w:pPr>
              <w:r>
                <w:rPr>
                  <w:noProof/>
                </w:rPr>
                <w:t xml:space="preserve">Anon., 2017. </w:t>
              </w:r>
              <w:r>
                <w:rPr>
                  <w:i/>
                  <w:iCs/>
                  <w:noProof/>
                </w:rPr>
                <w:t xml:space="preserve">Cochrane.org. </w:t>
              </w:r>
              <w:r>
                <w:rPr>
                  <w:noProof/>
                </w:rPr>
                <w:t xml:space="preserve">[Online] </w:t>
              </w:r>
              <w:r>
                <w:rPr>
                  <w:noProof/>
                </w:rPr>
                <w:br/>
                <w:t xml:space="preserve">Available at: </w:t>
              </w:r>
              <w:r>
                <w:rPr>
                  <w:noProof/>
                  <w:u w:val="single"/>
                </w:rPr>
                <w:t>http://consumers.cochrane.org/what-systematic-review</w:t>
              </w:r>
              <w:r>
                <w:rPr>
                  <w:noProof/>
                </w:rPr>
                <w:br/>
                <w:t>[Accessed 07 11 2017].</w:t>
              </w:r>
            </w:p>
            <w:p w14:paraId="5B329E43" w14:textId="77777777" w:rsidR="00AD47BF" w:rsidRDefault="00AD47BF" w:rsidP="00AD47BF">
              <w:pPr>
                <w:pStyle w:val="Bibliography"/>
                <w:rPr>
                  <w:noProof/>
                </w:rPr>
              </w:pPr>
              <w:r>
                <w:rPr>
                  <w:noProof/>
                </w:rPr>
                <w:t xml:space="preserve">Anon., n.d. [Online] </w:t>
              </w:r>
              <w:r>
                <w:rPr>
                  <w:noProof/>
                </w:rPr>
                <w:br/>
                <w:t xml:space="preserve">Available at: </w:t>
              </w:r>
              <w:r>
                <w:rPr>
                  <w:noProof/>
                  <w:u w:val="single"/>
                </w:rPr>
                <w:t>https://healthcarebids.co.uk/bidmanagement/nhs-tendering-process-explained/</w:t>
              </w:r>
            </w:p>
            <w:p w14:paraId="3FEE448F" w14:textId="77777777" w:rsidR="00AD47BF" w:rsidRDefault="00AD47BF" w:rsidP="00AD47BF">
              <w:pPr>
                <w:pStyle w:val="Bibliography"/>
                <w:rPr>
                  <w:noProof/>
                </w:rPr>
              </w:pPr>
              <w:r>
                <w:rPr>
                  <w:noProof/>
                </w:rPr>
                <w:t xml:space="preserve">Anon., n.d. [Online] </w:t>
              </w:r>
              <w:r>
                <w:rPr>
                  <w:noProof/>
                </w:rPr>
                <w:br/>
                <w:t xml:space="preserve">Available at: </w:t>
              </w:r>
              <w:r>
                <w:rPr>
                  <w:noProof/>
                  <w:u w:val="single"/>
                </w:rPr>
                <w:t>https://healthcarebids.co.uk/bidmanagement/nhs-tendering-process-explained/</w:t>
              </w:r>
              <w:r>
                <w:rPr>
                  <w:noProof/>
                </w:rPr>
                <w:br/>
                <w:t>[Accessed 01 11 17].</w:t>
              </w:r>
            </w:p>
            <w:p w14:paraId="32C90215" w14:textId="77777777" w:rsidR="00AD47BF" w:rsidRDefault="00AD47BF" w:rsidP="00AD47BF">
              <w:pPr>
                <w:pStyle w:val="Bibliography"/>
                <w:rPr>
                  <w:noProof/>
                </w:rPr>
              </w:pPr>
              <w:r>
                <w:rPr>
                  <w:noProof/>
                </w:rPr>
                <w:t xml:space="preserve">Anon., n.d. </w:t>
              </w:r>
              <w:r>
                <w:rPr>
                  <w:i/>
                  <w:iCs/>
                  <w:noProof/>
                </w:rPr>
                <w:t xml:space="preserve">Healthcare bids. </w:t>
              </w:r>
              <w:r>
                <w:rPr>
                  <w:noProof/>
                </w:rPr>
                <w:t xml:space="preserve">[Online] </w:t>
              </w:r>
              <w:r>
                <w:rPr>
                  <w:noProof/>
                </w:rPr>
                <w:br/>
                <w:t xml:space="preserve">Available at: </w:t>
              </w:r>
              <w:r>
                <w:rPr>
                  <w:noProof/>
                  <w:u w:val="single"/>
                </w:rPr>
                <w:t>https://healthcarebids.co.uk/bidmanagement/nhs-tendering-process-explained/</w:t>
              </w:r>
              <w:r>
                <w:rPr>
                  <w:noProof/>
                </w:rPr>
                <w:br/>
                <w:t>[Accessed 02 11 2017].</w:t>
              </w:r>
            </w:p>
            <w:p w14:paraId="6461BB30" w14:textId="77777777" w:rsidR="00AD47BF" w:rsidRDefault="00AD47BF" w:rsidP="00AD47BF">
              <w:pPr>
                <w:pStyle w:val="Bibliography"/>
                <w:rPr>
                  <w:noProof/>
                </w:rPr>
              </w:pPr>
              <w:r>
                <w:rPr>
                  <w:noProof/>
                </w:rPr>
                <w:t>BMJ, 2015.</w:t>
              </w:r>
              <w:r w:rsidRPr="0084457F">
                <w:rPr>
                  <w:i/>
                  <w:noProof/>
                  <w:u w:val="single"/>
                </w:rPr>
                <w:t xml:space="preserve"> Nhs can perform well against the private sector without compromising its core values</w:t>
              </w:r>
              <w:r>
                <w:rPr>
                  <w:noProof/>
                </w:rPr>
                <w:t xml:space="preserve">. </w:t>
              </w:r>
              <w:r>
                <w:rPr>
                  <w:i/>
                  <w:iCs/>
                  <w:noProof/>
                </w:rPr>
                <w:t>British Medical Journal.</w:t>
              </w:r>
            </w:p>
            <w:p w14:paraId="14571F4B" w14:textId="77777777" w:rsidR="00AD47BF" w:rsidRDefault="00AD47BF" w:rsidP="00AD47BF">
              <w:pPr>
                <w:pStyle w:val="Bibliography"/>
                <w:rPr>
                  <w:noProof/>
                </w:rPr>
              </w:pPr>
              <w:r>
                <w:rPr>
                  <w:noProof/>
                </w:rPr>
                <w:t xml:space="preserve">British Medical Journal, 2017. </w:t>
              </w:r>
              <w:r>
                <w:rPr>
                  <w:i/>
                  <w:iCs/>
                  <w:noProof/>
                </w:rPr>
                <w:t xml:space="preserve">British Medical Journal. </w:t>
              </w:r>
              <w:r>
                <w:rPr>
                  <w:noProof/>
                </w:rPr>
                <w:t xml:space="preserve">[Online] </w:t>
              </w:r>
              <w:r>
                <w:rPr>
                  <w:noProof/>
                </w:rPr>
                <w:br/>
                <w:t xml:space="preserve">Available at: </w:t>
              </w:r>
              <w:r>
                <w:rPr>
                  <w:noProof/>
                  <w:u w:val="single"/>
                </w:rPr>
                <w:t>http://www.bmj.com/content/339/bmj.b2700</w:t>
              </w:r>
              <w:r>
                <w:rPr>
                  <w:noProof/>
                </w:rPr>
                <w:br/>
                <w:t>[Accessed 19 11 2017].</w:t>
              </w:r>
            </w:p>
            <w:p w14:paraId="6EBECF9B" w14:textId="7B680199" w:rsidR="00AD47BF" w:rsidRDefault="00AD47BF" w:rsidP="00AD47BF">
              <w:pPr>
                <w:pStyle w:val="Bibliography"/>
                <w:rPr>
                  <w:noProof/>
                </w:rPr>
              </w:pPr>
              <w:r>
                <w:rPr>
                  <w:noProof/>
                </w:rPr>
                <w:t xml:space="preserve">CHPI, 2017. </w:t>
              </w:r>
              <w:r>
                <w:rPr>
                  <w:i/>
                  <w:iCs/>
                  <w:noProof/>
                </w:rPr>
                <w:t xml:space="preserve">P.F.I. </w:t>
              </w:r>
              <w:r w:rsidRPr="0084457F">
                <w:rPr>
                  <w:i/>
                  <w:iCs/>
                  <w:noProof/>
                  <w:u w:val="single"/>
                </w:rPr>
                <w:t>Profiting From Infirmaries</w:t>
              </w:r>
              <w:r>
                <w:rPr>
                  <w:i/>
                  <w:iCs/>
                  <w:noProof/>
                </w:rPr>
                <w:t xml:space="preserve">, </w:t>
              </w:r>
              <w:r>
                <w:rPr>
                  <w:noProof/>
                </w:rPr>
                <w:t>London: CHPI..</w:t>
              </w:r>
            </w:p>
            <w:p w14:paraId="292F5B3B" w14:textId="77777777" w:rsidR="00AD47BF" w:rsidRDefault="00AD47BF" w:rsidP="00AD47BF">
              <w:pPr>
                <w:pStyle w:val="Bibliography"/>
                <w:rPr>
                  <w:noProof/>
                </w:rPr>
              </w:pPr>
              <w:r>
                <w:rPr>
                  <w:noProof/>
                </w:rPr>
                <w:t>Denscome, M., 2003.</w:t>
              </w:r>
              <w:r w:rsidRPr="0084457F">
                <w:rPr>
                  <w:noProof/>
                  <w:u w:val="single"/>
                </w:rPr>
                <w:t xml:space="preserve"> </w:t>
              </w:r>
              <w:r w:rsidRPr="0084457F">
                <w:rPr>
                  <w:i/>
                  <w:iCs/>
                  <w:noProof/>
                  <w:u w:val="single"/>
                </w:rPr>
                <w:t>The Good Research Guide.</w:t>
              </w:r>
              <w:r>
                <w:rPr>
                  <w:i/>
                  <w:iCs/>
                  <w:noProof/>
                </w:rPr>
                <w:t xml:space="preserve"> </w:t>
              </w:r>
              <w:r>
                <w:rPr>
                  <w:noProof/>
                </w:rPr>
                <w:t>second ed. Maidenhead: Open University Press.</w:t>
              </w:r>
            </w:p>
            <w:p w14:paraId="18CBABE5" w14:textId="77777777" w:rsidR="00AD47BF" w:rsidRDefault="00AD47BF" w:rsidP="00AD47BF">
              <w:pPr>
                <w:pStyle w:val="Bibliography"/>
                <w:rPr>
                  <w:noProof/>
                </w:rPr>
              </w:pPr>
              <w:r>
                <w:rPr>
                  <w:noProof/>
                </w:rPr>
                <w:t xml:space="preserve">Drinkwater, M., 2011. </w:t>
              </w:r>
              <w:r w:rsidRPr="0084457F">
                <w:rPr>
                  <w:i/>
                  <w:iCs/>
                  <w:noProof/>
                  <w:u w:val="single"/>
                </w:rPr>
                <w:t>Community Care</w:t>
              </w:r>
              <w:r>
                <w:rPr>
                  <w:i/>
                  <w:iCs/>
                  <w:noProof/>
                </w:rPr>
                <w:t xml:space="preserve">. </w:t>
              </w:r>
              <w:r>
                <w:rPr>
                  <w:noProof/>
                </w:rPr>
                <w:t xml:space="preserve">[Online] </w:t>
              </w:r>
              <w:r>
                <w:rPr>
                  <w:noProof/>
                </w:rPr>
                <w:br/>
                <w:t xml:space="preserve">Available at: </w:t>
              </w:r>
              <w:r>
                <w:rPr>
                  <w:noProof/>
                  <w:u w:val="single"/>
                </w:rPr>
                <w:t>http://www.communitycare.co.uk</w:t>
              </w:r>
            </w:p>
            <w:p w14:paraId="588E3247" w14:textId="77777777" w:rsidR="00AD47BF" w:rsidRDefault="00AD47BF" w:rsidP="00AD47BF">
              <w:pPr>
                <w:pStyle w:val="Bibliography"/>
                <w:rPr>
                  <w:noProof/>
                </w:rPr>
              </w:pPr>
              <w:r>
                <w:rPr>
                  <w:noProof/>
                </w:rPr>
                <w:t xml:space="preserve">El-Gingihy, Y., 2017. </w:t>
              </w:r>
              <w:r w:rsidRPr="0084457F">
                <w:rPr>
                  <w:i/>
                  <w:noProof/>
                  <w:u w:val="single"/>
                </w:rPr>
                <w:t>How the ‘humanitarian’ crisis in the NHS is paving the way for private healthcare.</w:t>
              </w:r>
              <w:r>
                <w:rPr>
                  <w:noProof/>
                </w:rPr>
                <w:t xml:space="preserve"> </w:t>
              </w:r>
              <w:r>
                <w:rPr>
                  <w:i/>
                  <w:iCs/>
                  <w:noProof/>
                </w:rPr>
                <w:t>The Independent</w:t>
              </w:r>
              <w:r>
                <w:rPr>
                  <w:noProof/>
                </w:rPr>
                <w:t xml:space="preserve">, 12 Jnuary. </w:t>
              </w:r>
            </w:p>
            <w:p w14:paraId="40FB75D1" w14:textId="77777777" w:rsidR="00AD47BF" w:rsidRDefault="00AD47BF" w:rsidP="00AD47BF">
              <w:pPr>
                <w:pStyle w:val="Bibliography"/>
                <w:rPr>
                  <w:noProof/>
                </w:rPr>
              </w:pPr>
              <w:r>
                <w:rPr>
                  <w:noProof/>
                </w:rPr>
                <w:t xml:space="preserve">Ewen Speed, J. G., 2013. </w:t>
              </w:r>
              <w:r w:rsidRPr="00153251">
                <w:rPr>
                  <w:i/>
                  <w:iCs/>
                  <w:noProof/>
                  <w:u w:val="single"/>
                </w:rPr>
                <w:t>The health and social care act 2012; The extension of 'new professionalism</w:t>
              </w:r>
              <w:r>
                <w:rPr>
                  <w:i/>
                  <w:iCs/>
                  <w:noProof/>
                </w:rPr>
                <w:t xml:space="preserve">', </w:t>
              </w:r>
              <w:r>
                <w:rPr>
                  <w:noProof/>
                </w:rPr>
                <w:t>Essex: Sage Publications Journal.</w:t>
              </w:r>
            </w:p>
            <w:p w14:paraId="09E39D7C" w14:textId="77777777" w:rsidR="00AD47BF" w:rsidRDefault="00AD47BF" w:rsidP="00AD47BF">
              <w:pPr>
                <w:pStyle w:val="Bibliography"/>
                <w:rPr>
                  <w:noProof/>
                </w:rPr>
              </w:pPr>
              <w:r>
                <w:rPr>
                  <w:noProof/>
                </w:rPr>
                <w:t xml:space="preserve">Fletcher, R., 1990. </w:t>
              </w:r>
              <w:r w:rsidRPr="00153251">
                <w:rPr>
                  <w:i/>
                  <w:iCs/>
                  <w:noProof/>
                  <w:u w:val="single"/>
                </w:rPr>
                <w:t xml:space="preserve">Competative tendering; a move for efficiency or an attack on the NHS?, </w:t>
              </w:r>
              <w:r>
                <w:rPr>
                  <w:noProof/>
                </w:rPr>
                <w:t>Glasgow: Scottish Government Yearbook 1990.</w:t>
              </w:r>
            </w:p>
            <w:p w14:paraId="7C1D4741" w14:textId="77777777" w:rsidR="00AD47BF" w:rsidRDefault="00AD47BF" w:rsidP="00AD47BF">
              <w:pPr>
                <w:pStyle w:val="Bibliography"/>
                <w:rPr>
                  <w:noProof/>
                </w:rPr>
              </w:pPr>
              <w:r>
                <w:rPr>
                  <w:noProof/>
                </w:rPr>
                <w:t xml:space="preserve">Gardner, K., 2012. </w:t>
              </w:r>
              <w:r w:rsidRPr="00153251">
                <w:rPr>
                  <w:i/>
                  <w:iCs/>
                  <w:noProof/>
                  <w:u w:val="single"/>
                </w:rPr>
                <w:t>Tendering out general practice is bad for doctors- and patients,</w:t>
              </w:r>
              <w:r>
                <w:rPr>
                  <w:i/>
                  <w:iCs/>
                  <w:noProof/>
                </w:rPr>
                <w:t xml:space="preserve"> </w:t>
              </w:r>
              <w:r>
                <w:rPr>
                  <w:noProof/>
                </w:rPr>
                <w:t>Liverpool: BMJ.</w:t>
              </w:r>
            </w:p>
            <w:p w14:paraId="0A438513" w14:textId="77777777" w:rsidR="00AD47BF" w:rsidRDefault="00AD47BF" w:rsidP="00AD47BF">
              <w:pPr>
                <w:pStyle w:val="Bibliography"/>
                <w:rPr>
                  <w:noProof/>
                </w:rPr>
              </w:pPr>
              <w:r>
                <w:rPr>
                  <w:noProof/>
                </w:rPr>
                <w:t xml:space="preserve">Jason Glynos, E. S. K. W., 2014. </w:t>
              </w:r>
              <w:r w:rsidRPr="00153251">
                <w:rPr>
                  <w:i/>
                  <w:iCs/>
                  <w:noProof/>
                  <w:u w:val="single"/>
                </w:rPr>
                <w:t>Logics of marginalisation in health and social care reform; integration, choice, and provider-blind provision</w:t>
              </w:r>
              <w:r>
                <w:rPr>
                  <w:i/>
                  <w:iCs/>
                  <w:noProof/>
                </w:rPr>
                <w:t xml:space="preserve">, </w:t>
              </w:r>
              <w:r>
                <w:rPr>
                  <w:noProof/>
                </w:rPr>
                <w:t>Birmingham: Sage Publications Journal.</w:t>
              </w:r>
            </w:p>
            <w:p w14:paraId="5B54D223" w14:textId="77777777" w:rsidR="00AD47BF" w:rsidRDefault="00AD47BF" w:rsidP="00AD47BF">
              <w:pPr>
                <w:pStyle w:val="Bibliography"/>
                <w:rPr>
                  <w:noProof/>
                </w:rPr>
              </w:pPr>
              <w:r>
                <w:rPr>
                  <w:noProof/>
                </w:rPr>
                <w:t xml:space="preserve">Journal, British Medical, 2015. </w:t>
              </w:r>
              <w:r w:rsidRPr="00153251">
                <w:rPr>
                  <w:i/>
                  <w:iCs/>
                  <w:noProof/>
                  <w:u w:val="single"/>
                </w:rPr>
                <w:t>Any qualified provider; a qualitative case study of one community NHS trust's response</w:t>
              </w:r>
              <w:r>
                <w:rPr>
                  <w:i/>
                  <w:iCs/>
                  <w:noProof/>
                </w:rPr>
                <w:t xml:space="preserve">, </w:t>
              </w:r>
              <w:r>
                <w:rPr>
                  <w:noProof/>
                </w:rPr>
                <w:t>London: British Medical Journal.</w:t>
              </w:r>
            </w:p>
            <w:p w14:paraId="600E774F" w14:textId="77777777" w:rsidR="00AD47BF" w:rsidRDefault="00AD47BF" w:rsidP="00AD47BF">
              <w:pPr>
                <w:pStyle w:val="Bibliography"/>
                <w:rPr>
                  <w:noProof/>
                </w:rPr>
              </w:pPr>
              <w:r>
                <w:rPr>
                  <w:noProof/>
                </w:rPr>
                <w:t>Kath Checkland, S. H. S. S. I. M. A. C., 2012.</w:t>
              </w:r>
              <w:r w:rsidRPr="00153251">
                <w:rPr>
                  <w:noProof/>
                  <w:u w:val="single"/>
                </w:rPr>
                <w:t xml:space="preserve"> </w:t>
              </w:r>
              <w:r w:rsidRPr="00153251">
                <w:rPr>
                  <w:i/>
                  <w:iCs/>
                  <w:noProof/>
                  <w:u w:val="single"/>
                </w:rPr>
                <w:t>Commissioning in the English National Health Service; whats the problem</w:t>
              </w:r>
              <w:r>
                <w:rPr>
                  <w:i/>
                  <w:iCs/>
                  <w:noProof/>
                </w:rPr>
                <w:t xml:space="preserve">, </w:t>
              </w:r>
              <w:r>
                <w:rPr>
                  <w:noProof/>
                </w:rPr>
                <w:t>Cambridge: Cambridge University Press.</w:t>
              </w:r>
            </w:p>
            <w:p w14:paraId="2603EF70" w14:textId="77777777" w:rsidR="00AD47BF" w:rsidRDefault="00AD47BF" w:rsidP="00AD47BF">
              <w:pPr>
                <w:pStyle w:val="Bibliography"/>
                <w:rPr>
                  <w:noProof/>
                </w:rPr>
              </w:pPr>
              <w:r>
                <w:rPr>
                  <w:noProof/>
                </w:rPr>
                <w:t>Keith Gray, M., 2008.</w:t>
              </w:r>
              <w:r w:rsidRPr="00153251">
                <w:rPr>
                  <w:noProof/>
                  <w:u w:val="single"/>
                </w:rPr>
                <w:t xml:space="preserve"> </w:t>
              </w:r>
              <w:r w:rsidRPr="00153251">
                <w:rPr>
                  <w:i/>
                  <w:iCs/>
                  <w:noProof/>
                  <w:u w:val="single"/>
                </w:rPr>
                <w:t>Non-Price competition in NHS secondary care contracting; empirical results,</w:t>
              </w:r>
              <w:r>
                <w:rPr>
                  <w:i/>
                  <w:iCs/>
                  <w:noProof/>
                </w:rPr>
                <w:t xml:space="preserve"> </w:t>
              </w:r>
              <w:r>
                <w:rPr>
                  <w:noProof/>
                </w:rPr>
                <w:t>Emerald group publishing group: Emerald.</w:t>
              </w:r>
            </w:p>
            <w:p w14:paraId="00055815" w14:textId="77777777" w:rsidR="00AD47BF" w:rsidRDefault="00AD47BF" w:rsidP="00AD47BF">
              <w:pPr>
                <w:pStyle w:val="Bibliography"/>
                <w:rPr>
                  <w:noProof/>
                </w:rPr>
              </w:pPr>
              <w:r>
                <w:rPr>
                  <w:noProof/>
                </w:rPr>
                <w:t xml:space="preserve">Kevin Morgan, M. M. A. R., 2017. </w:t>
              </w:r>
              <w:r w:rsidRPr="00153251">
                <w:rPr>
                  <w:i/>
                  <w:iCs/>
                  <w:noProof/>
                  <w:u w:val="single"/>
                </w:rPr>
                <w:t>Local economic development opportunitiesfrom NHS spending; evidence from Wales</w:t>
              </w:r>
              <w:r>
                <w:rPr>
                  <w:i/>
                  <w:iCs/>
                  <w:noProof/>
                </w:rPr>
                <w:t xml:space="preserve">, </w:t>
              </w:r>
              <w:r>
                <w:rPr>
                  <w:noProof/>
                </w:rPr>
                <w:t>Cardiff: Sage Publications Journal.</w:t>
              </w:r>
            </w:p>
            <w:p w14:paraId="6810E08A" w14:textId="77777777" w:rsidR="00AD47BF" w:rsidRDefault="00AD47BF" w:rsidP="00AD47BF">
              <w:pPr>
                <w:pStyle w:val="Bibliography"/>
                <w:rPr>
                  <w:noProof/>
                </w:rPr>
              </w:pPr>
              <w:r>
                <w:rPr>
                  <w:noProof/>
                </w:rPr>
                <w:t>Kmietowicz, Z., 2013</w:t>
              </w:r>
              <w:r w:rsidRPr="00153251">
                <w:rPr>
                  <w:i/>
                  <w:noProof/>
                  <w:u w:val="single"/>
                </w:rPr>
                <w:t>. NHS paid £95m to dismiss managers who were later re-employed.</w:t>
              </w:r>
              <w:r>
                <w:rPr>
                  <w:noProof/>
                </w:rPr>
                <w:t xml:space="preserve"> </w:t>
              </w:r>
              <w:r>
                <w:rPr>
                  <w:i/>
                  <w:iCs/>
                  <w:noProof/>
                </w:rPr>
                <w:t>BMJ.</w:t>
              </w:r>
            </w:p>
            <w:p w14:paraId="6A82EFD7" w14:textId="77777777" w:rsidR="00AD47BF" w:rsidRDefault="00AD47BF" w:rsidP="00AD47BF">
              <w:pPr>
                <w:pStyle w:val="Bibliography"/>
                <w:rPr>
                  <w:noProof/>
                </w:rPr>
              </w:pPr>
              <w:r>
                <w:rPr>
                  <w:noProof/>
                </w:rPr>
                <w:t>Lacobucci, G., 2013.</w:t>
              </w:r>
              <w:r w:rsidRPr="00153251">
                <w:rPr>
                  <w:i/>
                  <w:noProof/>
                  <w:u w:val="single"/>
                </w:rPr>
                <w:t xml:space="preserve"> Health department approves more than 100 private firms to run NHS services.</w:t>
              </w:r>
              <w:r>
                <w:rPr>
                  <w:noProof/>
                </w:rPr>
                <w:t xml:space="preserve"> </w:t>
              </w:r>
              <w:r>
                <w:rPr>
                  <w:i/>
                  <w:iCs/>
                  <w:noProof/>
                </w:rPr>
                <w:t>BMJ.</w:t>
              </w:r>
            </w:p>
            <w:p w14:paraId="3C37ED69" w14:textId="77777777" w:rsidR="00AD47BF" w:rsidRDefault="00AD47BF" w:rsidP="00AD47BF">
              <w:pPr>
                <w:pStyle w:val="Bibliography"/>
                <w:rPr>
                  <w:noProof/>
                </w:rPr>
              </w:pPr>
              <w:r>
                <w:rPr>
                  <w:noProof/>
                </w:rPr>
                <w:t xml:space="preserve">Loader, K., 2017. </w:t>
              </w:r>
              <w:r w:rsidRPr="00153251">
                <w:rPr>
                  <w:i/>
                  <w:iCs/>
                  <w:noProof/>
                  <w:u w:val="single"/>
                </w:rPr>
                <w:t>Small - and medium sized enterprises and public procurement; A review of the UK coalition governments policies and their impact</w:t>
              </w:r>
              <w:r>
                <w:rPr>
                  <w:i/>
                  <w:iCs/>
                  <w:noProof/>
                </w:rPr>
                <w:t xml:space="preserve">, </w:t>
              </w:r>
              <w:r>
                <w:rPr>
                  <w:noProof/>
                </w:rPr>
                <w:t>York: Sage Publications.</w:t>
              </w:r>
            </w:p>
            <w:p w14:paraId="489BBAF9" w14:textId="77777777" w:rsidR="00AD47BF" w:rsidRDefault="00AD47BF" w:rsidP="00AD47BF">
              <w:pPr>
                <w:pStyle w:val="Bibliography"/>
                <w:rPr>
                  <w:noProof/>
                </w:rPr>
              </w:pPr>
              <w:r>
                <w:rPr>
                  <w:noProof/>
                </w:rPr>
                <w:t>McKenna, H., 2016.</w:t>
              </w:r>
              <w:r w:rsidRPr="00153251">
                <w:rPr>
                  <w:noProof/>
                  <w:u w:val="single"/>
                </w:rPr>
                <w:t xml:space="preserve"> </w:t>
              </w:r>
              <w:r w:rsidRPr="00153251">
                <w:rPr>
                  <w:i/>
                  <w:iCs/>
                  <w:noProof/>
                  <w:u w:val="single"/>
                </w:rPr>
                <w:t xml:space="preserve">The Kings Fund. </w:t>
              </w:r>
              <w:r>
                <w:rPr>
                  <w:noProof/>
                </w:rPr>
                <w:t xml:space="preserve">[Online] </w:t>
              </w:r>
              <w:r>
                <w:rPr>
                  <w:noProof/>
                </w:rPr>
                <w:br/>
                <w:t xml:space="preserve">Available at: </w:t>
              </w:r>
              <w:r>
                <w:rPr>
                  <w:noProof/>
                  <w:u w:val="single"/>
                </w:rPr>
                <w:t>http://www.kingsfund.org.uk</w:t>
              </w:r>
            </w:p>
            <w:p w14:paraId="1960B687" w14:textId="77777777" w:rsidR="00AD47BF" w:rsidRDefault="00AD47BF" w:rsidP="00AD47BF">
              <w:pPr>
                <w:pStyle w:val="Bibliography"/>
                <w:rPr>
                  <w:noProof/>
                </w:rPr>
              </w:pPr>
              <w:r>
                <w:rPr>
                  <w:noProof/>
                </w:rPr>
                <w:t>NHS, 2017.</w:t>
              </w:r>
              <w:r w:rsidRPr="00153251">
                <w:rPr>
                  <w:noProof/>
                  <w:u w:val="single"/>
                </w:rPr>
                <w:t xml:space="preserve"> </w:t>
              </w:r>
              <w:r w:rsidRPr="00153251">
                <w:rPr>
                  <w:i/>
                  <w:iCs/>
                  <w:noProof/>
                  <w:u w:val="single"/>
                </w:rPr>
                <w:t xml:space="preserve">The History Of The NHS. </w:t>
              </w:r>
              <w:r>
                <w:rPr>
                  <w:noProof/>
                </w:rPr>
                <w:t xml:space="preserve">[Online] </w:t>
              </w:r>
              <w:r>
                <w:rPr>
                  <w:noProof/>
                </w:rPr>
                <w:br/>
                <w:t xml:space="preserve">Available at: </w:t>
              </w:r>
              <w:r>
                <w:rPr>
                  <w:noProof/>
                  <w:u w:val="single"/>
                </w:rPr>
                <w:t>https://healthcarebids.co.uk/bidmanagement/nhs-tendering-process-explained/</w:t>
              </w:r>
              <w:r>
                <w:rPr>
                  <w:noProof/>
                </w:rPr>
                <w:br/>
                <w:t>[Accessed 01 11 2017].</w:t>
              </w:r>
            </w:p>
            <w:p w14:paraId="2E472B3E" w14:textId="77777777" w:rsidR="00AD47BF" w:rsidRDefault="00AD47BF" w:rsidP="00AD47BF">
              <w:pPr>
                <w:pStyle w:val="Bibliography"/>
                <w:rPr>
                  <w:noProof/>
                </w:rPr>
              </w:pPr>
              <w:r>
                <w:rPr>
                  <w:noProof/>
                </w:rPr>
                <w:t xml:space="preserve">Pauline Allen, D. O. S. A. C. N. P. E. G. L. W., 2017. </w:t>
              </w:r>
              <w:r w:rsidRPr="00153251">
                <w:rPr>
                  <w:i/>
                  <w:iCs/>
                  <w:noProof/>
                  <w:u w:val="single"/>
                </w:rPr>
                <w:t>Commissioning through competition and cooperation in the English NHS under the Health and Social Care Act 2012</w:t>
              </w:r>
              <w:r>
                <w:rPr>
                  <w:i/>
                  <w:iCs/>
                  <w:noProof/>
                </w:rPr>
                <w:t xml:space="preserve">; evidence from a qualatative study of four clinical commissioning groups, </w:t>
              </w:r>
              <w:r>
                <w:rPr>
                  <w:noProof/>
                </w:rPr>
                <w:t>London: BMJ.</w:t>
              </w:r>
            </w:p>
            <w:p w14:paraId="7B52A6F6" w14:textId="77777777" w:rsidR="00AD47BF" w:rsidRDefault="00AD47BF" w:rsidP="00AD47BF">
              <w:pPr>
                <w:pStyle w:val="Bibliography"/>
                <w:rPr>
                  <w:noProof/>
                </w:rPr>
              </w:pPr>
              <w:r>
                <w:rPr>
                  <w:noProof/>
                </w:rPr>
                <w:t>Prince, M. et al., 2014.</w:t>
              </w:r>
              <w:r w:rsidRPr="00153251">
                <w:rPr>
                  <w:noProof/>
                  <w:u w:val="single"/>
                </w:rPr>
                <w:t xml:space="preserve"> </w:t>
              </w:r>
              <w:r w:rsidRPr="00153251">
                <w:rPr>
                  <w:i/>
                  <w:iCs/>
                  <w:noProof/>
                  <w:u w:val="single"/>
                </w:rPr>
                <w:t xml:space="preserve">Dementia UK: Second edition </w:t>
              </w:r>
              <w:r>
                <w:rPr>
                  <w:i/>
                  <w:iCs/>
                  <w:noProof/>
                </w:rPr>
                <w:t xml:space="preserve">– Overview, </w:t>
              </w:r>
              <w:r>
                <w:rPr>
                  <w:noProof/>
                </w:rPr>
                <w:t>s.l.: Altheimers Society 2014.</w:t>
              </w:r>
            </w:p>
            <w:p w14:paraId="2CDC2979" w14:textId="77777777" w:rsidR="00AD47BF" w:rsidRDefault="00AD47BF" w:rsidP="00AD47BF">
              <w:pPr>
                <w:pStyle w:val="Bibliography"/>
                <w:rPr>
                  <w:noProof/>
                </w:rPr>
              </w:pPr>
              <w:r>
                <w:rPr>
                  <w:noProof/>
                </w:rPr>
                <w:t xml:space="preserve">Rebecca Kolins Givan, S. B., 2007. </w:t>
              </w:r>
              <w:r w:rsidRPr="00153251">
                <w:rPr>
                  <w:i/>
                  <w:iCs/>
                  <w:noProof/>
                  <w:u w:val="single"/>
                </w:rPr>
                <w:t>Workforce responses to the creeping privatisation of the UK National Health Service</w:t>
              </w:r>
              <w:r>
                <w:rPr>
                  <w:i/>
                  <w:iCs/>
                  <w:noProof/>
                </w:rPr>
                <w:t xml:space="preserve">, </w:t>
              </w:r>
              <w:r>
                <w:rPr>
                  <w:noProof/>
                </w:rPr>
                <w:t>London: Interbational Labor and Working Class History.</w:t>
              </w:r>
            </w:p>
            <w:p w14:paraId="152FD569" w14:textId="77777777" w:rsidR="00AD47BF" w:rsidRDefault="00AD47BF" w:rsidP="00AD47BF">
              <w:pPr>
                <w:pStyle w:val="Bibliography"/>
                <w:rPr>
                  <w:noProof/>
                </w:rPr>
              </w:pPr>
              <w:r>
                <w:rPr>
                  <w:noProof/>
                </w:rPr>
                <w:t xml:space="preserve">Socialist Health Association, 2017. </w:t>
              </w:r>
              <w:r w:rsidRPr="00153251">
                <w:rPr>
                  <w:i/>
                  <w:iCs/>
                  <w:noProof/>
                  <w:u w:val="single"/>
                </w:rPr>
                <w:t>Socialist Health Association.</w:t>
              </w:r>
              <w:r>
                <w:rPr>
                  <w:i/>
                  <w:iCs/>
                  <w:noProof/>
                </w:rPr>
                <w:t xml:space="preserve"> </w:t>
              </w:r>
              <w:r>
                <w:rPr>
                  <w:noProof/>
                </w:rPr>
                <w:t xml:space="preserve">[Online] </w:t>
              </w:r>
              <w:r>
                <w:rPr>
                  <w:noProof/>
                </w:rPr>
                <w:br/>
                <w:t xml:space="preserve">Available at: </w:t>
              </w:r>
              <w:r>
                <w:rPr>
                  <w:noProof/>
                  <w:u w:val="single"/>
                </w:rPr>
                <w:t>https://www.sochealth.co.uk/national-health-service/griffiths-report-october-1983/national-health-service-management-in-the-1980s/</w:t>
              </w:r>
              <w:r>
                <w:rPr>
                  <w:noProof/>
                </w:rPr>
                <w:br/>
                <w:t>[Accessed 04 11 2017].</w:t>
              </w:r>
            </w:p>
            <w:p w14:paraId="671AD770" w14:textId="77777777" w:rsidR="00AD47BF" w:rsidRDefault="00AD47BF" w:rsidP="00AD47BF">
              <w:pPr>
                <w:pStyle w:val="Bibliography"/>
                <w:rPr>
                  <w:noProof/>
                </w:rPr>
              </w:pPr>
              <w:r>
                <w:rPr>
                  <w:noProof/>
                </w:rPr>
                <w:t xml:space="preserve">UK Government, n.d. </w:t>
              </w:r>
              <w:r>
                <w:rPr>
                  <w:i/>
                  <w:iCs/>
                  <w:noProof/>
                </w:rPr>
                <w:t xml:space="preserve">Gov.uk. </w:t>
              </w:r>
              <w:r>
                <w:rPr>
                  <w:noProof/>
                </w:rPr>
                <w:t xml:space="preserve">[Online] </w:t>
              </w:r>
              <w:r>
                <w:rPr>
                  <w:noProof/>
                </w:rPr>
                <w:br/>
                <w:t xml:space="preserve">Available at: </w:t>
              </w:r>
              <w:r>
                <w:rPr>
                  <w:noProof/>
                  <w:u w:val="single"/>
                </w:rPr>
                <w:t>https://www.gov.uk/government/uploads/system/uploads/attachment_data/file/283506/BriefingNoteDec13.pdf</w:t>
              </w:r>
              <w:r>
                <w:rPr>
                  <w:noProof/>
                </w:rPr>
                <w:br/>
                <w:t>[Accessed 12 nov 2017].</w:t>
              </w:r>
            </w:p>
            <w:p w14:paraId="0BC7C9AB" w14:textId="77777777" w:rsidR="00AD47BF" w:rsidRDefault="00AD47BF" w:rsidP="00AD47BF">
              <w:pPr>
                <w:pStyle w:val="Bibliography"/>
                <w:rPr>
                  <w:noProof/>
                </w:rPr>
              </w:pPr>
              <w:r>
                <w:rPr>
                  <w:noProof/>
                </w:rPr>
                <w:t xml:space="preserve">Weaver, M., 2003. </w:t>
              </w:r>
              <w:r w:rsidRPr="00153251">
                <w:rPr>
                  <w:i/>
                  <w:noProof/>
                  <w:u w:val="single"/>
                </w:rPr>
                <w:t>PFI The issue explained.</w:t>
              </w:r>
              <w:r>
                <w:rPr>
                  <w:noProof/>
                </w:rPr>
                <w:t xml:space="preserve"> </w:t>
              </w:r>
              <w:r>
                <w:rPr>
                  <w:i/>
                  <w:iCs/>
                  <w:noProof/>
                </w:rPr>
                <w:t>The Gaurdian</w:t>
              </w:r>
              <w:r>
                <w:rPr>
                  <w:noProof/>
                </w:rPr>
                <w:t>, 15 January, p. 1.</w:t>
              </w:r>
            </w:p>
            <w:p w14:paraId="7C056EF0" w14:textId="77777777" w:rsidR="00B5130A" w:rsidRDefault="00CD2004" w:rsidP="00AD47BF">
              <w:pPr>
                <w:pStyle w:val="Bibliography"/>
              </w:pPr>
              <w:r>
                <w:fldChar w:fldCharType="end"/>
              </w:r>
            </w:p>
            <w:p w14:paraId="360E7B62" w14:textId="77777777" w:rsidR="00B5130A" w:rsidRDefault="00B5130A">
              <w:r>
                <w:br w:type="page"/>
              </w:r>
            </w:p>
            <w:p w14:paraId="491D2AA9" w14:textId="777DF435" w:rsidR="00CB36B9" w:rsidRDefault="00106B20" w:rsidP="00B5130A">
              <w:pPr>
                <w:pStyle w:val="Bibliography"/>
              </w:pPr>
            </w:p>
          </w:sdtContent>
        </w:sdt>
      </w:sdtContent>
    </w:sdt>
    <w:sdt>
      <w:sdtPr>
        <w:id w:val="-1127774554"/>
        <w:docPartObj>
          <w:docPartGallery w:val="Bibliographies"/>
          <w:docPartUnique/>
        </w:docPartObj>
      </w:sdtPr>
      <w:sdtEndPr>
        <w:rPr>
          <w:rFonts w:asciiTheme="minorHAnsi" w:eastAsiaTheme="minorEastAsia" w:hAnsiTheme="minorHAnsi" w:cstheme="minorBidi"/>
          <w:color w:val="auto"/>
          <w:sz w:val="20"/>
          <w:szCs w:val="20"/>
        </w:rPr>
      </w:sdtEndPr>
      <w:sdtContent>
        <w:p w14:paraId="37639B77" w14:textId="77777777" w:rsidR="00B5130A" w:rsidRDefault="00B5130A">
          <w:pPr>
            <w:pStyle w:val="Heading1"/>
          </w:pPr>
        </w:p>
        <w:p w14:paraId="6D0CE7C8" w14:textId="49D97B7F" w:rsidR="00D661AD" w:rsidRDefault="00D661AD">
          <w:pPr>
            <w:pStyle w:val="Heading1"/>
          </w:pPr>
          <w:bookmarkStart w:id="13" w:name="_Toc499374632"/>
          <w:r>
            <w:t>Bibliograp</w:t>
          </w:r>
          <w:r w:rsidR="00473910">
            <w:t>hy</w:t>
          </w:r>
          <w:bookmarkEnd w:id="13"/>
        </w:p>
        <w:sdt>
          <w:sdtPr>
            <w:id w:val="111145805"/>
            <w:bibliography/>
          </w:sdtPr>
          <w:sdtContent>
            <w:p w14:paraId="78240A3F" w14:textId="77777777" w:rsidR="00AD47BF" w:rsidRDefault="00D661AD" w:rsidP="00AD47BF">
              <w:pPr>
                <w:pStyle w:val="Bibliography"/>
                <w:rPr>
                  <w:noProof/>
                  <w:sz w:val="24"/>
                  <w:szCs w:val="24"/>
                </w:rPr>
              </w:pPr>
              <w:r>
                <w:fldChar w:fldCharType="begin"/>
              </w:r>
              <w:r>
                <w:instrText xml:space="preserve"> BIBLIOGRAPHY </w:instrText>
              </w:r>
              <w:r>
                <w:fldChar w:fldCharType="separate"/>
              </w:r>
              <w:r w:rsidR="00AD47BF">
                <w:rPr>
                  <w:noProof/>
                </w:rPr>
                <w:t xml:space="preserve">(Baumeister &amp; Leary, 1., Bem, 1. &amp; Cooper, 2., 1997. </w:t>
              </w:r>
              <w:r w:rsidR="00AD47BF" w:rsidRPr="00153251">
                <w:rPr>
                  <w:i/>
                  <w:iCs/>
                  <w:noProof/>
                  <w:u w:val="single"/>
                </w:rPr>
                <w:t>Writing narrative literature reviews</w:t>
              </w:r>
              <w:r w:rsidR="00AD47BF">
                <w:rPr>
                  <w:i/>
                  <w:iCs/>
                  <w:noProof/>
                </w:rPr>
                <w:t xml:space="preserve">. Review of General. </w:t>
              </w:r>
              <w:r w:rsidR="00AD47BF">
                <w:rPr>
                  <w:noProof/>
                </w:rPr>
                <w:t>s.l.:s.n.</w:t>
              </w:r>
            </w:p>
            <w:p w14:paraId="19AA18A3" w14:textId="77777777" w:rsidR="00AD47BF" w:rsidRDefault="00AD47BF" w:rsidP="00AD47BF">
              <w:pPr>
                <w:pStyle w:val="Bibliography"/>
                <w:rPr>
                  <w:noProof/>
                </w:rPr>
              </w:pPr>
              <w:r>
                <w:rPr>
                  <w:noProof/>
                </w:rPr>
                <w:t xml:space="preserve">Anon., 2017. </w:t>
              </w:r>
              <w:r>
                <w:rPr>
                  <w:i/>
                  <w:iCs/>
                  <w:noProof/>
                </w:rPr>
                <w:t xml:space="preserve">Cochrane.org. </w:t>
              </w:r>
              <w:r>
                <w:rPr>
                  <w:noProof/>
                </w:rPr>
                <w:t xml:space="preserve">[Online] </w:t>
              </w:r>
              <w:r>
                <w:rPr>
                  <w:noProof/>
                </w:rPr>
                <w:br/>
                <w:t xml:space="preserve">Available at: </w:t>
              </w:r>
              <w:r>
                <w:rPr>
                  <w:noProof/>
                  <w:u w:val="single"/>
                </w:rPr>
                <w:t>http://consumers.cochrane.org/what-systematic-review</w:t>
              </w:r>
              <w:r>
                <w:rPr>
                  <w:noProof/>
                </w:rPr>
                <w:br/>
                <w:t>[Accessed 07 11 2017].</w:t>
              </w:r>
            </w:p>
            <w:p w14:paraId="2D7FE189" w14:textId="77777777" w:rsidR="00AD47BF" w:rsidRDefault="00AD47BF" w:rsidP="00AD47BF">
              <w:pPr>
                <w:pStyle w:val="Bibliography"/>
                <w:rPr>
                  <w:noProof/>
                </w:rPr>
              </w:pPr>
              <w:r>
                <w:rPr>
                  <w:noProof/>
                </w:rPr>
                <w:t xml:space="preserve">Anon., n.d. [Online] </w:t>
              </w:r>
              <w:r>
                <w:rPr>
                  <w:noProof/>
                </w:rPr>
                <w:br/>
                <w:t xml:space="preserve">Available at: </w:t>
              </w:r>
              <w:r>
                <w:rPr>
                  <w:noProof/>
                  <w:u w:val="single"/>
                </w:rPr>
                <w:t>https://healthcarebids.co.uk/bidmanagement/nhs-tendering-process-explained/</w:t>
              </w:r>
            </w:p>
            <w:p w14:paraId="1DFC00B7" w14:textId="77777777" w:rsidR="00AD47BF" w:rsidRDefault="00AD47BF" w:rsidP="00AD47BF">
              <w:pPr>
                <w:pStyle w:val="Bibliography"/>
                <w:rPr>
                  <w:noProof/>
                </w:rPr>
              </w:pPr>
              <w:r>
                <w:rPr>
                  <w:noProof/>
                </w:rPr>
                <w:t xml:space="preserve">Anon., n.d. [Online] </w:t>
              </w:r>
              <w:r>
                <w:rPr>
                  <w:noProof/>
                </w:rPr>
                <w:br/>
                <w:t xml:space="preserve">Available at: </w:t>
              </w:r>
              <w:r>
                <w:rPr>
                  <w:noProof/>
                  <w:u w:val="single"/>
                </w:rPr>
                <w:t>https://healthcarebids.co.uk/bidmanagement/nhs-tendering-process-explained/</w:t>
              </w:r>
              <w:r>
                <w:rPr>
                  <w:noProof/>
                </w:rPr>
                <w:br/>
                <w:t>[Accessed 01 11 17].</w:t>
              </w:r>
            </w:p>
            <w:p w14:paraId="67B42BF1" w14:textId="77777777" w:rsidR="00AD47BF" w:rsidRDefault="00AD47BF" w:rsidP="00AD47BF">
              <w:pPr>
                <w:pStyle w:val="Bibliography"/>
                <w:rPr>
                  <w:noProof/>
                </w:rPr>
              </w:pPr>
              <w:r>
                <w:rPr>
                  <w:noProof/>
                </w:rPr>
                <w:t xml:space="preserve">Anon., n.d. </w:t>
              </w:r>
              <w:r>
                <w:rPr>
                  <w:i/>
                  <w:iCs/>
                  <w:noProof/>
                </w:rPr>
                <w:t xml:space="preserve">Healthcare bids. </w:t>
              </w:r>
              <w:r>
                <w:rPr>
                  <w:noProof/>
                </w:rPr>
                <w:t xml:space="preserve">[Online] </w:t>
              </w:r>
              <w:r>
                <w:rPr>
                  <w:noProof/>
                </w:rPr>
                <w:br/>
                <w:t xml:space="preserve">Available at: </w:t>
              </w:r>
              <w:r>
                <w:rPr>
                  <w:noProof/>
                  <w:u w:val="single"/>
                </w:rPr>
                <w:t>https://healthcarebids.co.uk/bidmanagement/nhs-tendering-process-explained/</w:t>
              </w:r>
              <w:r>
                <w:rPr>
                  <w:noProof/>
                </w:rPr>
                <w:br/>
                <w:t>[Accessed 02 11 2017].</w:t>
              </w:r>
            </w:p>
            <w:p w14:paraId="0606B6FD" w14:textId="77777777" w:rsidR="00AD47BF" w:rsidRDefault="00AD47BF" w:rsidP="00AD47BF">
              <w:pPr>
                <w:pStyle w:val="Bibliography"/>
                <w:rPr>
                  <w:noProof/>
                </w:rPr>
              </w:pPr>
              <w:r>
                <w:rPr>
                  <w:noProof/>
                </w:rPr>
                <w:t xml:space="preserve">BMJ, 2015. </w:t>
              </w:r>
              <w:r w:rsidRPr="00153251">
                <w:rPr>
                  <w:i/>
                  <w:noProof/>
                  <w:u w:val="single"/>
                </w:rPr>
                <w:t>Nhs can perform well against the private sector without compromising its core values.</w:t>
              </w:r>
              <w:r>
                <w:rPr>
                  <w:noProof/>
                </w:rPr>
                <w:t xml:space="preserve"> </w:t>
              </w:r>
              <w:r>
                <w:rPr>
                  <w:i/>
                  <w:iCs/>
                  <w:noProof/>
                </w:rPr>
                <w:t>British Medical Journal.</w:t>
              </w:r>
            </w:p>
            <w:p w14:paraId="4AA6B3BE" w14:textId="77777777" w:rsidR="00AD47BF" w:rsidRDefault="00AD47BF" w:rsidP="00AD47BF">
              <w:pPr>
                <w:pStyle w:val="Bibliography"/>
                <w:rPr>
                  <w:noProof/>
                </w:rPr>
              </w:pPr>
              <w:r>
                <w:rPr>
                  <w:noProof/>
                </w:rPr>
                <w:t xml:space="preserve">British Medical Journal, 2017. </w:t>
              </w:r>
              <w:r>
                <w:rPr>
                  <w:i/>
                  <w:iCs/>
                  <w:noProof/>
                </w:rPr>
                <w:t xml:space="preserve">British Medical Journal. </w:t>
              </w:r>
              <w:r>
                <w:rPr>
                  <w:noProof/>
                </w:rPr>
                <w:t xml:space="preserve">[Online] </w:t>
              </w:r>
              <w:r>
                <w:rPr>
                  <w:noProof/>
                </w:rPr>
                <w:br/>
                <w:t xml:space="preserve">Available at: </w:t>
              </w:r>
              <w:r>
                <w:rPr>
                  <w:noProof/>
                  <w:u w:val="single"/>
                </w:rPr>
                <w:t>http://www.bmj.com/content/339/bmj.b2700</w:t>
              </w:r>
              <w:r>
                <w:rPr>
                  <w:noProof/>
                </w:rPr>
                <w:br/>
                <w:t>[Accessed 19 11 2017].</w:t>
              </w:r>
            </w:p>
            <w:p w14:paraId="784A63D3" w14:textId="77777777" w:rsidR="00AD47BF" w:rsidRDefault="00AD47BF" w:rsidP="00AD47BF">
              <w:pPr>
                <w:pStyle w:val="Bibliography"/>
                <w:rPr>
                  <w:noProof/>
                </w:rPr>
              </w:pPr>
              <w:r>
                <w:rPr>
                  <w:noProof/>
                </w:rPr>
                <w:t xml:space="preserve">CHPI, 2017. </w:t>
              </w:r>
              <w:r>
                <w:rPr>
                  <w:i/>
                  <w:iCs/>
                  <w:noProof/>
                </w:rPr>
                <w:t xml:space="preserve">P.F.I. </w:t>
              </w:r>
              <w:r w:rsidRPr="005104B4">
                <w:rPr>
                  <w:i/>
                  <w:iCs/>
                  <w:noProof/>
                  <w:u w:val="single"/>
                </w:rPr>
                <w:t>Profiting From Infirmaries,</w:t>
              </w:r>
              <w:r>
                <w:rPr>
                  <w:i/>
                  <w:iCs/>
                  <w:noProof/>
                </w:rPr>
                <w:t xml:space="preserve"> </w:t>
              </w:r>
              <w:r>
                <w:rPr>
                  <w:noProof/>
                </w:rPr>
                <w:t>London: CHPI.</w:t>
              </w:r>
            </w:p>
            <w:p w14:paraId="540547ED" w14:textId="77777777" w:rsidR="00AD47BF" w:rsidRDefault="00AD47BF" w:rsidP="00AD47BF">
              <w:pPr>
                <w:pStyle w:val="Bibliography"/>
                <w:rPr>
                  <w:noProof/>
                </w:rPr>
              </w:pPr>
              <w:r>
                <w:rPr>
                  <w:noProof/>
                </w:rPr>
                <w:t xml:space="preserve">Denscome, M., 2003. </w:t>
              </w:r>
              <w:r w:rsidRPr="005104B4">
                <w:rPr>
                  <w:i/>
                  <w:iCs/>
                  <w:noProof/>
                  <w:u w:val="single"/>
                </w:rPr>
                <w:t>The Good Research Guide</w:t>
              </w:r>
              <w:r>
                <w:rPr>
                  <w:i/>
                  <w:iCs/>
                  <w:noProof/>
                </w:rPr>
                <w:t xml:space="preserve">. </w:t>
              </w:r>
              <w:r>
                <w:rPr>
                  <w:noProof/>
                </w:rPr>
                <w:t>second ed. Maidenhead: Open University Press.</w:t>
              </w:r>
            </w:p>
            <w:p w14:paraId="69A52FC1" w14:textId="77777777" w:rsidR="00AD47BF" w:rsidRDefault="00AD47BF" w:rsidP="00AD47BF">
              <w:pPr>
                <w:pStyle w:val="Bibliography"/>
                <w:rPr>
                  <w:noProof/>
                </w:rPr>
              </w:pPr>
              <w:r>
                <w:rPr>
                  <w:noProof/>
                </w:rPr>
                <w:t xml:space="preserve">Drinkwater, M., 2011. </w:t>
              </w:r>
              <w:r>
                <w:rPr>
                  <w:i/>
                  <w:iCs/>
                  <w:noProof/>
                </w:rPr>
                <w:t xml:space="preserve">Community Care. </w:t>
              </w:r>
              <w:r>
                <w:rPr>
                  <w:noProof/>
                </w:rPr>
                <w:t xml:space="preserve">[Online] </w:t>
              </w:r>
              <w:r>
                <w:rPr>
                  <w:noProof/>
                </w:rPr>
                <w:br/>
                <w:t xml:space="preserve">Available at: </w:t>
              </w:r>
              <w:r>
                <w:rPr>
                  <w:noProof/>
                  <w:u w:val="single"/>
                </w:rPr>
                <w:t>http://www.communitycare.co.uk</w:t>
              </w:r>
            </w:p>
            <w:p w14:paraId="0125E518" w14:textId="77777777" w:rsidR="00AD47BF" w:rsidRDefault="00AD47BF" w:rsidP="00AD47BF">
              <w:pPr>
                <w:pStyle w:val="Bibliography"/>
                <w:rPr>
                  <w:noProof/>
                </w:rPr>
              </w:pPr>
              <w:r>
                <w:rPr>
                  <w:noProof/>
                </w:rPr>
                <w:t xml:space="preserve">El-Gingihy, Y., 2017. </w:t>
              </w:r>
              <w:r w:rsidRPr="005104B4">
                <w:rPr>
                  <w:i/>
                  <w:noProof/>
                  <w:u w:val="single"/>
                </w:rPr>
                <w:t>How the ‘humanitarian’ crisis in the NHS is paving the way for private healthcare.</w:t>
              </w:r>
              <w:r>
                <w:rPr>
                  <w:noProof/>
                </w:rPr>
                <w:t xml:space="preserve"> </w:t>
              </w:r>
              <w:r>
                <w:rPr>
                  <w:i/>
                  <w:iCs/>
                  <w:noProof/>
                </w:rPr>
                <w:t>The Independent</w:t>
              </w:r>
              <w:r>
                <w:rPr>
                  <w:noProof/>
                </w:rPr>
                <w:t xml:space="preserve">, 12 Jnuary. </w:t>
              </w:r>
            </w:p>
            <w:p w14:paraId="18530ABE" w14:textId="77777777" w:rsidR="00AD47BF" w:rsidRDefault="00AD47BF" w:rsidP="00AD47BF">
              <w:pPr>
                <w:pStyle w:val="Bibliography"/>
                <w:rPr>
                  <w:noProof/>
                </w:rPr>
              </w:pPr>
              <w:r>
                <w:rPr>
                  <w:noProof/>
                </w:rPr>
                <w:t xml:space="preserve">Ewen Speed, J. G., 2013. </w:t>
              </w:r>
              <w:r w:rsidRPr="005104B4">
                <w:rPr>
                  <w:i/>
                  <w:iCs/>
                  <w:noProof/>
                  <w:u w:val="single"/>
                </w:rPr>
                <w:t>The health and social care act 2012; The extension of 'new professionalism</w:t>
              </w:r>
              <w:r>
                <w:rPr>
                  <w:i/>
                  <w:iCs/>
                  <w:noProof/>
                </w:rPr>
                <w:t xml:space="preserve">', </w:t>
              </w:r>
              <w:r>
                <w:rPr>
                  <w:noProof/>
                </w:rPr>
                <w:t>Essex: Sage Publications Journal.</w:t>
              </w:r>
            </w:p>
            <w:p w14:paraId="44CFE4B7" w14:textId="77777777" w:rsidR="00AD47BF" w:rsidRDefault="00AD47BF" w:rsidP="00AD47BF">
              <w:pPr>
                <w:pStyle w:val="Bibliography"/>
                <w:rPr>
                  <w:noProof/>
                </w:rPr>
              </w:pPr>
              <w:r>
                <w:rPr>
                  <w:noProof/>
                </w:rPr>
                <w:t xml:space="preserve">Fletcher, R., 1990. </w:t>
              </w:r>
              <w:r w:rsidRPr="005104B4">
                <w:rPr>
                  <w:i/>
                  <w:iCs/>
                  <w:noProof/>
                  <w:u w:val="single"/>
                </w:rPr>
                <w:t xml:space="preserve">Competative tendering; a move for efficiency or an attack on the NHS?, </w:t>
              </w:r>
              <w:r>
                <w:rPr>
                  <w:noProof/>
                </w:rPr>
                <w:t>Glasgow: Scottish Government Yearbook 1990.</w:t>
              </w:r>
            </w:p>
            <w:p w14:paraId="76861FD3" w14:textId="77777777" w:rsidR="00AD47BF" w:rsidRDefault="00AD47BF" w:rsidP="00AD47BF">
              <w:pPr>
                <w:pStyle w:val="Bibliography"/>
                <w:rPr>
                  <w:noProof/>
                </w:rPr>
              </w:pPr>
              <w:r>
                <w:rPr>
                  <w:noProof/>
                </w:rPr>
                <w:t>Gardner, K., 2012.</w:t>
              </w:r>
              <w:r w:rsidRPr="005104B4">
                <w:rPr>
                  <w:noProof/>
                  <w:u w:val="single"/>
                </w:rPr>
                <w:t xml:space="preserve"> </w:t>
              </w:r>
              <w:r w:rsidRPr="005104B4">
                <w:rPr>
                  <w:i/>
                  <w:iCs/>
                  <w:noProof/>
                  <w:u w:val="single"/>
                </w:rPr>
                <w:t xml:space="preserve">Tendering out general practice is bad for doctors- and patients, </w:t>
              </w:r>
              <w:r>
                <w:rPr>
                  <w:noProof/>
                </w:rPr>
                <w:t>Liverpool: BMJ.</w:t>
              </w:r>
            </w:p>
            <w:p w14:paraId="127FD3FF" w14:textId="77777777" w:rsidR="00AD47BF" w:rsidRDefault="00AD47BF" w:rsidP="00AD47BF">
              <w:pPr>
                <w:pStyle w:val="Bibliography"/>
                <w:rPr>
                  <w:noProof/>
                </w:rPr>
              </w:pPr>
              <w:r>
                <w:rPr>
                  <w:noProof/>
                </w:rPr>
                <w:t>Jason Glynos, E. S. K. W., 2014.</w:t>
              </w:r>
              <w:r w:rsidRPr="005104B4">
                <w:rPr>
                  <w:noProof/>
                  <w:u w:val="single"/>
                </w:rPr>
                <w:t xml:space="preserve"> </w:t>
              </w:r>
              <w:r w:rsidRPr="005104B4">
                <w:rPr>
                  <w:i/>
                  <w:iCs/>
                  <w:noProof/>
                  <w:u w:val="single"/>
                </w:rPr>
                <w:t>Logics of marginalisation in health and social care reform; integration, choice, and provider-blind provision</w:t>
              </w:r>
              <w:r>
                <w:rPr>
                  <w:i/>
                  <w:iCs/>
                  <w:noProof/>
                </w:rPr>
                <w:t xml:space="preserve">, </w:t>
              </w:r>
              <w:r>
                <w:rPr>
                  <w:noProof/>
                </w:rPr>
                <w:t>Birmingham: Sage Publications Journal.</w:t>
              </w:r>
            </w:p>
            <w:p w14:paraId="4CF4984E" w14:textId="77777777" w:rsidR="00AD47BF" w:rsidRDefault="00AD47BF" w:rsidP="00AD47BF">
              <w:pPr>
                <w:pStyle w:val="Bibliography"/>
                <w:rPr>
                  <w:noProof/>
                </w:rPr>
              </w:pPr>
              <w:r>
                <w:rPr>
                  <w:noProof/>
                </w:rPr>
                <w:t xml:space="preserve">Journal, British Medical, 2015. </w:t>
              </w:r>
              <w:r w:rsidRPr="005104B4">
                <w:rPr>
                  <w:i/>
                  <w:iCs/>
                  <w:noProof/>
                  <w:u w:val="single"/>
                </w:rPr>
                <w:t>Any qualified provider; a qualitative case study of one community NHS trust's response</w:t>
              </w:r>
              <w:r>
                <w:rPr>
                  <w:i/>
                  <w:iCs/>
                  <w:noProof/>
                </w:rPr>
                <w:t xml:space="preserve">, </w:t>
              </w:r>
              <w:r>
                <w:rPr>
                  <w:noProof/>
                </w:rPr>
                <w:t>London: British Medical Journal.</w:t>
              </w:r>
            </w:p>
            <w:p w14:paraId="5E83CACA" w14:textId="77777777" w:rsidR="00AD47BF" w:rsidRDefault="00AD47BF" w:rsidP="00AD47BF">
              <w:pPr>
                <w:pStyle w:val="Bibliography"/>
                <w:rPr>
                  <w:noProof/>
                </w:rPr>
              </w:pPr>
              <w:r>
                <w:rPr>
                  <w:noProof/>
                </w:rPr>
                <w:t>Kath Checkland, S. H. S. S. I. M. A. C., 2012.</w:t>
              </w:r>
              <w:r w:rsidRPr="005104B4">
                <w:rPr>
                  <w:noProof/>
                  <w:u w:val="single"/>
                </w:rPr>
                <w:t xml:space="preserve"> </w:t>
              </w:r>
              <w:r w:rsidRPr="005104B4">
                <w:rPr>
                  <w:i/>
                  <w:iCs/>
                  <w:noProof/>
                  <w:u w:val="single"/>
                </w:rPr>
                <w:t>Commissioning in the English National Health Service; whats the problem,</w:t>
              </w:r>
              <w:r>
                <w:rPr>
                  <w:i/>
                  <w:iCs/>
                  <w:noProof/>
                </w:rPr>
                <w:t xml:space="preserve"> </w:t>
              </w:r>
              <w:r>
                <w:rPr>
                  <w:noProof/>
                </w:rPr>
                <w:t>Cambridge: Cambridge University Press.</w:t>
              </w:r>
            </w:p>
            <w:p w14:paraId="01079B27" w14:textId="77777777" w:rsidR="00AD47BF" w:rsidRDefault="00AD47BF" w:rsidP="00AD47BF">
              <w:pPr>
                <w:pStyle w:val="Bibliography"/>
                <w:rPr>
                  <w:noProof/>
                </w:rPr>
              </w:pPr>
              <w:r>
                <w:rPr>
                  <w:noProof/>
                </w:rPr>
                <w:t xml:space="preserve">Keith Gray, M., 2008. </w:t>
              </w:r>
              <w:r w:rsidRPr="005104B4">
                <w:rPr>
                  <w:i/>
                  <w:iCs/>
                  <w:noProof/>
                  <w:u w:val="single"/>
                </w:rPr>
                <w:t>Non-Price competition in NHS secondary care contracting; empirical results</w:t>
              </w:r>
              <w:r>
                <w:rPr>
                  <w:i/>
                  <w:iCs/>
                  <w:noProof/>
                </w:rPr>
                <w:t xml:space="preserve">, </w:t>
              </w:r>
              <w:r>
                <w:rPr>
                  <w:noProof/>
                </w:rPr>
                <w:t>Emerald group publishing group: Emerald.</w:t>
              </w:r>
            </w:p>
            <w:p w14:paraId="1BD7CCA2" w14:textId="77777777" w:rsidR="00AD47BF" w:rsidRDefault="00AD47BF" w:rsidP="00AD47BF">
              <w:pPr>
                <w:pStyle w:val="Bibliography"/>
                <w:rPr>
                  <w:noProof/>
                </w:rPr>
              </w:pPr>
              <w:r>
                <w:rPr>
                  <w:noProof/>
                </w:rPr>
                <w:t xml:space="preserve">Kevin Morgan, M. M. A. R., 2017. </w:t>
              </w:r>
              <w:r w:rsidRPr="005104B4">
                <w:rPr>
                  <w:i/>
                  <w:iCs/>
                  <w:noProof/>
                  <w:u w:val="single"/>
                </w:rPr>
                <w:t>Local economic development opportunitiesfrom NHS spending</w:t>
              </w:r>
              <w:r>
                <w:rPr>
                  <w:i/>
                  <w:iCs/>
                  <w:noProof/>
                </w:rPr>
                <w:t xml:space="preserve">; evidence from Wales, </w:t>
              </w:r>
              <w:r>
                <w:rPr>
                  <w:noProof/>
                </w:rPr>
                <w:t>Cardiff: Sage Publications Journal.</w:t>
              </w:r>
            </w:p>
            <w:p w14:paraId="40D235CC" w14:textId="77777777" w:rsidR="00AD47BF" w:rsidRDefault="00AD47BF" w:rsidP="00AD47BF">
              <w:pPr>
                <w:pStyle w:val="Bibliography"/>
                <w:rPr>
                  <w:noProof/>
                </w:rPr>
              </w:pPr>
              <w:r>
                <w:rPr>
                  <w:noProof/>
                </w:rPr>
                <w:t xml:space="preserve">Kmietowicz, Z., 2013. </w:t>
              </w:r>
              <w:r w:rsidRPr="005104B4">
                <w:rPr>
                  <w:i/>
                  <w:noProof/>
                  <w:u w:val="single"/>
                </w:rPr>
                <w:t>NHS paid £95m to dismiss managers who were later re-employed.</w:t>
              </w:r>
              <w:r>
                <w:rPr>
                  <w:noProof/>
                </w:rPr>
                <w:t xml:space="preserve"> </w:t>
              </w:r>
              <w:r>
                <w:rPr>
                  <w:i/>
                  <w:iCs/>
                  <w:noProof/>
                </w:rPr>
                <w:t>BMJ.</w:t>
              </w:r>
            </w:p>
            <w:p w14:paraId="5B66BB5F" w14:textId="77777777" w:rsidR="00AD47BF" w:rsidRDefault="00AD47BF" w:rsidP="00AD47BF">
              <w:pPr>
                <w:pStyle w:val="Bibliography"/>
                <w:rPr>
                  <w:noProof/>
                </w:rPr>
              </w:pPr>
              <w:r>
                <w:rPr>
                  <w:noProof/>
                </w:rPr>
                <w:t xml:space="preserve">Lacobucci, G., 2013. </w:t>
              </w:r>
              <w:r w:rsidRPr="005104B4">
                <w:rPr>
                  <w:i/>
                  <w:noProof/>
                  <w:u w:val="single"/>
                </w:rPr>
                <w:t>Health department approves more than 100 private firms to run NHS services</w:t>
              </w:r>
              <w:r>
                <w:rPr>
                  <w:noProof/>
                </w:rPr>
                <w:t xml:space="preserve">. </w:t>
              </w:r>
              <w:r>
                <w:rPr>
                  <w:i/>
                  <w:iCs/>
                  <w:noProof/>
                </w:rPr>
                <w:t>BMJ.</w:t>
              </w:r>
            </w:p>
            <w:p w14:paraId="0F2F0F05" w14:textId="77777777" w:rsidR="00AD47BF" w:rsidRDefault="00AD47BF" w:rsidP="00AD47BF">
              <w:pPr>
                <w:pStyle w:val="Bibliography"/>
                <w:rPr>
                  <w:noProof/>
                </w:rPr>
              </w:pPr>
              <w:r>
                <w:rPr>
                  <w:noProof/>
                </w:rPr>
                <w:t xml:space="preserve">Loader, K., 2017. </w:t>
              </w:r>
              <w:r w:rsidRPr="005104B4">
                <w:rPr>
                  <w:i/>
                  <w:iCs/>
                  <w:noProof/>
                  <w:u w:val="single"/>
                </w:rPr>
                <w:t xml:space="preserve">Small - and medium sized enterprises and public procurement; A review of the UK coalition governments policies and their impact, </w:t>
              </w:r>
              <w:r>
                <w:rPr>
                  <w:noProof/>
                </w:rPr>
                <w:t>York: Sage Publications.</w:t>
              </w:r>
            </w:p>
            <w:p w14:paraId="1B5FEEB0" w14:textId="77777777" w:rsidR="00AD47BF" w:rsidRDefault="00AD47BF" w:rsidP="00AD47BF">
              <w:pPr>
                <w:pStyle w:val="Bibliography"/>
                <w:rPr>
                  <w:noProof/>
                </w:rPr>
              </w:pPr>
              <w:r>
                <w:rPr>
                  <w:noProof/>
                </w:rPr>
                <w:t xml:space="preserve">McKenna, H., 2016. </w:t>
              </w:r>
              <w:r>
                <w:rPr>
                  <w:i/>
                  <w:iCs/>
                  <w:noProof/>
                </w:rPr>
                <w:t xml:space="preserve">The Kings Fund. </w:t>
              </w:r>
              <w:r>
                <w:rPr>
                  <w:noProof/>
                </w:rPr>
                <w:t xml:space="preserve">[Online] </w:t>
              </w:r>
              <w:r>
                <w:rPr>
                  <w:noProof/>
                </w:rPr>
                <w:br/>
                <w:t xml:space="preserve">Available at: </w:t>
              </w:r>
              <w:r>
                <w:rPr>
                  <w:noProof/>
                  <w:u w:val="single"/>
                </w:rPr>
                <w:t>http://www.kingsfund.org.uk</w:t>
              </w:r>
            </w:p>
            <w:p w14:paraId="4A548E6F" w14:textId="77777777" w:rsidR="00AD47BF" w:rsidRDefault="00AD47BF" w:rsidP="00AD47BF">
              <w:pPr>
                <w:pStyle w:val="Bibliography"/>
                <w:rPr>
                  <w:noProof/>
                </w:rPr>
              </w:pPr>
              <w:r>
                <w:rPr>
                  <w:noProof/>
                </w:rPr>
                <w:t xml:space="preserve">NHS, 2017. </w:t>
              </w:r>
              <w:r w:rsidRPr="005104B4">
                <w:rPr>
                  <w:i/>
                  <w:iCs/>
                  <w:noProof/>
                  <w:u w:val="single"/>
                </w:rPr>
                <w:t>The History Of The NHS.</w:t>
              </w:r>
              <w:r>
                <w:rPr>
                  <w:i/>
                  <w:iCs/>
                  <w:noProof/>
                </w:rPr>
                <w:t xml:space="preserve"> </w:t>
              </w:r>
              <w:r>
                <w:rPr>
                  <w:noProof/>
                </w:rPr>
                <w:t xml:space="preserve">[Online] </w:t>
              </w:r>
              <w:r>
                <w:rPr>
                  <w:noProof/>
                </w:rPr>
                <w:br/>
                <w:t xml:space="preserve">Available at: </w:t>
              </w:r>
              <w:r>
                <w:rPr>
                  <w:noProof/>
                  <w:u w:val="single"/>
                </w:rPr>
                <w:t>https://healthcarebids.co.uk/bidmanagement/nhs-tendering-process-explained/</w:t>
              </w:r>
              <w:r>
                <w:rPr>
                  <w:noProof/>
                </w:rPr>
                <w:br/>
                <w:t>[Accessed 01 11 2017].</w:t>
              </w:r>
            </w:p>
            <w:p w14:paraId="28E91084" w14:textId="77777777" w:rsidR="00AD47BF" w:rsidRDefault="00AD47BF" w:rsidP="00AD47BF">
              <w:pPr>
                <w:pStyle w:val="Bibliography"/>
                <w:rPr>
                  <w:noProof/>
                </w:rPr>
              </w:pPr>
              <w:r>
                <w:rPr>
                  <w:noProof/>
                </w:rPr>
                <w:t>Pauline Allen, D. O. S. A. C. N. P. E. G. L. W., 2017.</w:t>
              </w:r>
              <w:r w:rsidRPr="005104B4">
                <w:rPr>
                  <w:noProof/>
                  <w:u w:val="single"/>
                </w:rPr>
                <w:t xml:space="preserve"> </w:t>
              </w:r>
              <w:r w:rsidRPr="005104B4">
                <w:rPr>
                  <w:i/>
                  <w:iCs/>
                  <w:noProof/>
                  <w:u w:val="single"/>
                </w:rPr>
                <w:t>Commissioning through competition and cooperation in the English NHS under the Health and Social Care Act 2012; evidence from a qualatative study of four clinical commissioning groups,</w:t>
              </w:r>
              <w:r>
                <w:rPr>
                  <w:i/>
                  <w:iCs/>
                  <w:noProof/>
                </w:rPr>
                <w:t xml:space="preserve"> </w:t>
              </w:r>
              <w:r>
                <w:rPr>
                  <w:noProof/>
                </w:rPr>
                <w:t>London: BMJ.</w:t>
              </w:r>
            </w:p>
            <w:p w14:paraId="102B69C7" w14:textId="77777777" w:rsidR="00AD47BF" w:rsidRDefault="00AD47BF" w:rsidP="00AD47BF">
              <w:pPr>
                <w:pStyle w:val="Bibliography"/>
                <w:rPr>
                  <w:noProof/>
                </w:rPr>
              </w:pPr>
              <w:r>
                <w:rPr>
                  <w:noProof/>
                </w:rPr>
                <w:t xml:space="preserve">Prince, M. et al., 2014. </w:t>
              </w:r>
              <w:r w:rsidRPr="005104B4">
                <w:rPr>
                  <w:i/>
                  <w:iCs/>
                  <w:noProof/>
                  <w:u w:val="single"/>
                </w:rPr>
                <w:t>Dementia UK:</w:t>
              </w:r>
              <w:r>
                <w:rPr>
                  <w:i/>
                  <w:iCs/>
                  <w:noProof/>
                </w:rPr>
                <w:t xml:space="preserve"> Second edition – Overview, </w:t>
              </w:r>
              <w:r>
                <w:rPr>
                  <w:noProof/>
                </w:rPr>
                <w:t>s.l.: Altheimers Society 2014.</w:t>
              </w:r>
            </w:p>
            <w:p w14:paraId="6C85B841" w14:textId="77777777" w:rsidR="00AD47BF" w:rsidRDefault="00AD47BF" w:rsidP="00AD47BF">
              <w:pPr>
                <w:pStyle w:val="Bibliography"/>
                <w:rPr>
                  <w:noProof/>
                </w:rPr>
              </w:pPr>
              <w:r>
                <w:rPr>
                  <w:noProof/>
                </w:rPr>
                <w:t xml:space="preserve">Rebecca Kolins Givan, S. B., 2007. </w:t>
              </w:r>
              <w:r w:rsidRPr="005104B4">
                <w:rPr>
                  <w:i/>
                  <w:iCs/>
                  <w:noProof/>
                  <w:u w:val="single"/>
                </w:rPr>
                <w:t>Workforce responses to the creeping privatisation of the UK National Health Service,</w:t>
              </w:r>
              <w:r>
                <w:rPr>
                  <w:i/>
                  <w:iCs/>
                  <w:noProof/>
                </w:rPr>
                <w:t xml:space="preserve"> </w:t>
              </w:r>
              <w:r>
                <w:rPr>
                  <w:noProof/>
                </w:rPr>
                <w:t>London: Interbational Labor and Working Class History.</w:t>
              </w:r>
            </w:p>
            <w:p w14:paraId="60FA81F5" w14:textId="77777777" w:rsidR="00AD47BF" w:rsidRDefault="00AD47BF" w:rsidP="00AD47BF">
              <w:pPr>
                <w:pStyle w:val="Bibliography"/>
                <w:rPr>
                  <w:noProof/>
                </w:rPr>
              </w:pPr>
              <w:r>
                <w:rPr>
                  <w:noProof/>
                </w:rPr>
                <w:t xml:space="preserve">Socialist Health Association, 2017. </w:t>
              </w:r>
              <w:r>
                <w:rPr>
                  <w:i/>
                  <w:iCs/>
                  <w:noProof/>
                </w:rPr>
                <w:t xml:space="preserve">Socialist Health Association. </w:t>
              </w:r>
              <w:r>
                <w:rPr>
                  <w:noProof/>
                </w:rPr>
                <w:t xml:space="preserve">[Online] </w:t>
              </w:r>
              <w:r>
                <w:rPr>
                  <w:noProof/>
                </w:rPr>
                <w:br/>
                <w:t xml:space="preserve">Available at: </w:t>
              </w:r>
              <w:r>
                <w:rPr>
                  <w:noProof/>
                  <w:u w:val="single"/>
                </w:rPr>
                <w:t>https://www.sochealth.co.uk/national-health-service/griffiths-report-october-1983/national-health-service-management-in-the-1980s/</w:t>
              </w:r>
              <w:r>
                <w:rPr>
                  <w:noProof/>
                </w:rPr>
                <w:br/>
                <w:t>[Accessed 04 11 2017].</w:t>
              </w:r>
            </w:p>
            <w:p w14:paraId="05588706" w14:textId="77777777" w:rsidR="00AD47BF" w:rsidRDefault="00AD47BF" w:rsidP="00AD47BF">
              <w:pPr>
                <w:pStyle w:val="Bibliography"/>
                <w:rPr>
                  <w:noProof/>
                </w:rPr>
              </w:pPr>
              <w:r>
                <w:rPr>
                  <w:noProof/>
                </w:rPr>
                <w:t xml:space="preserve">UK Government, n.d. </w:t>
              </w:r>
              <w:r>
                <w:rPr>
                  <w:i/>
                  <w:iCs/>
                  <w:noProof/>
                </w:rPr>
                <w:t xml:space="preserve">Gov.uk. </w:t>
              </w:r>
              <w:r>
                <w:rPr>
                  <w:noProof/>
                </w:rPr>
                <w:t xml:space="preserve">[Online] </w:t>
              </w:r>
              <w:r>
                <w:rPr>
                  <w:noProof/>
                </w:rPr>
                <w:br/>
                <w:t xml:space="preserve">Available at: </w:t>
              </w:r>
              <w:r>
                <w:rPr>
                  <w:noProof/>
                  <w:u w:val="single"/>
                </w:rPr>
                <w:t>https://www.gov.uk/government/uploads/system/uploads/attachment_data/file/283506/BriefingNoteDec13.pdf</w:t>
              </w:r>
              <w:r>
                <w:rPr>
                  <w:noProof/>
                </w:rPr>
                <w:br/>
                <w:t>[Accessed 12 nov 2017].</w:t>
              </w:r>
            </w:p>
            <w:p w14:paraId="30409DB0" w14:textId="77777777" w:rsidR="00AD47BF" w:rsidRDefault="00AD47BF" w:rsidP="00AD47BF">
              <w:pPr>
                <w:pStyle w:val="Bibliography"/>
                <w:rPr>
                  <w:noProof/>
                </w:rPr>
              </w:pPr>
              <w:r>
                <w:rPr>
                  <w:noProof/>
                </w:rPr>
                <w:t>Weaver, M., 2003.</w:t>
              </w:r>
              <w:r w:rsidRPr="005104B4">
                <w:rPr>
                  <w:i/>
                  <w:noProof/>
                  <w:u w:val="single"/>
                </w:rPr>
                <w:t xml:space="preserve"> PFI The issue explained</w:t>
              </w:r>
              <w:r>
                <w:rPr>
                  <w:noProof/>
                </w:rPr>
                <w:t xml:space="preserve">. </w:t>
              </w:r>
              <w:r>
                <w:rPr>
                  <w:i/>
                  <w:iCs/>
                  <w:noProof/>
                </w:rPr>
                <w:t>The Gaurdian</w:t>
              </w:r>
              <w:r>
                <w:rPr>
                  <w:noProof/>
                </w:rPr>
                <w:t>, 15 January, p. 1.</w:t>
              </w:r>
            </w:p>
            <w:p w14:paraId="6128F114" w14:textId="39B83398" w:rsidR="00EF42AB" w:rsidRDefault="00D661AD" w:rsidP="00AD47BF">
              <w:r>
                <w:rPr>
                  <w:b/>
                  <w:bCs/>
                  <w:noProof/>
                </w:rPr>
                <w:fldChar w:fldCharType="end"/>
              </w:r>
            </w:p>
            <w:bookmarkStart w:id="14" w:name="_GoBack" w:displacedByCustomXml="next"/>
            <w:bookmarkEnd w:id="14" w:displacedByCustomXml="next"/>
          </w:sdtContent>
        </w:sdt>
      </w:sdtContent>
    </w:sdt>
    <w:p w14:paraId="1B3135A9" w14:textId="77777777" w:rsidR="00EF42AB" w:rsidRPr="00EF42AB" w:rsidRDefault="00EF42AB" w:rsidP="00EF42AB"/>
    <w:p w14:paraId="588BA651" w14:textId="77777777" w:rsidR="00EF42AB" w:rsidRPr="00EF42AB" w:rsidRDefault="00EF42AB" w:rsidP="00EF42AB"/>
    <w:p w14:paraId="237EAF45" w14:textId="77777777" w:rsidR="00EF42AB" w:rsidRPr="00EF42AB" w:rsidRDefault="00EF42AB" w:rsidP="00EF42AB"/>
    <w:p w14:paraId="5A1BBBD1" w14:textId="77777777" w:rsidR="00EF42AB" w:rsidRPr="00EF42AB" w:rsidRDefault="00EF42AB" w:rsidP="00EF42AB"/>
    <w:p w14:paraId="475B3824" w14:textId="77777777" w:rsidR="00EF42AB" w:rsidRPr="00EF42AB" w:rsidRDefault="00EF42AB" w:rsidP="00EF42AB"/>
    <w:p w14:paraId="4D68C221" w14:textId="77777777" w:rsidR="00EF42AB" w:rsidRPr="00EF42AB" w:rsidRDefault="00EF42AB" w:rsidP="00EF42AB"/>
    <w:p w14:paraId="2EC52F16" w14:textId="054B54D2" w:rsidR="00307F9C" w:rsidRPr="00EF42AB" w:rsidRDefault="00307F9C" w:rsidP="00A974CD"/>
    <w:sectPr w:rsidR="00307F9C" w:rsidRPr="00EF42AB" w:rsidSect="00E12BFA">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3DC56B" w14:textId="77777777" w:rsidR="00E448F7" w:rsidRDefault="00E448F7" w:rsidP="0091697D">
      <w:pPr>
        <w:spacing w:after="0" w:line="240" w:lineRule="auto"/>
      </w:pPr>
      <w:r>
        <w:separator/>
      </w:r>
    </w:p>
  </w:endnote>
  <w:endnote w:type="continuationSeparator" w:id="0">
    <w:p w14:paraId="5B73DDB2" w14:textId="77777777" w:rsidR="00E448F7" w:rsidRDefault="00E448F7" w:rsidP="00916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Indy Serif">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7375852"/>
      <w:docPartObj>
        <w:docPartGallery w:val="Page Numbers (Bottom of Page)"/>
        <w:docPartUnique/>
      </w:docPartObj>
    </w:sdtPr>
    <w:sdtEndPr>
      <w:rPr>
        <w:noProof/>
      </w:rPr>
    </w:sdtEndPr>
    <w:sdtContent>
      <w:p w14:paraId="743BA845" w14:textId="4CF86DAC" w:rsidR="007E045F" w:rsidRDefault="007E045F">
        <w:pPr>
          <w:pStyle w:val="Footer"/>
          <w:jc w:val="center"/>
        </w:pPr>
        <w:r>
          <w:fldChar w:fldCharType="begin"/>
        </w:r>
        <w:r>
          <w:instrText xml:space="preserve"> PAGE   \* MERGEFORMAT </w:instrText>
        </w:r>
        <w:r>
          <w:fldChar w:fldCharType="separate"/>
        </w:r>
        <w:r w:rsidR="00106B20">
          <w:rPr>
            <w:noProof/>
          </w:rPr>
          <w:t>15</w:t>
        </w:r>
        <w:r>
          <w:rPr>
            <w:noProof/>
          </w:rPr>
          <w:fldChar w:fldCharType="end"/>
        </w:r>
      </w:p>
    </w:sdtContent>
  </w:sdt>
  <w:p w14:paraId="10EEA6E4" w14:textId="77777777" w:rsidR="007E045F" w:rsidRDefault="007E0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E76C5" w14:textId="77777777" w:rsidR="00E448F7" w:rsidRDefault="00E448F7" w:rsidP="0091697D">
      <w:pPr>
        <w:spacing w:after="0" w:line="240" w:lineRule="auto"/>
      </w:pPr>
      <w:r>
        <w:separator/>
      </w:r>
    </w:p>
  </w:footnote>
  <w:footnote w:type="continuationSeparator" w:id="0">
    <w:p w14:paraId="6D2581F7" w14:textId="77777777" w:rsidR="00E448F7" w:rsidRDefault="00E448F7" w:rsidP="009169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056C46"/>
    <w:multiLevelType w:val="hybridMultilevel"/>
    <w:tmpl w:val="19BA5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8A8"/>
    <w:rsid w:val="00002BBC"/>
    <w:rsid w:val="00007BB8"/>
    <w:rsid w:val="000204B7"/>
    <w:rsid w:val="00020AA5"/>
    <w:rsid w:val="00023B7F"/>
    <w:rsid w:val="00032861"/>
    <w:rsid w:val="00034EFF"/>
    <w:rsid w:val="000410DB"/>
    <w:rsid w:val="0004214B"/>
    <w:rsid w:val="00042459"/>
    <w:rsid w:val="00044120"/>
    <w:rsid w:val="00044F03"/>
    <w:rsid w:val="00044F89"/>
    <w:rsid w:val="000453EA"/>
    <w:rsid w:val="00051941"/>
    <w:rsid w:val="00056D85"/>
    <w:rsid w:val="000572B1"/>
    <w:rsid w:val="00057B17"/>
    <w:rsid w:val="00064E48"/>
    <w:rsid w:val="000736B3"/>
    <w:rsid w:val="00077788"/>
    <w:rsid w:val="000838B4"/>
    <w:rsid w:val="00085221"/>
    <w:rsid w:val="0008683C"/>
    <w:rsid w:val="00091F20"/>
    <w:rsid w:val="0009545C"/>
    <w:rsid w:val="000A04F3"/>
    <w:rsid w:val="000A1C0F"/>
    <w:rsid w:val="000A44E7"/>
    <w:rsid w:val="000B1467"/>
    <w:rsid w:val="000B6796"/>
    <w:rsid w:val="000C291C"/>
    <w:rsid w:val="000C41A4"/>
    <w:rsid w:val="000C7D7C"/>
    <w:rsid w:val="000D3CFD"/>
    <w:rsid w:val="000D4B08"/>
    <w:rsid w:val="000E4707"/>
    <w:rsid w:val="000F13DA"/>
    <w:rsid w:val="001038A4"/>
    <w:rsid w:val="00103C9C"/>
    <w:rsid w:val="00106B20"/>
    <w:rsid w:val="001076B0"/>
    <w:rsid w:val="00111977"/>
    <w:rsid w:val="00113ECD"/>
    <w:rsid w:val="00120E52"/>
    <w:rsid w:val="00121B1B"/>
    <w:rsid w:val="00133A94"/>
    <w:rsid w:val="001423FA"/>
    <w:rsid w:val="00144A8A"/>
    <w:rsid w:val="00150F3F"/>
    <w:rsid w:val="00152D8F"/>
    <w:rsid w:val="00153251"/>
    <w:rsid w:val="00154F20"/>
    <w:rsid w:val="00155856"/>
    <w:rsid w:val="00156118"/>
    <w:rsid w:val="0015650D"/>
    <w:rsid w:val="0016692F"/>
    <w:rsid w:val="00170546"/>
    <w:rsid w:val="00170572"/>
    <w:rsid w:val="00172083"/>
    <w:rsid w:val="0017353F"/>
    <w:rsid w:val="001835EB"/>
    <w:rsid w:val="00190CD2"/>
    <w:rsid w:val="001A07A2"/>
    <w:rsid w:val="001A3CC0"/>
    <w:rsid w:val="001A5CB7"/>
    <w:rsid w:val="001A7F53"/>
    <w:rsid w:val="001B0032"/>
    <w:rsid w:val="001C5A70"/>
    <w:rsid w:val="001D1D40"/>
    <w:rsid w:val="001D486F"/>
    <w:rsid w:val="001D671C"/>
    <w:rsid w:val="001E18C0"/>
    <w:rsid w:val="001F016F"/>
    <w:rsid w:val="001F060D"/>
    <w:rsid w:val="001F4339"/>
    <w:rsid w:val="00203197"/>
    <w:rsid w:val="002104DD"/>
    <w:rsid w:val="002119D5"/>
    <w:rsid w:val="00216740"/>
    <w:rsid w:val="00222E78"/>
    <w:rsid w:val="002273E3"/>
    <w:rsid w:val="00227EF3"/>
    <w:rsid w:val="00230E69"/>
    <w:rsid w:val="002325A6"/>
    <w:rsid w:val="00235F4F"/>
    <w:rsid w:val="00237EF7"/>
    <w:rsid w:val="0024105E"/>
    <w:rsid w:val="002469F1"/>
    <w:rsid w:val="002523AD"/>
    <w:rsid w:val="00253618"/>
    <w:rsid w:val="002601F4"/>
    <w:rsid w:val="00263F4D"/>
    <w:rsid w:val="002668A3"/>
    <w:rsid w:val="0027415C"/>
    <w:rsid w:val="00274DF5"/>
    <w:rsid w:val="002827FC"/>
    <w:rsid w:val="00291B02"/>
    <w:rsid w:val="002A05CC"/>
    <w:rsid w:val="002A731D"/>
    <w:rsid w:val="002B1EFC"/>
    <w:rsid w:val="002B398D"/>
    <w:rsid w:val="002B760C"/>
    <w:rsid w:val="002C043B"/>
    <w:rsid w:val="002C28B9"/>
    <w:rsid w:val="002C4BBE"/>
    <w:rsid w:val="002D3CF3"/>
    <w:rsid w:val="002E12CC"/>
    <w:rsid w:val="002E2072"/>
    <w:rsid w:val="002E2264"/>
    <w:rsid w:val="002F0ABE"/>
    <w:rsid w:val="002F2A95"/>
    <w:rsid w:val="002F508A"/>
    <w:rsid w:val="002F57C2"/>
    <w:rsid w:val="00307F9C"/>
    <w:rsid w:val="003129AC"/>
    <w:rsid w:val="003143CD"/>
    <w:rsid w:val="00317F4A"/>
    <w:rsid w:val="00324D35"/>
    <w:rsid w:val="00332B13"/>
    <w:rsid w:val="00337CE1"/>
    <w:rsid w:val="00340150"/>
    <w:rsid w:val="00345D99"/>
    <w:rsid w:val="00346898"/>
    <w:rsid w:val="00354474"/>
    <w:rsid w:val="00354D6C"/>
    <w:rsid w:val="003644AA"/>
    <w:rsid w:val="003665D8"/>
    <w:rsid w:val="0036686F"/>
    <w:rsid w:val="003672B6"/>
    <w:rsid w:val="00376E43"/>
    <w:rsid w:val="00380DB8"/>
    <w:rsid w:val="00382A0C"/>
    <w:rsid w:val="003830E9"/>
    <w:rsid w:val="003868CB"/>
    <w:rsid w:val="003942FA"/>
    <w:rsid w:val="0039453C"/>
    <w:rsid w:val="00394FD1"/>
    <w:rsid w:val="003A294F"/>
    <w:rsid w:val="003A4435"/>
    <w:rsid w:val="003A658F"/>
    <w:rsid w:val="003B4554"/>
    <w:rsid w:val="003B699B"/>
    <w:rsid w:val="003B7DEE"/>
    <w:rsid w:val="003C7871"/>
    <w:rsid w:val="003E17ED"/>
    <w:rsid w:val="003E1DA3"/>
    <w:rsid w:val="003E2D7D"/>
    <w:rsid w:val="003E5332"/>
    <w:rsid w:val="0042417D"/>
    <w:rsid w:val="004307C0"/>
    <w:rsid w:val="00433D9C"/>
    <w:rsid w:val="00437638"/>
    <w:rsid w:val="00443BBC"/>
    <w:rsid w:val="00461698"/>
    <w:rsid w:val="004635F9"/>
    <w:rsid w:val="00463856"/>
    <w:rsid w:val="00473910"/>
    <w:rsid w:val="0048136B"/>
    <w:rsid w:val="00484934"/>
    <w:rsid w:val="00496B4C"/>
    <w:rsid w:val="004B068D"/>
    <w:rsid w:val="004B784C"/>
    <w:rsid w:val="004C106D"/>
    <w:rsid w:val="004C10DF"/>
    <w:rsid w:val="004C1CE0"/>
    <w:rsid w:val="004C1F56"/>
    <w:rsid w:val="004C3DBE"/>
    <w:rsid w:val="004C70DA"/>
    <w:rsid w:val="004E0516"/>
    <w:rsid w:val="004E1771"/>
    <w:rsid w:val="004E2CE8"/>
    <w:rsid w:val="004E2CF4"/>
    <w:rsid w:val="004E4017"/>
    <w:rsid w:val="004E62E6"/>
    <w:rsid w:val="004F0FC8"/>
    <w:rsid w:val="004F2B0B"/>
    <w:rsid w:val="00500E36"/>
    <w:rsid w:val="005066C5"/>
    <w:rsid w:val="005104B4"/>
    <w:rsid w:val="0051304A"/>
    <w:rsid w:val="005165FB"/>
    <w:rsid w:val="0052438A"/>
    <w:rsid w:val="00531966"/>
    <w:rsid w:val="00535E5E"/>
    <w:rsid w:val="00537892"/>
    <w:rsid w:val="005454A8"/>
    <w:rsid w:val="00556CC9"/>
    <w:rsid w:val="0055782F"/>
    <w:rsid w:val="0056213F"/>
    <w:rsid w:val="00564873"/>
    <w:rsid w:val="00565F5D"/>
    <w:rsid w:val="0056601B"/>
    <w:rsid w:val="00567363"/>
    <w:rsid w:val="005674B0"/>
    <w:rsid w:val="005808CE"/>
    <w:rsid w:val="00584372"/>
    <w:rsid w:val="00585670"/>
    <w:rsid w:val="005900EA"/>
    <w:rsid w:val="005A258F"/>
    <w:rsid w:val="005A347B"/>
    <w:rsid w:val="005A3888"/>
    <w:rsid w:val="005A548D"/>
    <w:rsid w:val="005B0097"/>
    <w:rsid w:val="005C0A2C"/>
    <w:rsid w:val="005C2B79"/>
    <w:rsid w:val="005C57E5"/>
    <w:rsid w:val="005C6BBE"/>
    <w:rsid w:val="005D4757"/>
    <w:rsid w:val="005E4D34"/>
    <w:rsid w:val="005E50C8"/>
    <w:rsid w:val="005F0CEC"/>
    <w:rsid w:val="00600AFF"/>
    <w:rsid w:val="0061332D"/>
    <w:rsid w:val="006138A8"/>
    <w:rsid w:val="00623748"/>
    <w:rsid w:val="00624220"/>
    <w:rsid w:val="006333DF"/>
    <w:rsid w:val="0063552F"/>
    <w:rsid w:val="0064542C"/>
    <w:rsid w:val="00646B72"/>
    <w:rsid w:val="006549A1"/>
    <w:rsid w:val="0065708E"/>
    <w:rsid w:val="0066190A"/>
    <w:rsid w:val="00667A61"/>
    <w:rsid w:val="00670CE2"/>
    <w:rsid w:val="00673480"/>
    <w:rsid w:val="006743F1"/>
    <w:rsid w:val="00677CF3"/>
    <w:rsid w:val="00681475"/>
    <w:rsid w:val="00683C2F"/>
    <w:rsid w:val="00687FBB"/>
    <w:rsid w:val="006A3BE1"/>
    <w:rsid w:val="006A44C9"/>
    <w:rsid w:val="006A724A"/>
    <w:rsid w:val="006B206D"/>
    <w:rsid w:val="006C3D93"/>
    <w:rsid w:val="006E0449"/>
    <w:rsid w:val="006E3381"/>
    <w:rsid w:val="006E5CC7"/>
    <w:rsid w:val="00706FA8"/>
    <w:rsid w:val="00715BE6"/>
    <w:rsid w:val="007227C9"/>
    <w:rsid w:val="00727757"/>
    <w:rsid w:val="00732A15"/>
    <w:rsid w:val="007533AC"/>
    <w:rsid w:val="00755851"/>
    <w:rsid w:val="0076063B"/>
    <w:rsid w:val="00760E2E"/>
    <w:rsid w:val="0077080D"/>
    <w:rsid w:val="00774C53"/>
    <w:rsid w:val="00777E91"/>
    <w:rsid w:val="00780012"/>
    <w:rsid w:val="00782665"/>
    <w:rsid w:val="00786723"/>
    <w:rsid w:val="007907E4"/>
    <w:rsid w:val="00793A88"/>
    <w:rsid w:val="00794EA3"/>
    <w:rsid w:val="007956FE"/>
    <w:rsid w:val="007974A8"/>
    <w:rsid w:val="007A28CD"/>
    <w:rsid w:val="007B1E18"/>
    <w:rsid w:val="007C3D63"/>
    <w:rsid w:val="007D07CA"/>
    <w:rsid w:val="007D1969"/>
    <w:rsid w:val="007D75FA"/>
    <w:rsid w:val="007E045F"/>
    <w:rsid w:val="007E4B32"/>
    <w:rsid w:val="007E6306"/>
    <w:rsid w:val="007E744C"/>
    <w:rsid w:val="007E78CE"/>
    <w:rsid w:val="007F3485"/>
    <w:rsid w:val="00800317"/>
    <w:rsid w:val="008038C2"/>
    <w:rsid w:val="00805180"/>
    <w:rsid w:val="00805C79"/>
    <w:rsid w:val="0081228D"/>
    <w:rsid w:val="00814121"/>
    <w:rsid w:val="0081768D"/>
    <w:rsid w:val="00820E48"/>
    <w:rsid w:val="00821053"/>
    <w:rsid w:val="00833137"/>
    <w:rsid w:val="00833BBC"/>
    <w:rsid w:val="008426B9"/>
    <w:rsid w:val="0084457F"/>
    <w:rsid w:val="008461A6"/>
    <w:rsid w:val="00846C1B"/>
    <w:rsid w:val="00847BD1"/>
    <w:rsid w:val="008546CC"/>
    <w:rsid w:val="008569E7"/>
    <w:rsid w:val="00857286"/>
    <w:rsid w:val="00862FBE"/>
    <w:rsid w:val="008632B9"/>
    <w:rsid w:val="00863541"/>
    <w:rsid w:val="0087207E"/>
    <w:rsid w:val="00880D8A"/>
    <w:rsid w:val="008863E1"/>
    <w:rsid w:val="00892B8F"/>
    <w:rsid w:val="008956DB"/>
    <w:rsid w:val="008A5D39"/>
    <w:rsid w:val="008A71FD"/>
    <w:rsid w:val="008B0C6A"/>
    <w:rsid w:val="008C5E2C"/>
    <w:rsid w:val="008F09E4"/>
    <w:rsid w:val="008F3F69"/>
    <w:rsid w:val="008F6770"/>
    <w:rsid w:val="008F759A"/>
    <w:rsid w:val="008F7D8E"/>
    <w:rsid w:val="008F7F74"/>
    <w:rsid w:val="0091089D"/>
    <w:rsid w:val="00911EC5"/>
    <w:rsid w:val="0091276E"/>
    <w:rsid w:val="0091697D"/>
    <w:rsid w:val="00923CB7"/>
    <w:rsid w:val="009245F7"/>
    <w:rsid w:val="009255B3"/>
    <w:rsid w:val="00927BB0"/>
    <w:rsid w:val="0093519C"/>
    <w:rsid w:val="009434EB"/>
    <w:rsid w:val="009446DF"/>
    <w:rsid w:val="009531E8"/>
    <w:rsid w:val="00953B42"/>
    <w:rsid w:val="00957EB0"/>
    <w:rsid w:val="00960212"/>
    <w:rsid w:val="00972FEC"/>
    <w:rsid w:val="00973919"/>
    <w:rsid w:val="0097635B"/>
    <w:rsid w:val="009853B3"/>
    <w:rsid w:val="00993D9D"/>
    <w:rsid w:val="009959CD"/>
    <w:rsid w:val="009A16E9"/>
    <w:rsid w:val="009A3B42"/>
    <w:rsid w:val="009B0E03"/>
    <w:rsid w:val="009B3768"/>
    <w:rsid w:val="009B69FA"/>
    <w:rsid w:val="009C5373"/>
    <w:rsid w:val="009C7A4A"/>
    <w:rsid w:val="009D7F51"/>
    <w:rsid w:val="009F28BF"/>
    <w:rsid w:val="00A0047C"/>
    <w:rsid w:val="00A033E1"/>
    <w:rsid w:val="00A066FE"/>
    <w:rsid w:val="00A10382"/>
    <w:rsid w:val="00A12CF0"/>
    <w:rsid w:val="00A13B45"/>
    <w:rsid w:val="00A14873"/>
    <w:rsid w:val="00A1703B"/>
    <w:rsid w:val="00A20551"/>
    <w:rsid w:val="00A21200"/>
    <w:rsid w:val="00A245F3"/>
    <w:rsid w:val="00A30E31"/>
    <w:rsid w:val="00A316BB"/>
    <w:rsid w:val="00A33553"/>
    <w:rsid w:val="00A355D1"/>
    <w:rsid w:val="00A51916"/>
    <w:rsid w:val="00A555D2"/>
    <w:rsid w:val="00A60558"/>
    <w:rsid w:val="00A638E5"/>
    <w:rsid w:val="00A72F14"/>
    <w:rsid w:val="00A745D0"/>
    <w:rsid w:val="00A76F70"/>
    <w:rsid w:val="00A97480"/>
    <w:rsid w:val="00A974CD"/>
    <w:rsid w:val="00AA04A4"/>
    <w:rsid w:val="00AA5EE4"/>
    <w:rsid w:val="00AB568A"/>
    <w:rsid w:val="00AB6C15"/>
    <w:rsid w:val="00AB795E"/>
    <w:rsid w:val="00AC1F20"/>
    <w:rsid w:val="00AC4AA3"/>
    <w:rsid w:val="00AC6301"/>
    <w:rsid w:val="00AD036D"/>
    <w:rsid w:val="00AD2141"/>
    <w:rsid w:val="00AD3C2B"/>
    <w:rsid w:val="00AD3C67"/>
    <w:rsid w:val="00AD47BF"/>
    <w:rsid w:val="00AE060C"/>
    <w:rsid w:val="00AE5DDE"/>
    <w:rsid w:val="00AF58F7"/>
    <w:rsid w:val="00AF5ED6"/>
    <w:rsid w:val="00AF78BC"/>
    <w:rsid w:val="00B018AC"/>
    <w:rsid w:val="00B04CC6"/>
    <w:rsid w:val="00B0676B"/>
    <w:rsid w:val="00B0715A"/>
    <w:rsid w:val="00B1012A"/>
    <w:rsid w:val="00B1680A"/>
    <w:rsid w:val="00B209CB"/>
    <w:rsid w:val="00B21E53"/>
    <w:rsid w:val="00B22315"/>
    <w:rsid w:val="00B229AD"/>
    <w:rsid w:val="00B271BC"/>
    <w:rsid w:val="00B278FC"/>
    <w:rsid w:val="00B27A75"/>
    <w:rsid w:val="00B30020"/>
    <w:rsid w:val="00B303D4"/>
    <w:rsid w:val="00B322A3"/>
    <w:rsid w:val="00B40AE9"/>
    <w:rsid w:val="00B4176A"/>
    <w:rsid w:val="00B43E85"/>
    <w:rsid w:val="00B5130A"/>
    <w:rsid w:val="00B54043"/>
    <w:rsid w:val="00B56314"/>
    <w:rsid w:val="00B6559C"/>
    <w:rsid w:val="00B66B1B"/>
    <w:rsid w:val="00B76FF4"/>
    <w:rsid w:val="00B872F4"/>
    <w:rsid w:val="00B9035E"/>
    <w:rsid w:val="00BB27A7"/>
    <w:rsid w:val="00BB3642"/>
    <w:rsid w:val="00BB62EB"/>
    <w:rsid w:val="00BB713B"/>
    <w:rsid w:val="00BB7AFB"/>
    <w:rsid w:val="00BD1EF0"/>
    <w:rsid w:val="00BD3C59"/>
    <w:rsid w:val="00BD7DB4"/>
    <w:rsid w:val="00BE146F"/>
    <w:rsid w:val="00BF5AB2"/>
    <w:rsid w:val="00BF72A7"/>
    <w:rsid w:val="00C064CF"/>
    <w:rsid w:val="00C07B9E"/>
    <w:rsid w:val="00C101E8"/>
    <w:rsid w:val="00C12AF9"/>
    <w:rsid w:val="00C21649"/>
    <w:rsid w:val="00C2285C"/>
    <w:rsid w:val="00C25961"/>
    <w:rsid w:val="00C31AA7"/>
    <w:rsid w:val="00C32311"/>
    <w:rsid w:val="00C35162"/>
    <w:rsid w:val="00C41BF2"/>
    <w:rsid w:val="00C429D3"/>
    <w:rsid w:val="00C4594B"/>
    <w:rsid w:val="00C46BFA"/>
    <w:rsid w:val="00C501DC"/>
    <w:rsid w:val="00C537A5"/>
    <w:rsid w:val="00C671F6"/>
    <w:rsid w:val="00C73D72"/>
    <w:rsid w:val="00C85BDD"/>
    <w:rsid w:val="00C9000D"/>
    <w:rsid w:val="00C92FEB"/>
    <w:rsid w:val="00C934E6"/>
    <w:rsid w:val="00C956C0"/>
    <w:rsid w:val="00CA3B09"/>
    <w:rsid w:val="00CA5487"/>
    <w:rsid w:val="00CA78EF"/>
    <w:rsid w:val="00CB1973"/>
    <w:rsid w:val="00CB1BC8"/>
    <w:rsid w:val="00CB1CEB"/>
    <w:rsid w:val="00CB2F2F"/>
    <w:rsid w:val="00CB36B9"/>
    <w:rsid w:val="00CC750C"/>
    <w:rsid w:val="00CD1DAF"/>
    <w:rsid w:val="00CD2004"/>
    <w:rsid w:val="00CD2645"/>
    <w:rsid w:val="00CD4DB2"/>
    <w:rsid w:val="00CD7B13"/>
    <w:rsid w:val="00CE014C"/>
    <w:rsid w:val="00CE16E1"/>
    <w:rsid w:val="00CE467E"/>
    <w:rsid w:val="00CF0DD8"/>
    <w:rsid w:val="00CF3732"/>
    <w:rsid w:val="00CF4504"/>
    <w:rsid w:val="00D11D13"/>
    <w:rsid w:val="00D152D4"/>
    <w:rsid w:val="00D15537"/>
    <w:rsid w:val="00D2148D"/>
    <w:rsid w:val="00D25E78"/>
    <w:rsid w:val="00D40837"/>
    <w:rsid w:val="00D43C47"/>
    <w:rsid w:val="00D64BF7"/>
    <w:rsid w:val="00D661AD"/>
    <w:rsid w:val="00D6685A"/>
    <w:rsid w:val="00D706E5"/>
    <w:rsid w:val="00D774EF"/>
    <w:rsid w:val="00D80F92"/>
    <w:rsid w:val="00D837EA"/>
    <w:rsid w:val="00D85D6E"/>
    <w:rsid w:val="00D902C4"/>
    <w:rsid w:val="00D93A13"/>
    <w:rsid w:val="00D97B24"/>
    <w:rsid w:val="00DA3312"/>
    <w:rsid w:val="00DA3ECF"/>
    <w:rsid w:val="00DA4FC5"/>
    <w:rsid w:val="00DA6A5C"/>
    <w:rsid w:val="00DB1CC4"/>
    <w:rsid w:val="00DB71D7"/>
    <w:rsid w:val="00DC07C6"/>
    <w:rsid w:val="00DC1951"/>
    <w:rsid w:val="00DD2C87"/>
    <w:rsid w:val="00DD3C46"/>
    <w:rsid w:val="00DE0C36"/>
    <w:rsid w:val="00DE4AAA"/>
    <w:rsid w:val="00DE5CD5"/>
    <w:rsid w:val="00E00CF0"/>
    <w:rsid w:val="00E0247E"/>
    <w:rsid w:val="00E12BFA"/>
    <w:rsid w:val="00E13E5A"/>
    <w:rsid w:val="00E13FC1"/>
    <w:rsid w:val="00E15CDA"/>
    <w:rsid w:val="00E26938"/>
    <w:rsid w:val="00E322CE"/>
    <w:rsid w:val="00E358E2"/>
    <w:rsid w:val="00E35BE0"/>
    <w:rsid w:val="00E40411"/>
    <w:rsid w:val="00E42F2F"/>
    <w:rsid w:val="00E431FC"/>
    <w:rsid w:val="00E448F7"/>
    <w:rsid w:val="00E4740D"/>
    <w:rsid w:val="00E520C7"/>
    <w:rsid w:val="00E54F8A"/>
    <w:rsid w:val="00E554CF"/>
    <w:rsid w:val="00E55B12"/>
    <w:rsid w:val="00E6086E"/>
    <w:rsid w:val="00E631CF"/>
    <w:rsid w:val="00E73182"/>
    <w:rsid w:val="00E7517D"/>
    <w:rsid w:val="00E8225C"/>
    <w:rsid w:val="00E837A9"/>
    <w:rsid w:val="00E863D9"/>
    <w:rsid w:val="00E9663D"/>
    <w:rsid w:val="00EA4E8F"/>
    <w:rsid w:val="00EB2537"/>
    <w:rsid w:val="00EC4BA5"/>
    <w:rsid w:val="00ED1BC6"/>
    <w:rsid w:val="00ED214A"/>
    <w:rsid w:val="00ED6BDB"/>
    <w:rsid w:val="00EF42AB"/>
    <w:rsid w:val="00F0517B"/>
    <w:rsid w:val="00F1311E"/>
    <w:rsid w:val="00F23F18"/>
    <w:rsid w:val="00F27D0C"/>
    <w:rsid w:val="00F3188D"/>
    <w:rsid w:val="00F35556"/>
    <w:rsid w:val="00F35E03"/>
    <w:rsid w:val="00F40E71"/>
    <w:rsid w:val="00F41A69"/>
    <w:rsid w:val="00F41B55"/>
    <w:rsid w:val="00F41EB9"/>
    <w:rsid w:val="00F66424"/>
    <w:rsid w:val="00F67D27"/>
    <w:rsid w:val="00F70010"/>
    <w:rsid w:val="00F778D5"/>
    <w:rsid w:val="00F81E6F"/>
    <w:rsid w:val="00F84C09"/>
    <w:rsid w:val="00F91313"/>
    <w:rsid w:val="00F92174"/>
    <w:rsid w:val="00F92E41"/>
    <w:rsid w:val="00F97310"/>
    <w:rsid w:val="00FA16E5"/>
    <w:rsid w:val="00FA5F7F"/>
    <w:rsid w:val="00FB17A5"/>
    <w:rsid w:val="00FB206F"/>
    <w:rsid w:val="00FB3D80"/>
    <w:rsid w:val="00FB7FEB"/>
    <w:rsid w:val="00FD0D60"/>
    <w:rsid w:val="00FD3523"/>
    <w:rsid w:val="00FD4953"/>
    <w:rsid w:val="00FD5106"/>
    <w:rsid w:val="00FE405B"/>
    <w:rsid w:val="00FE53EB"/>
    <w:rsid w:val="00FE7D59"/>
    <w:rsid w:val="00FF253F"/>
    <w:rsid w:val="00FF2C01"/>
    <w:rsid w:val="00FF2ED9"/>
    <w:rsid w:val="00FF6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16D28A"/>
  <w15:chartTrackingRefBased/>
  <w15:docId w15:val="{3E0FB6B2-4A9E-427E-8DB9-CCD06C313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3A13"/>
  </w:style>
  <w:style w:type="paragraph" w:styleId="Heading1">
    <w:name w:val="heading 1"/>
    <w:basedOn w:val="Normal"/>
    <w:next w:val="Normal"/>
    <w:link w:val="Heading1Char"/>
    <w:uiPriority w:val="9"/>
    <w:qFormat/>
    <w:rsid w:val="00D93A13"/>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3A1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D93A1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D93A1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D93A1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unhideWhenUsed/>
    <w:qFormat/>
    <w:rsid w:val="00D93A1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D93A13"/>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D93A1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D93A1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A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93A1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D93A13"/>
    <w:rPr>
      <w:rFonts w:asciiTheme="majorHAnsi" w:eastAsiaTheme="majorEastAsia" w:hAnsiTheme="majorHAnsi" w:cstheme="majorBidi"/>
      <w:color w:val="44546A" w:themeColor="text2"/>
      <w:sz w:val="24"/>
      <w:szCs w:val="24"/>
    </w:rPr>
  </w:style>
  <w:style w:type="paragraph" w:styleId="ListParagraph">
    <w:name w:val="List Paragraph"/>
    <w:basedOn w:val="Normal"/>
    <w:uiPriority w:val="34"/>
    <w:qFormat/>
    <w:rsid w:val="001835EB"/>
    <w:pPr>
      <w:ind w:left="720"/>
      <w:contextualSpacing/>
    </w:pPr>
  </w:style>
  <w:style w:type="paragraph" w:styleId="BalloonText">
    <w:name w:val="Balloon Text"/>
    <w:basedOn w:val="Normal"/>
    <w:link w:val="BalloonTextChar"/>
    <w:uiPriority w:val="99"/>
    <w:semiHidden/>
    <w:unhideWhenUsed/>
    <w:rsid w:val="004B78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784C"/>
    <w:rPr>
      <w:rFonts w:ascii="Segoe UI" w:hAnsi="Segoe UI" w:cs="Segoe UI"/>
      <w:sz w:val="18"/>
      <w:szCs w:val="18"/>
    </w:rPr>
  </w:style>
  <w:style w:type="character" w:styleId="Hyperlink">
    <w:name w:val="Hyperlink"/>
    <w:basedOn w:val="DefaultParagraphFont"/>
    <w:uiPriority w:val="99"/>
    <w:unhideWhenUsed/>
    <w:rsid w:val="008632B9"/>
    <w:rPr>
      <w:color w:val="0563C1" w:themeColor="hyperlink"/>
      <w:u w:val="single"/>
    </w:rPr>
  </w:style>
  <w:style w:type="character" w:styleId="UnresolvedMention">
    <w:name w:val="Unresolved Mention"/>
    <w:basedOn w:val="DefaultParagraphFont"/>
    <w:uiPriority w:val="99"/>
    <w:semiHidden/>
    <w:unhideWhenUsed/>
    <w:rsid w:val="008632B9"/>
    <w:rPr>
      <w:color w:val="808080"/>
      <w:shd w:val="clear" w:color="auto" w:fill="E6E6E6"/>
    </w:rPr>
  </w:style>
  <w:style w:type="paragraph" w:styleId="NoSpacing">
    <w:name w:val="No Spacing"/>
    <w:link w:val="NoSpacingChar"/>
    <w:uiPriority w:val="1"/>
    <w:qFormat/>
    <w:rsid w:val="00D93A13"/>
    <w:pPr>
      <w:spacing w:after="0" w:line="240" w:lineRule="auto"/>
    </w:pPr>
  </w:style>
  <w:style w:type="character" w:customStyle="1" w:styleId="NoSpacingChar">
    <w:name w:val="No Spacing Char"/>
    <w:basedOn w:val="DefaultParagraphFont"/>
    <w:link w:val="NoSpacing"/>
    <w:uiPriority w:val="1"/>
    <w:rsid w:val="00E12BFA"/>
  </w:style>
  <w:style w:type="paragraph" w:styleId="Header">
    <w:name w:val="header"/>
    <w:basedOn w:val="Normal"/>
    <w:link w:val="HeaderChar"/>
    <w:uiPriority w:val="99"/>
    <w:unhideWhenUsed/>
    <w:rsid w:val="009169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97D"/>
  </w:style>
  <w:style w:type="paragraph" w:styleId="Footer">
    <w:name w:val="footer"/>
    <w:basedOn w:val="Normal"/>
    <w:link w:val="FooterChar"/>
    <w:uiPriority w:val="99"/>
    <w:unhideWhenUsed/>
    <w:rsid w:val="009169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97D"/>
  </w:style>
  <w:style w:type="paragraph" w:styleId="TOCHeading">
    <w:name w:val="TOC Heading"/>
    <w:basedOn w:val="Heading1"/>
    <w:next w:val="Normal"/>
    <w:uiPriority w:val="39"/>
    <w:unhideWhenUsed/>
    <w:qFormat/>
    <w:rsid w:val="00D93A13"/>
    <w:pPr>
      <w:outlineLvl w:val="9"/>
    </w:pPr>
  </w:style>
  <w:style w:type="paragraph" w:styleId="TOC1">
    <w:name w:val="toc 1"/>
    <w:basedOn w:val="Normal"/>
    <w:next w:val="Normal"/>
    <w:autoRedefine/>
    <w:uiPriority w:val="39"/>
    <w:unhideWhenUsed/>
    <w:rsid w:val="005900EA"/>
    <w:pPr>
      <w:spacing w:after="100"/>
    </w:pPr>
  </w:style>
  <w:style w:type="paragraph" w:styleId="TOC2">
    <w:name w:val="toc 2"/>
    <w:basedOn w:val="Normal"/>
    <w:next w:val="Normal"/>
    <w:autoRedefine/>
    <w:uiPriority w:val="39"/>
    <w:unhideWhenUsed/>
    <w:rsid w:val="005900EA"/>
    <w:pPr>
      <w:spacing w:after="100"/>
      <w:ind w:left="220"/>
    </w:pPr>
  </w:style>
  <w:style w:type="paragraph" w:styleId="TOC3">
    <w:name w:val="toc 3"/>
    <w:basedOn w:val="Normal"/>
    <w:next w:val="Normal"/>
    <w:autoRedefine/>
    <w:uiPriority w:val="39"/>
    <w:unhideWhenUsed/>
    <w:rsid w:val="005900EA"/>
    <w:pPr>
      <w:spacing w:after="100"/>
      <w:ind w:left="440"/>
    </w:pPr>
  </w:style>
  <w:style w:type="paragraph" w:styleId="Bibliography">
    <w:name w:val="Bibliography"/>
    <w:basedOn w:val="Normal"/>
    <w:next w:val="Normal"/>
    <w:uiPriority w:val="37"/>
    <w:unhideWhenUsed/>
    <w:rsid w:val="00CB36B9"/>
  </w:style>
  <w:style w:type="character" w:styleId="FollowedHyperlink">
    <w:name w:val="FollowedHyperlink"/>
    <w:basedOn w:val="DefaultParagraphFont"/>
    <w:uiPriority w:val="99"/>
    <w:semiHidden/>
    <w:unhideWhenUsed/>
    <w:rsid w:val="005A258F"/>
    <w:rPr>
      <w:color w:val="954F72" w:themeColor="followedHyperlink"/>
      <w:u w:val="single"/>
    </w:rPr>
  </w:style>
  <w:style w:type="character" w:customStyle="1" w:styleId="Heading4Char">
    <w:name w:val="Heading 4 Char"/>
    <w:basedOn w:val="DefaultParagraphFont"/>
    <w:link w:val="Heading4"/>
    <w:uiPriority w:val="9"/>
    <w:rsid w:val="00D93A1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D93A1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rsid w:val="00D93A1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D93A13"/>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D93A1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D93A13"/>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D93A1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D93A13"/>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D93A13"/>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D93A1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93A13"/>
    <w:rPr>
      <w:rFonts w:asciiTheme="majorHAnsi" w:eastAsiaTheme="majorEastAsia" w:hAnsiTheme="majorHAnsi" w:cstheme="majorBidi"/>
      <w:sz w:val="24"/>
      <w:szCs w:val="24"/>
    </w:rPr>
  </w:style>
  <w:style w:type="character" w:styleId="Strong">
    <w:name w:val="Strong"/>
    <w:basedOn w:val="DefaultParagraphFont"/>
    <w:uiPriority w:val="22"/>
    <w:qFormat/>
    <w:rsid w:val="00D93A13"/>
    <w:rPr>
      <w:b/>
      <w:bCs/>
    </w:rPr>
  </w:style>
  <w:style w:type="character" w:styleId="Emphasis">
    <w:name w:val="Emphasis"/>
    <w:basedOn w:val="DefaultParagraphFont"/>
    <w:uiPriority w:val="20"/>
    <w:qFormat/>
    <w:rsid w:val="00D93A13"/>
    <w:rPr>
      <w:i/>
      <w:iCs/>
    </w:rPr>
  </w:style>
  <w:style w:type="paragraph" w:styleId="Quote">
    <w:name w:val="Quote"/>
    <w:basedOn w:val="Normal"/>
    <w:next w:val="Normal"/>
    <w:link w:val="QuoteChar"/>
    <w:uiPriority w:val="29"/>
    <w:qFormat/>
    <w:rsid w:val="00D93A1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93A13"/>
    <w:rPr>
      <w:i/>
      <w:iCs/>
      <w:color w:val="404040" w:themeColor="text1" w:themeTint="BF"/>
    </w:rPr>
  </w:style>
  <w:style w:type="paragraph" w:styleId="IntenseQuote">
    <w:name w:val="Intense Quote"/>
    <w:basedOn w:val="Normal"/>
    <w:next w:val="Normal"/>
    <w:link w:val="IntenseQuoteChar"/>
    <w:uiPriority w:val="30"/>
    <w:qFormat/>
    <w:rsid w:val="00D93A1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D93A13"/>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D93A13"/>
    <w:rPr>
      <w:i/>
      <w:iCs/>
      <w:color w:val="404040" w:themeColor="text1" w:themeTint="BF"/>
    </w:rPr>
  </w:style>
  <w:style w:type="character" w:styleId="IntenseEmphasis">
    <w:name w:val="Intense Emphasis"/>
    <w:basedOn w:val="DefaultParagraphFont"/>
    <w:uiPriority w:val="21"/>
    <w:qFormat/>
    <w:rsid w:val="00D93A13"/>
    <w:rPr>
      <w:b/>
      <w:bCs/>
      <w:i/>
      <w:iCs/>
    </w:rPr>
  </w:style>
  <w:style w:type="character" w:styleId="SubtleReference">
    <w:name w:val="Subtle Reference"/>
    <w:basedOn w:val="DefaultParagraphFont"/>
    <w:uiPriority w:val="31"/>
    <w:qFormat/>
    <w:rsid w:val="00D93A1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93A13"/>
    <w:rPr>
      <w:b/>
      <w:bCs/>
      <w:smallCaps/>
      <w:spacing w:val="5"/>
      <w:u w:val="single"/>
    </w:rPr>
  </w:style>
  <w:style w:type="character" w:styleId="BookTitle">
    <w:name w:val="Book Title"/>
    <w:basedOn w:val="DefaultParagraphFont"/>
    <w:uiPriority w:val="33"/>
    <w:qFormat/>
    <w:rsid w:val="00D93A13"/>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9678">
      <w:bodyDiv w:val="1"/>
      <w:marLeft w:val="0"/>
      <w:marRight w:val="0"/>
      <w:marTop w:val="0"/>
      <w:marBottom w:val="0"/>
      <w:divBdr>
        <w:top w:val="none" w:sz="0" w:space="0" w:color="auto"/>
        <w:left w:val="none" w:sz="0" w:space="0" w:color="auto"/>
        <w:bottom w:val="none" w:sz="0" w:space="0" w:color="auto"/>
        <w:right w:val="none" w:sz="0" w:space="0" w:color="auto"/>
      </w:divBdr>
    </w:div>
    <w:div w:id="5253894">
      <w:bodyDiv w:val="1"/>
      <w:marLeft w:val="0"/>
      <w:marRight w:val="0"/>
      <w:marTop w:val="0"/>
      <w:marBottom w:val="0"/>
      <w:divBdr>
        <w:top w:val="none" w:sz="0" w:space="0" w:color="auto"/>
        <w:left w:val="none" w:sz="0" w:space="0" w:color="auto"/>
        <w:bottom w:val="none" w:sz="0" w:space="0" w:color="auto"/>
        <w:right w:val="none" w:sz="0" w:space="0" w:color="auto"/>
      </w:divBdr>
    </w:div>
    <w:div w:id="6948909">
      <w:bodyDiv w:val="1"/>
      <w:marLeft w:val="0"/>
      <w:marRight w:val="0"/>
      <w:marTop w:val="0"/>
      <w:marBottom w:val="0"/>
      <w:divBdr>
        <w:top w:val="none" w:sz="0" w:space="0" w:color="auto"/>
        <w:left w:val="none" w:sz="0" w:space="0" w:color="auto"/>
        <w:bottom w:val="none" w:sz="0" w:space="0" w:color="auto"/>
        <w:right w:val="none" w:sz="0" w:space="0" w:color="auto"/>
      </w:divBdr>
    </w:div>
    <w:div w:id="9262200">
      <w:bodyDiv w:val="1"/>
      <w:marLeft w:val="0"/>
      <w:marRight w:val="0"/>
      <w:marTop w:val="0"/>
      <w:marBottom w:val="0"/>
      <w:divBdr>
        <w:top w:val="none" w:sz="0" w:space="0" w:color="auto"/>
        <w:left w:val="none" w:sz="0" w:space="0" w:color="auto"/>
        <w:bottom w:val="none" w:sz="0" w:space="0" w:color="auto"/>
        <w:right w:val="none" w:sz="0" w:space="0" w:color="auto"/>
      </w:divBdr>
    </w:div>
    <w:div w:id="11303134">
      <w:bodyDiv w:val="1"/>
      <w:marLeft w:val="0"/>
      <w:marRight w:val="0"/>
      <w:marTop w:val="0"/>
      <w:marBottom w:val="0"/>
      <w:divBdr>
        <w:top w:val="none" w:sz="0" w:space="0" w:color="auto"/>
        <w:left w:val="none" w:sz="0" w:space="0" w:color="auto"/>
        <w:bottom w:val="none" w:sz="0" w:space="0" w:color="auto"/>
        <w:right w:val="none" w:sz="0" w:space="0" w:color="auto"/>
      </w:divBdr>
    </w:div>
    <w:div w:id="11731408">
      <w:bodyDiv w:val="1"/>
      <w:marLeft w:val="0"/>
      <w:marRight w:val="0"/>
      <w:marTop w:val="0"/>
      <w:marBottom w:val="0"/>
      <w:divBdr>
        <w:top w:val="none" w:sz="0" w:space="0" w:color="auto"/>
        <w:left w:val="none" w:sz="0" w:space="0" w:color="auto"/>
        <w:bottom w:val="none" w:sz="0" w:space="0" w:color="auto"/>
        <w:right w:val="none" w:sz="0" w:space="0" w:color="auto"/>
      </w:divBdr>
    </w:div>
    <w:div w:id="11801880">
      <w:bodyDiv w:val="1"/>
      <w:marLeft w:val="0"/>
      <w:marRight w:val="0"/>
      <w:marTop w:val="0"/>
      <w:marBottom w:val="0"/>
      <w:divBdr>
        <w:top w:val="none" w:sz="0" w:space="0" w:color="auto"/>
        <w:left w:val="none" w:sz="0" w:space="0" w:color="auto"/>
        <w:bottom w:val="none" w:sz="0" w:space="0" w:color="auto"/>
        <w:right w:val="none" w:sz="0" w:space="0" w:color="auto"/>
      </w:divBdr>
    </w:div>
    <w:div w:id="12462853">
      <w:bodyDiv w:val="1"/>
      <w:marLeft w:val="0"/>
      <w:marRight w:val="0"/>
      <w:marTop w:val="0"/>
      <w:marBottom w:val="0"/>
      <w:divBdr>
        <w:top w:val="none" w:sz="0" w:space="0" w:color="auto"/>
        <w:left w:val="none" w:sz="0" w:space="0" w:color="auto"/>
        <w:bottom w:val="none" w:sz="0" w:space="0" w:color="auto"/>
        <w:right w:val="none" w:sz="0" w:space="0" w:color="auto"/>
      </w:divBdr>
    </w:div>
    <w:div w:id="21174456">
      <w:bodyDiv w:val="1"/>
      <w:marLeft w:val="0"/>
      <w:marRight w:val="0"/>
      <w:marTop w:val="0"/>
      <w:marBottom w:val="0"/>
      <w:divBdr>
        <w:top w:val="none" w:sz="0" w:space="0" w:color="auto"/>
        <w:left w:val="none" w:sz="0" w:space="0" w:color="auto"/>
        <w:bottom w:val="none" w:sz="0" w:space="0" w:color="auto"/>
        <w:right w:val="none" w:sz="0" w:space="0" w:color="auto"/>
      </w:divBdr>
    </w:div>
    <w:div w:id="21370341">
      <w:bodyDiv w:val="1"/>
      <w:marLeft w:val="0"/>
      <w:marRight w:val="0"/>
      <w:marTop w:val="0"/>
      <w:marBottom w:val="0"/>
      <w:divBdr>
        <w:top w:val="none" w:sz="0" w:space="0" w:color="auto"/>
        <w:left w:val="none" w:sz="0" w:space="0" w:color="auto"/>
        <w:bottom w:val="none" w:sz="0" w:space="0" w:color="auto"/>
        <w:right w:val="none" w:sz="0" w:space="0" w:color="auto"/>
      </w:divBdr>
    </w:div>
    <w:div w:id="22828234">
      <w:bodyDiv w:val="1"/>
      <w:marLeft w:val="0"/>
      <w:marRight w:val="0"/>
      <w:marTop w:val="0"/>
      <w:marBottom w:val="0"/>
      <w:divBdr>
        <w:top w:val="none" w:sz="0" w:space="0" w:color="auto"/>
        <w:left w:val="none" w:sz="0" w:space="0" w:color="auto"/>
        <w:bottom w:val="none" w:sz="0" w:space="0" w:color="auto"/>
        <w:right w:val="none" w:sz="0" w:space="0" w:color="auto"/>
      </w:divBdr>
    </w:div>
    <w:div w:id="25445374">
      <w:bodyDiv w:val="1"/>
      <w:marLeft w:val="0"/>
      <w:marRight w:val="0"/>
      <w:marTop w:val="0"/>
      <w:marBottom w:val="0"/>
      <w:divBdr>
        <w:top w:val="none" w:sz="0" w:space="0" w:color="auto"/>
        <w:left w:val="none" w:sz="0" w:space="0" w:color="auto"/>
        <w:bottom w:val="none" w:sz="0" w:space="0" w:color="auto"/>
        <w:right w:val="none" w:sz="0" w:space="0" w:color="auto"/>
      </w:divBdr>
    </w:div>
    <w:div w:id="27413155">
      <w:bodyDiv w:val="1"/>
      <w:marLeft w:val="0"/>
      <w:marRight w:val="0"/>
      <w:marTop w:val="0"/>
      <w:marBottom w:val="0"/>
      <w:divBdr>
        <w:top w:val="none" w:sz="0" w:space="0" w:color="auto"/>
        <w:left w:val="none" w:sz="0" w:space="0" w:color="auto"/>
        <w:bottom w:val="none" w:sz="0" w:space="0" w:color="auto"/>
        <w:right w:val="none" w:sz="0" w:space="0" w:color="auto"/>
      </w:divBdr>
    </w:div>
    <w:div w:id="35586399">
      <w:bodyDiv w:val="1"/>
      <w:marLeft w:val="0"/>
      <w:marRight w:val="0"/>
      <w:marTop w:val="0"/>
      <w:marBottom w:val="0"/>
      <w:divBdr>
        <w:top w:val="none" w:sz="0" w:space="0" w:color="auto"/>
        <w:left w:val="none" w:sz="0" w:space="0" w:color="auto"/>
        <w:bottom w:val="none" w:sz="0" w:space="0" w:color="auto"/>
        <w:right w:val="none" w:sz="0" w:space="0" w:color="auto"/>
      </w:divBdr>
    </w:div>
    <w:div w:id="39212105">
      <w:bodyDiv w:val="1"/>
      <w:marLeft w:val="0"/>
      <w:marRight w:val="0"/>
      <w:marTop w:val="0"/>
      <w:marBottom w:val="0"/>
      <w:divBdr>
        <w:top w:val="none" w:sz="0" w:space="0" w:color="auto"/>
        <w:left w:val="none" w:sz="0" w:space="0" w:color="auto"/>
        <w:bottom w:val="none" w:sz="0" w:space="0" w:color="auto"/>
        <w:right w:val="none" w:sz="0" w:space="0" w:color="auto"/>
      </w:divBdr>
    </w:div>
    <w:div w:id="53698262">
      <w:bodyDiv w:val="1"/>
      <w:marLeft w:val="0"/>
      <w:marRight w:val="0"/>
      <w:marTop w:val="0"/>
      <w:marBottom w:val="0"/>
      <w:divBdr>
        <w:top w:val="none" w:sz="0" w:space="0" w:color="auto"/>
        <w:left w:val="none" w:sz="0" w:space="0" w:color="auto"/>
        <w:bottom w:val="none" w:sz="0" w:space="0" w:color="auto"/>
        <w:right w:val="none" w:sz="0" w:space="0" w:color="auto"/>
      </w:divBdr>
    </w:div>
    <w:div w:id="55514630">
      <w:bodyDiv w:val="1"/>
      <w:marLeft w:val="0"/>
      <w:marRight w:val="0"/>
      <w:marTop w:val="0"/>
      <w:marBottom w:val="0"/>
      <w:divBdr>
        <w:top w:val="none" w:sz="0" w:space="0" w:color="auto"/>
        <w:left w:val="none" w:sz="0" w:space="0" w:color="auto"/>
        <w:bottom w:val="none" w:sz="0" w:space="0" w:color="auto"/>
        <w:right w:val="none" w:sz="0" w:space="0" w:color="auto"/>
      </w:divBdr>
    </w:div>
    <w:div w:id="58213592">
      <w:bodyDiv w:val="1"/>
      <w:marLeft w:val="0"/>
      <w:marRight w:val="0"/>
      <w:marTop w:val="0"/>
      <w:marBottom w:val="0"/>
      <w:divBdr>
        <w:top w:val="none" w:sz="0" w:space="0" w:color="auto"/>
        <w:left w:val="none" w:sz="0" w:space="0" w:color="auto"/>
        <w:bottom w:val="none" w:sz="0" w:space="0" w:color="auto"/>
        <w:right w:val="none" w:sz="0" w:space="0" w:color="auto"/>
      </w:divBdr>
    </w:div>
    <w:div w:id="60252405">
      <w:bodyDiv w:val="1"/>
      <w:marLeft w:val="0"/>
      <w:marRight w:val="0"/>
      <w:marTop w:val="0"/>
      <w:marBottom w:val="0"/>
      <w:divBdr>
        <w:top w:val="none" w:sz="0" w:space="0" w:color="auto"/>
        <w:left w:val="none" w:sz="0" w:space="0" w:color="auto"/>
        <w:bottom w:val="none" w:sz="0" w:space="0" w:color="auto"/>
        <w:right w:val="none" w:sz="0" w:space="0" w:color="auto"/>
      </w:divBdr>
    </w:div>
    <w:div w:id="61492917">
      <w:bodyDiv w:val="1"/>
      <w:marLeft w:val="0"/>
      <w:marRight w:val="0"/>
      <w:marTop w:val="0"/>
      <w:marBottom w:val="0"/>
      <w:divBdr>
        <w:top w:val="none" w:sz="0" w:space="0" w:color="auto"/>
        <w:left w:val="none" w:sz="0" w:space="0" w:color="auto"/>
        <w:bottom w:val="none" w:sz="0" w:space="0" w:color="auto"/>
        <w:right w:val="none" w:sz="0" w:space="0" w:color="auto"/>
      </w:divBdr>
    </w:div>
    <w:div w:id="62457387">
      <w:bodyDiv w:val="1"/>
      <w:marLeft w:val="0"/>
      <w:marRight w:val="0"/>
      <w:marTop w:val="0"/>
      <w:marBottom w:val="0"/>
      <w:divBdr>
        <w:top w:val="none" w:sz="0" w:space="0" w:color="auto"/>
        <w:left w:val="none" w:sz="0" w:space="0" w:color="auto"/>
        <w:bottom w:val="none" w:sz="0" w:space="0" w:color="auto"/>
        <w:right w:val="none" w:sz="0" w:space="0" w:color="auto"/>
      </w:divBdr>
    </w:div>
    <w:div w:id="62874398">
      <w:bodyDiv w:val="1"/>
      <w:marLeft w:val="0"/>
      <w:marRight w:val="0"/>
      <w:marTop w:val="0"/>
      <w:marBottom w:val="0"/>
      <w:divBdr>
        <w:top w:val="none" w:sz="0" w:space="0" w:color="auto"/>
        <w:left w:val="none" w:sz="0" w:space="0" w:color="auto"/>
        <w:bottom w:val="none" w:sz="0" w:space="0" w:color="auto"/>
        <w:right w:val="none" w:sz="0" w:space="0" w:color="auto"/>
      </w:divBdr>
    </w:div>
    <w:div w:id="68574770">
      <w:bodyDiv w:val="1"/>
      <w:marLeft w:val="0"/>
      <w:marRight w:val="0"/>
      <w:marTop w:val="0"/>
      <w:marBottom w:val="0"/>
      <w:divBdr>
        <w:top w:val="none" w:sz="0" w:space="0" w:color="auto"/>
        <w:left w:val="none" w:sz="0" w:space="0" w:color="auto"/>
        <w:bottom w:val="none" w:sz="0" w:space="0" w:color="auto"/>
        <w:right w:val="none" w:sz="0" w:space="0" w:color="auto"/>
      </w:divBdr>
    </w:div>
    <w:div w:id="69742205">
      <w:bodyDiv w:val="1"/>
      <w:marLeft w:val="0"/>
      <w:marRight w:val="0"/>
      <w:marTop w:val="0"/>
      <w:marBottom w:val="0"/>
      <w:divBdr>
        <w:top w:val="none" w:sz="0" w:space="0" w:color="auto"/>
        <w:left w:val="none" w:sz="0" w:space="0" w:color="auto"/>
        <w:bottom w:val="none" w:sz="0" w:space="0" w:color="auto"/>
        <w:right w:val="none" w:sz="0" w:space="0" w:color="auto"/>
      </w:divBdr>
    </w:div>
    <w:div w:id="79908707">
      <w:bodyDiv w:val="1"/>
      <w:marLeft w:val="0"/>
      <w:marRight w:val="0"/>
      <w:marTop w:val="0"/>
      <w:marBottom w:val="0"/>
      <w:divBdr>
        <w:top w:val="none" w:sz="0" w:space="0" w:color="auto"/>
        <w:left w:val="none" w:sz="0" w:space="0" w:color="auto"/>
        <w:bottom w:val="none" w:sz="0" w:space="0" w:color="auto"/>
        <w:right w:val="none" w:sz="0" w:space="0" w:color="auto"/>
      </w:divBdr>
    </w:div>
    <w:div w:id="79954581">
      <w:bodyDiv w:val="1"/>
      <w:marLeft w:val="0"/>
      <w:marRight w:val="0"/>
      <w:marTop w:val="0"/>
      <w:marBottom w:val="0"/>
      <w:divBdr>
        <w:top w:val="none" w:sz="0" w:space="0" w:color="auto"/>
        <w:left w:val="none" w:sz="0" w:space="0" w:color="auto"/>
        <w:bottom w:val="none" w:sz="0" w:space="0" w:color="auto"/>
        <w:right w:val="none" w:sz="0" w:space="0" w:color="auto"/>
      </w:divBdr>
    </w:div>
    <w:div w:id="95028488">
      <w:bodyDiv w:val="1"/>
      <w:marLeft w:val="0"/>
      <w:marRight w:val="0"/>
      <w:marTop w:val="0"/>
      <w:marBottom w:val="0"/>
      <w:divBdr>
        <w:top w:val="none" w:sz="0" w:space="0" w:color="auto"/>
        <w:left w:val="none" w:sz="0" w:space="0" w:color="auto"/>
        <w:bottom w:val="none" w:sz="0" w:space="0" w:color="auto"/>
        <w:right w:val="none" w:sz="0" w:space="0" w:color="auto"/>
      </w:divBdr>
    </w:div>
    <w:div w:id="97456075">
      <w:bodyDiv w:val="1"/>
      <w:marLeft w:val="0"/>
      <w:marRight w:val="0"/>
      <w:marTop w:val="0"/>
      <w:marBottom w:val="0"/>
      <w:divBdr>
        <w:top w:val="none" w:sz="0" w:space="0" w:color="auto"/>
        <w:left w:val="none" w:sz="0" w:space="0" w:color="auto"/>
        <w:bottom w:val="none" w:sz="0" w:space="0" w:color="auto"/>
        <w:right w:val="none" w:sz="0" w:space="0" w:color="auto"/>
      </w:divBdr>
    </w:div>
    <w:div w:id="100534971">
      <w:bodyDiv w:val="1"/>
      <w:marLeft w:val="0"/>
      <w:marRight w:val="0"/>
      <w:marTop w:val="0"/>
      <w:marBottom w:val="0"/>
      <w:divBdr>
        <w:top w:val="none" w:sz="0" w:space="0" w:color="auto"/>
        <w:left w:val="none" w:sz="0" w:space="0" w:color="auto"/>
        <w:bottom w:val="none" w:sz="0" w:space="0" w:color="auto"/>
        <w:right w:val="none" w:sz="0" w:space="0" w:color="auto"/>
      </w:divBdr>
    </w:div>
    <w:div w:id="106240007">
      <w:bodyDiv w:val="1"/>
      <w:marLeft w:val="0"/>
      <w:marRight w:val="0"/>
      <w:marTop w:val="0"/>
      <w:marBottom w:val="0"/>
      <w:divBdr>
        <w:top w:val="none" w:sz="0" w:space="0" w:color="auto"/>
        <w:left w:val="none" w:sz="0" w:space="0" w:color="auto"/>
        <w:bottom w:val="none" w:sz="0" w:space="0" w:color="auto"/>
        <w:right w:val="none" w:sz="0" w:space="0" w:color="auto"/>
      </w:divBdr>
    </w:div>
    <w:div w:id="109053612">
      <w:bodyDiv w:val="1"/>
      <w:marLeft w:val="0"/>
      <w:marRight w:val="0"/>
      <w:marTop w:val="0"/>
      <w:marBottom w:val="0"/>
      <w:divBdr>
        <w:top w:val="none" w:sz="0" w:space="0" w:color="auto"/>
        <w:left w:val="none" w:sz="0" w:space="0" w:color="auto"/>
        <w:bottom w:val="none" w:sz="0" w:space="0" w:color="auto"/>
        <w:right w:val="none" w:sz="0" w:space="0" w:color="auto"/>
      </w:divBdr>
    </w:div>
    <w:div w:id="121776736">
      <w:bodyDiv w:val="1"/>
      <w:marLeft w:val="0"/>
      <w:marRight w:val="0"/>
      <w:marTop w:val="0"/>
      <w:marBottom w:val="0"/>
      <w:divBdr>
        <w:top w:val="none" w:sz="0" w:space="0" w:color="auto"/>
        <w:left w:val="none" w:sz="0" w:space="0" w:color="auto"/>
        <w:bottom w:val="none" w:sz="0" w:space="0" w:color="auto"/>
        <w:right w:val="none" w:sz="0" w:space="0" w:color="auto"/>
      </w:divBdr>
    </w:div>
    <w:div w:id="123158317">
      <w:bodyDiv w:val="1"/>
      <w:marLeft w:val="0"/>
      <w:marRight w:val="0"/>
      <w:marTop w:val="0"/>
      <w:marBottom w:val="0"/>
      <w:divBdr>
        <w:top w:val="none" w:sz="0" w:space="0" w:color="auto"/>
        <w:left w:val="none" w:sz="0" w:space="0" w:color="auto"/>
        <w:bottom w:val="none" w:sz="0" w:space="0" w:color="auto"/>
        <w:right w:val="none" w:sz="0" w:space="0" w:color="auto"/>
      </w:divBdr>
    </w:div>
    <w:div w:id="123811742">
      <w:bodyDiv w:val="1"/>
      <w:marLeft w:val="0"/>
      <w:marRight w:val="0"/>
      <w:marTop w:val="0"/>
      <w:marBottom w:val="0"/>
      <w:divBdr>
        <w:top w:val="none" w:sz="0" w:space="0" w:color="auto"/>
        <w:left w:val="none" w:sz="0" w:space="0" w:color="auto"/>
        <w:bottom w:val="none" w:sz="0" w:space="0" w:color="auto"/>
        <w:right w:val="none" w:sz="0" w:space="0" w:color="auto"/>
      </w:divBdr>
    </w:div>
    <w:div w:id="127406786">
      <w:bodyDiv w:val="1"/>
      <w:marLeft w:val="0"/>
      <w:marRight w:val="0"/>
      <w:marTop w:val="0"/>
      <w:marBottom w:val="0"/>
      <w:divBdr>
        <w:top w:val="none" w:sz="0" w:space="0" w:color="auto"/>
        <w:left w:val="none" w:sz="0" w:space="0" w:color="auto"/>
        <w:bottom w:val="none" w:sz="0" w:space="0" w:color="auto"/>
        <w:right w:val="none" w:sz="0" w:space="0" w:color="auto"/>
      </w:divBdr>
    </w:div>
    <w:div w:id="127626153">
      <w:bodyDiv w:val="1"/>
      <w:marLeft w:val="0"/>
      <w:marRight w:val="0"/>
      <w:marTop w:val="0"/>
      <w:marBottom w:val="0"/>
      <w:divBdr>
        <w:top w:val="none" w:sz="0" w:space="0" w:color="auto"/>
        <w:left w:val="none" w:sz="0" w:space="0" w:color="auto"/>
        <w:bottom w:val="none" w:sz="0" w:space="0" w:color="auto"/>
        <w:right w:val="none" w:sz="0" w:space="0" w:color="auto"/>
      </w:divBdr>
    </w:div>
    <w:div w:id="131407897">
      <w:bodyDiv w:val="1"/>
      <w:marLeft w:val="0"/>
      <w:marRight w:val="0"/>
      <w:marTop w:val="0"/>
      <w:marBottom w:val="0"/>
      <w:divBdr>
        <w:top w:val="none" w:sz="0" w:space="0" w:color="auto"/>
        <w:left w:val="none" w:sz="0" w:space="0" w:color="auto"/>
        <w:bottom w:val="none" w:sz="0" w:space="0" w:color="auto"/>
        <w:right w:val="none" w:sz="0" w:space="0" w:color="auto"/>
      </w:divBdr>
    </w:div>
    <w:div w:id="132985906">
      <w:bodyDiv w:val="1"/>
      <w:marLeft w:val="0"/>
      <w:marRight w:val="0"/>
      <w:marTop w:val="0"/>
      <w:marBottom w:val="0"/>
      <w:divBdr>
        <w:top w:val="none" w:sz="0" w:space="0" w:color="auto"/>
        <w:left w:val="none" w:sz="0" w:space="0" w:color="auto"/>
        <w:bottom w:val="none" w:sz="0" w:space="0" w:color="auto"/>
        <w:right w:val="none" w:sz="0" w:space="0" w:color="auto"/>
      </w:divBdr>
    </w:div>
    <w:div w:id="142813522">
      <w:bodyDiv w:val="1"/>
      <w:marLeft w:val="0"/>
      <w:marRight w:val="0"/>
      <w:marTop w:val="0"/>
      <w:marBottom w:val="0"/>
      <w:divBdr>
        <w:top w:val="none" w:sz="0" w:space="0" w:color="auto"/>
        <w:left w:val="none" w:sz="0" w:space="0" w:color="auto"/>
        <w:bottom w:val="none" w:sz="0" w:space="0" w:color="auto"/>
        <w:right w:val="none" w:sz="0" w:space="0" w:color="auto"/>
      </w:divBdr>
    </w:div>
    <w:div w:id="145557356">
      <w:bodyDiv w:val="1"/>
      <w:marLeft w:val="0"/>
      <w:marRight w:val="0"/>
      <w:marTop w:val="0"/>
      <w:marBottom w:val="0"/>
      <w:divBdr>
        <w:top w:val="none" w:sz="0" w:space="0" w:color="auto"/>
        <w:left w:val="none" w:sz="0" w:space="0" w:color="auto"/>
        <w:bottom w:val="none" w:sz="0" w:space="0" w:color="auto"/>
        <w:right w:val="none" w:sz="0" w:space="0" w:color="auto"/>
      </w:divBdr>
    </w:div>
    <w:div w:id="148795425">
      <w:bodyDiv w:val="1"/>
      <w:marLeft w:val="0"/>
      <w:marRight w:val="0"/>
      <w:marTop w:val="0"/>
      <w:marBottom w:val="0"/>
      <w:divBdr>
        <w:top w:val="none" w:sz="0" w:space="0" w:color="auto"/>
        <w:left w:val="none" w:sz="0" w:space="0" w:color="auto"/>
        <w:bottom w:val="none" w:sz="0" w:space="0" w:color="auto"/>
        <w:right w:val="none" w:sz="0" w:space="0" w:color="auto"/>
      </w:divBdr>
    </w:div>
    <w:div w:id="150489818">
      <w:bodyDiv w:val="1"/>
      <w:marLeft w:val="0"/>
      <w:marRight w:val="0"/>
      <w:marTop w:val="0"/>
      <w:marBottom w:val="0"/>
      <w:divBdr>
        <w:top w:val="none" w:sz="0" w:space="0" w:color="auto"/>
        <w:left w:val="none" w:sz="0" w:space="0" w:color="auto"/>
        <w:bottom w:val="none" w:sz="0" w:space="0" w:color="auto"/>
        <w:right w:val="none" w:sz="0" w:space="0" w:color="auto"/>
      </w:divBdr>
    </w:div>
    <w:div w:id="151607422">
      <w:bodyDiv w:val="1"/>
      <w:marLeft w:val="0"/>
      <w:marRight w:val="0"/>
      <w:marTop w:val="0"/>
      <w:marBottom w:val="0"/>
      <w:divBdr>
        <w:top w:val="none" w:sz="0" w:space="0" w:color="auto"/>
        <w:left w:val="none" w:sz="0" w:space="0" w:color="auto"/>
        <w:bottom w:val="none" w:sz="0" w:space="0" w:color="auto"/>
        <w:right w:val="none" w:sz="0" w:space="0" w:color="auto"/>
      </w:divBdr>
    </w:div>
    <w:div w:id="156314095">
      <w:bodyDiv w:val="1"/>
      <w:marLeft w:val="0"/>
      <w:marRight w:val="0"/>
      <w:marTop w:val="0"/>
      <w:marBottom w:val="0"/>
      <w:divBdr>
        <w:top w:val="none" w:sz="0" w:space="0" w:color="auto"/>
        <w:left w:val="none" w:sz="0" w:space="0" w:color="auto"/>
        <w:bottom w:val="none" w:sz="0" w:space="0" w:color="auto"/>
        <w:right w:val="none" w:sz="0" w:space="0" w:color="auto"/>
      </w:divBdr>
    </w:div>
    <w:div w:id="157694373">
      <w:bodyDiv w:val="1"/>
      <w:marLeft w:val="0"/>
      <w:marRight w:val="0"/>
      <w:marTop w:val="0"/>
      <w:marBottom w:val="0"/>
      <w:divBdr>
        <w:top w:val="none" w:sz="0" w:space="0" w:color="auto"/>
        <w:left w:val="none" w:sz="0" w:space="0" w:color="auto"/>
        <w:bottom w:val="none" w:sz="0" w:space="0" w:color="auto"/>
        <w:right w:val="none" w:sz="0" w:space="0" w:color="auto"/>
      </w:divBdr>
    </w:div>
    <w:div w:id="157694846">
      <w:bodyDiv w:val="1"/>
      <w:marLeft w:val="0"/>
      <w:marRight w:val="0"/>
      <w:marTop w:val="0"/>
      <w:marBottom w:val="0"/>
      <w:divBdr>
        <w:top w:val="none" w:sz="0" w:space="0" w:color="auto"/>
        <w:left w:val="none" w:sz="0" w:space="0" w:color="auto"/>
        <w:bottom w:val="none" w:sz="0" w:space="0" w:color="auto"/>
        <w:right w:val="none" w:sz="0" w:space="0" w:color="auto"/>
      </w:divBdr>
    </w:div>
    <w:div w:id="162862641">
      <w:bodyDiv w:val="1"/>
      <w:marLeft w:val="0"/>
      <w:marRight w:val="0"/>
      <w:marTop w:val="0"/>
      <w:marBottom w:val="0"/>
      <w:divBdr>
        <w:top w:val="none" w:sz="0" w:space="0" w:color="auto"/>
        <w:left w:val="none" w:sz="0" w:space="0" w:color="auto"/>
        <w:bottom w:val="none" w:sz="0" w:space="0" w:color="auto"/>
        <w:right w:val="none" w:sz="0" w:space="0" w:color="auto"/>
      </w:divBdr>
    </w:div>
    <w:div w:id="170604924">
      <w:bodyDiv w:val="1"/>
      <w:marLeft w:val="0"/>
      <w:marRight w:val="0"/>
      <w:marTop w:val="0"/>
      <w:marBottom w:val="0"/>
      <w:divBdr>
        <w:top w:val="none" w:sz="0" w:space="0" w:color="auto"/>
        <w:left w:val="none" w:sz="0" w:space="0" w:color="auto"/>
        <w:bottom w:val="none" w:sz="0" w:space="0" w:color="auto"/>
        <w:right w:val="none" w:sz="0" w:space="0" w:color="auto"/>
      </w:divBdr>
    </w:div>
    <w:div w:id="172572977">
      <w:bodyDiv w:val="1"/>
      <w:marLeft w:val="0"/>
      <w:marRight w:val="0"/>
      <w:marTop w:val="0"/>
      <w:marBottom w:val="0"/>
      <w:divBdr>
        <w:top w:val="none" w:sz="0" w:space="0" w:color="auto"/>
        <w:left w:val="none" w:sz="0" w:space="0" w:color="auto"/>
        <w:bottom w:val="none" w:sz="0" w:space="0" w:color="auto"/>
        <w:right w:val="none" w:sz="0" w:space="0" w:color="auto"/>
      </w:divBdr>
    </w:div>
    <w:div w:id="172963317">
      <w:bodyDiv w:val="1"/>
      <w:marLeft w:val="0"/>
      <w:marRight w:val="0"/>
      <w:marTop w:val="0"/>
      <w:marBottom w:val="0"/>
      <w:divBdr>
        <w:top w:val="none" w:sz="0" w:space="0" w:color="auto"/>
        <w:left w:val="none" w:sz="0" w:space="0" w:color="auto"/>
        <w:bottom w:val="none" w:sz="0" w:space="0" w:color="auto"/>
        <w:right w:val="none" w:sz="0" w:space="0" w:color="auto"/>
      </w:divBdr>
    </w:div>
    <w:div w:id="183370853">
      <w:bodyDiv w:val="1"/>
      <w:marLeft w:val="0"/>
      <w:marRight w:val="0"/>
      <w:marTop w:val="0"/>
      <w:marBottom w:val="0"/>
      <w:divBdr>
        <w:top w:val="none" w:sz="0" w:space="0" w:color="auto"/>
        <w:left w:val="none" w:sz="0" w:space="0" w:color="auto"/>
        <w:bottom w:val="none" w:sz="0" w:space="0" w:color="auto"/>
        <w:right w:val="none" w:sz="0" w:space="0" w:color="auto"/>
      </w:divBdr>
    </w:div>
    <w:div w:id="184251528">
      <w:bodyDiv w:val="1"/>
      <w:marLeft w:val="0"/>
      <w:marRight w:val="0"/>
      <w:marTop w:val="0"/>
      <w:marBottom w:val="0"/>
      <w:divBdr>
        <w:top w:val="none" w:sz="0" w:space="0" w:color="auto"/>
        <w:left w:val="none" w:sz="0" w:space="0" w:color="auto"/>
        <w:bottom w:val="none" w:sz="0" w:space="0" w:color="auto"/>
        <w:right w:val="none" w:sz="0" w:space="0" w:color="auto"/>
      </w:divBdr>
    </w:div>
    <w:div w:id="188645251">
      <w:bodyDiv w:val="1"/>
      <w:marLeft w:val="0"/>
      <w:marRight w:val="0"/>
      <w:marTop w:val="0"/>
      <w:marBottom w:val="0"/>
      <w:divBdr>
        <w:top w:val="none" w:sz="0" w:space="0" w:color="auto"/>
        <w:left w:val="none" w:sz="0" w:space="0" w:color="auto"/>
        <w:bottom w:val="none" w:sz="0" w:space="0" w:color="auto"/>
        <w:right w:val="none" w:sz="0" w:space="0" w:color="auto"/>
      </w:divBdr>
    </w:div>
    <w:div w:id="193230065">
      <w:bodyDiv w:val="1"/>
      <w:marLeft w:val="0"/>
      <w:marRight w:val="0"/>
      <w:marTop w:val="0"/>
      <w:marBottom w:val="0"/>
      <w:divBdr>
        <w:top w:val="none" w:sz="0" w:space="0" w:color="auto"/>
        <w:left w:val="none" w:sz="0" w:space="0" w:color="auto"/>
        <w:bottom w:val="none" w:sz="0" w:space="0" w:color="auto"/>
        <w:right w:val="none" w:sz="0" w:space="0" w:color="auto"/>
      </w:divBdr>
    </w:div>
    <w:div w:id="195776336">
      <w:bodyDiv w:val="1"/>
      <w:marLeft w:val="0"/>
      <w:marRight w:val="0"/>
      <w:marTop w:val="0"/>
      <w:marBottom w:val="0"/>
      <w:divBdr>
        <w:top w:val="none" w:sz="0" w:space="0" w:color="auto"/>
        <w:left w:val="none" w:sz="0" w:space="0" w:color="auto"/>
        <w:bottom w:val="none" w:sz="0" w:space="0" w:color="auto"/>
        <w:right w:val="none" w:sz="0" w:space="0" w:color="auto"/>
      </w:divBdr>
    </w:div>
    <w:div w:id="202063695">
      <w:bodyDiv w:val="1"/>
      <w:marLeft w:val="0"/>
      <w:marRight w:val="0"/>
      <w:marTop w:val="0"/>
      <w:marBottom w:val="0"/>
      <w:divBdr>
        <w:top w:val="none" w:sz="0" w:space="0" w:color="auto"/>
        <w:left w:val="none" w:sz="0" w:space="0" w:color="auto"/>
        <w:bottom w:val="none" w:sz="0" w:space="0" w:color="auto"/>
        <w:right w:val="none" w:sz="0" w:space="0" w:color="auto"/>
      </w:divBdr>
    </w:div>
    <w:div w:id="204830195">
      <w:bodyDiv w:val="1"/>
      <w:marLeft w:val="0"/>
      <w:marRight w:val="0"/>
      <w:marTop w:val="0"/>
      <w:marBottom w:val="0"/>
      <w:divBdr>
        <w:top w:val="none" w:sz="0" w:space="0" w:color="auto"/>
        <w:left w:val="none" w:sz="0" w:space="0" w:color="auto"/>
        <w:bottom w:val="none" w:sz="0" w:space="0" w:color="auto"/>
        <w:right w:val="none" w:sz="0" w:space="0" w:color="auto"/>
      </w:divBdr>
    </w:div>
    <w:div w:id="208493829">
      <w:bodyDiv w:val="1"/>
      <w:marLeft w:val="0"/>
      <w:marRight w:val="0"/>
      <w:marTop w:val="0"/>
      <w:marBottom w:val="0"/>
      <w:divBdr>
        <w:top w:val="none" w:sz="0" w:space="0" w:color="auto"/>
        <w:left w:val="none" w:sz="0" w:space="0" w:color="auto"/>
        <w:bottom w:val="none" w:sz="0" w:space="0" w:color="auto"/>
        <w:right w:val="none" w:sz="0" w:space="0" w:color="auto"/>
      </w:divBdr>
    </w:div>
    <w:div w:id="212932871">
      <w:bodyDiv w:val="1"/>
      <w:marLeft w:val="0"/>
      <w:marRight w:val="0"/>
      <w:marTop w:val="0"/>
      <w:marBottom w:val="0"/>
      <w:divBdr>
        <w:top w:val="none" w:sz="0" w:space="0" w:color="auto"/>
        <w:left w:val="none" w:sz="0" w:space="0" w:color="auto"/>
        <w:bottom w:val="none" w:sz="0" w:space="0" w:color="auto"/>
        <w:right w:val="none" w:sz="0" w:space="0" w:color="auto"/>
      </w:divBdr>
    </w:div>
    <w:div w:id="213857381">
      <w:bodyDiv w:val="1"/>
      <w:marLeft w:val="0"/>
      <w:marRight w:val="0"/>
      <w:marTop w:val="0"/>
      <w:marBottom w:val="0"/>
      <w:divBdr>
        <w:top w:val="none" w:sz="0" w:space="0" w:color="auto"/>
        <w:left w:val="none" w:sz="0" w:space="0" w:color="auto"/>
        <w:bottom w:val="none" w:sz="0" w:space="0" w:color="auto"/>
        <w:right w:val="none" w:sz="0" w:space="0" w:color="auto"/>
      </w:divBdr>
    </w:div>
    <w:div w:id="218055173">
      <w:bodyDiv w:val="1"/>
      <w:marLeft w:val="0"/>
      <w:marRight w:val="0"/>
      <w:marTop w:val="0"/>
      <w:marBottom w:val="0"/>
      <w:divBdr>
        <w:top w:val="none" w:sz="0" w:space="0" w:color="auto"/>
        <w:left w:val="none" w:sz="0" w:space="0" w:color="auto"/>
        <w:bottom w:val="none" w:sz="0" w:space="0" w:color="auto"/>
        <w:right w:val="none" w:sz="0" w:space="0" w:color="auto"/>
      </w:divBdr>
    </w:div>
    <w:div w:id="222300435">
      <w:bodyDiv w:val="1"/>
      <w:marLeft w:val="0"/>
      <w:marRight w:val="0"/>
      <w:marTop w:val="0"/>
      <w:marBottom w:val="0"/>
      <w:divBdr>
        <w:top w:val="none" w:sz="0" w:space="0" w:color="auto"/>
        <w:left w:val="none" w:sz="0" w:space="0" w:color="auto"/>
        <w:bottom w:val="none" w:sz="0" w:space="0" w:color="auto"/>
        <w:right w:val="none" w:sz="0" w:space="0" w:color="auto"/>
      </w:divBdr>
    </w:div>
    <w:div w:id="228075118">
      <w:bodyDiv w:val="1"/>
      <w:marLeft w:val="0"/>
      <w:marRight w:val="0"/>
      <w:marTop w:val="0"/>
      <w:marBottom w:val="0"/>
      <w:divBdr>
        <w:top w:val="none" w:sz="0" w:space="0" w:color="auto"/>
        <w:left w:val="none" w:sz="0" w:space="0" w:color="auto"/>
        <w:bottom w:val="none" w:sz="0" w:space="0" w:color="auto"/>
        <w:right w:val="none" w:sz="0" w:space="0" w:color="auto"/>
      </w:divBdr>
    </w:div>
    <w:div w:id="233702727">
      <w:bodyDiv w:val="1"/>
      <w:marLeft w:val="0"/>
      <w:marRight w:val="0"/>
      <w:marTop w:val="0"/>
      <w:marBottom w:val="0"/>
      <w:divBdr>
        <w:top w:val="none" w:sz="0" w:space="0" w:color="auto"/>
        <w:left w:val="none" w:sz="0" w:space="0" w:color="auto"/>
        <w:bottom w:val="none" w:sz="0" w:space="0" w:color="auto"/>
        <w:right w:val="none" w:sz="0" w:space="0" w:color="auto"/>
      </w:divBdr>
    </w:div>
    <w:div w:id="234896826">
      <w:bodyDiv w:val="1"/>
      <w:marLeft w:val="0"/>
      <w:marRight w:val="0"/>
      <w:marTop w:val="0"/>
      <w:marBottom w:val="0"/>
      <w:divBdr>
        <w:top w:val="none" w:sz="0" w:space="0" w:color="auto"/>
        <w:left w:val="none" w:sz="0" w:space="0" w:color="auto"/>
        <w:bottom w:val="none" w:sz="0" w:space="0" w:color="auto"/>
        <w:right w:val="none" w:sz="0" w:space="0" w:color="auto"/>
      </w:divBdr>
    </w:div>
    <w:div w:id="243144565">
      <w:bodyDiv w:val="1"/>
      <w:marLeft w:val="0"/>
      <w:marRight w:val="0"/>
      <w:marTop w:val="0"/>
      <w:marBottom w:val="0"/>
      <w:divBdr>
        <w:top w:val="none" w:sz="0" w:space="0" w:color="auto"/>
        <w:left w:val="none" w:sz="0" w:space="0" w:color="auto"/>
        <w:bottom w:val="none" w:sz="0" w:space="0" w:color="auto"/>
        <w:right w:val="none" w:sz="0" w:space="0" w:color="auto"/>
      </w:divBdr>
    </w:div>
    <w:div w:id="249705021">
      <w:bodyDiv w:val="1"/>
      <w:marLeft w:val="0"/>
      <w:marRight w:val="0"/>
      <w:marTop w:val="0"/>
      <w:marBottom w:val="0"/>
      <w:divBdr>
        <w:top w:val="none" w:sz="0" w:space="0" w:color="auto"/>
        <w:left w:val="none" w:sz="0" w:space="0" w:color="auto"/>
        <w:bottom w:val="none" w:sz="0" w:space="0" w:color="auto"/>
        <w:right w:val="none" w:sz="0" w:space="0" w:color="auto"/>
      </w:divBdr>
    </w:div>
    <w:div w:id="258297357">
      <w:bodyDiv w:val="1"/>
      <w:marLeft w:val="0"/>
      <w:marRight w:val="0"/>
      <w:marTop w:val="0"/>
      <w:marBottom w:val="0"/>
      <w:divBdr>
        <w:top w:val="none" w:sz="0" w:space="0" w:color="auto"/>
        <w:left w:val="none" w:sz="0" w:space="0" w:color="auto"/>
        <w:bottom w:val="none" w:sz="0" w:space="0" w:color="auto"/>
        <w:right w:val="none" w:sz="0" w:space="0" w:color="auto"/>
      </w:divBdr>
    </w:div>
    <w:div w:id="260991139">
      <w:bodyDiv w:val="1"/>
      <w:marLeft w:val="0"/>
      <w:marRight w:val="0"/>
      <w:marTop w:val="0"/>
      <w:marBottom w:val="0"/>
      <w:divBdr>
        <w:top w:val="none" w:sz="0" w:space="0" w:color="auto"/>
        <w:left w:val="none" w:sz="0" w:space="0" w:color="auto"/>
        <w:bottom w:val="none" w:sz="0" w:space="0" w:color="auto"/>
        <w:right w:val="none" w:sz="0" w:space="0" w:color="auto"/>
      </w:divBdr>
    </w:div>
    <w:div w:id="263926545">
      <w:bodyDiv w:val="1"/>
      <w:marLeft w:val="0"/>
      <w:marRight w:val="0"/>
      <w:marTop w:val="0"/>
      <w:marBottom w:val="0"/>
      <w:divBdr>
        <w:top w:val="none" w:sz="0" w:space="0" w:color="auto"/>
        <w:left w:val="none" w:sz="0" w:space="0" w:color="auto"/>
        <w:bottom w:val="none" w:sz="0" w:space="0" w:color="auto"/>
        <w:right w:val="none" w:sz="0" w:space="0" w:color="auto"/>
      </w:divBdr>
    </w:div>
    <w:div w:id="269972326">
      <w:bodyDiv w:val="1"/>
      <w:marLeft w:val="0"/>
      <w:marRight w:val="0"/>
      <w:marTop w:val="0"/>
      <w:marBottom w:val="0"/>
      <w:divBdr>
        <w:top w:val="none" w:sz="0" w:space="0" w:color="auto"/>
        <w:left w:val="none" w:sz="0" w:space="0" w:color="auto"/>
        <w:bottom w:val="none" w:sz="0" w:space="0" w:color="auto"/>
        <w:right w:val="none" w:sz="0" w:space="0" w:color="auto"/>
      </w:divBdr>
    </w:div>
    <w:div w:id="273710762">
      <w:bodyDiv w:val="1"/>
      <w:marLeft w:val="0"/>
      <w:marRight w:val="0"/>
      <w:marTop w:val="0"/>
      <w:marBottom w:val="0"/>
      <w:divBdr>
        <w:top w:val="none" w:sz="0" w:space="0" w:color="auto"/>
        <w:left w:val="none" w:sz="0" w:space="0" w:color="auto"/>
        <w:bottom w:val="none" w:sz="0" w:space="0" w:color="auto"/>
        <w:right w:val="none" w:sz="0" w:space="0" w:color="auto"/>
      </w:divBdr>
    </w:div>
    <w:div w:id="273943684">
      <w:bodyDiv w:val="1"/>
      <w:marLeft w:val="0"/>
      <w:marRight w:val="0"/>
      <w:marTop w:val="0"/>
      <w:marBottom w:val="0"/>
      <w:divBdr>
        <w:top w:val="none" w:sz="0" w:space="0" w:color="auto"/>
        <w:left w:val="none" w:sz="0" w:space="0" w:color="auto"/>
        <w:bottom w:val="none" w:sz="0" w:space="0" w:color="auto"/>
        <w:right w:val="none" w:sz="0" w:space="0" w:color="auto"/>
      </w:divBdr>
    </w:div>
    <w:div w:id="276521909">
      <w:bodyDiv w:val="1"/>
      <w:marLeft w:val="0"/>
      <w:marRight w:val="0"/>
      <w:marTop w:val="0"/>
      <w:marBottom w:val="0"/>
      <w:divBdr>
        <w:top w:val="none" w:sz="0" w:space="0" w:color="auto"/>
        <w:left w:val="none" w:sz="0" w:space="0" w:color="auto"/>
        <w:bottom w:val="none" w:sz="0" w:space="0" w:color="auto"/>
        <w:right w:val="none" w:sz="0" w:space="0" w:color="auto"/>
      </w:divBdr>
    </w:div>
    <w:div w:id="279804681">
      <w:bodyDiv w:val="1"/>
      <w:marLeft w:val="0"/>
      <w:marRight w:val="0"/>
      <w:marTop w:val="0"/>
      <w:marBottom w:val="0"/>
      <w:divBdr>
        <w:top w:val="none" w:sz="0" w:space="0" w:color="auto"/>
        <w:left w:val="none" w:sz="0" w:space="0" w:color="auto"/>
        <w:bottom w:val="none" w:sz="0" w:space="0" w:color="auto"/>
        <w:right w:val="none" w:sz="0" w:space="0" w:color="auto"/>
      </w:divBdr>
    </w:div>
    <w:div w:id="284582721">
      <w:bodyDiv w:val="1"/>
      <w:marLeft w:val="0"/>
      <w:marRight w:val="0"/>
      <w:marTop w:val="0"/>
      <w:marBottom w:val="0"/>
      <w:divBdr>
        <w:top w:val="none" w:sz="0" w:space="0" w:color="auto"/>
        <w:left w:val="none" w:sz="0" w:space="0" w:color="auto"/>
        <w:bottom w:val="none" w:sz="0" w:space="0" w:color="auto"/>
        <w:right w:val="none" w:sz="0" w:space="0" w:color="auto"/>
      </w:divBdr>
    </w:div>
    <w:div w:id="285507558">
      <w:bodyDiv w:val="1"/>
      <w:marLeft w:val="0"/>
      <w:marRight w:val="0"/>
      <w:marTop w:val="0"/>
      <w:marBottom w:val="0"/>
      <w:divBdr>
        <w:top w:val="none" w:sz="0" w:space="0" w:color="auto"/>
        <w:left w:val="none" w:sz="0" w:space="0" w:color="auto"/>
        <w:bottom w:val="none" w:sz="0" w:space="0" w:color="auto"/>
        <w:right w:val="none" w:sz="0" w:space="0" w:color="auto"/>
      </w:divBdr>
    </w:div>
    <w:div w:id="288166490">
      <w:bodyDiv w:val="1"/>
      <w:marLeft w:val="0"/>
      <w:marRight w:val="0"/>
      <w:marTop w:val="0"/>
      <w:marBottom w:val="0"/>
      <w:divBdr>
        <w:top w:val="none" w:sz="0" w:space="0" w:color="auto"/>
        <w:left w:val="none" w:sz="0" w:space="0" w:color="auto"/>
        <w:bottom w:val="none" w:sz="0" w:space="0" w:color="auto"/>
        <w:right w:val="none" w:sz="0" w:space="0" w:color="auto"/>
      </w:divBdr>
    </w:div>
    <w:div w:id="292449655">
      <w:bodyDiv w:val="1"/>
      <w:marLeft w:val="0"/>
      <w:marRight w:val="0"/>
      <w:marTop w:val="0"/>
      <w:marBottom w:val="0"/>
      <w:divBdr>
        <w:top w:val="none" w:sz="0" w:space="0" w:color="auto"/>
        <w:left w:val="none" w:sz="0" w:space="0" w:color="auto"/>
        <w:bottom w:val="none" w:sz="0" w:space="0" w:color="auto"/>
        <w:right w:val="none" w:sz="0" w:space="0" w:color="auto"/>
      </w:divBdr>
    </w:div>
    <w:div w:id="299500564">
      <w:bodyDiv w:val="1"/>
      <w:marLeft w:val="0"/>
      <w:marRight w:val="0"/>
      <w:marTop w:val="0"/>
      <w:marBottom w:val="0"/>
      <w:divBdr>
        <w:top w:val="none" w:sz="0" w:space="0" w:color="auto"/>
        <w:left w:val="none" w:sz="0" w:space="0" w:color="auto"/>
        <w:bottom w:val="none" w:sz="0" w:space="0" w:color="auto"/>
        <w:right w:val="none" w:sz="0" w:space="0" w:color="auto"/>
      </w:divBdr>
    </w:div>
    <w:div w:id="300573474">
      <w:bodyDiv w:val="1"/>
      <w:marLeft w:val="0"/>
      <w:marRight w:val="0"/>
      <w:marTop w:val="0"/>
      <w:marBottom w:val="0"/>
      <w:divBdr>
        <w:top w:val="none" w:sz="0" w:space="0" w:color="auto"/>
        <w:left w:val="none" w:sz="0" w:space="0" w:color="auto"/>
        <w:bottom w:val="none" w:sz="0" w:space="0" w:color="auto"/>
        <w:right w:val="none" w:sz="0" w:space="0" w:color="auto"/>
      </w:divBdr>
    </w:div>
    <w:div w:id="317077675">
      <w:bodyDiv w:val="1"/>
      <w:marLeft w:val="0"/>
      <w:marRight w:val="0"/>
      <w:marTop w:val="0"/>
      <w:marBottom w:val="0"/>
      <w:divBdr>
        <w:top w:val="none" w:sz="0" w:space="0" w:color="auto"/>
        <w:left w:val="none" w:sz="0" w:space="0" w:color="auto"/>
        <w:bottom w:val="none" w:sz="0" w:space="0" w:color="auto"/>
        <w:right w:val="none" w:sz="0" w:space="0" w:color="auto"/>
      </w:divBdr>
    </w:div>
    <w:div w:id="317347155">
      <w:bodyDiv w:val="1"/>
      <w:marLeft w:val="0"/>
      <w:marRight w:val="0"/>
      <w:marTop w:val="0"/>
      <w:marBottom w:val="0"/>
      <w:divBdr>
        <w:top w:val="none" w:sz="0" w:space="0" w:color="auto"/>
        <w:left w:val="none" w:sz="0" w:space="0" w:color="auto"/>
        <w:bottom w:val="none" w:sz="0" w:space="0" w:color="auto"/>
        <w:right w:val="none" w:sz="0" w:space="0" w:color="auto"/>
      </w:divBdr>
    </w:div>
    <w:div w:id="322663041">
      <w:bodyDiv w:val="1"/>
      <w:marLeft w:val="0"/>
      <w:marRight w:val="0"/>
      <w:marTop w:val="0"/>
      <w:marBottom w:val="0"/>
      <w:divBdr>
        <w:top w:val="none" w:sz="0" w:space="0" w:color="auto"/>
        <w:left w:val="none" w:sz="0" w:space="0" w:color="auto"/>
        <w:bottom w:val="none" w:sz="0" w:space="0" w:color="auto"/>
        <w:right w:val="none" w:sz="0" w:space="0" w:color="auto"/>
      </w:divBdr>
    </w:div>
    <w:div w:id="323700219">
      <w:bodyDiv w:val="1"/>
      <w:marLeft w:val="0"/>
      <w:marRight w:val="0"/>
      <w:marTop w:val="0"/>
      <w:marBottom w:val="0"/>
      <w:divBdr>
        <w:top w:val="none" w:sz="0" w:space="0" w:color="auto"/>
        <w:left w:val="none" w:sz="0" w:space="0" w:color="auto"/>
        <w:bottom w:val="none" w:sz="0" w:space="0" w:color="auto"/>
        <w:right w:val="none" w:sz="0" w:space="0" w:color="auto"/>
      </w:divBdr>
    </w:div>
    <w:div w:id="332613481">
      <w:bodyDiv w:val="1"/>
      <w:marLeft w:val="0"/>
      <w:marRight w:val="0"/>
      <w:marTop w:val="0"/>
      <w:marBottom w:val="0"/>
      <w:divBdr>
        <w:top w:val="none" w:sz="0" w:space="0" w:color="auto"/>
        <w:left w:val="none" w:sz="0" w:space="0" w:color="auto"/>
        <w:bottom w:val="none" w:sz="0" w:space="0" w:color="auto"/>
        <w:right w:val="none" w:sz="0" w:space="0" w:color="auto"/>
      </w:divBdr>
    </w:div>
    <w:div w:id="335814464">
      <w:bodyDiv w:val="1"/>
      <w:marLeft w:val="0"/>
      <w:marRight w:val="0"/>
      <w:marTop w:val="0"/>
      <w:marBottom w:val="0"/>
      <w:divBdr>
        <w:top w:val="none" w:sz="0" w:space="0" w:color="auto"/>
        <w:left w:val="none" w:sz="0" w:space="0" w:color="auto"/>
        <w:bottom w:val="none" w:sz="0" w:space="0" w:color="auto"/>
        <w:right w:val="none" w:sz="0" w:space="0" w:color="auto"/>
      </w:divBdr>
    </w:div>
    <w:div w:id="336228617">
      <w:bodyDiv w:val="1"/>
      <w:marLeft w:val="0"/>
      <w:marRight w:val="0"/>
      <w:marTop w:val="0"/>
      <w:marBottom w:val="0"/>
      <w:divBdr>
        <w:top w:val="none" w:sz="0" w:space="0" w:color="auto"/>
        <w:left w:val="none" w:sz="0" w:space="0" w:color="auto"/>
        <w:bottom w:val="none" w:sz="0" w:space="0" w:color="auto"/>
        <w:right w:val="none" w:sz="0" w:space="0" w:color="auto"/>
      </w:divBdr>
    </w:div>
    <w:div w:id="344330951">
      <w:bodyDiv w:val="1"/>
      <w:marLeft w:val="0"/>
      <w:marRight w:val="0"/>
      <w:marTop w:val="0"/>
      <w:marBottom w:val="0"/>
      <w:divBdr>
        <w:top w:val="none" w:sz="0" w:space="0" w:color="auto"/>
        <w:left w:val="none" w:sz="0" w:space="0" w:color="auto"/>
        <w:bottom w:val="none" w:sz="0" w:space="0" w:color="auto"/>
        <w:right w:val="none" w:sz="0" w:space="0" w:color="auto"/>
      </w:divBdr>
    </w:div>
    <w:div w:id="345447160">
      <w:bodyDiv w:val="1"/>
      <w:marLeft w:val="0"/>
      <w:marRight w:val="0"/>
      <w:marTop w:val="0"/>
      <w:marBottom w:val="0"/>
      <w:divBdr>
        <w:top w:val="none" w:sz="0" w:space="0" w:color="auto"/>
        <w:left w:val="none" w:sz="0" w:space="0" w:color="auto"/>
        <w:bottom w:val="none" w:sz="0" w:space="0" w:color="auto"/>
        <w:right w:val="none" w:sz="0" w:space="0" w:color="auto"/>
      </w:divBdr>
    </w:div>
    <w:div w:id="349725717">
      <w:bodyDiv w:val="1"/>
      <w:marLeft w:val="0"/>
      <w:marRight w:val="0"/>
      <w:marTop w:val="0"/>
      <w:marBottom w:val="0"/>
      <w:divBdr>
        <w:top w:val="none" w:sz="0" w:space="0" w:color="auto"/>
        <w:left w:val="none" w:sz="0" w:space="0" w:color="auto"/>
        <w:bottom w:val="none" w:sz="0" w:space="0" w:color="auto"/>
        <w:right w:val="none" w:sz="0" w:space="0" w:color="auto"/>
      </w:divBdr>
    </w:div>
    <w:div w:id="349916621">
      <w:bodyDiv w:val="1"/>
      <w:marLeft w:val="0"/>
      <w:marRight w:val="0"/>
      <w:marTop w:val="0"/>
      <w:marBottom w:val="0"/>
      <w:divBdr>
        <w:top w:val="none" w:sz="0" w:space="0" w:color="auto"/>
        <w:left w:val="none" w:sz="0" w:space="0" w:color="auto"/>
        <w:bottom w:val="none" w:sz="0" w:space="0" w:color="auto"/>
        <w:right w:val="none" w:sz="0" w:space="0" w:color="auto"/>
      </w:divBdr>
    </w:div>
    <w:div w:id="352655965">
      <w:bodyDiv w:val="1"/>
      <w:marLeft w:val="0"/>
      <w:marRight w:val="0"/>
      <w:marTop w:val="0"/>
      <w:marBottom w:val="0"/>
      <w:divBdr>
        <w:top w:val="none" w:sz="0" w:space="0" w:color="auto"/>
        <w:left w:val="none" w:sz="0" w:space="0" w:color="auto"/>
        <w:bottom w:val="none" w:sz="0" w:space="0" w:color="auto"/>
        <w:right w:val="none" w:sz="0" w:space="0" w:color="auto"/>
      </w:divBdr>
    </w:div>
    <w:div w:id="354423760">
      <w:bodyDiv w:val="1"/>
      <w:marLeft w:val="0"/>
      <w:marRight w:val="0"/>
      <w:marTop w:val="0"/>
      <w:marBottom w:val="0"/>
      <w:divBdr>
        <w:top w:val="none" w:sz="0" w:space="0" w:color="auto"/>
        <w:left w:val="none" w:sz="0" w:space="0" w:color="auto"/>
        <w:bottom w:val="none" w:sz="0" w:space="0" w:color="auto"/>
        <w:right w:val="none" w:sz="0" w:space="0" w:color="auto"/>
      </w:divBdr>
    </w:div>
    <w:div w:id="356470813">
      <w:bodyDiv w:val="1"/>
      <w:marLeft w:val="0"/>
      <w:marRight w:val="0"/>
      <w:marTop w:val="0"/>
      <w:marBottom w:val="0"/>
      <w:divBdr>
        <w:top w:val="none" w:sz="0" w:space="0" w:color="auto"/>
        <w:left w:val="none" w:sz="0" w:space="0" w:color="auto"/>
        <w:bottom w:val="none" w:sz="0" w:space="0" w:color="auto"/>
        <w:right w:val="none" w:sz="0" w:space="0" w:color="auto"/>
      </w:divBdr>
    </w:div>
    <w:div w:id="358508685">
      <w:bodyDiv w:val="1"/>
      <w:marLeft w:val="0"/>
      <w:marRight w:val="0"/>
      <w:marTop w:val="0"/>
      <w:marBottom w:val="0"/>
      <w:divBdr>
        <w:top w:val="none" w:sz="0" w:space="0" w:color="auto"/>
        <w:left w:val="none" w:sz="0" w:space="0" w:color="auto"/>
        <w:bottom w:val="none" w:sz="0" w:space="0" w:color="auto"/>
        <w:right w:val="none" w:sz="0" w:space="0" w:color="auto"/>
      </w:divBdr>
    </w:div>
    <w:div w:id="367923479">
      <w:bodyDiv w:val="1"/>
      <w:marLeft w:val="0"/>
      <w:marRight w:val="0"/>
      <w:marTop w:val="0"/>
      <w:marBottom w:val="0"/>
      <w:divBdr>
        <w:top w:val="none" w:sz="0" w:space="0" w:color="auto"/>
        <w:left w:val="none" w:sz="0" w:space="0" w:color="auto"/>
        <w:bottom w:val="none" w:sz="0" w:space="0" w:color="auto"/>
        <w:right w:val="none" w:sz="0" w:space="0" w:color="auto"/>
      </w:divBdr>
    </w:div>
    <w:div w:id="370614922">
      <w:bodyDiv w:val="1"/>
      <w:marLeft w:val="0"/>
      <w:marRight w:val="0"/>
      <w:marTop w:val="0"/>
      <w:marBottom w:val="0"/>
      <w:divBdr>
        <w:top w:val="none" w:sz="0" w:space="0" w:color="auto"/>
        <w:left w:val="none" w:sz="0" w:space="0" w:color="auto"/>
        <w:bottom w:val="none" w:sz="0" w:space="0" w:color="auto"/>
        <w:right w:val="none" w:sz="0" w:space="0" w:color="auto"/>
      </w:divBdr>
    </w:div>
    <w:div w:id="380374100">
      <w:bodyDiv w:val="1"/>
      <w:marLeft w:val="0"/>
      <w:marRight w:val="0"/>
      <w:marTop w:val="0"/>
      <w:marBottom w:val="0"/>
      <w:divBdr>
        <w:top w:val="none" w:sz="0" w:space="0" w:color="auto"/>
        <w:left w:val="none" w:sz="0" w:space="0" w:color="auto"/>
        <w:bottom w:val="none" w:sz="0" w:space="0" w:color="auto"/>
        <w:right w:val="none" w:sz="0" w:space="0" w:color="auto"/>
      </w:divBdr>
    </w:div>
    <w:div w:id="387532846">
      <w:bodyDiv w:val="1"/>
      <w:marLeft w:val="0"/>
      <w:marRight w:val="0"/>
      <w:marTop w:val="0"/>
      <w:marBottom w:val="0"/>
      <w:divBdr>
        <w:top w:val="none" w:sz="0" w:space="0" w:color="auto"/>
        <w:left w:val="none" w:sz="0" w:space="0" w:color="auto"/>
        <w:bottom w:val="none" w:sz="0" w:space="0" w:color="auto"/>
        <w:right w:val="none" w:sz="0" w:space="0" w:color="auto"/>
      </w:divBdr>
    </w:div>
    <w:div w:id="388578054">
      <w:bodyDiv w:val="1"/>
      <w:marLeft w:val="0"/>
      <w:marRight w:val="0"/>
      <w:marTop w:val="0"/>
      <w:marBottom w:val="0"/>
      <w:divBdr>
        <w:top w:val="none" w:sz="0" w:space="0" w:color="auto"/>
        <w:left w:val="none" w:sz="0" w:space="0" w:color="auto"/>
        <w:bottom w:val="none" w:sz="0" w:space="0" w:color="auto"/>
        <w:right w:val="none" w:sz="0" w:space="0" w:color="auto"/>
      </w:divBdr>
    </w:div>
    <w:div w:id="392002267">
      <w:bodyDiv w:val="1"/>
      <w:marLeft w:val="0"/>
      <w:marRight w:val="0"/>
      <w:marTop w:val="0"/>
      <w:marBottom w:val="0"/>
      <w:divBdr>
        <w:top w:val="none" w:sz="0" w:space="0" w:color="auto"/>
        <w:left w:val="none" w:sz="0" w:space="0" w:color="auto"/>
        <w:bottom w:val="none" w:sz="0" w:space="0" w:color="auto"/>
        <w:right w:val="none" w:sz="0" w:space="0" w:color="auto"/>
      </w:divBdr>
    </w:div>
    <w:div w:id="398291835">
      <w:bodyDiv w:val="1"/>
      <w:marLeft w:val="0"/>
      <w:marRight w:val="0"/>
      <w:marTop w:val="0"/>
      <w:marBottom w:val="0"/>
      <w:divBdr>
        <w:top w:val="none" w:sz="0" w:space="0" w:color="auto"/>
        <w:left w:val="none" w:sz="0" w:space="0" w:color="auto"/>
        <w:bottom w:val="none" w:sz="0" w:space="0" w:color="auto"/>
        <w:right w:val="none" w:sz="0" w:space="0" w:color="auto"/>
      </w:divBdr>
    </w:div>
    <w:div w:id="402795629">
      <w:bodyDiv w:val="1"/>
      <w:marLeft w:val="0"/>
      <w:marRight w:val="0"/>
      <w:marTop w:val="0"/>
      <w:marBottom w:val="0"/>
      <w:divBdr>
        <w:top w:val="none" w:sz="0" w:space="0" w:color="auto"/>
        <w:left w:val="none" w:sz="0" w:space="0" w:color="auto"/>
        <w:bottom w:val="none" w:sz="0" w:space="0" w:color="auto"/>
        <w:right w:val="none" w:sz="0" w:space="0" w:color="auto"/>
      </w:divBdr>
    </w:div>
    <w:div w:id="403915359">
      <w:bodyDiv w:val="1"/>
      <w:marLeft w:val="0"/>
      <w:marRight w:val="0"/>
      <w:marTop w:val="0"/>
      <w:marBottom w:val="0"/>
      <w:divBdr>
        <w:top w:val="none" w:sz="0" w:space="0" w:color="auto"/>
        <w:left w:val="none" w:sz="0" w:space="0" w:color="auto"/>
        <w:bottom w:val="none" w:sz="0" w:space="0" w:color="auto"/>
        <w:right w:val="none" w:sz="0" w:space="0" w:color="auto"/>
      </w:divBdr>
    </w:div>
    <w:div w:id="407265762">
      <w:bodyDiv w:val="1"/>
      <w:marLeft w:val="0"/>
      <w:marRight w:val="0"/>
      <w:marTop w:val="0"/>
      <w:marBottom w:val="0"/>
      <w:divBdr>
        <w:top w:val="none" w:sz="0" w:space="0" w:color="auto"/>
        <w:left w:val="none" w:sz="0" w:space="0" w:color="auto"/>
        <w:bottom w:val="none" w:sz="0" w:space="0" w:color="auto"/>
        <w:right w:val="none" w:sz="0" w:space="0" w:color="auto"/>
      </w:divBdr>
    </w:div>
    <w:div w:id="417870267">
      <w:bodyDiv w:val="1"/>
      <w:marLeft w:val="0"/>
      <w:marRight w:val="0"/>
      <w:marTop w:val="0"/>
      <w:marBottom w:val="0"/>
      <w:divBdr>
        <w:top w:val="none" w:sz="0" w:space="0" w:color="auto"/>
        <w:left w:val="none" w:sz="0" w:space="0" w:color="auto"/>
        <w:bottom w:val="none" w:sz="0" w:space="0" w:color="auto"/>
        <w:right w:val="none" w:sz="0" w:space="0" w:color="auto"/>
      </w:divBdr>
    </w:div>
    <w:div w:id="422919314">
      <w:bodyDiv w:val="1"/>
      <w:marLeft w:val="0"/>
      <w:marRight w:val="0"/>
      <w:marTop w:val="0"/>
      <w:marBottom w:val="0"/>
      <w:divBdr>
        <w:top w:val="none" w:sz="0" w:space="0" w:color="auto"/>
        <w:left w:val="none" w:sz="0" w:space="0" w:color="auto"/>
        <w:bottom w:val="none" w:sz="0" w:space="0" w:color="auto"/>
        <w:right w:val="none" w:sz="0" w:space="0" w:color="auto"/>
      </w:divBdr>
    </w:div>
    <w:div w:id="430929547">
      <w:bodyDiv w:val="1"/>
      <w:marLeft w:val="0"/>
      <w:marRight w:val="0"/>
      <w:marTop w:val="0"/>
      <w:marBottom w:val="0"/>
      <w:divBdr>
        <w:top w:val="none" w:sz="0" w:space="0" w:color="auto"/>
        <w:left w:val="none" w:sz="0" w:space="0" w:color="auto"/>
        <w:bottom w:val="none" w:sz="0" w:space="0" w:color="auto"/>
        <w:right w:val="none" w:sz="0" w:space="0" w:color="auto"/>
      </w:divBdr>
    </w:div>
    <w:div w:id="431634766">
      <w:bodyDiv w:val="1"/>
      <w:marLeft w:val="0"/>
      <w:marRight w:val="0"/>
      <w:marTop w:val="0"/>
      <w:marBottom w:val="0"/>
      <w:divBdr>
        <w:top w:val="none" w:sz="0" w:space="0" w:color="auto"/>
        <w:left w:val="none" w:sz="0" w:space="0" w:color="auto"/>
        <w:bottom w:val="none" w:sz="0" w:space="0" w:color="auto"/>
        <w:right w:val="none" w:sz="0" w:space="0" w:color="auto"/>
      </w:divBdr>
    </w:div>
    <w:div w:id="432825697">
      <w:bodyDiv w:val="1"/>
      <w:marLeft w:val="0"/>
      <w:marRight w:val="0"/>
      <w:marTop w:val="0"/>
      <w:marBottom w:val="0"/>
      <w:divBdr>
        <w:top w:val="none" w:sz="0" w:space="0" w:color="auto"/>
        <w:left w:val="none" w:sz="0" w:space="0" w:color="auto"/>
        <w:bottom w:val="none" w:sz="0" w:space="0" w:color="auto"/>
        <w:right w:val="none" w:sz="0" w:space="0" w:color="auto"/>
      </w:divBdr>
    </w:div>
    <w:div w:id="440416035">
      <w:bodyDiv w:val="1"/>
      <w:marLeft w:val="0"/>
      <w:marRight w:val="0"/>
      <w:marTop w:val="0"/>
      <w:marBottom w:val="0"/>
      <w:divBdr>
        <w:top w:val="none" w:sz="0" w:space="0" w:color="auto"/>
        <w:left w:val="none" w:sz="0" w:space="0" w:color="auto"/>
        <w:bottom w:val="none" w:sz="0" w:space="0" w:color="auto"/>
        <w:right w:val="none" w:sz="0" w:space="0" w:color="auto"/>
      </w:divBdr>
    </w:div>
    <w:div w:id="451361785">
      <w:bodyDiv w:val="1"/>
      <w:marLeft w:val="0"/>
      <w:marRight w:val="0"/>
      <w:marTop w:val="0"/>
      <w:marBottom w:val="0"/>
      <w:divBdr>
        <w:top w:val="none" w:sz="0" w:space="0" w:color="auto"/>
        <w:left w:val="none" w:sz="0" w:space="0" w:color="auto"/>
        <w:bottom w:val="none" w:sz="0" w:space="0" w:color="auto"/>
        <w:right w:val="none" w:sz="0" w:space="0" w:color="auto"/>
      </w:divBdr>
    </w:div>
    <w:div w:id="461771522">
      <w:bodyDiv w:val="1"/>
      <w:marLeft w:val="0"/>
      <w:marRight w:val="0"/>
      <w:marTop w:val="0"/>
      <w:marBottom w:val="0"/>
      <w:divBdr>
        <w:top w:val="none" w:sz="0" w:space="0" w:color="auto"/>
        <w:left w:val="none" w:sz="0" w:space="0" w:color="auto"/>
        <w:bottom w:val="none" w:sz="0" w:space="0" w:color="auto"/>
        <w:right w:val="none" w:sz="0" w:space="0" w:color="auto"/>
      </w:divBdr>
    </w:div>
    <w:div w:id="465464616">
      <w:bodyDiv w:val="1"/>
      <w:marLeft w:val="0"/>
      <w:marRight w:val="0"/>
      <w:marTop w:val="0"/>
      <w:marBottom w:val="0"/>
      <w:divBdr>
        <w:top w:val="none" w:sz="0" w:space="0" w:color="auto"/>
        <w:left w:val="none" w:sz="0" w:space="0" w:color="auto"/>
        <w:bottom w:val="none" w:sz="0" w:space="0" w:color="auto"/>
        <w:right w:val="none" w:sz="0" w:space="0" w:color="auto"/>
      </w:divBdr>
    </w:div>
    <w:div w:id="467817516">
      <w:bodyDiv w:val="1"/>
      <w:marLeft w:val="0"/>
      <w:marRight w:val="0"/>
      <w:marTop w:val="0"/>
      <w:marBottom w:val="0"/>
      <w:divBdr>
        <w:top w:val="none" w:sz="0" w:space="0" w:color="auto"/>
        <w:left w:val="none" w:sz="0" w:space="0" w:color="auto"/>
        <w:bottom w:val="none" w:sz="0" w:space="0" w:color="auto"/>
        <w:right w:val="none" w:sz="0" w:space="0" w:color="auto"/>
      </w:divBdr>
    </w:div>
    <w:div w:id="472218037">
      <w:bodyDiv w:val="1"/>
      <w:marLeft w:val="0"/>
      <w:marRight w:val="0"/>
      <w:marTop w:val="0"/>
      <w:marBottom w:val="0"/>
      <w:divBdr>
        <w:top w:val="none" w:sz="0" w:space="0" w:color="auto"/>
        <w:left w:val="none" w:sz="0" w:space="0" w:color="auto"/>
        <w:bottom w:val="none" w:sz="0" w:space="0" w:color="auto"/>
        <w:right w:val="none" w:sz="0" w:space="0" w:color="auto"/>
      </w:divBdr>
    </w:div>
    <w:div w:id="484594493">
      <w:bodyDiv w:val="1"/>
      <w:marLeft w:val="0"/>
      <w:marRight w:val="0"/>
      <w:marTop w:val="0"/>
      <w:marBottom w:val="0"/>
      <w:divBdr>
        <w:top w:val="none" w:sz="0" w:space="0" w:color="auto"/>
        <w:left w:val="none" w:sz="0" w:space="0" w:color="auto"/>
        <w:bottom w:val="none" w:sz="0" w:space="0" w:color="auto"/>
        <w:right w:val="none" w:sz="0" w:space="0" w:color="auto"/>
      </w:divBdr>
    </w:div>
    <w:div w:id="485585396">
      <w:bodyDiv w:val="1"/>
      <w:marLeft w:val="0"/>
      <w:marRight w:val="0"/>
      <w:marTop w:val="0"/>
      <w:marBottom w:val="0"/>
      <w:divBdr>
        <w:top w:val="none" w:sz="0" w:space="0" w:color="auto"/>
        <w:left w:val="none" w:sz="0" w:space="0" w:color="auto"/>
        <w:bottom w:val="none" w:sz="0" w:space="0" w:color="auto"/>
        <w:right w:val="none" w:sz="0" w:space="0" w:color="auto"/>
      </w:divBdr>
    </w:div>
    <w:div w:id="486828597">
      <w:bodyDiv w:val="1"/>
      <w:marLeft w:val="0"/>
      <w:marRight w:val="0"/>
      <w:marTop w:val="0"/>
      <w:marBottom w:val="0"/>
      <w:divBdr>
        <w:top w:val="none" w:sz="0" w:space="0" w:color="auto"/>
        <w:left w:val="none" w:sz="0" w:space="0" w:color="auto"/>
        <w:bottom w:val="none" w:sz="0" w:space="0" w:color="auto"/>
        <w:right w:val="none" w:sz="0" w:space="0" w:color="auto"/>
      </w:divBdr>
    </w:div>
    <w:div w:id="488522912">
      <w:bodyDiv w:val="1"/>
      <w:marLeft w:val="0"/>
      <w:marRight w:val="0"/>
      <w:marTop w:val="0"/>
      <w:marBottom w:val="0"/>
      <w:divBdr>
        <w:top w:val="none" w:sz="0" w:space="0" w:color="auto"/>
        <w:left w:val="none" w:sz="0" w:space="0" w:color="auto"/>
        <w:bottom w:val="none" w:sz="0" w:space="0" w:color="auto"/>
        <w:right w:val="none" w:sz="0" w:space="0" w:color="auto"/>
      </w:divBdr>
    </w:div>
    <w:div w:id="492600459">
      <w:bodyDiv w:val="1"/>
      <w:marLeft w:val="0"/>
      <w:marRight w:val="0"/>
      <w:marTop w:val="0"/>
      <w:marBottom w:val="0"/>
      <w:divBdr>
        <w:top w:val="none" w:sz="0" w:space="0" w:color="auto"/>
        <w:left w:val="none" w:sz="0" w:space="0" w:color="auto"/>
        <w:bottom w:val="none" w:sz="0" w:space="0" w:color="auto"/>
        <w:right w:val="none" w:sz="0" w:space="0" w:color="auto"/>
      </w:divBdr>
    </w:div>
    <w:div w:id="493372997">
      <w:bodyDiv w:val="1"/>
      <w:marLeft w:val="0"/>
      <w:marRight w:val="0"/>
      <w:marTop w:val="0"/>
      <w:marBottom w:val="0"/>
      <w:divBdr>
        <w:top w:val="none" w:sz="0" w:space="0" w:color="auto"/>
        <w:left w:val="none" w:sz="0" w:space="0" w:color="auto"/>
        <w:bottom w:val="none" w:sz="0" w:space="0" w:color="auto"/>
        <w:right w:val="none" w:sz="0" w:space="0" w:color="auto"/>
      </w:divBdr>
    </w:div>
    <w:div w:id="498430404">
      <w:bodyDiv w:val="1"/>
      <w:marLeft w:val="0"/>
      <w:marRight w:val="0"/>
      <w:marTop w:val="0"/>
      <w:marBottom w:val="0"/>
      <w:divBdr>
        <w:top w:val="none" w:sz="0" w:space="0" w:color="auto"/>
        <w:left w:val="none" w:sz="0" w:space="0" w:color="auto"/>
        <w:bottom w:val="none" w:sz="0" w:space="0" w:color="auto"/>
        <w:right w:val="none" w:sz="0" w:space="0" w:color="auto"/>
      </w:divBdr>
    </w:div>
    <w:div w:id="498891643">
      <w:bodyDiv w:val="1"/>
      <w:marLeft w:val="0"/>
      <w:marRight w:val="0"/>
      <w:marTop w:val="0"/>
      <w:marBottom w:val="0"/>
      <w:divBdr>
        <w:top w:val="none" w:sz="0" w:space="0" w:color="auto"/>
        <w:left w:val="none" w:sz="0" w:space="0" w:color="auto"/>
        <w:bottom w:val="none" w:sz="0" w:space="0" w:color="auto"/>
        <w:right w:val="none" w:sz="0" w:space="0" w:color="auto"/>
      </w:divBdr>
    </w:div>
    <w:div w:id="503320187">
      <w:bodyDiv w:val="1"/>
      <w:marLeft w:val="0"/>
      <w:marRight w:val="0"/>
      <w:marTop w:val="0"/>
      <w:marBottom w:val="0"/>
      <w:divBdr>
        <w:top w:val="none" w:sz="0" w:space="0" w:color="auto"/>
        <w:left w:val="none" w:sz="0" w:space="0" w:color="auto"/>
        <w:bottom w:val="none" w:sz="0" w:space="0" w:color="auto"/>
        <w:right w:val="none" w:sz="0" w:space="0" w:color="auto"/>
      </w:divBdr>
    </w:div>
    <w:div w:id="507258249">
      <w:bodyDiv w:val="1"/>
      <w:marLeft w:val="0"/>
      <w:marRight w:val="0"/>
      <w:marTop w:val="0"/>
      <w:marBottom w:val="0"/>
      <w:divBdr>
        <w:top w:val="none" w:sz="0" w:space="0" w:color="auto"/>
        <w:left w:val="none" w:sz="0" w:space="0" w:color="auto"/>
        <w:bottom w:val="none" w:sz="0" w:space="0" w:color="auto"/>
        <w:right w:val="none" w:sz="0" w:space="0" w:color="auto"/>
      </w:divBdr>
    </w:div>
    <w:div w:id="511147837">
      <w:bodyDiv w:val="1"/>
      <w:marLeft w:val="0"/>
      <w:marRight w:val="0"/>
      <w:marTop w:val="0"/>
      <w:marBottom w:val="0"/>
      <w:divBdr>
        <w:top w:val="none" w:sz="0" w:space="0" w:color="auto"/>
        <w:left w:val="none" w:sz="0" w:space="0" w:color="auto"/>
        <w:bottom w:val="none" w:sz="0" w:space="0" w:color="auto"/>
        <w:right w:val="none" w:sz="0" w:space="0" w:color="auto"/>
      </w:divBdr>
    </w:div>
    <w:div w:id="519004046">
      <w:bodyDiv w:val="1"/>
      <w:marLeft w:val="0"/>
      <w:marRight w:val="0"/>
      <w:marTop w:val="0"/>
      <w:marBottom w:val="0"/>
      <w:divBdr>
        <w:top w:val="none" w:sz="0" w:space="0" w:color="auto"/>
        <w:left w:val="none" w:sz="0" w:space="0" w:color="auto"/>
        <w:bottom w:val="none" w:sz="0" w:space="0" w:color="auto"/>
        <w:right w:val="none" w:sz="0" w:space="0" w:color="auto"/>
      </w:divBdr>
    </w:div>
    <w:div w:id="519053716">
      <w:bodyDiv w:val="1"/>
      <w:marLeft w:val="0"/>
      <w:marRight w:val="0"/>
      <w:marTop w:val="0"/>
      <w:marBottom w:val="0"/>
      <w:divBdr>
        <w:top w:val="none" w:sz="0" w:space="0" w:color="auto"/>
        <w:left w:val="none" w:sz="0" w:space="0" w:color="auto"/>
        <w:bottom w:val="none" w:sz="0" w:space="0" w:color="auto"/>
        <w:right w:val="none" w:sz="0" w:space="0" w:color="auto"/>
      </w:divBdr>
    </w:div>
    <w:div w:id="526718717">
      <w:bodyDiv w:val="1"/>
      <w:marLeft w:val="0"/>
      <w:marRight w:val="0"/>
      <w:marTop w:val="0"/>
      <w:marBottom w:val="0"/>
      <w:divBdr>
        <w:top w:val="none" w:sz="0" w:space="0" w:color="auto"/>
        <w:left w:val="none" w:sz="0" w:space="0" w:color="auto"/>
        <w:bottom w:val="none" w:sz="0" w:space="0" w:color="auto"/>
        <w:right w:val="none" w:sz="0" w:space="0" w:color="auto"/>
      </w:divBdr>
    </w:div>
    <w:div w:id="526874595">
      <w:bodyDiv w:val="1"/>
      <w:marLeft w:val="0"/>
      <w:marRight w:val="0"/>
      <w:marTop w:val="0"/>
      <w:marBottom w:val="0"/>
      <w:divBdr>
        <w:top w:val="none" w:sz="0" w:space="0" w:color="auto"/>
        <w:left w:val="none" w:sz="0" w:space="0" w:color="auto"/>
        <w:bottom w:val="none" w:sz="0" w:space="0" w:color="auto"/>
        <w:right w:val="none" w:sz="0" w:space="0" w:color="auto"/>
      </w:divBdr>
    </w:div>
    <w:div w:id="528227484">
      <w:bodyDiv w:val="1"/>
      <w:marLeft w:val="0"/>
      <w:marRight w:val="0"/>
      <w:marTop w:val="0"/>
      <w:marBottom w:val="0"/>
      <w:divBdr>
        <w:top w:val="none" w:sz="0" w:space="0" w:color="auto"/>
        <w:left w:val="none" w:sz="0" w:space="0" w:color="auto"/>
        <w:bottom w:val="none" w:sz="0" w:space="0" w:color="auto"/>
        <w:right w:val="none" w:sz="0" w:space="0" w:color="auto"/>
      </w:divBdr>
    </w:div>
    <w:div w:id="528372814">
      <w:bodyDiv w:val="1"/>
      <w:marLeft w:val="0"/>
      <w:marRight w:val="0"/>
      <w:marTop w:val="0"/>
      <w:marBottom w:val="0"/>
      <w:divBdr>
        <w:top w:val="none" w:sz="0" w:space="0" w:color="auto"/>
        <w:left w:val="none" w:sz="0" w:space="0" w:color="auto"/>
        <w:bottom w:val="none" w:sz="0" w:space="0" w:color="auto"/>
        <w:right w:val="none" w:sz="0" w:space="0" w:color="auto"/>
      </w:divBdr>
    </w:div>
    <w:div w:id="531498438">
      <w:bodyDiv w:val="1"/>
      <w:marLeft w:val="0"/>
      <w:marRight w:val="0"/>
      <w:marTop w:val="0"/>
      <w:marBottom w:val="0"/>
      <w:divBdr>
        <w:top w:val="none" w:sz="0" w:space="0" w:color="auto"/>
        <w:left w:val="none" w:sz="0" w:space="0" w:color="auto"/>
        <w:bottom w:val="none" w:sz="0" w:space="0" w:color="auto"/>
        <w:right w:val="none" w:sz="0" w:space="0" w:color="auto"/>
      </w:divBdr>
    </w:div>
    <w:div w:id="538593121">
      <w:bodyDiv w:val="1"/>
      <w:marLeft w:val="0"/>
      <w:marRight w:val="0"/>
      <w:marTop w:val="0"/>
      <w:marBottom w:val="0"/>
      <w:divBdr>
        <w:top w:val="none" w:sz="0" w:space="0" w:color="auto"/>
        <w:left w:val="none" w:sz="0" w:space="0" w:color="auto"/>
        <w:bottom w:val="none" w:sz="0" w:space="0" w:color="auto"/>
        <w:right w:val="none" w:sz="0" w:space="0" w:color="auto"/>
      </w:divBdr>
    </w:div>
    <w:div w:id="547642403">
      <w:bodyDiv w:val="1"/>
      <w:marLeft w:val="0"/>
      <w:marRight w:val="0"/>
      <w:marTop w:val="0"/>
      <w:marBottom w:val="0"/>
      <w:divBdr>
        <w:top w:val="none" w:sz="0" w:space="0" w:color="auto"/>
        <w:left w:val="none" w:sz="0" w:space="0" w:color="auto"/>
        <w:bottom w:val="none" w:sz="0" w:space="0" w:color="auto"/>
        <w:right w:val="none" w:sz="0" w:space="0" w:color="auto"/>
      </w:divBdr>
    </w:div>
    <w:div w:id="553346084">
      <w:bodyDiv w:val="1"/>
      <w:marLeft w:val="0"/>
      <w:marRight w:val="0"/>
      <w:marTop w:val="0"/>
      <w:marBottom w:val="0"/>
      <w:divBdr>
        <w:top w:val="none" w:sz="0" w:space="0" w:color="auto"/>
        <w:left w:val="none" w:sz="0" w:space="0" w:color="auto"/>
        <w:bottom w:val="none" w:sz="0" w:space="0" w:color="auto"/>
        <w:right w:val="none" w:sz="0" w:space="0" w:color="auto"/>
      </w:divBdr>
    </w:div>
    <w:div w:id="556552474">
      <w:bodyDiv w:val="1"/>
      <w:marLeft w:val="0"/>
      <w:marRight w:val="0"/>
      <w:marTop w:val="0"/>
      <w:marBottom w:val="0"/>
      <w:divBdr>
        <w:top w:val="none" w:sz="0" w:space="0" w:color="auto"/>
        <w:left w:val="none" w:sz="0" w:space="0" w:color="auto"/>
        <w:bottom w:val="none" w:sz="0" w:space="0" w:color="auto"/>
        <w:right w:val="none" w:sz="0" w:space="0" w:color="auto"/>
      </w:divBdr>
    </w:div>
    <w:div w:id="562830629">
      <w:bodyDiv w:val="1"/>
      <w:marLeft w:val="0"/>
      <w:marRight w:val="0"/>
      <w:marTop w:val="0"/>
      <w:marBottom w:val="0"/>
      <w:divBdr>
        <w:top w:val="none" w:sz="0" w:space="0" w:color="auto"/>
        <w:left w:val="none" w:sz="0" w:space="0" w:color="auto"/>
        <w:bottom w:val="none" w:sz="0" w:space="0" w:color="auto"/>
        <w:right w:val="none" w:sz="0" w:space="0" w:color="auto"/>
      </w:divBdr>
    </w:div>
    <w:div w:id="566300799">
      <w:bodyDiv w:val="1"/>
      <w:marLeft w:val="0"/>
      <w:marRight w:val="0"/>
      <w:marTop w:val="0"/>
      <w:marBottom w:val="0"/>
      <w:divBdr>
        <w:top w:val="none" w:sz="0" w:space="0" w:color="auto"/>
        <w:left w:val="none" w:sz="0" w:space="0" w:color="auto"/>
        <w:bottom w:val="none" w:sz="0" w:space="0" w:color="auto"/>
        <w:right w:val="none" w:sz="0" w:space="0" w:color="auto"/>
      </w:divBdr>
    </w:div>
    <w:div w:id="572744636">
      <w:bodyDiv w:val="1"/>
      <w:marLeft w:val="0"/>
      <w:marRight w:val="0"/>
      <w:marTop w:val="0"/>
      <w:marBottom w:val="0"/>
      <w:divBdr>
        <w:top w:val="none" w:sz="0" w:space="0" w:color="auto"/>
        <w:left w:val="none" w:sz="0" w:space="0" w:color="auto"/>
        <w:bottom w:val="none" w:sz="0" w:space="0" w:color="auto"/>
        <w:right w:val="none" w:sz="0" w:space="0" w:color="auto"/>
      </w:divBdr>
    </w:div>
    <w:div w:id="574779148">
      <w:bodyDiv w:val="1"/>
      <w:marLeft w:val="0"/>
      <w:marRight w:val="0"/>
      <w:marTop w:val="0"/>
      <w:marBottom w:val="0"/>
      <w:divBdr>
        <w:top w:val="none" w:sz="0" w:space="0" w:color="auto"/>
        <w:left w:val="none" w:sz="0" w:space="0" w:color="auto"/>
        <w:bottom w:val="none" w:sz="0" w:space="0" w:color="auto"/>
        <w:right w:val="none" w:sz="0" w:space="0" w:color="auto"/>
      </w:divBdr>
    </w:div>
    <w:div w:id="584804880">
      <w:bodyDiv w:val="1"/>
      <w:marLeft w:val="0"/>
      <w:marRight w:val="0"/>
      <w:marTop w:val="0"/>
      <w:marBottom w:val="0"/>
      <w:divBdr>
        <w:top w:val="none" w:sz="0" w:space="0" w:color="auto"/>
        <w:left w:val="none" w:sz="0" w:space="0" w:color="auto"/>
        <w:bottom w:val="none" w:sz="0" w:space="0" w:color="auto"/>
        <w:right w:val="none" w:sz="0" w:space="0" w:color="auto"/>
      </w:divBdr>
    </w:div>
    <w:div w:id="588465864">
      <w:bodyDiv w:val="1"/>
      <w:marLeft w:val="0"/>
      <w:marRight w:val="0"/>
      <w:marTop w:val="0"/>
      <w:marBottom w:val="0"/>
      <w:divBdr>
        <w:top w:val="none" w:sz="0" w:space="0" w:color="auto"/>
        <w:left w:val="none" w:sz="0" w:space="0" w:color="auto"/>
        <w:bottom w:val="none" w:sz="0" w:space="0" w:color="auto"/>
        <w:right w:val="none" w:sz="0" w:space="0" w:color="auto"/>
      </w:divBdr>
    </w:div>
    <w:div w:id="590359286">
      <w:bodyDiv w:val="1"/>
      <w:marLeft w:val="0"/>
      <w:marRight w:val="0"/>
      <w:marTop w:val="0"/>
      <w:marBottom w:val="0"/>
      <w:divBdr>
        <w:top w:val="none" w:sz="0" w:space="0" w:color="auto"/>
        <w:left w:val="none" w:sz="0" w:space="0" w:color="auto"/>
        <w:bottom w:val="none" w:sz="0" w:space="0" w:color="auto"/>
        <w:right w:val="none" w:sz="0" w:space="0" w:color="auto"/>
      </w:divBdr>
    </w:div>
    <w:div w:id="590815572">
      <w:bodyDiv w:val="1"/>
      <w:marLeft w:val="0"/>
      <w:marRight w:val="0"/>
      <w:marTop w:val="0"/>
      <w:marBottom w:val="0"/>
      <w:divBdr>
        <w:top w:val="none" w:sz="0" w:space="0" w:color="auto"/>
        <w:left w:val="none" w:sz="0" w:space="0" w:color="auto"/>
        <w:bottom w:val="none" w:sz="0" w:space="0" w:color="auto"/>
        <w:right w:val="none" w:sz="0" w:space="0" w:color="auto"/>
      </w:divBdr>
    </w:div>
    <w:div w:id="595331420">
      <w:bodyDiv w:val="1"/>
      <w:marLeft w:val="0"/>
      <w:marRight w:val="0"/>
      <w:marTop w:val="0"/>
      <w:marBottom w:val="0"/>
      <w:divBdr>
        <w:top w:val="none" w:sz="0" w:space="0" w:color="auto"/>
        <w:left w:val="none" w:sz="0" w:space="0" w:color="auto"/>
        <w:bottom w:val="none" w:sz="0" w:space="0" w:color="auto"/>
        <w:right w:val="none" w:sz="0" w:space="0" w:color="auto"/>
      </w:divBdr>
    </w:div>
    <w:div w:id="599607553">
      <w:bodyDiv w:val="1"/>
      <w:marLeft w:val="0"/>
      <w:marRight w:val="0"/>
      <w:marTop w:val="0"/>
      <w:marBottom w:val="0"/>
      <w:divBdr>
        <w:top w:val="none" w:sz="0" w:space="0" w:color="auto"/>
        <w:left w:val="none" w:sz="0" w:space="0" w:color="auto"/>
        <w:bottom w:val="none" w:sz="0" w:space="0" w:color="auto"/>
        <w:right w:val="none" w:sz="0" w:space="0" w:color="auto"/>
      </w:divBdr>
    </w:div>
    <w:div w:id="602953865">
      <w:bodyDiv w:val="1"/>
      <w:marLeft w:val="0"/>
      <w:marRight w:val="0"/>
      <w:marTop w:val="0"/>
      <w:marBottom w:val="0"/>
      <w:divBdr>
        <w:top w:val="none" w:sz="0" w:space="0" w:color="auto"/>
        <w:left w:val="none" w:sz="0" w:space="0" w:color="auto"/>
        <w:bottom w:val="none" w:sz="0" w:space="0" w:color="auto"/>
        <w:right w:val="none" w:sz="0" w:space="0" w:color="auto"/>
      </w:divBdr>
    </w:div>
    <w:div w:id="607464893">
      <w:bodyDiv w:val="1"/>
      <w:marLeft w:val="0"/>
      <w:marRight w:val="0"/>
      <w:marTop w:val="0"/>
      <w:marBottom w:val="0"/>
      <w:divBdr>
        <w:top w:val="none" w:sz="0" w:space="0" w:color="auto"/>
        <w:left w:val="none" w:sz="0" w:space="0" w:color="auto"/>
        <w:bottom w:val="none" w:sz="0" w:space="0" w:color="auto"/>
        <w:right w:val="none" w:sz="0" w:space="0" w:color="auto"/>
      </w:divBdr>
    </w:div>
    <w:div w:id="612589711">
      <w:bodyDiv w:val="1"/>
      <w:marLeft w:val="0"/>
      <w:marRight w:val="0"/>
      <w:marTop w:val="0"/>
      <w:marBottom w:val="0"/>
      <w:divBdr>
        <w:top w:val="none" w:sz="0" w:space="0" w:color="auto"/>
        <w:left w:val="none" w:sz="0" w:space="0" w:color="auto"/>
        <w:bottom w:val="none" w:sz="0" w:space="0" w:color="auto"/>
        <w:right w:val="none" w:sz="0" w:space="0" w:color="auto"/>
      </w:divBdr>
    </w:div>
    <w:div w:id="616376921">
      <w:bodyDiv w:val="1"/>
      <w:marLeft w:val="0"/>
      <w:marRight w:val="0"/>
      <w:marTop w:val="0"/>
      <w:marBottom w:val="0"/>
      <w:divBdr>
        <w:top w:val="none" w:sz="0" w:space="0" w:color="auto"/>
        <w:left w:val="none" w:sz="0" w:space="0" w:color="auto"/>
        <w:bottom w:val="none" w:sz="0" w:space="0" w:color="auto"/>
        <w:right w:val="none" w:sz="0" w:space="0" w:color="auto"/>
      </w:divBdr>
    </w:div>
    <w:div w:id="621571956">
      <w:bodyDiv w:val="1"/>
      <w:marLeft w:val="0"/>
      <w:marRight w:val="0"/>
      <w:marTop w:val="0"/>
      <w:marBottom w:val="0"/>
      <w:divBdr>
        <w:top w:val="none" w:sz="0" w:space="0" w:color="auto"/>
        <w:left w:val="none" w:sz="0" w:space="0" w:color="auto"/>
        <w:bottom w:val="none" w:sz="0" w:space="0" w:color="auto"/>
        <w:right w:val="none" w:sz="0" w:space="0" w:color="auto"/>
      </w:divBdr>
    </w:div>
    <w:div w:id="633220276">
      <w:bodyDiv w:val="1"/>
      <w:marLeft w:val="0"/>
      <w:marRight w:val="0"/>
      <w:marTop w:val="0"/>
      <w:marBottom w:val="0"/>
      <w:divBdr>
        <w:top w:val="none" w:sz="0" w:space="0" w:color="auto"/>
        <w:left w:val="none" w:sz="0" w:space="0" w:color="auto"/>
        <w:bottom w:val="none" w:sz="0" w:space="0" w:color="auto"/>
        <w:right w:val="none" w:sz="0" w:space="0" w:color="auto"/>
      </w:divBdr>
    </w:div>
    <w:div w:id="633756272">
      <w:bodyDiv w:val="1"/>
      <w:marLeft w:val="0"/>
      <w:marRight w:val="0"/>
      <w:marTop w:val="0"/>
      <w:marBottom w:val="0"/>
      <w:divBdr>
        <w:top w:val="none" w:sz="0" w:space="0" w:color="auto"/>
        <w:left w:val="none" w:sz="0" w:space="0" w:color="auto"/>
        <w:bottom w:val="none" w:sz="0" w:space="0" w:color="auto"/>
        <w:right w:val="none" w:sz="0" w:space="0" w:color="auto"/>
      </w:divBdr>
    </w:div>
    <w:div w:id="637490713">
      <w:bodyDiv w:val="1"/>
      <w:marLeft w:val="0"/>
      <w:marRight w:val="0"/>
      <w:marTop w:val="0"/>
      <w:marBottom w:val="0"/>
      <w:divBdr>
        <w:top w:val="none" w:sz="0" w:space="0" w:color="auto"/>
        <w:left w:val="none" w:sz="0" w:space="0" w:color="auto"/>
        <w:bottom w:val="none" w:sz="0" w:space="0" w:color="auto"/>
        <w:right w:val="none" w:sz="0" w:space="0" w:color="auto"/>
      </w:divBdr>
    </w:div>
    <w:div w:id="637881126">
      <w:bodyDiv w:val="1"/>
      <w:marLeft w:val="0"/>
      <w:marRight w:val="0"/>
      <w:marTop w:val="0"/>
      <w:marBottom w:val="0"/>
      <w:divBdr>
        <w:top w:val="none" w:sz="0" w:space="0" w:color="auto"/>
        <w:left w:val="none" w:sz="0" w:space="0" w:color="auto"/>
        <w:bottom w:val="none" w:sz="0" w:space="0" w:color="auto"/>
        <w:right w:val="none" w:sz="0" w:space="0" w:color="auto"/>
      </w:divBdr>
    </w:div>
    <w:div w:id="645624323">
      <w:bodyDiv w:val="1"/>
      <w:marLeft w:val="0"/>
      <w:marRight w:val="0"/>
      <w:marTop w:val="0"/>
      <w:marBottom w:val="0"/>
      <w:divBdr>
        <w:top w:val="none" w:sz="0" w:space="0" w:color="auto"/>
        <w:left w:val="none" w:sz="0" w:space="0" w:color="auto"/>
        <w:bottom w:val="none" w:sz="0" w:space="0" w:color="auto"/>
        <w:right w:val="none" w:sz="0" w:space="0" w:color="auto"/>
      </w:divBdr>
    </w:div>
    <w:div w:id="645862593">
      <w:bodyDiv w:val="1"/>
      <w:marLeft w:val="0"/>
      <w:marRight w:val="0"/>
      <w:marTop w:val="0"/>
      <w:marBottom w:val="0"/>
      <w:divBdr>
        <w:top w:val="none" w:sz="0" w:space="0" w:color="auto"/>
        <w:left w:val="none" w:sz="0" w:space="0" w:color="auto"/>
        <w:bottom w:val="none" w:sz="0" w:space="0" w:color="auto"/>
        <w:right w:val="none" w:sz="0" w:space="0" w:color="auto"/>
      </w:divBdr>
    </w:div>
    <w:div w:id="648479718">
      <w:bodyDiv w:val="1"/>
      <w:marLeft w:val="0"/>
      <w:marRight w:val="0"/>
      <w:marTop w:val="0"/>
      <w:marBottom w:val="0"/>
      <w:divBdr>
        <w:top w:val="none" w:sz="0" w:space="0" w:color="auto"/>
        <w:left w:val="none" w:sz="0" w:space="0" w:color="auto"/>
        <w:bottom w:val="none" w:sz="0" w:space="0" w:color="auto"/>
        <w:right w:val="none" w:sz="0" w:space="0" w:color="auto"/>
      </w:divBdr>
    </w:div>
    <w:div w:id="651526108">
      <w:bodyDiv w:val="1"/>
      <w:marLeft w:val="0"/>
      <w:marRight w:val="0"/>
      <w:marTop w:val="0"/>
      <w:marBottom w:val="0"/>
      <w:divBdr>
        <w:top w:val="none" w:sz="0" w:space="0" w:color="auto"/>
        <w:left w:val="none" w:sz="0" w:space="0" w:color="auto"/>
        <w:bottom w:val="none" w:sz="0" w:space="0" w:color="auto"/>
        <w:right w:val="none" w:sz="0" w:space="0" w:color="auto"/>
      </w:divBdr>
    </w:div>
    <w:div w:id="661006250">
      <w:bodyDiv w:val="1"/>
      <w:marLeft w:val="0"/>
      <w:marRight w:val="0"/>
      <w:marTop w:val="0"/>
      <w:marBottom w:val="0"/>
      <w:divBdr>
        <w:top w:val="none" w:sz="0" w:space="0" w:color="auto"/>
        <w:left w:val="none" w:sz="0" w:space="0" w:color="auto"/>
        <w:bottom w:val="none" w:sz="0" w:space="0" w:color="auto"/>
        <w:right w:val="none" w:sz="0" w:space="0" w:color="auto"/>
      </w:divBdr>
    </w:div>
    <w:div w:id="680818101">
      <w:bodyDiv w:val="1"/>
      <w:marLeft w:val="0"/>
      <w:marRight w:val="0"/>
      <w:marTop w:val="0"/>
      <w:marBottom w:val="0"/>
      <w:divBdr>
        <w:top w:val="none" w:sz="0" w:space="0" w:color="auto"/>
        <w:left w:val="none" w:sz="0" w:space="0" w:color="auto"/>
        <w:bottom w:val="none" w:sz="0" w:space="0" w:color="auto"/>
        <w:right w:val="none" w:sz="0" w:space="0" w:color="auto"/>
      </w:divBdr>
    </w:div>
    <w:div w:id="690029241">
      <w:bodyDiv w:val="1"/>
      <w:marLeft w:val="0"/>
      <w:marRight w:val="0"/>
      <w:marTop w:val="0"/>
      <w:marBottom w:val="0"/>
      <w:divBdr>
        <w:top w:val="none" w:sz="0" w:space="0" w:color="auto"/>
        <w:left w:val="none" w:sz="0" w:space="0" w:color="auto"/>
        <w:bottom w:val="none" w:sz="0" w:space="0" w:color="auto"/>
        <w:right w:val="none" w:sz="0" w:space="0" w:color="auto"/>
      </w:divBdr>
    </w:div>
    <w:div w:id="693773033">
      <w:bodyDiv w:val="1"/>
      <w:marLeft w:val="0"/>
      <w:marRight w:val="0"/>
      <w:marTop w:val="0"/>
      <w:marBottom w:val="0"/>
      <w:divBdr>
        <w:top w:val="none" w:sz="0" w:space="0" w:color="auto"/>
        <w:left w:val="none" w:sz="0" w:space="0" w:color="auto"/>
        <w:bottom w:val="none" w:sz="0" w:space="0" w:color="auto"/>
        <w:right w:val="none" w:sz="0" w:space="0" w:color="auto"/>
      </w:divBdr>
    </w:div>
    <w:div w:id="699815592">
      <w:bodyDiv w:val="1"/>
      <w:marLeft w:val="0"/>
      <w:marRight w:val="0"/>
      <w:marTop w:val="0"/>
      <w:marBottom w:val="0"/>
      <w:divBdr>
        <w:top w:val="none" w:sz="0" w:space="0" w:color="auto"/>
        <w:left w:val="none" w:sz="0" w:space="0" w:color="auto"/>
        <w:bottom w:val="none" w:sz="0" w:space="0" w:color="auto"/>
        <w:right w:val="none" w:sz="0" w:space="0" w:color="auto"/>
      </w:divBdr>
    </w:div>
    <w:div w:id="700666795">
      <w:bodyDiv w:val="1"/>
      <w:marLeft w:val="0"/>
      <w:marRight w:val="0"/>
      <w:marTop w:val="0"/>
      <w:marBottom w:val="0"/>
      <w:divBdr>
        <w:top w:val="none" w:sz="0" w:space="0" w:color="auto"/>
        <w:left w:val="none" w:sz="0" w:space="0" w:color="auto"/>
        <w:bottom w:val="none" w:sz="0" w:space="0" w:color="auto"/>
        <w:right w:val="none" w:sz="0" w:space="0" w:color="auto"/>
      </w:divBdr>
    </w:div>
    <w:div w:id="702361825">
      <w:bodyDiv w:val="1"/>
      <w:marLeft w:val="0"/>
      <w:marRight w:val="0"/>
      <w:marTop w:val="0"/>
      <w:marBottom w:val="0"/>
      <w:divBdr>
        <w:top w:val="none" w:sz="0" w:space="0" w:color="auto"/>
        <w:left w:val="none" w:sz="0" w:space="0" w:color="auto"/>
        <w:bottom w:val="none" w:sz="0" w:space="0" w:color="auto"/>
        <w:right w:val="none" w:sz="0" w:space="0" w:color="auto"/>
      </w:divBdr>
    </w:div>
    <w:div w:id="704142431">
      <w:bodyDiv w:val="1"/>
      <w:marLeft w:val="0"/>
      <w:marRight w:val="0"/>
      <w:marTop w:val="0"/>
      <w:marBottom w:val="0"/>
      <w:divBdr>
        <w:top w:val="none" w:sz="0" w:space="0" w:color="auto"/>
        <w:left w:val="none" w:sz="0" w:space="0" w:color="auto"/>
        <w:bottom w:val="none" w:sz="0" w:space="0" w:color="auto"/>
        <w:right w:val="none" w:sz="0" w:space="0" w:color="auto"/>
      </w:divBdr>
    </w:div>
    <w:div w:id="720834567">
      <w:bodyDiv w:val="1"/>
      <w:marLeft w:val="0"/>
      <w:marRight w:val="0"/>
      <w:marTop w:val="0"/>
      <w:marBottom w:val="0"/>
      <w:divBdr>
        <w:top w:val="none" w:sz="0" w:space="0" w:color="auto"/>
        <w:left w:val="none" w:sz="0" w:space="0" w:color="auto"/>
        <w:bottom w:val="none" w:sz="0" w:space="0" w:color="auto"/>
        <w:right w:val="none" w:sz="0" w:space="0" w:color="auto"/>
      </w:divBdr>
    </w:div>
    <w:div w:id="723021862">
      <w:bodyDiv w:val="1"/>
      <w:marLeft w:val="0"/>
      <w:marRight w:val="0"/>
      <w:marTop w:val="0"/>
      <w:marBottom w:val="0"/>
      <w:divBdr>
        <w:top w:val="none" w:sz="0" w:space="0" w:color="auto"/>
        <w:left w:val="none" w:sz="0" w:space="0" w:color="auto"/>
        <w:bottom w:val="none" w:sz="0" w:space="0" w:color="auto"/>
        <w:right w:val="none" w:sz="0" w:space="0" w:color="auto"/>
      </w:divBdr>
    </w:div>
    <w:div w:id="737367616">
      <w:bodyDiv w:val="1"/>
      <w:marLeft w:val="0"/>
      <w:marRight w:val="0"/>
      <w:marTop w:val="0"/>
      <w:marBottom w:val="0"/>
      <w:divBdr>
        <w:top w:val="none" w:sz="0" w:space="0" w:color="auto"/>
        <w:left w:val="none" w:sz="0" w:space="0" w:color="auto"/>
        <w:bottom w:val="none" w:sz="0" w:space="0" w:color="auto"/>
        <w:right w:val="none" w:sz="0" w:space="0" w:color="auto"/>
      </w:divBdr>
    </w:div>
    <w:div w:id="741948991">
      <w:bodyDiv w:val="1"/>
      <w:marLeft w:val="0"/>
      <w:marRight w:val="0"/>
      <w:marTop w:val="0"/>
      <w:marBottom w:val="0"/>
      <w:divBdr>
        <w:top w:val="none" w:sz="0" w:space="0" w:color="auto"/>
        <w:left w:val="none" w:sz="0" w:space="0" w:color="auto"/>
        <w:bottom w:val="none" w:sz="0" w:space="0" w:color="auto"/>
        <w:right w:val="none" w:sz="0" w:space="0" w:color="auto"/>
      </w:divBdr>
    </w:div>
    <w:div w:id="744839077">
      <w:bodyDiv w:val="1"/>
      <w:marLeft w:val="0"/>
      <w:marRight w:val="0"/>
      <w:marTop w:val="0"/>
      <w:marBottom w:val="0"/>
      <w:divBdr>
        <w:top w:val="none" w:sz="0" w:space="0" w:color="auto"/>
        <w:left w:val="none" w:sz="0" w:space="0" w:color="auto"/>
        <w:bottom w:val="none" w:sz="0" w:space="0" w:color="auto"/>
        <w:right w:val="none" w:sz="0" w:space="0" w:color="auto"/>
      </w:divBdr>
    </w:div>
    <w:div w:id="750081066">
      <w:bodyDiv w:val="1"/>
      <w:marLeft w:val="0"/>
      <w:marRight w:val="0"/>
      <w:marTop w:val="0"/>
      <w:marBottom w:val="0"/>
      <w:divBdr>
        <w:top w:val="none" w:sz="0" w:space="0" w:color="auto"/>
        <w:left w:val="none" w:sz="0" w:space="0" w:color="auto"/>
        <w:bottom w:val="none" w:sz="0" w:space="0" w:color="auto"/>
        <w:right w:val="none" w:sz="0" w:space="0" w:color="auto"/>
      </w:divBdr>
    </w:div>
    <w:div w:id="759715870">
      <w:bodyDiv w:val="1"/>
      <w:marLeft w:val="0"/>
      <w:marRight w:val="0"/>
      <w:marTop w:val="0"/>
      <w:marBottom w:val="0"/>
      <w:divBdr>
        <w:top w:val="none" w:sz="0" w:space="0" w:color="auto"/>
        <w:left w:val="none" w:sz="0" w:space="0" w:color="auto"/>
        <w:bottom w:val="none" w:sz="0" w:space="0" w:color="auto"/>
        <w:right w:val="none" w:sz="0" w:space="0" w:color="auto"/>
      </w:divBdr>
    </w:div>
    <w:div w:id="762409802">
      <w:bodyDiv w:val="1"/>
      <w:marLeft w:val="0"/>
      <w:marRight w:val="0"/>
      <w:marTop w:val="0"/>
      <w:marBottom w:val="0"/>
      <w:divBdr>
        <w:top w:val="none" w:sz="0" w:space="0" w:color="auto"/>
        <w:left w:val="none" w:sz="0" w:space="0" w:color="auto"/>
        <w:bottom w:val="none" w:sz="0" w:space="0" w:color="auto"/>
        <w:right w:val="none" w:sz="0" w:space="0" w:color="auto"/>
      </w:divBdr>
    </w:div>
    <w:div w:id="766272628">
      <w:bodyDiv w:val="1"/>
      <w:marLeft w:val="0"/>
      <w:marRight w:val="0"/>
      <w:marTop w:val="0"/>
      <w:marBottom w:val="0"/>
      <w:divBdr>
        <w:top w:val="none" w:sz="0" w:space="0" w:color="auto"/>
        <w:left w:val="none" w:sz="0" w:space="0" w:color="auto"/>
        <w:bottom w:val="none" w:sz="0" w:space="0" w:color="auto"/>
        <w:right w:val="none" w:sz="0" w:space="0" w:color="auto"/>
      </w:divBdr>
    </w:div>
    <w:div w:id="779448657">
      <w:bodyDiv w:val="1"/>
      <w:marLeft w:val="0"/>
      <w:marRight w:val="0"/>
      <w:marTop w:val="0"/>
      <w:marBottom w:val="0"/>
      <w:divBdr>
        <w:top w:val="none" w:sz="0" w:space="0" w:color="auto"/>
        <w:left w:val="none" w:sz="0" w:space="0" w:color="auto"/>
        <w:bottom w:val="none" w:sz="0" w:space="0" w:color="auto"/>
        <w:right w:val="none" w:sz="0" w:space="0" w:color="auto"/>
      </w:divBdr>
    </w:div>
    <w:div w:id="795099765">
      <w:bodyDiv w:val="1"/>
      <w:marLeft w:val="0"/>
      <w:marRight w:val="0"/>
      <w:marTop w:val="0"/>
      <w:marBottom w:val="0"/>
      <w:divBdr>
        <w:top w:val="none" w:sz="0" w:space="0" w:color="auto"/>
        <w:left w:val="none" w:sz="0" w:space="0" w:color="auto"/>
        <w:bottom w:val="none" w:sz="0" w:space="0" w:color="auto"/>
        <w:right w:val="none" w:sz="0" w:space="0" w:color="auto"/>
      </w:divBdr>
    </w:div>
    <w:div w:id="795218235">
      <w:bodyDiv w:val="1"/>
      <w:marLeft w:val="0"/>
      <w:marRight w:val="0"/>
      <w:marTop w:val="0"/>
      <w:marBottom w:val="0"/>
      <w:divBdr>
        <w:top w:val="none" w:sz="0" w:space="0" w:color="auto"/>
        <w:left w:val="none" w:sz="0" w:space="0" w:color="auto"/>
        <w:bottom w:val="none" w:sz="0" w:space="0" w:color="auto"/>
        <w:right w:val="none" w:sz="0" w:space="0" w:color="auto"/>
      </w:divBdr>
    </w:div>
    <w:div w:id="796023792">
      <w:bodyDiv w:val="1"/>
      <w:marLeft w:val="0"/>
      <w:marRight w:val="0"/>
      <w:marTop w:val="0"/>
      <w:marBottom w:val="0"/>
      <w:divBdr>
        <w:top w:val="none" w:sz="0" w:space="0" w:color="auto"/>
        <w:left w:val="none" w:sz="0" w:space="0" w:color="auto"/>
        <w:bottom w:val="none" w:sz="0" w:space="0" w:color="auto"/>
        <w:right w:val="none" w:sz="0" w:space="0" w:color="auto"/>
      </w:divBdr>
    </w:div>
    <w:div w:id="799109294">
      <w:bodyDiv w:val="1"/>
      <w:marLeft w:val="0"/>
      <w:marRight w:val="0"/>
      <w:marTop w:val="0"/>
      <w:marBottom w:val="0"/>
      <w:divBdr>
        <w:top w:val="none" w:sz="0" w:space="0" w:color="auto"/>
        <w:left w:val="none" w:sz="0" w:space="0" w:color="auto"/>
        <w:bottom w:val="none" w:sz="0" w:space="0" w:color="auto"/>
        <w:right w:val="none" w:sz="0" w:space="0" w:color="auto"/>
      </w:divBdr>
    </w:div>
    <w:div w:id="808400929">
      <w:bodyDiv w:val="1"/>
      <w:marLeft w:val="0"/>
      <w:marRight w:val="0"/>
      <w:marTop w:val="0"/>
      <w:marBottom w:val="0"/>
      <w:divBdr>
        <w:top w:val="none" w:sz="0" w:space="0" w:color="auto"/>
        <w:left w:val="none" w:sz="0" w:space="0" w:color="auto"/>
        <w:bottom w:val="none" w:sz="0" w:space="0" w:color="auto"/>
        <w:right w:val="none" w:sz="0" w:space="0" w:color="auto"/>
      </w:divBdr>
    </w:div>
    <w:div w:id="809253849">
      <w:bodyDiv w:val="1"/>
      <w:marLeft w:val="0"/>
      <w:marRight w:val="0"/>
      <w:marTop w:val="0"/>
      <w:marBottom w:val="0"/>
      <w:divBdr>
        <w:top w:val="none" w:sz="0" w:space="0" w:color="auto"/>
        <w:left w:val="none" w:sz="0" w:space="0" w:color="auto"/>
        <w:bottom w:val="none" w:sz="0" w:space="0" w:color="auto"/>
        <w:right w:val="none" w:sz="0" w:space="0" w:color="auto"/>
      </w:divBdr>
    </w:div>
    <w:div w:id="810902739">
      <w:bodyDiv w:val="1"/>
      <w:marLeft w:val="0"/>
      <w:marRight w:val="0"/>
      <w:marTop w:val="0"/>
      <w:marBottom w:val="0"/>
      <w:divBdr>
        <w:top w:val="none" w:sz="0" w:space="0" w:color="auto"/>
        <w:left w:val="none" w:sz="0" w:space="0" w:color="auto"/>
        <w:bottom w:val="none" w:sz="0" w:space="0" w:color="auto"/>
        <w:right w:val="none" w:sz="0" w:space="0" w:color="auto"/>
      </w:divBdr>
    </w:div>
    <w:div w:id="811140989">
      <w:bodyDiv w:val="1"/>
      <w:marLeft w:val="0"/>
      <w:marRight w:val="0"/>
      <w:marTop w:val="0"/>
      <w:marBottom w:val="0"/>
      <w:divBdr>
        <w:top w:val="none" w:sz="0" w:space="0" w:color="auto"/>
        <w:left w:val="none" w:sz="0" w:space="0" w:color="auto"/>
        <w:bottom w:val="none" w:sz="0" w:space="0" w:color="auto"/>
        <w:right w:val="none" w:sz="0" w:space="0" w:color="auto"/>
      </w:divBdr>
    </w:div>
    <w:div w:id="825392167">
      <w:bodyDiv w:val="1"/>
      <w:marLeft w:val="0"/>
      <w:marRight w:val="0"/>
      <w:marTop w:val="0"/>
      <w:marBottom w:val="0"/>
      <w:divBdr>
        <w:top w:val="none" w:sz="0" w:space="0" w:color="auto"/>
        <w:left w:val="none" w:sz="0" w:space="0" w:color="auto"/>
        <w:bottom w:val="none" w:sz="0" w:space="0" w:color="auto"/>
        <w:right w:val="none" w:sz="0" w:space="0" w:color="auto"/>
      </w:divBdr>
    </w:div>
    <w:div w:id="827672686">
      <w:bodyDiv w:val="1"/>
      <w:marLeft w:val="0"/>
      <w:marRight w:val="0"/>
      <w:marTop w:val="0"/>
      <w:marBottom w:val="0"/>
      <w:divBdr>
        <w:top w:val="none" w:sz="0" w:space="0" w:color="auto"/>
        <w:left w:val="none" w:sz="0" w:space="0" w:color="auto"/>
        <w:bottom w:val="none" w:sz="0" w:space="0" w:color="auto"/>
        <w:right w:val="none" w:sz="0" w:space="0" w:color="auto"/>
      </w:divBdr>
    </w:div>
    <w:div w:id="829903540">
      <w:bodyDiv w:val="1"/>
      <w:marLeft w:val="0"/>
      <w:marRight w:val="0"/>
      <w:marTop w:val="0"/>
      <w:marBottom w:val="0"/>
      <w:divBdr>
        <w:top w:val="none" w:sz="0" w:space="0" w:color="auto"/>
        <w:left w:val="none" w:sz="0" w:space="0" w:color="auto"/>
        <w:bottom w:val="none" w:sz="0" w:space="0" w:color="auto"/>
        <w:right w:val="none" w:sz="0" w:space="0" w:color="auto"/>
      </w:divBdr>
    </w:div>
    <w:div w:id="833568246">
      <w:bodyDiv w:val="1"/>
      <w:marLeft w:val="0"/>
      <w:marRight w:val="0"/>
      <w:marTop w:val="0"/>
      <w:marBottom w:val="0"/>
      <w:divBdr>
        <w:top w:val="none" w:sz="0" w:space="0" w:color="auto"/>
        <w:left w:val="none" w:sz="0" w:space="0" w:color="auto"/>
        <w:bottom w:val="none" w:sz="0" w:space="0" w:color="auto"/>
        <w:right w:val="none" w:sz="0" w:space="0" w:color="auto"/>
      </w:divBdr>
    </w:div>
    <w:div w:id="833570092">
      <w:bodyDiv w:val="1"/>
      <w:marLeft w:val="0"/>
      <w:marRight w:val="0"/>
      <w:marTop w:val="0"/>
      <w:marBottom w:val="0"/>
      <w:divBdr>
        <w:top w:val="none" w:sz="0" w:space="0" w:color="auto"/>
        <w:left w:val="none" w:sz="0" w:space="0" w:color="auto"/>
        <w:bottom w:val="none" w:sz="0" w:space="0" w:color="auto"/>
        <w:right w:val="none" w:sz="0" w:space="0" w:color="auto"/>
      </w:divBdr>
    </w:div>
    <w:div w:id="838885937">
      <w:bodyDiv w:val="1"/>
      <w:marLeft w:val="0"/>
      <w:marRight w:val="0"/>
      <w:marTop w:val="0"/>
      <w:marBottom w:val="0"/>
      <w:divBdr>
        <w:top w:val="none" w:sz="0" w:space="0" w:color="auto"/>
        <w:left w:val="none" w:sz="0" w:space="0" w:color="auto"/>
        <w:bottom w:val="none" w:sz="0" w:space="0" w:color="auto"/>
        <w:right w:val="none" w:sz="0" w:space="0" w:color="auto"/>
      </w:divBdr>
    </w:div>
    <w:div w:id="839007070">
      <w:bodyDiv w:val="1"/>
      <w:marLeft w:val="0"/>
      <w:marRight w:val="0"/>
      <w:marTop w:val="0"/>
      <w:marBottom w:val="0"/>
      <w:divBdr>
        <w:top w:val="none" w:sz="0" w:space="0" w:color="auto"/>
        <w:left w:val="none" w:sz="0" w:space="0" w:color="auto"/>
        <w:bottom w:val="none" w:sz="0" w:space="0" w:color="auto"/>
        <w:right w:val="none" w:sz="0" w:space="0" w:color="auto"/>
      </w:divBdr>
    </w:div>
    <w:div w:id="843980656">
      <w:bodyDiv w:val="1"/>
      <w:marLeft w:val="0"/>
      <w:marRight w:val="0"/>
      <w:marTop w:val="0"/>
      <w:marBottom w:val="0"/>
      <w:divBdr>
        <w:top w:val="none" w:sz="0" w:space="0" w:color="auto"/>
        <w:left w:val="none" w:sz="0" w:space="0" w:color="auto"/>
        <w:bottom w:val="none" w:sz="0" w:space="0" w:color="auto"/>
        <w:right w:val="none" w:sz="0" w:space="0" w:color="auto"/>
      </w:divBdr>
    </w:div>
    <w:div w:id="844050818">
      <w:bodyDiv w:val="1"/>
      <w:marLeft w:val="0"/>
      <w:marRight w:val="0"/>
      <w:marTop w:val="0"/>
      <w:marBottom w:val="0"/>
      <w:divBdr>
        <w:top w:val="none" w:sz="0" w:space="0" w:color="auto"/>
        <w:left w:val="none" w:sz="0" w:space="0" w:color="auto"/>
        <w:bottom w:val="none" w:sz="0" w:space="0" w:color="auto"/>
        <w:right w:val="none" w:sz="0" w:space="0" w:color="auto"/>
      </w:divBdr>
    </w:div>
    <w:div w:id="850608798">
      <w:bodyDiv w:val="1"/>
      <w:marLeft w:val="0"/>
      <w:marRight w:val="0"/>
      <w:marTop w:val="0"/>
      <w:marBottom w:val="0"/>
      <w:divBdr>
        <w:top w:val="none" w:sz="0" w:space="0" w:color="auto"/>
        <w:left w:val="none" w:sz="0" w:space="0" w:color="auto"/>
        <w:bottom w:val="none" w:sz="0" w:space="0" w:color="auto"/>
        <w:right w:val="none" w:sz="0" w:space="0" w:color="auto"/>
      </w:divBdr>
    </w:div>
    <w:div w:id="851265716">
      <w:bodyDiv w:val="1"/>
      <w:marLeft w:val="0"/>
      <w:marRight w:val="0"/>
      <w:marTop w:val="0"/>
      <w:marBottom w:val="0"/>
      <w:divBdr>
        <w:top w:val="none" w:sz="0" w:space="0" w:color="auto"/>
        <w:left w:val="none" w:sz="0" w:space="0" w:color="auto"/>
        <w:bottom w:val="none" w:sz="0" w:space="0" w:color="auto"/>
        <w:right w:val="none" w:sz="0" w:space="0" w:color="auto"/>
      </w:divBdr>
    </w:div>
    <w:div w:id="860820592">
      <w:bodyDiv w:val="1"/>
      <w:marLeft w:val="0"/>
      <w:marRight w:val="0"/>
      <w:marTop w:val="0"/>
      <w:marBottom w:val="0"/>
      <w:divBdr>
        <w:top w:val="none" w:sz="0" w:space="0" w:color="auto"/>
        <w:left w:val="none" w:sz="0" w:space="0" w:color="auto"/>
        <w:bottom w:val="none" w:sz="0" w:space="0" w:color="auto"/>
        <w:right w:val="none" w:sz="0" w:space="0" w:color="auto"/>
      </w:divBdr>
    </w:div>
    <w:div w:id="866022350">
      <w:bodyDiv w:val="1"/>
      <w:marLeft w:val="0"/>
      <w:marRight w:val="0"/>
      <w:marTop w:val="0"/>
      <w:marBottom w:val="0"/>
      <w:divBdr>
        <w:top w:val="none" w:sz="0" w:space="0" w:color="auto"/>
        <w:left w:val="none" w:sz="0" w:space="0" w:color="auto"/>
        <w:bottom w:val="none" w:sz="0" w:space="0" w:color="auto"/>
        <w:right w:val="none" w:sz="0" w:space="0" w:color="auto"/>
      </w:divBdr>
    </w:div>
    <w:div w:id="866873495">
      <w:bodyDiv w:val="1"/>
      <w:marLeft w:val="0"/>
      <w:marRight w:val="0"/>
      <w:marTop w:val="0"/>
      <w:marBottom w:val="0"/>
      <w:divBdr>
        <w:top w:val="none" w:sz="0" w:space="0" w:color="auto"/>
        <w:left w:val="none" w:sz="0" w:space="0" w:color="auto"/>
        <w:bottom w:val="none" w:sz="0" w:space="0" w:color="auto"/>
        <w:right w:val="none" w:sz="0" w:space="0" w:color="auto"/>
      </w:divBdr>
    </w:div>
    <w:div w:id="867373081">
      <w:bodyDiv w:val="1"/>
      <w:marLeft w:val="0"/>
      <w:marRight w:val="0"/>
      <w:marTop w:val="0"/>
      <w:marBottom w:val="0"/>
      <w:divBdr>
        <w:top w:val="none" w:sz="0" w:space="0" w:color="auto"/>
        <w:left w:val="none" w:sz="0" w:space="0" w:color="auto"/>
        <w:bottom w:val="none" w:sz="0" w:space="0" w:color="auto"/>
        <w:right w:val="none" w:sz="0" w:space="0" w:color="auto"/>
      </w:divBdr>
    </w:div>
    <w:div w:id="868758332">
      <w:bodyDiv w:val="1"/>
      <w:marLeft w:val="0"/>
      <w:marRight w:val="0"/>
      <w:marTop w:val="0"/>
      <w:marBottom w:val="0"/>
      <w:divBdr>
        <w:top w:val="none" w:sz="0" w:space="0" w:color="auto"/>
        <w:left w:val="none" w:sz="0" w:space="0" w:color="auto"/>
        <w:bottom w:val="none" w:sz="0" w:space="0" w:color="auto"/>
        <w:right w:val="none" w:sz="0" w:space="0" w:color="auto"/>
      </w:divBdr>
    </w:div>
    <w:div w:id="869222406">
      <w:bodyDiv w:val="1"/>
      <w:marLeft w:val="0"/>
      <w:marRight w:val="0"/>
      <w:marTop w:val="0"/>
      <w:marBottom w:val="0"/>
      <w:divBdr>
        <w:top w:val="none" w:sz="0" w:space="0" w:color="auto"/>
        <w:left w:val="none" w:sz="0" w:space="0" w:color="auto"/>
        <w:bottom w:val="none" w:sz="0" w:space="0" w:color="auto"/>
        <w:right w:val="none" w:sz="0" w:space="0" w:color="auto"/>
      </w:divBdr>
    </w:div>
    <w:div w:id="869534976">
      <w:bodyDiv w:val="1"/>
      <w:marLeft w:val="0"/>
      <w:marRight w:val="0"/>
      <w:marTop w:val="0"/>
      <w:marBottom w:val="0"/>
      <w:divBdr>
        <w:top w:val="none" w:sz="0" w:space="0" w:color="auto"/>
        <w:left w:val="none" w:sz="0" w:space="0" w:color="auto"/>
        <w:bottom w:val="none" w:sz="0" w:space="0" w:color="auto"/>
        <w:right w:val="none" w:sz="0" w:space="0" w:color="auto"/>
      </w:divBdr>
    </w:div>
    <w:div w:id="873031736">
      <w:bodyDiv w:val="1"/>
      <w:marLeft w:val="0"/>
      <w:marRight w:val="0"/>
      <w:marTop w:val="0"/>
      <w:marBottom w:val="0"/>
      <w:divBdr>
        <w:top w:val="none" w:sz="0" w:space="0" w:color="auto"/>
        <w:left w:val="none" w:sz="0" w:space="0" w:color="auto"/>
        <w:bottom w:val="none" w:sz="0" w:space="0" w:color="auto"/>
        <w:right w:val="none" w:sz="0" w:space="0" w:color="auto"/>
      </w:divBdr>
    </w:div>
    <w:div w:id="876309764">
      <w:bodyDiv w:val="1"/>
      <w:marLeft w:val="0"/>
      <w:marRight w:val="0"/>
      <w:marTop w:val="0"/>
      <w:marBottom w:val="0"/>
      <w:divBdr>
        <w:top w:val="none" w:sz="0" w:space="0" w:color="auto"/>
        <w:left w:val="none" w:sz="0" w:space="0" w:color="auto"/>
        <w:bottom w:val="none" w:sz="0" w:space="0" w:color="auto"/>
        <w:right w:val="none" w:sz="0" w:space="0" w:color="auto"/>
      </w:divBdr>
    </w:div>
    <w:div w:id="882133514">
      <w:bodyDiv w:val="1"/>
      <w:marLeft w:val="0"/>
      <w:marRight w:val="0"/>
      <w:marTop w:val="0"/>
      <w:marBottom w:val="0"/>
      <w:divBdr>
        <w:top w:val="none" w:sz="0" w:space="0" w:color="auto"/>
        <w:left w:val="none" w:sz="0" w:space="0" w:color="auto"/>
        <w:bottom w:val="none" w:sz="0" w:space="0" w:color="auto"/>
        <w:right w:val="none" w:sz="0" w:space="0" w:color="auto"/>
      </w:divBdr>
    </w:div>
    <w:div w:id="884219538">
      <w:bodyDiv w:val="1"/>
      <w:marLeft w:val="0"/>
      <w:marRight w:val="0"/>
      <w:marTop w:val="0"/>
      <w:marBottom w:val="0"/>
      <w:divBdr>
        <w:top w:val="none" w:sz="0" w:space="0" w:color="auto"/>
        <w:left w:val="none" w:sz="0" w:space="0" w:color="auto"/>
        <w:bottom w:val="none" w:sz="0" w:space="0" w:color="auto"/>
        <w:right w:val="none" w:sz="0" w:space="0" w:color="auto"/>
      </w:divBdr>
    </w:div>
    <w:div w:id="884416871">
      <w:bodyDiv w:val="1"/>
      <w:marLeft w:val="0"/>
      <w:marRight w:val="0"/>
      <w:marTop w:val="0"/>
      <w:marBottom w:val="0"/>
      <w:divBdr>
        <w:top w:val="none" w:sz="0" w:space="0" w:color="auto"/>
        <w:left w:val="none" w:sz="0" w:space="0" w:color="auto"/>
        <w:bottom w:val="none" w:sz="0" w:space="0" w:color="auto"/>
        <w:right w:val="none" w:sz="0" w:space="0" w:color="auto"/>
      </w:divBdr>
    </w:div>
    <w:div w:id="891307864">
      <w:bodyDiv w:val="1"/>
      <w:marLeft w:val="0"/>
      <w:marRight w:val="0"/>
      <w:marTop w:val="0"/>
      <w:marBottom w:val="0"/>
      <w:divBdr>
        <w:top w:val="none" w:sz="0" w:space="0" w:color="auto"/>
        <w:left w:val="none" w:sz="0" w:space="0" w:color="auto"/>
        <w:bottom w:val="none" w:sz="0" w:space="0" w:color="auto"/>
        <w:right w:val="none" w:sz="0" w:space="0" w:color="auto"/>
      </w:divBdr>
    </w:div>
    <w:div w:id="894121465">
      <w:bodyDiv w:val="1"/>
      <w:marLeft w:val="0"/>
      <w:marRight w:val="0"/>
      <w:marTop w:val="0"/>
      <w:marBottom w:val="0"/>
      <w:divBdr>
        <w:top w:val="none" w:sz="0" w:space="0" w:color="auto"/>
        <w:left w:val="none" w:sz="0" w:space="0" w:color="auto"/>
        <w:bottom w:val="none" w:sz="0" w:space="0" w:color="auto"/>
        <w:right w:val="none" w:sz="0" w:space="0" w:color="auto"/>
      </w:divBdr>
    </w:div>
    <w:div w:id="898829249">
      <w:bodyDiv w:val="1"/>
      <w:marLeft w:val="0"/>
      <w:marRight w:val="0"/>
      <w:marTop w:val="0"/>
      <w:marBottom w:val="0"/>
      <w:divBdr>
        <w:top w:val="none" w:sz="0" w:space="0" w:color="auto"/>
        <w:left w:val="none" w:sz="0" w:space="0" w:color="auto"/>
        <w:bottom w:val="none" w:sz="0" w:space="0" w:color="auto"/>
        <w:right w:val="none" w:sz="0" w:space="0" w:color="auto"/>
      </w:divBdr>
    </w:div>
    <w:div w:id="910234791">
      <w:bodyDiv w:val="1"/>
      <w:marLeft w:val="0"/>
      <w:marRight w:val="0"/>
      <w:marTop w:val="0"/>
      <w:marBottom w:val="0"/>
      <w:divBdr>
        <w:top w:val="none" w:sz="0" w:space="0" w:color="auto"/>
        <w:left w:val="none" w:sz="0" w:space="0" w:color="auto"/>
        <w:bottom w:val="none" w:sz="0" w:space="0" w:color="auto"/>
        <w:right w:val="none" w:sz="0" w:space="0" w:color="auto"/>
      </w:divBdr>
    </w:div>
    <w:div w:id="915633153">
      <w:bodyDiv w:val="1"/>
      <w:marLeft w:val="0"/>
      <w:marRight w:val="0"/>
      <w:marTop w:val="0"/>
      <w:marBottom w:val="0"/>
      <w:divBdr>
        <w:top w:val="none" w:sz="0" w:space="0" w:color="auto"/>
        <w:left w:val="none" w:sz="0" w:space="0" w:color="auto"/>
        <w:bottom w:val="none" w:sz="0" w:space="0" w:color="auto"/>
        <w:right w:val="none" w:sz="0" w:space="0" w:color="auto"/>
      </w:divBdr>
    </w:div>
    <w:div w:id="916404801">
      <w:bodyDiv w:val="1"/>
      <w:marLeft w:val="0"/>
      <w:marRight w:val="0"/>
      <w:marTop w:val="0"/>
      <w:marBottom w:val="0"/>
      <w:divBdr>
        <w:top w:val="none" w:sz="0" w:space="0" w:color="auto"/>
        <w:left w:val="none" w:sz="0" w:space="0" w:color="auto"/>
        <w:bottom w:val="none" w:sz="0" w:space="0" w:color="auto"/>
        <w:right w:val="none" w:sz="0" w:space="0" w:color="auto"/>
      </w:divBdr>
    </w:div>
    <w:div w:id="921455171">
      <w:bodyDiv w:val="1"/>
      <w:marLeft w:val="0"/>
      <w:marRight w:val="0"/>
      <w:marTop w:val="0"/>
      <w:marBottom w:val="0"/>
      <w:divBdr>
        <w:top w:val="none" w:sz="0" w:space="0" w:color="auto"/>
        <w:left w:val="none" w:sz="0" w:space="0" w:color="auto"/>
        <w:bottom w:val="none" w:sz="0" w:space="0" w:color="auto"/>
        <w:right w:val="none" w:sz="0" w:space="0" w:color="auto"/>
      </w:divBdr>
    </w:div>
    <w:div w:id="922179206">
      <w:bodyDiv w:val="1"/>
      <w:marLeft w:val="0"/>
      <w:marRight w:val="0"/>
      <w:marTop w:val="0"/>
      <w:marBottom w:val="0"/>
      <w:divBdr>
        <w:top w:val="none" w:sz="0" w:space="0" w:color="auto"/>
        <w:left w:val="none" w:sz="0" w:space="0" w:color="auto"/>
        <w:bottom w:val="none" w:sz="0" w:space="0" w:color="auto"/>
        <w:right w:val="none" w:sz="0" w:space="0" w:color="auto"/>
      </w:divBdr>
    </w:div>
    <w:div w:id="924189276">
      <w:bodyDiv w:val="1"/>
      <w:marLeft w:val="0"/>
      <w:marRight w:val="0"/>
      <w:marTop w:val="0"/>
      <w:marBottom w:val="0"/>
      <w:divBdr>
        <w:top w:val="none" w:sz="0" w:space="0" w:color="auto"/>
        <w:left w:val="none" w:sz="0" w:space="0" w:color="auto"/>
        <w:bottom w:val="none" w:sz="0" w:space="0" w:color="auto"/>
        <w:right w:val="none" w:sz="0" w:space="0" w:color="auto"/>
      </w:divBdr>
    </w:div>
    <w:div w:id="924848300">
      <w:bodyDiv w:val="1"/>
      <w:marLeft w:val="0"/>
      <w:marRight w:val="0"/>
      <w:marTop w:val="0"/>
      <w:marBottom w:val="0"/>
      <w:divBdr>
        <w:top w:val="none" w:sz="0" w:space="0" w:color="auto"/>
        <w:left w:val="none" w:sz="0" w:space="0" w:color="auto"/>
        <w:bottom w:val="none" w:sz="0" w:space="0" w:color="auto"/>
        <w:right w:val="none" w:sz="0" w:space="0" w:color="auto"/>
      </w:divBdr>
    </w:div>
    <w:div w:id="932085634">
      <w:bodyDiv w:val="1"/>
      <w:marLeft w:val="0"/>
      <w:marRight w:val="0"/>
      <w:marTop w:val="0"/>
      <w:marBottom w:val="0"/>
      <w:divBdr>
        <w:top w:val="none" w:sz="0" w:space="0" w:color="auto"/>
        <w:left w:val="none" w:sz="0" w:space="0" w:color="auto"/>
        <w:bottom w:val="none" w:sz="0" w:space="0" w:color="auto"/>
        <w:right w:val="none" w:sz="0" w:space="0" w:color="auto"/>
      </w:divBdr>
    </w:div>
    <w:div w:id="934440357">
      <w:bodyDiv w:val="1"/>
      <w:marLeft w:val="0"/>
      <w:marRight w:val="0"/>
      <w:marTop w:val="0"/>
      <w:marBottom w:val="0"/>
      <w:divBdr>
        <w:top w:val="none" w:sz="0" w:space="0" w:color="auto"/>
        <w:left w:val="none" w:sz="0" w:space="0" w:color="auto"/>
        <w:bottom w:val="none" w:sz="0" w:space="0" w:color="auto"/>
        <w:right w:val="none" w:sz="0" w:space="0" w:color="auto"/>
      </w:divBdr>
    </w:div>
    <w:div w:id="935475976">
      <w:bodyDiv w:val="1"/>
      <w:marLeft w:val="0"/>
      <w:marRight w:val="0"/>
      <w:marTop w:val="0"/>
      <w:marBottom w:val="0"/>
      <w:divBdr>
        <w:top w:val="none" w:sz="0" w:space="0" w:color="auto"/>
        <w:left w:val="none" w:sz="0" w:space="0" w:color="auto"/>
        <w:bottom w:val="none" w:sz="0" w:space="0" w:color="auto"/>
        <w:right w:val="none" w:sz="0" w:space="0" w:color="auto"/>
      </w:divBdr>
    </w:div>
    <w:div w:id="937444131">
      <w:bodyDiv w:val="1"/>
      <w:marLeft w:val="0"/>
      <w:marRight w:val="0"/>
      <w:marTop w:val="0"/>
      <w:marBottom w:val="0"/>
      <w:divBdr>
        <w:top w:val="none" w:sz="0" w:space="0" w:color="auto"/>
        <w:left w:val="none" w:sz="0" w:space="0" w:color="auto"/>
        <w:bottom w:val="none" w:sz="0" w:space="0" w:color="auto"/>
        <w:right w:val="none" w:sz="0" w:space="0" w:color="auto"/>
      </w:divBdr>
    </w:div>
    <w:div w:id="942686985">
      <w:bodyDiv w:val="1"/>
      <w:marLeft w:val="0"/>
      <w:marRight w:val="0"/>
      <w:marTop w:val="0"/>
      <w:marBottom w:val="0"/>
      <w:divBdr>
        <w:top w:val="none" w:sz="0" w:space="0" w:color="auto"/>
        <w:left w:val="none" w:sz="0" w:space="0" w:color="auto"/>
        <w:bottom w:val="none" w:sz="0" w:space="0" w:color="auto"/>
        <w:right w:val="none" w:sz="0" w:space="0" w:color="auto"/>
      </w:divBdr>
    </w:div>
    <w:div w:id="949439164">
      <w:bodyDiv w:val="1"/>
      <w:marLeft w:val="0"/>
      <w:marRight w:val="0"/>
      <w:marTop w:val="0"/>
      <w:marBottom w:val="0"/>
      <w:divBdr>
        <w:top w:val="none" w:sz="0" w:space="0" w:color="auto"/>
        <w:left w:val="none" w:sz="0" w:space="0" w:color="auto"/>
        <w:bottom w:val="none" w:sz="0" w:space="0" w:color="auto"/>
        <w:right w:val="none" w:sz="0" w:space="0" w:color="auto"/>
      </w:divBdr>
    </w:div>
    <w:div w:id="953367131">
      <w:bodyDiv w:val="1"/>
      <w:marLeft w:val="0"/>
      <w:marRight w:val="0"/>
      <w:marTop w:val="0"/>
      <w:marBottom w:val="0"/>
      <w:divBdr>
        <w:top w:val="none" w:sz="0" w:space="0" w:color="auto"/>
        <w:left w:val="none" w:sz="0" w:space="0" w:color="auto"/>
        <w:bottom w:val="none" w:sz="0" w:space="0" w:color="auto"/>
        <w:right w:val="none" w:sz="0" w:space="0" w:color="auto"/>
      </w:divBdr>
    </w:div>
    <w:div w:id="956302621">
      <w:bodyDiv w:val="1"/>
      <w:marLeft w:val="0"/>
      <w:marRight w:val="0"/>
      <w:marTop w:val="0"/>
      <w:marBottom w:val="0"/>
      <w:divBdr>
        <w:top w:val="none" w:sz="0" w:space="0" w:color="auto"/>
        <w:left w:val="none" w:sz="0" w:space="0" w:color="auto"/>
        <w:bottom w:val="none" w:sz="0" w:space="0" w:color="auto"/>
        <w:right w:val="none" w:sz="0" w:space="0" w:color="auto"/>
      </w:divBdr>
    </w:div>
    <w:div w:id="963510448">
      <w:bodyDiv w:val="1"/>
      <w:marLeft w:val="0"/>
      <w:marRight w:val="0"/>
      <w:marTop w:val="0"/>
      <w:marBottom w:val="0"/>
      <w:divBdr>
        <w:top w:val="none" w:sz="0" w:space="0" w:color="auto"/>
        <w:left w:val="none" w:sz="0" w:space="0" w:color="auto"/>
        <w:bottom w:val="none" w:sz="0" w:space="0" w:color="auto"/>
        <w:right w:val="none" w:sz="0" w:space="0" w:color="auto"/>
      </w:divBdr>
    </w:div>
    <w:div w:id="967055208">
      <w:bodyDiv w:val="1"/>
      <w:marLeft w:val="0"/>
      <w:marRight w:val="0"/>
      <w:marTop w:val="0"/>
      <w:marBottom w:val="0"/>
      <w:divBdr>
        <w:top w:val="none" w:sz="0" w:space="0" w:color="auto"/>
        <w:left w:val="none" w:sz="0" w:space="0" w:color="auto"/>
        <w:bottom w:val="none" w:sz="0" w:space="0" w:color="auto"/>
        <w:right w:val="none" w:sz="0" w:space="0" w:color="auto"/>
      </w:divBdr>
    </w:div>
    <w:div w:id="979965108">
      <w:bodyDiv w:val="1"/>
      <w:marLeft w:val="0"/>
      <w:marRight w:val="0"/>
      <w:marTop w:val="0"/>
      <w:marBottom w:val="0"/>
      <w:divBdr>
        <w:top w:val="none" w:sz="0" w:space="0" w:color="auto"/>
        <w:left w:val="none" w:sz="0" w:space="0" w:color="auto"/>
        <w:bottom w:val="none" w:sz="0" w:space="0" w:color="auto"/>
        <w:right w:val="none" w:sz="0" w:space="0" w:color="auto"/>
      </w:divBdr>
    </w:div>
    <w:div w:id="981498502">
      <w:bodyDiv w:val="1"/>
      <w:marLeft w:val="0"/>
      <w:marRight w:val="0"/>
      <w:marTop w:val="0"/>
      <w:marBottom w:val="0"/>
      <w:divBdr>
        <w:top w:val="none" w:sz="0" w:space="0" w:color="auto"/>
        <w:left w:val="none" w:sz="0" w:space="0" w:color="auto"/>
        <w:bottom w:val="none" w:sz="0" w:space="0" w:color="auto"/>
        <w:right w:val="none" w:sz="0" w:space="0" w:color="auto"/>
      </w:divBdr>
    </w:div>
    <w:div w:id="982002474">
      <w:bodyDiv w:val="1"/>
      <w:marLeft w:val="0"/>
      <w:marRight w:val="0"/>
      <w:marTop w:val="0"/>
      <w:marBottom w:val="0"/>
      <w:divBdr>
        <w:top w:val="none" w:sz="0" w:space="0" w:color="auto"/>
        <w:left w:val="none" w:sz="0" w:space="0" w:color="auto"/>
        <w:bottom w:val="none" w:sz="0" w:space="0" w:color="auto"/>
        <w:right w:val="none" w:sz="0" w:space="0" w:color="auto"/>
      </w:divBdr>
    </w:div>
    <w:div w:id="988480572">
      <w:bodyDiv w:val="1"/>
      <w:marLeft w:val="0"/>
      <w:marRight w:val="0"/>
      <w:marTop w:val="0"/>
      <w:marBottom w:val="0"/>
      <w:divBdr>
        <w:top w:val="none" w:sz="0" w:space="0" w:color="auto"/>
        <w:left w:val="none" w:sz="0" w:space="0" w:color="auto"/>
        <w:bottom w:val="none" w:sz="0" w:space="0" w:color="auto"/>
        <w:right w:val="none" w:sz="0" w:space="0" w:color="auto"/>
      </w:divBdr>
    </w:div>
    <w:div w:id="994147331">
      <w:bodyDiv w:val="1"/>
      <w:marLeft w:val="0"/>
      <w:marRight w:val="0"/>
      <w:marTop w:val="0"/>
      <w:marBottom w:val="0"/>
      <w:divBdr>
        <w:top w:val="none" w:sz="0" w:space="0" w:color="auto"/>
        <w:left w:val="none" w:sz="0" w:space="0" w:color="auto"/>
        <w:bottom w:val="none" w:sz="0" w:space="0" w:color="auto"/>
        <w:right w:val="none" w:sz="0" w:space="0" w:color="auto"/>
      </w:divBdr>
    </w:div>
    <w:div w:id="996228516">
      <w:bodyDiv w:val="1"/>
      <w:marLeft w:val="0"/>
      <w:marRight w:val="0"/>
      <w:marTop w:val="0"/>
      <w:marBottom w:val="0"/>
      <w:divBdr>
        <w:top w:val="none" w:sz="0" w:space="0" w:color="auto"/>
        <w:left w:val="none" w:sz="0" w:space="0" w:color="auto"/>
        <w:bottom w:val="none" w:sz="0" w:space="0" w:color="auto"/>
        <w:right w:val="none" w:sz="0" w:space="0" w:color="auto"/>
      </w:divBdr>
    </w:div>
    <w:div w:id="1003237488">
      <w:bodyDiv w:val="1"/>
      <w:marLeft w:val="0"/>
      <w:marRight w:val="0"/>
      <w:marTop w:val="0"/>
      <w:marBottom w:val="0"/>
      <w:divBdr>
        <w:top w:val="none" w:sz="0" w:space="0" w:color="auto"/>
        <w:left w:val="none" w:sz="0" w:space="0" w:color="auto"/>
        <w:bottom w:val="none" w:sz="0" w:space="0" w:color="auto"/>
        <w:right w:val="none" w:sz="0" w:space="0" w:color="auto"/>
      </w:divBdr>
    </w:div>
    <w:div w:id="1006709007">
      <w:bodyDiv w:val="1"/>
      <w:marLeft w:val="0"/>
      <w:marRight w:val="0"/>
      <w:marTop w:val="0"/>
      <w:marBottom w:val="0"/>
      <w:divBdr>
        <w:top w:val="none" w:sz="0" w:space="0" w:color="auto"/>
        <w:left w:val="none" w:sz="0" w:space="0" w:color="auto"/>
        <w:bottom w:val="none" w:sz="0" w:space="0" w:color="auto"/>
        <w:right w:val="none" w:sz="0" w:space="0" w:color="auto"/>
      </w:divBdr>
    </w:div>
    <w:div w:id="1015423260">
      <w:bodyDiv w:val="1"/>
      <w:marLeft w:val="0"/>
      <w:marRight w:val="0"/>
      <w:marTop w:val="0"/>
      <w:marBottom w:val="0"/>
      <w:divBdr>
        <w:top w:val="none" w:sz="0" w:space="0" w:color="auto"/>
        <w:left w:val="none" w:sz="0" w:space="0" w:color="auto"/>
        <w:bottom w:val="none" w:sz="0" w:space="0" w:color="auto"/>
        <w:right w:val="none" w:sz="0" w:space="0" w:color="auto"/>
      </w:divBdr>
    </w:div>
    <w:div w:id="1016077940">
      <w:bodyDiv w:val="1"/>
      <w:marLeft w:val="0"/>
      <w:marRight w:val="0"/>
      <w:marTop w:val="0"/>
      <w:marBottom w:val="0"/>
      <w:divBdr>
        <w:top w:val="none" w:sz="0" w:space="0" w:color="auto"/>
        <w:left w:val="none" w:sz="0" w:space="0" w:color="auto"/>
        <w:bottom w:val="none" w:sz="0" w:space="0" w:color="auto"/>
        <w:right w:val="none" w:sz="0" w:space="0" w:color="auto"/>
      </w:divBdr>
    </w:div>
    <w:div w:id="1017660843">
      <w:bodyDiv w:val="1"/>
      <w:marLeft w:val="0"/>
      <w:marRight w:val="0"/>
      <w:marTop w:val="0"/>
      <w:marBottom w:val="0"/>
      <w:divBdr>
        <w:top w:val="none" w:sz="0" w:space="0" w:color="auto"/>
        <w:left w:val="none" w:sz="0" w:space="0" w:color="auto"/>
        <w:bottom w:val="none" w:sz="0" w:space="0" w:color="auto"/>
        <w:right w:val="none" w:sz="0" w:space="0" w:color="auto"/>
      </w:divBdr>
    </w:div>
    <w:div w:id="1019040383">
      <w:bodyDiv w:val="1"/>
      <w:marLeft w:val="0"/>
      <w:marRight w:val="0"/>
      <w:marTop w:val="0"/>
      <w:marBottom w:val="0"/>
      <w:divBdr>
        <w:top w:val="none" w:sz="0" w:space="0" w:color="auto"/>
        <w:left w:val="none" w:sz="0" w:space="0" w:color="auto"/>
        <w:bottom w:val="none" w:sz="0" w:space="0" w:color="auto"/>
        <w:right w:val="none" w:sz="0" w:space="0" w:color="auto"/>
      </w:divBdr>
    </w:div>
    <w:div w:id="1020162055">
      <w:bodyDiv w:val="1"/>
      <w:marLeft w:val="0"/>
      <w:marRight w:val="0"/>
      <w:marTop w:val="0"/>
      <w:marBottom w:val="0"/>
      <w:divBdr>
        <w:top w:val="none" w:sz="0" w:space="0" w:color="auto"/>
        <w:left w:val="none" w:sz="0" w:space="0" w:color="auto"/>
        <w:bottom w:val="none" w:sz="0" w:space="0" w:color="auto"/>
        <w:right w:val="none" w:sz="0" w:space="0" w:color="auto"/>
      </w:divBdr>
    </w:div>
    <w:div w:id="1023550598">
      <w:bodyDiv w:val="1"/>
      <w:marLeft w:val="0"/>
      <w:marRight w:val="0"/>
      <w:marTop w:val="0"/>
      <w:marBottom w:val="0"/>
      <w:divBdr>
        <w:top w:val="none" w:sz="0" w:space="0" w:color="auto"/>
        <w:left w:val="none" w:sz="0" w:space="0" w:color="auto"/>
        <w:bottom w:val="none" w:sz="0" w:space="0" w:color="auto"/>
        <w:right w:val="none" w:sz="0" w:space="0" w:color="auto"/>
      </w:divBdr>
    </w:div>
    <w:div w:id="1027486349">
      <w:bodyDiv w:val="1"/>
      <w:marLeft w:val="0"/>
      <w:marRight w:val="0"/>
      <w:marTop w:val="0"/>
      <w:marBottom w:val="0"/>
      <w:divBdr>
        <w:top w:val="none" w:sz="0" w:space="0" w:color="auto"/>
        <w:left w:val="none" w:sz="0" w:space="0" w:color="auto"/>
        <w:bottom w:val="none" w:sz="0" w:space="0" w:color="auto"/>
        <w:right w:val="none" w:sz="0" w:space="0" w:color="auto"/>
      </w:divBdr>
    </w:div>
    <w:div w:id="1031028091">
      <w:bodyDiv w:val="1"/>
      <w:marLeft w:val="0"/>
      <w:marRight w:val="0"/>
      <w:marTop w:val="0"/>
      <w:marBottom w:val="0"/>
      <w:divBdr>
        <w:top w:val="none" w:sz="0" w:space="0" w:color="auto"/>
        <w:left w:val="none" w:sz="0" w:space="0" w:color="auto"/>
        <w:bottom w:val="none" w:sz="0" w:space="0" w:color="auto"/>
        <w:right w:val="none" w:sz="0" w:space="0" w:color="auto"/>
      </w:divBdr>
    </w:div>
    <w:div w:id="1031734349">
      <w:bodyDiv w:val="1"/>
      <w:marLeft w:val="0"/>
      <w:marRight w:val="0"/>
      <w:marTop w:val="0"/>
      <w:marBottom w:val="0"/>
      <w:divBdr>
        <w:top w:val="none" w:sz="0" w:space="0" w:color="auto"/>
        <w:left w:val="none" w:sz="0" w:space="0" w:color="auto"/>
        <w:bottom w:val="none" w:sz="0" w:space="0" w:color="auto"/>
        <w:right w:val="none" w:sz="0" w:space="0" w:color="auto"/>
      </w:divBdr>
    </w:div>
    <w:div w:id="1034425648">
      <w:bodyDiv w:val="1"/>
      <w:marLeft w:val="0"/>
      <w:marRight w:val="0"/>
      <w:marTop w:val="0"/>
      <w:marBottom w:val="0"/>
      <w:divBdr>
        <w:top w:val="none" w:sz="0" w:space="0" w:color="auto"/>
        <w:left w:val="none" w:sz="0" w:space="0" w:color="auto"/>
        <w:bottom w:val="none" w:sz="0" w:space="0" w:color="auto"/>
        <w:right w:val="none" w:sz="0" w:space="0" w:color="auto"/>
      </w:divBdr>
    </w:div>
    <w:div w:id="1036586245">
      <w:bodyDiv w:val="1"/>
      <w:marLeft w:val="0"/>
      <w:marRight w:val="0"/>
      <w:marTop w:val="0"/>
      <w:marBottom w:val="0"/>
      <w:divBdr>
        <w:top w:val="none" w:sz="0" w:space="0" w:color="auto"/>
        <w:left w:val="none" w:sz="0" w:space="0" w:color="auto"/>
        <w:bottom w:val="none" w:sz="0" w:space="0" w:color="auto"/>
        <w:right w:val="none" w:sz="0" w:space="0" w:color="auto"/>
      </w:divBdr>
    </w:div>
    <w:div w:id="1038240421">
      <w:bodyDiv w:val="1"/>
      <w:marLeft w:val="0"/>
      <w:marRight w:val="0"/>
      <w:marTop w:val="0"/>
      <w:marBottom w:val="0"/>
      <w:divBdr>
        <w:top w:val="none" w:sz="0" w:space="0" w:color="auto"/>
        <w:left w:val="none" w:sz="0" w:space="0" w:color="auto"/>
        <w:bottom w:val="none" w:sz="0" w:space="0" w:color="auto"/>
        <w:right w:val="none" w:sz="0" w:space="0" w:color="auto"/>
      </w:divBdr>
    </w:div>
    <w:div w:id="1041906800">
      <w:bodyDiv w:val="1"/>
      <w:marLeft w:val="0"/>
      <w:marRight w:val="0"/>
      <w:marTop w:val="0"/>
      <w:marBottom w:val="0"/>
      <w:divBdr>
        <w:top w:val="none" w:sz="0" w:space="0" w:color="auto"/>
        <w:left w:val="none" w:sz="0" w:space="0" w:color="auto"/>
        <w:bottom w:val="none" w:sz="0" w:space="0" w:color="auto"/>
        <w:right w:val="none" w:sz="0" w:space="0" w:color="auto"/>
      </w:divBdr>
    </w:div>
    <w:div w:id="1042825166">
      <w:bodyDiv w:val="1"/>
      <w:marLeft w:val="0"/>
      <w:marRight w:val="0"/>
      <w:marTop w:val="0"/>
      <w:marBottom w:val="0"/>
      <w:divBdr>
        <w:top w:val="none" w:sz="0" w:space="0" w:color="auto"/>
        <w:left w:val="none" w:sz="0" w:space="0" w:color="auto"/>
        <w:bottom w:val="none" w:sz="0" w:space="0" w:color="auto"/>
        <w:right w:val="none" w:sz="0" w:space="0" w:color="auto"/>
      </w:divBdr>
    </w:div>
    <w:div w:id="1044670980">
      <w:bodyDiv w:val="1"/>
      <w:marLeft w:val="0"/>
      <w:marRight w:val="0"/>
      <w:marTop w:val="0"/>
      <w:marBottom w:val="0"/>
      <w:divBdr>
        <w:top w:val="none" w:sz="0" w:space="0" w:color="auto"/>
        <w:left w:val="none" w:sz="0" w:space="0" w:color="auto"/>
        <w:bottom w:val="none" w:sz="0" w:space="0" w:color="auto"/>
        <w:right w:val="none" w:sz="0" w:space="0" w:color="auto"/>
      </w:divBdr>
    </w:div>
    <w:div w:id="1044716085">
      <w:bodyDiv w:val="1"/>
      <w:marLeft w:val="0"/>
      <w:marRight w:val="0"/>
      <w:marTop w:val="0"/>
      <w:marBottom w:val="0"/>
      <w:divBdr>
        <w:top w:val="none" w:sz="0" w:space="0" w:color="auto"/>
        <w:left w:val="none" w:sz="0" w:space="0" w:color="auto"/>
        <w:bottom w:val="none" w:sz="0" w:space="0" w:color="auto"/>
        <w:right w:val="none" w:sz="0" w:space="0" w:color="auto"/>
      </w:divBdr>
    </w:div>
    <w:div w:id="1053499840">
      <w:bodyDiv w:val="1"/>
      <w:marLeft w:val="0"/>
      <w:marRight w:val="0"/>
      <w:marTop w:val="0"/>
      <w:marBottom w:val="0"/>
      <w:divBdr>
        <w:top w:val="none" w:sz="0" w:space="0" w:color="auto"/>
        <w:left w:val="none" w:sz="0" w:space="0" w:color="auto"/>
        <w:bottom w:val="none" w:sz="0" w:space="0" w:color="auto"/>
        <w:right w:val="none" w:sz="0" w:space="0" w:color="auto"/>
      </w:divBdr>
    </w:div>
    <w:div w:id="1056705500">
      <w:bodyDiv w:val="1"/>
      <w:marLeft w:val="0"/>
      <w:marRight w:val="0"/>
      <w:marTop w:val="0"/>
      <w:marBottom w:val="0"/>
      <w:divBdr>
        <w:top w:val="none" w:sz="0" w:space="0" w:color="auto"/>
        <w:left w:val="none" w:sz="0" w:space="0" w:color="auto"/>
        <w:bottom w:val="none" w:sz="0" w:space="0" w:color="auto"/>
        <w:right w:val="none" w:sz="0" w:space="0" w:color="auto"/>
      </w:divBdr>
    </w:div>
    <w:div w:id="1059547902">
      <w:bodyDiv w:val="1"/>
      <w:marLeft w:val="0"/>
      <w:marRight w:val="0"/>
      <w:marTop w:val="0"/>
      <w:marBottom w:val="0"/>
      <w:divBdr>
        <w:top w:val="none" w:sz="0" w:space="0" w:color="auto"/>
        <w:left w:val="none" w:sz="0" w:space="0" w:color="auto"/>
        <w:bottom w:val="none" w:sz="0" w:space="0" w:color="auto"/>
        <w:right w:val="none" w:sz="0" w:space="0" w:color="auto"/>
      </w:divBdr>
    </w:div>
    <w:div w:id="1063068813">
      <w:bodyDiv w:val="1"/>
      <w:marLeft w:val="0"/>
      <w:marRight w:val="0"/>
      <w:marTop w:val="0"/>
      <w:marBottom w:val="0"/>
      <w:divBdr>
        <w:top w:val="none" w:sz="0" w:space="0" w:color="auto"/>
        <w:left w:val="none" w:sz="0" w:space="0" w:color="auto"/>
        <w:bottom w:val="none" w:sz="0" w:space="0" w:color="auto"/>
        <w:right w:val="none" w:sz="0" w:space="0" w:color="auto"/>
      </w:divBdr>
    </w:div>
    <w:div w:id="1065954429">
      <w:bodyDiv w:val="1"/>
      <w:marLeft w:val="0"/>
      <w:marRight w:val="0"/>
      <w:marTop w:val="0"/>
      <w:marBottom w:val="0"/>
      <w:divBdr>
        <w:top w:val="none" w:sz="0" w:space="0" w:color="auto"/>
        <w:left w:val="none" w:sz="0" w:space="0" w:color="auto"/>
        <w:bottom w:val="none" w:sz="0" w:space="0" w:color="auto"/>
        <w:right w:val="none" w:sz="0" w:space="0" w:color="auto"/>
      </w:divBdr>
    </w:div>
    <w:div w:id="1066689496">
      <w:bodyDiv w:val="1"/>
      <w:marLeft w:val="0"/>
      <w:marRight w:val="0"/>
      <w:marTop w:val="0"/>
      <w:marBottom w:val="0"/>
      <w:divBdr>
        <w:top w:val="none" w:sz="0" w:space="0" w:color="auto"/>
        <w:left w:val="none" w:sz="0" w:space="0" w:color="auto"/>
        <w:bottom w:val="none" w:sz="0" w:space="0" w:color="auto"/>
        <w:right w:val="none" w:sz="0" w:space="0" w:color="auto"/>
      </w:divBdr>
    </w:div>
    <w:div w:id="1070034073">
      <w:bodyDiv w:val="1"/>
      <w:marLeft w:val="0"/>
      <w:marRight w:val="0"/>
      <w:marTop w:val="0"/>
      <w:marBottom w:val="0"/>
      <w:divBdr>
        <w:top w:val="none" w:sz="0" w:space="0" w:color="auto"/>
        <w:left w:val="none" w:sz="0" w:space="0" w:color="auto"/>
        <w:bottom w:val="none" w:sz="0" w:space="0" w:color="auto"/>
        <w:right w:val="none" w:sz="0" w:space="0" w:color="auto"/>
      </w:divBdr>
    </w:div>
    <w:div w:id="1072968846">
      <w:bodyDiv w:val="1"/>
      <w:marLeft w:val="0"/>
      <w:marRight w:val="0"/>
      <w:marTop w:val="0"/>
      <w:marBottom w:val="0"/>
      <w:divBdr>
        <w:top w:val="none" w:sz="0" w:space="0" w:color="auto"/>
        <w:left w:val="none" w:sz="0" w:space="0" w:color="auto"/>
        <w:bottom w:val="none" w:sz="0" w:space="0" w:color="auto"/>
        <w:right w:val="none" w:sz="0" w:space="0" w:color="auto"/>
      </w:divBdr>
    </w:div>
    <w:div w:id="1087536507">
      <w:bodyDiv w:val="1"/>
      <w:marLeft w:val="0"/>
      <w:marRight w:val="0"/>
      <w:marTop w:val="0"/>
      <w:marBottom w:val="0"/>
      <w:divBdr>
        <w:top w:val="none" w:sz="0" w:space="0" w:color="auto"/>
        <w:left w:val="none" w:sz="0" w:space="0" w:color="auto"/>
        <w:bottom w:val="none" w:sz="0" w:space="0" w:color="auto"/>
        <w:right w:val="none" w:sz="0" w:space="0" w:color="auto"/>
      </w:divBdr>
    </w:div>
    <w:div w:id="1087848230">
      <w:bodyDiv w:val="1"/>
      <w:marLeft w:val="0"/>
      <w:marRight w:val="0"/>
      <w:marTop w:val="0"/>
      <w:marBottom w:val="0"/>
      <w:divBdr>
        <w:top w:val="none" w:sz="0" w:space="0" w:color="auto"/>
        <w:left w:val="none" w:sz="0" w:space="0" w:color="auto"/>
        <w:bottom w:val="none" w:sz="0" w:space="0" w:color="auto"/>
        <w:right w:val="none" w:sz="0" w:space="0" w:color="auto"/>
      </w:divBdr>
    </w:div>
    <w:div w:id="1095056090">
      <w:bodyDiv w:val="1"/>
      <w:marLeft w:val="0"/>
      <w:marRight w:val="0"/>
      <w:marTop w:val="0"/>
      <w:marBottom w:val="0"/>
      <w:divBdr>
        <w:top w:val="none" w:sz="0" w:space="0" w:color="auto"/>
        <w:left w:val="none" w:sz="0" w:space="0" w:color="auto"/>
        <w:bottom w:val="none" w:sz="0" w:space="0" w:color="auto"/>
        <w:right w:val="none" w:sz="0" w:space="0" w:color="auto"/>
      </w:divBdr>
    </w:div>
    <w:div w:id="1099833931">
      <w:bodyDiv w:val="1"/>
      <w:marLeft w:val="0"/>
      <w:marRight w:val="0"/>
      <w:marTop w:val="0"/>
      <w:marBottom w:val="0"/>
      <w:divBdr>
        <w:top w:val="none" w:sz="0" w:space="0" w:color="auto"/>
        <w:left w:val="none" w:sz="0" w:space="0" w:color="auto"/>
        <w:bottom w:val="none" w:sz="0" w:space="0" w:color="auto"/>
        <w:right w:val="none" w:sz="0" w:space="0" w:color="auto"/>
      </w:divBdr>
    </w:div>
    <w:div w:id="1101140743">
      <w:bodyDiv w:val="1"/>
      <w:marLeft w:val="0"/>
      <w:marRight w:val="0"/>
      <w:marTop w:val="0"/>
      <w:marBottom w:val="0"/>
      <w:divBdr>
        <w:top w:val="none" w:sz="0" w:space="0" w:color="auto"/>
        <w:left w:val="none" w:sz="0" w:space="0" w:color="auto"/>
        <w:bottom w:val="none" w:sz="0" w:space="0" w:color="auto"/>
        <w:right w:val="none" w:sz="0" w:space="0" w:color="auto"/>
      </w:divBdr>
    </w:div>
    <w:div w:id="1107504327">
      <w:bodyDiv w:val="1"/>
      <w:marLeft w:val="0"/>
      <w:marRight w:val="0"/>
      <w:marTop w:val="0"/>
      <w:marBottom w:val="0"/>
      <w:divBdr>
        <w:top w:val="none" w:sz="0" w:space="0" w:color="auto"/>
        <w:left w:val="none" w:sz="0" w:space="0" w:color="auto"/>
        <w:bottom w:val="none" w:sz="0" w:space="0" w:color="auto"/>
        <w:right w:val="none" w:sz="0" w:space="0" w:color="auto"/>
      </w:divBdr>
    </w:div>
    <w:div w:id="1110012879">
      <w:bodyDiv w:val="1"/>
      <w:marLeft w:val="0"/>
      <w:marRight w:val="0"/>
      <w:marTop w:val="0"/>
      <w:marBottom w:val="0"/>
      <w:divBdr>
        <w:top w:val="none" w:sz="0" w:space="0" w:color="auto"/>
        <w:left w:val="none" w:sz="0" w:space="0" w:color="auto"/>
        <w:bottom w:val="none" w:sz="0" w:space="0" w:color="auto"/>
        <w:right w:val="none" w:sz="0" w:space="0" w:color="auto"/>
      </w:divBdr>
    </w:div>
    <w:div w:id="1120685790">
      <w:bodyDiv w:val="1"/>
      <w:marLeft w:val="0"/>
      <w:marRight w:val="0"/>
      <w:marTop w:val="0"/>
      <w:marBottom w:val="0"/>
      <w:divBdr>
        <w:top w:val="none" w:sz="0" w:space="0" w:color="auto"/>
        <w:left w:val="none" w:sz="0" w:space="0" w:color="auto"/>
        <w:bottom w:val="none" w:sz="0" w:space="0" w:color="auto"/>
        <w:right w:val="none" w:sz="0" w:space="0" w:color="auto"/>
      </w:divBdr>
    </w:div>
    <w:div w:id="1120761009">
      <w:bodyDiv w:val="1"/>
      <w:marLeft w:val="0"/>
      <w:marRight w:val="0"/>
      <w:marTop w:val="0"/>
      <w:marBottom w:val="0"/>
      <w:divBdr>
        <w:top w:val="none" w:sz="0" w:space="0" w:color="auto"/>
        <w:left w:val="none" w:sz="0" w:space="0" w:color="auto"/>
        <w:bottom w:val="none" w:sz="0" w:space="0" w:color="auto"/>
        <w:right w:val="none" w:sz="0" w:space="0" w:color="auto"/>
      </w:divBdr>
    </w:div>
    <w:div w:id="1123690824">
      <w:bodyDiv w:val="1"/>
      <w:marLeft w:val="0"/>
      <w:marRight w:val="0"/>
      <w:marTop w:val="0"/>
      <w:marBottom w:val="0"/>
      <w:divBdr>
        <w:top w:val="none" w:sz="0" w:space="0" w:color="auto"/>
        <w:left w:val="none" w:sz="0" w:space="0" w:color="auto"/>
        <w:bottom w:val="none" w:sz="0" w:space="0" w:color="auto"/>
        <w:right w:val="none" w:sz="0" w:space="0" w:color="auto"/>
      </w:divBdr>
    </w:div>
    <w:div w:id="1123842179">
      <w:bodyDiv w:val="1"/>
      <w:marLeft w:val="0"/>
      <w:marRight w:val="0"/>
      <w:marTop w:val="0"/>
      <w:marBottom w:val="0"/>
      <w:divBdr>
        <w:top w:val="none" w:sz="0" w:space="0" w:color="auto"/>
        <w:left w:val="none" w:sz="0" w:space="0" w:color="auto"/>
        <w:bottom w:val="none" w:sz="0" w:space="0" w:color="auto"/>
        <w:right w:val="none" w:sz="0" w:space="0" w:color="auto"/>
      </w:divBdr>
    </w:div>
    <w:div w:id="1125001758">
      <w:bodyDiv w:val="1"/>
      <w:marLeft w:val="0"/>
      <w:marRight w:val="0"/>
      <w:marTop w:val="0"/>
      <w:marBottom w:val="0"/>
      <w:divBdr>
        <w:top w:val="none" w:sz="0" w:space="0" w:color="auto"/>
        <w:left w:val="none" w:sz="0" w:space="0" w:color="auto"/>
        <w:bottom w:val="none" w:sz="0" w:space="0" w:color="auto"/>
        <w:right w:val="none" w:sz="0" w:space="0" w:color="auto"/>
      </w:divBdr>
    </w:div>
    <w:div w:id="1130631626">
      <w:bodyDiv w:val="1"/>
      <w:marLeft w:val="0"/>
      <w:marRight w:val="0"/>
      <w:marTop w:val="0"/>
      <w:marBottom w:val="0"/>
      <w:divBdr>
        <w:top w:val="none" w:sz="0" w:space="0" w:color="auto"/>
        <w:left w:val="none" w:sz="0" w:space="0" w:color="auto"/>
        <w:bottom w:val="none" w:sz="0" w:space="0" w:color="auto"/>
        <w:right w:val="none" w:sz="0" w:space="0" w:color="auto"/>
      </w:divBdr>
    </w:div>
    <w:div w:id="1131552757">
      <w:bodyDiv w:val="1"/>
      <w:marLeft w:val="0"/>
      <w:marRight w:val="0"/>
      <w:marTop w:val="0"/>
      <w:marBottom w:val="0"/>
      <w:divBdr>
        <w:top w:val="none" w:sz="0" w:space="0" w:color="auto"/>
        <w:left w:val="none" w:sz="0" w:space="0" w:color="auto"/>
        <w:bottom w:val="none" w:sz="0" w:space="0" w:color="auto"/>
        <w:right w:val="none" w:sz="0" w:space="0" w:color="auto"/>
      </w:divBdr>
    </w:div>
    <w:div w:id="1133016415">
      <w:bodyDiv w:val="1"/>
      <w:marLeft w:val="0"/>
      <w:marRight w:val="0"/>
      <w:marTop w:val="0"/>
      <w:marBottom w:val="0"/>
      <w:divBdr>
        <w:top w:val="none" w:sz="0" w:space="0" w:color="auto"/>
        <w:left w:val="none" w:sz="0" w:space="0" w:color="auto"/>
        <w:bottom w:val="none" w:sz="0" w:space="0" w:color="auto"/>
        <w:right w:val="none" w:sz="0" w:space="0" w:color="auto"/>
      </w:divBdr>
    </w:div>
    <w:div w:id="1135483588">
      <w:bodyDiv w:val="1"/>
      <w:marLeft w:val="0"/>
      <w:marRight w:val="0"/>
      <w:marTop w:val="0"/>
      <w:marBottom w:val="0"/>
      <w:divBdr>
        <w:top w:val="none" w:sz="0" w:space="0" w:color="auto"/>
        <w:left w:val="none" w:sz="0" w:space="0" w:color="auto"/>
        <w:bottom w:val="none" w:sz="0" w:space="0" w:color="auto"/>
        <w:right w:val="none" w:sz="0" w:space="0" w:color="auto"/>
      </w:divBdr>
    </w:div>
    <w:div w:id="1136222266">
      <w:bodyDiv w:val="1"/>
      <w:marLeft w:val="0"/>
      <w:marRight w:val="0"/>
      <w:marTop w:val="0"/>
      <w:marBottom w:val="0"/>
      <w:divBdr>
        <w:top w:val="none" w:sz="0" w:space="0" w:color="auto"/>
        <w:left w:val="none" w:sz="0" w:space="0" w:color="auto"/>
        <w:bottom w:val="none" w:sz="0" w:space="0" w:color="auto"/>
        <w:right w:val="none" w:sz="0" w:space="0" w:color="auto"/>
      </w:divBdr>
    </w:div>
    <w:div w:id="1140340094">
      <w:bodyDiv w:val="1"/>
      <w:marLeft w:val="0"/>
      <w:marRight w:val="0"/>
      <w:marTop w:val="0"/>
      <w:marBottom w:val="0"/>
      <w:divBdr>
        <w:top w:val="none" w:sz="0" w:space="0" w:color="auto"/>
        <w:left w:val="none" w:sz="0" w:space="0" w:color="auto"/>
        <w:bottom w:val="none" w:sz="0" w:space="0" w:color="auto"/>
        <w:right w:val="none" w:sz="0" w:space="0" w:color="auto"/>
      </w:divBdr>
    </w:div>
    <w:div w:id="1147866515">
      <w:bodyDiv w:val="1"/>
      <w:marLeft w:val="0"/>
      <w:marRight w:val="0"/>
      <w:marTop w:val="0"/>
      <w:marBottom w:val="0"/>
      <w:divBdr>
        <w:top w:val="none" w:sz="0" w:space="0" w:color="auto"/>
        <w:left w:val="none" w:sz="0" w:space="0" w:color="auto"/>
        <w:bottom w:val="none" w:sz="0" w:space="0" w:color="auto"/>
        <w:right w:val="none" w:sz="0" w:space="0" w:color="auto"/>
      </w:divBdr>
    </w:div>
    <w:div w:id="1148403759">
      <w:bodyDiv w:val="1"/>
      <w:marLeft w:val="0"/>
      <w:marRight w:val="0"/>
      <w:marTop w:val="0"/>
      <w:marBottom w:val="0"/>
      <w:divBdr>
        <w:top w:val="none" w:sz="0" w:space="0" w:color="auto"/>
        <w:left w:val="none" w:sz="0" w:space="0" w:color="auto"/>
        <w:bottom w:val="none" w:sz="0" w:space="0" w:color="auto"/>
        <w:right w:val="none" w:sz="0" w:space="0" w:color="auto"/>
      </w:divBdr>
    </w:div>
    <w:div w:id="1151866566">
      <w:bodyDiv w:val="1"/>
      <w:marLeft w:val="0"/>
      <w:marRight w:val="0"/>
      <w:marTop w:val="0"/>
      <w:marBottom w:val="0"/>
      <w:divBdr>
        <w:top w:val="none" w:sz="0" w:space="0" w:color="auto"/>
        <w:left w:val="none" w:sz="0" w:space="0" w:color="auto"/>
        <w:bottom w:val="none" w:sz="0" w:space="0" w:color="auto"/>
        <w:right w:val="none" w:sz="0" w:space="0" w:color="auto"/>
      </w:divBdr>
    </w:div>
    <w:div w:id="1154492203">
      <w:bodyDiv w:val="1"/>
      <w:marLeft w:val="0"/>
      <w:marRight w:val="0"/>
      <w:marTop w:val="0"/>
      <w:marBottom w:val="0"/>
      <w:divBdr>
        <w:top w:val="none" w:sz="0" w:space="0" w:color="auto"/>
        <w:left w:val="none" w:sz="0" w:space="0" w:color="auto"/>
        <w:bottom w:val="none" w:sz="0" w:space="0" w:color="auto"/>
        <w:right w:val="none" w:sz="0" w:space="0" w:color="auto"/>
      </w:divBdr>
    </w:div>
    <w:div w:id="1155805786">
      <w:bodyDiv w:val="1"/>
      <w:marLeft w:val="0"/>
      <w:marRight w:val="0"/>
      <w:marTop w:val="0"/>
      <w:marBottom w:val="0"/>
      <w:divBdr>
        <w:top w:val="none" w:sz="0" w:space="0" w:color="auto"/>
        <w:left w:val="none" w:sz="0" w:space="0" w:color="auto"/>
        <w:bottom w:val="none" w:sz="0" w:space="0" w:color="auto"/>
        <w:right w:val="none" w:sz="0" w:space="0" w:color="auto"/>
      </w:divBdr>
    </w:div>
    <w:div w:id="1157922025">
      <w:bodyDiv w:val="1"/>
      <w:marLeft w:val="0"/>
      <w:marRight w:val="0"/>
      <w:marTop w:val="0"/>
      <w:marBottom w:val="0"/>
      <w:divBdr>
        <w:top w:val="none" w:sz="0" w:space="0" w:color="auto"/>
        <w:left w:val="none" w:sz="0" w:space="0" w:color="auto"/>
        <w:bottom w:val="none" w:sz="0" w:space="0" w:color="auto"/>
        <w:right w:val="none" w:sz="0" w:space="0" w:color="auto"/>
      </w:divBdr>
    </w:div>
    <w:div w:id="1159879911">
      <w:bodyDiv w:val="1"/>
      <w:marLeft w:val="0"/>
      <w:marRight w:val="0"/>
      <w:marTop w:val="0"/>
      <w:marBottom w:val="0"/>
      <w:divBdr>
        <w:top w:val="none" w:sz="0" w:space="0" w:color="auto"/>
        <w:left w:val="none" w:sz="0" w:space="0" w:color="auto"/>
        <w:bottom w:val="none" w:sz="0" w:space="0" w:color="auto"/>
        <w:right w:val="none" w:sz="0" w:space="0" w:color="auto"/>
      </w:divBdr>
    </w:div>
    <w:div w:id="1160803747">
      <w:bodyDiv w:val="1"/>
      <w:marLeft w:val="0"/>
      <w:marRight w:val="0"/>
      <w:marTop w:val="0"/>
      <w:marBottom w:val="0"/>
      <w:divBdr>
        <w:top w:val="none" w:sz="0" w:space="0" w:color="auto"/>
        <w:left w:val="none" w:sz="0" w:space="0" w:color="auto"/>
        <w:bottom w:val="none" w:sz="0" w:space="0" w:color="auto"/>
        <w:right w:val="none" w:sz="0" w:space="0" w:color="auto"/>
      </w:divBdr>
    </w:div>
    <w:div w:id="1163736419">
      <w:bodyDiv w:val="1"/>
      <w:marLeft w:val="0"/>
      <w:marRight w:val="0"/>
      <w:marTop w:val="0"/>
      <w:marBottom w:val="0"/>
      <w:divBdr>
        <w:top w:val="none" w:sz="0" w:space="0" w:color="auto"/>
        <w:left w:val="none" w:sz="0" w:space="0" w:color="auto"/>
        <w:bottom w:val="none" w:sz="0" w:space="0" w:color="auto"/>
        <w:right w:val="none" w:sz="0" w:space="0" w:color="auto"/>
      </w:divBdr>
    </w:div>
    <w:div w:id="1169104482">
      <w:bodyDiv w:val="1"/>
      <w:marLeft w:val="0"/>
      <w:marRight w:val="0"/>
      <w:marTop w:val="0"/>
      <w:marBottom w:val="0"/>
      <w:divBdr>
        <w:top w:val="none" w:sz="0" w:space="0" w:color="auto"/>
        <w:left w:val="none" w:sz="0" w:space="0" w:color="auto"/>
        <w:bottom w:val="none" w:sz="0" w:space="0" w:color="auto"/>
        <w:right w:val="none" w:sz="0" w:space="0" w:color="auto"/>
      </w:divBdr>
    </w:div>
    <w:div w:id="1172336853">
      <w:bodyDiv w:val="1"/>
      <w:marLeft w:val="0"/>
      <w:marRight w:val="0"/>
      <w:marTop w:val="0"/>
      <w:marBottom w:val="0"/>
      <w:divBdr>
        <w:top w:val="none" w:sz="0" w:space="0" w:color="auto"/>
        <w:left w:val="none" w:sz="0" w:space="0" w:color="auto"/>
        <w:bottom w:val="none" w:sz="0" w:space="0" w:color="auto"/>
        <w:right w:val="none" w:sz="0" w:space="0" w:color="auto"/>
      </w:divBdr>
    </w:div>
    <w:div w:id="1172915379">
      <w:bodyDiv w:val="1"/>
      <w:marLeft w:val="0"/>
      <w:marRight w:val="0"/>
      <w:marTop w:val="0"/>
      <w:marBottom w:val="0"/>
      <w:divBdr>
        <w:top w:val="none" w:sz="0" w:space="0" w:color="auto"/>
        <w:left w:val="none" w:sz="0" w:space="0" w:color="auto"/>
        <w:bottom w:val="none" w:sz="0" w:space="0" w:color="auto"/>
        <w:right w:val="none" w:sz="0" w:space="0" w:color="auto"/>
      </w:divBdr>
    </w:div>
    <w:div w:id="1173568035">
      <w:bodyDiv w:val="1"/>
      <w:marLeft w:val="0"/>
      <w:marRight w:val="0"/>
      <w:marTop w:val="0"/>
      <w:marBottom w:val="0"/>
      <w:divBdr>
        <w:top w:val="none" w:sz="0" w:space="0" w:color="auto"/>
        <w:left w:val="none" w:sz="0" w:space="0" w:color="auto"/>
        <w:bottom w:val="none" w:sz="0" w:space="0" w:color="auto"/>
        <w:right w:val="none" w:sz="0" w:space="0" w:color="auto"/>
      </w:divBdr>
    </w:div>
    <w:div w:id="1178737296">
      <w:bodyDiv w:val="1"/>
      <w:marLeft w:val="0"/>
      <w:marRight w:val="0"/>
      <w:marTop w:val="0"/>
      <w:marBottom w:val="0"/>
      <w:divBdr>
        <w:top w:val="none" w:sz="0" w:space="0" w:color="auto"/>
        <w:left w:val="none" w:sz="0" w:space="0" w:color="auto"/>
        <w:bottom w:val="none" w:sz="0" w:space="0" w:color="auto"/>
        <w:right w:val="none" w:sz="0" w:space="0" w:color="auto"/>
      </w:divBdr>
    </w:div>
    <w:div w:id="1183662671">
      <w:bodyDiv w:val="1"/>
      <w:marLeft w:val="0"/>
      <w:marRight w:val="0"/>
      <w:marTop w:val="0"/>
      <w:marBottom w:val="0"/>
      <w:divBdr>
        <w:top w:val="none" w:sz="0" w:space="0" w:color="auto"/>
        <w:left w:val="none" w:sz="0" w:space="0" w:color="auto"/>
        <w:bottom w:val="none" w:sz="0" w:space="0" w:color="auto"/>
        <w:right w:val="none" w:sz="0" w:space="0" w:color="auto"/>
      </w:divBdr>
    </w:div>
    <w:div w:id="1191650626">
      <w:bodyDiv w:val="1"/>
      <w:marLeft w:val="0"/>
      <w:marRight w:val="0"/>
      <w:marTop w:val="0"/>
      <w:marBottom w:val="0"/>
      <w:divBdr>
        <w:top w:val="none" w:sz="0" w:space="0" w:color="auto"/>
        <w:left w:val="none" w:sz="0" w:space="0" w:color="auto"/>
        <w:bottom w:val="none" w:sz="0" w:space="0" w:color="auto"/>
        <w:right w:val="none" w:sz="0" w:space="0" w:color="auto"/>
      </w:divBdr>
    </w:div>
    <w:div w:id="1194197203">
      <w:bodyDiv w:val="1"/>
      <w:marLeft w:val="0"/>
      <w:marRight w:val="0"/>
      <w:marTop w:val="0"/>
      <w:marBottom w:val="0"/>
      <w:divBdr>
        <w:top w:val="none" w:sz="0" w:space="0" w:color="auto"/>
        <w:left w:val="none" w:sz="0" w:space="0" w:color="auto"/>
        <w:bottom w:val="none" w:sz="0" w:space="0" w:color="auto"/>
        <w:right w:val="none" w:sz="0" w:space="0" w:color="auto"/>
      </w:divBdr>
    </w:div>
    <w:div w:id="1201669988">
      <w:bodyDiv w:val="1"/>
      <w:marLeft w:val="0"/>
      <w:marRight w:val="0"/>
      <w:marTop w:val="0"/>
      <w:marBottom w:val="0"/>
      <w:divBdr>
        <w:top w:val="none" w:sz="0" w:space="0" w:color="auto"/>
        <w:left w:val="none" w:sz="0" w:space="0" w:color="auto"/>
        <w:bottom w:val="none" w:sz="0" w:space="0" w:color="auto"/>
        <w:right w:val="none" w:sz="0" w:space="0" w:color="auto"/>
      </w:divBdr>
    </w:div>
    <w:div w:id="1207790771">
      <w:bodyDiv w:val="1"/>
      <w:marLeft w:val="0"/>
      <w:marRight w:val="0"/>
      <w:marTop w:val="0"/>
      <w:marBottom w:val="0"/>
      <w:divBdr>
        <w:top w:val="none" w:sz="0" w:space="0" w:color="auto"/>
        <w:left w:val="none" w:sz="0" w:space="0" w:color="auto"/>
        <w:bottom w:val="none" w:sz="0" w:space="0" w:color="auto"/>
        <w:right w:val="none" w:sz="0" w:space="0" w:color="auto"/>
      </w:divBdr>
    </w:div>
    <w:div w:id="1209806377">
      <w:bodyDiv w:val="1"/>
      <w:marLeft w:val="0"/>
      <w:marRight w:val="0"/>
      <w:marTop w:val="0"/>
      <w:marBottom w:val="0"/>
      <w:divBdr>
        <w:top w:val="none" w:sz="0" w:space="0" w:color="auto"/>
        <w:left w:val="none" w:sz="0" w:space="0" w:color="auto"/>
        <w:bottom w:val="none" w:sz="0" w:space="0" w:color="auto"/>
        <w:right w:val="none" w:sz="0" w:space="0" w:color="auto"/>
      </w:divBdr>
    </w:div>
    <w:div w:id="1214779152">
      <w:bodyDiv w:val="1"/>
      <w:marLeft w:val="0"/>
      <w:marRight w:val="0"/>
      <w:marTop w:val="0"/>
      <w:marBottom w:val="0"/>
      <w:divBdr>
        <w:top w:val="none" w:sz="0" w:space="0" w:color="auto"/>
        <w:left w:val="none" w:sz="0" w:space="0" w:color="auto"/>
        <w:bottom w:val="none" w:sz="0" w:space="0" w:color="auto"/>
        <w:right w:val="none" w:sz="0" w:space="0" w:color="auto"/>
      </w:divBdr>
    </w:div>
    <w:div w:id="1222594069">
      <w:bodyDiv w:val="1"/>
      <w:marLeft w:val="0"/>
      <w:marRight w:val="0"/>
      <w:marTop w:val="0"/>
      <w:marBottom w:val="0"/>
      <w:divBdr>
        <w:top w:val="none" w:sz="0" w:space="0" w:color="auto"/>
        <w:left w:val="none" w:sz="0" w:space="0" w:color="auto"/>
        <w:bottom w:val="none" w:sz="0" w:space="0" w:color="auto"/>
        <w:right w:val="none" w:sz="0" w:space="0" w:color="auto"/>
      </w:divBdr>
    </w:div>
    <w:div w:id="1236478915">
      <w:bodyDiv w:val="1"/>
      <w:marLeft w:val="0"/>
      <w:marRight w:val="0"/>
      <w:marTop w:val="0"/>
      <w:marBottom w:val="0"/>
      <w:divBdr>
        <w:top w:val="none" w:sz="0" w:space="0" w:color="auto"/>
        <w:left w:val="none" w:sz="0" w:space="0" w:color="auto"/>
        <w:bottom w:val="none" w:sz="0" w:space="0" w:color="auto"/>
        <w:right w:val="none" w:sz="0" w:space="0" w:color="auto"/>
      </w:divBdr>
    </w:div>
    <w:div w:id="1237202149">
      <w:bodyDiv w:val="1"/>
      <w:marLeft w:val="0"/>
      <w:marRight w:val="0"/>
      <w:marTop w:val="0"/>
      <w:marBottom w:val="0"/>
      <w:divBdr>
        <w:top w:val="none" w:sz="0" w:space="0" w:color="auto"/>
        <w:left w:val="none" w:sz="0" w:space="0" w:color="auto"/>
        <w:bottom w:val="none" w:sz="0" w:space="0" w:color="auto"/>
        <w:right w:val="none" w:sz="0" w:space="0" w:color="auto"/>
      </w:divBdr>
    </w:div>
    <w:div w:id="1237666861">
      <w:bodyDiv w:val="1"/>
      <w:marLeft w:val="0"/>
      <w:marRight w:val="0"/>
      <w:marTop w:val="0"/>
      <w:marBottom w:val="0"/>
      <w:divBdr>
        <w:top w:val="none" w:sz="0" w:space="0" w:color="auto"/>
        <w:left w:val="none" w:sz="0" w:space="0" w:color="auto"/>
        <w:bottom w:val="none" w:sz="0" w:space="0" w:color="auto"/>
        <w:right w:val="none" w:sz="0" w:space="0" w:color="auto"/>
      </w:divBdr>
    </w:div>
    <w:div w:id="1249656340">
      <w:bodyDiv w:val="1"/>
      <w:marLeft w:val="0"/>
      <w:marRight w:val="0"/>
      <w:marTop w:val="0"/>
      <w:marBottom w:val="0"/>
      <w:divBdr>
        <w:top w:val="none" w:sz="0" w:space="0" w:color="auto"/>
        <w:left w:val="none" w:sz="0" w:space="0" w:color="auto"/>
        <w:bottom w:val="none" w:sz="0" w:space="0" w:color="auto"/>
        <w:right w:val="none" w:sz="0" w:space="0" w:color="auto"/>
      </w:divBdr>
    </w:div>
    <w:div w:id="1251700119">
      <w:bodyDiv w:val="1"/>
      <w:marLeft w:val="0"/>
      <w:marRight w:val="0"/>
      <w:marTop w:val="0"/>
      <w:marBottom w:val="0"/>
      <w:divBdr>
        <w:top w:val="none" w:sz="0" w:space="0" w:color="auto"/>
        <w:left w:val="none" w:sz="0" w:space="0" w:color="auto"/>
        <w:bottom w:val="none" w:sz="0" w:space="0" w:color="auto"/>
        <w:right w:val="none" w:sz="0" w:space="0" w:color="auto"/>
      </w:divBdr>
    </w:div>
    <w:div w:id="1252545800">
      <w:bodyDiv w:val="1"/>
      <w:marLeft w:val="0"/>
      <w:marRight w:val="0"/>
      <w:marTop w:val="0"/>
      <w:marBottom w:val="0"/>
      <w:divBdr>
        <w:top w:val="none" w:sz="0" w:space="0" w:color="auto"/>
        <w:left w:val="none" w:sz="0" w:space="0" w:color="auto"/>
        <w:bottom w:val="none" w:sz="0" w:space="0" w:color="auto"/>
        <w:right w:val="none" w:sz="0" w:space="0" w:color="auto"/>
      </w:divBdr>
    </w:div>
    <w:div w:id="1260790788">
      <w:bodyDiv w:val="1"/>
      <w:marLeft w:val="0"/>
      <w:marRight w:val="0"/>
      <w:marTop w:val="0"/>
      <w:marBottom w:val="0"/>
      <w:divBdr>
        <w:top w:val="none" w:sz="0" w:space="0" w:color="auto"/>
        <w:left w:val="none" w:sz="0" w:space="0" w:color="auto"/>
        <w:bottom w:val="none" w:sz="0" w:space="0" w:color="auto"/>
        <w:right w:val="none" w:sz="0" w:space="0" w:color="auto"/>
      </w:divBdr>
    </w:div>
    <w:div w:id="1269584221">
      <w:bodyDiv w:val="1"/>
      <w:marLeft w:val="0"/>
      <w:marRight w:val="0"/>
      <w:marTop w:val="0"/>
      <w:marBottom w:val="0"/>
      <w:divBdr>
        <w:top w:val="none" w:sz="0" w:space="0" w:color="auto"/>
        <w:left w:val="none" w:sz="0" w:space="0" w:color="auto"/>
        <w:bottom w:val="none" w:sz="0" w:space="0" w:color="auto"/>
        <w:right w:val="none" w:sz="0" w:space="0" w:color="auto"/>
      </w:divBdr>
    </w:div>
    <w:div w:id="1272318262">
      <w:bodyDiv w:val="1"/>
      <w:marLeft w:val="0"/>
      <w:marRight w:val="0"/>
      <w:marTop w:val="0"/>
      <w:marBottom w:val="0"/>
      <w:divBdr>
        <w:top w:val="none" w:sz="0" w:space="0" w:color="auto"/>
        <w:left w:val="none" w:sz="0" w:space="0" w:color="auto"/>
        <w:bottom w:val="none" w:sz="0" w:space="0" w:color="auto"/>
        <w:right w:val="none" w:sz="0" w:space="0" w:color="auto"/>
      </w:divBdr>
    </w:div>
    <w:div w:id="1278491245">
      <w:bodyDiv w:val="1"/>
      <w:marLeft w:val="0"/>
      <w:marRight w:val="0"/>
      <w:marTop w:val="0"/>
      <w:marBottom w:val="0"/>
      <w:divBdr>
        <w:top w:val="none" w:sz="0" w:space="0" w:color="auto"/>
        <w:left w:val="none" w:sz="0" w:space="0" w:color="auto"/>
        <w:bottom w:val="none" w:sz="0" w:space="0" w:color="auto"/>
        <w:right w:val="none" w:sz="0" w:space="0" w:color="auto"/>
      </w:divBdr>
    </w:div>
    <w:div w:id="1279410353">
      <w:bodyDiv w:val="1"/>
      <w:marLeft w:val="0"/>
      <w:marRight w:val="0"/>
      <w:marTop w:val="0"/>
      <w:marBottom w:val="0"/>
      <w:divBdr>
        <w:top w:val="none" w:sz="0" w:space="0" w:color="auto"/>
        <w:left w:val="none" w:sz="0" w:space="0" w:color="auto"/>
        <w:bottom w:val="none" w:sz="0" w:space="0" w:color="auto"/>
        <w:right w:val="none" w:sz="0" w:space="0" w:color="auto"/>
      </w:divBdr>
    </w:div>
    <w:div w:id="1281568575">
      <w:bodyDiv w:val="1"/>
      <w:marLeft w:val="0"/>
      <w:marRight w:val="0"/>
      <w:marTop w:val="0"/>
      <w:marBottom w:val="0"/>
      <w:divBdr>
        <w:top w:val="none" w:sz="0" w:space="0" w:color="auto"/>
        <w:left w:val="none" w:sz="0" w:space="0" w:color="auto"/>
        <w:bottom w:val="none" w:sz="0" w:space="0" w:color="auto"/>
        <w:right w:val="none" w:sz="0" w:space="0" w:color="auto"/>
      </w:divBdr>
    </w:div>
    <w:div w:id="1281692772">
      <w:bodyDiv w:val="1"/>
      <w:marLeft w:val="0"/>
      <w:marRight w:val="0"/>
      <w:marTop w:val="0"/>
      <w:marBottom w:val="0"/>
      <w:divBdr>
        <w:top w:val="none" w:sz="0" w:space="0" w:color="auto"/>
        <w:left w:val="none" w:sz="0" w:space="0" w:color="auto"/>
        <w:bottom w:val="none" w:sz="0" w:space="0" w:color="auto"/>
        <w:right w:val="none" w:sz="0" w:space="0" w:color="auto"/>
      </w:divBdr>
    </w:div>
    <w:div w:id="1297490652">
      <w:bodyDiv w:val="1"/>
      <w:marLeft w:val="0"/>
      <w:marRight w:val="0"/>
      <w:marTop w:val="0"/>
      <w:marBottom w:val="0"/>
      <w:divBdr>
        <w:top w:val="none" w:sz="0" w:space="0" w:color="auto"/>
        <w:left w:val="none" w:sz="0" w:space="0" w:color="auto"/>
        <w:bottom w:val="none" w:sz="0" w:space="0" w:color="auto"/>
        <w:right w:val="none" w:sz="0" w:space="0" w:color="auto"/>
      </w:divBdr>
    </w:div>
    <w:div w:id="1304580507">
      <w:bodyDiv w:val="1"/>
      <w:marLeft w:val="0"/>
      <w:marRight w:val="0"/>
      <w:marTop w:val="0"/>
      <w:marBottom w:val="0"/>
      <w:divBdr>
        <w:top w:val="none" w:sz="0" w:space="0" w:color="auto"/>
        <w:left w:val="none" w:sz="0" w:space="0" w:color="auto"/>
        <w:bottom w:val="none" w:sz="0" w:space="0" w:color="auto"/>
        <w:right w:val="none" w:sz="0" w:space="0" w:color="auto"/>
      </w:divBdr>
    </w:div>
    <w:div w:id="1305937280">
      <w:bodyDiv w:val="1"/>
      <w:marLeft w:val="0"/>
      <w:marRight w:val="0"/>
      <w:marTop w:val="0"/>
      <w:marBottom w:val="0"/>
      <w:divBdr>
        <w:top w:val="none" w:sz="0" w:space="0" w:color="auto"/>
        <w:left w:val="none" w:sz="0" w:space="0" w:color="auto"/>
        <w:bottom w:val="none" w:sz="0" w:space="0" w:color="auto"/>
        <w:right w:val="none" w:sz="0" w:space="0" w:color="auto"/>
      </w:divBdr>
    </w:div>
    <w:div w:id="1309632557">
      <w:bodyDiv w:val="1"/>
      <w:marLeft w:val="0"/>
      <w:marRight w:val="0"/>
      <w:marTop w:val="0"/>
      <w:marBottom w:val="0"/>
      <w:divBdr>
        <w:top w:val="none" w:sz="0" w:space="0" w:color="auto"/>
        <w:left w:val="none" w:sz="0" w:space="0" w:color="auto"/>
        <w:bottom w:val="none" w:sz="0" w:space="0" w:color="auto"/>
        <w:right w:val="none" w:sz="0" w:space="0" w:color="auto"/>
      </w:divBdr>
    </w:div>
    <w:div w:id="1317106646">
      <w:bodyDiv w:val="1"/>
      <w:marLeft w:val="0"/>
      <w:marRight w:val="0"/>
      <w:marTop w:val="0"/>
      <w:marBottom w:val="0"/>
      <w:divBdr>
        <w:top w:val="none" w:sz="0" w:space="0" w:color="auto"/>
        <w:left w:val="none" w:sz="0" w:space="0" w:color="auto"/>
        <w:bottom w:val="none" w:sz="0" w:space="0" w:color="auto"/>
        <w:right w:val="none" w:sz="0" w:space="0" w:color="auto"/>
      </w:divBdr>
    </w:div>
    <w:div w:id="1325477920">
      <w:bodyDiv w:val="1"/>
      <w:marLeft w:val="0"/>
      <w:marRight w:val="0"/>
      <w:marTop w:val="0"/>
      <w:marBottom w:val="0"/>
      <w:divBdr>
        <w:top w:val="none" w:sz="0" w:space="0" w:color="auto"/>
        <w:left w:val="none" w:sz="0" w:space="0" w:color="auto"/>
        <w:bottom w:val="none" w:sz="0" w:space="0" w:color="auto"/>
        <w:right w:val="none" w:sz="0" w:space="0" w:color="auto"/>
      </w:divBdr>
    </w:div>
    <w:div w:id="1326277405">
      <w:bodyDiv w:val="1"/>
      <w:marLeft w:val="0"/>
      <w:marRight w:val="0"/>
      <w:marTop w:val="0"/>
      <w:marBottom w:val="0"/>
      <w:divBdr>
        <w:top w:val="none" w:sz="0" w:space="0" w:color="auto"/>
        <w:left w:val="none" w:sz="0" w:space="0" w:color="auto"/>
        <w:bottom w:val="none" w:sz="0" w:space="0" w:color="auto"/>
        <w:right w:val="none" w:sz="0" w:space="0" w:color="auto"/>
      </w:divBdr>
    </w:div>
    <w:div w:id="1333528458">
      <w:bodyDiv w:val="1"/>
      <w:marLeft w:val="0"/>
      <w:marRight w:val="0"/>
      <w:marTop w:val="0"/>
      <w:marBottom w:val="0"/>
      <w:divBdr>
        <w:top w:val="none" w:sz="0" w:space="0" w:color="auto"/>
        <w:left w:val="none" w:sz="0" w:space="0" w:color="auto"/>
        <w:bottom w:val="none" w:sz="0" w:space="0" w:color="auto"/>
        <w:right w:val="none" w:sz="0" w:space="0" w:color="auto"/>
      </w:divBdr>
    </w:div>
    <w:div w:id="1334453384">
      <w:bodyDiv w:val="1"/>
      <w:marLeft w:val="0"/>
      <w:marRight w:val="0"/>
      <w:marTop w:val="0"/>
      <w:marBottom w:val="0"/>
      <w:divBdr>
        <w:top w:val="none" w:sz="0" w:space="0" w:color="auto"/>
        <w:left w:val="none" w:sz="0" w:space="0" w:color="auto"/>
        <w:bottom w:val="none" w:sz="0" w:space="0" w:color="auto"/>
        <w:right w:val="none" w:sz="0" w:space="0" w:color="auto"/>
      </w:divBdr>
    </w:div>
    <w:div w:id="1339653713">
      <w:bodyDiv w:val="1"/>
      <w:marLeft w:val="0"/>
      <w:marRight w:val="0"/>
      <w:marTop w:val="0"/>
      <w:marBottom w:val="0"/>
      <w:divBdr>
        <w:top w:val="none" w:sz="0" w:space="0" w:color="auto"/>
        <w:left w:val="none" w:sz="0" w:space="0" w:color="auto"/>
        <w:bottom w:val="none" w:sz="0" w:space="0" w:color="auto"/>
        <w:right w:val="none" w:sz="0" w:space="0" w:color="auto"/>
      </w:divBdr>
    </w:div>
    <w:div w:id="1345354909">
      <w:bodyDiv w:val="1"/>
      <w:marLeft w:val="0"/>
      <w:marRight w:val="0"/>
      <w:marTop w:val="0"/>
      <w:marBottom w:val="0"/>
      <w:divBdr>
        <w:top w:val="none" w:sz="0" w:space="0" w:color="auto"/>
        <w:left w:val="none" w:sz="0" w:space="0" w:color="auto"/>
        <w:bottom w:val="none" w:sz="0" w:space="0" w:color="auto"/>
        <w:right w:val="none" w:sz="0" w:space="0" w:color="auto"/>
      </w:divBdr>
    </w:div>
    <w:div w:id="1346590514">
      <w:bodyDiv w:val="1"/>
      <w:marLeft w:val="0"/>
      <w:marRight w:val="0"/>
      <w:marTop w:val="0"/>
      <w:marBottom w:val="0"/>
      <w:divBdr>
        <w:top w:val="none" w:sz="0" w:space="0" w:color="auto"/>
        <w:left w:val="none" w:sz="0" w:space="0" w:color="auto"/>
        <w:bottom w:val="none" w:sz="0" w:space="0" w:color="auto"/>
        <w:right w:val="none" w:sz="0" w:space="0" w:color="auto"/>
      </w:divBdr>
    </w:div>
    <w:div w:id="1349679452">
      <w:bodyDiv w:val="1"/>
      <w:marLeft w:val="0"/>
      <w:marRight w:val="0"/>
      <w:marTop w:val="0"/>
      <w:marBottom w:val="0"/>
      <w:divBdr>
        <w:top w:val="none" w:sz="0" w:space="0" w:color="auto"/>
        <w:left w:val="none" w:sz="0" w:space="0" w:color="auto"/>
        <w:bottom w:val="none" w:sz="0" w:space="0" w:color="auto"/>
        <w:right w:val="none" w:sz="0" w:space="0" w:color="auto"/>
      </w:divBdr>
    </w:div>
    <w:div w:id="1354264563">
      <w:bodyDiv w:val="1"/>
      <w:marLeft w:val="0"/>
      <w:marRight w:val="0"/>
      <w:marTop w:val="0"/>
      <w:marBottom w:val="0"/>
      <w:divBdr>
        <w:top w:val="none" w:sz="0" w:space="0" w:color="auto"/>
        <w:left w:val="none" w:sz="0" w:space="0" w:color="auto"/>
        <w:bottom w:val="none" w:sz="0" w:space="0" w:color="auto"/>
        <w:right w:val="none" w:sz="0" w:space="0" w:color="auto"/>
      </w:divBdr>
    </w:div>
    <w:div w:id="1358501243">
      <w:bodyDiv w:val="1"/>
      <w:marLeft w:val="0"/>
      <w:marRight w:val="0"/>
      <w:marTop w:val="0"/>
      <w:marBottom w:val="0"/>
      <w:divBdr>
        <w:top w:val="none" w:sz="0" w:space="0" w:color="auto"/>
        <w:left w:val="none" w:sz="0" w:space="0" w:color="auto"/>
        <w:bottom w:val="none" w:sz="0" w:space="0" w:color="auto"/>
        <w:right w:val="none" w:sz="0" w:space="0" w:color="auto"/>
      </w:divBdr>
    </w:div>
    <w:div w:id="1368798548">
      <w:bodyDiv w:val="1"/>
      <w:marLeft w:val="0"/>
      <w:marRight w:val="0"/>
      <w:marTop w:val="0"/>
      <w:marBottom w:val="0"/>
      <w:divBdr>
        <w:top w:val="none" w:sz="0" w:space="0" w:color="auto"/>
        <w:left w:val="none" w:sz="0" w:space="0" w:color="auto"/>
        <w:bottom w:val="none" w:sz="0" w:space="0" w:color="auto"/>
        <w:right w:val="none" w:sz="0" w:space="0" w:color="auto"/>
      </w:divBdr>
    </w:div>
    <w:div w:id="1369178657">
      <w:bodyDiv w:val="1"/>
      <w:marLeft w:val="0"/>
      <w:marRight w:val="0"/>
      <w:marTop w:val="0"/>
      <w:marBottom w:val="0"/>
      <w:divBdr>
        <w:top w:val="none" w:sz="0" w:space="0" w:color="auto"/>
        <w:left w:val="none" w:sz="0" w:space="0" w:color="auto"/>
        <w:bottom w:val="none" w:sz="0" w:space="0" w:color="auto"/>
        <w:right w:val="none" w:sz="0" w:space="0" w:color="auto"/>
      </w:divBdr>
    </w:div>
    <w:div w:id="1370955717">
      <w:bodyDiv w:val="1"/>
      <w:marLeft w:val="0"/>
      <w:marRight w:val="0"/>
      <w:marTop w:val="0"/>
      <w:marBottom w:val="0"/>
      <w:divBdr>
        <w:top w:val="none" w:sz="0" w:space="0" w:color="auto"/>
        <w:left w:val="none" w:sz="0" w:space="0" w:color="auto"/>
        <w:bottom w:val="none" w:sz="0" w:space="0" w:color="auto"/>
        <w:right w:val="none" w:sz="0" w:space="0" w:color="auto"/>
      </w:divBdr>
    </w:div>
    <w:div w:id="1381712353">
      <w:bodyDiv w:val="1"/>
      <w:marLeft w:val="0"/>
      <w:marRight w:val="0"/>
      <w:marTop w:val="0"/>
      <w:marBottom w:val="0"/>
      <w:divBdr>
        <w:top w:val="none" w:sz="0" w:space="0" w:color="auto"/>
        <w:left w:val="none" w:sz="0" w:space="0" w:color="auto"/>
        <w:bottom w:val="none" w:sz="0" w:space="0" w:color="auto"/>
        <w:right w:val="none" w:sz="0" w:space="0" w:color="auto"/>
      </w:divBdr>
    </w:div>
    <w:div w:id="1383674138">
      <w:bodyDiv w:val="1"/>
      <w:marLeft w:val="0"/>
      <w:marRight w:val="0"/>
      <w:marTop w:val="0"/>
      <w:marBottom w:val="0"/>
      <w:divBdr>
        <w:top w:val="none" w:sz="0" w:space="0" w:color="auto"/>
        <w:left w:val="none" w:sz="0" w:space="0" w:color="auto"/>
        <w:bottom w:val="none" w:sz="0" w:space="0" w:color="auto"/>
        <w:right w:val="none" w:sz="0" w:space="0" w:color="auto"/>
      </w:divBdr>
    </w:div>
    <w:div w:id="1385179980">
      <w:bodyDiv w:val="1"/>
      <w:marLeft w:val="0"/>
      <w:marRight w:val="0"/>
      <w:marTop w:val="0"/>
      <w:marBottom w:val="0"/>
      <w:divBdr>
        <w:top w:val="none" w:sz="0" w:space="0" w:color="auto"/>
        <w:left w:val="none" w:sz="0" w:space="0" w:color="auto"/>
        <w:bottom w:val="none" w:sz="0" w:space="0" w:color="auto"/>
        <w:right w:val="none" w:sz="0" w:space="0" w:color="auto"/>
      </w:divBdr>
    </w:div>
    <w:div w:id="1388647049">
      <w:bodyDiv w:val="1"/>
      <w:marLeft w:val="0"/>
      <w:marRight w:val="0"/>
      <w:marTop w:val="0"/>
      <w:marBottom w:val="0"/>
      <w:divBdr>
        <w:top w:val="none" w:sz="0" w:space="0" w:color="auto"/>
        <w:left w:val="none" w:sz="0" w:space="0" w:color="auto"/>
        <w:bottom w:val="none" w:sz="0" w:space="0" w:color="auto"/>
        <w:right w:val="none" w:sz="0" w:space="0" w:color="auto"/>
      </w:divBdr>
    </w:div>
    <w:div w:id="1395928103">
      <w:bodyDiv w:val="1"/>
      <w:marLeft w:val="0"/>
      <w:marRight w:val="0"/>
      <w:marTop w:val="0"/>
      <w:marBottom w:val="0"/>
      <w:divBdr>
        <w:top w:val="none" w:sz="0" w:space="0" w:color="auto"/>
        <w:left w:val="none" w:sz="0" w:space="0" w:color="auto"/>
        <w:bottom w:val="none" w:sz="0" w:space="0" w:color="auto"/>
        <w:right w:val="none" w:sz="0" w:space="0" w:color="auto"/>
      </w:divBdr>
    </w:div>
    <w:div w:id="1397048809">
      <w:bodyDiv w:val="1"/>
      <w:marLeft w:val="0"/>
      <w:marRight w:val="0"/>
      <w:marTop w:val="0"/>
      <w:marBottom w:val="0"/>
      <w:divBdr>
        <w:top w:val="none" w:sz="0" w:space="0" w:color="auto"/>
        <w:left w:val="none" w:sz="0" w:space="0" w:color="auto"/>
        <w:bottom w:val="none" w:sz="0" w:space="0" w:color="auto"/>
        <w:right w:val="none" w:sz="0" w:space="0" w:color="auto"/>
      </w:divBdr>
    </w:div>
    <w:div w:id="1410422185">
      <w:bodyDiv w:val="1"/>
      <w:marLeft w:val="0"/>
      <w:marRight w:val="0"/>
      <w:marTop w:val="0"/>
      <w:marBottom w:val="0"/>
      <w:divBdr>
        <w:top w:val="none" w:sz="0" w:space="0" w:color="auto"/>
        <w:left w:val="none" w:sz="0" w:space="0" w:color="auto"/>
        <w:bottom w:val="none" w:sz="0" w:space="0" w:color="auto"/>
        <w:right w:val="none" w:sz="0" w:space="0" w:color="auto"/>
      </w:divBdr>
    </w:div>
    <w:div w:id="1411273635">
      <w:bodyDiv w:val="1"/>
      <w:marLeft w:val="0"/>
      <w:marRight w:val="0"/>
      <w:marTop w:val="0"/>
      <w:marBottom w:val="0"/>
      <w:divBdr>
        <w:top w:val="none" w:sz="0" w:space="0" w:color="auto"/>
        <w:left w:val="none" w:sz="0" w:space="0" w:color="auto"/>
        <w:bottom w:val="none" w:sz="0" w:space="0" w:color="auto"/>
        <w:right w:val="none" w:sz="0" w:space="0" w:color="auto"/>
      </w:divBdr>
    </w:div>
    <w:div w:id="1420983189">
      <w:bodyDiv w:val="1"/>
      <w:marLeft w:val="0"/>
      <w:marRight w:val="0"/>
      <w:marTop w:val="0"/>
      <w:marBottom w:val="0"/>
      <w:divBdr>
        <w:top w:val="none" w:sz="0" w:space="0" w:color="auto"/>
        <w:left w:val="none" w:sz="0" w:space="0" w:color="auto"/>
        <w:bottom w:val="none" w:sz="0" w:space="0" w:color="auto"/>
        <w:right w:val="none" w:sz="0" w:space="0" w:color="auto"/>
      </w:divBdr>
    </w:div>
    <w:div w:id="1424302682">
      <w:bodyDiv w:val="1"/>
      <w:marLeft w:val="0"/>
      <w:marRight w:val="0"/>
      <w:marTop w:val="0"/>
      <w:marBottom w:val="0"/>
      <w:divBdr>
        <w:top w:val="none" w:sz="0" w:space="0" w:color="auto"/>
        <w:left w:val="none" w:sz="0" w:space="0" w:color="auto"/>
        <w:bottom w:val="none" w:sz="0" w:space="0" w:color="auto"/>
        <w:right w:val="none" w:sz="0" w:space="0" w:color="auto"/>
      </w:divBdr>
    </w:div>
    <w:div w:id="1426341651">
      <w:bodyDiv w:val="1"/>
      <w:marLeft w:val="0"/>
      <w:marRight w:val="0"/>
      <w:marTop w:val="0"/>
      <w:marBottom w:val="0"/>
      <w:divBdr>
        <w:top w:val="none" w:sz="0" w:space="0" w:color="auto"/>
        <w:left w:val="none" w:sz="0" w:space="0" w:color="auto"/>
        <w:bottom w:val="none" w:sz="0" w:space="0" w:color="auto"/>
        <w:right w:val="none" w:sz="0" w:space="0" w:color="auto"/>
      </w:divBdr>
    </w:div>
    <w:div w:id="1428426440">
      <w:bodyDiv w:val="1"/>
      <w:marLeft w:val="0"/>
      <w:marRight w:val="0"/>
      <w:marTop w:val="0"/>
      <w:marBottom w:val="0"/>
      <w:divBdr>
        <w:top w:val="none" w:sz="0" w:space="0" w:color="auto"/>
        <w:left w:val="none" w:sz="0" w:space="0" w:color="auto"/>
        <w:bottom w:val="none" w:sz="0" w:space="0" w:color="auto"/>
        <w:right w:val="none" w:sz="0" w:space="0" w:color="auto"/>
      </w:divBdr>
    </w:div>
    <w:div w:id="1432436241">
      <w:bodyDiv w:val="1"/>
      <w:marLeft w:val="0"/>
      <w:marRight w:val="0"/>
      <w:marTop w:val="0"/>
      <w:marBottom w:val="0"/>
      <w:divBdr>
        <w:top w:val="none" w:sz="0" w:space="0" w:color="auto"/>
        <w:left w:val="none" w:sz="0" w:space="0" w:color="auto"/>
        <w:bottom w:val="none" w:sz="0" w:space="0" w:color="auto"/>
        <w:right w:val="none" w:sz="0" w:space="0" w:color="auto"/>
      </w:divBdr>
    </w:div>
    <w:div w:id="1435326805">
      <w:bodyDiv w:val="1"/>
      <w:marLeft w:val="0"/>
      <w:marRight w:val="0"/>
      <w:marTop w:val="0"/>
      <w:marBottom w:val="0"/>
      <w:divBdr>
        <w:top w:val="none" w:sz="0" w:space="0" w:color="auto"/>
        <w:left w:val="none" w:sz="0" w:space="0" w:color="auto"/>
        <w:bottom w:val="none" w:sz="0" w:space="0" w:color="auto"/>
        <w:right w:val="none" w:sz="0" w:space="0" w:color="auto"/>
      </w:divBdr>
    </w:div>
    <w:div w:id="1437864644">
      <w:bodyDiv w:val="1"/>
      <w:marLeft w:val="0"/>
      <w:marRight w:val="0"/>
      <w:marTop w:val="0"/>
      <w:marBottom w:val="0"/>
      <w:divBdr>
        <w:top w:val="none" w:sz="0" w:space="0" w:color="auto"/>
        <w:left w:val="none" w:sz="0" w:space="0" w:color="auto"/>
        <w:bottom w:val="none" w:sz="0" w:space="0" w:color="auto"/>
        <w:right w:val="none" w:sz="0" w:space="0" w:color="auto"/>
      </w:divBdr>
    </w:div>
    <w:div w:id="1448043981">
      <w:bodyDiv w:val="1"/>
      <w:marLeft w:val="0"/>
      <w:marRight w:val="0"/>
      <w:marTop w:val="0"/>
      <w:marBottom w:val="0"/>
      <w:divBdr>
        <w:top w:val="none" w:sz="0" w:space="0" w:color="auto"/>
        <w:left w:val="none" w:sz="0" w:space="0" w:color="auto"/>
        <w:bottom w:val="none" w:sz="0" w:space="0" w:color="auto"/>
        <w:right w:val="none" w:sz="0" w:space="0" w:color="auto"/>
      </w:divBdr>
    </w:div>
    <w:div w:id="1453013539">
      <w:bodyDiv w:val="1"/>
      <w:marLeft w:val="0"/>
      <w:marRight w:val="0"/>
      <w:marTop w:val="0"/>
      <w:marBottom w:val="0"/>
      <w:divBdr>
        <w:top w:val="none" w:sz="0" w:space="0" w:color="auto"/>
        <w:left w:val="none" w:sz="0" w:space="0" w:color="auto"/>
        <w:bottom w:val="none" w:sz="0" w:space="0" w:color="auto"/>
        <w:right w:val="none" w:sz="0" w:space="0" w:color="auto"/>
      </w:divBdr>
    </w:div>
    <w:div w:id="1456171831">
      <w:bodyDiv w:val="1"/>
      <w:marLeft w:val="0"/>
      <w:marRight w:val="0"/>
      <w:marTop w:val="0"/>
      <w:marBottom w:val="0"/>
      <w:divBdr>
        <w:top w:val="none" w:sz="0" w:space="0" w:color="auto"/>
        <w:left w:val="none" w:sz="0" w:space="0" w:color="auto"/>
        <w:bottom w:val="none" w:sz="0" w:space="0" w:color="auto"/>
        <w:right w:val="none" w:sz="0" w:space="0" w:color="auto"/>
      </w:divBdr>
    </w:div>
    <w:div w:id="1457599330">
      <w:bodyDiv w:val="1"/>
      <w:marLeft w:val="0"/>
      <w:marRight w:val="0"/>
      <w:marTop w:val="0"/>
      <w:marBottom w:val="0"/>
      <w:divBdr>
        <w:top w:val="none" w:sz="0" w:space="0" w:color="auto"/>
        <w:left w:val="none" w:sz="0" w:space="0" w:color="auto"/>
        <w:bottom w:val="none" w:sz="0" w:space="0" w:color="auto"/>
        <w:right w:val="none" w:sz="0" w:space="0" w:color="auto"/>
      </w:divBdr>
    </w:div>
    <w:div w:id="1464694201">
      <w:bodyDiv w:val="1"/>
      <w:marLeft w:val="0"/>
      <w:marRight w:val="0"/>
      <w:marTop w:val="0"/>
      <w:marBottom w:val="0"/>
      <w:divBdr>
        <w:top w:val="none" w:sz="0" w:space="0" w:color="auto"/>
        <w:left w:val="none" w:sz="0" w:space="0" w:color="auto"/>
        <w:bottom w:val="none" w:sz="0" w:space="0" w:color="auto"/>
        <w:right w:val="none" w:sz="0" w:space="0" w:color="auto"/>
      </w:divBdr>
    </w:div>
    <w:div w:id="1466580379">
      <w:bodyDiv w:val="1"/>
      <w:marLeft w:val="0"/>
      <w:marRight w:val="0"/>
      <w:marTop w:val="0"/>
      <w:marBottom w:val="0"/>
      <w:divBdr>
        <w:top w:val="none" w:sz="0" w:space="0" w:color="auto"/>
        <w:left w:val="none" w:sz="0" w:space="0" w:color="auto"/>
        <w:bottom w:val="none" w:sz="0" w:space="0" w:color="auto"/>
        <w:right w:val="none" w:sz="0" w:space="0" w:color="auto"/>
      </w:divBdr>
    </w:div>
    <w:div w:id="1466853156">
      <w:bodyDiv w:val="1"/>
      <w:marLeft w:val="0"/>
      <w:marRight w:val="0"/>
      <w:marTop w:val="0"/>
      <w:marBottom w:val="0"/>
      <w:divBdr>
        <w:top w:val="none" w:sz="0" w:space="0" w:color="auto"/>
        <w:left w:val="none" w:sz="0" w:space="0" w:color="auto"/>
        <w:bottom w:val="none" w:sz="0" w:space="0" w:color="auto"/>
        <w:right w:val="none" w:sz="0" w:space="0" w:color="auto"/>
      </w:divBdr>
    </w:div>
    <w:div w:id="1471361232">
      <w:bodyDiv w:val="1"/>
      <w:marLeft w:val="0"/>
      <w:marRight w:val="0"/>
      <w:marTop w:val="0"/>
      <w:marBottom w:val="0"/>
      <w:divBdr>
        <w:top w:val="none" w:sz="0" w:space="0" w:color="auto"/>
        <w:left w:val="none" w:sz="0" w:space="0" w:color="auto"/>
        <w:bottom w:val="none" w:sz="0" w:space="0" w:color="auto"/>
        <w:right w:val="none" w:sz="0" w:space="0" w:color="auto"/>
      </w:divBdr>
    </w:div>
    <w:div w:id="1472790703">
      <w:bodyDiv w:val="1"/>
      <w:marLeft w:val="0"/>
      <w:marRight w:val="0"/>
      <w:marTop w:val="0"/>
      <w:marBottom w:val="0"/>
      <w:divBdr>
        <w:top w:val="none" w:sz="0" w:space="0" w:color="auto"/>
        <w:left w:val="none" w:sz="0" w:space="0" w:color="auto"/>
        <w:bottom w:val="none" w:sz="0" w:space="0" w:color="auto"/>
        <w:right w:val="none" w:sz="0" w:space="0" w:color="auto"/>
      </w:divBdr>
    </w:div>
    <w:div w:id="1474172552">
      <w:bodyDiv w:val="1"/>
      <w:marLeft w:val="0"/>
      <w:marRight w:val="0"/>
      <w:marTop w:val="0"/>
      <w:marBottom w:val="0"/>
      <w:divBdr>
        <w:top w:val="none" w:sz="0" w:space="0" w:color="auto"/>
        <w:left w:val="none" w:sz="0" w:space="0" w:color="auto"/>
        <w:bottom w:val="none" w:sz="0" w:space="0" w:color="auto"/>
        <w:right w:val="none" w:sz="0" w:space="0" w:color="auto"/>
      </w:divBdr>
    </w:div>
    <w:div w:id="1475489011">
      <w:bodyDiv w:val="1"/>
      <w:marLeft w:val="0"/>
      <w:marRight w:val="0"/>
      <w:marTop w:val="0"/>
      <w:marBottom w:val="0"/>
      <w:divBdr>
        <w:top w:val="none" w:sz="0" w:space="0" w:color="auto"/>
        <w:left w:val="none" w:sz="0" w:space="0" w:color="auto"/>
        <w:bottom w:val="none" w:sz="0" w:space="0" w:color="auto"/>
        <w:right w:val="none" w:sz="0" w:space="0" w:color="auto"/>
      </w:divBdr>
    </w:div>
    <w:div w:id="1478961012">
      <w:bodyDiv w:val="1"/>
      <w:marLeft w:val="0"/>
      <w:marRight w:val="0"/>
      <w:marTop w:val="0"/>
      <w:marBottom w:val="0"/>
      <w:divBdr>
        <w:top w:val="none" w:sz="0" w:space="0" w:color="auto"/>
        <w:left w:val="none" w:sz="0" w:space="0" w:color="auto"/>
        <w:bottom w:val="none" w:sz="0" w:space="0" w:color="auto"/>
        <w:right w:val="none" w:sz="0" w:space="0" w:color="auto"/>
      </w:divBdr>
    </w:div>
    <w:div w:id="1480000478">
      <w:bodyDiv w:val="1"/>
      <w:marLeft w:val="0"/>
      <w:marRight w:val="0"/>
      <w:marTop w:val="0"/>
      <w:marBottom w:val="0"/>
      <w:divBdr>
        <w:top w:val="none" w:sz="0" w:space="0" w:color="auto"/>
        <w:left w:val="none" w:sz="0" w:space="0" w:color="auto"/>
        <w:bottom w:val="none" w:sz="0" w:space="0" w:color="auto"/>
        <w:right w:val="none" w:sz="0" w:space="0" w:color="auto"/>
      </w:divBdr>
    </w:div>
    <w:div w:id="1481076201">
      <w:bodyDiv w:val="1"/>
      <w:marLeft w:val="0"/>
      <w:marRight w:val="0"/>
      <w:marTop w:val="0"/>
      <w:marBottom w:val="0"/>
      <w:divBdr>
        <w:top w:val="none" w:sz="0" w:space="0" w:color="auto"/>
        <w:left w:val="none" w:sz="0" w:space="0" w:color="auto"/>
        <w:bottom w:val="none" w:sz="0" w:space="0" w:color="auto"/>
        <w:right w:val="none" w:sz="0" w:space="0" w:color="auto"/>
      </w:divBdr>
    </w:div>
    <w:div w:id="1507131629">
      <w:bodyDiv w:val="1"/>
      <w:marLeft w:val="0"/>
      <w:marRight w:val="0"/>
      <w:marTop w:val="0"/>
      <w:marBottom w:val="0"/>
      <w:divBdr>
        <w:top w:val="none" w:sz="0" w:space="0" w:color="auto"/>
        <w:left w:val="none" w:sz="0" w:space="0" w:color="auto"/>
        <w:bottom w:val="none" w:sz="0" w:space="0" w:color="auto"/>
        <w:right w:val="none" w:sz="0" w:space="0" w:color="auto"/>
      </w:divBdr>
    </w:div>
    <w:div w:id="1507596106">
      <w:bodyDiv w:val="1"/>
      <w:marLeft w:val="0"/>
      <w:marRight w:val="0"/>
      <w:marTop w:val="0"/>
      <w:marBottom w:val="0"/>
      <w:divBdr>
        <w:top w:val="none" w:sz="0" w:space="0" w:color="auto"/>
        <w:left w:val="none" w:sz="0" w:space="0" w:color="auto"/>
        <w:bottom w:val="none" w:sz="0" w:space="0" w:color="auto"/>
        <w:right w:val="none" w:sz="0" w:space="0" w:color="auto"/>
      </w:divBdr>
    </w:div>
    <w:div w:id="1510216372">
      <w:bodyDiv w:val="1"/>
      <w:marLeft w:val="0"/>
      <w:marRight w:val="0"/>
      <w:marTop w:val="0"/>
      <w:marBottom w:val="0"/>
      <w:divBdr>
        <w:top w:val="none" w:sz="0" w:space="0" w:color="auto"/>
        <w:left w:val="none" w:sz="0" w:space="0" w:color="auto"/>
        <w:bottom w:val="none" w:sz="0" w:space="0" w:color="auto"/>
        <w:right w:val="none" w:sz="0" w:space="0" w:color="auto"/>
      </w:divBdr>
    </w:div>
    <w:div w:id="1518806234">
      <w:bodyDiv w:val="1"/>
      <w:marLeft w:val="0"/>
      <w:marRight w:val="0"/>
      <w:marTop w:val="0"/>
      <w:marBottom w:val="0"/>
      <w:divBdr>
        <w:top w:val="none" w:sz="0" w:space="0" w:color="auto"/>
        <w:left w:val="none" w:sz="0" w:space="0" w:color="auto"/>
        <w:bottom w:val="none" w:sz="0" w:space="0" w:color="auto"/>
        <w:right w:val="none" w:sz="0" w:space="0" w:color="auto"/>
      </w:divBdr>
    </w:div>
    <w:div w:id="1526014679">
      <w:bodyDiv w:val="1"/>
      <w:marLeft w:val="0"/>
      <w:marRight w:val="0"/>
      <w:marTop w:val="0"/>
      <w:marBottom w:val="0"/>
      <w:divBdr>
        <w:top w:val="none" w:sz="0" w:space="0" w:color="auto"/>
        <w:left w:val="none" w:sz="0" w:space="0" w:color="auto"/>
        <w:bottom w:val="none" w:sz="0" w:space="0" w:color="auto"/>
        <w:right w:val="none" w:sz="0" w:space="0" w:color="auto"/>
      </w:divBdr>
    </w:div>
    <w:div w:id="1535655800">
      <w:bodyDiv w:val="1"/>
      <w:marLeft w:val="0"/>
      <w:marRight w:val="0"/>
      <w:marTop w:val="0"/>
      <w:marBottom w:val="0"/>
      <w:divBdr>
        <w:top w:val="none" w:sz="0" w:space="0" w:color="auto"/>
        <w:left w:val="none" w:sz="0" w:space="0" w:color="auto"/>
        <w:bottom w:val="none" w:sz="0" w:space="0" w:color="auto"/>
        <w:right w:val="none" w:sz="0" w:space="0" w:color="auto"/>
      </w:divBdr>
    </w:div>
    <w:div w:id="1538740042">
      <w:bodyDiv w:val="1"/>
      <w:marLeft w:val="0"/>
      <w:marRight w:val="0"/>
      <w:marTop w:val="0"/>
      <w:marBottom w:val="0"/>
      <w:divBdr>
        <w:top w:val="none" w:sz="0" w:space="0" w:color="auto"/>
        <w:left w:val="none" w:sz="0" w:space="0" w:color="auto"/>
        <w:bottom w:val="none" w:sz="0" w:space="0" w:color="auto"/>
        <w:right w:val="none" w:sz="0" w:space="0" w:color="auto"/>
      </w:divBdr>
    </w:div>
    <w:div w:id="1547831540">
      <w:bodyDiv w:val="1"/>
      <w:marLeft w:val="0"/>
      <w:marRight w:val="0"/>
      <w:marTop w:val="0"/>
      <w:marBottom w:val="0"/>
      <w:divBdr>
        <w:top w:val="none" w:sz="0" w:space="0" w:color="auto"/>
        <w:left w:val="none" w:sz="0" w:space="0" w:color="auto"/>
        <w:bottom w:val="none" w:sz="0" w:space="0" w:color="auto"/>
        <w:right w:val="none" w:sz="0" w:space="0" w:color="auto"/>
      </w:divBdr>
    </w:div>
    <w:div w:id="1554731557">
      <w:bodyDiv w:val="1"/>
      <w:marLeft w:val="0"/>
      <w:marRight w:val="0"/>
      <w:marTop w:val="0"/>
      <w:marBottom w:val="0"/>
      <w:divBdr>
        <w:top w:val="none" w:sz="0" w:space="0" w:color="auto"/>
        <w:left w:val="none" w:sz="0" w:space="0" w:color="auto"/>
        <w:bottom w:val="none" w:sz="0" w:space="0" w:color="auto"/>
        <w:right w:val="none" w:sz="0" w:space="0" w:color="auto"/>
      </w:divBdr>
    </w:div>
    <w:div w:id="1558123884">
      <w:bodyDiv w:val="1"/>
      <w:marLeft w:val="0"/>
      <w:marRight w:val="0"/>
      <w:marTop w:val="0"/>
      <w:marBottom w:val="0"/>
      <w:divBdr>
        <w:top w:val="none" w:sz="0" w:space="0" w:color="auto"/>
        <w:left w:val="none" w:sz="0" w:space="0" w:color="auto"/>
        <w:bottom w:val="none" w:sz="0" w:space="0" w:color="auto"/>
        <w:right w:val="none" w:sz="0" w:space="0" w:color="auto"/>
      </w:divBdr>
    </w:div>
    <w:div w:id="1560749384">
      <w:bodyDiv w:val="1"/>
      <w:marLeft w:val="0"/>
      <w:marRight w:val="0"/>
      <w:marTop w:val="0"/>
      <w:marBottom w:val="0"/>
      <w:divBdr>
        <w:top w:val="none" w:sz="0" w:space="0" w:color="auto"/>
        <w:left w:val="none" w:sz="0" w:space="0" w:color="auto"/>
        <w:bottom w:val="none" w:sz="0" w:space="0" w:color="auto"/>
        <w:right w:val="none" w:sz="0" w:space="0" w:color="auto"/>
      </w:divBdr>
    </w:div>
    <w:div w:id="1563714734">
      <w:bodyDiv w:val="1"/>
      <w:marLeft w:val="0"/>
      <w:marRight w:val="0"/>
      <w:marTop w:val="0"/>
      <w:marBottom w:val="0"/>
      <w:divBdr>
        <w:top w:val="none" w:sz="0" w:space="0" w:color="auto"/>
        <w:left w:val="none" w:sz="0" w:space="0" w:color="auto"/>
        <w:bottom w:val="none" w:sz="0" w:space="0" w:color="auto"/>
        <w:right w:val="none" w:sz="0" w:space="0" w:color="auto"/>
      </w:divBdr>
    </w:div>
    <w:div w:id="1564560539">
      <w:bodyDiv w:val="1"/>
      <w:marLeft w:val="0"/>
      <w:marRight w:val="0"/>
      <w:marTop w:val="0"/>
      <w:marBottom w:val="0"/>
      <w:divBdr>
        <w:top w:val="none" w:sz="0" w:space="0" w:color="auto"/>
        <w:left w:val="none" w:sz="0" w:space="0" w:color="auto"/>
        <w:bottom w:val="none" w:sz="0" w:space="0" w:color="auto"/>
        <w:right w:val="none" w:sz="0" w:space="0" w:color="auto"/>
      </w:divBdr>
    </w:div>
    <w:div w:id="1565412518">
      <w:bodyDiv w:val="1"/>
      <w:marLeft w:val="0"/>
      <w:marRight w:val="0"/>
      <w:marTop w:val="0"/>
      <w:marBottom w:val="0"/>
      <w:divBdr>
        <w:top w:val="none" w:sz="0" w:space="0" w:color="auto"/>
        <w:left w:val="none" w:sz="0" w:space="0" w:color="auto"/>
        <w:bottom w:val="none" w:sz="0" w:space="0" w:color="auto"/>
        <w:right w:val="none" w:sz="0" w:space="0" w:color="auto"/>
      </w:divBdr>
    </w:div>
    <w:div w:id="1568496075">
      <w:bodyDiv w:val="1"/>
      <w:marLeft w:val="0"/>
      <w:marRight w:val="0"/>
      <w:marTop w:val="0"/>
      <w:marBottom w:val="0"/>
      <w:divBdr>
        <w:top w:val="none" w:sz="0" w:space="0" w:color="auto"/>
        <w:left w:val="none" w:sz="0" w:space="0" w:color="auto"/>
        <w:bottom w:val="none" w:sz="0" w:space="0" w:color="auto"/>
        <w:right w:val="none" w:sz="0" w:space="0" w:color="auto"/>
      </w:divBdr>
    </w:div>
    <w:div w:id="1583100938">
      <w:bodyDiv w:val="1"/>
      <w:marLeft w:val="0"/>
      <w:marRight w:val="0"/>
      <w:marTop w:val="0"/>
      <w:marBottom w:val="0"/>
      <w:divBdr>
        <w:top w:val="none" w:sz="0" w:space="0" w:color="auto"/>
        <w:left w:val="none" w:sz="0" w:space="0" w:color="auto"/>
        <w:bottom w:val="none" w:sz="0" w:space="0" w:color="auto"/>
        <w:right w:val="none" w:sz="0" w:space="0" w:color="auto"/>
      </w:divBdr>
    </w:div>
    <w:div w:id="1584680890">
      <w:bodyDiv w:val="1"/>
      <w:marLeft w:val="0"/>
      <w:marRight w:val="0"/>
      <w:marTop w:val="0"/>
      <w:marBottom w:val="0"/>
      <w:divBdr>
        <w:top w:val="none" w:sz="0" w:space="0" w:color="auto"/>
        <w:left w:val="none" w:sz="0" w:space="0" w:color="auto"/>
        <w:bottom w:val="none" w:sz="0" w:space="0" w:color="auto"/>
        <w:right w:val="none" w:sz="0" w:space="0" w:color="auto"/>
      </w:divBdr>
    </w:div>
    <w:div w:id="1587376691">
      <w:bodyDiv w:val="1"/>
      <w:marLeft w:val="0"/>
      <w:marRight w:val="0"/>
      <w:marTop w:val="0"/>
      <w:marBottom w:val="0"/>
      <w:divBdr>
        <w:top w:val="none" w:sz="0" w:space="0" w:color="auto"/>
        <w:left w:val="none" w:sz="0" w:space="0" w:color="auto"/>
        <w:bottom w:val="none" w:sz="0" w:space="0" w:color="auto"/>
        <w:right w:val="none" w:sz="0" w:space="0" w:color="auto"/>
      </w:divBdr>
    </w:div>
    <w:div w:id="1593010555">
      <w:bodyDiv w:val="1"/>
      <w:marLeft w:val="0"/>
      <w:marRight w:val="0"/>
      <w:marTop w:val="0"/>
      <w:marBottom w:val="0"/>
      <w:divBdr>
        <w:top w:val="none" w:sz="0" w:space="0" w:color="auto"/>
        <w:left w:val="none" w:sz="0" w:space="0" w:color="auto"/>
        <w:bottom w:val="none" w:sz="0" w:space="0" w:color="auto"/>
        <w:right w:val="none" w:sz="0" w:space="0" w:color="auto"/>
      </w:divBdr>
    </w:div>
    <w:div w:id="1594125275">
      <w:bodyDiv w:val="1"/>
      <w:marLeft w:val="0"/>
      <w:marRight w:val="0"/>
      <w:marTop w:val="0"/>
      <w:marBottom w:val="0"/>
      <w:divBdr>
        <w:top w:val="none" w:sz="0" w:space="0" w:color="auto"/>
        <w:left w:val="none" w:sz="0" w:space="0" w:color="auto"/>
        <w:bottom w:val="none" w:sz="0" w:space="0" w:color="auto"/>
        <w:right w:val="none" w:sz="0" w:space="0" w:color="auto"/>
      </w:divBdr>
    </w:div>
    <w:div w:id="1600219542">
      <w:bodyDiv w:val="1"/>
      <w:marLeft w:val="0"/>
      <w:marRight w:val="0"/>
      <w:marTop w:val="0"/>
      <w:marBottom w:val="0"/>
      <w:divBdr>
        <w:top w:val="none" w:sz="0" w:space="0" w:color="auto"/>
        <w:left w:val="none" w:sz="0" w:space="0" w:color="auto"/>
        <w:bottom w:val="none" w:sz="0" w:space="0" w:color="auto"/>
        <w:right w:val="none" w:sz="0" w:space="0" w:color="auto"/>
      </w:divBdr>
    </w:div>
    <w:div w:id="1603797523">
      <w:bodyDiv w:val="1"/>
      <w:marLeft w:val="0"/>
      <w:marRight w:val="0"/>
      <w:marTop w:val="0"/>
      <w:marBottom w:val="0"/>
      <w:divBdr>
        <w:top w:val="none" w:sz="0" w:space="0" w:color="auto"/>
        <w:left w:val="none" w:sz="0" w:space="0" w:color="auto"/>
        <w:bottom w:val="none" w:sz="0" w:space="0" w:color="auto"/>
        <w:right w:val="none" w:sz="0" w:space="0" w:color="auto"/>
      </w:divBdr>
    </w:div>
    <w:div w:id="1604992866">
      <w:bodyDiv w:val="1"/>
      <w:marLeft w:val="0"/>
      <w:marRight w:val="0"/>
      <w:marTop w:val="0"/>
      <w:marBottom w:val="0"/>
      <w:divBdr>
        <w:top w:val="none" w:sz="0" w:space="0" w:color="auto"/>
        <w:left w:val="none" w:sz="0" w:space="0" w:color="auto"/>
        <w:bottom w:val="none" w:sz="0" w:space="0" w:color="auto"/>
        <w:right w:val="none" w:sz="0" w:space="0" w:color="auto"/>
      </w:divBdr>
    </w:div>
    <w:div w:id="1607499073">
      <w:bodyDiv w:val="1"/>
      <w:marLeft w:val="0"/>
      <w:marRight w:val="0"/>
      <w:marTop w:val="0"/>
      <w:marBottom w:val="0"/>
      <w:divBdr>
        <w:top w:val="none" w:sz="0" w:space="0" w:color="auto"/>
        <w:left w:val="none" w:sz="0" w:space="0" w:color="auto"/>
        <w:bottom w:val="none" w:sz="0" w:space="0" w:color="auto"/>
        <w:right w:val="none" w:sz="0" w:space="0" w:color="auto"/>
      </w:divBdr>
    </w:div>
    <w:div w:id="1614900315">
      <w:bodyDiv w:val="1"/>
      <w:marLeft w:val="0"/>
      <w:marRight w:val="0"/>
      <w:marTop w:val="0"/>
      <w:marBottom w:val="0"/>
      <w:divBdr>
        <w:top w:val="none" w:sz="0" w:space="0" w:color="auto"/>
        <w:left w:val="none" w:sz="0" w:space="0" w:color="auto"/>
        <w:bottom w:val="none" w:sz="0" w:space="0" w:color="auto"/>
        <w:right w:val="none" w:sz="0" w:space="0" w:color="auto"/>
      </w:divBdr>
    </w:div>
    <w:div w:id="1618684213">
      <w:bodyDiv w:val="1"/>
      <w:marLeft w:val="0"/>
      <w:marRight w:val="0"/>
      <w:marTop w:val="0"/>
      <w:marBottom w:val="0"/>
      <w:divBdr>
        <w:top w:val="none" w:sz="0" w:space="0" w:color="auto"/>
        <w:left w:val="none" w:sz="0" w:space="0" w:color="auto"/>
        <w:bottom w:val="none" w:sz="0" w:space="0" w:color="auto"/>
        <w:right w:val="none" w:sz="0" w:space="0" w:color="auto"/>
      </w:divBdr>
    </w:div>
    <w:div w:id="1623269287">
      <w:bodyDiv w:val="1"/>
      <w:marLeft w:val="0"/>
      <w:marRight w:val="0"/>
      <w:marTop w:val="0"/>
      <w:marBottom w:val="0"/>
      <w:divBdr>
        <w:top w:val="none" w:sz="0" w:space="0" w:color="auto"/>
        <w:left w:val="none" w:sz="0" w:space="0" w:color="auto"/>
        <w:bottom w:val="none" w:sz="0" w:space="0" w:color="auto"/>
        <w:right w:val="none" w:sz="0" w:space="0" w:color="auto"/>
      </w:divBdr>
    </w:div>
    <w:div w:id="1624771015">
      <w:bodyDiv w:val="1"/>
      <w:marLeft w:val="0"/>
      <w:marRight w:val="0"/>
      <w:marTop w:val="0"/>
      <w:marBottom w:val="0"/>
      <w:divBdr>
        <w:top w:val="none" w:sz="0" w:space="0" w:color="auto"/>
        <w:left w:val="none" w:sz="0" w:space="0" w:color="auto"/>
        <w:bottom w:val="none" w:sz="0" w:space="0" w:color="auto"/>
        <w:right w:val="none" w:sz="0" w:space="0" w:color="auto"/>
      </w:divBdr>
    </w:div>
    <w:div w:id="1631593550">
      <w:bodyDiv w:val="1"/>
      <w:marLeft w:val="0"/>
      <w:marRight w:val="0"/>
      <w:marTop w:val="0"/>
      <w:marBottom w:val="0"/>
      <w:divBdr>
        <w:top w:val="none" w:sz="0" w:space="0" w:color="auto"/>
        <w:left w:val="none" w:sz="0" w:space="0" w:color="auto"/>
        <w:bottom w:val="none" w:sz="0" w:space="0" w:color="auto"/>
        <w:right w:val="none" w:sz="0" w:space="0" w:color="auto"/>
      </w:divBdr>
    </w:div>
    <w:div w:id="1632518651">
      <w:bodyDiv w:val="1"/>
      <w:marLeft w:val="0"/>
      <w:marRight w:val="0"/>
      <w:marTop w:val="0"/>
      <w:marBottom w:val="0"/>
      <w:divBdr>
        <w:top w:val="none" w:sz="0" w:space="0" w:color="auto"/>
        <w:left w:val="none" w:sz="0" w:space="0" w:color="auto"/>
        <w:bottom w:val="none" w:sz="0" w:space="0" w:color="auto"/>
        <w:right w:val="none" w:sz="0" w:space="0" w:color="auto"/>
      </w:divBdr>
    </w:div>
    <w:div w:id="1637249150">
      <w:bodyDiv w:val="1"/>
      <w:marLeft w:val="0"/>
      <w:marRight w:val="0"/>
      <w:marTop w:val="0"/>
      <w:marBottom w:val="0"/>
      <w:divBdr>
        <w:top w:val="none" w:sz="0" w:space="0" w:color="auto"/>
        <w:left w:val="none" w:sz="0" w:space="0" w:color="auto"/>
        <w:bottom w:val="none" w:sz="0" w:space="0" w:color="auto"/>
        <w:right w:val="none" w:sz="0" w:space="0" w:color="auto"/>
      </w:divBdr>
    </w:div>
    <w:div w:id="1637486302">
      <w:bodyDiv w:val="1"/>
      <w:marLeft w:val="0"/>
      <w:marRight w:val="0"/>
      <w:marTop w:val="0"/>
      <w:marBottom w:val="0"/>
      <w:divBdr>
        <w:top w:val="none" w:sz="0" w:space="0" w:color="auto"/>
        <w:left w:val="none" w:sz="0" w:space="0" w:color="auto"/>
        <w:bottom w:val="none" w:sz="0" w:space="0" w:color="auto"/>
        <w:right w:val="none" w:sz="0" w:space="0" w:color="auto"/>
      </w:divBdr>
    </w:div>
    <w:div w:id="1642689511">
      <w:bodyDiv w:val="1"/>
      <w:marLeft w:val="0"/>
      <w:marRight w:val="0"/>
      <w:marTop w:val="0"/>
      <w:marBottom w:val="0"/>
      <w:divBdr>
        <w:top w:val="none" w:sz="0" w:space="0" w:color="auto"/>
        <w:left w:val="none" w:sz="0" w:space="0" w:color="auto"/>
        <w:bottom w:val="none" w:sz="0" w:space="0" w:color="auto"/>
        <w:right w:val="none" w:sz="0" w:space="0" w:color="auto"/>
      </w:divBdr>
    </w:div>
    <w:div w:id="1649478364">
      <w:bodyDiv w:val="1"/>
      <w:marLeft w:val="0"/>
      <w:marRight w:val="0"/>
      <w:marTop w:val="0"/>
      <w:marBottom w:val="0"/>
      <w:divBdr>
        <w:top w:val="none" w:sz="0" w:space="0" w:color="auto"/>
        <w:left w:val="none" w:sz="0" w:space="0" w:color="auto"/>
        <w:bottom w:val="none" w:sz="0" w:space="0" w:color="auto"/>
        <w:right w:val="none" w:sz="0" w:space="0" w:color="auto"/>
      </w:divBdr>
    </w:div>
    <w:div w:id="1653867419">
      <w:bodyDiv w:val="1"/>
      <w:marLeft w:val="0"/>
      <w:marRight w:val="0"/>
      <w:marTop w:val="0"/>
      <w:marBottom w:val="0"/>
      <w:divBdr>
        <w:top w:val="none" w:sz="0" w:space="0" w:color="auto"/>
        <w:left w:val="none" w:sz="0" w:space="0" w:color="auto"/>
        <w:bottom w:val="none" w:sz="0" w:space="0" w:color="auto"/>
        <w:right w:val="none" w:sz="0" w:space="0" w:color="auto"/>
      </w:divBdr>
    </w:div>
    <w:div w:id="1655333895">
      <w:bodyDiv w:val="1"/>
      <w:marLeft w:val="0"/>
      <w:marRight w:val="0"/>
      <w:marTop w:val="0"/>
      <w:marBottom w:val="0"/>
      <w:divBdr>
        <w:top w:val="none" w:sz="0" w:space="0" w:color="auto"/>
        <w:left w:val="none" w:sz="0" w:space="0" w:color="auto"/>
        <w:bottom w:val="none" w:sz="0" w:space="0" w:color="auto"/>
        <w:right w:val="none" w:sz="0" w:space="0" w:color="auto"/>
      </w:divBdr>
    </w:div>
    <w:div w:id="1660111128">
      <w:bodyDiv w:val="1"/>
      <w:marLeft w:val="0"/>
      <w:marRight w:val="0"/>
      <w:marTop w:val="0"/>
      <w:marBottom w:val="0"/>
      <w:divBdr>
        <w:top w:val="none" w:sz="0" w:space="0" w:color="auto"/>
        <w:left w:val="none" w:sz="0" w:space="0" w:color="auto"/>
        <w:bottom w:val="none" w:sz="0" w:space="0" w:color="auto"/>
        <w:right w:val="none" w:sz="0" w:space="0" w:color="auto"/>
      </w:divBdr>
    </w:div>
    <w:div w:id="1661956303">
      <w:bodyDiv w:val="1"/>
      <w:marLeft w:val="0"/>
      <w:marRight w:val="0"/>
      <w:marTop w:val="0"/>
      <w:marBottom w:val="0"/>
      <w:divBdr>
        <w:top w:val="none" w:sz="0" w:space="0" w:color="auto"/>
        <w:left w:val="none" w:sz="0" w:space="0" w:color="auto"/>
        <w:bottom w:val="none" w:sz="0" w:space="0" w:color="auto"/>
        <w:right w:val="none" w:sz="0" w:space="0" w:color="auto"/>
      </w:divBdr>
    </w:div>
    <w:div w:id="1662540133">
      <w:bodyDiv w:val="1"/>
      <w:marLeft w:val="0"/>
      <w:marRight w:val="0"/>
      <w:marTop w:val="0"/>
      <w:marBottom w:val="0"/>
      <w:divBdr>
        <w:top w:val="none" w:sz="0" w:space="0" w:color="auto"/>
        <w:left w:val="none" w:sz="0" w:space="0" w:color="auto"/>
        <w:bottom w:val="none" w:sz="0" w:space="0" w:color="auto"/>
        <w:right w:val="none" w:sz="0" w:space="0" w:color="auto"/>
      </w:divBdr>
    </w:div>
    <w:div w:id="1674454658">
      <w:bodyDiv w:val="1"/>
      <w:marLeft w:val="0"/>
      <w:marRight w:val="0"/>
      <w:marTop w:val="0"/>
      <w:marBottom w:val="0"/>
      <w:divBdr>
        <w:top w:val="none" w:sz="0" w:space="0" w:color="auto"/>
        <w:left w:val="none" w:sz="0" w:space="0" w:color="auto"/>
        <w:bottom w:val="none" w:sz="0" w:space="0" w:color="auto"/>
        <w:right w:val="none" w:sz="0" w:space="0" w:color="auto"/>
      </w:divBdr>
    </w:div>
    <w:div w:id="1686324493">
      <w:bodyDiv w:val="1"/>
      <w:marLeft w:val="0"/>
      <w:marRight w:val="0"/>
      <w:marTop w:val="0"/>
      <w:marBottom w:val="0"/>
      <w:divBdr>
        <w:top w:val="none" w:sz="0" w:space="0" w:color="auto"/>
        <w:left w:val="none" w:sz="0" w:space="0" w:color="auto"/>
        <w:bottom w:val="none" w:sz="0" w:space="0" w:color="auto"/>
        <w:right w:val="none" w:sz="0" w:space="0" w:color="auto"/>
      </w:divBdr>
    </w:div>
    <w:div w:id="1695039620">
      <w:bodyDiv w:val="1"/>
      <w:marLeft w:val="0"/>
      <w:marRight w:val="0"/>
      <w:marTop w:val="0"/>
      <w:marBottom w:val="0"/>
      <w:divBdr>
        <w:top w:val="none" w:sz="0" w:space="0" w:color="auto"/>
        <w:left w:val="none" w:sz="0" w:space="0" w:color="auto"/>
        <w:bottom w:val="none" w:sz="0" w:space="0" w:color="auto"/>
        <w:right w:val="none" w:sz="0" w:space="0" w:color="auto"/>
      </w:divBdr>
    </w:div>
    <w:div w:id="1700473372">
      <w:bodyDiv w:val="1"/>
      <w:marLeft w:val="0"/>
      <w:marRight w:val="0"/>
      <w:marTop w:val="0"/>
      <w:marBottom w:val="0"/>
      <w:divBdr>
        <w:top w:val="none" w:sz="0" w:space="0" w:color="auto"/>
        <w:left w:val="none" w:sz="0" w:space="0" w:color="auto"/>
        <w:bottom w:val="none" w:sz="0" w:space="0" w:color="auto"/>
        <w:right w:val="none" w:sz="0" w:space="0" w:color="auto"/>
      </w:divBdr>
    </w:div>
    <w:div w:id="1704403741">
      <w:bodyDiv w:val="1"/>
      <w:marLeft w:val="0"/>
      <w:marRight w:val="0"/>
      <w:marTop w:val="0"/>
      <w:marBottom w:val="0"/>
      <w:divBdr>
        <w:top w:val="none" w:sz="0" w:space="0" w:color="auto"/>
        <w:left w:val="none" w:sz="0" w:space="0" w:color="auto"/>
        <w:bottom w:val="none" w:sz="0" w:space="0" w:color="auto"/>
        <w:right w:val="none" w:sz="0" w:space="0" w:color="auto"/>
      </w:divBdr>
    </w:div>
    <w:div w:id="1707749835">
      <w:bodyDiv w:val="1"/>
      <w:marLeft w:val="0"/>
      <w:marRight w:val="0"/>
      <w:marTop w:val="0"/>
      <w:marBottom w:val="0"/>
      <w:divBdr>
        <w:top w:val="none" w:sz="0" w:space="0" w:color="auto"/>
        <w:left w:val="none" w:sz="0" w:space="0" w:color="auto"/>
        <w:bottom w:val="none" w:sz="0" w:space="0" w:color="auto"/>
        <w:right w:val="none" w:sz="0" w:space="0" w:color="auto"/>
      </w:divBdr>
    </w:div>
    <w:div w:id="1708024057">
      <w:bodyDiv w:val="1"/>
      <w:marLeft w:val="0"/>
      <w:marRight w:val="0"/>
      <w:marTop w:val="0"/>
      <w:marBottom w:val="0"/>
      <w:divBdr>
        <w:top w:val="none" w:sz="0" w:space="0" w:color="auto"/>
        <w:left w:val="none" w:sz="0" w:space="0" w:color="auto"/>
        <w:bottom w:val="none" w:sz="0" w:space="0" w:color="auto"/>
        <w:right w:val="none" w:sz="0" w:space="0" w:color="auto"/>
      </w:divBdr>
    </w:div>
    <w:div w:id="1723286537">
      <w:bodyDiv w:val="1"/>
      <w:marLeft w:val="0"/>
      <w:marRight w:val="0"/>
      <w:marTop w:val="0"/>
      <w:marBottom w:val="0"/>
      <w:divBdr>
        <w:top w:val="none" w:sz="0" w:space="0" w:color="auto"/>
        <w:left w:val="none" w:sz="0" w:space="0" w:color="auto"/>
        <w:bottom w:val="none" w:sz="0" w:space="0" w:color="auto"/>
        <w:right w:val="none" w:sz="0" w:space="0" w:color="auto"/>
      </w:divBdr>
    </w:div>
    <w:div w:id="1737319489">
      <w:bodyDiv w:val="1"/>
      <w:marLeft w:val="0"/>
      <w:marRight w:val="0"/>
      <w:marTop w:val="0"/>
      <w:marBottom w:val="0"/>
      <w:divBdr>
        <w:top w:val="none" w:sz="0" w:space="0" w:color="auto"/>
        <w:left w:val="none" w:sz="0" w:space="0" w:color="auto"/>
        <w:bottom w:val="none" w:sz="0" w:space="0" w:color="auto"/>
        <w:right w:val="none" w:sz="0" w:space="0" w:color="auto"/>
      </w:divBdr>
    </w:div>
    <w:div w:id="1739355525">
      <w:bodyDiv w:val="1"/>
      <w:marLeft w:val="0"/>
      <w:marRight w:val="0"/>
      <w:marTop w:val="0"/>
      <w:marBottom w:val="0"/>
      <w:divBdr>
        <w:top w:val="none" w:sz="0" w:space="0" w:color="auto"/>
        <w:left w:val="none" w:sz="0" w:space="0" w:color="auto"/>
        <w:bottom w:val="none" w:sz="0" w:space="0" w:color="auto"/>
        <w:right w:val="none" w:sz="0" w:space="0" w:color="auto"/>
      </w:divBdr>
    </w:div>
    <w:div w:id="1744334809">
      <w:bodyDiv w:val="1"/>
      <w:marLeft w:val="0"/>
      <w:marRight w:val="0"/>
      <w:marTop w:val="0"/>
      <w:marBottom w:val="0"/>
      <w:divBdr>
        <w:top w:val="none" w:sz="0" w:space="0" w:color="auto"/>
        <w:left w:val="none" w:sz="0" w:space="0" w:color="auto"/>
        <w:bottom w:val="none" w:sz="0" w:space="0" w:color="auto"/>
        <w:right w:val="none" w:sz="0" w:space="0" w:color="auto"/>
      </w:divBdr>
    </w:div>
    <w:div w:id="1744789536">
      <w:bodyDiv w:val="1"/>
      <w:marLeft w:val="0"/>
      <w:marRight w:val="0"/>
      <w:marTop w:val="0"/>
      <w:marBottom w:val="0"/>
      <w:divBdr>
        <w:top w:val="none" w:sz="0" w:space="0" w:color="auto"/>
        <w:left w:val="none" w:sz="0" w:space="0" w:color="auto"/>
        <w:bottom w:val="none" w:sz="0" w:space="0" w:color="auto"/>
        <w:right w:val="none" w:sz="0" w:space="0" w:color="auto"/>
      </w:divBdr>
    </w:div>
    <w:div w:id="1750611236">
      <w:bodyDiv w:val="1"/>
      <w:marLeft w:val="0"/>
      <w:marRight w:val="0"/>
      <w:marTop w:val="0"/>
      <w:marBottom w:val="0"/>
      <w:divBdr>
        <w:top w:val="none" w:sz="0" w:space="0" w:color="auto"/>
        <w:left w:val="none" w:sz="0" w:space="0" w:color="auto"/>
        <w:bottom w:val="none" w:sz="0" w:space="0" w:color="auto"/>
        <w:right w:val="none" w:sz="0" w:space="0" w:color="auto"/>
      </w:divBdr>
    </w:div>
    <w:div w:id="1751583948">
      <w:bodyDiv w:val="1"/>
      <w:marLeft w:val="0"/>
      <w:marRight w:val="0"/>
      <w:marTop w:val="0"/>
      <w:marBottom w:val="0"/>
      <w:divBdr>
        <w:top w:val="none" w:sz="0" w:space="0" w:color="auto"/>
        <w:left w:val="none" w:sz="0" w:space="0" w:color="auto"/>
        <w:bottom w:val="none" w:sz="0" w:space="0" w:color="auto"/>
        <w:right w:val="none" w:sz="0" w:space="0" w:color="auto"/>
      </w:divBdr>
    </w:div>
    <w:div w:id="1752042115">
      <w:bodyDiv w:val="1"/>
      <w:marLeft w:val="0"/>
      <w:marRight w:val="0"/>
      <w:marTop w:val="0"/>
      <w:marBottom w:val="0"/>
      <w:divBdr>
        <w:top w:val="none" w:sz="0" w:space="0" w:color="auto"/>
        <w:left w:val="none" w:sz="0" w:space="0" w:color="auto"/>
        <w:bottom w:val="none" w:sz="0" w:space="0" w:color="auto"/>
        <w:right w:val="none" w:sz="0" w:space="0" w:color="auto"/>
      </w:divBdr>
    </w:div>
    <w:div w:id="1755542514">
      <w:bodyDiv w:val="1"/>
      <w:marLeft w:val="0"/>
      <w:marRight w:val="0"/>
      <w:marTop w:val="0"/>
      <w:marBottom w:val="0"/>
      <w:divBdr>
        <w:top w:val="none" w:sz="0" w:space="0" w:color="auto"/>
        <w:left w:val="none" w:sz="0" w:space="0" w:color="auto"/>
        <w:bottom w:val="none" w:sz="0" w:space="0" w:color="auto"/>
        <w:right w:val="none" w:sz="0" w:space="0" w:color="auto"/>
      </w:divBdr>
    </w:div>
    <w:div w:id="1755593323">
      <w:bodyDiv w:val="1"/>
      <w:marLeft w:val="0"/>
      <w:marRight w:val="0"/>
      <w:marTop w:val="0"/>
      <w:marBottom w:val="0"/>
      <w:divBdr>
        <w:top w:val="none" w:sz="0" w:space="0" w:color="auto"/>
        <w:left w:val="none" w:sz="0" w:space="0" w:color="auto"/>
        <w:bottom w:val="none" w:sz="0" w:space="0" w:color="auto"/>
        <w:right w:val="none" w:sz="0" w:space="0" w:color="auto"/>
      </w:divBdr>
    </w:div>
    <w:div w:id="1767386336">
      <w:bodyDiv w:val="1"/>
      <w:marLeft w:val="0"/>
      <w:marRight w:val="0"/>
      <w:marTop w:val="0"/>
      <w:marBottom w:val="0"/>
      <w:divBdr>
        <w:top w:val="none" w:sz="0" w:space="0" w:color="auto"/>
        <w:left w:val="none" w:sz="0" w:space="0" w:color="auto"/>
        <w:bottom w:val="none" w:sz="0" w:space="0" w:color="auto"/>
        <w:right w:val="none" w:sz="0" w:space="0" w:color="auto"/>
      </w:divBdr>
    </w:div>
    <w:div w:id="1767573987">
      <w:bodyDiv w:val="1"/>
      <w:marLeft w:val="0"/>
      <w:marRight w:val="0"/>
      <w:marTop w:val="0"/>
      <w:marBottom w:val="0"/>
      <w:divBdr>
        <w:top w:val="none" w:sz="0" w:space="0" w:color="auto"/>
        <w:left w:val="none" w:sz="0" w:space="0" w:color="auto"/>
        <w:bottom w:val="none" w:sz="0" w:space="0" w:color="auto"/>
        <w:right w:val="none" w:sz="0" w:space="0" w:color="auto"/>
      </w:divBdr>
    </w:div>
    <w:div w:id="1770344459">
      <w:bodyDiv w:val="1"/>
      <w:marLeft w:val="0"/>
      <w:marRight w:val="0"/>
      <w:marTop w:val="0"/>
      <w:marBottom w:val="0"/>
      <w:divBdr>
        <w:top w:val="none" w:sz="0" w:space="0" w:color="auto"/>
        <w:left w:val="none" w:sz="0" w:space="0" w:color="auto"/>
        <w:bottom w:val="none" w:sz="0" w:space="0" w:color="auto"/>
        <w:right w:val="none" w:sz="0" w:space="0" w:color="auto"/>
      </w:divBdr>
    </w:div>
    <w:div w:id="1771201486">
      <w:bodyDiv w:val="1"/>
      <w:marLeft w:val="0"/>
      <w:marRight w:val="0"/>
      <w:marTop w:val="0"/>
      <w:marBottom w:val="0"/>
      <w:divBdr>
        <w:top w:val="none" w:sz="0" w:space="0" w:color="auto"/>
        <w:left w:val="none" w:sz="0" w:space="0" w:color="auto"/>
        <w:bottom w:val="none" w:sz="0" w:space="0" w:color="auto"/>
        <w:right w:val="none" w:sz="0" w:space="0" w:color="auto"/>
      </w:divBdr>
    </w:div>
    <w:div w:id="1774474994">
      <w:bodyDiv w:val="1"/>
      <w:marLeft w:val="0"/>
      <w:marRight w:val="0"/>
      <w:marTop w:val="0"/>
      <w:marBottom w:val="0"/>
      <w:divBdr>
        <w:top w:val="none" w:sz="0" w:space="0" w:color="auto"/>
        <w:left w:val="none" w:sz="0" w:space="0" w:color="auto"/>
        <w:bottom w:val="none" w:sz="0" w:space="0" w:color="auto"/>
        <w:right w:val="none" w:sz="0" w:space="0" w:color="auto"/>
      </w:divBdr>
    </w:div>
    <w:div w:id="1788498578">
      <w:bodyDiv w:val="1"/>
      <w:marLeft w:val="0"/>
      <w:marRight w:val="0"/>
      <w:marTop w:val="0"/>
      <w:marBottom w:val="0"/>
      <w:divBdr>
        <w:top w:val="none" w:sz="0" w:space="0" w:color="auto"/>
        <w:left w:val="none" w:sz="0" w:space="0" w:color="auto"/>
        <w:bottom w:val="none" w:sz="0" w:space="0" w:color="auto"/>
        <w:right w:val="none" w:sz="0" w:space="0" w:color="auto"/>
      </w:divBdr>
    </w:div>
    <w:div w:id="1790398342">
      <w:bodyDiv w:val="1"/>
      <w:marLeft w:val="0"/>
      <w:marRight w:val="0"/>
      <w:marTop w:val="0"/>
      <w:marBottom w:val="0"/>
      <w:divBdr>
        <w:top w:val="none" w:sz="0" w:space="0" w:color="auto"/>
        <w:left w:val="none" w:sz="0" w:space="0" w:color="auto"/>
        <w:bottom w:val="none" w:sz="0" w:space="0" w:color="auto"/>
        <w:right w:val="none" w:sz="0" w:space="0" w:color="auto"/>
      </w:divBdr>
    </w:div>
    <w:div w:id="1790856347">
      <w:bodyDiv w:val="1"/>
      <w:marLeft w:val="0"/>
      <w:marRight w:val="0"/>
      <w:marTop w:val="0"/>
      <w:marBottom w:val="0"/>
      <w:divBdr>
        <w:top w:val="none" w:sz="0" w:space="0" w:color="auto"/>
        <w:left w:val="none" w:sz="0" w:space="0" w:color="auto"/>
        <w:bottom w:val="none" w:sz="0" w:space="0" w:color="auto"/>
        <w:right w:val="none" w:sz="0" w:space="0" w:color="auto"/>
      </w:divBdr>
    </w:div>
    <w:div w:id="1793672637">
      <w:bodyDiv w:val="1"/>
      <w:marLeft w:val="0"/>
      <w:marRight w:val="0"/>
      <w:marTop w:val="0"/>
      <w:marBottom w:val="0"/>
      <w:divBdr>
        <w:top w:val="none" w:sz="0" w:space="0" w:color="auto"/>
        <w:left w:val="none" w:sz="0" w:space="0" w:color="auto"/>
        <w:bottom w:val="none" w:sz="0" w:space="0" w:color="auto"/>
        <w:right w:val="none" w:sz="0" w:space="0" w:color="auto"/>
      </w:divBdr>
    </w:div>
    <w:div w:id="1796680761">
      <w:bodyDiv w:val="1"/>
      <w:marLeft w:val="0"/>
      <w:marRight w:val="0"/>
      <w:marTop w:val="0"/>
      <w:marBottom w:val="0"/>
      <w:divBdr>
        <w:top w:val="none" w:sz="0" w:space="0" w:color="auto"/>
        <w:left w:val="none" w:sz="0" w:space="0" w:color="auto"/>
        <w:bottom w:val="none" w:sz="0" w:space="0" w:color="auto"/>
        <w:right w:val="none" w:sz="0" w:space="0" w:color="auto"/>
      </w:divBdr>
    </w:div>
    <w:div w:id="1804352204">
      <w:bodyDiv w:val="1"/>
      <w:marLeft w:val="0"/>
      <w:marRight w:val="0"/>
      <w:marTop w:val="0"/>
      <w:marBottom w:val="0"/>
      <w:divBdr>
        <w:top w:val="none" w:sz="0" w:space="0" w:color="auto"/>
        <w:left w:val="none" w:sz="0" w:space="0" w:color="auto"/>
        <w:bottom w:val="none" w:sz="0" w:space="0" w:color="auto"/>
        <w:right w:val="none" w:sz="0" w:space="0" w:color="auto"/>
      </w:divBdr>
    </w:div>
    <w:div w:id="1818255776">
      <w:bodyDiv w:val="1"/>
      <w:marLeft w:val="0"/>
      <w:marRight w:val="0"/>
      <w:marTop w:val="0"/>
      <w:marBottom w:val="0"/>
      <w:divBdr>
        <w:top w:val="none" w:sz="0" w:space="0" w:color="auto"/>
        <w:left w:val="none" w:sz="0" w:space="0" w:color="auto"/>
        <w:bottom w:val="none" w:sz="0" w:space="0" w:color="auto"/>
        <w:right w:val="none" w:sz="0" w:space="0" w:color="auto"/>
      </w:divBdr>
    </w:div>
    <w:div w:id="1820728589">
      <w:bodyDiv w:val="1"/>
      <w:marLeft w:val="0"/>
      <w:marRight w:val="0"/>
      <w:marTop w:val="0"/>
      <w:marBottom w:val="0"/>
      <w:divBdr>
        <w:top w:val="none" w:sz="0" w:space="0" w:color="auto"/>
        <w:left w:val="none" w:sz="0" w:space="0" w:color="auto"/>
        <w:bottom w:val="none" w:sz="0" w:space="0" w:color="auto"/>
        <w:right w:val="none" w:sz="0" w:space="0" w:color="auto"/>
      </w:divBdr>
    </w:div>
    <w:div w:id="1822382338">
      <w:bodyDiv w:val="1"/>
      <w:marLeft w:val="0"/>
      <w:marRight w:val="0"/>
      <w:marTop w:val="0"/>
      <w:marBottom w:val="0"/>
      <w:divBdr>
        <w:top w:val="none" w:sz="0" w:space="0" w:color="auto"/>
        <w:left w:val="none" w:sz="0" w:space="0" w:color="auto"/>
        <w:bottom w:val="none" w:sz="0" w:space="0" w:color="auto"/>
        <w:right w:val="none" w:sz="0" w:space="0" w:color="auto"/>
      </w:divBdr>
    </w:div>
    <w:div w:id="1824932039">
      <w:bodyDiv w:val="1"/>
      <w:marLeft w:val="0"/>
      <w:marRight w:val="0"/>
      <w:marTop w:val="0"/>
      <w:marBottom w:val="0"/>
      <w:divBdr>
        <w:top w:val="none" w:sz="0" w:space="0" w:color="auto"/>
        <w:left w:val="none" w:sz="0" w:space="0" w:color="auto"/>
        <w:bottom w:val="none" w:sz="0" w:space="0" w:color="auto"/>
        <w:right w:val="none" w:sz="0" w:space="0" w:color="auto"/>
      </w:divBdr>
    </w:div>
    <w:div w:id="1828328617">
      <w:bodyDiv w:val="1"/>
      <w:marLeft w:val="0"/>
      <w:marRight w:val="0"/>
      <w:marTop w:val="0"/>
      <w:marBottom w:val="0"/>
      <w:divBdr>
        <w:top w:val="none" w:sz="0" w:space="0" w:color="auto"/>
        <w:left w:val="none" w:sz="0" w:space="0" w:color="auto"/>
        <w:bottom w:val="none" w:sz="0" w:space="0" w:color="auto"/>
        <w:right w:val="none" w:sz="0" w:space="0" w:color="auto"/>
      </w:divBdr>
    </w:div>
    <w:div w:id="1831630608">
      <w:bodyDiv w:val="1"/>
      <w:marLeft w:val="0"/>
      <w:marRight w:val="0"/>
      <w:marTop w:val="0"/>
      <w:marBottom w:val="0"/>
      <w:divBdr>
        <w:top w:val="none" w:sz="0" w:space="0" w:color="auto"/>
        <w:left w:val="none" w:sz="0" w:space="0" w:color="auto"/>
        <w:bottom w:val="none" w:sz="0" w:space="0" w:color="auto"/>
        <w:right w:val="none" w:sz="0" w:space="0" w:color="auto"/>
      </w:divBdr>
    </w:div>
    <w:div w:id="1831825901">
      <w:bodyDiv w:val="1"/>
      <w:marLeft w:val="0"/>
      <w:marRight w:val="0"/>
      <w:marTop w:val="0"/>
      <w:marBottom w:val="0"/>
      <w:divBdr>
        <w:top w:val="none" w:sz="0" w:space="0" w:color="auto"/>
        <w:left w:val="none" w:sz="0" w:space="0" w:color="auto"/>
        <w:bottom w:val="none" w:sz="0" w:space="0" w:color="auto"/>
        <w:right w:val="none" w:sz="0" w:space="0" w:color="auto"/>
      </w:divBdr>
    </w:div>
    <w:div w:id="1834373476">
      <w:bodyDiv w:val="1"/>
      <w:marLeft w:val="0"/>
      <w:marRight w:val="0"/>
      <w:marTop w:val="0"/>
      <w:marBottom w:val="0"/>
      <w:divBdr>
        <w:top w:val="none" w:sz="0" w:space="0" w:color="auto"/>
        <w:left w:val="none" w:sz="0" w:space="0" w:color="auto"/>
        <w:bottom w:val="none" w:sz="0" w:space="0" w:color="auto"/>
        <w:right w:val="none" w:sz="0" w:space="0" w:color="auto"/>
      </w:divBdr>
    </w:div>
    <w:div w:id="1840583060">
      <w:bodyDiv w:val="1"/>
      <w:marLeft w:val="0"/>
      <w:marRight w:val="0"/>
      <w:marTop w:val="0"/>
      <w:marBottom w:val="0"/>
      <w:divBdr>
        <w:top w:val="none" w:sz="0" w:space="0" w:color="auto"/>
        <w:left w:val="none" w:sz="0" w:space="0" w:color="auto"/>
        <w:bottom w:val="none" w:sz="0" w:space="0" w:color="auto"/>
        <w:right w:val="none" w:sz="0" w:space="0" w:color="auto"/>
      </w:divBdr>
    </w:div>
    <w:div w:id="1842624744">
      <w:bodyDiv w:val="1"/>
      <w:marLeft w:val="0"/>
      <w:marRight w:val="0"/>
      <w:marTop w:val="0"/>
      <w:marBottom w:val="0"/>
      <w:divBdr>
        <w:top w:val="none" w:sz="0" w:space="0" w:color="auto"/>
        <w:left w:val="none" w:sz="0" w:space="0" w:color="auto"/>
        <w:bottom w:val="none" w:sz="0" w:space="0" w:color="auto"/>
        <w:right w:val="none" w:sz="0" w:space="0" w:color="auto"/>
      </w:divBdr>
    </w:div>
    <w:div w:id="1845587117">
      <w:bodyDiv w:val="1"/>
      <w:marLeft w:val="0"/>
      <w:marRight w:val="0"/>
      <w:marTop w:val="0"/>
      <w:marBottom w:val="0"/>
      <w:divBdr>
        <w:top w:val="none" w:sz="0" w:space="0" w:color="auto"/>
        <w:left w:val="none" w:sz="0" w:space="0" w:color="auto"/>
        <w:bottom w:val="none" w:sz="0" w:space="0" w:color="auto"/>
        <w:right w:val="none" w:sz="0" w:space="0" w:color="auto"/>
      </w:divBdr>
    </w:div>
    <w:div w:id="1847860897">
      <w:bodyDiv w:val="1"/>
      <w:marLeft w:val="0"/>
      <w:marRight w:val="0"/>
      <w:marTop w:val="0"/>
      <w:marBottom w:val="0"/>
      <w:divBdr>
        <w:top w:val="none" w:sz="0" w:space="0" w:color="auto"/>
        <w:left w:val="none" w:sz="0" w:space="0" w:color="auto"/>
        <w:bottom w:val="none" w:sz="0" w:space="0" w:color="auto"/>
        <w:right w:val="none" w:sz="0" w:space="0" w:color="auto"/>
      </w:divBdr>
    </w:div>
    <w:div w:id="1849060411">
      <w:bodyDiv w:val="1"/>
      <w:marLeft w:val="0"/>
      <w:marRight w:val="0"/>
      <w:marTop w:val="0"/>
      <w:marBottom w:val="0"/>
      <w:divBdr>
        <w:top w:val="none" w:sz="0" w:space="0" w:color="auto"/>
        <w:left w:val="none" w:sz="0" w:space="0" w:color="auto"/>
        <w:bottom w:val="none" w:sz="0" w:space="0" w:color="auto"/>
        <w:right w:val="none" w:sz="0" w:space="0" w:color="auto"/>
      </w:divBdr>
    </w:div>
    <w:div w:id="1852255783">
      <w:bodyDiv w:val="1"/>
      <w:marLeft w:val="0"/>
      <w:marRight w:val="0"/>
      <w:marTop w:val="0"/>
      <w:marBottom w:val="0"/>
      <w:divBdr>
        <w:top w:val="none" w:sz="0" w:space="0" w:color="auto"/>
        <w:left w:val="none" w:sz="0" w:space="0" w:color="auto"/>
        <w:bottom w:val="none" w:sz="0" w:space="0" w:color="auto"/>
        <w:right w:val="none" w:sz="0" w:space="0" w:color="auto"/>
      </w:divBdr>
    </w:div>
    <w:div w:id="1853520868">
      <w:bodyDiv w:val="1"/>
      <w:marLeft w:val="0"/>
      <w:marRight w:val="0"/>
      <w:marTop w:val="0"/>
      <w:marBottom w:val="0"/>
      <w:divBdr>
        <w:top w:val="none" w:sz="0" w:space="0" w:color="auto"/>
        <w:left w:val="none" w:sz="0" w:space="0" w:color="auto"/>
        <w:bottom w:val="none" w:sz="0" w:space="0" w:color="auto"/>
        <w:right w:val="none" w:sz="0" w:space="0" w:color="auto"/>
      </w:divBdr>
    </w:div>
    <w:div w:id="1855724957">
      <w:bodyDiv w:val="1"/>
      <w:marLeft w:val="0"/>
      <w:marRight w:val="0"/>
      <w:marTop w:val="0"/>
      <w:marBottom w:val="0"/>
      <w:divBdr>
        <w:top w:val="none" w:sz="0" w:space="0" w:color="auto"/>
        <w:left w:val="none" w:sz="0" w:space="0" w:color="auto"/>
        <w:bottom w:val="none" w:sz="0" w:space="0" w:color="auto"/>
        <w:right w:val="none" w:sz="0" w:space="0" w:color="auto"/>
      </w:divBdr>
    </w:div>
    <w:div w:id="1863666013">
      <w:bodyDiv w:val="1"/>
      <w:marLeft w:val="0"/>
      <w:marRight w:val="0"/>
      <w:marTop w:val="0"/>
      <w:marBottom w:val="0"/>
      <w:divBdr>
        <w:top w:val="none" w:sz="0" w:space="0" w:color="auto"/>
        <w:left w:val="none" w:sz="0" w:space="0" w:color="auto"/>
        <w:bottom w:val="none" w:sz="0" w:space="0" w:color="auto"/>
        <w:right w:val="none" w:sz="0" w:space="0" w:color="auto"/>
      </w:divBdr>
    </w:div>
    <w:div w:id="1869023728">
      <w:bodyDiv w:val="1"/>
      <w:marLeft w:val="0"/>
      <w:marRight w:val="0"/>
      <w:marTop w:val="0"/>
      <w:marBottom w:val="0"/>
      <w:divBdr>
        <w:top w:val="none" w:sz="0" w:space="0" w:color="auto"/>
        <w:left w:val="none" w:sz="0" w:space="0" w:color="auto"/>
        <w:bottom w:val="none" w:sz="0" w:space="0" w:color="auto"/>
        <w:right w:val="none" w:sz="0" w:space="0" w:color="auto"/>
      </w:divBdr>
    </w:div>
    <w:div w:id="1873955106">
      <w:bodyDiv w:val="1"/>
      <w:marLeft w:val="0"/>
      <w:marRight w:val="0"/>
      <w:marTop w:val="0"/>
      <w:marBottom w:val="0"/>
      <w:divBdr>
        <w:top w:val="none" w:sz="0" w:space="0" w:color="auto"/>
        <w:left w:val="none" w:sz="0" w:space="0" w:color="auto"/>
        <w:bottom w:val="none" w:sz="0" w:space="0" w:color="auto"/>
        <w:right w:val="none" w:sz="0" w:space="0" w:color="auto"/>
      </w:divBdr>
    </w:div>
    <w:div w:id="1881623543">
      <w:bodyDiv w:val="1"/>
      <w:marLeft w:val="0"/>
      <w:marRight w:val="0"/>
      <w:marTop w:val="0"/>
      <w:marBottom w:val="0"/>
      <w:divBdr>
        <w:top w:val="none" w:sz="0" w:space="0" w:color="auto"/>
        <w:left w:val="none" w:sz="0" w:space="0" w:color="auto"/>
        <w:bottom w:val="none" w:sz="0" w:space="0" w:color="auto"/>
        <w:right w:val="none" w:sz="0" w:space="0" w:color="auto"/>
      </w:divBdr>
    </w:div>
    <w:div w:id="1888252018">
      <w:bodyDiv w:val="1"/>
      <w:marLeft w:val="0"/>
      <w:marRight w:val="0"/>
      <w:marTop w:val="0"/>
      <w:marBottom w:val="0"/>
      <w:divBdr>
        <w:top w:val="none" w:sz="0" w:space="0" w:color="auto"/>
        <w:left w:val="none" w:sz="0" w:space="0" w:color="auto"/>
        <w:bottom w:val="none" w:sz="0" w:space="0" w:color="auto"/>
        <w:right w:val="none" w:sz="0" w:space="0" w:color="auto"/>
      </w:divBdr>
    </w:div>
    <w:div w:id="1889561896">
      <w:bodyDiv w:val="1"/>
      <w:marLeft w:val="0"/>
      <w:marRight w:val="0"/>
      <w:marTop w:val="0"/>
      <w:marBottom w:val="0"/>
      <w:divBdr>
        <w:top w:val="none" w:sz="0" w:space="0" w:color="auto"/>
        <w:left w:val="none" w:sz="0" w:space="0" w:color="auto"/>
        <w:bottom w:val="none" w:sz="0" w:space="0" w:color="auto"/>
        <w:right w:val="none" w:sz="0" w:space="0" w:color="auto"/>
      </w:divBdr>
    </w:div>
    <w:div w:id="1896620093">
      <w:bodyDiv w:val="1"/>
      <w:marLeft w:val="0"/>
      <w:marRight w:val="0"/>
      <w:marTop w:val="0"/>
      <w:marBottom w:val="0"/>
      <w:divBdr>
        <w:top w:val="none" w:sz="0" w:space="0" w:color="auto"/>
        <w:left w:val="none" w:sz="0" w:space="0" w:color="auto"/>
        <w:bottom w:val="none" w:sz="0" w:space="0" w:color="auto"/>
        <w:right w:val="none" w:sz="0" w:space="0" w:color="auto"/>
      </w:divBdr>
    </w:div>
    <w:div w:id="1899441091">
      <w:bodyDiv w:val="1"/>
      <w:marLeft w:val="0"/>
      <w:marRight w:val="0"/>
      <w:marTop w:val="0"/>
      <w:marBottom w:val="0"/>
      <w:divBdr>
        <w:top w:val="none" w:sz="0" w:space="0" w:color="auto"/>
        <w:left w:val="none" w:sz="0" w:space="0" w:color="auto"/>
        <w:bottom w:val="none" w:sz="0" w:space="0" w:color="auto"/>
        <w:right w:val="none" w:sz="0" w:space="0" w:color="auto"/>
      </w:divBdr>
    </w:div>
    <w:div w:id="1901940048">
      <w:bodyDiv w:val="1"/>
      <w:marLeft w:val="0"/>
      <w:marRight w:val="0"/>
      <w:marTop w:val="0"/>
      <w:marBottom w:val="0"/>
      <w:divBdr>
        <w:top w:val="none" w:sz="0" w:space="0" w:color="auto"/>
        <w:left w:val="none" w:sz="0" w:space="0" w:color="auto"/>
        <w:bottom w:val="none" w:sz="0" w:space="0" w:color="auto"/>
        <w:right w:val="none" w:sz="0" w:space="0" w:color="auto"/>
      </w:divBdr>
    </w:div>
    <w:div w:id="1907304783">
      <w:bodyDiv w:val="1"/>
      <w:marLeft w:val="0"/>
      <w:marRight w:val="0"/>
      <w:marTop w:val="0"/>
      <w:marBottom w:val="0"/>
      <w:divBdr>
        <w:top w:val="none" w:sz="0" w:space="0" w:color="auto"/>
        <w:left w:val="none" w:sz="0" w:space="0" w:color="auto"/>
        <w:bottom w:val="none" w:sz="0" w:space="0" w:color="auto"/>
        <w:right w:val="none" w:sz="0" w:space="0" w:color="auto"/>
      </w:divBdr>
    </w:div>
    <w:div w:id="1909071146">
      <w:bodyDiv w:val="1"/>
      <w:marLeft w:val="0"/>
      <w:marRight w:val="0"/>
      <w:marTop w:val="0"/>
      <w:marBottom w:val="0"/>
      <w:divBdr>
        <w:top w:val="none" w:sz="0" w:space="0" w:color="auto"/>
        <w:left w:val="none" w:sz="0" w:space="0" w:color="auto"/>
        <w:bottom w:val="none" w:sz="0" w:space="0" w:color="auto"/>
        <w:right w:val="none" w:sz="0" w:space="0" w:color="auto"/>
      </w:divBdr>
    </w:div>
    <w:div w:id="1915434253">
      <w:bodyDiv w:val="1"/>
      <w:marLeft w:val="0"/>
      <w:marRight w:val="0"/>
      <w:marTop w:val="0"/>
      <w:marBottom w:val="0"/>
      <w:divBdr>
        <w:top w:val="none" w:sz="0" w:space="0" w:color="auto"/>
        <w:left w:val="none" w:sz="0" w:space="0" w:color="auto"/>
        <w:bottom w:val="none" w:sz="0" w:space="0" w:color="auto"/>
        <w:right w:val="none" w:sz="0" w:space="0" w:color="auto"/>
      </w:divBdr>
    </w:div>
    <w:div w:id="1918393791">
      <w:bodyDiv w:val="1"/>
      <w:marLeft w:val="0"/>
      <w:marRight w:val="0"/>
      <w:marTop w:val="0"/>
      <w:marBottom w:val="0"/>
      <w:divBdr>
        <w:top w:val="none" w:sz="0" w:space="0" w:color="auto"/>
        <w:left w:val="none" w:sz="0" w:space="0" w:color="auto"/>
        <w:bottom w:val="none" w:sz="0" w:space="0" w:color="auto"/>
        <w:right w:val="none" w:sz="0" w:space="0" w:color="auto"/>
      </w:divBdr>
    </w:div>
    <w:div w:id="1920014594">
      <w:bodyDiv w:val="1"/>
      <w:marLeft w:val="0"/>
      <w:marRight w:val="0"/>
      <w:marTop w:val="0"/>
      <w:marBottom w:val="0"/>
      <w:divBdr>
        <w:top w:val="none" w:sz="0" w:space="0" w:color="auto"/>
        <w:left w:val="none" w:sz="0" w:space="0" w:color="auto"/>
        <w:bottom w:val="none" w:sz="0" w:space="0" w:color="auto"/>
        <w:right w:val="none" w:sz="0" w:space="0" w:color="auto"/>
      </w:divBdr>
    </w:div>
    <w:div w:id="1929122066">
      <w:bodyDiv w:val="1"/>
      <w:marLeft w:val="0"/>
      <w:marRight w:val="0"/>
      <w:marTop w:val="0"/>
      <w:marBottom w:val="0"/>
      <w:divBdr>
        <w:top w:val="none" w:sz="0" w:space="0" w:color="auto"/>
        <w:left w:val="none" w:sz="0" w:space="0" w:color="auto"/>
        <w:bottom w:val="none" w:sz="0" w:space="0" w:color="auto"/>
        <w:right w:val="none" w:sz="0" w:space="0" w:color="auto"/>
      </w:divBdr>
    </w:div>
    <w:div w:id="1929149089">
      <w:bodyDiv w:val="1"/>
      <w:marLeft w:val="0"/>
      <w:marRight w:val="0"/>
      <w:marTop w:val="0"/>
      <w:marBottom w:val="0"/>
      <w:divBdr>
        <w:top w:val="none" w:sz="0" w:space="0" w:color="auto"/>
        <w:left w:val="none" w:sz="0" w:space="0" w:color="auto"/>
        <w:bottom w:val="none" w:sz="0" w:space="0" w:color="auto"/>
        <w:right w:val="none" w:sz="0" w:space="0" w:color="auto"/>
      </w:divBdr>
    </w:div>
    <w:div w:id="1931548463">
      <w:bodyDiv w:val="1"/>
      <w:marLeft w:val="0"/>
      <w:marRight w:val="0"/>
      <w:marTop w:val="0"/>
      <w:marBottom w:val="0"/>
      <w:divBdr>
        <w:top w:val="none" w:sz="0" w:space="0" w:color="auto"/>
        <w:left w:val="none" w:sz="0" w:space="0" w:color="auto"/>
        <w:bottom w:val="none" w:sz="0" w:space="0" w:color="auto"/>
        <w:right w:val="none" w:sz="0" w:space="0" w:color="auto"/>
      </w:divBdr>
    </w:div>
    <w:div w:id="1934242431">
      <w:bodyDiv w:val="1"/>
      <w:marLeft w:val="0"/>
      <w:marRight w:val="0"/>
      <w:marTop w:val="0"/>
      <w:marBottom w:val="0"/>
      <w:divBdr>
        <w:top w:val="none" w:sz="0" w:space="0" w:color="auto"/>
        <w:left w:val="none" w:sz="0" w:space="0" w:color="auto"/>
        <w:bottom w:val="none" w:sz="0" w:space="0" w:color="auto"/>
        <w:right w:val="none" w:sz="0" w:space="0" w:color="auto"/>
      </w:divBdr>
    </w:div>
    <w:div w:id="1934361567">
      <w:bodyDiv w:val="1"/>
      <w:marLeft w:val="0"/>
      <w:marRight w:val="0"/>
      <w:marTop w:val="0"/>
      <w:marBottom w:val="0"/>
      <w:divBdr>
        <w:top w:val="none" w:sz="0" w:space="0" w:color="auto"/>
        <w:left w:val="none" w:sz="0" w:space="0" w:color="auto"/>
        <w:bottom w:val="none" w:sz="0" w:space="0" w:color="auto"/>
        <w:right w:val="none" w:sz="0" w:space="0" w:color="auto"/>
      </w:divBdr>
    </w:div>
    <w:div w:id="1934586143">
      <w:bodyDiv w:val="1"/>
      <w:marLeft w:val="0"/>
      <w:marRight w:val="0"/>
      <w:marTop w:val="0"/>
      <w:marBottom w:val="0"/>
      <w:divBdr>
        <w:top w:val="none" w:sz="0" w:space="0" w:color="auto"/>
        <w:left w:val="none" w:sz="0" w:space="0" w:color="auto"/>
        <w:bottom w:val="none" w:sz="0" w:space="0" w:color="auto"/>
        <w:right w:val="none" w:sz="0" w:space="0" w:color="auto"/>
      </w:divBdr>
    </w:div>
    <w:div w:id="1937054108">
      <w:bodyDiv w:val="1"/>
      <w:marLeft w:val="0"/>
      <w:marRight w:val="0"/>
      <w:marTop w:val="0"/>
      <w:marBottom w:val="0"/>
      <w:divBdr>
        <w:top w:val="none" w:sz="0" w:space="0" w:color="auto"/>
        <w:left w:val="none" w:sz="0" w:space="0" w:color="auto"/>
        <w:bottom w:val="none" w:sz="0" w:space="0" w:color="auto"/>
        <w:right w:val="none" w:sz="0" w:space="0" w:color="auto"/>
      </w:divBdr>
    </w:div>
    <w:div w:id="1939020402">
      <w:bodyDiv w:val="1"/>
      <w:marLeft w:val="0"/>
      <w:marRight w:val="0"/>
      <w:marTop w:val="0"/>
      <w:marBottom w:val="0"/>
      <w:divBdr>
        <w:top w:val="none" w:sz="0" w:space="0" w:color="auto"/>
        <w:left w:val="none" w:sz="0" w:space="0" w:color="auto"/>
        <w:bottom w:val="none" w:sz="0" w:space="0" w:color="auto"/>
        <w:right w:val="none" w:sz="0" w:space="0" w:color="auto"/>
      </w:divBdr>
    </w:div>
    <w:div w:id="1939410217">
      <w:bodyDiv w:val="1"/>
      <w:marLeft w:val="0"/>
      <w:marRight w:val="0"/>
      <w:marTop w:val="0"/>
      <w:marBottom w:val="0"/>
      <w:divBdr>
        <w:top w:val="none" w:sz="0" w:space="0" w:color="auto"/>
        <w:left w:val="none" w:sz="0" w:space="0" w:color="auto"/>
        <w:bottom w:val="none" w:sz="0" w:space="0" w:color="auto"/>
        <w:right w:val="none" w:sz="0" w:space="0" w:color="auto"/>
      </w:divBdr>
    </w:div>
    <w:div w:id="1940791618">
      <w:bodyDiv w:val="1"/>
      <w:marLeft w:val="0"/>
      <w:marRight w:val="0"/>
      <w:marTop w:val="0"/>
      <w:marBottom w:val="0"/>
      <w:divBdr>
        <w:top w:val="none" w:sz="0" w:space="0" w:color="auto"/>
        <w:left w:val="none" w:sz="0" w:space="0" w:color="auto"/>
        <w:bottom w:val="none" w:sz="0" w:space="0" w:color="auto"/>
        <w:right w:val="none" w:sz="0" w:space="0" w:color="auto"/>
      </w:divBdr>
    </w:div>
    <w:div w:id="1952321787">
      <w:bodyDiv w:val="1"/>
      <w:marLeft w:val="0"/>
      <w:marRight w:val="0"/>
      <w:marTop w:val="0"/>
      <w:marBottom w:val="0"/>
      <w:divBdr>
        <w:top w:val="none" w:sz="0" w:space="0" w:color="auto"/>
        <w:left w:val="none" w:sz="0" w:space="0" w:color="auto"/>
        <w:bottom w:val="none" w:sz="0" w:space="0" w:color="auto"/>
        <w:right w:val="none" w:sz="0" w:space="0" w:color="auto"/>
      </w:divBdr>
    </w:div>
    <w:div w:id="1957637607">
      <w:bodyDiv w:val="1"/>
      <w:marLeft w:val="0"/>
      <w:marRight w:val="0"/>
      <w:marTop w:val="0"/>
      <w:marBottom w:val="0"/>
      <w:divBdr>
        <w:top w:val="none" w:sz="0" w:space="0" w:color="auto"/>
        <w:left w:val="none" w:sz="0" w:space="0" w:color="auto"/>
        <w:bottom w:val="none" w:sz="0" w:space="0" w:color="auto"/>
        <w:right w:val="none" w:sz="0" w:space="0" w:color="auto"/>
      </w:divBdr>
    </w:div>
    <w:div w:id="1958176082">
      <w:bodyDiv w:val="1"/>
      <w:marLeft w:val="0"/>
      <w:marRight w:val="0"/>
      <w:marTop w:val="0"/>
      <w:marBottom w:val="0"/>
      <w:divBdr>
        <w:top w:val="none" w:sz="0" w:space="0" w:color="auto"/>
        <w:left w:val="none" w:sz="0" w:space="0" w:color="auto"/>
        <w:bottom w:val="none" w:sz="0" w:space="0" w:color="auto"/>
        <w:right w:val="none" w:sz="0" w:space="0" w:color="auto"/>
      </w:divBdr>
    </w:div>
    <w:div w:id="1965233653">
      <w:bodyDiv w:val="1"/>
      <w:marLeft w:val="0"/>
      <w:marRight w:val="0"/>
      <w:marTop w:val="0"/>
      <w:marBottom w:val="0"/>
      <w:divBdr>
        <w:top w:val="none" w:sz="0" w:space="0" w:color="auto"/>
        <w:left w:val="none" w:sz="0" w:space="0" w:color="auto"/>
        <w:bottom w:val="none" w:sz="0" w:space="0" w:color="auto"/>
        <w:right w:val="none" w:sz="0" w:space="0" w:color="auto"/>
      </w:divBdr>
    </w:div>
    <w:div w:id="1966155811">
      <w:bodyDiv w:val="1"/>
      <w:marLeft w:val="0"/>
      <w:marRight w:val="0"/>
      <w:marTop w:val="0"/>
      <w:marBottom w:val="0"/>
      <w:divBdr>
        <w:top w:val="none" w:sz="0" w:space="0" w:color="auto"/>
        <w:left w:val="none" w:sz="0" w:space="0" w:color="auto"/>
        <w:bottom w:val="none" w:sz="0" w:space="0" w:color="auto"/>
        <w:right w:val="none" w:sz="0" w:space="0" w:color="auto"/>
      </w:divBdr>
    </w:div>
    <w:div w:id="1975985001">
      <w:bodyDiv w:val="1"/>
      <w:marLeft w:val="0"/>
      <w:marRight w:val="0"/>
      <w:marTop w:val="0"/>
      <w:marBottom w:val="0"/>
      <w:divBdr>
        <w:top w:val="none" w:sz="0" w:space="0" w:color="auto"/>
        <w:left w:val="none" w:sz="0" w:space="0" w:color="auto"/>
        <w:bottom w:val="none" w:sz="0" w:space="0" w:color="auto"/>
        <w:right w:val="none" w:sz="0" w:space="0" w:color="auto"/>
      </w:divBdr>
    </w:div>
    <w:div w:id="1978797789">
      <w:bodyDiv w:val="1"/>
      <w:marLeft w:val="0"/>
      <w:marRight w:val="0"/>
      <w:marTop w:val="0"/>
      <w:marBottom w:val="0"/>
      <w:divBdr>
        <w:top w:val="none" w:sz="0" w:space="0" w:color="auto"/>
        <w:left w:val="none" w:sz="0" w:space="0" w:color="auto"/>
        <w:bottom w:val="none" w:sz="0" w:space="0" w:color="auto"/>
        <w:right w:val="none" w:sz="0" w:space="0" w:color="auto"/>
      </w:divBdr>
    </w:div>
    <w:div w:id="1990740948">
      <w:bodyDiv w:val="1"/>
      <w:marLeft w:val="0"/>
      <w:marRight w:val="0"/>
      <w:marTop w:val="0"/>
      <w:marBottom w:val="0"/>
      <w:divBdr>
        <w:top w:val="none" w:sz="0" w:space="0" w:color="auto"/>
        <w:left w:val="none" w:sz="0" w:space="0" w:color="auto"/>
        <w:bottom w:val="none" w:sz="0" w:space="0" w:color="auto"/>
        <w:right w:val="none" w:sz="0" w:space="0" w:color="auto"/>
      </w:divBdr>
    </w:div>
    <w:div w:id="1991207142">
      <w:bodyDiv w:val="1"/>
      <w:marLeft w:val="0"/>
      <w:marRight w:val="0"/>
      <w:marTop w:val="0"/>
      <w:marBottom w:val="0"/>
      <w:divBdr>
        <w:top w:val="none" w:sz="0" w:space="0" w:color="auto"/>
        <w:left w:val="none" w:sz="0" w:space="0" w:color="auto"/>
        <w:bottom w:val="none" w:sz="0" w:space="0" w:color="auto"/>
        <w:right w:val="none" w:sz="0" w:space="0" w:color="auto"/>
      </w:divBdr>
    </w:div>
    <w:div w:id="1991474963">
      <w:bodyDiv w:val="1"/>
      <w:marLeft w:val="0"/>
      <w:marRight w:val="0"/>
      <w:marTop w:val="0"/>
      <w:marBottom w:val="0"/>
      <w:divBdr>
        <w:top w:val="none" w:sz="0" w:space="0" w:color="auto"/>
        <w:left w:val="none" w:sz="0" w:space="0" w:color="auto"/>
        <w:bottom w:val="none" w:sz="0" w:space="0" w:color="auto"/>
        <w:right w:val="none" w:sz="0" w:space="0" w:color="auto"/>
      </w:divBdr>
    </w:div>
    <w:div w:id="1998534551">
      <w:bodyDiv w:val="1"/>
      <w:marLeft w:val="0"/>
      <w:marRight w:val="0"/>
      <w:marTop w:val="0"/>
      <w:marBottom w:val="0"/>
      <w:divBdr>
        <w:top w:val="none" w:sz="0" w:space="0" w:color="auto"/>
        <w:left w:val="none" w:sz="0" w:space="0" w:color="auto"/>
        <w:bottom w:val="none" w:sz="0" w:space="0" w:color="auto"/>
        <w:right w:val="none" w:sz="0" w:space="0" w:color="auto"/>
      </w:divBdr>
    </w:div>
    <w:div w:id="2000571064">
      <w:bodyDiv w:val="1"/>
      <w:marLeft w:val="0"/>
      <w:marRight w:val="0"/>
      <w:marTop w:val="0"/>
      <w:marBottom w:val="0"/>
      <w:divBdr>
        <w:top w:val="none" w:sz="0" w:space="0" w:color="auto"/>
        <w:left w:val="none" w:sz="0" w:space="0" w:color="auto"/>
        <w:bottom w:val="none" w:sz="0" w:space="0" w:color="auto"/>
        <w:right w:val="none" w:sz="0" w:space="0" w:color="auto"/>
      </w:divBdr>
    </w:div>
    <w:div w:id="2002460582">
      <w:bodyDiv w:val="1"/>
      <w:marLeft w:val="0"/>
      <w:marRight w:val="0"/>
      <w:marTop w:val="0"/>
      <w:marBottom w:val="0"/>
      <w:divBdr>
        <w:top w:val="none" w:sz="0" w:space="0" w:color="auto"/>
        <w:left w:val="none" w:sz="0" w:space="0" w:color="auto"/>
        <w:bottom w:val="none" w:sz="0" w:space="0" w:color="auto"/>
        <w:right w:val="none" w:sz="0" w:space="0" w:color="auto"/>
      </w:divBdr>
    </w:div>
    <w:div w:id="2006978880">
      <w:bodyDiv w:val="1"/>
      <w:marLeft w:val="0"/>
      <w:marRight w:val="0"/>
      <w:marTop w:val="0"/>
      <w:marBottom w:val="0"/>
      <w:divBdr>
        <w:top w:val="none" w:sz="0" w:space="0" w:color="auto"/>
        <w:left w:val="none" w:sz="0" w:space="0" w:color="auto"/>
        <w:bottom w:val="none" w:sz="0" w:space="0" w:color="auto"/>
        <w:right w:val="none" w:sz="0" w:space="0" w:color="auto"/>
      </w:divBdr>
    </w:div>
    <w:div w:id="2009360754">
      <w:bodyDiv w:val="1"/>
      <w:marLeft w:val="0"/>
      <w:marRight w:val="0"/>
      <w:marTop w:val="0"/>
      <w:marBottom w:val="0"/>
      <w:divBdr>
        <w:top w:val="none" w:sz="0" w:space="0" w:color="auto"/>
        <w:left w:val="none" w:sz="0" w:space="0" w:color="auto"/>
        <w:bottom w:val="none" w:sz="0" w:space="0" w:color="auto"/>
        <w:right w:val="none" w:sz="0" w:space="0" w:color="auto"/>
      </w:divBdr>
    </w:div>
    <w:div w:id="2010057806">
      <w:bodyDiv w:val="1"/>
      <w:marLeft w:val="0"/>
      <w:marRight w:val="0"/>
      <w:marTop w:val="0"/>
      <w:marBottom w:val="0"/>
      <w:divBdr>
        <w:top w:val="none" w:sz="0" w:space="0" w:color="auto"/>
        <w:left w:val="none" w:sz="0" w:space="0" w:color="auto"/>
        <w:bottom w:val="none" w:sz="0" w:space="0" w:color="auto"/>
        <w:right w:val="none" w:sz="0" w:space="0" w:color="auto"/>
      </w:divBdr>
    </w:div>
    <w:div w:id="2015574564">
      <w:bodyDiv w:val="1"/>
      <w:marLeft w:val="0"/>
      <w:marRight w:val="0"/>
      <w:marTop w:val="0"/>
      <w:marBottom w:val="0"/>
      <w:divBdr>
        <w:top w:val="none" w:sz="0" w:space="0" w:color="auto"/>
        <w:left w:val="none" w:sz="0" w:space="0" w:color="auto"/>
        <w:bottom w:val="none" w:sz="0" w:space="0" w:color="auto"/>
        <w:right w:val="none" w:sz="0" w:space="0" w:color="auto"/>
      </w:divBdr>
    </w:div>
    <w:div w:id="2017271593">
      <w:bodyDiv w:val="1"/>
      <w:marLeft w:val="0"/>
      <w:marRight w:val="0"/>
      <w:marTop w:val="0"/>
      <w:marBottom w:val="0"/>
      <w:divBdr>
        <w:top w:val="none" w:sz="0" w:space="0" w:color="auto"/>
        <w:left w:val="none" w:sz="0" w:space="0" w:color="auto"/>
        <w:bottom w:val="none" w:sz="0" w:space="0" w:color="auto"/>
        <w:right w:val="none" w:sz="0" w:space="0" w:color="auto"/>
      </w:divBdr>
    </w:div>
    <w:div w:id="2020233704">
      <w:bodyDiv w:val="1"/>
      <w:marLeft w:val="0"/>
      <w:marRight w:val="0"/>
      <w:marTop w:val="0"/>
      <w:marBottom w:val="0"/>
      <w:divBdr>
        <w:top w:val="none" w:sz="0" w:space="0" w:color="auto"/>
        <w:left w:val="none" w:sz="0" w:space="0" w:color="auto"/>
        <w:bottom w:val="none" w:sz="0" w:space="0" w:color="auto"/>
        <w:right w:val="none" w:sz="0" w:space="0" w:color="auto"/>
      </w:divBdr>
    </w:div>
    <w:div w:id="2021734649">
      <w:bodyDiv w:val="1"/>
      <w:marLeft w:val="0"/>
      <w:marRight w:val="0"/>
      <w:marTop w:val="0"/>
      <w:marBottom w:val="0"/>
      <w:divBdr>
        <w:top w:val="none" w:sz="0" w:space="0" w:color="auto"/>
        <w:left w:val="none" w:sz="0" w:space="0" w:color="auto"/>
        <w:bottom w:val="none" w:sz="0" w:space="0" w:color="auto"/>
        <w:right w:val="none" w:sz="0" w:space="0" w:color="auto"/>
      </w:divBdr>
    </w:div>
    <w:div w:id="2023821517">
      <w:bodyDiv w:val="1"/>
      <w:marLeft w:val="0"/>
      <w:marRight w:val="0"/>
      <w:marTop w:val="0"/>
      <w:marBottom w:val="0"/>
      <w:divBdr>
        <w:top w:val="none" w:sz="0" w:space="0" w:color="auto"/>
        <w:left w:val="none" w:sz="0" w:space="0" w:color="auto"/>
        <w:bottom w:val="none" w:sz="0" w:space="0" w:color="auto"/>
        <w:right w:val="none" w:sz="0" w:space="0" w:color="auto"/>
      </w:divBdr>
    </w:div>
    <w:div w:id="2024235457">
      <w:bodyDiv w:val="1"/>
      <w:marLeft w:val="0"/>
      <w:marRight w:val="0"/>
      <w:marTop w:val="0"/>
      <w:marBottom w:val="0"/>
      <w:divBdr>
        <w:top w:val="none" w:sz="0" w:space="0" w:color="auto"/>
        <w:left w:val="none" w:sz="0" w:space="0" w:color="auto"/>
        <w:bottom w:val="none" w:sz="0" w:space="0" w:color="auto"/>
        <w:right w:val="none" w:sz="0" w:space="0" w:color="auto"/>
      </w:divBdr>
    </w:div>
    <w:div w:id="2040157290">
      <w:bodyDiv w:val="1"/>
      <w:marLeft w:val="0"/>
      <w:marRight w:val="0"/>
      <w:marTop w:val="0"/>
      <w:marBottom w:val="0"/>
      <w:divBdr>
        <w:top w:val="none" w:sz="0" w:space="0" w:color="auto"/>
        <w:left w:val="none" w:sz="0" w:space="0" w:color="auto"/>
        <w:bottom w:val="none" w:sz="0" w:space="0" w:color="auto"/>
        <w:right w:val="none" w:sz="0" w:space="0" w:color="auto"/>
      </w:divBdr>
    </w:div>
    <w:div w:id="2046249769">
      <w:bodyDiv w:val="1"/>
      <w:marLeft w:val="0"/>
      <w:marRight w:val="0"/>
      <w:marTop w:val="0"/>
      <w:marBottom w:val="0"/>
      <w:divBdr>
        <w:top w:val="none" w:sz="0" w:space="0" w:color="auto"/>
        <w:left w:val="none" w:sz="0" w:space="0" w:color="auto"/>
        <w:bottom w:val="none" w:sz="0" w:space="0" w:color="auto"/>
        <w:right w:val="none" w:sz="0" w:space="0" w:color="auto"/>
      </w:divBdr>
    </w:div>
    <w:div w:id="2055034760">
      <w:bodyDiv w:val="1"/>
      <w:marLeft w:val="0"/>
      <w:marRight w:val="0"/>
      <w:marTop w:val="0"/>
      <w:marBottom w:val="0"/>
      <w:divBdr>
        <w:top w:val="none" w:sz="0" w:space="0" w:color="auto"/>
        <w:left w:val="none" w:sz="0" w:space="0" w:color="auto"/>
        <w:bottom w:val="none" w:sz="0" w:space="0" w:color="auto"/>
        <w:right w:val="none" w:sz="0" w:space="0" w:color="auto"/>
      </w:divBdr>
    </w:div>
    <w:div w:id="2056192881">
      <w:bodyDiv w:val="1"/>
      <w:marLeft w:val="0"/>
      <w:marRight w:val="0"/>
      <w:marTop w:val="0"/>
      <w:marBottom w:val="0"/>
      <w:divBdr>
        <w:top w:val="none" w:sz="0" w:space="0" w:color="auto"/>
        <w:left w:val="none" w:sz="0" w:space="0" w:color="auto"/>
        <w:bottom w:val="none" w:sz="0" w:space="0" w:color="auto"/>
        <w:right w:val="none" w:sz="0" w:space="0" w:color="auto"/>
      </w:divBdr>
    </w:div>
    <w:div w:id="2059813556">
      <w:bodyDiv w:val="1"/>
      <w:marLeft w:val="0"/>
      <w:marRight w:val="0"/>
      <w:marTop w:val="0"/>
      <w:marBottom w:val="0"/>
      <w:divBdr>
        <w:top w:val="none" w:sz="0" w:space="0" w:color="auto"/>
        <w:left w:val="none" w:sz="0" w:space="0" w:color="auto"/>
        <w:bottom w:val="none" w:sz="0" w:space="0" w:color="auto"/>
        <w:right w:val="none" w:sz="0" w:space="0" w:color="auto"/>
      </w:divBdr>
    </w:div>
    <w:div w:id="2062246985">
      <w:bodyDiv w:val="1"/>
      <w:marLeft w:val="0"/>
      <w:marRight w:val="0"/>
      <w:marTop w:val="0"/>
      <w:marBottom w:val="0"/>
      <w:divBdr>
        <w:top w:val="none" w:sz="0" w:space="0" w:color="auto"/>
        <w:left w:val="none" w:sz="0" w:space="0" w:color="auto"/>
        <w:bottom w:val="none" w:sz="0" w:space="0" w:color="auto"/>
        <w:right w:val="none" w:sz="0" w:space="0" w:color="auto"/>
      </w:divBdr>
    </w:div>
    <w:div w:id="2081369824">
      <w:bodyDiv w:val="1"/>
      <w:marLeft w:val="0"/>
      <w:marRight w:val="0"/>
      <w:marTop w:val="0"/>
      <w:marBottom w:val="0"/>
      <w:divBdr>
        <w:top w:val="none" w:sz="0" w:space="0" w:color="auto"/>
        <w:left w:val="none" w:sz="0" w:space="0" w:color="auto"/>
        <w:bottom w:val="none" w:sz="0" w:space="0" w:color="auto"/>
        <w:right w:val="none" w:sz="0" w:space="0" w:color="auto"/>
      </w:divBdr>
    </w:div>
    <w:div w:id="2083017704">
      <w:bodyDiv w:val="1"/>
      <w:marLeft w:val="0"/>
      <w:marRight w:val="0"/>
      <w:marTop w:val="0"/>
      <w:marBottom w:val="0"/>
      <w:divBdr>
        <w:top w:val="none" w:sz="0" w:space="0" w:color="auto"/>
        <w:left w:val="none" w:sz="0" w:space="0" w:color="auto"/>
        <w:bottom w:val="none" w:sz="0" w:space="0" w:color="auto"/>
        <w:right w:val="none" w:sz="0" w:space="0" w:color="auto"/>
      </w:divBdr>
    </w:div>
    <w:div w:id="2090879121">
      <w:bodyDiv w:val="1"/>
      <w:marLeft w:val="0"/>
      <w:marRight w:val="0"/>
      <w:marTop w:val="0"/>
      <w:marBottom w:val="0"/>
      <w:divBdr>
        <w:top w:val="none" w:sz="0" w:space="0" w:color="auto"/>
        <w:left w:val="none" w:sz="0" w:space="0" w:color="auto"/>
        <w:bottom w:val="none" w:sz="0" w:space="0" w:color="auto"/>
        <w:right w:val="none" w:sz="0" w:space="0" w:color="auto"/>
      </w:divBdr>
    </w:div>
    <w:div w:id="2091153290">
      <w:bodyDiv w:val="1"/>
      <w:marLeft w:val="0"/>
      <w:marRight w:val="0"/>
      <w:marTop w:val="0"/>
      <w:marBottom w:val="0"/>
      <w:divBdr>
        <w:top w:val="none" w:sz="0" w:space="0" w:color="auto"/>
        <w:left w:val="none" w:sz="0" w:space="0" w:color="auto"/>
        <w:bottom w:val="none" w:sz="0" w:space="0" w:color="auto"/>
        <w:right w:val="none" w:sz="0" w:space="0" w:color="auto"/>
      </w:divBdr>
    </w:div>
    <w:div w:id="2091344209">
      <w:bodyDiv w:val="1"/>
      <w:marLeft w:val="0"/>
      <w:marRight w:val="0"/>
      <w:marTop w:val="0"/>
      <w:marBottom w:val="0"/>
      <w:divBdr>
        <w:top w:val="none" w:sz="0" w:space="0" w:color="auto"/>
        <w:left w:val="none" w:sz="0" w:space="0" w:color="auto"/>
        <w:bottom w:val="none" w:sz="0" w:space="0" w:color="auto"/>
        <w:right w:val="none" w:sz="0" w:space="0" w:color="auto"/>
      </w:divBdr>
    </w:div>
    <w:div w:id="2096704209">
      <w:bodyDiv w:val="1"/>
      <w:marLeft w:val="0"/>
      <w:marRight w:val="0"/>
      <w:marTop w:val="0"/>
      <w:marBottom w:val="0"/>
      <w:divBdr>
        <w:top w:val="none" w:sz="0" w:space="0" w:color="auto"/>
        <w:left w:val="none" w:sz="0" w:space="0" w:color="auto"/>
        <w:bottom w:val="none" w:sz="0" w:space="0" w:color="auto"/>
        <w:right w:val="none" w:sz="0" w:space="0" w:color="auto"/>
      </w:divBdr>
    </w:div>
    <w:div w:id="2099792814">
      <w:bodyDiv w:val="1"/>
      <w:marLeft w:val="0"/>
      <w:marRight w:val="0"/>
      <w:marTop w:val="0"/>
      <w:marBottom w:val="0"/>
      <w:divBdr>
        <w:top w:val="none" w:sz="0" w:space="0" w:color="auto"/>
        <w:left w:val="none" w:sz="0" w:space="0" w:color="auto"/>
        <w:bottom w:val="none" w:sz="0" w:space="0" w:color="auto"/>
        <w:right w:val="none" w:sz="0" w:space="0" w:color="auto"/>
      </w:divBdr>
    </w:div>
    <w:div w:id="2100444843">
      <w:bodyDiv w:val="1"/>
      <w:marLeft w:val="0"/>
      <w:marRight w:val="0"/>
      <w:marTop w:val="0"/>
      <w:marBottom w:val="0"/>
      <w:divBdr>
        <w:top w:val="none" w:sz="0" w:space="0" w:color="auto"/>
        <w:left w:val="none" w:sz="0" w:space="0" w:color="auto"/>
        <w:bottom w:val="none" w:sz="0" w:space="0" w:color="auto"/>
        <w:right w:val="none" w:sz="0" w:space="0" w:color="auto"/>
      </w:divBdr>
    </w:div>
    <w:div w:id="2100518345">
      <w:bodyDiv w:val="1"/>
      <w:marLeft w:val="0"/>
      <w:marRight w:val="0"/>
      <w:marTop w:val="0"/>
      <w:marBottom w:val="0"/>
      <w:divBdr>
        <w:top w:val="none" w:sz="0" w:space="0" w:color="auto"/>
        <w:left w:val="none" w:sz="0" w:space="0" w:color="auto"/>
        <w:bottom w:val="none" w:sz="0" w:space="0" w:color="auto"/>
        <w:right w:val="none" w:sz="0" w:space="0" w:color="auto"/>
      </w:divBdr>
    </w:div>
    <w:div w:id="2106682471">
      <w:bodyDiv w:val="1"/>
      <w:marLeft w:val="0"/>
      <w:marRight w:val="0"/>
      <w:marTop w:val="0"/>
      <w:marBottom w:val="0"/>
      <w:divBdr>
        <w:top w:val="none" w:sz="0" w:space="0" w:color="auto"/>
        <w:left w:val="none" w:sz="0" w:space="0" w:color="auto"/>
        <w:bottom w:val="none" w:sz="0" w:space="0" w:color="auto"/>
        <w:right w:val="none" w:sz="0" w:space="0" w:color="auto"/>
      </w:divBdr>
    </w:div>
    <w:div w:id="2107846236">
      <w:bodyDiv w:val="1"/>
      <w:marLeft w:val="0"/>
      <w:marRight w:val="0"/>
      <w:marTop w:val="0"/>
      <w:marBottom w:val="0"/>
      <w:divBdr>
        <w:top w:val="none" w:sz="0" w:space="0" w:color="auto"/>
        <w:left w:val="none" w:sz="0" w:space="0" w:color="auto"/>
        <w:bottom w:val="none" w:sz="0" w:space="0" w:color="auto"/>
        <w:right w:val="none" w:sz="0" w:space="0" w:color="auto"/>
      </w:divBdr>
    </w:div>
    <w:div w:id="2117482506">
      <w:bodyDiv w:val="1"/>
      <w:marLeft w:val="0"/>
      <w:marRight w:val="0"/>
      <w:marTop w:val="0"/>
      <w:marBottom w:val="0"/>
      <w:divBdr>
        <w:top w:val="none" w:sz="0" w:space="0" w:color="auto"/>
        <w:left w:val="none" w:sz="0" w:space="0" w:color="auto"/>
        <w:bottom w:val="none" w:sz="0" w:space="0" w:color="auto"/>
        <w:right w:val="none" w:sz="0" w:space="0" w:color="auto"/>
      </w:divBdr>
    </w:div>
    <w:div w:id="2117553873">
      <w:bodyDiv w:val="1"/>
      <w:marLeft w:val="0"/>
      <w:marRight w:val="0"/>
      <w:marTop w:val="0"/>
      <w:marBottom w:val="0"/>
      <w:divBdr>
        <w:top w:val="none" w:sz="0" w:space="0" w:color="auto"/>
        <w:left w:val="none" w:sz="0" w:space="0" w:color="auto"/>
        <w:bottom w:val="none" w:sz="0" w:space="0" w:color="auto"/>
        <w:right w:val="none" w:sz="0" w:space="0" w:color="auto"/>
      </w:divBdr>
    </w:div>
    <w:div w:id="2124614321">
      <w:bodyDiv w:val="1"/>
      <w:marLeft w:val="0"/>
      <w:marRight w:val="0"/>
      <w:marTop w:val="0"/>
      <w:marBottom w:val="0"/>
      <w:divBdr>
        <w:top w:val="none" w:sz="0" w:space="0" w:color="auto"/>
        <w:left w:val="none" w:sz="0" w:space="0" w:color="auto"/>
        <w:bottom w:val="none" w:sz="0" w:space="0" w:color="auto"/>
        <w:right w:val="none" w:sz="0" w:space="0" w:color="auto"/>
      </w:divBdr>
    </w:div>
    <w:div w:id="2128040634">
      <w:bodyDiv w:val="1"/>
      <w:marLeft w:val="0"/>
      <w:marRight w:val="0"/>
      <w:marTop w:val="0"/>
      <w:marBottom w:val="0"/>
      <w:divBdr>
        <w:top w:val="none" w:sz="0" w:space="0" w:color="auto"/>
        <w:left w:val="none" w:sz="0" w:space="0" w:color="auto"/>
        <w:bottom w:val="none" w:sz="0" w:space="0" w:color="auto"/>
        <w:right w:val="none" w:sz="0" w:space="0" w:color="auto"/>
      </w:divBdr>
    </w:div>
    <w:div w:id="2130275005">
      <w:bodyDiv w:val="1"/>
      <w:marLeft w:val="0"/>
      <w:marRight w:val="0"/>
      <w:marTop w:val="0"/>
      <w:marBottom w:val="0"/>
      <w:divBdr>
        <w:top w:val="none" w:sz="0" w:space="0" w:color="auto"/>
        <w:left w:val="none" w:sz="0" w:space="0" w:color="auto"/>
        <w:bottom w:val="none" w:sz="0" w:space="0" w:color="auto"/>
        <w:right w:val="none" w:sz="0" w:space="0" w:color="auto"/>
      </w:divBdr>
    </w:div>
    <w:div w:id="2134866324">
      <w:bodyDiv w:val="1"/>
      <w:marLeft w:val="0"/>
      <w:marRight w:val="0"/>
      <w:marTop w:val="0"/>
      <w:marBottom w:val="0"/>
      <w:divBdr>
        <w:top w:val="none" w:sz="0" w:space="0" w:color="auto"/>
        <w:left w:val="none" w:sz="0" w:space="0" w:color="auto"/>
        <w:bottom w:val="none" w:sz="0" w:space="0" w:color="auto"/>
        <w:right w:val="none" w:sz="0" w:space="0" w:color="auto"/>
      </w:divBdr>
    </w:div>
    <w:div w:id="2135129625">
      <w:bodyDiv w:val="1"/>
      <w:marLeft w:val="0"/>
      <w:marRight w:val="0"/>
      <w:marTop w:val="0"/>
      <w:marBottom w:val="0"/>
      <w:divBdr>
        <w:top w:val="none" w:sz="0" w:space="0" w:color="auto"/>
        <w:left w:val="none" w:sz="0" w:space="0" w:color="auto"/>
        <w:bottom w:val="none" w:sz="0" w:space="0" w:color="auto"/>
        <w:right w:val="none" w:sz="0" w:space="0" w:color="auto"/>
      </w:divBdr>
    </w:div>
    <w:div w:id="2136676411">
      <w:bodyDiv w:val="1"/>
      <w:marLeft w:val="0"/>
      <w:marRight w:val="0"/>
      <w:marTop w:val="0"/>
      <w:marBottom w:val="0"/>
      <w:divBdr>
        <w:top w:val="none" w:sz="0" w:space="0" w:color="auto"/>
        <w:left w:val="none" w:sz="0" w:space="0" w:color="auto"/>
        <w:bottom w:val="none" w:sz="0" w:space="0" w:color="auto"/>
        <w:right w:val="none" w:sz="0" w:space="0" w:color="auto"/>
      </w:divBdr>
    </w:div>
    <w:div w:id="2142570570">
      <w:bodyDiv w:val="1"/>
      <w:marLeft w:val="0"/>
      <w:marRight w:val="0"/>
      <w:marTop w:val="0"/>
      <w:marBottom w:val="0"/>
      <w:divBdr>
        <w:top w:val="none" w:sz="0" w:space="0" w:color="auto"/>
        <w:left w:val="none" w:sz="0" w:space="0" w:color="auto"/>
        <w:bottom w:val="none" w:sz="0" w:space="0" w:color="auto"/>
        <w:right w:val="none" w:sz="0" w:space="0" w:color="auto"/>
      </w:divBdr>
    </w:div>
    <w:div w:id="21439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Gar12</b:Tag>
    <b:SourceType>Report</b:SourceType>
    <b:Guid>{91C66A44-222B-4F31-8D11-CB0BF7D431F3}</b:Guid>
    <b:Author>
      <b:Author>
        <b:NameList>
          <b:Person>
            <b:Last>Gardner</b:Last>
            <b:First>Katie</b:First>
          </b:Person>
        </b:NameList>
      </b:Author>
    </b:Author>
    <b:Title>Tendering out general practice is bad for doctors- and patients</b:Title>
    <b:Year>2012</b:Year>
    <b:Publisher>BMJ</b:Publisher>
    <b:City>Liverpool</b:City>
    <b:RefOrder>1</b:RefOrder>
  </b:Source>
  <b:Source>
    <b:Tag>Gar13</b:Tag>
    <b:SourceType>JournalArticle</b:SourceType>
    <b:Guid>{82B7766A-824E-4D86-845A-35BB8A72BF24}</b:Guid>
    <b:Title>Health department approves more than 100 private firms to run NHS services</b:Title>
    <b:Year>2013</b:Year>
    <b:Author>
      <b:Author>
        <b:NameList>
          <b:Person>
            <b:Last>Lacobucci</b:Last>
            <b:First>Gareth</b:First>
          </b:Person>
        </b:NameList>
      </b:Author>
    </b:Author>
    <b:JournalName>BMJ</b:JournalName>
    <b:RefOrder>2</b:RefOrder>
  </b:Source>
  <b:Source>
    <b:Tag>Zos13</b:Tag>
    <b:SourceType>JournalArticle</b:SourceType>
    <b:Guid>{6484E8C3-76DC-49CA-BC1F-215C6750C5D4}</b:Guid>
    <b:Author>
      <b:Author>
        <b:NameList>
          <b:Person>
            <b:Last>Kmietowicz</b:Last>
            <b:First>Zosia</b:First>
          </b:Person>
        </b:NameList>
      </b:Author>
    </b:Author>
    <b:Title>NHS paid £95m to dismiss managers who were later re-employed</b:Title>
    <b:JournalName>BMJ</b:JournalName>
    <b:Year>2013</b:Year>
    <b:RefOrder>3</b:RefOrder>
  </b:Source>
  <b:Source>
    <b:Tag>BMJ15</b:Tag>
    <b:SourceType>JournalArticle</b:SourceType>
    <b:Guid>{F56035BD-4C0A-42C8-B610-755402804F17}</b:Guid>
    <b:Author>
      <b:Author>
        <b:NameList>
          <b:Person>
            <b:Last>BMJ</b:Last>
          </b:Person>
        </b:NameList>
      </b:Author>
    </b:Author>
    <b:Title>Nhs can perform well against the private sector without compromising its core values</b:Title>
    <b:JournalName>British Medical Journal</b:JournalName>
    <b:Year>2015</b:Year>
    <b:RefOrder>4</b:RefOrder>
  </b:Source>
  <b:Source>
    <b:Tag>You17</b:Tag>
    <b:SourceType>ArticleInAPeriodical</b:SourceType>
    <b:Guid>{5B5FEC9A-99AE-4ADD-BA91-5804CAF22003}</b:Guid>
    <b:Title>How the ‘humanitarian’ crisis in the NHS is paving the way for private healthcare</b:Title>
    <b:Year>2017</b:Year>
    <b:Author>
      <b:Author>
        <b:NameList>
          <b:Person>
            <b:Last>El-Gingihy</b:Last>
            <b:First>Youssef</b:First>
          </b:Person>
        </b:NameList>
      </b:Author>
    </b:Author>
    <b:PeriodicalTitle>The Independent</b:PeriodicalTitle>
    <b:Month>Jnuary</b:Month>
    <b:Day>12</b:Day>
    <b:RefOrder>5</b:RefOrder>
  </b:Source>
  <b:Source>
    <b:Tag>CPH17</b:Tag>
    <b:SourceType>Report</b:SourceType>
    <b:Guid>{B219408B-CE17-4D67-B887-A516DC188E11}</b:Guid>
    <b:Title>Profiting From Infirmaries</b:Title>
    <b:Year>2017</b:Year>
    <b:Author>
      <b:Author>
        <b:Corporate>CPHI</b:Corporate>
      </b:Author>
    </b:Author>
    <b:Publisher>CHPI</b:Publisher>
    <b:RefOrder>6</b:RefOrder>
  </b:Source>
  <b:Source>
    <b:Tag>Mar11</b:Tag>
    <b:SourceType>InternetSite</b:SourceType>
    <b:Guid>{444CD09D-9BD2-47DD-96D1-2B1553EB83D4}</b:Guid>
    <b:Title>Community Care</b:Title>
    <b:Year>2011</b:Year>
    <b:Author>
      <b:Author>
        <b:NameList>
          <b:Person>
            <b:Last>Drinkwater</b:Last>
            <b:First>Mark</b:First>
          </b:Person>
        </b:NameList>
      </b:Author>
    </b:Author>
    <b:InternetSiteTitle>www.communitycare.co.uk</b:InternetSiteTitle>
    <b:Month>Novemebr</b:Month>
    <b:Day>17</b:Day>
    <b:URL>http://www.communitycare.co.uk</b:URL>
    <b:RefOrder>7</b:RefOrder>
  </b:Source>
  <b:Source>
    <b:Tag>Hel16</b:Tag>
    <b:SourceType>InternetSite</b:SourceType>
    <b:Guid>{976A6C9D-753B-49F3-8F9D-B5D0E56A8AB6}</b:Guid>
    <b:Author>
      <b:Author>
        <b:NameList>
          <b:Person>
            <b:Last>McKenna</b:Last>
            <b:First>Helen</b:First>
          </b:Person>
        </b:NameList>
      </b:Author>
    </b:Author>
    <b:Title>The Kings Fund</b:Title>
    <b:InternetSiteTitle>The Kings Fund</b:InternetSiteTitle>
    <b:Year>2016</b:Year>
    <b:Month>June</b:Month>
    <b:Day>30</b:Day>
    <b:URL>http://www.kingsfund.org.uk</b:URL>
    <b:RefOrder>8</b:RefOrder>
  </b:Source>
  <b:Source>
    <b:Tag>Pri14</b:Tag>
    <b:SourceType>Report</b:SourceType>
    <b:Guid>{9A5768D9-6E28-4EAB-8ABA-AA84338A995B}</b:Guid>
    <b:Title>Dementia UK: Second edition – Overview</b:Title>
    <b:Year>2014</b:Year>
    <b:Author>
      <b:Author>
        <b:NameList>
          <b:Person>
            <b:Last>Prince</b:Last>
            <b:First>M</b:First>
          </b:Person>
          <b:Person>
            <b:Last>Knapp</b:Last>
            <b:First>M</b:First>
          </b:Person>
          <b:Person>
            <b:Last>Guerchet</b:Last>
            <b:First>M</b:First>
          </b:Person>
          <b:Person>
            <b:Last>McCrone</b:Last>
            <b:First>P</b:First>
          </b:Person>
          <b:Person>
            <b:Last>Prina</b:Last>
            <b:First>M</b:First>
          </b:Person>
        </b:NameList>
      </b:Author>
    </b:Author>
    <b:Publisher>Altheimers Society 2014</b:Publisher>
    <b:RefOrder>9</b:RefOrder>
  </b:Source>
  <b:Source>
    <b:Tag>htt</b:Tag>
    <b:SourceType>DocumentFromInternetSite</b:SourceType>
    <b:Guid>{83F405FE-B492-4DB2-8668-8A27A5203E82}</b:Guid>
    <b:URL>https://healthcarebids.co.uk/bidmanagement/nhs-tendering-process-explained/</b:URL>
    <b:RefOrder>13</b:RefOrder>
  </b:Source>
  <b:Source>
    <b:Tag>1711</b:Tag>
    <b:SourceType>InternetSite</b:SourceType>
    <b:Guid>{1A29ECAB-E6A4-4C0E-84BE-DE32CB5835E5}</b:Guid>
    <b:YearAccessed>17</b:YearAccessed>
    <b:MonthAccessed>11</b:MonthAccessed>
    <b:DayAccessed>01</b:DayAccessed>
    <b:URL>https://healthcarebids.co.uk/bidmanagement/nhs-tendering-process-explained/</b:URL>
    <b:RefOrder>14</b:RefOrder>
  </b:Source>
  <b:Source>
    <b:Tag>NHS17</b:Tag>
    <b:SourceType>InternetSite</b:SourceType>
    <b:Guid>{4552F0A7-4559-4103-94F5-5719096CF556}</b:Guid>
    <b:Author>
      <b:Author>
        <b:Corporate>NHS</b:Corporate>
      </b:Author>
    </b:Author>
    <b:Title>The History Of The NHS</b:Title>
    <b:Year>2017</b:Year>
    <b:YearAccessed>2017</b:YearAccessed>
    <b:MonthAccessed>11</b:MonthAccessed>
    <b:DayAccessed>01</b:DayAccessed>
    <b:URL>https://healthcarebids.co.uk/bidmanagement/nhs-tendering-process-explained/</b:URL>
    <b:RefOrder>15</b:RefOrder>
  </b:Source>
  <b:Source>
    <b:Tag>UKG17</b:Tag>
    <b:SourceType>InternetSite</b:SourceType>
    <b:Guid>{EE933063-F901-42B5-8C8F-4BD681C27208}</b:Guid>
    <b:Author>
      <b:Author>
        <b:Corporate>UK Government</b:Corporate>
      </b:Author>
    </b:Author>
    <b:Title>Gov.uk</b:Title>
    <b:YearAccessed>2017</b:YearAccessed>
    <b:MonthAccessed>nov</b:MonthAccessed>
    <b:DayAccessed>12</b:DayAccessed>
    <b:URL>https://www.gov.uk/government/uploads/system/uploads/attachment_data/file/283506/BriefingNoteDec13.pdf</b:URL>
    <b:RefOrder>16</b:RefOrder>
  </b:Source>
  <b:Source>
    <b:Tag>Mat03</b:Tag>
    <b:SourceType>ArticleInAPeriodical</b:SourceType>
    <b:Guid>{454E5AAF-7E89-40A9-87C2-02C797581BA7}</b:Guid>
    <b:Title>PFI The issue explained</b:Title>
    <b:Year>2003</b:Year>
    <b:Author>
      <b:Author>
        <b:NameList>
          <b:Person>
            <b:Last>Weaver</b:Last>
            <b:First>Matt</b:First>
          </b:Person>
        </b:NameList>
      </b:Author>
    </b:Author>
    <b:PeriodicalTitle>The Gaurdian</b:PeriodicalTitle>
    <b:Month>January</b:Month>
    <b:Day>15</b:Day>
    <b:Pages>1</b:Pages>
    <b:RefOrder>17</b:RefOrder>
  </b:Source>
  <b:Source>
    <b:Tag>You171</b:Tag>
    <b:SourceType>ArticleInAPeriodical</b:SourceType>
    <b:Guid>{76A04E77-F943-416E-B2AC-1DDF57304C36}</b:Guid>
    <b:Author>
      <b:Author>
        <b:NameList>
          <b:Person>
            <b:Last>El-Gingihy</b:Last>
            <b:First>Youssef</b:First>
          </b:Person>
        </b:NameList>
      </b:Author>
    </b:Author>
    <b:Title>How the ‘humanitarian’ crisis in the NHS is paving the way for private healthcare</b:Title>
    <b:PeriodicalTitle>Independent</b:PeriodicalTitle>
    <b:Year>2017</b:Year>
    <b:Month>January</b:Month>
    <b:Day>17</b:Day>
    <b:Pages>1</b:Pages>
    <b:RefOrder>18</b:RefOrder>
  </b:Source>
  <b:Source>
    <b:Tag>CHP17</b:Tag>
    <b:SourceType>Report</b:SourceType>
    <b:Guid>{FDAAD6EA-3960-4C81-ACAD-334936306590}</b:Guid>
    <b:Title>P.F.I. Profiting From Infirmaries</b:Title>
    <b:Year>2017</b:Year>
    <b:Author>
      <b:Author>
        <b:Corporate>CHPI</b:Corporate>
      </b:Author>
    </b:Author>
    <b:Publisher>CHPI</b:Publisher>
    <b:City>London</b:City>
    <b:RefOrder>19</b:RefOrder>
  </b:Source>
  <b:Source>
    <b:Tag>Hea17</b:Tag>
    <b:SourceType>InternetSite</b:SourceType>
    <b:Guid>{A42B6DE8-0B56-44FD-BD22-50FD3F6F11B1}</b:Guid>
    <b:Title>Healthcare bids</b:Title>
    <b:YearAccessed>2017</b:YearAccessed>
    <b:MonthAccessed>11</b:MonthAccessed>
    <b:DayAccessed>02</b:DayAccessed>
    <b:URL>https://healthcarebids.co.uk/bidmanagement/nhs-tendering-process-explained/</b:URL>
    <b:RefOrder>20</b:RefOrder>
  </b:Source>
  <b:Source>
    <b:Tag>Bau97</b:Tag>
    <b:SourceType>Book</b:SourceType>
    <b:Guid>{0EFE7408-FEC3-44D4-B337-B4E2265B3CCF}</b:Guid>
    <b:Author>
      <b:Author>
        <b:NameList>
          <b:Person>
            <b:Last>(Baumeister &amp; Leary</b:Last>
            <b:First>1997</b:First>
          </b:Person>
          <b:Person>
            <b:Last>Bem</b:Last>
            <b:First>1995</b:First>
          </b:Person>
          <b:Person>
            <b:Last>Cooper</b:Last>
            <b:First>2003):</b:First>
          </b:Person>
        </b:NameList>
      </b:Author>
    </b:Author>
    <b:Title> Writing narrative literature reviews. Review of General</b:Title>
    <b:Year>1997</b:Year>
    <b:RefOrder>21</b:RefOrder>
  </b:Source>
  <b:Source>
    <b:Tag>Soc17</b:Tag>
    <b:SourceType>InternetSite</b:SourceType>
    <b:Guid>{54408A7D-C604-49B4-99C1-810B0C8DF288}</b:Guid>
    <b:Title>Socialist Health Association</b:Title>
    <b:Year>2017</b:Year>
    <b:Author>
      <b:Author>
        <b:Corporate>Socialist Health Association</b:Corporate>
      </b:Author>
    </b:Author>
    <b:YearAccessed>2017</b:YearAccessed>
    <b:MonthAccessed>11</b:MonthAccessed>
    <b:DayAccessed>04</b:DayAccessed>
    <b:URL>https://www.sochealth.co.uk/national-health-service/griffiths-report-october-1983/national-health-service-management-in-the-1980s/</b:URL>
    <b:RefOrder>12</b:RefOrder>
  </b:Source>
  <b:Source>
    <b:Tag>Pau17</b:Tag>
    <b:SourceType>Report</b:SourceType>
    <b:Guid>{F362DC4C-B130-4B63-B4AA-3A90F79B7BCB}</b:Guid>
    <b:Title>Commissioning through competition and cooperation in the English NHS under the Health and Social Care Act 2012; evidence from a qualatative study of four clinical commissioning groups</b:Title>
    <b:Year>2017</b:Year>
    <b:Author>
      <b:Author>
        <b:NameList>
          <b:Person>
            <b:Last>Pauline Allen</b:Last>
            <b:First>Dorota</b:First>
            <b:Middle>Osipovic,Elezabeth Shepherd, Anna Coleman, Neil Perkins, Emma Garnett, Lorraine Williams</b:Middle>
          </b:Person>
        </b:NameList>
      </b:Author>
    </b:Author>
    <b:Publisher>BMJ</b:Publisher>
    <b:City>London</b:City>
    <b:RefOrder>22</b:RefOrder>
  </b:Source>
  <b:Source>
    <b:Tag>Kei08</b:Tag>
    <b:SourceType>Report</b:SourceType>
    <b:Guid>{BADAB829-4BA6-4534-868F-3663CE6EF035}</b:Guid>
    <b:Author>
      <b:Author>
        <b:NameList>
          <b:Person>
            <b:Last>Keith Gray</b:Last>
            <b:First>Mark.F.Bailey</b:First>
          </b:Person>
        </b:NameList>
      </b:Author>
    </b:Author>
    <b:Title>Non-Price competition in NHS secondary care contracting; empirical results</b:Title>
    <b:Year>2008</b:Year>
    <b:Publisher>Emerald</b:Publisher>
    <b:City>Emerald group publishing group</b:City>
    <b:RefOrder>23</b:RefOrder>
  </b:Source>
  <b:Source>
    <b:Tag>Kat12</b:Tag>
    <b:SourceType>Report</b:SourceType>
    <b:Guid>{4D88D518-A21B-431E-8EB5-D7769EAAAD77}</b:Guid>
    <b:Author>
      <b:Author>
        <b:NameList>
          <b:Person>
            <b:Last>Kath Checkland</b:Last>
            <b:First>Stephen</b:First>
            <b:Middle>Harrison, Stephanie Snow, Imelda McDermott, Anna Coleman</b:Middle>
          </b:Person>
        </b:NameList>
      </b:Author>
    </b:Author>
    <b:Title>Commissioning in the English National Health Service; whats the problem</b:Title>
    <b:Year>2012</b:Year>
    <b:Publisher>Cambridge University Press</b:Publisher>
    <b:City>Cambridge</b:City>
    <b:RefOrder>24</b:RefOrder>
  </b:Source>
  <b:Source>
    <b:Tag>Reb07</b:Tag>
    <b:SourceType>Report</b:SourceType>
    <b:Guid>{5CBA48F6-AB5C-4BFF-9658-8ABDDEB27022}</b:Guid>
    <b:Title>Workforce responses to the creeping privatisation of the UK National Health Service</b:Title>
    <b:Year>2007</b:Year>
    <b:Publisher>Interbational Labor and Working Class History</b:Publisher>
    <b:City>London</b:City>
    <b:Author>
      <b:Author>
        <b:NameList>
          <b:Person>
            <b:Last>Rebecca Kolins Givan</b:Last>
            <b:First>Stephen</b:First>
            <b:Middle>Bach</b:Middle>
          </b:Person>
        </b:NameList>
      </b:Author>
    </b:Author>
    <b:RefOrder>25</b:RefOrder>
  </b:Source>
  <b:Source>
    <b:Tag>Fle90</b:Tag>
    <b:SourceType>Report</b:SourceType>
    <b:Guid>{87F0479E-91A3-4BFC-865D-E1BFBBC85A2C}</b:Guid>
    <b:Author>
      <b:Author>
        <b:NameList>
          <b:Person>
            <b:Last>Fletcher</b:Last>
            <b:First>Ruth</b:First>
          </b:Person>
        </b:NameList>
      </b:Author>
    </b:Author>
    <b:Title>Competative tendering; a move for efficiency or an attack on the NHS?</b:Title>
    <b:Year>1990</b:Year>
    <b:Publisher>Scottish Government Yearbook 1990</b:Publisher>
    <b:City>Glasgow</b:City>
    <b:Institution>Universituy of Glasgow</b:Institution>
    <b:RefOrder>26</b:RefOrder>
  </b:Source>
  <b:Source>
    <b:Tag>Bri15</b:Tag>
    <b:SourceType>Report</b:SourceType>
    <b:Guid>{BFBFDEDD-A504-4A37-978D-7C741CE98B9D}</b:Guid>
    <b:Author>
      <b:Author>
        <b:Corporate>Journal, British Medical</b:Corporate>
      </b:Author>
    </b:Author>
    <b:Title>Any qualified provider; a qualitative case study of one community NHS trust's response</b:Title>
    <b:Year>2015</b:Year>
    <b:Publisher>British Medical Journal</b:Publisher>
    <b:City>London</b:City>
    <b:RefOrder>27</b:RefOrder>
  </b:Source>
  <b:Source>
    <b:Tag>Loa17</b:Tag>
    <b:SourceType>Report</b:SourceType>
    <b:Guid>{DABE3592-E979-4B4B-9077-D484302BC275}</b:Guid>
    <b:Author>
      <b:Author>
        <b:NameList>
          <b:Person>
            <b:Last>Loader</b:Last>
            <b:First>Kim</b:First>
          </b:Person>
        </b:NameList>
      </b:Author>
    </b:Author>
    <b:Title>Small - and medium sized enterprises and public procurement; A review of the UK coalition governments policies and their impact</b:Title>
    <b:Year>2017</b:Year>
    <b:Publisher>Sage Publications</b:Publisher>
    <b:City>York</b:City>
    <b:Institution>University of York</b:Institution>
    <b:RefOrder>28</b:RefOrder>
  </b:Source>
  <b:Source>
    <b:Tag>Jas14</b:Tag>
    <b:SourceType>Report</b:SourceType>
    <b:Guid>{9771E4FD-F1B0-4498-9F5A-09BBB6E545BB}</b:Guid>
    <b:Author>
      <b:Author>
        <b:NameList>
          <b:Person>
            <b:Last>Jason Glynos</b:Last>
            <b:First>Ewen</b:First>
            <b:Middle>Speed, Karen West</b:Middle>
          </b:Person>
        </b:NameList>
      </b:Author>
    </b:Author>
    <b:Title>Logics of marginalisation in health and social care reform; integration, choice, and provider-blind provision</b:Title>
    <b:Year>2014</b:Year>
    <b:Publisher>Sage Publications Journal</b:Publisher>
    <b:City>Birmingham</b:City>
    <b:RefOrder>29</b:RefOrder>
  </b:Source>
  <b:Source>
    <b:Tag>Kev17</b:Tag>
    <b:SourceType>Report</b:SourceType>
    <b:Guid>{EF93EF97-82BD-4CE5-84FA-FC82A4572E1A}</b:Guid>
    <b:Author>
      <b:Author>
        <b:NameList>
          <b:Person>
            <b:Last>Kevin Morgan</b:Last>
            <b:First>Max</b:First>
            <b:Middle>Munday, Annette Roberts</b:Middle>
          </b:Person>
        </b:NameList>
      </b:Author>
    </b:Author>
    <b:Title>Local economic development opportunitiesfrom NHS spending; evidence from Wales</b:Title>
    <b:Year>2017</b:Year>
    <b:Publisher>Sage Publications Journal</b:Publisher>
    <b:City>Cardiff</b:City>
    <b:RefOrder>30</b:RefOrder>
  </b:Source>
  <b:Source>
    <b:Tag>Ewe13</b:Tag>
    <b:SourceType>Report</b:SourceType>
    <b:Guid>{79F1CB0D-0272-496B-AFE9-B74B073C40B3}</b:Guid>
    <b:Author>
      <b:Author>
        <b:NameList>
          <b:Person>
            <b:Last>Ewen Speed</b:Last>
            <b:First>Jonathan</b:First>
            <b:Middle>Gabe</b:Middle>
          </b:Person>
        </b:NameList>
      </b:Author>
    </b:Author>
    <b:Title>The health and social care act 2012; The extension of 'new professionalism'</b:Title>
    <b:Year>2013</b:Year>
    <b:Publisher>Sage Publications Journal</b:Publisher>
    <b:City>Essex</b:City>
    <b:RefOrder>31</b:RefOrder>
  </b:Source>
  <b:Source>
    <b:Tag>Den03</b:Tag>
    <b:SourceType>Book</b:SourceType>
    <b:Guid>{142A85BB-7E8C-4EE4-890F-22FD033D10E5}</b:Guid>
    <b:Author>
      <b:Author>
        <b:NameList>
          <b:Person>
            <b:Last>Denscome</b:Last>
            <b:First>Martyn</b:First>
          </b:Person>
        </b:NameList>
      </b:Author>
    </b:Author>
    <b:Title>The Good Research Guide</b:Title>
    <b:Year>2003</b:Year>
    <b:Publisher>Open University Press</b:Publisher>
    <b:City>Maidenhead</b:City>
    <b:Edition>second</b:Edition>
    <b:RefOrder>10</b:RefOrder>
  </b:Source>
  <b:Source>
    <b:Tag>Coc17</b:Tag>
    <b:SourceType>InternetSite</b:SourceType>
    <b:Guid>{6528A91C-0094-47FF-8621-49C67CCAD62A}</b:Guid>
    <b:Title>Cochrane.org</b:Title>
    <b:Year>2017</b:Year>
    <b:YearAccessed>2017</b:YearAccessed>
    <b:MonthAccessed>11</b:MonthAccessed>
    <b:DayAccessed>07</b:DayAccessed>
    <b:URL>http://consumers.cochrane.org/what-systematic-review</b:URL>
    <b:RefOrder>32</b:RefOrder>
  </b:Source>
  <b:Source>
    <b:Tag>Bri17</b:Tag>
    <b:SourceType>InternetSite</b:SourceType>
    <b:Guid>{547FD503-F071-45D7-B034-8B2F9F1C297A}</b:Guid>
    <b:Author>
      <b:Author>
        <b:Corporate>British Medical Journal</b:Corporate>
      </b:Author>
    </b:Author>
    <b:Title>British Medical Journal</b:Title>
    <b:Year>2017</b:Year>
    <b:YearAccessed>2017</b:YearAccessed>
    <b:MonthAccessed>11</b:MonthAccessed>
    <b:DayAccessed>19</b:DayAccessed>
    <b:URL>http://www.bmj.com/content/339/bmj.b2700</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343517-E74E-475A-BDE8-05E420740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2726</Words>
  <Characters>15541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HOW DOES THE TENDERING PROCESS IMPACT ON THE NHS?</dc:subject>
  <dc:creator>Abigail Davies (1503169)</dc:creator>
  <cp:keywords/>
  <dc:description/>
  <cp:lastModifiedBy>Abigail Davies (1503169)</cp:lastModifiedBy>
  <cp:revision>2</cp:revision>
  <cp:lastPrinted>2017-11-25T13:00:00Z</cp:lastPrinted>
  <dcterms:created xsi:type="dcterms:W3CDTF">2017-11-25T13:10:00Z</dcterms:created>
  <dcterms:modified xsi:type="dcterms:W3CDTF">2017-11-25T13:10:00Z</dcterms:modified>
</cp:coreProperties>
</file>