
<file path=[Content_Types].xml><?xml version="1.0" encoding="utf-8"?>
<Types xmlns="http://schemas.openxmlformats.org/package/2006/content-types">
  <Default Extension="emf" ContentType="image/x-emf"/>
  <Default Extension="jpeg" ContentType="image/jpeg"/>
  <Default Extension="pptx" ContentType="application/vnd.openxmlformats-officedocument.presentationml.presentation"/>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color w:val="156082" w:themeColor="accent1"/>
          <w:kern w:val="2"/>
          <w:lang w:val="en-GB"/>
        </w:rPr>
        <w:id w:val="-1717508062"/>
        <w:docPartObj>
          <w:docPartGallery w:val="Cover Pages"/>
          <w:docPartUnique/>
        </w:docPartObj>
      </w:sdtPr>
      <w:sdtEndPr>
        <w:rPr>
          <w:b/>
          <w:bCs/>
          <w:color w:val="auto"/>
        </w:rPr>
      </w:sdtEndPr>
      <w:sdtContent>
        <w:p w14:paraId="48CEE9D7" w14:textId="7ABF03DA" w:rsidR="00452DAE" w:rsidRPr="00452DAE" w:rsidRDefault="00000000" w:rsidP="00452DAE">
          <w:pPr>
            <w:pStyle w:val="NoSpacing"/>
            <w:spacing w:before="1540" w:after="240"/>
            <w:rPr>
              <w:color w:val="156082" w:themeColor="accent1"/>
            </w:rPr>
          </w:pPr>
          <w:r>
            <w:rPr>
              <w:noProof/>
            </w:rPr>
            <w:pict w14:anchorId="511A9C74">
              <v:shapetype id="_x0000_t202" coordsize="21600,21600" o:spt="202" path="m,l,21600r21600,l21600,xe">
                <v:stroke joinstyle="miter"/>
                <v:path gradientshapeok="t" o:connecttype="rect"/>
              </v:shapetype>
              <v:shape id="Text Box 146"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71850EBD" w14:textId="4FE3EB2C" w:rsidR="00452DAE" w:rsidRPr="00452DAE" w:rsidRDefault="00452DAE" w:rsidP="00452DAE">
                      <w:pPr>
                        <w:pStyle w:val="NoSpacing"/>
                        <w:spacing w:after="40"/>
                        <w:rPr>
                          <w:caps/>
                          <w:color w:val="156082" w:themeColor="accent1"/>
                          <w:sz w:val="28"/>
                          <w:szCs w:val="28"/>
                          <w:lang w:val="en-GB"/>
                        </w:rPr>
                      </w:pPr>
                    </w:p>
                  </w:txbxContent>
                </v:textbox>
                <w10:wrap anchorx="margin" anchory="page"/>
              </v:shape>
            </w:pict>
          </w:r>
        </w:p>
        <w:sdt>
          <w:sdtPr>
            <w:rPr>
              <w:b/>
              <w:bCs/>
              <w:lang w:val="en-US"/>
            </w:rPr>
            <w:id w:val="-726839127"/>
            <w:docPartObj>
              <w:docPartGallery w:val="Cover Pages"/>
              <w:docPartUnique/>
            </w:docPartObj>
          </w:sdtPr>
          <w:sdtContent>
            <w:p w14:paraId="2AFDBC2C" w14:textId="77777777" w:rsidR="00452DAE" w:rsidRPr="00452DAE" w:rsidRDefault="00452DAE" w:rsidP="00452DAE">
              <w:pPr>
                <w:rPr>
                  <w:b/>
                  <w:bCs/>
                  <w:lang w:val="en-US"/>
                </w:rPr>
              </w:pPr>
              <w:r w:rsidRPr="00452DAE">
                <w:rPr>
                  <w:b/>
                  <w:bCs/>
                  <w:noProof/>
                  <w:lang w:val="en-US"/>
                </w:rPr>
                <w:drawing>
                  <wp:inline distT="0" distB="0" distL="0" distR="0" wp14:anchorId="41665E05" wp14:editId="0F31B1A6">
                    <wp:extent cx="1724234" cy="590550"/>
                    <wp:effectExtent l="0" t="0" r="9525" b="0"/>
                    <wp:docPr id="6" name="Picture 3" descr="Image result for UWTSD logo. Size: 236 x 105. Source: myday.collabco.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UWTSD logo. Size: 236 x 105. Source: myday.collabco.com"/>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66031" cy="604865"/>
                            </a:xfrm>
                            <a:prstGeom prst="rect">
                              <a:avLst/>
                            </a:prstGeom>
                            <a:noFill/>
                            <a:ln>
                              <a:noFill/>
                            </a:ln>
                          </pic:spPr>
                        </pic:pic>
                      </a:graphicData>
                    </a:graphic>
                  </wp:inline>
                </w:drawing>
              </w:r>
            </w:p>
            <w:p w14:paraId="6328BC19" w14:textId="439CCB9D" w:rsidR="00452DAE" w:rsidRPr="00452DAE" w:rsidRDefault="00000000" w:rsidP="00452DAE">
              <w:pPr>
                <w:rPr>
                  <w:b/>
                  <w:bCs/>
                  <w:lang w:val="en-US"/>
                </w:rPr>
              </w:pPr>
              <w:r>
                <w:rPr>
                  <w:b/>
                  <w:bCs/>
                </w:rPr>
                <w:pict w14:anchorId="66F4B2FA">
                  <v:shape id="Text Box 44" o:spid="_x0000_s1027" type="#_x0000_t202" style="position:absolute;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" filled="f" stroked="f" strokeweight=".5pt">
                    <v:textbox style="mso-fit-shape-to-text:t" inset="0,0,0,0">
                      <w:txbxContent>
                        <w:p w14:paraId="2D1E5BE3" w14:textId="77777777" w:rsidR="00452DAE" w:rsidRPr="00A44D49" w:rsidRDefault="00452DAE" w:rsidP="00452DAE">
                          <w:pPr>
                            <w:pStyle w:val="NoSpacing"/>
                            <w:spacing w:after="40"/>
                            <w:rPr>
                              <w:caps/>
                              <w:color w:val="156082" w:themeColor="accent1"/>
                              <w:sz w:val="28"/>
                              <w:szCs w:val="28"/>
                            </w:rPr>
                          </w:pPr>
                        </w:p>
                      </w:txbxContent>
                    </v:textbox>
                    <w10:wrap anchorx="margin" anchory="page"/>
                  </v:shape>
                </w:pict>
              </w:r>
            </w:p>
          </w:sdtContent>
        </w:sdt>
        <w:p w14:paraId="2CC507CD" w14:textId="77777777" w:rsidR="00452DAE" w:rsidRPr="00452DAE" w:rsidRDefault="00452DAE" w:rsidP="00452DAE">
          <w:pPr>
            <w:rPr>
              <w:b/>
              <w:bCs/>
            </w:rPr>
          </w:pPr>
        </w:p>
        <w:p w14:paraId="1DC9173F" w14:textId="77777777" w:rsidR="00452DAE" w:rsidRPr="00452DAE" w:rsidRDefault="00452DAE" w:rsidP="00452DAE">
          <w:pPr>
            <w:rPr>
              <w:b/>
              <w:bCs/>
            </w:rPr>
          </w:pPr>
        </w:p>
        <w:p w14:paraId="468D8236" w14:textId="77777777" w:rsidR="00452DAE" w:rsidRPr="00452DAE" w:rsidRDefault="00452DAE" w:rsidP="00452DAE">
          <w:pPr>
            <w:rPr>
              <w:b/>
              <w:bCs/>
            </w:rPr>
          </w:pPr>
        </w:p>
        <w:p w14:paraId="3DC91F8B" w14:textId="77777777" w:rsidR="00452DAE" w:rsidRPr="00452DAE" w:rsidRDefault="00452DAE" w:rsidP="00452DAE">
          <w:pPr>
            <w:rPr>
              <w:b/>
              <w:bCs/>
            </w:rPr>
          </w:pPr>
        </w:p>
        <w:p w14:paraId="67CBEDBD" w14:textId="23C98EB0" w:rsidR="00452DAE" w:rsidRPr="00452DAE" w:rsidRDefault="00452DAE" w:rsidP="00452DAE">
          <w:pPr>
            <w:rPr>
              <w:b/>
              <w:bCs/>
              <w:sz w:val="40"/>
              <w:szCs w:val="40"/>
            </w:rPr>
          </w:pPr>
          <w:r>
            <w:rPr>
              <w:b/>
              <w:bCs/>
            </w:rPr>
            <w:t xml:space="preserve">                                                </w:t>
          </w:r>
          <w:r w:rsidRPr="00452DAE">
            <w:rPr>
              <w:b/>
              <w:bCs/>
              <w:sz w:val="40"/>
              <w:szCs w:val="40"/>
            </w:rPr>
            <w:t>VIRTUAL ORGANISATIONS</w:t>
          </w:r>
        </w:p>
        <w:p w14:paraId="156C4820" w14:textId="77777777" w:rsidR="00452DAE" w:rsidRPr="00452DAE" w:rsidRDefault="00452DAE" w:rsidP="00452DAE">
          <w:pPr>
            <w:rPr>
              <w:b/>
              <w:bCs/>
            </w:rPr>
          </w:pPr>
        </w:p>
        <w:p w14:paraId="7617ACA4" w14:textId="77777777" w:rsidR="00452DAE" w:rsidRPr="00452DAE" w:rsidRDefault="00452DAE" w:rsidP="00452DAE">
          <w:pPr>
            <w:rPr>
              <w:b/>
              <w:bCs/>
            </w:rPr>
          </w:pPr>
        </w:p>
        <w:p w14:paraId="0547188D" w14:textId="77777777" w:rsidR="00452DAE" w:rsidRPr="00452DAE" w:rsidRDefault="00452DAE" w:rsidP="00452DAE">
          <w:pPr>
            <w:rPr>
              <w:b/>
              <w:bCs/>
            </w:rPr>
          </w:pPr>
        </w:p>
        <w:p w14:paraId="13858E33" w14:textId="77777777" w:rsidR="00452DAE" w:rsidRPr="00452DAE" w:rsidRDefault="00452DAE" w:rsidP="00452DAE">
          <w:pPr>
            <w:rPr>
              <w:b/>
              <w:bCs/>
            </w:rPr>
          </w:pPr>
        </w:p>
        <w:p w14:paraId="05ACFE1E" w14:textId="77777777" w:rsidR="00452DAE" w:rsidRPr="00452DAE" w:rsidRDefault="00452DAE" w:rsidP="00452DAE">
          <w:pPr>
            <w:rPr>
              <w:b/>
              <w:bCs/>
            </w:rPr>
          </w:pPr>
        </w:p>
        <w:p w14:paraId="589D723B" w14:textId="77777777" w:rsidR="00452DAE" w:rsidRPr="00452DAE" w:rsidRDefault="00452DAE" w:rsidP="00452DAE">
          <w:pPr>
            <w:rPr>
              <w:b/>
              <w:bCs/>
            </w:rPr>
          </w:pPr>
        </w:p>
        <w:p w14:paraId="2B341727" w14:textId="77777777" w:rsidR="00452DAE" w:rsidRPr="00452DAE" w:rsidRDefault="00452DAE" w:rsidP="00452DAE">
          <w:pPr>
            <w:rPr>
              <w:b/>
              <w:bCs/>
            </w:rPr>
          </w:pPr>
        </w:p>
        <w:p w14:paraId="08690538" w14:textId="77777777" w:rsidR="00452DAE" w:rsidRPr="00452DAE" w:rsidRDefault="00452DAE" w:rsidP="00452DAE">
          <w:pPr>
            <w:rPr>
              <w:b/>
              <w:bCs/>
            </w:rPr>
          </w:pPr>
        </w:p>
        <w:p w14:paraId="3FF9E4D9" w14:textId="77777777" w:rsidR="00452DAE" w:rsidRPr="00452DAE" w:rsidRDefault="00452DAE" w:rsidP="00452DAE">
          <w:pPr>
            <w:rPr>
              <w:b/>
              <w:bCs/>
            </w:rPr>
          </w:pPr>
        </w:p>
        <w:p w14:paraId="70CD38D0" w14:textId="77777777" w:rsidR="00452DAE" w:rsidRPr="00452DAE" w:rsidRDefault="00452DAE" w:rsidP="00452DAE">
          <w:pPr>
            <w:rPr>
              <w:b/>
              <w:bCs/>
            </w:rPr>
          </w:pPr>
          <w:r w:rsidRPr="00452DAE">
            <w:rPr>
              <w:b/>
              <w:bCs/>
            </w:rPr>
            <w:t xml:space="preserve">Programme of Study: </w:t>
          </w:r>
        </w:p>
        <w:p w14:paraId="0C09778E" w14:textId="77777777" w:rsidR="00452DAE" w:rsidRPr="00452DAE" w:rsidRDefault="00452DAE" w:rsidP="00452DAE">
          <w:pPr>
            <w:rPr>
              <w:b/>
              <w:bCs/>
            </w:rPr>
          </w:pPr>
          <w:r w:rsidRPr="00452DAE">
            <w:rPr>
              <w:b/>
              <w:bCs/>
            </w:rPr>
            <w:t>MBA-Master of Business Administration</w:t>
          </w:r>
        </w:p>
        <w:p w14:paraId="623C3CF4" w14:textId="56C9F6DE" w:rsidR="00452DAE" w:rsidRPr="00452DAE" w:rsidRDefault="00452DAE" w:rsidP="00452DAE">
          <w:pPr>
            <w:rPr>
              <w:b/>
              <w:bCs/>
            </w:rPr>
          </w:pPr>
          <w:r w:rsidRPr="00452DAE">
            <w:rPr>
              <w:b/>
              <w:bCs/>
            </w:rPr>
            <w:t>Lecturer: Prof</w:t>
          </w:r>
          <w:r>
            <w:rPr>
              <w:b/>
              <w:bCs/>
            </w:rPr>
            <w:t>.</w:t>
          </w:r>
          <w:r w:rsidRPr="00452DAE">
            <w:rPr>
              <w:b/>
              <w:bCs/>
            </w:rPr>
            <w:t xml:space="preserve"> Amare Desta</w:t>
          </w:r>
        </w:p>
        <w:p w14:paraId="3BFB4996" w14:textId="77777777" w:rsidR="00452DAE" w:rsidRPr="00452DAE" w:rsidRDefault="00452DAE" w:rsidP="00452DAE">
          <w:pPr>
            <w:rPr>
              <w:b/>
              <w:bCs/>
            </w:rPr>
          </w:pPr>
          <w:r w:rsidRPr="00452DAE">
            <w:rPr>
              <w:b/>
              <w:bCs/>
            </w:rPr>
            <w:t>Student name: Lucian Pop</w:t>
          </w:r>
        </w:p>
        <w:p w14:paraId="3242DD61" w14:textId="77777777" w:rsidR="00452DAE" w:rsidRPr="00452DAE" w:rsidRDefault="00452DAE" w:rsidP="00452DAE">
          <w:pPr>
            <w:rPr>
              <w:b/>
              <w:bCs/>
            </w:rPr>
          </w:pPr>
          <w:r w:rsidRPr="00452DAE">
            <w:rPr>
              <w:b/>
              <w:bCs/>
            </w:rPr>
            <w:t>Student number: 2023565</w:t>
          </w:r>
        </w:p>
        <w:p w14:paraId="4A339C91" w14:textId="77777777" w:rsidR="00452DAE" w:rsidRPr="00452DAE" w:rsidRDefault="00452DAE" w:rsidP="00452DAE">
          <w:pPr>
            <w:rPr>
              <w:b/>
              <w:bCs/>
            </w:rPr>
          </w:pPr>
          <w:r w:rsidRPr="00452DAE">
            <w:rPr>
              <w:b/>
              <w:bCs/>
            </w:rPr>
            <w:t>London Campus</w:t>
          </w:r>
        </w:p>
        <w:p w14:paraId="390A47B5" w14:textId="77777777" w:rsidR="00452DAE" w:rsidRPr="00452DAE" w:rsidRDefault="00452DAE" w:rsidP="00452DAE">
          <w:pPr>
            <w:rPr>
              <w:b/>
              <w:bCs/>
            </w:rPr>
          </w:pPr>
        </w:p>
        <w:p w14:paraId="5A6DCD35" w14:textId="77777777" w:rsidR="00452DAE" w:rsidRPr="00452DAE" w:rsidRDefault="00452DAE" w:rsidP="00452DAE">
          <w:pPr>
            <w:rPr>
              <w:b/>
              <w:bCs/>
            </w:rPr>
          </w:pPr>
        </w:p>
        <w:p w14:paraId="6C4E6D94" w14:textId="77777777" w:rsidR="00452DAE" w:rsidRDefault="00452DAE">
          <w:pPr>
            <w:rPr>
              <w:b/>
              <w:bCs/>
            </w:rPr>
          </w:pPr>
        </w:p>
        <w:p w14:paraId="7049E591" w14:textId="1060B734" w:rsidR="00452DAE" w:rsidRDefault="00773C1F">
          <w:pPr>
            <w:rPr>
              <w:b/>
              <w:bCs/>
            </w:rPr>
          </w:pPr>
          <w:r>
            <w:rPr>
              <w:b/>
              <w:bCs/>
            </w:rPr>
            <w:t xml:space="preserve">Content: </w:t>
          </w:r>
        </w:p>
        <w:p w14:paraId="0522EB80" w14:textId="50676D48" w:rsidR="00452DAE" w:rsidRPr="00773C1F" w:rsidRDefault="00773C1F" w:rsidP="00773C1F">
          <w:pPr>
            <w:rPr>
              <w:b/>
              <w:bCs/>
            </w:rPr>
          </w:pPr>
          <w:r>
            <w:rPr>
              <w:b/>
              <w:bCs/>
            </w:rPr>
            <w:t>1.</w:t>
          </w:r>
          <w:r w:rsidRPr="00773C1F">
            <w:rPr>
              <w:b/>
              <w:bCs/>
            </w:rPr>
            <w:t>Introduction</w:t>
          </w:r>
        </w:p>
        <w:p w14:paraId="3D82D8F9" w14:textId="77777777" w:rsidR="00773C1F" w:rsidRPr="00773C1F" w:rsidRDefault="00773C1F" w:rsidP="00773C1F">
          <w:pPr>
            <w:rPr>
              <w:b/>
              <w:bCs/>
            </w:rPr>
          </w:pPr>
          <w:r w:rsidRPr="00773C1F">
            <w:rPr>
              <w:b/>
              <w:bCs/>
            </w:rPr>
            <w:t xml:space="preserve">2. The Emergence of Virtual Organisations  </w:t>
          </w:r>
        </w:p>
        <w:p w14:paraId="54647C05" w14:textId="5FA4462B" w:rsidR="00452DAE" w:rsidRDefault="00773C1F" w:rsidP="00773C1F">
          <w:pPr>
            <w:rPr>
              <w:b/>
              <w:bCs/>
            </w:rPr>
          </w:pPr>
          <w:r w:rsidRPr="00773C1F">
            <w:rPr>
              <w:b/>
              <w:bCs/>
            </w:rPr>
            <w:t>2.</w:t>
          </w:r>
          <w:r>
            <w:rPr>
              <w:b/>
              <w:bCs/>
            </w:rPr>
            <w:t xml:space="preserve">1 </w:t>
          </w:r>
          <w:r w:rsidRPr="00773C1F">
            <w:rPr>
              <w:b/>
              <w:bCs/>
            </w:rPr>
            <w:t xml:space="preserve">Historical context      </w:t>
          </w:r>
        </w:p>
        <w:p w14:paraId="6B7181DD" w14:textId="3C24D69C" w:rsidR="00452DAE" w:rsidRDefault="00773C1F">
          <w:pPr>
            <w:rPr>
              <w:b/>
              <w:bCs/>
            </w:rPr>
          </w:pPr>
          <w:r w:rsidRPr="00773C1F">
            <w:rPr>
              <w:b/>
              <w:bCs/>
            </w:rPr>
            <w:t>2.2 Reasons behind the emergence of virtual organizations …</w:t>
          </w:r>
          <w:r>
            <w:rPr>
              <w:b/>
              <w:bCs/>
            </w:rPr>
            <w:t>……………………………………2</w:t>
          </w:r>
        </w:p>
        <w:p w14:paraId="61F51CC8" w14:textId="080C6598" w:rsidR="00773C1F" w:rsidRDefault="00773C1F">
          <w:pPr>
            <w:rPr>
              <w:b/>
              <w:bCs/>
            </w:rPr>
          </w:pPr>
          <w:r w:rsidRPr="00773C1F">
            <w:rPr>
              <w:b/>
              <w:bCs/>
            </w:rPr>
            <w:t xml:space="preserve">3. Planning in Virtual Management  </w:t>
          </w:r>
        </w:p>
        <w:p w14:paraId="0F4B8866" w14:textId="1007204D" w:rsidR="00452DAE" w:rsidRDefault="00773C1F">
          <w:pPr>
            <w:rPr>
              <w:b/>
              <w:bCs/>
            </w:rPr>
          </w:pPr>
          <w:r w:rsidRPr="00773C1F">
            <w:rPr>
              <w:b/>
              <w:bCs/>
            </w:rPr>
            <w:t>3.1 Challenges in strategic planning for virtual te</w:t>
          </w:r>
          <w:r w:rsidR="00203F57">
            <w:rPr>
              <w:b/>
              <w:bCs/>
            </w:rPr>
            <w:t>ams……………………………………………….3</w:t>
          </w:r>
        </w:p>
        <w:p w14:paraId="450CCC9F" w14:textId="7E6E9F54" w:rsidR="00203F57" w:rsidRDefault="00203F57">
          <w:pPr>
            <w:rPr>
              <w:b/>
              <w:bCs/>
            </w:rPr>
          </w:pPr>
          <w:r w:rsidRPr="00203F57">
            <w:rPr>
              <w:b/>
              <w:bCs/>
            </w:rPr>
            <w:t>3.2 Opportunities</w:t>
          </w:r>
        </w:p>
        <w:p w14:paraId="339FE422" w14:textId="47F4FCD4" w:rsidR="00203F57" w:rsidRDefault="00203F57">
          <w:pPr>
            <w:rPr>
              <w:b/>
              <w:bCs/>
            </w:rPr>
          </w:pPr>
          <w:r w:rsidRPr="00203F57">
            <w:rPr>
              <w:b/>
              <w:bCs/>
            </w:rPr>
            <w:t xml:space="preserve">4. Designing Virtual Organisations  </w:t>
          </w:r>
        </w:p>
        <w:p w14:paraId="5B29F2E7" w14:textId="1E9E9BAC" w:rsidR="00452DAE" w:rsidRDefault="00203F57">
          <w:pPr>
            <w:rPr>
              <w:b/>
              <w:bCs/>
            </w:rPr>
          </w:pPr>
          <w:r w:rsidRPr="00203F57">
            <w:rPr>
              <w:b/>
              <w:bCs/>
            </w:rPr>
            <w:t>4.1 Challenges</w:t>
          </w:r>
          <w:r>
            <w:rPr>
              <w:b/>
              <w:bCs/>
            </w:rPr>
            <w:t>…………………………………………………………………………………………………….4</w:t>
          </w:r>
        </w:p>
        <w:p w14:paraId="7615772A" w14:textId="2A4E3A2C" w:rsidR="00203F57" w:rsidRDefault="00203F57">
          <w:pPr>
            <w:rPr>
              <w:b/>
              <w:bCs/>
            </w:rPr>
          </w:pPr>
          <w:r w:rsidRPr="00203F57">
            <w:rPr>
              <w:b/>
              <w:bCs/>
            </w:rPr>
            <w:t>4.2 Opportunities</w:t>
          </w:r>
        </w:p>
        <w:p w14:paraId="10295F62" w14:textId="0B488675" w:rsidR="00203F57" w:rsidRDefault="00203F57">
          <w:pPr>
            <w:rPr>
              <w:b/>
              <w:bCs/>
            </w:rPr>
          </w:pPr>
          <w:r w:rsidRPr="00203F57">
            <w:rPr>
              <w:b/>
              <w:bCs/>
            </w:rPr>
            <w:t xml:space="preserve">5. Leading Virtual Teams  </w:t>
          </w:r>
        </w:p>
        <w:p w14:paraId="507C0EA0" w14:textId="6A5646BD" w:rsidR="00203F57" w:rsidRDefault="00203F57">
          <w:pPr>
            <w:rPr>
              <w:b/>
              <w:bCs/>
            </w:rPr>
          </w:pPr>
          <w:r w:rsidRPr="00203F57">
            <w:rPr>
              <w:b/>
              <w:bCs/>
            </w:rPr>
            <w:t>5.1 Challenges</w:t>
          </w:r>
          <w:r>
            <w:rPr>
              <w:b/>
              <w:bCs/>
            </w:rPr>
            <w:t>…………………………………………………………………………………………………….5</w:t>
          </w:r>
        </w:p>
        <w:p w14:paraId="04C4D017" w14:textId="7EF75F93" w:rsidR="00203F57" w:rsidRDefault="00203F57">
          <w:pPr>
            <w:rPr>
              <w:b/>
              <w:bCs/>
            </w:rPr>
          </w:pPr>
          <w:r w:rsidRPr="00203F57">
            <w:rPr>
              <w:b/>
              <w:bCs/>
            </w:rPr>
            <w:t xml:space="preserve">6. Case Study Analysis: Git Lab  </w:t>
          </w:r>
        </w:p>
        <w:p w14:paraId="21FE51E4" w14:textId="3C576DAE" w:rsidR="00452DAE" w:rsidRDefault="00203F57">
          <w:pPr>
            <w:rPr>
              <w:b/>
              <w:bCs/>
            </w:rPr>
          </w:pPr>
          <w:r w:rsidRPr="00203F57">
            <w:rPr>
              <w:b/>
              <w:bCs/>
            </w:rPr>
            <w:t>6.1 Organisational structure</w:t>
          </w:r>
        </w:p>
        <w:p w14:paraId="261E4E56" w14:textId="77777777" w:rsidR="00203F57" w:rsidRDefault="00203F57">
          <w:pPr>
            <w:rPr>
              <w:b/>
              <w:bCs/>
            </w:rPr>
          </w:pPr>
          <w:r w:rsidRPr="00203F57">
            <w:rPr>
              <w:b/>
              <w:bCs/>
            </w:rPr>
            <w:t>Table 1</w:t>
          </w:r>
          <w:r>
            <w:rPr>
              <w:b/>
              <w:bCs/>
            </w:rPr>
            <w:t>……………………………………………………………………………………………………………….6</w:t>
          </w:r>
        </w:p>
        <w:p w14:paraId="22600BDA" w14:textId="4C4B3723" w:rsidR="00203F57" w:rsidRDefault="00203F57">
          <w:pPr>
            <w:rPr>
              <w:b/>
              <w:bCs/>
            </w:rPr>
          </w:pPr>
          <w:r w:rsidRPr="00203F57">
            <w:rPr>
              <w:b/>
              <w:bCs/>
            </w:rPr>
            <w:t xml:space="preserve">Conclusion </w:t>
          </w:r>
          <w:r>
            <w:rPr>
              <w:b/>
              <w:bCs/>
            </w:rPr>
            <w:t>…</w:t>
          </w:r>
          <w:r w:rsidR="00A1307B">
            <w:rPr>
              <w:b/>
              <w:bCs/>
            </w:rPr>
            <w:t>.</w:t>
          </w:r>
          <w:r>
            <w:rPr>
              <w:b/>
              <w:bCs/>
            </w:rPr>
            <w:t>…………………………………………………………………………………………………….7</w:t>
          </w:r>
        </w:p>
        <w:p w14:paraId="09B70722" w14:textId="1FAAE81F" w:rsidR="00203F57" w:rsidRDefault="00203F57">
          <w:pPr>
            <w:rPr>
              <w:b/>
              <w:bCs/>
            </w:rPr>
          </w:pPr>
          <w:r>
            <w:rPr>
              <w:b/>
              <w:bCs/>
            </w:rPr>
            <w:t>References…………………………………………………………………………………………………………8</w:t>
          </w:r>
        </w:p>
        <w:p w14:paraId="6583ACA5" w14:textId="75ACCC79" w:rsidR="00175BAB" w:rsidRDefault="00175BAB">
          <w:pPr>
            <w:rPr>
              <w:b/>
              <w:bCs/>
            </w:rPr>
          </w:pPr>
          <w:r>
            <w:rPr>
              <w:b/>
              <w:bCs/>
            </w:rPr>
            <w:t>Appendix 1 (Article Summary) ………………………………………………………………………………</w:t>
          </w:r>
          <w:r w:rsidR="00D97FE8">
            <w:rPr>
              <w:b/>
              <w:bCs/>
            </w:rPr>
            <w:t>10</w:t>
          </w:r>
        </w:p>
        <w:p w14:paraId="7747A2A4" w14:textId="1B3CAADE" w:rsidR="00175BAB" w:rsidRDefault="00175BAB">
          <w:pPr>
            <w:rPr>
              <w:b/>
              <w:bCs/>
            </w:rPr>
          </w:pPr>
          <w:r>
            <w:rPr>
              <w:b/>
              <w:bCs/>
            </w:rPr>
            <w:t>Appendix 2 (Precis)………………………………………………………………………………………………</w:t>
          </w:r>
          <w:r w:rsidR="00D97FE8">
            <w:rPr>
              <w:b/>
              <w:bCs/>
            </w:rPr>
            <w:t>13</w:t>
          </w:r>
        </w:p>
        <w:p w14:paraId="277447CB" w14:textId="48440CD3" w:rsidR="00175BAB" w:rsidRDefault="00175BAB">
          <w:pPr>
            <w:rPr>
              <w:b/>
              <w:bCs/>
            </w:rPr>
          </w:pPr>
          <w:r>
            <w:rPr>
              <w:b/>
              <w:bCs/>
            </w:rPr>
            <w:t xml:space="preserve">Appendix 3 (Presentation </w:t>
          </w:r>
          <w:r w:rsidR="00D619D7">
            <w:rPr>
              <w:b/>
              <w:bCs/>
            </w:rPr>
            <w:t>slides) …</w:t>
          </w:r>
          <w:r>
            <w:rPr>
              <w:b/>
              <w:bCs/>
            </w:rPr>
            <w:t>………………………………………………………………………...</w:t>
          </w:r>
          <w:r w:rsidR="00D97FE8">
            <w:rPr>
              <w:b/>
              <w:bCs/>
            </w:rPr>
            <w:t>14</w:t>
          </w:r>
        </w:p>
        <w:p w14:paraId="5359AC51" w14:textId="77777777" w:rsidR="00452DAE" w:rsidRDefault="00452DAE">
          <w:pPr>
            <w:rPr>
              <w:b/>
              <w:bCs/>
            </w:rPr>
          </w:pPr>
        </w:p>
        <w:p w14:paraId="20F7C492" w14:textId="77777777" w:rsidR="00452DAE" w:rsidRDefault="00452DAE">
          <w:pPr>
            <w:rPr>
              <w:b/>
              <w:bCs/>
            </w:rPr>
          </w:pPr>
        </w:p>
        <w:p w14:paraId="2294C540" w14:textId="77777777" w:rsidR="00452DAE" w:rsidRDefault="00452DAE">
          <w:pPr>
            <w:rPr>
              <w:b/>
              <w:bCs/>
            </w:rPr>
          </w:pPr>
        </w:p>
        <w:p w14:paraId="38778080" w14:textId="77777777" w:rsidR="00452DAE" w:rsidRDefault="00452DAE">
          <w:pPr>
            <w:rPr>
              <w:b/>
              <w:bCs/>
            </w:rPr>
          </w:pPr>
        </w:p>
        <w:p w14:paraId="476B35D4" w14:textId="77777777" w:rsidR="00452DAE" w:rsidRDefault="00452DAE">
          <w:pPr>
            <w:rPr>
              <w:b/>
              <w:bCs/>
            </w:rPr>
          </w:pPr>
        </w:p>
        <w:p w14:paraId="5D167263" w14:textId="77777777" w:rsidR="00452DAE" w:rsidRDefault="00452DAE">
          <w:pPr>
            <w:rPr>
              <w:b/>
              <w:bCs/>
            </w:rPr>
          </w:pPr>
        </w:p>
        <w:p w14:paraId="477C3FD1" w14:textId="77777777" w:rsidR="00452DAE" w:rsidRDefault="00452DAE">
          <w:pPr>
            <w:rPr>
              <w:b/>
              <w:bCs/>
            </w:rPr>
          </w:pPr>
        </w:p>
        <w:p w14:paraId="6629758B" w14:textId="77777777" w:rsidR="00452DAE" w:rsidRDefault="00452DAE">
          <w:pPr>
            <w:rPr>
              <w:b/>
              <w:bCs/>
            </w:rPr>
          </w:pPr>
        </w:p>
        <w:p w14:paraId="1681A09A" w14:textId="77777777" w:rsidR="00452DAE" w:rsidRDefault="00452DAE">
          <w:pPr>
            <w:rPr>
              <w:b/>
              <w:bCs/>
            </w:rPr>
          </w:pPr>
        </w:p>
        <w:p w14:paraId="077595ED" w14:textId="77777777" w:rsidR="00452DAE" w:rsidRDefault="00452DAE">
          <w:pPr>
            <w:rPr>
              <w:b/>
              <w:bCs/>
            </w:rPr>
          </w:pPr>
        </w:p>
        <w:p w14:paraId="28CCE401" w14:textId="77777777" w:rsidR="00203F57" w:rsidRDefault="00203F57" w:rsidP="00B54419">
          <w:pPr>
            <w:rPr>
              <w:b/>
              <w:bCs/>
            </w:rPr>
          </w:pPr>
        </w:p>
        <w:p w14:paraId="395FE65F" w14:textId="7A97B377" w:rsidR="00203F57" w:rsidRDefault="00000000" w:rsidP="00B54419">
          <w:pPr>
            <w:rPr>
              <w:b/>
              <w:bCs/>
            </w:rPr>
          </w:pPr>
        </w:p>
      </w:sdtContent>
    </w:sdt>
    <w:p w14:paraId="445ACD12" w14:textId="45FDEC52" w:rsidR="00B54419" w:rsidRPr="00BF2BBA" w:rsidRDefault="00B54419" w:rsidP="00B54419">
      <w:pPr>
        <w:rPr>
          <w:b/>
          <w:bCs/>
        </w:rPr>
      </w:pPr>
      <w:r w:rsidRPr="00BF2BBA">
        <w:rPr>
          <w:b/>
          <w:bCs/>
        </w:rPr>
        <w:t xml:space="preserve">1. Introduction </w:t>
      </w:r>
    </w:p>
    <w:p w14:paraId="330C1C9F" w14:textId="123C2606" w:rsidR="00B54419" w:rsidRDefault="00D34FC8" w:rsidP="00B54419">
      <w:r>
        <w:t xml:space="preserve">A Virtual Organisation </w:t>
      </w:r>
      <w:r w:rsidR="0077605E">
        <w:t>(VO)</w:t>
      </w:r>
      <w:r w:rsidR="009D2B10">
        <w:t xml:space="preserve"> </w:t>
      </w:r>
      <w:r w:rsidR="0077605E">
        <w:t>referrers to</w:t>
      </w:r>
      <w:r w:rsidR="00623CDA">
        <w:t xml:space="preserve"> a temporary coalition </w:t>
      </w:r>
      <w:r w:rsidR="009D2B10">
        <w:t>of geographically dispersed</w:t>
      </w:r>
      <w:r w:rsidR="00732A84">
        <w:t xml:space="preserve"> and reconfigurable organisations</w:t>
      </w:r>
      <w:r w:rsidR="00623CDA">
        <w:t xml:space="preserve"> </w:t>
      </w:r>
      <w:r w:rsidR="009D2B10">
        <w:t xml:space="preserve">including high level of trust and </w:t>
      </w:r>
      <w:r w:rsidR="00623CDA">
        <w:t>competencies</w:t>
      </w:r>
      <w:r w:rsidR="009D2B10">
        <w:t>,</w:t>
      </w:r>
      <w:r w:rsidR="00623CDA">
        <w:t xml:space="preserve"> that </w:t>
      </w:r>
      <w:r w:rsidR="009D2B10">
        <w:t>collaborate, communicate</w:t>
      </w:r>
      <w:r w:rsidR="00732A84">
        <w:t xml:space="preserve"> and coordinate their work through information technology</w:t>
      </w:r>
      <w:r w:rsidR="00623CDA">
        <w:t>, sharing resources and competencies to</w:t>
      </w:r>
      <w:r w:rsidR="00732A84">
        <w:t xml:space="preserve"> achieve common goals</w:t>
      </w:r>
      <w:r w:rsidR="00EC6B06">
        <w:t xml:space="preserve"> </w:t>
      </w:r>
      <w:r w:rsidR="00732A84" w:rsidRPr="00127220">
        <w:rPr>
          <w:noProof/>
        </w:rPr>
        <w:t>(Nami &amp; Malekpoor, 2008</w:t>
      </w:r>
      <w:r w:rsidR="00732A84">
        <w:rPr>
          <w:noProof/>
        </w:rPr>
        <w:t xml:space="preserve">; </w:t>
      </w:r>
      <w:r w:rsidR="00732A84" w:rsidRPr="00623CDA">
        <w:rPr>
          <w:noProof/>
        </w:rPr>
        <w:t>Ahuja &amp; Carley, 1998)</w:t>
      </w:r>
      <w:r w:rsidR="00732A84">
        <w:rPr>
          <w:noProof/>
        </w:rPr>
        <w:t xml:space="preserve">. </w:t>
      </w:r>
      <w:r w:rsidR="00623CDA">
        <w:t xml:space="preserve"> </w:t>
      </w:r>
    </w:p>
    <w:p w14:paraId="50C15987" w14:textId="1344A058" w:rsidR="009D2B10" w:rsidRDefault="009D2B10" w:rsidP="00B54419">
      <w:pPr>
        <w:rPr>
          <w:noProof/>
        </w:rPr>
      </w:pPr>
      <w:r>
        <w:t>According to Walker</w:t>
      </w:r>
      <w:r>
        <w:rPr>
          <w:noProof/>
        </w:rPr>
        <w:t xml:space="preserve"> (</w:t>
      </w:r>
      <w:r w:rsidRPr="00B6254B">
        <w:rPr>
          <w:noProof/>
        </w:rPr>
        <w:t>2006)</w:t>
      </w:r>
      <w:r>
        <w:rPr>
          <w:noProof/>
        </w:rPr>
        <w:t>, these organisations mark a signifficant transition from conventional organisational structure</w:t>
      </w:r>
      <w:bookmarkStart w:id="0" w:name="_Hlk172997150"/>
      <w:r>
        <w:rPr>
          <w:noProof/>
        </w:rPr>
        <w:t xml:space="preserve"> and provide new opportunities for rapidly evolving global business landscape. </w:t>
      </w:r>
    </w:p>
    <w:p w14:paraId="75DD0239" w14:textId="249F4BA7" w:rsidR="006C332F" w:rsidRDefault="006C332F" w:rsidP="00B54419">
      <w:r>
        <w:rPr>
          <w:noProof/>
        </w:rPr>
        <w:t>This paper conducts a critical assesment of challenges and opportunities of virtual organisations (VO) with a particular focus</w:t>
      </w:r>
      <w:r w:rsidR="007210F1">
        <w:rPr>
          <w:noProof/>
        </w:rPr>
        <w:t xml:space="preserve"> on how GitLab, a leading software development platform, practices virtual management</w:t>
      </w:r>
      <w:r>
        <w:rPr>
          <w:noProof/>
        </w:rPr>
        <w:t xml:space="preserve">. The discution will concentrate on the strategic implications of virtual management in the planning, designing and the leadership of organisations offering a look at the ways in which businesses can take advantage of VO </w:t>
      </w:r>
      <w:r w:rsidR="009E1D6F">
        <w:rPr>
          <w:noProof/>
        </w:rPr>
        <w:t>while minimasing the associated risks.</w:t>
      </w:r>
    </w:p>
    <w:p w14:paraId="3011A7B1" w14:textId="06E66BC7" w:rsidR="00BF2BBA" w:rsidRDefault="00B54419" w:rsidP="00B54419">
      <w:r w:rsidRPr="00BF2BBA">
        <w:rPr>
          <w:b/>
          <w:bCs/>
        </w:rPr>
        <w:t>2. The Emergence of Virtual Organisations</w:t>
      </w:r>
      <w:r>
        <w:t xml:space="preserve">  </w:t>
      </w:r>
    </w:p>
    <w:p w14:paraId="6D35A03C" w14:textId="2D523E78" w:rsidR="00611782" w:rsidRPr="00611782" w:rsidRDefault="00773C1F" w:rsidP="00B54419">
      <w:pPr>
        <w:rPr>
          <w:i/>
          <w:iCs/>
        </w:rPr>
      </w:pPr>
      <w:r>
        <w:rPr>
          <w:i/>
          <w:iCs/>
        </w:rPr>
        <w:t xml:space="preserve">2.1 </w:t>
      </w:r>
      <w:r w:rsidR="00611782" w:rsidRPr="00611782">
        <w:rPr>
          <w:i/>
          <w:iCs/>
        </w:rPr>
        <w:t>Historic</w:t>
      </w:r>
      <w:r w:rsidR="00611782">
        <w:rPr>
          <w:i/>
          <w:iCs/>
        </w:rPr>
        <w:t>al context</w:t>
      </w:r>
      <w:r w:rsidR="00E4319B">
        <w:rPr>
          <w:i/>
          <w:iCs/>
        </w:rPr>
        <w:t>:</w:t>
      </w:r>
      <w:r w:rsidR="00611782" w:rsidRPr="00611782">
        <w:rPr>
          <w:i/>
          <w:iCs/>
        </w:rPr>
        <w:t xml:space="preserve">      </w:t>
      </w:r>
    </w:p>
    <w:bookmarkEnd w:id="0"/>
    <w:p w14:paraId="0F6E6471" w14:textId="17EB625D" w:rsidR="004B32C7" w:rsidRDefault="000721A0" w:rsidP="00B54419">
      <w:r>
        <w:t>Closely related to ‘’Virtual Organisations’’, t</w:t>
      </w:r>
      <w:r w:rsidR="004B32C7">
        <w:t xml:space="preserve">he </w:t>
      </w:r>
      <w:r>
        <w:t>‘’R</w:t>
      </w:r>
      <w:r w:rsidR="004B32C7">
        <w:t>emote work concept</w:t>
      </w:r>
      <w:r w:rsidR="00F03D06">
        <w:t>’’</w:t>
      </w:r>
      <w:r w:rsidR="004B32C7">
        <w:t xml:space="preserve"> can be traced back to 1970s, when the idea of telecommuting was introduced by Jack Nilles, a former NASA engineer, as a solution to traffic congestion and later being fuelled by widespread adoption of the internet in 1990s and gained acceptance as viable work arrangement with companies such a IBM, Sun Microsystems, and Cisco</w:t>
      </w:r>
      <w:r>
        <w:t xml:space="preserve"> in 2000s. </w:t>
      </w:r>
      <w:sdt>
        <w:sdtPr>
          <w:id w:val="1994064952"/>
          <w:citation/>
        </w:sdtPr>
        <w:sdtContent>
          <w:r>
            <w:fldChar w:fldCharType="begin"/>
          </w:r>
          <w:r>
            <w:instrText xml:space="preserve"> CITATION Cho23 \l 2057 </w:instrText>
          </w:r>
          <w:r>
            <w:fldChar w:fldCharType="separate"/>
          </w:r>
          <w:r w:rsidRPr="000721A0">
            <w:rPr>
              <w:noProof/>
            </w:rPr>
            <w:t>(Chong , et al., 2023)</w:t>
          </w:r>
          <w:r>
            <w:fldChar w:fldCharType="end"/>
          </w:r>
        </w:sdtContent>
      </w:sdt>
    </w:p>
    <w:p w14:paraId="53B588A4" w14:textId="45DF289C" w:rsidR="00DF12B0" w:rsidRDefault="00DF12B0" w:rsidP="00B54419">
      <w:r>
        <w:t xml:space="preserve">Virtual organisations have made data security and team communication challenging, However, organisations like GitLab, </w:t>
      </w:r>
      <w:r w:rsidR="00F42585">
        <w:t>have used these issues to innovate and optimise operations globally, making virtual management a core skill.</w:t>
      </w:r>
    </w:p>
    <w:p w14:paraId="56D5179C" w14:textId="01BC3BE4" w:rsidR="00B54419" w:rsidRDefault="00773C1F" w:rsidP="00B54419">
      <w:pPr>
        <w:rPr>
          <w:i/>
          <w:iCs/>
        </w:rPr>
      </w:pPr>
      <w:bookmarkStart w:id="1" w:name="_Hlk172997178"/>
      <w:r>
        <w:rPr>
          <w:i/>
          <w:iCs/>
        </w:rPr>
        <w:t xml:space="preserve">2.2 </w:t>
      </w:r>
      <w:r w:rsidR="00611782" w:rsidRPr="00611782">
        <w:rPr>
          <w:i/>
          <w:iCs/>
        </w:rPr>
        <w:t>R</w:t>
      </w:r>
      <w:r w:rsidR="00B54419" w:rsidRPr="00611782">
        <w:rPr>
          <w:i/>
          <w:iCs/>
        </w:rPr>
        <w:t>easons behind the emergence of virtual organizations</w:t>
      </w:r>
      <w:r w:rsidR="00E4319B">
        <w:rPr>
          <w:i/>
          <w:iCs/>
        </w:rPr>
        <w:t>:</w:t>
      </w:r>
    </w:p>
    <w:bookmarkEnd w:id="1"/>
    <w:p w14:paraId="7B118220" w14:textId="18943D36" w:rsidR="00611782" w:rsidRDefault="00611782" w:rsidP="00983CF8">
      <w:r>
        <w:t>Technological advancements</w:t>
      </w:r>
      <w:r w:rsidR="00983CF8">
        <w:t>: A crucial role in enabling the remote work was rapid development of digital technology</w:t>
      </w:r>
      <w:r w:rsidR="00427DA7">
        <w:t xml:space="preserve"> </w:t>
      </w:r>
      <w:sdt>
        <w:sdtPr>
          <w:id w:val="117499745"/>
          <w:citation/>
        </w:sdtPr>
        <w:sdtContent>
          <w:r w:rsidR="00427DA7">
            <w:fldChar w:fldCharType="begin"/>
          </w:r>
          <w:r w:rsidR="00427DA7">
            <w:instrText xml:space="preserve"> CITATION Bog22 \l 2057 </w:instrText>
          </w:r>
          <w:r w:rsidR="00427DA7">
            <w:fldChar w:fldCharType="separate"/>
          </w:r>
          <w:r w:rsidR="00427DA7" w:rsidRPr="00427DA7">
            <w:rPr>
              <w:noProof/>
            </w:rPr>
            <w:t>(Bogers, et al., 2022)</w:t>
          </w:r>
          <w:r w:rsidR="00427DA7">
            <w:fldChar w:fldCharType="end"/>
          </w:r>
        </w:sdtContent>
      </w:sdt>
      <w:r w:rsidR="00427DA7">
        <w:t xml:space="preserve">, </w:t>
      </w:r>
      <w:r w:rsidR="00542BDF">
        <w:t xml:space="preserve">high speed internet, email and electronic communications, collaborative software and platforms (e.g. tools as Microsoft Teams, Slack, Zoom), cloud computing (e.g. Google Drive, Dropbox, AWS, etc.), virtual private networks, </w:t>
      </w:r>
      <w:r w:rsidR="000445C1">
        <w:t xml:space="preserve">mobile technologies (smartphone and tablets), telework specific software such as project management tools (e.g. Trello, Assana) </w:t>
      </w:r>
      <w:sdt>
        <w:sdtPr>
          <w:id w:val="1511174085"/>
          <w:citation/>
        </w:sdtPr>
        <w:sdtContent>
          <w:r w:rsidR="006705E2">
            <w:fldChar w:fldCharType="begin"/>
          </w:r>
          <w:r w:rsidR="006705E2">
            <w:instrText xml:space="preserve"> CITATION Cho23 \l 2057 </w:instrText>
          </w:r>
          <w:r w:rsidR="006705E2">
            <w:fldChar w:fldCharType="separate"/>
          </w:r>
          <w:r w:rsidR="006705E2" w:rsidRPr="006705E2">
            <w:rPr>
              <w:noProof/>
            </w:rPr>
            <w:t>(Chong , et al., 2023)</w:t>
          </w:r>
          <w:r w:rsidR="006705E2">
            <w:fldChar w:fldCharType="end"/>
          </w:r>
        </w:sdtContent>
      </w:sdt>
    </w:p>
    <w:p w14:paraId="6BCEE059" w14:textId="7A81AB71" w:rsidR="007B6F2A" w:rsidRDefault="006705E2" w:rsidP="00983CF8">
      <w:r>
        <w:t>Resources utilisation and efficiency: Allowing geographically dispersion, sharing skills, knowledge</w:t>
      </w:r>
      <w:r w:rsidR="00246A70">
        <w:t xml:space="preserve">s </w:t>
      </w:r>
      <w:r>
        <w:t>and resources</w:t>
      </w:r>
      <w:r w:rsidR="00246A70">
        <w:t>, virtual organisations can respond to customers needs in a networked environment this triggering the improvement of resource utilisation, reduc</w:t>
      </w:r>
      <w:r w:rsidR="007B6F2A">
        <w:t>ing</w:t>
      </w:r>
      <w:r w:rsidR="00246A70">
        <w:t xml:space="preserve"> the costs and sav</w:t>
      </w:r>
      <w:r w:rsidR="007B6F2A">
        <w:t>ing</w:t>
      </w:r>
      <w:r w:rsidR="00246A70">
        <w:t xml:space="preserve"> time. </w:t>
      </w:r>
      <w:sdt>
        <w:sdtPr>
          <w:id w:val="-1606413524"/>
          <w:citation/>
        </w:sdtPr>
        <w:sdtContent>
          <w:r w:rsidR="00246A70">
            <w:fldChar w:fldCharType="begin"/>
          </w:r>
          <w:r w:rsidR="00246A70">
            <w:instrText xml:space="preserve"> CITATION Nam082 \l 2057 </w:instrText>
          </w:r>
          <w:r w:rsidR="00246A70">
            <w:fldChar w:fldCharType="separate"/>
          </w:r>
          <w:r w:rsidR="00246A70" w:rsidRPr="00246A70">
            <w:rPr>
              <w:noProof/>
            </w:rPr>
            <w:t>(Nami &amp; Malekpour, 2008)</w:t>
          </w:r>
          <w:r w:rsidR="00246A70">
            <w:fldChar w:fldCharType="end"/>
          </w:r>
        </w:sdtContent>
      </w:sdt>
    </w:p>
    <w:p w14:paraId="65F4AB91" w14:textId="5CAC9DF5" w:rsidR="007B6F2A" w:rsidRDefault="006D5922" w:rsidP="00983CF8">
      <w:r>
        <w:t xml:space="preserve">Digital </w:t>
      </w:r>
      <w:r w:rsidR="007B6F2A">
        <w:t xml:space="preserve">Globalisation: </w:t>
      </w:r>
      <w:r>
        <w:t xml:space="preserve">Referring to economic and social transformation and interactions brought by digital technologies, is bringing new opportunities impacting the economy, global labour market, etc. </w:t>
      </w:r>
      <w:r w:rsidR="001129CC">
        <w:t xml:space="preserve">as well as challenges (e.g. risk and policy challenges). </w:t>
      </w:r>
      <w:r>
        <w:t xml:space="preserve">While traditional globalisation </w:t>
      </w:r>
      <w:r w:rsidR="001129CC">
        <w:t xml:space="preserve">more referred to physical goods and services, digital globalisation refers to the movement of data and information over the borders. This new era of digital flow of information </w:t>
      </w:r>
      <w:r w:rsidR="00FB6671">
        <w:t>includes</w:t>
      </w:r>
      <w:r w:rsidR="001129CC">
        <w:t xml:space="preserve"> communication, video, transactions and intracompany traffic and is contributing to the emergence of virtual organisations.</w:t>
      </w:r>
      <w:sdt>
        <w:sdtPr>
          <w:id w:val="28299491"/>
          <w:citation/>
        </w:sdtPr>
        <w:sdtContent>
          <w:r w:rsidR="001129CC">
            <w:fldChar w:fldCharType="begin"/>
          </w:r>
          <w:r w:rsidR="001129CC">
            <w:instrText xml:space="preserve"> CITATION Man16 \l 2057 </w:instrText>
          </w:r>
          <w:r w:rsidR="001129CC">
            <w:fldChar w:fldCharType="separate"/>
          </w:r>
          <w:r w:rsidR="001129CC">
            <w:rPr>
              <w:noProof/>
            </w:rPr>
            <w:t xml:space="preserve"> </w:t>
          </w:r>
          <w:r w:rsidR="001129CC" w:rsidRPr="001129CC">
            <w:rPr>
              <w:noProof/>
            </w:rPr>
            <w:t>(Manyica, et al., 2016)</w:t>
          </w:r>
          <w:r w:rsidR="001129CC">
            <w:fldChar w:fldCharType="end"/>
          </w:r>
        </w:sdtContent>
      </w:sdt>
    </w:p>
    <w:p w14:paraId="300FAD59" w14:textId="03DE9BB3" w:rsidR="00FB6671" w:rsidRDefault="00FB6671" w:rsidP="00983CF8">
      <w:r>
        <w:t xml:space="preserve"> Global Health Crisis: </w:t>
      </w:r>
      <w:r w:rsidR="00A55D1C">
        <w:t>The most recently global health crisis Covid-19 pandemic, has had a huge impact in the transformation of the way the organisations operate, forcing them to adapt and adopt digital technologies to respond accordingly to this crisis. The changes included the increased of digitization of customer interactions and internal operations, organisations responded to Covid-19-related changes much faster than anticipated</w:t>
      </w:r>
      <w:r w:rsidR="00411971">
        <w:t xml:space="preserve"> and are expected to be long-lasting.</w:t>
      </w:r>
      <w:r w:rsidR="00340293">
        <w:t xml:space="preserve"> </w:t>
      </w:r>
      <w:sdt>
        <w:sdtPr>
          <w:id w:val="2010705918"/>
          <w:citation/>
        </w:sdtPr>
        <w:sdtContent>
          <w:r w:rsidR="00340293">
            <w:fldChar w:fldCharType="begin"/>
          </w:r>
          <w:r w:rsidR="00340293">
            <w:instrText xml:space="preserve"> CITATION McK20 \l 2057 </w:instrText>
          </w:r>
          <w:r w:rsidR="00340293">
            <w:fldChar w:fldCharType="separate"/>
          </w:r>
          <w:r w:rsidR="00340293" w:rsidRPr="00340293">
            <w:rPr>
              <w:noProof/>
            </w:rPr>
            <w:t>(McKinsey &amp; Company, 2020)</w:t>
          </w:r>
          <w:r w:rsidR="00340293">
            <w:fldChar w:fldCharType="end"/>
          </w:r>
        </w:sdtContent>
      </w:sdt>
      <w:sdt>
        <w:sdtPr>
          <w:id w:val="-1227992288"/>
          <w:citation/>
        </w:sdtPr>
        <w:sdtContent>
          <w:r w:rsidR="003B67D3">
            <w:fldChar w:fldCharType="begin"/>
          </w:r>
          <w:r w:rsidR="003B67D3">
            <w:instrText xml:space="preserve"> CITATION Kre22 \l 2057 </w:instrText>
          </w:r>
          <w:r w:rsidR="003B67D3">
            <w:fldChar w:fldCharType="separate"/>
          </w:r>
          <w:r w:rsidR="003B67D3">
            <w:rPr>
              <w:noProof/>
            </w:rPr>
            <w:t xml:space="preserve"> </w:t>
          </w:r>
          <w:r w:rsidR="003B67D3" w:rsidRPr="003B67D3">
            <w:rPr>
              <w:noProof/>
            </w:rPr>
            <w:t>(Krehl &amp; Buttgen, 2022)</w:t>
          </w:r>
          <w:r w:rsidR="003B67D3">
            <w:fldChar w:fldCharType="end"/>
          </w:r>
        </w:sdtContent>
      </w:sdt>
    </w:p>
    <w:p w14:paraId="50A9E075" w14:textId="478D3714" w:rsidR="00411971" w:rsidRDefault="00411971" w:rsidP="00983CF8">
      <w:r>
        <w:t xml:space="preserve">Remote and hybrid working got a boost during the lockdown and is likely to remain </w:t>
      </w:r>
      <w:r w:rsidR="007E016C">
        <w:t>a permanent change, triggering implications than and now for learning and development, communication, organisational productivity, and people management capabilities.</w:t>
      </w:r>
      <w:sdt>
        <w:sdtPr>
          <w:id w:val="1758014833"/>
          <w:citation/>
        </w:sdtPr>
        <w:sdtContent>
          <w:r w:rsidR="007E016C">
            <w:fldChar w:fldCharType="begin"/>
          </w:r>
          <w:r w:rsidR="007E016C">
            <w:instrText xml:space="preserve"> CITATION Jon22 \l 2057 </w:instrText>
          </w:r>
          <w:r w:rsidR="007E016C">
            <w:fldChar w:fldCharType="separate"/>
          </w:r>
          <w:r w:rsidR="007E016C">
            <w:rPr>
              <w:noProof/>
            </w:rPr>
            <w:t xml:space="preserve"> </w:t>
          </w:r>
          <w:r w:rsidR="007E016C" w:rsidRPr="007E016C">
            <w:rPr>
              <w:noProof/>
            </w:rPr>
            <w:t>(Gifford, 2022)</w:t>
          </w:r>
          <w:r w:rsidR="007E016C">
            <w:fldChar w:fldCharType="end"/>
          </w:r>
        </w:sdtContent>
      </w:sdt>
      <w:r w:rsidR="0055610F">
        <w:t xml:space="preserve">. According to </w:t>
      </w:r>
      <w:sdt>
        <w:sdtPr>
          <w:id w:val="-536510645"/>
          <w:citation/>
        </w:sdtPr>
        <w:sdtContent>
          <w:r w:rsidR="0055610F">
            <w:fldChar w:fldCharType="begin"/>
          </w:r>
          <w:r w:rsidR="002E6459">
            <w:instrText xml:space="preserve">CITATION Off21 \l 2057 </w:instrText>
          </w:r>
          <w:r w:rsidR="0055610F">
            <w:fldChar w:fldCharType="separate"/>
          </w:r>
          <w:r w:rsidR="002E6459" w:rsidRPr="002E6459">
            <w:rPr>
              <w:noProof/>
            </w:rPr>
            <w:t>(Office for National Statistics, 2022)</w:t>
          </w:r>
          <w:r w:rsidR="0055610F">
            <w:fldChar w:fldCharType="end"/>
          </w:r>
        </w:sdtContent>
      </w:sdt>
      <w:r w:rsidR="002E6459">
        <w:t xml:space="preserve"> in the period between </w:t>
      </w:r>
      <w:r w:rsidR="004A6326">
        <w:t xml:space="preserve">December </w:t>
      </w:r>
      <w:r w:rsidR="002E6459">
        <w:t>2019</w:t>
      </w:r>
      <w:r w:rsidR="004A6326">
        <w:t xml:space="preserve"> to February </w:t>
      </w:r>
      <w:r w:rsidR="002E6459">
        <w:t>2022, homeworking increased by more than 50% in all UK regions</w:t>
      </w:r>
      <w:r w:rsidR="00045C06">
        <w:t>. In February 2022</w:t>
      </w:r>
      <w:r w:rsidR="00D21365">
        <w:t>,</w:t>
      </w:r>
      <w:r w:rsidR="00045C06">
        <w:t xml:space="preserve"> 84% from homeworking workers planned to carry out a mix working at home and place of work. </w:t>
      </w:r>
      <w:r w:rsidR="00EE75C9">
        <w:t>In the year 2024</w:t>
      </w:r>
      <w:r w:rsidR="007E2B5E">
        <w:t>,</w:t>
      </w:r>
      <w:r w:rsidR="00EE75C9">
        <w:t xml:space="preserve"> 14% of UK workers worked from home and 26% are doing a hybrid work. </w:t>
      </w:r>
      <w:sdt>
        <w:sdtPr>
          <w:id w:val="1724558696"/>
          <w:citation/>
        </w:sdtPr>
        <w:sdtContent>
          <w:r w:rsidR="00EE75C9">
            <w:fldChar w:fldCharType="begin"/>
          </w:r>
          <w:r w:rsidR="00EE75C9">
            <w:instrText xml:space="preserve"> CITATION For24 \l 2057 </w:instrText>
          </w:r>
          <w:r w:rsidR="00EE75C9">
            <w:fldChar w:fldCharType="separate"/>
          </w:r>
          <w:r w:rsidR="00EE75C9" w:rsidRPr="00EE75C9">
            <w:rPr>
              <w:noProof/>
            </w:rPr>
            <w:t>(Forbes Advisor, 2024)</w:t>
          </w:r>
          <w:r w:rsidR="00EE75C9">
            <w:fldChar w:fldCharType="end"/>
          </w:r>
        </w:sdtContent>
      </w:sdt>
    </w:p>
    <w:p w14:paraId="3922A622" w14:textId="020F374E" w:rsidR="00550773" w:rsidRDefault="00550773" w:rsidP="00983CF8">
      <w:r>
        <w:t xml:space="preserve">Workforce diversity: In this globalised </w:t>
      </w:r>
      <w:r w:rsidR="00246821">
        <w:t xml:space="preserve">society </w:t>
      </w:r>
      <w:r>
        <w:t>collaboration is indispensable</w:t>
      </w:r>
      <w:r w:rsidR="007E34B1">
        <w:t xml:space="preserve">. </w:t>
      </w:r>
      <w:r>
        <w:t xml:space="preserve">According to </w:t>
      </w:r>
      <w:sdt>
        <w:sdtPr>
          <w:id w:val="-2140562776"/>
          <w:citation/>
        </w:sdtPr>
        <w:sdtContent>
          <w:r>
            <w:fldChar w:fldCharType="begin"/>
          </w:r>
          <w:r>
            <w:instrText xml:space="preserve"> CITATION Tar21 \l 2057 </w:instrText>
          </w:r>
          <w:r>
            <w:fldChar w:fldCharType="separate"/>
          </w:r>
          <w:r w:rsidRPr="00550773">
            <w:rPr>
              <w:noProof/>
            </w:rPr>
            <w:t>(Taras, et al., 2021)</w:t>
          </w:r>
          <w:r>
            <w:fldChar w:fldCharType="end"/>
          </w:r>
        </w:sdtContent>
      </w:sdt>
      <w:r w:rsidR="00B32583">
        <w:t>, contextual diversity (referring to variety of knowledge, skills, expertise) is key to sustain creativity, decision-making, and problem-solving.  Also</w:t>
      </w:r>
      <w:r w:rsidR="007E34B1">
        <w:t>,</w:t>
      </w:r>
      <w:r w:rsidR="00B32583">
        <w:t xml:space="preserve"> teams with higher </w:t>
      </w:r>
      <w:r w:rsidR="007E34B1">
        <w:t>contextual diversity tent to produce higher-quality work due to each member contributing to his expertise, weighting various aspects and sparking innovative ideas.</w:t>
      </w:r>
    </w:p>
    <w:p w14:paraId="15F823C7" w14:textId="28B531A2" w:rsidR="007E34B1" w:rsidRDefault="00B54419" w:rsidP="00B54419">
      <w:bookmarkStart w:id="2" w:name="_Hlk172997235"/>
      <w:r w:rsidRPr="007E34B1">
        <w:rPr>
          <w:b/>
          <w:bCs/>
        </w:rPr>
        <w:t xml:space="preserve">3. Planning in Virtual Management </w:t>
      </w:r>
      <w:r>
        <w:t xml:space="preserve"> </w:t>
      </w:r>
    </w:p>
    <w:bookmarkEnd w:id="2"/>
    <w:p w14:paraId="05076752" w14:textId="4ABE231E" w:rsidR="007E34B1" w:rsidRDefault="00C26700" w:rsidP="00B54419">
      <w:r>
        <w:t xml:space="preserve">Effective virtual management necessitates a strong digital infrastructure, continuous skills development, clear strategic goals, and good communication. </w:t>
      </w:r>
      <w:r w:rsidR="009E1D6F">
        <w:t>Strategic planning in virtual organisations in a global business environment</w:t>
      </w:r>
      <w:r w:rsidR="00F516A5">
        <w:t xml:space="preserve">, necessitates overcoming obstacles such as communication barriers, and time zone differences which </w:t>
      </w:r>
      <w:r w:rsidR="00F42585">
        <w:t>may</w:t>
      </w:r>
      <w:r w:rsidR="00F516A5">
        <w:t xml:space="preserve"> obstruct decision making and delay project progress. </w:t>
      </w:r>
      <w:r>
        <w:t xml:space="preserve">In order to sustain engagement and stimulate innovation, the flexibility and adaptation in navigating in the virtual work environment must be prioritised. </w:t>
      </w:r>
      <w:sdt>
        <w:sdtPr>
          <w:id w:val="1215708654"/>
          <w:citation/>
        </w:sdtPr>
        <w:sdtContent>
          <w:r>
            <w:fldChar w:fldCharType="begin"/>
          </w:r>
          <w:r w:rsidR="00322E5E">
            <w:instrText xml:space="preserve">CITATION Bil14 \l 2057 </w:instrText>
          </w:r>
          <w:r>
            <w:fldChar w:fldCharType="separate"/>
          </w:r>
          <w:r w:rsidR="00322E5E" w:rsidRPr="00322E5E">
            <w:rPr>
              <w:noProof/>
            </w:rPr>
            <w:t>(Ali, 2014)</w:t>
          </w:r>
          <w:r>
            <w:fldChar w:fldCharType="end"/>
          </w:r>
        </w:sdtContent>
      </w:sdt>
      <w:r w:rsidR="008D4B74">
        <w:t xml:space="preserve">. </w:t>
      </w:r>
      <w:r w:rsidR="008D4B74" w:rsidRPr="008D4B74">
        <w:t>Best tools to use</w:t>
      </w:r>
      <w:r w:rsidR="008D4B74">
        <w:t xml:space="preserve"> in order to achieve this and </w:t>
      </w:r>
      <w:r w:rsidR="008D4B74" w:rsidRPr="008D4B74">
        <w:t>according to (Bakken, 2018) are as follows: Chat (Google Hangouts, Slack, Twist), Workflow automation (Zapier, Microsoft Flow, Minday), Project management (Trello, Jira, Assana), Web and video conferencing (Google Meet, Zoom, Cisco Webex), Collaboration and prototyping (Invision, marvel, Adobe XD), Scheduling (Calendly, Doodle)</w:t>
      </w:r>
    </w:p>
    <w:p w14:paraId="0219823B" w14:textId="7AA2F3BE" w:rsidR="00322E5E" w:rsidRDefault="00773C1F" w:rsidP="00F26289">
      <w:pPr>
        <w:rPr>
          <w:i/>
          <w:iCs/>
        </w:rPr>
      </w:pPr>
      <w:bookmarkStart w:id="3" w:name="_Hlk172997290"/>
      <w:r>
        <w:rPr>
          <w:i/>
          <w:iCs/>
        </w:rPr>
        <w:t xml:space="preserve">3.1 </w:t>
      </w:r>
      <w:r w:rsidR="00322E5E" w:rsidRPr="00F26289">
        <w:rPr>
          <w:i/>
          <w:iCs/>
        </w:rPr>
        <w:t>Challenges</w:t>
      </w:r>
      <w:r w:rsidR="00D35B17">
        <w:rPr>
          <w:i/>
          <w:iCs/>
        </w:rPr>
        <w:t xml:space="preserve"> in strategic planning for virtual teams</w:t>
      </w:r>
      <w:r w:rsidR="00E4319B">
        <w:rPr>
          <w:i/>
          <w:iCs/>
        </w:rPr>
        <w:t>:</w:t>
      </w:r>
      <w:r w:rsidR="00322E5E" w:rsidRPr="00F26289">
        <w:rPr>
          <w:i/>
          <w:iCs/>
        </w:rPr>
        <w:t xml:space="preserve"> </w:t>
      </w:r>
      <w:r w:rsidR="00F26289" w:rsidRPr="00F26289">
        <w:rPr>
          <w:i/>
          <w:iCs/>
        </w:rPr>
        <w:t xml:space="preserve"> </w:t>
      </w:r>
    </w:p>
    <w:bookmarkEnd w:id="3"/>
    <w:p w14:paraId="2A7B85EC" w14:textId="4CD2ACDE" w:rsidR="00F26289" w:rsidRDefault="00211B3E" w:rsidP="00F26289">
      <w:pPr>
        <w:pStyle w:val="ListParagraph"/>
        <w:numPr>
          <w:ilvl w:val="0"/>
          <w:numId w:val="3"/>
        </w:numPr>
      </w:pPr>
      <w:r>
        <w:t>Communication barriers</w:t>
      </w:r>
      <w:r w:rsidR="00F26289">
        <w:t>- Relying on the technology (e-mail, instant-messaging, video conferencing) can lead to delays in information exchange and misunderstandings. Using the tools necessitates technical competences from team members.</w:t>
      </w:r>
      <w:r>
        <w:t xml:space="preserve"> Also, the non-verbal communication such as body language and facial expressions which sometimes are important in understanding the context, is missing.</w:t>
      </w:r>
    </w:p>
    <w:p w14:paraId="5D64B97A" w14:textId="23544F0F" w:rsidR="00F26289" w:rsidRDefault="00F26289" w:rsidP="00F26289">
      <w:pPr>
        <w:pStyle w:val="ListParagraph"/>
        <w:numPr>
          <w:ilvl w:val="0"/>
          <w:numId w:val="3"/>
        </w:numPr>
      </w:pPr>
      <w:r>
        <w:t xml:space="preserve">Time zone differences- </w:t>
      </w:r>
      <w:r w:rsidR="00211B3E">
        <w:t>Teams spread across different zones in the world may experience delays in communication and decision-making due to different work hours, which can slow down projects and increase the response.</w:t>
      </w:r>
      <w:r>
        <w:t xml:space="preserve">  </w:t>
      </w:r>
      <w:r w:rsidR="00211B3E">
        <w:t xml:space="preserve">Synchronising the meetings is also difficult due to members </w:t>
      </w:r>
      <w:r w:rsidR="00AC5470">
        <w:t>of the team requiring adjusting the work hours which can lead to potential work-life balance issues.</w:t>
      </w:r>
    </w:p>
    <w:p w14:paraId="504462FB" w14:textId="21371EEE" w:rsidR="00AC5470" w:rsidRDefault="00AC5470" w:rsidP="00F26289">
      <w:pPr>
        <w:pStyle w:val="ListParagraph"/>
        <w:numPr>
          <w:ilvl w:val="0"/>
          <w:numId w:val="3"/>
        </w:numPr>
      </w:pPr>
      <w:r>
        <w:t>Maintaining Company Culture- The diverse cultural backgrounds of the team members, can often lead to potential conflict and misunderstandings due to the differences in communication styles, works ethics, and cultural norms.</w:t>
      </w:r>
    </w:p>
    <w:p w14:paraId="30786DE4" w14:textId="069B526F" w:rsidR="00F42585" w:rsidRDefault="00F42585" w:rsidP="00F42585">
      <w:pPr>
        <w:ind w:left="360"/>
      </w:pPr>
      <w:r>
        <w:t>GitLab faces challenges in synchronizing global teams due to time zone differences; however, it takes advantages on this by supporting continuous development cycles. The company also employs sophisticated project management tools, to ensure that strategic planning remains effective despite physical distance by maintaining alignment across teams.</w:t>
      </w:r>
    </w:p>
    <w:p w14:paraId="704B458A" w14:textId="4B32E5B3" w:rsidR="00D65E3E" w:rsidRPr="00E4319B" w:rsidRDefault="00773C1F" w:rsidP="00E4319B">
      <w:pPr>
        <w:rPr>
          <w:i/>
          <w:iCs/>
        </w:rPr>
      </w:pPr>
      <w:bookmarkStart w:id="4" w:name="_Hlk172997340"/>
      <w:r w:rsidRPr="00773C1F">
        <w:rPr>
          <w:i/>
          <w:iCs/>
        </w:rPr>
        <w:t>3.2</w:t>
      </w:r>
      <w:r>
        <w:rPr>
          <w:i/>
          <w:iCs/>
        </w:rPr>
        <w:t xml:space="preserve"> </w:t>
      </w:r>
      <w:r w:rsidR="00B54419" w:rsidRPr="00D65E3E">
        <w:rPr>
          <w:i/>
          <w:iCs/>
        </w:rPr>
        <w:t>Opportunities</w:t>
      </w:r>
      <w:r w:rsidR="00E4319B">
        <w:rPr>
          <w:i/>
          <w:iCs/>
        </w:rPr>
        <w:t>:</w:t>
      </w:r>
      <w:r w:rsidR="00B54419" w:rsidRPr="00D65E3E">
        <w:rPr>
          <w:i/>
          <w:iCs/>
        </w:rPr>
        <w:t xml:space="preserve"> </w:t>
      </w:r>
      <w:bookmarkEnd w:id="4"/>
    </w:p>
    <w:p w14:paraId="6C959A77" w14:textId="252EC444" w:rsidR="00D65E3E" w:rsidRDefault="00D65E3E" w:rsidP="00D65E3E">
      <w:pPr>
        <w:pStyle w:val="ListParagraph"/>
        <w:numPr>
          <w:ilvl w:val="0"/>
          <w:numId w:val="4"/>
        </w:numPr>
      </w:pPr>
      <w:r>
        <w:t>Cost reduction- Global virtual teams are helping to reduce the overhead costs such as those with the rent, utilities, office supplies due to remote working minimizing the need for traditional office spaces. Travel expenses are lower or inexistent due to online communication. Recruitment and training costs are low due to the flexible work arrangements which decrease employee turnover.</w:t>
      </w:r>
    </w:p>
    <w:p w14:paraId="51FAF115" w14:textId="23923CE9" w:rsidR="00D65E3E" w:rsidRDefault="00D65E3E" w:rsidP="00D65E3E">
      <w:pPr>
        <w:pStyle w:val="ListParagraph"/>
        <w:numPr>
          <w:ilvl w:val="0"/>
          <w:numId w:val="4"/>
        </w:numPr>
      </w:pPr>
      <w:r>
        <w:t xml:space="preserve">Increased productivity- A wider talent pool from different countries </w:t>
      </w:r>
      <w:r w:rsidR="004F36EA">
        <w:t>allows</w:t>
      </w:r>
      <w:r>
        <w:t xml:space="preserve"> the hiring of the most </w:t>
      </w:r>
      <w:r w:rsidR="004F36EA">
        <w:t xml:space="preserve">qualified individuals no matter which location triggering the increase of productivity and efficiency. Continuous productivity and faster task completion can be ensured due to advantages of different time zone. </w:t>
      </w:r>
    </w:p>
    <w:p w14:paraId="3A7BC00F" w14:textId="77B3C9DA" w:rsidR="004F36EA" w:rsidRPr="00D65E3E" w:rsidRDefault="004F36EA" w:rsidP="009C3911">
      <w:pPr>
        <w:pStyle w:val="ListParagraph"/>
        <w:numPr>
          <w:ilvl w:val="0"/>
          <w:numId w:val="4"/>
        </w:numPr>
      </w:pPr>
      <w:r>
        <w:t>Global market expansion- By expanding their geographical scope, companies can reach new markets and interacting with customers and suppliers worldwide. The response for international business environment challenges is quicker and more effective.</w:t>
      </w:r>
      <w:sdt>
        <w:sdtPr>
          <w:id w:val="1504310045"/>
          <w:citation/>
        </w:sdtPr>
        <w:sdtContent>
          <w:r w:rsidR="00D21365">
            <w:fldChar w:fldCharType="begin"/>
          </w:r>
          <w:r w:rsidR="00D21365">
            <w:instrText xml:space="preserve"> CITATION Alk23 \l 2057 </w:instrText>
          </w:r>
          <w:r w:rsidR="00D21365">
            <w:fldChar w:fldCharType="separate"/>
          </w:r>
          <w:r w:rsidR="00D21365" w:rsidRPr="00D21365">
            <w:rPr>
              <w:noProof/>
            </w:rPr>
            <w:t>(Alkoud &amp; Qatamin, 2023)</w:t>
          </w:r>
          <w:r w:rsidR="00D21365">
            <w:fldChar w:fldCharType="end"/>
          </w:r>
        </w:sdtContent>
      </w:sdt>
    </w:p>
    <w:p w14:paraId="53567A78" w14:textId="4F93766B" w:rsidR="00B54419" w:rsidRDefault="00B54419" w:rsidP="00B54419">
      <w:bookmarkStart w:id="5" w:name="_Hlk172997374"/>
      <w:r w:rsidRPr="009C3911">
        <w:rPr>
          <w:b/>
          <w:bCs/>
        </w:rPr>
        <w:t>4. Designing Virtual Organisations</w:t>
      </w:r>
      <w:r>
        <w:t xml:space="preserve">  </w:t>
      </w:r>
    </w:p>
    <w:bookmarkEnd w:id="5"/>
    <w:p w14:paraId="49C89E7A" w14:textId="336888F9" w:rsidR="009C3911" w:rsidRDefault="001C10EF" w:rsidP="00B54419">
      <w:r>
        <w:t>According to (Thorne, 2005) the k</w:t>
      </w:r>
      <w:r w:rsidR="009C3911" w:rsidRPr="009F6DF3">
        <w:t xml:space="preserve">ey points regarding the design </w:t>
      </w:r>
      <w:r w:rsidR="009F6DF3" w:rsidRPr="009F6DF3">
        <w:t>process of virtual organisations</w:t>
      </w:r>
      <w:r w:rsidR="008D4B74">
        <w:t xml:space="preserve"> are as follows</w:t>
      </w:r>
      <w:r w:rsidR="009F6DF3">
        <w:t xml:space="preserve">: -Strategic planning, (goals, objectives and mission are defined), defining the structure (determining the roles, responsibility and hierarchy and how different parts will interact), technology integration (selecting and integrating appropriate technology tools, e.g. video conferencing, collaborative platforms, data sharing systems), talent management (recruiting talented individuals and providing continuous development opportunities), performance metrics and evaluation, legal and regulatory compliance, </w:t>
      </w:r>
      <w:r w:rsidR="00D76EF2">
        <w:t>risk management (managing risks associated, developing contingency plans and implementing cybersecurity measures)</w:t>
      </w:r>
      <w:r w:rsidR="00036593">
        <w:t>.</w:t>
      </w:r>
    </w:p>
    <w:p w14:paraId="398E7757" w14:textId="75B98A48" w:rsidR="00D76EF2" w:rsidRDefault="00773C1F" w:rsidP="00B54419">
      <w:bookmarkStart w:id="6" w:name="_Hlk172997399"/>
      <w:r>
        <w:rPr>
          <w:i/>
          <w:iCs/>
        </w:rPr>
        <w:t xml:space="preserve">4.1 </w:t>
      </w:r>
      <w:r w:rsidR="00B54419" w:rsidRPr="00D76EF2">
        <w:rPr>
          <w:i/>
          <w:iCs/>
        </w:rPr>
        <w:t>Challenges</w:t>
      </w:r>
      <w:r w:rsidR="00B54419">
        <w:t xml:space="preserve">: </w:t>
      </w:r>
    </w:p>
    <w:bookmarkEnd w:id="6"/>
    <w:p w14:paraId="72ECA56D" w14:textId="0711161D" w:rsidR="00353756" w:rsidRDefault="00D76EF2" w:rsidP="00353756">
      <w:pPr>
        <w:pStyle w:val="ListParagraph"/>
        <w:numPr>
          <w:ilvl w:val="0"/>
          <w:numId w:val="5"/>
        </w:numPr>
      </w:pPr>
      <w:r>
        <w:t xml:space="preserve">Communication and coordination- </w:t>
      </w:r>
      <w:r w:rsidR="00353756">
        <w:t>M</w:t>
      </w:r>
      <w:r>
        <w:t>aintaining effective communication due to the physical separation, coordination of tasks and activities necessitates robust systems to manage workflows</w:t>
      </w:r>
      <w:r w:rsidR="00353756">
        <w:t>, reliable technological infrastructure being critical for this organisations and is including stable internet connections, secure communication channels, access to software and tools, etc.</w:t>
      </w:r>
    </w:p>
    <w:p w14:paraId="1B5C0A98" w14:textId="12C7F32C" w:rsidR="00D76EF2" w:rsidRDefault="00353756" w:rsidP="00D76EF2">
      <w:pPr>
        <w:pStyle w:val="ListParagraph"/>
        <w:numPr>
          <w:ilvl w:val="0"/>
          <w:numId w:val="5"/>
        </w:numPr>
      </w:pPr>
      <w:r>
        <w:t>Legal and regulatory issues- Due to team member being located in multiple countries, compliance with different labour laws data protection regulations and contractual obligations can be challenging as the legal requirement</w:t>
      </w:r>
      <w:r w:rsidR="008E7B05">
        <w:t>s</w:t>
      </w:r>
      <w:r>
        <w:t xml:space="preserve"> </w:t>
      </w:r>
      <w:r w:rsidR="008E7B05">
        <w:t xml:space="preserve">including those related to intellectual property, taxation and employment contracts </w:t>
      </w:r>
      <w:r>
        <w:t>should be met</w:t>
      </w:r>
      <w:r w:rsidR="008E7B05">
        <w:t>.</w:t>
      </w:r>
    </w:p>
    <w:p w14:paraId="7ABE327B" w14:textId="77B62518" w:rsidR="008E7B05" w:rsidRDefault="008E7B05" w:rsidP="00D76EF2">
      <w:pPr>
        <w:pStyle w:val="ListParagraph"/>
        <w:numPr>
          <w:ilvl w:val="0"/>
          <w:numId w:val="5"/>
        </w:numPr>
      </w:pPr>
      <w:r>
        <w:t>Security and Privacy- Is critical to maintain and protect sensitive information. To meet this requirements robust security measures such as encryption, secure access control, security audits, etc. should be implemented.</w:t>
      </w:r>
    </w:p>
    <w:p w14:paraId="220917A3" w14:textId="75E7DBE9" w:rsidR="008E7B05" w:rsidRDefault="00B54419" w:rsidP="00B54419">
      <w:bookmarkStart w:id="7" w:name="_Hlk172997438"/>
      <w:r w:rsidRPr="00773C1F">
        <w:rPr>
          <w:i/>
          <w:iCs/>
        </w:rPr>
        <w:t xml:space="preserve"> </w:t>
      </w:r>
      <w:r w:rsidR="00773C1F" w:rsidRPr="00773C1F">
        <w:rPr>
          <w:i/>
          <w:iCs/>
        </w:rPr>
        <w:t>4.2</w:t>
      </w:r>
      <w:r w:rsidR="00773C1F">
        <w:t xml:space="preserve"> </w:t>
      </w:r>
      <w:r w:rsidRPr="008E7B05">
        <w:rPr>
          <w:i/>
          <w:iCs/>
        </w:rPr>
        <w:t>Opportunities:</w:t>
      </w:r>
      <w:r>
        <w:t xml:space="preserve"> </w:t>
      </w:r>
    </w:p>
    <w:bookmarkEnd w:id="7"/>
    <w:p w14:paraId="55792F87" w14:textId="3DA96B1B" w:rsidR="003C6CEF" w:rsidRDefault="008E7B05" w:rsidP="008E7B05">
      <w:pPr>
        <w:pStyle w:val="ListParagraph"/>
        <w:numPr>
          <w:ilvl w:val="0"/>
          <w:numId w:val="6"/>
        </w:numPr>
      </w:pPr>
      <w:r>
        <w:t xml:space="preserve">Enhanced </w:t>
      </w:r>
      <w:r w:rsidR="003C6CEF">
        <w:t xml:space="preserve">flexibility and agility- Virtual organisations are adapting quickly to customer needs and market changes allowing a rapid configuration of teams to address new challenges and opportunities. </w:t>
      </w:r>
      <w:r w:rsidR="002B4555">
        <w:t>This environment is one conducting to innovation.</w:t>
      </w:r>
    </w:p>
    <w:p w14:paraId="06C6FAF7" w14:textId="766BAFC8" w:rsidR="003C6CEF" w:rsidRDefault="003C6CEF" w:rsidP="008E7B05">
      <w:pPr>
        <w:pStyle w:val="ListParagraph"/>
        <w:numPr>
          <w:ilvl w:val="0"/>
          <w:numId w:val="6"/>
        </w:numPr>
      </w:pPr>
      <w:r>
        <w:t>Increased collaboration and communication- Using advanced communication tools can facilitate ideal collaboration between the team members spread across different locations and lead to more effective teamwork.</w:t>
      </w:r>
    </w:p>
    <w:p w14:paraId="663C89F6" w14:textId="6B9DF6CE" w:rsidR="003C6CEF" w:rsidRDefault="003C6CEF" w:rsidP="008E7B05">
      <w:pPr>
        <w:pStyle w:val="ListParagraph"/>
        <w:numPr>
          <w:ilvl w:val="0"/>
          <w:numId w:val="6"/>
        </w:numPr>
      </w:pPr>
      <w:r>
        <w:t xml:space="preserve">Scalability- The operations can be scaled up or down based on demand, scalability </w:t>
      </w:r>
      <w:r w:rsidR="002B4555">
        <w:t xml:space="preserve">facilitated by cloud-based solutions and tools that support flexible resource management. </w:t>
      </w:r>
    </w:p>
    <w:p w14:paraId="4F9AA172" w14:textId="41186D59" w:rsidR="002B4555" w:rsidRDefault="002B4555" w:rsidP="00E4319B">
      <w:pPr>
        <w:pStyle w:val="ListParagraph"/>
        <w:numPr>
          <w:ilvl w:val="0"/>
          <w:numId w:val="6"/>
        </w:numPr>
      </w:pPr>
      <w:r>
        <w:t xml:space="preserve">Sustainability- By minimizing physical infrastructure trough their design, virtual organisations </w:t>
      </w:r>
      <w:r w:rsidR="003134B0">
        <w:t xml:space="preserve">contribute to environment sustainability. </w:t>
      </w:r>
      <w:sdt>
        <w:sdtPr>
          <w:id w:val="-1690291078"/>
          <w:citation/>
        </w:sdtPr>
        <w:sdtContent>
          <w:r w:rsidR="003134B0">
            <w:fldChar w:fldCharType="begin"/>
          </w:r>
          <w:r w:rsidR="003134B0">
            <w:instrText xml:space="preserve"> CITATION Kym05 \l 2057 </w:instrText>
          </w:r>
          <w:r w:rsidR="003134B0">
            <w:fldChar w:fldCharType="separate"/>
          </w:r>
          <w:r w:rsidR="003134B0" w:rsidRPr="003134B0">
            <w:rPr>
              <w:noProof/>
            </w:rPr>
            <w:t>(Thorne, 2005)</w:t>
          </w:r>
          <w:r w:rsidR="003134B0">
            <w:fldChar w:fldCharType="end"/>
          </w:r>
        </w:sdtContent>
      </w:sdt>
    </w:p>
    <w:p w14:paraId="6C880225" w14:textId="797F14F1" w:rsidR="00B54419" w:rsidRDefault="00B54419" w:rsidP="00B54419">
      <w:bookmarkStart w:id="8" w:name="_Hlk172997471"/>
      <w:r w:rsidRPr="005526FB">
        <w:rPr>
          <w:b/>
          <w:bCs/>
        </w:rPr>
        <w:t>5. Leading Virtual Teams</w:t>
      </w:r>
      <w:r>
        <w:t xml:space="preserve">  </w:t>
      </w:r>
    </w:p>
    <w:bookmarkEnd w:id="8"/>
    <w:p w14:paraId="284B02B8" w14:textId="603995B3" w:rsidR="005526FB" w:rsidRDefault="00303D34" w:rsidP="00B54419">
      <w:r>
        <w:t xml:space="preserve">According to </w:t>
      </w:r>
      <w:sdt>
        <w:sdtPr>
          <w:id w:val="377906506"/>
          <w:citation/>
        </w:sdtPr>
        <w:sdtContent>
          <w:r>
            <w:fldChar w:fldCharType="begin"/>
          </w:r>
          <w:r>
            <w:instrText xml:space="preserve"> CITATION Gav20 \l 2057 </w:instrText>
          </w:r>
          <w:r>
            <w:fldChar w:fldCharType="separate"/>
          </w:r>
          <w:r w:rsidRPr="00303D34">
            <w:rPr>
              <w:noProof/>
            </w:rPr>
            <w:t>(Gavin, 2020)</w:t>
          </w:r>
          <w:r>
            <w:fldChar w:fldCharType="end"/>
          </w:r>
        </w:sdtContent>
      </w:sdt>
      <w:r w:rsidR="00C93E09">
        <w:t xml:space="preserve"> boosting motivation and engaging remote employees is vital in establishing the norms in the way they should interact and collaborate. Checking them regularly is a highly effective way in boosting their engagement. Consistent communication using video conferencing, transparency, </w:t>
      </w:r>
      <w:r w:rsidR="00347795">
        <w:t xml:space="preserve">building trust and providing support, giving a sense of purpose, fostering empathy and cultural awareness, and promoting work-life balance are other aspects that will contribute to successful managing the remote teams. In </w:t>
      </w:r>
      <w:r w:rsidR="004F2DC6">
        <w:t>addition,</w:t>
      </w:r>
      <w:r w:rsidR="00347795">
        <w:t xml:space="preserve"> feedback should be solicited as well as seeking their input on how the management is performing.</w:t>
      </w:r>
      <w:r w:rsidR="00164251">
        <w:t xml:space="preserve"> </w:t>
      </w:r>
    </w:p>
    <w:p w14:paraId="3B2C9333" w14:textId="29FCF02D" w:rsidR="004F2DC6" w:rsidRDefault="00773C1F" w:rsidP="00B54419">
      <w:bookmarkStart w:id="9" w:name="_Hlk172997501"/>
      <w:r>
        <w:rPr>
          <w:i/>
          <w:iCs/>
        </w:rPr>
        <w:t xml:space="preserve">5.1 </w:t>
      </w:r>
      <w:r w:rsidR="00B54419" w:rsidRPr="004F2DC6">
        <w:rPr>
          <w:i/>
          <w:iCs/>
        </w:rPr>
        <w:t>Challenges</w:t>
      </w:r>
      <w:r w:rsidR="00B54419">
        <w:t xml:space="preserve">: </w:t>
      </w:r>
    </w:p>
    <w:bookmarkEnd w:id="9"/>
    <w:p w14:paraId="27F015E9" w14:textId="3F75BBB0" w:rsidR="004F2DC6" w:rsidRDefault="00000000" w:rsidP="00B54419">
      <w:sdt>
        <w:sdtPr>
          <w:id w:val="-26494622"/>
          <w:citation/>
        </w:sdtPr>
        <w:sdtContent>
          <w:r w:rsidR="004F2DC6">
            <w:fldChar w:fldCharType="begin"/>
          </w:r>
          <w:r w:rsidR="004F2DC6">
            <w:instrText xml:space="preserve"> CITATION Bak18 \l 2057 </w:instrText>
          </w:r>
          <w:r w:rsidR="004F2DC6">
            <w:fldChar w:fldCharType="separate"/>
          </w:r>
          <w:r w:rsidR="004F2DC6" w:rsidRPr="004F2DC6">
            <w:rPr>
              <w:noProof/>
            </w:rPr>
            <w:t>(Bakken, 2018)</w:t>
          </w:r>
          <w:r w:rsidR="004F2DC6">
            <w:fldChar w:fldCharType="end"/>
          </w:r>
        </w:sdtContent>
      </w:sdt>
      <w:r w:rsidR="004F2DC6">
        <w:t xml:space="preserve"> </w:t>
      </w:r>
      <w:r w:rsidR="0070766A">
        <w:t>identified 3 main challenges in managing the virtual teams:</w:t>
      </w:r>
    </w:p>
    <w:p w14:paraId="0E6AAB73" w14:textId="6993057E" w:rsidR="0070766A" w:rsidRDefault="0070766A" w:rsidP="0070766A">
      <w:pPr>
        <w:pStyle w:val="ListParagraph"/>
        <w:numPr>
          <w:ilvl w:val="0"/>
          <w:numId w:val="7"/>
        </w:numPr>
      </w:pPr>
      <w:r>
        <w:t>Communication- Assuring a free flow of accurate information and creating a strong culture that support collaboration can stand for many of detailed steps</w:t>
      </w:r>
      <w:r w:rsidR="00164251">
        <w:t xml:space="preserve"> so in order to achieve that, the right people should be hired. Having several rounds of interviews via multiple mediums, </w:t>
      </w:r>
      <w:r w:rsidR="00BE16D8">
        <w:t xml:space="preserve">observing </w:t>
      </w:r>
      <w:r w:rsidR="00164251">
        <w:t xml:space="preserve">the way the person interviewed communicate </w:t>
      </w:r>
      <w:r w:rsidR="00D619D7">
        <w:t>through</w:t>
      </w:r>
      <w:r w:rsidR="00164251">
        <w:t xml:space="preserve"> writing and calls</w:t>
      </w:r>
      <w:r w:rsidR="00BE16D8">
        <w:t>,</w:t>
      </w:r>
      <w:r w:rsidR="00164251">
        <w:t xml:space="preserve"> can help in determining the good fit. </w:t>
      </w:r>
      <w:r w:rsidR="00036593">
        <w:t xml:space="preserve">Fostering </w:t>
      </w:r>
      <w:r w:rsidR="00164251" w:rsidRPr="00164251">
        <w:t>as a leader a culture of communication and collaboration throughout organisation, removing the ambiguity</w:t>
      </w:r>
      <w:r w:rsidR="00164251">
        <w:t xml:space="preserve"> </w:t>
      </w:r>
      <w:r w:rsidR="00036593">
        <w:t>by providing how members are expected to interact will be effective.</w:t>
      </w:r>
    </w:p>
    <w:p w14:paraId="7E917967" w14:textId="50D91D14" w:rsidR="00164251" w:rsidRDefault="006536C6" w:rsidP="0070766A">
      <w:pPr>
        <w:pStyle w:val="ListParagraph"/>
        <w:numPr>
          <w:ilvl w:val="0"/>
          <w:numId w:val="7"/>
        </w:numPr>
      </w:pPr>
      <w:r>
        <w:t xml:space="preserve">Trust- Trusting the managers and believing in a common shared vision </w:t>
      </w:r>
      <w:r w:rsidR="00DB5263">
        <w:t>will make collaboration and engagement to happened naturally. However, in an environment where face-to-face interaction is a rarity building trust can constitute a challenge. Establishing a mission statement (why the business is doing what is doing)</w:t>
      </w:r>
      <w:r w:rsidR="006D1CB9">
        <w:t xml:space="preserve">, shared goals, encouraging staff in building on each other ideas as well as encouraging meetings in a regular basis via video conference can help in building a sense of community. </w:t>
      </w:r>
    </w:p>
    <w:p w14:paraId="33EC0055" w14:textId="3C653E35" w:rsidR="006D1CB9" w:rsidRDefault="006D1CB9" w:rsidP="0070766A">
      <w:pPr>
        <w:pStyle w:val="ListParagraph"/>
        <w:numPr>
          <w:ilvl w:val="0"/>
          <w:numId w:val="7"/>
        </w:numPr>
      </w:pPr>
      <w:r>
        <w:t xml:space="preserve">Productivity- Working outside of a traditional office </w:t>
      </w:r>
      <w:r w:rsidR="00415853">
        <w:t xml:space="preserve">will constitute </w:t>
      </w:r>
      <w:r w:rsidR="00545157">
        <w:t xml:space="preserve">an obvious risk </w:t>
      </w:r>
      <w:r w:rsidR="00415853">
        <w:t xml:space="preserve">of </w:t>
      </w:r>
      <w:r w:rsidR="00545157">
        <w:t>low productivity. Some of the members may not use their time wisely when others will risk burnout. Setting clear expectations and having regular checks without invading the privacy will ensure the accountability</w:t>
      </w:r>
      <w:r w:rsidR="00415853">
        <w:t xml:space="preserve"> of how long the tasks can take. Tools such as Harvest or Toggl can be helpful in tracking the members spent on task</w:t>
      </w:r>
      <w:r w:rsidR="00E34B73">
        <w:t>s. Erratic behaviour, late-night emails and unusual hours, quality decline, etc, can be a sign of burnout.</w:t>
      </w:r>
      <w:r w:rsidR="00415853">
        <w:t xml:space="preserve"> Overcoming the challenges will bring rewards of leading a cohesive virtual team.</w:t>
      </w:r>
    </w:p>
    <w:p w14:paraId="49299AEF" w14:textId="380799FA" w:rsidR="00C77059" w:rsidRDefault="00773C1F" w:rsidP="00B54419">
      <w:r>
        <w:rPr>
          <w:i/>
          <w:iCs/>
        </w:rPr>
        <w:t xml:space="preserve">5.2 </w:t>
      </w:r>
      <w:r w:rsidR="00B54419" w:rsidRPr="00C77059">
        <w:rPr>
          <w:i/>
          <w:iCs/>
        </w:rPr>
        <w:t>Opportunities:</w:t>
      </w:r>
      <w:r w:rsidR="00B54419">
        <w:t xml:space="preserve"> </w:t>
      </w:r>
    </w:p>
    <w:p w14:paraId="419D2C40" w14:textId="57667CF5" w:rsidR="00C77059" w:rsidRDefault="00C77059" w:rsidP="00C77059">
      <w:pPr>
        <w:pStyle w:val="ListParagraph"/>
        <w:numPr>
          <w:ilvl w:val="0"/>
          <w:numId w:val="8"/>
        </w:numPr>
      </w:pPr>
      <w:r>
        <w:t xml:space="preserve">Inclusive leadership- Essential in fostering an inclusive climate within diverse teams, involves recognising and valuing team members, promoting belongingness and facilitating contribution from all members of the team. The findings of the study initiated by </w:t>
      </w:r>
      <w:sdt>
        <w:sdtPr>
          <w:id w:val="-2120906329"/>
          <w:citation/>
        </w:sdtPr>
        <w:sdtContent>
          <w:r w:rsidR="00D15B13">
            <w:fldChar w:fldCharType="begin"/>
          </w:r>
          <w:r w:rsidR="00D15B13">
            <w:instrText xml:space="preserve"> CITATION Ash21 \l 2057 </w:instrText>
          </w:r>
          <w:r w:rsidR="00D15B13">
            <w:fldChar w:fldCharType="separate"/>
          </w:r>
          <w:r w:rsidR="00D15B13" w:rsidRPr="00D15B13">
            <w:rPr>
              <w:noProof/>
            </w:rPr>
            <w:t>(Ashikali, et al., 2021)</w:t>
          </w:r>
          <w:r w:rsidR="00D15B13">
            <w:fldChar w:fldCharType="end"/>
          </w:r>
        </w:sdtContent>
      </w:sdt>
      <w:r w:rsidR="00D15B13">
        <w:t xml:space="preserve"> confirmed that inclusive leadership positively moderates the relationship between diversity and the climate of inclusivity. </w:t>
      </w:r>
      <w:r w:rsidR="004D3577">
        <w:t xml:space="preserve">Assuring this type of climate will boost employment engagement and innovation, will improve team collaboration encouraging members to share diverse ideas and perspectives, making organisation to be more responsive </w:t>
      </w:r>
      <w:r w:rsidR="0078551E">
        <w:t>to the society needs.</w:t>
      </w:r>
    </w:p>
    <w:p w14:paraId="24F68E9F" w14:textId="0EF3E2C9" w:rsidR="0078551E" w:rsidRDefault="000873AB" w:rsidP="00C77059">
      <w:pPr>
        <w:pStyle w:val="ListParagraph"/>
        <w:numPr>
          <w:ilvl w:val="0"/>
          <w:numId w:val="8"/>
        </w:numPr>
      </w:pPr>
      <w:r>
        <w:t>Enhancing employee satisfaction</w:t>
      </w:r>
      <w:r w:rsidR="001279D7">
        <w:t xml:space="preserve">: Mutual assistance among team members in virtual organisations significantly enhances </w:t>
      </w:r>
      <w:r w:rsidR="00C3090E">
        <w:t xml:space="preserve">both </w:t>
      </w:r>
      <w:r w:rsidR="001279D7">
        <w:t>cohesiveness</w:t>
      </w:r>
      <w:r w:rsidR="00C3090E">
        <w:t xml:space="preserve"> and effectiveness. </w:t>
      </w:r>
      <w:sdt>
        <w:sdtPr>
          <w:id w:val="1259023027"/>
          <w:citation/>
        </w:sdtPr>
        <w:sdtContent>
          <w:r w:rsidR="00C3090E">
            <w:fldChar w:fldCharType="begin"/>
          </w:r>
          <w:r w:rsidR="00C3090E">
            <w:instrText xml:space="preserve"> CITATION Cai23 \l 2057 </w:instrText>
          </w:r>
          <w:r w:rsidR="00C3090E">
            <w:fldChar w:fldCharType="separate"/>
          </w:r>
          <w:r w:rsidR="00C3090E" w:rsidRPr="00C3090E">
            <w:rPr>
              <w:noProof/>
            </w:rPr>
            <w:t>(Cai, 2023)</w:t>
          </w:r>
          <w:r w:rsidR="00C3090E">
            <w:fldChar w:fldCharType="end"/>
          </w:r>
        </w:sdtContent>
      </w:sdt>
      <w:r w:rsidR="00FC09ED">
        <w:t xml:space="preserve">. Together with flexibility offered by this form of organisations, effective leadership communication, support and trust building, will lead to a higher level of employee engagement. Benefiting from the advantages above mentioned will increase employee engagement overall satisfaction with the job and their commitment with the organisation. </w:t>
      </w:r>
      <w:sdt>
        <w:sdtPr>
          <w:id w:val="2083486073"/>
          <w:citation/>
        </w:sdtPr>
        <w:sdtContent>
          <w:r w:rsidR="00FC09ED">
            <w:fldChar w:fldCharType="begin"/>
          </w:r>
          <w:r w:rsidR="00FC09ED">
            <w:instrText xml:space="preserve"> CITATION New20 \l 2057 </w:instrText>
          </w:r>
          <w:r w:rsidR="00FC09ED">
            <w:fldChar w:fldCharType="separate"/>
          </w:r>
          <w:r w:rsidR="00FC09ED" w:rsidRPr="00FC09ED">
            <w:rPr>
              <w:noProof/>
            </w:rPr>
            <w:t>(Newman, et al., 2020)</w:t>
          </w:r>
          <w:r w:rsidR="00FC09ED">
            <w:fldChar w:fldCharType="end"/>
          </w:r>
        </w:sdtContent>
      </w:sdt>
    </w:p>
    <w:p w14:paraId="02EFC8C0" w14:textId="31552971" w:rsidR="00B54419" w:rsidRDefault="00B54419" w:rsidP="00B54419">
      <w:bookmarkStart w:id="10" w:name="_Hlk172997554"/>
      <w:r w:rsidRPr="00C70105">
        <w:rPr>
          <w:b/>
          <w:bCs/>
        </w:rPr>
        <w:t>6. Case Study Analysis</w:t>
      </w:r>
      <w:r w:rsidR="00C70105">
        <w:t xml:space="preserve">: </w:t>
      </w:r>
      <w:r w:rsidR="00C70105" w:rsidRPr="00C70105">
        <w:rPr>
          <w:b/>
          <w:bCs/>
        </w:rPr>
        <w:t>Git Lab</w:t>
      </w:r>
      <w:r w:rsidR="00C70105">
        <w:rPr>
          <w:b/>
          <w:bCs/>
        </w:rPr>
        <w:t xml:space="preserve"> </w:t>
      </w:r>
      <w:r>
        <w:t xml:space="preserve"> </w:t>
      </w:r>
    </w:p>
    <w:bookmarkEnd w:id="10"/>
    <w:p w14:paraId="6B1DA2DD" w14:textId="701FFF4B" w:rsidR="00C70105" w:rsidRDefault="00C70105" w:rsidP="00B54419">
      <w:r>
        <w:t>The story of Git Lab</w:t>
      </w:r>
      <w:r w:rsidR="0090480C">
        <w:t xml:space="preserve"> known for its open-source collaborative software development application, began</w:t>
      </w:r>
      <w:r w:rsidR="00081ECE">
        <w:t xml:space="preserve"> in 2013</w:t>
      </w:r>
      <w:r>
        <w:t xml:space="preserve"> with two software engineers (Dmitriy Zaporozhets and Sid </w:t>
      </w:r>
      <w:proofErr w:type="spellStart"/>
      <w:r>
        <w:t>Sijbrandij</w:t>
      </w:r>
      <w:proofErr w:type="spellEnd"/>
      <w:r w:rsidR="00081ECE">
        <w:t xml:space="preserve"> actual CEO</w:t>
      </w:r>
      <w:r>
        <w:t xml:space="preserve">) </w:t>
      </w:r>
      <w:r w:rsidR="00081ECE">
        <w:t xml:space="preserve">who despite living 2000 km apart decided not to relocate. </w:t>
      </w:r>
      <w:r w:rsidR="0090480C">
        <w:t xml:space="preserve">From the first hiring </w:t>
      </w:r>
      <w:r w:rsidR="00081ECE">
        <w:t>Git Lab</w:t>
      </w:r>
      <w:r w:rsidR="0090480C">
        <w:t xml:space="preserve"> cemented the distributed workforce </w:t>
      </w:r>
      <w:r w:rsidR="00C64736">
        <w:t xml:space="preserve">presently </w:t>
      </w:r>
      <w:r w:rsidR="0090480C">
        <w:t>officially declaring itself</w:t>
      </w:r>
      <w:r w:rsidR="00081ECE">
        <w:t xml:space="preserve"> all remote organisation </w:t>
      </w:r>
      <w:r w:rsidR="0090480C">
        <w:t>with no physical offices.</w:t>
      </w:r>
      <w:sdt>
        <w:sdtPr>
          <w:id w:val="891851006"/>
          <w:citation/>
        </w:sdtPr>
        <w:sdtContent>
          <w:r w:rsidR="00C64736">
            <w:fldChar w:fldCharType="begin"/>
          </w:r>
          <w:r w:rsidR="00C64736">
            <w:instrText xml:space="preserve"> CITATION Har23 \l 2057 </w:instrText>
          </w:r>
          <w:r w:rsidR="00C64736">
            <w:fldChar w:fldCharType="separate"/>
          </w:r>
          <w:r w:rsidR="00C64736">
            <w:rPr>
              <w:noProof/>
            </w:rPr>
            <w:t xml:space="preserve"> </w:t>
          </w:r>
          <w:r w:rsidR="00C64736" w:rsidRPr="00C64736">
            <w:rPr>
              <w:noProof/>
            </w:rPr>
            <w:t>(Harvard Business Review, 2023)</w:t>
          </w:r>
          <w:r w:rsidR="00C64736">
            <w:fldChar w:fldCharType="end"/>
          </w:r>
        </w:sdtContent>
      </w:sdt>
      <w:r w:rsidR="00C64736">
        <w:t>.</w:t>
      </w:r>
      <w:r w:rsidR="0090480C">
        <w:t xml:space="preserve"> </w:t>
      </w:r>
      <w:r w:rsidR="0090480C" w:rsidRPr="0090480C">
        <w:t>In numbers GitLab has over 30 million registered used, over 1800 team members in 60 countries, 133 consecutive releases every month, zero offices and over 3300 code contributors. (GitLab, 2024), the company being evaluated to worth approximatively $7.75 billion in market value. (Yahoo Finance, 2024)</w:t>
      </w:r>
    </w:p>
    <w:p w14:paraId="34BB2EA9" w14:textId="3EC94FA6" w:rsidR="0077605E" w:rsidRDefault="0077605E" w:rsidP="00B54419">
      <w:r w:rsidRPr="0077605E">
        <w:t>As the organisation has no headquarters or offices, the employees at all hierarchical level including managers at C-level, work remotely from anywhere they choose, they can determine the time of the day when prefer to work (Choudhury, et al., 2020), make this organisation to be relevant for actual report.</w:t>
      </w:r>
    </w:p>
    <w:p w14:paraId="763403E6" w14:textId="400FEC6B" w:rsidR="00C64736" w:rsidRPr="00BA561C" w:rsidRDefault="00773C1F" w:rsidP="00B54419">
      <w:pPr>
        <w:rPr>
          <w:i/>
          <w:iCs/>
        </w:rPr>
      </w:pPr>
      <w:bookmarkStart w:id="11" w:name="_Hlk172997581"/>
      <w:r>
        <w:rPr>
          <w:i/>
          <w:iCs/>
        </w:rPr>
        <w:t xml:space="preserve">6.1 </w:t>
      </w:r>
      <w:r w:rsidR="00C709B5" w:rsidRPr="00BA561C">
        <w:rPr>
          <w:i/>
          <w:iCs/>
        </w:rPr>
        <w:t>Organisational structure</w:t>
      </w:r>
    </w:p>
    <w:bookmarkEnd w:id="11"/>
    <w:p w14:paraId="6AF7655F" w14:textId="0A613D5F" w:rsidR="00BA561C" w:rsidRDefault="00BA561C" w:rsidP="00B54419">
      <w:r>
        <w:t xml:space="preserve">Relying heavily in asynchronous communication, hiring and firing and every step of employee’s journey are remotely. </w:t>
      </w:r>
      <w:r w:rsidRPr="00BA561C">
        <w:t>GitLab has almost eight layers in the organisational structure</w:t>
      </w:r>
      <w:r>
        <w:t xml:space="preserve"> as </w:t>
      </w:r>
      <w:r w:rsidR="00A93CE4">
        <w:t>shown in Table 1.</w:t>
      </w:r>
    </w:p>
    <w:p w14:paraId="4E65970A" w14:textId="77777777" w:rsidR="00203F57" w:rsidRDefault="00203F57" w:rsidP="00B54419"/>
    <w:p w14:paraId="7284A349" w14:textId="7D59926B" w:rsidR="00AE6EBE" w:rsidRDefault="00AE6EBE" w:rsidP="00B54419">
      <w:bookmarkStart w:id="12" w:name="_Hlk172997650"/>
      <w:r w:rsidRPr="00773C1F">
        <w:rPr>
          <w:i/>
          <w:iCs/>
        </w:rPr>
        <w:t>Table 1:</w:t>
      </w:r>
    </w:p>
    <w:tbl>
      <w:tblPr>
        <w:tblStyle w:val="TableGrid"/>
        <w:tblW w:w="0" w:type="auto"/>
        <w:tblLook w:val="04A0" w:firstRow="1" w:lastRow="0" w:firstColumn="1" w:lastColumn="0" w:noHBand="0" w:noVBand="1"/>
      </w:tblPr>
      <w:tblGrid>
        <w:gridCol w:w="2310"/>
        <w:gridCol w:w="2310"/>
        <w:gridCol w:w="2311"/>
        <w:gridCol w:w="2311"/>
      </w:tblGrid>
      <w:tr w:rsidR="00BA561C" w:rsidRPr="00AE6EBE" w14:paraId="492525C8" w14:textId="77777777" w:rsidTr="00BA561C">
        <w:tc>
          <w:tcPr>
            <w:tcW w:w="2310" w:type="dxa"/>
          </w:tcPr>
          <w:bookmarkEnd w:id="12"/>
          <w:p w14:paraId="3E1F9935" w14:textId="2DEE9D7B" w:rsidR="00BA561C" w:rsidRPr="00AE6EBE" w:rsidRDefault="00C83FF1" w:rsidP="00B54419">
            <w:pPr>
              <w:rPr>
                <w:b/>
                <w:bCs/>
                <w:sz w:val="16"/>
                <w:szCs w:val="16"/>
              </w:rPr>
            </w:pPr>
            <w:r w:rsidRPr="00AE6EBE">
              <w:rPr>
                <w:b/>
                <w:bCs/>
                <w:sz w:val="16"/>
                <w:szCs w:val="16"/>
              </w:rPr>
              <w:t>Level</w:t>
            </w:r>
          </w:p>
        </w:tc>
        <w:tc>
          <w:tcPr>
            <w:tcW w:w="2310" w:type="dxa"/>
          </w:tcPr>
          <w:p w14:paraId="5D455DC5" w14:textId="3E1CF7C6" w:rsidR="00BA561C" w:rsidRPr="00AE6EBE" w:rsidRDefault="00C83FF1" w:rsidP="00B54419">
            <w:pPr>
              <w:rPr>
                <w:b/>
                <w:bCs/>
                <w:sz w:val="16"/>
                <w:szCs w:val="16"/>
              </w:rPr>
            </w:pPr>
            <w:r w:rsidRPr="00AE6EBE">
              <w:rPr>
                <w:b/>
                <w:bCs/>
                <w:sz w:val="16"/>
                <w:szCs w:val="16"/>
              </w:rPr>
              <w:t>Example</w:t>
            </w:r>
          </w:p>
        </w:tc>
        <w:tc>
          <w:tcPr>
            <w:tcW w:w="2311" w:type="dxa"/>
          </w:tcPr>
          <w:p w14:paraId="492B2E66" w14:textId="52D72E5C" w:rsidR="00BA561C" w:rsidRPr="00AE6EBE" w:rsidRDefault="00C83FF1" w:rsidP="00B54419">
            <w:pPr>
              <w:rPr>
                <w:b/>
                <w:bCs/>
                <w:sz w:val="16"/>
                <w:szCs w:val="16"/>
              </w:rPr>
            </w:pPr>
            <w:r w:rsidRPr="00AE6EBE">
              <w:rPr>
                <w:b/>
                <w:bCs/>
                <w:sz w:val="16"/>
                <w:szCs w:val="16"/>
              </w:rPr>
              <w:t>Scope of Impact</w:t>
            </w:r>
          </w:p>
        </w:tc>
        <w:tc>
          <w:tcPr>
            <w:tcW w:w="2311" w:type="dxa"/>
          </w:tcPr>
          <w:p w14:paraId="189FE51C" w14:textId="2B06450E" w:rsidR="00BA561C" w:rsidRPr="00AE6EBE" w:rsidRDefault="00C83FF1" w:rsidP="00B54419">
            <w:pPr>
              <w:rPr>
                <w:b/>
                <w:bCs/>
                <w:sz w:val="16"/>
                <w:szCs w:val="16"/>
              </w:rPr>
            </w:pPr>
            <w:r w:rsidRPr="00AE6EBE">
              <w:rPr>
                <w:b/>
                <w:bCs/>
                <w:sz w:val="16"/>
                <w:szCs w:val="16"/>
              </w:rPr>
              <w:t>Expected Behaviours</w:t>
            </w:r>
          </w:p>
        </w:tc>
      </w:tr>
      <w:tr w:rsidR="00BA561C" w:rsidRPr="00AE6EBE" w14:paraId="7CD89FC8" w14:textId="77777777" w:rsidTr="00BA561C">
        <w:tc>
          <w:tcPr>
            <w:tcW w:w="2310" w:type="dxa"/>
          </w:tcPr>
          <w:p w14:paraId="312755DB" w14:textId="238D44F3" w:rsidR="00BA561C" w:rsidRPr="00AE6EBE" w:rsidRDefault="00C83FF1" w:rsidP="00B54419">
            <w:pPr>
              <w:rPr>
                <w:sz w:val="16"/>
                <w:szCs w:val="16"/>
              </w:rPr>
            </w:pPr>
            <w:r w:rsidRPr="00AE6EBE">
              <w:rPr>
                <w:sz w:val="16"/>
                <w:szCs w:val="16"/>
              </w:rPr>
              <w:t>CEO</w:t>
            </w:r>
          </w:p>
        </w:tc>
        <w:tc>
          <w:tcPr>
            <w:tcW w:w="2310" w:type="dxa"/>
          </w:tcPr>
          <w:p w14:paraId="4D157120" w14:textId="6FFDE362" w:rsidR="00BA561C" w:rsidRPr="00AE6EBE" w:rsidRDefault="00C83FF1" w:rsidP="00B54419">
            <w:pPr>
              <w:rPr>
                <w:sz w:val="16"/>
                <w:szCs w:val="16"/>
              </w:rPr>
            </w:pPr>
            <w:r w:rsidRPr="00AE6EBE">
              <w:rPr>
                <w:sz w:val="16"/>
                <w:szCs w:val="16"/>
              </w:rPr>
              <w:t>Chief Executive Officer</w:t>
            </w:r>
          </w:p>
        </w:tc>
        <w:tc>
          <w:tcPr>
            <w:tcW w:w="2311" w:type="dxa"/>
          </w:tcPr>
          <w:p w14:paraId="4AA1A5CD" w14:textId="404B0432" w:rsidR="00BA561C" w:rsidRPr="00AE6EBE" w:rsidRDefault="00C83FF1" w:rsidP="00B54419">
            <w:pPr>
              <w:rPr>
                <w:sz w:val="16"/>
                <w:szCs w:val="16"/>
              </w:rPr>
            </w:pPr>
            <w:r w:rsidRPr="00AE6EBE">
              <w:rPr>
                <w:sz w:val="16"/>
                <w:szCs w:val="16"/>
              </w:rPr>
              <w:t>GitLab Global Organisation</w:t>
            </w:r>
          </w:p>
        </w:tc>
        <w:tc>
          <w:tcPr>
            <w:tcW w:w="2311" w:type="dxa"/>
          </w:tcPr>
          <w:p w14:paraId="366286C2" w14:textId="6328FB60" w:rsidR="00BA561C" w:rsidRPr="00AE6EBE" w:rsidRDefault="00C83FF1" w:rsidP="00B54419">
            <w:pPr>
              <w:rPr>
                <w:sz w:val="16"/>
                <w:szCs w:val="16"/>
              </w:rPr>
            </w:pPr>
            <w:r w:rsidRPr="00AE6EBE">
              <w:rPr>
                <w:sz w:val="16"/>
                <w:szCs w:val="16"/>
              </w:rPr>
              <w:t>Champions</w:t>
            </w:r>
          </w:p>
        </w:tc>
      </w:tr>
      <w:tr w:rsidR="00BA561C" w:rsidRPr="00AE6EBE" w14:paraId="1FBF722F" w14:textId="77777777" w:rsidTr="00BA561C">
        <w:tc>
          <w:tcPr>
            <w:tcW w:w="2310" w:type="dxa"/>
          </w:tcPr>
          <w:p w14:paraId="1D76BDA9" w14:textId="48633169" w:rsidR="00BA561C" w:rsidRPr="00AE6EBE" w:rsidRDefault="00C83FF1" w:rsidP="00B54419">
            <w:pPr>
              <w:rPr>
                <w:sz w:val="16"/>
                <w:szCs w:val="16"/>
              </w:rPr>
            </w:pPr>
            <w:r w:rsidRPr="00AE6EBE">
              <w:rPr>
                <w:sz w:val="16"/>
                <w:szCs w:val="16"/>
              </w:rPr>
              <w:t>Executive</w:t>
            </w:r>
          </w:p>
        </w:tc>
        <w:tc>
          <w:tcPr>
            <w:tcW w:w="2310" w:type="dxa"/>
          </w:tcPr>
          <w:p w14:paraId="6F56B590" w14:textId="069B488D" w:rsidR="00BA561C" w:rsidRPr="00AE6EBE" w:rsidRDefault="00C83FF1" w:rsidP="00B54419">
            <w:pPr>
              <w:rPr>
                <w:sz w:val="16"/>
                <w:szCs w:val="16"/>
              </w:rPr>
            </w:pPr>
            <w:r w:rsidRPr="00AE6EBE">
              <w:rPr>
                <w:sz w:val="16"/>
                <w:szCs w:val="16"/>
              </w:rPr>
              <w:t>Chief People Officer and Chief Technology Officer</w:t>
            </w:r>
          </w:p>
        </w:tc>
        <w:tc>
          <w:tcPr>
            <w:tcW w:w="2311" w:type="dxa"/>
          </w:tcPr>
          <w:p w14:paraId="6C8045DA" w14:textId="2CD64C61" w:rsidR="00BA561C" w:rsidRPr="00AE6EBE" w:rsidRDefault="00C83FF1" w:rsidP="00B54419">
            <w:pPr>
              <w:rPr>
                <w:sz w:val="16"/>
                <w:szCs w:val="16"/>
              </w:rPr>
            </w:pPr>
            <w:r w:rsidRPr="00AE6EBE">
              <w:rPr>
                <w:sz w:val="16"/>
                <w:szCs w:val="16"/>
              </w:rPr>
              <w:t xml:space="preserve">Division </w:t>
            </w:r>
          </w:p>
        </w:tc>
        <w:tc>
          <w:tcPr>
            <w:tcW w:w="2311" w:type="dxa"/>
          </w:tcPr>
          <w:p w14:paraId="1004B5CF" w14:textId="3D516C8A" w:rsidR="00BA561C" w:rsidRPr="00AE6EBE" w:rsidRDefault="00C83FF1" w:rsidP="00B54419">
            <w:pPr>
              <w:rPr>
                <w:sz w:val="16"/>
                <w:szCs w:val="16"/>
              </w:rPr>
            </w:pPr>
            <w:r w:rsidRPr="00AE6EBE">
              <w:rPr>
                <w:sz w:val="16"/>
                <w:szCs w:val="16"/>
              </w:rPr>
              <w:t>Champions</w:t>
            </w:r>
          </w:p>
        </w:tc>
      </w:tr>
      <w:tr w:rsidR="00BA561C" w:rsidRPr="00AE6EBE" w14:paraId="379E8386" w14:textId="77777777" w:rsidTr="00BA561C">
        <w:tc>
          <w:tcPr>
            <w:tcW w:w="2310" w:type="dxa"/>
          </w:tcPr>
          <w:p w14:paraId="0E8C4075" w14:textId="45ACD081" w:rsidR="00BA561C" w:rsidRPr="00AE6EBE" w:rsidRDefault="00C83FF1" w:rsidP="00B54419">
            <w:pPr>
              <w:rPr>
                <w:sz w:val="16"/>
                <w:szCs w:val="16"/>
              </w:rPr>
            </w:pPr>
            <w:r w:rsidRPr="00AE6EBE">
              <w:rPr>
                <w:sz w:val="16"/>
                <w:szCs w:val="16"/>
              </w:rPr>
              <w:t>VP/Fellow</w:t>
            </w:r>
          </w:p>
        </w:tc>
        <w:tc>
          <w:tcPr>
            <w:tcW w:w="2310" w:type="dxa"/>
          </w:tcPr>
          <w:p w14:paraId="359171A4" w14:textId="394E901E" w:rsidR="00BA561C" w:rsidRPr="00AE6EBE" w:rsidRDefault="00C83FF1" w:rsidP="00B54419">
            <w:pPr>
              <w:rPr>
                <w:sz w:val="16"/>
                <w:szCs w:val="16"/>
              </w:rPr>
            </w:pPr>
            <w:r w:rsidRPr="00AE6EBE">
              <w:rPr>
                <w:sz w:val="16"/>
                <w:szCs w:val="16"/>
              </w:rPr>
              <w:t>VP of Global Channels</w:t>
            </w:r>
          </w:p>
        </w:tc>
        <w:tc>
          <w:tcPr>
            <w:tcW w:w="2311" w:type="dxa"/>
          </w:tcPr>
          <w:p w14:paraId="27C16FB4" w14:textId="5824552C" w:rsidR="00BA561C" w:rsidRPr="00AE6EBE" w:rsidRDefault="00C83FF1" w:rsidP="00B54419">
            <w:pPr>
              <w:rPr>
                <w:sz w:val="16"/>
                <w:szCs w:val="16"/>
              </w:rPr>
            </w:pPr>
            <w:r w:rsidRPr="00AE6EBE">
              <w:rPr>
                <w:sz w:val="16"/>
                <w:szCs w:val="16"/>
              </w:rPr>
              <w:t>Department(s)</w:t>
            </w:r>
          </w:p>
        </w:tc>
        <w:tc>
          <w:tcPr>
            <w:tcW w:w="2311" w:type="dxa"/>
          </w:tcPr>
          <w:p w14:paraId="42E71F09" w14:textId="4F6B3F81" w:rsidR="00BA561C" w:rsidRPr="00AE6EBE" w:rsidRDefault="00C83FF1" w:rsidP="00B54419">
            <w:pPr>
              <w:rPr>
                <w:sz w:val="16"/>
                <w:szCs w:val="16"/>
              </w:rPr>
            </w:pPr>
            <w:r w:rsidRPr="00AE6EBE">
              <w:rPr>
                <w:sz w:val="16"/>
                <w:szCs w:val="16"/>
              </w:rPr>
              <w:t>Drives Change</w:t>
            </w:r>
          </w:p>
        </w:tc>
      </w:tr>
      <w:tr w:rsidR="00BA561C" w:rsidRPr="00AE6EBE" w14:paraId="3C54A52E" w14:textId="77777777" w:rsidTr="00BA561C">
        <w:tc>
          <w:tcPr>
            <w:tcW w:w="2310" w:type="dxa"/>
          </w:tcPr>
          <w:p w14:paraId="57286AB1" w14:textId="1EB5A1AB" w:rsidR="00BA561C" w:rsidRPr="00AE6EBE" w:rsidRDefault="00C83FF1" w:rsidP="00B54419">
            <w:pPr>
              <w:rPr>
                <w:sz w:val="16"/>
                <w:szCs w:val="16"/>
              </w:rPr>
            </w:pPr>
            <w:r w:rsidRPr="00AE6EBE">
              <w:rPr>
                <w:sz w:val="16"/>
                <w:szCs w:val="16"/>
              </w:rPr>
              <w:t>Senior Director</w:t>
            </w:r>
          </w:p>
        </w:tc>
        <w:tc>
          <w:tcPr>
            <w:tcW w:w="2310" w:type="dxa"/>
          </w:tcPr>
          <w:p w14:paraId="4491FF49" w14:textId="7BC8AA62" w:rsidR="00BA561C" w:rsidRPr="00AE6EBE" w:rsidRDefault="00C83FF1" w:rsidP="00B54419">
            <w:pPr>
              <w:rPr>
                <w:sz w:val="16"/>
                <w:szCs w:val="16"/>
              </w:rPr>
            </w:pPr>
            <w:r w:rsidRPr="00AE6EBE">
              <w:rPr>
                <w:sz w:val="16"/>
                <w:szCs w:val="16"/>
              </w:rPr>
              <w:t>Senior Director, Engineering</w:t>
            </w:r>
          </w:p>
        </w:tc>
        <w:tc>
          <w:tcPr>
            <w:tcW w:w="2311" w:type="dxa"/>
          </w:tcPr>
          <w:p w14:paraId="2FFB7E72" w14:textId="524D7FB0" w:rsidR="00BA561C" w:rsidRPr="00AE6EBE" w:rsidRDefault="00C83FF1" w:rsidP="00B54419">
            <w:pPr>
              <w:rPr>
                <w:sz w:val="16"/>
                <w:szCs w:val="16"/>
              </w:rPr>
            </w:pPr>
            <w:r w:rsidRPr="00AE6EBE">
              <w:rPr>
                <w:sz w:val="16"/>
                <w:szCs w:val="16"/>
              </w:rPr>
              <w:t>Sub-department(s)</w:t>
            </w:r>
          </w:p>
        </w:tc>
        <w:tc>
          <w:tcPr>
            <w:tcW w:w="2311" w:type="dxa"/>
          </w:tcPr>
          <w:p w14:paraId="5E2E969B" w14:textId="6522DE6E" w:rsidR="00BA561C" w:rsidRPr="00AE6EBE" w:rsidRDefault="00C83FF1" w:rsidP="00B54419">
            <w:pPr>
              <w:rPr>
                <w:sz w:val="16"/>
                <w:szCs w:val="16"/>
              </w:rPr>
            </w:pPr>
            <w:r w:rsidRPr="00AE6EBE">
              <w:rPr>
                <w:sz w:val="16"/>
                <w:szCs w:val="16"/>
              </w:rPr>
              <w:t>Develops the framework and strategy</w:t>
            </w:r>
          </w:p>
        </w:tc>
      </w:tr>
      <w:tr w:rsidR="00BA561C" w:rsidRPr="00AE6EBE" w14:paraId="24458C6C" w14:textId="77777777" w:rsidTr="00BA561C">
        <w:tc>
          <w:tcPr>
            <w:tcW w:w="2310" w:type="dxa"/>
          </w:tcPr>
          <w:p w14:paraId="1651ACA1" w14:textId="24F2112B" w:rsidR="00BA561C" w:rsidRPr="00AE6EBE" w:rsidRDefault="00C83FF1" w:rsidP="00B54419">
            <w:pPr>
              <w:rPr>
                <w:sz w:val="16"/>
                <w:szCs w:val="16"/>
              </w:rPr>
            </w:pPr>
            <w:r w:rsidRPr="00AE6EBE">
              <w:rPr>
                <w:sz w:val="16"/>
                <w:szCs w:val="16"/>
              </w:rPr>
              <w:t>Director/Distinguished</w:t>
            </w:r>
          </w:p>
        </w:tc>
        <w:tc>
          <w:tcPr>
            <w:tcW w:w="2310" w:type="dxa"/>
          </w:tcPr>
          <w:p w14:paraId="56586AF0" w14:textId="5E346FA4" w:rsidR="00BA561C" w:rsidRPr="00AE6EBE" w:rsidRDefault="00C83FF1" w:rsidP="00B54419">
            <w:pPr>
              <w:rPr>
                <w:sz w:val="16"/>
                <w:szCs w:val="16"/>
              </w:rPr>
            </w:pPr>
            <w:r w:rsidRPr="00AE6EBE">
              <w:rPr>
                <w:sz w:val="16"/>
                <w:szCs w:val="16"/>
              </w:rPr>
              <w:t>Director of Customer Success Operations</w:t>
            </w:r>
          </w:p>
        </w:tc>
        <w:tc>
          <w:tcPr>
            <w:tcW w:w="2311" w:type="dxa"/>
          </w:tcPr>
          <w:p w14:paraId="190B59D9" w14:textId="0A72A040" w:rsidR="00BA561C" w:rsidRPr="00AE6EBE" w:rsidRDefault="00C83FF1" w:rsidP="00B54419">
            <w:pPr>
              <w:rPr>
                <w:sz w:val="16"/>
                <w:szCs w:val="16"/>
              </w:rPr>
            </w:pPr>
            <w:r w:rsidRPr="00AE6EBE">
              <w:rPr>
                <w:sz w:val="16"/>
                <w:szCs w:val="16"/>
              </w:rPr>
              <w:t>Sub-department/multiple teams</w:t>
            </w:r>
          </w:p>
        </w:tc>
        <w:tc>
          <w:tcPr>
            <w:tcW w:w="2311" w:type="dxa"/>
          </w:tcPr>
          <w:p w14:paraId="63829972" w14:textId="0B81FFF8" w:rsidR="00BA561C" w:rsidRPr="00AE6EBE" w:rsidRDefault="00C83FF1" w:rsidP="00B54419">
            <w:pPr>
              <w:rPr>
                <w:sz w:val="16"/>
                <w:szCs w:val="16"/>
              </w:rPr>
            </w:pPr>
            <w:r w:rsidRPr="00AE6EBE">
              <w:rPr>
                <w:sz w:val="16"/>
                <w:szCs w:val="16"/>
              </w:rPr>
              <w:t>Drives framework, strategy and plans</w:t>
            </w:r>
          </w:p>
        </w:tc>
      </w:tr>
      <w:tr w:rsidR="00BA561C" w:rsidRPr="00AE6EBE" w14:paraId="378F9DFC" w14:textId="77777777" w:rsidTr="00BA561C">
        <w:tc>
          <w:tcPr>
            <w:tcW w:w="2310" w:type="dxa"/>
          </w:tcPr>
          <w:p w14:paraId="1B28D531" w14:textId="6FA69CC7" w:rsidR="00BA561C" w:rsidRPr="00AE6EBE" w:rsidRDefault="00C83FF1" w:rsidP="00B54419">
            <w:pPr>
              <w:rPr>
                <w:sz w:val="16"/>
                <w:szCs w:val="16"/>
              </w:rPr>
            </w:pPr>
            <w:r w:rsidRPr="00AE6EBE">
              <w:rPr>
                <w:sz w:val="16"/>
                <w:szCs w:val="16"/>
              </w:rPr>
              <w:t>Senior Manager/Principal</w:t>
            </w:r>
          </w:p>
        </w:tc>
        <w:tc>
          <w:tcPr>
            <w:tcW w:w="2310" w:type="dxa"/>
          </w:tcPr>
          <w:p w14:paraId="088776FF" w14:textId="67F08D4F" w:rsidR="00BA561C" w:rsidRPr="00AE6EBE" w:rsidRDefault="00C83FF1" w:rsidP="00B54419">
            <w:pPr>
              <w:rPr>
                <w:sz w:val="16"/>
                <w:szCs w:val="16"/>
              </w:rPr>
            </w:pPr>
            <w:r w:rsidRPr="00AE6EBE">
              <w:rPr>
                <w:sz w:val="16"/>
                <w:szCs w:val="16"/>
              </w:rPr>
              <w:t>Principal Engineer</w:t>
            </w:r>
          </w:p>
        </w:tc>
        <w:tc>
          <w:tcPr>
            <w:tcW w:w="2311" w:type="dxa"/>
          </w:tcPr>
          <w:p w14:paraId="4FECBEF8" w14:textId="1A097507" w:rsidR="00BA561C" w:rsidRPr="00AE6EBE" w:rsidRDefault="00C83FF1" w:rsidP="00B54419">
            <w:pPr>
              <w:rPr>
                <w:sz w:val="16"/>
                <w:szCs w:val="16"/>
              </w:rPr>
            </w:pPr>
            <w:r w:rsidRPr="00AE6EBE">
              <w:rPr>
                <w:sz w:val="16"/>
                <w:szCs w:val="16"/>
              </w:rPr>
              <w:t>Across Sub-departments</w:t>
            </w:r>
          </w:p>
        </w:tc>
        <w:tc>
          <w:tcPr>
            <w:tcW w:w="2311" w:type="dxa"/>
          </w:tcPr>
          <w:p w14:paraId="486721FC" w14:textId="2DD32E54" w:rsidR="00BA561C" w:rsidRPr="00AE6EBE" w:rsidRDefault="00C83FF1" w:rsidP="00B54419">
            <w:pPr>
              <w:rPr>
                <w:sz w:val="16"/>
                <w:szCs w:val="16"/>
              </w:rPr>
            </w:pPr>
            <w:r w:rsidRPr="00AE6EBE">
              <w:rPr>
                <w:sz w:val="16"/>
                <w:szCs w:val="16"/>
              </w:rPr>
              <w:t>Fosters</w:t>
            </w:r>
          </w:p>
        </w:tc>
      </w:tr>
      <w:tr w:rsidR="00BA561C" w:rsidRPr="00AE6EBE" w14:paraId="6825222A" w14:textId="77777777" w:rsidTr="00BA561C">
        <w:tc>
          <w:tcPr>
            <w:tcW w:w="2310" w:type="dxa"/>
          </w:tcPr>
          <w:p w14:paraId="1BAC936E" w14:textId="14454B43" w:rsidR="00BA561C" w:rsidRPr="00AE6EBE" w:rsidRDefault="00C83FF1" w:rsidP="00B54419">
            <w:pPr>
              <w:rPr>
                <w:sz w:val="16"/>
                <w:szCs w:val="16"/>
              </w:rPr>
            </w:pPr>
            <w:r w:rsidRPr="00AE6EBE">
              <w:rPr>
                <w:sz w:val="16"/>
                <w:szCs w:val="16"/>
              </w:rPr>
              <w:t>Manager/Staff</w:t>
            </w:r>
          </w:p>
        </w:tc>
        <w:tc>
          <w:tcPr>
            <w:tcW w:w="2310" w:type="dxa"/>
          </w:tcPr>
          <w:p w14:paraId="46A0B65B" w14:textId="1C4D63D2" w:rsidR="00BA561C" w:rsidRPr="00AE6EBE" w:rsidRDefault="00C83FF1" w:rsidP="00B54419">
            <w:pPr>
              <w:rPr>
                <w:sz w:val="16"/>
                <w:szCs w:val="16"/>
              </w:rPr>
            </w:pPr>
            <w:r w:rsidRPr="00AE6EBE">
              <w:rPr>
                <w:sz w:val="16"/>
                <w:szCs w:val="16"/>
              </w:rPr>
              <w:t>Engineering Manager</w:t>
            </w:r>
          </w:p>
        </w:tc>
        <w:tc>
          <w:tcPr>
            <w:tcW w:w="2311" w:type="dxa"/>
          </w:tcPr>
          <w:p w14:paraId="1E80A145" w14:textId="54765131" w:rsidR="00BA561C" w:rsidRPr="00AE6EBE" w:rsidRDefault="00C83FF1" w:rsidP="00B54419">
            <w:pPr>
              <w:rPr>
                <w:sz w:val="16"/>
                <w:szCs w:val="16"/>
              </w:rPr>
            </w:pPr>
            <w:r w:rsidRPr="00AE6EBE">
              <w:rPr>
                <w:sz w:val="16"/>
                <w:szCs w:val="16"/>
              </w:rPr>
              <w:t>Across Teams</w:t>
            </w:r>
          </w:p>
        </w:tc>
        <w:tc>
          <w:tcPr>
            <w:tcW w:w="2311" w:type="dxa"/>
          </w:tcPr>
          <w:p w14:paraId="47B7903C" w14:textId="1C5982CA" w:rsidR="00BA561C" w:rsidRPr="00AE6EBE" w:rsidRDefault="00C83FF1" w:rsidP="00B54419">
            <w:pPr>
              <w:rPr>
                <w:sz w:val="16"/>
                <w:szCs w:val="16"/>
              </w:rPr>
            </w:pPr>
            <w:r w:rsidRPr="00AE6EBE">
              <w:rPr>
                <w:sz w:val="16"/>
                <w:szCs w:val="16"/>
              </w:rPr>
              <w:t>Implements</w:t>
            </w:r>
          </w:p>
        </w:tc>
      </w:tr>
      <w:tr w:rsidR="00C83FF1" w:rsidRPr="00AE6EBE" w14:paraId="7140DC4E" w14:textId="77777777" w:rsidTr="00BA561C">
        <w:tc>
          <w:tcPr>
            <w:tcW w:w="2310" w:type="dxa"/>
          </w:tcPr>
          <w:p w14:paraId="4A986D7C" w14:textId="262FBCC8" w:rsidR="00C83FF1" w:rsidRPr="00AE6EBE" w:rsidRDefault="00C83FF1" w:rsidP="00B54419">
            <w:pPr>
              <w:rPr>
                <w:sz w:val="16"/>
                <w:szCs w:val="16"/>
              </w:rPr>
            </w:pPr>
            <w:r w:rsidRPr="00AE6EBE">
              <w:rPr>
                <w:sz w:val="16"/>
                <w:szCs w:val="16"/>
              </w:rPr>
              <w:t>Senior</w:t>
            </w:r>
          </w:p>
        </w:tc>
        <w:tc>
          <w:tcPr>
            <w:tcW w:w="2310" w:type="dxa"/>
          </w:tcPr>
          <w:p w14:paraId="54AD1A18" w14:textId="4F798C9F" w:rsidR="00C83FF1" w:rsidRPr="00AE6EBE" w:rsidRDefault="00C83FF1" w:rsidP="00B54419">
            <w:pPr>
              <w:rPr>
                <w:sz w:val="16"/>
                <w:szCs w:val="16"/>
              </w:rPr>
            </w:pPr>
            <w:r w:rsidRPr="00AE6EBE">
              <w:rPr>
                <w:sz w:val="16"/>
                <w:szCs w:val="16"/>
              </w:rPr>
              <w:t>Senior People Connect Specialist</w:t>
            </w:r>
          </w:p>
        </w:tc>
        <w:tc>
          <w:tcPr>
            <w:tcW w:w="2311" w:type="dxa"/>
          </w:tcPr>
          <w:p w14:paraId="0FCEE1B7" w14:textId="0506E795" w:rsidR="00C83FF1" w:rsidRPr="00AE6EBE" w:rsidRDefault="00AE6EBE" w:rsidP="00B54419">
            <w:pPr>
              <w:rPr>
                <w:sz w:val="16"/>
                <w:szCs w:val="16"/>
              </w:rPr>
            </w:pPr>
            <w:r w:rsidRPr="00AE6EBE">
              <w:rPr>
                <w:sz w:val="16"/>
                <w:szCs w:val="16"/>
              </w:rPr>
              <w:t>Cross functional work</w:t>
            </w:r>
          </w:p>
        </w:tc>
        <w:tc>
          <w:tcPr>
            <w:tcW w:w="2311" w:type="dxa"/>
          </w:tcPr>
          <w:p w14:paraId="0EB5D88A" w14:textId="1501CA8B" w:rsidR="00C83FF1" w:rsidRPr="00AE6EBE" w:rsidRDefault="00AE6EBE" w:rsidP="00B54419">
            <w:pPr>
              <w:rPr>
                <w:sz w:val="16"/>
                <w:szCs w:val="16"/>
              </w:rPr>
            </w:pPr>
            <w:r w:rsidRPr="00AE6EBE">
              <w:rPr>
                <w:sz w:val="16"/>
                <w:szCs w:val="16"/>
              </w:rPr>
              <w:t>Models</w:t>
            </w:r>
          </w:p>
        </w:tc>
      </w:tr>
      <w:tr w:rsidR="00AE6EBE" w:rsidRPr="00AE6EBE" w14:paraId="1A3E9715" w14:textId="77777777" w:rsidTr="00BA561C">
        <w:tc>
          <w:tcPr>
            <w:tcW w:w="2310" w:type="dxa"/>
          </w:tcPr>
          <w:p w14:paraId="545C6BE0" w14:textId="69B72406" w:rsidR="00AE6EBE" w:rsidRPr="00AE6EBE" w:rsidRDefault="00AE6EBE" w:rsidP="00B54419">
            <w:pPr>
              <w:rPr>
                <w:sz w:val="16"/>
                <w:szCs w:val="16"/>
              </w:rPr>
            </w:pPr>
            <w:r w:rsidRPr="00AE6EBE">
              <w:rPr>
                <w:sz w:val="16"/>
                <w:szCs w:val="16"/>
              </w:rPr>
              <w:t>Intermediate</w:t>
            </w:r>
          </w:p>
        </w:tc>
        <w:tc>
          <w:tcPr>
            <w:tcW w:w="2310" w:type="dxa"/>
          </w:tcPr>
          <w:p w14:paraId="78A35C32" w14:textId="1518CF0C" w:rsidR="00AE6EBE" w:rsidRPr="00AE6EBE" w:rsidRDefault="00AE6EBE" w:rsidP="00B54419">
            <w:pPr>
              <w:rPr>
                <w:sz w:val="16"/>
                <w:szCs w:val="16"/>
              </w:rPr>
            </w:pPr>
            <w:r w:rsidRPr="00AE6EBE">
              <w:rPr>
                <w:sz w:val="16"/>
                <w:szCs w:val="16"/>
              </w:rPr>
              <w:t>Intermediate Backend Engineer</w:t>
            </w:r>
          </w:p>
        </w:tc>
        <w:tc>
          <w:tcPr>
            <w:tcW w:w="2311" w:type="dxa"/>
          </w:tcPr>
          <w:p w14:paraId="2E14D29E" w14:textId="30416851" w:rsidR="00AE6EBE" w:rsidRPr="00AE6EBE" w:rsidRDefault="00AE6EBE" w:rsidP="00B54419">
            <w:pPr>
              <w:rPr>
                <w:sz w:val="16"/>
                <w:szCs w:val="16"/>
              </w:rPr>
            </w:pPr>
            <w:r w:rsidRPr="00AE6EBE">
              <w:rPr>
                <w:sz w:val="16"/>
                <w:szCs w:val="16"/>
              </w:rPr>
              <w:t xml:space="preserve">Work within team </w:t>
            </w:r>
          </w:p>
        </w:tc>
        <w:tc>
          <w:tcPr>
            <w:tcW w:w="2311" w:type="dxa"/>
          </w:tcPr>
          <w:p w14:paraId="6FE0B2F7" w14:textId="1E66E952" w:rsidR="00AE6EBE" w:rsidRPr="00AE6EBE" w:rsidRDefault="00AE6EBE" w:rsidP="00B54419">
            <w:pPr>
              <w:rPr>
                <w:sz w:val="16"/>
                <w:szCs w:val="16"/>
              </w:rPr>
            </w:pPr>
            <w:r w:rsidRPr="00AE6EBE">
              <w:rPr>
                <w:sz w:val="16"/>
                <w:szCs w:val="16"/>
              </w:rPr>
              <w:t>Grows/Acts</w:t>
            </w:r>
          </w:p>
        </w:tc>
      </w:tr>
      <w:tr w:rsidR="00AE6EBE" w:rsidRPr="00AE6EBE" w14:paraId="6CDFD041" w14:textId="77777777" w:rsidTr="00BA561C">
        <w:tc>
          <w:tcPr>
            <w:tcW w:w="2310" w:type="dxa"/>
          </w:tcPr>
          <w:p w14:paraId="333B9745" w14:textId="2C69266C" w:rsidR="00AE6EBE" w:rsidRPr="00AE6EBE" w:rsidRDefault="00AE6EBE" w:rsidP="00B54419">
            <w:pPr>
              <w:rPr>
                <w:sz w:val="16"/>
                <w:szCs w:val="16"/>
              </w:rPr>
            </w:pPr>
            <w:r w:rsidRPr="00AE6EBE">
              <w:rPr>
                <w:sz w:val="16"/>
                <w:szCs w:val="16"/>
              </w:rPr>
              <w:t>Associate</w:t>
            </w:r>
          </w:p>
        </w:tc>
        <w:tc>
          <w:tcPr>
            <w:tcW w:w="2310" w:type="dxa"/>
          </w:tcPr>
          <w:p w14:paraId="10270F48" w14:textId="6152EAD0" w:rsidR="00AE6EBE" w:rsidRPr="00AE6EBE" w:rsidRDefault="00AE6EBE" w:rsidP="00B54419">
            <w:pPr>
              <w:rPr>
                <w:sz w:val="16"/>
                <w:szCs w:val="16"/>
              </w:rPr>
            </w:pPr>
            <w:r w:rsidRPr="00AE6EBE">
              <w:rPr>
                <w:sz w:val="16"/>
                <w:szCs w:val="16"/>
              </w:rPr>
              <w:t>Business Development Associate</w:t>
            </w:r>
          </w:p>
        </w:tc>
        <w:tc>
          <w:tcPr>
            <w:tcW w:w="2311" w:type="dxa"/>
          </w:tcPr>
          <w:p w14:paraId="4581EF22" w14:textId="79968B18" w:rsidR="00AE6EBE" w:rsidRPr="00AE6EBE" w:rsidRDefault="00AE6EBE" w:rsidP="00B54419">
            <w:pPr>
              <w:rPr>
                <w:sz w:val="16"/>
                <w:szCs w:val="16"/>
              </w:rPr>
            </w:pPr>
            <w:r w:rsidRPr="00AE6EBE">
              <w:rPr>
                <w:sz w:val="16"/>
                <w:szCs w:val="16"/>
              </w:rPr>
              <w:t>Own work</w:t>
            </w:r>
          </w:p>
        </w:tc>
        <w:tc>
          <w:tcPr>
            <w:tcW w:w="2311" w:type="dxa"/>
          </w:tcPr>
          <w:p w14:paraId="24BFCB1D" w14:textId="37BE793E" w:rsidR="00AE6EBE" w:rsidRPr="00AE6EBE" w:rsidRDefault="00AE6EBE" w:rsidP="00B54419">
            <w:pPr>
              <w:rPr>
                <w:sz w:val="16"/>
                <w:szCs w:val="16"/>
              </w:rPr>
            </w:pPr>
            <w:r w:rsidRPr="00AE6EBE">
              <w:rPr>
                <w:sz w:val="16"/>
                <w:szCs w:val="16"/>
              </w:rPr>
              <w:t>Learn/Develops</w:t>
            </w:r>
          </w:p>
        </w:tc>
      </w:tr>
    </w:tbl>
    <w:p w14:paraId="19DB051E" w14:textId="77777777" w:rsidR="00AE6EBE" w:rsidRDefault="00AE6EBE" w:rsidP="00B54419">
      <w:pPr>
        <w:rPr>
          <w:sz w:val="16"/>
          <w:szCs w:val="16"/>
        </w:rPr>
      </w:pPr>
      <w:r>
        <w:rPr>
          <w:sz w:val="16"/>
          <w:szCs w:val="16"/>
        </w:rPr>
        <w:t xml:space="preserve">Source: </w:t>
      </w:r>
      <w:sdt>
        <w:sdtPr>
          <w:rPr>
            <w:sz w:val="16"/>
            <w:szCs w:val="16"/>
          </w:rPr>
          <w:id w:val="-41371563"/>
          <w:citation/>
        </w:sdtPr>
        <w:sdtContent>
          <w:r w:rsidRPr="00AE6EBE">
            <w:rPr>
              <w:sz w:val="16"/>
              <w:szCs w:val="16"/>
            </w:rPr>
            <w:fldChar w:fldCharType="begin"/>
          </w:r>
          <w:r w:rsidRPr="00AE6EBE">
            <w:rPr>
              <w:sz w:val="16"/>
              <w:szCs w:val="16"/>
            </w:rPr>
            <w:instrText xml:space="preserve"> CITATION Git241 \l 2057 </w:instrText>
          </w:r>
          <w:r w:rsidRPr="00AE6EBE">
            <w:rPr>
              <w:sz w:val="16"/>
              <w:szCs w:val="16"/>
            </w:rPr>
            <w:fldChar w:fldCharType="separate"/>
          </w:r>
          <w:r w:rsidRPr="00AE6EBE">
            <w:rPr>
              <w:noProof/>
              <w:sz w:val="16"/>
              <w:szCs w:val="16"/>
            </w:rPr>
            <w:t>(GitLab, 2024)</w:t>
          </w:r>
          <w:r w:rsidRPr="00AE6EBE">
            <w:rPr>
              <w:sz w:val="16"/>
              <w:szCs w:val="16"/>
            </w:rPr>
            <w:fldChar w:fldCharType="end"/>
          </w:r>
        </w:sdtContent>
      </w:sdt>
    </w:p>
    <w:p w14:paraId="3CFD570B" w14:textId="6832A961" w:rsidR="00AE6EBE" w:rsidRPr="00AE6EBE" w:rsidRDefault="006A23FB" w:rsidP="00B54419">
      <w:r>
        <w:t>Measuring success based on output rather than input</w:t>
      </w:r>
      <w:r w:rsidR="00AE239A">
        <w:t xml:space="preserve"> (</w:t>
      </w:r>
      <w:r w:rsidR="009D63BE">
        <w:t>i</w:t>
      </w:r>
      <w:r w:rsidR="00AE239A">
        <w:t xml:space="preserve">mpact of contribution assessment rather than time spent </w:t>
      </w:r>
      <w:r w:rsidR="009D63BE">
        <w:t>online)</w:t>
      </w:r>
      <w:r>
        <w:t>, recognising that remote work requires alignment on norms and values with clear expectations and shared principles</w:t>
      </w:r>
      <w:r w:rsidR="00AE239A">
        <w:t xml:space="preserve"> (the practices and procedure are to be found in ‘’The Gitlab Handbook’’ available online</w:t>
      </w:r>
      <w:r>
        <w:t>, encouraging self-management within the team-members</w:t>
      </w:r>
      <w:r w:rsidR="00AE239A">
        <w:t xml:space="preserve"> (asynchronously collaboration encouraging, managers focusing on supporting rather than micromanaging) </w:t>
      </w:r>
      <w:r>
        <w:t>, the use of effective tools (e.g. Google Docs for virtual white</w:t>
      </w:r>
      <w:r w:rsidR="009D63BE">
        <w:t xml:space="preserve"> </w:t>
      </w:r>
      <w:r>
        <w:t>boarding during the brainstorming sessions</w:t>
      </w:r>
      <w:r w:rsidR="00030454">
        <w:t>, Slack for communication, Zoom for  virtual meetings, Google Workforce for e-mail and document collaboration and own products for issue tracking and code review</w:t>
      </w:r>
      <w:r>
        <w:t>)</w:t>
      </w:r>
      <w:r w:rsidR="00AE239A">
        <w:t>, using collaboration between sections (e.g. developers collaborate with marketing teams</w:t>
      </w:r>
      <w:r w:rsidR="009D63BE">
        <w:t xml:space="preserve"> etc.</w:t>
      </w:r>
      <w:r w:rsidR="00AE239A">
        <w:t>)</w:t>
      </w:r>
      <w:r w:rsidR="009D63BE">
        <w:t>,</w:t>
      </w:r>
      <w:r w:rsidR="00A93CE4" w:rsidRPr="00A93CE4">
        <w:t xml:space="preserve"> </w:t>
      </w:r>
      <w:r w:rsidR="00A93CE4">
        <w:t xml:space="preserve">the </w:t>
      </w:r>
      <w:r w:rsidR="00A93CE4" w:rsidRPr="00A93CE4">
        <w:t>GitLab’s mission is</w:t>
      </w:r>
      <w:r w:rsidR="00A93CE4">
        <w:t xml:space="preserve"> to</w:t>
      </w:r>
      <w:r w:rsidR="00A93CE4" w:rsidRPr="00A93CE4">
        <w:t xml:space="preserve"> enabl</w:t>
      </w:r>
      <w:r w:rsidR="00A93CE4">
        <w:t>e</w:t>
      </w:r>
      <w:r w:rsidR="00A93CE4" w:rsidRPr="00A93CE4">
        <w:t xml:space="preserve"> everyone to contribute and co-create software that powers </w:t>
      </w:r>
      <w:r w:rsidR="00A93CE4">
        <w:t>the</w:t>
      </w:r>
      <w:r w:rsidR="00A93CE4" w:rsidRPr="00A93CE4">
        <w:t xml:space="preserve"> world</w:t>
      </w:r>
      <w:r w:rsidR="00A93CE4">
        <w:t>.</w:t>
      </w:r>
      <w:r w:rsidR="00452DAE">
        <w:t xml:space="preserve"> This </w:t>
      </w:r>
      <w:r w:rsidR="00773C1F">
        <w:t xml:space="preserve">are some of the ways that </w:t>
      </w:r>
      <w:r w:rsidR="00452DAE">
        <w:t xml:space="preserve">the concept of </w:t>
      </w:r>
      <w:r w:rsidR="00773C1F">
        <w:t>virtual management effectively takes a form in this organisation.</w:t>
      </w:r>
      <w:r w:rsidR="00A93CE4">
        <w:t xml:space="preserve"> </w:t>
      </w:r>
      <w:sdt>
        <w:sdtPr>
          <w:id w:val="-2004113358"/>
          <w:citation/>
        </w:sdtPr>
        <w:sdtContent>
          <w:r w:rsidR="00A93CE4">
            <w:fldChar w:fldCharType="begin"/>
          </w:r>
          <w:r w:rsidR="00A93CE4">
            <w:instrText xml:space="preserve"> CITATION Git241 \l 2057 </w:instrText>
          </w:r>
          <w:r w:rsidR="00A93CE4">
            <w:fldChar w:fldCharType="separate"/>
          </w:r>
          <w:r w:rsidR="00A93CE4" w:rsidRPr="00A93CE4">
            <w:rPr>
              <w:noProof/>
            </w:rPr>
            <w:t>(GitLab, 2024)</w:t>
          </w:r>
          <w:r w:rsidR="00A93CE4">
            <w:fldChar w:fldCharType="end"/>
          </w:r>
        </w:sdtContent>
      </w:sdt>
    </w:p>
    <w:p w14:paraId="5C2C0348" w14:textId="1A522FAD" w:rsidR="00B54419" w:rsidRDefault="00B54419" w:rsidP="00B54419">
      <w:bookmarkStart w:id="13" w:name="_Hlk172997695"/>
      <w:r w:rsidRPr="00DF35AF">
        <w:rPr>
          <w:b/>
          <w:bCs/>
        </w:rPr>
        <w:t>7. Conclusion</w:t>
      </w:r>
      <w:r>
        <w:t xml:space="preserve">  </w:t>
      </w:r>
    </w:p>
    <w:bookmarkEnd w:id="13"/>
    <w:p w14:paraId="62C824DF" w14:textId="2CB1AEAE" w:rsidR="007845EC" w:rsidRDefault="007845EC" w:rsidP="007845EC">
      <w:r>
        <w:t>In conclusio</w:t>
      </w:r>
      <w:r>
        <w:t>n</w:t>
      </w:r>
      <w:r>
        <w:t>, digital technology and remote work have led to the creation of virtual organisations, which have transformed business operations. Virtual organisations offer cost savings, better productivity, and flexibility, but they also present unique problems that must be managed to maximise their potential. Virtual management becomes essential for enterprises in a competitive global economy.</w:t>
      </w:r>
    </w:p>
    <w:p w14:paraId="076A8DC2" w14:textId="37871E08" w:rsidR="007845EC" w:rsidRDefault="007845EC" w:rsidP="007845EC">
      <w:r>
        <w:t>Understanding how virtual management is implemented in planning, designing, and leading organisations is essential to examining virtual organisations. Virtual team management requires strong digital infrastructures, ongoing skill development, clear strategic goals, and good communication. Time zone variations, communication hurdles, and corporate culture preservation must be addressed to sustain organisational coherence and achieve strategic goals.</w:t>
      </w:r>
    </w:p>
    <w:p w14:paraId="22338CB3" w14:textId="1DCD0207" w:rsidR="00203F57" w:rsidRDefault="007845EC" w:rsidP="007845EC">
      <w:r>
        <w:t>The success of GitLab shows the value of asynchronous communication, a well-defined organisational structure, and an output-oriented approach to virtual administration. Virtual organisations will increasingly shape employment in the future, making it necessary for firms to adapt and develop. Research and practical insights are needed to negotiate virtual management's challenges and maximise on its opportunities. Virtual organisations will shape global business in this changing digital landscape, but their success depends on their capacity to overcome obstacles and maximise this new model.</w:t>
      </w:r>
    </w:p>
    <w:p w14:paraId="376D8FE9" w14:textId="77777777" w:rsidR="00203F57" w:rsidRDefault="00203F57" w:rsidP="00B54419"/>
    <w:p w14:paraId="307E887B" w14:textId="77777777" w:rsidR="00203F57" w:rsidRDefault="00203F57" w:rsidP="00B54419"/>
    <w:sdt>
      <w:sdtPr>
        <w:rPr>
          <w:rFonts w:asciiTheme="minorHAnsi" w:eastAsiaTheme="minorHAnsi" w:hAnsiTheme="minorHAnsi" w:cstheme="minorBidi"/>
          <w:color w:val="auto"/>
          <w:kern w:val="2"/>
          <w:sz w:val="22"/>
          <w:szCs w:val="22"/>
          <w:lang w:val="en-GB"/>
        </w:rPr>
        <w:id w:val="1655263356"/>
        <w:docPartObj>
          <w:docPartGallery w:val="Bibliographies"/>
          <w:docPartUnique/>
        </w:docPartObj>
      </w:sdtPr>
      <w:sdtContent>
        <w:p w14:paraId="1E1DFCE4" w14:textId="6314D5A5" w:rsidR="00203F57" w:rsidRDefault="00203F57">
          <w:pPr>
            <w:pStyle w:val="Heading1"/>
          </w:pPr>
          <w:r>
            <w:t>References</w:t>
          </w:r>
        </w:p>
        <w:sdt>
          <w:sdtPr>
            <w:id w:val="-573587230"/>
            <w:bibliography/>
          </w:sdtPr>
          <w:sdtContent>
            <w:p w14:paraId="054DF37E" w14:textId="77777777" w:rsidR="00203F57" w:rsidRDefault="00203F57" w:rsidP="00203F57">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Ahuja, M. K. &amp; Carley, M. K., 1998. Network Structure in Virtual Organisations. </w:t>
              </w:r>
              <w:r>
                <w:rPr>
                  <w:i/>
                  <w:iCs/>
                  <w:noProof/>
                  <w:lang w:val="en-US"/>
                </w:rPr>
                <w:t xml:space="preserve">Journal of Computer-Mediated Communication, </w:t>
              </w:r>
              <w:r>
                <w:rPr>
                  <w:noProof/>
                  <w:lang w:val="en-US"/>
                </w:rPr>
                <w:t>3(4).</w:t>
              </w:r>
            </w:p>
            <w:p w14:paraId="1A82E312" w14:textId="77777777" w:rsidR="00203F57" w:rsidRDefault="00203F57" w:rsidP="00203F57">
              <w:pPr>
                <w:pStyle w:val="Bibliography"/>
                <w:rPr>
                  <w:noProof/>
                  <w:lang w:val="en-US"/>
                </w:rPr>
              </w:pPr>
              <w:r>
                <w:rPr>
                  <w:noProof/>
                  <w:lang w:val="en-US"/>
                </w:rPr>
                <w:t xml:space="preserve">Ali, B. A., 2014. The Conceptual Framework for The Examination of a Succesful Digital Entrepreneurship 21st Century. In: </w:t>
              </w:r>
              <w:r>
                <w:rPr>
                  <w:i/>
                  <w:iCs/>
                  <w:noProof/>
                  <w:lang w:val="en-US"/>
                </w:rPr>
                <w:t xml:space="preserve">International Businesss Strategy and Entrepreneurship: An Information Technology Perspective. </w:t>
              </w:r>
              <w:r>
                <w:rPr>
                  <w:noProof/>
                  <w:lang w:val="en-US"/>
                </w:rPr>
                <w:t>Hershey: IGI Global, pp. 125-141.</w:t>
              </w:r>
            </w:p>
            <w:p w14:paraId="2A4DE928" w14:textId="77777777" w:rsidR="00203F57" w:rsidRDefault="00203F57" w:rsidP="00203F57">
              <w:pPr>
                <w:pStyle w:val="Bibliography"/>
                <w:rPr>
                  <w:noProof/>
                  <w:lang w:val="en-US"/>
                </w:rPr>
              </w:pPr>
              <w:r>
                <w:rPr>
                  <w:noProof/>
                  <w:lang w:val="en-US"/>
                </w:rPr>
                <w:t xml:space="preserve">Alkoud, S. &amp; Qatamin, L., 2023. The Benefits of Employing Global Virtual Teams in International Business. </w:t>
              </w:r>
              <w:r>
                <w:rPr>
                  <w:i/>
                  <w:iCs/>
                  <w:noProof/>
                  <w:lang w:val="en-US"/>
                </w:rPr>
                <w:t xml:space="preserve">International Journal of Academic Research in Business and Social Sciences, </w:t>
              </w:r>
              <w:r>
                <w:rPr>
                  <w:noProof/>
                  <w:lang w:val="en-US"/>
                </w:rPr>
                <w:t>Volume 13, pp. 2088-2101.</w:t>
              </w:r>
            </w:p>
            <w:p w14:paraId="09F65F2E" w14:textId="77777777" w:rsidR="00203F57" w:rsidRDefault="00203F57" w:rsidP="00203F57">
              <w:pPr>
                <w:pStyle w:val="Bibliography"/>
                <w:rPr>
                  <w:noProof/>
                  <w:lang w:val="en-US"/>
                </w:rPr>
              </w:pPr>
              <w:r>
                <w:rPr>
                  <w:noProof/>
                  <w:lang w:val="en-US"/>
                </w:rPr>
                <w:t xml:space="preserve">Ashikali, T., Groeneveld, S. &amp; Kuipers, B., 2021. The Role of Inclusive Leadership in Supporting an Inclusive Climate in Diverse Public Sectors Teams. </w:t>
              </w:r>
              <w:r>
                <w:rPr>
                  <w:i/>
                  <w:iCs/>
                  <w:noProof/>
                  <w:lang w:val="en-US"/>
                </w:rPr>
                <w:t xml:space="preserve">Review of Public Personnel Administration, </w:t>
              </w:r>
              <w:r>
                <w:rPr>
                  <w:noProof/>
                  <w:lang w:val="en-US"/>
                </w:rPr>
                <w:t>41(3), pp. 497-519.</w:t>
              </w:r>
            </w:p>
            <w:p w14:paraId="4BAE0B4D" w14:textId="77777777" w:rsidR="00203F57" w:rsidRDefault="00203F57" w:rsidP="00203F57">
              <w:pPr>
                <w:pStyle w:val="Bibliography"/>
                <w:rPr>
                  <w:noProof/>
                  <w:lang w:val="en-US"/>
                </w:rPr>
              </w:pPr>
              <w:r>
                <w:rPr>
                  <w:noProof/>
                  <w:lang w:val="en-US"/>
                </w:rPr>
                <w:t xml:space="preserve">Bakken, R., 2018. </w:t>
              </w:r>
              <w:r>
                <w:rPr>
                  <w:i/>
                  <w:iCs/>
                  <w:noProof/>
                  <w:lang w:val="en-US"/>
                </w:rPr>
                <w:t xml:space="preserve">Challenges to Managing Virtual Teams and How to Overcome Them. </w:t>
              </w:r>
              <w:r>
                <w:rPr>
                  <w:noProof/>
                  <w:lang w:val="en-US"/>
                </w:rPr>
                <w:t xml:space="preserve">[Online] </w:t>
              </w:r>
              <w:r>
                <w:rPr>
                  <w:noProof/>
                  <w:lang w:val="en-US"/>
                </w:rPr>
                <w:br/>
                <w:t xml:space="preserve">Available at: </w:t>
              </w:r>
              <w:r>
                <w:rPr>
                  <w:noProof/>
                  <w:u w:val="single"/>
                  <w:lang w:val="en-US"/>
                </w:rPr>
                <w:t>https;//professional.dce.harvard.edu/blog/challenges-to-managing-virtual-teams-and-how-to-overcome-them</w:t>
              </w:r>
              <w:r>
                <w:rPr>
                  <w:noProof/>
                  <w:lang w:val="en-US"/>
                </w:rPr>
                <w:br/>
                <w:t>[Accessed 27 July 2024].</w:t>
              </w:r>
            </w:p>
            <w:p w14:paraId="6EF46D86" w14:textId="77777777" w:rsidR="00203F57" w:rsidRDefault="00203F57" w:rsidP="00203F57">
              <w:pPr>
                <w:pStyle w:val="Bibliography"/>
                <w:rPr>
                  <w:noProof/>
                  <w:lang w:val="en-US"/>
                </w:rPr>
              </w:pPr>
              <w:r>
                <w:rPr>
                  <w:noProof/>
                  <w:lang w:val="en-US"/>
                </w:rPr>
                <w:t xml:space="preserve">Bogers, M. L. et al., 2022. Digital Innovation: transforming research and practice. </w:t>
              </w:r>
              <w:r>
                <w:rPr>
                  <w:i/>
                  <w:iCs/>
                  <w:noProof/>
                  <w:lang w:val="en-US"/>
                </w:rPr>
                <w:t xml:space="preserve">Innovation: Organisation &amp; Management, </w:t>
              </w:r>
              <w:r>
                <w:rPr>
                  <w:noProof/>
                  <w:lang w:val="en-US"/>
                </w:rPr>
                <w:t>24(1), pp. 4-12.</w:t>
              </w:r>
            </w:p>
            <w:p w14:paraId="321AA4BE" w14:textId="77777777" w:rsidR="00203F57" w:rsidRDefault="00203F57" w:rsidP="00203F57">
              <w:pPr>
                <w:pStyle w:val="Bibliography"/>
                <w:rPr>
                  <w:noProof/>
                  <w:lang w:val="en-US"/>
                </w:rPr>
              </w:pPr>
              <w:r>
                <w:rPr>
                  <w:noProof/>
                  <w:lang w:val="en-US"/>
                </w:rPr>
                <w:t xml:space="preserve">Cai, Y. L., 2023. Stregthening perceptions of virtual team cohesiveness and effectivenesss in new normal: A hyperpersonal communication theory perspective. </w:t>
              </w:r>
              <w:r>
                <w:rPr>
                  <w:i/>
                  <w:iCs/>
                  <w:noProof/>
                  <w:lang w:val="en-US"/>
                </w:rPr>
                <w:t xml:space="preserve">Asian Business &amp; Management, </w:t>
              </w:r>
              <w:r>
                <w:rPr>
                  <w:noProof/>
                  <w:lang w:val="en-US"/>
                </w:rPr>
                <w:t>Volume 22, pp. 1649-1682.</w:t>
              </w:r>
            </w:p>
            <w:p w14:paraId="432ED8A0" w14:textId="77777777" w:rsidR="00203F57" w:rsidRDefault="00203F57" w:rsidP="00203F57">
              <w:pPr>
                <w:pStyle w:val="Bibliography"/>
                <w:rPr>
                  <w:noProof/>
                  <w:lang w:val="en-US"/>
                </w:rPr>
              </w:pPr>
              <w:r>
                <w:rPr>
                  <w:noProof/>
                  <w:lang w:val="en-US"/>
                </w:rPr>
                <w:t xml:space="preserve">Chong , J., Sin, C. &amp; Kathiarayan, V., 2023. THE EVOLUTION OF REMOTE WORK: ANALYZING STRATEGIES FOR EFFECTIVE VIRTUAL TEAM MANAGEMENT AND COLLABORATION. </w:t>
              </w:r>
              <w:r>
                <w:rPr>
                  <w:i/>
                  <w:iCs/>
                  <w:noProof/>
                  <w:lang w:val="en-US"/>
                </w:rPr>
                <w:t xml:space="preserve">International institute of Applied Science of Swiss School of Management, </w:t>
              </w:r>
              <w:r>
                <w:rPr>
                  <w:noProof/>
                  <w:lang w:val="en-US"/>
                </w:rPr>
                <w:t>May.</w:t>
              </w:r>
            </w:p>
            <w:p w14:paraId="77395687" w14:textId="77777777" w:rsidR="00203F57" w:rsidRDefault="00203F57" w:rsidP="00203F57">
              <w:pPr>
                <w:pStyle w:val="Bibliography"/>
                <w:rPr>
                  <w:noProof/>
                  <w:lang w:val="en-US"/>
                </w:rPr>
              </w:pPr>
              <w:r>
                <w:rPr>
                  <w:noProof/>
                  <w:lang w:val="en-US"/>
                </w:rPr>
                <w:t xml:space="preserve">Choudhury, P. et al., 2020. GitLab: work where you want, when you want. </w:t>
              </w:r>
              <w:r>
                <w:rPr>
                  <w:i/>
                  <w:iCs/>
                  <w:noProof/>
                  <w:lang w:val="en-US"/>
                </w:rPr>
                <w:t xml:space="preserve">Journal of Organisation Design, </w:t>
              </w:r>
              <w:r>
                <w:rPr>
                  <w:noProof/>
                  <w:lang w:val="en-US"/>
                </w:rPr>
                <w:t>16 November .</w:t>
              </w:r>
            </w:p>
            <w:p w14:paraId="6DB9622A" w14:textId="77777777" w:rsidR="00203F57" w:rsidRDefault="00203F57" w:rsidP="00203F57">
              <w:pPr>
                <w:pStyle w:val="Bibliography"/>
                <w:rPr>
                  <w:noProof/>
                  <w:lang w:val="en-US"/>
                </w:rPr>
              </w:pPr>
              <w:r>
                <w:rPr>
                  <w:noProof/>
                  <w:lang w:val="en-US"/>
                </w:rPr>
                <w:t xml:space="preserve">Forbes Advisor, 2024. </w:t>
              </w:r>
              <w:r>
                <w:rPr>
                  <w:i/>
                  <w:iCs/>
                  <w:noProof/>
                  <w:lang w:val="en-US"/>
                </w:rPr>
                <w:t xml:space="preserve">UK Remote And Hybrid Working Statistics 2024. </w:t>
              </w:r>
              <w:r>
                <w:rPr>
                  <w:noProof/>
                  <w:lang w:val="en-US"/>
                </w:rPr>
                <w:t xml:space="preserve">[Online] </w:t>
              </w:r>
              <w:r>
                <w:rPr>
                  <w:noProof/>
                  <w:lang w:val="en-US"/>
                </w:rPr>
                <w:br/>
                <w:t xml:space="preserve">Available at: </w:t>
              </w:r>
              <w:r>
                <w:rPr>
                  <w:noProof/>
                  <w:u w:val="single"/>
                  <w:lang w:val="en-US"/>
                </w:rPr>
                <w:t xml:space="preserve">https://www.forbes.com/uk/advisor/business/remote-work-statistics/ </w:t>
              </w:r>
              <w:r>
                <w:rPr>
                  <w:noProof/>
                  <w:lang w:val="en-US"/>
                </w:rPr>
                <w:br/>
                <w:t>[Accessed 25 July 2024].</w:t>
              </w:r>
            </w:p>
            <w:p w14:paraId="7BF7DF76" w14:textId="77777777" w:rsidR="00203F57" w:rsidRDefault="00203F57" w:rsidP="00203F57">
              <w:pPr>
                <w:pStyle w:val="Bibliography"/>
                <w:rPr>
                  <w:noProof/>
                  <w:lang w:val="en-US"/>
                </w:rPr>
              </w:pPr>
              <w:r>
                <w:rPr>
                  <w:noProof/>
                  <w:lang w:val="en-US"/>
                </w:rPr>
                <w:t xml:space="preserve">Gavin, M., 2020. </w:t>
              </w:r>
              <w:r>
                <w:rPr>
                  <w:i/>
                  <w:iCs/>
                  <w:noProof/>
                  <w:lang w:val="en-US"/>
                </w:rPr>
                <w:t xml:space="preserve">12 TIPS FOR MANAGING REMOTE TEAMS. </w:t>
              </w:r>
              <w:r>
                <w:rPr>
                  <w:noProof/>
                  <w:lang w:val="en-US"/>
                </w:rPr>
                <w:t xml:space="preserve">[Online] </w:t>
              </w:r>
              <w:r>
                <w:rPr>
                  <w:noProof/>
                  <w:lang w:val="en-US"/>
                </w:rPr>
                <w:br/>
                <w:t xml:space="preserve">Available at: </w:t>
              </w:r>
              <w:r>
                <w:rPr>
                  <w:noProof/>
                  <w:u w:val="single"/>
                  <w:lang w:val="en-US"/>
                </w:rPr>
                <w:t>https://online.hbs.edu/blog/post/managing-remote-employees</w:t>
              </w:r>
              <w:r>
                <w:rPr>
                  <w:noProof/>
                  <w:lang w:val="en-US"/>
                </w:rPr>
                <w:br/>
                <w:t>[Accessed 27 July 2024].</w:t>
              </w:r>
            </w:p>
            <w:p w14:paraId="6F44BBF5" w14:textId="77777777" w:rsidR="00203F57" w:rsidRDefault="00203F57" w:rsidP="00203F57">
              <w:pPr>
                <w:pStyle w:val="Bibliography"/>
                <w:rPr>
                  <w:noProof/>
                  <w:lang w:val="en-US"/>
                </w:rPr>
              </w:pPr>
              <w:r>
                <w:rPr>
                  <w:noProof/>
                  <w:lang w:val="en-US"/>
                </w:rPr>
                <w:t xml:space="preserve">Gifford, J., 2022. Remote working: unprecendented increase and a developing research agenda. </w:t>
              </w:r>
              <w:r>
                <w:rPr>
                  <w:i/>
                  <w:iCs/>
                  <w:noProof/>
                  <w:lang w:val="en-US"/>
                </w:rPr>
                <w:t xml:space="preserve">Human Resource Development International, </w:t>
              </w:r>
              <w:r>
                <w:rPr>
                  <w:noProof/>
                  <w:lang w:val="en-US"/>
                </w:rPr>
                <w:t>25(2), pp. 105-113.</w:t>
              </w:r>
            </w:p>
            <w:p w14:paraId="3AEB9D37" w14:textId="77777777" w:rsidR="00203F57" w:rsidRDefault="00203F57" w:rsidP="00203F57">
              <w:pPr>
                <w:pStyle w:val="Bibliography"/>
                <w:rPr>
                  <w:noProof/>
                  <w:lang w:val="en-US"/>
                </w:rPr>
              </w:pPr>
              <w:r>
                <w:rPr>
                  <w:noProof/>
                  <w:lang w:val="en-US"/>
                </w:rPr>
                <w:t xml:space="preserve">GitLab, 2024. </w:t>
              </w:r>
              <w:r>
                <w:rPr>
                  <w:i/>
                  <w:iCs/>
                  <w:noProof/>
                  <w:lang w:val="en-US"/>
                </w:rPr>
                <w:t xml:space="preserve">About GitLab. </w:t>
              </w:r>
              <w:r>
                <w:rPr>
                  <w:noProof/>
                  <w:lang w:val="en-US"/>
                </w:rPr>
                <w:t xml:space="preserve">[Online] </w:t>
              </w:r>
              <w:r>
                <w:rPr>
                  <w:noProof/>
                  <w:lang w:val="en-US"/>
                </w:rPr>
                <w:br/>
                <w:t xml:space="preserve">Available at: </w:t>
              </w:r>
              <w:r>
                <w:rPr>
                  <w:noProof/>
                  <w:u w:val="single"/>
                  <w:lang w:val="en-US"/>
                </w:rPr>
                <w:t>https://about.gitlab.com/company/</w:t>
              </w:r>
              <w:r>
                <w:rPr>
                  <w:noProof/>
                  <w:lang w:val="en-US"/>
                </w:rPr>
                <w:br/>
                <w:t>[Accessed 18 July 2024].</w:t>
              </w:r>
            </w:p>
            <w:p w14:paraId="7BFB2084" w14:textId="77777777" w:rsidR="00203F57" w:rsidRDefault="00203F57" w:rsidP="00203F57">
              <w:pPr>
                <w:pStyle w:val="Bibliography"/>
                <w:rPr>
                  <w:noProof/>
                  <w:lang w:val="en-US"/>
                </w:rPr>
              </w:pPr>
              <w:r>
                <w:rPr>
                  <w:noProof/>
                  <w:lang w:val="en-US"/>
                </w:rPr>
                <w:t xml:space="preserve">GitLab, 2024. </w:t>
              </w:r>
              <w:r>
                <w:rPr>
                  <w:i/>
                  <w:iCs/>
                  <w:noProof/>
                  <w:lang w:val="en-US"/>
                </w:rPr>
                <w:t xml:space="preserve">The GitLab Handbook. </w:t>
              </w:r>
              <w:r>
                <w:rPr>
                  <w:noProof/>
                  <w:lang w:val="en-US"/>
                </w:rPr>
                <w:t xml:space="preserve">[Online] </w:t>
              </w:r>
              <w:r>
                <w:rPr>
                  <w:noProof/>
                  <w:lang w:val="en-US"/>
                </w:rPr>
                <w:br/>
                <w:t xml:space="preserve">Available at: </w:t>
              </w:r>
              <w:r>
                <w:rPr>
                  <w:noProof/>
                  <w:u w:val="single"/>
                  <w:lang w:val="en-US"/>
                </w:rPr>
                <w:t>https://handbook.gitlab.com/handbook/company/structure/</w:t>
              </w:r>
              <w:r>
                <w:rPr>
                  <w:noProof/>
                  <w:lang w:val="en-US"/>
                </w:rPr>
                <w:br/>
                <w:t>[Accessed 28 July 2024].</w:t>
              </w:r>
            </w:p>
            <w:p w14:paraId="6C1B6A7A" w14:textId="77777777" w:rsidR="00203F57" w:rsidRDefault="00203F57" w:rsidP="00203F57">
              <w:pPr>
                <w:pStyle w:val="Bibliography"/>
                <w:rPr>
                  <w:noProof/>
                  <w:lang w:val="en-US"/>
                </w:rPr>
              </w:pPr>
              <w:r>
                <w:rPr>
                  <w:noProof/>
                  <w:lang w:val="en-US"/>
                </w:rPr>
                <w:t xml:space="preserve">Harvard Business Review, 2023. </w:t>
              </w:r>
              <w:r>
                <w:rPr>
                  <w:i/>
                  <w:iCs/>
                  <w:noProof/>
                  <w:lang w:val="en-US"/>
                </w:rPr>
                <w:t xml:space="preserve">GitLab's CEO on Building One of the World's Largest All-Remote Companies. </w:t>
              </w:r>
              <w:r>
                <w:rPr>
                  <w:noProof/>
                  <w:lang w:val="en-US"/>
                </w:rPr>
                <w:t xml:space="preserve">[Online] </w:t>
              </w:r>
              <w:r>
                <w:rPr>
                  <w:noProof/>
                  <w:lang w:val="en-US"/>
                </w:rPr>
                <w:br/>
                <w:t xml:space="preserve">Available at: </w:t>
              </w:r>
              <w:r>
                <w:rPr>
                  <w:noProof/>
                  <w:u w:val="single"/>
                  <w:lang w:val="en-US"/>
                </w:rPr>
                <w:t>https;//hbr.org/2023/03/gitlabs-ceo-on-building-one0of-the-worlds-largest-all-remote-companies</w:t>
              </w:r>
              <w:r>
                <w:rPr>
                  <w:noProof/>
                  <w:lang w:val="en-US"/>
                </w:rPr>
                <w:br/>
                <w:t>[Accessed 28 July 2024].</w:t>
              </w:r>
            </w:p>
            <w:p w14:paraId="72D0B457" w14:textId="77777777" w:rsidR="00203F57" w:rsidRDefault="00203F57" w:rsidP="00203F57">
              <w:pPr>
                <w:pStyle w:val="Bibliography"/>
                <w:rPr>
                  <w:noProof/>
                  <w:lang w:val="en-US"/>
                </w:rPr>
              </w:pPr>
              <w:r>
                <w:rPr>
                  <w:noProof/>
                  <w:lang w:val="en-US"/>
                </w:rPr>
                <w:t xml:space="preserve">Krehl, E.-H. &amp; Buttgen, M., 2022. Uncovering the complexities of remote leadership and the usage of digital tools during the COVID-19 pandemic: A qualitative diary study. </w:t>
              </w:r>
              <w:r>
                <w:rPr>
                  <w:i/>
                  <w:iCs/>
                  <w:noProof/>
                  <w:lang w:val="en-US"/>
                </w:rPr>
                <w:t xml:space="preserve">German Journaal of Human Resource Managemnet, </w:t>
              </w:r>
              <w:r>
                <w:rPr>
                  <w:noProof/>
                  <w:lang w:val="en-US"/>
                </w:rPr>
                <w:t>36(3), pp. 325-352.</w:t>
              </w:r>
            </w:p>
            <w:p w14:paraId="4BA36EB5" w14:textId="77777777" w:rsidR="00203F57" w:rsidRDefault="00203F57" w:rsidP="00203F57">
              <w:pPr>
                <w:pStyle w:val="Bibliography"/>
                <w:rPr>
                  <w:noProof/>
                  <w:lang w:val="en-US"/>
                </w:rPr>
              </w:pPr>
              <w:r>
                <w:rPr>
                  <w:noProof/>
                  <w:lang w:val="en-US"/>
                </w:rPr>
                <w:t xml:space="preserve">Manyica, J. et al., 2016. </w:t>
              </w:r>
              <w:r>
                <w:rPr>
                  <w:i/>
                  <w:iCs/>
                  <w:noProof/>
                  <w:lang w:val="en-US"/>
                </w:rPr>
                <w:t xml:space="preserve">DIGITAL GLOBALISATION: THE NEW ERA OF GLOBAL FLOWS, </w:t>
              </w:r>
              <w:r>
                <w:rPr>
                  <w:noProof/>
                  <w:lang w:val="en-US"/>
                </w:rPr>
                <w:t>London, San Francisco, Shanghai: McKinsey Global Institute.</w:t>
              </w:r>
            </w:p>
            <w:p w14:paraId="57DAEE65" w14:textId="77777777" w:rsidR="00203F57" w:rsidRDefault="00203F57" w:rsidP="00203F57">
              <w:pPr>
                <w:pStyle w:val="Bibliography"/>
                <w:rPr>
                  <w:noProof/>
                  <w:lang w:val="en-US"/>
                </w:rPr>
              </w:pPr>
              <w:r>
                <w:rPr>
                  <w:noProof/>
                  <w:lang w:val="en-US"/>
                </w:rPr>
                <w:t xml:space="preserve">McKinsey &amp; Company, 2020. </w:t>
              </w:r>
              <w:r>
                <w:rPr>
                  <w:i/>
                  <w:iCs/>
                  <w:noProof/>
                  <w:lang w:val="en-US"/>
                </w:rPr>
                <w:t xml:space="preserve">How COVID-19 has pushed companies over the technology tipping point-and transformed business forever, </w:t>
              </w:r>
              <w:r>
                <w:rPr>
                  <w:noProof/>
                  <w:lang w:val="en-US"/>
                </w:rPr>
                <w:t>Global: McKinsey Global Publishing.</w:t>
              </w:r>
            </w:p>
            <w:p w14:paraId="04F86DF7" w14:textId="77777777" w:rsidR="00203F57" w:rsidRDefault="00203F57" w:rsidP="00203F57">
              <w:pPr>
                <w:pStyle w:val="Bibliography"/>
                <w:rPr>
                  <w:noProof/>
                  <w:lang w:val="en-US"/>
                </w:rPr>
              </w:pPr>
              <w:r>
                <w:rPr>
                  <w:noProof/>
                  <w:lang w:val="en-US"/>
                </w:rPr>
                <w:t xml:space="preserve">Morrison-Smith, S. &amp; Ruiz, J., 2020. Challenges and barriers in virtual teams: a literature review. </w:t>
              </w:r>
              <w:r>
                <w:rPr>
                  <w:i/>
                  <w:iCs/>
                  <w:noProof/>
                  <w:lang w:val="en-US"/>
                </w:rPr>
                <w:t>Spriger Nature Applied Science.</w:t>
              </w:r>
            </w:p>
            <w:p w14:paraId="499F44F7" w14:textId="77777777" w:rsidR="00203F57" w:rsidRDefault="00203F57" w:rsidP="00203F57">
              <w:pPr>
                <w:pStyle w:val="Bibliography"/>
                <w:rPr>
                  <w:noProof/>
                  <w:lang w:val="en-US"/>
                </w:rPr>
              </w:pPr>
              <w:r>
                <w:rPr>
                  <w:noProof/>
                  <w:lang w:val="en-US"/>
                </w:rPr>
                <w:t xml:space="preserve">Nami, M. R., 2008. Virtual Organisations: An Overview. </w:t>
              </w:r>
              <w:r>
                <w:rPr>
                  <w:i/>
                  <w:iCs/>
                  <w:noProof/>
                  <w:lang w:val="en-US"/>
                </w:rPr>
                <w:t xml:space="preserve">IFIP International Federation for Information Processing, </w:t>
              </w:r>
              <w:r>
                <w:rPr>
                  <w:noProof/>
                  <w:lang w:val="en-US"/>
                </w:rPr>
                <w:t>Volume 288, pp. 211-219.</w:t>
              </w:r>
            </w:p>
            <w:p w14:paraId="7E25A652" w14:textId="77777777" w:rsidR="00203F57" w:rsidRDefault="00203F57" w:rsidP="00203F57">
              <w:pPr>
                <w:pStyle w:val="Bibliography"/>
                <w:rPr>
                  <w:noProof/>
                  <w:lang w:val="en-US"/>
                </w:rPr>
              </w:pPr>
              <w:r>
                <w:rPr>
                  <w:noProof/>
                  <w:lang w:val="en-US"/>
                </w:rPr>
                <w:t xml:space="preserve">Nami, M. R. &amp; Malekpoor, A., 2008. Virtual Organisations: Trends and Models. </w:t>
              </w:r>
              <w:r>
                <w:rPr>
                  <w:i/>
                  <w:iCs/>
                  <w:noProof/>
                  <w:lang w:val="en-US"/>
                </w:rPr>
                <w:t xml:space="preserve">IFIP International Federation for Information Processing, </w:t>
              </w:r>
              <w:r>
                <w:rPr>
                  <w:noProof/>
                  <w:lang w:val="en-US"/>
                </w:rPr>
                <w:t>Volume 288, pp. 190-199.</w:t>
              </w:r>
            </w:p>
            <w:p w14:paraId="65EB364B" w14:textId="77777777" w:rsidR="00203F57" w:rsidRDefault="00203F57" w:rsidP="00203F57">
              <w:pPr>
                <w:pStyle w:val="Bibliography"/>
                <w:rPr>
                  <w:noProof/>
                  <w:lang w:val="en-US"/>
                </w:rPr>
              </w:pPr>
              <w:r>
                <w:rPr>
                  <w:noProof/>
                  <w:lang w:val="en-US"/>
                </w:rPr>
                <w:t xml:space="preserve">Newman, A. S., Ford, R. C. &amp; Marshall, G. W., 2020. Virtual team Leader Communication: Empoyee Perception and Organisational Reality. </w:t>
              </w:r>
              <w:r>
                <w:rPr>
                  <w:i/>
                  <w:iCs/>
                  <w:noProof/>
                  <w:lang w:val="en-US"/>
                </w:rPr>
                <w:t xml:space="preserve">International Journal of Business Communication, </w:t>
              </w:r>
              <w:r>
                <w:rPr>
                  <w:noProof/>
                  <w:lang w:val="en-US"/>
                </w:rPr>
                <w:t>57(4), pp. 452-473.</w:t>
              </w:r>
            </w:p>
            <w:p w14:paraId="0B8ECB7E" w14:textId="77777777" w:rsidR="00203F57" w:rsidRDefault="00203F57" w:rsidP="00203F57">
              <w:pPr>
                <w:pStyle w:val="Bibliography"/>
                <w:rPr>
                  <w:noProof/>
                  <w:lang w:val="en-US"/>
                </w:rPr>
              </w:pPr>
              <w:r>
                <w:rPr>
                  <w:noProof/>
                  <w:lang w:val="en-US"/>
                </w:rPr>
                <w:t xml:space="preserve">Office for National Statistics, 2022. </w:t>
              </w:r>
              <w:r>
                <w:rPr>
                  <w:i/>
                  <w:iCs/>
                  <w:noProof/>
                  <w:lang w:val="en-US"/>
                </w:rPr>
                <w:t xml:space="preserve">Homeworking in the UK-regional patterns 2019 to 2022. </w:t>
              </w:r>
              <w:r>
                <w:rPr>
                  <w:noProof/>
                  <w:lang w:val="en-US"/>
                </w:rPr>
                <w:t xml:space="preserve">[Online] </w:t>
              </w:r>
              <w:r>
                <w:rPr>
                  <w:noProof/>
                  <w:lang w:val="en-US"/>
                </w:rPr>
                <w:br/>
                <w:t xml:space="preserve">Available at: </w:t>
              </w:r>
              <w:r>
                <w:rPr>
                  <w:noProof/>
                  <w:u w:val="single"/>
                  <w:lang w:val="en-US"/>
                </w:rPr>
                <w:t>https://www.ons.gov.uk/employmentandlabourmarket/peopleinwork/employmentandemployeetypes/articles/homeworkingintheukregionalpatterns/2019to2022?fbclid=IwZXh0bgNhZW0CMTAAAR24f0-ZmOI1nPBpW4SN2cm2CzuHqjxL2YoOlncC-WYjAQSUnUCMFnpiOE4_aem_LY2cobuxx6JlsRUvcP4ekQ</w:t>
              </w:r>
              <w:r>
                <w:rPr>
                  <w:noProof/>
                  <w:lang w:val="en-US"/>
                </w:rPr>
                <w:br/>
                <w:t>[Accessed 25 July 2024].</w:t>
              </w:r>
            </w:p>
            <w:p w14:paraId="00215800" w14:textId="77777777" w:rsidR="00203F57" w:rsidRDefault="00203F57" w:rsidP="00203F57">
              <w:pPr>
                <w:pStyle w:val="Bibliography"/>
                <w:rPr>
                  <w:noProof/>
                  <w:lang w:val="en-US"/>
                </w:rPr>
              </w:pPr>
              <w:r>
                <w:rPr>
                  <w:noProof/>
                  <w:lang w:val="en-US"/>
                </w:rPr>
                <w:t xml:space="preserve">Taras, V. et al., 2021. </w:t>
              </w:r>
              <w:r>
                <w:rPr>
                  <w:i/>
                  <w:iCs/>
                  <w:noProof/>
                  <w:lang w:val="en-US"/>
                </w:rPr>
                <w:t xml:space="preserve">Research: How Cultural Differences Can Impact Global Teams. </w:t>
              </w:r>
              <w:r>
                <w:rPr>
                  <w:noProof/>
                  <w:lang w:val="en-US"/>
                </w:rPr>
                <w:t xml:space="preserve">[Online] </w:t>
              </w:r>
              <w:r>
                <w:rPr>
                  <w:noProof/>
                  <w:lang w:val="en-US"/>
                </w:rPr>
                <w:br/>
                <w:t xml:space="preserve">Available at: </w:t>
              </w:r>
              <w:r>
                <w:rPr>
                  <w:noProof/>
                  <w:u w:val="single"/>
                  <w:lang w:val="en-US"/>
                </w:rPr>
                <w:t>https://hbr.org/2021/06/research-how-cultural-differences-can-impact-global-teams</w:t>
              </w:r>
              <w:r>
                <w:rPr>
                  <w:noProof/>
                  <w:lang w:val="en-US"/>
                </w:rPr>
                <w:br/>
                <w:t>[Accessed 25 July 2024].</w:t>
              </w:r>
            </w:p>
            <w:p w14:paraId="1A39A675" w14:textId="77777777" w:rsidR="00203F57" w:rsidRDefault="00203F57" w:rsidP="00203F57">
              <w:pPr>
                <w:pStyle w:val="Bibliography"/>
                <w:rPr>
                  <w:noProof/>
                  <w:lang w:val="en-US"/>
                </w:rPr>
              </w:pPr>
              <w:r>
                <w:rPr>
                  <w:noProof/>
                  <w:lang w:val="en-US"/>
                </w:rPr>
                <w:t xml:space="preserve">Thorne, K., 2005. Designing virtual organisations? Themes and trends in political and organizational discourses. </w:t>
              </w:r>
              <w:r>
                <w:rPr>
                  <w:i/>
                  <w:iCs/>
                  <w:noProof/>
                  <w:lang w:val="en-US"/>
                </w:rPr>
                <w:t xml:space="preserve">Journal of Managemt Development, </w:t>
              </w:r>
              <w:r>
                <w:rPr>
                  <w:noProof/>
                  <w:lang w:val="en-US"/>
                </w:rPr>
                <w:t>21(7), pp. 580-607.</w:t>
              </w:r>
            </w:p>
            <w:p w14:paraId="30B3A1A9" w14:textId="77777777" w:rsidR="00203F57" w:rsidRDefault="00203F57" w:rsidP="00203F57">
              <w:pPr>
                <w:pStyle w:val="Bibliography"/>
                <w:rPr>
                  <w:noProof/>
                  <w:lang w:val="en-US"/>
                </w:rPr>
              </w:pPr>
              <w:r>
                <w:rPr>
                  <w:noProof/>
                  <w:lang w:val="en-US"/>
                </w:rPr>
                <w:t xml:space="preserve">Walker, H., 2006. The virtual organisation: a new organisational form?. </w:t>
              </w:r>
              <w:r>
                <w:rPr>
                  <w:i/>
                  <w:iCs/>
                  <w:noProof/>
                  <w:lang w:val="en-US"/>
                </w:rPr>
                <w:t xml:space="preserve">International Journal of Networking and Virtual Organisations, </w:t>
              </w:r>
              <w:r>
                <w:rPr>
                  <w:noProof/>
                  <w:lang w:val="en-US"/>
                </w:rPr>
                <w:t>Volume 3, pp. 25-41.</w:t>
              </w:r>
            </w:p>
            <w:p w14:paraId="764D995A" w14:textId="77777777" w:rsidR="00203F57" w:rsidRDefault="00203F57" w:rsidP="00203F57">
              <w:pPr>
                <w:pStyle w:val="Bibliography"/>
                <w:rPr>
                  <w:noProof/>
                  <w:lang w:val="en-US"/>
                </w:rPr>
              </w:pPr>
              <w:r>
                <w:rPr>
                  <w:noProof/>
                  <w:lang w:val="en-US"/>
                </w:rPr>
                <w:t xml:space="preserve">Yahoo Finance, 2024. </w:t>
              </w:r>
              <w:r>
                <w:rPr>
                  <w:i/>
                  <w:iCs/>
                  <w:noProof/>
                  <w:lang w:val="en-US"/>
                </w:rPr>
                <w:t xml:space="preserve">GitLab Inc. (GTLB). </w:t>
              </w:r>
              <w:r>
                <w:rPr>
                  <w:noProof/>
                  <w:lang w:val="en-US"/>
                </w:rPr>
                <w:t xml:space="preserve">[Online] </w:t>
              </w:r>
              <w:r>
                <w:rPr>
                  <w:noProof/>
                  <w:lang w:val="en-US"/>
                </w:rPr>
                <w:br/>
                <w:t xml:space="preserve">Available at: </w:t>
              </w:r>
              <w:r>
                <w:rPr>
                  <w:noProof/>
                  <w:u w:val="single"/>
                  <w:lang w:val="en-US"/>
                </w:rPr>
                <w:t>https://finance.yahoo.com/quote/GTLB/key-statistics/</w:t>
              </w:r>
              <w:r>
                <w:rPr>
                  <w:noProof/>
                  <w:lang w:val="en-US"/>
                </w:rPr>
                <w:br/>
                <w:t>[Accessed 18 July 2024].</w:t>
              </w:r>
            </w:p>
            <w:p w14:paraId="19DAE756" w14:textId="77777777" w:rsidR="000E7EFE" w:rsidRDefault="00203F57" w:rsidP="00B54419">
              <w:r>
                <w:rPr>
                  <w:b/>
                  <w:bCs/>
                  <w:noProof/>
                </w:rPr>
                <w:fldChar w:fldCharType="end"/>
              </w:r>
            </w:p>
          </w:sdtContent>
        </w:sdt>
      </w:sdtContent>
    </w:sdt>
    <w:p w14:paraId="0C907D27" w14:textId="7AA15230" w:rsidR="00203F57" w:rsidRDefault="00D34FC8" w:rsidP="00B54419">
      <w:r w:rsidRPr="00175BAB">
        <w:rPr>
          <w:b/>
          <w:bCs/>
        </w:rPr>
        <w:t>Appendix 1</w:t>
      </w:r>
      <w:r>
        <w:t>:</w:t>
      </w:r>
    </w:p>
    <w:p w14:paraId="5D0F4F71" w14:textId="77777777" w:rsidR="00175BAB" w:rsidRDefault="00175BAB" w:rsidP="00175BAB">
      <w:r>
        <w:t>Article Summary</w:t>
      </w:r>
    </w:p>
    <w:p w14:paraId="2F67858F" w14:textId="77777777" w:rsidR="00175BAB" w:rsidRDefault="00175BAB" w:rsidP="00175BAB">
      <w:r>
        <w:t>Introduction:</w:t>
      </w:r>
    </w:p>
    <w:p w14:paraId="317B7AD1" w14:textId="77777777" w:rsidR="00175BAB" w:rsidRDefault="00175BAB" w:rsidP="00175BAB">
      <w:r>
        <w:t>As a part of Strategic Management Assessment and choosing as the topic Emotional Intelligence, a journal article with the title: ‘’The influence of emotional intelligence and personal styles of dealing with conflict on strategic decisions’’ was selected.</w:t>
      </w:r>
    </w:p>
    <w:p w14:paraId="692382C8" w14:textId="77777777" w:rsidR="00175BAB" w:rsidRDefault="00175BAB" w:rsidP="00175BAB">
      <w:r>
        <w:t xml:space="preserve">The authors: Raed Alharbi and </w:t>
      </w:r>
      <w:proofErr w:type="spellStart"/>
      <w:r>
        <w:t>Alhamzah</w:t>
      </w:r>
      <w:proofErr w:type="spellEnd"/>
      <w:r>
        <w:t xml:space="preserve"> Alnoor, after aligning the study with the literature in the field including Goleman’s dimensions of ‘’Emotional Intelligence’’ (EI), surveyed 324 managers from small and medium companies from Saudi Arabia, with the aim of finding the direct impact of ‘’Emotional Intelligence’’ (EI) and personal patterns of conflict management on the strategic decisions.</w:t>
      </w:r>
    </w:p>
    <w:p w14:paraId="125D3137" w14:textId="77777777" w:rsidR="00175BAB" w:rsidRDefault="00175BAB" w:rsidP="00175BAB">
      <w:r>
        <w:t>The purpose of this summary is the critically evaluation of the conclusion for the above-mentioned journal article, by focusing on the following aspects: what the author thinks the results mean, the linkage of results to the research question, the identification of study limitations, the points that the author may have missed, and proposed next steps.</w:t>
      </w:r>
    </w:p>
    <w:p w14:paraId="1C35B671" w14:textId="77777777" w:rsidR="00175BAB" w:rsidRDefault="00175BAB" w:rsidP="00175BAB">
      <w:r>
        <w:t>2. Critical evaluation of the conclusion</w:t>
      </w:r>
    </w:p>
    <w:p w14:paraId="53A4CE03" w14:textId="77777777" w:rsidR="00175BAB" w:rsidRDefault="00175BAB" w:rsidP="00175BAB">
      <w:r>
        <w:t>2.1</w:t>
      </w:r>
      <w:r>
        <w:tab/>
        <w:t>Author interpretation of the results</w:t>
      </w:r>
    </w:p>
    <w:p w14:paraId="7480356F" w14:textId="77777777" w:rsidR="00175BAB" w:rsidRDefault="00175BAB" w:rsidP="00175BAB"/>
    <w:p w14:paraId="758ED630" w14:textId="77777777" w:rsidR="00175BAB" w:rsidRDefault="00175BAB" w:rsidP="00175BAB">
      <w:r>
        <w:t>Relying on several ready-made measures used in previous studies, using preexisting measures tools (Cronbach’s alpha statistical measure), and conducting an initial pilot study to analyse the stability of the final one, the authors concluded that the reliability of the variables and paragraphs used in the current study as well as correlation coefficient between the three variable (Emotional Intelligence, Personal styles, Strategic decisions) had a high positive value. (Table 1 and Table 2)</w:t>
      </w:r>
    </w:p>
    <w:p w14:paraId="03BBDAD0" w14:textId="77777777" w:rsidR="00175BAB" w:rsidRDefault="00175BAB" w:rsidP="00175BAB">
      <w:r>
        <w:t xml:space="preserve">The hypothesis correlated with relationship between emotional intelligence and strategic decisions as well as relationship between personal styles to handling conflict and strategic decisions were all supported by the study being in unanimity accepted (Table 3) and are conducting to the following results: EI can be considered as a requirement in hiring and promoting employees for effective strategy decision making; EI can influence trust within the team members which is considered a major variable that can mitigate conflicts within a team. (Alharbi and Alnoor, 2022). Although the importance of EI for managers in strategic decisions cannot be over-emphasized the study reveals that a direct positive effect was found on the results of strategic decisions and indirectly </w:t>
      </w:r>
      <w:proofErr w:type="spellStart"/>
      <w:r>
        <w:t>trough</w:t>
      </w:r>
      <w:proofErr w:type="spellEnd"/>
      <w:r>
        <w:t xml:space="preserve"> relational leadership according to the authors interpretation.</w:t>
      </w:r>
    </w:p>
    <w:p w14:paraId="58C61C47" w14:textId="77777777" w:rsidR="00175BAB" w:rsidRDefault="00175BAB" w:rsidP="00175BAB">
      <w:r>
        <w:t>2.2 The linkage of results to the research question</w:t>
      </w:r>
    </w:p>
    <w:p w14:paraId="4337AAE8" w14:textId="77777777" w:rsidR="00175BAB" w:rsidRDefault="00175BAB" w:rsidP="00175BAB">
      <w:r>
        <w:t>The results of the study conducted by Alharbi and Alnoor (2022) show a clear linkage between the research question - (What is the direct impact of emotional intelligence (EI) and personal patterns of conflict management on strategic decisions in small and medium-sized enterprises in Saudi Arabia?),-and the findings, revealing an evident positive effect of emotional intelligence (EI), and a direct impact of personal patterns in dealing with a conflict, aligning with prior studies (Grubb et al.,2018; Aqqad et al., 2019; Khosravi et al., 2020), and supporting the hypothesis according to which h a higher level of EI lead to a better managerial strategic decisions.</w:t>
      </w:r>
    </w:p>
    <w:p w14:paraId="49A45B53" w14:textId="77777777" w:rsidR="00175BAB" w:rsidRDefault="00175BAB" w:rsidP="00175BAB">
      <w:r>
        <w:t>However, while the study identifies the motivation and social awareness as being beneficial, does not explore adequately why self-awareness and self-regulation do not show a direct positive impact.</w:t>
      </w:r>
    </w:p>
    <w:p w14:paraId="41505F36" w14:textId="77777777" w:rsidR="00175BAB" w:rsidRDefault="00175BAB" w:rsidP="00175BAB">
      <w:r>
        <w:t>2.3 Limitations identification</w:t>
      </w:r>
    </w:p>
    <w:p w14:paraId="43616F36" w14:textId="77777777" w:rsidR="00175BAB" w:rsidRDefault="00175BAB" w:rsidP="00175BAB">
      <w:r>
        <w:t>There are several limitation acknowledged by the authors in the study as follows:</w:t>
      </w:r>
    </w:p>
    <w:p w14:paraId="0BF4473B" w14:textId="77777777" w:rsidR="00175BAB" w:rsidRDefault="00175BAB" w:rsidP="00175BAB">
      <w:r>
        <w:t>The study is limited geographical and organisational to small and medium-sized companies from Saudi Arabia restricting the findings to this country, this culture, and this size of companies. This limitation can affect general applicability to larger organisations, different cultural and business environments or different geographical regions.</w:t>
      </w:r>
    </w:p>
    <w:p w14:paraId="355D6964" w14:textId="77777777" w:rsidR="00175BAB" w:rsidRDefault="00175BAB" w:rsidP="00175BAB">
      <w:r>
        <w:t>The reliance on self-reported data can introduce deviations from the expected values due to the subjectivism and respondents desire to present them-self in a way that aligns with social norms which may not reflect accurately their opinions.</w:t>
      </w:r>
    </w:p>
    <w:p w14:paraId="5BA0FBB1" w14:textId="77777777" w:rsidR="00175BAB" w:rsidRDefault="00175BAB" w:rsidP="00175BAB">
      <w:r>
        <w:t>Although the results are aligned with the relevant literature in the field, there is a possible limitation of the literature review which can missed alternative perspectives that could influence strategic decision-making process.</w:t>
      </w:r>
    </w:p>
    <w:p w14:paraId="49E49163" w14:textId="77777777" w:rsidR="00175BAB" w:rsidRDefault="00175BAB" w:rsidP="00175BAB">
      <w:r>
        <w:t>2.4 Missed points</w:t>
      </w:r>
    </w:p>
    <w:p w14:paraId="60AA65DE" w14:textId="77777777" w:rsidR="00175BAB" w:rsidRDefault="00175BAB" w:rsidP="00175BAB">
      <w:r>
        <w:t>Although the key aspects of Emotional Intelligence (EI) were covered in the text, there are a few potential areas that could be added to the study:</w:t>
      </w:r>
    </w:p>
    <w:p w14:paraId="0412ECDD" w14:textId="77777777" w:rsidR="00175BAB" w:rsidRDefault="00175BAB" w:rsidP="00175BAB">
      <w:r>
        <w:t>•</w:t>
      </w:r>
      <w:r>
        <w:tab/>
        <w:t>Cultural context: Cultural variations could increase the increase the study applicability and relevance.</w:t>
      </w:r>
    </w:p>
    <w:p w14:paraId="65158D62" w14:textId="77777777" w:rsidR="00175BAB" w:rsidRDefault="00175BAB" w:rsidP="00175BAB">
      <w:r>
        <w:t>•</w:t>
      </w:r>
      <w:r>
        <w:tab/>
        <w:t>Gender differences: The paper doesn’t discuss how gender variations in dispute resolution and emotional intelligence could affect strategic choices.</w:t>
      </w:r>
    </w:p>
    <w:p w14:paraId="06DDE42A" w14:textId="77777777" w:rsidR="00175BAB" w:rsidRDefault="00175BAB" w:rsidP="00175BAB">
      <w:r>
        <w:t>•</w:t>
      </w:r>
      <w:r>
        <w:tab/>
        <w:t>Industry specific analysis: While the study was primarily concerned with small and medium companies, could be beneficial to investigate if any particular industries would have different patterns in association between EI, conflict styles, and strategic choices.</w:t>
      </w:r>
    </w:p>
    <w:p w14:paraId="0986C088" w14:textId="77777777" w:rsidR="00175BAB" w:rsidRDefault="00175BAB" w:rsidP="00175BAB">
      <w:r>
        <w:t>•</w:t>
      </w:r>
      <w:r>
        <w:tab/>
        <w:t>Cross-sectional study: Having a cross-sectional nature, the study capture data at a single point of time. For a better understanding how, the strategic decisions evolve in time, longitudinal studies might be more useful.</w:t>
      </w:r>
    </w:p>
    <w:p w14:paraId="1194C766" w14:textId="77777777" w:rsidR="00175BAB" w:rsidRDefault="00175BAB" w:rsidP="00175BAB">
      <w:r>
        <w:t>2.5</w:t>
      </w:r>
      <w:r>
        <w:tab/>
        <w:t>Next Steps Proposal</w:t>
      </w:r>
    </w:p>
    <w:p w14:paraId="13B24B0E" w14:textId="77777777" w:rsidR="00175BAB" w:rsidRDefault="00175BAB" w:rsidP="00175BAB">
      <w:r>
        <w:t>From the perspective of applying the finding the authors are suggesting the following next steps:</w:t>
      </w:r>
    </w:p>
    <w:p w14:paraId="39F61800" w14:textId="77777777" w:rsidR="00175BAB" w:rsidRDefault="00175BAB" w:rsidP="00175BAB">
      <w:r>
        <w:t>•</w:t>
      </w:r>
      <w:r>
        <w:tab/>
        <w:t>Prioritising High Emotional Intelligence Individuals, choosing individuals with high emotional intelligence.</w:t>
      </w:r>
    </w:p>
    <w:p w14:paraId="31038F84" w14:textId="77777777" w:rsidR="00175BAB" w:rsidRDefault="00175BAB" w:rsidP="00175BAB">
      <w:r>
        <w:t>•</w:t>
      </w:r>
      <w:r>
        <w:tab/>
        <w:t>Conduct training programs to improve the emotional intelligence (EI) and conflict abilities of managers focusing in identifying and handling relationships and emotions.</w:t>
      </w:r>
    </w:p>
    <w:p w14:paraId="70A59AC9" w14:textId="77777777" w:rsidR="00175BAB" w:rsidRDefault="00175BAB" w:rsidP="00175BAB">
      <w:r>
        <w:t>•</w:t>
      </w:r>
      <w:r>
        <w:tab/>
        <w:t>Managers to be encouraged to handle problems in a cooperative manner rather than a competitive one, amicably rather than aggressively.</w:t>
      </w:r>
    </w:p>
    <w:p w14:paraId="1C2FF713" w14:textId="77777777" w:rsidR="00175BAB" w:rsidRDefault="00175BAB" w:rsidP="00175BAB">
      <w:r>
        <w:t>•</w:t>
      </w:r>
      <w:r>
        <w:tab/>
        <w:t>The disputes should be resolved promptly and directly.</w:t>
      </w:r>
    </w:p>
    <w:p w14:paraId="772656A9" w14:textId="77777777" w:rsidR="00175BAB" w:rsidRDefault="00175BAB" w:rsidP="00175BAB">
      <w:r>
        <w:t>From the perspective of continuing the research in the field of emotional intelligence (EI), conflict management and strategic decision making the authors are suggesting the followings:</w:t>
      </w:r>
    </w:p>
    <w:p w14:paraId="14D78B88" w14:textId="77777777" w:rsidR="00175BAB" w:rsidRDefault="00175BAB" w:rsidP="00175BAB">
      <w:r>
        <w:t>•</w:t>
      </w:r>
      <w:r>
        <w:tab/>
        <w:t>Extend the range of Research by conducting studies with varied samples, such as managers from different industries and larger organisations.</w:t>
      </w:r>
    </w:p>
    <w:p w14:paraId="2C1096E1" w14:textId="77777777" w:rsidR="00175BAB" w:rsidRDefault="00175BAB" w:rsidP="00175BAB">
      <w:r>
        <w:t>•</w:t>
      </w:r>
      <w:r>
        <w:tab/>
        <w:t>Studying trends throughout time by conducting longitudinal research.</w:t>
      </w:r>
    </w:p>
    <w:p w14:paraId="1379119A" w14:textId="77777777" w:rsidR="00175BAB" w:rsidRDefault="00175BAB" w:rsidP="00175BAB">
      <w:r>
        <w:t>•</w:t>
      </w:r>
      <w:r>
        <w:tab/>
        <w:t>Examine how the relationships between EI, conflict resolution, and strategic decisions are affecting the organisational culture and industry-specific variables.</w:t>
      </w:r>
    </w:p>
    <w:p w14:paraId="26A50EF3" w14:textId="77777777" w:rsidR="00175BAB" w:rsidRDefault="00175BAB" w:rsidP="00175BAB">
      <w:r>
        <w:t>•</w:t>
      </w:r>
      <w:r>
        <w:tab/>
        <w:t>Examine how specific EI dimensions affect strategic decision making.</w:t>
      </w:r>
    </w:p>
    <w:p w14:paraId="253B3720" w14:textId="77777777" w:rsidR="00175BAB" w:rsidRDefault="00175BAB" w:rsidP="00175BAB"/>
    <w:p w14:paraId="6BBE9EF7" w14:textId="77777777" w:rsidR="00175BAB" w:rsidRDefault="00175BAB" w:rsidP="00175BAB">
      <w:r>
        <w:t>2.6</w:t>
      </w:r>
      <w:r>
        <w:tab/>
        <w:t xml:space="preserve"> Agreement confirmation</w:t>
      </w:r>
    </w:p>
    <w:p w14:paraId="0AE5497E" w14:textId="77777777" w:rsidR="00175BAB" w:rsidRDefault="00175BAB" w:rsidP="00175BAB"/>
    <w:p w14:paraId="19411FA6" w14:textId="77777777" w:rsidR="00175BAB" w:rsidRDefault="00175BAB" w:rsidP="00175BAB">
      <w:r>
        <w:t xml:space="preserve">In line with the journal article "The influence of emotional intelligence and personal styles of dealing with conflict on strategic decisions" by </w:t>
      </w:r>
      <w:proofErr w:type="spellStart"/>
      <w:r>
        <w:t>Alhamzah</w:t>
      </w:r>
      <w:proofErr w:type="spellEnd"/>
      <w:r>
        <w:t xml:space="preserve"> Alnoor and Raed Alharbi (2022), my reflection supports the conclusions made by the authors. The study emphasises how important emotional intelligence (EI) is for making strategic decisions and how high-EI of managers must improve trust and conflict resolution. The authors point out restrictions that affect generalizability, such as self-reported data and geographical limitation. For a more thorough understanding, they suggest extending research to a variety of industries and carrying out longitudinal studies. I support their suggestions because they will produce more reliable data and generally applicable methods for utilising Emotional Intelligence (EI) in management by extending its range and employing longitudinal approaches.</w:t>
      </w:r>
    </w:p>
    <w:p w14:paraId="7267D19C" w14:textId="77777777" w:rsidR="00175BAB" w:rsidRDefault="00175BAB" w:rsidP="00175BAB"/>
    <w:p w14:paraId="13E13141" w14:textId="77777777" w:rsidR="00175BAB" w:rsidRDefault="00175BAB" w:rsidP="00175BAB">
      <w:r>
        <w:t xml:space="preserve">2.7 Conclusion: </w:t>
      </w:r>
    </w:p>
    <w:p w14:paraId="6E5CD0EC" w14:textId="79C7D4FB" w:rsidR="00D97FE8" w:rsidRDefault="00175BAB" w:rsidP="00175BAB">
      <w:r>
        <w:t>The article message is that the results of strategic decisions are significantly influenced by emotional intelligence (EI) and individual conflict resolution methods. Specifically, through motivation, social awareness, and social skills, EI has a positive impact on strategic decision-making. Furthermore, while competitive techniques in managing conflicts have negative impact, cooperative approaches effects are favourable. In order to improve organisational decision results, the study accentuates the need of choosing managers with high EI and effective conflict management techniques.</w:t>
      </w:r>
    </w:p>
    <w:p w14:paraId="52F69089" w14:textId="77777777" w:rsidR="00D97FE8" w:rsidRDefault="00D97FE8" w:rsidP="00175BAB"/>
    <w:p w14:paraId="1C6F181D" w14:textId="77777777" w:rsidR="009F1CB4" w:rsidRDefault="009F1CB4" w:rsidP="00B54419">
      <w:pPr>
        <w:rPr>
          <w:b/>
          <w:bCs/>
        </w:rPr>
      </w:pPr>
    </w:p>
    <w:p w14:paraId="3793DD4A" w14:textId="77777777" w:rsidR="009F1CB4" w:rsidRDefault="009F1CB4" w:rsidP="00B54419">
      <w:pPr>
        <w:rPr>
          <w:b/>
          <w:bCs/>
        </w:rPr>
      </w:pPr>
    </w:p>
    <w:p w14:paraId="2F4C506F" w14:textId="77777777" w:rsidR="009F1CB4" w:rsidRDefault="009F1CB4" w:rsidP="00B54419">
      <w:pPr>
        <w:rPr>
          <w:b/>
          <w:bCs/>
        </w:rPr>
      </w:pPr>
    </w:p>
    <w:p w14:paraId="7DAACA42" w14:textId="77777777" w:rsidR="009F1CB4" w:rsidRDefault="009F1CB4" w:rsidP="00B54419">
      <w:pPr>
        <w:rPr>
          <w:b/>
          <w:bCs/>
        </w:rPr>
      </w:pPr>
    </w:p>
    <w:p w14:paraId="4CEACD53" w14:textId="77777777" w:rsidR="009F1CB4" w:rsidRDefault="009F1CB4" w:rsidP="00B54419">
      <w:pPr>
        <w:rPr>
          <w:b/>
          <w:bCs/>
        </w:rPr>
      </w:pPr>
    </w:p>
    <w:p w14:paraId="7BB05159" w14:textId="1C1E2E81" w:rsidR="00175BAB" w:rsidRDefault="00175BAB" w:rsidP="00B54419">
      <w:pPr>
        <w:rPr>
          <w:b/>
          <w:bCs/>
        </w:rPr>
      </w:pPr>
      <w:r w:rsidRPr="00175BAB">
        <w:rPr>
          <w:b/>
          <w:bCs/>
        </w:rPr>
        <w:t>Appendix 2</w:t>
      </w:r>
    </w:p>
    <w:p w14:paraId="1032A2E8" w14:textId="77777777" w:rsidR="000E7EFE" w:rsidRPr="000E7EFE" w:rsidRDefault="000E7EFE" w:rsidP="000E7EFE">
      <w:r w:rsidRPr="000E7EFE">
        <w:t>Precis of the selected paper</w:t>
      </w:r>
    </w:p>
    <w:p w14:paraId="01A0477F" w14:textId="77777777" w:rsidR="000E7EFE" w:rsidRPr="000E7EFE" w:rsidRDefault="000E7EFE" w:rsidP="000E7EFE">
      <w:r w:rsidRPr="000E7EFE">
        <w:t>Alharbi, R. and Alnoor, A. (2022). The influence of emotional intelligence and personal styles of dealing with conflict on strategic decisions. PSU Research Review.</w:t>
      </w:r>
    </w:p>
    <w:p w14:paraId="7CE382DD" w14:textId="77777777" w:rsidR="000E7EFE" w:rsidRPr="000E7EFE" w:rsidRDefault="000E7EFE" w:rsidP="000E7EFE">
      <w:r w:rsidRPr="000E7EFE">
        <w:t>Purpose:</w:t>
      </w:r>
    </w:p>
    <w:p w14:paraId="3F204D2D" w14:textId="77777777" w:rsidR="000E7EFE" w:rsidRPr="000E7EFE" w:rsidRDefault="000E7EFE" w:rsidP="000E7EFE">
      <w:r w:rsidRPr="000E7EFE">
        <w:t>The study explores the role of emotional intelligence (EI) and personal conflict management styles in enhancing strategic decision-making in organisations. It also explores the contribution of various factors affecting the effectiveness of decision-making within organisations. Additionally, it also suggests how organisations may recruit middle-level managers by considering the factors affecting effective decision-making and how to improve them. Furthermore, it highlights the necessity of the relational skills of leaders and managers of all levels for conflict resolution and making decision effective.</w:t>
      </w:r>
    </w:p>
    <w:p w14:paraId="553D8426" w14:textId="77777777" w:rsidR="000E7EFE" w:rsidRPr="000E7EFE" w:rsidRDefault="000E7EFE" w:rsidP="000E7EFE">
      <w:r w:rsidRPr="000E7EFE">
        <w:t>Methodology:</w:t>
      </w:r>
    </w:p>
    <w:p w14:paraId="3403869D" w14:textId="77777777" w:rsidR="000E7EFE" w:rsidRPr="000E7EFE" w:rsidRDefault="000E7EFE" w:rsidP="000E7EFE">
      <w:r w:rsidRPr="000E7EFE">
        <w:t>A sampling method has been used to carry out this research. The sample consists of 324 managers of different small and medium business organisations from Saudi Arabia. The sample of 324 managers was taken from a population of 1200 managers working in the middle level of the organisation and executing the strategic decisions of the top-level management. The respondents to the research have been selected randomly.</w:t>
      </w:r>
    </w:p>
    <w:p w14:paraId="06500297" w14:textId="77777777" w:rsidR="000E7EFE" w:rsidRPr="000E7EFE" w:rsidRDefault="000E7EFE" w:rsidP="000E7EFE">
      <w:r w:rsidRPr="000E7EFE">
        <w:t xml:space="preserve">Finding: </w:t>
      </w:r>
    </w:p>
    <w:p w14:paraId="46800E42" w14:textId="77777777" w:rsidR="000E7EFE" w:rsidRPr="000E7EFE" w:rsidRDefault="000E7EFE" w:rsidP="000E7EFE">
      <w:r w:rsidRPr="000E7EFE">
        <w:t>The key finding of the research include a positive correlation between emotional intelligence (EI) and strategic decision-making, the impact of various dimensions of EI, conflict management styles for achieving mutually beneficial outcomes, and the role of relational leadership for effectiveness in decision-making.</w:t>
      </w:r>
    </w:p>
    <w:p w14:paraId="39AFC4AE" w14:textId="77777777" w:rsidR="000E7EFE" w:rsidRPr="000E7EFE" w:rsidRDefault="000E7EFE" w:rsidP="000E7EFE">
      <w:r w:rsidRPr="000E7EFE">
        <w:t>As part of the positive correlation between EI and strategic decision-making, the authors of the research stated that managers with a high level of EI get better, more significant outcomes in decision-making. They also measured the effectiveness of various dimensions for becoming emotionally intelligent and making effective decisions. The dimensions are self-awareness, self-regulation, motivation, social skills, etc. Among the EI dimensions measured, motivation, social awareness, and self-awareness showed a positive influence on strategic decisions. Self-regulation and social skills, on the other hand, do not a significant impact on emotional intelligence. As part of conflict management styles, they argued for cooperative management styles characterised by collaboration and compromise, which have a significant contribution to conflict resolution. This conflict management style will make both parties involved in a decision-making process mutually beneficial. As part of the role of relational leadership, they explained the relationship between emotional intelligence (EI) and strategic decision-making. They discussed that emotion can be good or bad, but intelligence is the ability of individuals to accept the right one and to reject the wrong one by being relational. That is how relational leadership has a significant positive impact on making strategic decisions effective for organisations. Finally, the authors emphasize the importance of training employees within organisations to develop social skills, as they are helpful for making strategic decisions.</w:t>
      </w:r>
    </w:p>
    <w:p w14:paraId="271924B9" w14:textId="77777777" w:rsidR="000E7EFE" w:rsidRPr="000E7EFE" w:rsidRDefault="000E7EFE" w:rsidP="000E7EFE">
      <w:r w:rsidRPr="000E7EFE">
        <w:t>Limitations:</w:t>
      </w:r>
    </w:p>
    <w:p w14:paraId="0E296EC9" w14:textId="66D3C769" w:rsidR="009F1CB4" w:rsidRPr="009F1CB4" w:rsidRDefault="000E7EFE" w:rsidP="00B54419">
      <w:r w:rsidRPr="000E7EFE">
        <w:t>The research has been conducted by taking a sample of respondents from the managers of small and medium enterprises (SMEs) in Saudi Arabia. The management practices as well as strategic management practices of this country are not similar to those of other countries because the cultural nature of the people in Saudi Arabia is different from that of the UK. That is why the application of the findings of the research is narrow.</w:t>
      </w:r>
    </w:p>
    <w:p w14:paraId="4D0DBE64" w14:textId="27E4C36A" w:rsidR="000E7EFE" w:rsidRDefault="000E7EFE" w:rsidP="00B54419">
      <w:pPr>
        <w:rPr>
          <w:b/>
          <w:bCs/>
        </w:rPr>
      </w:pPr>
      <w:r w:rsidRPr="000E7EFE">
        <w:rPr>
          <w:b/>
          <w:bCs/>
        </w:rPr>
        <w:t>Appendix 3</w:t>
      </w:r>
    </w:p>
    <w:p w14:paraId="51870444" w14:textId="0BED54EF" w:rsidR="000E7EFE" w:rsidRDefault="000E7EFE" w:rsidP="00B54419">
      <w:pPr>
        <w:rPr>
          <w:b/>
          <w:bCs/>
        </w:rPr>
      </w:pPr>
      <w:r>
        <w:rPr>
          <w:b/>
          <w:bCs/>
        </w:rPr>
        <w:t>Presentation slides</w:t>
      </w:r>
    </w:p>
    <w:p w14:paraId="6D7ABCDC" w14:textId="0CB67AD2" w:rsidR="000E7EFE" w:rsidRPr="000E7EFE" w:rsidRDefault="000E7EFE" w:rsidP="00B54419">
      <w:pPr>
        <w:rPr>
          <w:b/>
          <w:bCs/>
        </w:rPr>
      </w:pPr>
      <w:r>
        <w:object w:dxaOrig="1508" w:dyaOrig="984" w14:anchorId="0D0ED2B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9" type="#_x0000_t75" style="width:75.4pt;height:49.2pt" o:ole="">
            <v:imagedata r:id="rId9" o:title=""/>
          </v:shape>
          <o:OLEObject Type="Embed" ProgID="PowerPoint.Show.12" ShapeID="_x0000_i1029" DrawAspect="Icon" ObjectID="_1785879998" r:id="rId10"/>
        </w:object>
      </w:r>
    </w:p>
    <w:sectPr w:rsidR="000E7EFE" w:rsidRPr="000E7EFE" w:rsidSect="00452DAE">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FBF260D" w14:textId="77777777" w:rsidR="00DB5955" w:rsidRDefault="00DB5955" w:rsidP="00452DAE">
      <w:pPr>
        <w:spacing w:after="0" w:line="240" w:lineRule="auto"/>
      </w:pPr>
      <w:r>
        <w:separator/>
      </w:r>
    </w:p>
  </w:endnote>
  <w:endnote w:type="continuationSeparator" w:id="0">
    <w:p w14:paraId="6A6E5B4B" w14:textId="77777777" w:rsidR="00DB5955" w:rsidRDefault="00DB5955" w:rsidP="00452D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38807624"/>
      <w:docPartObj>
        <w:docPartGallery w:val="Page Numbers (Bottom of Page)"/>
        <w:docPartUnique/>
      </w:docPartObj>
    </w:sdtPr>
    <w:sdtEndPr>
      <w:rPr>
        <w:noProof/>
      </w:rPr>
    </w:sdtEndPr>
    <w:sdtContent>
      <w:p w14:paraId="3E079368" w14:textId="514C08B2" w:rsidR="00452DAE" w:rsidRDefault="00452DA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1D2AA9" w14:textId="77777777" w:rsidR="00452DAE" w:rsidRDefault="00452D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E7356EC" w14:textId="77777777" w:rsidR="00DB5955" w:rsidRDefault="00DB5955" w:rsidP="00452DAE">
      <w:pPr>
        <w:spacing w:after="0" w:line="240" w:lineRule="auto"/>
      </w:pPr>
      <w:r>
        <w:separator/>
      </w:r>
    </w:p>
  </w:footnote>
  <w:footnote w:type="continuationSeparator" w:id="0">
    <w:p w14:paraId="21A8C2DB" w14:textId="77777777" w:rsidR="00DB5955" w:rsidRDefault="00DB5955" w:rsidP="00452DA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7152FCD"/>
    <w:multiLevelType w:val="hybridMultilevel"/>
    <w:tmpl w:val="17DA7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A8121C"/>
    <w:multiLevelType w:val="hybridMultilevel"/>
    <w:tmpl w:val="C58876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590D35"/>
    <w:multiLevelType w:val="hybridMultilevel"/>
    <w:tmpl w:val="B59E1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8E0277"/>
    <w:multiLevelType w:val="hybridMultilevel"/>
    <w:tmpl w:val="9D16E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CA223B"/>
    <w:multiLevelType w:val="hybridMultilevel"/>
    <w:tmpl w:val="C61EF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091376"/>
    <w:multiLevelType w:val="hybridMultilevel"/>
    <w:tmpl w:val="A09C2F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E441F11"/>
    <w:multiLevelType w:val="hybridMultilevel"/>
    <w:tmpl w:val="0680A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F784C30"/>
    <w:multiLevelType w:val="hybridMultilevel"/>
    <w:tmpl w:val="36445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FB2BC2"/>
    <w:multiLevelType w:val="hybridMultilevel"/>
    <w:tmpl w:val="EA6A75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3274554">
    <w:abstractNumId w:val="4"/>
  </w:num>
  <w:num w:numId="2" w16cid:durableId="1738164499">
    <w:abstractNumId w:val="1"/>
  </w:num>
  <w:num w:numId="3" w16cid:durableId="480542507">
    <w:abstractNumId w:val="6"/>
  </w:num>
  <w:num w:numId="4" w16cid:durableId="658652008">
    <w:abstractNumId w:val="3"/>
  </w:num>
  <w:num w:numId="5" w16cid:durableId="616179443">
    <w:abstractNumId w:val="7"/>
  </w:num>
  <w:num w:numId="6" w16cid:durableId="1725134439">
    <w:abstractNumId w:val="2"/>
  </w:num>
  <w:num w:numId="7" w16cid:durableId="1504399630">
    <w:abstractNumId w:val="5"/>
  </w:num>
  <w:num w:numId="8" w16cid:durableId="1281499605">
    <w:abstractNumId w:val="0"/>
  </w:num>
  <w:num w:numId="9" w16cid:durableId="103088460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B54419"/>
    <w:rsid w:val="00003322"/>
    <w:rsid w:val="000060A9"/>
    <w:rsid w:val="0002065D"/>
    <w:rsid w:val="000244D7"/>
    <w:rsid w:val="000254E5"/>
    <w:rsid w:val="00030454"/>
    <w:rsid w:val="00036593"/>
    <w:rsid w:val="0004210B"/>
    <w:rsid w:val="000445C1"/>
    <w:rsid w:val="00045C06"/>
    <w:rsid w:val="00057DE0"/>
    <w:rsid w:val="000643B3"/>
    <w:rsid w:val="00072116"/>
    <w:rsid w:val="000721A0"/>
    <w:rsid w:val="00077E64"/>
    <w:rsid w:val="00081BE5"/>
    <w:rsid w:val="00081ECE"/>
    <w:rsid w:val="000873AB"/>
    <w:rsid w:val="000A73F4"/>
    <w:rsid w:val="000B45DA"/>
    <w:rsid w:val="000D28B4"/>
    <w:rsid w:val="000D2D4E"/>
    <w:rsid w:val="000D37B9"/>
    <w:rsid w:val="000E6D13"/>
    <w:rsid w:val="000E7EFE"/>
    <w:rsid w:val="00101572"/>
    <w:rsid w:val="00111A66"/>
    <w:rsid w:val="001129CC"/>
    <w:rsid w:val="001259F9"/>
    <w:rsid w:val="00127220"/>
    <w:rsid w:val="001279D7"/>
    <w:rsid w:val="00141621"/>
    <w:rsid w:val="00150CE8"/>
    <w:rsid w:val="00164251"/>
    <w:rsid w:val="00172616"/>
    <w:rsid w:val="00175BAB"/>
    <w:rsid w:val="0018468A"/>
    <w:rsid w:val="00185E62"/>
    <w:rsid w:val="00186B7B"/>
    <w:rsid w:val="001A0142"/>
    <w:rsid w:val="001A4199"/>
    <w:rsid w:val="001B1465"/>
    <w:rsid w:val="001C10EF"/>
    <w:rsid w:val="001E5E80"/>
    <w:rsid w:val="0020365A"/>
    <w:rsid w:val="00203F57"/>
    <w:rsid w:val="00204DCD"/>
    <w:rsid w:val="00211B3E"/>
    <w:rsid w:val="00213A9D"/>
    <w:rsid w:val="00220653"/>
    <w:rsid w:val="00242631"/>
    <w:rsid w:val="00246821"/>
    <w:rsid w:val="00246A70"/>
    <w:rsid w:val="00256294"/>
    <w:rsid w:val="002700FA"/>
    <w:rsid w:val="002A2586"/>
    <w:rsid w:val="002A797E"/>
    <w:rsid w:val="002B305E"/>
    <w:rsid w:val="002B4555"/>
    <w:rsid w:val="002E6459"/>
    <w:rsid w:val="002F08C6"/>
    <w:rsid w:val="00303D34"/>
    <w:rsid w:val="00305CBC"/>
    <w:rsid w:val="003134B0"/>
    <w:rsid w:val="00316699"/>
    <w:rsid w:val="00322E5E"/>
    <w:rsid w:val="0032414A"/>
    <w:rsid w:val="00324627"/>
    <w:rsid w:val="003362AA"/>
    <w:rsid w:val="00340293"/>
    <w:rsid w:val="003430CC"/>
    <w:rsid w:val="00347795"/>
    <w:rsid w:val="00353756"/>
    <w:rsid w:val="00380E35"/>
    <w:rsid w:val="003852DF"/>
    <w:rsid w:val="00394365"/>
    <w:rsid w:val="003A71AA"/>
    <w:rsid w:val="003B67D3"/>
    <w:rsid w:val="003C0AD4"/>
    <w:rsid w:val="003C6CEF"/>
    <w:rsid w:val="003C7D5C"/>
    <w:rsid w:val="003E1B1D"/>
    <w:rsid w:val="00407B46"/>
    <w:rsid w:val="00411971"/>
    <w:rsid w:val="00415853"/>
    <w:rsid w:val="00427DA7"/>
    <w:rsid w:val="00437A4D"/>
    <w:rsid w:val="00450E2B"/>
    <w:rsid w:val="00452DAE"/>
    <w:rsid w:val="00456345"/>
    <w:rsid w:val="004606E2"/>
    <w:rsid w:val="00470F1B"/>
    <w:rsid w:val="004718A9"/>
    <w:rsid w:val="00472ADF"/>
    <w:rsid w:val="00477EAB"/>
    <w:rsid w:val="00490D7D"/>
    <w:rsid w:val="004A6326"/>
    <w:rsid w:val="004B0C8A"/>
    <w:rsid w:val="004B32C7"/>
    <w:rsid w:val="004D12C3"/>
    <w:rsid w:val="004D1527"/>
    <w:rsid w:val="004D3577"/>
    <w:rsid w:val="004D3F2B"/>
    <w:rsid w:val="004F2DC6"/>
    <w:rsid w:val="004F36EA"/>
    <w:rsid w:val="004F7F5B"/>
    <w:rsid w:val="005052BD"/>
    <w:rsid w:val="005127B1"/>
    <w:rsid w:val="005328FD"/>
    <w:rsid w:val="005359C5"/>
    <w:rsid w:val="00542BDF"/>
    <w:rsid w:val="00545157"/>
    <w:rsid w:val="00550773"/>
    <w:rsid w:val="005526FB"/>
    <w:rsid w:val="0055610F"/>
    <w:rsid w:val="0057218B"/>
    <w:rsid w:val="005B36B1"/>
    <w:rsid w:val="005E7528"/>
    <w:rsid w:val="005F3F4F"/>
    <w:rsid w:val="005F49F1"/>
    <w:rsid w:val="00611782"/>
    <w:rsid w:val="00622A58"/>
    <w:rsid w:val="00623CDA"/>
    <w:rsid w:val="0063387B"/>
    <w:rsid w:val="006536C6"/>
    <w:rsid w:val="006705E2"/>
    <w:rsid w:val="006749B6"/>
    <w:rsid w:val="00677232"/>
    <w:rsid w:val="006804F2"/>
    <w:rsid w:val="0069020E"/>
    <w:rsid w:val="00691299"/>
    <w:rsid w:val="00694B6D"/>
    <w:rsid w:val="006A23FB"/>
    <w:rsid w:val="006A6625"/>
    <w:rsid w:val="006B1488"/>
    <w:rsid w:val="006C332F"/>
    <w:rsid w:val="006D1CB9"/>
    <w:rsid w:val="006D5922"/>
    <w:rsid w:val="006E0D0E"/>
    <w:rsid w:val="006F41DA"/>
    <w:rsid w:val="0070015B"/>
    <w:rsid w:val="007050D1"/>
    <w:rsid w:val="0070766A"/>
    <w:rsid w:val="007172B8"/>
    <w:rsid w:val="007210F1"/>
    <w:rsid w:val="0072180B"/>
    <w:rsid w:val="0072261D"/>
    <w:rsid w:val="007227E2"/>
    <w:rsid w:val="007237E9"/>
    <w:rsid w:val="007269E9"/>
    <w:rsid w:val="00732115"/>
    <w:rsid w:val="00732A84"/>
    <w:rsid w:val="00735E35"/>
    <w:rsid w:val="007623FB"/>
    <w:rsid w:val="00765759"/>
    <w:rsid w:val="00773373"/>
    <w:rsid w:val="00773C1F"/>
    <w:rsid w:val="0077605E"/>
    <w:rsid w:val="007845EC"/>
    <w:rsid w:val="007846F6"/>
    <w:rsid w:val="0078551E"/>
    <w:rsid w:val="007B08E4"/>
    <w:rsid w:val="007B6DC5"/>
    <w:rsid w:val="007B6F2A"/>
    <w:rsid w:val="007D1598"/>
    <w:rsid w:val="007E016C"/>
    <w:rsid w:val="007E2B5E"/>
    <w:rsid w:val="007E34B1"/>
    <w:rsid w:val="007F3994"/>
    <w:rsid w:val="00801AD7"/>
    <w:rsid w:val="008037CD"/>
    <w:rsid w:val="00806BF2"/>
    <w:rsid w:val="00807A9A"/>
    <w:rsid w:val="008417AC"/>
    <w:rsid w:val="0084286A"/>
    <w:rsid w:val="008522AD"/>
    <w:rsid w:val="00855CF0"/>
    <w:rsid w:val="00881145"/>
    <w:rsid w:val="0089475C"/>
    <w:rsid w:val="008A60BD"/>
    <w:rsid w:val="008D4B74"/>
    <w:rsid w:val="008D4D5F"/>
    <w:rsid w:val="008D52EB"/>
    <w:rsid w:val="008E7B05"/>
    <w:rsid w:val="008F400C"/>
    <w:rsid w:val="008F4047"/>
    <w:rsid w:val="0090480C"/>
    <w:rsid w:val="009123E6"/>
    <w:rsid w:val="00912645"/>
    <w:rsid w:val="009204A4"/>
    <w:rsid w:val="009269D7"/>
    <w:rsid w:val="00940798"/>
    <w:rsid w:val="009578C1"/>
    <w:rsid w:val="00974595"/>
    <w:rsid w:val="009821B7"/>
    <w:rsid w:val="00983CF8"/>
    <w:rsid w:val="00993716"/>
    <w:rsid w:val="009B398B"/>
    <w:rsid w:val="009B6F69"/>
    <w:rsid w:val="009C1570"/>
    <w:rsid w:val="009C1ECC"/>
    <w:rsid w:val="009C326F"/>
    <w:rsid w:val="009C3911"/>
    <w:rsid w:val="009C6A8D"/>
    <w:rsid w:val="009C6A93"/>
    <w:rsid w:val="009D2B10"/>
    <w:rsid w:val="009D63BE"/>
    <w:rsid w:val="009E1D6F"/>
    <w:rsid w:val="009E299A"/>
    <w:rsid w:val="009F1CB4"/>
    <w:rsid w:val="009F6DF3"/>
    <w:rsid w:val="00A1307B"/>
    <w:rsid w:val="00A408EA"/>
    <w:rsid w:val="00A44A7E"/>
    <w:rsid w:val="00A55D1C"/>
    <w:rsid w:val="00A93CE4"/>
    <w:rsid w:val="00AC2273"/>
    <w:rsid w:val="00AC5470"/>
    <w:rsid w:val="00AD52AB"/>
    <w:rsid w:val="00AE239A"/>
    <w:rsid w:val="00AE6EBE"/>
    <w:rsid w:val="00AF0986"/>
    <w:rsid w:val="00AF4193"/>
    <w:rsid w:val="00B20BA7"/>
    <w:rsid w:val="00B32583"/>
    <w:rsid w:val="00B33F6E"/>
    <w:rsid w:val="00B54419"/>
    <w:rsid w:val="00B57B35"/>
    <w:rsid w:val="00B6254B"/>
    <w:rsid w:val="00B65ED7"/>
    <w:rsid w:val="00B70A68"/>
    <w:rsid w:val="00B831D8"/>
    <w:rsid w:val="00B972AF"/>
    <w:rsid w:val="00BA092C"/>
    <w:rsid w:val="00BA3707"/>
    <w:rsid w:val="00BA561C"/>
    <w:rsid w:val="00BE16D8"/>
    <w:rsid w:val="00BF2BBA"/>
    <w:rsid w:val="00C02D78"/>
    <w:rsid w:val="00C239E3"/>
    <w:rsid w:val="00C25215"/>
    <w:rsid w:val="00C26700"/>
    <w:rsid w:val="00C26E63"/>
    <w:rsid w:val="00C3090E"/>
    <w:rsid w:val="00C30D1B"/>
    <w:rsid w:val="00C36B68"/>
    <w:rsid w:val="00C42805"/>
    <w:rsid w:val="00C55650"/>
    <w:rsid w:val="00C60453"/>
    <w:rsid w:val="00C64736"/>
    <w:rsid w:val="00C654D2"/>
    <w:rsid w:val="00C70105"/>
    <w:rsid w:val="00C709B5"/>
    <w:rsid w:val="00C75585"/>
    <w:rsid w:val="00C77059"/>
    <w:rsid w:val="00C83FF1"/>
    <w:rsid w:val="00C8644C"/>
    <w:rsid w:val="00C865CD"/>
    <w:rsid w:val="00C918FE"/>
    <w:rsid w:val="00C93E09"/>
    <w:rsid w:val="00C97F22"/>
    <w:rsid w:val="00CA5D4C"/>
    <w:rsid w:val="00CD11FC"/>
    <w:rsid w:val="00CD667F"/>
    <w:rsid w:val="00CF4C28"/>
    <w:rsid w:val="00D1187F"/>
    <w:rsid w:val="00D15B13"/>
    <w:rsid w:val="00D21365"/>
    <w:rsid w:val="00D31BF6"/>
    <w:rsid w:val="00D34FC8"/>
    <w:rsid w:val="00D35B17"/>
    <w:rsid w:val="00D50F02"/>
    <w:rsid w:val="00D619D7"/>
    <w:rsid w:val="00D65E3E"/>
    <w:rsid w:val="00D74F34"/>
    <w:rsid w:val="00D76EF2"/>
    <w:rsid w:val="00D97FE8"/>
    <w:rsid w:val="00DB1A78"/>
    <w:rsid w:val="00DB5263"/>
    <w:rsid w:val="00DB5955"/>
    <w:rsid w:val="00DB6623"/>
    <w:rsid w:val="00DB695E"/>
    <w:rsid w:val="00DC6E76"/>
    <w:rsid w:val="00DD3468"/>
    <w:rsid w:val="00DE5AE0"/>
    <w:rsid w:val="00DF0443"/>
    <w:rsid w:val="00DF12B0"/>
    <w:rsid w:val="00DF35AF"/>
    <w:rsid w:val="00DF6B2F"/>
    <w:rsid w:val="00E016FB"/>
    <w:rsid w:val="00E07F27"/>
    <w:rsid w:val="00E17E85"/>
    <w:rsid w:val="00E2683F"/>
    <w:rsid w:val="00E34B73"/>
    <w:rsid w:val="00E36F2E"/>
    <w:rsid w:val="00E37920"/>
    <w:rsid w:val="00E37932"/>
    <w:rsid w:val="00E4319B"/>
    <w:rsid w:val="00E52BA8"/>
    <w:rsid w:val="00E56C96"/>
    <w:rsid w:val="00E60FFC"/>
    <w:rsid w:val="00E67729"/>
    <w:rsid w:val="00E704CD"/>
    <w:rsid w:val="00EA3E5E"/>
    <w:rsid w:val="00EA56F8"/>
    <w:rsid w:val="00EA6BEB"/>
    <w:rsid w:val="00EC3940"/>
    <w:rsid w:val="00EC6B06"/>
    <w:rsid w:val="00EE60CD"/>
    <w:rsid w:val="00EE75C9"/>
    <w:rsid w:val="00F03D06"/>
    <w:rsid w:val="00F07DC3"/>
    <w:rsid w:val="00F26289"/>
    <w:rsid w:val="00F30FCD"/>
    <w:rsid w:val="00F33C9A"/>
    <w:rsid w:val="00F42585"/>
    <w:rsid w:val="00F516A5"/>
    <w:rsid w:val="00F52453"/>
    <w:rsid w:val="00F545D5"/>
    <w:rsid w:val="00F6144E"/>
    <w:rsid w:val="00F638B4"/>
    <w:rsid w:val="00F64C9C"/>
    <w:rsid w:val="00F92039"/>
    <w:rsid w:val="00FA0CA6"/>
    <w:rsid w:val="00FA618B"/>
    <w:rsid w:val="00FA777E"/>
    <w:rsid w:val="00FB6671"/>
    <w:rsid w:val="00FC09ED"/>
    <w:rsid w:val="00FD09AE"/>
    <w:rsid w:val="00FD447A"/>
    <w:rsid w:val="00FD5E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41F681C1"/>
  <w15:chartTrackingRefBased/>
  <w15:docId w15:val="{122FE3E2-E69E-4D72-8ACE-6ECECB6F90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50D1"/>
    <w:pPr>
      <w:keepNext/>
      <w:keepLines/>
      <w:spacing w:before="240" w:after="0"/>
      <w:outlineLvl w:val="0"/>
    </w:pPr>
    <w:rPr>
      <w:rFonts w:asciiTheme="majorHAnsi" w:eastAsiaTheme="majorEastAsia" w:hAnsiTheme="majorHAnsi" w:cstheme="majorBidi"/>
      <w:color w:val="0F4761" w:themeColor="accent1" w:themeShade="BF"/>
      <w:kern w:val="0"/>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50D1"/>
    <w:rPr>
      <w:rFonts w:asciiTheme="majorHAnsi" w:eastAsiaTheme="majorEastAsia" w:hAnsiTheme="majorHAnsi" w:cstheme="majorBidi"/>
      <w:color w:val="0F4761" w:themeColor="accent1" w:themeShade="BF"/>
      <w:kern w:val="0"/>
      <w:sz w:val="32"/>
      <w:szCs w:val="32"/>
      <w:lang w:val="en-US"/>
    </w:rPr>
  </w:style>
  <w:style w:type="paragraph" w:styleId="Bibliography">
    <w:name w:val="Bibliography"/>
    <w:basedOn w:val="Normal"/>
    <w:next w:val="Normal"/>
    <w:uiPriority w:val="37"/>
    <w:unhideWhenUsed/>
    <w:rsid w:val="007050D1"/>
  </w:style>
  <w:style w:type="paragraph" w:styleId="ListParagraph">
    <w:name w:val="List Paragraph"/>
    <w:basedOn w:val="Normal"/>
    <w:uiPriority w:val="34"/>
    <w:qFormat/>
    <w:rsid w:val="00611782"/>
    <w:pPr>
      <w:ind w:left="720"/>
      <w:contextualSpacing/>
    </w:pPr>
  </w:style>
  <w:style w:type="table" w:styleId="TableGrid">
    <w:name w:val="Table Grid"/>
    <w:basedOn w:val="TableNormal"/>
    <w:uiPriority w:val="39"/>
    <w:rsid w:val="00BA56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452DAE"/>
    <w:pPr>
      <w:spacing w:after="0" w:line="240" w:lineRule="auto"/>
    </w:pPr>
    <w:rPr>
      <w:rFonts w:eastAsiaTheme="minorEastAsia"/>
      <w:kern w:val="0"/>
      <w:lang w:val="en-US"/>
    </w:rPr>
  </w:style>
  <w:style w:type="character" w:customStyle="1" w:styleId="NoSpacingChar">
    <w:name w:val="No Spacing Char"/>
    <w:basedOn w:val="DefaultParagraphFont"/>
    <w:link w:val="NoSpacing"/>
    <w:uiPriority w:val="1"/>
    <w:rsid w:val="00452DAE"/>
    <w:rPr>
      <w:rFonts w:eastAsiaTheme="minorEastAsia"/>
      <w:kern w:val="0"/>
      <w:lang w:val="en-US"/>
    </w:rPr>
  </w:style>
  <w:style w:type="paragraph" w:styleId="Header">
    <w:name w:val="header"/>
    <w:basedOn w:val="Normal"/>
    <w:link w:val="HeaderChar"/>
    <w:uiPriority w:val="99"/>
    <w:unhideWhenUsed/>
    <w:rsid w:val="00452D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2DAE"/>
  </w:style>
  <w:style w:type="paragraph" w:styleId="Footer">
    <w:name w:val="footer"/>
    <w:basedOn w:val="Normal"/>
    <w:link w:val="FooterChar"/>
    <w:uiPriority w:val="99"/>
    <w:unhideWhenUsed/>
    <w:rsid w:val="00452D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2D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827827">
      <w:bodyDiv w:val="1"/>
      <w:marLeft w:val="0"/>
      <w:marRight w:val="0"/>
      <w:marTop w:val="0"/>
      <w:marBottom w:val="0"/>
      <w:divBdr>
        <w:top w:val="none" w:sz="0" w:space="0" w:color="auto"/>
        <w:left w:val="none" w:sz="0" w:space="0" w:color="auto"/>
        <w:bottom w:val="none" w:sz="0" w:space="0" w:color="auto"/>
        <w:right w:val="none" w:sz="0" w:space="0" w:color="auto"/>
      </w:divBdr>
    </w:div>
    <w:div w:id="36900305">
      <w:bodyDiv w:val="1"/>
      <w:marLeft w:val="0"/>
      <w:marRight w:val="0"/>
      <w:marTop w:val="0"/>
      <w:marBottom w:val="0"/>
      <w:divBdr>
        <w:top w:val="none" w:sz="0" w:space="0" w:color="auto"/>
        <w:left w:val="none" w:sz="0" w:space="0" w:color="auto"/>
        <w:bottom w:val="none" w:sz="0" w:space="0" w:color="auto"/>
        <w:right w:val="none" w:sz="0" w:space="0" w:color="auto"/>
      </w:divBdr>
    </w:div>
    <w:div w:id="87822661">
      <w:bodyDiv w:val="1"/>
      <w:marLeft w:val="0"/>
      <w:marRight w:val="0"/>
      <w:marTop w:val="0"/>
      <w:marBottom w:val="0"/>
      <w:divBdr>
        <w:top w:val="none" w:sz="0" w:space="0" w:color="auto"/>
        <w:left w:val="none" w:sz="0" w:space="0" w:color="auto"/>
        <w:bottom w:val="none" w:sz="0" w:space="0" w:color="auto"/>
        <w:right w:val="none" w:sz="0" w:space="0" w:color="auto"/>
      </w:divBdr>
    </w:div>
    <w:div w:id="102968154">
      <w:bodyDiv w:val="1"/>
      <w:marLeft w:val="0"/>
      <w:marRight w:val="0"/>
      <w:marTop w:val="0"/>
      <w:marBottom w:val="0"/>
      <w:divBdr>
        <w:top w:val="none" w:sz="0" w:space="0" w:color="auto"/>
        <w:left w:val="none" w:sz="0" w:space="0" w:color="auto"/>
        <w:bottom w:val="none" w:sz="0" w:space="0" w:color="auto"/>
        <w:right w:val="none" w:sz="0" w:space="0" w:color="auto"/>
      </w:divBdr>
    </w:div>
    <w:div w:id="103501071">
      <w:bodyDiv w:val="1"/>
      <w:marLeft w:val="0"/>
      <w:marRight w:val="0"/>
      <w:marTop w:val="0"/>
      <w:marBottom w:val="0"/>
      <w:divBdr>
        <w:top w:val="none" w:sz="0" w:space="0" w:color="auto"/>
        <w:left w:val="none" w:sz="0" w:space="0" w:color="auto"/>
        <w:bottom w:val="none" w:sz="0" w:space="0" w:color="auto"/>
        <w:right w:val="none" w:sz="0" w:space="0" w:color="auto"/>
      </w:divBdr>
    </w:div>
    <w:div w:id="114566643">
      <w:bodyDiv w:val="1"/>
      <w:marLeft w:val="0"/>
      <w:marRight w:val="0"/>
      <w:marTop w:val="0"/>
      <w:marBottom w:val="0"/>
      <w:divBdr>
        <w:top w:val="none" w:sz="0" w:space="0" w:color="auto"/>
        <w:left w:val="none" w:sz="0" w:space="0" w:color="auto"/>
        <w:bottom w:val="none" w:sz="0" w:space="0" w:color="auto"/>
        <w:right w:val="none" w:sz="0" w:space="0" w:color="auto"/>
      </w:divBdr>
    </w:div>
    <w:div w:id="149907621">
      <w:bodyDiv w:val="1"/>
      <w:marLeft w:val="0"/>
      <w:marRight w:val="0"/>
      <w:marTop w:val="0"/>
      <w:marBottom w:val="0"/>
      <w:divBdr>
        <w:top w:val="none" w:sz="0" w:space="0" w:color="auto"/>
        <w:left w:val="none" w:sz="0" w:space="0" w:color="auto"/>
        <w:bottom w:val="none" w:sz="0" w:space="0" w:color="auto"/>
        <w:right w:val="none" w:sz="0" w:space="0" w:color="auto"/>
      </w:divBdr>
    </w:div>
    <w:div w:id="163668692">
      <w:bodyDiv w:val="1"/>
      <w:marLeft w:val="0"/>
      <w:marRight w:val="0"/>
      <w:marTop w:val="0"/>
      <w:marBottom w:val="0"/>
      <w:divBdr>
        <w:top w:val="none" w:sz="0" w:space="0" w:color="auto"/>
        <w:left w:val="none" w:sz="0" w:space="0" w:color="auto"/>
        <w:bottom w:val="none" w:sz="0" w:space="0" w:color="auto"/>
        <w:right w:val="none" w:sz="0" w:space="0" w:color="auto"/>
      </w:divBdr>
    </w:div>
    <w:div w:id="215627888">
      <w:bodyDiv w:val="1"/>
      <w:marLeft w:val="0"/>
      <w:marRight w:val="0"/>
      <w:marTop w:val="0"/>
      <w:marBottom w:val="0"/>
      <w:divBdr>
        <w:top w:val="none" w:sz="0" w:space="0" w:color="auto"/>
        <w:left w:val="none" w:sz="0" w:space="0" w:color="auto"/>
        <w:bottom w:val="none" w:sz="0" w:space="0" w:color="auto"/>
        <w:right w:val="none" w:sz="0" w:space="0" w:color="auto"/>
      </w:divBdr>
    </w:div>
    <w:div w:id="276066937">
      <w:bodyDiv w:val="1"/>
      <w:marLeft w:val="0"/>
      <w:marRight w:val="0"/>
      <w:marTop w:val="0"/>
      <w:marBottom w:val="0"/>
      <w:divBdr>
        <w:top w:val="none" w:sz="0" w:space="0" w:color="auto"/>
        <w:left w:val="none" w:sz="0" w:space="0" w:color="auto"/>
        <w:bottom w:val="none" w:sz="0" w:space="0" w:color="auto"/>
        <w:right w:val="none" w:sz="0" w:space="0" w:color="auto"/>
      </w:divBdr>
    </w:div>
    <w:div w:id="288317187">
      <w:bodyDiv w:val="1"/>
      <w:marLeft w:val="0"/>
      <w:marRight w:val="0"/>
      <w:marTop w:val="0"/>
      <w:marBottom w:val="0"/>
      <w:divBdr>
        <w:top w:val="none" w:sz="0" w:space="0" w:color="auto"/>
        <w:left w:val="none" w:sz="0" w:space="0" w:color="auto"/>
        <w:bottom w:val="none" w:sz="0" w:space="0" w:color="auto"/>
        <w:right w:val="none" w:sz="0" w:space="0" w:color="auto"/>
      </w:divBdr>
    </w:div>
    <w:div w:id="404301379">
      <w:bodyDiv w:val="1"/>
      <w:marLeft w:val="0"/>
      <w:marRight w:val="0"/>
      <w:marTop w:val="0"/>
      <w:marBottom w:val="0"/>
      <w:divBdr>
        <w:top w:val="none" w:sz="0" w:space="0" w:color="auto"/>
        <w:left w:val="none" w:sz="0" w:space="0" w:color="auto"/>
        <w:bottom w:val="none" w:sz="0" w:space="0" w:color="auto"/>
        <w:right w:val="none" w:sz="0" w:space="0" w:color="auto"/>
      </w:divBdr>
    </w:div>
    <w:div w:id="430518283">
      <w:bodyDiv w:val="1"/>
      <w:marLeft w:val="0"/>
      <w:marRight w:val="0"/>
      <w:marTop w:val="0"/>
      <w:marBottom w:val="0"/>
      <w:divBdr>
        <w:top w:val="none" w:sz="0" w:space="0" w:color="auto"/>
        <w:left w:val="none" w:sz="0" w:space="0" w:color="auto"/>
        <w:bottom w:val="none" w:sz="0" w:space="0" w:color="auto"/>
        <w:right w:val="none" w:sz="0" w:space="0" w:color="auto"/>
      </w:divBdr>
    </w:div>
    <w:div w:id="430590640">
      <w:bodyDiv w:val="1"/>
      <w:marLeft w:val="0"/>
      <w:marRight w:val="0"/>
      <w:marTop w:val="0"/>
      <w:marBottom w:val="0"/>
      <w:divBdr>
        <w:top w:val="none" w:sz="0" w:space="0" w:color="auto"/>
        <w:left w:val="none" w:sz="0" w:space="0" w:color="auto"/>
        <w:bottom w:val="none" w:sz="0" w:space="0" w:color="auto"/>
        <w:right w:val="none" w:sz="0" w:space="0" w:color="auto"/>
      </w:divBdr>
    </w:div>
    <w:div w:id="449471802">
      <w:bodyDiv w:val="1"/>
      <w:marLeft w:val="0"/>
      <w:marRight w:val="0"/>
      <w:marTop w:val="0"/>
      <w:marBottom w:val="0"/>
      <w:divBdr>
        <w:top w:val="none" w:sz="0" w:space="0" w:color="auto"/>
        <w:left w:val="none" w:sz="0" w:space="0" w:color="auto"/>
        <w:bottom w:val="none" w:sz="0" w:space="0" w:color="auto"/>
        <w:right w:val="none" w:sz="0" w:space="0" w:color="auto"/>
      </w:divBdr>
    </w:div>
    <w:div w:id="552884904">
      <w:bodyDiv w:val="1"/>
      <w:marLeft w:val="0"/>
      <w:marRight w:val="0"/>
      <w:marTop w:val="0"/>
      <w:marBottom w:val="0"/>
      <w:divBdr>
        <w:top w:val="none" w:sz="0" w:space="0" w:color="auto"/>
        <w:left w:val="none" w:sz="0" w:space="0" w:color="auto"/>
        <w:bottom w:val="none" w:sz="0" w:space="0" w:color="auto"/>
        <w:right w:val="none" w:sz="0" w:space="0" w:color="auto"/>
      </w:divBdr>
    </w:div>
    <w:div w:id="586967379">
      <w:bodyDiv w:val="1"/>
      <w:marLeft w:val="0"/>
      <w:marRight w:val="0"/>
      <w:marTop w:val="0"/>
      <w:marBottom w:val="0"/>
      <w:divBdr>
        <w:top w:val="none" w:sz="0" w:space="0" w:color="auto"/>
        <w:left w:val="none" w:sz="0" w:space="0" w:color="auto"/>
        <w:bottom w:val="none" w:sz="0" w:space="0" w:color="auto"/>
        <w:right w:val="none" w:sz="0" w:space="0" w:color="auto"/>
      </w:divBdr>
    </w:div>
    <w:div w:id="588274594">
      <w:bodyDiv w:val="1"/>
      <w:marLeft w:val="0"/>
      <w:marRight w:val="0"/>
      <w:marTop w:val="0"/>
      <w:marBottom w:val="0"/>
      <w:divBdr>
        <w:top w:val="none" w:sz="0" w:space="0" w:color="auto"/>
        <w:left w:val="none" w:sz="0" w:space="0" w:color="auto"/>
        <w:bottom w:val="none" w:sz="0" w:space="0" w:color="auto"/>
        <w:right w:val="none" w:sz="0" w:space="0" w:color="auto"/>
      </w:divBdr>
    </w:div>
    <w:div w:id="696586695">
      <w:bodyDiv w:val="1"/>
      <w:marLeft w:val="0"/>
      <w:marRight w:val="0"/>
      <w:marTop w:val="0"/>
      <w:marBottom w:val="0"/>
      <w:divBdr>
        <w:top w:val="none" w:sz="0" w:space="0" w:color="auto"/>
        <w:left w:val="none" w:sz="0" w:space="0" w:color="auto"/>
        <w:bottom w:val="none" w:sz="0" w:space="0" w:color="auto"/>
        <w:right w:val="none" w:sz="0" w:space="0" w:color="auto"/>
      </w:divBdr>
    </w:div>
    <w:div w:id="731807202">
      <w:bodyDiv w:val="1"/>
      <w:marLeft w:val="0"/>
      <w:marRight w:val="0"/>
      <w:marTop w:val="0"/>
      <w:marBottom w:val="0"/>
      <w:divBdr>
        <w:top w:val="none" w:sz="0" w:space="0" w:color="auto"/>
        <w:left w:val="none" w:sz="0" w:space="0" w:color="auto"/>
        <w:bottom w:val="none" w:sz="0" w:space="0" w:color="auto"/>
        <w:right w:val="none" w:sz="0" w:space="0" w:color="auto"/>
      </w:divBdr>
    </w:div>
    <w:div w:id="791629415">
      <w:bodyDiv w:val="1"/>
      <w:marLeft w:val="0"/>
      <w:marRight w:val="0"/>
      <w:marTop w:val="0"/>
      <w:marBottom w:val="0"/>
      <w:divBdr>
        <w:top w:val="none" w:sz="0" w:space="0" w:color="auto"/>
        <w:left w:val="none" w:sz="0" w:space="0" w:color="auto"/>
        <w:bottom w:val="none" w:sz="0" w:space="0" w:color="auto"/>
        <w:right w:val="none" w:sz="0" w:space="0" w:color="auto"/>
      </w:divBdr>
    </w:div>
    <w:div w:id="873883780">
      <w:bodyDiv w:val="1"/>
      <w:marLeft w:val="0"/>
      <w:marRight w:val="0"/>
      <w:marTop w:val="0"/>
      <w:marBottom w:val="0"/>
      <w:divBdr>
        <w:top w:val="none" w:sz="0" w:space="0" w:color="auto"/>
        <w:left w:val="none" w:sz="0" w:space="0" w:color="auto"/>
        <w:bottom w:val="none" w:sz="0" w:space="0" w:color="auto"/>
        <w:right w:val="none" w:sz="0" w:space="0" w:color="auto"/>
      </w:divBdr>
    </w:div>
    <w:div w:id="1009716965">
      <w:bodyDiv w:val="1"/>
      <w:marLeft w:val="0"/>
      <w:marRight w:val="0"/>
      <w:marTop w:val="0"/>
      <w:marBottom w:val="0"/>
      <w:divBdr>
        <w:top w:val="none" w:sz="0" w:space="0" w:color="auto"/>
        <w:left w:val="none" w:sz="0" w:space="0" w:color="auto"/>
        <w:bottom w:val="none" w:sz="0" w:space="0" w:color="auto"/>
        <w:right w:val="none" w:sz="0" w:space="0" w:color="auto"/>
      </w:divBdr>
    </w:div>
    <w:div w:id="1027408917">
      <w:bodyDiv w:val="1"/>
      <w:marLeft w:val="0"/>
      <w:marRight w:val="0"/>
      <w:marTop w:val="0"/>
      <w:marBottom w:val="0"/>
      <w:divBdr>
        <w:top w:val="none" w:sz="0" w:space="0" w:color="auto"/>
        <w:left w:val="none" w:sz="0" w:space="0" w:color="auto"/>
        <w:bottom w:val="none" w:sz="0" w:space="0" w:color="auto"/>
        <w:right w:val="none" w:sz="0" w:space="0" w:color="auto"/>
      </w:divBdr>
    </w:div>
    <w:div w:id="1122532580">
      <w:bodyDiv w:val="1"/>
      <w:marLeft w:val="0"/>
      <w:marRight w:val="0"/>
      <w:marTop w:val="0"/>
      <w:marBottom w:val="0"/>
      <w:divBdr>
        <w:top w:val="none" w:sz="0" w:space="0" w:color="auto"/>
        <w:left w:val="none" w:sz="0" w:space="0" w:color="auto"/>
        <w:bottom w:val="none" w:sz="0" w:space="0" w:color="auto"/>
        <w:right w:val="none" w:sz="0" w:space="0" w:color="auto"/>
      </w:divBdr>
    </w:div>
    <w:div w:id="1166168552">
      <w:bodyDiv w:val="1"/>
      <w:marLeft w:val="0"/>
      <w:marRight w:val="0"/>
      <w:marTop w:val="0"/>
      <w:marBottom w:val="0"/>
      <w:divBdr>
        <w:top w:val="none" w:sz="0" w:space="0" w:color="auto"/>
        <w:left w:val="none" w:sz="0" w:space="0" w:color="auto"/>
        <w:bottom w:val="none" w:sz="0" w:space="0" w:color="auto"/>
        <w:right w:val="none" w:sz="0" w:space="0" w:color="auto"/>
      </w:divBdr>
    </w:div>
    <w:div w:id="1183323645">
      <w:bodyDiv w:val="1"/>
      <w:marLeft w:val="0"/>
      <w:marRight w:val="0"/>
      <w:marTop w:val="0"/>
      <w:marBottom w:val="0"/>
      <w:divBdr>
        <w:top w:val="none" w:sz="0" w:space="0" w:color="auto"/>
        <w:left w:val="none" w:sz="0" w:space="0" w:color="auto"/>
        <w:bottom w:val="none" w:sz="0" w:space="0" w:color="auto"/>
        <w:right w:val="none" w:sz="0" w:space="0" w:color="auto"/>
      </w:divBdr>
    </w:div>
    <w:div w:id="1263534128">
      <w:bodyDiv w:val="1"/>
      <w:marLeft w:val="0"/>
      <w:marRight w:val="0"/>
      <w:marTop w:val="0"/>
      <w:marBottom w:val="0"/>
      <w:divBdr>
        <w:top w:val="none" w:sz="0" w:space="0" w:color="auto"/>
        <w:left w:val="none" w:sz="0" w:space="0" w:color="auto"/>
        <w:bottom w:val="none" w:sz="0" w:space="0" w:color="auto"/>
        <w:right w:val="none" w:sz="0" w:space="0" w:color="auto"/>
      </w:divBdr>
    </w:div>
    <w:div w:id="1270624128">
      <w:bodyDiv w:val="1"/>
      <w:marLeft w:val="0"/>
      <w:marRight w:val="0"/>
      <w:marTop w:val="0"/>
      <w:marBottom w:val="0"/>
      <w:divBdr>
        <w:top w:val="none" w:sz="0" w:space="0" w:color="auto"/>
        <w:left w:val="none" w:sz="0" w:space="0" w:color="auto"/>
        <w:bottom w:val="none" w:sz="0" w:space="0" w:color="auto"/>
        <w:right w:val="none" w:sz="0" w:space="0" w:color="auto"/>
      </w:divBdr>
    </w:div>
    <w:div w:id="1422332821">
      <w:bodyDiv w:val="1"/>
      <w:marLeft w:val="0"/>
      <w:marRight w:val="0"/>
      <w:marTop w:val="0"/>
      <w:marBottom w:val="0"/>
      <w:divBdr>
        <w:top w:val="none" w:sz="0" w:space="0" w:color="auto"/>
        <w:left w:val="none" w:sz="0" w:space="0" w:color="auto"/>
        <w:bottom w:val="none" w:sz="0" w:space="0" w:color="auto"/>
        <w:right w:val="none" w:sz="0" w:space="0" w:color="auto"/>
      </w:divBdr>
    </w:div>
    <w:div w:id="1461262663">
      <w:bodyDiv w:val="1"/>
      <w:marLeft w:val="0"/>
      <w:marRight w:val="0"/>
      <w:marTop w:val="0"/>
      <w:marBottom w:val="0"/>
      <w:divBdr>
        <w:top w:val="none" w:sz="0" w:space="0" w:color="auto"/>
        <w:left w:val="none" w:sz="0" w:space="0" w:color="auto"/>
        <w:bottom w:val="none" w:sz="0" w:space="0" w:color="auto"/>
        <w:right w:val="none" w:sz="0" w:space="0" w:color="auto"/>
      </w:divBdr>
    </w:div>
    <w:div w:id="1609459323">
      <w:bodyDiv w:val="1"/>
      <w:marLeft w:val="0"/>
      <w:marRight w:val="0"/>
      <w:marTop w:val="0"/>
      <w:marBottom w:val="0"/>
      <w:divBdr>
        <w:top w:val="none" w:sz="0" w:space="0" w:color="auto"/>
        <w:left w:val="none" w:sz="0" w:space="0" w:color="auto"/>
        <w:bottom w:val="none" w:sz="0" w:space="0" w:color="auto"/>
        <w:right w:val="none" w:sz="0" w:space="0" w:color="auto"/>
      </w:divBdr>
    </w:div>
    <w:div w:id="1721125490">
      <w:bodyDiv w:val="1"/>
      <w:marLeft w:val="0"/>
      <w:marRight w:val="0"/>
      <w:marTop w:val="0"/>
      <w:marBottom w:val="0"/>
      <w:divBdr>
        <w:top w:val="none" w:sz="0" w:space="0" w:color="auto"/>
        <w:left w:val="none" w:sz="0" w:space="0" w:color="auto"/>
        <w:bottom w:val="none" w:sz="0" w:space="0" w:color="auto"/>
        <w:right w:val="none" w:sz="0" w:space="0" w:color="auto"/>
      </w:divBdr>
    </w:div>
    <w:div w:id="1723600901">
      <w:bodyDiv w:val="1"/>
      <w:marLeft w:val="0"/>
      <w:marRight w:val="0"/>
      <w:marTop w:val="0"/>
      <w:marBottom w:val="0"/>
      <w:divBdr>
        <w:top w:val="none" w:sz="0" w:space="0" w:color="auto"/>
        <w:left w:val="none" w:sz="0" w:space="0" w:color="auto"/>
        <w:bottom w:val="none" w:sz="0" w:space="0" w:color="auto"/>
        <w:right w:val="none" w:sz="0" w:space="0" w:color="auto"/>
      </w:divBdr>
    </w:div>
    <w:div w:id="1800225271">
      <w:bodyDiv w:val="1"/>
      <w:marLeft w:val="0"/>
      <w:marRight w:val="0"/>
      <w:marTop w:val="0"/>
      <w:marBottom w:val="0"/>
      <w:divBdr>
        <w:top w:val="none" w:sz="0" w:space="0" w:color="auto"/>
        <w:left w:val="none" w:sz="0" w:space="0" w:color="auto"/>
        <w:bottom w:val="none" w:sz="0" w:space="0" w:color="auto"/>
        <w:right w:val="none" w:sz="0" w:space="0" w:color="auto"/>
      </w:divBdr>
    </w:div>
    <w:div w:id="1800418536">
      <w:bodyDiv w:val="1"/>
      <w:marLeft w:val="0"/>
      <w:marRight w:val="0"/>
      <w:marTop w:val="0"/>
      <w:marBottom w:val="0"/>
      <w:divBdr>
        <w:top w:val="none" w:sz="0" w:space="0" w:color="auto"/>
        <w:left w:val="none" w:sz="0" w:space="0" w:color="auto"/>
        <w:bottom w:val="none" w:sz="0" w:space="0" w:color="auto"/>
        <w:right w:val="none" w:sz="0" w:space="0" w:color="auto"/>
      </w:divBdr>
    </w:div>
    <w:div w:id="1849251163">
      <w:bodyDiv w:val="1"/>
      <w:marLeft w:val="0"/>
      <w:marRight w:val="0"/>
      <w:marTop w:val="0"/>
      <w:marBottom w:val="0"/>
      <w:divBdr>
        <w:top w:val="none" w:sz="0" w:space="0" w:color="auto"/>
        <w:left w:val="none" w:sz="0" w:space="0" w:color="auto"/>
        <w:bottom w:val="none" w:sz="0" w:space="0" w:color="auto"/>
        <w:right w:val="none" w:sz="0" w:space="0" w:color="auto"/>
      </w:divBdr>
    </w:div>
    <w:div w:id="1972057183">
      <w:bodyDiv w:val="1"/>
      <w:marLeft w:val="0"/>
      <w:marRight w:val="0"/>
      <w:marTop w:val="0"/>
      <w:marBottom w:val="0"/>
      <w:divBdr>
        <w:top w:val="none" w:sz="0" w:space="0" w:color="auto"/>
        <w:left w:val="none" w:sz="0" w:space="0" w:color="auto"/>
        <w:bottom w:val="none" w:sz="0" w:space="0" w:color="auto"/>
        <w:right w:val="none" w:sz="0" w:space="0" w:color="auto"/>
      </w:divBdr>
    </w:div>
    <w:div w:id="1983997749">
      <w:bodyDiv w:val="1"/>
      <w:marLeft w:val="0"/>
      <w:marRight w:val="0"/>
      <w:marTop w:val="0"/>
      <w:marBottom w:val="0"/>
      <w:divBdr>
        <w:top w:val="none" w:sz="0" w:space="0" w:color="auto"/>
        <w:left w:val="none" w:sz="0" w:space="0" w:color="auto"/>
        <w:bottom w:val="none" w:sz="0" w:space="0" w:color="auto"/>
        <w:right w:val="none" w:sz="0" w:space="0" w:color="auto"/>
      </w:divBdr>
    </w:div>
    <w:div w:id="2027513872">
      <w:bodyDiv w:val="1"/>
      <w:marLeft w:val="0"/>
      <w:marRight w:val="0"/>
      <w:marTop w:val="0"/>
      <w:marBottom w:val="0"/>
      <w:divBdr>
        <w:top w:val="none" w:sz="0" w:space="0" w:color="auto"/>
        <w:left w:val="none" w:sz="0" w:space="0" w:color="auto"/>
        <w:bottom w:val="none" w:sz="0" w:space="0" w:color="auto"/>
        <w:right w:val="none" w:sz="0" w:space="0" w:color="auto"/>
      </w:divBdr>
    </w:div>
    <w:div w:id="2057469501">
      <w:bodyDiv w:val="1"/>
      <w:marLeft w:val="0"/>
      <w:marRight w:val="0"/>
      <w:marTop w:val="0"/>
      <w:marBottom w:val="0"/>
      <w:divBdr>
        <w:top w:val="none" w:sz="0" w:space="0" w:color="auto"/>
        <w:left w:val="none" w:sz="0" w:space="0" w:color="auto"/>
        <w:bottom w:val="none" w:sz="0" w:space="0" w:color="auto"/>
        <w:right w:val="none" w:sz="0" w:space="0" w:color="auto"/>
      </w:divBdr>
    </w:div>
    <w:div w:id="2079748217">
      <w:bodyDiv w:val="1"/>
      <w:marLeft w:val="0"/>
      <w:marRight w:val="0"/>
      <w:marTop w:val="0"/>
      <w:marBottom w:val="0"/>
      <w:divBdr>
        <w:top w:val="none" w:sz="0" w:space="0" w:color="auto"/>
        <w:left w:val="none" w:sz="0" w:space="0" w:color="auto"/>
        <w:bottom w:val="none" w:sz="0" w:space="0" w:color="auto"/>
        <w:right w:val="none" w:sz="0" w:space="0" w:color="auto"/>
      </w:divBdr>
    </w:div>
    <w:div w:id="2131508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package" Target="embeddings/Microsoft_PowerPoint_Presentation.pptx"/><Relationship Id="rId4" Type="http://schemas.openxmlformats.org/officeDocument/2006/relationships/settings" Target="settings.xml"/><Relationship Id="rId9" Type="http://schemas.openxmlformats.org/officeDocument/2006/relationships/image" Target="media/image2.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Nam08</b:Tag>
    <b:SourceType>JournalArticle</b:SourceType>
    <b:Guid>{05482681-A624-46E0-8971-5DB652F9D072}</b:Guid>
    <b:Title>Virtual Organisations: An Overview</b:Title>
    <b:JournalName>IFIP International Federation for Information Processing</b:JournalName>
    <b:Year>2008</b:Year>
    <b:Pages>211-219</b:Pages>
    <b:Volume>288</b:Volume>
    <b:Author>
      <b:Author>
        <b:NameList>
          <b:Person>
            <b:Last>Nami</b:Last>
            <b:Middle>Reza</b:Middle>
            <b:First>Mohammad </b:First>
          </b:Person>
        </b:NameList>
      </b:Author>
    </b:Author>
    <b:RefOrder>1</b:RefOrder>
  </b:Source>
  <b:Source>
    <b:Tag>Nam081</b:Tag>
    <b:SourceType>JournalArticle</b:SourceType>
    <b:Guid>{60B0E02B-C50D-443C-9354-6AD3E5A76B86}</b:Guid>
    <b:Title>Virtual Organisations: Trends and Models</b:Title>
    <b:JournalName>IFIP International Federation for Information Processing</b:JournalName>
    <b:Year>2008</b:Year>
    <b:Pages>190-199</b:Pages>
    <b:Volume>288</b:Volume>
    <b:Author>
      <b:Author>
        <b:NameList>
          <b:Person>
            <b:Last>Nami</b:Last>
            <b:Middle>Reza</b:Middle>
            <b:First>Mohammad</b:First>
          </b:Person>
          <b:Person>
            <b:Last>Malekpoor</b:Last>
            <b:First>Abbaas</b:First>
          </b:Person>
        </b:NameList>
      </b:Author>
    </b:Author>
    <b:RefOrder>2</b:RefOrder>
  </b:Source>
  <b:Source>
    <b:Tag>Ahu98</b:Tag>
    <b:SourceType>JournalArticle</b:SourceType>
    <b:Guid>{DBF533B7-D62A-4D42-8A88-F7A667909DD4}</b:Guid>
    <b:Title>Network Structure in Virtual Organisations</b:Title>
    <b:JournalName>Journal of Computer-Mediated Communication</b:JournalName>
    <b:Year>1998</b:Year>
    <b:Volume>3</b:Volume>
    <b:Issue>4</b:Issue>
    <b:Author>
      <b:Author>
        <b:NameList>
          <b:Person>
            <b:Last>Ahuja</b:Last>
            <b:Middle>K.</b:Middle>
            <b:First>Manju</b:First>
          </b:Person>
          <b:Person>
            <b:Last>Carley</b:Last>
            <b:Middle>Kathleen</b:Middle>
            <b:First>M.</b:First>
          </b:Person>
        </b:NameList>
      </b:Author>
    </b:Author>
    <b:RefOrder>3</b:RefOrder>
  </b:Source>
  <b:Source>
    <b:Tag>Git24</b:Tag>
    <b:SourceType>InternetSite</b:SourceType>
    <b:Guid>{B7369A9E-A135-4D24-BE93-91DEA865843F}</b:Guid>
    <b:Title>About GitLab</b:Title>
    <b:Year>2024</b:Year>
    <b:Author>
      <b:Author>
        <b:Corporate>GitLab</b:Corporate>
      </b:Author>
    </b:Author>
    <b:YearAccessed>2024</b:YearAccessed>
    <b:MonthAccessed>July</b:MonthAccessed>
    <b:DayAccessed>18</b:DayAccessed>
    <b:URL>https://about.gitlab.com/company/</b:URL>
    <b:RefOrder>26</b:RefOrder>
  </b:Source>
  <b:Source>
    <b:Tag>Yah24</b:Tag>
    <b:SourceType>InternetSite</b:SourceType>
    <b:Guid>{F1C3E717-960F-484C-ADD0-5A86D7FD2C5C}</b:Guid>
    <b:Author>
      <b:Author>
        <b:Corporate>Yahoo Finance</b:Corporate>
      </b:Author>
    </b:Author>
    <b:Title>GitLab Inc. (GTLB)</b:Title>
    <b:Year>2024</b:Year>
    <b:YearAccessed>2024</b:YearAccessed>
    <b:MonthAccessed>July</b:MonthAccessed>
    <b:DayAccessed>18</b:DayAccessed>
    <b:URL>https://finance.yahoo.com/quote/GTLB/key-statistics/</b:URL>
    <b:RefOrder>27</b:RefOrder>
  </b:Source>
  <b:Source>
    <b:Tag>Cho20</b:Tag>
    <b:SourceType>JournalArticle</b:SourceType>
    <b:Guid>{88F7B7C4-D4A6-4DB1-8547-72AB5212D8B3}</b:Guid>
    <b:Title>GitLab: work where you want, when you want</b:Title>
    <b:JournalName>Journal of Organisation Design</b:JournalName>
    <b:Year>2020</b:Year>
    <b:Author>
      <b:Author>
        <b:NameList>
          <b:Person>
            <b:Last>Choudhury</b:Last>
            <b:First>Prithwiraj</b:First>
          </b:Person>
          <b:Person>
            <b:Last>Crowston</b:Last>
            <b:First>Kevin</b:First>
          </b:Person>
          <b:Person>
            <b:Last>Dahlander</b:Last>
            <b:First>Linus</b:First>
          </b:Person>
          <b:Person>
            <b:Last>Minervini</b:Last>
            <b:Middle>S.</b:Middle>
            <b:First>Marco</b:First>
          </b:Person>
          <b:Person>
            <b:Last>Raghuram</b:Last>
            <b:First>Sumita</b:First>
          </b:Person>
        </b:NameList>
      </b:Author>
    </b:Author>
    <b:Month>November </b:Month>
    <b:Day>16</b:Day>
    <b:Publisher>Springer Link</b:Publisher>
    <b:StandardNumber>23</b:StandardNumber>
    <b:DOI>https//doi.org/10.1186/s41469-020-00087-8</b:DOI>
    <b:RefOrder>5</b:RefOrder>
  </b:Source>
  <b:Source>
    <b:Tag>Cho23</b:Tag>
    <b:SourceType>JournalArticle</b:SourceType>
    <b:Guid>{3D1C24EA-86BF-4610-B1D7-310009CAA731}</b:Guid>
    <b:Title>THE EVOLUTION OF REMOTE WORK: ANALYZING STRATEGIES FOR EFFECTIVE VIRTUAL TEAM MANAGEMENT AND COLLABORATION</b:Title>
    <b:JournalName>International institute of Applied Science of Swiss School of Management</b:JournalName>
    <b:Year>2023</b:Year>
    <b:Author>
      <b:Author>
        <b:NameList>
          <b:Person>
            <b:Last>Chong </b:Last>
            <b:First>Jackie</b:First>
          </b:Person>
          <b:Person>
            <b:Last>Sin</b:Last>
            <b:First>Cheong</b:First>
          </b:Person>
          <b:Person>
            <b:Last>Kathiarayan</b:Last>
            <b:First>Vijayakumaran</b:First>
          </b:Person>
        </b:NameList>
      </b:Author>
    </b:Author>
    <b:City>Switzerland</b:City>
    <b:Month>May</b:Month>
    <b:Publisher>ResearchGate</b:Publisher>
    <b:URL>https://www.researchgate.net/publication/370869242_THE_EVOLUTION_OF_REMOTE_WORK_ANALYZING_STRATEGIES_FOR_EFFECTIVE_VIRTUAL_TEAM_MANAGEMENT_AND_COLLABORATION?fbclid=IwZXh0bgNhZW0CMTAAAR08s3H_7RFvDcSubaMWwAWTdZMo1GzJgRbxhsTKJUub6K8P4cWNske4W_Q_aem_wT_UvXV0q</b:URL>
    <b:RefOrder>6</b:RefOrder>
  </b:Source>
  <b:Source>
    <b:Tag>Wal06</b:Tag>
    <b:SourceType>JournalArticle</b:SourceType>
    <b:Guid>{7F2DE54A-932D-4698-BFEA-CFDA67211460}</b:Guid>
    <b:Author>
      <b:Author>
        <b:NameList>
          <b:Person>
            <b:Last>Walker</b:Last>
            <b:First>Helen</b:First>
          </b:Person>
        </b:NameList>
      </b:Author>
    </b:Author>
    <b:Title>The virtual organisation: a new organisational form?</b:Title>
    <b:JournalName>International Journal of Networking and Virtual Organisations</b:JournalName>
    <b:Year>2006</b:Year>
    <b:Pages>25-41</b:Pages>
    <b:Volume>3</b:Volume>
    <b:Publisher>Research Gate</b:Publisher>
    <b:StandardNumber>1</b:StandardNumber>
    <b:URL>https://www.researchgate.net/publication/220449604_The_virtual_organisation_A_new_organisational_form</b:URL>
    <b:RefOrder>4</b:RefOrder>
  </b:Source>
  <b:Source>
    <b:Tag>Bog22</b:Tag>
    <b:SourceType>JournalArticle</b:SourceType>
    <b:Guid>{F7380F57-5425-472C-BC0D-9EA2B56F1B0D}</b:Guid>
    <b:Title>Digital Innovation: transforming research and practice</b:Title>
    <b:JournalName>Innovation: Organisation &amp; Management</b:JournalName>
    <b:Year>2022</b:Year>
    <b:Pages>4-12</b:Pages>
    <b:Volume>24</b:Volume>
    <b:Issue>1</b:Issue>
    <b:Author>
      <b:Author>
        <b:NameList>
          <b:Person>
            <b:Last>Bogers</b:Last>
            <b:Middle>L.A.M.</b:Middle>
            <b:First>Marcel</b:First>
          </b:Person>
          <b:Person>
            <b:Last>Garud</b:Last>
            <b:First>Raghu</b:First>
          </b:Person>
          <b:Person>
            <b:Last>Thomas</b:Last>
            <b:Middle>Llewellyn</b:Middle>
            <b:First>D.W.</b:First>
          </b:Person>
          <b:Person>
            <b:Last>Tuertscher</b:Last>
            <b:First>Philipp</b:First>
          </b:Person>
          <b:Person>
            <b:Last>Yoo</b:Last>
            <b:First>Youngjin</b:First>
          </b:Person>
        </b:NameList>
      </b:Author>
    </b:Author>
    <b:DOI>https://doi.org/10.1080/14479338.2021.2005465</b:DOI>
    <b:RefOrder>7</b:RefOrder>
  </b:Source>
  <b:Source>
    <b:Tag>Nam082</b:Tag>
    <b:SourceType>JournalArticle</b:SourceType>
    <b:Guid>{C9C8989F-3765-4179-B6B2-520265FF5977}</b:Guid>
    <b:Title>Virtual Organisations: Trends and Models</b:Title>
    <b:JournalName>International Federations for Information Processing</b:JournalName>
    <b:Year>2008</b:Year>
    <b:Pages>190-199</b:Pages>
    <b:Volume>288</b:Volume>
    <b:Publisher>Boston: Springer</b:Publisher>
    <b:Author>
      <b:Author>
        <b:NameList>
          <b:Person>
            <b:Last>Nami</b:Last>
            <b:Middle>Reza</b:Middle>
            <b:First>Mohammad</b:First>
          </b:Person>
          <b:Person>
            <b:Last>Malekpour</b:Last>
            <b:First>Abbaas</b:First>
          </b:Person>
        </b:NameList>
      </b:Author>
    </b:Author>
    <b:URL>https://link.springer.com/content/pdf/10.1007/978-0-387-87685-6_24.pdf</b:URL>
    <b:RefOrder>8</b:RefOrder>
  </b:Source>
  <b:Source>
    <b:Tag>Man16</b:Tag>
    <b:SourceType>Report</b:SourceType>
    <b:Guid>{6CF6E809-C542-4678-83A1-1E15FAE126AD}</b:Guid>
    <b:Title>DIGITAL GLOBALISATION: THE NEW ERA OF GLOBAL FLOWS</b:Title>
    <b:Year>2016</b:Year>
    <b:Publisher>McKinsey Global Institute</b:Publisher>
    <b:City>London, San Francisco, Shanghai</b:City>
    <b:Author>
      <b:Author>
        <b:NameList>
          <b:Person>
            <b:Last>Manyica</b:Last>
            <b:First>James</b:First>
          </b:Person>
          <b:Person>
            <b:Last>Lund</b:Last>
            <b:First>Susan</b:First>
          </b:Person>
          <b:Person>
            <b:Last>Bughin</b:Last>
            <b:First>Jacques</b:First>
          </b:Person>
          <b:Person>
            <b:Last>Woetzel</b:Last>
            <b:First>Jonathan</b:First>
          </b:Person>
          <b:Person>
            <b:Last>Stamenov</b:Last>
            <b:First>Kalin</b:First>
          </b:Person>
          <b:Person>
            <b:Last>Dhingra</b:Last>
            <b:First>Dhruv</b:First>
          </b:Person>
        </b:NameList>
      </b:Author>
    </b:Author>
    <b:RefOrder>9</b:RefOrder>
  </b:Source>
  <b:Source>
    <b:Tag>McK20</b:Tag>
    <b:SourceType>Report</b:SourceType>
    <b:Guid>{2DD32B39-992C-4530-AE29-CE027EE87ADD}</b:Guid>
    <b:Author>
      <b:Author>
        <b:Corporate>McKinsey &amp; Company</b:Corporate>
      </b:Author>
    </b:Author>
    <b:Title>How COVID-19 has pushed companies over the technology tipping point-and transformed business forever</b:Title>
    <b:Year>2020</b:Year>
    <b:Publisher>McKinsey Global Publishing</b:Publisher>
    <b:City>Global</b:City>
    <b:RefOrder>10</b:RefOrder>
  </b:Source>
  <b:Source>
    <b:Tag>Jon22</b:Tag>
    <b:SourceType>JournalArticle</b:SourceType>
    <b:Guid>{CC1D2774-DAAC-4414-B3C5-A00EE5C44114}</b:Guid>
    <b:Title>Remote working: unprecendented increase and a developing research agenda</b:Title>
    <b:Year>2022</b:Year>
    <b:Author>
      <b:Author>
        <b:NameList>
          <b:Person>
            <b:Last>Gifford</b:Last>
            <b:First>Jonny</b:First>
          </b:Person>
        </b:NameList>
      </b:Author>
    </b:Author>
    <b:JournalName>Human Resource Development International</b:JournalName>
    <b:Pages>105-113</b:Pages>
    <b:Volume>25</b:Volume>
    <b:Issue>2</b:Issue>
    <b:RefOrder>12</b:RefOrder>
  </b:Source>
  <b:Source>
    <b:Tag>Off21</b:Tag>
    <b:SourceType>InternetSite</b:SourceType>
    <b:Guid>{E94230EB-AF81-4704-8667-26B9E9122A0D}</b:Guid>
    <b:Title>Homeworking in the UK-regional patterns 2019 to 2022</b:Title>
    <b:Year>2022</b:Year>
    <b:Author>
      <b:Author>
        <b:Corporate>Office for National Statistics</b:Corporate>
      </b:Author>
    </b:Author>
    <b:YearAccessed>2024</b:YearAccessed>
    <b:MonthAccessed>July</b:MonthAccessed>
    <b:DayAccessed>25</b:DayAccessed>
    <b:URL>https://www.ons.gov.uk/employmentandlabourmarket/peopleinwork/employmentandemployeetypes/articles/homeworkingintheukregionalpatterns/2019to2022?fbclid=IwZXh0bgNhZW0CMTAAAR24f0-ZmOI1nPBpW4SN2cm2CzuHqjxL2YoOlncC-WYjAQSUnUCMFnpiOE4_aem_LY2cobuxx6JlsRUvcP4ekQ</b:URL>
    <b:RefOrder>13</b:RefOrder>
  </b:Source>
  <b:Source>
    <b:Tag>For24</b:Tag>
    <b:SourceType>DocumentFromInternetSite</b:SourceType>
    <b:Guid>{0759B4A9-F8BC-469C-A5E2-CC318D711DB6}</b:Guid>
    <b:Title>UK Remote And Hybrid Working Statistics 2024</b:Title>
    <b:Year>2024</b:Year>
    <b:YearAccessed>2024</b:YearAccessed>
    <b:MonthAccessed>July</b:MonthAccessed>
    <b:DayAccessed>25</b:DayAccessed>
    <b:URL>https://www.forbes.com/uk/advisor/business/remote-work-statistics/ </b:URL>
    <b:Month>July</b:Month>
    <b:Day>4</b:Day>
    <b:Author>
      <b:Author>
        <b:Corporate>Forbes Advisor</b:Corporate>
      </b:Author>
    </b:Author>
    <b:RefOrder>14</b:RefOrder>
  </b:Source>
  <b:Source>
    <b:Tag>Tar21</b:Tag>
    <b:SourceType>DocumentFromInternetSite</b:SourceType>
    <b:Guid>{91303BC6-4A8F-46C8-8F20-B7A95EE1AAB7}</b:Guid>
    <b:Title>Research: How Cultural Differences Can Impact Global Teams</b:Title>
    <b:Year>2021</b:Year>
    <b:Month>June</b:Month>
    <b:Day>09</b:Day>
    <b:YearAccessed>2024</b:YearAccessed>
    <b:MonthAccessed>July</b:MonthAccessed>
    <b:DayAccessed>25</b:DayAccessed>
    <b:URL>https://hbr.org/2021/06/research-how-cultural-differences-can-impact-global-teams</b:URL>
    <b:Author>
      <b:Author>
        <b:NameList>
          <b:Person>
            <b:Last>Taras</b:Last>
            <b:First>Vasyl</b:First>
          </b:Person>
          <b:Person>
            <b:Last>Baack</b:Last>
            <b:First>Dan</b:First>
          </b:Person>
          <b:Person>
            <b:Last>Caparar</b:Last>
            <b:First>Dan</b:First>
          </b:Person>
          <b:Person>
            <b:Last>Jimenez</b:Last>
            <b:First>Alfredo</b:First>
          </b:Person>
          <b:Person>
            <b:Last>Froese</b:Last>
            <b:First>Fabian</b:First>
          </b:Person>
        </b:NameList>
      </b:Author>
    </b:Author>
    <b:InternetSiteTitle>HARVARD BUSINESS REVIEW</b:InternetSiteTitle>
    <b:RefOrder>15</b:RefOrder>
  </b:Source>
  <b:Source>
    <b:Tag>Bil14</b:Tag>
    <b:SourceType>BookSection</b:SourceType>
    <b:Guid>{632EC0D6-D310-4D7E-ABAD-159A2431CE55}</b:Guid>
    <b:Title>The Conceptual Framework for The Examination of a Succesful Digital Entrepreneurship 21st Century</b:Title>
    <b:Year>2014</b:Year>
    <b:Author>
      <b:Author>
        <b:NameList>
          <b:Person>
            <b:Last>Ali</b:Last>
            <b:First>Bilal</b:First>
            <b:Middle>Ahmad</b:Middle>
          </b:Person>
        </b:NameList>
      </b:Author>
    </b:Author>
    <b:BookTitle>International Businesss Strategy and Entrepreneurship: An Information Technology Perspective</b:BookTitle>
    <b:Pages>125-141</b:Pages>
    <b:City>Hershey</b:City>
    <b:Publisher>IGI Global</b:Publisher>
    <b:RefOrder>16</b:RefOrder>
  </b:Source>
  <b:Source>
    <b:Tag>Mor20</b:Tag>
    <b:SourceType>JournalArticle</b:SourceType>
    <b:Guid>{9C1CB3E7-E5C3-42F5-90D7-CE008CF4B8C5}</b:Guid>
    <b:Title>Challenges and barriers in virtual teams: a literature review</b:Title>
    <b:Year>2020</b:Year>
    <b:Author>
      <b:Author>
        <b:NameList>
          <b:Person>
            <b:Last>Morrison-Smith</b:Last>
            <b:First>Sarah</b:First>
          </b:Person>
          <b:Person>
            <b:Last>Ruiz</b:Last>
            <b:First>Jaime</b:First>
          </b:Person>
        </b:NameList>
      </b:Author>
    </b:Author>
    <b:JournalName>Spriger Nature Applied Science</b:JournalName>
    <b:YearAccessed>2024</b:YearAccessed>
    <b:MonthAccessed>July</b:MonthAccessed>
    <b:DayAccessed>25</b:DayAccessed>
    <b:URL>https://www.frontiersin.org/article/10.3389/fpsyg.2023.667583/full</b:URL>
    <b:RefOrder>28</b:RefOrder>
  </b:Source>
  <b:Source>
    <b:Tag>Alk23</b:Tag>
    <b:SourceType>JournalArticle</b:SourceType>
    <b:Guid>{C2D7C51D-6FC5-4E40-93A3-CE8BCFAB3BEA}</b:Guid>
    <b:Title>The Benefits of Employing Global Virtual Teams in International Business</b:Title>
    <b:JournalName>International Journal of Academic Research in Business and Social Sciences</b:JournalName>
    <b:Year>2023</b:Year>
    <b:Pages>2088-2101</b:Pages>
    <b:Volume>13</b:Volume>
    <b:Author>
      <b:Author>
        <b:NameList>
          <b:Person>
            <b:Last>Alkoud</b:Last>
            <b:First>Saleh</b:First>
          </b:Person>
          <b:Person>
            <b:Last>Qatamin</b:Last>
            <b:First>Liana</b:First>
          </b:Person>
        </b:NameList>
      </b:Author>
    </b:Author>
    <b:DOI>DOI:10.6007/IJARBSS/v13-i6/17169</b:DOI>
    <b:RefOrder>17</b:RefOrder>
  </b:Source>
  <b:Source>
    <b:Tag>Kym05</b:Tag>
    <b:SourceType>JournalArticle</b:SourceType>
    <b:Guid>{6AB2E9A1-B105-4E4A-99DD-C90CEF2E0FC4}</b:Guid>
    <b:Author>
      <b:Author>
        <b:NameList>
          <b:Person>
            <b:Last>Thorne</b:Last>
            <b:First>Kym</b:First>
          </b:Person>
        </b:NameList>
      </b:Author>
    </b:Author>
    <b:Title>Designing virtual organisations? Themes and trends in political and organizational discourses</b:Title>
    <b:JournalName>Journal of Managemt Development</b:JournalName>
    <b:Year>2005</b:Year>
    <b:Pages>580-607</b:Pages>
    <b:Volume>21</b:Volume>
    <b:Issue>7</b:Issue>
    <b:RefOrder>18</b:RefOrder>
  </b:Source>
  <b:Source>
    <b:Tag>Gav20</b:Tag>
    <b:SourceType>DocumentFromInternetSite</b:SourceType>
    <b:Guid>{3829AAA2-3853-433C-AD80-EDAE12F52589}</b:Guid>
    <b:Title>12 TIPS FOR MANAGING REMOTE TEAMS</b:Title>
    <b:Year>2020</b:Year>
    <b:YearAccessed>2024</b:YearAccessed>
    <b:MonthAccessed>July</b:MonthAccessed>
    <b:DayAccessed>27</b:DayAccessed>
    <b:URL>https://online.hbs.edu/blog/post/managing-remote-employees</b:URL>
    <b:Author>
      <b:Author>
        <b:NameList>
          <b:Person>
            <b:Last>Gavin</b:Last>
            <b:First>Matt</b:First>
          </b:Person>
        </b:NameList>
      </b:Author>
    </b:Author>
    <b:Month>April</b:Month>
    <b:Day>14</b:Day>
    <b:InternetSiteTitle>Harvard Business School Online</b:InternetSiteTitle>
    <b:RefOrder>19</b:RefOrder>
  </b:Source>
  <b:Source>
    <b:Tag>Bak18</b:Tag>
    <b:SourceType>DocumentFromInternetSite</b:SourceType>
    <b:Guid>{E968ABE8-80D2-463A-8D65-A5D5A6C8950B}</b:Guid>
    <b:Author>
      <b:Author>
        <b:NameList>
          <b:Person>
            <b:Last>Bakken</b:Last>
            <b:First>Rebecca</b:First>
          </b:Person>
        </b:NameList>
      </b:Author>
    </b:Author>
    <b:Title>Challenges to Managing Virtual Teams and How to Overcome Them</b:Title>
    <b:Year>2018</b:Year>
    <b:Month>August</b:Month>
    <b:Day>23</b:Day>
    <b:YearAccessed>2024</b:YearAccessed>
    <b:MonthAccessed>July</b:MonthAccessed>
    <b:DayAccessed>27</b:DayAccessed>
    <b:URL>https;//professional.dce.harvard.edu/blog/challenges-to-managing-virtual-teams-and-how-to-overcome-them</b:URL>
    <b:InternetSiteTitle>Professional &amp; Executive Development. Harvard Division of Continuing Education</b:InternetSiteTitle>
    <b:RefOrder>20</b:RefOrder>
  </b:Source>
  <b:Source>
    <b:Tag>Ash21</b:Tag>
    <b:SourceType>JournalArticle</b:SourceType>
    <b:Guid>{163C3531-BB97-4E44-8032-3145CF4AD926}</b:Guid>
    <b:Title>The Role of Inclusive Leadership in Supporting an Inclusive Climate in Diverse Public Sectors Teams</b:Title>
    <b:Year>2021</b:Year>
    <b:JournalName>Review of Public Personnel Administration</b:JournalName>
    <b:Pages>497-519</b:Pages>
    <b:Volume>41</b:Volume>
    <b:Issue>3</b:Issue>
    <b:Author>
      <b:Author>
        <b:NameList>
          <b:Person>
            <b:Last>Ashikali</b:Last>
            <b:First>Tanachia</b:First>
          </b:Person>
          <b:Person>
            <b:Last>Groeneveld</b:Last>
            <b:First>Sandra</b:First>
          </b:Person>
          <b:Person>
            <b:Last>Kuipers</b:Last>
            <b:First>Ben</b:First>
          </b:Person>
        </b:NameList>
      </b:Author>
    </b:Author>
    <b:RefOrder>21</b:RefOrder>
  </b:Source>
  <b:Source>
    <b:Tag>Kre22</b:Tag>
    <b:SourceType>JournalArticle</b:SourceType>
    <b:Guid>{BEFB41D1-1CF9-4EDF-AB46-F6DB6F4B830D}</b:Guid>
    <b:Title>Uncovering the complexities of remote leadership and the usage of digital tools during the COVID-19 pandemic: A qualitative diary study</b:Title>
    <b:JournalName>German Journaal of Human Resource Managemnet</b:JournalName>
    <b:Year>2022</b:Year>
    <b:Pages>325-352</b:Pages>
    <b:Volume>36</b:Volume>
    <b:Issue>3</b:Issue>
    <b:Author>
      <b:Author>
        <b:NameList>
          <b:Person>
            <b:Last>Krehl</b:Last>
            <b:First>Eva-Helen</b:First>
          </b:Person>
          <b:Person>
            <b:Last>Buttgen</b:Last>
            <b:First>Marion</b:First>
          </b:Person>
        </b:NameList>
      </b:Author>
    </b:Author>
    <b:RefOrder>11</b:RefOrder>
  </b:Source>
  <b:Source>
    <b:Tag>Cai23</b:Tag>
    <b:SourceType>JournalArticle</b:SourceType>
    <b:Guid>{74D84C70-97A6-40C7-92E1-8C0FCAFAD63D}</b:Guid>
    <b:Author>
      <b:Author>
        <b:NameList>
          <b:Person>
            <b:Last>Cai</b:Last>
            <b:First>Yuejun</b:First>
            <b:Middle>Lawrance</b:Middle>
          </b:Person>
        </b:NameList>
      </b:Author>
    </b:Author>
    <b:Title>Stregthening perceptions of virtual team cohesiveness and effectivenesss in new normal: A hyperpersonal communication theory perspective</b:Title>
    <b:JournalName>Asian Business &amp; Management</b:JournalName>
    <b:Year>2023</b:Year>
    <b:Pages>1649-1682</b:Pages>
    <b:Volume>22</b:Volume>
    <b:DOI>https;//doi.org/10.1057/s41291-023-00225-6</b:DOI>
    <b:RefOrder>22</b:RefOrder>
  </b:Source>
  <b:Source>
    <b:Tag>New20</b:Tag>
    <b:SourceType>JournalArticle</b:SourceType>
    <b:Guid>{BAFC4D4C-5C45-470C-9828-B455156EA29B}</b:Guid>
    <b:Title>Virtual team Leader Communication: Empoyee Perception and Organisational Reality</b:Title>
    <b:JournalName>International Journal of Business Communication</b:JournalName>
    <b:Year>2020</b:Year>
    <b:Pages>452-473</b:Pages>
    <b:Volume>57</b:Volume>
    <b:Issue>4</b:Issue>
    <b:Author>
      <b:Author>
        <b:NameList>
          <b:Person>
            <b:Last>Newman</b:Last>
            <b:Middle>Sean</b:Middle>
            <b:First>A.</b:First>
          </b:Person>
          <b:Person>
            <b:Last>Ford</b:Last>
            <b:Middle>C.</b:Middle>
            <b:First>Robert</b:First>
          </b:Person>
          <b:Person>
            <b:Last>Marshall</b:Last>
            <b:Middle>W.</b:Middle>
            <b:First>Greg</b:First>
          </b:Person>
        </b:NameList>
      </b:Author>
    </b:Author>
    <b:RefOrder>23</b:RefOrder>
  </b:Source>
  <b:Source>
    <b:Tag>Har23</b:Tag>
    <b:SourceType>InternetSite</b:SourceType>
    <b:Guid>{EF61E9DC-0FF0-4F3A-B1F0-9463563E52F6}</b:Guid>
    <b:Title>GitLab's CEO on Building One of the World's Largest All-Remote Companies</b:Title>
    <b:Year>2023</b:Year>
    <b:Author>
      <b:Author>
        <b:Corporate>Harvard Business Review</b:Corporate>
      </b:Author>
    </b:Author>
    <b:YearAccessed>2024</b:YearAccessed>
    <b:MonthAccessed>July</b:MonthAccessed>
    <b:DayAccessed>28</b:DayAccessed>
    <b:URL>https;//hbr.org/2023/03/gitlabs-ceo-on-building-one0of-the-worlds-largest-all-remote-companies</b:URL>
    <b:RefOrder>24</b:RefOrder>
  </b:Source>
  <b:Source>
    <b:Tag>Git241</b:Tag>
    <b:SourceType>InternetSite</b:SourceType>
    <b:Guid>{619F74F5-293D-4EAC-941E-983D34E93523}</b:Guid>
    <b:Author>
      <b:Author>
        <b:Corporate>GitLab</b:Corporate>
      </b:Author>
    </b:Author>
    <b:Title>The GitLab Handbook</b:Title>
    <b:Year>2024</b:Year>
    <b:YearAccessed>2024</b:YearAccessed>
    <b:MonthAccessed>July</b:MonthAccessed>
    <b:DayAccessed>28</b:DayAccessed>
    <b:URL>https://handbook.gitlab.com/handbook/company/structure/</b:URL>
    <b:RefOrder>25</b:RefOrder>
  </b:Source>
</b:Sources>
</file>

<file path=customXml/itemProps1.xml><?xml version="1.0" encoding="utf-8"?>
<ds:datastoreItem xmlns:ds="http://schemas.openxmlformats.org/officeDocument/2006/customXml" ds:itemID="{72DBEBBC-9D28-48E0-AA37-EE591F7EB7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2167</TotalTime>
  <Pages>15</Pages>
  <Words>5612</Words>
  <Characters>31993</Characters>
  <Application>Microsoft Office Word</Application>
  <DocSecurity>0</DocSecurity>
  <Lines>266</Lines>
  <Paragraphs>75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37530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Pop (2023565)</dc:creator>
  <cp:keywords/>
  <dc:description/>
  <cp:lastModifiedBy>Lucian Pop (2023565)</cp:lastModifiedBy>
  <cp:revision>20</cp:revision>
  <dcterms:created xsi:type="dcterms:W3CDTF">2024-07-18T10:37:00Z</dcterms:created>
  <dcterms:modified xsi:type="dcterms:W3CDTF">2024-08-23T00:00:00Z</dcterms:modified>
</cp:coreProperties>
</file>