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53F044" w14:textId="77777777" w:rsidR="000D364D" w:rsidRDefault="000D364D">
      <w:pPr>
        <w:rPr>
          <w:b/>
          <w:bCs/>
          <w:u w:val="single"/>
        </w:rPr>
      </w:pPr>
    </w:p>
    <w:p w14:paraId="7C1CBE2F" w14:textId="608D3E76" w:rsidR="00F1384A" w:rsidRPr="00F1384A" w:rsidRDefault="00F1384A" w:rsidP="00F1384A">
      <w:pPr>
        <w:autoSpaceDE w:val="0"/>
        <w:autoSpaceDN w:val="0"/>
        <w:adjustRightInd w:val="0"/>
        <w:spacing w:line="256" w:lineRule="auto"/>
        <w:jc w:val="center"/>
        <w:rPr>
          <w:rFonts w:ascii="Verdana" w:eastAsia="Calibri" w:hAnsi="Verdana" w:cs="Calibri"/>
          <w:b/>
          <w:i/>
          <w:sz w:val="24"/>
          <w:szCs w:val="24"/>
        </w:rPr>
      </w:pPr>
      <w:r>
        <w:rPr>
          <w:rFonts w:ascii="Verdana" w:eastAsia="Calibri" w:hAnsi="Verdana" w:cs="Calibri"/>
          <w:b/>
          <w:i/>
          <w:sz w:val="44"/>
        </w:rPr>
        <w:t>Contemporary Human Resources in Practice Report:</w:t>
      </w:r>
      <w:r>
        <w:rPr>
          <w:rFonts w:ascii="Verdana" w:eastAsia="Calibri" w:hAnsi="Verdana" w:cs="Calibri"/>
          <w:b/>
          <w:i/>
          <w:sz w:val="44"/>
        </w:rPr>
        <w:br/>
      </w:r>
      <w:r w:rsidRPr="00F1384A">
        <w:rPr>
          <w:rFonts w:ascii="Verdana" w:eastAsia="Calibri" w:hAnsi="Verdana" w:cs="Calibri"/>
          <w:b/>
          <w:i/>
          <w:sz w:val="44"/>
          <w:u w:val="single"/>
        </w:rPr>
        <w:t>A New Approach to Performance Management</w:t>
      </w:r>
      <w:r>
        <w:rPr>
          <w:rFonts w:ascii="Verdana" w:eastAsia="Calibri" w:hAnsi="Verdana" w:cs="Calibri"/>
          <w:b/>
          <w:i/>
          <w:sz w:val="44"/>
          <w:u w:val="single"/>
        </w:rPr>
        <w:br/>
      </w:r>
      <w:r>
        <w:rPr>
          <w:rFonts w:ascii="Verdana" w:eastAsia="Calibri" w:hAnsi="Verdana" w:cs="Calibri"/>
          <w:b/>
          <w:i/>
          <w:sz w:val="44"/>
          <w:u w:val="single"/>
        </w:rPr>
        <w:br/>
      </w:r>
      <w:r>
        <w:rPr>
          <w:rFonts w:ascii="Verdana" w:eastAsia="Calibri" w:hAnsi="Verdana" w:cs="Calibri"/>
          <w:b/>
          <w:i/>
          <w:noProof/>
          <w:sz w:val="44"/>
          <w:u w:val="single"/>
        </w:rPr>
        <w:drawing>
          <wp:inline distT="0" distB="0" distL="0" distR="0" wp14:anchorId="63CDA6B3" wp14:editId="5EEC098C">
            <wp:extent cx="2520950" cy="2794711"/>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9567" cy="2804263"/>
                    </a:xfrm>
                    <a:prstGeom prst="rect">
                      <a:avLst/>
                    </a:prstGeom>
                    <a:noFill/>
                  </pic:spPr>
                </pic:pic>
              </a:graphicData>
            </a:graphic>
          </wp:inline>
        </w:drawing>
      </w:r>
      <w:r>
        <w:rPr>
          <w:rFonts w:ascii="Verdana" w:eastAsia="Calibri" w:hAnsi="Verdana" w:cs="Calibri"/>
          <w:b/>
          <w:i/>
          <w:sz w:val="44"/>
          <w:u w:val="single"/>
        </w:rPr>
        <w:br/>
      </w:r>
      <w:r w:rsidRPr="00F1384A">
        <w:rPr>
          <w:rFonts w:ascii="Verdana" w:eastAsia="Calibri" w:hAnsi="Verdana" w:cs="Calibri"/>
          <w:bCs/>
          <w:i/>
          <w:sz w:val="44"/>
          <w:u w:val="single"/>
        </w:rPr>
        <w:br/>
      </w:r>
      <w:r w:rsidRPr="00F1384A">
        <w:rPr>
          <w:rFonts w:ascii="Verdana" w:eastAsia="Calibri" w:hAnsi="Verdana" w:cs="Calibri"/>
          <w:bCs/>
          <w:i/>
          <w:sz w:val="24"/>
          <w:szCs w:val="24"/>
        </w:rPr>
        <w:t xml:space="preserve">Module Name: </w:t>
      </w:r>
      <w:r w:rsidRPr="00F1384A">
        <w:rPr>
          <w:rFonts w:ascii="Verdana" w:eastAsia="Calibri" w:hAnsi="Verdana" w:cs="Calibri"/>
          <w:bCs/>
          <w:i/>
          <w:sz w:val="24"/>
          <w:szCs w:val="24"/>
        </w:rPr>
        <w:t>Contemporary Human Resources in Practice Report</w:t>
      </w:r>
      <w:r w:rsidRPr="00F1384A">
        <w:rPr>
          <w:rFonts w:ascii="Verdana" w:eastAsia="Calibri" w:hAnsi="Verdana" w:cs="Calibri"/>
          <w:bCs/>
          <w:i/>
          <w:sz w:val="24"/>
          <w:szCs w:val="24"/>
        </w:rPr>
        <w:br/>
        <w:t>Name: Sophie Suzanne Morgan</w:t>
      </w:r>
      <w:r w:rsidRPr="00F1384A">
        <w:rPr>
          <w:rFonts w:ascii="Verdana" w:eastAsia="Calibri" w:hAnsi="Verdana" w:cs="Calibri"/>
          <w:bCs/>
          <w:i/>
          <w:sz w:val="24"/>
          <w:szCs w:val="24"/>
        </w:rPr>
        <w:br/>
        <w:t>Student number: 1701822</w:t>
      </w:r>
    </w:p>
    <w:p w14:paraId="7B166C86" w14:textId="33526C97" w:rsidR="000D364D" w:rsidRPr="00F1384A" w:rsidRDefault="000D364D" w:rsidP="00F1384A">
      <w:pPr>
        <w:autoSpaceDE w:val="0"/>
        <w:autoSpaceDN w:val="0"/>
        <w:adjustRightInd w:val="0"/>
        <w:spacing w:line="256" w:lineRule="auto"/>
        <w:jc w:val="center"/>
        <w:rPr>
          <w:rFonts w:ascii="Verdana" w:eastAsia="Calibri" w:hAnsi="Verdana" w:cs="Calibri"/>
          <w:b/>
          <w:i/>
          <w:sz w:val="44"/>
        </w:rPr>
      </w:pPr>
      <w:r>
        <w:rPr>
          <w:b/>
          <w:bCs/>
          <w:u w:val="single"/>
        </w:rPr>
        <w:br w:type="page"/>
      </w:r>
    </w:p>
    <w:sdt>
      <w:sdtPr>
        <w:id w:val="266903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F795AE3" w14:textId="7C63193A" w:rsidR="00F1384A" w:rsidRDefault="00F1384A">
          <w:pPr>
            <w:pStyle w:val="TOCHeading"/>
          </w:pPr>
          <w:r>
            <w:t>Table of Contents</w:t>
          </w:r>
        </w:p>
        <w:p w14:paraId="0682B930" w14:textId="49861FDE" w:rsidR="00E561AC" w:rsidRDefault="00E561AC" w:rsidP="00E561AC">
          <w:r>
            <w:t>1. Executive</w:t>
          </w:r>
          <w:r w:rsidR="00F1384A">
            <w:t xml:space="preserve"> Summary……………………………………………….3</w:t>
          </w:r>
          <w:r>
            <w:br/>
            <w:t>2. Introduction………………………………………………………….4</w:t>
          </w:r>
          <w:r>
            <w:br/>
            <w:t>3. Main Body…………………………………………………………….4</w:t>
          </w:r>
          <w:r>
            <w:br/>
          </w:r>
          <w:r w:rsidRPr="00E561AC">
            <w:t>3.1 Current issues with Performance Appraisal</w:t>
          </w:r>
          <w:r>
            <w:t>……….5</w:t>
          </w:r>
          <w:r>
            <w:br/>
            <w:t xml:space="preserve">3.2 </w:t>
          </w:r>
          <w:r w:rsidRPr="00E561AC">
            <w:t>The Need for change in Performance appraisals</w:t>
          </w:r>
          <w:r>
            <w:t>...6</w:t>
          </w:r>
          <w:r>
            <w:br/>
            <w:t>3.3 Engagement</w:t>
          </w:r>
          <w:r w:rsidRPr="00E561AC">
            <w:t xml:space="preserve"> &amp; Performance Management</w:t>
          </w:r>
          <w:r>
            <w:t>………..7</w:t>
          </w:r>
          <w:r>
            <w:br/>
            <w:t xml:space="preserve">3.4 </w:t>
          </w:r>
          <w:r w:rsidRPr="00E561AC">
            <w:t>New Flexible Appraisal Approach</w:t>
          </w:r>
          <w:r>
            <w:t>………………………9</w:t>
          </w:r>
          <w:r>
            <w:br/>
            <w:t xml:space="preserve">3.5 </w:t>
          </w:r>
          <w:r w:rsidRPr="00E561AC">
            <w:t>Change Management</w:t>
          </w:r>
          <w:r>
            <w:t>………………………………………..10</w:t>
          </w:r>
        </w:p>
        <w:p w14:paraId="641B055F" w14:textId="567BACA6" w:rsidR="00E561AC" w:rsidRDefault="00E561AC" w:rsidP="00E561AC">
          <w:r>
            <w:t>4. Recommendations………………………………………………11</w:t>
          </w:r>
        </w:p>
        <w:p w14:paraId="619B3D8F" w14:textId="31D2AE97" w:rsidR="00E561AC" w:rsidRDefault="00E561AC" w:rsidP="00E561AC">
          <w:r>
            <w:t>5. Conclusion………………………………………………………….12</w:t>
          </w:r>
        </w:p>
        <w:p w14:paraId="6951A6DD" w14:textId="23098011" w:rsidR="00E561AC" w:rsidRDefault="00E561AC" w:rsidP="00E561AC">
          <w:r>
            <w:t>6. References………………………………………………………….12</w:t>
          </w:r>
        </w:p>
        <w:p w14:paraId="366B3A88" w14:textId="77777777" w:rsidR="00E561AC" w:rsidRDefault="00E561AC" w:rsidP="00E561AC"/>
        <w:p w14:paraId="0DA06F1D" w14:textId="7992EE64" w:rsidR="00F1384A" w:rsidRDefault="00E561AC" w:rsidP="00E561AC">
          <w:r>
            <w:br/>
          </w:r>
          <w:r>
            <w:br/>
          </w:r>
        </w:p>
      </w:sdtContent>
    </w:sdt>
    <w:p w14:paraId="27592AA4" w14:textId="77777777" w:rsidR="000D364D" w:rsidRDefault="000D364D">
      <w:pPr>
        <w:rPr>
          <w:b/>
          <w:bCs/>
          <w:u w:val="single"/>
        </w:rPr>
      </w:pPr>
    </w:p>
    <w:p w14:paraId="5D72157D" w14:textId="5D3F8FDD" w:rsidR="000D364D" w:rsidRPr="000D364D" w:rsidRDefault="000D364D" w:rsidP="000D364D">
      <w:r w:rsidRPr="000D364D">
        <w:rPr>
          <w:b/>
          <w:bCs/>
          <w:u w:val="single"/>
        </w:rPr>
        <w:br w:type="page"/>
      </w:r>
      <w:r w:rsidRPr="000D364D">
        <w:rPr>
          <w:b/>
          <w:bCs/>
          <w:u w:val="single"/>
        </w:rPr>
        <w:lastRenderedPageBreak/>
        <w:t>1.</w:t>
      </w:r>
      <w:r>
        <w:rPr>
          <w:b/>
          <w:bCs/>
          <w:u w:val="single"/>
        </w:rPr>
        <w:t xml:space="preserve"> </w:t>
      </w:r>
      <w:r w:rsidRPr="000D364D">
        <w:rPr>
          <w:b/>
          <w:bCs/>
          <w:u w:val="single"/>
        </w:rPr>
        <w:t>Executive Summary</w:t>
      </w:r>
      <w:r w:rsidRPr="000D364D">
        <w:rPr>
          <w:b/>
          <w:bCs/>
          <w:u w:val="single"/>
        </w:rPr>
        <w:br/>
      </w:r>
      <w:r w:rsidR="00A17F72">
        <w:rPr>
          <w:b/>
          <w:bCs/>
          <w:u w:val="single"/>
        </w:rPr>
        <w:br/>
      </w:r>
      <w:r w:rsidR="00A17F72">
        <w:t>The purpose of this report is to put forward a case to the organisation to change from the current performance appraisal process that is no longer effective to a more modern performance appraisal approach and to suggest recommendations on how to successfully implement the changes.</w:t>
      </w:r>
      <w:r w:rsidR="00A17F72">
        <w:br/>
      </w:r>
      <w:r w:rsidR="00A17F72">
        <w:br/>
        <w:t xml:space="preserve">The organisation currently uses an Appraisal process that they have had for 10 years but has recently seen a decline in participation levels. Alongside this, the organisation has recently introduced a new IT system to make the process quicker for employees, however it has been determined that this has also had a negative impact on the engagement levels for the organisation. </w:t>
      </w:r>
      <w:r w:rsidR="00A17F72">
        <w:br/>
      </w:r>
      <w:r w:rsidR="00A17F72">
        <w:br/>
        <w:t xml:space="preserve">The findings of the report are that the organisation needs to move away from the traditional appraisal process and adapt a new personalised way of conducting the performance reviews in order to increase engagement. The report has further found the success of 360 Degree </w:t>
      </w:r>
      <w:r w:rsidR="00982381">
        <w:t xml:space="preserve">feedback which is a constant feedback system compared to the traditional annual appraisal. </w:t>
      </w:r>
      <w:r w:rsidR="00982381">
        <w:br/>
      </w:r>
      <w:r w:rsidR="00982381">
        <w:br/>
        <w:t>The recommendations put forward are:</w:t>
      </w:r>
      <w:r w:rsidR="00982381">
        <w:br/>
        <w:t>1. Introduce a Personal performance appraisal (PPA) system.</w:t>
      </w:r>
      <w:r w:rsidR="00982381">
        <w:br/>
        <w:t>2. Encourage 360 Degree feedback from management to enhance continuous development for employees.</w:t>
      </w:r>
      <w:r w:rsidR="00982381">
        <w:br/>
        <w:t xml:space="preserve">3. Have HR onboard with change management to effectively communicate the changes being made. </w:t>
      </w:r>
      <w:r w:rsidR="00982381">
        <w:br/>
      </w:r>
      <w:r w:rsidR="00982381">
        <w:br/>
        <w:t>The conclusion of this report highlights the importance of changing and adapting to a modernised approach of conducting performance reviews and that the organisation will be more successful by implementing the recommendations put forward and improve employee expectations</w:t>
      </w:r>
      <w:r w:rsidR="00F1384A">
        <w:t>.</w:t>
      </w:r>
      <w:r w:rsidR="00A17F72">
        <w:br/>
      </w:r>
      <w:r w:rsidRPr="000D364D">
        <w:br w:type="page"/>
      </w:r>
    </w:p>
    <w:p w14:paraId="53528F69" w14:textId="4A4BEA8E" w:rsidR="00510B50" w:rsidRDefault="000D364D">
      <w:r w:rsidRPr="0065765B">
        <w:rPr>
          <w:b/>
          <w:bCs/>
          <w:u w:val="single"/>
        </w:rPr>
        <w:lastRenderedPageBreak/>
        <w:t>2</w:t>
      </w:r>
      <w:r>
        <w:rPr>
          <w:b/>
          <w:bCs/>
          <w:u w:val="single"/>
        </w:rPr>
        <w:t>. Introduction</w:t>
      </w:r>
      <w:r w:rsidR="0065765B">
        <w:br/>
      </w:r>
      <w:r w:rsidR="0065765B">
        <w:br/>
      </w:r>
      <w:r w:rsidR="00843036">
        <w:t xml:space="preserve">Organisations need to change in order to adapt to an ever-changing environment. Within the internal workplace attitudes, values and expectations undoubtly shift over a period of time and if an organisation does not acclimatise to these changes, then they are at risk of losing motivations and engagements of their workforce. The CIPD suggest how the effects of not effectively managing can be detrimental and long lasting and highlights the importance for HR professionals to familiarise themselves with the issues and prepare themselves with appropriate techniques to assist the change management initiatives </w:t>
      </w:r>
      <w:sdt>
        <w:sdtPr>
          <w:id w:val="572779022"/>
          <w:citation/>
        </w:sdtPr>
        <w:sdtContent>
          <w:r w:rsidR="00843036">
            <w:fldChar w:fldCharType="begin"/>
          </w:r>
          <w:r w:rsidR="00843036">
            <w:instrText xml:space="preserve"> CITATION CIP19 \l 2057 </w:instrText>
          </w:r>
          <w:r w:rsidR="00843036">
            <w:fldChar w:fldCharType="separate"/>
          </w:r>
          <w:r w:rsidR="00843036">
            <w:rPr>
              <w:noProof/>
            </w:rPr>
            <w:t>(CIPD, 2019)</w:t>
          </w:r>
          <w:r w:rsidR="00843036">
            <w:fldChar w:fldCharType="end"/>
          </w:r>
        </w:sdtContent>
      </w:sdt>
      <w:r w:rsidR="00843036">
        <w:t xml:space="preserve">. </w:t>
      </w:r>
      <w:r w:rsidR="00CB7325">
        <w:br/>
      </w:r>
      <w:r w:rsidR="00CB7325">
        <w:br/>
        <w:t xml:space="preserve">When looking at Performance feedback, if done correctly by organisations it has proven to improve employee engagement. Arguably, performance feedback such as Appraisals have not traditionally been at the top consideration for organisations, however that is rapidly changing with performance feedback becoming a key drive in engagement </w:t>
      </w:r>
      <w:sdt>
        <w:sdtPr>
          <w:id w:val="763963469"/>
          <w:citation/>
        </w:sdtPr>
        <w:sdtContent>
          <w:r w:rsidR="00CB7325">
            <w:fldChar w:fldCharType="begin"/>
          </w:r>
          <w:r w:rsidR="00CB7325">
            <w:instrText xml:space="preserve"> CITATION Tal20 \l 2057 </w:instrText>
          </w:r>
          <w:r w:rsidR="00CB7325">
            <w:fldChar w:fldCharType="separate"/>
          </w:r>
          <w:r w:rsidR="00CB7325">
            <w:rPr>
              <w:noProof/>
            </w:rPr>
            <w:t>(TalentMap, 2020)</w:t>
          </w:r>
          <w:r w:rsidR="00CB7325">
            <w:fldChar w:fldCharType="end"/>
          </w:r>
        </w:sdtContent>
      </w:sdt>
      <w:r w:rsidR="00CB7325">
        <w:t xml:space="preserve">. In </w:t>
      </w:r>
      <w:r w:rsidR="0065765B">
        <w:t>previous years,</w:t>
      </w:r>
      <w:r w:rsidR="00CB7325">
        <w:t xml:space="preserve"> a survey was conducted by the Society for HRM and showed that a staggering 90% of performance appraisals are a disappointment and employees stating how they prepare for the review process with impending dread. </w:t>
      </w:r>
      <w:r w:rsidR="0065765B">
        <w:t xml:space="preserve">It was further found that HR professionals have a hard time persuading manager of organisations to actively deal with the performance appraisal issues </w:t>
      </w:r>
      <w:sdt>
        <w:sdtPr>
          <w:id w:val="-1695606151"/>
          <w:citation/>
        </w:sdtPr>
        <w:sdtContent>
          <w:r w:rsidR="0065765B">
            <w:fldChar w:fldCharType="begin"/>
          </w:r>
          <w:r w:rsidR="0065765B">
            <w:instrText xml:space="preserve"> CITATION Mic13 \l 2057 </w:instrText>
          </w:r>
          <w:r w:rsidR="0065765B">
            <w:fldChar w:fldCharType="separate"/>
          </w:r>
          <w:r w:rsidR="0065765B">
            <w:rPr>
              <w:noProof/>
            </w:rPr>
            <w:t>(Moran, 2013)</w:t>
          </w:r>
          <w:r w:rsidR="0065765B">
            <w:fldChar w:fldCharType="end"/>
          </w:r>
        </w:sdtContent>
      </w:sdt>
      <w:r w:rsidR="0065765B">
        <w:t xml:space="preserve">. </w:t>
      </w:r>
      <w:r w:rsidR="0065765B">
        <w:br/>
      </w:r>
      <w:r w:rsidR="0065765B">
        <w:br/>
        <w:t xml:space="preserve">The fact that this organisation has had the same annual appraisal process for 10 years without any innovation or changes could already predict the lack of enthusiasm and engagement from its workforce. The organisation needs to revaluate what they both the management and employees expect too get out of the performance review process in order for it to become a successful review tool for both parties.  </w:t>
      </w:r>
      <w:r w:rsidR="0065765B">
        <w:br/>
      </w:r>
      <w:r w:rsidR="0065765B">
        <w:br/>
      </w:r>
      <w:r w:rsidR="0065765B" w:rsidRPr="0065765B">
        <w:rPr>
          <w:b/>
          <w:bCs/>
          <w:u w:val="single"/>
        </w:rPr>
        <w:t>3.</w:t>
      </w:r>
      <w:r>
        <w:rPr>
          <w:b/>
          <w:bCs/>
          <w:u w:val="single"/>
        </w:rPr>
        <w:t xml:space="preserve"> </w:t>
      </w:r>
      <w:r w:rsidR="0065765B" w:rsidRPr="0065765B">
        <w:rPr>
          <w:b/>
          <w:bCs/>
          <w:u w:val="single"/>
        </w:rPr>
        <w:t>Main Body</w:t>
      </w:r>
      <w:r w:rsidR="0065765B" w:rsidRPr="0065765B">
        <w:rPr>
          <w:b/>
          <w:bCs/>
          <w:u w:val="single"/>
        </w:rPr>
        <w:br/>
      </w:r>
      <w:r w:rsidR="0065765B" w:rsidRPr="0065765B">
        <w:rPr>
          <w:b/>
          <w:bCs/>
          <w:u w:val="single"/>
        </w:rPr>
        <w:lastRenderedPageBreak/>
        <w:br/>
      </w:r>
      <w:bookmarkStart w:id="0" w:name="_Hlk29572121"/>
      <w:r w:rsidR="0065765B" w:rsidRPr="0065765B">
        <w:rPr>
          <w:b/>
          <w:bCs/>
          <w:u w:val="single"/>
        </w:rPr>
        <w:t>3.1</w:t>
      </w:r>
      <w:r>
        <w:rPr>
          <w:b/>
          <w:bCs/>
          <w:u w:val="single"/>
        </w:rPr>
        <w:t xml:space="preserve"> </w:t>
      </w:r>
      <w:r w:rsidR="0065765B" w:rsidRPr="0065765B">
        <w:rPr>
          <w:b/>
          <w:bCs/>
          <w:u w:val="single"/>
        </w:rPr>
        <w:t>Current issues with Performance Appraisal</w:t>
      </w:r>
      <w:r w:rsidR="0065765B">
        <w:t xml:space="preserve"> </w:t>
      </w:r>
      <w:bookmarkEnd w:id="0"/>
      <w:r w:rsidR="0065765B">
        <w:br/>
      </w:r>
      <w:r w:rsidR="0065765B">
        <w:br/>
        <w:t xml:space="preserve">Even though the organisation has implemented a new IT system to help faster completion for performance reviews, however they have failed to see any improvements in engagement and participation rates have actually declined. It is evident that the current performance appraisal reviews are not effective for the organisations </w:t>
      </w:r>
      <w:r w:rsidR="00AE26F7">
        <w:t xml:space="preserve">current position and it is crucial to understand why it is not working, in order to move forward with a successful review process. </w:t>
      </w:r>
      <w:r w:rsidR="00AE26F7">
        <w:br/>
      </w:r>
      <w:r w:rsidR="00AE26F7">
        <w:br/>
        <w:t xml:space="preserve">The organisations current Performance appraisal consists of six performance criteria and then an overall performance rating out of five which supervisors’ rate. It can be argued that the use of the </w:t>
      </w:r>
      <w:r w:rsidR="004E287B">
        <w:t>organisation’s</w:t>
      </w:r>
      <w:r w:rsidR="00AE26F7">
        <w:t xml:space="preserve"> appraisal ratings as criteria for the employees may lack validity</w:t>
      </w:r>
      <w:r w:rsidR="004E287B">
        <w:t xml:space="preserve">, without genuine validity the purpose of the performance feedback process is jeopardised </w:t>
      </w:r>
      <w:sdt>
        <w:sdtPr>
          <w:id w:val="1890143934"/>
          <w:citation/>
        </w:sdtPr>
        <w:sdtContent>
          <w:r w:rsidR="004E287B">
            <w:fldChar w:fldCharType="begin"/>
          </w:r>
          <w:r w:rsidR="004E287B">
            <w:instrText xml:space="preserve"> CITATION Mar95 \l 2057 </w:instrText>
          </w:r>
          <w:r w:rsidR="004E287B">
            <w:fldChar w:fldCharType="separate"/>
          </w:r>
          <w:r w:rsidR="004E287B">
            <w:rPr>
              <w:noProof/>
            </w:rPr>
            <w:t>(Cook, 1995)</w:t>
          </w:r>
          <w:r w:rsidR="004E287B">
            <w:fldChar w:fldCharType="end"/>
          </w:r>
        </w:sdtContent>
      </w:sdt>
      <w:r w:rsidR="004E287B">
        <w:t>. One of the major issues with organisations using performance ratings to base their criteria is the possibility of bias from supervisors</w:t>
      </w:r>
      <w:r w:rsidR="00F430D6">
        <w:t xml:space="preserve">, examples of the type of bias that employees could receive during the rating part of the appraisal is personal biases, this is where an employee is rated based on how the supervisor personally feels about the individual. It is important to note that supervisor might not always be aware that they are doing this but could be a leading reason why there has been a reduction in participations from employees. A Further possible example could be the recency effect, this is where the ratings are based on a most recent behaviour of an individual and not considering the common behaviours throughout the year before the appraisal period </w:t>
      </w:r>
      <w:sdt>
        <w:sdtPr>
          <w:id w:val="-216431813"/>
          <w:citation/>
        </w:sdtPr>
        <w:sdtContent>
          <w:r w:rsidR="00F430D6">
            <w:fldChar w:fldCharType="begin"/>
          </w:r>
          <w:r w:rsidR="00F430D6">
            <w:instrText xml:space="preserve"> CITATION Pra15 \l 2057 </w:instrText>
          </w:r>
          <w:r w:rsidR="00F430D6">
            <w:fldChar w:fldCharType="separate"/>
          </w:r>
          <w:r w:rsidR="00F430D6">
            <w:rPr>
              <w:noProof/>
            </w:rPr>
            <w:t>(Juneja, 2015)</w:t>
          </w:r>
          <w:r w:rsidR="00F430D6">
            <w:fldChar w:fldCharType="end"/>
          </w:r>
        </w:sdtContent>
      </w:sdt>
      <w:r w:rsidR="00F430D6">
        <w:t xml:space="preserve">. </w:t>
      </w:r>
      <w:r w:rsidR="00510B50">
        <w:br/>
      </w:r>
    </w:p>
    <w:p w14:paraId="05824474" w14:textId="083C5C72" w:rsidR="009A2BAB" w:rsidRDefault="00510B50" w:rsidP="009A2BAB">
      <w:r>
        <w:t xml:space="preserve">In addition, another possible issue with the performance appraisal is the IT system that was introduced to ensure a faster </w:t>
      </w:r>
      <w:r w:rsidR="00F876FB">
        <w:t>process;</w:t>
      </w:r>
      <w:r>
        <w:t xml:space="preserve"> </w:t>
      </w:r>
      <w:r w:rsidR="00F876FB">
        <w:t>however,</w:t>
      </w:r>
      <w:r>
        <w:t xml:space="preserve"> performance appraisals are supposed to be engaging and a chance for both parties to sit down and </w:t>
      </w:r>
      <w:r w:rsidR="00F876FB">
        <w:t xml:space="preserve">discuss performance and feedback. It is unfortunate that with this system in place it is a one-way process and communication, it is possible </w:t>
      </w:r>
      <w:r w:rsidR="00F876FB">
        <w:lastRenderedPageBreak/>
        <w:t xml:space="preserve">that the employees are sent the form to complete quickly without actually receiving feedback on their answers and in most cases, employees do not have input into the criteria they are assessed on and what type of feedback they will receive which will ultimately lead to dissatisfaction and employees not feeling valued in the organisation </w:t>
      </w:r>
      <w:sdt>
        <w:sdtPr>
          <w:id w:val="2054193236"/>
          <w:citation/>
        </w:sdtPr>
        <w:sdtContent>
          <w:r w:rsidR="00B4687D">
            <w:fldChar w:fldCharType="begin"/>
          </w:r>
          <w:r w:rsidR="00B4687D">
            <w:instrText xml:space="preserve"> CITATION DrJ11 \l 2057 </w:instrText>
          </w:r>
          <w:r w:rsidR="00B4687D">
            <w:fldChar w:fldCharType="separate"/>
          </w:r>
          <w:r w:rsidR="00B4687D">
            <w:rPr>
              <w:noProof/>
            </w:rPr>
            <w:t>(Sullivan, 2011)</w:t>
          </w:r>
          <w:r w:rsidR="00B4687D">
            <w:fldChar w:fldCharType="end"/>
          </w:r>
        </w:sdtContent>
      </w:sdt>
      <w:r w:rsidR="00B4687D">
        <w:t xml:space="preserve">. It is food for thought that even though these performance appraisals are conducted, it is rare for a manager to actively survey the employees for suggestions on how to improve the process, something that the organisation should take into consideration to encourage engagement. </w:t>
      </w:r>
      <w:r w:rsidR="00B4687D">
        <w:br/>
      </w:r>
      <w:r w:rsidR="00B4687D">
        <w:br/>
      </w:r>
      <w:r w:rsidR="00B4687D" w:rsidRPr="00B4687D">
        <w:rPr>
          <w:b/>
          <w:bCs/>
          <w:u w:val="single"/>
        </w:rPr>
        <w:t>3.2</w:t>
      </w:r>
      <w:r w:rsidR="000D364D">
        <w:rPr>
          <w:b/>
          <w:bCs/>
          <w:u w:val="single"/>
        </w:rPr>
        <w:t xml:space="preserve"> </w:t>
      </w:r>
      <w:r w:rsidR="00B4687D" w:rsidRPr="00B4687D">
        <w:rPr>
          <w:b/>
          <w:bCs/>
          <w:u w:val="single"/>
        </w:rPr>
        <w:t>The Need for change in Performance appraisals</w:t>
      </w:r>
      <w:r w:rsidR="00B4687D">
        <w:t xml:space="preserve"> </w:t>
      </w:r>
      <w:r>
        <w:br/>
      </w:r>
      <w:r w:rsidR="00B4687D">
        <w:br/>
      </w:r>
      <w:r w:rsidR="008C529A">
        <w:t xml:space="preserve">There are individuals who no longer believe in the effectiveness of Performance appraisals and that they are a chain of failed efforts, however research out there does not support this notion and argues that performance management processes do support employees to achieve their organisational goals and significantly influence behaviour if they are designed correctly </w:t>
      </w:r>
      <w:sdt>
        <w:sdtPr>
          <w:id w:val="-10073818"/>
          <w:citation/>
        </w:sdtPr>
        <w:sdtContent>
          <w:r w:rsidR="008C529A">
            <w:fldChar w:fldCharType="begin"/>
          </w:r>
          <w:r w:rsidR="00846152">
            <w:instrText xml:space="preserve">CITATION Edw13 \l 2057 </w:instrText>
          </w:r>
          <w:r w:rsidR="008C529A">
            <w:fldChar w:fldCharType="separate"/>
          </w:r>
          <w:r w:rsidR="00846152">
            <w:rPr>
              <w:noProof/>
            </w:rPr>
            <w:t>(Lawler, 2013)</w:t>
          </w:r>
          <w:r w:rsidR="008C529A">
            <w:fldChar w:fldCharType="end"/>
          </w:r>
        </w:sdtContent>
      </w:sdt>
      <w:r w:rsidR="008C529A">
        <w:t xml:space="preserve">. </w:t>
      </w:r>
      <w:r w:rsidR="00846152">
        <w:t xml:space="preserve">The need for change in the performance review process comes down to the fact that organisations want and need employees that are motivated and committed to the success of the organisation and see the correlation between the success of the organisation and their career prospects </w:t>
      </w:r>
      <w:sdt>
        <w:sdtPr>
          <w:id w:val="1594978099"/>
          <w:citation/>
        </w:sdtPr>
        <w:sdtContent>
          <w:r w:rsidR="00846152">
            <w:fldChar w:fldCharType="begin"/>
          </w:r>
          <w:r w:rsidR="00846152">
            <w:instrText xml:space="preserve"> CITATION Per1 \l 2057 </w:instrText>
          </w:r>
          <w:r w:rsidR="00846152">
            <w:fldChar w:fldCharType="separate"/>
          </w:r>
          <w:r w:rsidR="00846152">
            <w:rPr>
              <w:noProof/>
            </w:rPr>
            <w:t>(Performance Management and Appraisal)</w:t>
          </w:r>
          <w:r w:rsidR="00846152">
            <w:fldChar w:fldCharType="end"/>
          </w:r>
        </w:sdtContent>
      </w:sdt>
      <w:r w:rsidR="00846152">
        <w:t xml:space="preserve">. </w:t>
      </w:r>
      <w:r w:rsidR="00102D3E">
        <w:t xml:space="preserve">If an organisation is not showing that their employees are valued during their performance appraisal, they may feel disconnected and not see the reward in doing their best in the workplace thus resulting in a lack of engagement. It is crucial for organisations to reward their employees with feedback and recognition if they expect the best performance. </w:t>
      </w:r>
      <w:r w:rsidR="00102D3E">
        <w:br/>
      </w:r>
      <w:r w:rsidR="00102D3E">
        <w:br/>
        <w:t xml:space="preserve">To add further, there is debate around how the organisations and managers are detrimental to the appraisal process and this is something that needs to change in order for it to be effective. Bretz, Milkovich and read (1992) stated how organisations act unfavourably towards the process and </w:t>
      </w:r>
      <w:r w:rsidR="00102D3E">
        <w:lastRenderedPageBreak/>
        <w:t xml:space="preserve">ultimately undermine the success of it. They extend their view by arguing that not enough time is spent on the appraisal process by managers and how the </w:t>
      </w:r>
      <w:r w:rsidR="00036F22">
        <w:t>employee’s</w:t>
      </w:r>
      <w:r w:rsidR="00102D3E">
        <w:t xml:space="preserve"> role in the organisation is overlook</w:t>
      </w:r>
      <w:r w:rsidR="00036F22">
        <w:t xml:space="preserve">ed and valuable performance information is not accounted for or evaluated </w:t>
      </w:r>
      <w:sdt>
        <w:sdtPr>
          <w:id w:val="-729379810"/>
          <w:citation/>
        </w:sdtPr>
        <w:sdtContent>
          <w:r w:rsidR="00036F22">
            <w:fldChar w:fldCharType="begin"/>
          </w:r>
          <w:r w:rsidR="00036F22">
            <w:instrText xml:space="preserve"> CITATION Ros \l 2057 </w:instrText>
          </w:r>
          <w:r w:rsidR="00036F22">
            <w:fldChar w:fldCharType="separate"/>
          </w:r>
          <w:r w:rsidR="00036F22">
            <w:rPr>
              <w:noProof/>
            </w:rPr>
            <w:t>(Cintrón)</w:t>
          </w:r>
          <w:r w:rsidR="00036F22">
            <w:fldChar w:fldCharType="end"/>
          </w:r>
        </w:sdtContent>
      </w:sdt>
      <w:r w:rsidR="00036F22">
        <w:t xml:space="preserve">. </w:t>
      </w:r>
      <w:r w:rsidR="0091341E">
        <w:br/>
      </w:r>
      <w:r w:rsidR="0091341E">
        <w:br/>
        <w:t xml:space="preserve">The need for change is evident, it is obvious that the employees of the organisation are just going through the motions to complete the form and get it over with which is ultimately leading to a lacklustre impact for the management. The importance of management providing feedback to its employees further than a criteria rating as it has been found that the individuals reactions to the feedback determines the performance rather than the actual feedback itself </w:t>
      </w:r>
      <w:sdt>
        <w:sdtPr>
          <w:id w:val="-358127800"/>
          <w:citation/>
        </w:sdtPr>
        <w:sdtContent>
          <w:r w:rsidR="0091341E">
            <w:fldChar w:fldCharType="begin"/>
          </w:r>
          <w:r w:rsidR="0091341E">
            <w:instrText xml:space="preserve"> CITATION CIP16 \l 2057 </w:instrText>
          </w:r>
          <w:r w:rsidR="0091341E">
            <w:fldChar w:fldCharType="separate"/>
          </w:r>
          <w:r w:rsidR="0091341E">
            <w:rPr>
              <w:noProof/>
            </w:rPr>
            <w:t>(CIPD, 2016)</w:t>
          </w:r>
          <w:r w:rsidR="0091341E">
            <w:fldChar w:fldCharType="end"/>
          </w:r>
        </w:sdtContent>
      </w:sdt>
      <w:r w:rsidR="0091341E">
        <w:t xml:space="preserve">. If management wish to see a positive reaction to the appraisal process, they seriously need to take into account the quality of the feedback the employees are receiving such as what they are going well, what they can improve on for the next appraisal, what are their opinions etc. </w:t>
      </w:r>
      <w:r w:rsidR="009E427C">
        <w:br/>
      </w:r>
      <w:r w:rsidR="009E427C">
        <w:br/>
      </w:r>
      <w:r w:rsidR="009E427C" w:rsidRPr="009E427C">
        <w:rPr>
          <w:b/>
          <w:bCs/>
          <w:u w:val="single"/>
        </w:rPr>
        <w:t>3.3</w:t>
      </w:r>
      <w:r w:rsidR="000D364D">
        <w:rPr>
          <w:b/>
          <w:bCs/>
          <w:u w:val="single"/>
        </w:rPr>
        <w:t xml:space="preserve"> </w:t>
      </w:r>
      <w:r w:rsidR="009E427C" w:rsidRPr="009E427C">
        <w:rPr>
          <w:b/>
          <w:bCs/>
          <w:u w:val="single"/>
        </w:rPr>
        <w:t>Engagement &amp; Performance Management</w:t>
      </w:r>
      <w:r w:rsidR="009E427C">
        <w:br/>
      </w:r>
      <w:r w:rsidR="009E427C">
        <w:br/>
        <w:t>The question could be asked, why should organisations invest time into employee engagement? The reason is that employee engagement is significantly and closely related to the success of the organisation. It is has now become common knowledge how employee engagement directly impacts an organisations performance through a series of studies, the studies have highlighted a satisfactory relationship between employee engagement levels and organisation performance. T</w:t>
      </w:r>
      <w:r w:rsidR="00CB6457">
        <w:t xml:space="preserve">o ensure that employees are engaged it was suggested to have a solid feedback system in place, it was recommended that organisations should have a performance management system in place that requires regular surveys of employee engagement levels to ensure that they are engaged continuously and not just wait for the annual appraisal </w:t>
      </w:r>
      <w:sdt>
        <w:sdtPr>
          <w:id w:val="795951179"/>
          <w:citation/>
        </w:sdtPr>
        <w:sdtContent>
          <w:r w:rsidR="00F047B4">
            <w:fldChar w:fldCharType="begin"/>
          </w:r>
          <w:r w:rsidR="00F047B4">
            <w:instrText xml:space="preserve"> CITATION Sol10 \l 2057 </w:instrText>
          </w:r>
          <w:r w:rsidR="00F047B4">
            <w:fldChar w:fldCharType="separate"/>
          </w:r>
          <w:r w:rsidR="00F047B4">
            <w:rPr>
              <w:noProof/>
            </w:rPr>
            <w:t>(Markos, 2010)</w:t>
          </w:r>
          <w:r w:rsidR="00F047B4">
            <w:fldChar w:fldCharType="end"/>
          </w:r>
        </w:sdtContent>
      </w:sdt>
      <w:r w:rsidR="00F047B4">
        <w:t xml:space="preserve">. It is vital that this organisation rethinks their commitment to their current appraisal process and shift their concentration to factors that will make a positive impact to </w:t>
      </w:r>
      <w:r w:rsidR="00B15298">
        <w:t xml:space="preserve">employees, one way management could </w:t>
      </w:r>
      <w:r w:rsidR="00B15298">
        <w:lastRenderedPageBreak/>
        <w:t xml:space="preserve">do this is that after the surveys are completed specific action plans could be devised with specific and measurable objectives for employees to work towards. </w:t>
      </w:r>
      <w:r w:rsidR="00B15298">
        <w:br/>
      </w:r>
      <w:r w:rsidR="00B15298">
        <w:br/>
        <w:t xml:space="preserve">To delve further, Performance management should overall certify that employees are committed to the organisations goals and employee engagement creates an environment where employees are feeling excited and prosperous about their role within the organisation. Both of these functions are complementary to each other where they both inspire and assist employees to achieve their individual and organisational objectives. </w:t>
      </w:r>
      <w:sdt>
        <w:sdtPr>
          <w:id w:val="-293522910"/>
          <w:citation/>
        </w:sdtPr>
        <w:sdtContent>
          <w:r w:rsidR="00B15298">
            <w:fldChar w:fldCharType="begin"/>
          </w:r>
          <w:r w:rsidR="00B15298">
            <w:instrText xml:space="preserve"> CITATION Abi16 \l 2057 </w:instrText>
          </w:r>
          <w:r w:rsidR="00B15298">
            <w:fldChar w:fldCharType="separate"/>
          </w:r>
          <w:r w:rsidR="00B15298">
            <w:rPr>
              <w:noProof/>
            </w:rPr>
            <w:t>(White, 2016)</w:t>
          </w:r>
          <w:r w:rsidR="00B15298">
            <w:fldChar w:fldCharType="end"/>
          </w:r>
        </w:sdtContent>
      </w:sdt>
      <w:r w:rsidR="00B15298">
        <w:t xml:space="preserve">. When management of the organisation realises the impact of the link between these, they can successfully implement an appraisal process that can make a positive impact to the employees work and organisation.  </w:t>
      </w:r>
      <w:r w:rsidR="00B15298">
        <w:br/>
      </w:r>
      <w:r w:rsidR="00B15298">
        <w:br/>
        <w:t xml:space="preserve">Employee engagement is of great importance to the organisation as it has been found that </w:t>
      </w:r>
      <w:r w:rsidR="0061612F">
        <w:t xml:space="preserve">organisations with high employee engagement levels experience an 18% increase in productivity, </w:t>
      </w:r>
      <w:r w:rsidR="00B71F13">
        <w:t>37% lower absenteeism and a 16% increase in profitability, these statistics provide a strong argument for why this organisation should invest more time and money into its employee engagement. Some of the key drivers for employee engagement involve their connection, performance including feedback and recognition, effe</w:t>
      </w:r>
      <w:r w:rsidR="00A17D25">
        <w:t>ctive performance management can successfully improve all of these drivers</w:t>
      </w:r>
      <w:r w:rsidR="00B71F13">
        <w:t xml:space="preserve">  </w:t>
      </w:r>
      <w:sdt>
        <w:sdtPr>
          <w:id w:val="-1276624850"/>
          <w:citation/>
        </w:sdtPr>
        <w:sdtContent>
          <w:r w:rsidR="00A17D25">
            <w:fldChar w:fldCharType="begin"/>
          </w:r>
          <w:r w:rsidR="00A17D25">
            <w:instrText xml:space="preserve"> CITATION Pay14 \l 2057 </w:instrText>
          </w:r>
          <w:r w:rsidR="00A17D25">
            <w:fldChar w:fldCharType="separate"/>
          </w:r>
          <w:r w:rsidR="00A17D25">
            <w:rPr>
              <w:noProof/>
            </w:rPr>
            <w:t>(Paycor, 2014)</w:t>
          </w:r>
          <w:r w:rsidR="00A17D25">
            <w:fldChar w:fldCharType="end"/>
          </w:r>
        </w:sdtContent>
      </w:sdt>
      <w:r w:rsidR="00A17D25">
        <w:t xml:space="preserve">. </w:t>
      </w:r>
      <w:r w:rsidR="009A2BAB">
        <w:br/>
      </w:r>
      <w:r w:rsidR="009A2BAB">
        <w:br/>
        <w:t xml:space="preserve">Furthermore, it has been discovered that management of a highly engaged employee workforce who fully adapted the appraisal process has produced a much higher cluster of positive employees compared to management who just followed the process in a basic manner. Management who interprets their performance management process into their own workforce practices and culture makes the appraisal process much more personal and relevant to their organisation, this can include setting objectives, past performances and ratings aside and to focus on future initiatives, enhancing </w:t>
      </w:r>
      <w:r w:rsidR="009A2BAB">
        <w:lastRenderedPageBreak/>
        <w:t xml:space="preserve">skills and teamwork </w:t>
      </w:r>
      <w:sdt>
        <w:sdtPr>
          <w:id w:val="456925060"/>
          <w:citation/>
        </w:sdtPr>
        <w:sdtContent>
          <w:r w:rsidR="009A2BAB">
            <w:fldChar w:fldCharType="begin"/>
          </w:r>
          <w:r w:rsidR="009A2BAB">
            <w:instrText xml:space="preserve"> CITATION JoD18 \l 2057 </w:instrText>
          </w:r>
          <w:r w:rsidR="009A2BAB">
            <w:fldChar w:fldCharType="separate"/>
          </w:r>
          <w:r w:rsidR="009A2BAB">
            <w:rPr>
              <w:noProof/>
            </w:rPr>
            <w:t>(Dodds, 2018)</w:t>
          </w:r>
          <w:r w:rsidR="009A2BAB">
            <w:fldChar w:fldCharType="end"/>
          </w:r>
        </w:sdtContent>
      </w:sdt>
      <w:r w:rsidR="009A2BAB">
        <w:t xml:space="preserve">. </w:t>
      </w:r>
      <w:r w:rsidR="009A2BAB">
        <w:br/>
      </w:r>
    </w:p>
    <w:p w14:paraId="576B1382" w14:textId="77777777" w:rsidR="00F1384A" w:rsidRDefault="00A17D25" w:rsidP="00E52129">
      <w:r w:rsidRPr="00A17D25">
        <w:rPr>
          <w:b/>
          <w:bCs/>
          <w:u w:val="single"/>
        </w:rPr>
        <w:t>3.4</w:t>
      </w:r>
      <w:r w:rsidR="000D364D">
        <w:rPr>
          <w:b/>
          <w:bCs/>
          <w:u w:val="single"/>
        </w:rPr>
        <w:t xml:space="preserve"> </w:t>
      </w:r>
      <w:r w:rsidRPr="00A17D25">
        <w:rPr>
          <w:b/>
          <w:bCs/>
          <w:u w:val="single"/>
        </w:rPr>
        <w:t>New Flexible Appraisal Approach</w:t>
      </w:r>
      <w:r>
        <w:br/>
      </w:r>
      <w:r>
        <w:br/>
        <w:t xml:space="preserve">A more modern and flexible appraisal approach will prove more successful for the organisation, </w:t>
      </w:r>
      <w:r w:rsidR="00BF0881">
        <w:t>one way that this can be carried out is through changing and adapting the current process to a much more personalised one by introducing a Personalised performance appraisal (PPA) that examines an employee’s skills, knowledge and other personal attributes. By the organisation personalising their appraisal process it will alter the employee’s perception and expectations of what they are going to get out of their appraisal experience, ultimately it makes perfect sense for management to customise their</w:t>
      </w:r>
      <w:r w:rsidR="00DE66D9">
        <w:t xml:space="preserve"> employee appraisals to fit each specific job role and characteristics to analyse their performance </w:t>
      </w:r>
      <w:sdt>
        <w:sdtPr>
          <w:id w:val="-81689300"/>
          <w:citation/>
        </w:sdtPr>
        <w:sdtContent>
          <w:r w:rsidR="00DE66D9">
            <w:fldChar w:fldCharType="begin"/>
          </w:r>
          <w:r w:rsidR="00DE66D9">
            <w:instrText xml:space="preserve"> CITATION Edn15 \l 2057 </w:instrText>
          </w:r>
          <w:r w:rsidR="00DE66D9">
            <w:fldChar w:fldCharType="separate"/>
          </w:r>
          <w:r w:rsidR="00DE66D9">
            <w:rPr>
              <w:noProof/>
            </w:rPr>
            <w:t>(Rabenu, 2015)</w:t>
          </w:r>
          <w:r w:rsidR="00DE66D9">
            <w:fldChar w:fldCharType="end"/>
          </w:r>
        </w:sdtContent>
      </w:sdt>
      <w:r w:rsidR="00DE66D9">
        <w:t>.</w:t>
      </w:r>
      <w:r w:rsidR="001E56C5">
        <w:br/>
      </w:r>
      <w:r w:rsidR="001E56C5">
        <w:br/>
        <w:t>Organisations need to move away from traditional methods of appraisals such as only conducting them annually as this process poses major drawback as they are highly focused on measuring the past performance of the employee instead of now and improving future performance. To extend this approach, once a year performance appraisal’s are not effective as employees need continuous communication with management, one way this can be provided is through 360 degree feedback which will help employees stay on track and motivated, this appraisal method has proved popular across many organisation</w:t>
      </w:r>
      <w:r w:rsidR="009A2BAB">
        <w:t>s.</w:t>
      </w:r>
      <w:r w:rsidR="001E56C5">
        <w:t xml:space="preserve"> By using 360-degree feedback it ensures that performance is extensively analysed, and employees are completely involved in their appraisal process and have influence on what is talked about </w:t>
      </w:r>
      <w:sdt>
        <w:sdtPr>
          <w:id w:val="683254068"/>
          <w:citation/>
        </w:sdtPr>
        <w:sdtContent>
          <w:r w:rsidR="001E56C5">
            <w:fldChar w:fldCharType="begin"/>
          </w:r>
          <w:r w:rsidR="001E56C5">
            <w:instrText xml:space="preserve"> CITATION Kis19 \l 2057 </w:instrText>
          </w:r>
          <w:r w:rsidR="001E56C5">
            <w:fldChar w:fldCharType="separate"/>
          </w:r>
          <w:r w:rsidR="001E56C5">
            <w:rPr>
              <w:noProof/>
            </w:rPr>
            <w:t>(Kissflow, 2019)</w:t>
          </w:r>
          <w:r w:rsidR="001E56C5">
            <w:fldChar w:fldCharType="end"/>
          </w:r>
        </w:sdtContent>
      </w:sdt>
      <w:r w:rsidR="001E56C5">
        <w:t>.</w:t>
      </w:r>
      <w:r w:rsidR="009A2BAB">
        <w:br/>
      </w:r>
      <w:r w:rsidR="009A2BAB">
        <w:br/>
        <w:t xml:space="preserve">The main advantages this organisation will be able to benefit from by using 360 degree feedback </w:t>
      </w:r>
      <w:r w:rsidR="00744CB0">
        <w:t xml:space="preserve">is the increase in morale and confidence within its employees, using this process will </w:t>
      </w:r>
      <w:r w:rsidR="00F230B1">
        <w:t xml:space="preserve">with no doubt increase the confidence in both management’s ability to carry out this process and the employees. if </w:t>
      </w:r>
      <w:r w:rsidR="00F230B1">
        <w:lastRenderedPageBreak/>
        <w:t xml:space="preserve">employees receive constant quality feedback it will lead to a growth in their skills and ability, also management who is tasked with carrying out these appraisals will feel better about their role and all around boost morale for the organisation and change the expectations of the dreaded appraisal process and turn it into a positive experience for everyone who is involved </w:t>
      </w:r>
      <w:sdt>
        <w:sdtPr>
          <w:id w:val="-1692522081"/>
          <w:citation/>
        </w:sdtPr>
        <w:sdtContent>
          <w:r w:rsidR="00F230B1">
            <w:fldChar w:fldCharType="begin"/>
          </w:r>
          <w:r w:rsidR="00F230B1">
            <w:instrText xml:space="preserve"> CITATION Pau18 \l 2057 </w:instrText>
          </w:r>
          <w:r w:rsidR="00F230B1">
            <w:fldChar w:fldCharType="separate"/>
          </w:r>
          <w:r w:rsidR="00F230B1">
            <w:rPr>
              <w:noProof/>
            </w:rPr>
            <w:t>(O'Keefe, 2018)</w:t>
          </w:r>
          <w:r w:rsidR="00F230B1">
            <w:fldChar w:fldCharType="end"/>
          </w:r>
        </w:sdtContent>
      </w:sdt>
      <w:r w:rsidR="00F230B1">
        <w:t xml:space="preserve">.  </w:t>
      </w:r>
      <w:r w:rsidR="00744CB0">
        <w:br/>
      </w:r>
      <w:r w:rsidR="00744CB0" w:rsidRPr="00F230B1">
        <w:rPr>
          <w:b/>
          <w:bCs/>
          <w:u w:val="single"/>
        </w:rPr>
        <w:br/>
      </w:r>
      <w:bookmarkStart w:id="1" w:name="_Hlk29572385"/>
      <w:r w:rsidR="00F230B1" w:rsidRPr="00F230B1">
        <w:rPr>
          <w:b/>
          <w:bCs/>
          <w:u w:val="single"/>
        </w:rPr>
        <w:t>3.5</w:t>
      </w:r>
      <w:r w:rsidR="00F230B1">
        <w:rPr>
          <w:b/>
          <w:bCs/>
          <w:u w:val="single"/>
        </w:rPr>
        <w:t xml:space="preserve"> </w:t>
      </w:r>
      <w:r w:rsidR="00F230B1" w:rsidRPr="00F230B1">
        <w:rPr>
          <w:b/>
          <w:bCs/>
          <w:u w:val="single"/>
        </w:rPr>
        <w:t>Change Management</w:t>
      </w:r>
      <w:r w:rsidR="00F230B1">
        <w:t xml:space="preserve"> </w:t>
      </w:r>
      <w:bookmarkEnd w:id="1"/>
      <w:r w:rsidR="00F230B1">
        <w:br/>
      </w:r>
      <w:r w:rsidR="00C952F0">
        <w:br/>
        <w:t>There are many differing terms as to what change management is, however, Moran and Brightman (2001) describe it as the process of the continuous development of an organisation’s direction, capabilities and structure to serve the ever-changing environment. In addition, Burnes (2004) describes change as a</w:t>
      </w:r>
      <w:r w:rsidR="00E52129">
        <w:t xml:space="preserve"> dominant feature of an organisation’s life span at all levels in the company. Due to this statement, there should be no room for doubt the importance of this organisation’s ability to determine where it needs to be and how change should be managed looking at the issues with their current performance appraisal process in order to successfully get there </w:t>
      </w:r>
      <w:sdt>
        <w:sdtPr>
          <w:id w:val="1182778425"/>
          <w:citation/>
        </w:sdtPr>
        <w:sdtContent>
          <w:r w:rsidR="00E52129">
            <w:fldChar w:fldCharType="begin"/>
          </w:r>
          <w:r w:rsidR="00E52129">
            <w:instrText xml:space="preserve"> CITATION Run05 \l 2057 </w:instrText>
          </w:r>
          <w:r w:rsidR="00E52129">
            <w:fldChar w:fldCharType="separate"/>
          </w:r>
          <w:r w:rsidR="00E52129">
            <w:rPr>
              <w:noProof/>
            </w:rPr>
            <w:t>(Todnem, 2005)</w:t>
          </w:r>
          <w:r w:rsidR="00E52129">
            <w:fldChar w:fldCharType="end"/>
          </w:r>
        </w:sdtContent>
      </w:sdt>
      <w:r w:rsidR="00E52129">
        <w:t>.</w:t>
      </w:r>
      <w:r w:rsidR="00E52129">
        <w:br/>
      </w:r>
      <w:r w:rsidR="00E52129">
        <w:br/>
        <w:t xml:space="preserve">It is of great importance for management of this organisation to fully understand change and how it can positively impact their organisation with the introduction of a modernised performance appraisal approach. By ensuring effective change management </w:t>
      </w:r>
      <w:r w:rsidR="00F5350D">
        <w:t xml:space="preserve">the organisation will in turn increases its employee confidence, by having a slick implementation of the new appraisal process it will lead to positive impacts for both the organisation and employees. likewise, employees are more likely to have confidence in their management leadership if the organisation is to deliver a new appraisal process effectively and take on board responsibility to do so, as a result effective change management grants employee’s the opportunity to carry out their work at a more self-assured level </w:t>
      </w:r>
      <w:sdt>
        <w:sdtPr>
          <w:id w:val="140249147"/>
          <w:citation/>
        </w:sdtPr>
        <w:sdtContent>
          <w:r w:rsidR="00F5350D">
            <w:fldChar w:fldCharType="begin"/>
          </w:r>
          <w:r w:rsidR="00F5350D">
            <w:instrText xml:space="preserve"> CITATION Rev16 \l 2057 </w:instrText>
          </w:r>
          <w:r w:rsidR="00F5350D">
            <w:fldChar w:fldCharType="separate"/>
          </w:r>
          <w:r w:rsidR="00F5350D">
            <w:rPr>
              <w:noProof/>
            </w:rPr>
            <w:t>(Jalagat, 2016)</w:t>
          </w:r>
          <w:r w:rsidR="00F5350D">
            <w:fldChar w:fldCharType="end"/>
          </w:r>
        </w:sdtContent>
      </w:sdt>
      <w:r w:rsidR="00F5350D">
        <w:t>.</w:t>
      </w:r>
      <w:r w:rsidR="00F5350D">
        <w:br/>
      </w:r>
      <w:r w:rsidR="00F5350D">
        <w:br/>
      </w:r>
      <w:r w:rsidR="00DD7A48">
        <w:t xml:space="preserve">One route that this organisation could take in order to ensure that the change to the performance </w:t>
      </w:r>
      <w:r w:rsidR="00DD7A48">
        <w:lastRenderedPageBreak/>
        <w:t xml:space="preserve">reviews are successful and welcomed is to keep the employees informed at all levels and have their input as to what they would like to see changed seeing as their lack of engagement and participation is the driver to the need for change. Ultimately the organisation is nothing without employees, effective management should realise this and encourage their employees to contribute to the changes that are going to be made and seek their suggestions and ideas about how they would like the appraisal process to be conducted and what would get them more engaged </w:t>
      </w:r>
      <w:sdt>
        <w:sdtPr>
          <w:id w:val="-223684604"/>
          <w:citation/>
        </w:sdtPr>
        <w:sdtContent>
          <w:r w:rsidR="00DD7A48">
            <w:fldChar w:fldCharType="begin"/>
          </w:r>
          <w:r w:rsidR="00DD7A48">
            <w:instrText xml:space="preserve"> CITATION Kri \l 2057 </w:instrText>
          </w:r>
          <w:r w:rsidR="00DD7A48">
            <w:fldChar w:fldCharType="separate"/>
          </w:r>
          <w:r w:rsidR="00DD7A48">
            <w:rPr>
              <w:noProof/>
            </w:rPr>
            <w:t>(Reddy, n.d.)</w:t>
          </w:r>
          <w:r w:rsidR="00DD7A48">
            <w:fldChar w:fldCharType="end"/>
          </w:r>
        </w:sdtContent>
      </w:sdt>
      <w:r w:rsidR="00DD7A48">
        <w:t xml:space="preserve">. </w:t>
      </w:r>
      <w:r w:rsidR="00DD7A48">
        <w:br/>
      </w:r>
      <w:r w:rsidR="00DD7A48">
        <w:br/>
      </w:r>
      <w:r w:rsidR="00730078">
        <w:t xml:space="preserve">During this type of organisational change, the HR professional’s role of communication will be of great prominence as Proctor and Doukakis (2003) stated how a lack of effective communication can lead to the demise of the organisational change that is trying to be implemented. It is expected that the organisations HR department will be needed in order to implement the changes being made in the appraisal process as part of their communication strategy to ensure all parties are on board and aware of changes being made. Crail (2007) stated how communication is a pivotal role for the HR department in organisational change and enhances the overall success of the change being implemented </w:t>
      </w:r>
      <w:sdt>
        <w:sdtPr>
          <w:id w:val="1730798599"/>
          <w:citation/>
        </w:sdtPr>
        <w:sdtContent>
          <w:r w:rsidR="00730078">
            <w:fldChar w:fldCharType="begin"/>
          </w:r>
          <w:r w:rsidR="00730078">
            <w:instrText xml:space="preserve"> CITATION Cat18 \l 2057 </w:instrText>
          </w:r>
          <w:r w:rsidR="00730078">
            <w:fldChar w:fldCharType="separate"/>
          </w:r>
          <w:r w:rsidR="00730078">
            <w:rPr>
              <w:noProof/>
            </w:rPr>
            <w:t>(Bailey, 2018)</w:t>
          </w:r>
          <w:r w:rsidR="00730078">
            <w:fldChar w:fldCharType="end"/>
          </w:r>
        </w:sdtContent>
      </w:sdt>
      <w:r w:rsidR="00730078">
        <w:t>.</w:t>
      </w:r>
      <w:r w:rsidR="00730078">
        <w:br/>
      </w:r>
      <w:r w:rsidR="00730078">
        <w:br/>
      </w:r>
      <w:r w:rsidR="00730078" w:rsidRPr="00730078">
        <w:rPr>
          <w:b/>
          <w:bCs/>
          <w:u w:val="single"/>
        </w:rPr>
        <w:t>4. Recommendations</w:t>
      </w:r>
      <w:r w:rsidR="00730078">
        <w:br/>
      </w:r>
      <w:r w:rsidR="00730078">
        <w:br/>
        <w:t>Recommendations that are being put forward to the organisation for the implementation of a new performance appraisal process:</w:t>
      </w:r>
      <w:r w:rsidR="00730078">
        <w:br/>
      </w:r>
      <w:r w:rsidR="00730078">
        <w:br/>
        <w:t xml:space="preserve">1. Instead of the traditional appraisal process, introduce the Personalised Performance Appraisal (PPA) which is a much more personalised and quality driven appraisal form in order to get the best out of the process for both the employee and management. </w:t>
      </w:r>
      <w:r w:rsidR="00730078">
        <w:br/>
        <w:t>2.</w:t>
      </w:r>
      <w:r w:rsidR="002D6DD0">
        <w:t xml:space="preserve"> Implement a 360 Degree feedback process, which provides regular feedback to employees to work on instead of doing it on an annual basis to aid continuous development. </w:t>
      </w:r>
      <w:r w:rsidR="002D6DD0">
        <w:br/>
      </w:r>
      <w:r w:rsidR="002D6DD0">
        <w:lastRenderedPageBreak/>
        <w:t xml:space="preserve">3. Get the HR department on board to effectively communicate the changes that will be made to the appraisal process to both management and employees to ensure satisfaction and that both parties know what to expect moving forward. </w:t>
      </w:r>
      <w:r w:rsidR="002D6DD0">
        <w:br/>
      </w:r>
      <w:r w:rsidR="002D6DD0">
        <w:br/>
      </w:r>
      <w:r w:rsidR="002D6DD0" w:rsidRPr="002D6DD0">
        <w:rPr>
          <w:b/>
          <w:bCs/>
          <w:u w:val="single"/>
        </w:rPr>
        <w:t>5. Conclusion</w:t>
      </w:r>
      <w:r w:rsidR="002D6DD0">
        <w:br/>
      </w:r>
      <w:r w:rsidR="002D6DD0">
        <w:br/>
        <w:t xml:space="preserve">To conclude this report, the importance of changing and adapting a modernised performance appraisal process is evident to re-engage its employees with the process and improve participation levels to a more than satisfactory percentage. It is important for this organisation to constantly change and develop its business practices in order to keep up with the ever-changing work environment and not fall behind due to lack of communication with its workforce. By implementing the recommendations put forward all aspects of the appraisal process should look prosperous for the future. </w:t>
      </w:r>
      <w:r w:rsidR="00F1384A">
        <w:br/>
      </w:r>
      <w:r w:rsidR="00F1384A">
        <w:br/>
      </w:r>
      <w:r w:rsidR="00F1384A" w:rsidRPr="00F1384A">
        <w:rPr>
          <w:b/>
          <w:bCs/>
          <w:u w:val="single"/>
        </w:rPr>
        <w:t>6. References</w:t>
      </w:r>
      <w:r w:rsidR="00F1384A">
        <w:t xml:space="preserve"> </w:t>
      </w:r>
      <w:r w:rsidR="00F1384A">
        <w:br/>
      </w:r>
    </w:p>
    <w:sdt>
      <w:sdtPr>
        <w:id w:val="-83899146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1D84548" w14:textId="12B307BB" w:rsidR="00F1384A" w:rsidRDefault="00F1384A">
          <w:pPr>
            <w:pStyle w:val="Heading1"/>
          </w:pPr>
        </w:p>
        <w:sdt>
          <w:sdtPr>
            <w:id w:val="111145805"/>
            <w:bibliography/>
          </w:sdtPr>
          <w:sdtContent>
            <w:p w14:paraId="33EFA9F7" w14:textId="77777777" w:rsidR="00F1384A" w:rsidRDefault="00F1384A" w:rsidP="00F1384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Bailey, C. (2018). </w:t>
              </w:r>
              <w:r>
                <w:rPr>
                  <w:i/>
                  <w:iCs/>
                  <w:noProof/>
                  <w:lang w:val="en-US"/>
                </w:rPr>
                <w:t>Strategic Human resource Management.</w:t>
              </w:r>
              <w:r>
                <w:rPr>
                  <w:noProof/>
                  <w:lang w:val="en-US"/>
                </w:rPr>
                <w:t xml:space="preserve"> Oxford: Oxford university press .</w:t>
              </w:r>
            </w:p>
            <w:p w14:paraId="0C583263" w14:textId="77777777" w:rsidR="00F1384A" w:rsidRDefault="00F1384A" w:rsidP="00F1384A">
              <w:pPr>
                <w:pStyle w:val="Bibliography"/>
                <w:ind w:left="720" w:hanging="720"/>
                <w:rPr>
                  <w:noProof/>
                  <w:lang w:val="en-US"/>
                </w:rPr>
              </w:pPr>
              <w:r>
                <w:rPr>
                  <w:noProof/>
                  <w:lang w:val="en-US"/>
                </w:rPr>
                <w:t xml:space="preserve">Cintrón, R. (n.d.). Performance Appraisal: A Supervision or Leadership Tool. </w:t>
              </w:r>
              <w:r>
                <w:rPr>
                  <w:i/>
                  <w:iCs/>
                  <w:noProof/>
                  <w:lang w:val="en-US"/>
                </w:rPr>
                <w:t>International Journal of Business and Social Science vol 2 no 17</w:t>
              </w:r>
              <w:r>
                <w:rPr>
                  <w:noProof/>
                  <w:lang w:val="en-US"/>
                </w:rPr>
                <w:t>, 32-33.</w:t>
              </w:r>
            </w:p>
            <w:p w14:paraId="2E91C8A6" w14:textId="77777777" w:rsidR="00F1384A" w:rsidRDefault="00F1384A" w:rsidP="00F1384A">
              <w:pPr>
                <w:pStyle w:val="Bibliography"/>
                <w:ind w:left="720" w:hanging="720"/>
                <w:rPr>
                  <w:noProof/>
                  <w:lang w:val="en-US"/>
                </w:rPr>
              </w:pPr>
              <w:r>
                <w:rPr>
                  <w:noProof/>
                  <w:lang w:val="en-US"/>
                </w:rPr>
                <w:t xml:space="preserve">CIPD. (2016). </w:t>
              </w:r>
              <w:r>
                <w:rPr>
                  <w:i/>
                  <w:iCs/>
                  <w:noProof/>
                  <w:lang w:val="en-US"/>
                </w:rPr>
                <w:t>Could do better? Assessing what works in performance management.</w:t>
              </w:r>
              <w:r>
                <w:rPr>
                  <w:noProof/>
                  <w:lang w:val="en-US"/>
                </w:rPr>
                <w:t xml:space="preserve"> CIPD.</w:t>
              </w:r>
            </w:p>
            <w:p w14:paraId="29CB4320" w14:textId="77777777" w:rsidR="00F1384A" w:rsidRDefault="00F1384A" w:rsidP="00F1384A">
              <w:pPr>
                <w:pStyle w:val="Bibliography"/>
                <w:ind w:left="720" w:hanging="720"/>
                <w:rPr>
                  <w:noProof/>
                  <w:lang w:val="en-US"/>
                </w:rPr>
              </w:pPr>
              <w:r>
                <w:rPr>
                  <w:noProof/>
                  <w:lang w:val="en-US"/>
                </w:rPr>
                <w:t xml:space="preserve">CIPD. (2019, November 25th). </w:t>
              </w:r>
              <w:r>
                <w:rPr>
                  <w:i/>
                  <w:iCs/>
                  <w:noProof/>
                  <w:lang w:val="en-US"/>
                </w:rPr>
                <w:t>Change management</w:t>
              </w:r>
              <w:r>
                <w:rPr>
                  <w:noProof/>
                  <w:lang w:val="en-US"/>
                </w:rPr>
                <w:t>. Retrieved from CIPD: https://www.cipd.co.uk/knowledge/strategy/change/management-factsheet</w:t>
              </w:r>
            </w:p>
            <w:p w14:paraId="75DAECA7" w14:textId="77777777" w:rsidR="00F1384A" w:rsidRDefault="00F1384A" w:rsidP="00F1384A">
              <w:pPr>
                <w:pStyle w:val="Bibliography"/>
                <w:ind w:left="720" w:hanging="720"/>
                <w:rPr>
                  <w:noProof/>
                  <w:lang w:val="en-US"/>
                </w:rPr>
              </w:pPr>
              <w:r>
                <w:rPr>
                  <w:noProof/>
                  <w:lang w:val="en-US"/>
                </w:rPr>
                <w:t xml:space="preserve">Cook, M. (1995). Performance appraisal and true performance. </w:t>
              </w:r>
              <w:r>
                <w:rPr>
                  <w:i/>
                  <w:iCs/>
                  <w:noProof/>
                  <w:lang w:val="en-US"/>
                </w:rPr>
                <w:t>Journal of Managerial Psychology vol. 10 no. 7</w:t>
              </w:r>
              <w:r>
                <w:rPr>
                  <w:noProof/>
                  <w:lang w:val="en-US"/>
                </w:rPr>
                <w:t>, 3-7.</w:t>
              </w:r>
            </w:p>
            <w:p w14:paraId="6AB5AE30" w14:textId="77777777" w:rsidR="00F1384A" w:rsidRDefault="00F1384A" w:rsidP="00F1384A">
              <w:pPr>
                <w:pStyle w:val="Bibliography"/>
                <w:ind w:left="720" w:hanging="720"/>
                <w:rPr>
                  <w:noProof/>
                  <w:lang w:val="en-US"/>
                </w:rPr>
              </w:pPr>
              <w:r>
                <w:rPr>
                  <w:noProof/>
                  <w:lang w:val="en-US"/>
                </w:rPr>
                <w:lastRenderedPageBreak/>
                <w:t xml:space="preserve">Dodds, J. (2018, October 4th). </w:t>
              </w:r>
              <w:r>
                <w:rPr>
                  <w:i/>
                  <w:iCs/>
                  <w:noProof/>
                  <w:lang w:val="en-US"/>
                </w:rPr>
                <w:t>Initial Findings from Performance Management TAG Research</w:t>
              </w:r>
              <w:r>
                <w:rPr>
                  <w:noProof/>
                  <w:lang w:val="en-US"/>
                </w:rPr>
                <w:t>. Retrieved from Engage for Success: https://engageforsuccess.org/performance-management</w:t>
              </w:r>
            </w:p>
            <w:p w14:paraId="56E85A74" w14:textId="77777777" w:rsidR="00F1384A" w:rsidRDefault="00F1384A" w:rsidP="00F1384A">
              <w:pPr>
                <w:pStyle w:val="Bibliography"/>
                <w:ind w:left="720" w:hanging="720"/>
                <w:rPr>
                  <w:noProof/>
                  <w:lang w:val="en-US"/>
                </w:rPr>
              </w:pPr>
              <w:r>
                <w:rPr>
                  <w:noProof/>
                  <w:lang w:val="en-US"/>
                </w:rPr>
                <w:t xml:space="preserve">Jalagat, R. (2016). The impact of change and change management in achieving coperate goals and objectives: organizational perspective. </w:t>
              </w:r>
              <w:r>
                <w:rPr>
                  <w:i/>
                  <w:iCs/>
                  <w:noProof/>
                  <w:lang w:val="en-US"/>
                </w:rPr>
                <w:t>International journal of science and research</w:t>
              </w:r>
              <w:r>
                <w:rPr>
                  <w:noProof/>
                  <w:lang w:val="en-US"/>
                </w:rPr>
                <w:t>, 1234-1235.</w:t>
              </w:r>
            </w:p>
            <w:p w14:paraId="2AE2E703" w14:textId="77777777" w:rsidR="00F1384A" w:rsidRDefault="00F1384A" w:rsidP="00F1384A">
              <w:pPr>
                <w:pStyle w:val="Bibliography"/>
                <w:ind w:left="720" w:hanging="720"/>
                <w:rPr>
                  <w:noProof/>
                  <w:lang w:val="en-US"/>
                </w:rPr>
              </w:pPr>
              <w:r>
                <w:rPr>
                  <w:noProof/>
                  <w:lang w:val="en-US"/>
                </w:rPr>
                <w:t xml:space="preserve">Juneja, P. (2015). </w:t>
              </w:r>
              <w:r>
                <w:rPr>
                  <w:i/>
                  <w:iCs/>
                  <w:noProof/>
                  <w:lang w:val="en-US"/>
                </w:rPr>
                <w:t>Performance Appraisal Biases</w:t>
              </w:r>
              <w:r>
                <w:rPr>
                  <w:noProof/>
                  <w:lang w:val="en-US"/>
                </w:rPr>
                <w:t>. Retrieved from MSG: https://www.managementstudyguide.com/performance-appraisal-bias.htm</w:t>
              </w:r>
            </w:p>
            <w:p w14:paraId="5DC533E2" w14:textId="77777777" w:rsidR="00F1384A" w:rsidRDefault="00F1384A" w:rsidP="00F1384A">
              <w:pPr>
                <w:pStyle w:val="Bibliography"/>
                <w:ind w:left="720" w:hanging="720"/>
                <w:rPr>
                  <w:noProof/>
                  <w:lang w:val="en-US"/>
                </w:rPr>
              </w:pPr>
              <w:r>
                <w:rPr>
                  <w:noProof/>
                  <w:lang w:val="en-US"/>
                </w:rPr>
                <w:t xml:space="preserve">Kissflow. (2019, April 9th). </w:t>
              </w:r>
              <w:r>
                <w:rPr>
                  <w:i/>
                  <w:iCs/>
                  <w:noProof/>
                  <w:lang w:val="en-US"/>
                </w:rPr>
                <w:t>A Definitive Guide to Employee Performance Appraisal Methods</w:t>
              </w:r>
              <w:r>
                <w:rPr>
                  <w:noProof/>
                  <w:lang w:val="en-US"/>
                </w:rPr>
                <w:t>. Retrieved from Kissflow: https://kissflow.com/hr-process/performance-management/employee-performance-appraisal-method/</w:t>
              </w:r>
            </w:p>
            <w:p w14:paraId="71643E1D" w14:textId="77777777" w:rsidR="00F1384A" w:rsidRDefault="00F1384A" w:rsidP="00F1384A">
              <w:pPr>
                <w:pStyle w:val="Bibliography"/>
                <w:ind w:left="720" w:hanging="720"/>
                <w:rPr>
                  <w:noProof/>
                  <w:lang w:val="en-US"/>
                </w:rPr>
              </w:pPr>
              <w:r>
                <w:rPr>
                  <w:noProof/>
                  <w:lang w:val="en-US"/>
                </w:rPr>
                <w:t xml:space="preserve">Lawler, E. E. (2013, July 29th). </w:t>
              </w:r>
              <w:r>
                <w:rPr>
                  <w:i/>
                  <w:iCs/>
                  <w:noProof/>
                  <w:lang w:val="en-US"/>
                </w:rPr>
                <w:t>Making performance Appraisals change friendly</w:t>
              </w:r>
              <w:r>
                <w:rPr>
                  <w:noProof/>
                  <w:lang w:val="en-US"/>
                </w:rPr>
                <w:t>. Retrieved from Forbes: https://www.forbes.com/sites/edwardlawler/2013/07/29/make-performance-appraisals-change-friendly/#98eea046dbbf</w:t>
              </w:r>
            </w:p>
            <w:p w14:paraId="2DAFD6A6" w14:textId="77777777" w:rsidR="00F1384A" w:rsidRDefault="00F1384A" w:rsidP="00F1384A">
              <w:pPr>
                <w:pStyle w:val="Bibliography"/>
                <w:ind w:left="720" w:hanging="720"/>
                <w:rPr>
                  <w:noProof/>
                  <w:lang w:val="en-US"/>
                </w:rPr>
              </w:pPr>
              <w:r>
                <w:rPr>
                  <w:noProof/>
                  <w:lang w:val="en-US"/>
                </w:rPr>
                <w:t xml:space="preserve">Markos, S. (2010). Employee Engagement: The Key to Improving Performance . </w:t>
              </w:r>
              <w:r>
                <w:rPr>
                  <w:i/>
                  <w:iCs/>
                  <w:noProof/>
                  <w:lang w:val="en-US"/>
                </w:rPr>
                <w:t>International Journal of Business and Management</w:t>
              </w:r>
              <w:r>
                <w:rPr>
                  <w:noProof/>
                  <w:lang w:val="en-US"/>
                </w:rPr>
                <w:t>, 93-94.</w:t>
              </w:r>
            </w:p>
            <w:p w14:paraId="4DCA5860" w14:textId="77777777" w:rsidR="00F1384A" w:rsidRDefault="00F1384A" w:rsidP="00F1384A">
              <w:pPr>
                <w:pStyle w:val="Bibliography"/>
                <w:ind w:left="720" w:hanging="720"/>
                <w:rPr>
                  <w:noProof/>
                  <w:lang w:val="en-US"/>
                </w:rPr>
              </w:pPr>
              <w:r>
                <w:rPr>
                  <w:noProof/>
                  <w:lang w:val="en-US"/>
                </w:rPr>
                <w:t xml:space="preserve">Moran, M. (2013, March 20th). </w:t>
              </w:r>
              <w:r>
                <w:rPr>
                  <w:i/>
                  <w:iCs/>
                  <w:noProof/>
                  <w:lang w:val="en-US"/>
                </w:rPr>
                <w:t xml:space="preserve">HR Excellence </w:t>
              </w:r>
              <w:r>
                <w:rPr>
                  <w:noProof/>
                  <w:lang w:val="en-US"/>
                </w:rPr>
                <w:t>. Retrieved from Making the appraisal process more constructive: https://www.hrmagazine.co.uk/article-details/making-the-appraisal-process-more-constructive</w:t>
              </w:r>
            </w:p>
            <w:p w14:paraId="66AD2BF2" w14:textId="77777777" w:rsidR="00F1384A" w:rsidRDefault="00F1384A" w:rsidP="00F1384A">
              <w:pPr>
                <w:pStyle w:val="Bibliography"/>
                <w:ind w:left="720" w:hanging="720"/>
                <w:rPr>
                  <w:noProof/>
                  <w:lang w:val="en-US"/>
                </w:rPr>
              </w:pPr>
              <w:r>
                <w:rPr>
                  <w:noProof/>
                  <w:lang w:val="en-US"/>
                </w:rPr>
                <w:t xml:space="preserve">O'Keefe, P. (2018, March 26th). </w:t>
              </w:r>
              <w:r>
                <w:rPr>
                  <w:i/>
                  <w:iCs/>
                  <w:noProof/>
                  <w:lang w:val="en-US"/>
                </w:rPr>
                <w:t>10 Benefits Of 360 Degree Feedback</w:t>
              </w:r>
              <w:r>
                <w:rPr>
                  <w:noProof/>
                  <w:lang w:val="en-US"/>
                </w:rPr>
                <w:t>. Retrieved from Edge Training Systems: https://connect.edgetrainingsystems.com/blog/360-degree-feedback-benefits</w:t>
              </w:r>
            </w:p>
            <w:p w14:paraId="1C7BD149" w14:textId="77777777" w:rsidR="00F1384A" w:rsidRDefault="00F1384A" w:rsidP="00F1384A">
              <w:pPr>
                <w:pStyle w:val="Bibliography"/>
                <w:ind w:left="720" w:hanging="720"/>
                <w:rPr>
                  <w:noProof/>
                  <w:lang w:val="en-US"/>
                </w:rPr>
              </w:pPr>
              <w:r>
                <w:rPr>
                  <w:noProof/>
                  <w:lang w:val="en-US"/>
                </w:rPr>
                <w:t xml:space="preserve">Paycor. (2014, November 13th). </w:t>
              </w:r>
              <w:r>
                <w:rPr>
                  <w:i/>
                  <w:iCs/>
                  <w:noProof/>
                  <w:lang w:val="en-US"/>
                </w:rPr>
                <w:t>The Link Between Performance Management and Employee Engagement</w:t>
              </w:r>
              <w:r>
                <w:rPr>
                  <w:noProof/>
                  <w:lang w:val="en-US"/>
                </w:rPr>
                <w:t>. Retrieved from Paycor: https://www.paycor.com/resource-center/the-link-</w:t>
              </w:r>
              <w:r>
                <w:rPr>
                  <w:noProof/>
                  <w:lang w:val="en-US"/>
                </w:rPr>
                <w:lastRenderedPageBreak/>
                <w:t>between-performance-management-and-employee-engagement?zd_source=hrt&amp;zd_campaign=2337&amp;zd_term=lindaginac</w:t>
              </w:r>
            </w:p>
            <w:p w14:paraId="5518A659" w14:textId="77777777" w:rsidR="00F1384A" w:rsidRDefault="00F1384A" w:rsidP="00F1384A">
              <w:pPr>
                <w:pStyle w:val="Bibliography"/>
                <w:ind w:left="720" w:hanging="720"/>
                <w:rPr>
                  <w:noProof/>
                  <w:lang w:val="en-US"/>
                </w:rPr>
              </w:pPr>
              <w:r>
                <w:rPr>
                  <w:noProof/>
                  <w:lang w:val="en-US"/>
                </w:rPr>
                <w:t xml:space="preserve">Performance Management and Appraisal. (n.d.). </w:t>
              </w:r>
              <w:r>
                <w:rPr>
                  <w:i/>
                  <w:iCs/>
                  <w:noProof/>
                  <w:lang w:val="en-US"/>
                </w:rPr>
                <w:t>Performance Management and Appraisal</w:t>
              </w:r>
              <w:r>
                <w:rPr>
                  <w:noProof/>
                  <w:lang w:val="en-US"/>
                </w:rPr>
                <w:t>, 234-235.</w:t>
              </w:r>
            </w:p>
            <w:p w14:paraId="2DB29374" w14:textId="77777777" w:rsidR="00F1384A" w:rsidRDefault="00F1384A" w:rsidP="00F1384A">
              <w:pPr>
                <w:pStyle w:val="Bibliography"/>
                <w:ind w:left="720" w:hanging="720"/>
                <w:rPr>
                  <w:noProof/>
                  <w:lang w:val="en-US"/>
                </w:rPr>
              </w:pPr>
              <w:r>
                <w:rPr>
                  <w:noProof/>
                  <w:lang w:val="en-US"/>
                </w:rPr>
                <w:t xml:space="preserve">Rabenu, E. (2015). Performance Appraisal in a constantly changing work world. </w:t>
              </w:r>
              <w:r>
                <w:rPr>
                  <w:i/>
                  <w:iCs/>
                  <w:noProof/>
                  <w:lang w:val="en-US"/>
                </w:rPr>
                <w:t>Industrial and organizational Psychology</w:t>
              </w:r>
              <w:r>
                <w:rPr>
                  <w:noProof/>
                  <w:lang w:val="en-US"/>
                </w:rPr>
                <w:t>, 2-3.</w:t>
              </w:r>
            </w:p>
            <w:p w14:paraId="36CF8AEE" w14:textId="77777777" w:rsidR="00F1384A" w:rsidRDefault="00F1384A" w:rsidP="00F1384A">
              <w:pPr>
                <w:pStyle w:val="Bibliography"/>
                <w:ind w:left="720" w:hanging="720"/>
                <w:rPr>
                  <w:noProof/>
                  <w:lang w:val="en-US"/>
                </w:rPr>
              </w:pPr>
              <w:r>
                <w:rPr>
                  <w:noProof/>
                  <w:lang w:val="en-US"/>
                </w:rPr>
                <w:t xml:space="preserve">Reddy, K. (n.d.). </w:t>
              </w:r>
              <w:r>
                <w:rPr>
                  <w:i/>
                  <w:iCs/>
                  <w:noProof/>
                  <w:lang w:val="en-US"/>
                </w:rPr>
                <w:t>10 Best Ways to Help Employees Adapt to Change Quickly</w:t>
              </w:r>
              <w:r>
                <w:rPr>
                  <w:noProof/>
                  <w:lang w:val="en-US"/>
                </w:rPr>
                <w:t>. Retrieved from Wisestep: https://content.wisestep.com/employees-adapt-to-change/</w:t>
              </w:r>
            </w:p>
            <w:p w14:paraId="5311925E" w14:textId="77777777" w:rsidR="00F1384A" w:rsidRDefault="00F1384A" w:rsidP="00F1384A">
              <w:pPr>
                <w:pStyle w:val="Bibliography"/>
                <w:ind w:left="720" w:hanging="720"/>
                <w:rPr>
                  <w:noProof/>
                  <w:lang w:val="en-US"/>
                </w:rPr>
              </w:pPr>
              <w:r>
                <w:rPr>
                  <w:noProof/>
                  <w:lang w:val="en-US"/>
                </w:rPr>
                <w:t xml:space="preserve">Sullivan, D. J. (2011, January 31st). </w:t>
              </w:r>
              <w:r>
                <w:rPr>
                  <w:i/>
                  <w:iCs/>
                  <w:noProof/>
                  <w:lang w:val="en-US"/>
                </w:rPr>
                <w:t>Performance Appraisal, the Most Dreaded HR Process – A List of the Top 50 Problems</w:t>
              </w:r>
              <w:r>
                <w:rPr>
                  <w:noProof/>
                  <w:lang w:val="en-US"/>
                </w:rPr>
                <w:t>. Retrieved from DJS: https://drjohnsullivan.com/articles/performance-appraisal-the-most-dreaded-hr-process-a-list-of-the-top-50-problems/</w:t>
              </w:r>
            </w:p>
            <w:p w14:paraId="64290C0B" w14:textId="77777777" w:rsidR="00F1384A" w:rsidRDefault="00F1384A" w:rsidP="00F1384A">
              <w:pPr>
                <w:pStyle w:val="Bibliography"/>
                <w:ind w:left="720" w:hanging="720"/>
                <w:rPr>
                  <w:noProof/>
                  <w:lang w:val="en-US"/>
                </w:rPr>
              </w:pPr>
              <w:r>
                <w:rPr>
                  <w:noProof/>
                  <w:lang w:val="en-US"/>
                </w:rPr>
                <w:t xml:space="preserve">TalentMap. (2020). </w:t>
              </w:r>
              <w:r>
                <w:rPr>
                  <w:i/>
                  <w:iCs/>
                  <w:noProof/>
                  <w:lang w:val="en-US"/>
                </w:rPr>
                <w:t>Performance Feedback Improves Employee Engagement</w:t>
              </w:r>
              <w:r>
                <w:rPr>
                  <w:noProof/>
                  <w:lang w:val="en-US"/>
                </w:rPr>
                <w:t>. Retrieved from TalentMap: https://talentmap.com/performance-feedback-improves-employee-engagement/</w:t>
              </w:r>
            </w:p>
            <w:p w14:paraId="15BFF16B" w14:textId="77777777" w:rsidR="00F1384A" w:rsidRDefault="00F1384A" w:rsidP="00F1384A">
              <w:pPr>
                <w:pStyle w:val="Bibliography"/>
                <w:ind w:left="720" w:hanging="720"/>
                <w:rPr>
                  <w:noProof/>
                  <w:lang w:val="en-US"/>
                </w:rPr>
              </w:pPr>
              <w:r>
                <w:rPr>
                  <w:noProof/>
                  <w:lang w:val="en-US"/>
                </w:rPr>
                <w:t xml:space="preserve">Todnem, R. (2005). Organizational change management: A critical Review. </w:t>
              </w:r>
              <w:r>
                <w:rPr>
                  <w:i/>
                  <w:iCs/>
                  <w:noProof/>
                  <w:lang w:val="en-US"/>
                </w:rPr>
                <w:t xml:space="preserve">Journal of change management </w:t>
              </w:r>
              <w:r>
                <w:rPr>
                  <w:noProof/>
                  <w:lang w:val="en-US"/>
                </w:rPr>
                <w:t>, 369-370.</w:t>
              </w:r>
            </w:p>
            <w:p w14:paraId="7F9D4D2A" w14:textId="77777777" w:rsidR="00F1384A" w:rsidRDefault="00F1384A" w:rsidP="00F1384A">
              <w:pPr>
                <w:pStyle w:val="Bibliography"/>
                <w:ind w:left="720" w:hanging="720"/>
                <w:rPr>
                  <w:noProof/>
                  <w:lang w:val="en-US"/>
                </w:rPr>
              </w:pPr>
              <w:r>
                <w:rPr>
                  <w:noProof/>
                  <w:lang w:val="en-US"/>
                </w:rPr>
                <w:t xml:space="preserve">White, A. (2016, September 15th). </w:t>
              </w:r>
              <w:r>
                <w:rPr>
                  <w:i/>
                  <w:iCs/>
                  <w:noProof/>
                  <w:lang w:val="en-US"/>
                </w:rPr>
                <w:t>The Role of Engagement in Performance Management</w:t>
              </w:r>
              <w:r>
                <w:rPr>
                  <w:noProof/>
                  <w:lang w:val="en-US"/>
                </w:rPr>
                <w:t>. Retrieved from Aberdeen: https://www.aberdeen.com/hcm-essentials/role-engagement-performance-management/</w:t>
              </w:r>
            </w:p>
            <w:p w14:paraId="20E6B9F1" w14:textId="7E1F0C8C" w:rsidR="00F1384A" w:rsidRDefault="00F1384A" w:rsidP="00F1384A">
              <w:r>
                <w:rPr>
                  <w:b/>
                  <w:bCs/>
                  <w:noProof/>
                </w:rPr>
                <w:fldChar w:fldCharType="end"/>
              </w:r>
            </w:p>
          </w:sdtContent>
        </w:sdt>
      </w:sdtContent>
    </w:sdt>
    <w:p w14:paraId="07DB301C" w14:textId="6E31EB3B" w:rsidR="00843036" w:rsidRDefault="00DD7A48" w:rsidP="008C529A">
      <w:r>
        <w:br/>
      </w:r>
      <w:r>
        <w:br/>
      </w:r>
      <w:bookmarkStart w:id="2" w:name="_GoBack"/>
      <w:bookmarkEnd w:id="2"/>
    </w:p>
    <w:sectPr w:rsidR="0084303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330D09" w14:textId="77777777" w:rsidR="00703F28" w:rsidRDefault="00703F28" w:rsidP="00F1384A">
      <w:pPr>
        <w:spacing w:after="0" w:line="240" w:lineRule="auto"/>
      </w:pPr>
      <w:r>
        <w:separator/>
      </w:r>
    </w:p>
  </w:endnote>
  <w:endnote w:type="continuationSeparator" w:id="0">
    <w:p w14:paraId="69B311BF" w14:textId="77777777" w:rsidR="00703F28" w:rsidRDefault="00703F28" w:rsidP="00F13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5865391"/>
      <w:docPartObj>
        <w:docPartGallery w:val="Page Numbers (Bottom of Page)"/>
        <w:docPartUnique/>
      </w:docPartObj>
    </w:sdtPr>
    <w:sdtEndPr>
      <w:rPr>
        <w:noProof/>
      </w:rPr>
    </w:sdtEndPr>
    <w:sdtContent>
      <w:p w14:paraId="5F05FFAE" w14:textId="0A1F6B7A" w:rsidR="00F1384A" w:rsidRDefault="00F138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CB70DC" w14:textId="77777777" w:rsidR="00F1384A" w:rsidRDefault="00F138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728C15" w14:textId="77777777" w:rsidR="00703F28" w:rsidRDefault="00703F28" w:rsidP="00F1384A">
      <w:pPr>
        <w:spacing w:after="0" w:line="240" w:lineRule="auto"/>
      </w:pPr>
      <w:r>
        <w:separator/>
      </w:r>
    </w:p>
  </w:footnote>
  <w:footnote w:type="continuationSeparator" w:id="0">
    <w:p w14:paraId="60A4414F" w14:textId="77777777" w:rsidR="00703F28" w:rsidRDefault="00703F28" w:rsidP="00F138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B706ED"/>
    <w:multiLevelType w:val="hybridMultilevel"/>
    <w:tmpl w:val="26E2F4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C310B"/>
    <w:multiLevelType w:val="hybridMultilevel"/>
    <w:tmpl w:val="7D349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C049DB"/>
    <w:multiLevelType w:val="hybridMultilevel"/>
    <w:tmpl w:val="B5924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036"/>
    <w:rsid w:val="00036F22"/>
    <w:rsid w:val="000D364D"/>
    <w:rsid w:val="00102D3E"/>
    <w:rsid w:val="001E56C5"/>
    <w:rsid w:val="002D6DD0"/>
    <w:rsid w:val="004E287B"/>
    <w:rsid w:val="00510B50"/>
    <w:rsid w:val="00544A15"/>
    <w:rsid w:val="0061612F"/>
    <w:rsid w:val="0065765B"/>
    <w:rsid w:val="00703F28"/>
    <w:rsid w:val="00730078"/>
    <w:rsid w:val="00744CB0"/>
    <w:rsid w:val="00843036"/>
    <w:rsid w:val="00846152"/>
    <w:rsid w:val="008C529A"/>
    <w:rsid w:val="0091341E"/>
    <w:rsid w:val="00927D17"/>
    <w:rsid w:val="00982381"/>
    <w:rsid w:val="009A2BAB"/>
    <w:rsid w:val="009E427C"/>
    <w:rsid w:val="00A17D25"/>
    <w:rsid w:val="00A17F72"/>
    <w:rsid w:val="00AE26F7"/>
    <w:rsid w:val="00B15298"/>
    <w:rsid w:val="00B4687D"/>
    <w:rsid w:val="00B71F13"/>
    <w:rsid w:val="00B8072E"/>
    <w:rsid w:val="00BF0881"/>
    <w:rsid w:val="00C952F0"/>
    <w:rsid w:val="00CB6457"/>
    <w:rsid w:val="00CB7325"/>
    <w:rsid w:val="00DD7A48"/>
    <w:rsid w:val="00DE66D9"/>
    <w:rsid w:val="00E52129"/>
    <w:rsid w:val="00E561AC"/>
    <w:rsid w:val="00F047B4"/>
    <w:rsid w:val="00F1384A"/>
    <w:rsid w:val="00F230B1"/>
    <w:rsid w:val="00F430D6"/>
    <w:rsid w:val="00F44F8B"/>
    <w:rsid w:val="00F5350D"/>
    <w:rsid w:val="00F876FB"/>
    <w:rsid w:val="00FF5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1192D"/>
  <w15:chartTrackingRefBased/>
  <w15:docId w15:val="{28C89698-9344-4832-840B-57560E74E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84A"/>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64D"/>
    <w:pPr>
      <w:ind w:left="720"/>
      <w:contextualSpacing/>
    </w:pPr>
  </w:style>
  <w:style w:type="character" w:customStyle="1" w:styleId="Heading1Char">
    <w:name w:val="Heading 1 Char"/>
    <w:basedOn w:val="DefaultParagraphFont"/>
    <w:link w:val="Heading1"/>
    <w:uiPriority w:val="9"/>
    <w:rsid w:val="00F1384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384A"/>
  </w:style>
  <w:style w:type="paragraph" w:styleId="Header">
    <w:name w:val="header"/>
    <w:basedOn w:val="Normal"/>
    <w:link w:val="HeaderChar"/>
    <w:uiPriority w:val="99"/>
    <w:unhideWhenUsed/>
    <w:rsid w:val="00F13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84A"/>
  </w:style>
  <w:style w:type="paragraph" w:styleId="Footer">
    <w:name w:val="footer"/>
    <w:basedOn w:val="Normal"/>
    <w:link w:val="FooterChar"/>
    <w:uiPriority w:val="99"/>
    <w:unhideWhenUsed/>
    <w:rsid w:val="00F13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84A"/>
  </w:style>
  <w:style w:type="paragraph" w:styleId="TOCHeading">
    <w:name w:val="TOC Heading"/>
    <w:basedOn w:val="Heading1"/>
    <w:next w:val="Normal"/>
    <w:uiPriority w:val="39"/>
    <w:unhideWhenUsed/>
    <w:qFormat/>
    <w:rsid w:val="00F1384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887847">
      <w:bodyDiv w:val="1"/>
      <w:marLeft w:val="0"/>
      <w:marRight w:val="0"/>
      <w:marTop w:val="0"/>
      <w:marBottom w:val="0"/>
      <w:divBdr>
        <w:top w:val="none" w:sz="0" w:space="0" w:color="auto"/>
        <w:left w:val="none" w:sz="0" w:space="0" w:color="auto"/>
        <w:bottom w:val="none" w:sz="0" w:space="0" w:color="auto"/>
        <w:right w:val="none" w:sz="0" w:space="0" w:color="auto"/>
      </w:divBdr>
    </w:div>
    <w:div w:id="208299051">
      <w:bodyDiv w:val="1"/>
      <w:marLeft w:val="0"/>
      <w:marRight w:val="0"/>
      <w:marTop w:val="0"/>
      <w:marBottom w:val="0"/>
      <w:divBdr>
        <w:top w:val="none" w:sz="0" w:space="0" w:color="auto"/>
        <w:left w:val="none" w:sz="0" w:space="0" w:color="auto"/>
        <w:bottom w:val="none" w:sz="0" w:space="0" w:color="auto"/>
        <w:right w:val="none" w:sz="0" w:space="0" w:color="auto"/>
      </w:divBdr>
    </w:div>
    <w:div w:id="292634556">
      <w:bodyDiv w:val="1"/>
      <w:marLeft w:val="0"/>
      <w:marRight w:val="0"/>
      <w:marTop w:val="0"/>
      <w:marBottom w:val="0"/>
      <w:divBdr>
        <w:top w:val="none" w:sz="0" w:space="0" w:color="auto"/>
        <w:left w:val="none" w:sz="0" w:space="0" w:color="auto"/>
        <w:bottom w:val="none" w:sz="0" w:space="0" w:color="auto"/>
        <w:right w:val="none" w:sz="0" w:space="0" w:color="auto"/>
      </w:divBdr>
    </w:div>
    <w:div w:id="292757139">
      <w:bodyDiv w:val="1"/>
      <w:marLeft w:val="0"/>
      <w:marRight w:val="0"/>
      <w:marTop w:val="0"/>
      <w:marBottom w:val="0"/>
      <w:divBdr>
        <w:top w:val="none" w:sz="0" w:space="0" w:color="auto"/>
        <w:left w:val="none" w:sz="0" w:space="0" w:color="auto"/>
        <w:bottom w:val="none" w:sz="0" w:space="0" w:color="auto"/>
        <w:right w:val="none" w:sz="0" w:space="0" w:color="auto"/>
      </w:divBdr>
    </w:div>
    <w:div w:id="344013979">
      <w:bodyDiv w:val="1"/>
      <w:marLeft w:val="0"/>
      <w:marRight w:val="0"/>
      <w:marTop w:val="0"/>
      <w:marBottom w:val="0"/>
      <w:divBdr>
        <w:top w:val="none" w:sz="0" w:space="0" w:color="auto"/>
        <w:left w:val="none" w:sz="0" w:space="0" w:color="auto"/>
        <w:bottom w:val="none" w:sz="0" w:space="0" w:color="auto"/>
        <w:right w:val="none" w:sz="0" w:space="0" w:color="auto"/>
      </w:divBdr>
    </w:div>
    <w:div w:id="345257284">
      <w:bodyDiv w:val="1"/>
      <w:marLeft w:val="0"/>
      <w:marRight w:val="0"/>
      <w:marTop w:val="0"/>
      <w:marBottom w:val="0"/>
      <w:divBdr>
        <w:top w:val="none" w:sz="0" w:space="0" w:color="auto"/>
        <w:left w:val="none" w:sz="0" w:space="0" w:color="auto"/>
        <w:bottom w:val="none" w:sz="0" w:space="0" w:color="auto"/>
        <w:right w:val="none" w:sz="0" w:space="0" w:color="auto"/>
      </w:divBdr>
    </w:div>
    <w:div w:id="438843192">
      <w:bodyDiv w:val="1"/>
      <w:marLeft w:val="0"/>
      <w:marRight w:val="0"/>
      <w:marTop w:val="0"/>
      <w:marBottom w:val="0"/>
      <w:divBdr>
        <w:top w:val="none" w:sz="0" w:space="0" w:color="auto"/>
        <w:left w:val="none" w:sz="0" w:space="0" w:color="auto"/>
        <w:bottom w:val="none" w:sz="0" w:space="0" w:color="auto"/>
        <w:right w:val="none" w:sz="0" w:space="0" w:color="auto"/>
      </w:divBdr>
    </w:div>
    <w:div w:id="483082694">
      <w:bodyDiv w:val="1"/>
      <w:marLeft w:val="0"/>
      <w:marRight w:val="0"/>
      <w:marTop w:val="0"/>
      <w:marBottom w:val="0"/>
      <w:divBdr>
        <w:top w:val="none" w:sz="0" w:space="0" w:color="auto"/>
        <w:left w:val="none" w:sz="0" w:space="0" w:color="auto"/>
        <w:bottom w:val="none" w:sz="0" w:space="0" w:color="auto"/>
        <w:right w:val="none" w:sz="0" w:space="0" w:color="auto"/>
      </w:divBdr>
    </w:div>
    <w:div w:id="505218831">
      <w:bodyDiv w:val="1"/>
      <w:marLeft w:val="0"/>
      <w:marRight w:val="0"/>
      <w:marTop w:val="0"/>
      <w:marBottom w:val="0"/>
      <w:divBdr>
        <w:top w:val="none" w:sz="0" w:space="0" w:color="auto"/>
        <w:left w:val="none" w:sz="0" w:space="0" w:color="auto"/>
        <w:bottom w:val="none" w:sz="0" w:space="0" w:color="auto"/>
        <w:right w:val="none" w:sz="0" w:space="0" w:color="auto"/>
      </w:divBdr>
    </w:div>
    <w:div w:id="710153755">
      <w:bodyDiv w:val="1"/>
      <w:marLeft w:val="0"/>
      <w:marRight w:val="0"/>
      <w:marTop w:val="0"/>
      <w:marBottom w:val="0"/>
      <w:divBdr>
        <w:top w:val="none" w:sz="0" w:space="0" w:color="auto"/>
        <w:left w:val="none" w:sz="0" w:space="0" w:color="auto"/>
        <w:bottom w:val="none" w:sz="0" w:space="0" w:color="auto"/>
        <w:right w:val="none" w:sz="0" w:space="0" w:color="auto"/>
      </w:divBdr>
    </w:div>
    <w:div w:id="761025797">
      <w:bodyDiv w:val="1"/>
      <w:marLeft w:val="0"/>
      <w:marRight w:val="0"/>
      <w:marTop w:val="0"/>
      <w:marBottom w:val="0"/>
      <w:divBdr>
        <w:top w:val="none" w:sz="0" w:space="0" w:color="auto"/>
        <w:left w:val="none" w:sz="0" w:space="0" w:color="auto"/>
        <w:bottom w:val="none" w:sz="0" w:space="0" w:color="auto"/>
        <w:right w:val="none" w:sz="0" w:space="0" w:color="auto"/>
      </w:divBdr>
    </w:div>
    <w:div w:id="911738207">
      <w:bodyDiv w:val="1"/>
      <w:marLeft w:val="0"/>
      <w:marRight w:val="0"/>
      <w:marTop w:val="0"/>
      <w:marBottom w:val="0"/>
      <w:divBdr>
        <w:top w:val="none" w:sz="0" w:space="0" w:color="auto"/>
        <w:left w:val="none" w:sz="0" w:space="0" w:color="auto"/>
        <w:bottom w:val="none" w:sz="0" w:space="0" w:color="auto"/>
        <w:right w:val="none" w:sz="0" w:space="0" w:color="auto"/>
      </w:divBdr>
    </w:div>
    <w:div w:id="978419559">
      <w:bodyDiv w:val="1"/>
      <w:marLeft w:val="0"/>
      <w:marRight w:val="0"/>
      <w:marTop w:val="0"/>
      <w:marBottom w:val="0"/>
      <w:divBdr>
        <w:top w:val="none" w:sz="0" w:space="0" w:color="auto"/>
        <w:left w:val="none" w:sz="0" w:space="0" w:color="auto"/>
        <w:bottom w:val="none" w:sz="0" w:space="0" w:color="auto"/>
        <w:right w:val="none" w:sz="0" w:space="0" w:color="auto"/>
      </w:divBdr>
    </w:div>
    <w:div w:id="1019620579">
      <w:bodyDiv w:val="1"/>
      <w:marLeft w:val="0"/>
      <w:marRight w:val="0"/>
      <w:marTop w:val="0"/>
      <w:marBottom w:val="0"/>
      <w:divBdr>
        <w:top w:val="none" w:sz="0" w:space="0" w:color="auto"/>
        <w:left w:val="none" w:sz="0" w:space="0" w:color="auto"/>
        <w:bottom w:val="none" w:sz="0" w:space="0" w:color="auto"/>
        <w:right w:val="none" w:sz="0" w:space="0" w:color="auto"/>
      </w:divBdr>
    </w:div>
    <w:div w:id="1057632338">
      <w:bodyDiv w:val="1"/>
      <w:marLeft w:val="0"/>
      <w:marRight w:val="0"/>
      <w:marTop w:val="0"/>
      <w:marBottom w:val="0"/>
      <w:divBdr>
        <w:top w:val="none" w:sz="0" w:space="0" w:color="auto"/>
        <w:left w:val="none" w:sz="0" w:space="0" w:color="auto"/>
        <w:bottom w:val="none" w:sz="0" w:space="0" w:color="auto"/>
        <w:right w:val="none" w:sz="0" w:space="0" w:color="auto"/>
      </w:divBdr>
    </w:div>
    <w:div w:id="1078332841">
      <w:bodyDiv w:val="1"/>
      <w:marLeft w:val="0"/>
      <w:marRight w:val="0"/>
      <w:marTop w:val="0"/>
      <w:marBottom w:val="0"/>
      <w:divBdr>
        <w:top w:val="none" w:sz="0" w:space="0" w:color="auto"/>
        <w:left w:val="none" w:sz="0" w:space="0" w:color="auto"/>
        <w:bottom w:val="none" w:sz="0" w:space="0" w:color="auto"/>
        <w:right w:val="none" w:sz="0" w:space="0" w:color="auto"/>
      </w:divBdr>
    </w:div>
    <w:div w:id="1301031191">
      <w:bodyDiv w:val="1"/>
      <w:marLeft w:val="0"/>
      <w:marRight w:val="0"/>
      <w:marTop w:val="0"/>
      <w:marBottom w:val="0"/>
      <w:divBdr>
        <w:top w:val="none" w:sz="0" w:space="0" w:color="auto"/>
        <w:left w:val="none" w:sz="0" w:space="0" w:color="auto"/>
        <w:bottom w:val="none" w:sz="0" w:space="0" w:color="auto"/>
        <w:right w:val="none" w:sz="0" w:space="0" w:color="auto"/>
      </w:divBdr>
    </w:div>
    <w:div w:id="1316450817">
      <w:bodyDiv w:val="1"/>
      <w:marLeft w:val="0"/>
      <w:marRight w:val="0"/>
      <w:marTop w:val="0"/>
      <w:marBottom w:val="0"/>
      <w:divBdr>
        <w:top w:val="none" w:sz="0" w:space="0" w:color="auto"/>
        <w:left w:val="none" w:sz="0" w:space="0" w:color="auto"/>
        <w:bottom w:val="none" w:sz="0" w:space="0" w:color="auto"/>
        <w:right w:val="none" w:sz="0" w:space="0" w:color="auto"/>
      </w:divBdr>
    </w:div>
    <w:div w:id="1354459973">
      <w:bodyDiv w:val="1"/>
      <w:marLeft w:val="0"/>
      <w:marRight w:val="0"/>
      <w:marTop w:val="0"/>
      <w:marBottom w:val="0"/>
      <w:divBdr>
        <w:top w:val="none" w:sz="0" w:space="0" w:color="auto"/>
        <w:left w:val="none" w:sz="0" w:space="0" w:color="auto"/>
        <w:bottom w:val="none" w:sz="0" w:space="0" w:color="auto"/>
        <w:right w:val="none" w:sz="0" w:space="0" w:color="auto"/>
      </w:divBdr>
    </w:div>
    <w:div w:id="1449357032">
      <w:bodyDiv w:val="1"/>
      <w:marLeft w:val="0"/>
      <w:marRight w:val="0"/>
      <w:marTop w:val="0"/>
      <w:marBottom w:val="0"/>
      <w:divBdr>
        <w:top w:val="none" w:sz="0" w:space="0" w:color="auto"/>
        <w:left w:val="none" w:sz="0" w:space="0" w:color="auto"/>
        <w:bottom w:val="none" w:sz="0" w:space="0" w:color="auto"/>
        <w:right w:val="none" w:sz="0" w:space="0" w:color="auto"/>
      </w:divBdr>
    </w:div>
    <w:div w:id="1623222117">
      <w:bodyDiv w:val="1"/>
      <w:marLeft w:val="0"/>
      <w:marRight w:val="0"/>
      <w:marTop w:val="0"/>
      <w:marBottom w:val="0"/>
      <w:divBdr>
        <w:top w:val="none" w:sz="0" w:space="0" w:color="auto"/>
        <w:left w:val="none" w:sz="0" w:space="0" w:color="auto"/>
        <w:bottom w:val="none" w:sz="0" w:space="0" w:color="auto"/>
        <w:right w:val="none" w:sz="0" w:space="0" w:color="auto"/>
      </w:divBdr>
    </w:div>
    <w:div w:id="1744568954">
      <w:bodyDiv w:val="1"/>
      <w:marLeft w:val="0"/>
      <w:marRight w:val="0"/>
      <w:marTop w:val="0"/>
      <w:marBottom w:val="0"/>
      <w:divBdr>
        <w:top w:val="none" w:sz="0" w:space="0" w:color="auto"/>
        <w:left w:val="none" w:sz="0" w:space="0" w:color="auto"/>
        <w:bottom w:val="none" w:sz="0" w:space="0" w:color="auto"/>
        <w:right w:val="none" w:sz="0" w:space="0" w:color="auto"/>
      </w:divBdr>
    </w:div>
    <w:div w:id="1877308776">
      <w:bodyDiv w:val="1"/>
      <w:marLeft w:val="0"/>
      <w:marRight w:val="0"/>
      <w:marTop w:val="0"/>
      <w:marBottom w:val="0"/>
      <w:divBdr>
        <w:top w:val="none" w:sz="0" w:space="0" w:color="auto"/>
        <w:left w:val="none" w:sz="0" w:space="0" w:color="auto"/>
        <w:bottom w:val="none" w:sz="0" w:space="0" w:color="auto"/>
        <w:right w:val="none" w:sz="0" w:space="0" w:color="auto"/>
      </w:divBdr>
    </w:div>
    <w:div w:id="1893737201">
      <w:bodyDiv w:val="1"/>
      <w:marLeft w:val="0"/>
      <w:marRight w:val="0"/>
      <w:marTop w:val="0"/>
      <w:marBottom w:val="0"/>
      <w:divBdr>
        <w:top w:val="none" w:sz="0" w:space="0" w:color="auto"/>
        <w:left w:val="none" w:sz="0" w:space="0" w:color="auto"/>
        <w:bottom w:val="none" w:sz="0" w:space="0" w:color="auto"/>
        <w:right w:val="none" w:sz="0" w:space="0" w:color="auto"/>
      </w:divBdr>
    </w:div>
    <w:div w:id="194264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CIP19</b:Tag>
    <b:SourceType>InternetSite</b:SourceType>
    <b:Guid>{D92708C6-B33A-45E4-BAD7-BE07709F96CC}</b:Guid>
    <b:Author>
      <b:Author>
        <b:Corporate>CIPD</b:Corporate>
      </b:Author>
    </b:Author>
    <b:Title>Change management</b:Title>
    <b:InternetSiteTitle>CIPD</b:InternetSiteTitle>
    <b:Year>2019</b:Year>
    <b:Month>November</b:Month>
    <b:Day>25th</b:Day>
    <b:URL>https://www.cipd.co.uk/knowledge/strategy/change/management-factsheet</b:URL>
    <b:RefOrder>1</b:RefOrder>
  </b:Source>
  <b:Source>
    <b:Tag>Tal20</b:Tag>
    <b:SourceType>InternetSite</b:SourceType>
    <b:Guid>{4DC5B324-5ED7-481C-9900-0CFD41C6F607}</b:Guid>
    <b:Author>
      <b:Author>
        <b:Corporate>TalentMap</b:Corporate>
      </b:Author>
    </b:Author>
    <b:Title>Performance Feedback Improves Employee Engagement</b:Title>
    <b:InternetSiteTitle>TalentMap</b:InternetSiteTitle>
    <b:Year>2020</b:Year>
    <b:URL>https://talentmap.com/performance-feedback-improves-employee-engagement/</b:URL>
    <b:RefOrder>2</b:RefOrder>
  </b:Source>
  <b:Source>
    <b:Tag>Mic13</b:Tag>
    <b:SourceType>InternetSite</b:SourceType>
    <b:Guid>{2CF2C6FB-7198-4059-BE10-EE7938F36EBF}</b:Guid>
    <b:Author>
      <b:Author>
        <b:NameList>
          <b:Person>
            <b:Last>Moran</b:Last>
            <b:First>Micheal</b:First>
          </b:Person>
        </b:NameList>
      </b:Author>
    </b:Author>
    <b:Title>HR Excellence </b:Title>
    <b:InternetSiteTitle>Making the appraisal process more constructive</b:InternetSiteTitle>
    <b:Year>2013</b:Year>
    <b:Month>March</b:Month>
    <b:Day>20th</b:Day>
    <b:URL>https://www.hrmagazine.co.uk/article-details/making-the-appraisal-process-more-constructive</b:URL>
    <b:RefOrder>3</b:RefOrder>
  </b:Source>
  <b:Source>
    <b:Tag>Mar95</b:Tag>
    <b:SourceType>JournalArticle</b:SourceType>
    <b:Guid>{0C1D7D24-8014-45DF-9AEA-E3AE624DF93B}</b:Guid>
    <b:Title>Performance appraisal and true performance</b:Title>
    <b:Year>1995</b:Year>
    <b:Author>
      <b:Author>
        <b:NameList>
          <b:Person>
            <b:Last>Cook</b:Last>
            <b:First>Mark</b:First>
          </b:Person>
        </b:NameList>
      </b:Author>
    </b:Author>
    <b:JournalName>Journal of Managerial Psychology vol. 10 no. 7</b:JournalName>
    <b:Pages>3-7</b:Pages>
    <b:RefOrder>4</b:RefOrder>
  </b:Source>
  <b:Source>
    <b:Tag>Pra15</b:Tag>
    <b:SourceType>InternetSite</b:SourceType>
    <b:Guid>{95F3CA5D-6534-4B78-A3DB-0B18D4F7D987}</b:Guid>
    <b:Title>Performance Appraisal Biases</b:Title>
    <b:Year>2015</b:Year>
    <b:Author>
      <b:Author>
        <b:NameList>
          <b:Person>
            <b:Last>Juneja</b:Last>
            <b:First>Prachi</b:First>
          </b:Person>
        </b:NameList>
      </b:Author>
    </b:Author>
    <b:InternetSiteTitle>MSG</b:InternetSiteTitle>
    <b:URL>https://www.managementstudyguide.com/performance-appraisal-bias.htm</b:URL>
    <b:RefOrder>5</b:RefOrder>
  </b:Source>
  <b:Source>
    <b:Tag>DrJ11</b:Tag>
    <b:SourceType>InternetSite</b:SourceType>
    <b:Guid>{8B42A387-4A1A-4DC0-B937-41B4248BE761}</b:Guid>
    <b:Author>
      <b:Author>
        <b:NameList>
          <b:Person>
            <b:Last>Sullivan</b:Last>
            <b:First>Dr.</b:First>
            <b:Middle>John</b:Middle>
          </b:Person>
        </b:NameList>
      </b:Author>
    </b:Author>
    <b:Title>Performance Appraisal, the Most Dreaded HR Process – A List of the Top 50 Problems</b:Title>
    <b:InternetSiteTitle>DJS</b:InternetSiteTitle>
    <b:Year>2011</b:Year>
    <b:Month>January</b:Month>
    <b:Day>31st</b:Day>
    <b:URL>https://drjohnsullivan.com/articles/performance-appraisal-the-most-dreaded-hr-process-a-list-of-the-top-50-problems/</b:URL>
    <b:RefOrder>6</b:RefOrder>
  </b:Source>
  <b:Source>
    <b:Tag>Edw13</b:Tag>
    <b:SourceType>InternetSite</b:SourceType>
    <b:Guid>{BBFA96BB-EF4B-4AE7-B08E-FCAC2B41863B}</b:Guid>
    <b:Author>
      <b:Author>
        <b:NameList>
          <b:Person>
            <b:Last>Lawler</b:Last>
            <b:First>Edward</b:First>
            <b:Middle>E.</b:Middle>
          </b:Person>
        </b:NameList>
      </b:Author>
    </b:Author>
    <b:Title>Making performance Appraisals change friendly</b:Title>
    <b:InternetSiteTitle>Forbes</b:InternetSiteTitle>
    <b:Year>2013</b:Year>
    <b:Month>July</b:Month>
    <b:Day>29th</b:Day>
    <b:URL>https://www.forbes.com/sites/edwardlawler/2013/07/29/make-performance-appraisals-change-friendly/#98eea046dbbf</b:URL>
    <b:RefOrder>7</b:RefOrder>
  </b:Source>
  <b:Source>
    <b:Tag>Per1</b:Tag>
    <b:SourceType>JournalArticle</b:SourceType>
    <b:Guid>{75FCEDF4-2CDC-47C7-87BF-AC1804AD8044}</b:Guid>
    <b:Author>
      <b:Author>
        <b:Corporate>Performance Management and Appraisal</b:Corporate>
      </b:Author>
    </b:Author>
    <b:JournalName>Performance Management and Appraisal</b:JournalName>
    <b:Pages>234-235</b:Pages>
    <b:RefOrder>8</b:RefOrder>
  </b:Source>
  <b:Source>
    <b:Tag>Ros</b:Tag>
    <b:SourceType>JournalArticle</b:SourceType>
    <b:Guid>{D8423CF7-46E1-4F38-9CDB-670123DA06BF}</b:Guid>
    <b:Author>
      <b:Author>
        <b:NameList>
          <b:Person>
            <b:Last>Cintrón</b:Last>
            <b:First>Rosa</b:First>
          </b:Person>
        </b:NameList>
      </b:Author>
    </b:Author>
    <b:Title>Performance Appraisal: A Supervision or Leadership Tool</b:Title>
    <b:JournalName>International Journal of Business and Social Science vol 2 no 17</b:JournalName>
    <b:Pages>32-33</b:Pages>
    <b:RefOrder>9</b:RefOrder>
  </b:Source>
  <b:Source>
    <b:Tag>CIP16</b:Tag>
    <b:SourceType>Report</b:SourceType>
    <b:Guid>{7F1693CC-16B2-4C30-BA8C-5BA50DD1AB87}</b:Guid>
    <b:Author>
      <b:Author>
        <b:NameList>
          <b:Person>
            <b:Last>CIPD</b:Last>
          </b:Person>
        </b:NameList>
      </b:Author>
    </b:Author>
    <b:Title>Could do better?  Assessing what works in performance management</b:Title>
    <b:Year>2016</b:Year>
    <b:Publisher>CIPD</b:Publisher>
    <b:RefOrder>10</b:RefOrder>
  </b:Source>
  <b:Source>
    <b:Tag>Sol10</b:Tag>
    <b:SourceType>JournalArticle</b:SourceType>
    <b:Guid>{5FFA50A6-1856-42E8-A42E-E73700F6521B}</b:Guid>
    <b:Title>Employee Engagement: The Key to Improving Performance </b:Title>
    <b:Year>2010</b:Year>
    <b:Author>
      <b:Author>
        <b:NameList>
          <b:Person>
            <b:Last>Markos</b:Last>
            <b:First>Solomon</b:First>
          </b:Person>
        </b:NameList>
      </b:Author>
    </b:Author>
    <b:JournalName>International Journal of Business and Management</b:JournalName>
    <b:Pages>93-94</b:Pages>
    <b:RefOrder>11</b:RefOrder>
  </b:Source>
  <b:Source>
    <b:Tag>Abi16</b:Tag>
    <b:SourceType>InternetSite</b:SourceType>
    <b:Guid>{EE9535C7-4EBF-48FE-A090-36C451A6F9D5}</b:Guid>
    <b:Title>The Role of Engagement in Performance Management</b:Title>
    <b:Year>2016</b:Year>
    <b:Author>
      <b:Author>
        <b:NameList>
          <b:Person>
            <b:Last>White</b:Last>
            <b:First>Abigail</b:First>
          </b:Person>
        </b:NameList>
      </b:Author>
    </b:Author>
    <b:InternetSiteTitle>Aberdeen</b:InternetSiteTitle>
    <b:Month>September</b:Month>
    <b:Day>15th</b:Day>
    <b:URL>https://www.aberdeen.com/hcm-essentials/role-engagement-performance-management/</b:URL>
    <b:RefOrder>12</b:RefOrder>
  </b:Source>
  <b:Source>
    <b:Tag>Pay14</b:Tag>
    <b:SourceType>InternetSite</b:SourceType>
    <b:Guid>{A7DC4F11-397F-4E94-A184-87020655B495}</b:Guid>
    <b:Author>
      <b:Author>
        <b:Corporate>Paycor</b:Corporate>
      </b:Author>
    </b:Author>
    <b:Title>The Link Between Performance Management and Employee Engagement</b:Title>
    <b:InternetSiteTitle>Paycor</b:InternetSiteTitle>
    <b:Year>2014</b:Year>
    <b:Month>November</b:Month>
    <b:Day>13th</b:Day>
    <b:URL>https://www.paycor.com/resource-center/the-link-between-performance-management-and-employee-engagement?zd_source=hrt&amp;zd_campaign=2337&amp;zd_term=lindaginac</b:URL>
    <b:RefOrder>13</b:RefOrder>
  </b:Source>
  <b:Source>
    <b:Tag>Edn15</b:Tag>
    <b:SourceType>JournalArticle</b:SourceType>
    <b:Guid>{00EABB1A-5B58-43AE-9E9A-8268AF035FD0}</b:Guid>
    <b:Title>Performance Appraisal in a constantly changing work world</b:Title>
    <b:Year>2015</b:Year>
    <b:Author>
      <b:Author>
        <b:NameList>
          <b:Person>
            <b:Last>Rabenu</b:Last>
            <b:First>Edna</b:First>
          </b:Person>
        </b:NameList>
      </b:Author>
    </b:Author>
    <b:JournalName>Industrial and organizational Psychology</b:JournalName>
    <b:Pages>2-3</b:Pages>
    <b:RefOrder>15</b:RefOrder>
  </b:Source>
  <b:Source>
    <b:Tag>Kis19</b:Tag>
    <b:SourceType>InternetSite</b:SourceType>
    <b:Guid>{5822B2CD-C054-42EC-8711-50AE6C4ECBF4}</b:Guid>
    <b:Title>A Definitive Guide to Employee Performance Appraisal Methods</b:Title>
    <b:Year>2019</b:Year>
    <b:Author>
      <b:Author>
        <b:Corporate>Kissflow</b:Corporate>
      </b:Author>
    </b:Author>
    <b:InternetSiteTitle>Kissflow</b:InternetSiteTitle>
    <b:Month>April</b:Month>
    <b:Day>9th</b:Day>
    <b:URL>https://kissflow.com/hr-process/performance-management/employee-performance-appraisal-method/</b:URL>
    <b:RefOrder>16</b:RefOrder>
  </b:Source>
  <b:Source>
    <b:Tag>JoD18</b:Tag>
    <b:SourceType>InternetSite</b:SourceType>
    <b:Guid>{3DE888C2-BDB7-4539-8F12-DEDE8DD3A393}</b:Guid>
    <b:Author>
      <b:Author>
        <b:NameList>
          <b:Person>
            <b:Last>Dodds</b:Last>
            <b:First>Jo</b:First>
          </b:Person>
        </b:NameList>
      </b:Author>
    </b:Author>
    <b:Title>Initial Findings from Performance Management TAG Research</b:Title>
    <b:InternetSiteTitle>Engage for Success</b:InternetSiteTitle>
    <b:Year>2018</b:Year>
    <b:Month>October</b:Month>
    <b:Day>4th</b:Day>
    <b:URL>https://engageforsuccess.org/performance-management</b:URL>
    <b:RefOrder>14</b:RefOrder>
  </b:Source>
  <b:Source>
    <b:Tag>Pau18</b:Tag>
    <b:SourceType>InternetSite</b:SourceType>
    <b:Guid>{A4CC880E-FCF6-4A51-A5F7-9F97C534F469}</b:Guid>
    <b:Author>
      <b:Author>
        <b:NameList>
          <b:Person>
            <b:Last>O'Keefe</b:Last>
            <b:First>Paul</b:First>
          </b:Person>
        </b:NameList>
      </b:Author>
    </b:Author>
    <b:Title>10 Benefits Of 360 Degree Feedback</b:Title>
    <b:InternetSiteTitle>Edge Training Systems</b:InternetSiteTitle>
    <b:Year>2018</b:Year>
    <b:Month>March</b:Month>
    <b:Day>26th</b:Day>
    <b:URL>https://connect.edgetrainingsystems.com/blog/360-degree-feedback-benefits</b:URL>
    <b:RefOrder>17</b:RefOrder>
  </b:Source>
  <b:Source>
    <b:Tag>Run05</b:Tag>
    <b:SourceType>JournalArticle</b:SourceType>
    <b:Guid>{A8B8F225-71B6-4741-9C64-322D8B32424A}</b:Guid>
    <b:Title>Organizational change management: A critical Review</b:Title>
    <b:Year>2005</b:Year>
    <b:Author>
      <b:Author>
        <b:NameList>
          <b:Person>
            <b:Last>Todnem</b:Last>
            <b:First>Rune</b:First>
          </b:Person>
        </b:NameList>
      </b:Author>
    </b:Author>
    <b:JournalName>Journal of change management </b:JournalName>
    <b:Pages>369-370</b:Pages>
    <b:RefOrder>18</b:RefOrder>
  </b:Source>
  <b:Source>
    <b:Tag>Rev16</b:Tag>
    <b:SourceType>JournalArticle</b:SourceType>
    <b:Guid>{99CB4C8D-AB17-4016-B7F0-3397713E3B39}</b:Guid>
    <b:Author>
      <b:Author>
        <b:NameList>
          <b:Person>
            <b:Last>Jalagat</b:Last>
            <b:First>Revennio</b:First>
          </b:Person>
        </b:NameList>
      </b:Author>
    </b:Author>
    <b:Title>The impact of change and change management in achieving coperate goals and objectives: organizational perspective</b:Title>
    <b:JournalName>International journal of science and research</b:JournalName>
    <b:Year>2016</b:Year>
    <b:Pages>1234-1235</b:Pages>
    <b:RefOrder>19</b:RefOrder>
  </b:Source>
  <b:Source>
    <b:Tag>Kri</b:Tag>
    <b:SourceType>InternetSite</b:SourceType>
    <b:Guid>{BC898815-EB82-44A4-9677-DF3C431224D5}</b:Guid>
    <b:Title>10 Best Ways to Help Employees Adapt to Change Quickly</b:Title>
    <b:Author>
      <b:Author>
        <b:NameList>
          <b:Person>
            <b:Last>Reddy</b:Last>
            <b:First>Krishna</b:First>
          </b:Person>
        </b:NameList>
      </b:Author>
    </b:Author>
    <b:InternetSiteTitle>Wisestep</b:InternetSiteTitle>
    <b:URL>https://content.wisestep.com/employees-adapt-to-change/</b:URL>
    <b:RefOrder>20</b:RefOrder>
  </b:Source>
  <b:Source>
    <b:Tag>Cat18</b:Tag>
    <b:SourceType>Book</b:SourceType>
    <b:Guid>{FDABB45B-66AD-4718-90F9-5EDD152EE2F5}</b:Guid>
    <b:Title>Strategic Human resource Management</b:Title>
    <b:Year>2018</b:Year>
    <b:City>Oxford</b:City>
    <b:Publisher>Oxford university press </b:Publisher>
    <b:Author>
      <b:Author>
        <b:NameList>
          <b:Person>
            <b:Last>Bailey</b:Last>
            <b:First>Catherine</b:First>
          </b:Person>
        </b:NameList>
      </b:Author>
    </b:Author>
    <b:RefOrder>21</b:RefOrder>
  </b:Source>
</b:Sources>
</file>

<file path=customXml/itemProps1.xml><?xml version="1.0" encoding="utf-8"?>
<ds:datastoreItem xmlns:ds="http://schemas.openxmlformats.org/officeDocument/2006/customXml" ds:itemID="{934F2653-01FC-4124-827D-4D112CEDF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3421</Words>
  <Characters>19501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Morgan</dc:creator>
  <cp:keywords/>
  <dc:description/>
  <cp:lastModifiedBy>Sarah Morgan</cp:lastModifiedBy>
  <cp:revision>2</cp:revision>
  <dcterms:created xsi:type="dcterms:W3CDTF">2020-01-10T18:16:00Z</dcterms:created>
  <dcterms:modified xsi:type="dcterms:W3CDTF">2020-01-10T18:16:00Z</dcterms:modified>
</cp:coreProperties>
</file>