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0115A" w:rsidRPr="0090115A" w:rsidRDefault="0090115A" w:rsidP="0090115A">
      <w:pPr>
        <w:jc w:val="center"/>
        <w:rPr>
          <w:rFonts w:ascii="Arial" w:hAnsi="Arial" w:cs="Arial"/>
          <w:b/>
          <w:sz w:val="24"/>
          <w:szCs w:val="24"/>
        </w:rPr>
      </w:pPr>
      <w:r w:rsidRPr="0090115A">
        <w:rPr>
          <w:rFonts w:ascii="Arial" w:hAnsi="Arial" w:cs="Arial"/>
          <w:b/>
          <w:sz w:val="24"/>
          <w:szCs w:val="24"/>
        </w:rPr>
        <w:t>Responsible Business Management Symposium</w:t>
      </w:r>
    </w:p>
    <w:p w:rsidR="0090115A" w:rsidRPr="0090115A" w:rsidRDefault="0090115A" w:rsidP="0090115A">
      <w:pPr>
        <w:jc w:val="center"/>
        <w:rPr>
          <w:rFonts w:ascii="Arial" w:hAnsi="Arial" w:cs="Arial"/>
          <w:b/>
          <w:sz w:val="24"/>
          <w:szCs w:val="24"/>
        </w:rPr>
      </w:pPr>
      <w:r w:rsidRPr="0090115A">
        <w:rPr>
          <w:rFonts w:ascii="Arial" w:hAnsi="Arial" w:cs="Arial"/>
          <w:b/>
          <w:sz w:val="24"/>
          <w:szCs w:val="24"/>
        </w:rPr>
        <w:t>11-12 April 2013</w:t>
      </w:r>
    </w:p>
    <w:p w:rsidR="0090115A" w:rsidRPr="0090115A" w:rsidRDefault="0090115A" w:rsidP="0090115A">
      <w:pPr>
        <w:jc w:val="center"/>
        <w:rPr>
          <w:rFonts w:ascii="Arial" w:hAnsi="Arial" w:cs="Arial"/>
          <w:b/>
          <w:sz w:val="24"/>
          <w:szCs w:val="24"/>
        </w:rPr>
      </w:pPr>
      <w:r w:rsidRPr="0090115A">
        <w:rPr>
          <w:rFonts w:ascii="Arial" w:hAnsi="Arial" w:cs="Arial"/>
          <w:b/>
          <w:sz w:val="24"/>
          <w:szCs w:val="24"/>
        </w:rPr>
        <w:t>Federation of Universities of Applied Sciences (FUAS)</w:t>
      </w:r>
    </w:p>
    <w:p w:rsidR="00F729BB" w:rsidRPr="0090115A" w:rsidRDefault="00F729BB" w:rsidP="0090115A">
      <w:pPr>
        <w:jc w:val="center"/>
        <w:rPr>
          <w:rFonts w:ascii="Arial" w:hAnsi="Arial" w:cs="Arial"/>
          <w:b/>
          <w:sz w:val="24"/>
          <w:szCs w:val="24"/>
        </w:rPr>
      </w:pPr>
      <w:r w:rsidRPr="0090115A">
        <w:rPr>
          <w:rFonts w:ascii="Arial" w:hAnsi="Arial" w:cs="Arial"/>
          <w:b/>
          <w:sz w:val="24"/>
          <w:szCs w:val="24"/>
        </w:rPr>
        <w:t xml:space="preserve">Lahti </w:t>
      </w:r>
      <w:r w:rsidR="0090115A" w:rsidRPr="0090115A">
        <w:rPr>
          <w:rFonts w:ascii="Arial" w:hAnsi="Arial" w:cs="Arial"/>
          <w:b/>
          <w:sz w:val="24"/>
          <w:szCs w:val="24"/>
        </w:rPr>
        <w:t>University of Applied Sciences, Lahti, Finland</w:t>
      </w:r>
    </w:p>
    <w:p w:rsidR="001E4F2F" w:rsidRPr="001B5D16" w:rsidRDefault="001E4F2F" w:rsidP="001E4F2F">
      <w:pPr>
        <w:jc w:val="center"/>
        <w:rPr>
          <w:rFonts w:ascii="Arial" w:hAnsi="Arial" w:cs="Arial"/>
          <w:b/>
          <w:bCs/>
        </w:rPr>
      </w:pPr>
      <w:r w:rsidRPr="001B5D16">
        <w:rPr>
          <w:rFonts w:ascii="Arial" w:hAnsi="Arial" w:cs="Arial"/>
          <w:b/>
          <w:bCs/>
        </w:rPr>
        <w:t>Lahti University of Applied Sciences, Finland</w:t>
      </w:r>
    </w:p>
    <w:p w:rsidR="001E4F2F" w:rsidRPr="0090115A" w:rsidRDefault="001E4F2F" w:rsidP="001E4F2F">
      <w:pPr>
        <w:jc w:val="center"/>
        <w:rPr>
          <w:rFonts w:ascii="Arial" w:hAnsi="Arial" w:cs="Arial"/>
          <w:b/>
          <w:bCs/>
          <w:sz w:val="28"/>
          <w:szCs w:val="28"/>
        </w:rPr>
      </w:pPr>
    </w:p>
    <w:p w:rsidR="001E4F2F" w:rsidRPr="0090115A" w:rsidRDefault="00616A10" w:rsidP="001E4F2F">
      <w:pPr>
        <w:jc w:val="center"/>
        <w:rPr>
          <w:rFonts w:ascii="Arial" w:hAnsi="Arial" w:cs="Arial"/>
          <w:b/>
          <w:sz w:val="28"/>
          <w:szCs w:val="28"/>
        </w:rPr>
      </w:pPr>
      <w:r>
        <w:rPr>
          <w:rFonts w:ascii="Arial" w:hAnsi="Arial" w:cs="Arial"/>
          <w:b/>
          <w:sz w:val="28"/>
          <w:szCs w:val="28"/>
        </w:rPr>
        <w:t>Integrating</w:t>
      </w:r>
      <w:r w:rsidR="00D7113C">
        <w:rPr>
          <w:rFonts w:ascii="Arial" w:hAnsi="Arial" w:cs="Arial"/>
          <w:b/>
          <w:sz w:val="28"/>
          <w:szCs w:val="28"/>
        </w:rPr>
        <w:t xml:space="preserve"> </w:t>
      </w:r>
      <w:r w:rsidR="001E4F2F" w:rsidRPr="0090115A">
        <w:rPr>
          <w:rFonts w:ascii="Arial" w:hAnsi="Arial" w:cs="Arial"/>
          <w:b/>
          <w:sz w:val="28"/>
          <w:szCs w:val="28"/>
        </w:rPr>
        <w:t xml:space="preserve">Current challenges to CSR in </w:t>
      </w:r>
      <w:r w:rsidR="00F21FB0">
        <w:rPr>
          <w:rFonts w:ascii="Arial" w:hAnsi="Arial" w:cs="Arial"/>
          <w:b/>
          <w:sz w:val="28"/>
          <w:szCs w:val="28"/>
        </w:rPr>
        <w:t>Business S</w:t>
      </w:r>
      <w:bookmarkStart w:id="0" w:name="_GoBack"/>
      <w:bookmarkEnd w:id="0"/>
      <w:r w:rsidR="001E4F2F" w:rsidRPr="0090115A">
        <w:rPr>
          <w:rFonts w:ascii="Arial" w:hAnsi="Arial" w:cs="Arial"/>
          <w:b/>
          <w:sz w:val="28"/>
          <w:szCs w:val="28"/>
        </w:rPr>
        <w:t>trategy</w:t>
      </w:r>
    </w:p>
    <w:p w:rsidR="001E4F2F" w:rsidRPr="00FE7698" w:rsidRDefault="001E4F2F" w:rsidP="001E4F2F">
      <w:pPr>
        <w:jc w:val="center"/>
        <w:rPr>
          <w:rFonts w:ascii="Arial" w:hAnsi="Arial" w:cs="Arial"/>
          <w:b/>
          <w:bCs/>
          <w:sz w:val="24"/>
          <w:szCs w:val="24"/>
        </w:rPr>
      </w:pPr>
    </w:p>
    <w:p w:rsidR="001E4F2F" w:rsidRPr="0083706E" w:rsidRDefault="001E4F2F" w:rsidP="001E4F2F">
      <w:pPr>
        <w:jc w:val="center"/>
        <w:rPr>
          <w:rFonts w:ascii="Arial" w:hAnsi="Arial" w:cs="Arial"/>
          <w:b/>
          <w:bCs/>
          <w:sz w:val="24"/>
          <w:szCs w:val="24"/>
        </w:rPr>
      </w:pPr>
    </w:p>
    <w:p w:rsidR="001E4F2F" w:rsidRPr="0083706E" w:rsidRDefault="001E4F2F" w:rsidP="001E4F2F">
      <w:pPr>
        <w:jc w:val="center"/>
        <w:rPr>
          <w:rFonts w:ascii="Arial" w:hAnsi="Arial" w:cs="Arial"/>
          <w:sz w:val="24"/>
          <w:szCs w:val="24"/>
        </w:rPr>
      </w:pPr>
      <w:r w:rsidRPr="0083706E">
        <w:rPr>
          <w:rFonts w:ascii="Arial" w:hAnsi="Arial" w:cs="Arial"/>
          <w:sz w:val="24"/>
          <w:szCs w:val="24"/>
        </w:rPr>
        <w:t>St</w:t>
      </w:r>
      <w:r w:rsidR="00ED2C05">
        <w:rPr>
          <w:rFonts w:ascii="Arial" w:hAnsi="Arial" w:cs="Arial"/>
          <w:sz w:val="24"/>
          <w:szCs w:val="24"/>
        </w:rPr>
        <w:t>ephen Griffiths</w:t>
      </w:r>
    </w:p>
    <w:p w:rsidR="001E4F2F" w:rsidRPr="0083706E" w:rsidRDefault="001E4F2F" w:rsidP="001E4F2F">
      <w:pPr>
        <w:jc w:val="center"/>
        <w:rPr>
          <w:rFonts w:ascii="Arial" w:hAnsi="Arial" w:cs="Arial"/>
          <w:i/>
          <w:sz w:val="24"/>
          <w:szCs w:val="24"/>
        </w:rPr>
      </w:pPr>
      <w:r w:rsidRPr="0083706E">
        <w:rPr>
          <w:rFonts w:ascii="Arial" w:hAnsi="Arial" w:cs="Arial"/>
          <w:i/>
          <w:sz w:val="24"/>
          <w:szCs w:val="24"/>
        </w:rPr>
        <w:t>Assistant Dean</w:t>
      </w:r>
    </w:p>
    <w:p w:rsidR="001E4F2F" w:rsidRPr="0083706E" w:rsidRDefault="001E4F2F" w:rsidP="001E4F2F">
      <w:pPr>
        <w:jc w:val="center"/>
        <w:rPr>
          <w:rFonts w:ascii="Arial" w:hAnsi="Arial" w:cs="Arial"/>
          <w:i/>
          <w:sz w:val="24"/>
          <w:szCs w:val="24"/>
        </w:rPr>
      </w:pPr>
      <w:r w:rsidRPr="0083706E">
        <w:rPr>
          <w:rFonts w:ascii="Arial" w:hAnsi="Arial" w:cs="Arial"/>
          <w:i/>
          <w:sz w:val="24"/>
          <w:szCs w:val="24"/>
        </w:rPr>
        <w:t>Swansea Business School,</w:t>
      </w:r>
      <w:r w:rsidR="00DD78E5">
        <w:rPr>
          <w:rFonts w:ascii="Arial" w:hAnsi="Arial" w:cs="Arial"/>
          <w:i/>
          <w:sz w:val="24"/>
          <w:szCs w:val="24"/>
        </w:rPr>
        <w:t xml:space="preserve"> University of Wales,</w:t>
      </w:r>
    </w:p>
    <w:p w:rsidR="001E4F2F" w:rsidRPr="0083706E" w:rsidRDefault="00DD78E5" w:rsidP="001E4F2F">
      <w:pPr>
        <w:jc w:val="center"/>
        <w:rPr>
          <w:rFonts w:ascii="Arial" w:hAnsi="Arial" w:cs="Arial"/>
          <w:i/>
          <w:iCs/>
          <w:sz w:val="24"/>
          <w:szCs w:val="24"/>
        </w:rPr>
      </w:pPr>
      <w:r>
        <w:rPr>
          <w:rFonts w:ascii="Arial" w:hAnsi="Arial" w:cs="Arial"/>
          <w:i/>
          <w:sz w:val="24"/>
          <w:szCs w:val="24"/>
        </w:rPr>
        <w:t>Swansea Metropolitan</w:t>
      </w:r>
      <w:r w:rsidR="001E4F2F" w:rsidRPr="0083706E">
        <w:rPr>
          <w:rFonts w:ascii="Arial" w:hAnsi="Arial" w:cs="Arial"/>
          <w:i/>
          <w:iCs/>
          <w:sz w:val="24"/>
          <w:szCs w:val="24"/>
        </w:rPr>
        <w:t>, UK</w:t>
      </w:r>
    </w:p>
    <w:p w:rsidR="001E4F2F" w:rsidRPr="0083706E" w:rsidRDefault="001E4F2F" w:rsidP="001E4F2F">
      <w:pPr>
        <w:jc w:val="center"/>
        <w:rPr>
          <w:rFonts w:ascii="Arial" w:hAnsi="Arial" w:cs="Arial"/>
          <w:sz w:val="24"/>
          <w:szCs w:val="24"/>
        </w:rPr>
      </w:pPr>
      <w:r w:rsidRPr="0083706E">
        <w:rPr>
          <w:rFonts w:ascii="Arial" w:hAnsi="Arial" w:cs="Arial"/>
          <w:sz w:val="24"/>
          <w:szCs w:val="24"/>
        </w:rPr>
        <w:t xml:space="preserve">Email: </w:t>
      </w:r>
      <w:hyperlink r:id="rId6" w:history="1">
        <w:r w:rsidRPr="0083706E">
          <w:rPr>
            <w:rStyle w:val="Hyperlink"/>
            <w:rFonts w:ascii="Arial" w:hAnsi="Arial" w:cs="Arial"/>
            <w:sz w:val="24"/>
            <w:szCs w:val="24"/>
          </w:rPr>
          <w:t>steve.griffiths@smu.ac.uk</w:t>
        </w:r>
      </w:hyperlink>
    </w:p>
    <w:p w:rsidR="001E4F2F" w:rsidRPr="0083706E" w:rsidRDefault="001E4F2F" w:rsidP="001E4F2F">
      <w:pPr>
        <w:jc w:val="center"/>
        <w:rPr>
          <w:rFonts w:ascii="Arial" w:hAnsi="Arial" w:cs="Arial"/>
          <w:b/>
          <w:bCs/>
          <w:sz w:val="24"/>
          <w:szCs w:val="24"/>
        </w:rPr>
      </w:pPr>
    </w:p>
    <w:p w:rsidR="001E4F2F" w:rsidRPr="0083706E" w:rsidRDefault="001E4F2F" w:rsidP="001E4F2F">
      <w:pPr>
        <w:jc w:val="center"/>
        <w:rPr>
          <w:rFonts w:ascii="Arial" w:hAnsi="Arial" w:cs="Arial"/>
          <w:b/>
          <w:bCs/>
          <w:sz w:val="24"/>
          <w:szCs w:val="24"/>
        </w:rPr>
      </w:pPr>
      <w:r w:rsidRPr="0083706E">
        <w:rPr>
          <w:rFonts w:ascii="Arial" w:hAnsi="Arial" w:cs="Arial"/>
          <w:b/>
          <w:bCs/>
          <w:sz w:val="24"/>
          <w:szCs w:val="24"/>
        </w:rPr>
        <w:t>Abstract</w:t>
      </w:r>
    </w:p>
    <w:p w:rsidR="001E4F2F" w:rsidRDefault="001E4F2F"/>
    <w:p w:rsidR="00B609FC" w:rsidRDefault="00B609FC">
      <w:r>
        <w:t xml:space="preserve">While ethicists may have </w:t>
      </w:r>
      <w:r w:rsidR="00402F2A">
        <w:t>become</w:t>
      </w:r>
      <w:r>
        <w:t xml:space="preserve"> complacent in recording the </w:t>
      </w:r>
      <w:r w:rsidR="00402F2A">
        <w:t>general</w:t>
      </w:r>
      <w:r>
        <w:t xml:space="preserve"> adoption of CSR policies in the corporate world at the end of the C20th, the challenges faced in the C21st may see the reversal of this trend even an abandonment of policies which some believe are a “luxury” feature diverting business from its core mission.</w:t>
      </w:r>
    </w:p>
    <w:p w:rsidR="00B609FC" w:rsidRDefault="00616A10">
      <w:r>
        <w:t xml:space="preserve">The unavoidable influences of globalisation, Internet use by business and economic recession, impose tougher competitive conditions, forcing cost reduction and revenue protection policies simply to ensure survival. </w:t>
      </w:r>
      <w:r w:rsidR="00B609FC">
        <w:t xml:space="preserve">The enduring </w:t>
      </w:r>
      <w:r w:rsidR="0090115A">
        <w:t xml:space="preserve">conservative </w:t>
      </w:r>
      <w:r w:rsidR="00B609FC">
        <w:t>obj</w:t>
      </w:r>
      <w:r w:rsidR="0090115A">
        <w:t>ections to broad CSR adoption remain</w:t>
      </w:r>
      <w:r w:rsidR="00B609FC">
        <w:t>, however these additional features lead even sympathetic managers to withdraw funding and project d</w:t>
      </w:r>
      <w:r w:rsidR="0090115A">
        <w:t>evelopments, whose past objective</w:t>
      </w:r>
      <w:r w:rsidR="00B609FC">
        <w:t xml:space="preserve">s were to make organisations </w:t>
      </w:r>
      <w:r w:rsidR="00402F2A">
        <w:t>corporate</w:t>
      </w:r>
      <w:r w:rsidR="00B609FC">
        <w:t xml:space="preserve"> </w:t>
      </w:r>
      <w:r w:rsidR="00402F2A">
        <w:t>citizens</w:t>
      </w:r>
      <w:r w:rsidR="0090115A">
        <w:t>. This trend</w:t>
      </w:r>
      <w:r w:rsidR="00B609FC">
        <w:t xml:space="preserve"> features in </w:t>
      </w:r>
      <w:r w:rsidR="00402F2A">
        <w:t>the</w:t>
      </w:r>
      <w:r w:rsidR="00B609FC">
        <w:t xml:space="preserve"> public and not for profits sector also, though in these sectors the more political environment may </w:t>
      </w:r>
      <w:r w:rsidR="00402F2A">
        <w:t>cloud</w:t>
      </w:r>
      <w:r w:rsidR="00B609FC">
        <w:t xml:space="preserve"> the new realism.</w:t>
      </w:r>
    </w:p>
    <w:p w:rsidR="00B609FC" w:rsidRDefault="00B609FC">
      <w:r>
        <w:t xml:space="preserve">Whether the system is simply renewing its core, </w:t>
      </w:r>
      <w:r w:rsidR="00402F2A">
        <w:t>regenerating its</w:t>
      </w:r>
      <w:r>
        <w:t xml:space="preserve"> competitive edge to return to a more generous business </w:t>
      </w:r>
      <w:r w:rsidR="0090115A">
        <w:t>“</w:t>
      </w:r>
      <w:r>
        <w:t>as usual</w:t>
      </w:r>
      <w:r w:rsidR="0090115A">
        <w:t>” stance</w:t>
      </w:r>
      <w:r>
        <w:t xml:space="preserve"> or is in crisis, transforming to a new model as post Marxists might argue, ethics committees, CSR projects, CR executives are under </w:t>
      </w:r>
      <w:r w:rsidR="00402F2A">
        <w:t>pressure</w:t>
      </w:r>
      <w:r>
        <w:t xml:space="preserve"> to justify </w:t>
      </w:r>
      <w:r>
        <w:lastRenderedPageBreak/>
        <w:t>their existence and budgets by evidencing a value added to customers, which impacts on corporate financial performance.</w:t>
      </w:r>
    </w:p>
    <w:p w:rsidR="00B609FC" w:rsidRDefault="00B609FC">
      <w:r>
        <w:t>Was it ever thus</w:t>
      </w:r>
      <w:r w:rsidR="00F729BB">
        <w:t xml:space="preserve">? Most </w:t>
      </w:r>
      <w:r w:rsidR="00402F2A">
        <w:t>critics</w:t>
      </w:r>
      <w:r w:rsidR="00F729BB">
        <w:t xml:space="preserve"> might always detect the enthusiasm for CSR only when “good ethics, meant good business”, reformulated by Porter and Kramer (2011) as Corporate </w:t>
      </w:r>
      <w:r w:rsidR="00402F2A">
        <w:t>Social</w:t>
      </w:r>
      <w:r w:rsidR="00F729BB">
        <w:t xml:space="preserve"> Value</w:t>
      </w:r>
      <w:r w:rsidR="0090115A">
        <w:t xml:space="preserve"> (CSV)</w:t>
      </w:r>
      <w:r w:rsidR="00F729BB">
        <w:t>. Nevertheless, the same pressures driving down on CSR commitments could also be seen as possible drivers</w:t>
      </w:r>
      <w:r w:rsidR="0090115A">
        <w:t xml:space="preserve"> to adoption, as stakeholder pressures can stimulate corporate </w:t>
      </w:r>
      <w:r w:rsidR="00616A10">
        <w:t xml:space="preserve">responsible policy </w:t>
      </w:r>
      <w:r w:rsidR="0090115A">
        <w:t>responses</w:t>
      </w:r>
      <w:r w:rsidR="00F729BB">
        <w:t>.</w:t>
      </w:r>
    </w:p>
    <w:p w:rsidR="00F729BB" w:rsidRDefault="00616A10">
      <w:r>
        <w:t>However, s</w:t>
      </w:r>
      <w:r w:rsidR="00F729BB">
        <w:t xml:space="preserve">hould these not be effective, the guard against unethical behaviours and abandonment of </w:t>
      </w:r>
      <w:r w:rsidR="008C172F">
        <w:t>CSR</w:t>
      </w:r>
      <w:r w:rsidR="00F729BB">
        <w:t xml:space="preserve"> will either require heavier external regulation or a time of reduced ethical </w:t>
      </w:r>
      <w:r w:rsidR="00402F2A">
        <w:t>discourse</w:t>
      </w:r>
      <w:r w:rsidR="00F729BB">
        <w:t xml:space="preserve"> and performance</w:t>
      </w:r>
      <w:r w:rsidR="00402F2A">
        <w:t>.</w:t>
      </w:r>
    </w:p>
    <w:p w:rsidR="00867AE6" w:rsidRPr="0083706E" w:rsidRDefault="00867AE6" w:rsidP="00867AE6">
      <w:pPr>
        <w:jc w:val="both"/>
        <w:rPr>
          <w:rFonts w:ascii="Arial" w:hAnsi="Arial" w:cs="Arial"/>
          <w:b/>
          <w:bCs/>
          <w:sz w:val="24"/>
          <w:szCs w:val="24"/>
        </w:rPr>
      </w:pPr>
      <w:r w:rsidRPr="0083706E">
        <w:rPr>
          <w:rFonts w:ascii="Arial" w:hAnsi="Arial" w:cs="Arial"/>
          <w:b/>
          <w:bCs/>
          <w:sz w:val="24"/>
          <w:szCs w:val="24"/>
        </w:rPr>
        <w:t>Methodology:</w:t>
      </w:r>
    </w:p>
    <w:p w:rsidR="00867AE6" w:rsidRPr="0083706E" w:rsidRDefault="00616A10" w:rsidP="00867AE6">
      <w:pPr>
        <w:jc w:val="both"/>
        <w:rPr>
          <w:rFonts w:ascii="Arial" w:hAnsi="Arial" w:cs="Arial"/>
          <w:bCs/>
          <w:sz w:val="24"/>
          <w:szCs w:val="24"/>
        </w:rPr>
      </w:pPr>
      <w:r>
        <w:rPr>
          <w:rFonts w:ascii="Arial" w:hAnsi="Arial" w:cs="Arial"/>
          <w:bCs/>
          <w:sz w:val="24"/>
          <w:szCs w:val="24"/>
        </w:rPr>
        <w:t>Conceptual discussion with some industry application</w:t>
      </w:r>
    </w:p>
    <w:p w:rsidR="00867AE6" w:rsidRPr="0083706E" w:rsidRDefault="00867AE6" w:rsidP="00867AE6">
      <w:pPr>
        <w:jc w:val="both"/>
        <w:rPr>
          <w:rFonts w:ascii="Arial" w:hAnsi="Arial" w:cs="Arial"/>
          <w:b/>
          <w:bCs/>
          <w:sz w:val="24"/>
          <w:szCs w:val="24"/>
        </w:rPr>
      </w:pPr>
      <w:r w:rsidRPr="0083706E">
        <w:rPr>
          <w:rFonts w:ascii="Arial" w:hAnsi="Arial" w:cs="Arial"/>
          <w:b/>
          <w:bCs/>
          <w:sz w:val="24"/>
          <w:szCs w:val="24"/>
        </w:rPr>
        <w:t>Findings:</w:t>
      </w:r>
      <w:r w:rsidR="00616A10">
        <w:rPr>
          <w:rFonts w:ascii="Arial" w:hAnsi="Arial" w:cs="Arial"/>
          <w:b/>
          <w:bCs/>
          <w:sz w:val="24"/>
          <w:szCs w:val="24"/>
        </w:rPr>
        <w:t xml:space="preserve"> xxxx</w:t>
      </w:r>
    </w:p>
    <w:p w:rsidR="00867AE6" w:rsidRPr="0083706E" w:rsidRDefault="00867AE6" w:rsidP="00867AE6">
      <w:pPr>
        <w:jc w:val="both"/>
        <w:rPr>
          <w:rFonts w:ascii="Arial" w:hAnsi="Arial" w:cs="Arial"/>
          <w:b/>
          <w:bCs/>
          <w:sz w:val="24"/>
          <w:szCs w:val="24"/>
        </w:rPr>
      </w:pPr>
      <w:r w:rsidRPr="0083706E">
        <w:rPr>
          <w:rFonts w:ascii="Arial" w:hAnsi="Arial" w:cs="Arial"/>
          <w:b/>
          <w:bCs/>
          <w:sz w:val="24"/>
          <w:szCs w:val="24"/>
        </w:rPr>
        <w:t>Originality:</w:t>
      </w:r>
      <w:r w:rsidR="00616A10">
        <w:rPr>
          <w:rFonts w:ascii="Arial" w:hAnsi="Arial" w:cs="Arial"/>
          <w:b/>
          <w:bCs/>
          <w:sz w:val="24"/>
          <w:szCs w:val="24"/>
        </w:rPr>
        <w:t xml:space="preserve"> xxxx</w:t>
      </w:r>
    </w:p>
    <w:p w:rsidR="00867AE6" w:rsidRPr="00616A10" w:rsidRDefault="00867AE6" w:rsidP="00867AE6">
      <w:pPr>
        <w:jc w:val="both"/>
        <w:rPr>
          <w:rFonts w:ascii="Arial" w:hAnsi="Arial" w:cs="Arial"/>
          <w:bCs/>
          <w:sz w:val="24"/>
          <w:szCs w:val="24"/>
        </w:rPr>
      </w:pPr>
      <w:r w:rsidRPr="00616A10">
        <w:rPr>
          <w:rFonts w:ascii="Arial" w:hAnsi="Arial" w:cs="Arial"/>
          <w:b/>
          <w:bCs/>
          <w:sz w:val="24"/>
          <w:szCs w:val="24"/>
        </w:rPr>
        <w:t xml:space="preserve">Key words: </w:t>
      </w:r>
      <w:r w:rsidRPr="00616A10">
        <w:rPr>
          <w:rFonts w:ascii="Arial" w:hAnsi="Arial" w:cs="Arial"/>
          <w:bCs/>
          <w:sz w:val="24"/>
          <w:szCs w:val="24"/>
        </w:rPr>
        <w:t xml:space="preserve">(Management Ethics, Strategy, </w:t>
      </w:r>
      <w:r w:rsidR="00616A10" w:rsidRPr="00616A10">
        <w:rPr>
          <w:rFonts w:ascii="Arial" w:hAnsi="Arial" w:cs="Arial"/>
          <w:bCs/>
          <w:sz w:val="24"/>
          <w:szCs w:val="24"/>
        </w:rPr>
        <w:t>Business</w:t>
      </w:r>
      <w:r w:rsidRPr="00616A10">
        <w:rPr>
          <w:rFonts w:ascii="Arial" w:hAnsi="Arial" w:cs="Arial"/>
          <w:bCs/>
          <w:sz w:val="24"/>
          <w:szCs w:val="24"/>
        </w:rPr>
        <w:t xml:space="preserve"> Environment)</w:t>
      </w:r>
    </w:p>
    <w:p w:rsidR="00867AE6" w:rsidRPr="00616A10" w:rsidRDefault="00867AE6" w:rsidP="00867AE6">
      <w:pPr>
        <w:rPr>
          <w:rFonts w:ascii="Arial" w:hAnsi="Arial" w:cs="Arial"/>
          <w:b/>
          <w:sz w:val="24"/>
          <w:szCs w:val="24"/>
        </w:rPr>
      </w:pPr>
      <w:r w:rsidRPr="00616A10">
        <w:rPr>
          <w:rFonts w:ascii="Arial" w:hAnsi="Arial" w:cs="Arial"/>
          <w:b/>
          <w:sz w:val="24"/>
          <w:szCs w:val="24"/>
        </w:rPr>
        <w:t xml:space="preserve">Article classification: </w:t>
      </w:r>
      <w:r w:rsidRPr="00616A10">
        <w:rPr>
          <w:rFonts w:ascii="Arial" w:hAnsi="Arial" w:cs="Arial"/>
          <w:sz w:val="24"/>
          <w:szCs w:val="24"/>
        </w:rPr>
        <w:t>Research paper</w:t>
      </w:r>
    </w:p>
    <w:p w:rsidR="00402F2A" w:rsidRDefault="00402F2A"/>
    <w:sectPr w:rsidR="00402F2A" w:rsidSect="00FC3C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09FC"/>
    <w:rsid w:val="001E4F2F"/>
    <w:rsid w:val="0021436E"/>
    <w:rsid w:val="00402F2A"/>
    <w:rsid w:val="00616A10"/>
    <w:rsid w:val="00867AE6"/>
    <w:rsid w:val="008C172F"/>
    <w:rsid w:val="0090115A"/>
    <w:rsid w:val="00B609FC"/>
    <w:rsid w:val="00D7113C"/>
    <w:rsid w:val="00D74CF4"/>
    <w:rsid w:val="00DD78E5"/>
    <w:rsid w:val="00EB4C80"/>
    <w:rsid w:val="00ED2C05"/>
    <w:rsid w:val="00F2048A"/>
    <w:rsid w:val="00F21FB0"/>
    <w:rsid w:val="00F338BB"/>
    <w:rsid w:val="00F729BB"/>
    <w:rsid w:val="00FC3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1E4F2F"/>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1E4F2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mailto:steve.griffiths@smu.ac.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FAEFFD-FBAF-4C2F-A335-2F0125988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390</Words>
  <Characters>2226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Steve Griffiths</cp:lastModifiedBy>
  <cp:revision>2</cp:revision>
  <dcterms:created xsi:type="dcterms:W3CDTF">2013-02-28T08:41:00Z</dcterms:created>
  <dcterms:modified xsi:type="dcterms:W3CDTF">2013-02-28T08:41:00Z</dcterms:modified>
</cp:coreProperties>
</file>