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B751623" w:rsidR="00A35E44" w:rsidRPr="003C7DED" w:rsidRDefault="00D36119"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315169C" w:rsidR="00A80868" w:rsidRPr="003C7DED" w:rsidRDefault="00D36119" w:rsidP="008C14E9">
            <w:pPr>
              <w:rPr>
                <w:rFonts w:ascii="Arial" w:hAnsi="Arial" w:cs="Arial"/>
                <w:sz w:val="22"/>
                <w:szCs w:val="22"/>
              </w:rPr>
            </w:pPr>
            <w:r>
              <w:rPr>
                <w:rFonts w:ascii="Arial" w:hAnsi="Arial" w:cs="Arial"/>
                <w:sz w:val="22"/>
                <w:szCs w:val="22"/>
              </w:rPr>
              <w:t>Rathod Virendrasinh Rajendrasinh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A42DA12" w:rsidR="00B60A98" w:rsidRPr="003C7DED" w:rsidRDefault="00D3611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43B3C5D" w:rsidR="00A80868" w:rsidRPr="003C7DED" w:rsidRDefault="00D36119"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AE2351D" w:rsidR="00A80868" w:rsidRPr="003C7DED" w:rsidRDefault="00D36119"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7479D44" w:rsidR="00A80868" w:rsidRPr="003C7DED" w:rsidRDefault="00D36119" w:rsidP="008C14E9">
            <w:pPr>
              <w:rPr>
                <w:rFonts w:ascii="Arial" w:hAnsi="Arial" w:cs="Arial"/>
                <w:sz w:val="22"/>
                <w:szCs w:val="22"/>
              </w:rPr>
            </w:pPr>
            <w:r>
              <w:rPr>
                <w:rFonts w:ascii="Arial" w:hAnsi="Arial" w:cs="Arial"/>
                <w:sz w:val="22"/>
                <w:szCs w:val="22"/>
              </w:rPr>
              <w:t>2438323@student.uwtsd.ac.uk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00F68699" w14:textId="77777777" w:rsidR="00D36119" w:rsidRPr="00D36119" w:rsidRDefault="00D36119" w:rsidP="00D36119">
            <w:pPr>
              <w:rPr>
                <w:rFonts w:ascii="Arial" w:hAnsi="Arial" w:cs="Arial"/>
                <w:sz w:val="22"/>
                <w:szCs w:val="22"/>
              </w:rPr>
            </w:pPr>
            <w:r w:rsidRPr="00D36119">
              <w:rPr>
                <w:rFonts w:ascii="Arial" w:hAnsi="Arial" w:cs="Arial"/>
                <w:sz w:val="22"/>
                <w:szCs w:val="22"/>
              </w:rPr>
              <w:t>Testing the Inferior Good Hypothesis in the Fast-Food Sector: A Comparative Analysis of McDonald’s Consumption Across Different Levels of Consumer Affluence in India, Indonesia, and the UK.</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65F6787" w:rsidR="0069797A" w:rsidRPr="003C7DED" w:rsidRDefault="00D36119" w:rsidP="008C14E9">
            <w:pPr>
              <w:rPr>
                <w:rFonts w:ascii="Arial" w:hAnsi="Arial" w:cs="Arial"/>
                <w:sz w:val="22"/>
                <w:szCs w:val="22"/>
              </w:rPr>
            </w:pPr>
            <w:r>
              <w:rPr>
                <w:rFonts w:ascii="Arial" w:hAnsi="Arial" w:cs="Arial"/>
                <w:sz w:val="22"/>
                <w:szCs w:val="22"/>
              </w:rPr>
              <w:t>12/05/2026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E15BE6C" w:rsidR="0069797A" w:rsidRPr="003C7DED" w:rsidRDefault="00D36119" w:rsidP="008C14E9">
            <w:pPr>
              <w:rPr>
                <w:rFonts w:ascii="Arial" w:hAnsi="Arial" w:cs="Arial"/>
                <w:sz w:val="22"/>
                <w:szCs w:val="22"/>
              </w:rPr>
            </w:pPr>
            <w:r>
              <w:rPr>
                <w:rFonts w:ascii="Arial" w:hAnsi="Arial" w:cs="Arial"/>
                <w:sz w:val="22"/>
                <w:szCs w:val="22"/>
              </w:rPr>
              <w:t>28/08/2026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6CB4E76" w:rsidR="00A80868" w:rsidRPr="003C7DED" w:rsidRDefault="00D36119" w:rsidP="008C14E9">
            <w:pPr>
              <w:rPr>
                <w:rFonts w:ascii="Arial" w:hAnsi="Arial" w:cs="Arial"/>
                <w:sz w:val="22"/>
                <w:szCs w:val="22"/>
              </w:rPr>
            </w:pPr>
            <w:r>
              <w:rPr>
                <w:rFonts w:ascii="Arial" w:hAnsi="Arial" w:cs="Arial"/>
                <w:sz w:val="22"/>
                <w:szCs w:val="22"/>
              </w:rPr>
              <w:t>2438323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9E2C925" w:rsidR="00A80868" w:rsidRPr="003C7DED" w:rsidRDefault="00D36119"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D36119">
              <w:rPr>
                <w:rFonts w:ascii="Arial" w:hAnsi="Arial" w:cs="Arial"/>
                <w:strike/>
                <w:sz w:val="22"/>
                <w:szCs w:val="22"/>
              </w:rPr>
              <w:t>Director of Studies</w:t>
            </w:r>
            <w:r w:rsidRPr="003C7DED">
              <w:rPr>
                <w:rFonts w:ascii="Arial" w:hAnsi="Arial" w:cs="Arial"/>
                <w:sz w:val="22"/>
                <w:szCs w:val="22"/>
              </w:rPr>
              <w:t>/Supervisor:</w:t>
            </w:r>
          </w:p>
        </w:tc>
        <w:tc>
          <w:tcPr>
            <w:tcW w:w="6636" w:type="dxa"/>
            <w:gridSpan w:val="6"/>
            <w:vAlign w:val="center"/>
          </w:tcPr>
          <w:p w14:paraId="24E31D0D" w14:textId="553D7DAB" w:rsidR="00A80868" w:rsidRPr="003C7DED" w:rsidRDefault="00D36119" w:rsidP="008C14E9">
            <w:pPr>
              <w:rPr>
                <w:rFonts w:ascii="Arial" w:hAnsi="Arial" w:cs="Arial"/>
                <w:sz w:val="22"/>
                <w:szCs w:val="22"/>
              </w:rPr>
            </w:pPr>
            <w:r>
              <w:rPr>
                <w:rFonts w:ascii="Arial" w:hAnsi="Arial" w:cs="Arial"/>
                <w:sz w:val="22"/>
                <w:szCs w:val="22"/>
              </w:rPr>
              <w:t>Mansoob Murshed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41F0420" w:rsidR="00A35E44" w:rsidRPr="003C7DED" w:rsidRDefault="00D361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2A2BE05" w:rsidR="00A35E44" w:rsidRPr="003C7DED" w:rsidRDefault="00D361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266A0E0" w14:textId="25CD0F29" w:rsidR="00F07863" w:rsidRPr="00F07863" w:rsidRDefault="003F1A54" w:rsidP="00F07863">
            <w:pPr>
              <w:rPr>
                <w:rFonts w:ascii="Arial" w:hAnsi="Arial" w:cs="Arial"/>
                <w:b/>
                <w:bCs/>
                <w:sz w:val="22"/>
                <w:szCs w:val="22"/>
              </w:rPr>
            </w:pPr>
            <w:r w:rsidRPr="003C7DED">
              <w:rPr>
                <w:rFonts w:ascii="Arial" w:hAnsi="Arial" w:cs="Arial"/>
                <w:b/>
                <w:bCs/>
                <w:sz w:val="22"/>
                <w:szCs w:val="22"/>
              </w:rPr>
              <w:t xml:space="preserve"> </w:t>
            </w:r>
            <w:r w:rsidR="00F07863">
              <w:rPr>
                <w:rFonts w:ascii="Arial" w:hAnsi="Arial" w:cs="Arial"/>
                <w:b/>
                <w:bCs/>
                <w:sz w:val="22"/>
                <w:szCs w:val="22"/>
              </w:rPr>
              <w:t>Aims</w:t>
            </w:r>
          </w:p>
          <w:p w14:paraId="56367E8D"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The research is aimed at finding out whether the product McDonald’s is inferior in wealthier economies and normal in less wealthy economies by means of a comparative secondary data analysis of three countries: India, Indonesia, and the United Kingdom during the period of 2010-2024.</w:t>
            </w:r>
          </w:p>
          <w:p w14:paraId="03A1C483" w14:textId="77777777" w:rsidR="00F07863" w:rsidRPr="00F07863" w:rsidRDefault="00F07863" w:rsidP="00F07863">
            <w:pPr>
              <w:rPr>
                <w:rFonts w:ascii="Arial" w:hAnsi="Arial" w:cs="Arial"/>
                <w:b/>
                <w:bCs/>
                <w:sz w:val="22"/>
                <w:szCs w:val="22"/>
              </w:rPr>
            </w:pPr>
          </w:p>
          <w:p w14:paraId="6FFC8E88" w14:textId="3CBDEAD2" w:rsidR="00F07863" w:rsidRDefault="00F07863" w:rsidP="00F07863">
            <w:pPr>
              <w:rPr>
                <w:rFonts w:ascii="Arial" w:hAnsi="Arial" w:cs="Arial"/>
                <w:b/>
                <w:bCs/>
                <w:sz w:val="22"/>
                <w:szCs w:val="22"/>
              </w:rPr>
            </w:pPr>
            <w:r w:rsidRPr="00F07863">
              <w:rPr>
                <w:rFonts w:ascii="Arial" w:hAnsi="Arial" w:cs="Arial"/>
                <w:b/>
                <w:bCs/>
                <w:sz w:val="22"/>
                <w:szCs w:val="22"/>
              </w:rPr>
              <w:t>Objectives</w:t>
            </w:r>
          </w:p>
          <w:p w14:paraId="0D24BCE2" w14:textId="77777777" w:rsidR="00F07863" w:rsidRPr="00F07863" w:rsidRDefault="00F07863" w:rsidP="00F07863">
            <w:pPr>
              <w:rPr>
                <w:rFonts w:ascii="Arial" w:hAnsi="Arial" w:cs="Arial"/>
                <w:b/>
                <w:bCs/>
                <w:sz w:val="22"/>
                <w:szCs w:val="22"/>
              </w:rPr>
            </w:pPr>
          </w:p>
          <w:p w14:paraId="46F4F968"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 Examine the relationship between GDP growth per person and the rate of McDonald’s per million in the selected countries.</w:t>
            </w:r>
          </w:p>
          <w:p w14:paraId="3F10EA51"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 Compare median incomes and find out which market, based on the level of income, considers eating at McDonald’s affordable.</w:t>
            </w:r>
          </w:p>
          <w:p w14:paraId="06F9EF9C"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 Test whether consumption of McDonald’s in the United Kingdom is consistent with the inferior good concept, whereas in India and Indonesia, it acts as a normal good.</w:t>
            </w:r>
          </w:p>
          <w:p w14:paraId="1F851057" w14:textId="3D69E068" w:rsidR="003F1A54" w:rsidRPr="003C7DED" w:rsidRDefault="00F07863" w:rsidP="00F07863">
            <w:pPr>
              <w:rPr>
                <w:rFonts w:ascii="Arial" w:hAnsi="Arial" w:cs="Arial"/>
                <w:b/>
                <w:bCs/>
                <w:sz w:val="22"/>
                <w:szCs w:val="22"/>
              </w:rPr>
            </w:pPr>
            <w:r w:rsidRPr="00F07863">
              <w:rPr>
                <w:rFonts w:ascii="Arial" w:hAnsi="Arial" w:cs="Arial"/>
                <w:b/>
                <w:bCs/>
                <w:sz w:val="22"/>
                <w:szCs w:val="22"/>
              </w:rPr>
              <w:t>- Explore the effect that differences in dining culture have on the correlation between the income of customers and fast food.</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2D08016"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The current investigation concerns itself with global corporate strategy and international business management by providing new knowledge about an existing research gap. Whereas previous research efforts have mainly involved studies of fast food consumption within individual nation-states, this research effort takes the field forward by offering a direct comparison of the inferior good theory among three separate stages of economic development.</w:t>
            </w:r>
          </w:p>
          <w:p w14:paraId="33CE919A" w14:textId="77777777" w:rsidR="00F07863" w:rsidRPr="00F07863" w:rsidRDefault="00F07863" w:rsidP="00F07863">
            <w:pPr>
              <w:rPr>
                <w:rFonts w:ascii="Arial" w:hAnsi="Arial" w:cs="Arial"/>
                <w:b/>
                <w:bCs/>
                <w:sz w:val="22"/>
                <w:szCs w:val="22"/>
              </w:rPr>
            </w:pPr>
          </w:p>
          <w:p w14:paraId="16B490F9"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The timeliness of this research becomes especially apparent, as emerging economies like India and Indonesia witness a swift growth of their middle classes, while mature economies such as the United Kingdom face market saturation and changes in consumers' eating habits.</w:t>
            </w:r>
          </w:p>
          <w:p w14:paraId="282A53A3" w14:textId="77777777" w:rsidR="00F07863" w:rsidRPr="00F07863" w:rsidRDefault="00F07863" w:rsidP="00F07863">
            <w:pPr>
              <w:rPr>
                <w:rFonts w:ascii="Arial" w:hAnsi="Arial" w:cs="Arial"/>
                <w:b/>
                <w:bCs/>
                <w:sz w:val="22"/>
                <w:szCs w:val="22"/>
              </w:rPr>
            </w:pPr>
          </w:p>
          <w:p w14:paraId="54A60189" w14:textId="7AD74A03" w:rsidR="003F1A54" w:rsidRPr="003C7DED" w:rsidRDefault="00F07863" w:rsidP="00F07863">
            <w:pPr>
              <w:rPr>
                <w:rFonts w:ascii="Arial" w:hAnsi="Arial" w:cs="Arial"/>
                <w:b/>
                <w:bCs/>
                <w:sz w:val="22"/>
                <w:szCs w:val="22"/>
              </w:rPr>
            </w:pPr>
            <w:r w:rsidRPr="00F07863">
              <w:rPr>
                <w:rFonts w:ascii="Arial" w:hAnsi="Arial" w:cs="Arial"/>
                <w:b/>
                <w:bCs/>
                <w:sz w:val="22"/>
                <w:szCs w:val="22"/>
              </w:rPr>
              <w:t>In terms of potential social and economic implications, this research might serve as evidence proving that the same global product can be sold for very different prices depending on the level of prosperity and the culture in the area of interest. This, in turn, will mean that one must be able to culturally adapt to successfully pursue international business endeavors.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618E769" w14:textId="77777777" w:rsidR="00F07863" w:rsidRPr="00F07863" w:rsidRDefault="00F07863" w:rsidP="00F07863">
            <w:pPr>
              <w:autoSpaceDE w:val="0"/>
              <w:autoSpaceDN w:val="0"/>
              <w:adjustRightInd w:val="0"/>
              <w:rPr>
                <w:rFonts w:ascii="Arial" w:hAnsi="Arial" w:cs="Arial"/>
                <w:b/>
                <w:bCs/>
                <w:sz w:val="22"/>
                <w:szCs w:val="22"/>
              </w:rPr>
            </w:pPr>
            <w:r w:rsidRPr="00F07863">
              <w:rPr>
                <w:rFonts w:ascii="Arial" w:hAnsi="Arial" w:cs="Arial"/>
                <w:b/>
                <w:bCs/>
                <w:sz w:val="22"/>
                <w:szCs w:val="22"/>
              </w:rPr>
              <w:t>For this project, I choose to adopt a positivist paradigm using the deductive process and a comparative longitudinal methodological design. The methodology used for this investigation will utilize quantitative secondary data collected at four different points between 2010 and 2024. Data will be sourced from McDonald's annual reports concerning number of outlets, from World Bank on GDP per capita, and from national databases on median earnings.</w:t>
            </w:r>
          </w:p>
          <w:p w14:paraId="34728B1A" w14:textId="77777777" w:rsidR="00F07863" w:rsidRPr="00F07863" w:rsidRDefault="00F07863" w:rsidP="00F07863">
            <w:pPr>
              <w:autoSpaceDE w:val="0"/>
              <w:autoSpaceDN w:val="0"/>
              <w:adjustRightInd w:val="0"/>
              <w:rPr>
                <w:rFonts w:ascii="Arial" w:hAnsi="Arial" w:cs="Arial"/>
                <w:b/>
                <w:bCs/>
                <w:sz w:val="22"/>
                <w:szCs w:val="22"/>
              </w:rPr>
            </w:pPr>
          </w:p>
          <w:p w14:paraId="294F23E9" w14:textId="77777777" w:rsidR="00F07863" w:rsidRPr="00F07863" w:rsidRDefault="00F07863" w:rsidP="00F07863">
            <w:pPr>
              <w:autoSpaceDE w:val="0"/>
              <w:autoSpaceDN w:val="0"/>
              <w:adjustRightInd w:val="0"/>
              <w:rPr>
                <w:rFonts w:ascii="Arial" w:hAnsi="Arial" w:cs="Arial"/>
                <w:b/>
                <w:bCs/>
                <w:sz w:val="22"/>
                <w:szCs w:val="22"/>
              </w:rPr>
            </w:pPr>
            <w:r w:rsidRPr="00F07863">
              <w:rPr>
                <w:rFonts w:ascii="Arial" w:hAnsi="Arial" w:cs="Arial"/>
                <w:b/>
                <w:bCs/>
                <w:sz w:val="22"/>
                <w:szCs w:val="22"/>
              </w:rPr>
              <w:t>This methodology was chosen because of its objectivity, which allows for economic comparison without going through the logistics involved in the collection of first hand data from actual individuals. This type of methodology is very feasible and proportional considering all the necessary data is easily accessible. Trend and comparative analysis methods will be used in the derivation of income elasticity.</w:t>
            </w:r>
          </w:p>
          <w:p w14:paraId="5C2175B6" w14:textId="77777777" w:rsidR="00F07863" w:rsidRPr="00F07863" w:rsidRDefault="00F07863" w:rsidP="00F07863">
            <w:pPr>
              <w:autoSpaceDE w:val="0"/>
              <w:autoSpaceDN w:val="0"/>
              <w:adjustRightInd w:val="0"/>
              <w:rPr>
                <w:rFonts w:ascii="Arial" w:hAnsi="Arial" w:cs="Arial"/>
                <w:b/>
                <w:bCs/>
                <w:sz w:val="22"/>
                <w:szCs w:val="22"/>
              </w:rPr>
            </w:pPr>
          </w:p>
          <w:p w14:paraId="0AADBFAE" w14:textId="77777777" w:rsidR="00F07863" w:rsidRPr="00F07863" w:rsidRDefault="00F07863" w:rsidP="00F07863">
            <w:pPr>
              <w:autoSpaceDE w:val="0"/>
              <w:autoSpaceDN w:val="0"/>
              <w:adjustRightInd w:val="0"/>
              <w:rPr>
                <w:rFonts w:ascii="Arial" w:hAnsi="Arial" w:cs="Arial"/>
                <w:b/>
                <w:bCs/>
                <w:sz w:val="22"/>
                <w:szCs w:val="22"/>
              </w:rPr>
            </w:pPr>
            <w:r w:rsidRPr="00F07863">
              <w:rPr>
                <w:rFonts w:ascii="Arial" w:hAnsi="Arial" w:cs="Arial"/>
                <w:b/>
                <w:bCs/>
                <w:sz w:val="22"/>
                <w:szCs w:val="22"/>
              </w:rPr>
              <w:t>The main limitation of the project could be the lack of detailed customer footfall data. However, this limitation will be mitigated by the use of national numbers of restaurants as a substitute. External factors, including the 2020 pandemic situation, will be considered in the analysis phase of the investigation.</w:t>
            </w:r>
          </w:p>
          <w:p w14:paraId="469F33A7" w14:textId="77777777" w:rsidR="00F07863" w:rsidRPr="00F07863" w:rsidRDefault="00F07863" w:rsidP="00F07863">
            <w:pPr>
              <w:autoSpaceDE w:val="0"/>
              <w:autoSpaceDN w:val="0"/>
              <w:adjustRightInd w:val="0"/>
              <w:rPr>
                <w:rFonts w:ascii="Arial" w:hAnsi="Arial" w:cs="Arial"/>
                <w:b/>
                <w:bCs/>
                <w:sz w:val="22"/>
                <w:szCs w:val="22"/>
              </w:rPr>
            </w:pPr>
          </w:p>
          <w:p w14:paraId="45E8B681" w14:textId="648D6568" w:rsidR="003F1A54" w:rsidRPr="003C7DED" w:rsidRDefault="00F07863" w:rsidP="00F07863">
            <w:pPr>
              <w:autoSpaceDE w:val="0"/>
              <w:autoSpaceDN w:val="0"/>
              <w:adjustRightInd w:val="0"/>
              <w:rPr>
                <w:rFonts w:ascii="Arial" w:hAnsi="Arial" w:cs="Arial"/>
                <w:b/>
                <w:bCs/>
                <w:sz w:val="22"/>
                <w:szCs w:val="22"/>
              </w:rPr>
            </w:pPr>
            <w:r w:rsidRPr="00F07863">
              <w:rPr>
                <w:rFonts w:ascii="Arial" w:hAnsi="Arial" w:cs="Arial"/>
                <w:b/>
                <w:bCs/>
                <w:sz w:val="22"/>
                <w:szCs w:val="22"/>
              </w:rPr>
              <w:t>This methodology is likely to yield high impact results in the form of objective and evidence-based insights. These insights can easily be used for the purposes of strategy formulation in the international business world.</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180B146A" w:rsidR="003F1A54" w:rsidRPr="003C7DED" w:rsidRDefault="00F07863" w:rsidP="008C14E9">
            <w:pPr>
              <w:rPr>
                <w:rFonts w:ascii="Arial" w:hAnsi="Arial" w:cs="Arial"/>
                <w:b/>
                <w:sz w:val="22"/>
                <w:szCs w:val="22"/>
              </w:rPr>
            </w:pPr>
            <w:r>
              <w:rPr>
                <w:rFonts w:ascii="Arial" w:hAnsi="Arial" w:cs="Arial"/>
                <w:b/>
                <w:sz w:val="22"/>
                <w:szCs w:val="22"/>
              </w:rPr>
              <w:t>N/A Secondary Research</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FB7D782" w:rsidR="00A35E44" w:rsidRPr="003C7DED" w:rsidRDefault="00870FC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EB27481"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C4C1BAE"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4406A68"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65E02BA"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CA9B228"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5D53ABB"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50B949E"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34A031E"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5A94793"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30F36AA"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DB6B6E1"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4EE2EE3"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C9D5CE2"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1CFB19A"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FAEA576"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C76376D"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28277D6"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956DFF1"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8FB48FE" w14:textId="77777777" w:rsidR="00BD363F" w:rsidRDefault="00BD363F" w:rsidP="004135AB">
            <w:pPr>
              <w:rPr>
                <w:rFonts w:ascii="Arial" w:hAnsi="Arial" w:cs="Arial"/>
                <w:sz w:val="22"/>
                <w:szCs w:val="22"/>
              </w:rPr>
            </w:pPr>
          </w:p>
          <w:p w14:paraId="0BFCC255" w14:textId="390D94EF" w:rsidR="00870FCA" w:rsidRPr="003C7DED" w:rsidRDefault="00870FCA" w:rsidP="004135AB">
            <w:pPr>
              <w:rPr>
                <w:rFonts w:ascii="Arial" w:hAnsi="Arial" w:cs="Arial"/>
                <w:sz w:val="22"/>
                <w:szCs w:val="22"/>
              </w:rPr>
            </w:pPr>
            <w:r>
              <w:rPr>
                <w:rFonts w:ascii="Arial" w:hAnsi="Arial" w:cs="Arial"/>
                <w:sz w:val="22"/>
                <w:szCs w:val="22"/>
              </w:rPr>
              <w:t>N/A Secondary Research</w:t>
            </w:r>
          </w:p>
          <w:p w14:paraId="398B1CFC" w14:textId="15754750"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0A7ABF9A"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16130357" w14:textId="1671F910" w:rsidR="00BD363F" w:rsidRPr="00870FCA" w:rsidRDefault="00BD363F" w:rsidP="004135AB">
            <w:pPr>
              <w:rPr>
                <w:rFonts w:ascii="Arial" w:hAnsi="Arial" w:cs="Arial"/>
                <w:sz w:val="22"/>
                <w:szCs w:val="22"/>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6283A62E"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38BA6F1D" w14:textId="59175CD4"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56BBC01"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4F134D86" w14:textId="70512035"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10BADAB" w14:textId="77777777" w:rsidR="00BD363F" w:rsidRDefault="00BD363F" w:rsidP="004135AB">
            <w:pPr>
              <w:rPr>
                <w:rFonts w:ascii="Arial" w:hAnsi="Arial" w:cs="Arial"/>
                <w:i/>
                <w:color w:val="808080"/>
                <w:sz w:val="18"/>
                <w:szCs w:val="18"/>
              </w:rPr>
            </w:pPr>
          </w:p>
          <w:p w14:paraId="0812307F"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31934223" w14:textId="734D805F" w:rsidR="00870FCA" w:rsidRPr="003C7DED" w:rsidRDefault="00870FCA"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0E590117"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7634875C" w14:textId="7F42A4BC"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0DCE27C5"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39C1C08F" w14:textId="3AB6B39D"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A536CD0"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0750FD97" w14:textId="0E15567F"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4B2324F1"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8E271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1E4D1761"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8E2717">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3BC7A26C"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8E2717">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4AECE9D"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8E2717">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13964E1"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8E2717">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41DFF1B7"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8E2717">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748DB90"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8E2717">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511BF43C"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8E2717">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4F9B7C52"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8E2717">
              <w:rPr>
                <w:rFonts w:ascii="Arial" w:hAnsi="Arial" w:cs="Arial"/>
                <w:b/>
                <w:bCs/>
                <w:sz w:val="22"/>
                <w:szCs w:val="22"/>
                <w:highlight w:val="yellow"/>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F11E282" w:rsidR="003F1A54" w:rsidRPr="003C7DED" w:rsidRDefault="008E2717"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6A48FA0"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7DC1EAD"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69E1002"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9B3C52E"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CAEF8B8"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487B189"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19F868C0" w14:textId="77777777" w:rsidR="008E2717" w:rsidRDefault="008E2717" w:rsidP="008E2717">
            <w:pPr>
              <w:rPr>
                <w:rFonts w:ascii="Arial" w:hAnsi="Arial" w:cs="Arial"/>
                <w:sz w:val="22"/>
                <w:szCs w:val="22"/>
              </w:rPr>
            </w:pPr>
          </w:p>
          <w:p w14:paraId="7FFECF4D" w14:textId="0B7B7306" w:rsidR="008E2717" w:rsidRPr="003C7DED" w:rsidRDefault="008E2717" w:rsidP="008E2717">
            <w:pPr>
              <w:rPr>
                <w:rFonts w:ascii="Arial" w:hAnsi="Arial" w:cs="Arial"/>
                <w:sz w:val="22"/>
                <w:szCs w:val="22"/>
              </w:rPr>
            </w:pPr>
            <w:r>
              <w:rPr>
                <w:rFonts w:ascii="Arial" w:hAnsi="Arial" w:cs="Arial"/>
                <w:sz w:val="22"/>
                <w:szCs w:val="22"/>
              </w:rPr>
              <w:t>N/A Secondary Research</w:t>
            </w:r>
          </w:p>
          <w:p w14:paraId="24DDC8D2" w14:textId="1AFD3C4B"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50D3714" w14:textId="77777777" w:rsidR="008E2717" w:rsidRDefault="008E2717" w:rsidP="008E2717">
            <w:pPr>
              <w:rPr>
                <w:rFonts w:ascii="Arial" w:hAnsi="Arial" w:cs="Arial"/>
                <w:sz w:val="22"/>
                <w:szCs w:val="22"/>
              </w:rPr>
            </w:pPr>
          </w:p>
          <w:p w14:paraId="37D9ABB5" w14:textId="23F40FC1" w:rsidR="008E2717" w:rsidRPr="003C7DED" w:rsidRDefault="008E2717" w:rsidP="008E2717">
            <w:pPr>
              <w:rPr>
                <w:rFonts w:ascii="Arial" w:hAnsi="Arial" w:cs="Arial"/>
                <w:sz w:val="22"/>
                <w:szCs w:val="22"/>
              </w:rPr>
            </w:pPr>
            <w:r>
              <w:rPr>
                <w:rFonts w:ascii="Arial" w:hAnsi="Arial" w:cs="Arial"/>
                <w:sz w:val="22"/>
                <w:szCs w:val="22"/>
              </w:rPr>
              <w:t>N/A Secondary Research</w:t>
            </w:r>
          </w:p>
          <w:p w14:paraId="105558CA" w14:textId="523434C8"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D662113" w14:textId="77777777" w:rsidR="008E2717" w:rsidRDefault="008E2717" w:rsidP="008E2717">
            <w:pPr>
              <w:rPr>
                <w:rFonts w:ascii="Arial" w:hAnsi="Arial" w:cs="Arial"/>
                <w:sz w:val="22"/>
                <w:szCs w:val="22"/>
              </w:rPr>
            </w:pPr>
          </w:p>
          <w:p w14:paraId="6D6E112F" w14:textId="5DE09FFA" w:rsidR="008E2717" w:rsidRPr="003C7DED" w:rsidRDefault="008E2717" w:rsidP="008E2717">
            <w:pPr>
              <w:rPr>
                <w:rFonts w:ascii="Arial" w:hAnsi="Arial" w:cs="Arial"/>
                <w:sz w:val="22"/>
                <w:szCs w:val="22"/>
              </w:rPr>
            </w:pPr>
            <w:r>
              <w:rPr>
                <w:rFonts w:ascii="Arial" w:hAnsi="Arial" w:cs="Arial"/>
                <w:sz w:val="22"/>
                <w:szCs w:val="22"/>
              </w:rPr>
              <w:t>N/A Secondary Research</w:t>
            </w:r>
          </w:p>
          <w:p w14:paraId="2834699D" w14:textId="4706DD8C"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4D517386" w14:textId="77777777" w:rsidR="008E2717" w:rsidRDefault="008E2717" w:rsidP="008E2717">
            <w:pPr>
              <w:rPr>
                <w:rFonts w:ascii="Arial" w:hAnsi="Arial" w:cs="Arial"/>
                <w:sz w:val="22"/>
                <w:szCs w:val="22"/>
              </w:rPr>
            </w:pPr>
          </w:p>
          <w:p w14:paraId="4AD0CBFE" w14:textId="53DC8119" w:rsidR="008E2717" w:rsidRPr="003C7DED" w:rsidRDefault="008E2717" w:rsidP="008E2717">
            <w:pPr>
              <w:rPr>
                <w:rFonts w:ascii="Arial" w:hAnsi="Arial" w:cs="Arial"/>
                <w:sz w:val="22"/>
                <w:szCs w:val="22"/>
              </w:rPr>
            </w:pPr>
            <w:r>
              <w:rPr>
                <w:rFonts w:ascii="Arial" w:hAnsi="Arial" w:cs="Arial"/>
                <w:sz w:val="22"/>
                <w:szCs w:val="22"/>
              </w:rPr>
              <w:t>N/A Secondary Research</w:t>
            </w:r>
          </w:p>
          <w:p w14:paraId="094F2D74" w14:textId="220F94EB"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0FBEFE4C" w14:textId="77777777" w:rsidR="008E2717" w:rsidRDefault="008E2717" w:rsidP="008E2717">
            <w:pPr>
              <w:rPr>
                <w:rFonts w:ascii="Arial" w:hAnsi="Arial" w:cs="Arial"/>
                <w:sz w:val="22"/>
                <w:szCs w:val="22"/>
              </w:rPr>
            </w:pPr>
          </w:p>
          <w:p w14:paraId="7D2022AB" w14:textId="032724E4" w:rsidR="008E2717" w:rsidRPr="003C7DED" w:rsidRDefault="008E2717" w:rsidP="008E2717">
            <w:pPr>
              <w:rPr>
                <w:rFonts w:ascii="Arial" w:hAnsi="Arial" w:cs="Arial"/>
                <w:sz w:val="22"/>
                <w:szCs w:val="22"/>
              </w:rPr>
            </w:pPr>
            <w:r>
              <w:rPr>
                <w:rFonts w:ascii="Arial" w:hAnsi="Arial" w:cs="Arial"/>
                <w:sz w:val="22"/>
                <w:szCs w:val="22"/>
              </w:rPr>
              <w:t>N/A Secondary Research</w:t>
            </w:r>
          </w:p>
          <w:p w14:paraId="5374E17D" w14:textId="48C9B48B"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44124FA" w:rsidR="000C5261"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5D8A7A0"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26D19D9"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4B870EF"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62E97070"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067A2FB"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21E1A16C"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BC37475"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574A418" w:rsidR="00702469" w:rsidRDefault="008E271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DB706EA"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1956D7D" w14:textId="77777777" w:rsidR="008E2717" w:rsidRDefault="008E2717" w:rsidP="008E2717">
            <w:pPr>
              <w:rPr>
                <w:rFonts w:ascii="Arial" w:hAnsi="Arial" w:cs="Arial"/>
                <w:sz w:val="22"/>
                <w:szCs w:val="22"/>
              </w:rPr>
            </w:pPr>
          </w:p>
          <w:p w14:paraId="04034A92" w14:textId="3975A706" w:rsidR="008E2717" w:rsidRPr="003C7DED" w:rsidRDefault="008E2717" w:rsidP="008E2717">
            <w:pPr>
              <w:rPr>
                <w:rFonts w:ascii="Arial" w:hAnsi="Arial" w:cs="Arial"/>
                <w:sz w:val="22"/>
                <w:szCs w:val="22"/>
              </w:rPr>
            </w:pPr>
            <w:r>
              <w:rPr>
                <w:rFonts w:ascii="Arial" w:hAnsi="Arial" w:cs="Arial"/>
                <w:sz w:val="22"/>
                <w:szCs w:val="22"/>
              </w:rPr>
              <w:t>N/A Secondary Research</w:t>
            </w:r>
          </w:p>
          <w:p w14:paraId="31140C70" w14:textId="11910897"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F9C4E4B" w14:textId="77777777" w:rsidR="008E2717" w:rsidRDefault="008E2717" w:rsidP="008E2717">
            <w:pPr>
              <w:rPr>
                <w:rFonts w:ascii="Arial" w:hAnsi="Arial" w:cs="Arial"/>
                <w:sz w:val="22"/>
                <w:szCs w:val="22"/>
              </w:rPr>
            </w:pPr>
          </w:p>
          <w:p w14:paraId="7CF6EB43" w14:textId="60BD0CAE" w:rsidR="008E2717" w:rsidRPr="003C7DED" w:rsidRDefault="008E2717" w:rsidP="008E2717">
            <w:pPr>
              <w:rPr>
                <w:rFonts w:ascii="Arial" w:hAnsi="Arial" w:cs="Arial"/>
                <w:sz w:val="22"/>
                <w:szCs w:val="22"/>
              </w:rPr>
            </w:pPr>
            <w:r>
              <w:rPr>
                <w:rFonts w:ascii="Arial" w:hAnsi="Arial" w:cs="Arial"/>
                <w:sz w:val="22"/>
                <w:szCs w:val="22"/>
              </w:rPr>
              <w:t>N/A Secondary Research</w:t>
            </w:r>
          </w:p>
          <w:p w14:paraId="351FFEB5" w14:textId="0C964C39"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5F73FB4D" w14:textId="77777777" w:rsidR="008E2717" w:rsidRDefault="008E2717" w:rsidP="008E2717">
            <w:pPr>
              <w:rPr>
                <w:rFonts w:ascii="Arial" w:hAnsi="Arial" w:cs="Arial"/>
                <w:sz w:val="22"/>
                <w:szCs w:val="22"/>
              </w:rPr>
            </w:pPr>
          </w:p>
          <w:p w14:paraId="226C756E" w14:textId="58D78772" w:rsidR="008E2717" w:rsidRPr="003C7DED" w:rsidRDefault="008E2717" w:rsidP="008E2717">
            <w:pPr>
              <w:rPr>
                <w:rFonts w:ascii="Arial" w:hAnsi="Arial" w:cs="Arial"/>
                <w:sz w:val="22"/>
                <w:szCs w:val="22"/>
              </w:rPr>
            </w:pPr>
            <w:r>
              <w:rPr>
                <w:rFonts w:ascii="Arial" w:hAnsi="Arial" w:cs="Arial"/>
                <w:sz w:val="22"/>
                <w:szCs w:val="22"/>
              </w:rPr>
              <w:t>N/A Secondary Research</w:t>
            </w:r>
          </w:p>
          <w:p w14:paraId="40A215EE" w14:textId="3A748058"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592B7FF1" w14:textId="77777777" w:rsidR="008E2717" w:rsidRDefault="008E2717" w:rsidP="008E2717">
            <w:pPr>
              <w:rPr>
                <w:rFonts w:ascii="Arial" w:hAnsi="Arial" w:cs="Arial"/>
                <w:sz w:val="22"/>
                <w:szCs w:val="22"/>
              </w:rPr>
            </w:pPr>
          </w:p>
          <w:p w14:paraId="7F7C9F79" w14:textId="427D3A1F" w:rsidR="008E2717" w:rsidRPr="003C7DED" w:rsidRDefault="008E2717" w:rsidP="008E2717">
            <w:pPr>
              <w:rPr>
                <w:rFonts w:ascii="Arial" w:hAnsi="Arial" w:cs="Arial"/>
                <w:sz w:val="22"/>
                <w:szCs w:val="22"/>
              </w:rPr>
            </w:pPr>
            <w:r>
              <w:rPr>
                <w:rFonts w:ascii="Arial" w:hAnsi="Arial" w:cs="Arial"/>
                <w:sz w:val="22"/>
                <w:szCs w:val="22"/>
              </w:rPr>
              <w:t>N/A Secondary Research</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D495CE3"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E2717">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4D821BB"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2292F35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493F04A9" w14:textId="42DB1600" w:rsidR="00AA4E90" w:rsidRPr="003C7DED" w:rsidRDefault="008543C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507A8C55" w:rsidR="00AA4E90" w:rsidRPr="003C7DED" w:rsidRDefault="008543C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B68E43E" w:rsidR="006E7E24"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0D609722" w:rsidR="006E7E24"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27E926E" w:rsidR="006E7E24"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C97A97D" w:rsidR="006E7E24"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36D0A21"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726D057"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133EBB96"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283D5EC"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0E676112"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3974E36B" w:rsidR="00E44410" w:rsidRDefault="008543C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4455C1B" w14:textId="7BB89CE2" w:rsidR="008543C8" w:rsidRPr="003C7DED" w:rsidRDefault="008543C8" w:rsidP="008543C8">
            <w:pPr>
              <w:rPr>
                <w:rFonts w:ascii="Arial" w:hAnsi="Arial" w:cs="Arial"/>
                <w:sz w:val="22"/>
                <w:szCs w:val="22"/>
              </w:rPr>
            </w:pPr>
            <w:r>
              <w:rPr>
                <w:rFonts w:ascii="Arial" w:hAnsi="Arial" w:cs="Arial"/>
                <w:sz w:val="22"/>
                <w:szCs w:val="22"/>
              </w:rPr>
              <w:t xml:space="preserve">N/A Secondary Research – Academic Journal, Articles, </w:t>
            </w:r>
            <w:r w:rsidR="00054236">
              <w:rPr>
                <w:rFonts w:ascii="Arial" w:hAnsi="Arial" w:cs="Arial"/>
                <w:sz w:val="22"/>
                <w:szCs w:val="22"/>
              </w:rPr>
              <w:t>Industry/</w:t>
            </w:r>
            <w:r>
              <w:rPr>
                <w:rFonts w:ascii="Arial" w:hAnsi="Arial" w:cs="Arial"/>
                <w:sz w:val="22"/>
                <w:szCs w:val="22"/>
              </w:rPr>
              <w:t>Gover</w:t>
            </w:r>
            <w:r w:rsidR="00054236">
              <w:rPr>
                <w:rFonts w:ascii="Arial" w:hAnsi="Arial" w:cs="Arial"/>
                <w:sz w:val="22"/>
                <w:szCs w:val="22"/>
              </w:rPr>
              <w:t>n</w:t>
            </w:r>
            <w:r>
              <w:rPr>
                <w:rFonts w:ascii="Arial" w:hAnsi="Arial" w:cs="Arial"/>
                <w:sz w:val="22"/>
                <w:szCs w:val="22"/>
              </w:rPr>
              <w:t>ment</w:t>
            </w:r>
            <w:r w:rsidR="00054236">
              <w:rPr>
                <w:rFonts w:ascii="Arial" w:hAnsi="Arial" w:cs="Arial"/>
                <w:sz w:val="22"/>
                <w:szCs w:val="22"/>
              </w:rPr>
              <w:t xml:space="preserve"> Reports used as data.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D4AB28D" w14:textId="77777777" w:rsidR="008543C8" w:rsidRPr="003C7DED" w:rsidRDefault="008543C8" w:rsidP="008543C8">
            <w:pPr>
              <w:rPr>
                <w:rFonts w:ascii="Arial" w:hAnsi="Arial" w:cs="Arial"/>
                <w:sz w:val="22"/>
                <w:szCs w:val="22"/>
              </w:rPr>
            </w:pPr>
            <w:r>
              <w:rPr>
                <w:rFonts w:ascii="Arial" w:hAnsi="Arial" w:cs="Arial"/>
                <w:sz w:val="22"/>
                <w:szCs w:val="22"/>
              </w:rPr>
              <w:t>N/A Secondary Research</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4678F3F"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266D266A"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298B9F39"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7B065A64"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1AA5172" w14:textId="77777777" w:rsidR="00054236" w:rsidRPr="003C7DED" w:rsidRDefault="00054236" w:rsidP="00054236">
            <w:pPr>
              <w:rPr>
                <w:rFonts w:ascii="Arial" w:hAnsi="Arial" w:cs="Arial"/>
                <w:sz w:val="22"/>
                <w:szCs w:val="22"/>
              </w:rPr>
            </w:pPr>
            <w:r>
              <w:rPr>
                <w:rFonts w:ascii="Arial" w:hAnsi="Arial" w:cs="Arial"/>
                <w:sz w:val="22"/>
                <w:szCs w:val="22"/>
              </w:rPr>
              <w:lastRenderedPageBreak/>
              <w:t>N/A Secondary Research</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0D289D3"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2FFFCDD" w:rsidR="00CD54AD" w:rsidRPr="00054236" w:rsidRDefault="00054236" w:rsidP="00054236">
            <w:pPr>
              <w:rPr>
                <w:rFonts w:ascii="Arial" w:hAnsi="Arial" w:cs="Arial"/>
                <w:sz w:val="22"/>
                <w:szCs w:val="22"/>
              </w:rPr>
            </w:pPr>
            <w:r>
              <w:rPr>
                <w:rFonts w:ascii="Arial" w:hAnsi="Arial" w:cs="Arial"/>
                <w:sz w:val="22"/>
                <w:szCs w:val="22"/>
              </w:rPr>
              <w:t>N/A Secondary 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519466E7"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2EB9D18"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E6FEBB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07C8DB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17C022E3" w14:textId="77777777" w:rsidR="00F22254" w:rsidRDefault="00F22254" w:rsidP="003A63AA">
            <w:pPr>
              <w:rPr>
                <w:rFonts w:ascii="Arial" w:hAnsi="Arial" w:cs="Arial"/>
                <w:i/>
                <w:iCs/>
                <w:sz w:val="22"/>
                <w:szCs w:val="22"/>
              </w:rPr>
            </w:pPr>
            <w:r>
              <w:rPr>
                <w:rFonts w:ascii="Arial" w:hAnsi="Arial" w:cs="Arial"/>
                <w:i/>
                <w:iCs/>
                <w:sz w:val="22"/>
                <w:szCs w:val="22"/>
              </w:rPr>
              <w:t xml:space="preserve"> </w:t>
            </w:r>
          </w:p>
          <w:p w14:paraId="026A21B1" w14:textId="3CE49A8C" w:rsidR="00E84F7B" w:rsidRDefault="00F22254" w:rsidP="003A63AA">
            <w:pPr>
              <w:rPr>
                <w:rFonts w:ascii="Arial" w:hAnsi="Arial" w:cs="Arial"/>
                <w:color w:val="4EA72E" w:themeColor="accent6"/>
                <w:sz w:val="22"/>
                <w:szCs w:val="22"/>
              </w:rPr>
            </w:pPr>
            <w:r>
              <w:rPr>
                <w:rFonts w:ascii="Arial" w:hAnsi="Arial" w:cs="Arial"/>
                <w:i/>
                <w:iCs/>
                <w:sz w:val="22"/>
                <w:szCs w:val="22"/>
              </w:rPr>
              <w:t xml:space="preserve">Because </w:t>
            </w:r>
            <w:r w:rsidR="0026269D">
              <w:rPr>
                <w:rFonts w:ascii="Arial" w:hAnsi="Arial" w:cs="Arial"/>
                <w:i/>
                <w:iCs/>
                <w:sz w:val="22"/>
                <w:szCs w:val="22"/>
              </w:rPr>
              <w:t>I am</w:t>
            </w:r>
            <w:r>
              <w:rPr>
                <w:rFonts w:ascii="Arial" w:hAnsi="Arial" w:cs="Arial"/>
                <w:i/>
                <w:iCs/>
                <w:sz w:val="22"/>
                <w:szCs w:val="22"/>
              </w:rPr>
              <w:t xml:space="preserve"> using secondary data there are no risks.</w:t>
            </w:r>
          </w:p>
          <w:p w14:paraId="28A69069" w14:textId="7B0D3F5C" w:rsidR="00CD54AD" w:rsidRPr="003C7DED" w:rsidRDefault="00CD54AD" w:rsidP="00CC617C">
            <w:pPr>
              <w:rPr>
                <w:rFonts w:ascii="Arial" w:hAnsi="Arial" w:cs="Arial"/>
                <w:b/>
                <w:bCs/>
                <w:sz w:val="22"/>
                <w:szCs w:val="22"/>
              </w:rPr>
            </w:pPr>
          </w:p>
        </w:tc>
        <w:tc>
          <w:tcPr>
            <w:tcW w:w="5536" w:type="dxa"/>
            <w:gridSpan w:val="3"/>
          </w:tcPr>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2ADD95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426C66EF" w:rsidR="00CD54AD" w:rsidRPr="003C7DED" w:rsidRDefault="00CD54AD" w:rsidP="00CC617C">
            <w:pPr>
              <w:rPr>
                <w:rFonts w:ascii="Arial" w:hAnsi="Arial" w:cs="Arial"/>
                <w:b/>
                <w:bCs/>
                <w:sz w:val="22"/>
                <w:szCs w:val="22"/>
              </w:rPr>
            </w:pPr>
          </w:p>
        </w:tc>
        <w:tc>
          <w:tcPr>
            <w:tcW w:w="5536" w:type="dxa"/>
            <w:gridSpan w:val="3"/>
          </w:tcPr>
          <w:p w14:paraId="27F17723" w14:textId="14820949" w:rsidR="00CD54AD" w:rsidRPr="003C7DED" w:rsidRDefault="00CD54AD" w:rsidP="00F22254">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97B1DC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42D00C15" w:rsidR="00CD54AD" w:rsidRPr="003C7DED" w:rsidRDefault="00CD54AD" w:rsidP="00CC617C">
            <w:pPr>
              <w:rPr>
                <w:rFonts w:ascii="Arial" w:hAnsi="Arial" w:cs="Arial"/>
                <w:b/>
                <w:bCs/>
                <w:sz w:val="22"/>
                <w:szCs w:val="22"/>
              </w:rPr>
            </w:pPr>
          </w:p>
        </w:tc>
        <w:tc>
          <w:tcPr>
            <w:tcW w:w="5536" w:type="dxa"/>
            <w:gridSpan w:val="3"/>
          </w:tcPr>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9DCA70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4F992FEA" w:rsidR="00CD54AD" w:rsidRPr="003C7DED" w:rsidRDefault="00CD54AD" w:rsidP="00CC617C">
            <w:pPr>
              <w:rPr>
                <w:rFonts w:ascii="Arial" w:hAnsi="Arial" w:cs="Arial"/>
                <w:b/>
                <w:bCs/>
                <w:sz w:val="22"/>
                <w:szCs w:val="22"/>
              </w:rPr>
            </w:pPr>
          </w:p>
        </w:tc>
        <w:tc>
          <w:tcPr>
            <w:tcW w:w="5536" w:type="dxa"/>
            <w:gridSpan w:val="3"/>
          </w:tcPr>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8FCB58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53371141" w14:textId="77777777" w:rsidR="00CD54AD" w:rsidRPr="003C7DED" w:rsidRDefault="00CD54AD" w:rsidP="00CC617C">
            <w:pPr>
              <w:rPr>
                <w:rFonts w:ascii="Arial" w:hAnsi="Arial" w:cs="Arial"/>
                <w:i/>
                <w:color w:val="808080"/>
                <w:sz w:val="18"/>
                <w:szCs w:val="18"/>
              </w:rPr>
            </w:pPr>
          </w:p>
          <w:p w14:paraId="7CA2A3FC" w14:textId="524C2E4D" w:rsidR="00CD54AD" w:rsidRPr="003C7DED" w:rsidRDefault="00CD54AD" w:rsidP="00CC617C">
            <w:pPr>
              <w:rPr>
                <w:rFonts w:ascii="Arial" w:hAnsi="Arial" w:cs="Arial"/>
                <w:b/>
                <w:bCs/>
                <w:sz w:val="22"/>
                <w:szCs w:val="22"/>
              </w:rPr>
            </w:pPr>
          </w:p>
        </w:tc>
        <w:tc>
          <w:tcPr>
            <w:tcW w:w="5536" w:type="dxa"/>
            <w:gridSpan w:val="3"/>
          </w:tcPr>
          <w:p w14:paraId="152ABEC9" w14:textId="59EAF8EF" w:rsidR="00A225BC" w:rsidRPr="003C7DED" w:rsidRDefault="00A225BC" w:rsidP="00F22254">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F582CE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074146ED" w14:textId="076BEC12" w:rsidR="00CD54AD" w:rsidRPr="003C7DED" w:rsidRDefault="00CD54AD" w:rsidP="00F22254">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C6CE26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1C6C725C" w:rsidR="00CD54AD" w:rsidRPr="003C7DED" w:rsidRDefault="00CD54AD" w:rsidP="00CC617C">
            <w:pPr>
              <w:rPr>
                <w:rFonts w:ascii="Arial" w:hAnsi="Arial" w:cs="Arial"/>
                <w:sz w:val="22"/>
                <w:szCs w:val="22"/>
              </w:rPr>
            </w:pPr>
          </w:p>
        </w:tc>
        <w:tc>
          <w:tcPr>
            <w:tcW w:w="5536" w:type="dxa"/>
            <w:gridSpan w:val="3"/>
          </w:tcPr>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F897FE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2DE46695" w:rsidR="00CD54AD" w:rsidRPr="003C7DED" w:rsidRDefault="00CD54AD" w:rsidP="00CC617C">
            <w:pPr>
              <w:rPr>
                <w:rFonts w:ascii="Arial" w:hAnsi="Arial" w:cs="Arial"/>
                <w:sz w:val="22"/>
                <w:szCs w:val="22"/>
              </w:rPr>
            </w:pPr>
          </w:p>
        </w:tc>
        <w:tc>
          <w:tcPr>
            <w:tcW w:w="5536" w:type="dxa"/>
            <w:gridSpan w:val="3"/>
          </w:tcPr>
          <w:p w14:paraId="3CC95C99" w14:textId="77777777" w:rsidR="00CD54AD" w:rsidRPr="003C7DED" w:rsidRDefault="00CD54AD" w:rsidP="00054236">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996771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508F8B6B" w:rsidR="00CD54AD" w:rsidRPr="003C7DED" w:rsidRDefault="00CD54AD" w:rsidP="00CC617C">
            <w:pPr>
              <w:rPr>
                <w:rFonts w:ascii="Arial" w:hAnsi="Arial" w:cs="Arial"/>
                <w:sz w:val="22"/>
                <w:szCs w:val="22"/>
              </w:rPr>
            </w:pPr>
          </w:p>
        </w:tc>
        <w:tc>
          <w:tcPr>
            <w:tcW w:w="5536" w:type="dxa"/>
            <w:gridSpan w:val="3"/>
          </w:tcPr>
          <w:p w14:paraId="6EDDE1AF" w14:textId="53AA8A7C"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8D7C3A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3AE05F" w14:textId="02536085" w:rsidR="00CD54AD" w:rsidRPr="003C7DED" w:rsidRDefault="00CD54AD" w:rsidP="00CC617C">
            <w:pPr>
              <w:rPr>
                <w:rFonts w:ascii="Arial" w:hAnsi="Arial" w:cs="Arial"/>
                <w:sz w:val="22"/>
                <w:szCs w:val="22"/>
              </w:rPr>
            </w:pPr>
          </w:p>
        </w:tc>
        <w:tc>
          <w:tcPr>
            <w:tcW w:w="5536" w:type="dxa"/>
            <w:gridSpan w:val="3"/>
          </w:tcPr>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ADF183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05D5D74E" w14:textId="15ABFE9C" w:rsidR="00CD54AD" w:rsidRPr="003C7DED" w:rsidRDefault="00CD54AD" w:rsidP="00CC617C">
            <w:pPr>
              <w:rPr>
                <w:rFonts w:ascii="Arial" w:hAnsi="Arial" w:cs="Arial"/>
                <w:sz w:val="22"/>
                <w:szCs w:val="22"/>
              </w:rPr>
            </w:pPr>
          </w:p>
        </w:tc>
        <w:tc>
          <w:tcPr>
            <w:tcW w:w="5536" w:type="dxa"/>
            <w:gridSpan w:val="3"/>
          </w:tcPr>
          <w:p w14:paraId="665548FF" w14:textId="3F17F8AE"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000FD3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10FFC43C" w:rsidR="00CD54AD" w:rsidRPr="003C7DED" w:rsidRDefault="00CD54AD" w:rsidP="00CC617C">
            <w:pPr>
              <w:rPr>
                <w:rFonts w:ascii="Arial" w:hAnsi="Arial" w:cs="Arial"/>
                <w:sz w:val="22"/>
                <w:szCs w:val="22"/>
              </w:rPr>
            </w:pPr>
          </w:p>
        </w:tc>
        <w:tc>
          <w:tcPr>
            <w:tcW w:w="5536" w:type="dxa"/>
            <w:gridSpan w:val="3"/>
          </w:tcPr>
          <w:p w14:paraId="17F5AD30" w14:textId="77777777" w:rsidR="00CD54AD" w:rsidRPr="003C7DED" w:rsidRDefault="00CD54AD" w:rsidP="00054236">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EF385A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591B119" w:rsidR="00CD54AD" w:rsidRPr="003C7DED" w:rsidRDefault="00054236" w:rsidP="004135AB">
            <w:pPr>
              <w:pStyle w:val="NoSpacing"/>
              <w:rPr>
                <w:rFonts w:ascii="Arial" w:hAnsi="Arial" w:cs="Arial"/>
                <w:sz w:val="22"/>
                <w:szCs w:val="22"/>
              </w:rPr>
            </w:pPr>
            <w:r>
              <w:rPr>
                <w:rFonts w:ascii="Arial" w:hAnsi="Arial" w:cs="Arial"/>
                <w:sz w:val="22"/>
                <w:szCs w:val="22"/>
              </w:rPr>
              <w:t>Rathod Virendrasinh Rajendrasinh</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D5FFFC3" w:rsidR="00CD54AD" w:rsidRPr="003C7DED" w:rsidRDefault="00300866" w:rsidP="004135AB">
            <w:pPr>
              <w:pStyle w:val="NoSpacing"/>
              <w:rPr>
                <w:rFonts w:ascii="Arial" w:hAnsi="Arial" w:cs="Arial"/>
                <w:b/>
                <w:bCs/>
                <w:sz w:val="22"/>
                <w:szCs w:val="22"/>
              </w:rPr>
            </w:pPr>
            <w:r>
              <w:rPr>
                <w:rFonts w:ascii="Arial" w:hAnsi="Arial" w:cs="Arial"/>
                <w:b/>
                <w:bCs/>
                <w:sz w:val="22"/>
                <w:szCs w:val="22"/>
              </w:rPr>
              <w:t>Virendrasinh Rathod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2F3D634" w:rsidR="00CD54AD" w:rsidRPr="003C7DED" w:rsidRDefault="00DA6DFA" w:rsidP="004135AB">
            <w:pPr>
              <w:pStyle w:val="NoSpacing"/>
              <w:rPr>
                <w:rFonts w:ascii="Arial" w:hAnsi="Arial" w:cs="Arial"/>
                <w:b/>
                <w:bCs/>
                <w:sz w:val="22"/>
                <w:szCs w:val="22"/>
              </w:rPr>
            </w:pPr>
            <w:r>
              <w:rPr>
                <w:rFonts w:ascii="Arial" w:hAnsi="Arial" w:cs="Arial"/>
                <w:b/>
                <w:bCs/>
                <w:sz w:val="22"/>
                <w:szCs w:val="22"/>
              </w:rPr>
              <w:t>09</w:t>
            </w:r>
            <w:r w:rsidR="00054236">
              <w:rPr>
                <w:rFonts w:ascii="Arial" w:hAnsi="Arial" w:cs="Arial"/>
                <w:b/>
                <w:bCs/>
                <w:sz w:val="22"/>
                <w:szCs w:val="22"/>
              </w:rPr>
              <w:t>/0</w:t>
            </w:r>
            <w:r>
              <w:rPr>
                <w:rFonts w:ascii="Arial" w:hAnsi="Arial" w:cs="Arial"/>
                <w:b/>
                <w:bCs/>
                <w:sz w:val="22"/>
                <w:szCs w:val="22"/>
              </w:rPr>
              <w:t>6</w:t>
            </w:r>
            <w:r w:rsidR="00054236">
              <w:rPr>
                <w:rFonts w:ascii="Arial" w:hAnsi="Arial" w:cs="Arial"/>
                <w:b/>
                <w:bCs/>
                <w:sz w:val="22"/>
                <w:szCs w:val="22"/>
              </w:rPr>
              <w:t>/2026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562561F5"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sidR="00054236">
              <w:rPr>
                <w:rFonts w:ascii="Arial" w:hAnsi="Arial" w:cs="Arial"/>
                <w:b/>
                <w:bCs/>
                <w:sz w:val="22"/>
                <w:szCs w:val="22"/>
              </w:rPr>
              <w:t>Supervisor</w:t>
            </w:r>
          </w:p>
        </w:tc>
        <w:tc>
          <w:tcPr>
            <w:tcW w:w="7139" w:type="dxa"/>
            <w:tcBorders>
              <w:left w:val="single" w:sz="4" w:space="0" w:color="auto"/>
            </w:tcBorders>
            <w:vAlign w:val="center"/>
          </w:tcPr>
          <w:p w14:paraId="588C8BD7" w14:textId="18DF7AD9" w:rsidR="007F0207" w:rsidRPr="003C7DED" w:rsidRDefault="00054236" w:rsidP="007F0207">
            <w:pPr>
              <w:pStyle w:val="NoSpacing"/>
              <w:rPr>
                <w:rFonts w:ascii="Arial" w:hAnsi="Arial" w:cs="Arial"/>
                <w:b/>
                <w:bCs/>
                <w:sz w:val="22"/>
                <w:szCs w:val="22"/>
              </w:rPr>
            </w:pPr>
            <w:r>
              <w:rPr>
                <w:rFonts w:ascii="Arial" w:hAnsi="Arial" w:cs="Arial"/>
                <w:b/>
                <w:bCs/>
                <w:sz w:val="22"/>
                <w:szCs w:val="22"/>
              </w:rPr>
              <w:t>Mansoob Murshed</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DCF46" w14:textId="77777777" w:rsidR="007F474B" w:rsidRDefault="007F474B" w:rsidP="00E12CE5">
      <w:r>
        <w:separator/>
      </w:r>
    </w:p>
  </w:endnote>
  <w:endnote w:type="continuationSeparator" w:id="0">
    <w:p w14:paraId="0B5C86DD" w14:textId="77777777" w:rsidR="007F474B" w:rsidRDefault="007F474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58212" w14:textId="77777777" w:rsidR="007F474B" w:rsidRDefault="007F474B" w:rsidP="00E12CE5">
      <w:r>
        <w:separator/>
      </w:r>
    </w:p>
  </w:footnote>
  <w:footnote w:type="continuationSeparator" w:id="0">
    <w:p w14:paraId="5C101731" w14:textId="77777777" w:rsidR="007F474B" w:rsidRDefault="007F474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54236"/>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6269D"/>
    <w:rsid w:val="00276276"/>
    <w:rsid w:val="00285476"/>
    <w:rsid w:val="002854C0"/>
    <w:rsid w:val="00286853"/>
    <w:rsid w:val="002B36F0"/>
    <w:rsid w:val="002D102D"/>
    <w:rsid w:val="002D2DC1"/>
    <w:rsid w:val="002D6AAF"/>
    <w:rsid w:val="002E5348"/>
    <w:rsid w:val="002E77B7"/>
    <w:rsid w:val="00300866"/>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269A2"/>
    <w:rsid w:val="005477AF"/>
    <w:rsid w:val="00551218"/>
    <w:rsid w:val="00551CE5"/>
    <w:rsid w:val="00557E49"/>
    <w:rsid w:val="005907A9"/>
    <w:rsid w:val="005B20B8"/>
    <w:rsid w:val="005B3301"/>
    <w:rsid w:val="005C690A"/>
    <w:rsid w:val="005D3F15"/>
    <w:rsid w:val="005D6DB1"/>
    <w:rsid w:val="006151A9"/>
    <w:rsid w:val="00627EC2"/>
    <w:rsid w:val="00630E2A"/>
    <w:rsid w:val="006443DE"/>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7F474B"/>
    <w:rsid w:val="0082336B"/>
    <w:rsid w:val="00841382"/>
    <w:rsid w:val="008543C8"/>
    <w:rsid w:val="00864354"/>
    <w:rsid w:val="00870FCA"/>
    <w:rsid w:val="00872452"/>
    <w:rsid w:val="008774E7"/>
    <w:rsid w:val="00886A02"/>
    <w:rsid w:val="008978F6"/>
    <w:rsid w:val="008A1E4E"/>
    <w:rsid w:val="008A7843"/>
    <w:rsid w:val="008C4D8C"/>
    <w:rsid w:val="008E1354"/>
    <w:rsid w:val="008E2717"/>
    <w:rsid w:val="008E37A3"/>
    <w:rsid w:val="008E5FA5"/>
    <w:rsid w:val="009019A1"/>
    <w:rsid w:val="00904D5B"/>
    <w:rsid w:val="00905117"/>
    <w:rsid w:val="00927121"/>
    <w:rsid w:val="00940625"/>
    <w:rsid w:val="00942D08"/>
    <w:rsid w:val="00960376"/>
    <w:rsid w:val="00975C54"/>
    <w:rsid w:val="009A3155"/>
    <w:rsid w:val="009D1B48"/>
    <w:rsid w:val="009E5E57"/>
    <w:rsid w:val="00A010DD"/>
    <w:rsid w:val="00A01A98"/>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876C8"/>
    <w:rsid w:val="00CA2AE1"/>
    <w:rsid w:val="00CA7C6A"/>
    <w:rsid w:val="00CB3C3E"/>
    <w:rsid w:val="00CB7212"/>
    <w:rsid w:val="00CB7B54"/>
    <w:rsid w:val="00CC4B1D"/>
    <w:rsid w:val="00CC617C"/>
    <w:rsid w:val="00CD54AD"/>
    <w:rsid w:val="00CE73C2"/>
    <w:rsid w:val="00CF1DA8"/>
    <w:rsid w:val="00CF5AAA"/>
    <w:rsid w:val="00D11497"/>
    <w:rsid w:val="00D13C4B"/>
    <w:rsid w:val="00D13DBF"/>
    <w:rsid w:val="00D227F7"/>
    <w:rsid w:val="00D3389C"/>
    <w:rsid w:val="00D36119"/>
    <w:rsid w:val="00D429A5"/>
    <w:rsid w:val="00D55D46"/>
    <w:rsid w:val="00D65C4C"/>
    <w:rsid w:val="00D75174"/>
    <w:rsid w:val="00D93238"/>
    <w:rsid w:val="00D9773C"/>
    <w:rsid w:val="00DA467F"/>
    <w:rsid w:val="00DA5171"/>
    <w:rsid w:val="00DA5E8A"/>
    <w:rsid w:val="00DA6DF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07863"/>
    <w:rsid w:val="00F11B19"/>
    <w:rsid w:val="00F14A3F"/>
    <w:rsid w:val="00F150A6"/>
    <w:rsid w:val="00F1771F"/>
    <w:rsid w:val="00F20A10"/>
    <w:rsid w:val="00F22254"/>
    <w:rsid w:val="00F344E1"/>
    <w:rsid w:val="00F56BE1"/>
    <w:rsid w:val="00F60A15"/>
    <w:rsid w:val="00F62959"/>
    <w:rsid w:val="00F82CFD"/>
    <w:rsid w:val="00F830BF"/>
    <w:rsid w:val="00FC276E"/>
    <w:rsid w:val="00FD36FE"/>
    <w:rsid w:val="00FD4A22"/>
    <w:rsid w:val="00FE1A47"/>
    <w:rsid w:val="00FE640A"/>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236"/>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28</Pages>
  <Words>7958</Words>
  <Characters>45362</Characters>
  <Application>Microsoft Office Word</Application>
  <DocSecurity>0</DocSecurity>
  <Lines>378</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Virendrasinh Rajendrasinh Rathod (2438323)</cp:lastModifiedBy>
  <cp:revision>10</cp:revision>
  <dcterms:created xsi:type="dcterms:W3CDTF">2026-01-21T09:48:00Z</dcterms:created>
  <dcterms:modified xsi:type="dcterms:W3CDTF">2026-06-09T08:37:00Z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