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968C3" w:rsidRPr="00A968C3">
        <w:t>4</w:t>
      </w:r>
      <w:r w:rsidRPr="00A968C3">
        <w:t xml:space="preserve"> </w:t>
      </w:r>
    </w:p>
    <w:p w:rsidR="00F827F1" w:rsidRDefault="00F827F1" w:rsidP="00F827F1">
      <w:pPr>
        <w:pStyle w:val="Modcode"/>
        <w:jc w:val="left"/>
        <w:rPr>
          <w:color w:val="FF0000"/>
        </w:rPr>
      </w:pPr>
      <w:r w:rsidRPr="00EB1F41">
        <w:rPr>
          <w:color w:val="FF0000"/>
        </w:rPr>
        <w:t xml:space="preserve">                                                                      </w:t>
      </w:r>
    </w:p>
    <w:p w:rsidR="00F827F1" w:rsidRDefault="0067207A" w:rsidP="00F827F1">
      <w:pPr>
        <w:pStyle w:val="Modcode"/>
        <w:jc w:val="left"/>
      </w:pPr>
      <w:r>
        <w:t>SEMESTER</w:t>
      </w:r>
      <w:r w:rsidR="00A968C3">
        <w:t xml:space="preserve">: </w:t>
      </w:r>
      <w:r w:rsidR="004D40CE">
        <w:rPr>
          <w:color w:val="000000" w:themeColor="text1"/>
        </w:rPr>
        <w:t>JUNE</w:t>
      </w:r>
      <w:r w:rsidR="00D24482">
        <w:rPr>
          <w:color w:val="000000" w:themeColor="text1"/>
        </w:rPr>
        <w:t xml:space="preserve"> 17 </w:t>
      </w:r>
      <w:r w:rsidR="00D24482" w:rsidRPr="00296A47">
        <w:rPr>
          <w:color w:val="000000" w:themeColor="text1"/>
        </w:rPr>
        <w:t xml:space="preserve">TERM   </w:t>
      </w:r>
      <w:r w:rsidR="00F827F1">
        <w:t xml:space="preserve">                                                                         </w:t>
      </w:r>
    </w:p>
    <w:p w:rsidR="00F827F1" w:rsidRDefault="00F827F1" w:rsidP="00F827F1">
      <w:pPr>
        <w:pStyle w:val="Modcode"/>
        <w:jc w:val="left"/>
      </w:pPr>
    </w:p>
    <w:p w:rsidR="00F827F1" w:rsidRPr="007E3A8E" w:rsidRDefault="00F827F1" w:rsidP="00F827F1">
      <w:pPr>
        <w:pStyle w:val="Modcode"/>
        <w:jc w:val="left"/>
      </w:pPr>
    </w:p>
    <w:p w:rsidR="00F827F1" w:rsidRPr="007C7655" w:rsidRDefault="00F827F1" w:rsidP="00F827F1">
      <w:pPr>
        <w:pStyle w:val="Modcode"/>
      </w:pPr>
      <w:r w:rsidRPr="007E3A8E">
        <w:t>MODULE CODE</w:t>
      </w:r>
      <w:r w:rsidR="00B876DA">
        <w:t>/ Cod Y modIwl</w:t>
      </w:r>
      <w:r>
        <w:t xml:space="preserve">: </w:t>
      </w:r>
      <w:r w:rsidR="007C7655" w:rsidRPr="007C7655">
        <w:t>EMPL400</w:t>
      </w:r>
      <w:r w:rsidR="00A50453">
        <w:t>9</w:t>
      </w:r>
    </w:p>
    <w:p w:rsidR="00A50453" w:rsidRPr="00A50453" w:rsidRDefault="00A50453" w:rsidP="00A50453">
      <w:pPr>
        <w:pStyle w:val="Time"/>
        <w:ind w:left="2880" w:firstLine="720"/>
      </w:pPr>
      <w:r w:rsidRPr="00A50453">
        <w:t>Project Planning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A968C3">
        <w:rPr>
          <w:szCs w:val="28"/>
        </w:rPr>
        <w:t xml:space="preserve">aSSIGNMENT </w:t>
      </w:r>
      <w:r w:rsidRPr="00C536A6">
        <w:rPr>
          <w:color w:val="FF0000"/>
          <w:szCs w:val="28"/>
        </w:rPr>
        <w:t xml:space="preserve">  </w:t>
      </w:r>
    </w:p>
    <w:p w:rsidR="00F827F1" w:rsidRPr="00A968C3" w:rsidRDefault="00F827F1" w:rsidP="00F827F1">
      <w:pPr>
        <w:pStyle w:val="Answer"/>
        <w:rPr>
          <w:szCs w:val="28"/>
        </w:rPr>
      </w:pPr>
      <w:r w:rsidRPr="00B876DA">
        <w:rPr>
          <w:szCs w:val="28"/>
        </w:rPr>
        <w:t>Assessment/Component</w:t>
      </w:r>
      <w:r w:rsidR="00B876DA" w:rsidRPr="00B876DA">
        <w:rPr>
          <w:szCs w:val="28"/>
        </w:rPr>
        <w:t>/ AsESIAD/CYDRAN</w:t>
      </w:r>
      <w:r w:rsidRPr="00B876DA">
        <w:rPr>
          <w:szCs w:val="28"/>
        </w:rPr>
        <w:t xml:space="preserve">: </w:t>
      </w:r>
      <w:r w:rsidR="00CB4986">
        <w:rPr>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C7655" w:rsidRPr="00015DD9">
        <w:rPr>
          <w:b/>
          <w:sz w:val="28"/>
          <w:szCs w:val="28"/>
          <w:u w:val="single"/>
        </w:rPr>
        <w:t>10</w:t>
      </w:r>
      <w:r w:rsidR="00A968C3" w:rsidRPr="00015DD9">
        <w:rPr>
          <w:b/>
          <w:sz w:val="28"/>
          <w:szCs w:val="28"/>
          <w:u w:val="single"/>
        </w:rPr>
        <w:t>0</w:t>
      </w:r>
      <w:r w:rsidRPr="00015DD9">
        <w:rPr>
          <w:b/>
          <w:sz w:val="28"/>
          <w:szCs w:val="28"/>
          <w:u w:val="single"/>
        </w:rPr>
        <w:t xml:space="preserve"> %</w:t>
      </w:r>
    </w:p>
    <w:p w:rsidR="00F827F1" w:rsidRPr="00C536A6" w:rsidRDefault="00F827F1" w:rsidP="00F827F1">
      <w:pPr>
        <w:pStyle w:val="BodyText"/>
      </w:pPr>
    </w:p>
    <w:p w:rsidR="00F827F1" w:rsidRPr="0067207A"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7C7655" w:rsidRPr="007C7655">
        <w:rPr>
          <w:b/>
          <w:sz w:val="28"/>
          <w:szCs w:val="28"/>
          <w:u w:val="single"/>
        </w:rPr>
        <w:t>1500-2000 words</w:t>
      </w:r>
      <w:r w:rsidR="007C7655" w:rsidRPr="00BA3B02">
        <w:rPr>
          <w:rFonts w:ascii="Calibri" w:hAnsi="Calibri"/>
          <w:i/>
          <w:sz w:val="24"/>
          <w:szCs w:val="24"/>
        </w:rPr>
        <w:t xml:space="preserve"> </w:t>
      </w:r>
    </w:p>
    <w:p w:rsidR="00F827F1" w:rsidRPr="00C536A6" w:rsidRDefault="00F827F1" w:rsidP="00F827F1">
      <w:pPr>
        <w:pStyle w:val="BodyText"/>
        <w:rPr>
          <w:b/>
          <w:sz w:val="28"/>
          <w:szCs w:val="28"/>
          <w:u w:val="single"/>
        </w:rPr>
      </w:pPr>
    </w:p>
    <w:p w:rsidR="00C3117F" w:rsidRDefault="00F827F1" w:rsidP="00F827F1">
      <w:pPr>
        <w:pStyle w:val="BodyText"/>
        <w:rPr>
          <w:b/>
          <w:sz w:val="28"/>
          <w:szCs w:val="28"/>
        </w:rPr>
      </w:pPr>
      <w:r w:rsidRPr="00C536A6">
        <w:rPr>
          <w:b/>
          <w:sz w:val="28"/>
          <w:szCs w:val="28"/>
        </w:rPr>
        <w:t>MODULE TUTOR</w:t>
      </w:r>
      <w:r w:rsidR="00C3117F">
        <w:rPr>
          <w:b/>
          <w:sz w:val="28"/>
          <w:szCs w:val="28"/>
        </w:rPr>
        <w:t>(S)</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A50453" w:rsidRPr="00C3117F" w:rsidRDefault="00A50453" w:rsidP="00A50453">
      <w:pPr>
        <w:pStyle w:val="BodyText"/>
        <w:rPr>
          <w:b/>
          <w:sz w:val="28"/>
          <w:szCs w:val="28"/>
          <w:u w:val="single"/>
        </w:rPr>
      </w:pPr>
      <w:r w:rsidRPr="00E7370E">
        <w:rPr>
          <w:b/>
          <w:sz w:val="28"/>
          <w:szCs w:val="28"/>
          <w:u w:val="single"/>
        </w:rPr>
        <w:t>Gregory Cowan</w:t>
      </w:r>
    </w:p>
    <w:p w:rsidR="00F827F1" w:rsidRDefault="00A50453" w:rsidP="00F827F1">
      <w:pPr>
        <w:pStyle w:val="BodyText"/>
      </w:pPr>
      <w:r w:rsidRPr="00A50453">
        <w:rPr>
          <w:b/>
          <w:sz w:val="28"/>
          <w:szCs w:val="28"/>
          <w:u w:val="single"/>
        </w:rPr>
        <w:t>Mary March</w:t>
      </w:r>
      <w:r w:rsidRPr="00565CA2">
        <w:t xml:space="preserve"> </w:t>
      </w:r>
    </w:p>
    <w:p w:rsidR="00A50453" w:rsidRDefault="00A50453" w:rsidP="00F827F1">
      <w:pPr>
        <w:pStyle w:val="BodyText"/>
        <w:rPr>
          <w:b/>
          <w:sz w:val="28"/>
          <w:szCs w:val="28"/>
          <w:u w:val="single"/>
        </w:rPr>
      </w:pPr>
      <w:r w:rsidRPr="00A50453">
        <w:rPr>
          <w:b/>
          <w:sz w:val="28"/>
          <w:szCs w:val="28"/>
          <w:u w:val="single"/>
        </w:rPr>
        <w:t>Ejindu Morah</w:t>
      </w:r>
    </w:p>
    <w:p w:rsidR="007C7655" w:rsidRPr="00FB4C49" w:rsidRDefault="007C7655" w:rsidP="00F827F1">
      <w:pPr>
        <w:pStyle w:val="BodyText"/>
        <w:rPr>
          <w:b/>
          <w:sz w:val="28"/>
          <w:szCs w:val="28"/>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0E32B7" w:rsidRDefault="000E32B7" w:rsidP="00FB4C49">
      <w:pPr>
        <w:rPr>
          <w:b/>
          <w:sz w:val="28"/>
          <w:szCs w:val="28"/>
        </w:rPr>
      </w:pPr>
    </w:p>
    <w:p w:rsidR="0031472E" w:rsidRDefault="0031472E" w:rsidP="0031472E">
      <w:pPr>
        <w:pStyle w:val="ListParagraph"/>
        <w:numPr>
          <w:ilvl w:val="0"/>
          <w:numId w:val="12"/>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1472E" w:rsidRPr="00200A56" w:rsidRDefault="0031472E" w:rsidP="0031472E">
      <w:pPr>
        <w:pStyle w:val="ListParagraph"/>
        <w:ind w:left="360"/>
        <w:rPr>
          <w:b/>
          <w:sz w:val="28"/>
          <w:szCs w:val="28"/>
        </w:rPr>
      </w:pPr>
    </w:p>
    <w:p w:rsidR="0031472E" w:rsidRPr="00D770BD" w:rsidRDefault="0031472E" w:rsidP="0031472E">
      <w:pPr>
        <w:pStyle w:val="ListParagraph"/>
        <w:numPr>
          <w:ilvl w:val="0"/>
          <w:numId w:val="12"/>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r>
        <w:rPr>
          <w:b/>
          <w:sz w:val="28"/>
          <w:szCs w:val="28"/>
        </w:rPr>
        <w:t>Moodle</w:t>
      </w:r>
      <w:r w:rsidRPr="00D770BD">
        <w:rPr>
          <w:b/>
          <w:sz w:val="28"/>
          <w:szCs w:val="28"/>
        </w:rPr>
        <w:t>.</w:t>
      </w:r>
    </w:p>
    <w:p w:rsidR="0031472E" w:rsidRDefault="0031472E" w:rsidP="0031472E">
      <w:pPr>
        <w:rPr>
          <w:b/>
          <w:sz w:val="28"/>
          <w:szCs w:val="28"/>
        </w:rPr>
      </w:pPr>
    </w:p>
    <w:p w:rsidR="0031472E" w:rsidRPr="00A51CBE" w:rsidRDefault="0031472E" w:rsidP="0031472E">
      <w:pPr>
        <w:numPr>
          <w:ilvl w:val="0"/>
          <w:numId w:val="3"/>
        </w:numPr>
        <w:rPr>
          <w:b/>
          <w:color w:val="C00000"/>
          <w:sz w:val="28"/>
          <w:szCs w:val="28"/>
        </w:rPr>
      </w:pPr>
      <w:r w:rsidRPr="00A51CBE">
        <w:rPr>
          <w:b/>
          <w:color w:val="C00000"/>
          <w:sz w:val="28"/>
          <w:szCs w:val="28"/>
        </w:rPr>
        <w:t xml:space="preserve">DO NOT put this form into </w:t>
      </w:r>
      <w:proofErr w:type="spellStart"/>
      <w:r w:rsidRPr="00A51CBE">
        <w:rPr>
          <w:b/>
          <w:color w:val="C00000"/>
          <w:sz w:val="28"/>
          <w:szCs w:val="28"/>
        </w:rPr>
        <w:t>Turnitin</w:t>
      </w:r>
      <w:proofErr w:type="spellEnd"/>
      <w:r w:rsidRPr="00A51CBE">
        <w:rPr>
          <w:b/>
          <w:color w:val="C00000"/>
          <w:sz w:val="28"/>
          <w:szCs w:val="28"/>
        </w:rPr>
        <w:t xml:space="preserve"> or it will match many similarities with other students’ submissions.</w:t>
      </w:r>
    </w:p>
    <w:p w:rsidR="002D5B3F" w:rsidRDefault="00F827F1" w:rsidP="002D5B3F">
      <w:pPr>
        <w:pStyle w:val="Header"/>
        <w:tabs>
          <w:tab w:val="clear" w:pos="4153"/>
          <w:tab w:val="clear" w:pos="8306"/>
        </w:tabs>
      </w:pPr>
      <w:r>
        <w:rPr>
          <w:noProof/>
        </w:rPr>
        <w:lastRenderedPageBreak/>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r w:rsidR="00B45905">
              <w:rPr>
                <w:rFonts w:ascii="Calibri" w:hAnsi="Calibri"/>
                <w:b/>
              </w:rPr>
              <w:t>(SOAC)</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613"/>
        <w:gridCol w:w="1701"/>
        <w:gridCol w:w="2410"/>
      </w:tblGrid>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5"/>
          </w:tcPr>
          <w:p w:rsidR="00DC60BB" w:rsidRPr="00C1361B" w:rsidRDefault="007C7655" w:rsidP="007C7655">
            <w:pPr>
              <w:ind w:right="-957"/>
              <w:rPr>
                <w:rFonts w:ascii="Calibri" w:hAnsi="Calibri" w:cs="Arial"/>
                <w:b/>
                <w:sz w:val="22"/>
                <w:szCs w:val="22"/>
                <w:u w:val="single"/>
              </w:rPr>
            </w:pPr>
            <w:r w:rsidRPr="007C7655">
              <w:rPr>
                <w:rFonts w:ascii="Calibri" w:hAnsi="Calibri" w:cs="Arial"/>
                <w:b/>
                <w:sz w:val="22"/>
                <w:szCs w:val="22"/>
              </w:rPr>
              <w:t>Certificate of Higher Education in</w:t>
            </w:r>
            <w:r>
              <w:rPr>
                <w:rFonts w:ascii="Calibri" w:hAnsi="Calibri" w:cs="Arial"/>
                <w:b/>
                <w:sz w:val="22"/>
                <w:szCs w:val="22"/>
              </w:rPr>
              <w:t xml:space="preserve"> </w:t>
            </w:r>
            <w:r w:rsidRPr="007C7655">
              <w:rPr>
                <w:rFonts w:ascii="Calibri" w:hAnsi="Calibri" w:cs="Arial"/>
                <w:b/>
                <w:sz w:val="22"/>
                <w:szCs w:val="22"/>
              </w:rPr>
              <w:t>Skills for the Workplace</w:t>
            </w:r>
          </w:p>
        </w:tc>
      </w:tr>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Lecturer</w:t>
            </w:r>
            <w:r w:rsidR="00C3117F">
              <w:rPr>
                <w:rFonts w:ascii="Calibri" w:hAnsi="Calibri" w:cs="Arial"/>
                <w:b/>
                <w:sz w:val="22"/>
                <w:szCs w:val="22"/>
              </w:rPr>
              <w:t>(s)</w:t>
            </w:r>
            <w:r w:rsidRPr="00C1361B">
              <w:rPr>
                <w:rFonts w:ascii="Calibri" w:hAnsi="Calibri" w:cs="Arial"/>
                <w:b/>
                <w:sz w:val="22"/>
                <w:szCs w:val="22"/>
              </w:rPr>
              <w:t>:</w:t>
            </w:r>
          </w:p>
        </w:tc>
        <w:tc>
          <w:tcPr>
            <w:tcW w:w="3964" w:type="dxa"/>
            <w:gridSpan w:val="2"/>
          </w:tcPr>
          <w:p w:rsidR="00A50453" w:rsidRPr="00A50453" w:rsidRDefault="00A50453" w:rsidP="00A50453">
            <w:pPr>
              <w:spacing w:before="120" w:after="120"/>
              <w:jc w:val="both"/>
              <w:rPr>
                <w:rFonts w:ascii="Calibri" w:hAnsi="Calibri" w:cs="Arial"/>
                <w:b/>
                <w:sz w:val="22"/>
                <w:szCs w:val="22"/>
              </w:rPr>
            </w:pPr>
            <w:r w:rsidRPr="00A50453">
              <w:rPr>
                <w:rFonts w:ascii="Calibri" w:hAnsi="Calibri" w:cs="Arial"/>
                <w:b/>
                <w:sz w:val="22"/>
                <w:szCs w:val="22"/>
              </w:rPr>
              <w:t>Gregory Cowan</w:t>
            </w:r>
          </w:p>
          <w:p w:rsidR="00A50453" w:rsidRPr="00A50453" w:rsidRDefault="00A50453" w:rsidP="00A50453">
            <w:pPr>
              <w:spacing w:before="120" w:after="120"/>
              <w:jc w:val="both"/>
              <w:rPr>
                <w:rFonts w:ascii="Calibri" w:hAnsi="Calibri" w:cs="Arial"/>
                <w:b/>
                <w:sz w:val="22"/>
                <w:szCs w:val="22"/>
              </w:rPr>
            </w:pPr>
            <w:r w:rsidRPr="00A50453">
              <w:rPr>
                <w:rFonts w:ascii="Calibri" w:hAnsi="Calibri" w:cs="Arial"/>
                <w:b/>
                <w:sz w:val="22"/>
                <w:szCs w:val="22"/>
              </w:rPr>
              <w:t xml:space="preserve">Mary March </w:t>
            </w:r>
          </w:p>
          <w:p w:rsidR="00DC60BB" w:rsidRPr="00C1361B" w:rsidRDefault="00A50453" w:rsidP="00A50453">
            <w:pPr>
              <w:spacing w:before="120" w:after="120"/>
              <w:jc w:val="both"/>
              <w:rPr>
                <w:rFonts w:ascii="Calibri" w:hAnsi="Calibri" w:cs="Arial"/>
                <w:b/>
                <w:sz w:val="22"/>
                <w:szCs w:val="22"/>
              </w:rPr>
            </w:pPr>
            <w:r w:rsidRPr="00A50453">
              <w:rPr>
                <w:rFonts w:ascii="Calibri" w:hAnsi="Calibri" w:cs="Arial"/>
                <w:b/>
                <w:sz w:val="22"/>
                <w:szCs w:val="22"/>
              </w:rPr>
              <w:t>Ejindu Morah</w:t>
            </w:r>
          </w:p>
        </w:tc>
        <w:tc>
          <w:tcPr>
            <w:tcW w:w="2314" w:type="dxa"/>
            <w:gridSpan w:val="2"/>
            <w:shd w:val="clear" w:color="auto" w:fill="D9D9D9"/>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410" w:type="dxa"/>
          </w:tcPr>
          <w:p w:rsidR="00DC60BB" w:rsidRPr="00C1361B" w:rsidRDefault="00EB02BE" w:rsidP="00387499">
            <w:pPr>
              <w:spacing w:before="120" w:after="120"/>
              <w:jc w:val="both"/>
              <w:rPr>
                <w:rFonts w:ascii="Calibri" w:hAnsi="Calibri" w:cs="Arial"/>
                <w:b/>
                <w:sz w:val="22"/>
                <w:szCs w:val="22"/>
              </w:rPr>
            </w:pPr>
            <w:r>
              <w:rPr>
                <w:rFonts w:ascii="Calibri" w:hAnsi="Calibri" w:cs="Arial"/>
                <w:b/>
                <w:sz w:val="22"/>
                <w:szCs w:val="22"/>
              </w:rPr>
              <w:t>N/A</w:t>
            </w:r>
          </w:p>
        </w:tc>
      </w:tr>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5"/>
          </w:tcPr>
          <w:p w:rsidR="00DC60BB" w:rsidRPr="00C1361B" w:rsidRDefault="00A50453" w:rsidP="00A50453">
            <w:pPr>
              <w:spacing w:before="120" w:after="120"/>
              <w:jc w:val="both"/>
              <w:rPr>
                <w:rFonts w:ascii="Calibri" w:hAnsi="Calibri" w:cs="Arial"/>
                <w:b/>
                <w:sz w:val="22"/>
                <w:szCs w:val="22"/>
              </w:rPr>
            </w:pPr>
            <w:r>
              <w:rPr>
                <w:rFonts w:ascii="Calibri" w:hAnsi="Calibri" w:cs="Arial"/>
                <w:b/>
                <w:sz w:val="22"/>
                <w:szCs w:val="22"/>
              </w:rPr>
              <w:t>Project Planning</w:t>
            </w:r>
            <w:r w:rsidR="00C3117F">
              <w:rPr>
                <w:rFonts w:ascii="Calibri" w:hAnsi="Calibri" w:cs="Arial"/>
                <w:b/>
                <w:sz w:val="22"/>
                <w:szCs w:val="22"/>
              </w:rPr>
              <w:t xml:space="preserve"> </w:t>
            </w:r>
          </w:p>
        </w:tc>
      </w:tr>
      <w:tr w:rsidR="00DC60BB" w:rsidRPr="00C1361B" w:rsidTr="009E41CC">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301" w:type="dxa"/>
            <w:shd w:val="clear" w:color="auto" w:fill="auto"/>
          </w:tcPr>
          <w:p w:rsidR="00DC60BB" w:rsidRPr="00C1361B" w:rsidRDefault="00E7370E" w:rsidP="00E7370E">
            <w:pPr>
              <w:spacing w:before="120" w:after="120"/>
              <w:jc w:val="both"/>
              <w:rPr>
                <w:rFonts w:ascii="Calibri" w:hAnsi="Calibri" w:cs="Arial"/>
                <w:b/>
                <w:sz w:val="22"/>
                <w:szCs w:val="22"/>
              </w:rPr>
            </w:pPr>
            <w:r>
              <w:rPr>
                <w:rFonts w:ascii="Calibri" w:hAnsi="Calibri" w:cs="Arial"/>
                <w:b/>
                <w:sz w:val="22"/>
                <w:szCs w:val="22"/>
              </w:rPr>
              <w:t>The 2</w:t>
            </w:r>
            <w:r w:rsidRPr="00E7370E">
              <w:rPr>
                <w:rFonts w:ascii="Calibri" w:hAnsi="Calibri" w:cs="Arial"/>
                <w:b/>
                <w:sz w:val="22"/>
                <w:szCs w:val="22"/>
                <w:vertAlign w:val="superscript"/>
              </w:rPr>
              <w:t>ND</w:t>
            </w:r>
            <w:r>
              <w:rPr>
                <w:rFonts w:ascii="Calibri" w:hAnsi="Calibri" w:cs="Arial"/>
                <w:b/>
                <w:sz w:val="22"/>
                <w:szCs w:val="22"/>
              </w:rPr>
              <w:t xml:space="preserve"> W</w:t>
            </w:r>
            <w:r w:rsidR="00D24482">
              <w:rPr>
                <w:rFonts w:ascii="Calibri" w:hAnsi="Calibri" w:cs="Arial"/>
                <w:b/>
                <w:sz w:val="22"/>
                <w:szCs w:val="22"/>
              </w:rPr>
              <w:t xml:space="preserve">eek of </w:t>
            </w:r>
            <w:r>
              <w:rPr>
                <w:rFonts w:ascii="Calibri" w:hAnsi="Calibri" w:cs="Arial"/>
                <w:b/>
                <w:sz w:val="22"/>
                <w:szCs w:val="22"/>
              </w:rPr>
              <w:t>T</w:t>
            </w:r>
            <w:r w:rsidR="00D24482">
              <w:rPr>
                <w:rFonts w:ascii="Calibri" w:hAnsi="Calibri" w:cs="Arial"/>
                <w:b/>
                <w:sz w:val="22"/>
                <w:szCs w:val="22"/>
              </w:rPr>
              <w:t>erm</w:t>
            </w:r>
          </w:p>
        </w:tc>
        <w:tc>
          <w:tcPr>
            <w:tcW w:w="1276" w:type="dxa"/>
            <w:gridSpan w:val="2"/>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4111" w:type="dxa"/>
            <w:gridSpan w:val="2"/>
          </w:tcPr>
          <w:p w:rsidR="00DC60BB" w:rsidRPr="00C1361B" w:rsidRDefault="009E41CC" w:rsidP="00387499">
            <w:pPr>
              <w:spacing w:before="120" w:after="120"/>
              <w:jc w:val="both"/>
              <w:rPr>
                <w:rFonts w:ascii="Calibri" w:hAnsi="Calibri" w:cs="Arial"/>
                <w:b/>
                <w:sz w:val="22"/>
                <w:szCs w:val="22"/>
              </w:rPr>
            </w:pPr>
            <w:r>
              <w:rPr>
                <w:rFonts w:ascii="Calibri" w:hAnsi="Calibri" w:cs="Arial"/>
                <w:b/>
                <w:sz w:val="22"/>
                <w:szCs w:val="22"/>
              </w:rPr>
              <w:t>Please refer to the assessments schedule published on Students’ Hall in Moodle and the Assessment Board on campus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DC60BB" w:rsidRPr="00C1361B" w:rsidTr="00387499">
        <w:trPr>
          <w:trHeight w:val="421"/>
        </w:trPr>
        <w:tc>
          <w:tcPr>
            <w:tcW w:w="1809" w:type="dxa"/>
            <w:tcBorders>
              <w:top w:val="single" w:sz="6" w:space="0" w:color="auto"/>
            </w:tcBorders>
            <w:shd w:val="clear" w:color="auto" w:fill="D9D9D9"/>
          </w:tcPr>
          <w:p w:rsidR="00DC60BB" w:rsidRPr="00DC60BB" w:rsidRDefault="00DC60BB" w:rsidP="00DC60BB">
            <w:pPr>
              <w:pStyle w:val="ListParagraph"/>
              <w:numPr>
                <w:ilvl w:val="0"/>
                <w:numId w:val="3"/>
              </w:numPr>
              <w:rPr>
                <w:rFonts w:ascii="Calibri" w:hAnsi="Calibri" w:cs="Arial"/>
                <w:b/>
                <w:sz w:val="22"/>
                <w:szCs w:val="22"/>
              </w:rPr>
            </w:pPr>
            <w:r w:rsidRPr="00DC60BB">
              <w:rPr>
                <w:rFonts w:ascii="Calibri" w:hAnsi="Calibri" w:cs="Arial"/>
                <w:b/>
                <w:sz w:val="22"/>
                <w:szCs w:val="22"/>
              </w:rPr>
              <w:t>Referencing:</w:t>
            </w:r>
          </w:p>
        </w:tc>
        <w:tc>
          <w:tcPr>
            <w:tcW w:w="8789" w:type="dxa"/>
            <w:tcBorders>
              <w:top w:val="single" w:sz="6" w:space="0" w:color="auto"/>
            </w:tcBorders>
          </w:tcPr>
          <w:p w:rsidR="00DC60BB" w:rsidRPr="008F78C2" w:rsidRDefault="00DC60BB" w:rsidP="00387499">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C60BB" w:rsidRPr="00BF30FF" w:rsidTr="00387499">
        <w:trPr>
          <w:trHeight w:val="997"/>
        </w:trPr>
        <w:tc>
          <w:tcPr>
            <w:tcW w:w="10598" w:type="dxa"/>
            <w:shd w:val="pct15" w:color="auto" w:fill="auto"/>
          </w:tcPr>
          <w:p w:rsidR="00DC60BB" w:rsidRDefault="00DC60BB" w:rsidP="00387499">
            <w:pPr>
              <w:rPr>
                <w:rFonts w:ascii="Calibri" w:hAnsi="Calibri" w:cs="Arial"/>
                <w:b/>
                <w:sz w:val="22"/>
                <w:szCs w:val="22"/>
                <w:u w:val="single"/>
              </w:rPr>
            </w:pPr>
          </w:p>
          <w:p w:rsidR="00B31EAD" w:rsidRPr="00200A56" w:rsidRDefault="00B31EAD" w:rsidP="00B31EA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B31EAD" w:rsidRDefault="00B31EAD" w:rsidP="00B31EAD">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 mark of 40% for first attempts and 0% for resubmissions. </w:t>
            </w:r>
            <w:r>
              <w:rPr>
                <w:rFonts w:ascii="Calibri" w:hAnsi="Calibri" w:cs="Arial"/>
                <w:b/>
                <w:sz w:val="22"/>
                <w:szCs w:val="22"/>
              </w:rPr>
              <w:t>No work will be accepted more than one week after the submission deadline</w:t>
            </w:r>
          </w:p>
          <w:p w:rsidR="00DC60BB" w:rsidRDefault="00B31EAD" w:rsidP="00B31EAD">
            <w:pPr>
              <w:rPr>
                <w:rFonts w:ascii="Calibri" w:hAnsi="Calibri" w:cs="Arial"/>
                <w:b/>
                <w:sz w:val="22"/>
                <w:szCs w:val="22"/>
              </w:rPr>
            </w:pPr>
            <w:r>
              <w:rPr>
                <w:rFonts w:ascii="Calibri" w:hAnsi="Calibri" w:cs="Arial"/>
                <w:b/>
                <w:sz w:val="22"/>
                <w:szCs w:val="22"/>
              </w:rPr>
              <w:t>(Academic Quality Handbook 2016/17</w:t>
            </w:r>
            <w:r w:rsidRPr="00D770BD">
              <w:rPr>
                <w:rFonts w:ascii="Calibri" w:hAnsi="Calibri" w:cs="Arial"/>
                <w:b/>
                <w:sz w:val="22"/>
                <w:szCs w:val="22"/>
              </w:rPr>
              <w:t xml:space="preserve"> 7.5 (5))</w:t>
            </w:r>
          </w:p>
          <w:p w:rsidR="00B31EAD" w:rsidRPr="00D770BD" w:rsidRDefault="00B31EAD" w:rsidP="00B31EAD">
            <w:pPr>
              <w:rPr>
                <w:rFonts w:ascii="Calibri" w:hAnsi="Calibri" w:cs="Arial"/>
                <w:b/>
                <w:sz w:val="22"/>
                <w:szCs w:val="22"/>
              </w:rPr>
            </w:pPr>
          </w:p>
        </w:tc>
      </w:tr>
    </w:tbl>
    <w:p w:rsidR="00FC7EEC" w:rsidRDefault="00FC7EEC" w:rsidP="00DC60BB">
      <w:pPr>
        <w:rPr>
          <w:rFonts w:ascii="Calibri" w:hAnsi="Calibri" w:cs="Calibri"/>
          <w:b/>
        </w:rPr>
      </w:pPr>
    </w:p>
    <w:p w:rsidR="00706B99" w:rsidRPr="00706B99" w:rsidRDefault="00706B99" w:rsidP="00706B99">
      <w:pPr>
        <w:autoSpaceDE w:val="0"/>
        <w:autoSpaceDN w:val="0"/>
        <w:adjustRightInd w:val="0"/>
        <w:jc w:val="both"/>
        <w:rPr>
          <w:rFonts w:ascii="Calibri" w:hAnsi="Calibri" w:cs="Helvetica-Bold"/>
          <w:b/>
          <w:bCs/>
        </w:rPr>
      </w:pPr>
      <w:r w:rsidRPr="00706B99">
        <w:rPr>
          <w:rFonts w:ascii="Calibri" w:hAnsi="Calibri" w:cs="Helvetica-Bold"/>
          <w:b/>
          <w:bCs/>
        </w:rPr>
        <w:t>MODULE AIM</w:t>
      </w:r>
    </w:p>
    <w:p w:rsidR="00A50453" w:rsidRPr="000660CE" w:rsidRDefault="00A50453" w:rsidP="00C3117F">
      <w:pPr>
        <w:pStyle w:val="bullet"/>
        <w:numPr>
          <w:ilvl w:val="0"/>
          <w:numId w:val="19"/>
        </w:numPr>
        <w:overflowPunct w:val="0"/>
        <w:autoSpaceDE w:val="0"/>
        <w:autoSpaceDN w:val="0"/>
        <w:adjustRightInd w:val="0"/>
        <w:spacing w:line="360" w:lineRule="auto"/>
        <w:ind w:left="1004" w:hanging="284"/>
        <w:jc w:val="left"/>
        <w:textAlignment w:val="baseline"/>
        <w:rPr>
          <w:rFonts w:ascii="Calibri" w:eastAsia="Times New Roman" w:hAnsi="Calibri" w:cs="Helvetica"/>
          <w:sz w:val="22"/>
          <w:szCs w:val="22"/>
          <w:lang w:val="en-GB"/>
        </w:rPr>
      </w:pPr>
      <w:r w:rsidRPr="00A50453">
        <w:rPr>
          <w:rFonts w:ascii="Calibri" w:eastAsia="Times New Roman" w:hAnsi="Calibri" w:cs="Helvetica"/>
          <w:sz w:val="22"/>
          <w:szCs w:val="22"/>
          <w:lang w:val="en-GB"/>
        </w:rPr>
        <w:t>To introduce students to project planning methods through practical exploration.</w:t>
      </w:r>
    </w:p>
    <w:p w:rsidR="00706B99" w:rsidRDefault="00706B99" w:rsidP="00FC7EEC">
      <w:pPr>
        <w:autoSpaceDE w:val="0"/>
        <w:autoSpaceDN w:val="0"/>
        <w:adjustRightInd w:val="0"/>
        <w:jc w:val="both"/>
        <w:rPr>
          <w:rFonts w:ascii="Calibri" w:hAnsi="Calibri" w:cs="Helvetica-Bold"/>
          <w:b/>
          <w:bCs/>
        </w:rPr>
      </w:pPr>
    </w:p>
    <w:p w:rsidR="00FC7EEC" w:rsidRPr="00F75DAA" w:rsidRDefault="00FC7EEC" w:rsidP="00FC7EEC">
      <w:pPr>
        <w:autoSpaceDE w:val="0"/>
        <w:autoSpaceDN w:val="0"/>
        <w:adjustRightInd w:val="0"/>
        <w:jc w:val="both"/>
        <w:rPr>
          <w:rFonts w:ascii="Calibri" w:hAnsi="Calibri" w:cs="Helvetica-Bold"/>
          <w:b/>
          <w:bCs/>
        </w:rPr>
      </w:pPr>
      <w:r w:rsidRPr="00F75DAA">
        <w:rPr>
          <w:rFonts w:ascii="Calibri" w:hAnsi="Calibri" w:cs="Helvetica-Bold"/>
          <w:b/>
          <w:bCs/>
        </w:rPr>
        <w:t>LEARNING OUTCOMES</w:t>
      </w:r>
    </w:p>
    <w:p w:rsidR="00C3117F" w:rsidRDefault="00C3117F" w:rsidP="00C3117F">
      <w:pPr>
        <w:spacing w:line="360" w:lineRule="auto"/>
        <w:rPr>
          <w:sz w:val="22"/>
          <w:szCs w:val="22"/>
        </w:rPr>
      </w:pPr>
    </w:p>
    <w:p w:rsidR="00C3117F" w:rsidRPr="000660CE" w:rsidRDefault="00C3117F" w:rsidP="00C3117F">
      <w:pPr>
        <w:spacing w:line="360" w:lineRule="auto"/>
        <w:rPr>
          <w:rFonts w:ascii="Calibri" w:hAnsi="Calibri" w:cs="Helvetica"/>
          <w:sz w:val="22"/>
          <w:szCs w:val="22"/>
        </w:rPr>
      </w:pPr>
      <w:r w:rsidRPr="000660CE">
        <w:rPr>
          <w:rFonts w:ascii="Calibri" w:hAnsi="Calibri" w:cs="Helvetica"/>
          <w:sz w:val="22"/>
          <w:szCs w:val="22"/>
        </w:rPr>
        <w:t xml:space="preserve">By the end of this module students should be able to:  </w:t>
      </w:r>
    </w:p>
    <w:p w:rsidR="00A50453" w:rsidRDefault="00A50453" w:rsidP="00C3117F">
      <w:pPr>
        <w:pStyle w:val="bullet"/>
        <w:numPr>
          <w:ilvl w:val="0"/>
          <w:numId w:val="20"/>
        </w:numPr>
        <w:overflowPunct w:val="0"/>
        <w:autoSpaceDE w:val="0"/>
        <w:autoSpaceDN w:val="0"/>
        <w:adjustRightInd w:val="0"/>
        <w:spacing w:line="360" w:lineRule="auto"/>
        <w:textAlignment w:val="baseline"/>
        <w:rPr>
          <w:rFonts w:ascii="Calibri" w:eastAsia="Times New Roman" w:hAnsi="Calibri" w:cs="Helvetica"/>
          <w:sz w:val="22"/>
          <w:szCs w:val="22"/>
          <w:lang w:val="en-GB"/>
        </w:rPr>
      </w:pPr>
      <w:r w:rsidRPr="00A50453">
        <w:rPr>
          <w:rFonts w:ascii="Calibri" w:eastAsia="Times New Roman" w:hAnsi="Calibri" w:cs="Helvetica"/>
          <w:sz w:val="22"/>
          <w:szCs w:val="22"/>
          <w:lang w:val="en-GB"/>
        </w:rPr>
        <w:t>define a series of SMART targets that identify relevant phases of a given project;</w:t>
      </w:r>
    </w:p>
    <w:p w:rsidR="00A50453" w:rsidRDefault="00A50453" w:rsidP="00C3117F">
      <w:pPr>
        <w:pStyle w:val="bullet"/>
        <w:numPr>
          <w:ilvl w:val="0"/>
          <w:numId w:val="20"/>
        </w:numPr>
        <w:overflowPunct w:val="0"/>
        <w:autoSpaceDE w:val="0"/>
        <w:autoSpaceDN w:val="0"/>
        <w:adjustRightInd w:val="0"/>
        <w:spacing w:line="360" w:lineRule="auto"/>
        <w:textAlignment w:val="baseline"/>
        <w:rPr>
          <w:rFonts w:ascii="Calibri" w:eastAsia="Times New Roman" w:hAnsi="Calibri" w:cs="Helvetica"/>
          <w:sz w:val="22"/>
          <w:szCs w:val="22"/>
          <w:lang w:val="en-GB"/>
        </w:rPr>
      </w:pPr>
      <w:r w:rsidRPr="00A50453">
        <w:rPr>
          <w:rFonts w:ascii="Calibri" w:eastAsia="Times New Roman" w:hAnsi="Calibri" w:cs="Helvetica"/>
          <w:sz w:val="22"/>
          <w:szCs w:val="22"/>
          <w:lang w:val="en-GB"/>
        </w:rPr>
        <w:t>apply appropriate scheduling tools in the management of a given project;</w:t>
      </w:r>
    </w:p>
    <w:p w:rsidR="00A50453" w:rsidRPr="000660CE" w:rsidRDefault="00A50453" w:rsidP="00C3117F">
      <w:pPr>
        <w:pStyle w:val="bullet"/>
        <w:numPr>
          <w:ilvl w:val="0"/>
          <w:numId w:val="20"/>
        </w:numPr>
        <w:overflowPunct w:val="0"/>
        <w:autoSpaceDE w:val="0"/>
        <w:autoSpaceDN w:val="0"/>
        <w:adjustRightInd w:val="0"/>
        <w:spacing w:line="360" w:lineRule="auto"/>
        <w:textAlignment w:val="baseline"/>
        <w:rPr>
          <w:rFonts w:ascii="Calibri" w:eastAsia="Times New Roman" w:hAnsi="Calibri" w:cs="Helvetica"/>
          <w:sz w:val="22"/>
          <w:szCs w:val="22"/>
          <w:lang w:val="en-GB"/>
        </w:rPr>
      </w:pPr>
      <w:proofErr w:type="spellStart"/>
      <w:proofErr w:type="gramStart"/>
      <w:r w:rsidRPr="00A50453">
        <w:rPr>
          <w:rFonts w:ascii="Calibri" w:eastAsia="Times New Roman" w:hAnsi="Calibri" w:cs="Helvetica"/>
          <w:sz w:val="22"/>
          <w:szCs w:val="22"/>
          <w:lang w:val="en-GB"/>
        </w:rPr>
        <w:t>organise</w:t>
      </w:r>
      <w:proofErr w:type="spellEnd"/>
      <w:proofErr w:type="gramEnd"/>
      <w:r w:rsidRPr="00A50453">
        <w:rPr>
          <w:rFonts w:ascii="Calibri" w:eastAsia="Times New Roman" w:hAnsi="Calibri" w:cs="Helvetica"/>
          <w:sz w:val="22"/>
          <w:szCs w:val="22"/>
          <w:lang w:val="en-GB"/>
        </w:rPr>
        <w:t xml:space="preserve"> their knowledge and learning through use of a range of information resources, and present their work at the appropriate level.</w:t>
      </w:r>
    </w:p>
    <w:p w:rsidR="00A50453" w:rsidRDefault="00A50453" w:rsidP="007C7655">
      <w:pPr>
        <w:pStyle w:val="heading"/>
        <w:spacing w:line="360" w:lineRule="auto"/>
        <w:ind w:left="0" w:firstLine="0"/>
        <w:rPr>
          <w:rFonts w:ascii="Calibri" w:eastAsia="Times New Roman" w:hAnsi="Calibri" w:cs="Helvetica-Bold"/>
          <w:sz w:val="20"/>
          <w:szCs w:val="20"/>
          <w:lang w:val="en-GB"/>
        </w:rPr>
      </w:pPr>
    </w:p>
    <w:p w:rsidR="00A50453" w:rsidRDefault="00A50453" w:rsidP="007C7655">
      <w:pPr>
        <w:pStyle w:val="heading"/>
        <w:spacing w:line="360" w:lineRule="auto"/>
        <w:ind w:left="0" w:firstLine="0"/>
        <w:rPr>
          <w:rFonts w:ascii="Calibri" w:eastAsia="Times New Roman" w:hAnsi="Calibri" w:cs="Helvetica-Bold"/>
          <w:sz w:val="20"/>
          <w:szCs w:val="20"/>
          <w:lang w:val="en-GB"/>
        </w:rPr>
      </w:pPr>
    </w:p>
    <w:p w:rsidR="007C7655" w:rsidRPr="007C7655" w:rsidRDefault="007C7655" w:rsidP="007C7655">
      <w:pPr>
        <w:pStyle w:val="heading"/>
        <w:spacing w:line="360" w:lineRule="auto"/>
        <w:ind w:left="0" w:firstLine="0"/>
        <w:rPr>
          <w:rFonts w:ascii="Calibri" w:eastAsia="Times New Roman" w:hAnsi="Calibri" w:cs="Helvetica-Bold"/>
          <w:sz w:val="20"/>
          <w:szCs w:val="20"/>
          <w:lang w:val="en-GB"/>
        </w:rPr>
      </w:pPr>
      <w:r w:rsidRPr="007C7655">
        <w:rPr>
          <w:rFonts w:ascii="Calibri" w:eastAsia="Times New Roman" w:hAnsi="Calibri" w:cs="Helvetica-Bold"/>
          <w:sz w:val="20"/>
          <w:szCs w:val="20"/>
          <w:lang w:val="en-GB"/>
        </w:rPr>
        <w:lastRenderedPageBreak/>
        <w:t>INDICATIVE CONTENT</w:t>
      </w:r>
    </w:p>
    <w:p w:rsidR="00C3117F" w:rsidRPr="000660CE" w:rsidRDefault="00C3117F" w:rsidP="00C3117F">
      <w:pPr>
        <w:spacing w:line="360" w:lineRule="auto"/>
        <w:rPr>
          <w:rFonts w:ascii="Calibri" w:hAnsi="Calibri" w:cs="Helvetica"/>
          <w:sz w:val="22"/>
          <w:szCs w:val="22"/>
        </w:rPr>
      </w:pPr>
      <w:r w:rsidRPr="000660CE">
        <w:rPr>
          <w:rFonts w:ascii="Calibri" w:hAnsi="Calibri" w:cs="Helvetica"/>
          <w:sz w:val="22"/>
          <w:szCs w:val="22"/>
        </w:rPr>
        <w:t>Through task-based study, students will explore:</w:t>
      </w:r>
    </w:p>
    <w:p w:rsidR="00A50453" w:rsidRPr="00A50453" w:rsidRDefault="00A50453" w:rsidP="00C3117F">
      <w:pPr>
        <w:numPr>
          <w:ilvl w:val="0"/>
          <w:numId w:val="21"/>
        </w:numPr>
        <w:spacing w:before="120" w:line="360" w:lineRule="auto"/>
        <w:rPr>
          <w:rFonts w:ascii="Calibri" w:hAnsi="Calibri" w:cs="Helvetica"/>
          <w:sz w:val="22"/>
          <w:szCs w:val="22"/>
        </w:rPr>
      </w:pPr>
      <w:r w:rsidRPr="00A50453">
        <w:rPr>
          <w:rFonts w:ascii="Calibri" w:hAnsi="Calibri" w:cs="Helvetica"/>
          <w:sz w:val="22"/>
          <w:szCs w:val="22"/>
        </w:rPr>
        <w:t>use of SMART targets in workplace contexts;</w:t>
      </w:r>
    </w:p>
    <w:p w:rsidR="00A50453" w:rsidRPr="00A50453" w:rsidRDefault="00A50453" w:rsidP="00C3117F">
      <w:pPr>
        <w:numPr>
          <w:ilvl w:val="0"/>
          <w:numId w:val="21"/>
        </w:numPr>
        <w:spacing w:before="120" w:line="360" w:lineRule="auto"/>
        <w:rPr>
          <w:rFonts w:ascii="Calibri" w:hAnsi="Calibri" w:cs="Helvetica"/>
          <w:sz w:val="22"/>
          <w:szCs w:val="22"/>
        </w:rPr>
      </w:pPr>
      <w:r w:rsidRPr="00A50453">
        <w:rPr>
          <w:rFonts w:ascii="Calibri" w:hAnsi="Calibri" w:cs="Helvetica"/>
          <w:sz w:val="22"/>
          <w:szCs w:val="22"/>
        </w:rPr>
        <w:t xml:space="preserve">project phases and processes: strategy, preparation, design, testing, launch, closure; </w:t>
      </w:r>
    </w:p>
    <w:p w:rsidR="00A50453" w:rsidRPr="00A50453" w:rsidRDefault="00A50453" w:rsidP="00C3117F">
      <w:pPr>
        <w:numPr>
          <w:ilvl w:val="0"/>
          <w:numId w:val="21"/>
        </w:numPr>
        <w:spacing w:before="120" w:line="360" w:lineRule="auto"/>
        <w:rPr>
          <w:rFonts w:ascii="Calibri" w:hAnsi="Calibri" w:cs="Helvetica"/>
          <w:sz w:val="22"/>
          <w:szCs w:val="22"/>
        </w:rPr>
      </w:pPr>
      <w:r w:rsidRPr="00A50453">
        <w:rPr>
          <w:rFonts w:ascii="Calibri" w:hAnsi="Calibri" w:cs="Helvetica"/>
          <w:sz w:val="22"/>
          <w:szCs w:val="22"/>
        </w:rPr>
        <w:t xml:space="preserve">creation of straight-forward project schedules; </w:t>
      </w:r>
    </w:p>
    <w:p w:rsidR="00A50453" w:rsidRPr="00A50453" w:rsidRDefault="00A50453" w:rsidP="00C3117F">
      <w:pPr>
        <w:numPr>
          <w:ilvl w:val="0"/>
          <w:numId w:val="21"/>
        </w:numPr>
        <w:spacing w:before="120" w:line="360" w:lineRule="auto"/>
        <w:rPr>
          <w:rFonts w:ascii="Calibri" w:hAnsi="Calibri" w:cs="Helvetica"/>
          <w:sz w:val="22"/>
          <w:szCs w:val="22"/>
        </w:rPr>
      </w:pPr>
      <w:r w:rsidRPr="00A50453">
        <w:rPr>
          <w:rFonts w:ascii="Calibri" w:hAnsi="Calibri" w:cs="Helvetica"/>
          <w:sz w:val="22"/>
          <w:szCs w:val="22"/>
        </w:rPr>
        <w:t xml:space="preserve"> risk management through impact and probability assessments;</w:t>
      </w:r>
    </w:p>
    <w:p w:rsidR="00A50453" w:rsidRPr="00A50453" w:rsidRDefault="00A50453" w:rsidP="00C3117F">
      <w:pPr>
        <w:numPr>
          <w:ilvl w:val="0"/>
          <w:numId w:val="21"/>
        </w:numPr>
        <w:spacing w:before="120" w:line="360" w:lineRule="auto"/>
        <w:rPr>
          <w:rFonts w:ascii="Calibri" w:hAnsi="Calibri" w:cs="Helvetica"/>
          <w:sz w:val="22"/>
          <w:szCs w:val="22"/>
        </w:rPr>
      </w:pPr>
      <w:r w:rsidRPr="00A50453">
        <w:rPr>
          <w:rFonts w:ascii="Calibri" w:hAnsi="Calibri" w:cs="Helvetica"/>
          <w:sz w:val="22"/>
          <w:szCs w:val="22"/>
        </w:rPr>
        <w:t>issues relating to environmental sustainability and citizenship;</w:t>
      </w:r>
    </w:p>
    <w:p w:rsidR="00A50453" w:rsidRDefault="00A50453" w:rsidP="00C3117F">
      <w:pPr>
        <w:numPr>
          <w:ilvl w:val="0"/>
          <w:numId w:val="21"/>
        </w:numPr>
        <w:spacing w:before="120" w:line="360" w:lineRule="auto"/>
        <w:rPr>
          <w:rFonts w:ascii="Calibri" w:hAnsi="Calibri" w:cs="Helvetica"/>
          <w:sz w:val="22"/>
          <w:szCs w:val="22"/>
        </w:rPr>
      </w:pPr>
      <w:proofErr w:type="gramStart"/>
      <w:r w:rsidRPr="00A50453">
        <w:rPr>
          <w:rFonts w:ascii="Calibri" w:hAnsi="Calibri" w:cs="Helvetica"/>
          <w:sz w:val="22"/>
          <w:szCs w:val="22"/>
        </w:rPr>
        <w:t>the</w:t>
      </w:r>
      <w:proofErr w:type="gramEnd"/>
      <w:r w:rsidRPr="00A50453">
        <w:rPr>
          <w:rFonts w:ascii="Calibri" w:hAnsi="Calibri" w:cs="Helvetica"/>
          <w:sz w:val="22"/>
          <w:szCs w:val="22"/>
        </w:rPr>
        <w:t xml:space="preserve"> major reasons for project failure.</w:t>
      </w:r>
    </w:p>
    <w:p w:rsidR="00C3117F" w:rsidRDefault="00C3117F" w:rsidP="00C3117F">
      <w:pPr>
        <w:tabs>
          <w:tab w:val="center" w:pos="4819"/>
          <w:tab w:val="left" w:pos="7640"/>
        </w:tabs>
        <w:spacing w:line="360" w:lineRule="auto"/>
        <w:rPr>
          <w:rFonts w:ascii="Calibri" w:hAnsi="Calibr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3117F" w:rsidRPr="00914592" w:rsidRDefault="00C3117F" w:rsidP="00A50453">
      <w:pPr>
        <w:pStyle w:val="Heading3"/>
        <w:jc w:val="left"/>
        <w:rPr>
          <w:rFonts w:ascii="Calibri" w:hAnsi="Calibri"/>
          <w:sz w:val="16"/>
          <w:szCs w:val="16"/>
        </w:rPr>
      </w:pPr>
      <w:r w:rsidRPr="00914592">
        <w:rPr>
          <w:rFonts w:ascii="Calibri" w:hAnsi="Calibri" w:cs="Calibri"/>
          <w:sz w:val="28"/>
          <w:szCs w:val="28"/>
        </w:rPr>
        <w:t>ASSESSMENT</w:t>
      </w:r>
      <w:r w:rsidR="00A50453">
        <w:rPr>
          <w:rFonts w:ascii="Calibri" w:hAnsi="Calibri" w:cs="Calibri"/>
          <w:sz w:val="28"/>
          <w:szCs w:val="28"/>
        </w:rPr>
        <w:t xml:space="preserve"> TASK</w:t>
      </w:r>
    </w:p>
    <w:p w:rsidR="00A50453" w:rsidRDefault="00A50453" w:rsidP="00D21F8F">
      <w:pPr>
        <w:rPr>
          <w:rFonts w:ascii="Calibri" w:hAnsi="Calibri"/>
          <w:b/>
          <w:bCs/>
          <w:sz w:val="28"/>
          <w:szCs w:val="28"/>
        </w:rPr>
      </w:pPr>
    </w:p>
    <w:p w:rsidR="00A50453" w:rsidRPr="00A50453" w:rsidRDefault="00A50453" w:rsidP="00A50453">
      <w:pPr>
        <w:rPr>
          <w:rFonts w:asciiTheme="minorHAnsi" w:hAnsiTheme="minorHAnsi"/>
          <w:color w:val="000000"/>
          <w:sz w:val="28"/>
          <w:szCs w:val="28"/>
        </w:rPr>
      </w:pPr>
      <w:r w:rsidRPr="00A50453">
        <w:rPr>
          <w:rFonts w:asciiTheme="minorHAnsi" w:hAnsiTheme="minorHAnsi"/>
          <w:color w:val="000000"/>
          <w:sz w:val="28"/>
          <w:szCs w:val="28"/>
        </w:rPr>
        <w:t>Working in groups, prepare a project plan for a small business relocation and expansion in Kennington, as briefed in week 4.</w:t>
      </w:r>
      <w:r w:rsidRPr="00A50453">
        <w:rPr>
          <w:rFonts w:asciiTheme="minorHAnsi" w:hAnsiTheme="minorHAnsi"/>
          <w:color w:val="000000"/>
          <w:sz w:val="28"/>
          <w:szCs w:val="28"/>
        </w:rPr>
        <w:br/>
        <w:t xml:space="preserve">Incorporate SMART targets, project phases and processes. Applying appropriate scheduling </w:t>
      </w:r>
      <w:proofErr w:type="gramStart"/>
      <w:r w:rsidRPr="00A50453">
        <w:rPr>
          <w:rFonts w:asciiTheme="minorHAnsi" w:hAnsiTheme="minorHAnsi"/>
          <w:color w:val="000000"/>
          <w:sz w:val="28"/>
          <w:szCs w:val="28"/>
        </w:rPr>
        <w:t>tools,</w:t>
      </w:r>
      <w:proofErr w:type="gramEnd"/>
      <w:r w:rsidRPr="00A50453">
        <w:rPr>
          <w:rFonts w:asciiTheme="minorHAnsi" w:hAnsiTheme="minorHAnsi"/>
          <w:color w:val="000000"/>
          <w:sz w:val="28"/>
          <w:szCs w:val="28"/>
        </w:rPr>
        <w:t xml:space="preserve"> prepare project plan schedules and risk assessments.</w:t>
      </w:r>
      <w:r w:rsidRPr="00A50453">
        <w:rPr>
          <w:rFonts w:asciiTheme="minorHAnsi" w:hAnsiTheme="minorHAnsi"/>
          <w:color w:val="000000"/>
          <w:sz w:val="28"/>
          <w:szCs w:val="28"/>
        </w:rPr>
        <w:br/>
        <w:t>Submit the group project plan as a vertical A4 format document, max. 2000 words, illustrated, with all relevant authorship and module information on an appropriate cover sheet</w:t>
      </w: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A50453" w:rsidRDefault="00A50453" w:rsidP="00D21F8F">
      <w:pPr>
        <w:rPr>
          <w:rFonts w:ascii="Calibri" w:hAnsi="Calibri"/>
          <w:b/>
          <w:bCs/>
          <w:sz w:val="28"/>
          <w:szCs w:val="28"/>
        </w:rPr>
      </w:pPr>
    </w:p>
    <w:p w:rsidR="00C1377C" w:rsidRPr="00C1377C" w:rsidRDefault="00C1377C" w:rsidP="00C1377C">
      <w:pPr>
        <w:rPr>
          <w:rFonts w:asciiTheme="minorHAnsi" w:hAnsiTheme="minorHAnsi"/>
          <w:color w:val="000000"/>
          <w:sz w:val="28"/>
          <w:szCs w:val="28"/>
        </w:rPr>
      </w:pPr>
      <w:r w:rsidRPr="00C1377C">
        <w:rPr>
          <w:rFonts w:asciiTheme="minorHAnsi" w:hAnsiTheme="minorHAnsi"/>
          <w:color w:val="000000"/>
          <w:sz w:val="28"/>
          <w:szCs w:val="28"/>
        </w:rPr>
        <w:t xml:space="preserve"> </w:t>
      </w:r>
    </w:p>
    <w:p w:rsidR="00C1377C" w:rsidRPr="00C1377C" w:rsidRDefault="00C1377C" w:rsidP="00C1377C">
      <w:pPr>
        <w:rPr>
          <w:rFonts w:asciiTheme="minorHAnsi" w:hAnsiTheme="minorHAnsi"/>
          <w:color w:val="000000"/>
          <w:sz w:val="28"/>
          <w:szCs w:val="28"/>
        </w:rPr>
      </w:pPr>
    </w:p>
    <w:p w:rsidR="00C1377C" w:rsidRDefault="00C1377C" w:rsidP="00A968C3">
      <w:pPr>
        <w:jc w:val="both"/>
        <w:rPr>
          <w:rFonts w:ascii="Calibri" w:hAnsi="Calibri" w:cs="Arial"/>
        </w:rPr>
      </w:pPr>
    </w:p>
    <w:p w:rsidR="00C1377C" w:rsidRDefault="00C1377C" w:rsidP="00A968C3">
      <w:pPr>
        <w:jc w:val="both"/>
        <w:rPr>
          <w:rFonts w:ascii="Calibri" w:hAnsi="Calibri" w:cs="Arial"/>
        </w:rPr>
      </w:pPr>
    </w:p>
    <w:p w:rsidR="00C1377C" w:rsidRDefault="00C1377C" w:rsidP="00A968C3">
      <w:pPr>
        <w:jc w:val="both"/>
        <w:rPr>
          <w:rFonts w:ascii="Calibri" w:hAnsi="Calibri" w:cs="Arial"/>
        </w:rPr>
      </w:pPr>
    </w:p>
    <w:p w:rsidR="00C1377C" w:rsidRDefault="00C1377C" w:rsidP="00A968C3">
      <w:pPr>
        <w:jc w:val="both"/>
        <w:rPr>
          <w:rFonts w:ascii="Calibri" w:hAnsi="Calibri" w:cs="Arial"/>
        </w:rPr>
      </w:pPr>
    </w:p>
    <w:tbl>
      <w:tblPr>
        <w:tblW w:w="0" w:type="auto"/>
        <w:jc w:val="center"/>
        <w:tblInd w:w="-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1"/>
      </w:tblGrid>
      <w:tr w:rsidR="00C1377C" w:rsidRPr="007D2BEA" w:rsidTr="00C1377C">
        <w:trPr>
          <w:jc w:val="center"/>
        </w:trPr>
        <w:tc>
          <w:tcPr>
            <w:tcW w:w="10041" w:type="dxa"/>
            <w:shd w:val="clear" w:color="auto" w:fill="BFBFBF"/>
          </w:tcPr>
          <w:p w:rsidR="00C1377C" w:rsidRPr="007D2BEA" w:rsidRDefault="00C1377C" w:rsidP="00EB17A6">
            <w:r w:rsidRPr="007D2BEA">
              <w:rPr>
                <w:sz w:val="32"/>
                <w:szCs w:val="32"/>
              </w:rPr>
              <w:br w:type="page"/>
            </w:r>
            <w:r w:rsidRPr="0067771B">
              <w:rPr>
                <w:b/>
                <w:bCs/>
                <w:caps/>
                <w:sz w:val="36"/>
                <w:szCs w:val="40"/>
              </w:rPr>
              <w:t xml:space="preserve">       marking criteria and Student FEEDBACK</w:t>
            </w:r>
          </w:p>
        </w:tc>
      </w:tr>
    </w:tbl>
    <w:p w:rsidR="00C1377C" w:rsidRPr="007D2BEA" w:rsidRDefault="00C1377C" w:rsidP="00C1377C"/>
    <w:p w:rsidR="00C1377C" w:rsidRPr="00F85D60" w:rsidRDefault="00C1377C" w:rsidP="00C1377C">
      <w:pPr>
        <w:pStyle w:val="BodyText1"/>
        <w:tabs>
          <w:tab w:val="clear" w:pos="720"/>
          <w:tab w:val="clear" w:pos="1440"/>
        </w:tabs>
        <w:jc w:val="both"/>
        <w:rPr>
          <w:rFonts w:ascii="Arial" w:hAnsi="Arial" w:cs="Arial"/>
          <w:sz w:val="20"/>
        </w:rPr>
      </w:pPr>
      <w:r w:rsidRPr="00F85D60">
        <w:rPr>
          <w:rFonts w:ascii="Arial" w:hAnsi="Arial" w:cs="Arial"/>
          <w:sz w:val="20"/>
        </w:rPr>
        <w:t xml:space="preserve">This section details the assessment criteria. The </w:t>
      </w:r>
      <w:r w:rsidRPr="00F85D60">
        <w:rPr>
          <w:rFonts w:ascii="Arial" w:hAnsi="Arial" w:cs="Arial"/>
          <w:i/>
          <w:iCs/>
          <w:sz w:val="20"/>
        </w:rPr>
        <w:t>extent</w:t>
      </w:r>
      <w:r w:rsidRPr="00F85D60">
        <w:rPr>
          <w:rFonts w:ascii="Arial" w:hAnsi="Arial" w:cs="Arial"/>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1377C" w:rsidRPr="007D2BEA" w:rsidRDefault="00C1377C" w:rsidP="00C1377C">
      <w:pPr>
        <w:rPr>
          <w:b/>
          <w:bCs/>
        </w:rPr>
      </w:pPr>
    </w:p>
    <w:tbl>
      <w:tblPr>
        <w:tblW w:w="5000" w:type="pct"/>
        <w:tblInd w:w="2" w:type="dxa"/>
        <w:tblLayout w:type="fixed"/>
        <w:tblLook w:val="00A0" w:firstRow="1" w:lastRow="0" w:firstColumn="1" w:lastColumn="0" w:noHBand="0" w:noVBand="0"/>
      </w:tblPr>
      <w:tblGrid>
        <w:gridCol w:w="9464"/>
        <w:gridCol w:w="696"/>
        <w:gridCol w:w="510"/>
      </w:tblGrid>
      <w:tr w:rsidR="00C1377C" w:rsidRPr="007D2BEA" w:rsidTr="00EB17A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1377C" w:rsidRPr="007D2BEA" w:rsidRDefault="00C1377C" w:rsidP="00EB17A6">
            <w:pPr>
              <w:rPr>
                <w:b/>
                <w:bCs/>
              </w:rPr>
            </w:pPr>
            <w:r w:rsidRPr="007D2BEA">
              <w:rPr>
                <w:b/>
                <w:bCs/>
              </w:rPr>
              <w:t>Common Assessment Criteria Applied</w:t>
            </w:r>
          </w:p>
        </w:tc>
        <w:tc>
          <w:tcPr>
            <w:tcW w:w="326" w:type="pct"/>
            <w:tcBorders>
              <w:top w:val="single" w:sz="4" w:space="0" w:color="auto"/>
              <w:left w:val="single" w:sz="4" w:space="0" w:color="auto"/>
              <w:right w:val="single" w:sz="4" w:space="0" w:color="auto"/>
            </w:tcBorders>
            <w:shd w:val="clear" w:color="auto" w:fill="BFBFBF"/>
            <w:textDirection w:val="btLr"/>
          </w:tcPr>
          <w:p w:rsidR="00C1377C" w:rsidRPr="007D2BEA" w:rsidRDefault="00C1377C" w:rsidP="00EB17A6">
            <w:pPr>
              <w:ind w:left="34" w:right="113"/>
              <w:jc w:val="center"/>
              <w:rPr>
                <w:b/>
                <w:bCs/>
                <w:sz w:val="14"/>
                <w:szCs w:val="14"/>
              </w:rPr>
            </w:pPr>
            <w:r w:rsidRPr="007D2BEA">
              <w:rPr>
                <w:b/>
                <w:bCs/>
                <w:sz w:val="14"/>
                <w:szCs w:val="14"/>
              </w:rPr>
              <w:t>Marks available</w:t>
            </w:r>
          </w:p>
        </w:tc>
        <w:tc>
          <w:tcPr>
            <w:tcW w:w="23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1377C" w:rsidRPr="007D2BEA" w:rsidRDefault="00C1377C" w:rsidP="00EB17A6">
            <w:pPr>
              <w:ind w:left="113" w:right="113"/>
              <w:jc w:val="center"/>
              <w:rPr>
                <w:b/>
                <w:bCs/>
                <w:sz w:val="14"/>
                <w:szCs w:val="14"/>
              </w:rPr>
            </w:pPr>
            <w:r w:rsidRPr="007D2BEA">
              <w:rPr>
                <w:b/>
                <w:bCs/>
                <w:sz w:val="14"/>
                <w:szCs w:val="14"/>
              </w:rPr>
              <w:t xml:space="preserve">Marks </w:t>
            </w:r>
          </w:p>
          <w:p w:rsidR="00C1377C" w:rsidRPr="007D2BEA" w:rsidRDefault="00C1377C" w:rsidP="00EB17A6">
            <w:pPr>
              <w:ind w:left="113" w:right="113"/>
              <w:jc w:val="center"/>
              <w:rPr>
                <w:b/>
                <w:bCs/>
                <w:sz w:val="14"/>
                <w:szCs w:val="14"/>
              </w:rPr>
            </w:pPr>
            <w:r w:rsidRPr="007D2BEA">
              <w:rPr>
                <w:b/>
                <w:bCs/>
                <w:sz w:val="14"/>
                <w:szCs w:val="14"/>
              </w:rPr>
              <w:t>awarded</w:t>
            </w:r>
          </w:p>
        </w:tc>
      </w:tr>
      <w:tr w:rsidR="00C1377C" w:rsidRPr="007D2BEA" w:rsidTr="00EB17A6">
        <w:trPr>
          <w:trHeight w:val="450"/>
        </w:trPr>
        <w:tc>
          <w:tcPr>
            <w:tcW w:w="4435" w:type="pct"/>
            <w:tcBorders>
              <w:top w:val="single" w:sz="4" w:space="0" w:color="auto"/>
              <w:left w:val="single" w:sz="4" w:space="0" w:color="auto"/>
              <w:right w:val="single" w:sz="4" w:space="0" w:color="auto"/>
            </w:tcBorders>
            <w:shd w:val="clear" w:color="auto" w:fill="D9D9D9"/>
          </w:tcPr>
          <w:p w:rsidR="00C1377C" w:rsidRPr="0067771B" w:rsidRDefault="00C1377C" w:rsidP="00EB17A6">
            <w:pPr>
              <w:rPr>
                <w:b/>
                <w:bCs/>
              </w:rPr>
            </w:pPr>
            <w:r w:rsidRPr="0067771B">
              <w:rPr>
                <w:b/>
                <w:bCs/>
              </w:rPr>
              <w:t>1. Research-informed Literature</w:t>
            </w:r>
          </w:p>
          <w:p w:rsidR="00C1377C" w:rsidRPr="007D2BEA" w:rsidRDefault="007D5EF2" w:rsidP="00EB17A6">
            <w:pPr>
              <w:spacing w:after="120"/>
              <w:rPr>
                <w:sz w:val="14"/>
                <w:szCs w:val="14"/>
              </w:rPr>
            </w:pPr>
            <w:r>
              <w:rPr>
                <w:rFonts w:ascii="Calibri" w:hAnsi="Calibri"/>
                <w:color w:val="000000"/>
              </w:rPr>
              <w:t xml:space="preserve">The </w:t>
            </w:r>
            <w:proofErr w:type="gramStart"/>
            <w:r>
              <w:rPr>
                <w:rFonts w:ascii="Calibri" w:hAnsi="Calibri"/>
                <w:color w:val="000000"/>
              </w:rPr>
              <w:t>work demonstrates evidence of research and/or independent reading, careful selection of credible sources of information, and correct</w:t>
            </w:r>
            <w:proofErr w:type="gramEnd"/>
            <w:r>
              <w:rPr>
                <w:rFonts w:ascii="Calibri" w:hAnsi="Calibri"/>
                <w:color w:val="000000"/>
              </w:rPr>
              <w:t xml:space="preserve"> citations applying appropriate referencing conventions.</w:t>
            </w:r>
          </w:p>
        </w:tc>
        <w:tc>
          <w:tcPr>
            <w:tcW w:w="326" w:type="pct"/>
            <w:tcBorders>
              <w:top w:val="single" w:sz="4" w:space="0" w:color="auto"/>
              <w:left w:val="single" w:sz="4" w:space="0" w:color="auto"/>
              <w:right w:val="single" w:sz="4" w:space="0" w:color="auto"/>
            </w:tcBorders>
            <w:shd w:val="clear" w:color="auto" w:fill="D9D9D9"/>
          </w:tcPr>
          <w:p w:rsidR="00C1377C" w:rsidRPr="007D2BEA" w:rsidRDefault="00C1377C" w:rsidP="00EB17A6">
            <w:pPr>
              <w:jc w:val="center"/>
              <w:rPr>
                <w:sz w:val="32"/>
                <w:szCs w:val="32"/>
              </w:rPr>
            </w:pPr>
          </w:p>
        </w:tc>
        <w:tc>
          <w:tcPr>
            <w:tcW w:w="239" w:type="pct"/>
            <w:tcBorders>
              <w:top w:val="single" w:sz="4" w:space="0" w:color="auto"/>
              <w:left w:val="single" w:sz="4" w:space="0" w:color="auto"/>
              <w:bottom w:val="single" w:sz="4" w:space="0" w:color="auto"/>
              <w:right w:val="single" w:sz="4" w:space="0" w:color="auto"/>
            </w:tcBorders>
            <w:shd w:val="clear" w:color="auto" w:fill="D9D9D9"/>
          </w:tcPr>
          <w:p w:rsidR="00C1377C" w:rsidRPr="007D2BEA" w:rsidRDefault="00C1377C" w:rsidP="00EB17A6">
            <w:pPr>
              <w:jc w:val="center"/>
              <w:rPr>
                <w:sz w:val="32"/>
                <w:szCs w:val="32"/>
              </w:rPr>
            </w:pPr>
          </w:p>
        </w:tc>
      </w:tr>
      <w:tr w:rsidR="00C1377C" w:rsidRPr="007D2BEA" w:rsidTr="00EB17A6">
        <w:trPr>
          <w:trHeight w:val="450"/>
        </w:trPr>
        <w:tc>
          <w:tcPr>
            <w:tcW w:w="4435" w:type="pct"/>
            <w:vMerge w:val="restart"/>
            <w:tcBorders>
              <w:top w:val="single" w:sz="4" w:space="0" w:color="auto"/>
              <w:left w:val="single" w:sz="4" w:space="0" w:color="auto"/>
              <w:right w:val="single" w:sz="4" w:space="0" w:color="auto"/>
            </w:tcBorders>
          </w:tcPr>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tc>
        <w:tc>
          <w:tcPr>
            <w:tcW w:w="326" w:type="pct"/>
            <w:tcBorders>
              <w:top w:val="single" w:sz="4" w:space="0" w:color="auto"/>
              <w:left w:val="single" w:sz="4" w:space="0" w:color="auto"/>
              <w:right w:val="single" w:sz="4" w:space="0" w:color="auto"/>
            </w:tcBorders>
          </w:tcPr>
          <w:p w:rsidR="00C1377C" w:rsidRPr="0003232E" w:rsidRDefault="007D5EF2" w:rsidP="007D5EF2">
            <w:pPr>
              <w:jc w:val="center"/>
            </w:pPr>
            <w:r>
              <w:t>20</w:t>
            </w:r>
          </w:p>
        </w:tc>
        <w:tc>
          <w:tcPr>
            <w:tcW w:w="239" w:type="pct"/>
            <w:vMerge w:val="restart"/>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1"/>
        </w:trPr>
        <w:tc>
          <w:tcPr>
            <w:tcW w:w="4435" w:type="pct"/>
            <w:vMerge/>
            <w:tcBorders>
              <w:left w:val="single" w:sz="4" w:space="0" w:color="auto"/>
              <w:bottom w:val="single" w:sz="4" w:space="0" w:color="auto"/>
              <w:right w:val="single" w:sz="4" w:space="0" w:color="auto"/>
            </w:tcBorders>
          </w:tcPr>
          <w:p w:rsidR="00C1377C" w:rsidRPr="007D2BEA" w:rsidRDefault="00C1377C" w:rsidP="00EB17A6">
            <w:pPr>
              <w:rPr>
                <w:b/>
                <w:bCs/>
                <w:sz w:val="16"/>
                <w:szCs w:val="16"/>
              </w:rPr>
            </w:pPr>
          </w:p>
        </w:tc>
        <w:tc>
          <w:tcPr>
            <w:tcW w:w="326" w:type="pct"/>
            <w:tcBorders>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c>
          <w:tcPr>
            <w:tcW w:w="239" w:type="pct"/>
            <w:vMerge/>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0"/>
        </w:trPr>
        <w:tc>
          <w:tcPr>
            <w:tcW w:w="4435" w:type="pct"/>
            <w:tcBorders>
              <w:top w:val="single" w:sz="4" w:space="0" w:color="auto"/>
              <w:left w:val="single" w:sz="4" w:space="0" w:color="auto"/>
              <w:right w:val="single" w:sz="4" w:space="0" w:color="auto"/>
            </w:tcBorders>
            <w:shd w:val="clear" w:color="auto" w:fill="D9D9D9"/>
          </w:tcPr>
          <w:p w:rsidR="00C1377C" w:rsidRPr="007D2BEA" w:rsidRDefault="00C1377C" w:rsidP="007D5EF2">
            <w:pPr>
              <w:rPr>
                <w:sz w:val="14"/>
                <w:szCs w:val="14"/>
              </w:rPr>
            </w:pPr>
            <w:r w:rsidRPr="0067771B">
              <w:rPr>
                <w:b/>
                <w:bCs/>
              </w:rPr>
              <w:t xml:space="preserve">2. Knowledge and Understanding of Subject </w:t>
            </w:r>
            <w:r w:rsidR="007D5EF2">
              <w:rPr>
                <w:b/>
                <w:bCs/>
              </w:rPr>
              <w:br/>
            </w:r>
            <w:r w:rsidR="007D5EF2">
              <w:rPr>
                <w:rFonts w:ascii="Calibri" w:hAnsi="Calibri"/>
                <w:color w:val="000000"/>
              </w:rPr>
              <w:t>The work demonstrates evidence of knowledge and understanding of concepts from the module content, and of underlying principles associated with topics discussed in teaching and learning workshop sessions</w:t>
            </w:r>
            <w:proofErr w:type="gramStart"/>
            <w:r w:rsidR="007D5EF2">
              <w:rPr>
                <w:rFonts w:ascii="Calibri" w:hAnsi="Calibri"/>
                <w:color w:val="000000"/>
              </w:rPr>
              <w:t>.</w:t>
            </w:r>
            <w:r>
              <w:t>.</w:t>
            </w:r>
            <w:proofErr w:type="gramEnd"/>
            <w:r>
              <w:t xml:space="preserve"> </w:t>
            </w:r>
          </w:p>
        </w:tc>
        <w:tc>
          <w:tcPr>
            <w:tcW w:w="326" w:type="pct"/>
            <w:tcBorders>
              <w:top w:val="single" w:sz="4" w:space="0" w:color="auto"/>
              <w:left w:val="single" w:sz="4" w:space="0" w:color="auto"/>
              <w:right w:val="single" w:sz="4" w:space="0" w:color="auto"/>
            </w:tcBorders>
            <w:shd w:val="clear" w:color="auto" w:fill="D9D9D9"/>
          </w:tcPr>
          <w:p w:rsidR="00C1377C" w:rsidRPr="007D2BEA" w:rsidRDefault="00C1377C" w:rsidP="00EB17A6">
            <w:pPr>
              <w:jc w:val="center"/>
              <w:rPr>
                <w:sz w:val="32"/>
                <w:szCs w:val="32"/>
              </w:rPr>
            </w:pPr>
          </w:p>
        </w:tc>
        <w:tc>
          <w:tcPr>
            <w:tcW w:w="239" w:type="pct"/>
            <w:tcBorders>
              <w:top w:val="single" w:sz="4" w:space="0" w:color="auto"/>
              <w:left w:val="single" w:sz="4" w:space="0" w:color="auto"/>
              <w:bottom w:val="single" w:sz="4" w:space="0" w:color="auto"/>
              <w:right w:val="single" w:sz="4" w:space="0" w:color="auto"/>
            </w:tcBorders>
            <w:shd w:val="clear" w:color="auto" w:fill="D9D9D9"/>
          </w:tcPr>
          <w:p w:rsidR="00C1377C" w:rsidRPr="007D2BEA" w:rsidRDefault="00C1377C" w:rsidP="00EB17A6">
            <w:pPr>
              <w:jc w:val="center"/>
              <w:rPr>
                <w:sz w:val="32"/>
                <w:szCs w:val="32"/>
              </w:rPr>
            </w:pPr>
          </w:p>
        </w:tc>
      </w:tr>
      <w:tr w:rsidR="00C1377C" w:rsidRPr="007D2BEA" w:rsidTr="00EB17A6">
        <w:trPr>
          <w:trHeight w:val="450"/>
        </w:trPr>
        <w:tc>
          <w:tcPr>
            <w:tcW w:w="4435" w:type="pct"/>
            <w:vMerge w:val="restart"/>
            <w:tcBorders>
              <w:top w:val="single" w:sz="4" w:space="0" w:color="auto"/>
              <w:left w:val="single" w:sz="4" w:space="0" w:color="auto"/>
              <w:right w:val="single" w:sz="4" w:space="0" w:color="auto"/>
            </w:tcBorders>
          </w:tcPr>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Default="00C1377C" w:rsidP="00EB17A6">
            <w:pPr>
              <w:spacing w:after="120"/>
              <w:rPr>
                <w:sz w:val="14"/>
                <w:szCs w:val="14"/>
              </w:rPr>
            </w:pPr>
          </w:p>
          <w:p w:rsidR="00C1377C" w:rsidRPr="007D2BEA" w:rsidRDefault="00C1377C" w:rsidP="00EB17A6">
            <w:pPr>
              <w:spacing w:after="120"/>
              <w:rPr>
                <w:sz w:val="14"/>
                <w:szCs w:val="14"/>
              </w:rPr>
            </w:pPr>
          </w:p>
        </w:tc>
        <w:tc>
          <w:tcPr>
            <w:tcW w:w="326" w:type="pct"/>
            <w:tcBorders>
              <w:top w:val="single" w:sz="4" w:space="0" w:color="auto"/>
              <w:left w:val="single" w:sz="4" w:space="0" w:color="auto"/>
              <w:right w:val="single" w:sz="4" w:space="0" w:color="auto"/>
            </w:tcBorders>
          </w:tcPr>
          <w:p w:rsidR="00C1377C" w:rsidRPr="007B1F5E" w:rsidRDefault="00C1377C" w:rsidP="00EB17A6">
            <w:pPr>
              <w:jc w:val="center"/>
            </w:pPr>
            <w:r>
              <w:t>20</w:t>
            </w:r>
          </w:p>
        </w:tc>
        <w:tc>
          <w:tcPr>
            <w:tcW w:w="239" w:type="pct"/>
            <w:vMerge w:val="restart"/>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1"/>
        </w:trPr>
        <w:tc>
          <w:tcPr>
            <w:tcW w:w="4435" w:type="pct"/>
            <w:vMerge/>
            <w:tcBorders>
              <w:left w:val="single" w:sz="4" w:space="0" w:color="auto"/>
              <w:bottom w:val="single" w:sz="4" w:space="0" w:color="auto"/>
              <w:right w:val="single" w:sz="4" w:space="0" w:color="auto"/>
            </w:tcBorders>
          </w:tcPr>
          <w:p w:rsidR="00C1377C" w:rsidRPr="007D2BEA" w:rsidRDefault="00C1377C" w:rsidP="00EB17A6">
            <w:pPr>
              <w:rPr>
                <w:b/>
                <w:bCs/>
                <w:sz w:val="16"/>
                <w:szCs w:val="16"/>
              </w:rPr>
            </w:pPr>
          </w:p>
        </w:tc>
        <w:tc>
          <w:tcPr>
            <w:tcW w:w="326" w:type="pct"/>
            <w:tcBorders>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c>
          <w:tcPr>
            <w:tcW w:w="239" w:type="pct"/>
            <w:vMerge/>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0"/>
        </w:trPr>
        <w:tc>
          <w:tcPr>
            <w:tcW w:w="4435" w:type="pct"/>
            <w:tcBorders>
              <w:top w:val="single" w:sz="4" w:space="0" w:color="auto"/>
              <w:left w:val="single" w:sz="4" w:space="0" w:color="auto"/>
              <w:right w:val="single" w:sz="4" w:space="0" w:color="auto"/>
            </w:tcBorders>
            <w:shd w:val="clear" w:color="auto" w:fill="D9D9D9"/>
          </w:tcPr>
          <w:p w:rsidR="007D5EF2" w:rsidRDefault="00C1377C" w:rsidP="007D5EF2">
            <w:pPr>
              <w:rPr>
                <w:b/>
                <w:bCs/>
              </w:rPr>
            </w:pPr>
            <w:r w:rsidRPr="0067771B">
              <w:rPr>
                <w:b/>
                <w:bCs/>
              </w:rPr>
              <w:t xml:space="preserve">3. Analysis </w:t>
            </w:r>
          </w:p>
          <w:p w:rsidR="00C1377C" w:rsidRPr="007E697D" w:rsidRDefault="007D5EF2" w:rsidP="007D5EF2">
            <w:pPr>
              <w:rPr>
                <w:sz w:val="18"/>
                <w:szCs w:val="18"/>
              </w:rPr>
            </w:pPr>
            <w:r>
              <w:rPr>
                <w:rFonts w:ascii="Calibri" w:hAnsi="Calibri"/>
                <w:color w:val="000000"/>
              </w:rPr>
              <w:t>T</w:t>
            </w:r>
            <w:r>
              <w:rPr>
                <w:rFonts w:ascii="Calibri" w:hAnsi="Calibri"/>
                <w:color w:val="000000"/>
              </w:rPr>
              <w:t>he work demonstrates capacity for analysis, evaluation and synthesis. Logic, argument and judgement, analytical reflection, and effective organisation of ideas and evidence are demonstrated in the work</w:t>
            </w:r>
            <w:proofErr w:type="gramStart"/>
            <w:r>
              <w:rPr>
                <w:rFonts w:ascii="Calibri" w:hAnsi="Calibri"/>
                <w:color w:val="000000"/>
              </w:rPr>
              <w:t>.</w:t>
            </w:r>
            <w:r w:rsidR="00C1377C">
              <w:t>.</w:t>
            </w:r>
            <w:proofErr w:type="gramEnd"/>
          </w:p>
        </w:tc>
        <w:tc>
          <w:tcPr>
            <w:tcW w:w="326" w:type="pct"/>
            <w:tcBorders>
              <w:top w:val="single" w:sz="4" w:space="0" w:color="auto"/>
              <w:left w:val="single" w:sz="4" w:space="0" w:color="auto"/>
              <w:right w:val="single" w:sz="4" w:space="0" w:color="auto"/>
            </w:tcBorders>
            <w:shd w:val="clear" w:color="auto" w:fill="D9D9D9"/>
          </w:tcPr>
          <w:p w:rsidR="00C1377C" w:rsidRPr="007D2BEA" w:rsidRDefault="00C1377C" w:rsidP="00EB17A6">
            <w:pPr>
              <w:jc w:val="center"/>
              <w:rPr>
                <w:sz w:val="32"/>
                <w:szCs w:val="32"/>
              </w:rPr>
            </w:pPr>
          </w:p>
        </w:tc>
        <w:tc>
          <w:tcPr>
            <w:tcW w:w="239" w:type="pct"/>
            <w:tcBorders>
              <w:top w:val="single" w:sz="4" w:space="0" w:color="auto"/>
              <w:left w:val="single" w:sz="4" w:space="0" w:color="auto"/>
              <w:bottom w:val="single" w:sz="4" w:space="0" w:color="auto"/>
              <w:right w:val="single" w:sz="4" w:space="0" w:color="auto"/>
            </w:tcBorders>
            <w:shd w:val="clear" w:color="auto" w:fill="D9D9D9"/>
          </w:tcPr>
          <w:p w:rsidR="00C1377C" w:rsidRPr="007D2BEA" w:rsidRDefault="00C1377C" w:rsidP="00EB17A6">
            <w:pPr>
              <w:jc w:val="center"/>
              <w:rPr>
                <w:sz w:val="32"/>
                <w:szCs w:val="32"/>
              </w:rPr>
            </w:pPr>
          </w:p>
        </w:tc>
      </w:tr>
      <w:tr w:rsidR="00C1377C" w:rsidRPr="007D2BEA" w:rsidTr="00EB17A6">
        <w:trPr>
          <w:trHeight w:val="450"/>
        </w:trPr>
        <w:tc>
          <w:tcPr>
            <w:tcW w:w="4435" w:type="pct"/>
            <w:vMerge w:val="restart"/>
            <w:tcBorders>
              <w:top w:val="single" w:sz="4" w:space="0" w:color="auto"/>
              <w:left w:val="single" w:sz="4" w:space="0" w:color="auto"/>
              <w:right w:val="single" w:sz="4" w:space="0" w:color="auto"/>
            </w:tcBorders>
          </w:tcPr>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tc>
        <w:tc>
          <w:tcPr>
            <w:tcW w:w="326" w:type="pct"/>
            <w:tcBorders>
              <w:top w:val="single" w:sz="4" w:space="0" w:color="auto"/>
              <w:left w:val="single" w:sz="4" w:space="0" w:color="auto"/>
              <w:right w:val="single" w:sz="4" w:space="0" w:color="auto"/>
            </w:tcBorders>
          </w:tcPr>
          <w:p w:rsidR="00C1377C" w:rsidRPr="007B1F5E" w:rsidRDefault="007D5EF2" w:rsidP="007D5EF2">
            <w:pPr>
              <w:jc w:val="center"/>
            </w:pPr>
            <w:r>
              <w:t>30</w:t>
            </w:r>
          </w:p>
        </w:tc>
        <w:tc>
          <w:tcPr>
            <w:tcW w:w="239" w:type="pct"/>
            <w:vMerge w:val="restart"/>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1"/>
        </w:trPr>
        <w:tc>
          <w:tcPr>
            <w:tcW w:w="4435" w:type="pct"/>
            <w:vMerge/>
            <w:tcBorders>
              <w:left w:val="single" w:sz="4" w:space="0" w:color="auto"/>
              <w:bottom w:val="single" w:sz="4" w:space="0" w:color="auto"/>
              <w:right w:val="single" w:sz="4" w:space="0" w:color="auto"/>
            </w:tcBorders>
          </w:tcPr>
          <w:p w:rsidR="00C1377C" w:rsidRPr="007D2BEA" w:rsidRDefault="00C1377C" w:rsidP="00EB17A6">
            <w:pPr>
              <w:rPr>
                <w:b/>
                <w:bCs/>
                <w:sz w:val="16"/>
                <w:szCs w:val="16"/>
              </w:rPr>
            </w:pPr>
          </w:p>
        </w:tc>
        <w:tc>
          <w:tcPr>
            <w:tcW w:w="326" w:type="pct"/>
            <w:tcBorders>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c>
          <w:tcPr>
            <w:tcW w:w="239" w:type="pct"/>
            <w:vMerge/>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0"/>
        </w:trPr>
        <w:tc>
          <w:tcPr>
            <w:tcW w:w="4435" w:type="pct"/>
            <w:tcBorders>
              <w:top w:val="single" w:sz="4" w:space="0" w:color="auto"/>
              <w:left w:val="single" w:sz="4" w:space="0" w:color="auto"/>
              <w:right w:val="single" w:sz="4" w:space="0" w:color="auto"/>
            </w:tcBorders>
            <w:shd w:val="clear" w:color="auto" w:fill="D9D9D9"/>
          </w:tcPr>
          <w:p w:rsidR="00C1377C" w:rsidRPr="007D2BEA" w:rsidRDefault="00C1377C" w:rsidP="007D5EF2">
            <w:pPr>
              <w:rPr>
                <w:sz w:val="14"/>
                <w:szCs w:val="14"/>
              </w:rPr>
            </w:pPr>
            <w:r w:rsidRPr="0067771B">
              <w:rPr>
                <w:b/>
                <w:bCs/>
              </w:rPr>
              <w:t>4. Practical Application and Skills for Professional Practice</w:t>
            </w:r>
            <w:r>
              <w:rPr>
                <w:b/>
                <w:bCs/>
              </w:rPr>
              <w:t xml:space="preserve"> </w:t>
            </w:r>
            <w:r w:rsidR="007D5EF2" w:rsidRPr="007D5EF2">
              <w:rPr>
                <w:b/>
                <w:bCs/>
              </w:rPr>
              <w:t>Individual Contribution to Group Report</w:t>
            </w:r>
            <w:proofErr w:type="gramStart"/>
            <w:r w:rsidR="007D5EF2" w:rsidRPr="007D5EF2">
              <w:rPr>
                <w:b/>
                <w:bCs/>
              </w:rPr>
              <w:t>:</w:t>
            </w:r>
            <w:proofErr w:type="gramEnd"/>
            <w:r w:rsidR="007D5EF2">
              <w:rPr>
                <w:b/>
                <w:bCs/>
              </w:rPr>
              <w:br/>
            </w:r>
            <w:r w:rsidR="007D5EF2">
              <w:rPr>
                <w:rFonts w:ascii="Calibri" w:hAnsi="Calibri"/>
                <w:color w:val="000000"/>
              </w:rPr>
              <w:t>Correct deployment of appropriate layout conventions. Quality of writing and presentation of the report. Communication, Organisation, Style, Structure, Grammar, Spelling and appropriate illustration of the submission.</w:t>
            </w:r>
          </w:p>
        </w:tc>
        <w:tc>
          <w:tcPr>
            <w:tcW w:w="326" w:type="pct"/>
            <w:tcBorders>
              <w:top w:val="single" w:sz="4" w:space="0" w:color="auto"/>
              <w:left w:val="single" w:sz="4" w:space="0" w:color="auto"/>
              <w:right w:val="single" w:sz="4" w:space="0" w:color="auto"/>
            </w:tcBorders>
            <w:shd w:val="clear" w:color="auto" w:fill="D9D9D9"/>
          </w:tcPr>
          <w:p w:rsidR="00C1377C" w:rsidRPr="007D2BEA" w:rsidRDefault="00C1377C" w:rsidP="00EB17A6">
            <w:pPr>
              <w:jc w:val="center"/>
              <w:rPr>
                <w:sz w:val="32"/>
                <w:szCs w:val="32"/>
              </w:rPr>
            </w:pPr>
          </w:p>
        </w:tc>
        <w:tc>
          <w:tcPr>
            <w:tcW w:w="239" w:type="pct"/>
            <w:tcBorders>
              <w:top w:val="single" w:sz="4" w:space="0" w:color="auto"/>
              <w:left w:val="single" w:sz="4" w:space="0" w:color="auto"/>
              <w:bottom w:val="single" w:sz="4" w:space="0" w:color="auto"/>
              <w:right w:val="single" w:sz="4" w:space="0" w:color="auto"/>
            </w:tcBorders>
            <w:shd w:val="clear" w:color="auto" w:fill="D9D9D9"/>
          </w:tcPr>
          <w:p w:rsidR="00C1377C" w:rsidRPr="007D2BEA" w:rsidRDefault="00C1377C" w:rsidP="00EB17A6">
            <w:pPr>
              <w:jc w:val="center"/>
              <w:rPr>
                <w:sz w:val="32"/>
                <w:szCs w:val="32"/>
              </w:rPr>
            </w:pPr>
          </w:p>
        </w:tc>
      </w:tr>
      <w:tr w:rsidR="00C1377C" w:rsidRPr="007D2BEA" w:rsidTr="00EB17A6">
        <w:trPr>
          <w:trHeight w:val="451"/>
        </w:trPr>
        <w:tc>
          <w:tcPr>
            <w:tcW w:w="4435" w:type="pct"/>
            <w:vMerge w:val="restart"/>
            <w:tcBorders>
              <w:top w:val="single" w:sz="4" w:space="0" w:color="auto"/>
              <w:left w:val="single" w:sz="4" w:space="0" w:color="auto"/>
              <w:right w:val="single" w:sz="4" w:space="0" w:color="auto"/>
            </w:tcBorders>
          </w:tcPr>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p w:rsidR="00C1377C" w:rsidRPr="007D2BEA" w:rsidRDefault="00C1377C" w:rsidP="00EB17A6">
            <w:pPr>
              <w:spacing w:after="120"/>
              <w:rPr>
                <w:sz w:val="14"/>
                <w:szCs w:val="14"/>
              </w:rPr>
            </w:pPr>
          </w:p>
        </w:tc>
        <w:tc>
          <w:tcPr>
            <w:tcW w:w="326" w:type="pct"/>
            <w:tcBorders>
              <w:top w:val="single" w:sz="4" w:space="0" w:color="auto"/>
              <w:left w:val="single" w:sz="4" w:space="0" w:color="auto"/>
              <w:right w:val="single" w:sz="4" w:space="0" w:color="auto"/>
            </w:tcBorders>
          </w:tcPr>
          <w:p w:rsidR="00C1377C" w:rsidRPr="007B1F5E" w:rsidRDefault="007D5EF2" w:rsidP="007D5EF2">
            <w:pPr>
              <w:jc w:val="center"/>
            </w:pPr>
            <w:r>
              <w:t>20</w:t>
            </w:r>
          </w:p>
        </w:tc>
        <w:tc>
          <w:tcPr>
            <w:tcW w:w="239" w:type="pct"/>
            <w:vMerge w:val="restart"/>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0"/>
        </w:trPr>
        <w:tc>
          <w:tcPr>
            <w:tcW w:w="4435" w:type="pct"/>
            <w:vMerge/>
            <w:tcBorders>
              <w:left w:val="single" w:sz="4" w:space="0" w:color="auto"/>
              <w:bottom w:val="single" w:sz="4" w:space="0" w:color="auto"/>
              <w:right w:val="single" w:sz="4" w:space="0" w:color="auto"/>
            </w:tcBorders>
          </w:tcPr>
          <w:p w:rsidR="00C1377C" w:rsidRPr="007D2BEA" w:rsidRDefault="00C1377C" w:rsidP="00EB17A6">
            <w:pPr>
              <w:rPr>
                <w:b/>
                <w:bCs/>
                <w:sz w:val="16"/>
                <w:szCs w:val="16"/>
              </w:rPr>
            </w:pPr>
          </w:p>
        </w:tc>
        <w:tc>
          <w:tcPr>
            <w:tcW w:w="326" w:type="pct"/>
            <w:tcBorders>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c>
          <w:tcPr>
            <w:tcW w:w="239" w:type="pct"/>
            <w:vMerge/>
            <w:tcBorders>
              <w:top w:val="single" w:sz="4" w:space="0" w:color="auto"/>
              <w:left w:val="single" w:sz="4" w:space="0" w:color="auto"/>
              <w:bottom w:val="single" w:sz="4" w:space="0" w:color="auto"/>
              <w:right w:val="single" w:sz="4" w:space="0" w:color="auto"/>
            </w:tcBorders>
          </w:tcPr>
          <w:p w:rsidR="00C1377C" w:rsidRPr="007D2BEA" w:rsidRDefault="00C1377C" w:rsidP="00EB17A6">
            <w:pPr>
              <w:jc w:val="center"/>
              <w:rPr>
                <w:sz w:val="32"/>
                <w:szCs w:val="32"/>
              </w:rPr>
            </w:pPr>
          </w:p>
        </w:tc>
      </w:tr>
      <w:tr w:rsidR="00C1377C" w:rsidRPr="007D2BEA" w:rsidTr="00EB17A6">
        <w:trPr>
          <w:trHeight w:val="450"/>
        </w:trPr>
        <w:tc>
          <w:tcPr>
            <w:tcW w:w="4435" w:type="pct"/>
            <w:tcBorders>
              <w:top w:val="single" w:sz="4" w:space="0" w:color="auto"/>
              <w:left w:val="single" w:sz="4" w:space="0" w:color="auto"/>
              <w:right w:val="single" w:sz="4" w:space="0" w:color="auto"/>
            </w:tcBorders>
            <w:shd w:val="clear" w:color="auto" w:fill="D9D9D9"/>
          </w:tcPr>
          <w:p w:rsidR="007D5EF2" w:rsidRPr="007D2BEA" w:rsidRDefault="00C1377C" w:rsidP="007D5EF2">
            <w:pPr>
              <w:rPr>
                <w:sz w:val="14"/>
                <w:szCs w:val="14"/>
              </w:rPr>
            </w:pPr>
            <w:r w:rsidRPr="007D2BEA">
              <w:rPr>
                <w:b/>
                <w:bCs/>
              </w:rPr>
              <w:t>5</w:t>
            </w:r>
            <w:r w:rsidRPr="0067771B">
              <w:rPr>
                <w:b/>
                <w:bCs/>
              </w:rPr>
              <w:t>. Practical Application and Skills for Professional Practice</w:t>
            </w:r>
            <w:r w:rsidR="007D5EF2">
              <w:rPr>
                <w:b/>
                <w:bCs/>
              </w:rPr>
              <w:t xml:space="preserve"> </w:t>
            </w:r>
            <w:r w:rsidR="007D5EF2" w:rsidRPr="007D5EF2">
              <w:rPr>
                <w:b/>
                <w:bCs/>
              </w:rPr>
              <w:t>Individual Contribution to Group Presentation</w:t>
            </w:r>
            <w:proofErr w:type="gramStart"/>
            <w:r w:rsidR="007D5EF2" w:rsidRPr="007D5EF2">
              <w:rPr>
                <w:b/>
                <w:bCs/>
              </w:rPr>
              <w:t>:</w:t>
            </w:r>
            <w:proofErr w:type="gramEnd"/>
            <w:r w:rsidR="007D5EF2">
              <w:rPr>
                <w:b/>
                <w:bCs/>
              </w:rPr>
              <w:br/>
            </w:r>
            <w:bookmarkStart w:id="0" w:name="_GoBack"/>
            <w:bookmarkEnd w:id="0"/>
            <w:r w:rsidR="007D5EF2">
              <w:rPr>
                <w:rFonts w:ascii="Calibri" w:hAnsi="Calibri"/>
                <w:color w:val="000000"/>
              </w:rPr>
              <w:t>Correct deployment of appropriate layout conventions. Quality of the presentation in the workshop. Communication, Organisation, Style, Structure, Grammar, Spelling and appropriate illustration of the presentation. </w:t>
            </w:r>
          </w:p>
        </w:tc>
        <w:tc>
          <w:tcPr>
            <w:tcW w:w="326" w:type="pct"/>
            <w:tcBorders>
              <w:top w:val="single" w:sz="4" w:space="0" w:color="auto"/>
              <w:left w:val="single" w:sz="4" w:space="0" w:color="auto"/>
              <w:right w:val="single" w:sz="4" w:space="0" w:color="auto"/>
            </w:tcBorders>
            <w:shd w:val="clear" w:color="auto" w:fill="D9D9D9"/>
          </w:tcPr>
          <w:p w:rsidR="00C1377C" w:rsidRPr="007B1F5E" w:rsidRDefault="00C1377C" w:rsidP="00EB17A6">
            <w:pPr>
              <w:jc w:val="center"/>
            </w:pPr>
          </w:p>
        </w:tc>
        <w:tc>
          <w:tcPr>
            <w:tcW w:w="239" w:type="pct"/>
            <w:tcBorders>
              <w:top w:val="single" w:sz="4" w:space="0" w:color="auto"/>
              <w:left w:val="single" w:sz="4" w:space="0" w:color="auto"/>
              <w:bottom w:val="single" w:sz="4" w:space="0" w:color="auto"/>
              <w:right w:val="single" w:sz="4" w:space="0" w:color="auto"/>
            </w:tcBorders>
            <w:shd w:val="clear" w:color="auto" w:fill="D9D9D9"/>
          </w:tcPr>
          <w:p w:rsidR="00C1377C" w:rsidRPr="007D2BEA" w:rsidRDefault="00C1377C" w:rsidP="00EB17A6">
            <w:pPr>
              <w:jc w:val="center"/>
              <w:rPr>
                <w:sz w:val="32"/>
                <w:szCs w:val="32"/>
              </w:rPr>
            </w:pPr>
          </w:p>
        </w:tc>
      </w:tr>
      <w:tr w:rsidR="00C1377C" w:rsidRPr="007D2BEA" w:rsidTr="00EB17A6">
        <w:trPr>
          <w:trHeight w:val="375"/>
        </w:trPr>
        <w:tc>
          <w:tcPr>
            <w:tcW w:w="4435" w:type="pct"/>
            <w:tcBorders>
              <w:top w:val="single" w:sz="4" w:space="0" w:color="auto"/>
              <w:left w:val="single" w:sz="4" w:space="0" w:color="auto"/>
              <w:bottom w:val="single" w:sz="4" w:space="0" w:color="auto"/>
              <w:right w:val="single" w:sz="4" w:space="0" w:color="auto"/>
            </w:tcBorders>
          </w:tcPr>
          <w:p w:rsidR="00C1377C" w:rsidRPr="007D2BEA" w:rsidRDefault="00C1377C" w:rsidP="00EB17A6">
            <w:pPr>
              <w:pStyle w:val="NoSpacing"/>
            </w:pPr>
          </w:p>
          <w:p w:rsidR="00C1377C" w:rsidRPr="007D2BEA" w:rsidRDefault="00C1377C" w:rsidP="00EB17A6">
            <w:pPr>
              <w:pStyle w:val="NoSpacing"/>
            </w:pPr>
          </w:p>
          <w:p w:rsidR="00C1377C" w:rsidRPr="007D2BEA" w:rsidRDefault="00C1377C" w:rsidP="00EB17A6">
            <w:pPr>
              <w:pStyle w:val="NoSpacing"/>
            </w:pPr>
          </w:p>
          <w:p w:rsidR="00C1377C" w:rsidRPr="007D2BEA" w:rsidRDefault="00C1377C" w:rsidP="00EB17A6">
            <w:pPr>
              <w:pStyle w:val="NoSpacing"/>
            </w:pPr>
          </w:p>
        </w:tc>
        <w:tc>
          <w:tcPr>
            <w:tcW w:w="326" w:type="pct"/>
            <w:tcBorders>
              <w:top w:val="single" w:sz="4" w:space="0" w:color="auto"/>
              <w:left w:val="single" w:sz="4" w:space="0" w:color="auto"/>
              <w:bottom w:val="single" w:sz="4" w:space="0" w:color="auto"/>
              <w:right w:val="single" w:sz="4" w:space="0" w:color="auto"/>
            </w:tcBorders>
          </w:tcPr>
          <w:p w:rsidR="00C1377C" w:rsidRPr="007D2BEA" w:rsidRDefault="007D5EF2" w:rsidP="007D5EF2">
            <w:pPr>
              <w:pStyle w:val="NoSpacing"/>
              <w:rPr>
                <w:sz w:val="22"/>
              </w:rPr>
            </w:pPr>
            <w:r>
              <w:t>10</w:t>
            </w:r>
          </w:p>
        </w:tc>
        <w:tc>
          <w:tcPr>
            <w:tcW w:w="239" w:type="pct"/>
            <w:tcBorders>
              <w:top w:val="single" w:sz="4" w:space="0" w:color="auto"/>
              <w:left w:val="single" w:sz="4" w:space="0" w:color="auto"/>
              <w:bottom w:val="single" w:sz="4" w:space="0" w:color="auto"/>
              <w:right w:val="single" w:sz="4" w:space="0" w:color="auto"/>
            </w:tcBorders>
          </w:tcPr>
          <w:p w:rsidR="00C1377C" w:rsidRPr="007D2BEA" w:rsidRDefault="00C1377C" w:rsidP="00EB17A6">
            <w:pPr>
              <w:pStyle w:val="NoSpacing"/>
            </w:pPr>
          </w:p>
        </w:tc>
      </w:tr>
      <w:tr w:rsidR="00C1377C" w:rsidRPr="007D2BEA" w:rsidTr="00EB17A6">
        <w:trPr>
          <w:trHeight w:val="450"/>
        </w:trPr>
        <w:tc>
          <w:tcPr>
            <w:tcW w:w="4435" w:type="pct"/>
            <w:tcBorders>
              <w:top w:val="single" w:sz="4" w:space="0" w:color="auto"/>
              <w:left w:val="single" w:sz="4" w:space="0" w:color="auto"/>
              <w:bottom w:val="single" w:sz="4" w:space="0" w:color="auto"/>
              <w:right w:val="single" w:sz="4" w:space="0" w:color="auto"/>
            </w:tcBorders>
          </w:tcPr>
          <w:p w:rsidR="00C1377C" w:rsidRPr="007D2BEA" w:rsidRDefault="00C1377C" w:rsidP="00EB17A6">
            <w:pPr>
              <w:pStyle w:val="NoSpacing"/>
            </w:pPr>
            <w:r w:rsidRPr="007D2BEA">
              <w:t>TOTAL</w:t>
            </w:r>
          </w:p>
        </w:tc>
        <w:tc>
          <w:tcPr>
            <w:tcW w:w="326" w:type="pct"/>
            <w:tcBorders>
              <w:top w:val="single" w:sz="4" w:space="0" w:color="auto"/>
              <w:left w:val="single" w:sz="4" w:space="0" w:color="auto"/>
              <w:bottom w:val="single" w:sz="4" w:space="0" w:color="auto"/>
              <w:right w:val="single" w:sz="4" w:space="0" w:color="auto"/>
            </w:tcBorders>
          </w:tcPr>
          <w:p w:rsidR="00C1377C" w:rsidRPr="007D2BEA" w:rsidRDefault="00C1377C" w:rsidP="00EB17A6">
            <w:pPr>
              <w:pStyle w:val="NoSpacing"/>
            </w:pPr>
            <w:r w:rsidRPr="007D2BEA">
              <w:t>100</w:t>
            </w:r>
          </w:p>
        </w:tc>
        <w:tc>
          <w:tcPr>
            <w:tcW w:w="239" w:type="pct"/>
            <w:tcBorders>
              <w:top w:val="single" w:sz="4" w:space="0" w:color="auto"/>
              <w:left w:val="single" w:sz="4" w:space="0" w:color="auto"/>
              <w:bottom w:val="single" w:sz="4" w:space="0" w:color="auto"/>
              <w:right w:val="single" w:sz="4" w:space="0" w:color="auto"/>
            </w:tcBorders>
          </w:tcPr>
          <w:p w:rsidR="00C1377C" w:rsidRPr="007D2BEA" w:rsidRDefault="00C1377C" w:rsidP="00EB17A6">
            <w:pPr>
              <w:pStyle w:val="NoSpacing"/>
            </w:pPr>
          </w:p>
        </w:tc>
      </w:tr>
    </w:tbl>
    <w:p w:rsidR="00C1377C" w:rsidRDefault="00C1377C" w:rsidP="00C1377C"/>
    <w:p w:rsidR="00C1377C" w:rsidRDefault="00C1377C" w:rsidP="00A968C3">
      <w:pPr>
        <w:jc w:val="both"/>
        <w:rPr>
          <w:rFonts w:ascii="Calibri" w:hAnsi="Calibri" w:cs="Arial"/>
        </w:rPr>
      </w:pPr>
    </w:p>
    <w:sectPr w:rsidR="00C1377C" w:rsidSect="00DC60BB">
      <w:headerReference w:type="default" r:id="rId9"/>
      <w:footerReference w:type="default" r:id="rId10"/>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89B" w:rsidRDefault="007B789B">
      <w:r>
        <w:separator/>
      </w:r>
    </w:p>
  </w:endnote>
  <w:endnote w:type="continuationSeparator" w:id="0">
    <w:p w:rsidR="007B789B" w:rsidRDefault="007B7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6DA" w:rsidRDefault="00B876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04A">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04A">
      <w:rPr>
        <w:b/>
        <w:noProof/>
      </w:rPr>
      <w:t>4</w:t>
    </w:r>
    <w:r>
      <w:rPr>
        <w:b/>
        <w:sz w:val="24"/>
        <w:szCs w:val="24"/>
      </w:rPr>
      <w:fldChar w:fldCharType="end"/>
    </w:r>
  </w:p>
  <w:p w:rsidR="00B876DA" w:rsidRDefault="00B876D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89B" w:rsidRDefault="007B789B">
      <w:r>
        <w:separator/>
      </w:r>
    </w:p>
  </w:footnote>
  <w:footnote w:type="continuationSeparator" w:id="0">
    <w:p w:rsidR="007B789B" w:rsidRDefault="007B7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DD9" w:rsidRDefault="00015DD9">
    <w:pPr>
      <w:pStyle w:val="Header"/>
    </w:pPr>
  </w:p>
  <w:p w:rsidR="00015DD9" w:rsidRDefault="00015D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F7643F"/>
    <w:multiLevelType w:val="hybridMultilevel"/>
    <w:tmpl w:val="2B30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B04186"/>
    <w:multiLevelType w:val="multilevel"/>
    <w:tmpl w:val="00C26B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16DF0D2E"/>
    <w:multiLevelType w:val="hybridMultilevel"/>
    <w:tmpl w:val="99F609B8"/>
    <w:lvl w:ilvl="0" w:tplc="CBD8B0B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7D763B"/>
    <w:multiLevelType w:val="hybridMultilevel"/>
    <w:tmpl w:val="0F86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5D02DA"/>
    <w:multiLevelType w:val="hybridMultilevel"/>
    <w:tmpl w:val="0A8CE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E5473C"/>
    <w:multiLevelType w:val="hybridMultilevel"/>
    <w:tmpl w:val="364ED8A0"/>
    <w:lvl w:ilvl="0" w:tplc="5442D99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0C067D1"/>
    <w:multiLevelType w:val="hybridMultilevel"/>
    <w:tmpl w:val="1F426A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99E1225"/>
    <w:multiLevelType w:val="hybridMultilevel"/>
    <w:tmpl w:val="B644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6F1B4A"/>
    <w:multiLevelType w:val="multilevel"/>
    <w:tmpl w:val="1B34F3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BF61BA"/>
    <w:multiLevelType w:val="hybridMultilevel"/>
    <w:tmpl w:val="AB764332"/>
    <w:lvl w:ilvl="0" w:tplc="05CE07B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641A69"/>
    <w:multiLevelType w:val="hybridMultilevel"/>
    <w:tmpl w:val="D960E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A13FA6"/>
    <w:multiLevelType w:val="hybridMultilevel"/>
    <w:tmpl w:val="FD5EB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681E43"/>
    <w:multiLevelType w:val="hybridMultilevel"/>
    <w:tmpl w:val="3E4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15079"/>
    <w:multiLevelType w:val="hybridMultilevel"/>
    <w:tmpl w:val="4A16BA4C"/>
    <w:lvl w:ilvl="0" w:tplc="08090001">
      <w:start w:val="1"/>
      <w:numFmt w:val="bullet"/>
      <w:lvlText w:val=""/>
      <w:lvlJc w:val="left"/>
      <w:pPr>
        <w:ind w:left="1069"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nsid w:val="6E410D45"/>
    <w:multiLevelType w:val="hybridMultilevel"/>
    <w:tmpl w:val="1130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F346BE7"/>
    <w:multiLevelType w:val="hybridMultilevel"/>
    <w:tmpl w:val="A10857DC"/>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24"/>
  </w:num>
  <w:num w:numId="4">
    <w:abstractNumId w:val="14"/>
  </w:num>
  <w:num w:numId="5">
    <w:abstractNumId w:val="10"/>
  </w:num>
  <w:num w:numId="6">
    <w:abstractNumId w:val="1"/>
  </w:num>
  <w:num w:numId="7">
    <w:abstractNumId w:val="19"/>
  </w:num>
  <w:num w:numId="8">
    <w:abstractNumId w:val="21"/>
  </w:num>
  <w:num w:numId="9">
    <w:abstractNumId w:val="12"/>
  </w:num>
  <w:num w:numId="10">
    <w:abstractNumId w:val="23"/>
  </w:num>
  <w:num w:numId="11">
    <w:abstractNumId w:val="17"/>
  </w:num>
  <w:num w:numId="12">
    <w:abstractNumId w:val="16"/>
  </w:num>
  <w:num w:numId="13">
    <w:abstractNumId w:val="5"/>
  </w:num>
  <w:num w:numId="14">
    <w:abstractNumId w:val="2"/>
  </w:num>
  <w:num w:numId="15">
    <w:abstractNumId w:val="18"/>
  </w:num>
  <w:num w:numId="16">
    <w:abstractNumId w:val="7"/>
  </w:num>
  <w:num w:numId="17">
    <w:abstractNumId w:val="15"/>
  </w:num>
  <w:num w:numId="18">
    <w:abstractNumId w:val="6"/>
  </w:num>
  <w:num w:numId="19">
    <w:abstractNumId w:val="0"/>
    <w:lvlOverride w:ilvl="0">
      <w:lvl w:ilvl="0">
        <w:start w:val="1"/>
        <w:numFmt w:val="bullet"/>
        <w:lvlText w:val=""/>
        <w:legacy w:legacy="1" w:legacySpace="0" w:legacyIndent="283"/>
        <w:lvlJc w:val="left"/>
        <w:pPr>
          <w:ind w:left="993" w:hanging="283"/>
        </w:pPr>
        <w:rPr>
          <w:rFonts w:ascii="Symbol" w:hAnsi="Symbol" w:cs="Symbol" w:hint="default"/>
          <w:sz w:val="20"/>
          <w:szCs w:val="20"/>
        </w:rPr>
      </w:lvl>
    </w:lvlOverride>
  </w:num>
  <w:num w:numId="20">
    <w:abstractNumId w:val="22"/>
  </w:num>
  <w:num w:numId="21">
    <w:abstractNumId w:val="20"/>
  </w:num>
  <w:num w:numId="22">
    <w:abstractNumId w:val="4"/>
  </w:num>
  <w:num w:numId="23">
    <w:abstractNumId w:val="8"/>
  </w:num>
  <w:num w:numId="24">
    <w:abstractNumId w:val="9"/>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74C5"/>
    <w:rsid w:val="00015DD9"/>
    <w:rsid w:val="000660CE"/>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188"/>
    <w:rsid w:val="001F07EF"/>
    <w:rsid w:val="001F6D7A"/>
    <w:rsid w:val="002158EB"/>
    <w:rsid w:val="00222EC2"/>
    <w:rsid w:val="00223EA9"/>
    <w:rsid w:val="00235F71"/>
    <w:rsid w:val="002444CA"/>
    <w:rsid w:val="00260DE6"/>
    <w:rsid w:val="00273FEE"/>
    <w:rsid w:val="0028204E"/>
    <w:rsid w:val="0028591B"/>
    <w:rsid w:val="00291841"/>
    <w:rsid w:val="002C449B"/>
    <w:rsid w:val="002C6040"/>
    <w:rsid w:val="002D5B3F"/>
    <w:rsid w:val="002E0197"/>
    <w:rsid w:val="002E272E"/>
    <w:rsid w:val="002E4F1C"/>
    <w:rsid w:val="002F5778"/>
    <w:rsid w:val="00314134"/>
    <w:rsid w:val="0031472E"/>
    <w:rsid w:val="003223E0"/>
    <w:rsid w:val="00347DDC"/>
    <w:rsid w:val="00352C4A"/>
    <w:rsid w:val="00362560"/>
    <w:rsid w:val="003732FD"/>
    <w:rsid w:val="00373409"/>
    <w:rsid w:val="003753B2"/>
    <w:rsid w:val="00376559"/>
    <w:rsid w:val="00380BD4"/>
    <w:rsid w:val="00384D73"/>
    <w:rsid w:val="00393EB6"/>
    <w:rsid w:val="003A3CE5"/>
    <w:rsid w:val="003B366F"/>
    <w:rsid w:val="003B3F9D"/>
    <w:rsid w:val="00404B5D"/>
    <w:rsid w:val="00404C50"/>
    <w:rsid w:val="004227D0"/>
    <w:rsid w:val="00423934"/>
    <w:rsid w:val="00426244"/>
    <w:rsid w:val="00455B9F"/>
    <w:rsid w:val="004874DE"/>
    <w:rsid w:val="004B5334"/>
    <w:rsid w:val="004B6C14"/>
    <w:rsid w:val="004C059E"/>
    <w:rsid w:val="004D0F13"/>
    <w:rsid w:val="004D40CE"/>
    <w:rsid w:val="0050249F"/>
    <w:rsid w:val="00524566"/>
    <w:rsid w:val="00530BEF"/>
    <w:rsid w:val="005360C2"/>
    <w:rsid w:val="00561F00"/>
    <w:rsid w:val="00562DEC"/>
    <w:rsid w:val="0057285D"/>
    <w:rsid w:val="00576AB4"/>
    <w:rsid w:val="00577917"/>
    <w:rsid w:val="005853E7"/>
    <w:rsid w:val="00590667"/>
    <w:rsid w:val="005969E2"/>
    <w:rsid w:val="005B61CD"/>
    <w:rsid w:val="005D1D58"/>
    <w:rsid w:val="005D432C"/>
    <w:rsid w:val="005E285E"/>
    <w:rsid w:val="005E72F8"/>
    <w:rsid w:val="00610E08"/>
    <w:rsid w:val="006140BF"/>
    <w:rsid w:val="00615B00"/>
    <w:rsid w:val="00632434"/>
    <w:rsid w:val="00644256"/>
    <w:rsid w:val="00661D6F"/>
    <w:rsid w:val="0066725E"/>
    <w:rsid w:val="006716C7"/>
    <w:rsid w:val="0067207A"/>
    <w:rsid w:val="00681208"/>
    <w:rsid w:val="006934D4"/>
    <w:rsid w:val="006A6DC3"/>
    <w:rsid w:val="006B19AE"/>
    <w:rsid w:val="006D49ED"/>
    <w:rsid w:val="006D55CE"/>
    <w:rsid w:val="006D637A"/>
    <w:rsid w:val="006F45BF"/>
    <w:rsid w:val="006F60E0"/>
    <w:rsid w:val="00702F71"/>
    <w:rsid w:val="00706B99"/>
    <w:rsid w:val="007366DF"/>
    <w:rsid w:val="007449F5"/>
    <w:rsid w:val="00757839"/>
    <w:rsid w:val="00770C81"/>
    <w:rsid w:val="007B789B"/>
    <w:rsid w:val="007C3D59"/>
    <w:rsid w:val="007C682C"/>
    <w:rsid w:val="007C7655"/>
    <w:rsid w:val="007D2385"/>
    <w:rsid w:val="007D5EF2"/>
    <w:rsid w:val="00800069"/>
    <w:rsid w:val="008310A0"/>
    <w:rsid w:val="00842E7F"/>
    <w:rsid w:val="00852933"/>
    <w:rsid w:val="00865B46"/>
    <w:rsid w:val="00896134"/>
    <w:rsid w:val="008A3249"/>
    <w:rsid w:val="008A62BC"/>
    <w:rsid w:val="008B43E7"/>
    <w:rsid w:val="008D763F"/>
    <w:rsid w:val="008E4E1D"/>
    <w:rsid w:val="008F036F"/>
    <w:rsid w:val="008F78C2"/>
    <w:rsid w:val="00911394"/>
    <w:rsid w:val="00923EF2"/>
    <w:rsid w:val="00926D25"/>
    <w:rsid w:val="00926E9D"/>
    <w:rsid w:val="00932C6E"/>
    <w:rsid w:val="00933F10"/>
    <w:rsid w:val="009433C5"/>
    <w:rsid w:val="00965881"/>
    <w:rsid w:val="00967F77"/>
    <w:rsid w:val="0098396C"/>
    <w:rsid w:val="009871FF"/>
    <w:rsid w:val="009D3EA4"/>
    <w:rsid w:val="009E41CC"/>
    <w:rsid w:val="009E4BC1"/>
    <w:rsid w:val="00A03BB8"/>
    <w:rsid w:val="00A1189A"/>
    <w:rsid w:val="00A273B4"/>
    <w:rsid w:val="00A4036F"/>
    <w:rsid w:val="00A4641C"/>
    <w:rsid w:val="00A50453"/>
    <w:rsid w:val="00A55876"/>
    <w:rsid w:val="00A835C4"/>
    <w:rsid w:val="00A968C3"/>
    <w:rsid w:val="00AB5B2B"/>
    <w:rsid w:val="00AB6FE7"/>
    <w:rsid w:val="00AB7AD7"/>
    <w:rsid w:val="00AC037D"/>
    <w:rsid w:val="00AD2430"/>
    <w:rsid w:val="00AD604A"/>
    <w:rsid w:val="00AF0E34"/>
    <w:rsid w:val="00AF271D"/>
    <w:rsid w:val="00AF56C2"/>
    <w:rsid w:val="00B004E6"/>
    <w:rsid w:val="00B0744D"/>
    <w:rsid w:val="00B31EAD"/>
    <w:rsid w:val="00B45905"/>
    <w:rsid w:val="00B81AD3"/>
    <w:rsid w:val="00B829D8"/>
    <w:rsid w:val="00B84B5B"/>
    <w:rsid w:val="00B876DA"/>
    <w:rsid w:val="00BA1176"/>
    <w:rsid w:val="00BE0B01"/>
    <w:rsid w:val="00BE79C7"/>
    <w:rsid w:val="00BF3CB5"/>
    <w:rsid w:val="00C1285B"/>
    <w:rsid w:val="00C1361B"/>
    <w:rsid w:val="00C1377C"/>
    <w:rsid w:val="00C27F9F"/>
    <w:rsid w:val="00C3117F"/>
    <w:rsid w:val="00C36D9A"/>
    <w:rsid w:val="00C44A72"/>
    <w:rsid w:val="00C45C32"/>
    <w:rsid w:val="00C80F0F"/>
    <w:rsid w:val="00C93BCB"/>
    <w:rsid w:val="00CB4986"/>
    <w:rsid w:val="00CC241A"/>
    <w:rsid w:val="00CE3D4F"/>
    <w:rsid w:val="00CE65AB"/>
    <w:rsid w:val="00CF253C"/>
    <w:rsid w:val="00CF4266"/>
    <w:rsid w:val="00D11816"/>
    <w:rsid w:val="00D21F8F"/>
    <w:rsid w:val="00D241F1"/>
    <w:rsid w:val="00D24482"/>
    <w:rsid w:val="00D275CB"/>
    <w:rsid w:val="00D35DE6"/>
    <w:rsid w:val="00DB116D"/>
    <w:rsid w:val="00DC60BB"/>
    <w:rsid w:val="00DD17CC"/>
    <w:rsid w:val="00E230E0"/>
    <w:rsid w:val="00E51AAC"/>
    <w:rsid w:val="00E66CC0"/>
    <w:rsid w:val="00E728A9"/>
    <w:rsid w:val="00E7370E"/>
    <w:rsid w:val="00E95F90"/>
    <w:rsid w:val="00E96BFB"/>
    <w:rsid w:val="00EA0F4E"/>
    <w:rsid w:val="00EA295B"/>
    <w:rsid w:val="00EB02BE"/>
    <w:rsid w:val="00EB4F96"/>
    <w:rsid w:val="00EB7A95"/>
    <w:rsid w:val="00EE3132"/>
    <w:rsid w:val="00EE3D9D"/>
    <w:rsid w:val="00EE6F25"/>
    <w:rsid w:val="00F02126"/>
    <w:rsid w:val="00F03D85"/>
    <w:rsid w:val="00F249F1"/>
    <w:rsid w:val="00F25B9D"/>
    <w:rsid w:val="00F2664E"/>
    <w:rsid w:val="00F31163"/>
    <w:rsid w:val="00F31C04"/>
    <w:rsid w:val="00F466A3"/>
    <w:rsid w:val="00F61A20"/>
    <w:rsid w:val="00F827F1"/>
    <w:rsid w:val="00F8381F"/>
    <w:rsid w:val="00F9679F"/>
    <w:rsid w:val="00FA04CD"/>
    <w:rsid w:val="00FA1851"/>
    <w:rsid w:val="00FA68F8"/>
    <w:rsid w:val="00FB1DC0"/>
    <w:rsid w:val="00FB4521"/>
    <w:rsid w:val="00FB4C49"/>
    <w:rsid w:val="00FB4F84"/>
    <w:rsid w:val="00FB5CF8"/>
    <w:rsid w:val="00FC753E"/>
    <w:rsid w:val="00FC7EEC"/>
    <w:rsid w:val="00FD2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uiPriority w:val="99"/>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C60BB"/>
    <w:pPr>
      <w:ind w:left="720"/>
      <w:contextualSpacing/>
    </w:pPr>
  </w:style>
  <w:style w:type="paragraph" w:customStyle="1" w:styleId="Standard">
    <w:name w:val="Standard"/>
    <w:rsid w:val="00DC60BB"/>
    <w:pPr>
      <w:suppressAutoHyphens/>
      <w:autoSpaceDN w:val="0"/>
      <w:textAlignment w:val="baseline"/>
    </w:pPr>
    <w:rPr>
      <w:kern w:val="3"/>
    </w:rPr>
  </w:style>
  <w:style w:type="character" w:customStyle="1" w:styleId="Heading3Char">
    <w:name w:val="Heading 3 Char"/>
    <w:basedOn w:val="DefaultParagraphFont"/>
    <w:link w:val="Heading3"/>
    <w:locked/>
    <w:rsid w:val="00314134"/>
    <w:rPr>
      <w:b/>
      <w:sz w:val="24"/>
    </w:rPr>
  </w:style>
  <w:style w:type="paragraph" w:customStyle="1" w:styleId="heading">
    <w:name w:val="heading"/>
    <w:basedOn w:val="Normal"/>
    <w:link w:val="headingChar"/>
    <w:uiPriority w:val="99"/>
    <w:rsid w:val="007C7655"/>
    <w:pPr>
      <w:tabs>
        <w:tab w:val="left" w:pos="720"/>
        <w:tab w:val="left" w:pos="1440"/>
        <w:tab w:val="left" w:pos="2160"/>
        <w:tab w:val="left" w:pos="2880"/>
      </w:tabs>
      <w:spacing w:before="240" w:after="120"/>
      <w:ind w:left="3600" w:hanging="3600"/>
    </w:pPr>
    <w:rPr>
      <w:rFonts w:ascii="Arial" w:eastAsia="Calibri" w:hAnsi="Arial"/>
      <w:b/>
      <w:bCs/>
      <w:sz w:val="24"/>
      <w:szCs w:val="24"/>
      <w:lang w:val="x-none"/>
    </w:rPr>
  </w:style>
  <w:style w:type="character" w:customStyle="1" w:styleId="headingChar">
    <w:name w:val="heading Char"/>
    <w:link w:val="heading"/>
    <w:uiPriority w:val="99"/>
    <w:rsid w:val="007C7655"/>
    <w:rPr>
      <w:rFonts w:ascii="Arial" w:eastAsia="Calibri" w:hAnsi="Arial"/>
      <w:b/>
      <w:bCs/>
      <w:sz w:val="24"/>
      <w:szCs w:val="24"/>
      <w:lang w:val="x-none"/>
    </w:rPr>
  </w:style>
  <w:style w:type="paragraph" w:customStyle="1" w:styleId="bullet">
    <w:name w:val="bullet"/>
    <w:link w:val="bulletChar"/>
    <w:uiPriority w:val="99"/>
    <w:rsid w:val="00C3117F"/>
    <w:pPr>
      <w:spacing w:before="120"/>
      <w:ind w:left="1004" w:hanging="284"/>
      <w:jc w:val="both"/>
    </w:pPr>
    <w:rPr>
      <w:rFonts w:ascii="Arial" w:eastAsia="Calibri" w:hAnsi="Arial"/>
      <w:sz w:val="24"/>
      <w:szCs w:val="24"/>
      <w:lang w:val="en-US"/>
    </w:rPr>
  </w:style>
  <w:style w:type="character" w:customStyle="1" w:styleId="bulletChar">
    <w:name w:val="bullet Char"/>
    <w:link w:val="bullet"/>
    <w:uiPriority w:val="99"/>
    <w:rsid w:val="00C3117F"/>
    <w:rPr>
      <w:rFonts w:ascii="Arial" w:eastAsia="Calibri" w:hAnsi="Arial"/>
      <w:sz w:val="24"/>
      <w:szCs w:val="24"/>
      <w:lang w:val="en-US"/>
    </w:rPr>
  </w:style>
  <w:style w:type="paragraph" w:styleId="NoSpacing">
    <w:name w:val="No Spacing"/>
    <w:autoRedefine/>
    <w:uiPriority w:val="99"/>
    <w:qFormat/>
    <w:rsid w:val="00C1377C"/>
    <w:pPr>
      <w:jc w:val="right"/>
    </w:pPr>
    <w:rPr>
      <w:rFonts w:ascii="Arial" w:hAnsi="Arial"/>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uiPriority w:val="99"/>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C60BB"/>
    <w:pPr>
      <w:ind w:left="720"/>
      <w:contextualSpacing/>
    </w:pPr>
  </w:style>
  <w:style w:type="paragraph" w:customStyle="1" w:styleId="Standard">
    <w:name w:val="Standard"/>
    <w:rsid w:val="00DC60BB"/>
    <w:pPr>
      <w:suppressAutoHyphens/>
      <w:autoSpaceDN w:val="0"/>
      <w:textAlignment w:val="baseline"/>
    </w:pPr>
    <w:rPr>
      <w:kern w:val="3"/>
    </w:rPr>
  </w:style>
  <w:style w:type="character" w:customStyle="1" w:styleId="Heading3Char">
    <w:name w:val="Heading 3 Char"/>
    <w:basedOn w:val="DefaultParagraphFont"/>
    <w:link w:val="Heading3"/>
    <w:locked/>
    <w:rsid w:val="00314134"/>
    <w:rPr>
      <w:b/>
      <w:sz w:val="24"/>
    </w:rPr>
  </w:style>
  <w:style w:type="paragraph" w:customStyle="1" w:styleId="heading">
    <w:name w:val="heading"/>
    <w:basedOn w:val="Normal"/>
    <w:link w:val="headingChar"/>
    <w:uiPriority w:val="99"/>
    <w:rsid w:val="007C7655"/>
    <w:pPr>
      <w:tabs>
        <w:tab w:val="left" w:pos="720"/>
        <w:tab w:val="left" w:pos="1440"/>
        <w:tab w:val="left" w:pos="2160"/>
        <w:tab w:val="left" w:pos="2880"/>
      </w:tabs>
      <w:spacing w:before="240" w:after="120"/>
      <w:ind w:left="3600" w:hanging="3600"/>
    </w:pPr>
    <w:rPr>
      <w:rFonts w:ascii="Arial" w:eastAsia="Calibri" w:hAnsi="Arial"/>
      <w:b/>
      <w:bCs/>
      <w:sz w:val="24"/>
      <w:szCs w:val="24"/>
      <w:lang w:val="x-none"/>
    </w:rPr>
  </w:style>
  <w:style w:type="character" w:customStyle="1" w:styleId="headingChar">
    <w:name w:val="heading Char"/>
    <w:link w:val="heading"/>
    <w:uiPriority w:val="99"/>
    <w:rsid w:val="007C7655"/>
    <w:rPr>
      <w:rFonts w:ascii="Arial" w:eastAsia="Calibri" w:hAnsi="Arial"/>
      <w:b/>
      <w:bCs/>
      <w:sz w:val="24"/>
      <w:szCs w:val="24"/>
      <w:lang w:val="x-none"/>
    </w:rPr>
  </w:style>
  <w:style w:type="paragraph" w:customStyle="1" w:styleId="bullet">
    <w:name w:val="bullet"/>
    <w:link w:val="bulletChar"/>
    <w:uiPriority w:val="99"/>
    <w:rsid w:val="00C3117F"/>
    <w:pPr>
      <w:spacing w:before="120"/>
      <w:ind w:left="1004" w:hanging="284"/>
      <w:jc w:val="both"/>
    </w:pPr>
    <w:rPr>
      <w:rFonts w:ascii="Arial" w:eastAsia="Calibri" w:hAnsi="Arial"/>
      <w:sz w:val="24"/>
      <w:szCs w:val="24"/>
      <w:lang w:val="en-US"/>
    </w:rPr>
  </w:style>
  <w:style w:type="character" w:customStyle="1" w:styleId="bulletChar">
    <w:name w:val="bullet Char"/>
    <w:link w:val="bullet"/>
    <w:uiPriority w:val="99"/>
    <w:rsid w:val="00C3117F"/>
    <w:rPr>
      <w:rFonts w:ascii="Arial" w:eastAsia="Calibri" w:hAnsi="Arial"/>
      <w:sz w:val="24"/>
      <w:szCs w:val="24"/>
      <w:lang w:val="en-US"/>
    </w:rPr>
  </w:style>
  <w:style w:type="paragraph" w:styleId="NoSpacing">
    <w:name w:val="No Spacing"/>
    <w:autoRedefine/>
    <w:uiPriority w:val="99"/>
    <w:qFormat/>
    <w:rsid w:val="00C1377C"/>
    <w:pPr>
      <w:jc w:val="right"/>
    </w:pPr>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16189">
      <w:bodyDiv w:val="1"/>
      <w:marLeft w:val="0"/>
      <w:marRight w:val="0"/>
      <w:marTop w:val="0"/>
      <w:marBottom w:val="0"/>
      <w:divBdr>
        <w:top w:val="none" w:sz="0" w:space="0" w:color="auto"/>
        <w:left w:val="none" w:sz="0" w:space="0" w:color="auto"/>
        <w:bottom w:val="none" w:sz="0" w:space="0" w:color="auto"/>
        <w:right w:val="none" w:sz="0" w:space="0" w:color="auto"/>
      </w:divBdr>
    </w:div>
    <w:div w:id="553464738">
      <w:bodyDiv w:val="1"/>
      <w:marLeft w:val="0"/>
      <w:marRight w:val="0"/>
      <w:marTop w:val="0"/>
      <w:marBottom w:val="0"/>
      <w:divBdr>
        <w:top w:val="none" w:sz="0" w:space="0" w:color="auto"/>
        <w:left w:val="none" w:sz="0" w:space="0" w:color="auto"/>
        <w:bottom w:val="none" w:sz="0" w:space="0" w:color="auto"/>
        <w:right w:val="none" w:sz="0" w:space="0" w:color="auto"/>
      </w:divBdr>
    </w:div>
    <w:div w:id="1064916373">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29941429">
      <w:bodyDiv w:val="1"/>
      <w:marLeft w:val="0"/>
      <w:marRight w:val="0"/>
      <w:marTop w:val="0"/>
      <w:marBottom w:val="0"/>
      <w:divBdr>
        <w:top w:val="none" w:sz="0" w:space="0" w:color="auto"/>
        <w:left w:val="none" w:sz="0" w:space="0" w:color="auto"/>
        <w:bottom w:val="none" w:sz="0" w:space="0" w:color="auto"/>
        <w:right w:val="none" w:sz="0" w:space="0" w:color="auto"/>
      </w:divBdr>
    </w:div>
    <w:div w:id="1330407936">
      <w:bodyDiv w:val="1"/>
      <w:marLeft w:val="0"/>
      <w:marRight w:val="0"/>
      <w:marTop w:val="0"/>
      <w:marBottom w:val="0"/>
      <w:divBdr>
        <w:top w:val="none" w:sz="0" w:space="0" w:color="auto"/>
        <w:left w:val="none" w:sz="0" w:space="0" w:color="auto"/>
        <w:bottom w:val="none" w:sz="0" w:space="0" w:color="auto"/>
        <w:right w:val="none" w:sz="0" w:space="0" w:color="auto"/>
      </w:divBdr>
    </w:div>
    <w:div w:id="1552500805">
      <w:bodyDiv w:val="1"/>
      <w:marLeft w:val="0"/>
      <w:marRight w:val="0"/>
      <w:marTop w:val="0"/>
      <w:marBottom w:val="0"/>
      <w:divBdr>
        <w:top w:val="none" w:sz="0" w:space="0" w:color="auto"/>
        <w:left w:val="none" w:sz="0" w:space="0" w:color="auto"/>
        <w:bottom w:val="none" w:sz="0" w:space="0" w:color="auto"/>
        <w:right w:val="none" w:sz="0" w:space="0" w:color="auto"/>
      </w:divBdr>
    </w:div>
    <w:div w:id="172938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4</Pages>
  <Words>711</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Bart Plange</cp:lastModifiedBy>
  <cp:revision>3</cp:revision>
  <cp:lastPrinted>2017-06-28T12:00:00Z</cp:lastPrinted>
  <dcterms:created xsi:type="dcterms:W3CDTF">2017-06-28T11:59:00Z</dcterms:created>
  <dcterms:modified xsi:type="dcterms:W3CDTF">2017-06-28T12:00:00Z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