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5BB3E6" wp14:paraId="62AC130B" wp14:textId="2ED96703">
      <w:pPr>
        <w:spacing w:after="0" w:line="259" w:lineRule="auto"/>
        <w:rPr>
          <w:rFonts w:ascii="Helvetica Neue" w:hAnsi="Helvetica Neue" w:eastAsia="Helvetica Neue" w:cs="Helvetica Neue"/>
          <w:b w:val="0"/>
          <w:bCs w:val="0"/>
          <w:i w:val="0"/>
          <w:iCs w:val="0"/>
          <w:caps w:val="0"/>
          <w:smallCaps w:val="0"/>
          <w:noProof w:val="0"/>
          <w:color w:val="000000" w:themeColor="text1" w:themeTint="FF" w:themeShade="FF"/>
          <w:sz w:val="19"/>
          <w:szCs w:val="19"/>
          <w:lang w:val="en-US"/>
        </w:rPr>
      </w:pPr>
      <w:r w:rsidRPr="065BB3E6" w:rsidR="751EA983">
        <w:rPr>
          <w:rFonts w:ascii="Helvetica Neue" w:hAnsi="Helvetica Neue" w:eastAsia="Helvetica Neue" w:cs="Helvetica Neue"/>
          <w:b w:val="1"/>
          <w:bCs w:val="1"/>
          <w:i w:val="0"/>
          <w:iCs w:val="0"/>
          <w:caps w:val="0"/>
          <w:smallCaps w:val="0"/>
          <w:strike w:val="0"/>
          <w:dstrike w:val="0"/>
          <w:noProof w:val="0"/>
          <w:color w:val="000000" w:themeColor="text1" w:themeTint="FF" w:themeShade="FF"/>
          <w:sz w:val="19"/>
          <w:szCs w:val="19"/>
          <w:u w:val="single"/>
          <w:lang w:val="en-GB"/>
        </w:rPr>
        <w:t xml:space="preserve">“Using the pupil profile given </w:t>
      </w:r>
      <w:r w:rsidRPr="065BB3E6" w:rsidR="751EA983">
        <w:rPr>
          <w:rFonts w:ascii="Helvetica Neue" w:hAnsi="Helvetica Neue" w:eastAsia="Helvetica Neue" w:cs="Helvetica Neue"/>
          <w:b w:val="1"/>
          <w:bCs w:val="1"/>
          <w:i w:val="0"/>
          <w:iCs w:val="0"/>
          <w:caps w:val="0"/>
          <w:smallCaps w:val="0"/>
          <w:strike w:val="0"/>
          <w:dstrike w:val="0"/>
          <w:noProof w:val="0"/>
          <w:color w:val="000000" w:themeColor="text1" w:themeTint="FF" w:themeShade="FF"/>
          <w:sz w:val="19"/>
          <w:szCs w:val="19"/>
          <w:u w:val="single"/>
          <w:lang w:val="en-GB"/>
        </w:rPr>
        <w:t>identify</w:t>
      </w:r>
      <w:r w:rsidRPr="065BB3E6" w:rsidR="751EA983">
        <w:rPr>
          <w:rFonts w:ascii="Helvetica Neue" w:hAnsi="Helvetica Neue" w:eastAsia="Helvetica Neue" w:cs="Helvetica Neue"/>
          <w:b w:val="1"/>
          <w:bCs w:val="1"/>
          <w:i w:val="0"/>
          <w:iCs w:val="0"/>
          <w:caps w:val="0"/>
          <w:smallCaps w:val="0"/>
          <w:strike w:val="0"/>
          <w:dstrike w:val="0"/>
          <w:noProof w:val="0"/>
          <w:color w:val="000000" w:themeColor="text1" w:themeTint="FF" w:themeShade="FF"/>
          <w:sz w:val="19"/>
          <w:szCs w:val="19"/>
          <w:u w:val="single"/>
          <w:lang w:val="en-GB"/>
        </w:rPr>
        <w:t xml:space="preserve"> how specific aspects of the child's development could be met within an educational setting. Underpin this with references to relevant theories, </w:t>
      </w:r>
      <w:bookmarkStart w:name="_Int_fbqbwN2t" w:id="482241118"/>
      <w:r w:rsidRPr="065BB3E6" w:rsidR="751EA983">
        <w:rPr>
          <w:rFonts w:ascii="Helvetica Neue" w:hAnsi="Helvetica Neue" w:eastAsia="Helvetica Neue" w:cs="Helvetica Neue"/>
          <w:b w:val="1"/>
          <w:bCs w:val="1"/>
          <w:i w:val="0"/>
          <w:iCs w:val="0"/>
          <w:caps w:val="0"/>
          <w:smallCaps w:val="0"/>
          <w:strike w:val="0"/>
          <w:dstrike w:val="0"/>
          <w:noProof w:val="0"/>
          <w:color w:val="000000" w:themeColor="text1" w:themeTint="FF" w:themeShade="FF"/>
          <w:sz w:val="19"/>
          <w:szCs w:val="19"/>
          <w:u w:val="single"/>
          <w:lang w:val="en-GB"/>
        </w:rPr>
        <w:t>research</w:t>
      </w:r>
      <w:bookmarkEnd w:id="482241118"/>
      <w:r w:rsidRPr="065BB3E6" w:rsidR="751EA983">
        <w:rPr>
          <w:rFonts w:ascii="Helvetica Neue" w:hAnsi="Helvetica Neue" w:eastAsia="Helvetica Neue" w:cs="Helvetica Neue"/>
          <w:b w:val="1"/>
          <w:bCs w:val="1"/>
          <w:i w:val="0"/>
          <w:iCs w:val="0"/>
          <w:caps w:val="0"/>
          <w:smallCaps w:val="0"/>
          <w:strike w:val="0"/>
          <w:dstrike w:val="0"/>
          <w:noProof w:val="0"/>
          <w:color w:val="000000" w:themeColor="text1" w:themeTint="FF" w:themeShade="FF"/>
          <w:sz w:val="19"/>
          <w:szCs w:val="19"/>
          <w:u w:val="single"/>
          <w:lang w:val="en-GB"/>
        </w:rPr>
        <w:t xml:space="preserve"> and examples of excellent practice.”</w:t>
      </w:r>
    </w:p>
    <w:p xmlns:wp14="http://schemas.microsoft.com/office/word/2010/wordml" w:rsidP="065BB3E6" wp14:paraId="19D2D369" wp14:textId="56CF2B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59043E9F" wp14:textId="0A166B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understanding child development is vital in an educational setting to promote positive and inclusive learning experiences. With having this understanding, the teacher will be able to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identify</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diverse needs within the class and recognise where some may need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additional</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support. </w:t>
      </w:r>
      <w:bookmarkStart w:name="_Int_3wTmArmi" w:id="1753150204"/>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A holistic approach</w:t>
      </w:r>
      <w:bookmarkEnd w:id="1753150204"/>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child development (Welsh Government, 2023) recognises that developing the </w:t>
      </w:r>
      <w:bookmarkStart w:name="_Int_y75djFn4" w:id="2001964718"/>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child as a whole, cognitively</w:t>
      </w:r>
      <w:bookmarkEnd w:id="2001964718"/>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emotionally, and physically, is significant. Holistic development is central to the Curriculum for Wales (Welsh Government, 2023), intending to produce healthy and confident individuals, ambitious and capable learners, enterprising and creative contributors, and ethical and informed citizens as per the four purposes of the Curriculum for Wales. It is the role of the teacher to support children's holistic development (Welsh Government, 2023) by having a concrete understanding of how children develop, which should be applied in daily practice and to encourage children to explore and challenge themselves.</w:t>
      </w:r>
    </w:p>
    <w:p xmlns:wp14="http://schemas.microsoft.com/office/word/2010/wordml" w:rsidP="065BB3E6" wp14:paraId="1167EE49" wp14:textId="7869DF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Ella's profile reveals that she is </w:t>
      </w:r>
      <w:bookmarkStart w:name="_Int_GKSe7sBI" w:id="659875689"/>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experiencing difficulty</w:t>
      </w:r>
      <w:bookmarkEnd w:id="659875689"/>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developing her language and communication skills, for example, the use of one-word responses. Jean Piaget's stages of cognitive development (Huitt and Hummel, 2003) suggest that Ella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operates</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the pre-operational stage for 2 to 7-year-olds. One characterisation of the pre-operational includes egocentrism, which relates to Ella as she struggles to understand the implications of her decisions on others. However, she may also be experiencing elements of the sensorimotor stage, which is classified as more infantile from birth to 2 years old, due to her dependence on adult guidance and support, as well as her reluctance to communicate her needs. Therefore, it is important to recognise that cognitive development is a complex process that may occur at different paces for each child, whereby they may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operate</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multiple stages simultaneously. Piaget believed (Al-Thani &amp; Al-Thani, 2015) that language development is influenced by interactions with immediate surroundings and manipulation of objects. Piaget also believes children learn through independent exploration and discovery, with as little input from the teacher as possible. Considering Ella's need for adult direction, it is possible that Piaget's capitalisation on independence may not be a helpful approach for her currently. One way Ella could be encouraged to move away from this could be more individualised and supportive, based on the identified strengths and concerns in her profile. For example, Ella appears confused when given instructions, so she may find it helpful if the expectations of the task were laid out to her through pictures. Upon visitation to bridging school A, educators highlighted how some children have trouble understanding a task when instructions are given verbally and find it easier to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comprehend</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what they should to be doing when they have a visual of it. When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observing</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classroom tasks were often paired with “WAGOLLs</w:t>
      </w:r>
      <w:r w:rsidRPr="065BB3E6" w:rsidR="6D595B1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were models of “What a good one looks like” concerning the activity. Applying the use of WAGOLLs in Ella’s educational setting may be beneficial to her cognitive development; as Structural Learning (2022) suggests, they may encourage her critical thinking skills by encouraging self-reflection on her work. This idea of (Ó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hEochaidh</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a “scaffolded” learning approach is supported by theorist Lev Vygotsky, who thought that learning is a social process and children need to be presented with the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appropriate instructions</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What kind of instruction a child may need can be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determined</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using Vygotsky’s Zones of Proximal Development.</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Vygotsky’s ZPDs (Shabani, Khatib, Ebadi, 2010) outline the learner's current development level in their prior development and which is the next in the sequence, achievable by collaboration and guidance. Ella’s occasional reluctance to share resources during play activities and conflict resolution is something that, in line with Vygotsky’s approach, could be aided by more knowledgeable others. MKOs (Ó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hEochaidh</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refer to how one child may have a greater understanding of one area than another, which can be used to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facilitate</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learning. In Ella’s case, she could be paired with another child who actively displays good conflict resolution and problem-solving skills, who could model behaviours to her. Ella’s profile states that she has good listening skills and enjoys other children “taking care” of her, could be a positive learning approach for her.</w:t>
      </w:r>
    </w:p>
    <w:p xmlns:wp14="http://schemas.microsoft.com/office/word/2010/wordml" w:rsidP="065BB3E6" wp14:paraId="7CB83C1F" wp14:textId="2E9D11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Furthermore, Ella’s profile states that she is not always happy to separate from her mother in the morning, this could be related to attachment theory. Attachment theory, developed by John Bowlby, Structural Learning (2023), suggests that a child's emotional development is scaffolded around their relationship with primary caregivers. Ella’s profile implies that she may have an insecure attachment to her mum which could be limiting her emotional development. To support, the teacher could strive to form a close positive relationship with Ella and create a positive learning environment. Linking back to the previous discussion of having a well-structured teaching approach, introducing a morning routine may also be helpful to Ella’s emotional development. Reading Ella's profile, I noticed that she is developing an understanding of time and can recall what happened yesterday and what will happen tomorrow, this is something which could be capitalised on to aid her emotional development. For example, every morning, Ella could engage with a graphic-based schedule that breaks down parts of the day, from saying bye mum and what activities she would like to do during free play. Having this visual representation (ECLKC, 2023) may help Ella establish a better understanding of routine and time, and potentially develop her (Welsh Government, 2015) chronological awareness using words like “first” and “next” and events that have passed and what will proceed them. This may help Ella feel more in control of her environment and reduce anxiety when in school and leaving mum in the mornings. Involving Ella’s mum in this process may also help her, as mum’s modelled enthusiasm for the day's activities could help Ella feel more confident and excited going into the day. An area of this board could also incorporate a mood chart, which would encourage Ella to share how she is feeling that day and may help improve recognition of her emotions and self-expression. This could also reinforce the relationship between Ella and her teacher and help create a learning environment where she feels she can engage in conversations about her emotions and needs. When observing in class in bridging school A, before any activities or learning commenced all children were involved in a morning check-in, which gave the children an opportunity to share their emotions and talk about their home life or things they are looking forward to. The children were also presented with the opportunity to have “extended check-ins" where they could off-load any worries that they may have. This could also be a helpful practise to incorporate in Ella’s learning environment and aid her emotional development by encouraging positive relationships between herself, peers, and educators. </w:t>
      </w:r>
    </w:p>
    <w:p xmlns:wp14="http://schemas.microsoft.com/office/word/2010/wordml" w:rsidP="065BB3E6" wp14:paraId="21F986FA" wp14:textId="2DA793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When considering the best way to approach Ella’s physical development, it is important to remain mindful that we are not completely aware of her prior experiences in engaging in physical activities outside of school. For example, she may have spent a lot of time in a push chair and therefore be lacking the core strength to hop on one foot consistently. I think that having this child-centred approach to ensure high success rates will be crucial to facilitating Ella’s physical development, as her need for adult direction and supervision could potentially be consequential of a lack of self-confidence. This is symbolic with one the Welsh Government's four purposes of the curriculum for Wales (Welsh Government, 2022), by encouraging Ella to be a healthy and confident individual. Regarding the development of Ella’s fine motor skills, her profile highlights that she can hold a pencil with a ‘splayed’ four finger grip and scribble on paper. It is possible that Ella may benefit from fine motor activities, to improve her pencil grip. When at bridging school A, I was able to be a part of a fine motor skills activity where the children were engaging in an imitation activity and had to trace their name using a whiteboard pen on a laminated card. This activity could be adapted to accommodate Ella’s development, for example she could trace zig zag lines as she is unable to imitate a zig zag line. This could help her develop her fine motor skills by helping her understand how she needs to hold a pencil correctly and what motions are needed to imitate a zig zag line. Additionally, to better help the teacher gain an understanding of Ella’s fine motor skills, (Welsh Government, 2022) observation outside of the classroom may also beneficial. For example, at lunchtime how does Ella cut up food, peel fruit or do up her coat? This could help the teacher notice if when she is establishing a hand preference, and observations made (Welsh Government, 2022) should be well documented to assist planning of future learning experiences or environments. It may also be appropriate for the teacher to make Ella’s parents aware of any persistent developmental concerns and recommend the possibility of an evaluation from a qualified professional, as it is vital to remember that it is not the role of the teacher to diagnose but to provide suitable support. One way Ella’s gross motor skills could be developed is using Forest School. Forest School (Welsh Government, 2015) is a child-cantered learning process that focuses on the holistic development of children through hands-on experiences in the natural environment. Being in exposed to natural environments (Welsh Government, 2015) can be helpful to children’s physical motor development by giving them opportunities to participate in physical activities like jumping, balancing, or running. The use of Forest School could also be linked back to Ella’s cognitive development through activities like nature walks, where she could point and count to things such as birds or trees. However, due to Ella occasionally appearing unsteady on her feet and needing adult supervision, particularly outside, it could be argued that the (Fjørtoft, 2001) rough playscapes like woodland areas or rocky surfaces may not be the best option for Ella. </w:t>
      </w:r>
    </w:p>
    <w:p xmlns:wp14="http://schemas.microsoft.com/office/word/2010/wordml" w:rsidP="065BB3E6" wp14:paraId="3EB24D2B" wp14:textId="3E3925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To conclude, there are multiple pathways that Ella’s teacher can explore to help her development. I think the best approach to explore in terms of Ella’s development could be the use of the graphic based schedule. Having this clear outline of the day and what she is expected to do, could be extremely helpful to her emotionally and mentally overall. Having to leave mum in the morning can be an upsetting experience for Ella, and a driver of this could be a fear of the unknown and then a further fear of having to navigate this alone. Having her mum by her side to see the expectations of that day may also help Ella feel more secure in school, as if she sees a positive reaction modelled by a trusted adult, she may be inspired to feel the same way. I also believe that when this process of reviewing the day is repeated, it will become something that Ella will begin to look forward to and the apprehension that she is feeling when entering the school environment will dissipate over time.</w:t>
      </w:r>
    </w:p>
    <w:p xmlns:wp14="http://schemas.microsoft.com/office/word/2010/wordml" w:rsidP="065BB3E6" wp14:paraId="7DD1E968" wp14:textId="046147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76084434" wp14:textId="23761F3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19FC6F77" wp14:textId="50C421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1CA62507" wp14:textId="6E9868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6FA32090" wp14:textId="556935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030FA48D" wp14:textId="53D6B8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3ED90D52" wp14:textId="61C212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5F1B5D6F" wp14:textId="11D5F8B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2DDD3608" wp14:textId="226608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5C15827E" wp14:textId="5AF708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76A0A2DF" wp14:textId="56EC5F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1"/>
          <w:bCs w:val="1"/>
          <w:i w:val="0"/>
          <w:iCs w:val="0"/>
          <w:caps w:val="0"/>
          <w:smallCaps w:val="0"/>
          <w:noProof w:val="0"/>
          <w:color w:val="000000" w:themeColor="text1" w:themeTint="FF" w:themeShade="FF"/>
          <w:sz w:val="22"/>
          <w:szCs w:val="22"/>
          <w:lang w:val="en-GB"/>
        </w:rPr>
        <w:t>References:</w:t>
      </w:r>
    </w:p>
    <w:p xmlns:wp14="http://schemas.microsoft.com/office/word/2010/wordml" w:rsidP="065BB3E6" wp14:paraId="56936832" wp14:textId="251C83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Fjørtoft, I. (2001)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Natural Environment as a Playground for Children: The Impact of Outdoor Play Activities in Pre-Primary School Children’.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c92db54f51a4c8a">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https://www.proquest.com/docview/751806124accountid=130472&amp;parentSessionId=%2FgKSV8GBTs4RmsOlaMl8fBiub4UEJk4MDHecG5g7OR8%3D&amp;pq-origsite=primo</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October 2023).</w:t>
      </w:r>
    </w:p>
    <w:p xmlns:wp14="http://schemas.microsoft.com/office/word/2010/wordml" w:rsidP="065BB3E6" wp14:paraId="38B15D39" wp14:textId="1DCB0C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pIwOrwZB" w:id="1933198985"/>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Huitt, W. and Hummel, J. (2003)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'Piaget's theory of cognitive development', Educational Psychology Interactive</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Valdosta State University.</w:t>
      </w:r>
      <w:bookmarkEnd w:id="1933198985"/>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22b30b9abe74ccd">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http://www.edpsycinteractive.org/topics/cognition/piaget.html</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24 October 2023).</w:t>
      </w:r>
    </w:p>
    <w:p xmlns:wp14="http://schemas.microsoft.com/office/word/2010/wordml" w:rsidP="065BB3E6" wp14:paraId="225DE0CC" wp14:textId="45CEC8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Ó hEochaidh. (2020)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Psychology of Education’</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4f498563bc043ea">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https://muinteoiraonghus.wordpress.com/psychology-of-education/</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25 October 2023).</w:t>
      </w:r>
    </w:p>
    <w:p xmlns:wp14="http://schemas.microsoft.com/office/word/2010/wordml" w:rsidP="065BB3E6" wp14:paraId="7A4BD333" wp14:textId="757295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hlnupHtR" w:id="380059345"/>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Shabani, K. and Khatib, M. and Ebadi, S. (2010)’</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Vygotsky's Zone of Proximal Development: Instructional Implications and Teachers' Professional Development’,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University of Tehran.</w:t>
      </w:r>
      <w:bookmarkEnd w:id="380059345"/>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 xml:space="preserve"> </w:t>
        </w:r>
      </w:hyperlink>
      <w:hyperlink r:id="R722bb5d7da7d49c9">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https://files.eric.ed.gov/fulltext/EJ1081990.pdf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25 October 2023).</w:t>
      </w:r>
    </w:p>
    <w:p xmlns:wp14="http://schemas.microsoft.com/office/word/2010/wordml" w:rsidP="065BB3E6" wp14:paraId="4EAD1E8E" wp14:textId="5DC933E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Structural Learning (2022)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'WAGOLL: A teacher's guide'.</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b7c37be467e4809">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https://www.structural-learning.com/post/wagoll-a-teachers-guide</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24 October 2023).</w:t>
      </w:r>
    </w:p>
    <w:p xmlns:wp14="http://schemas.microsoft.com/office/word/2010/wordml" w:rsidP="065BB3E6" wp14:paraId="78929061" wp14:textId="6E7826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Structural Learning (2023)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’Bowlby’s Attachment Theory’.</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06e98579cad4772">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https://www.structural-learning.com/post/bowlbys-attachment-theory</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October 2023).</w:t>
      </w:r>
    </w:p>
    <w:p xmlns:wp14="http://schemas.microsoft.com/office/word/2010/wordml" w:rsidP="065BB3E6" wp14:paraId="38C45CFF" wp14:textId="792BC2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 Department of Health &amp; Human Services (2023) ‘The Importance of Schedules and Routines’. Available at: </w:t>
      </w:r>
      <w:hyperlink r:id="Rb892d5c21d084418">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https://eclkc.ohs.acf.hhs.gov/about-us/article/importance-schedules-routines</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25 October 2023).</w:t>
      </w:r>
    </w:p>
    <w:p xmlns:wp14="http://schemas.microsoft.com/office/word/2010/wordml" w:rsidP="065BB3E6" wp14:paraId="31AD7272" wp14:textId="66740A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(2015) </w:t>
      </w:r>
      <w:hyperlink r:id="R9cce6ae45a764205">
        <w:r w:rsidRPr="065BB3E6" w:rsidR="751EA983">
          <w:rPr>
            <w:rStyle w:val="Hyperlink"/>
            <w:rFonts w:ascii="Calibri" w:hAnsi="Calibri" w:eastAsia="Calibri" w:cs="Calibri"/>
            <w:b w:val="0"/>
            <w:bCs w:val="0"/>
            <w:i w:val="1"/>
            <w:iCs w:val="1"/>
            <w:caps w:val="0"/>
            <w:smallCaps w:val="0"/>
            <w:strike w:val="0"/>
            <w:dstrike w:val="0"/>
            <w:noProof w:val="0"/>
            <w:sz w:val="22"/>
            <w:szCs w:val="22"/>
            <w:lang w:val="en-GB"/>
          </w:rPr>
          <w:t>‘</w:t>
        </w:r>
      </w:hyperlink>
      <w:r w:rsidRPr="065BB3E6" w:rsidR="751EA983">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A guide to Forest School in Wales’. </w:t>
      </w:r>
      <w:r w:rsidRPr="065BB3E6" w:rsidR="751EA9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4ff743cedafa48b9">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https://cdn.cyfoethnaturiol.cymru/media/696065/guide-to-forest-school-booklet-eng-final.pdf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October 2023).</w:t>
      </w:r>
    </w:p>
    <w:p xmlns:wp14="http://schemas.microsoft.com/office/word/2010/wordml" w:rsidP="065BB3E6" wp14:paraId="1A4CFD5D" wp14:textId="48C738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(2015)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‘Foundation Phase Framework’.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hyperlink r:id="Rccb6dcdb8a9d49d7">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https://hwb.gov.wales/api/storage/d5d8e39c-b534-40cb-a3f5-7e2e126d8077/foundation-phase-framework.pdf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October 2023).</w:t>
      </w:r>
    </w:p>
    <w:p xmlns:wp14="http://schemas.microsoft.com/office/word/2010/wordml" w:rsidP="065BB3E6" wp14:paraId="22E25A7F" wp14:textId="22E15FA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hyperlink r:id="Ra42b9222cebb41d0">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w:t>
        </w:r>
      </w:hyperlink>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 curriculum for funded non-maintained nursery settings ‘.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53110e415b6c4fa7">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https://hwb.gov.wales/api/storage/b1801d78-38c3-4320-9818-d9996c21aef8/220914-a-curriculum-for-funded-non-maintained-nursery-settings.pdf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October 2023).</w:t>
      </w:r>
    </w:p>
    <w:p xmlns:wp14="http://schemas.microsoft.com/office/word/2010/wordml" w:rsidP="065BB3E6" wp14:paraId="4ACA5D0C" wp14:textId="11B1947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‘Professional learning: A curriculum for funded non-maintained nursery settings Understanding the five developmental pathways and pedagogy’. </w:t>
      </w: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e08078c890d5403f">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https://hwb.gov.wales/api/storage/8abbb0c3-c16b-4e2c-adbb-82b87574be0a/Understanding%20the%20five%20developmental%20pathways%20and%20pedagogy%20-%20Infographic.pdf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October 2023).</w:t>
      </w:r>
    </w:p>
    <w:p xmlns:wp14="http://schemas.microsoft.com/office/word/2010/wordml" w:rsidP="065BB3E6" wp14:paraId="3CB933D0" wp14:textId="580BDAF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Yassir, S. and Tamader, A. (2015) </w:t>
      </w:r>
      <w:r w:rsidRPr="065BB3E6" w:rsidR="751EA98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‘Piagetian and Vygotskian Approaches to Cognitive Development in the Kindergarten Classroom’ </w:t>
      </w:r>
      <w:hyperlink r:id="R622b6918d5834790">
        <w:r w:rsidRPr="065BB3E6" w:rsidR="751EA983">
          <w:rPr>
            <w:rStyle w:val="Hyperlink"/>
            <w:rFonts w:ascii="Calibri" w:hAnsi="Calibri" w:eastAsia="Calibri" w:cs="Calibri"/>
            <w:b w:val="0"/>
            <w:bCs w:val="0"/>
            <w:i w:val="0"/>
            <w:iCs w:val="0"/>
            <w:caps w:val="0"/>
            <w:smallCaps w:val="0"/>
            <w:strike w:val="0"/>
            <w:dstrike w:val="0"/>
            <w:noProof w:val="0"/>
            <w:sz w:val="22"/>
            <w:szCs w:val="22"/>
            <w:lang w:val="en-GB"/>
          </w:rPr>
          <w:t>https://www.researchgate.net/profile/Tamader-Al-Thani/publication/281578915_Piagetian_and_Vygotskian_Approaches_to_Cognitive_Development_in_the_Kindergarten_Classroom/links/56d46a1b08ae9e9dea65afc6/Piagetian-and-Vygotskian-Approaches-to-Cognitive-Development-in-the-Kindergarten-Classroom.pdf</w:t>
        </w:r>
      </w:hyperlink>
      <w:r w:rsidRPr="065BB3E6" w:rsidR="751EA9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65BB3E6" wp14:paraId="5BEE0531" wp14:textId="4D6FAC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5BB3E6" wp14:paraId="2C078E63" wp14:textId="721BCB78">
      <w:pPr>
        <w:pStyle w:val="Normal"/>
      </w:pPr>
    </w:p>
    <w:sectPr>
      <w:pgSz w:w="12240" w:h="15840" w:orient="portrait"/>
      <w:pgMar w:top="1440" w:right="1440" w:bottom="1440" w:left="1440" w:header="720" w:footer="720" w:gutter="0"/>
      <w:cols w:space="720"/>
      <w:docGrid w:linePitch="360"/>
      <w:headerReference w:type="default" r:id="R1432a4ed4ae94a32"/>
      <w:footerReference w:type="default" r:id="Rf9c1feb24e0445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F9028C1" w:rsidTr="0F9028C1" w14:paraId="232998D6">
      <w:trPr>
        <w:trHeight w:val="300"/>
      </w:trPr>
      <w:tc>
        <w:tcPr>
          <w:tcW w:w="3120" w:type="dxa"/>
          <w:tcMar/>
        </w:tcPr>
        <w:p w:rsidR="0F9028C1" w:rsidP="0F9028C1" w:rsidRDefault="0F9028C1" w14:paraId="47FD97F2" w14:textId="44796441">
          <w:pPr>
            <w:pStyle w:val="Header"/>
            <w:bidi w:val="0"/>
            <w:ind w:left="-115"/>
            <w:jc w:val="left"/>
          </w:pPr>
        </w:p>
      </w:tc>
      <w:tc>
        <w:tcPr>
          <w:tcW w:w="3120" w:type="dxa"/>
          <w:tcMar/>
        </w:tcPr>
        <w:p w:rsidR="0F9028C1" w:rsidP="0F9028C1" w:rsidRDefault="0F9028C1" w14:paraId="6A8A44B1" w14:textId="0136593B">
          <w:pPr>
            <w:pStyle w:val="Header"/>
            <w:bidi w:val="0"/>
            <w:jc w:val="center"/>
          </w:pPr>
        </w:p>
      </w:tc>
      <w:tc>
        <w:tcPr>
          <w:tcW w:w="3120" w:type="dxa"/>
          <w:tcMar/>
        </w:tcPr>
        <w:p w:rsidR="0F9028C1" w:rsidP="0F9028C1" w:rsidRDefault="0F9028C1" w14:paraId="6F95664E" w14:textId="3C68CB37">
          <w:pPr>
            <w:pStyle w:val="Header"/>
            <w:bidi w:val="0"/>
            <w:ind w:right="-115"/>
            <w:jc w:val="right"/>
          </w:pPr>
        </w:p>
      </w:tc>
    </w:tr>
  </w:tbl>
  <w:p w:rsidR="0F9028C1" w:rsidP="0F9028C1" w:rsidRDefault="0F9028C1" w14:paraId="3B07ACC9" w14:textId="459E6D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F9028C1" w:rsidTr="0F9028C1" w14:paraId="17EFF7C1">
      <w:trPr>
        <w:trHeight w:val="300"/>
      </w:trPr>
      <w:tc>
        <w:tcPr>
          <w:tcW w:w="3120" w:type="dxa"/>
          <w:tcMar/>
        </w:tcPr>
        <w:p w:rsidR="0F9028C1" w:rsidP="0F9028C1" w:rsidRDefault="0F9028C1" w14:paraId="06EC99C5" w14:textId="1CD68129">
          <w:pPr>
            <w:pStyle w:val="Header"/>
            <w:bidi w:val="0"/>
            <w:ind w:left="-115"/>
            <w:jc w:val="left"/>
          </w:pPr>
          <w:r w:rsidR="0F9028C1">
            <w:rPr/>
            <w:t>Millie Brace</w:t>
          </w:r>
        </w:p>
        <w:p w:rsidR="0F9028C1" w:rsidP="0F9028C1" w:rsidRDefault="0F9028C1" w14:paraId="0454BA4E" w14:textId="780E55CA">
          <w:pPr>
            <w:pStyle w:val="Header"/>
            <w:bidi w:val="0"/>
            <w:ind w:left="-115"/>
            <w:jc w:val="left"/>
          </w:pPr>
          <w:r w:rsidR="0F9028C1">
            <w:rPr/>
            <w:t>Student Number: 2304293</w:t>
          </w:r>
        </w:p>
      </w:tc>
      <w:tc>
        <w:tcPr>
          <w:tcW w:w="3120" w:type="dxa"/>
          <w:tcMar/>
        </w:tcPr>
        <w:p w:rsidR="0F9028C1" w:rsidP="0F9028C1" w:rsidRDefault="0F9028C1" w14:paraId="0E63957B" w14:textId="793A0752">
          <w:pPr>
            <w:pStyle w:val="Header"/>
            <w:bidi w:val="0"/>
            <w:jc w:val="center"/>
          </w:pPr>
        </w:p>
      </w:tc>
      <w:tc>
        <w:tcPr>
          <w:tcW w:w="3120" w:type="dxa"/>
          <w:tcMar/>
        </w:tcPr>
        <w:p w:rsidR="0F9028C1" w:rsidP="0F9028C1" w:rsidRDefault="0F9028C1" w14:paraId="7C5DD925" w14:textId="5B886660">
          <w:pPr>
            <w:pStyle w:val="Header"/>
            <w:bidi w:val="0"/>
            <w:ind w:right="-115"/>
            <w:jc w:val="right"/>
          </w:pPr>
        </w:p>
      </w:tc>
    </w:tr>
  </w:tbl>
  <w:p w:rsidR="0F9028C1" w:rsidP="0F9028C1" w:rsidRDefault="0F9028C1" w14:paraId="6919AC90" w14:textId="5426308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598UNayDoD4fJn" int2:id="Uqt9YeQk">
      <int2:state int2:type="AugLoop_Text_Critique" int2:value="Rejected"/>
    </int2:textHash>
    <int2:textHash int2:hashCode="Og9wPiIEwK6GcC" int2:id="8FxHptEZ">
      <int2:state int2:type="AugLoop_Text_Critique" int2:value="Rejected"/>
    </int2:textHash>
    <int2:bookmark int2:bookmarkName="_Int_hlnupHtR" int2:invalidationBookmarkName="" int2:hashCode="aHiHxy5EA9AdmZ" int2:id="StW936mC">
      <int2:extLst>
        <oel:ext uri="426473B9-03D8-482F-96C9-C2C85392BACA">
          <int2:similarityCritique int2:version="1" int2:context="Shabani, K. and Khatib, M. and Ebadi, S. (2010)’ Vygotsky's Zone of Proximal Development: Instructional Implications and Teachers' Professional Development’, University of Tehran.">
            <int2:source int2:sourceType="Online" int2:sourceTitle="Sci-Hub | Vygotsky’s Zone of Proximal Development: Instructional ..." int2:sourceUrl="https://sci-hub.se/10.5539/elt.v3n4p237" int2:sourceSnippet="Shabani, K., Khatib, M., &amp; Ebadi, S. (2010). Vygotsky’s Zone of Proximal Development: Instructional Implications and Teachers’ Professional Development.">
              <int2:suggestions int2:citationType="Inline">
                <int2:suggestion int2:citationStyle="Mla" int2:isIdentical="0">
                  <int2:citationText>(“Sci-Hub | Vygotsky’s Zone of Proximal Development: Instructional ...”)</int2:citationText>
                </int2:suggestion>
                <int2:suggestion int2:citationStyle="Apa" int2:isIdentical="0">
                  <int2:citationText>(“Sci-Hub | Vygotsky’s Zone of Proximal Development: Instructional ...”)</int2:citationText>
                </int2:suggestion>
                <int2:suggestion int2:citationStyle="Chicago" int2:isIdentical="0">
                  <int2:citationText>(“Sci-Hub | Vygotsky’s Zone of Proximal Development: Instructional ...”)</int2:citationText>
                </int2:suggestion>
              </int2:suggestions>
              <int2:suggestions int2:citationType="Full">
                <int2:suggestion int2:citationStyle="Mla" int2:isIdentical="0">
                  <int2:citationText>&lt;i&gt;Sci-Hub | Vygotsky’s Zone of Proximal Development: Instructional ...&lt;/i&gt;, https://sci-hub.se/10.5539/elt.v3n4p237.</int2:citationText>
                </int2:suggestion>
                <int2:suggestion int2:citationStyle="Apa" int2:isIdentical="0">
                  <int2:citationText>&lt;i&gt;Sci-Hub | Vygotsky’s Zone of Proximal Development: Instructional ...&lt;/i&gt;. (n.d.). Retrieved from https://sci-hub.se/10.5539/elt.v3n4p237</int2:citationText>
                </int2:suggestion>
                <int2:suggestion int2:citationStyle="Chicago" int2:isIdentical="0">
                  <int2:citationText>“Sci-Hub | Vygotsky’s Zone of Proximal Development: Instructional ...” n.d., https://sci-hub.se/10.5539/elt.v3n4p237.</int2:citationText>
                </int2:suggestion>
              </int2:suggestions>
            </int2:source>
            <int2:source int2:sourceType="Online" int2:sourceTitle="Implications of Vygotsky's Zone of Proximal Development (ZPD) in ..." int2:sourceUrl="https://www.sciencedirect.com/science/article/pii/S1877042811028631" int2:sourceSnippet="The evolution of the social role taking and guided reflection framework in teacher education: Recent theory and quantitative synthesis of research. Teaching and Teacher Education, 15, 597-612. Shabani, K., Khatib, M., &amp; Ebadi, S. (2010). Vygotsky's zone of proximal development: Instructional implications and teachers' professional development.">
              <int2:suggestions int2:citationType="Inline">
                <int2:suggestion int2:citationStyle="Mla" int2:isIdentical="0">
                  <int2:citationText>(“Implications of Vygotsky's Zone of Proximal Development (ZPD) in ...”)</int2:citationText>
                </int2:suggestion>
                <int2:suggestion int2:citationStyle="Apa" int2:isIdentical="0">
                  <int2:citationText>(“Implications of Vygotsky's Zone of Proximal Development (ZPD) in ...”)</int2:citationText>
                </int2:suggestion>
                <int2:suggestion int2:citationStyle="Chicago" int2:isIdentical="0">
                  <int2:citationText>(“Implications of Vygotsky's Zone of Proximal Development (ZPD) in ...”)</int2:citationText>
                </int2:suggestion>
              </int2:suggestions>
              <int2:suggestions int2:citationType="Full">
                <int2:suggestion int2:citationStyle="Mla" int2:isIdentical="0">
                  <int2:citationText>&lt;i&gt;Implications of Vygotsky's Zone of Proximal Development (ZPD) in ...&lt;/i&gt;, https://www.sciencedirect.com/science/article/pii/S1877042811028631.</int2:citationText>
                </int2:suggestion>
                <int2:suggestion int2:citationStyle="Apa" int2:isIdentical="0">
                  <int2:citationText>&lt;i&gt;Implications of Vygotsky's Zone of Proximal Development (ZPD) in ...&lt;/i&gt;. (n.d.). Retrieved from https://www.sciencedirect.com/science/article/pii/S1877042811028631</int2:citationText>
                </int2:suggestion>
                <int2:suggestion int2:citationStyle="Chicago" int2:isIdentical="0">
                  <int2:citationText>“Implications of Vygotsky's Zone of Proximal Development (ZPD) in ...” n.d., https://www.sciencedirect.com/science/article/pii/S1877042811028631.</int2:citationText>
                </int2:suggestion>
              </int2:suggestions>
            </int2:source>
            <int2:source int2:sourceType="Online" int2:sourceTitle="Shabani, K., Khatib, M. and Ebadi, S. (2010) Vygotsky’s Zone of ..." int2:sourceUrl="https://scirp.org/reference/referencespapers.aspx?referenceid=2973249" int2:sourceSnippet="Shabani, K., Khatib, M. and Ebadi, S. (2010) Vygotsky’s Zone of Proximal Development Instructional Implications and Teachers’ Professional Development. English ...">
              <int2:suggestions int2:citationType="Inline">
                <int2:suggestion int2:citationStyle="Mla" int2:isIdentical="0">
                  <int2:citationText>(“Shabani, K., Khatib, M. and Ebadi, S. (2010) Vygotsky’s Zone of ...”)</int2:citationText>
                </int2:suggestion>
                <int2:suggestion int2:citationStyle="Apa" int2:isIdentical="0">
                  <int2:citationText>(“Shabani, K., Khatib, M. and Ebadi, S. (2010) Vygotsky’s Zone of ...”)</int2:citationText>
                </int2:suggestion>
                <int2:suggestion int2:citationStyle="Chicago" int2:isIdentical="0">
                  <int2:citationText>(“Shabani, K., Khatib, M. and Ebadi, S. (2010) Vygotsky’s Zone of ...”)</int2:citationText>
                </int2:suggestion>
              </int2:suggestions>
              <int2:suggestions int2:citationType="Full">
                <int2:suggestion int2:citationStyle="Mla" int2:isIdentical="0">
                  <int2:citationText>&lt;i&gt;Shabani, K., Khatib, M. and Ebadi, S. (2010) Vygotsky’s Zone of ...&lt;/i&gt;, https://scirp.org/reference/referencespapers.aspx?referenceid=2973249.</int2:citationText>
                </int2:suggestion>
                <int2:suggestion int2:citationStyle="Apa" int2:isIdentical="0">
                  <int2:citationText>&lt;i&gt;Shabani, K., Khatib, M. and Ebadi, S. (2010) Vygotsky’s Zone of ...&lt;/i&gt;. (n.d.). Retrieved from https://scirp.org/reference/referencespapers.aspx?referenceid=2973249</int2:citationText>
                </int2:suggestion>
                <int2:suggestion int2:citationStyle="Chicago" int2:isIdentical="0">
                  <int2:citationText>“Shabani, K., Khatib, M. and Ebadi, S. (2010) Vygotsky’s Zone of ...” n.d., https://scirp.org/reference/referencespapers.aspx?referenceid=2973249.</int2:citationText>
                </int2:suggestion>
              </int2:suggestions>
            </int2:source>
          </int2:similarityCritique>
        </oel:ext>
      </int2:extLst>
    </int2:bookmark>
    <int2:bookmark int2:bookmarkName="_Int_pIwOrwZB" int2:invalidationBookmarkName="" int2:hashCode="+dJaoVq2YrzV6D" int2:id="RZTfK8yV">
      <int2:state int2:type="AugLoop_Similarity_SimilarityAnnotation" int2:value="Rejected"/>
      <int2:extLst>
        <oel:ext uri="426473B9-03D8-482F-96C9-C2C85392BACA">
          <int2:similarityCritique int2:version="1" int2:context="Huitt, W. and Hummel, J. (2003) 'Piaget's theory of cognitive development', Educational Psychology Interactive, Valdosta State University.">
            <int2:source int2:sourceType="Online" int2:sourceTitle="Huitt, W., &amp; Hummel, J. (2003). Piaget’s Theory of Cognitive ..." int2:sourceUrl="https://www.scirp.org/(S(351jmbntvnsjt1aadkposzje))/reference/ReferencesPapers.aspx?ReferenceID=2280890" int2:sourceSnippet="Huitt, W., &amp; Hummel, J. (2003). Piaget’s Theory of Cognitive Development. Educational Psychology Interactive. Valdosta, GA Valdosta State University.">
              <int2:suggestions int2:citationType="Inline">
                <int2:suggestion int2:citationStyle="Mla" int2:isIdentical="0">
                  <int2:citationText>(“Huitt, W., &amp; Hummel, J. (2003). Piaget’s Theory of Cognitive ...”)</int2:citationText>
                </int2:suggestion>
                <int2:suggestion int2:citationStyle="Apa" int2:isIdentical="0">
                  <int2:citationText>(“Huitt, W., &amp; Hummel, J. (2003). Piaget’s Theory of Cognitive ...”)</int2:citationText>
                </int2:suggestion>
                <int2:suggestion int2:citationStyle="Chicago" int2:isIdentical="0">
                  <int2:citationText>(“Huitt, W., &amp; Hummel, J. (2003). Piaget’s Theory of Cognitive ...”)</int2:citationText>
                </int2:suggestion>
              </int2:suggestions>
              <int2:suggestions int2:citationType="Full">
                <int2:suggestion int2:citationStyle="Mla" int2:isIdentical="0">
                  <int2:citationText>&lt;i&gt;Huitt, W., &amp; Hummel, J. (2003). Piaget’s Theory of Cognitive ...&lt;/i&gt;, https://www.scirp.org/(S(351jmbntvnsjt1aadkposzje))/reference/ReferencesPapers.aspx?ReferenceID=2280890.</int2:citationText>
                </int2:suggestion>
                <int2:suggestion int2:citationStyle="Apa" int2:isIdentical="0">
                  <int2:citationText>&lt;i&gt;Huitt, W., &amp; Hummel, J. (2003). Piaget’s Theory of Cognitive ...&lt;/i&gt;. (n.d.). Retrieved from https://www.scirp.org/(S(351jmbntvnsjt1aadkposzje))/reference/ReferencesPapers.aspx?ReferenceID=2280890</int2:citationText>
                </int2:suggestion>
                <int2:suggestion int2:citationStyle="Chicago" int2:isIdentical="0">
                  <int2:citationText>“Huitt, W., &amp; Hummel, J. (2003). Piaget’s Theory of Cognitive ...” n.d., https://www.scirp.org/(S(351jmbntvnsjt1aadkposzje))/reference/ReferencesPapers.aspx?ReferenceID=2280890.</int2:citationText>
                </int2:suggestion>
              </int2:suggestions>
            </int2:source>
            <int2:source int2:sourceType="Online" int2:sourceTitle="Huitt, W., &amp; Hummel, J. (2003). Piaget’s Theory of Cognitive ..." int2:sourceUrl="https://www.scirp.org/(S(351jmbntvnsjt1aadkposzje))/reference/referencespapers.aspx?referenceid=3108195" int2:sourceSnippet="Article citations More&gt;&gt;. Huitt, W., &amp; Hummel, J. (2003). Piaget’s Theory of Cognitive Development. In Educational Psychology Interactive. Valdosta State University.">
              <int2:suggestions int2:citationType="Inline">
                <int2:suggestion int2:citationStyle="Mla" int2:isIdentical="0">
                  <int2:citationText>(“Huitt, W., &amp; Hummel, J. (2003). Piaget’s Theory of Cognitive ...”)</int2:citationText>
                </int2:suggestion>
                <int2:suggestion int2:citationStyle="Apa" int2:isIdentical="0">
                  <int2:citationText>(“Huitt, W., &amp; Hummel, J. (2003). Piaget’s Theory of Cognitive ...”)</int2:citationText>
                </int2:suggestion>
                <int2:suggestion int2:citationStyle="Chicago" int2:isIdentical="0">
                  <int2:citationText>(“Huitt, W., &amp; Hummel, J. (2003). Piaget’s Theory of Cognitive ...”)</int2:citationText>
                </int2:suggestion>
              </int2:suggestions>
              <int2:suggestions int2:citationType="Full">
                <int2:suggestion int2:citationStyle="Mla" int2:isIdentical="0">
                  <int2:citationText>&lt;i&gt;Huitt, W., &amp; Hummel, J. (2003). Piaget’s Theory of Cognitive ...&lt;/i&gt;, https://www.scirp.org/(S(351jmbntvnsjt1aadkposzje))/reference/referencespapers.aspx?referenceid=3108195.</int2:citationText>
                </int2:suggestion>
                <int2:suggestion int2:citationStyle="Apa" int2:isIdentical="0">
                  <int2:citationText>&lt;i&gt;Huitt, W., &amp; Hummel, J. (2003). Piaget’s Theory of Cognitive ...&lt;/i&gt;. (n.d.). Retrieved from https://www.scirp.org/(S(351jmbntvnsjt1aadkposzje))/reference/referencespapers.aspx?referenceid=3108195</int2:citationText>
                </int2:suggestion>
                <int2:suggestion int2:citationStyle="Chicago" int2:isIdentical="0">
                  <int2:citationText>“Huitt, W., &amp; Hummel, J. (2003). Piaget’s Theory of Cognitive ...” n.d., https://www.scirp.org/(S(351jmbntvnsjt1aadkposzje))/reference/referencespapers.aspx?referenceid=3108195.</int2:citationText>
                </int2:suggestion>
              </int2:suggestions>
            </int2:source>
            <int2:source int2:sourceType="Online" int2:sourceTitle="Huitt, W., &amp; Hummel, J. (2003). Piaget’s Theory of Cognitive ..." int2:sourceUrl="https://www.scirp.org/%28S%28vtj3fa45qm1ean45vvffcz55%29%29/reference/referencespapers.aspx?referenceid=3108195" int2:sourceSnippet="Article citations More&gt;&gt;. Huitt, W., &amp; Hummel, J. (2003). Piaget’s Theory of Cognitive Development. In Educational Psychology Interactive. Valdosta State University.">
              <int2:suggestions int2:citationType="Inline">
                <int2:suggestion int2:citationStyle="Mla" int2:isIdentical="0">
                  <int2:citationText>(“Huitt, W., &amp; Hummel, J. (2003). Piaget’s Theory of Cognitive ...”)</int2:citationText>
                </int2:suggestion>
                <int2:suggestion int2:citationStyle="Apa" int2:isIdentical="0">
                  <int2:citationText>(“Huitt, W., &amp; Hummel, J. (2003). Piaget’s Theory of Cognitive ...”)</int2:citationText>
                </int2:suggestion>
                <int2:suggestion int2:citationStyle="Chicago" int2:isIdentical="0">
                  <int2:citationText>(“Huitt, W., &amp; Hummel, J. (2003). Piaget’s Theory of Cognitive ...”)</int2:citationText>
                </int2:suggestion>
              </int2:suggestions>
              <int2:suggestions int2:citationType="Full">
                <int2:suggestion int2:citationStyle="Mla" int2:isIdentical="0">
                  <int2:citationText>&lt;i&gt;Huitt, W., &amp; Hummel, J. (2003). Piaget’s Theory of Cognitive ...&lt;/i&gt;, https://www.scirp.org/%28S%28vtj3fa45qm1ean45vvffcz55%29%29/reference/referencespapers.aspx?referenceid=3108195.</int2:citationText>
                </int2:suggestion>
                <int2:suggestion int2:citationStyle="Apa" int2:isIdentical="0">
                  <int2:citationText>&lt;i&gt;Huitt, W., &amp; Hummel, J. (2003). Piaget’s Theory of Cognitive ...&lt;/i&gt;. (n.d.). Retrieved from https://www.scirp.org/%28S%28vtj3fa45qm1ean45vvffcz55%29%29/reference/referencespapers.aspx?referenceid=3108195</int2:citationText>
                </int2:suggestion>
                <int2:suggestion int2:citationStyle="Chicago" int2:isIdentical="0">
                  <int2:citationText>“Huitt, W., &amp; Hummel, J. (2003). Piaget’s Theory of Cognitive ...” n.d., https://www.scirp.org/%28S%28vtj3fa45qm1ean45vvffcz55%29%29/reference/referencespapers.aspx?referenceid=3108195.</int2:citationText>
                </int2:suggestion>
              </int2:suggestions>
            </int2:source>
          </int2:similarityCritique>
        </oel:ext>
      </int2:extLst>
    </int2:bookmark>
    <int2:bookmark int2:bookmarkName="_Int_fbqbwN2t" int2:invalidationBookmarkName="" int2:hashCode="LHvxt3eFm3Fkex" int2:id="PIvlCepW">
      <int2:state int2:type="AugLoop_Text_Critique" int2:value="Rejected"/>
    </int2:bookmark>
    <int2:bookmark int2:bookmarkName="_Int_GKSe7sBI" int2:invalidationBookmarkName="" int2:hashCode="pN7JCCUxdK20az" int2:id="tyCtlWWH">
      <int2:state int2:type="AugLoop_Text_Critique" int2:value="Rejected"/>
    </int2:bookmark>
    <int2:bookmark int2:bookmarkName="_Int_y75djFn4" int2:invalidationBookmarkName="" int2:hashCode="PFVqOcErswsWoI" int2:id="GmFmpq9U">
      <int2:state int2:type="AugLoop_Text_Critique" int2:value="Rejected"/>
    </int2:bookmark>
    <int2:bookmark int2:bookmarkName="_Int_3wTmArmi" int2:invalidationBookmarkName="" int2:hashCode="6k8W8hgcZEq9E8" int2:id="hQmbNWVu">
      <int2:state int2:type="AugLoop_Text_Critique" int2:value="Rejected"/>
    </int2:bookmark>
    <int2:entireDocument int2:id="xHDGkYKX">
      <int2:extLst>
        <oel:ext uri="E302BA01-7950-474C-9AD3-286E660C40A8">
          <int2:similaritySummary int2:version="1" int2:runId="1698691724848" int2:tilesCheckedInThisRun="19" int2:totalNumOfTiles="19" int2:similarityAnnotationCount="2" int2:numWords="2099" int2:numFlaggedWords="40"/>
        </oel:ext>
      </int2:extLst>
    </int2:entireDocument>
  </int2:observations>
  <int2:intelligenceSettings/>
  <int2:onDemandWorkflows>
    <int2:onDemandWorkflow int2:type="SimilarityCheck" int2:paragraphVersions="62AC130B-2ED96703 19D2D369-56CF2B20 59043E9F-0A166B4B 1167EE49-7869DF37 7CB83C1F-2E9D1104 21F986FA-2DA7931C 3EB24D2B-3E392556 7DD1E968-046147CF 76084434-23761F3A 19FC6F77-50C421D9 1CA62507-6E9868B3 6FA32090-556935CC 030FA48D-53D6B86C 3ED90D52-61C212C6 5F1B5D6F-11D5F8B7 2DDD3608-22660898 5C15827E-5AF70888 76A0A2DF-56EC5FEB 56936832-251C83B8 38B15D39-1DCB0C7F 225DE0CC-45CEC846 7A4BD333-757295A4 4EAD1E8E-5DC933E8 78929061-6E7826E1 38C45CFF-792BC252 31AD7272-66740A55 1A4CFD5D-48C738D0 22E25A7F-22E15FA7 4ACA5D0C-11B1947C 3CB933D0-580BDAF8 5BEE0531-4D6FAC4A 2C078E63-721BCB7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0FCBBE"/>
    <w:rsid w:val="065BB3E6"/>
    <w:rsid w:val="0F9028C1"/>
    <w:rsid w:val="48CD272C"/>
    <w:rsid w:val="5BFCB7D5"/>
    <w:rsid w:val="6364C7D2"/>
    <w:rsid w:val="6D595B17"/>
    <w:rsid w:val="751EA983"/>
    <w:rsid w:val="79F21AA6"/>
    <w:rsid w:val="7B0FCBBE"/>
    <w:rsid w:val="7B575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D1E77"/>
  <w15:chartTrackingRefBased/>
  <w15:docId w15:val="{FA429714-A6FF-4C73-814D-1D936B81BD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quest.com/docview/751806124accountid=130472&amp;parentSessionId=%2FgKSV8GBTs4RmsOlaMl8fBiub4UEJk4MDHecG5g7OR8%3D&amp;pq-origsite=primo" TargetMode="External" Id="Rbc92db54f51a4c8a" /><Relationship Type="http://schemas.openxmlformats.org/officeDocument/2006/relationships/hyperlink" Target="http://www.edpsycinteractive.org/topics/cognition/piaget.html" TargetMode="External" Id="Rd22b30b9abe74ccd" /><Relationship Type="http://schemas.openxmlformats.org/officeDocument/2006/relationships/hyperlink" Target="https://muinteoiraonghus.wordpress.com/psychology-of-education/" TargetMode="External" Id="Ra4f498563bc043ea" /><Relationship Type="http://schemas.openxmlformats.org/officeDocument/2006/relationships/hyperlink" Target="https://files.eric.ed.gov/fulltext/EJ1081990.pdf" TargetMode="External" Id="R722bb5d7da7d49c9" /><Relationship Type="http://schemas.openxmlformats.org/officeDocument/2006/relationships/hyperlink" Target="https://www.structural-learning.com/post/wagoll-a-teachers-guide" TargetMode="External" Id="R3b7c37be467e4809" /><Relationship Type="http://schemas.openxmlformats.org/officeDocument/2006/relationships/hyperlink" Target="https://www.structural-learning.com/post/bowlbys-attachment-theory" TargetMode="External" Id="R006e98579cad4772" /><Relationship Type="http://schemas.openxmlformats.org/officeDocument/2006/relationships/hyperlink" Target="https://eclkc.ohs.acf.hhs.gov/about-us/article/importance-schedules-routines" TargetMode="External" Id="Rb892d5c21d084418" /><Relationship Type="http://schemas.openxmlformats.org/officeDocument/2006/relationships/hyperlink" Target="http://xn--dvg/" TargetMode="External" Id="R9cce6ae45a764205" /><Relationship Type="http://schemas.openxmlformats.org/officeDocument/2006/relationships/hyperlink" Target="https://cdn.cyfoethnaturiol.cymru/media/696065/guide-to-forest-school-booklet-eng-final.pdf" TargetMode="External" Id="R4ff743cedafa48b9" /><Relationship Type="http://schemas.openxmlformats.org/officeDocument/2006/relationships/hyperlink" Target="https://hwb.gov.wales/api/storage/d5d8e39c-b534-40cb-a3f5-7e2e126d8077/foundation-phase-framework.pdf" TargetMode="External" Id="Rccb6dcdb8a9d49d7" /><Relationship Type="http://schemas.openxmlformats.org/officeDocument/2006/relationships/hyperlink" Target="http://xn--dvg/" TargetMode="External" Id="Ra42b9222cebb41d0" /><Relationship Type="http://schemas.openxmlformats.org/officeDocument/2006/relationships/hyperlink" Target="https://hwb.gov.wales/api/storage/b1801d78-38c3-4320-9818-d9996c21aef8/220914-a-curriculum-for-funded-non-maintained-nursery-settings.pdf" TargetMode="External" Id="R53110e415b6c4fa7" /><Relationship Type="http://schemas.openxmlformats.org/officeDocument/2006/relationships/hyperlink" Target="https://hwb.gov.wales/api/storage/8abbb0c3-c16b-4e2c-adbb-82b87574be0a/Understanding%20the%20five%20developmental%20pathways%20and%20pedagogy%20-%20Infographic.pdf" TargetMode="External" Id="Re08078c890d5403f" /><Relationship Type="http://schemas.openxmlformats.org/officeDocument/2006/relationships/hyperlink" Target="https://www.researchgate.net/profile/Tamader-Al-Thani/publication/281578915_Piagetian_and_Vygotskian_Approaches_to_Cognitive_Development_in_the_Kindergarten_Classroom/links/56d46a1b08ae9e9dea65afc6/Piagetian-and-Vygotskian-Approaches-to-Cognitive-Development-in-the-Kindergarten-Classroom.pdf" TargetMode="External" Id="R622b6918d5834790" /><Relationship Type="http://schemas.microsoft.com/office/2020/10/relationships/intelligence" Target="intelligence2.xml" Id="R3794697fc2fb4a06" /><Relationship Type="http://schemas.openxmlformats.org/officeDocument/2006/relationships/header" Target="header.xml" Id="R1432a4ed4ae94a32" /><Relationship Type="http://schemas.openxmlformats.org/officeDocument/2006/relationships/footer" Target="footer.xml" Id="Rf9c1feb24e0445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2023-10-30T18:46:53.7454884Z</dcterms:created>
  <dcterms:modified xsi:type="dcterms:W3CDTF">2023-10-30T18:52:32.4097228Z</dcterms:modified>
  <dc:creator>Millie Brace (2304293)</dc:creator>
  <lastModifiedBy>Millie Brace (2304293)</lastModifiedBy>
</coreProperties>
</file>