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7BA7CA" w14:textId="77777777" w:rsidR="00CB073E" w:rsidRDefault="00820F7A" w:rsidP="00820F7A">
      <w:pPr>
        <w:jc w:val="center"/>
        <w:rPr>
          <w:b/>
        </w:rPr>
      </w:pPr>
      <w:r>
        <w:rPr>
          <w:b/>
        </w:rPr>
        <w:t>Marketing Management Assessment 2</w:t>
      </w:r>
    </w:p>
    <w:p w14:paraId="68E0F72D" w14:textId="77777777" w:rsidR="00820F7A" w:rsidRDefault="00820F7A" w:rsidP="00820F7A">
      <w:pPr>
        <w:jc w:val="center"/>
        <w:rPr>
          <w:b/>
        </w:rPr>
      </w:pPr>
      <w:r>
        <w:rPr>
          <w:b/>
        </w:rPr>
        <w:t>A critical evaluation of the role and activities of the marketing department at BCUSU</w:t>
      </w:r>
    </w:p>
    <w:p w14:paraId="197770DC" w14:textId="77777777" w:rsidR="00820F7A" w:rsidRDefault="00820F7A" w:rsidP="00820F7A">
      <w:pPr>
        <w:jc w:val="center"/>
        <w:rPr>
          <w:b/>
        </w:rPr>
      </w:pPr>
      <w:r>
        <w:rPr>
          <w:b/>
        </w:rPr>
        <w:t>Michael Gale</w:t>
      </w:r>
    </w:p>
    <w:p w14:paraId="163176E6" w14:textId="77777777" w:rsidR="00820F7A" w:rsidRDefault="00820F7A" w:rsidP="00820F7A">
      <w:pPr>
        <w:jc w:val="center"/>
        <w:rPr>
          <w:b/>
        </w:rPr>
      </w:pPr>
      <w:r>
        <w:rPr>
          <w:b/>
        </w:rPr>
        <w:t>1705934</w:t>
      </w:r>
    </w:p>
    <w:p w14:paraId="02AB1A45" w14:textId="6F68B686" w:rsidR="004A4EA9" w:rsidRPr="004A4EA9" w:rsidRDefault="004A4EA9" w:rsidP="00820F7A">
      <w:r>
        <w:t xml:space="preserve">The following essay will critically evaluate the role and activities of the marketing department at BCUSU. The essay will initially explore the structure of the marketing department, and then make recommendations </w:t>
      </w:r>
      <w:r w:rsidR="00DA1568">
        <w:t>for future staff recruitment with</w:t>
      </w:r>
      <w:r w:rsidR="008D6778">
        <w:t xml:space="preserve"> a</w:t>
      </w:r>
      <w:r>
        <w:t xml:space="preserve"> focus on big data, which has been highlighted as a key trend in shaping the future of marketing (Gruhler, 2018).The essay will then move onto discuss how the marketing department is aligned within the organisation with a focus on how the department fee</w:t>
      </w:r>
      <w:r w:rsidR="008D6778">
        <w:t xml:space="preserve">ds into organisational strategy, which is an indicator of high performing marketers </w:t>
      </w:r>
      <w:r w:rsidR="008D6778" w:rsidRPr="00AF2863">
        <w:t xml:space="preserve">(Arons et al., 2014). </w:t>
      </w:r>
      <w:r>
        <w:t>An evaluation of the target audience and how the department utilises relationship marketing will then be explored</w:t>
      </w:r>
      <w:r w:rsidR="008D6778">
        <w:t>,</w:t>
      </w:r>
      <w:r>
        <w:t xml:space="preserve"> before discussing the importance of digital media and the impact of</w:t>
      </w:r>
      <w:r w:rsidR="008D6778">
        <w:t xml:space="preserve"> social media, which has completely changed how consumers and companies need to communicate (Brown, 2012). </w:t>
      </w:r>
      <w:r>
        <w:t xml:space="preserve"> Recommendations on how to increase social media engagement </w:t>
      </w:r>
      <w:r w:rsidR="008D6778">
        <w:t>will then be proposed before a critical evaluation on how the marketing department measures its effectiveness. Finally</w:t>
      </w:r>
      <w:r w:rsidR="009973D9">
        <w:t>,</w:t>
      </w:r>
      <w:r w:rsidR="008D6778">
        <w:t xml:space="preserve"> the importance of segmentation will be evaluated as an area BCUSU marketing department should introduce before a critical evaluation of the brand differentiation te</w:t>
      </w:r>
      <w:r w:rsidR="00DA1568">
        <w:t>chniques utilised to promote a BCUSU ran pub</w:t>
      </w:r>
      <w:r w:rsidR="008D6778">
        <w:t xml:space="preserve"> </w:t>
      </w:r>
      <w:r w:rsidR="00DA1568">
        <w:t>(Eagle and Ball)</w:t>
      </w:r>
      <w:r w:rsidR="008D6778">
        <w:t xml:space="preserve"> occurs. </w:t>
      </w:r>
    </w:p>
    <w:p w14:paraId="791B6BD4" w14:textId="77777777" w:rsidR="00F07E6C" w:rsidRPr="00AF2863" w:rsidRDefault="00820F7A" w:rsidP="00820F7A">
      <w:r w:rsidRPr="00AF2863">
        <w:t>The marketing department at BCUSU is structured as a functional organisation, which is one of the most common forms known (Kotler and Armstrong, 2018). In a functional organisation different marketing activities are headed by a specialist (Kotler and Armstrong, 2018), at BCUSU there is a Digital Media Coordinator, who leads on</w:t>
      </w:r>
      <w:r w:rsidR="00941A24" w:rsidRPr="00AF2863">
        <w:t xml:space="preserve"> all digital media including</w:t>
      </w:r>
      <w:r w:rsidRPr="00AF2863">
        <w:t xml:space="preserve"> social media, a Website Developer, a Graphic Design</w:t>
      </w:r>
      <w:r w:rsidR="00941A24" w:rsidRPr="00AF2863">
        <w:t>er, a Sales Coordinator and</w:t>
      </w:r>
      <w:r w:rsidRPr="00AF2863">
        <w:t xml:space="preserve"> the Marketing Manager. This allows BCUSU to have a range of expertise across the marketing department</w:t>
      </w:r>
      <w:r w:rsidR="0076619B" w:rsidRPr="00AF2863">
        <w:t>,</w:t>
      </w:r>
      <w:r w:rsidRPr="00AF2863">
        <w:t xml:space="preserve"> with a specialist covering the majority of key areas to </w:t>
      </w:r>
      <w:r w:rsidR="0076619B" w:rsidRPr="00AF2863">
        <w:t>increase</w:t>
      </w:r>
      <w:r w:rsidRPr="00AF2863">
        <w:t xml:space="preserve"> engagement with the organisation. </w:t>
      </w:r>
    </w:p>
    <w:p w14:paraId="2C04AF03" w14:textId="5047A8A1" w:rsidR="00F07E6C" w:rsidRPr="00AF2863" w:rsidRDefault="00F07E6C" w:rsidP="00820F7A">
      <w:r w:rsidRPr="00AF2863">
        <w:t>The functional organisation structure has been th</w:t>
      </w:r>
      <w:r w:rsidR="00B40EA3">
        <w:t>e favoured structure for over ten</w:t>
      </w:r>
      <w:r w:rsidRPr="00AF2863">
        <w:t xml:space="preserve"> years</w:t>
      </w:r>
      <w:r w:rsidR="00761FCA" w:rsidRPr="00AF2863">
        <w:t xml:space="preserve"> at BCUSU</w:t>
      </w:r>
      <w:r w:rsidR="00311074" w:rsidRPr="00AF2863">
        <w:t>, however</w:t>
      </w:r>
      <w:r w:rsidRPr="00AF2863">
        <w:t xml:space="preserve"> developments in marketing did lead to additional specialists being added. </w:t>
      </w:r>
      <w:r w:rsidR="00761FCA" w:rsidRPr="00AF2863">
        <w:t xml:space="preserve">Social media had a huge impact on </w:t>
      </w:r>
      <w:r w:rsidR="00D06E91" w:rsidRPr="00AF2863">
        <w:t>marketers</w:t>
      </w:r>
      <w:r w:rsidR="00761FCA" w:rsidRPr="00AF2863">
        <w:t xml:space="preserve"> and brought a fundamental shift in the way customers and marketers communicate (Brown, 2012). As of January 2016</w:t>
      </w:r>
      <w:r w:rsidR="009973D9">
        <w:t>,</w:t>
      </w:r>
      <w:r w:rsidR="00761FCA" w:rsidRPr="00AF2863">
        <w:t xml:space="preserve"> the leading social networking sites worldwide were Facebook with 1.5 billion active users, WhatsApp with 900 million active users, Facebook messenger with 800 million users and Instagram with 400 million users (Retumetse, 2017). BCUSU’s</w:t>
      </w:r>
      <w:r w:rsidR="00554B38" w:rsidRPr="00AF2863">
        <w:t xml:space="preserve"> predominant</w:t>
      </w:r>
      <w:r w:rsidR="00761FCA" w:rsidRPr="00AF2863">
        <w:t xml:space="preserve"> target audience </w:t>
      </w:r>
      <w:r w:rsidR="00311074" w:rsidRPr="00AF2863">
        <w:t>are students with a large proportion of those being classed as millennials. Thirty percent of millennials say they engage with a brand on social media at least once a month (York, 2018). This shows the importance of social media and is why BCUSU invested in recruiting</w:t>
      </w:r>
      <w:r w:rsidR="00AF6A07">
        <w:t>,</w:t>
      </w:r>
      <w:r w:rsidR="00311074" w:rsidRPr="00AF2863">
        <w:t xml:space="preserve"> initially</w:t>
      </w:r>
      <w:r w:rsidR="00AF6A07">
        <w:t>,</w:t>
      </w:r>
      <w:r w:rsidR="00311074" w:rsidRPr="00AF2863">
        <w:t xml:space="preserve"> a Social Media Coordinator to build a social media presence, this position then further developed to incorporate all digital media. </w:t>
      </w:r>
    </w:p>
    <w:p w14:paraId="4ABACE65" w14:textId="4A007A5B" w:rsidR="00820F7A" w:rsidRPr="00AF2863" w:rsidRDefault="009973D9" w:rsidP="00820F7A">
      <w:r>
        <w:t xml:space="preserve">An area where BCUSU must </w:t>
      </w:r>
      <w:r w:rsidR="00820F7A" w:rsidRPr="00AF2863">
        <w:t>invest in</w:t>
      </w:r>
      <w:r w:rsidR="0076619B" w:rsidRPr="00AF2863">
        <w:t>,</w:t>
      </w:r>
      <w:r w:rsidR="00820F7A" w:rsidRPr="00AF2863">
        <w:t xml:space="preserve"> to further develop its reach</w:t>
      </w:r>
      <w:r w:rsidR="0076619B" w:rsidRPr="00AF2863">
        <w:t>,</w:t>
      </w:r>
      <w:r w:rsidR="00820F7A" w:rsidRPr="00AF2863">
        <w:t xml:space="preserve"> is utilising big data</w:t>
      </w:r>
      <w:r>
        <w:t xml:space="preserve">. </w:t>
      </w:r>
      <w:r w:rsidR="00820F7A" w:rsidRPr="00AF2863">
        <w:t xml:space="preserve">Gruhler (2018) highlighted big data as one of the five trends shaping the future of marketing. </w:t>
      </w:r>
      <w:r w:rsidR="00E567E8" w:rsidRPr="00AF2863">
        <w:t>In today’s tech-savvy world marketers and organisations are awash in customer data</w:t>
      </w:r>
      <w:r w:rsidR="00F07E6C" w:rsidRPr="00AF2863">
        <w:t>,</w:t>
      </w:r>
      <w:r w:rsidR="00E567E8" w:rsidRPr="00AF2863">
        <w:t xml:space="preserve"> with most utilising that data to improve their marketing </w:t>
      </w:r>
      <w:r w:rsidR="00434807" w:rsidRPr="00AF2863">
        <w:t xml:space="preserve">in ways such as targeting of messages </w:t>
      </w:r>
      <w:r w:rsidR="0076619B" w:rsidRPr="00AF2863">
        <w:t>(Arons et al., 2014). Big data includes the use of analytics, which can be used to understand customer behaviour both for current and potential</w:t>
      </w:r>
      <w:r w:rsidR="00F07E6C" w:rsidRPr="00AF2863">
        <w:t xml:space="preserve"> customer</w:t>
      </w:r>
      <w:r w:rsidR="00D06E91" w:rsidRPr="00AF2863">
        <w:t>s</w:t>
      </w:r>
      <w:r w:rsidR="0076619B" w:rsidRPr="00AF2863">
        <w:t xml:space="preserve">, this can then help to increase </w:t>
      </w:r>
      <w:r w:rsidR="0076619B" w:rsidRPr="00AF2863">
        <w:lastRenderedPageBreak/>
        <w:t>marketing performance (Gruhler, 2018). High performing marketing departments are classed as high performing because they are able to integrate data on what customers are doing with the knowledge of why they are doing it (Arons et al., 2014). This makes it easier for organisations to understand how to best meet their customers’ needs (Arons et al., 2014). At BCUSU the marketing department has access to a range of data including, student information, purchase history, sports and society membership, event attendance and lots more</w:t>
      </w:r>
      <w:r w:rsidR="00F07E6C" w:rsidRPr="00AF2863">
        <w:t>. W</w:t>
      </w:r>
      <w:r w:rsidR="0086675E" w:rsidRPr="00AF2863">
        <w:t>i</w:t>
      </w:r>
      <w:r w:rsidR="00F07E6C" w:rsidRPr="00AF2863">
        <w:t>th no specialist to interrogate</w:t>
      </w:r>
      <w:r w:rsidR="0086675E" w:rsidRPr="00AF2863">
        <w:t xml:space="preserve"> the data and look for insights it means data is either</w:t>
      </w:r>
      <w:r w:rsidR="00AF6A07">
        <w:t>,</w:t>
      </w:r>
      <w:r w:rsidR="0086675E" w:rsidRPr="00AF2863">
        <w:t xml:space="preserve"> rarely being used or not being used to its full potential. </w:t>
      </w:r>
    </w:p>
    <w:p w14:paraId="7B8CDD64" w14:textId="0F62D50C" w:rsidR="00F07E6C" w:rsidRPr="00AF2863" w:rsidRDefault="00214D12" w:rsidP="00820F7A">
      <w:r w:rsidRPr="00AF2863">
        <w:t>High performing marketing departments are actively engaged in creating organisational strategy as opposed to just aligning their activities with the strategy (Arons et al., 2014). Recently</w:t>
      </w:r>
      <w:r w:rsidR="009973D9">
        <w:t>,</w:t>
      </w:r>
      <w:r w:rsidRPr="00AF2863">
        <w:t xml:space="preserve"> BCUSU undertook a strategic review creating a new plan from 2017-2020</w:t>
      </w:r>
      <w:r w:rsidR="00F07E6C" w:rsidRPr="00AF2863">
        <w:t>, the Marketing Manager was a key stakeholder in this process ensuring that the marketing department actively engaged in creating the strategy. A communications plan was then created linked to the three areas of strategic focus ensuring that the organisation, through the marketing department can make progress against these areas.</w:t>
      </w:r>
    </w:p>
    <w:p w14:paraId="66164A53" w14:textId="58F5F90A" w:rsidR="0086675E" w:rsidRPr="00AF2863" w:rsidRDefault="00F07E6C" w:rsidP="00820F7A">
      <w:r w:rsidRPr="00AF2863">
        <w:t xml:space="preserve">The positioning of the marketing department and its relationship with other departments is absolutely key in </w:t>
      </w:r>
      <w:r w:rsidR="00D06E91" w:rsidRPr="00AF2863">
        <w:t>organisations today</w:t>
      </w:r>
      <w:r w:rsidRPr="00AF2863">
        <w:t>, a</w:t>
      </w:r>
      <w:r w:rsidR="00214D12" w:rsidRPr="00AF2863">
        <w:t xml:space="preserve">t BCUSU the Marketing Manager and therefore the department report directly into the </w:t>
      </w:r>
      <w:r w:rsidR="009973D9">
        <w:t>Chief Executive Officer (</w:t>
      </w:r>
      <w:r w:rsidRPr="00AF2863">
        <w:t>CEO</w:t>
      </w:r>
      <w:r w:rsidR="009973D9">
        <w:t>)</w:t>
      </w:r>
      <w:r w:rsidRPr="00AF2863">
        <w:t>.</w:t>
      </w:r>
      <w:r w:rsidR="00214D12" w:rsidRPr="00AF2863">
        <w:t xml:space="preserve"> Arons et al., (2014) discussed that leading marketers create a tight relationship with the CEO and this is certainly achieved at BCUSU through the direct line reporting.</w:t>
      </w:r>
      <w:r w:rsidRPr="00AF2863">
        <w:t xml:space="preserve"> Relationships with other managers are built through regular meetings, such as Managers Meeting, this allows the Marketing Manager to develop relationships and discuss relevant issues. </w:t>
      </w:r>
    </w:p>
    <w:p w14:paraId="002E3BE1" w14:textId="77777777" w:rsidR="00941A24" w:rsidRPr="00AF2863" w:rsidRDefault="00554B38" w:rsidP="00820F7A">
      <w:r w:rsidRPr="00AF2863">
        <w:t>As previously discussed the target audience for BCUSU is predominantly students</w:t>
      </w:r>
      <w:r w:rsidR="00546592" w:rsidRPr="00AF2863">
        <w:t>, BCUSU is able to access institution data to really understand the demographics of its target audience, for example, in 2013-14 58% of BCU students were under 21 with 9% aged 30+ (BCU, 2014). This access to data year on year means the marketing department at BCUSU is aware of who they are aiming their communication</w:t>
      </w:r>
      <w:r w:rsidR="00D06E91" w:rsidRPr="00AF2863">
        <w:t>s</w:t>
      </w:r>
      <w:r w:rsidR="00941A24" w:rsidRPr="00AF2863">
        <w:t xml:space="preserve"> at. T</w:t>
      </w:r>
      <w:r w:rsidR="00546592" w:rsidRPr="00AF2863">
        <w:t xml:space="preserve">he target audience for BCUSU is </w:t>
      </w:r>
      <w:r w:rsidRPr="00AF2863">
        <w:t xml:space="preserve">specifically students who study at </w:t>
      </w:r>
      <w:r w:rsidR="00065515" w:rsidRPr="00AF2863">
        <w:t>the institution (BCU)</w:t>
      </w:r>
      <w:r w:rsidR="00D06E91" w:rsidRPr="00AF2863">
        <w:t>,</w:t>
      </w:r>
      <w:r w:rsidR="00546592" w:rsidRPr="00AF2863">
        <w:t xml:space="preserve"> where BCUSU is based, t</w:t>
      </w:r>
      <w:r w:rsidR="00065515" w:rsidRPr="00AF2863">
        <w:t xml:space="preserve">his gives BCUSU quite a unique position in that they are the only Students’ Union </w:t>
      </w:r>
      <w:r w:rsidR="00546592" w:rsidRPr="00AF2863">
        <w:t>for BCU students. This</w:t>
      </w:r>
      <w:r w:rsidR="00C82177" w:rsidRPr="00AF2863">
        <w:t xml:space="preserve"> mean</w:t>
      </w:r>
      <w:r w:rsidR="00546592" w:rsidRPr="00AF2863">
        <w:t>s</w:t>
      </w:r>
      <w:r w:rsidR="00C82177" w:rsidRPr="00AF2863">
        <w:t xml:space="preserve"> that in the most part</w:t>
      </w:r>
      <w:r w:rsidR="00E90EFE">
        <w:t>,</w:t>
      </w:r>
      <w:r w:rsidR="00C82177" w:rsidRPr="00AF2863">
        <w:t xml:space="preserve"> gaining competitive advantage over rivals by singling out unique qualities, known as brand differentiation (DJS research, 2018), isn’t needed. </w:t>
      </w:r>
      <w:r w:rsidR="00546592" w:rsidRPr="00AF2863">
        <w:t>The focus for the marketing department then needs to be on retaining customers and encouraging customer loyalty.</w:t>
      </w:r>
      <w:r w:rsidR="00941A24" w:rsidRPr="00AF2863">
        <w:t xml:space="preserve"> One way to do this is</w:t>
      </w:r>
      <w:r w:rsidR="00546592" w:rsidRPr="00AF2863">
        <w:t xml:space="preserve"> </w:t>
      </w:r>
      <w:r w:rsidR="00941A24" w:rsidRPr="00AF2863">
        <w:t>r</w:t>
      </w:r>
      <w:r w:rsidR="00546592" w:rsidRPr="00AF2863">
        <w:t>elationship marketing</w:t>
      </w:r>
      <w:r w:rsidR="00F13733" w:rsidRPr="00AF2863">
        <w:t>,</w:t>
      </w:r>
      <w:r w:rsidR="00941A24" w:rsidRPr="00AF2863">
        <w:t xml:space="preserve"> which</w:t>
      </w:r>
      <w:r w:rsidR="00546592" w:rsidRPr="00AF2863">
        <w:t xml:space="preserve"> is a strategy designed to foster long-term engagement, customer loyalty and interaction, it should provide information suited to customers’ needs and interests to develop strong connections with customers (Olenski, 2013). </w:t>
      </w:r>
      <w:r w:rsidR="00F13733" w:rsidRPr="00AF2863">
        <w:t xml:space="preserve">According to D,J (2015) there are 9 strategies and tools related to relationship marketing including, networking, cherishing each customer, listening to customers, building a brand identity, giving customers free information, loyalty rewards, communicating often, holding special events, and face to face time. </w:t>
      </w:r>
    </w:p>
    <w:p w14:paraId="08BBE588" w14:textId="26B1D26A" w:rsidR="00820F7A" w:rsidRPr="00AF2863" w:rsidRDefault="00DD569F" w:rsidP="00820F7A">
      <w:r w:rsidRPr="00AF2863">
        <w:t>Evaluating BCUSU’s Facebook page (</w:t>
      </w:r>
      <w:hyperlink r:id="rId8" w:history="1">
        <w:r w:rsidRPr="00AF2863">
          <w:rPr>
            <w:rStyle w:val="Hyperlink"/>
          </w:rPr>
          <w:t>https://www.facebook.com/BCUSU/</w:t>
        </w:r>
      </w:hyperlink>
      <w:r w:rsidRPr="00AF2863">
        <w:t xml:space="preserve">) one could certainly see some of the relationship marketing strategies and </w:t>
      </w:r>
      <w:r w:rsidR="00F91E34">
        <w:t>tools being used. The page has eight posts across eight</w:t>
      </w:r>
      <w:r w:rsidRPr="00AF2863">
        <w:t xml:space="preserve"> days so there is an attempt at communicating often, there is also an example of listening to customers as a customer commented that there were details missing on a job advert and this was immediately rectified and responded to. There is also a post on giving away free t shirts, which links to the strategy of loyalty rewards</w:t>
      </w:r>
      <w:r w:rsidR="00D06E91" w:rsidRPr="00AF2863">
        <w:t>,</w:t>
      </w:r>
      <w:r w:rsidRPr="00AF2863">
        <w:t xml:space="preserve"> and a comment from BCUSU thanking a student for bringing a mistake to their attention, which links to cherish each customer. Overall the BCUSU Facebook page utilises a lot of the strategies of relationship marketing but something could potentially be missing as the </w:t>
      </w:r>
      <w:r w:rsidR="00B92DF4" w:rsidRPr="00AF2863">
        <w:t>engagement on some of the po</w:t>
      </w:r>
      <w:r w:rsidR="00F91E34">
        <w:t>sts is fairly low. There are two</w:t>
      </w:r>
      <w:r w:rsidR="00B92DF4" w:rsidRPr="00AF2863">
        <w:t xml:space="preserve"> posts asking for students to like and comment but these posts only received three likes between them so not all posts are resonating with the target audience.</w:t>
      </w:r>
      <w:r w:rsidR="00F91E34">
        <w:t xml:space="preserve"> This could be an issue across the sector though, as evaluating the University of Birmingham Guild’s page (</w:t>
      </w:r>
      <w:hyperlink r:id="rId9" w:history="1">
        <w:r w:rsidR="00F91E34" w:rsidRPr="00785B44">
          <w:rPr>
            <w:rStyle w:val="Hyperlink"/>
          </w:rPr>
          <w:t>https://www.facebook.com/guildofstudents/</w:t>
        </w:r>
      </w:hyperlink>
      <w:r w:rsidR="00F91E34">
        <w:t>) the last four posts only have thirteen likes across them with some posts receiving zero likes. Similarly Warwick SU Facebook page (</w:t>
      </w:r>
      <w:hyperlink r:id="rId10" w:history="1">
        <w:r w:rsidR="00F91E34" w:rsidRPr="00785B44">
          <w:rPr>
            <w:rStyle w:val="Hyperlink"/>
          </w:rPr>
          <w:t>https://www.facebook.com/warwicksu/</w:t>
        </w:r>
      </w:hyperlink>
      <w:r w:rsidR="00F91E34">
        <w:t xml:space="preserve">) has 16 likes across four posts.  </w:t>
      </w:r>
      <w:r w:rsidR="008D0725" w:rsidRPr="00AF2863">
        <w:t xml:space="preserve">Potential ways to resonate more with the target audience will be discussed later in this essay. </w:t>
      </w:r>
    </w:p>
    <w:p w14:paraId="2B614E21" w14:textId="74DA8F68" w:rsidR="004D650F" w:rsidRPr="00AF2863" w:rsidRDefault="00D06E91">
      <w:r w:rsidRPr="00AF2863">
        <w:t xml:space="preserve">BCUSU utilises a range of marketing methods to communicate with its target audience, </w:t>
      </w:r>
      <w:r w:rsidR="006D0285" w:rsidRPr="00AF2863">
        <w:t>with the most popular being digital marketing such as social media,</w:t>
      </w:r>
      <w:r w:rsidRPr="00AF2863">
        <w:t xml:space="preserve"> website and emails. </w:t>
      </w:r>
      <w:r w:rsidR="006D0285" w:rsidRPr="00AF2863">
        <w:t xml:space="preserve">Digital marketing engages customers anywhere, anytime via smartphones, tablets, laptops etc. by using tools such as social media, website, mobile ads, email and other digital platforms (Kotler and Armstrong, 2018). </w:t>
      </w:r>
      <w:r w:rsidR="008D0725" w:rsidRPr="00AF2863">
        <w:t xml:space="preserve">New marketing strategies and tactics have been needed by marketers due to the revolution in digital, mobile and social media developments (Kotler and Armstrong, 2018). </w:t>
      </w:r>
      <w:r w:rsidR="00BF1ABC" w:rsidRPr="00AF2863">
        <w:t>People spend twice as muc</w:t>
      </w:r>
      <w:r w:rsidR="00B40EA3">
        <w:t>h time online as they used to twelve</w:t>
      </w:r>
      <w:r w:rsidR="00BF1ABC" w:rsidRPr="00AF2863">
        <w:t xml:space="preserve"> years ago (Alexander, 2016) with a</w:t>
      </w:r>
      <w:r w:rsidR="006D0285" w:rsidRPr="00AF2863">
        <w:t xml:space="preserve">round 46 percent of the world’s population </w:t>
      </w:r>
      <w:r w:rsidR="00BF1ABC" w:rsidRPr="00AF2863">
        <w:t>being</w:t>
      </w:r>
      <w:r w:rsidR="006D0285" w:rsidRPr="00AF2863">
        <w:t xml:space="preserve"> online</w:t>
      </w:r>
      <w:r w:rsidR="00BF1ABC" w:rsidRPr="00AF2863">
        <w:t>,</w:t>
      </w:r>
      <w:r w:rsidR="006D0285" w:rsidRPr="00AF2863">
        <w:t xml:space="preserve"> </w:t>
      </w:r>
      <w:r w:rsidR="00BF1ABC" w:rsidRPr="00AF2863">
        <w:t>a</w:t>
      </w:r>
      <w:r w:rsidR="00E90EFE">
        <w:t>ccording to one study</w:t>
      </w:r>
      <w:r w:rsidR="006D0285" w:rsidRPr="00AF2863">
        <w:t xml:space="preserve"> people in the United States averaged more time per day viewing digital media than watching traditional TV (Kotler and Armstrong, 2018). </w:t>
      </w:r>
      <w:r w:rsidR="0047181D" w:rsidRPr="00AF2863">
        <w:t>A</w:t>
      </w:r>
      <w:r w:rsidR="006D0285" w:rsidRPr="00AF2863">
        <w:t>pproximately 79 percent of adults use Facebook</w:t>
      </w:r>
      <w:r w:rsidR="0047181D" w:rsidRPr="00AF2863">
        <w:t xml:space="preserve"> (York, 2018) with over 90 percent of social media users believing organisations should have a so</w:t>
      </w:r>
      <w:r w:rsidR="00B40EA3">
        <w:t>cial media presence with over 80 percent</w:t>
      </w:r>
      <w:r w:rsidR="0047181D" w:rsidRPr="00AF2863">
        <w:t xml:space="preserve"> of them believing organisations should interact with customers via social media (Michaelidou et al., 2011). </w:t>
      </w:r>
      <w:r w:rsidR="006D0285" w:rsidRPr="00AF2863">
        <w:t>This is why BCUSU heavily focuses on digital media and employs a Digital Media Coordinator to lead</w:t>
      </w:r>
      <w:r w:rsidR="001503F0" w:rsidRPr="00AF2863">
        <w:t xml:space="preserve"> on</w:t>
      </w:r>
      <w:r w:rsidR="006D0285" w:rsidRPr="00AF2863">
        <w:t xml:space="preserve"> and create content. </w:t>
      </w:r>
    </w:p>
    <w:p w14:paraId="4EFF00ED" w14:textId="77777777" w:rsidR="00761FCA" w:rsidRPr="00AF2863" w:rsidRDefault="004D650F">
      <w:r w:rsidRPr="00AF2863">
        <w:t>Evaluating BCUSU’s website (</w:t>
      </w:r>
      <w:hyperlink r:id="rId11" w:history="1">
        <w:r w:rsidRPr="00AF2863">
          <w:rPr>
            <w:rStyle w:val="Hyperlink"/>
          </w:rPr>
          <w:t>www.bcusu.com</w:t>
        </w:r>
      </w:hyperlink>
      <w:r w:rsidRPr="00AF2863">
        <w:t>) it is quite clear to see there isn’t a lot of content for the target audience to engage with, most of the links or advertising are calls to action for the target audience to register, apply or sign up. Today successful brands are using authentic storytelling to build loyalty and have realised that modern consumers are seeking personalised content (Gruhler, 2018).</w:t>
      </w:r>
      <w:r w:rsidR="00BF1ABC" w:rsidRPr="00AF2863">
        <w:t xml:space="preserve"> BCUSU should adopt authentic storytelling across its website and social media to help increase engagement. There does need to be some caution though, as the latest efforts from brands is to publish stories that consumers feel are from a familiar magazine or newspaper in order to make the brands seem more reliable and indispensable</w:t>
      </w:r>
      <w:r w:rsidR="00703E86" w:rsidRPr="00AF2863">
        <w:t>,</w:t>
      </w:r>
      <w:r w:rsidR="00BF1ABC" w:rsidRPr="00AF2863">
        <w:t xml:space="preserve"> but these can be viewed as an attempt to trick consumers (De Bruycker, 2016). In order for it to be authentic storytelling</w:t>
      </w:r>
      <w:r w:rsidR="00941A24" w:rsidRPr="00AF2863">
        <w:t>,</w:t>
      </w:r>
      <w:r w:rsidR="00BF1ABC" w:rsidRPr="00AF2863">
        <w:t xml:space="preserve"> BCUSU should utilise the voices of its target audience </w:t>
      </w:r>
      <w:r w:rsidR="002D5399" w:rsidRPr="00AF2863">
        <w:t>to create blogs and posts that wil</w:t>
      </w:r>
      <w:r w:rsidR="000A6547" w:rsidRPr="00AF2863">
        <w:t>l drive traffic to the website, this is also known as user-generated content (York, 2018).</w:t>
      </w:r>
    </w:p>
    <w:p w14:paraId="27D3507D" w14:textId="13B730D4" w:rsidR="00703E86" w:rsidRPr="00AF2863" w:rsidRDefault="00703E86">
      <w:r w:rsidRPr="00AF2863">
        <w:t>Video content is extremely imp</w:t>
      </w:r>
      <w:r w:rsidR="001A7A76" w:rsidRPr="00AF2863">
        <w:t>ortant to maximise engagement via</w:t>
      </w:r>
      <w:r w:rsidRPr="00AF2863">
        <w:t xml:space="preserve"> digital media with approximately 90 percent of online shoppers believing a video helps them make the decision whether to purchase or not (York, 2018). Evaluating BCUSU’s Facebook page (</w:t>
      </w:r>
      <w:hyperlink r:id="rId12" w:history="1">
        <w:r w:rsidRPr="00AF2863">
          <w:rPr>
            <w:rStyle w:val="Hyperlink"/>
          </w:rPr>
          <w:t>https://www.facebook.com/BCUSU/</w:t>
        </w:r>
      </w:hyperlink>
      <w:r w:rsidRPr="00AF2863">
        <w:t xml:space="preserve">) </w:t>
      </w:r>
      <w:r w:rsidR="001A7A76" w:rsidRPr="00AF2863">
        <w:t>28</w:t>
      </w:r>
      <w:r w:rsidR="00B40EA3">
        <w:t xml:space="preserve"> percent</w:t>
      </w:r>
      <w:r w:rsidR="001A7A76" w:rsidRPr="00AF2863">
        <w:t xml:space="preserve"> of the last</w:t>
      </w:r>
      <w:r w:rsidR="00B40EA3">
        <w:t xml:space="preserve"> eighteen</w:t>
      </w:r>
      <w:r w:rsidRPr="00AF2863">
        <w:t xml:space="preserve"> posts </w:t>
      </w:r>
      <w:r w:rsidR="001A7A76" w:rsidRPr="00AF2863">
        <w:t xml:space="preserve">involved videos so BCUSU is certainly making an attempt at creating or using video content to maximise engagement. </w:t>
      </w:r>
    </w:p>
    <w:p w14:paraId="70C39909" w14:textId="4121DF93" w:rsidR="00BF1ABC" w:rsidRPr="00AF2863" w:rsidRDefault="00B24719">
      <w:r w:rsidRPr="00AF2863">
        <w:t>Measuring the effectiveness of marketing activity through the development of correct metrics is absolutely essential to marketers (Michaelidou et al., 2011)</w:t>
      </w:r>
      <w:r w:rsidR="00AB2376" w:rsidRPr="00AF2863">
        <w:t>, people w</w:t>
      </w:r>
      <w:r w:rsidR="00B40EA3">
        <w:t>ho write down their goals are thirty</w:t>
      </w:r>
      <w:r w:rsidR="00AB2376" w:rsidRPr="00AF2863">
        <w:t xml:space="preserve"> times more successful, according to some statistics (York, 2018). BCUSU marketing department utilises Key Performance Indicators</w:t>
      </w:r>
      <w:r w:rsidR="00571D4A" w:rsidRPr="00AF2863">
        <w:t xml:space="preserve"> (KPIs)</w:t>
      </w:r>
      <w:r w:rsidR="00AB2376" w:rsidRPr="00AF2863">
        <w:t xml:space="preserve"> to measure the effectiveness of its marketing activities. </w:t>
      </w:r>
      <w:r w:rsidR="00AB2376" w:rsidRPr="00AF2863">
        <w:rPr>
          <w:color w:val="000000" w:themeColor="text1"/>
          <w:shd w:val="clear" w:color="auto" w:fill="FFFFFF"/>
        </w:rPr>
        <w:t>A KPI is a measureable value that demonstrates how effectively a company is achieving key business objectives, KPIs can be used at multiple levels to evaluate their success at reaching targets (Klipfolio, 2018). High-level KPIs may focus on overall performance, while low-level KPIs may focus on processes in departments (Klipfolio, 2018).</w:t>
      </w:r>
      <w:r w:rsidR="00571D4A" w:rsidRPr="00AF2863">
        <w:rPr>
          <w:color w:val="000000" w:themeColor="text1"/>
          <w:shd w:val="clear" w:color="auto" w:fill="FFFFFF"/>
        </w:rPr>
        <w:t xml:space="preserve"> For BCUSU marketing department some of the main KPIs include social media followers (Facebook, Twitter, Instagram), email open rate, website visitors, and number of mass emails sent to</w:t>
      </w:r>
      <w:r w:rsidR="00B40EA3">
        <w:rPr>
          <w:color w:val="000000" w:themeColor="text1"/>
          <w:shd w:val="clear" w:color="auto" w:fill="FFFFFF"/>
        </w:rPr>
        <w:t xml:space="preserve"> the</w:t>
      </w:r>
      <w:r w:rsidR="00571D4A" w:rsidRPr="00AF2863">
        <w:rPr>
          <w:color w:val="000000" w:themeColor="text1"/>
          <w:shd w:val="clear" w:color="auto" w:fill="FFFFFF"/>
        </w:rPr>
        <w:t xml:space="preserve"> student database. Evaluating the KPIs of the marketing department shows there seems to be too much focus on followers of social media, marketers often view followers and likes as the most important aspect of a campaign as opposed to looking at engagement metrics (York, 2018).</w:t>
      </w:r>
      <w:r w:rsidR="00B40EA3">
        <w:rPr>
          <w:color w:val="000000" w:themeColor="text1"/>
          <w:shd w:val="clear" w:color="auto" w:fill="FFFFFF"/>
        </w:rPr>
        <w:t xml:space="preserve"> BCUSU marketing department will</w:t>
      </w:r>
      <w:r w:rsidR="00571D4A" w:rsidRPr="00AF2863">
        <w:rPr>
          <w:color w:val="000000" w:themeColor="text1"/>
          <w:shd w:val="clear" w:color="auto" w:fill="FFFFFF"/>
        </w:rPr>
        <w:t xml:space="preserve"> get more value out of measuring their effectiveness based on engagement metrics such as reach</w:t>
      </w:r>
      <w:r w:rsidR="00AA27B3" w:rsidRPr="00AF2863">
        <w:rPr>
          <w:color w:val="000000" w:themeColor="text1"/>
          <w:shd w:val="clear" w:color="auto" w:fill="FFFFFF"/>
        </w:rPr>
        <w:t xml:space="preserve"> (the number of unique users who saw a post), and clicks (the amount of clicks on content). Other useful metrics are engagement (total number of social interactions divided by number of impressions) and hashtag performance (what were the most used hashtags) (York 2018). </w:t>
      </w:r>
    </w:p>
    <w:p w14:paraId="1AD2CF01" w14:textId="485F17F5" w:rsidR="00BF1ABC" w:rsidRDefault="00AA27B3">
      <w:pPr>
        <w:rPr>
          <w:color w:val="000000" w:themeColor="text1"/>
          <w:shd w:val="clear" w:color="auto" w:fill="FFFFFF"/>
        </w:rPr>
      </w:pPr>
      <w:r w:rsidRPr="00AF2863">
        <w:t xml:space="preserve">Another way BCUSU marketing department could measure the effectiveness of its communication channels is to analyse them using the Boston Consulting group’s product portfolio matrix (BCG matrix). This matrix allows businesses to review its portfolio of products to decide where to disinvest, develop products or where to invest and is designed to help with long-term strategic planning (Hanlon, 2018). </w:t>
      </w:r>
      <w:r w:rsidR="00C9518B" w:rsidRPr="00AF2863">
        <w:t>The matrix is split into 4 quadrants</w:t>
      </w:r>
      <w:r w:rsidR="00795055">
        <w:t>,</w:t>
      </w:r>
      <w:r w:rsidR="00C9518B" w:rsidRPr="00AF2863">
        <w:t xml:space="preserve"> based on an analysis of market growth and relative market share (Hanlon, 2018). The quadrants are dogs (products with low growth or share), question marks (products in high growth markets with low market share), stars (products in high growth markets with high market share) and cash cows (products in low growth markets with high market share) (Hanlon 2018). The guidance then is that dog products are dropped, question marks are unknown quantities and may require significant investment, star products could be a market leader with investment and cash cow products are to be milked (Hanlon, 2018).</w:t>
      </w:r>
      <w:r w:rsidR="003A3874" w:rsidRPr="00AF2863">
        <w:t xml:space="preserve"> Using the BCG matrix to analyse the marketing mediums of BCUSU against axis’ of channel growth and return of investment </w:t>
      </w:r>
      <w:r w:rsidR="00AF2863" w:rsidRPr="00AF2863">
        <w:t xml:space="preserve">it could be hypothesised that there are no cash cows, that </w:t>
      </w:r>
      <w:r w:rsidR="00F91E34" w:rsidRPr="00AF2863">
        <w:t>Facebook</w:t>
      </w:r>
      <w:r w:rsidR="00AF2863" w:rsidRPr="00AF2863">
        <w:t xml:space="preserve">, email, twitter and face to face promotion are stars, that the website and digital screens are question marks and finally that snapchat and posters are dogs. A more detailed analysis is attached as appendix 1. The BCG Matrix does have its critics though, </w:t>
      </w:r>
      <w:r w:rsidR="003A3874" w:rsidRPr="00AF2863">
        <w:t xml:space="preserve">Kotler and Armstrong (2018) </w:t>
      </w:r>
      <w:r w:rsidR="00AF2863" w:rsidRPr="00AF2863">
        <w:rPr>
          <w:color w:val="000000" w:themeColor="text1"/>
          <w:shd w:val="clear" w:color="auto" w:fill="FFFFFF"/>
        </w:rPr>
        <w:t xml:space="preserve">discussed that the matrix can be difficult, time consuming and costly to implement with Seeger (1984) stating that the model can be prone to oversimplification. Models like the BCG matrix can be useful but businesses need to adopt customised approaches (Kotler and Armstrong, 2018) or adapt existing models to suit organisational needs. </w:t>
      </w:r>
    </w:p>
    <w:p w14:paraId="245C2006" w14:textId="4ED01388" w:rsidR="0099415D" w:rsidRPr="004204CD" w:rsidRDefault="0099415D" w:rsidP="00795055">
      <w:pPr>
        <w:rPr>
          <w:b/>
        </w:rPr>
      </w:pPr>
      <w:r>
        <w:rPr>
          <w:color w:val="000000" w:themeColor="text1"/>
          <w:shd w:val="clear" w:color="auto" w:fill="FFFFFF"/>
        </w:rPr>
        <w:t>An area where the marketing department could further increase its effectiveness is through segmentation</w:t>
      </w:r>
      <w:r w:rsidR="00795055">
        <w:rPr>
          <w:color w:val="000000" w:themeColor="text1"/>
          <w:shd w:val="clear" w:color="auto" w:fill="FFFFFF"/>
        </w:rPr>
        <w:t xml:space="preserve"> as </w:t>
      </w:r>
      <w:r>
        <w:rPr>
          <w:color w:val="000000" w:themeColor="text1"/>
          <w:shd w:val="clear" w:color="auto" w:fill="FFFFFF"/>
        </w:rPr>
        <w:t xml:space="preserve">currently all students receive every email from BCUSU. Segmentation </w:t>
      </w:r>
      <w:r w:rsidR="004204CD">
        <w:rPr>
          <w:color w:val="000000" w:themeColor="text1"/>
          <w:shd w:val="clear" w:color="auto" w:fill="FFFFFF"/>
        </w:rPr>
        <w:t xml:space="preserve">is the practice of breaking down customers into segments that differ in their responses to marketing strategies (Ipsos MediaCT, 2011). </w:t>
      </w:r>
      <w:r w:rsidR="00795055">
        <w:rPr>
          <w:color w:val="000000" w:themeColor="text1"/>
          <w:shd w:val="clear" w:color="auto" w:fill="FFFFFF"/>
        </w:rPr>
        <w:t xml:space="preserve">Segmentation is focused on the audience as opposed to the product, this helps marketers deliver more tailored messages to customers (Hanlon, 2018). In order for segmentation to be effective the market size needs to be large enough to justify segmentation (Hanlon, 2018) and there needs to be significant variance between the segments in regards to their behaviours or attitudes (Ipsos MediaCT, 2011). This is certainly the case for BCUSU as the Union has around 24,000 members with a range of demographics, beliefs, </w:t>
      </w:r>
      <w:r w:rsidR="009973D9">
        <w:rPr>
          <w:color w:val="000000" w:themeColor="text1"/>
          <w:shd w:val="clear" w:color="auto" w:fill="FFFFFF"/>
        </w:rPr>
        <w:t>to name a few,</w:t>
      </w:r>
      <w:r w:rsidR="00795055">
        <w:rPr>
          <w:color w:val="000000" w:themeColor="text1"/>
          <w:shd w:val="clear" w:color="auto" w:fill="FFFFFF"/>
        </w:rPr>
        <w:t xml:space="preserve"> so segmentation could have a real impact if the marketing department decide to introduce it. Loughborough Students’ Union introduced segmentation by asking all students five key questions, which then put the students into one of five tribes</w:t>
      </w:r>
      <w:r w:rsidR="004A4EA9">
        <w:rPr>
          <w:color w:val="000000" w:themeColor="text1"/>
          <w:shd w:val="clear" w:color="auto" w:fill="FFFFFF"/>
        </w:rPr>
        <w:t>,</w:t>
      </w:r>
      <w:r w:rsidR="00795055">
        <w:rPr>
          <w:color w:val="000000" w:themeColor="text1"/>
          <w:shd w:val="clear" w:color="auto" w:fill="FFFFFF"/>
        </w:rPr>
        <w:t xml:space="preserve"> allowing </w:t>
      </w:r>
      <w:r w:rsidR="003665DB">
        <w:rPr>
          <w:color w:val="000000" w:themeColor="text1"/>
          <w:shd w:val="clear" w:color="auto" w:fill="FFFFFF"/>
        </w:rPr>
        <w:t xml:space="preserve">LSU to target different tribes with relevant information (Redbrick, 2018). This led to a dramatic increase in email open rates and boosts in students’ union democratic processes (Redbrick, 2018).  </w:t>
      </w:r>
    </w:p>
    <w:p w14:paraId="7D4544AB" w14:textId="1F8A37E7" w:rsidR="00BF1ABC" w:rsidRDefault="00EC3A25">
      <w:r>
        <w:t>As discussed earlier in the essay in the most part BCUSU doesn’t have to compete with another Students’ Union so doesn’t need to focus on brand differentiation or positioning but for some of its services it is in direct competition. BCUSU runs a pub</w:t>
      </w:r>
      <w:r w:rsidR="00256179">
        <w:t xml:space="preserve"> (Eagle &amp; Ball)</w:t>
      </w:r>
      <w:r>
        <w:t xml:space="preserve"> that serves food, which is in direct competition with University ran catering outlets and this is where brand positioning is essential. Bueno and Jeffrey (2017) describe brand positioning as the ‘process of positioning your brand in the mind of your customers.’ They go onto discuss that the aim is to utilise various strategies including promotions, pricing, </w:t>
      </w:r>
      <w:r w:rsidR="00256179">
        <w:t>and product</w:t>
      </w:r>
      <w:r w:rsidR="00BE5568">
        <w:t>,</w:t>
      </w:r>
      <w:r>
        <w:t xml:space="preserve"> amongst others to identify and own a marketing niche for a product, brand or service (Bueno and Jeffrey, 2017). </w:t>
      </w:r>
    </w:p>
    <w:p w14:paraId="656840B1" w14:textId="47E3C5EC" w:rsidR="00BF1ABC" w:rsidRDefault="004F709C">
      <w:r>
        <w:t>Based on research the marketing department is aware of, students at BCU are not happy with the price or quality of food available on campus via the University ran catering outlets. This is why t</w:t>
      </w:r>
      <w:r w:rsidR="00256179">
        <w:t xml:space="preserve">he marketing department has focused on price, promotions and product in order to differentiate the brand and own a niche for the Eagle and Ball. </w:t>
      </w:r>
      <w:r w:rsidR="00230F15">
        <w:t>Appendix 2 is a screen shot from the Eagle &amp; Ball Facebook page advertising a summer menu that includes numerous spe</w:t>
      </w:r>
      <w:r>
        <w:t>cial deals with the focus on</w:t>
      </w:r>
      <w:r w:rsidR="00230F15">
        <w:t xml:space="preserve"> price </w:t>
      </w:r>
      <w:r>
        <w:t>as</w:t>
      </w:r>
      <w:r w:rsidR="00230F15">
        <w:t xml:space="preserve"> the key driver. Appendix 3 shows a</w:t>
      </w:r>
      <w:r w:rsidR="00BE5568">
        <w:t xml:space="preserve"> screen shot of a</w:t>
      </w:r>
      <w:r w:rsidR="00230F15">
        <w:t xml:space="preserve"> video of the Eagle &amp; Ball chef freshly preparing one of the most popular items on the menu with the product being the focus. Appe</w:t>
      </w:r>
      <w:r w:rsidR="00BE5568">
        <w:t>ndix 4 shows a competition for four</w:t>
      </w:r>
      <w:r w:rsidR="00230F15">
        <w:t xml:space="preserve"> weeks of free food with the focus being on promotion. </w:t>
      </w:r>
      <w:r>
        <w:t xml:space="preserve">These different examples of marketing show how the marketing department is trying to position the Eagle &amp; Ball brand to gain a competitive advantage or a unique selling proposition (Vilpp and Lindberg-Repe, 2011). </w:t>
      </w:r>
    </w:p>
    <w:p w14:paraId="6B86A7C8" w14:textId="17D2AF5E" w:rsidR="00BF1ABC" w:rsidRDefault="00BE5568">
      <w:r>
        <w:t>From the discussion within this essay</w:t>
      </w:r>
      <w:r w:rsidR="009973D9">
        <w:t>, it is clear that</w:t>
      </w:r>
      <w:r w:rsidR="00D94FA6">
        <w:t xml:space="preserve"> BCUSU marketing department are </w:t>
      </w:r>
      <w:r w:rsidR="009973D9">
        <w:t>working to a high standard within the constraints of a fairly small team</w:t>
      </w:r>
      <w:r>
        <w:t>,</w:t>
      </w:r>
      <w:r w:rsidR="009973D9">
        <w:t xml:space="preserve"> consisting of 5 staff members who aim to communicate with</w:t>
      </w:r>
      <w:r w:rsidR="00D94FA6">
        <w:t xml:space="preserve"> 24,000 students. The department utilises key marketing strategies such as relationship marketing and brand differentiat</w:t>
      </w:r>
      <w:r>
        <w:t>ion alongside being a key contributor</w:t>
      </w:r>
      <w:r w:rsidR="00D94FA6">
        <w:t xml:space="preserve"> </w:t>
      </w:r>
      <w:r>
        <w:t>to</w:t>
      </w:r>
      <w:bookmarkStart w:id="0" w:name="_GoBack"/>
      <w:bookmarkEnd w:id="0"/>
      <w:r w:rsidR="00D94FA6">
        <w:t xml:space="preserve"> organisational strategy and measuring its effectiveness well through KPIs. In order for the marketing department to further increase its engagement with the target audience a focus and investment in data, segmentation and authentic storytelling needs to happen. With investment in these areas BCUSU marketing department could further increase its reach with its 24,000 members. </w:t>
      </w:r>
    </w:p>
    <w:p w14:paraId="27DF898F" w14:textId="77777777" w:rsidR="00BF1ABC" w:rsidRDefault="00BF1ABC"/>
    <w:p w14:paraId="45AD0DFD" w14:textId="77777777" w:rsidR="00014184" w:rsidRDefault="00014184"/>
    <w:p w14:paraId="1AFE70FD" w14:textId="77777777" w:rsidR="00014184" w:rsidRDefault="00014184"/>
    <w:p w14:paraId="2E4157BA" w14:textId="77777777" w:rsidR="00014184" w:rsidRDefault="00014184"/>
    <w:p w14:paraId="1BCF4ECB" w14:textId="77777777" w:rsidR="00014184" w:rsidRDefault="00014184"/>
    <w:p w14:paraId="7B0E7B83" w14:textId="77777777" w:rsidR="00014184" w:rsidRDefault="00014184"/>
    <w:p w14:paraId="75A55283" w14:textId="77777777" w:rsidR="00014184" w:rsidRDefault="00014184"/>
    <w:p w14:paraId="625B6A97" w14:textId="77777777" w:rsidR="00014184" w:rsidRDefault="00014184"/>
    <w:p w14:paraId="68151E8F" w14:textId="77777777" w:rsidR="00014184" w:rsidRDefault="00014184"/>
    <w:p w14:paraId="0D424FE2" w14:textId="77777777" w:rsidR="00014184" w:rsidRDefault="00014184"/>
    <w:p w14:paraId="43FF5536" w14:textId="77777777" w:rsidR="00014184" w:rsidRDefault="00014184"/>
    <w:p w14:paraId="3574D6BA" w14:textId="77777777" w:rsidR="00296169" w:rsidRDefault="00296169" w:rsidP="00820F7A"/>
    <w:p w14:paraId="5E5E7CCD" w14:textId="77777777" w:rsidR="00820F7A" w:rsidRDefault="00AF2863" w:rsidP="00820F7A">
      <w:pPr>
        <w:rPr>
          <w:b/>
        </w:rPr>
      </w:pPr>
      <w:r>
        <w:rPr>
          <w:b/>
        </w:rPr>
        <w:t>Appendix 1 – BCG Matrix</w:t>
      </w:r>
      <w:r w:rsidR="00EC3A25">
        <w:rPr>
          <w:b/>
        </w:rPr>
        <w:t xml:space="preserve"> – analysis of marketing mediums at BCUSU</w:t>
      </w:r>
    </w:p>
    <w:p w14:paraId="69E6BF81" w14:textId="09071A10" w:rsidR="00AF2863" w:rsidRPr="00230F15" w:rsidRDefault="00AF2863" w:rsidP="00820F7A">
      <w:pPr>
        <w:rPr>
          <w:color w:val="000000" w:themeColor="text1"/>
          <w:shd w:val="clear" w:color="auto" w:fill="FFFFFF"/>
        </w:rPr>
      </w:pPr>
      <w:r w:rsidRPr="00230F15">
        <w:rPr>
          <w:color w:val="000000" w:themeColor="text1"/>
          <w:shd w:val="clear" w:color="auto" w:fill="FFFFFF"/>
        </w:rPr>
        <w:t>Cash Cows:</w:t>
      </w:r>
      <w:r w:rsidRPr="00230F15">
        <w:rPr>
          <w:color w:val="000000" w:themeColor="text1"/>
        </w:rPr>
        <w:br/>
      </w:r>
      <w:r w:rsidRPr="00230F15">
        <w:rPr>
          <w:color w:val="000000" w:themeColor="text1"/>
          <w:shd w:val="clear" w:color="auto" w:fill="FFFFFF"/>
        </w:rPr>
        <w:t xml:space="preserve">I haven’t included anything in cash cows as I think there are issues with all of them, we need to increase out engagement on </w:t>
      </w:r>
      <w:r w:rsidR="00F91E34" w:rsidRPr="00230F15">
        <w:rPr>
          <w:color w:val="000000" w:themeColor="text1"/>
          <w:shd w:val="clear" w:color="auto" w:fill="FFFFFF"/>
        </w:rPr>
        <w:t>Facebook</w:t>
      </w:r>
      <w:r w:rsidRPr="00230F15">
        <w:rPr>
          <w:color w:val="000000" w:themeColor="text1"/>
          <w:shd w:val="clear" w:color="auto" w:fill="FFFFFF"/>
        </w:rPr>
        <w:t xml:space="preserve"> and twitter as although we have a lot of followers I don’t believe the engagement is high enough</w:t>
      </w:r>
      <w:r w:rsidRPr="00230F15">
        <w:rPr>
          <w:color w:val="000000" w:themeColor="text1"/>
        </w:rPr>
        <w:br/>
      </w:r>
      <w:r w:rsidRPr="00230F15">
        <w:rPr>
          <w:color w:val="000000" w:themeColor="text1"/>
        </w:rPr>
        <w:br/>
      </w:r>
      <w:r w:rsidRPr="00230F15">
        <w:rPr>
          <w:color w:val="000000" w:themeColor="text1"/>
          <w:shd w:val="clear" w:color="auto" w:fill="FFFFFF"/>
        </w:rPr>
        <w:t>Stars: </w:t>
      </w:r>
      <w:r w:rsidRPr="00230F15">
        <w:rPr>
          <w:color w:val="000000" w:themeColor="text1"/>
        </w:rPr>
        <w:br/>
      </w:r>
      <w:r w:rsidRPr="00230F15">
        <w:rPr>
          <w:color w:val="000000" w:themeColor="text1"/>
          <w:shd w:val="clear" w:color="auto" w:fill="FFFFFF"/>
        </w:rPr>
        <w:t>Facebook – over 10,000 members of the official BCUSU group, free to use and allows quick and easy sharing</w:t>
      </w:r>
      <w:r w:rsidRPr="00230F15">
        <w:rPr>
          <w:color w:val="000000" w:themeColor="text1"/>
        </w:rPr>
        <w:br/>
      </w:r>
      <w:r w:rsidRPr="00230F15">
        <w:rPr>
          <w:color w:val="000000" w:themeColor="text1"/>
          <w:shd w:val="clear" w:color="auto" w:fill="FFFFFF"/>
        </w:rPr>
        <w:t>Email – free to use, over 25% open rate. Needs more investment for targeted emails based on 5 key questions students answer when enrolling. </w:t>
      </w:r>
      <w:r w:rsidRPr="00230F15">
        <w:rPr>
          <w:color w:val="000000" w:themeColor="text1"/>
        </w:rPr>
        <w:br/>
      </w:r>
      <w:r w:rsidRPr="00230F15">
        <w:rPr>
          <w:color w:val="000000" w:themeColor="text1"/>
          <w:shd w:val="clear" w:color="auto" w:fill="FFFFFF"/>
        </w:rPr>
        <w:t>Twitter – similar to Facebook and can track engagement using analytics.</w:t>
      </w:r>
      <w:r w:rsidRPr="00230F15">
        <w:rPr>
          <w:color w:val="000000" w:themeColor="text1"/>
        </w:rPr>
        <w:br/>
      </w:r>
      <w:r w:rsidRPr="00230F15">
        <w:rPr>
          <w:color w:val="000000" w:themeColor="text1"/>
          <w:shd w:val="clear" w:color="auto" w:fill="FFFFFF"/>
        </w:rPr>
        <w:t>Face to face – a classic but always very effective, would be a cash cow if we had the resources to massively increase the amount of staff who can go out and speak to students </w:t>
      </w:r>
      <w:r w:rsidRPr="00230F15">
        <w:rPr>
          <w:color w:val="000000" w:themeColor="text1"/>
        </w:rPr>
        <w:br/>
      </w:r>
      <w:r w:rsidRPr="00230F15">
        <w:rPr>
          <w:color w:val="000000" w:themeColor="text1"/>
        </w:rPr>
        <w:br/>
      </w:r>
      <w:r w:rsidRPr="00230F15">
        <w:rPr>
          <w:color w:val="000000" w:themeColor="text1"/>
          <w:shd w:val="clear" w:color="auto" w:fill="FFFFFF"/>
        </w:rPr>
        <w:t>Question marks:</w:t>
      </w:r>
      <w:r w:rsidRPr="00230F15">
        <w:rPr>
          <w:color w:val="000000" w:themeColor="text1"/>
        </w:rPr>
        <w:br/>
      </w:r>
      <w:r w:rsidRPr="00230F15">
        <w:rPr>
          <w:color w:val="000000" w:themeColor="text1"/>
          <w:shd w:val="clear" w:color="auto" w:fill="FFFFFF"/>
        </w:rPr>
        <w:t>Website – low costs, chance to create engaging content but needs investment to drive traffic and keep students on the website, aware of the website and using it as a norm</w:t>
      </w:r>
      <w:r w:rsidRPr="00230F15">
        <w:rPr>
          <w:color w:val="000000" w:themeColor="text1"/>
        </w:rPr>
        <w:br/>
      </w:r>
      <w:r w:rsidRPr="00230F15">
        <w:rPr>
          <w:color w:val="000000" w:themeColor="text1"/>
          <w:shd w:val="clear" w:color="auto" w:fill="FFFFFF"/>
        </w:rPr>
        <w:t>Digital screens – free to use but needs more research around the impact of them</w:t>
      </w:r>
      <w:r w:rsidRPr="00230F15">
        <w:rPr>
          <w:color w:val="000000" w:themeColor="text1"/>
        </w:rPr>
        <w:br/>
      </w:r>
      <w:r w:rsidRPr="00230F15">
        <w:rPr>
          <w:color w:val="000000" w:themeColor="text1"/>
        </w:rPr>
        <w:br/>
      </w:r>
      <w:r w:rsidRPr="00230F15">
        <w:rPr>
          <w:color w:val="000000" w:themeColor="text1"/>
          <w:shd w:val="clear" w:color="auto" w:fill="FFFFFF"/>
        </w:rPr>
        <w:t>Dogs:</w:t>
      </w:r>
      <w:r w:rsidRPr="00230F15">
        <w:rPr>
          <w:color w:val="000000" w:themeColor="text1"/>
        </w:rPr>
        <w:br/>
      </w:r>
      <w:r w:rsidRPr="00230F15">
        <w:rPr>
          <w:color w:val="000000" w:themeColor="text1"/>
          <w:shd w:val="clear" w:color="auto" w:fill="FFFFFF"/>
        </w:rPr>
        <w:t>Snapchat – limited engagement, messages are only viewable once and relies on a member of staff posting regularly. </w:t>
      </w:r>
      <w:r w:rsidRPr="00230F15">
        <w:rPr>
          <w:color w:val="000000" w:themeColor="text1"/>
        </w:rPr>
        <w:br/>
      </w:r>
      <w:r w:rsidRPr="00230F15">
        <w:rPr>
          <w:color w:val="000000" w:themeColor="text1"/>
          <w:shd w:val="clear" w:color="auto" w:fill="FFFFFF"/>
        </w:rPr>
        <w:t>Posters – limited space for posters, students suffering from poster blindness</w:t>
      </w:r>
    </w:p>
    <w:p w14:paraId="544D9B71" w14:textId="77777777" w:rsidR="00014184" w:rsidRDefault="00014184" w:rsidP="00820F7A">
      <w:pPr>
        <w:rPr>
          <w:b/>
          <w:color w:val="000000" w:themeColor="text1"/>
          <w:shd w:val="clear" w:color="auto" w:fill="FFFFFF"/>
        </w:rPr>
      </w:pPr>
    </w:p>
    <w:p w14:paraId="40512740" w14:textId="77777777" w:rsidR="00014184" w:rsidRDefault="00014184" w:rsidP="00820F7A">
      <w:pPr>
        <w:rPr>
          <w:b/>
          <w:color w:val="000000" w:themeColor="text1"/>
          <w:shd w:val="clear" w:color="auto" w:fill="FFFFFF"/>
        </w:rPr>
      </w:pPr>
    </w:p>
    <w:p w14:paraId="045B9CFE" w14:textId="77777777" w:rsidR="00014184" w:rsidRDefault="00014184" w:rsidP="00820F7A">
      <w:pPr>
        <w:rPr>
          <w:b/>
          <w:color w:val="000000" w:themeColor="text1"/>
          <w:shd w:val="clear" w:color="auto" w:fill="FFFFFF"/>
        </w:rPr>
      </w:pPr>
    </w:p>
    <w:p w14:paraId="49A26E7A" w14:textId="77777777" w:rsidR="00014184" w:rsidRDefault="00014184" w:rsidP="00820F7A">
      <w:pPr>
        <w:rPr>
          <w:b/>
          <w:color w:val="000000" w:themeColor="text1"/>
          <w:shd w:val="clear" w:color="auto" w:fill="FFFFFF"/>
        </w:rPr>
      </w:pPr>
    </w:p>
    <w:p w14:paraId="77750C9E" w14:textId="77777777" w:rsidR="00014184" w:rsidRDefault="00014184" w:rsidP="00820F7A">
      <w:pPr>
        <w:rPr>
          <w:b/>
          <w:color w:val="000000" w:themeColor="text1"/>
          <w:shd w:val="clear" w:color="auto" w:fill="FFFFFF"/>
        </w:rPr>
      </w:pPr>
    </w:p>
    <w:p w14:paraId="6072027B" w14:textId="77777777" w:rsidR="00014184" w:rsidRDefault="00014184" w:rsidP="00820F7A">
      <w:pPr>
        <w:rPr>
          <w:b/>
          <w:color w:val="000000" w:themeColor="text1"/>
          <w:shd w:val="clear" w:color="auto" w:fill="FFFFFF"/>
        </w:rPr>
      </w:pPr>
    </w:p>
    <w:p w14:paraId="10D616E8" w14:textId="77777777" w:rsidR="00014184" w:rsidRDefault="00014184" w:rsidP="00820F7A">
      <w:pPr>
        <w:rPr>
          <w:b/>
          <w:color w:val="000000" w:themeColor="text1"/>
          <w:shd w:val="clear" w:color="auto" w:fill="FFFFFF"/>
        </w:rPr>
      </w:pPr>
    </w:p>
    <w:p w14:paraId="00397D2E" w14:textId="77777777" w:rsidR="00014184" w:rsidRDefault="00014184" w:rsidP="00820F7A">
      <w:pPr>
        <w:rPr>
          <w:b/>
          <w:color w:val="000000" w:themeColor="text1"/>
          <w:shd w:val="clear" w:color="auto" w:fill="FFFFFF"/>
        </w:rPr>
      </w:pPr>
    </w:p>
    <w:p w14:paraId="3883F859" w14:textId="77777777" w:rsidR="00014184" w:rsidRDefault="00014184" w:rsidP="00820F7A">
      <w:pPr>
        <w:rPr>
          <w:b/>
          <w:color w:val="000000" w:themeColor="text1"/>
          <w:shd w:val="clear" w:color="auto" w:fill="FFFFFF"/>
        </w:rPr>
      </w:pPr>
    </w:p>
    <w:p w14:paraId="39DB2F5F" w14:textId="77777777" w:rsidR="00014184" w:rsidRDefault="00014184" w:rsidP="00820F7A">
      <w:pPr>
        <w:rPr>
          <w:b/>
          <w:color w:val="000000" w:themeColor="text1"/>
          <w:shd w:val="clear" w:color="auto" w:fill="FFFFFF"/>
        </w:rPr>
      </w:pPr>
    </w:p>
    <w:p w14:paraId="28B52ADA" w14:textId="77777777" w:rsidR="00014184" w:rsidRDefault="00014184" w:rsidP="00820F7A">
      <w:pPr>
        <w:rPr>
          <w:b/>
          <w:color w:val="000000" w:themeColor="text1"/>
          <w:shd w:val="clear" w:color="auto" w:fill="FFFFFF"/>
        </w:rPr>
      </w:pPr>
    </w:p>
    <w:p w14:paraId="4939B0C8" w14:textId="77777777" w:rsidR="00014184" w:rsidRDefault="00014184" w:rsidP="00820F7A">
      <w:pPr>
        <w:rPr>
          <w:b/>
          <w:color w:val="000000" w:themeColor="text1"/>
          <w:shd w:val="clear" w:color="auto" w:fill="FFFFFF"/>
        </w:rPr>
      </w:pPr>
    </w:p>
    <w:p w14:paraId="453FBC5A" w14:textId="77777777" w:rsidR="00014184" w:rsidRDefault="00014184" w:rsidP="00820F7A">
      <w:pPr>
        <w:rPr>
          <w:b/>
          <w:color w:val="000000" w:themeColor="text1"/>
          <w:shd w:val="clear" w:color="auto" w:fill="FFFFFF"/>
        </w:rPr>
      </w:pPr>
    </w:p>
    <w:p w14:paraId="39299E6A" w14:textId="77777777" w:rsidR="00014184" w:rsidRDefault="00014184" w:rsidP="00820F7A">
      <w:pPr>
        <w:rPr>
          <w:b/>
          <w:color w:val="000000" w:themeColor="text1"/>
          <w:shd w:val="clear" w:color="auto" w:fill="FFFFFF"/>
        </w:rPr>
      </w:pPr>
    </w:p>
    <w:p w14:paraId="0CAF1A8F" w14:textId="77777777" w:rsidR="00014184" w:rsidRDefault="00014184" w:rsidP="00820F7A">
      <w:pPr>
        <w:rPr>
          <w:b/>
          <w:color w:val="000000" w:themeColor="text1"/>
          <w:shd w:val="clear" w:color="auto" w:fill="FFFFFF"/>
        </w:rPr>
      </w:pPr>
    </w:p>
    <w:p w14:paraId="349A8F74" w14:textId="77777777" w:rsidR="00014184" w:rsidRDefault="00014184" w:rsidP="00820F7A">
      <w:pPr>
        <w:rPr>
          <w:b/>
          <w:color w:val="000000" w:themeColor="text1"/>
          <w:shd w:val="clear" w:color="auto" w:fill="FFFFFF"/>
        </w:rPr>
      </w:pPr>
    </w:p>
    <w:p w14:paraId="287E3520" w14:textId="77777777" w:rsidR="00230F15" w:rsidRPr="00230F15" w:rsidRDefault="00230F15" w:rsidP="00820F7A">
      <w:pPr>
        <w:rPr>
          <w:b/>
          <w:color w:val="000000" w:themeColor="text1"/>
        </w:rPr>
      </w:pPr>
      <w:r w:rsidRPr="00230F15">
        <w:rPr>
          <w:b/>
          <w:color w:val="000000" w:themeColor="text1"/>
          <w:shd w:val="clear" w:color="auto" w:fill="FFFFFF"/>
        </w:rPr>
        <w:t>Appendix 2</w:t>
      </w:r>
      <w:r>
        <w:rPr>
          <w:b/>
          <w:color w:val="000000" w:themeColor="text1"/>
          <w:shd w:val="clear" w:color="auto" w:fill="FFFFFF"/>
        </w:rPr>
        <w:t xml:space="preserve"> - </w:t>
      </w:r>
      <w:r w:rsidR="007528F6">
        <w:rPr>
          <w:b/>
          <w:color w:val="000000" w:themeColor="text1"/>
          <w:shd w:val="clear" w:color="auto" w:fill="FFFFFF"/>
        </w:rPr>
        <w:t>Price</w:t>
      </w:r>
    </w:p>
    <w:p w14:paraId="0CC8DA41" w14:textId="77777777" w:rsidR="00820F7A" w:rsidRDefault="00230F15" w:rsidP="00820F7A">
      <w:r>
        <w:rPr>
          <w:noProof/>
          <w:lang w:eastAsia="en-GB"/>
        </w:rPr>
        <w:drawing>
          <wp:inline distT="0" distB="0" distL="0" distR="0" wp14:anchorId="020EF954" wp14:editId="137FC2D1">
            <wp:extent cx="3888562" cy="5343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437" t="12704" r="47034" b="10270"/>
                    <a:stretch/>
                  </pic:blipFill>
                  <pic:spPr bwMode="auto">
                    <a:xfrm>
                      <a:off x="0" y="0"/>
                      <a:ext cx="3895247" cy="5352711"/>
                    </a:xfrm>
                    <a:prstGeom prst="rect">
                      <a:avLst/>
                    </a:prstGeom>
                    <a:ln>
                      <a:noFill/>
                    </a:ln>
                    <a:extLst>
                      <a:ext uri="{53640926-AAD7-44D8-BBD7-CCE9431645EC}">
                        <a14:shadowObscured xmlns:a14="http://schemas.microsoft.com/office/drawing/2010/main"/>
                      </a:ext>
                    </a:extLst>
                  </pic:spPr>
                </pic:pic>
              </a:graphicData>
            </a:graphic>
          </wp:inline>
        </w:drawing>
      </w:r>
    </w:p>
    <w:p w14:paraId="1069A9FC" w14:textId="77777777" w:rsidR="007528F6" w:rsidRDefault="007528F6" w:rsidP="00820F7A">
      <w:pPr>
        <w:rPr>
          <w:b/>
        </w:rPr>
      </w:pPr>
    </w:p>
    <w:p w14:paraId="40AAEF21" w14:textId="77777777" w:rsidR="00D94FA6" w:rsidRDefault="00D94FA6" w:rsidP="00820F7A">
      <w:pPr>
        <w:rPr>
          <w:b/>
        </w:rPr>
      </w:pPr>
    </w:p>
    <w:p w14:paraId="78A4A2DF" w14:textId="77777777" w:rsidR="00D94FA6" w:rsidRDefault="00D94FA6" w:rsidP="00820F7A">
      <w:pPr>
        <w:rPr>
          <w:b/>
        </w:rPr>
      </w:pPr>
    </w:p>
    <w:p w14:paraId="5F0935B4" w14:textId="77777777" w:rsidR="00D94FA6" w:rsidRDefault="00D94FA6" w:rsidP="00820F7A">
      <w:pPr>
        <w:rPr>
          <w:b/>
        </w:rPr>
      </w:pPr>
    </w:p>
    <w:p w14:paraId="7F5E1B6B" w14:textId="77777777" w:rsidR="00D94FA6" w:rsidRDefault="00D94FA6" w:rsidP="00820F7A">
      <w:pPr>
        <w:rPr>
          <w:b/>
        </w:rPr>
      </w:pPr>
    </w:p>
    <w:p w14:paraId="584EE0B0" w14:textId="77777777" w:rsidR="00D94FA6" w:rsidRDefault="00D94FA6" w:rsidP="00820F7A">
      <w:pPr>
        <w:rPr>
          <w:b/>
        </w:rPr>
      </w:pPr>
    </w:p>
    <w:p w14:paraId="650EB3DA" w14:textId="77777777" w:rsidR="00D94FA6" w:rsidRDefault="00D94FA6" w:rsidP="00820F7A">
      <w:pPr>
        <w:rPr>
          <w:b/>
        </w:rPr>
      </w:pPr>
    </w:p>
    <w:p w14:paraId="00168BF7" w14:textId="77777777" w:rsidR="00D94FA6" w:rsidRDefault="00D94FA6" w:rsidP="00820F7A">
      <w:pPr>
        <w:rPr>
          <w:b/>
        </w:rPr>
      </w:pPr>
    </w:p>
    <w:p w14:paraId="7C042711" w14:textId="77777777" w:rsidR="00D94FA6" w:rsidRDefault="00D94FA6" w:rsidP="00820F7A">
      <w:pPr>
        <w:rPr>
          <w:b/>
        </w:rPr>
      </w:pPr>
    </w:p>
    <w:p w14:paraId="465BBB0D" w14:textId="77777777" w:rsidR="00D94FA6" w:rsidRDefault="00D94FA6" w:rsidP="00820F7A">
      <w:pPr>
        <w:rPr>
          <w:b/>
        </w:rPr>
      </w:pPr>
    </w:p>
    <w:p w14:paraId="4823BD5C" w14:textId="77777777" w:rsidR="00D94FA6" w:rsidRDefault="00D94FA6" w:rsidP="00820F7A">
      <w:pPr>
        <w:rPr>
          <w:b/>
        </w:rPr>
      </w:pPr>
    </w:p>
    <w:p w14:paraId="1E2451E2" w14:textId="77777777" w:rsidR="00230F15" w:rsidRDefault="007528F6" w:rsidP="00820F7A">
      <w:pPr>
        <w:rPr>
          <w:b/>
        </w:rPr>
      </w:pPr>
      <w:r>
        <w:rPr>
          <w:b/>
        </w:rPr>
        <w:t xml:space="preserve">Appendix 3 – Product </w:t>
      </w:r>
    </w:p>
    <w:p w14:paraId="72660E4F" w14:textId="77777777" w:rsidR="007528F6" w:rsidRPr="007528F6" w:rsidRDefault="007528F6" w:rsidP="00820F7A">
      <w:pPr>
        <w:rPr>
          <w:b/>
        </w:rPr>
      </w:pPr>
      <w:r>
        <w:rPr>
          <w:noProof/>
          <w:lang w:eastAsia="en-GB"/>
        </w:rPr>
        <w:drawing>
          <wp:inline distT="0" distB="0" distL="0" distR="0" wp14:anchorId="2761815B" wp14:editId="62AC37BB">
            <wp:extent cx="4862377" cy="4391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936" t="26295" r="45491" b="21411"/>
                    <a:stretch/>
                  </pic:blipFill>
                  <pic:spPr bwMode="auto">
                    <a:xfrm>
                      <a:off x="0" y="0"/>
                      <a:ext cx="4872112" cy="4399817"/>
                    </a:xfrm>
                    <a:prstGeom prst="rect">
                      <a:avLst/>
                    </a:prstGeom>
                    <a:ln>
                      <a:noFill/>
                    </a:ln>
                    <a:extLst>
                      <a:ext uri="{53640926-AAD7-44D8-BBD7-CCE9431645EC}">
                        <a14:shadowObscured xmlns:a14="http://schemas.microsoft.com/office/drawing/2010/main"/>
                      </a:ext>
                    </a:extLst>
                  </pic:spPr>
                </pic:pic>
              </a:graphicData>
            </a:graphic>
          </wp:inline>
        </w:drawing>
      </w:r>
    </w:p>
    <w:p w14:paraId="503FEA47" w14:textId="77777777" w:rsidR="00296169" w:rsidRDefault="00296169" w:rsidP="00820F7A">
      <w:pPr>
        <w:rPr>
          <w:b/>
        </w:rPr>
      </w:pPr>
    </w:p>
    <w:p w14:paraId="3F0B901E" w14:textId="77777777" w:rsidR="00296169" w:rsidRDefault="00296169" w:rsidP="00820F7A">
      <w:pPr>
        <w:rPr>
          <w:b/>
        </w:rPr>
      </w:pPr>
    </w:p>
    <w:p w14:paraId="39A49F13" w14:textId="77777777" w:rsidR="00296169" w:rsidRDefault="00296169" w:rsidP="00820F7A">
      <w:pPr>
        <w:rPr>
          <w:b/>
        </w:rPr>
      </w:pPr>
    </w:p>
    <w:p w14:paraId="7B775D03" w14:textId="77777777" w:rsidR="00296169" w:rsidRDefault="00296169" w:rsidP="00820F7A">
      <w:pPr>
        <w:rPr>
          <w:b/>
        </w:rPr>
      </w:pPr>
    </w:p>
    <w:p w14:paraId="2D383660" w14:textId="77777777" w:rsidR="00296169" w:rsidRDefault="00296169" w:rsidP="00820F7A">
      <w:pPr>
        <w:rPr>
          <w:b/>
        </w:rPr>
      </w:pPr>
    </w:p>
    <w:p w14:paraId="608AC522" w14:textId="77777777" w:rsidR="00296169" w:rsidRDefault="00296169" w:rsidP="00820F7A">
      <w:pPr>
        <w:rPr>
          <w:b/>
        </w:rPr>
      </w:pPr>
    </w:p>
    <w:p w14:paraId="46B99566" w14:textId="77777777" w:rsidR="00296169" w:rsidRDefault="00296169" w:rsidP="00820F7A">
      <w:pPr>
        <w:rPr>
          <w:b/>
        </w:rPr>
      </w:pPr>
    </w:p>
    <w:p w14:paraId="58A5410C" w14:textId="77777777" w:rsidR="00296169" w:rsidRDefault="00296169" w:rsidP="00820F7A">
      <w:pPr>
        <w:rPr>
          <w:b/>
        </w:rPr>
      </w:pPr>
    </w:p>
    <w:p w14:paraId="56BD3EC7" w14:textId="77777777" w:rsidR="00296169" w:rsidRDefault="00296169" w:rsidP="00820F7A">
      <w:pPr>
        <w:rPr>
          <w:b/>
        </w:rPr>
      </w:pPr>
    </w:p>
    <w:p w14:paraId="351E34D5" w14:textId="77777777" w:rsidR="00296169" w:rsidRDefault="00296169" w:rsidP="00820F7A">
      <w:pPr>
        <w:rPr>
          <w:b/>
        </w:rPr>
      </w:pPr>
    </w:p>
    <w:p w14:paraId="62DD8F5E" w14:textId="77777777" w:rsidR="00296169" w:rsidRDefault="00296169" w:rsidP="00820F7A">
      <w:pPr>
        <w:rPr>
          <w:b/>
        </w:rPr>
      </w:pPr>
    </w:p>
    <w:p w14:paraId="68D1E7A1" w14:textId="77777777" w:rsidR="00296169" w:rsidRDefault="00296169" w:rsidP="00820F7A">
      <w:pPr>
        <w:rPr>
          <w:b/>
        </w:rPr>
      </w:pPr>
    </w:p>
    <w:p w14:paraId="57B00D90" w14:textId="77777777" w:rsidR="00230F15" w:rsidRDefault="007528F6" w:rsidP="00820F7A">
      <w:pPr>
        <w:rPr>
          <w:b/>
        </w:rPr>
      </w:pPr>
      <w:r>
        <w:rPr>
          <w:b/>
        </w:rPr>
        <w:t xml:space="preserve">Appendix 4 – Promotion </w:t>
      </w:r>
    </w:p>
    <w:p w14:paraId="180533BE" w14:textId="77777777" w:rsidR="007528F6" w:rsidRPr="007528F6" w:rsidRDefault="007528F6" w:rsidP="00820F7A">
      <w:pPr>
        <w:rPr>
          <w:b/>
        </w:rPr>
      </w:pPr>
      <w:r>
        <w:rPr>
          <w:noProof/>
          <w:lang w:eastAsia="en-GB"/>
        </w:rPr>
        <w:drawing>
          <wp:inline distT="0" distB="0" distL="0" distR="0" wp14:anchorId="03E2D934" wp14:editId="30B35252">
            <wp:extent cx="3333750" cy="3765585"/>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604" t="24227" r="46321" b="11365"/>
                    <a:stretch/>
                  </pic:blipFill>
                  <pic:spPr bwMode="auto">
                    <a:xfrm>
                      <a:off x="0" y="0"/>
                      <a:ext cx="3344266" cy="3777463"/>
                    </a:xfrm>
                    <a:prstGeom prst="rect">
                      <a:avLst/>
                    </a:prstGeom>
                    <a:ln>
                      <a:noFill/>
                    </a:ln>
                    <a:extLst>
                      <a:ext uri="{53640926-AAD7-44D8-BBD7-CCE9431645EC}">
                        <a14:shadowObscured xmlns:a14="http://schemas.microsoft.com/office/drawing/2010/main"/>
                      </a:ext>
                    </a:extLst>
                  </pic:spPr>
                </pic:pic>
              </a:graphicData>
            </a:graphic>
          </wp:inline>
        </w:drawing>
      </w:r>
    </w:p>
    <w:p w14:paraId="1A9EBF1E" w14:textId="77777777" w:rsidR="00296169" w:rsidRDefault="00296169" w:rsidP="00014184">
      <w:pPr>
        <w:jc w:val="center"/>
        <w:rPr>
          <w:b/>
        </w:rPr>
      </w:pPr>
    </w:p>
    <w:p w14:paraId="57169320" w14:textId="77777777" w:rsidR="00296169" w:rsidRDefault="00296169" w:rsidP="00014184">
      <w:pPr>
        <w:jc w:val="center"/>
        <w:rPr>
          <w:b/>
        </w:rPr>
      </w:pPr>
    </w:p>
    <w:p w14:paraId="1817196E" w14:textId="77777777" w:rsidR="00296169" w:rsidRDefault="00296169" w:rsidP="00014184">
      <w:pPr>
        <w:jc w:val="center"/>
        <w:rPr>
          <w:b/>
        </w:rPr>
      </w:pPr>
    </w:p>
    <w:p w14:paraId="49374C87" w14:textId="77777777" w:rsidR="00296169" w:rsidRDefault="00296169" w:rsidP="00014184">
      <w:pPr>
        <w:jc w:val="center"/>
        <w:rPr>
          <w:b/>
        </w:rPr>
      </w:pPr>
    </w:p>
    <w:p w14:paraId="697FC064" w14:textId="77777777" w:rsidR="00296169" w:rsidRDefault="00296169" w:rsidP="00014184">
      <w:pPr>
        <w:jc w:val="center"/>
        <w:rPr>
          <w:b/>
        </w:rPr>
      </w:pPr>
    </w:p>
    <w:p w14:paraId="6504A500" w14:textId="77777777" w:rsidR="00296169" w:rsidRDefault="00296169" w:rsidP="00014184">
      <w:pPr>
        <w:jc w:val="center"/>
        <w:rPr>
          <w:b/>
        </w:rPr>
      </w:pPr>
    </w:p>
    <w:p w14:paraId="7E3AE7AF" w14:textId="77777777" w:rsidR="00296169" w:rsidRDefault="00296169" w:rsidP="00014184">
      <w:pPr>
        <w:jc w:val="center"/>
        <w:rPr>
          <w:b/>
        </w:rPr>
      </w:pPr>
    </w:p>
    <w:p w14:paraId="34D719FD" w14:textId="77777777" w:rsidR="00296169" w:rsidRDefault="00296169" w:rsidP="00014184">
      <w:pPr>
        <w:jc w:val="center"/>
        <w:rPr>
          <w:b/>
        </w:rPr>
      </w:pPr>
    </w:p>
    <w:p w14:paraId="3B0CCAAA" w14:textId="77777777" w:rsidR="00296169" w:rsidRDefault="00296169" w:rsidP="00014184">
      <w:pPr>
        <w:jc w:val="center"/>
        <w:rPr>
          <w:b/>
        </w:rPr>
      </w:pPr>
    </w:p>
    <w:p w14:paraId="74C7A7BB" w14:textId="77777777" w:rsidR="00296169" w:rsidRDefault="00296169" w:rsidP="00014184">
      <w:pPr>
        <w:jc w:val="center"/>
        <w:rPr>
          <w:b/>
        </w:rPr>
      </w:pPr>
    </w:p>
    <w:p w14:paraId="2A7AB82E" w14:textId="77777777" w:rsidR="00296169" w:rsidRDefault="00296169" w:rsidP="00014184">
      <w:pPr>
        <w:jc w:val="center"/>
        <w:rPr>
          <w:b/>
        </w:rPr>
      </w:pPr>
    </w:p>
    <w:p w14:paraId="40F8914E" w14:textId="77777777" w:rsidR="00296169" w:rsidRDefault="00296169" w:rsidP="00014184">
      <w:pPr>
        <w:jc w:val="center"/>
        <w:rPr>
          <w:b/>
        </w:rPr>
      </w:pPr>
    </w:p>
    <w:p w14:paraId="1AEB39F3" w14:textId="77777777" w:rsidR="00296169" w:rsidRDefault="00296169" w:rsidP="00014184">
      <w:pPr>
        <w:jc w:val="center"/>
        <w:rPr>
          <w:b/>
        </w:rPr>
      </w:pPr>
    </w:p>
    <w:p w14:paraId="4D1AE63C" w14:textId="77777777" w:rsidR="00296169" w:rsidRDefault="00296169" w:rsidP="00014184">
      <w:pPr>
        <w:jc w:val="center"/>
        <w:rPr>
          <w:b/>
        </w:rPr>
      </w:pPr>
    </w:p>
    <w:p w14:paraId="1BFF662A" w14:textId="77777777" w:rsidR="00296169" w:rsidRDefault="00296169" w:rsidP="00014184">
      <w:pPr>
        <w:jc w:val="center"/>
        <w:rPr>
          <w:b/>
        </w:rPr>
      </w:pPr>
    </w:p>
    <w:p w14:paraId="2FFF0EFC" w14:textId="77777777" w:rsidR="00296169" w:rsidRDefault="00296169" w:rsidP="00014184">
      <w:pPr>
        <w:jc w:val="center"/>
        <w:rPr>
          <w:b/>
        </w:rPr>
      </w:pPr>
    </w:p>
    <w:p w14:paraId="66EE9616" w14:textId="77777777" w:rsidR="00820661" w:rsidRPr="00014184" w:rsidRDefault="00820F7A" w:rsidP="00014184">
      <w:pPr>
        <w:jc w:val="center"/>
        <w:rPr>
          <w:b/>
        </w:rPr>
      </w:pPr>
      <w:r>
        <w:rPr>
          <w:b/>
        </w:rPr>
        <w:t>Bibliography</w:t>
      </w:r>
    </w:p>
    <w:p w14:paraId="6A00C133" w14:textId="77777777" w:rsidR="00820661" w:rsidRDefault="00820661" w:rsidP="00BF1ABC">
      <w:r>
        <w:t xml:space="preserve">Alexander, L. 2016. </w:t>
      </w:r>
      <w:r w:rsidRPr="0081099F">
        <w:rPr>
          <w:i/>
        </w:rPr>
        <w:t>‘What Is Digital Marketing?</w:t>
      </w:r>
      <w:r w:rsidRPr="00E76DAA">
        <w:t xml:space="preserve">’ </w:t>
      </w:r>
      <w:hyperlink r:id="rId16" w:history="1">
        <w:r w:rsidRPr="00E76DAA">
          <w:rPr>
            <w:rStyle w:val="Hyperlink"/>
          </w:rPr>
          <w:t>https://blog.hubspot.com/marketing/what-is-digital-marketing</w:t>
        </w:r>
      </w:hyperlink>
      <w:r w:rsidRPr="00E76DAA">
        <w:t xml:space="preserve"> </w:t>
      </w:r>
      <w:r>
        <w:t>[Accessed 14</w:t>
      </w:r>
      <w:r w:rsidRPr="0081099F">
        <w:rPr>
          <w:vertAlign w:val="superscript"/>
        </w:rPr>
        <w:t>th</w:t>
      </w:r>
      <w:r>
        <w:t xml:space="preserve"> June 2018]</w:t>
      </w:r>
    </w:p>
    <w:p w14:paraId="3A00C15B" w14:textId="77777777" w:rsidR="00820661" w:rsidRPr="00311074" w:rsidRDefault="00820661" w:rsidP="00311074">
      <w:pPr>
        <w:shd w:val="clear" w:color="auto" w:fill="FFFFFF"/>
        <w:rPr>
          <w:color w:val="222222"/>
        </w:rPr>
      </w:pPr>
      <w:r w:rsidRPr="0076619B">
        <w:rPr>
          <w:color w:val="222222"/>
        </w:rPr>
        <w:t>Arons, M. Driest, F. Weed, K. 2014. ‘</w:t>
      </w:r>
      <w:r w:rsidRPr="0076619B">
        <w:rPr>
          <w:i/>
          <w:color w:val="222222"/>
        </w:rPr>
        <w:t xml:space="preserve">The ultimate marketing machine’ </w:t>
      </w:r>
      <w:hyperlink r:id="rId17" w:history="1">
        <w:r w:rsidRPr="0076619B">
          <w:rPr>
            <w:rStyle w:val="Hyperlink"/>
          </w:rPr>
          <w:t>https://hbr.org/2014/07/the-ultimate-marketing-machine</w:t>
        </w:r>
      </w:hyperlink>
      <w:r w:rsidRPr="0076619B">
        <w:rPr>
          <w:color w:val="222222"/>
        </w:rPr>
        <w:t xml:space="preserve"> [Accessed 15th May 2018]</w:t>
      </w:r>
    </w:p>
    <w:p w14:paraId="4A069540" w14:textId="77777777" w:rsidR="00820661" w:rsidRDefault="00820661" w:rsidP="00820F7A">
      <w:r>
        <w:t xml:space="preserve">Birmingham City University, 2014. </w:t>
      </w:r>
      <w:r w:rsidRPr="00546592">
        <w:rPr>
          <w:i/>
        </w:rPr>
        <w:t>Birmingham City University</w:t>
      </w:r>
      <w:r>
        <w:rPr>
          <w:i/>
        </w:rPr>
        <w:t xml:space="preserve"> Staff and Student Profiles.’ </w:t>
      </w:r>
      <w:hyperlink r:id="rId18" w:history="1">
        <w:r w:rsidRPr="00546592">
          <w:rPr>
            <w:rStyle w:val="Hyperlink"/>
          </w:rPr>
          <w:t>https://www.bcu.ac.uk/about-us/corporate-information/equality-and-diversity/key-terms-and-populations</w:t>
        </w:r>
      </w:hyperlink>
      <w:r>
        <w:rPr>
          <w:i/>
        </w:rPr>
        <w:t xml:space="preserve"> </w:t>
      </w:r>
      <w:r>
        <w:t>[Accessed 28th July 2018]</w:t>
      </w:r>
    </w:p>
    <w:p w14:paraId="7998A63E" w14:textId="77777777" w:rsidR="00820661" w:rsidRDefault="00820661" w:rsidP="00820F7A">
      <w:r>
        <w:t>Brown, E. 2012. ‘</w:t>
      </w:r>
      <w:r>
        <w:rPr>
          <w:i/>
        </w:rPr>
        <w:t xml:space="preserve">Working the crowd.’ </w:t>
      </w:r>
      <w:r>
        <w:t xml:space="preserve"> </w:t>
      </w:r>
      <w:hyperlink r:id="rId19" w:history="1">
        <w:r w:rsidRPr="002B22A2">
          <w:rPr>
            <w:rStyle w:val="Hyperlink"/>
          </w:rPr>
          <w:t>https://www-dawsonera-com.ezproxy.uwtsd.ac.uk/readonline/9781780171272</w:t>
        </w:r>
      </w:hyperlink>
      <w:r>
        <w:t xml:space="preserve"> [Accessed 22nd May 2018]</w:t>
      </w:r>
    </w:p>
    <w:p w14:paraId="702E8B3C" w14:textId="77777777" w:rsidR="00820661" w:rsidRPr="00C0046E" w:rsidRDefault="00820661" w:rsidP="00EC3A25">
      <w:r w:rsidRPr="00C0046E">
        <w:t xml:space="preserve">Bueno, BJ. And Jeffrey, S. 2017. </w:t>
      </w:r>
      <w:r w:rsidRPr="000237AB">
        <w:rPr>
          <w:i/>
        </w:rPr>
        <w:t>‘How to Create Strong Brand Positioning in Your Market’</w:t>
      </w:r>
      <w:r w:rsidRPr="00C0046E">
        <w:t xml:space="preserve"> </w:t>
      </w:r>
      <w:hyperlink r:id="rId20" w:history="1">
        <w:r w:rsidRPr="00C0046E">
          <w:rPr>
            <w:rStyle w:val="Hyperlink"/>
          </w:rPr>
          <w:t>http://cultbranding.com/ceo/create-strong-brand-positioning-strategy/</w:t>
        </w:r>
      </w:hyperlink>
      <w:r w:rsidRPr="00C0046E">
        <w:t xml:space="preserve"> [Accessed 5th June 2018]</w:t>
      </w:r>
    </w:p>
    <w:p w14:paraId="44A08099" w14:textId="77777777" w:rsidR="00820661" w:rsidRDefault="00820661" w:rsidP="00F13733">
      <w:r>
        <w:t xml:space="preserve">D, J. 2015. </w:t>
      </w:r>
      <w:r>
        <w:rPr>
          <w:i/>
        </w:rPr>
        <w:t xml:space="preserve">‘9 Relationship Strategies and Tools.’ </w:t>
      </w:r>
      <w:hyperlink r:id="rId21" w:history="1">
        <w:r w:rsidRPr="0087414C">
          <w:rPr>
            <w:rStyle w:val="Hyperlink"/>
          </w:rPr>
          <w:t>https://www.powerobjects.com/2015/07/16/9-relationship-marketing-strategies-and-tools/</w:t>
        </w:r>
      </w:hyperlink>
      <w:r>
        <w:rPr>
          <w:i/>
        </w:rPr>
        <w:t xml:space="preserve"> </w:t>
      </w:r>
      <w:r>
        <w:t>[Accessed 13</w:t>
      </w:r>
      <w:r w:rsidRPr="0087414C">
        <w:rPr>
          <w:vertAlign w:val="superscript"/>
        </w:rPr>
        <w:t>th</w:t>
      </w:r>
      <w:r>
        <w:t xml:space="preserve"> June 2018]</w:t>
      </w:r>
    </w:p>
    <w:p w14:paraId="5C72348A" w14:textId="77777777" w:rsidR="00820661" w:rsidRDefault="00820661" w:rsidP="00BF1ABC">
      <w:r>
        <w:t xml:space="preserve">De Bruycker, J. 2016. </w:t>
      </w:r>
      <w:r w:rsidRPr="00571D4A">
        <w:rPr>
          <w:i/>
        </w:rPr>
        <w:t>‘The future of branding is debranding.’</w:t>
      </w:r>
      <w:r>
        <w:t xml:space="preserve"> </w:t>
      </w:r>
      <w:hyperlink r:id="rId22" w:history="1">
        <w:r w:rsidRPr="00003EF0">
          <w:rPr>
            <w:rStyle w:val="Hyperlink"/>
          </w:rPr>
          <w:t>https://www.fastcodesign.com/3060658/the-future-of-branding-is-debranding?ref=webdesignernews.com</w:t>
        </w:r>
      </w:hyperlink>
      <w:r>
        <w:t xml:space="preserve"> [Accessed 23</w:t>
      </w:r>
      <w:r w:rsidRPr="00F51E0D">
        <w:rPr>
          <w:vertAlign w:val="superscript"/>
        </w:rPr>
        <w:t>rd</w:t>
      </w:r>
      <w:r>
        <w:t xml:space="preserve"> June 2018]</w:t>
      </w:r>
    </w:p>
    <w:p w14:paraId="24566C80" w14:textId="77777777" w:rsidR="00820661" w:rsidRDefault="00820661" w:rsidP="00C82177">
      <w:r>
        <w:t>DJS research. 2018. ‘</w:t>
      </w:r>
      <w:r>
        <w:rPr>
          <w:i/>
        </w:rPr>
        <w:t xml:space="preserve">Brand Differentiation.’ </w:t>
      </w:r>
      <w:hyperlink r:id="rId23" w:history="1">
        <w:r w:rsidRPr="00FC4AB2">
          <w:rPr>
            <w:rStyle w:val="Hyperlink"/>
          </w:rPr>
          <w:t>https://www.djsresearch.co.uk/glossary/item/Brand-Differentiation</w:t>
        </w:r>
      </w:hyperlink>
      <w:r>
        <w:rPr>
          <w:i/>
        </w:rPr>
        <w:t xml:space="preserve"> </w:t>
      </w:r>
      <w:r>
        <w:t>[Accessed 13th June 2018]</w:t>
      </w:r>
    </w:p>
    <w:p w14:paraId="228D203A" w14:textId="77777777" w:rsidR="00820661" w:rsidRPr="0076619B" w:rsidRDefault="00820661" w:rsidP="00820F7A">
      <w:r w:rsidRPr="0076619B">
        <w:t>Gruhler, T. 2018. ‘</w:t>
      </w:r>
      <w:r w:rsidRPr="0076619B">
        <w:rPr>
          <w:i/>
        </w:rPr>
        <w:t xml:space="preserve">Five Trends Shaping the Future of Marketing.’ </w:t>
      </w:r>
      <w:hyperlink r:id="rId24" w:anchor="2fbca40e4d36" w:history="1">
        <w:r w:rsidRPr="0076619B">
          <w:rPr>
            <w:rStyle w:val="Hyperlink"/>
          </w:rPr>
          <w:t>https://www.forbes.com/sites/forbesagencycouncil/2018/04/18/five-trends-shaping-the-future-of-marketing/#2fbca40e4d36</w:t>
        </w:r>
      </w:hyperlink>
      <w:r w:rsidRPr="0076619B">
        <w:t xml:space="preserve"> [Accessed 24</w:t>
      </w:r>
      <w:r w:rsidRPr="0076619B">
        <w:rPr>
          <w:vertAlign w:val="superscript"/>
        </w:rPr>
        <w:t>th</w:t>
      </w:r>
      <w:r w:rsidRPr="0076619B">
        <w:t xml:space="preserve"> May 2018]</w:t>
      </w:r>
    </w:p>
    <w:p w14:paraId="1B1A0D9D" w14:textId="77777777" w:rsidR="00820661" w:rsidRDefault="00820661" w:rsidP="00AA27B3">
      <w:pPr>
        <w:rPr>
          <w:rFonts w:cstheme="minorHAnsi"/>
          <w:color w:val="202022"/>
          <w:shd w:val="clear" w:color="auto" w:fill="FFFFFF"/>
        </w:rPr>
      </w:pPr>
      <w:r w:rsidRPr="00D00F09">
        <w:rPr>
          <w:rFonts w:cstheme="minorHAnsi"/>
          <w:color w:val="202022"/>
          <w:shd w:val="clear" w:color="auto" w:fill="FFFFFF"/>
        </w:rPr>
        <w:t>Hanlon</w:t>
      </w:r>
      <w:r>
        <w:rPr>
          <w:rFonts w:cstheme="minorHAnsi"/>
          <w:color w:val="202022"/>
          <w:shd w:val="clear" w:color="auto" w:fill="FFFFFF"/>
        </w:rPr>
        <w:t>, A. 2018. ‘</w:t>
      </w:r>
      <w:r>
        <w:rPr>
          <w:rFonts w:cstheme="minorHAnsi"/>
          <w:i/>
          <w:color w:val="202022"/>
          <w:shd w:val="clear" w:color="auto" w:fill="FFFFFF"/>
        </w:rPr>
        <w:t xml:space="preserve">How to use the BCG Matrix Model.’ </w:t>
      </w:r>
      <w:hyperlink r:id="rId25" w:history="1">
        <w:r w:rsidRPr="00D00F09">
          <w:rPr>
            <w:rStyle w:val="Hyperlink"/>
            <w:rFonts w:cstheme="minorHAnsi"/>
            <w:shd w:val="clear" w:color="auto" w:fill="FFFFFF"/>
          </w:rPr>
          <w:t>https://www.smartinsights.com/marketing-planning/marketing-models/use-bcg-matrix/</w:t>
        </w:r>
      </w:hyperlink>
      <w:r>
        <w:rPr>
          <w:rFonts w:cstheme="minorHAnsi"/>
          <w:i/>
          <w:color w:val="202022"/>
          <w:shd w:val="clear" w:color="auto" w:fill="FFFFFF"/>
        </w:rPr>
        <w:t xml:space="preserve"> </w:t>
      </w:r>
      <w:r>
        <w:rPr>
          <w:rFonts w:cstheme="minorHAnsi"/>
          <w:color w:val="202022"/>
          <w:shd w:val="clear" w:color="auto" w:fill="FFFFFF"/>
        </w:rPr>
        <w:t>[Accessed 29</w:t>
      </w:r>
      <w:r w:rsidRPr="00D00F09">
        <w:rPr>
          <w:rFonts w:cstheme="minorHAnsi"/>
          <w:color w:val="202022"/>
          <w:shd w:val="clear" w:color="auto" w:fill="FFFFFF"/>
          <w:vertAlign w:val="superscript"/>
        </w:rPr>
        <w:t>th</w:t>
      </w:r>
      <w:r>
        <w:rPr>
          <w:rFonts w:cstheme="minorHAnsi"/>
          <w:color w:val="202022"/>
          <w:shd w:val="clear" w:color="auto" w:fill="FFFFFF"/>
        </w:rPr>
        <w:t xml:space="preserve"> May 2018]</w:t>
      </w:r>
    </w:p>
    <w:p w14:paraId="518910E2" w14:textId="77777777" w:rsidR="00820661" w:rsidRPr="00795055" w:rsidRDefault="00820661" w:rsidP="00795055">
      <w:pPr>
        <w:pStyle w:val="Heading1"/>
        <w:shd w:val="clear" w:color="auto" w:fill="FFFFFF"/>
        <w:spacing w:before="300" w:beforeAutospacing="0" w:after="150" w:afterAutospacing="0"/>
        <w:rPr>
          <w:rFonts w:ascii="Arial" w:hAnsi="Arial" w:cs="Arial"/>
          <w:b w:val="0"/>
          <w:color w:val="333333"/>
          <w:sz w:val="22"/>
          <w:szCs w:val="22"/>
        </w:rPr>
      </w:pPr>
      <w:r w:rsidRPr="00795055">
        <w:rPr>
          <w:rFonts w:ascii="Arial" w:hAnsi="Arial" w:cs="Arial"/>
          <w:b w:val="0"/>
          <w:sz w:val="22"/>
          <w:szCs w:val="22"/>
        </w:rPr>
        <w:t xml:space="preserve">Hanlon, A. 2018. </w:t>
      </w:r>
      <w:r w:rsidRPr="00795055">
        <w:rPr>
          <w:rFonts w:ascii="Arial" w:hAnsi="Arial" w:cs="Arial"/>
          <w:b w:val="0"/>
          <w:i/>
          <w:sz w:val="22"/>
          <w:szCs w:val="22"/>
        </w:rPr>
        <w:t>‘</w:t>
      </w:r>
      <w:r w:rsidRPr="00795055">
        <w:rPr>
          <w:rFonts w:ascii="Arial" w:hAnsi="Arial" w:cs="Arial"/>
          <w:b w:val="0"/>
          <w:i/>
          <w:color w:val="333333"/>
          <w:sz w:val="22"/>
          <w:szCs w:val="22"/>
        </w:rPr>
        <w:t xml:space="preserve">The Segmentation, Targeting and Positioning model.’ </w:t>
      </w:r>
      <w:hyperlink r:id="rId26" w:history="1">
        <w:r w:rsidRPr="00795055">
          <w:rPr>
            <w:rStyle w:val="Hyperlink"/>
            <w:rFonts w:ascii="Arial" w:hAnsi="Arial" w:cs="Arial"/>
            <w:b w:val="0"/>
            <w:sz w:val="22"/>
            <w:szCs w:val="22"/>
          </w:rPr>
          <w:t>https://www.smartinsights.com/digital-marketing-strategy/customer-segmentation-targeting/segmentation-targeting-and-positioning/</w:t>
        </w:r>
      </w:hyperlink>
      <w:r w:rsidRPr="00795055">
        <w:rPr>
          <w:rFonts w:ascii="Arial" w:hAnsi="Arial" w:cs="Arial"/>
          <w:b w:val="0"/>
          <w:color w:val="333333"/>
          <w:sz w:val="22"/>
          <w:szCs w:val="22"/>
        </w:rPr>
        <w:t xml:space="preserve"> [Accessed 4</w:t>
      </w:r>
      <w:r w:rsidRPr="00795055">
        <w:rPr>
          <w:rFonts w:ascii="Arial" w:hAnsi="Arial" w:cs="Arial"/>
          <w:b w:val="0"/>
          <w:color w:val="333333"/>
          <w:sz w:val="22"/>
          <w:szCs w:val="22"/>
          <w:vertAlign w:val="superscript"/>
        </w:rPr>
        <w:t>th</w:t>
      </w:r>
      <w:r w:rsidRPr="00795055">
        <w:rPr>
          <w:rFonts w:ascii="Arial" w:hAnsi="Arial" w:cs="Arial"/>
          <w:b w:val="0"/>
          <w:color w:val="333333"/>
          <w:sz w:val="22"/>
          <w:szCs w:val="22"/>
        </w:rPr>
        <w:t xml:space="preserve"> June 2018]</w:t>
      </w:r>
    </w:p>
    <w:p w14:paraId="12598792" w14:textId="77777777" w:rsidR="00820661" w:rsidRPr="000808F7" w:rsidRDefault="00820661" w:rsidP="004204CD">
      <w:pPr>
        <w:rPr>
          <w:i/>
        </w:rPr>
      </w:pPr>
      <w:r>
        <w:t xml:space="preserve">Ipsos MediaCT. 2011. </w:t>
      </w:r>
      <w:r w:rsidRPr="000808F7">
        <w:rPr>
          <w:i/>
        </w:rPr>
        <w:t xml:space="preserve">‘A Guide to getting the best out of your Segmentation Analyses.’ </w:t>
      </w:r>
      <w:hyperlink r:id="rId27" w:anchor="object/271300" w:history="1">
        <w:r w:rsidRPr="007570C9">
          <w:rPr>
            <w:rStyle w:val="Hyperlink"/>
          </w:rPr>
          <w:t>https://uniwales.curatr3.com/courses/emba-marketing-copy-6900/home#object/271300</w:t>
        </w:r>
      </w:hyperlink>
      <w:r w:rsidRPr="007570C9">
        <w:t xml:space="preserve"> </w:t>
      </w:r>
      <w:r>
        <w:t>[Accessed 4th June 2018]</w:t>
      </w:r>
    </w:p>
    <w:p w14:paraId="0FB29ADF" w14:textId="77777777" w:rsidR="00820661" w:rsidRDefault="00820661" w:rsidP="00820F7A">
      <w:pPr>
        <w:rPr>
          <w:color w:val="000000" w:themeColor="text1"/>
          <w:shd w:val="clear" w:color="auto" w:fill="FFFFFF"/>
        </w:rPr>
      </w:pPr>
      <w:r w:rsidRPr="00571D4A">
        <w:rPr>
          <w:color w:val="000000" w:themeColor="text1"/>
          <w:shd w:val="clear" w:color="auto" w:fill="FFFFFF"/>
        </w:rPr>
        <w:t>Klipfolio, 2018. ‘</w:t>
      </w:r>
      <w:r w:rsidRPr="00571D4A">
        <w:rPr>
          <w:i/>
          <w:color w:val="000000" w:themeColor="text1"/>
          <w:shd w:val="clear" w:color="auto" w:fill="FFFFFF"/>
        </w:rPr>
        <w:t>What is a KPI?</w:t>
      </w:r>
      <w:r w:rsidRPr="00571D4A">
        <w:rPr>
          <w:color w:val="000000" w:themeColor="text1"/>
          <w:shd w:val="clear" w:color="auto" w:fill="FFFFFF"/>
        </w:rPr>
        <w:t>’ </w:t>
      </w:r>
      <w:hyperlink r:id="rId28" w:history="1">
        <w:r w:rsidRPr="00F16BAA">
          <w:rPr>
            <w:rStyle w:val="Hyperlink"/>
            <w:shd w:val="clear" w:color="auto" w:fill="FFFFFF"/>
          </w:rPr>
          <w:t>https://www.klipfolio.com/resources/articles/what-is-a-key-performance-indicator</w:t>
        </w:r>
      </w:hyperlink>
      <w:r>
        <w:rPr>
          <w:color w:val="000000" w:themeColor="text1"/>
          <w:shd w:val="clear" w:color="auto" w:fill="FFFFFF"/>
        </w:rPr>
        <w:t xml:space="preserve"> </w:t>
      </w:r>
      <w:r w:rsidRPr="00571D4A">
        <w:rPr>
          <w:color w:val="000000" w:themeColor="text1"/>
          <w:shd w:val="clear" w:color="auto" w:fill="FFFFFF"/>
        </w:rPr>
        <w:t>[Accessed 21st June 2018]</w:t>
      </w:r>
    </w:p>
    <w:p w14:paraId="51EC24A4" w14:textId="77777777" w:rsidR="00820661" w:rsidRDefault="00820661" w:rsidP="00311074">
      <w:pPr>
        <w:pStyle w:val="Heading1"/>
        <w:spacing w:before="0" w:beforeAutospacing="0" w:after="0" w:afterAutospacing="0"/>
        <w:rPr>
          <w:rStyle w:val="apple-converted-space"/>
          <w:rFonts w:ascii="Arial" w:hAnsi="Arial" w:cs="Arial"/>
          <w:b w:val="0"/>
          <w:sz w:val="22"/>
          <w:szCs w:val="22"/>
        </w:rPr>
      </w:pPr>
      <w:r w:rsidRPr="0076619B">
        <w:rPr>
          <w:rFonts w:ascii="Arial" w:hAnsi="Arial" w:cs="Arial"/>
          <w:b w:val="0"/>
          <w:bCs w:val="0"/>
          <w:sz w:val="22"/>
          <w:szCs w:val="22"/>
        </w:rPr>
        <w:t xml:space="preserve">Kotler, P. Armstrong, G. 2018 </w:t>
      </w:r>
      <w:r w:rsidRPr="0076619B">
        <w:rPr>
          <w:rFonts w:ascii="Arial" w:hAnsi="Arial" w:cs="Arial"/>
          <w:bCs w:val="0"/>
          <w:i/>
          <w:sz w:val="22"/>
          <w:szCs w:val="22"/>
        </w:rPr>
        <w:t>‘</w:t>
      </w:r>
      <w:r w:rsidRPr="0076619B">
        <w:rPr>
          <w:rStyle w:val="Strong"/>
          <w:rFonts w:ascii="Arial" w:hAnsi="Arial" w:cs="Arial"/>
          <w:i/>
          <w:sz w:val="22"/>
          <w:szCs w:val="22"/>
        </w:rPr>
        <w:t>Principles of Marketing, Global Edition</w:t>
      </w:r>
      <w:r w:rsidRPr="0076619B">
        <w:rPr>
          <w:rStyle w:val="apple-converted-space"/>
          <w:rFonts w:ascii="Arial" w:hAnsi="Arial" w:cs="Arial"/>
          <w:i/>
          <w:sz w:val="22"/>
          <w:szCs w:val="22"/>
        </w:rPr>
        <w:t xml:space="preserve">’ </w:t>
      </w:r>
      <w:hyperlink r:id="rId29" w:history="1">
        <w:r w:rsidRPr="0076619B">
          <w:rPr>
            <w:rStyle w:val="Hyperlink"/>
            <w:rFonts w:ascii="Arial" w:hAnsi="Arial" w:cs="Arial"/>
            <w:b w:val="0"/>
            <w:sz w:val="22"/>
            <w:szCs w:val="22"/>
          </w:rPr>
          <w:t>https://www-dawsonera-com.ezproxy.uwtsd.ac.uk/readonline/9781292220239</w:t>
        </w:r>
      </w:hyperlink>
      <w:r w:rsidRPr="0076619B">
        <w:rPr>
          <w:rStyle w:val="apple-converted-space"/>
          <w:rFonts w:ascii="Arial" w:hAnsi="Arial" w:cs="Arial"/>
          <w:sz w:val="22"/>
          <w:szCs w:val="22"/>
        </w:rPr>
        <w:t xml:space="preserve"> </w:t>
      </w:r>
      <w:r w:rsidRPr="0076619B">
        <w:rPr>
          <w:rStyle w:val="apple-converted-space"/>
          <w:rFonts w:ascii="Arial" w:hAnsi="Arial" w:cs="Arial"/>
          <w:b w:val="0"/>
          <w:sz w:val="22"/>
          <w:szCs w:val="22"/>
        </w:rPr>
        <w:t>[Accessed 15th May 2018]</w:t>
      </w:r>
    </w:p>
    <w:p w14:paraId="6B469A4B" w14:textId="77777777" w:rsidR="00014184" w:rsidRDefault="00014184" w:rsidP="00311074">
      <w:pPr>
        <w:pStyle w:val="Heading1"/>
        <w:spacing w:before="0" w:beforeAutospacing="0" w:after="0" w:afterAutospacing="0"/>
        <w:rPr>
          <w:rStyle w:val="apple-converted-space"/>
          <w:rFonts w:ascii="Arial" w:hAnsi="Arial" w:cs="Arial"/>
          <w:b w:val="0"/>
          <w:sz w:val="22"/>
          <w:szCs w:val="22"/>
        </w:rPr>
      </w:pPr>
    </w:p>
    <w:p w14:paraId="0E9A0C9C" w14:textId="77777777" w:rsidR="00820661" w:rsidRDefault="00820661" w:rsidP="0047181D">
      <w:r>
        <w:t xml:space="preserve">Michaelidou, N. and Siamagka, N.T. and Christodoulides, G. 2011. </w:t>
      </w:r>
      <w:r w:rsidRPr="00F73E15">
        <w:rPr>
          <w:i/>
        </w:rPr>
        <w:t>‘Usage, barriers and measurement of social media marketing: an exploratory investigation of small and medium B2B brands’</w:t>
      </w:r>
      <w:r>
        <w:t xml:space="preserve"> </w:t>
      </w:r>
      <w:hyperlink r:id="rId30" w:history="1">
        <w:r w:rsidRPr="00F25EC6">
          <w:rPr>
            <w:rStyle w:val="Hyperlink"/>
          </w:rPr>
          <w:t>https://dspace.lboro.ac.uk/dspace-jspui/bitstream/2134/15705/4/IMM10_806R%20Michaelidou%20Siamagka%20Christodoulides.pdf</w:t>
        </w:r>
      </w:hyperlink>
      <w:r>
        <w:t xml:space="preserve"> [Accessed 14</w:t>
      </w:r>
      <w:r w:rsidRPr="00F73E15">
        <w:rPr>
          <w:vertAlign w:val="superscript"/>
        </w:rPr>
        <w:t>th</w:t>
      </w:r>
      <w:r>
        <w:t xml:space="preserve"> June 2018]</w:t>
      </w:r>
    </w:p>
    <w:p w14:paraId="46E27CBC" w14:textId="5CC86BDC" w:rsidR="00820661" w:rsidRDefault="00820661" w:rsidP="00546592">
      <w:r w:rsidRPr="001E1F54">
        <w:t xml:space="preserve">Olenski, S. 2013. </w:t>
      </w:r>
      <w:r w:rsidRPr="001E1F54">
        <w:rPr>
          <w:i/>
        </w:rPr>
        <w:t xml:space="preserve">‘This </w:t>
      </w:r>
      <w:r w:rsidR="009453CB" w:rsidRPr="001E1F54">
        <w:rPr>
          <w:i/>
        </w:rPr>
        <w:t>is</w:t>
      </w:r>
      <w:r w:rsidRPr="001E1F54">
        <w:rPr>
          <w:i/>
        </w:rPr>
        <w:t xml:space="preserve"> The Most Important Word When It Comes To Relationship Marketing.’</w:t>
      </w:r>
      <w:r w:rsidRPr="001E1F54">
        <w:t xml:space="preserve"> </w:t>
      </w:r>
      <w:hyperlink r:id="rId31" w:anchor="26bb4ea469e6" w:history="1">
        <w:r w:rsidRPr="001E1F54">
          <w:rPr>
            <w:rStyle w:val="Hyperlink"/>
          </w:rPr>
          <w:t>https://www.forbes.com/sites/marketshare/2013/05/09/this-is-the-most-important-word-when-it-comes-to-relationship-marketing/#26bb4ea469e6</w:t>
        </w:r>
      </w:hyperlink>
      <w:r w:rsidRPr="001E1F54">
        <w:t xml:space="preserve"> [Accessed 13th June 2018]</w:t>
      </w:r>
    </w:p>
    <w:p w14:paraId="79D81DBF" w14:textId="77777777" w:rsidR="00820661" w:rsidRPr="003665DB" w:rsidRDefault="00820661" w:rsidP="00820F7A">
      <w:pPr>
        <w:rPr>
          <w:color w:val="000000" w:themeColor="text1"/>
        </w:rPr>
      </w:pPr>
      <w:r>
        <w:rPr>
          <w:color w:val="000000" w:themeColor="text1"/>
        </w:rPr>
        <w:t>Redbrick, 2018. ‘</w:t>
      </w:r>
      <w:r>
        <w:rPr>
          <w:i/>
          <w:color w:val="000000" w:themeColor="text1"/>
        </w:rPr>
        <w:t xml:space="preserve">Tribes student segmentation.’ </w:t>
      </w:r>
      <w:hyperlink r:id="rId32" w:history="1">
        <w:r w:rsidRPr="003665DB">
          <w:rPr>
            <w:rStyle w:val="Hyperlink"/>
          </w:rPr>
          <w:t>https://redbrickdotcom.azureedge.net/wp-content/uploads/2016/11/Loughborough-Tribes-Case-Study.pdf</w:t>
        </w:r>
      </w:hyperlink>
      <w:r>
        <w:rPr>
          <w:i/>
          <w:color w:val="000000" w:themeColor="text1"/>
        </w:rPr>
        <w:t xml:space="preserve"> </w:t>
      </w:r>
      <w:r>
        <w:rPr>
          <w:color w:val="000000" w:themeColor="text1"/>
        </w:rPr>
        <w:t>[Accessed 31st July 2018]</w:t>
      </w:r>
    </w:p>
    <w:p w14:paraId="72FA2657" w14:textId="24F6B661" w:rsidR="00820661" w:rsidRDefault="00820661" w:rsidP="00761FCA">
      <w:pPr>
        <w:pStyle w:val="Heading1"/>
        <w:shd w:val="clear" w:color="auto" w:fill="FFFFFF"/>
        <w:spacing w:before="0" w:beforeAutospacing="0" w:after="0" w:afterAutospacing="0"/>
        <w:rPr>
          <w:rFonts w:ascii="Arial" w:hAnsi="Arial" w:cs="Arial"/>
          <w:b w:val="0"/>
          <w:bCs w:val="0"/>
          <w:sz w:val="22"/>
          <w:szCs w:val="22"/>
        </w:rPr>
      </w:pPr>
      <w:r w:rsidRPr="00E960B1">
        <w:rPr>
          <w:rFonts w:ascii="Arial" w:hAnsi="Arial" w:cs="Arial"/>
          <w:b w:val="0"/>
          <w:bCs w:val="0"/>
          <w:sz w:val="22"/>
          <w:szCs w:val="22"/>
        </w:rPr>
        <w:t>Retumetse, J.</w:t>
      </w:r>
      <w:r>
        <w:rPr>
          <w:rFonts w:ascii="Arial" w:hAnsi="Arial" w:cs="Arial"/>
          <w:b w:val="0"/>
          <w:bCs w:val="0"/>
          <w:sz w:val="22"/>
          <w:szCs w:val="22"/>
        </w:rPr>
        <w:t xml:space="preserve"> 2017. </w:t>
      </w:r>
      <w:r w:rsidRPr="00E960B1">
        <w:rPr>
          <w:rFonts w:ascii="Arial" w:hAnsi="Arial" w:cs="Arial"/>
          <w:b w:val="0"/>
          <w:bCs w:val="0"/>
          <w:i/>
          <w:sz w:val="22"/>
          <w:szCs w:val="22"/>
        </w:rPr>
        <w:t xml:space="preserve">‘Impact </w:t>
      </w:r>
      <w:r w:rsidR="009453CB" w:rsidRPr="00E960B1">
        <w:rPr>
          <w:rFonts w:ascii="Arial" w:hAnsi="Arial" w:cs="Arial"/>
          <w:b w:val="0"/>
          <w:bCs w:val="0"/>
          <w:i/>
          <w:sz w:val="22"/>
          <w:szCs w:val="22"/>
        </w:rPr>
        <w:t>of</w:t>
      </w:r>
      <w:r w:rsidRPr="00E960B1">
        <w:rPr>
          <w:rFonts w:ascii="Arial" w:hAnsi="Arial" w:cs="Arial"/>
          <w:b w:val="0"/>
          <w:bCs w:val="0"/>
          <w:i/>
          <w:sz w:val="22"/>
          <w:szCs w:val="22"/>
        </w:rPr>
        <w:t xml:space="preserve"> Social Media Advertising </w:t>
      </w:r>
      <w:r w:rsidR="009453CB" w:rsidRPr="00E960B1">
        <w:rPr>
          <w:rFonts w:ascii="Arial" w:hAnsi="Arial" w:cs="Arial"/>
          <w:b w:val="0"/>
          <w:bCs w:val="0"/>
          <w:i/>
          <w:sz w:val="22"/>
          <w:szCs w:val="22"/>
        </w:rPr>
        <w:t>on</w:t>
      </w:r>
      <w:r w:rsidRPr="00E960B1">
        <w:rPr>
          <w:rFonts w:ascii="Arial" w:hAnsi="Arial" w:cs="Arial"/>
          <w:b w:val="0"/>
          <w:bCs w:val="0"/>
          <w:i/>
          <w:sz w:val="22"/>
          <w:szCs w:val="22"/>
        </w:rPr>
        <w:t xml:space="preserve"> High Energy Drink Preferences </w:t>
      </w:r>
      <w:r w:rsidR="009453CB" w:rsidRPr="00E960B1">
        <w:rPr>
          <w:rFonts w:ascii="Arial" w:hAnsi="Arial" w:cs="Arial"/>
          <w:b w:val="0"/>
          <w:bCs w:val="0"/>
          <w:i/>
          <w:sz w:val="22"/>
          <w:szCs w:val="22"/>
        </w:rPr>
        <w:t>and</w:t>
      </w:r>
      <w:r w:rsidRPr="00E960B1">
        <w:rPr>
          <w:rFonts w:ascii="Arial" w:hAnsi="Arial" w:cs="Arial"/>
          <w:b w:val="0"/>
          <w:bCs w:val="0"/>
          <w:i/>
          <w:sz w:val="22"/>
          <w:szCs w:val="22"/>
        </w:rPr>
        <w:t xml:space="preserve"> Consumption’</w:t>
      </w:r>
      <w:r w:rsidRPr="00E960B1">
        <w:rPr>
          <w:rFonts w:ascii="Arial" w:hAnsi="Arial" w:cs="Arial"/>
          <w:sz w:val="22"/>
          <w:szCs w:val="22"/>
        </w:rPr>
        <w:t xml:space="preserve"> </w:t>
      </w:r>
      <w:hyperlink r:id="rId33" w:history="1">
        <w:r w:rsidR="009453CB" w:rsidRPr="00785B44">
          <w:rPr>
            <w:rStyle w:val="Hyperlink"/>
            <w:rFonts w:ascii="Arial" w:hAnsi="Arial" w:cs="Arial"/>
            <w:b w:val="0"/>
            <w:bCs w:val="0"/>
            <w:sz w:val="22"/>
            <w:szCs w:val="22"/>
          </w:rPr>
          <w:t>https://search-proquest-com.ezproxy.uwtsd.ac.uk/docview/1923980765?accountid=130472&amp;rfr_id=info%3Axri%2Fsid%3Aprimo</w:t>
        </w:r>
      </w:hyperlink>
      <w:r w:rsidR="009453CB">
        <w:rPr>
          <w:rFonts w:ascii="Arial" w:hAnsi="Arial" w:cs="Arial"/>
          <w:b w:val="0"/>
          <w:bCs w:val="0"/>
          <w:sz w:val="22"/>
          <w:szCs w:val="22"/>
        </w:rPr>
        <w:t xml:space="preserve"> </w:t>
      </w:r>
      <w:r w:rsidRPr="00E960B1">
        <w:rPr>
          <w:rFonts w:ascii="Arial" w:hAnsi="Arial" w:cs="Arial"/>
          <w:b w:val="0"/>
          <w:bCs w:val="0"/>
          <w:sz w:val="22"/>
          <w:szCs w:val="22"/>
        </w:rPr>
        <w:t>[Accessed 22</w:t>
      </w:r>
      <w:r w:rsidRPr="00E960B1">
        <w:rPr>
          <w:rFonts w:ascii="Arial" w:hAnsi="Arial" w:cs="Arial"/>
          <w:b w:val="0"/>
          <w:bCs w:val="0"/>
          <w:sz w:val="22"/>
          <w:szCs w:val="22"/>
          <w:vertAlign w:val="superscript"/>
        </w:rPr>
        <w:t>nd</w:t>
      </w:r>
      <w:r w:rsidRPr="00E960B1">
        <w:rPr>
          <w:rFonts w:ascii="Arial" w:hAnsi="Arial" w:cs="Arial"/>
          <w:b w:val="0"/>
          <w:bCs w:val="0"/>
          <w:sz w:val="22"/>
          <w:szCs w:val="22"/>
        </w:rPr>
        <w:t xml:space="preserve"> May 2018]</w:t>
      </w:r>
    </w:p>
    <w:p w14:paraId="019DBE7C" w14:textId="77777777" w:rsidR="00014184" w:rsidRPr="00E960B1" w:rsidRDefault="00014184" w:rsidP="00761FCA">
      <w:pPr>
        <w:pStyle w:val="Heading1"/>
        <w:shd w:val="clear" w:color="auto" w:fill="FFFFFF"/>
        <w:spacing w:before="0" w:beforeAutospacing="0" w:after="0" w:afterAutospacing="0"/>
        <w:rPr>
          <w:rFonts w:ascii="Arial" w:hAnsi="Arial" w:cs="Arial"/>
          <w:b w:val="0"/>
          <w:bCs w:val="0"/>
          <w:sz w:val="22"/>
          <w:szCs w:val="22"/>
        </w:rPr>
      </w:pPr>
    </w:p>
    <w:p w14:paraId="1BA15DA9" w14:textId="77777777" w:rsidR="00820661" w:rsidRPr="00AF2863" w:rsidRDefault="00820661" w:rsidP="00AF2863">
      <w:pPr>
        <w:rPr>
          <w:color w:val="000000" w:themeColor="text1"/>
          <w:shd w:val="clear" w:color="auto" w:fill="FFFFFF"/>
        </w:rPr>
      </w:pPr>
      <w:r w:rsidRPr="00AF2863">
        <w:rPr>
          <w:color w:val="000000" w:themeColor="text1"/>
          <w:shd w:val="clear" w:color="auto" w:fill="FFFFFF"/>
        </w:rPr>
        <w:t>Seeger, J. 1984. ‘</w:t>
      </w:r>
      <w:r w:rsidRPr="00AF2863">
        <w:rPr>
          <w:i/>
          <w:color w:val="000000" w:themeColor="text1"/>
          <w:shd w:val="clear" w:color="auto" w:fill="FFFFFF"/>
        </w:rPr>
        <w:t xml:space="preserve">Reversing the images of BCG’s Growth/Share Matrix.’ </w:t>
      </w:r>
      <w:hyperlink r:id="rId34" w:history="1">
        <w:r w:rsidRPr="00F16BAA">
          <w:rPr>
            <w:rStyle w:val="Hyperlink"/>
            <w:shd w:val="clear" w:color="auto" w:fill="FFFFFF"/>
          </w:rPr>
          <w:t>https://search-proquest-com.ezproxy.uwtsd.ac.uk/docview/230642143/fulltextPDF/2C1C68C4ECA24372PQ/1?accountid=1304722</w:t>
        </w:r>
      </w:hyperlink>
      <w:r>
        <w:rPr>
          <w:color w:val="000000" w:themeColor="text1"/>
          <w:shd w:val="clear" w:color="auto" w:fill="FFFFFF"/>
        </w:rPr>
        <w:t xml:space="preserve"> </w:t>
      </w:r>
      <w:r w:rsidRPr="00AF2863">
        <w:rPr>
          <w:color w:val="000000" w:themeColor="text1"/>
          <w:shd w:val="clear" w:color="auto" w:fill="FFFFFF"/>
        </w:rPr>
        <w:t>[Accessed 12</w:t>
      </w:r>
      <w:r w:rsidRPr="00AF2863">
        <w:rPr>
          <w:color w:val="000000" w:themeColor="text1"/>
          <w:shd w:val="clear" w:color="auto" w:fill="FFFFFF"/>
          <w:vertAlign w:val="superscript"/>
        </w:rPr>
        <w:t>th</w:t>
      </w:r>
      <w:r w:rsidRPr="00AF2863">
        <w:rPr>
          <w:color w:val="000000" w:themeColor="text1"/>
          <w:shd w:val="clear" w:color="auto" w:fill="FFFFFF"/>
        </w:rPr>
        <w:t xml:space="preserve"> June 2018]</w:t>
      </w:r>
    </w:p>
    <w:p w14:paraId="1892E23B" w14:textId="77777777" w:rsidR="00820661" w:rsidRPr="008518F7" w:rsidRDefault="00820661" w:rsidP="004F709C">
      <w:r w:rsidRPr="008518F7">
        <w:t>Vilpp, T. and Lindberg-Repe, K. 2011. ‘</w:t>
      </w:r>
      <w:r w:rsidRPr="008518F7">
        <w:rPr>
          <w:i/>
        </w:rPr>
        <w:t xml:space="preserve">Corporate Brand Repositioning with CSR as the Differentiating Factor: A Study on Consumer Perceptions’ </w:t>
      </w:r>
      <w:hyperlink r:id="rId35" w:history="1">
        <w:r w:rsidRPr="008518F7">
          <w:rPr>
            <w:rStyle w:val="Hyperlink"/>
          </w:rPr>
          <w:t>https://helda.helsinki.fi/dhanken/bitstream/handle/10138/26580/557_978-952-232-135-0.pdf?sequence=1&amp;isAllowed=y</w:t>
        </w:r>
      </w:hyperlink>
      <w:r w:rsidRPr="008518F7">
        <w:t xml:space="preserve"> [Accessed 6</w:t>
      </w:r>
      <w:r w:rsidRPr="008518F7">
        <w:rPr>
          <w:vertAlign w:val="superscript"/>
        </w:rPr>
        <w:t>th</w:t>
      </w:r>
      <w:r w:rsidRPr="008518F7">
        <w:t xml:space="preserve"> June 2018]</w:t>
      </w:r>
    </w:p>
    <w:p w14:paraId="55FDBB80" w14:textId="77777777" w:rsidR="00820661" w:rsidRPr="00311074" w:rsidRDefault="00820661" w:rsidP="00311074">
      <w:r w:rsidRPr="00311074">
        <w:t xml:space="preserve">York, A. 2018. </w:t>
      </w:r>
      <w:r w:rsidRPr="00311074">
        <w:rPr>
          <w:i/>
          <w:iCs/>
        </w:rPr>
        <w:t>‘7 Steps in Creating a Winning Social Media Marketing Strategy in 2018.’</w:t>
      </w:r>
      <w:r w:rsidRPr="00311074">
        <w:t xml:space="preserve"> </w:t>
      </w:r>
      <w:hyperlink r:id="rId36" w:history="1">
        <w:r w:rsidRPr="00311074">
          <w:rPr>
            <w:rStyle w:val="Hyperlink"/>
          </w:rPr>
          <w:t>https://sproutsocial.com/insights/social-media-marketing-strategy/</w:t>
        </w:r>
      </w:hyperlink>
      <w:r w:rsidRPr="00311074">
        <w:t xml:space="preserve"> [Accessed 14th June 2018]</w:t>
      </w:r>
    </w:p>
    <w:sectPr w:rsidR="00820661" w:rsidRPr="00311074">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0ECB0A" w14:textId="77777777" w:rsidR="00296169" w:rsidRDefault="00296169" w:rsidP="00296169">
      <w:pPr>
        <w:spacing w:after="0" w:line="240" w:lineRule="auto"/>
      </w:pPr>
      <w:r>
        <w:separator/>
      </w:r>
    </w:p>
  </w:endnote>
  <w:endnote w:type="continuationSeparator" w:id="0">
    <w:p w14:paraId="70831A8E" w14:textId="77777777" w:rsidR="00296169" w:rsidRDefault="00296169" w:rsidP="00296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6588C" w14:textId="77777777" w:rsidR="00296169" w:rsidRDefault="00296169">
    <w:pPr>
      <w:pStyle w:val="Footer"/>
    </w:pPr>
  </w:p>
  <w:p w14:paraId="26EFB8EB" w14:textId="77777777" w:rsidR="00296169" w:rsidRDefault="00296169">
    <w:pPr>
      <w:pStyle w:val="Footer"/>
    </w:pPr>
    <w:r>
      <w:t>SBMA7102D</w:t>
    </w:r>
  </w:p>
  <w:p w14:paraId="5595E2D7" w14:textId="77777777" w:rsidR="00296169" w:rsidRDefault="00296169">
    <w:pPr>
      <w:pStyle w:val="Footer"/>
    </w:pPr>
    <w:r>
      <w:t>1705934</w:t>
    </w:r>
  </w:p>
  <w:p w14:paraId="722C3947" w14:textId="77777777" w:rsidR="00296169" w:rsidRDefault="00296169">
    <w:pPr>
      <w:pStyle w:val="Footer"/>
    </w:pPr>
    <w:r>
      <w:t>3</w:t>
    </w:r>
    <w:r w:rsidRPr="00296169">
      <w:rPr>
        <w:vertAlign w:val="superscript"/>
      </w:rPr>
      <w:t>rd</w:t>
    </w:r>
    <w:r>
      <w:t xml:space="preserve"> August 2018</w:t>
    </w:r>
  </w:p>
  <w:p w14:paraId="259E5D91" w14:textId="77777777" w:rsidR="00296169" w:rsidRDefault="00296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2EE16C" w14:textId="77777777" w:rsidR="00296169" w:rsidRDefault="00296169" w:rsidP="00296169">
      <w:pPr>
        <w:spacing w:after="0" w:line="240" w:lineRule="auto"/>
      </w:pPr>
      <w:r>
        <w:separator/>
      </w:r>
    </w:p>
  </w:footnote>
  <w:footnote w:type="continuationSeparator" w:id="0">
    <w:p w14:paraId="46B5B168" w14:textId="77777777" w:rsidR="00296169" w:rsidRDefault="00296169" w:rsidP="002961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2B44C3"/>
    <w:multiLevelType w:val="hybridMultilevel"/>
    <w:tmpl w:val="78806610"/>
    <w:lvl w:ilvl="0" w:tplc="1356290C">
      <w:start w:val="1"/>
      <w:numFmt w:val="bullet"/>
      <w:lvlText w:val="•"/>
      <w:lvlJc w:val="left"/>
      <w:pPr>
        <w:tabs>
          <w:tab w:val="num" w:pos="720"/>
        </w:tabs>
        <w:ind w:left="720" w:hanging="360"/>
      </w:pPr>
      <w:rPr>
        <w:rFonts w:ascii="Arial" w:hAnsi="Arial" w:hint="default"/>
      </w:rPr>
    </w:lvl>
    <w:lvl w:ilvl="1" w:tplc="F9FA6F74" w:tentative="1">
      <w:start w:val="1"/>
      <w:numFmt w:val="bullet"/>
      <w:lvlText w:val="•"/>
      <w:lvlJc w:val="left"/>
      <w:pPr>
        <w:tabs>
          <w:tab w:val="num" w:pos="1440"/>
        </w:tabs>
        <w:ind w:left="1440" w:hanging="360"/>
      </w:pPr>
      <w:rPr>
        <w:rFonts w:ascii="Arial" w:hAnsi="Arial" w:hint="default"/>
      </w:rPr>
    </w:lvl>
    <w:lvl w:ilvl="2" w:tplc="424CD700" w:tentative="1">
      <w:start w:val="1"/>
      <w:numFmt w:val="bullet"/>
      <w:lvlText w:val="•"/>
      <w:lvlJc w:val="left"/>
      <w:pPr>
        <w:tabs>
          <w:tab w:val="num" w:pos="2160"/>
        </w:tabs>
        <w:ind w:left="2160" w:hanging="360"/>
      </w:pPr>
      <w:rPr>
        <w:rFonts w:ascii="Arial" w:hAnsi="Arial" w:hint="default"/>
      </w:rPr>
    </w:lvl>
    <w:lvl w:ilvl="3" w:tplc="DDBC2458" w:tentative="1">
      <w:start w:val="1"/>
      <w:numFmt w:val="bullet"/>
      <w:lvlText w:val="•"/>
      <w:lvlJc w:val="left"/>
      <w:pPr>
        <w:tabs>
          <w:tab w:val="num" w:pos="2880"/>
        </w:tabs>
        <w:ind w:left="2880" w:hanging="360"/>
      </w:pPr>
      <w:rPr>
        <w:rFonts w:ascii="Arial" w:hAnsi="Arial" w:hint="default"/>
      </w:rPr>
    </w:lvl>
    <w:lvl w:ilvl="4" w:tplc="A07A0730" w:tentative="1">
      <w:start w:val="1"/>
      <w:numFmt w:val="bullet"/>
      <w:lvlText w:val="•"/>
      <w:lvlJc w:val="left"/>
      <w:pPr>
        <w:tabs>
          <w:tab w:val="num" w:pos="3600"/>
        </w:tabs>
        <w:ind w:left="3600" w:hanging="360"/>
      </w:pPr>
      <w:rPr>
        <w:rFonts w:ascii="Arial" w:hAnsi="Arial" w:hint="default"/>
      </w:rPr>
    </w:lvl>
    <w:lvl w:ilvl="5" w:tplc="19E60FC6" w:tentative="1">
      <w:start w:val="1"/>
      <w:numFmt w:val="bullet"/>
      <w:lvlText w:val="•"/>
      <w:lvlJc w:val="left"/>
      <w:pPr>
        <w:tabs>
          <w:tab w:val="num" w:pos="4320"/>
        </w:tabs>
        <w:ind w:left="4320" w:hanging="360"/>
      </w:pPr>
      <w:rPr>
        <w:rFonts w:ascii="Arial" w:hAnsi="Arial" w:hint="default"/>
      </w:rPr>
    </w:lvl>
    <w:lvl w:ilvl="6" w:tplc="6D168642" w:tentative="1">
      <w:start w:val="1"/>
      <w:numFmt w:val="bullet"/>
      <w:lvlText w:val="•"/>
      <w:lvlJc w:val="left"/>
      <w:pPr>
        <w:tabs>
          <w:tab w:val="num" w:pos="5040"/>
        </w:tabs>
        <w:ind w:left="5040" w:hanging="360"/>
      </w:pPr>
      <w:rPr>
        <w:rFonts w:ascii="Arial" w:hAnsi="Arial" w:hint="default"/>
      </w:rPr>
    </w:lvl>
    <w:lvl w:ilvl="7" w:tplc="F710C662" w:tentative="1">
      <w:start w:val="1"/>
      <w:numFmt w:val="bullet"/>
      <w:lvlText w:val="•"/>
      <w:lvlJc w:val="left"/>
      <w:pPr>
        <w:tabs>
          <w:tab w:val="num" w:pos="5760"/>
        </w:tabs>
        <w:ind w:left="5760" w:hanging="360"/>
      </w:pPr>
      <w:rPr>
        <w:rFonts w:ascii="Arial" w:hAnsi="Arial" w:hint="default"/>
      </w:rPr>
    </w:lvl>
    <w:lvl w:ilvl="8" w:tplc="446E9BD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0F7A"/>
    <w:rsid w:val="00014184"/>
    <w:rsid w:val="00065515"/>
    <w:rsid w:val="000A6547"/>
    <w:rsid w:val="00146E65"/>
    <w:rsid w:val="001503F0"/>
    <w:rsid w:val="001A7A76"/>
    <w:rsid w:val="00214D12"/>
    <w:rsid w:val="00230F15"/>
    <w:rsid w:val="00256179"/>
    <w:rsid w:val="00287F90"/>
    <w:rsid w:val="00296169"/>
    <w:rsid w:val="002D5399"/>
    <w:rsid w:val="00311074"/>
    <w:rsid w:val="003665DB"/>
    <w:rsid w:val="003A3874"/>
    <w:rsid w:val="004204CD"/>
    <w:rsid w:val="00434807"/>
    <w:rsid w:val="0047181D"/>
    <w:rsid w:val="004A4EA9"/>
    <w:rsid w:val="004C2C44"/>
    <w:rsid w:val="004D650F"/>
    <w:rsid w:val="004F709C"/>
    <w:rsid w:val="005034EB"/>
    <w:rsid w:val="00546592"/>
    <w:rsid w:val="00554B38"/>
    <w:rsid w:val="00571D4A"/>
    <w:rsid w:val="0066602C"/>
    <w:rsid w:val="006D0285"/>
    <w:rsid w:val="00703E86"/>
    <w:rsid w:val="007528F6"/>
    <w:rsid w:val="00761FCA"/>
    <w:rsid w:val="0076619B"/>
    <w:rsid w:val="00795055"/>
    <w:rsid w:val="00820661"/>
    <w:rsid w:val="00820F7A"/>
    <w:rsid w:val="0086675E"/>
    <w:rsid w:val="008D0725"/>
    <w:rsid w:val="008D6778"/>
    <w:rsid w:val="009136B0"/>
    <w:rsid w:val="00941A24"/>
    <w:rsid w:val="009453CB"/>
    <w:rsid w:val="0099415D"/>
    <w:rsid w:val="009973D9"/>
    <w:rsid w:val="00AA27B3"/>
    <w:rsid w:val="00AB2376"/>
    <w:rsid w:val="00AF2863"/>
    <w:rsid w:val="00AF6A07"/>
    <w:rsid w:val="00B24719"/>
    <w:rsid w:val="00B40EA3"/>
    <w:rsid w:val="00B92DF4"/>
    <w:rsid w:val="00BE5568"/>
    <w:rsid w:val="00BF1ABC"/>
    <w:rsid w:val="00C82177"/>
    <w:rsid w:val="00C9518B"/>
    <w:rsid w:val="00CB073E"/>
    <w:rsid w:val="00CF1FAA"/>
    <w:rsid w:val="00D06E91"/>
    <w:rsid w:val="00D1332F"/>
    <w:rsid w:val="00D94FA6"/>
    <w:rsid w:val="00DA1568"/>
    <w:rsid w:val="00DD569F"/>
    <w:rsid w:val="00E567E8"/>
    <w:rsid w:val="00E90EFE"/>
    <w:rsid w:val="00EC3A25"/>
    <w:rsid w:val="00F07E6C"/>
    <w:rsid w:val="00F13733"/>
    <w:rsid w:val="00F91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CE178"/>
  <w15:chartTrackingRefBased/>
  <w15:docId w15:val="{715AF344-A5D5-4314-A99D-FCA046222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20F7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F7A"/>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820F7A"/>
  </w:style>
  <w:style w:type="character" w:styleId="Hyperlink">
    <w:name w:val="Hyperlink"/>
    <w:basedOn w:val="DefaultParagraphFont"/>
    <w:uiPriority w:val="99"/>
    <w:unhideWhenUsed/>
    <w:rsid w:val="00820F7A"/>
    <w:rPr>
      <w:color w:val="0563C1" w:themeColor="hyperlink"/>
      <w:u w:val="single"/>
    </w:rPr>
  </w:style>
  <w:style w:type="character" w:styleId="Strong">
    <w:name w:val="Strong"/>
    <w:basedOn w:val="DefaultParagraphFont"/>
    <w:uiPriority w:val="22"/>
    <w:qFormat/>
    <w:rsid w:val="00820F7A"/>
    <w:rPr>
      <w:b/>
      <w:bCs/>
    </w:rPr>
  </w:style>
  <w:style w:type="character" w:styleId="FollowedHyperlink">
    <w:name w:val="FollowedHyperlink"/>
    <w:basedOn w:val="DefaultParagraphFont"/>
    <w:uiPriority w:val="99"/>
    <w:semiHidden/>
    <w:unhideWhenUsed/>
    <w:rsid w:val="00820F7A"/>
    <w:rPr>
      <w:color w:val="954F72" w:themeColor="followedHyperlink"/>
      <w:u w:val="single"/>
    </w:rPr>
  </w:style>
  <w:style w:type="paragraph" w:styleId="Header">
    <w:name w:val="header"/>
    <w:basedOn w:val="Normal"/>
    <w:link w:val="HeaderChar"/>
    <w:uiPriority w:val="99"/>
    <w:unhideWhenUsed/>
    <w:rsid w:val="00296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169"/>
  </w:style>
  <w:style w:type="paragraph" w:styleId="Footer">
    <w:name w:val="footer"/>
    <w:basedOn w:val="Normal"/>
    <w:link w:val="FooterChar"/>
    <w:uiPriority w:val="99"/>
    <w:unhideWhenUsed/>
    <w:rsid w:val="00296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169"/>
  </w:style>
  <w:style w:type="paragraph" w:styleId="Title">
    <w:name w:val="Title"/>
    <w:basedOn w:val="Normal"/>
    <w:link w:val="TitleChar"/>
    <w:qFormat/>
    <w:rsid w:val="00296169"/>
    <w:pPr>
      <w:spacing w:after="0" w:line="240" w:lineRule="auto"/>
      <w:jc w:val="center"/>
    </w:pPr>
    <w:rPr>
      <w:rFonts w:ascii="Times New Roman" w:eastAsia="Times New Roman" w:hAnsi="Times New Roman" w:cs="Times New Roman"/>
      <w:b/>
      <w:bCs/>
      <w:sz w:val="24"/>
      <w:szCs w:val="24"/>
      <w:u w:val="single"/>
    </w:rPr>
  </w:style>
  <w:style w:type="character" w:customStyle="1" w:styleId="TitleChar">
    <w:name w:val="Title Char"/>
    <w:basedOn w:val="DefaultParagraphFont"/>
    <w:link w:val="Title"/>
    <w:rsid w:val="00296169"/>
    <w:rPr>
      <w:rFonts w:ascii="Times New Roman" w:eastAsia="Times New Roman" w:hAnsi="Times New Roman" w:cs="Times New Roman"/>
      <w:b/>
      <w:bCs/>
      <w:sz w:val="24"/>
      <w:szCs w:val="24"/>
      <w:u w:val="single"/>
    </w:rPr>
  </w:style>
  <w:style w:type="character" w:styleId="CommentReference">
    <w:name w:val="annotation reference"/>
    <w:basedOn w:val="DefaultParagraphFont"/>
    <w:uiPriority w:val="99"/>
    <w:semiHidden/>
    <w:unhideWhenUsed/>
    <w:rsid w:val="004C2C44"/>
    <w:rPr>
      <w:sz w:val="16"/>
      <w:szCs w:val="16"/>
    </w:rPr>
  </w:style>
  <w:style w:type="paragraph" w:styleId="CommentText">
    <w:name w:val="annotation text"/>
    <w:basedOn w:val="Normal"/>
    <w:link w:val="CommentTextChar"/>
    <w:uiPriority w:val="99"/>
    <w:semiHidden/>
    <w:unhideWhenUsed/>
    <w:rsid w:val="004C2C44"/>
    <w:pPr>
      <w:spacing w:line="240" w:lineRule="auto"/>
    </w:pPr>
    <w:rPr>
      <w:sz w:val="20"/>
      <w:szCs w:val="20"/>
    </w:rPr>
  </w:style>
  <w:style w:type="character" w:customStyle="1" w:styleId="CommentTextChar">
    <w:name w:val="Comment Text Char"/>
    <w:basedOn w:val="DefaultParagraphFont"/>
    <w:link w:val="CommentText"/>
    <w:uiPriority w:val="99"/>
    <w:semiHidden/>
    <w:rsid w:val="004C2C44"/>
    <w:rPr>
      <w:sz w:val="20"/>
      <w:szCs w:val="20"/>
    </w:rPr>
  </w:style>
  <w:style w:type="paragraph" w:styleId="CommentSubject">
    <w:name w:val="annotation subject"/>
    <w:basedOn w:val="CommentText"/>
    <w:next w:val="CommentText"/>
    <w:link w:val="CommentSubjectChar"/>
    <w:uiPriority w:val="99"/>
    <w:semiHidden/>
    <w:unhideWhenUsed/>
    <w:rsid w:val="004C2C44"/>
    <w:rPr>
      <w:b/>
      <w:bCs/>
    </w:rPr>
  </w:style>
  <w:style w:type="character" w:customStyle="1" w:styleId="CommentSubjectChar">
    <w:name w:val="Comment Subject Char"/>
    <w:basedOn w:val="CommentTextChar"/>
    <w:link w:val="CommentSubject"/>
    <w:uiPriority w:val="99"/>
    <w:semiHidden/>
    <w:rsid w:val="004C2C44"/>
    <w:rPr>
      <w:b/>
      <w:bCs/>
      <w:sz w:val="20"/>
      <w:szCs w:val="20"/>
    </w:rPr>
  </w:style>
  <w:style w:type="paragraph" w:styleId="BalloonText">
    <w:name w:val="Balloon Text"/>
    <w:basedOn w:val="Normal"/>
    <w:link w:val="BalloonTextChar"/>
    <w:uiPriority w:val="99"/>
    <w:semiHidden/>
    <w:unhideWhenUsed/>
    <w:rsid w:val="004C2C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2C4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3236970">
      <w:bodyDiv w:val="1"/>
      <w:marLeft w:val="0"/>
      <w:marRight w:val="0"/>
      <w:marTop w:val="0"/>
      <w:marBottom w:val="0"/>
      <w:divBdr>
        <w:top w:val="none" w:sz="0" w:space="0" w:color="auto"/>
        <w:left w:val="none" w:sz="0" w:space="0" w:color="auto"/>
        <w:bottom w:val="none" w:sz="0" w:space="0" w:color="auto"/>
        <w:right w:val="none" w:sz="0" w:space="0" w:color="auto"/>
      </w:divBdr>
      <w:divsChild>
        <w:div w:id="13264731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BCUSU/" TargetMode="External"/><Relationship Id="rId13" Type="http://schemas.openxmlformats.org/officeDocument/2006/relationships/image" Target="media/image1.png"/><Relationship Id="rId18" Type="http://schemas.openxmlformats.org/officeDocument/2006/relationships/hyperlink" Target="https://www.bcu.ac.uk/about-us/corporate-information/equality-and-diversity/key-terms-and-populations" TargetMode="External"/><Relationship Id="rId26" Type="http://schemas.openxmlformats.org/officeDocument/2006/relationships/hyperlink" Target="https://www.smartinsights.com/digital-marketing-strategy/customer-segmentation-targeting/segmentation-targeting-and-positioning/"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owerobjects.com/2015/07/16/9-relationship-marketing-strategies-and-tools/" TargetMode="External"/><Relationship Id="rId34" Type="http://schemas.openxmlformats.org/officeDocument/2006/relationships/hyperlink" Target="https://search-proquest-com.ezproxy.uwtsd.ac.uk/docview/230642143/fulltextPDF/2C1C68C4ECA24372PQ/1?accountid=1304722" TargetMode="External"/><Relationship Id="rId7" Type="http://schemas.openxmlformats.org/officeDocument/2006/relationships/endnotes" Target="endnotes.xml"/><Relationship Id="rId12" Type="http://schemas.openxmlformats.org/officeDocument/2006/relationships/hyperlink" Target="https://www.facebook.com/BCUSU/" TargetMode="External"/><Relationship Id="rId17" Type="http://schemas.openxmlformats.org/officeDocument/2006/relationships/hyperlink" Target="https://hbr.org/2014/07/the-ultimate-marketing-machine" TargetMode="External"/><Relationship Id="rId25" Type="http://schemas.openxmlformats.org/officeDocument/2006/relationships/hyperlink" Target="https://www.smartinsights.com/marketing-planning/marketing-models/use-bcg-matrix/" TargetMode="External"/><Relationship Id="rId33" Type="http://schemas.openxmlformats.org/officeDocument/2006/relationships/hyperlink" Target="https://search-proquest-com.ezproxy.uwtsd.ac.uk/docview/1923980765?accountid=130472&amp;rfr_id=info%3Axri%2Fsid%3Aprimo"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log.hubspot.com/marketing/what-is-digital-marketing" TargetMode="External"/><Relationship Id="rId20" Type="http://schemas.openxmlformats.org/officeDocument/2006/relationships/hyperlink" Target="http://cultbranding.com/ceo/create-strong-brand-positioning-strategy/" TargetMode="External"/><Relationship Id="rId29" Type="http://schemas.openxmlformats.org/officeDocument/2006/relationships/hyperlink" Target="https://www-dawsonera-com.ezproxy.uwtsd.ac.uk/readonline/97812922202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cusu.com" TargetMode="External"/><Relationship Id="rId24" Type="http://schemas.openxmlformats.org/officeDocument/2006/relationships/hyperlink" Target="https://www.forbes.com/sites/forbesagencycouncil/2018/04/18/five-trends-shaping-the-future-of-marketing/" TargetMode="External"/><Relationship Id="rId32" Type="http://schemas.openxmlformats.org/officeDocument/2006/relationships/hyperlink" Target="https://redbrickdotcom.azureedge.net/wp-content/uploads/2016/11/Loughborough-Tribes-Case-Study.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djsresearch.co.uk/glossary/item/Brand-Differentiation" TargetMode="External"/><Relationship Id="rId28" Type="http://schemas.openxmlformats.org/officeDocument/2006/relationships/hyperlink" Target="https://www.klipfolio.com/resources/articles/what-is-a-key-performance-indicator" TargetMode="External"/><Relationship Id="rId36" Type="http://schemas.openxmlformats.org/officeDocument/2006/relationships/hyperlink" Target="https://sproutsocial.com/insights/social-media-marketing-strategy/" TargetMode="External"/><Relationship Id="rId10" Type="http://schemas.openxmlformats.org/officeDocument/2006/relationships/hyperlink" Target="https://www.facebook.com/warwicksu/" TargetMode="External"/><Relationship Id="rId19" Type="http://schemas.openxmlformats.org/officeDocument/2006/relationships/hyperlink" Target="https://www-dawsonera-com.ezproxy.uwtsd.ac.uk/readonline/9781780171272" TargetMode="External"/><Relationship Id="rId31" Type="http://schemas.openxmlformats.org/officeDocument/2006/relationships/hyperlink" Target="https://www.forbes.com/sites/marketshare/2013/05/09/this-is-the-most-important-word-when-it-comes-to-relationship-marketing/" TargetMode="External"/><Relationship Id="rId4" Type="http://schemas.openxmlformats.org/officeDocument/2006/relationships/settings" Target="settings.xml"/><Relationship Id="rId9" Type="http://schemas.openxmlformats.org/officeDocument/2006/relationships/hyperlink" Target="https://www.facebook.com/guildofstudents/" TargetMode="External"/><Relationship Id="rId14" Type="http://schemas.openxmlformats.org/officeDocument/2006/relationships/image" Target="media/image2.png"/><Relationship Id="rId22" Type="http://schemas.openxmlformats.org/officeDocument/2006/relationships/hyperlink" Target="https://www.fastcodesign.com/3060658/the-future-of-branding-is-debranding?ref=webdesignernews.com" TargetMode="External"/><Relationship Id="rId27" Type="http://schemas.openxmlformats.org/officeDocument/2006/relationships/hyperlink" Target="https://uniwales.curatr3.com/courses/emba-marketing-copy-6900/home" TargetMode="External"/><Relationship Id="rId30" Type="http://schemas.openxmlformats.org/officeDocument/2006/relationships/hyperlink" Target="https://dspace.lboro.ac.uk/dspace-jspui/bitstream/2134/15705/4/IMM10_806R%20Michaelidou%20Siamagka%20Christodoulides.pdf" TargetMode="External"/><Relationship Id="rId35" Type="http://schemas.openxmlformats.org/officeDocument/2006/relationships/hyperlink" Target="https://helda.helsinki.fi/dhanken/bitstream/handle/10138/26580/557_978-952-232-135-0.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CC8F6-FE5B-4BAF-ACA3-229386972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3959</Words>
  <Characters>22567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26474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Gale</dc:creator>
  <cp:keywords/>
  <dc:description/>
  <cp:lastModifiedBy>Michael Gale</cp:lastModifiedBy>
  <cp:revision>6</cp:revision>
  <dcterms:created xsi:type="dcterms:W3CDTF">2018-08-01T08:30:00Z</dcterms:created>
  <dcterms:modified xsi:type="dcterms:W3CDTF">2018-08-01T16:41:00Z</dcterms:modified>
</cp:coreProperties>
</file>