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D4BBD" w14:textId="77777777" w:rsidR="00AD4730" w:rsidRDefault="00AD4730" w:rsidP="00AD4730">
      <w:pPr>
        <w:jc w:val="center"/>
        <w:rPr>
          <w:rFonts w:eastAsia="Times New Roman" w:cs="Times New Roman"/>
          <w:b/>
          <w:bCs/>
          <w:szCs w:val="24"/>
          <w:lang w:val="en-US"/>
        </w:rPr>
      </w:pPr>
    </w:p>
    <w:p w14:paraId="70612288" w14:textId="77777777" w:rsidR="00AD4730" w:rsidRDefault="00AD4730" w:rsidP="00AD4730">
      <w:pPr>
        <w:jc w:val="center"/>
        <w:rPr>
          <w:rFonts w:eastAsia="Times New Roman" w:cs="Times New Roman"/>
          <w:b/>
          <w:bCs/>
          <w:szCs w:val="24"/>
          <w:lang w:val="en-US"/>
        </w:rPr>
      </w:pPr>
    </w:p>
    <w:p w14:paraId="39C62FE7" w14:textId="093CD2BB" w:rsidR="00AD4730" w:rsidRDefault="008F121D" w:rsidP="00AD4730">
      <w:pPr>
        <w:jc w:val="center"/>
        <w:rPr>
          <w:rFonts w:eastAsia="Times New Roman" w:cs="Times New Roman"/>
          <w:b/>
          <w:bCs/>
          <w:szCs w:val="24"/>
          <w:lang w:val="en-US"/>
        </w:rPr>
      </w:pPr>
      <w:r w:rsidRPr="000E6416">
        <w:rPr>
          <w:rFonts w:cs="Times New Roman"/>
          <w:noProof/>
          <w:szCs w:val="24"/>
        </w:rPr>
        <w:drawing>
          <wp:inline distT="0" distB="0" distL="0" distR="0" wp14:anchorId="7D6CF8B1" wp14:editId="588D974F">
            <wp:extent cx="3968750" cy="2204861"/>
            <wp:effectExtent l="0" t="0" r="0" b="5080"/>
            <wp:docPr id="2" name="Picture 2" descr="Tarek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arek Associat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3848" cy="2207693"/>
                    </a:xfrm>
                    <a:prstGeom prst="rect">
                      <a:avLst/>
                    </a:prstGeom>
                    <a:noFill/>
                    <a:ln>
                      <a:noFill/>
                    </a:ln>
                  </pic:spPr>
                </pic:pic>
              </a:graphicData>
            </a:graphic>
          </wp:inline>
        </w:drawing>
      </w:r>
    </w:p>
    <w:p w14:paraId="468818D4" w14:textId="77777777" w:rsidR="00AD4730" w:rsidRDefault="00AD4730" w:rsidP="00AD4730">
      <w:pPr>
        <w:jc w:val="center"/>
        <w:rPr>
          <w:rFonts w:eastAsia="Times New Roman" w:cs="Times New Roman"/>
          <w:b/>
          <w:bCs/>
          <w:szCs w:val="24"/>
          <w:lang w:val="en-US"/>
        </w:rPr>
      </w:pPr>
    </w:p>
    <w:p w14:paraId="5BF9DD47" w14:textId="77777777" w:rsidR="00AD4730" w:rsidRDefault="00AD4730" w:rsidP="00AD4730">
      <w:pPr>
        <w:jc w:val="center"/>
        <w:rPr>
          <w:rFonts w:eastAsia="Times New Roman" w:cs="Times New Roman"/>
          <w:b/>
          <w:bCs/>
          <w:szCs w:val="24"/>
          <w:lang w:val="en-US"/>
        </w:rPr>
      </w:pPr>
    </w:p>
    <w:p w14:paraId="01428A26" w14:textId="77777777" w:rsidR="00AD4730" w:rsidRDefault="00AD4730" w:rsidP="00AD4730">
      <w:pPr>
        <w:jc w:val="center"/>
        <w:rPr>
          <w:rFonts w:eastAsia="Times New Roman" w:cs="Times New Roman"/>
          <w:b/>
          <w:bCs/>
          <w:szCs w:val="24"/>
          <w:lang w:val="en-US"/>
        </w:rPr>
      </w:pPr>
    </w:p>
    <w:p w14:paraId="3EDEE717" w14:textId="77777777" w:rsidR="00AD4730" w:rsidRDefault="00AD4730" w:rsidP="00AD4730">
      <w:pPr>
        <w:jc w:val="center"/>
        <w:rPr>
          <w:rFonts w:eastAsia="Times New Roman" w:cs="Times New Roman"/>
          <w:b/>
          <w:bCs/>
          <w:szCs w:val="24"/>
          <w:lang w:val="en-US"/>
        </w:rPr>
      </w:pPr>
    </w:p>
    <w:p w14:paraId="5F997C5C" w14:textId="4249A595" w:rsidR="00AD4730" w:rsidRPr="009010F5" w:rsidRDefault="00AD4730" w:rsidP="009010F5">
      <w:pPr>
        <w:jc w:val="center"/>
        <w:rPr>
          <w:rFonts w:eastAsia="Times New Roman" w:cs="Times New Roman"/>
          <w:b/>
          <w:bCs/>
          <w:szCs w:val="24"/>
          <w:lang w:val="en-US"/>
        </w:rPr>
      </w:pPr>
      <w:r>
        <w:rPr>
          <w:rFonts w:eastAsia="Times New Roman" w:cs="Times New Roman"/>
          <w:b/>
          <w:bCs/>
          <w:szCs w:val="24"/>
          <w:lang w:val="en-US"/>
        </w:rPr>
        <w:t>Marks and Spencer (M &amp; S)</w:t>
      </w:r>
      <w:r w:rsidR="009010F5">
        <w:rPr>
          <w:rFonts w:eastAsia="Times New Roman" w:cs="Times New Roman"/>
          <w:b/>
          <w:bCs/>
          <w:szCs w:val="24"/>
          <w:lang w:val="en-US"/>
        </w:rPr>
        <w:t xml:space="preserve"> </w:t>
      </w:r>
      <w:r w:rsidR="009010F5" w:rsidRPr="009010F5">
        <w:rPr>
          <w:rFonts w:eastAsia="Times New Roman" w:cs="Times New Roman"/>
          <w:b/>
          <w:bCs/>
          <w:szCs w:val="24"/>
          <w:lang w:val="en-US"/>
        </w:rPr>
        <w:t>the M&amp;S Wellness Hub</w:t>
      </w:r>
      <w:r w:rsidR="009010F5">
        <w:rPr>
          <w:rFonts w:eastAsia="Times New Roman" w:cs="Times New Roman"/>
          <w:b/>
          <w:bCs/>
          <w:szCs w:val="24"/>
          <w:lang w:val="en-US"/>
        </w:rPr>
        <w:t xml:space="preserve"> Brand Extension</w:t>
      </w:r>
    </w:p>
    <w:p w14:paraId="1EFC2BB0" w14:textId="77777777" w:rsidR="00AD4730" w:rsidRDefault="00AD4730" w:rsidP="00AD4730">
      <w:pPr>
        <w:jc w:val="center"/>
        <w:rPr>
          <w:rFonts w:eastAsia="Times New Roman" w:cs="Times New Roman"/>
          <w:bCs/>
          <w:szCs w:val="24"/>
          <w:lang w:val="en-US"/>
        </w:rPr>
      </w:pPr>
    </w:p>
    <w:p w14:paraId="5B6FCC13" w14:textId="77777777" w:rsidR="00AD4730" w:rsidRPr="00643D64" w:rsidRDefault="00AD4730" w:rsidP="00643D64">
      <w:pPr>
        <w:jc w:val="center"/>
        <w:rPr>
          <w:rFonts w:eastAsia="Times New Roman" w:cs="Times New Roman"/>
          <w:bCs/>
          <w:sz w:val="28"/>
          <w:szCs w:val="28"/>
          <w:lang w:val="en-US"/>
        </w:rPr>
      </w:pPr>
    </w:p>
    <w:p w14:paraId="13EF15FF" w14:textId="77777777" w:rsidR="00643D64" w:rsidRPr="000E6416" w:rsidRDefault="00643D64" w:rsidP="00643D64">
      <w:pPr>
        <w:jc w:val="center"/>
        <w:rPr>
          <w:rFonts w:cs="Times New Roman"/>
          <w:szCs w:val="24"/>
        </w:rPr>
      </w:pPr>
      <w:r w:rsidRPr="000E6416">
        <w:rPr>
          <w:rFonts w:cs="Times New Roman"/>
          <w:szCs w:val="24"/>
        </w:rPr>
        <w:t>Name: Rathla Rajesh</w:t>
      </w:r>
    </w:p>
    <w:p w14:paraId="562B8737" w14:textId="77777777" w:rsidR="00643D64" w:rsidRPr="000E6416" w:rsidRDefault="00643D64" w:rsidP="00643D64">
      <w:pPr>
        <w:jc w:val="center"/>
        <w:rPr>
          <w:rFonts w:cs="Times New Roman"/>
          <w:szCs w:val="24"/>
        </w:rPr>
      </w:pPr>
      <w:r w:rsidRPr="000E6416">
        <w:rPr>
          <w:rFonts w:cs="Times New Roman"/>
          <w:szCs w:val="24"/>
        </w:rPr>
        <w:t>Student Number: 2415125</w:t>
      </w:r>
    </w:p>
    <w:p w14:paraId="5EEF2FEE" w14:textId="1F3759AB" w:rsidR="00643D64" w:rsidRPr="000E6416" w:rsidRDefault="00643D64" w:rsidP="00560633">
      <w:pPr>
        <w:ind w:left="720" w:hanging="360"/>
        <w:jc w:val="center"/>
        <w:rPr>
          <w:rFonts w:cs="Times New Roman"/>
          <w:szCs w:val="24"/>
        </w:rPr>
      </w:pPr>
      <w:r w:rsidRPr="000E6416">
        <w:rPr>
          <w:rFonts w:cs="Times New Roman"/>
          <w:szCs w:val="24"/>
        </w:rPr>
        <w:t xml:space="preserve">Name of the Lecturer: </w:t>
      </w:r>
      <w:r w:rsidR="00560633">
        <w:rPr>
          <w:rFonts w:cs="Times New Roman"/>
          <w:szCs w:val="24"/>
        </w:rPr>
        <w:t xml:space="preserve">Laila </w:t>
      </w:r>
      <w:proofErr w:type="spellStart"/>
      <w:r w:rsidR="00560633" w:rsidRPr="00560633">
        <w:rPr>
          <w:rFonts w:cs="Times New Roman"/>
          <w:szCs w:val="24"/>
        </w:rPr>
        <w:t>Maazouz</w:t>
      </w:r>
      <w:proofErr w:type="spellEnd"/>
    </w:p>
    <w:p w14:paraId="190EAD55" w14:textId="55626482" w:rsidR="00643D64" w:rsidRPr="000E6416" w:rsidRDefault="00643D64" w:rsidP="00643D64">
      <w:pPr>
        <w:jc w:val="center"/>
        <w:rPr>
          <w:rFonts w:cs="Times New Roman"/>
          <w:szCs w:val="24"/>
        </w:rPr>
      </w:pPr>
      <w:r w:rsidRPr="000E6416">
        <w:rPr>
          <w:rFonts w:cs="Times New Roman"/>
          <w:szCs w:val="24"/>
        </w:rPr>
        <w:t>Date of Submission:</w:t>
      </w:r>
      <w:r>
        <w:rPr>
          <w:rFonts w:cs="Times New Roman"/>
          <w:szCs w:val="24"/>
        </w:rPr>
        <w:t xml:space="preserve"> </w:t>
      </w:r>
      <w:r w:rsidR="00D438E2">
        <w:rPr>
          <w:rFonts w:cs="Times New Roman"/>
          <w:szCs w:val="24"/>
        </w:rPr>
        <w:t>27</w:t>
      </w:r>
      <w:r w:rsidR="00D438E2" w:rsidRPr="00D438E2">
        <w:rPr>
          <w:rFonts w:cs="Times New Roman"/>
          <w:szCs w:val="24"/>
          <w:vertAlign w:val="superscript"/>
        </w:rPr>
        <w:t>th</w:t>
      </w:r>
      <w:r w:rsidR="00D438E2">
        <w:rPr>
          <w:rFonts w:cs="Times New Roman"/>
          <w:szCs w:val="24"/>
        </w:rPr>
        <w:t xml:space="preserve"> </w:t>
      </w:r>
      <w:proofErr w:type="spellStart"/>
      <w:r w:rsidR="00D438E2">
        <w:rPr>
          <w:rFonts w:cs="Times New Roman"/>
          <w:szCs w:val="24"/>
        </w:rPr>
        <w:t>april</w:t>
      </w:r>
      <w:proofErr w:type="spellEnd"/>
    </w:p>
    <w:p w14:paraId="631C509F" w14:textId="1FEE9817" w:rsidR="00643D64" w:rsidRPr="000E6416" w:rsidRDefault="00643D64" w:rsidP="00643D64">
      <w:pPr>
        <w:jc w:val="center"/>
        <w:rPr>
          <w:rFonts w:cs="Times New Roman"/>
          <w:szCs w:val="24"/>
        </w:rPr>
      </w:pPr>
      <w:r>
        <w:rPr>
          <w:rFonts w:cs="Times New Roman"/>
          <w:szCs w:val="24"/>
        </w:rPr>
        <w:t xml:space="preserve">Word Count: </w:t>
      </w:r>
      <w:r w:rsidR="006E5A2D">
        <w:rPr>
          <w:rFonts w:cs="Times New Roman"/>
          <w:szCs w:val="24"/>
        </w:rPr>
        <w:t>2789</w:t>
      </w:r>
    </w:p>
    <w:p w14:paraId="3725D681" w14:textId="22E35633" w:rsidR="00643D64" w:rsidRPr="00643D64" w:rsidRDefault="00643D64" w:rsidP="00643D64">
      <w:pPr>
        <w:pStyle w:val="TOCHeading"/>
        <w:jc w:val="center"/>
        <w:rPr>
          <w:rFonts w:ascii="Times New Roman" w:hAnsi="Times New Roman" w:cs="Times New Roman"/>
          <w:color w:val="auto"/>
          <w:sz w:val="28"/>
          <w:szCs w:val="28"/>
        </w:rPr>
      </w:pPr>
      <w:r w:rsidRPr="00643D64">
        <w:rPr>
          <w:rFonts w:ascii="Times New Roman" w:hAnsi="Times New Roman" w:cs="Times New Roman"/>
          <w:color w:val="auto"/>
          <w:sz w:val="28"/>
          <w:szCs w:val="28"/>
        </w:rPr>
        <w:t>Term 1</w:t>
      </w:r>
    </w:p>
    <w:p w14:paraId="41A2E5CF" w14:textId="77777777" w:rsidR="00643D64" w:rsidRDefault="00643D64" w:rsidP="00643D64">
      <w:pPr>
        <w:rPr>
          <w:lang w:val="en-US"/>
        </w:rPr>
      </w:pPr>
    </w:p>
    <w:p w14:paraId="215712F6" w14:textId="77777777" w:rsidR="00643D64" w:rsidRDefault="00643D64" w:rsidP="00643D64">
      <w:pPr>
        <w:rPr>
          <w:lang w:val="en-US"/>
        </w:rPr>
      </w:pPr>
    </w:p>
    <w:p w14:paraId="247F3C43" w14:textId="77777777" w:rsidR="00643D64" w:rsidRDefault="00643D64" w:rsidP="00643D64">
      <w:pPr>
        <w:rPr>
          <w:lang w:val="en-US"/>
        </w:rPr>
      </w:pPr>
    </w:p>
    <w:p w14:paraId="4037A876" w14:textId="77777777" w:rsidR="00643D64" w:rsidRDefault="00643D64" w:rsidP="00643D64">
      <w:pPr>
        <w:rPr>
          <w:lang w:val="en-US"/>
        </w:rPr>
      </w:pPr>
    </w:p>
    <w:p w14:paraId="324693B4" w14:textId="77777777" w:rsidR="00643D64" w:rsidRDefault="00643D64" w:rsidP="00643D64">
      <w:pPr>
        <w:rPr>
          <w:lang w:val="en-US"/>
        </w:rPr>
      </w:pPr>
    </w:p>
    <w:p w14:paraId="589D3C40" w14:textId="77777777" w:rsidR="00643D64" w:rsidRDefault="00643D64" w:rsidP="00643D64">
      <w:pPr>
        <w:rPr>
          <w:lang w:val="en-US"/>
        </w:rPr>
      </w:pPr>
    </w:p>
    <w:p w14:paraId="231D579E" w14:textId="77777777" w:rsidR="00643D64" w:rsidRDefault="00643D64" w:rsidP="00643D64">
      <w:pPr>
        <w:rPr>
          <w:lang w:val="en-US"/>
        </w:rPr>
      </w:pPr>
    </w:p>
    <w:p w14:paraId="37B6FF3F" w14:textId="77777777" w:rsidR="00643D64" w:rsidRDefault="00643D64" w:rsidP="00643D64">
      <w:pPr>
        <w:rPr>
          <w:lang w:val="en-US"/>
        </w:rPr>
      </w:pPr>
    </w:p>
    <w:p w14:paraId="026AEC3B" w14:textId="77777777" w:rsidR="00643D64" w:rsidRDefault="00643D64" w:rsidP="00643D64">
      <w:pPr>
        <w:rPr>
          <w:lang w:val="en-US"/>
        </w:rPr>
      </w:pPr>
    </w:p>
    <w:p w14:paraId="5AF54CD4" w14:textId="77777777" w:rsidR="00643D64" w:rsidRDefault="00643D64" w:rsidP="00643D64">
      <w:pPr>
        <w:rPr>
          <w:lang w:val="en-US"/>
        </w:rPr>
      </w:pPr>
    </w:p>
    <w:p w14:paraId="05CE6482" w14:textId="77777777" w:rsidR="00643D64" w:rsidRPr="00643D64" w:rsidRDefault="00643D64" w:rsidP="00643D64">
      <w:pPr>
        <w:rPr>
          <w:lang w:val="en-US"/>
        </w:rPr>
      </w:pPr>
    </w:p>
    <w:sdt>
      <w:sdtPr>
        <w:rPr>
          <w:rFonts w:ascii="Times New Roman" w:eastAsiaTheme="minorHAnsi" w:hAnsi="Times New Roman" w:cstheme="minorBidi"/>
          <w:color w:val="auto"/>
          <w:sz w:val="24"/>
          <w:szCs w:val="22"/>
          <w:lang w:val="en-GB"/>
        </w:rPr>
        <w:id w:val="464787492"/>
        <w:docPartObj>
          <w:docPartGallery w:val="Table of Contents"/>
          <w:docPartUnique/>
        </w:docPartObj>
      </w:sdtPr>
      <w:sdtEndPr>
        <w:rPr>
          <w:b/>
          <w:bCs/>
          <w:noProof/>
        </w:rPr>
      </w:sdtEndPr>
      <w:sdtContent>
        <w:p w14:paraId="78495A0A" w14:textId="7B3B9090" w:rsidR="00AD4730" w:rsidRPr="00AD4730" w:rsidRDefault="00AD4730">
          <w:pPr>
            <w:pStyle w:val="TOCHeading"/>
            <w:rPr>
              <w:rFonts w:ascii="Times New Roman" w:hAnsi="Times New Roman" w:cs="Times New Roman"/>
              <w:b/>
              <w:color w:val="auto"/>
            </w:rPr>
          </w:pPr>
          <w:r w:rsidRPr="00AD4730">
            <w:rPr>
              <w:rFonts w:ascii="Times New Roman" w:hAnsi="Times New Roman" w:cs="Times New Roman"/>
              <w:b/>
              <w:color w:val="auto"/>
            </w:rPr>
            <w:t>Table of Contents</w:t>
          </w:r>
        </w:p>
        <w:p w14:paraId="4A3327F8" w14:textId="04E4A03D" w:rsidR="00AD4730" w:rsidRPr="00AD4730" w:rsidRDefault="00AD4730" w:rsidP="00AD4730">
          <w:pPr>
            <w:pStyle w:val="TOC1"/>
          </w:pPr>
          <w:r>
            <w:fldChar w:fldCharType="begin"/>
          </w:r>
          <w:r>
            <w:instrText xml:space="preserve"> TOC \o "1-3" \h \z \u </w:instrText>
          </w:r>
          <w:r>
            <w:fldChar w:fldCharType="separate"/>
          </w:r>
          <w:hyperlink w:anchor="_Toc195021517" w:history="1">
            <w:r w:rsidRPr="00AD4730">
              <w:rPr>
                <w:rStyle w:val="Hyperlink"/>
              </w:rPr>
              <w:t>Introduction</w:t>
            </w:r>
            <w:r w:rsidRPr="00AD4730">
              <w:rPr>
                <w:webHidden/>
              </w:rPr>
              <w:tab/>
            </w:r>
            <w:r w:rsidRPr="00AD4730">
              <w:rPr>
                <w:webHidden/>
              </w:rPr>
              <w:fldChar w:fldCharType="begin"/>
            </w:r>
            <w:r w:rsidRPr="00AD4730">
              <w:rPr>
                <w:webHidden/>
              </w:rPr>
              <w:instrText xml:space="preserve"> PAGEREF _Toc195021517 \h </w:instrText>
            </w:r>
            <w:r w:rsidRPr="00AD4730">
              <w:rPr>
                <w:webHidden/>
              </w:rPr>
            </w:r>
            <w:r w:rsidRPr="00AD4730">
              <w:rPr>
                <w:webHidden/>
              </w:rPr>
              <w:fldChar w:fldCharType="separate"/>
            </w:r>
            <w:r w:rsidRPr="00AD4730">
              <w:rPr>
                <w:webHidden/>
              </w:rPr>
              <w:t>3</w:t>
            </w:r>
            <w:r w:rsidRPr="00AD4730">
              <w:rPr>
                <w:webHidden/>
              </w:rPr>
              <w:fldChar w:fldCharType="end"/>
            </w:r>
          </w:hyperlink>
        </w:p>
        <w:p w14:paraId="27912A10" w14:textId="41F40FC6" w:rsidR="00AD4730" w:rsidRDefault="00AD4730" w:rsidP="00AD4730">
          <w:pPr>
            <w:pStyle w:val="TOC1"/>
          </w:pPr>
          <w:hyperlink w:anchor="_Toc195021518" w:history="1">
            <w:r w:rsidRPr="00CB7F7A">
              <w:rPr>
                <w:rStyle w:val="Hyperlink"/>
              </w:rPr>
              <w:t>Brand Extension Concept</w:t>
            </w:r>
            <w:r>
              <w:rPr>
                <w:webHidden/>
              </w:rPr>
              <w:tab/>
            </w:r>
            <w:r>
              <w:rPr>
                <w:webHidden/>
              </w:rPr>
              <w:fldChar w:fldCharType="begin"/>
            </w:r>
            <w:r>
              <w:rPr>
                <w:webHidden/>
              </w:rPr>
              <w:instrText xml:space="preserve"> PAGEREF _Toc195021518 \h </w:instrText>
            </w:r>
            <w:r>
              <w:rPr>
                <w:webHidden/>
              </w:rPr>
            </w:r>
            <w:r>
              <w:rPr>
                <w:webHidden/>
              </w:rPr>
              <w:fldChar w:fldCharType="separate"/>
            </w:r>
            <w:r>
              <w:rPr>
                <w:webHidden/>
              </w:rPr>
              <w:t>3</w:t>
            </w:r>
            <w:r>
              <w:rPr>
                <w:webHidden/>
              </w:rPr>
              <w:fldChar w:fldCharType="end"/>
            </w:r>
          </w:hyperlink>
        </w:p>
        <w:p w14:paraId="070780E8" w14:textId="2EB80744" w:rsidR="00AD4730" w:rsidRDefault="00AD4730" w:rsidP="00AD4730">
          <w:pPr>
            <w:pStyle w:val="TOC1"/>
          </w:pPr>
          <w:hyperlink w:anchor="_Toc195021519" w:history="1">
            <w:r w:rsidRPr="00CB7F7A">
              <w:rPr>
                <w:rStyle w:val="Hyperlink"/>
              </w:rPr>
              <w:t>Segmentation, Targeting and Positioning (STP)</w:t>
            </w:r>
            <w:r>
              <w:rPr>
                <w:webHidden/>
              </w:rPr>
              <w:tab/>
            </w:r>
            <w:r>
              <w:rPr>
                <w:webHidden/>
              </w:rPr>
              <w:fldChar w:fldCharType="begin"/>
            </w:r>
            <w:r>
              <w:rPr>
                <w:webHidden/>
              </w:rPr>
              <w:instrText xml:space="preserve"> PAGEREF _Toc195021519 \h </w:instrText>
            </w:r>
            <w:r>
              <w:rPr>
                <w:webHidden/>
              </w:rPr>
            </w:r>
            <w:r>
              <w:rPr>
                <w:webHidden/>
              </w:rPr>
              <w:fldChar w:fldCharType="separate"/>
            </w:r>
            <w:r>
              <w:rPr>
                <w:webHidden/>
              </w:rPr>
              <w:t>4</w:t>
            </w:r>
            <w:r>
              <w:rPr>
                <w:webHidden/>
              </w:rPr>
              <w:fldChar w:fldCharType="end"/>
            </w:r>
          </w:hyperlink>
        </w:p>
        <w:p w14:paraId="45E8F6A2" w14:textId="570600EB" w:rsidR="00AD4730" w:rsidRDefault="00AD4730">
          <w:pPr>
            <w:pStyle w:val="TOC2"/>
            <w:tabs>
              <w:tab w:val="right" w:leader="dot" w:pos="9350"/>
            </w:tabs>
            <w:rPr>
              <w:noProof/>
            </w:rPr>
          </w:pPr>
          <w:hyperlink w:anchor="_Toc195021520" w:history="1">
            <w:r w:rsidRPr="00CB7F7A">
              <w:rPr>
                <w:rStyle w:val="Hyperlink"/>
                <w:noProof/>
              </w:rPr>
              <w:t>Segmentation</w:t>
            </w:r>
            <w:r>
              <w:rPr>
                <w:noProof/>
                <w:webHidden/>
              </w:rPr>
              <w:tab/>
            </w:r>
            <w:r>
              <w:rPr>
                <w:noProof/>
                <w:webHidden/>
              </w:rPr>
              <w:fldChar w:fldCharType="begin"/>
            </w:r>
            <w:r>
              <w:rPr>
                <w:noProof/>
                <w:webHidden/>
              </w:rPr>
              <w:instrText xml:space="preserve"> PAGEREF _Toc195021520 \h </w:instrText>
            </w:r>
            <w:r>
              <w:rPr>
                <w:noProof/>
                <w:webHidden/>
              </w:rPr>
            </w:r>
            <w:r>
              <w:rPr>
                <w:noProof/>
                <w:webHidden/>
              </w:rPr>
              <w:fldChar w:fldCharType="separate"/>
            </w:r>
            <w:r>
              <w:rPr>
                <w:noProof/>
                <w:webHidden/>
              </w:rPr>
              <w:t>4</w:t>
            </w:r>
            <w:r>
              <w:rPr>
                <w:noProof/>
                <w:webHidden/>
              </w:rPr>
              <w:fldChar w:fldCharType="end"/>
            </w:r>
          </w:hyperlink>
        </w:p>
        <w:p w14:paraId="154A8117" w14:textId="2093C0C8" w:rsidR="00AD4730" w:rsidRDefault="00AD4730">
          <w:pPr>
            <w:pStyle w:val="TOC2"/>
            <w:tabs>
              <w:tab w:val="right" w:leader="dot" w:pos="9350"/>
            </w:tabs>
            <w:rPr>
              <w:noProof/>
            </w:rPr>
          </w:pPr>
          <w:hyperlink w:anchor="_Toc195021521" w:history="1">
            <w:r w:rsidRPr="00CB7F7A">
              <w:rPr>
                <w:rStyle w:val="Hyperlink"/>
                <w:noProof/>
              </w:rPr>
              <w:t>Targeting</w:t>
            </w:r>
            <w:r>
              <w:rPr>
                <w:noProof/>
                <w:webHidden/>
              </w:rPr>
              <w:tab/>
            </w:r>
            <w:r>
              <w:rPr>
                <w:noProof/>
                <w:webHidden/>
              </w:rPr>
              <w:fldChar w:fldCharType="begin"/>
            </w:r>
            <w:r>
              <w:rPr>
                <w:noProof/>
                <w:webHidden/>
              </w:rPr>
              <w:instrText xml:space="preserve"> PAGEREF _Toc195021521 \h </w:instrText>
            </w:r>
            <w:r>
              <w:rPr>
                <w:noProof/>
                <w:webHidden/>
              </w:rPr>
            </w:r>
            <w:r>
              <w:rPr>
                <w:noProof/>
                <w:webHidden/>
              </w:rPr>
              <w:fldChar w:fldCharType="separate"/>
            </w:r>
            <w:r>
              <w:rPr>
                <w:noProof/>
                <w:webHidden/>
              </w:rPr>
              <w:t>6</w:t>
            </w:r>
            <w:r>
              <w:rPr>
                <w:noProof/>
                <w:webHidden/>
              </w:rPr>
              <w:fldChar w:fldCharType="end"/>
            </w:r>
          </w:hyperlink>
        </w:p>
        <w:p w14:paraId="664719D5" w14:textId="5235E3FA" w:rsidR="00AD4730" w:rsidRDefault="00AD4730">
          <w:pPr>
            <w:pStyle w:val="TOC2"/>
            <w:tabs>
              <w:tab w:val="right" w:leader="dot" w:pos="9350"/>
            </w:tabs>
            <w:rPr>
              <w:noProof/>
            </w:rPr>
          </w:pPr>
          <w:hyperlink w:anchor="_Toc195021522" w:history="1">
            <w:r w:rsidRPr="00CB7F7A">
              <w:rPr>
                <w:rStyle w:val="Hyperlink"/>
                <w:noProof/>
              </w:rPr>
              <w:t>Positioning</w:t>
            </w:r>
            <w:r>
              <w:rPr>
                <w:noProof/>
                <w:webHidden/>
              </w:rPr>
              <w:tab/>
            </w:r>
            <w:r>
              <w:rPr>
                <w:noProof/>
                <w:webHidden/>
              </w:rPr>
              <w:fldChar w:fldCharType="begin"/>
            </w:r>
            <w:r>
              <w:rPr>
                <w:noProof/>
                <w:webHidden/>
              </w:rPr>
              <w:instrText xml:space="preserve"> PAGEREF _Toc195021522 \h </w:instrText>
            </w:r>
            <w:r>
              <w:rPr>
                <w:noProof/>
                <w:webHidden/>
              </w:rPr>
            </w:r>
            <w:r>
              <w:rPr>
                <w:noProof/>
                <w:webHidden/>
              </w:rPr>
              <w:fldChar w:fldCharType="separate"/>
            </w:r>
            <w:r>
              <w:rPr>
                <w:noProof/>
                <w:webHidden/>
              </w:rPr>
              <w:t>6</w:t>
            </w:r>
            <w:r>
              <w:rPr>
                <w:noProof/>
                <w:webHidden/>
              </w:rPr>
              <w:fldChar w:fldCharType="end"/>
            </w:r>
          </w:hyperlink>
        </w:p>
        <w:p w14:paraId="50B6EF59" w14:textId="5B36945C" w:rsidR="00AD4730" w:rsidRDefault="00AD4730" w:rsidP="00AD4730">
          <w:pPr>
            <w:pStyle w:val="TOC1"/>
          </w:pPr>
          <w:hyperlink w:anchor="_Toc195021523" w:history="1">
            <w:r w:rsidRPr="00CB7F7A">
              <w:rPr>
                <w:rStyle w:val="Hyperlink"/>
              </w:rPr>
              <w:t>Customer Persona/Profile</w:t>
            </w:r>
            <w:r>
              <w:rPr>
                <w:webHidden/>
              </w:rPr>
              <w:tab/>
            </w:r>
            <w:r>
              <w:rPr>
                <w:webHidden/>
              </w:rPr>
              <w:fldChar w:fldCharType="begin"/>
            </w:r>
            <w:r>
              <w:rPr>
                <w:webHidden/>
              </w:rPr>
              <w:instrText xml:space="preserve"> PAGEREF _Toc195021523 \h </w:instrText>
            </w:r>
            <w:r>
              <w:rPr>
                <w:webHidden/>
              </w:rPr>
            </w:r>
            <w:r>
              <w:rPr>
                <w:webHidden/>
              </w:rPr>
              <w:fldChar w:fldCharType="separate"/>
            </w:r>
            <w:r>
              <w:rPr>
                <w:webHidden/>
              </w:rPr>
              <w:t>7</w:t>
            </w:r>
            <w:r>
              <w:rPr>
                <w:webHidden/>
              </w:rPr>
              <w:fldChar w:fldCharType="end"/>
            </w:r>
          </w:hyperlink>
        </w:p>
        <w:p w14:paraId="1509038C" w14:textId="2B46F01C" w:rsidR="00AD4730" w:rsidRDefault="00AD4730">
          <w:pPr>
            <w:pStyle w:val="TOC2"/>
            <w:tabs>
              <w:tab w:val="right" w:leader="dot" w:pos="9350"/>
            </w:tabs>
            <w:rPr>
              <w:noProof/>
            </w:rPr>
          </w:pPr>
          <w:hyperlink w:anchor="_Toc195021524" w:history="1">
            <w:r w:rsidRPr="00CB7F7A">
              <w:rPr>
                <w:rStyle w:val="Hyperlink"/>
                <w:rFonts w:eastAsia="Times New Roman"/>
                <w:noProof/>
                <w:lang w:val="en-US"/>
              </w:rPr>
              <w:t>Persona 1: Sarah Thompson</w:t>
            </w:r>
            <w:r>
              <w:rPr>
                <w:noProof/>
                <w:webHidden/>
              </w:rPr>
              <w:tab/>
            </w:r>
            <w:r>
              <w:rPr>
                <w:noProof/>
                <w:webHidden/>
              </w:rPr>
              <w:fldChar w:fldCharType="begin"/>
            </w:r>
            <w:r>
              <w:rPr>
                <w:noProof/>
                <w:webHidden/>
              </w:rPr>
              <w:instrText xml:space="preserve"> PAGEREF _Toc195021524 \h </w:instrText>
            </w:r>
            <w:r>
              <w:rPr>
                <w:noProof/>
                <w:webHidden/>
              </w:rPr>
            </w:r>
            <w:r>
              <w:rPr>
                <w:noProof/>
                <w:webHidden/>
              </w:rPr>
              <w:fldChar w:fldCharType="separate"/>
            </w:r>
            <w:r>
              <w:rPr>
                <w:noProof/>
                <w:webHidden/>
              </w:rPr>
              <w:t>7</w:t>
            </w:r>
            <w:r>
              <w:rPr>
                <w:noProof/>
                <w:webHidden/>
              </w:rPr>
              <w:fldChar w:fldCharType="end"/>
            </w:r>
          </w:hyperlink>
        </w:p>
        <w:p w14:paraId="15D9E003" w14:textId="62F3540B" w:rsidR="00AD4730" w:rsidRDefault="00AD4730">
          <w:pPr>
            <w:pStyle w:val="TOC2"/>
            <w:tabs>
              <w:tab w:val="right" w:leader="dot" w:pos="9350"/>
            </w:tabs>
            <w:rPr>
              <w:noProof/>
            </w:rPr>
          </w:pPr>
          <w:hyperlink w:anchor="_Toc195021525" w:history="1">
            <w:r w:rsidRPr="00CB7F7A">
              <w:rPr>
                <w:rStyle w:val="Hyperlink"/>
                <w:noProof/>
              </w:rPr>
              <w:t>Persona 2: David Morgan</w:t>
            </w:r>
            <w:r>
              <w:rPr>
                <w:noProof/>
                <w:webHidden/>
              </w:rPr>
              <w:tab/>
            </w:r>
            <w:r>
              <w:rPr>
                <w:noProof/>
                <w:webHidden/>
              </w:rPr>
              <w:fldChar w:fldCharType="begin"/>
            </w:r>
            <w:r>
              <w:rPr>
                <w:noProof/>
                <w:webHidden/>
              </w:rPr>
              <w:instrText xml:space="preserve"> PAGEREF _Toc195021525 \h </w:instrText>
            </w:r>
            <w:r>
              <w:rPr>
                <w:noProof/>
                <w:webHidden/>
              </w:rPr>
            </w:r>
            <w:r>
              <w:rPr>
                <w:noProof/>
                <w:webHidden/>
              </w:rPr>
              <w:fldChar w:fldCharType="separate"/>
            </w:r>
            <w:r>
              <w:rPr>
                <w:noProof/>
                <w:webHidden/>
              </w:rPr>
              <w:t>7</w:t>
            </w:r>
            <w:r>
              <w:rPr>
                <w:noProof/>
                <w:webHidden/>
              </w:rPr>
              <w:fldChar w:fldCharType="end"/>
            </w:r>
          </w:hyperlink>
        </w:p>
        <w:p w14:paraId="627397DF" w14:textId="2D1D4F50" w:rsidR="00AD4730" w:rsidRDefault="00AD4730" w:rsidP="00AD4730">
          <w:pPr>
            <w:pStyle w:val="TOC1"/>
          </w:pPr>
          <w:hyperlink w:anchor="_Toc195021526" w:history="1">
            <w:r w:rsidRPr="00CB7F7A">
              <w:rPr>
                <w:rStyle w:val="Hyperlink"/>
              </w:rPr>
              <w:t>Marketing Mix (4Ps/7Ps)</w:t>
            </w:r>
            <w:r>
              <w:rPr>
                <w:webHidden/>
              </w:rPr>
              <w:tab/>
            </w:r>
            <w:r>
              <w:rPr>
                <w:webHidden/>
              </w:rPr>
              <w:fldChar w:fldCharType="begin"/>
            </w:r>
            <w:r>
              <w:rPr>
                <w:webHidden/>
              </w:rPr>
              <w:instrText xml:space="preserve"> PAGEREF _Toc195021526 \h </w:instrText>
            </w:r>
            <w:r>
              <w:rPr>
                <w:webHidden/>
              </w:rPr>
            </w:r>
            <w:r>
              <w:rPr>
                <w:webHidden/>
              </w:rPr>
              <w:fldChar w:fldCharType="separate"/>
            </w:r>
            <w:r>
              <w:rPr>
                <w:webHidden/>
              </w:rPr>
              <w:t>8</w:t>
            </w:r>
            <w:r>
              <w:rPr>
                <w:webHidden/>
              </w:rPr>
              <w:fldChar w:fldCharType="end"/>
            </w:r>
          </w:hyperlink>
        </w:p>
        <w:p w14:paraId="07963C7A" w14:textId="584DDD96" w:rsidR="00AD4730" w:rsidRDefault="00AD4730">
          <w:pPr>
            <w:pStyle w:val="TOC2"/>
            <w:tabs>
              <w:tab w:val="right" w:leader="dot" w:pos="9350"/>
            </w:tabs>
            <w:rPr>
              <w:noProof/>
            </w:rPr>
          </w:pPr>
          <w:hyperlink w:anchor="_Toc195021527" w:history="1">
            <w:r w:rsidRPr="00CB7F7A">
              <w:rPr>
                <w:rStyle w:val="Hyperlink"/>
                <w:rFonts w:eastAsia="Times New Roman"/>
                <w:noProof/>
                <w:lang w:val="en-US"/>
              </w:rPr>
              <w:t>a) Product</w:t>
            </w:r>
            <w:r>
              <w:rPr>
                <w:noProof/>
                <w:webHidden/>
              </w:rPr>
              <w:tab/>
            </w:r>
            <w:r>
              <w:rPr>
                <w:noProof/>
                <w:webHidden/>
              </w:rPr>
              <w:fldChar w:fldCharType="begin"/>
            </w:r>
            <w:r>
              <w:rPr>
                <w:noProof/>
                <w:webHidden/>
              </w:rPr>
              <w:instrText xml:space="preserve"> PAGEREF _Toc195021527 \h </w:instrText>
            </w:r>
            <w:r>
              <w:rPr>
                <w:noProof/>
                <w:webHidden/>
              </w:rPr>
            </w:r>
            <w:r>
              <w:rPr>
                <w:noProof/>
                <w:webHidden/>
              </w:rPr>
              <w:fldChar w:fldCharType="separate"/>
            </w:r>
            <w:r>
              <w:rPr>
                <w:noProof/>
                <w:webHidden/>
              </w:rPr>
              <w:t>8</w:t>
            </w:r>
            <w:r>
              <w:rPr>
                <w:noProof/>
                <w:webHidden/>
              </w:rPr>
              <w:fldChar w:fldCharType="end"/>
            </w:r>
          </w:hyperlink>
        </w:p>
        <w:p w14:paraId="299ACE77" w14:textId="04EACD01" w:rsidR="00AD4730" w:rsidRDefault="00AD4730">
          <w:pPr>
            <w:pStyle w:val="TOC2"/>
            <w:tabs>
              <w:tab w:val="right" w:leader="dot" w:pos="9350"/>
            </w:tabs>
            <w:rPr>
              <w:noProof/>
            </w:rPr>
          </w:pPr>
          <w:hyperlink w:anchor="_Toc195021528" w:history="1">
            <w:r w:rsidRPr="00CB7F7A">
              <w:rPr>
                <w:rStyle w:val="Hyperlink"/>
                <w:noProof/>
              </w:rPr>
              <w:t>b) Price</w:t>
            </w:r>
            <w:r>
              <w:rPr>
                <w:noProof/>
                <w:webHidden/>
              </w:rPr>
              <w:tab/>
            </w:r>
            <w:r>
              <w:rPr>
                <w:noProof/>
                <w:webHidden/>
              </w:rPr>
              <w:fldChar w:fldCharType="begin"/>
            </w:r>
            <w:r>
              <w:rPr>
                <w:noProof/>
                <w:webHidden/>
              </w:rPr>
              <w:instrText xml:space="preserve"> PAGEREF _Toc195021528 \h </w:instrText>
            </w:r>
            <w:r>
              <w:rPr>
                <w:noProof/>
                <w:webHidden/>
              </w:rPr>
            </w:r>
            <w:r>
              <w:rPr>
                <w:noProof/>
                <w:webHidden/>
              </w:rPr>
              <w:fldChar w:fldCharType="separate"/>
            </w:r>
            <w:r>
              <w:rPr>
                <w:noProof/>
                <w:webHidden/>
              </w:rPr>
              <w:t>9</w:t>
            </w:r>
            <w:r>
              <w:rPr>
                <w:noProof/>
                <w:webHidden/>
              </w:rPr>
              <w:fldChar w:fldCharType="end"/>
            </w:r>
          </w:hyperlink>
        </w:p>
        <w:p w14:paraId="32EF8346" w14:textId="2B4BC20D" w:rsidR="00AD4730" w:rsidRDefault="00AD4730">
          <w:pPr>
            <w:pStyle w:val="TOC2"/>
            <w:tabs>
              <w:tab w:val="right" w:leader="dot" w:pos="9350"/>
            </w:tabs>
            <w:rPr>
              <w:noProof/>
            </w:rPr>
          </w:pPr>
          <w:hyperlink w:anchor="_Toc195021529" w:history="1">
            <w:r w:rsidRPr="00CB7F7A">
              <w:rPr>
                <w:rStyle w:val="Hyperlink"/>
                <w:rFonts w:eastAsia="Times New Roman"/>
                <w:noProof/>
                <w:lang w:val="en-US"/>
              </w:rPr>
              <w:t>c) Place</w:t>
            </w:r>
            <w:r>
              <w:rPr>
                <w:noProof/>
                <w:webHidden/>
              </w:rPr>
              <w:tab/>
            </w:r>
            <w:r>
              <w:rPr>
                <w:noProof/>
                <w:webHidden/>
              </w:rPr>
              <w:fldChar w:fldCharType="begin"/>
            </w:r>
            <w:r>
              <w:rPr>
                <w:noProof/>
                <w:webHidden/>
              </w:rPr>
              <w:instrText xml:space="preserve"> PAGEREF _Toc195021529 \h </w:instrText>
            </w:r>
            <w:r>
              <w:rPr>
                <w:noProof/>
                <w:webHidden/>
              </w:rPr>
            </w:r>
            <w:r>
              <w:rPr>
                <w:noProof/>
                <w:webHidden/>
              </w:rPr>
              <w:fldChar w:fldCharType="separate"/>
            </w:r>
            <w:r>
              <w:rPr>
                <w:noProof/>
                <w:webHidden/>
              </w:rPr>
              <w:t>9</w:t>
            </w:r>
            <w:r>
              <w:rPr>
                <w:noProof/>
                <w:webHidden/>
              </w:rPr>
              <w:fldChar w:fldCharType="end"/>
            </w:r>
          </w:hyperlink>
        </w:p>
        <w:p w14:paraId="298BD851" w14:textId="6718C514" w:rsidR="00AD4730" w:rsidRDefault="00AD4730">
          <w:pPr>
            <w:pStyle w:val="TOC2"/>
            <w:tabs>
              <w:tab w:val="right" w:leader="dot" w:pos="9350"/>
            </w:tabs>
            <w:rPr>
              <w:noProof/>
            </w:rPr>
          </w:pPr>
          <w:hyperlink w:anchor="_Toc195021530" w:history="1">
            <w:r w:rsidRPr="00CB7F7A">
              <w:rPr>
                <w:rStyle w:val="Hyperlink"/>
                <w:noProof/>
              </w:rPr>
              <w:t>d) Promotion</w:t>
            </w:r>
            <w:r>
              <w:rPr>
                <w:noProof/>
                <w:webHidden/>
              </w:rPr>
              <w:tab/>
            </w:r>
            <w:r>
              <w:rPr>
                <w:noProof/>
                <w:webHidden/>
              </w:rPr>
              <w:fldChar w:fldCharType="begin"/>
            </w:r>
            <w:r>
              <w:rPr>
                <w:noProof/>
                <w:webHidden/>
              </w:rPr>
              <w:instrText xml:space="preserve"> PAGEREF _Toc195021530 \h </w:instrText>
            </w:r>
            <w:r>
              <w:rPr>
                <w:noProof/>
                <w:webHidden/>
              </w:rPr>
            </w:r>
            <w:r>
              <w:rPr>
                <w:noProof/>
                <w:webHidden/>
              </w:rPr>
              <w:fldChar w:fldCharType="separate"/>
            </w:r>
            <w:r>
              <w:rPr>
                <w:noProof/>
                <w:webHidden/>
              </w:rPr>
              <w:t>10</w:t>
            </w:r>
            <w:r>
              <w:rPr>
                <w:noProof/>
                <w:webHidden/>
              </w:rPr>
              <w:fldChar w:fldCharType="end"/>
            </w:r>
          </w:hyperlink>
        </w:p>
        <w:p w14:paraId="74F664A1" w14:textId="7E529065" w:rsidR="00AD4730" w:rsidRDefault="00AD4730">
          <w:pPr>
            <w:pStyle w:val="TOC2"/>
            <w:tabs>
              <w:tab w:val="right" w:leader="dot" w:pos="9350"/>
            </w:tabs>
            <w:rPr>
              <w:noProof/>
            </w:rPr>
          </w:pPr>
          <w:hyperlink w:anchor="_Toc195021531" w:history="1">
            <w:r w:rsidRPr="00CB7F7A">
              <w:rPr>
                <w:rStyle w:val="Hyperlink"/>
                <w:noProof/>
              </w:rPr>
              <w:t>e) People</w:t>
            </w:r>
            <w:r>
              <w:rPr>
                <w:noProof/>
                <w:webHidden/>
              </w:rPr>
              <w:tab/>
            </w:r>
            <w:r>
              <w:rPr>
                <w:noProof/>
                <w:webHidden/>
              </w:rPr>
              <w:fldChar w:fldCharType="begin"/>
            </w:r>
            <w:r>
              <w:rPr>
                <w:noProof/>
                <w:webHidden/>
              </w:rPr>
              <w:instrText xml:space="preserve"> PAGEREF _Toc195021531 \h </w:instrText>
            </w:r>
            <w:r>
              <w:rPr>
                <w:noProof/>
                <w:webHidden/>
              </w:rPr>
            </w:r>
            <w:r>
              <w:rPr>
                <w:noProof/>
                <w:webHidden/>
              </w:rPr>
              <w:fldChar w:fldCharType="separate"/>
            </w:r>
            <w:r>
              <w:rPr>
                <w:noProof/>
                <w:webHidden/>
              </w:rPr>
              <w:t>10</w:t>
            </w:r>
            <w:r>
              <w:rPr>
                <w:noProof/>
                <w:webHidden/>
              </w:rPr>
              <w:fldChar w:fldCharType="end"/>
            </w:r>
          </w:hyperlink>
        </w:p>
        <w:p w14:paraId="2B7F6016" w14:textId="43B9A181" w:rsidR="00AD4730" w:rsidRDefault="00AD4730">
          <w:pPr>
            <w:pStyle w:val="TOC2"/>
            <w:tabs>
              <w:tab w:val="right" w:leader="dot" w:pos="9350"/>
            </w:tabs>
            <w:rPr>
              <w:noProof/>
            </w:rPr>
          </w:pPr>
          <w:hyperlink w:anchor="_Toc195021532" w:history="1">
            <w:r w:rsidRPr="00CB7F7A">
              <w:rPr>
                <w:rStyle w:val="Hyperlink"/>
                <w:noProof/>
              </w:rPr>
              <w:t>f) Process</w:t>
            </w:r>
            <w:r>
              <w:rPr>
                <w:noProof/>
                <w:webHidden/>
              </w:rPr>
              <w:tab/>
            </w:r>
            <w:r>
              <w:rPr>
                <w:noProof/>
                <w:webHidden/>
              </w:rPr>
              <w:fldChar w:fldCharType="begin"/>
            </w:r>
            <w:r>
              <w:rPr>
                <w:noProof/>
                <w:webHidden/>
              </w:rPr>
              <w:instrText xml:space="preserve"> PAGEREF _Toc195021532 \h </w:instrText>
            </w:r>
            <w:r>
              <w:rPr>
                <w:noProof/>
                <w:webHidden/>
              </w:rPr>
            </w:r>
            <w:r>
              <w:rPr>
                <w:noProof/>
                <w:webHidden/>
              </w:rPr>
              <w:fldChar w:fldCharType="separate"/>
            </w:r>
            <w:r>
              <w:rPr>
                <w:noProof/>
                <w:webHidden/>
              </w:rPr>
              <w:t>11</w:t>
            </w:r>
            <w:r>
              <w:rPr>
                <w:noProof/>
                <w:webHidden/>
              </w:rPr>
              <w:fldChar w:fldCharType="end"/>
            </w:r>
          </w:hyperlink>
        </w:p>
        <w:p w14:paraId="5095FF89" w14:textId="0E52A6DB" w:rsidR="00AD4730" w:rsidRDefault="00AD4730">
          <w:pPr>
            <w:pStyle w:val="TOC2"/>
            <w:tabs>
              <w:tab w:val="right" w:leader="dot" w:pos="9350"/>
            </w:tabs>
            <w:rPr>
              <w:noProof/>
            </w:rPr>
          </w:pPr>
          <w:hyperlink w:anchor="_Toc195021533" w:history="1">
            <w:r w:rsidRPr="00CB7F7A">
              <w:rPr>
                <w:rStyle w:val="Hyperlink"/>
                <w:noProof/>
              </w:rPr>
              <w:t>g) Physical Evidence</w:t>
            </w:r>
            <w:r>
              <w:rPr>
                <w:noProof/>
                <w:webHidden/>
              </w:rPr>
              <w:tab/>
            </w:r>
            <w:r>
              <w:rPr>
                <w:noProof/>
                <w:webHidden/>
              </w:rPr>
              <w:fldChar w:fldCharType="begin"/>
            </w:r>
            <w:r>
              <w:rPr>
                <w:noProof/>
                <w:webHidden/>
              </w:rPr>
              <w:instrText xml:space="preserve"> PAGEREF _Toc195021533 \h </w:instrText>
            </w:r>
            <w:r>
              <w:rPr>
                <w:noProof/>
                <w:webHidden/>
              </w:rPr>
            </w:r>
            <w:r>
              <w:rPr>
                <w:noProof/>
                <w:webHidden/>
              </w:rPr>
              <w:fldChar w:fldCharType="separate"/>
            </w:r>
            <w:r>
              <w:rPr>
                <w:noProof/>
                <w:webHidden/>
              </w:rPr>
              <w:t>11</w:t>
            </w:r>
            <w:r>
              <w:rPr>
                <w:noProof/>
                <w:webHidden/>
              </w:rPr>
              <w:fldChar w:fldCharType="end"/>
            </w:r>
          </w:hyperlink>
        </w:p>
        <w:p w14:paraId="257918EB" w14:textId="3B2B23DB" w:rsidR="00AD4730" w:rsidRDefault="00AD4730" w:rsidP="00AD4730">
          <w:pPr>
            <w:pStyle w:val="TOC1"/>
          </w:pPr>
          <w:hyperlink w:anchor="_Toc195021534" w:history="1">
            <w:r w:rsidRPr="00CB7F7A">
              <w:rPr>
                <w:rStyle w:val="Hyperlink"/>
              </w:rPr>
              <w:t>Future Outlook &amp; Technological Trends</w:t>
            </w:r>
            <w:r>
              <w:rPr>
                <w:webHidden/>
              </w:rPr>
              <w:tab/>
            </w:r>
            <w:r>
              <w:rPr>
                <w:webHidden/>
              </w:rPr>
              <w:fldChar w:fldCharType="begin"/>
            </w:r>
            <w:r>
              <w:rPr>
                <w:webHidden/>
              </w:rPr>
              <w:instrText xml:space="preserve"> PAGEREF _Toc195021534 \h </w:instrText>
            </w:r>
            <w:r>
              <w:rPr>
                <w:webHidden/>
              </w:rPr>
            </w:r>
            <w:r>
              <w:rPr>
                <w:webHidden/>
              </w:rPr>
              <w:fldChar w:fldCharType="separate"/>
            </w:r>
            <w:r>
              <w:rPr>
                <w:webHidden/>
              </w:rPr>
              <w:t>11</w:t>
            </w:r>
            <w:r>
              <w:rPr>
                <w:webHidden/>
              </w:rPr>
              <w:fldChar w:fldCharType="end"/>
            </w:r>
          </w:hyperlink>
        </w:p>
        <w:p w14:paraId="31BDA34C" w14:textId="5A23838B" w:rsidR="00AD4730" w:rsidRDefault="00AD4730" w:rsidP="00AD4730">
          <w:pPr>
            <w:pStyle w:val="TOC1"/>
          </w:pPr>
          <w:hyperlink w:anchor="_Toc195021535" w:history="1">
            <w:r w:rsidRPr="00CB7F7A">
              <w:rPr>
                <w:rStyle w:val="Hyperlink"/>
              </w:rPr>
              <w:t>Conclusion and Critical Reflection</w:t>
            </w:r>
            <w:r>
              <w:rPr>
                <w:webHidden/>
              </w:rPr>
              <w:tab/>
            </w:r>
            <w:r>
              <w:rPr>
                <w:webHidden/>
              </w:rPr>
              <w:fldChar w:fldCharType="begin"/>
            </w:r>
            <w:r>
              <w:rPr>
                <w:webHidden/>
              </w:rPr>
              <w:instrText xml:space="preserve"> PAGEREF _Toc195021535 \h </w:instrText>
            </w:r>
            <w:r>
              <w:rPr>
                <w:webHidden/>
              </w:rPr>
            </w:r>
            <w:r>
              <w:rPr>
                <w:webHidden/>
              </w:rPr>
              <w:fldChar w:fldCharType="separate"/>
            </w:r>
            <w:r>
              <w:rPr>
                <w:webHidden/>
              </w:rPr>
              <w:t>12</w:t>
            </w:r>
            <w:r>
              <w:rPr>
                <w:webHidden/>
              </w:rPr>
              <w:fldChar w:fldCharType="end"/>
            </w:r>
          </w:hyperlink>
        </w:p>
        <w:p w14:paraId="532E6FBA" w14:textId="0D431AF6" w:rsidR="00AD4730" w:rsidRDefault="00AD4730" w:rsidP="00AD4730">
          <w:pPr>
            <w:pStyle w:val="TOC1"/>
          </w:pPr>
          <w:hyperlink w:anchor="_Toc195021536" w:history="1">
            <w:r w:rsidRPr="00CB7F7A">
              <w:rPr>
                <w:rStyle w:val="Hyperlink"/>
              </w:rPr>
              <w:t>References</w:t>
            </w:r>
            <w:r>
              <w:rPr>
                <w:webHidden/>
              </w:rPr>
              <w:tab/>
            </w:r>
            <w:r>
              <w:rPr>
                <w:webHidden/>
              </w:rPr>
              <w:fldChar w:fldCharType="begin"/>
            </w:r>
            <w:r>
              <w:rPr>
                <w:webHidden/>
              </w:rPr>
              <w:instrText xml:space="preserve"> PAGEREF _Toc195021536 \h </w:instrText>
            </w:r>
            <w:r>
              <w:rPr>
                <w:webHidden/>
              </w:rPr>
            </w:r>
            <w:r>
              <w:rPr>
                <w:webHidden/>
              </w:rPr>
              <w:fldChar w:fldCharType="separate"/>
            </w:r>
            <w:r>
              <w:rPr>
                <w:webHidden/>
              </w:rPr>
              <w:t>13</w:t>
            </w:r>
            <w:r>
              <w:rPr>
                <w:webHidden/>
              </w:rPr>
              <w:fldChar w:fldCharType="end"/>
            </w:r>
          </w:hyperlink>
        </w:p>
        <w:p w14:paraId="31102686" w14:textId="626E1606" w:rsidR="00AD4730" w:rsidRDefault="00AD4730">
          <w:r>
            <w:rPr>
              <w:b/>
              <w:bCs/>
              <w:noProof/>
            </w:rPr>
            <w:fldChar w:fldCharType="end"/>
          </w:r>
        </w:p>
      </w:sdtContent>
    </w:sdt>
    <w:p w14:paraId="57B32B8C" w14:textId="2CD8BDAD" w:rsidR="001D34E6" w:rsidRDefault="001D34E6" w:rsidP="004F5010">
      <w:pPr>
        <w:rPr>
          <w:rFonts w:eastAsia="Times New Roman" w:cs="Times New Roman"/>
          <w:b/>
          <w:bCs/>
          <w:szCs w:val="24"/>
          <w:lang w:val="en-US"/>
        </w:rPr>
      </w:pPr>
      <w:r>
        <w:rPr>
          <w:rFonts w:eastAsia="Times New Roman" w:cs="Times New Roman"/>
          <w:b/>
          <w:bCs/>
          <w:szCs w:val="24"/>
          <w:lang w:val="en-US"/>
        </w:rPr>
        <w:br w:type="page"/>
      </w:r>
    </w:p>
    <w:p w14:paraId="478BA97B" w14:textId="43E58885" w:rsidR="004E2DBD" w:rsidRPr="00714F0F" w:rsidRDefault="004E2DBD" w:rsidP="004F5010">
      <w:pPr>
        <w:pStyle w:val="Heading1"/>
        <w:rPr>
          <w:rFonts w:eastAsia="Times New Roman"/>
          <w:lang w:val="en-US"/>
        </w:rPr>
      </w:pPr>
      <w:bookmarkStart w:id="0" w:name="_Toc195021517"/>
      <w:r w:rsidRPr="00714F0F">
        <w:rPr>
          <w:rFonts w:eastAsia="Times New Roman"/>
          <w:lang w:val="en-US"/>
        </w:rPr>
        <w:lastRenderedPageBreak/>
        <w:t>Introduction</w:t>
      </w:r>
      <w:bookmarkEnd w:id="0"/>
      <w:r w:rsidRPr="00714F0F">
        <w:rPr>
          <w:rFonts w:eastAsia="Times New Roman"/>
          <w:lang w:val="en-US"/>
        </w:rPr>
        <w:t xml:space="preserve"> </w:t>
      </w:r>
    </w:p>
    <w:p w14:paraId="16B273E5" w14:textId="1D6196DE" w:rsidR="00775A5B" w:rsidRPr="00714F0F" w:rsidRDefault="00775A5B" w:rsidP="004F5010">
      <w:pPr>
        <w:spacing w:before="100" w:beforeAutospacing="1" w:after="100" w:afterAutospacing="1"/>
        <w:ind w:firstLine="720"/>
        <w:rPr>
          <w:rFonts w:eastAsia="Times New Roman" w:cs="Times New Roman"/>
          <w:szCs w:val="24"/>
          <w:lang w:val="en-US"/>
        </w:rPr>
      </w:pPr>
      <w:r w:rsidRPr="00714F0F">
        <w:rPr>
          <w:rFonts w:eastAsia="Times New Roman" w:cs="Times New Roman"/>
          <w:szCs w:val="24"/>
          <w:lang w:val="en-US"/>
        </w:rPr>
        <w:t xml:space="preserve">Marks &amp; Spencer </w:t>
      </w:r>
      <w:r w:rsidR="001D34E6">
        <w:rPr>
          <w:rFonts w:eastAsia="Times New Roman" w:cs="Times New Roman"/>
          <w:szCs w:val="24"/>
          <w:lang w:val="en-US"/>
        </w:rPr>
        <w:t xml:space="preserve">(M &amp; S) </w:t>
      </w:r>
      <w:r w:rsidRPr="00714F0F">
        <w:rPr>
          <w:rFonts w:eastAsia="Times New Roman" w:cs="Times New Roman"/>
          <w:szCs w:val="24"/>
          <w:lang w:val="en-US"/>
        </w:rPr>
        <w:t>is one of the oldest and well-known brands in the United Kingdom that has built a strong reputation around quality food, apparel, and home products. Founded back in 1844, M&amp;S has ensured that its company dinners with a solid reputation for offering customer service, innovation, and reliability. In the past few years, due to increasing competition and changes in the nature of retailing, this company has initiated th</w:t>
      </w:r>
      <w:r w:rsidR="001D34E6">
        <w:rPr>
          <w:rFonts w:eastAsia="Times New Roman" w:cs="Times New Roman"/>
          <w:szCs w:val="24"/>
          <w:lang w:val="en-US"/>
        </w:rPr>
        <w:t xml:space="preserve">e process of digital transition </w:t>
      </w:r>
      <w:r w:rsidR="001D34E6">
        <w:t>(Marks &amp; Spencer, 2025).</w:t>
      </w:r>
      <w:r w:rsidR="001D34E6">
        <w:rPr>
          <w:rFonts w:eastAsia="Times New Roman" w:cs="Times New Roman"/>
          <w:szCs w:val="24"/>
          <w:lang w:val="en-US"/>
        </w:rPr>
        <w:t xml:space="preserve"> </w:t>
      </w:r>
      <w:r w:rsidRPr="00714F0F">
        <w:rPr>
          <w:rFonts w:eastAsia="Times New Roman" w:cs="Times New Roman"/>
          <w:szCs w:val="24"/>
          <w:lang w:val="en-US"/>
        </w:rPr>
        <w:t>The primary purpose of this report is to provide a strategic brand extension of M&amp;S through the creation of a new product – the M&amp;S Wellness Hub – an online subscription service providing wellness support and information on nutrition, mental health, and fitness. This report will critically assess the marketing factors required for this new venture such as STP (Segmentation Targeting &amp; Positioning), consumer analysis and the marketing mix tactics or the 7Ps.</w:t>
      </w:r>
      <w:r w:rsidR="001D34E6">
        <w:rPr>
          <w:rFonts w:eastAsia="Times New Roman" w:cs="Times New Roman"/>
          <w:szCs w:val="24"/>
          <w:lang w:val="en-US"/>
        </w:rPr>
        <w:t xml:space="preserve"> </w:t>
      </w:r>
      <w:r w:rsidRPr="00714F0F">
        <w:rPr>
          <w:rFonts w:eastAsia="Times New Roman" w:cs="Times New Roman"/>
          <w:szCs w:val="24"/>
          <w:lang w:val="en-US"/>
        </w:rPr>
        <w:t>M&amp;S is a suitable candidate for this brand extension due to one of its key missions- promoting healthy lifestyles and the increased focus on digital services. This project directly relates to the learning outcomes of the module because it entails the evaluation of marketing activities and the prediction of future trends in marketing, particularly as they relate to the use of digital technology.</w:t>
      </w:r>
    </w:p>
    <w:p w14:paraId="73B61449" w14:textId="1C6CC28F" w:rsidR="005515E1" w:rsidRPr="00714F0F" w:rsidRDefault="005515E1" w:rsidP="004F5010">
      <w:pPr>
        <w:pStyle w:val="Heading1"/>
        <w:rPr>
          <w:rFonts w:eastAsia="Times New Roman"/>
          <w:lang w:val="en-US"/>
        </w:rPr>
      </w:pPr>
      <w:bookmarkStart w:id="1" w:name="_Toc195021518"/>
      <w:r w:rsidRPr="00714F0F">
        <w:rPr>
          <w:rFonts w:eastAsia="Times New Roman"/>
          <w:lang w:val="en-US"/>
        </w:rPr>
        <w:t>Brand Extension Concept</w:t>
      </w:r>
      <w:bookmarkEnd w:id="1"/>
      <w:r w:rsidRPr="00714F0F">
        <w:rPr>
          <w:rFonts w:eastAsia="Times New Roman"/>
          <w:lang w:val="en-US"/>
        </w:rPr>
        <w:t xml:space="preserve"> </w:t>
      </w:r>
    </w:p>
    <w:p w14:paraId="5E037494" w14:textId="1C6F04A0" w:rsidR="00775A5B" w:rsidRPr="00714F0F" w:rsidRDefault="00775A5B" w:rsidP="004F5010">
      <w:pPr>
        <w:spacing w:before="100" w:beforeAutospacing="1" w:after="100" w:afterAutospacing="1"/>
        <w:ind w:firstLine="720"/>
        <w:rPr>
          <w:rFonts w:eastAsia="Times New Roman" w:cs="Times New Roman"/>
          <w:szCs w:val="24"/>
          <w:lang w:val="en-US"/>
        </w:rPr>
      </w:pPr>
      <w:r w:rsidRPr="00714F0F">
        <w:rPr>
          <w:rFonts w:eastAsia="Times New Roman" w:cs="Times New Roman"/>
          <w:szCs w:val="24"/>
          <w:lang w:val="en-US"/>
        </w:rPr>
        <w:t>The new brand extension for Marks &amp; Spencer is the M&amp;S Wellness Hub, an innovative online wellness program aimed at providing customers with total health management services. This model would involve flexible diets, personal consultations with nutritionists, exercising sessions, cognitive exercises, and carefully selected articles, podcasts, and videos on health, nutrition, and well-being</w:t>
      </w:r>
      <w:r w:rsidR="001D34E6" w:rsidRPr="001D34E6">
        <w:t xml:space="preserve"> </w:t>
      </w:r>
      <w:r w:rsidR="001D34E6" w:rsidRPr="001D34E6">
        <w:rPr>
          <w:rFonts w:eastAsia="Times New Roman" w:cs="Times New Roman"/>
          <w:szCs w:val="24"/>
          <w:lang w:val="en-US"/>
        </w:rPr>
        <w:t>(PATH, 2018)</w:t>
      </w:r>
      <w:r w:rsidRPr="00714F0F">
        <w:rPr>
          <w:rFonts w:eastAsia="Times New Roman" w:cs="Times New Roman"/>
          <w:szCs w:val="24"/>
          <w:lang w:val="en-US"/>
        </w:rPr>
        <w:t>. These features can be accessed via a mobile application and on a web portal, thereby making wellness more convenient and less of a standalone aspect.</w:t>
      </w:r>
      <w:r w:rsidR="001D34E6">
        <w:rPr>
          <w:rFonts w:eastAsia="Times New Roman" w:cs="Times New Roman"/>
          <w:szCs w:val="24"/>
          <w:lang w:val="en-US"/>
        </w:rPr>
        <w:t xml:space="preserve"> </w:t>
      </w:r>
      <w:r w:rsidRPr="00714F0F">
        <w:rPr>
          <w:rFonts w:eastAsia="Times New Roman" w:cs="Times New Roman"/>
          <w:szCs w:val="24"/>
          <w:lang w:val="en-US"/>
        </w:rPr>
        <w:t xml:space="preserve">The M&amp;S Wellness Hub is perfectly positioned to complement the company’s core values of quality and trust while bringing innovation to the proposition. M&amp;S already has “Eat Well,” a line of good quality food products together with campaigns that advocate healthy living. This extension logically follows that foundation, adding more value to what the company provides while keeping to its roots of being a </w:t>
      </w:r>
      <w:r w:rsidR="00054FCF" w:rsidRPr="00714F0F">
        <w:rPr>
          <w:rFonts w:eastAsia="Times New Roman" w:cs="Times New Roman"/>
          <w:szCs w:val="24"/>
          <w:lang w:val="en-US"/>
        </w:rPr>
        <w:t>lifestyle-oriented</w:t>
      </w:r>
      <w:r w:rsidRPr="00714F0F">
        <w:rPr>
          <w:rFonts w:eastAsia="Times New Roman" w:cs="Times New Roman"/>
          <w:szCs w:val="24"/>
          <w:lang w:val="en-US"/>
        </w:rPr>
        <w:t xml:space="preserve"> retailer that looks out for the wellbeing of the shoppers</w:t>
      </w:r>
      <w:r w:rsidR="00731FD8" w:rsidRPr="00714F0F">
        <w:rPr>
          <w:rFonts w:eastAsia="Times New Roman" w:cs="Times New Roman"/>
          <w:szCs w:val="24"/>
          <w:lang w:val="en-US"/>
        </w:rPr>
        <w:t xml:space="preserve"> </w:t>
      </w:r>
      <w:r w:rsidR="00731FD8" w:rsidRPr="00714F0F">
        <w:rPr>
          <w:rFonts w:eastAsia="Times New Roman" w:cs="Times New Roman"/>
          <w:szCs w:val="24"/>
        </w:rPr>
        <w:t>(Toda, 2018)</w:t>
      </w:r>
      <w:r w:rsidRPr="00714F0F">
        <w:rPr>
          <w:rFonts w:eastAsia="Times New Roman" w:cs="Times New Roman"/>
          <w:szCs w:val="24"/>
          <w:lang w:val="en-US"/>
        </w:rPr>
        <w:t xml:space="preserve">. It also addresses the changing customer needs which have been </w:t>
      </w:r>
      <w:r w:rsidRPr="00714F0F">
        <w:rPr>
          <w:rFonts w:eastAsia="Times New Roman" w:cs="Times New Roman"/>
          <w:szCs w:val="24"/>
          <w:lang w:val="en-US"/>
        </w:rPr>
        <w:lastRenderedPageBreak/>
        <w:t>shifting due to health awareness and demand for convenience and consultation in their fitness and nutrition plans.</w:t>
      </w:r>
    </w:p>
    <w:p w14:paraId="25CA9CE8" w14:textId="3096EC5A" w:rsidR="00B64665" w:rsidRPr="00714F0F" w:rsidRDefault="001D34E6" w:rsidP="004F5010">
      <w:pPr>
        <w:spacing w:before="100" w:beforeAutospacing="1" w:after="100" w:afterAutospacing="1"/>
        <w:ind w:firstLine="720"/>
        <w:rPr>
          <w:rFonts w:eastAsia="Times New Roman" w:cs="Times New Roman"/>
          <w:szCs w:val="24"/>
          <w:lang w:val="en-US"/>
        </w:rPr>
      </w:pPr>
      <w:r>
        <w:rPr>
          <w:rFonts w:eastAsia="Times New Roman" w:cs="Times New Roman"/>
          <w:szCs w:val="24"/>
          <w:lang w:val="en-US"/>
        </w:rPr>
        <w:t>T</w:t>
      </w:r>
      <w:r w:rsidR="00775A5B" w:rsidRPr="00714F0F">
        <w:rPr>
          <w:rFonts w:eastAsia="Times New Roman" w:cs="Times New Roman"/>
          <w:szCs w:val="24"/>
          <w:lang w:val="en-US"/>
        </w:rPr>
        <w:t>his extension allows M&amp;S to move from its core business of retail to the proven growth area of wellness, which has expanded especially after the COVID-19 outbreak. The consumer interest in the health and wellness market appears to be rising in the UK, particularly due to the focus on mental and physical wellbeing</w:t>
      </w:r>
      <w:r w:rsidR="008D3BDA">
        <w:rPr>
          <w:rFonts w:eastAsia="Times New Roman" w:cs="Times New Roman"/>
          <w:szCs w:val="24"/>
          <w:lang w:val="en-US"/>
        </w:rPr>
        <w:t xml:space="preserve"> </w:t>
      </w:r>
      <w:r w:rsidR="008D3BDA" w:rsidRPr="008D3BDA">
        <w:rPr>
          <w:rFonts w:eastAsia="Times New Roman" w:cs="Times New Roman"/>
          <w:szCs w:val="24"/>
          <w:lang w:val="en-US"/>
        </w:rPr>
        <w:t>(Marks and Spencer Group plc, 2023)</w:t>
      </w:r>
      <w:r w:rsidR="00775A5B" w:rsidRPr="00714F0F">
        <w:rPr>
          <w:rFonts w:eastAsia="Times New Roman" w:cs="Times New Roman"/>
          <w:szCs w:val="24"/>
          <w:lang w:val="en-US"/>
        </w:rPr>
        <w:t xml:space="preserve">. Through its entry into this space, M&amp;S can expand its market share of this valuable segment, especially the millennials and Gen Z audiences who value social media and self-care. </w:t>
      </w:r>
      <w:r w:rsidR="005515E1" w:rsidRPr="00714F0F">
        <w:rPr>
          <w:rFonts w:eastAsia="Times New Roman" w:cs="Times New Roman"/>
          <w:szCs w:val="24"/>
          <w:lang w:val="en-US"/>
        </w:rPr>
        <w:t>Compared to competitors such as Tesco or Sainsbury’s, M&amp;S’s brand heritage and strong reputation for premium quality p</w:t>
      </w:r>
      <w:r w:rsidR="008D3BDA">
        <w:rPr>
          <w:rFonts w:eastAsia="Times New Roman" w:cs="Times New Roman"/>
          <w:szCs w:val="24"/>
          <w:lang w:val="en-US"/>
        </w:rPr>
        <w:t xml:space="preserve">rovide a competitive advantage </w:t>
      </w:r>
      <w:r w:rsidR="008D3BDA" w:rsidRPr="008D3BDA">
        <w:rPr>
          <w:rFonts w:eastAsia="Times New Roman" w:cs="Times New Roman"/>
          <w:szCs w:val="24"/>
          <w:lang w:val="en-US"/>
        </w:rPr>
        <w:t>(Bogati, 2023)</w:t>
      </w:r>
      <w:r w:rsidR="008D3BDA">
        <w:rPr>
          <w:rFonts w:eastAsia="Times New Roman" w:cs="Times New Roman"/>
          <w:szCs w:val="24"/>
          <w:lang w:val="en-US"/>
        </w:rPr>
        <w:t>.</w:t>
      </w:r>
    </w:p>
    <w:p w14:paraId="1F236527" w14:textId="51961F29" w:rsidR="005515E1" w:rsidRPr="00714F0F" w:rsidRDefault="005515E1" w:rsidP="004F5010">
      <w:pPr>
        <w:spacing w:before="100" w:beforeAutospacing="1" w:after="100" w:afterAutospacing="1"/>
        <w:ind w:firstLine="720"/>
        <w:rPr>
          <w:rFonts w:eastAsia="Times New Roman" w:cs="Times New Roman"/>
          <w:szCs w:val="24"/>
          <w:lang w:val="en-US"/>
        </w:rPr>
      </w:pPr>
      <w:r w:rsidRPr="00714F0F">
        <w:rPr>
          <w:rFonts w:eastAsia="Times New Roman" w:cs="Times New Roman"/>
          <w:szCs w:val="24"/>
          <w:lang w:val="en-US"/>
        </w:rPr>
        <w:t>The feasibility of this brand extension is supported by M&amp;S’s existing investment in digital innovation and online services. Initiatives like the Sparks loyalty program, app-based food ordering, and website revamps indicate the company’s readiness to embrace technology</w:t>
      </w:r>
      <w:r w:rsidR="008D3BDA" w:rsidRPr="008D3BDA">
        <w:t xml:space="preserve"> </w:t>
      </w:r>
      <w:r w:rsidR="008D3BDA" w:rsidRPr="008D3BDA">
        <w:rPr>
          <w:rFonts w:eastAsia="Times New Roman" w:cs="Times New Roman"/>
          <w:szCs w:val="24"/>
          <w:lang w:val="en-US"/>
        </w:rPr>
        <w:t>(RNS, 2023)</w:t>
      </w:r>
      <w:r w:rsidRPr="00714F0F">
        <w:rPr>
          <w:rFonts w:eastAsia="Times New Roman" w:cs="Times New Roman"/>
          <w:szCs w:val="24"/>
          <w:lang w:val="en-US"/>
        </w:rPr>
        <w:t>. Furthermore, the post-pandemic shift toward digital health solutions and increased consumer focus on wellness provide a timely and stra</w:t>
      </w:r>
      <w:r w:rsidR="008D3BDA">
        <w:rPr>
          <w:rFonts w:eastAsia="Times New Roman" w:cs="Times New Roman"/>
          <w:szCs w:val="24"/>
          <w:lang w:val="en-US"/>
        </w:rPr>
        <w:t xml:space="preserve">tegic backdrop for this launch </w:t>
      </w:r>
      <w:r w:rsidR="008D3BDA">
        <w:t>(</w:t>
      </w:r>
      <w:proofErr w:type="spellStart"/>
      <w:r w:rsidR="008D3BDA">
        <w:t>D'Anza</w:t>
      </w:r>
      <w:proofErr w:type="spellEnd"/>
      <w:r w:rsidR="008D3BDA">
        <w:t xml:space="preserve"> &amp; Pronovost, 2022).</w:t>
      </w:r>
    </w:p>
    <w:p w14:paraId="2BEC463C" w14:textId="55BE3470" w:rsidR="005515E1" w:rsidRPr="00714F0F" w:rsidRDefault="005515E1" w:rsidP="004F5010">
      <w:pPr>
        <w:pStyle w:val="Heading1"/>
        <w:rPr>
          <w:rFonts w:eastAsia="Times New Roman"/>
          <w:lang w:val="en-US"/>
        </w:rPr>
      </w:pPr>
      <w:bookmarkStart w:id="2" w:name="_Toc195021519"/>
      <w:r w:rsidRPr="00714F0F">
        <w:rPr>
          <w:rFonts w:eastAsia="Times New Roman"/>
          <w:lang w:val="en-US"/>
        </w:rPr>
        <w:t>Segmentation, Targeting and Positioning (STP)</w:t>
      </w:r>
      <w:bookmarkEnd w:id="2"/>
    </w:p>
    <w:p w14:paraId="0BD13DF0" w14:textId="16D612CC" w:rsidR="00F4061C" w:rsidRPr="00714F0F" w:rsidRDefault="00F4061C" w:rsidP="004F5010">
      <w:pPr>
        <w:spacing w:before="100" w:beforeAutospacing="1" w:after="100" w:afterAutospacing="1"/>
        <w:ind w:firstLine="720"/>
        <w:rPr>
          <w:rFonts w:eastAsia="Times New Roman" w:cs="Times New Roman"/>
          <w:szCs w:val="24"/>
          <w:lang w:val="en-US"/>
        </w:rPr>
      </w:pPr>
      <w:r w:rsidRPr="00714F0F">
        <w:rPr>
          <w:rFonts w:eastAsia="Times New Roman"/>
        </w:rPr>
        <w:t>The market segmentation, targeting, and positioning framework must be given careful consideration in order to achieve the purpose of launching the M&amp;S Wellness Hub. This means that the product appeals to the right market and gets noticed by consumers in a congested market space</w:t>
      </w:r>
      <w:r w:rsidR="00731FD8" w:rsidRPr="00714F0F">
        <w:rPr>
          <w:rFonts w:eastAsia="Times New Roman"/>
        </w:rPr>
        <w:t xml:space="preserve"> (Hanlon, 2024)</w:t>
      </w:r>
      <w:r w:rsidRPr="00714F0F">
        <w:rPr>
          <w:rFonts w:eastAsia="Times New Roman"/>
        </w:rPr>
        <w:t>. Mark &amp; Spencer has a well-established brand identity in the United Kingdom with a customer loyalty to back that fact, making this an ideal market for the introduction of this wellness brand extension.</w:t>
      </w:r>
    </w:p>
    <w:p w14:paraId="03625902" w14:textId="77777777" w:rsidR="004F5010" w:rsidRDefault="00F4061C" w:rsidP="004F5010">
      <w:pPr>
        <w:spacing w:before="100" w:beforeAutospacing="1" w:after="100" w:afterAutospacing="1"/>
        <w:rPr>
          <w:rFonts w:eastAsia="Times New Roman"/>
        </w:rPr>
      </w:pPr>
      <w:bookmarkStart w:id="3" w:name="_Toc195021520"/>
      <w:r w:rsidRPr="008D3BDA">
        <w:rPr>
          <w:rStyle w:val="Heading2Char"/>
        </w:rPr>
        <w:t>Segmentation</w:t>
      </w:r>
      <w:bookmarkEnd w:id="3"/>
      <w:r w:rsidRPr="008D3BDA">
        <w:rPr>
          <w:rStyle w:val="Heading2Char"/>
        </w:rPr>
        <w:br/>
      </w:r>
    </w:p>
    <w:p w14:paraId="00F1FF22" w14:textId="72DFD1C3" w:rsidR="004F5010" w:rsidRPr="00714F0F" w:rsidRDefault="00F4061C" w:rsidP="004F5010">
      <w:pPr>
        <w:spacing w:before="100" w:beforeAutospacing="1" w:after="100" w:afterAutospacing="1"/>
        <w:ind w:firstLine="720"/>
        <w:rPr>
          <w:rFonts w:eastAsia="Times New Roman" w:cs="Times New Roman"/>
          <w:szCs w:val="24"/>
          <w:lang w:val="en-US"/>
        </w:rPr>
      </w:pPr>
      <w:r w:rsidRPr="00714F0F">
        <w:rPr>
          <w:rFonts w:eastAsia="Times New Roman"/>
        </w:rPr>
        <w:t xml:space="preserve">The most relevant initial geographic market to target is the United Kingdom because M&amp;S already has its customer bases and actual stores there. This domestic focus enables M&amp;S to </w:t>
      </w:r>
      <w:r w:rsidRPr="00714F0F">
        <w:rPr>
          <w:rFonts w:eastAsia="Times New Roman"/>
        </w:rPr>
        <w:lastRenderedPageBreak/>
        <w:t>capitalize on an already-established structure and reputation. This market still has room to expand to other global markets where the wellnes</w:t>
      </w:r>
      <w:r w:rsidR="008D3BDA">
        <w:rPr>
          <w:rFonts w:eastAsia="Times New Roman"/>
        </w:rPr>
        <w:t xml:space="preserve">s trends continue to be popular </w:t>
      </w:r>
      <w:r w:rsidR="008D3BDA">
        <w:t>(Alon, 2012)</w:t>
      </w:r>
      <w:r w:rsidR="004F5010">
        <w:t xml:space="preserve">. </w:t>
      </w:r>
      <w:r w:rsidR="004F5010" w:rsidRPr="00714F0F">
        <w:rPr>
          <w:rFonts w:eastAsia="Times New Roman"/>
        </w:rPr>
        <w:t>As for demographic characteristics</w:t>
      </w:r>
      <w:r w:rsidR="004F5010">
        <w:rPr>
          <w:rFonts w:eastAsia="Times New Roman"/>
        </w:rPr>
        <w:t xml:space="preserve"> as presented below</w:t>
      </w:r>
      <w:r w:rsidR="004F5010" w:rsidRPr="00714F0F">
        <w:rPr>
          <w:rFonts w:eastAsia="Times New Roman"/>
        </w:rPr>
        <w:t>, the service is focused on the respondents aged 25 – 60, with middle to high income levels. These consumers are likely to have the expendable income to pay for premium wellness services and have already been exposed to the M&amp;S brand. This is due to the increased employment status and employment that places individuals within steady and predictable life cycles where health is valued (Bogati, 2023).</w:t>
      </w:r>
    </w:p>
    <w:p w14:paraId="2A067EA0" w14:textId="0F7F0F44" w:rsidR="007C78E9" w:rsidRDefault="007C78E9" w:rsidP="004F5010">
      <w:pPr>
        <w:spacing w:before="100" w:beforeAutospacing="1" w:after="100" w:afterAutospacing="1"/>
        <w:rPr>
          <w:rFonts w:eastAsia="Times New Roman" w:cs="Times New Roman"/>
          <w:szCs w:val="24"/>
          <w:lang w:val="en-US"/>
        </w:rPr>
      </w:pPr>
      <w:r w:rsidRPr="00714F0F">
        <w:rPr>
          <w:rFonts w:eastAsia="Times New Roman" w:cs="Times New Roman"/>
          <w:noProof/>
          <w:szCs w:val="24"/>
          <w:lang w:val="en-US"/>
        </w:rPr>
        <w:drawing>
          <wp:inline distT="0" distB="0" distL="0" distR="0" wp14:anchorId="399951B3" wp14:editId="304F49AE">
            <wp:extent cx="5675630" cy="3584575"/>
            <wp:effectExtent l="0" t="0" r="1270" b="0"/>
            <wp:docPr id="4518117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5630" cy="3584575"/>
                    </a:xfrm>
                    <a:prstGeom prst="rect">
                      <a:avLst/>
                    </a:prstGeom>
                    <a:noFill/>
                  </pic:spPr>
                </pic:pic>
              </a:graphicData>
            </a:graphic>
          </wp:inline>
        </w:drawing>
      </w:r>
    </w:p>
    <w:p w14:paraId="18796D10" w14:textId="05A983B1" w:rsidR="004F5010" w:rsidRPr="004F5010" w:rsidRDefault="004F5010" w:rsidP="004F5010">
      <w:pPr>
        <w:spacing w:before="100" w:beforeAutospacing="1" w:after="100" w:afterAutospacing="1"/>
        <w:jc w:val="center"/>
        <w:rPr>
          <w:rFonts w:eastAsia="Times New Roman" w:cs="Times New Roman"/>
          <w:i/>
          <w:sz w:val="16"/>
          <w:szCs w:val="16"/>
          <w:lang w:val="en-US"/>
        </w:rPr>
      </w:pPr>
      <w:r w:rsidRPr="004F5010">
        <w:rPr>
          <w:rFonts w:eastAsia="Times New Roman" w:cs="Times New Roman"/>
          <w:i/>
          <w:sz w:val="16"/>
          <w:szCs w:val="16"/>
          <w:lang w:val="en-US"/>
        </w:rPr>
        <w:t>Figure 1: A figure representing the four types of market segmentation</w:t>
      </w:r>
    </w:p>
    <w:p w14:paraId="75270843" w14:textId="25C867E6" w:rsidR="004025C7" w:rsidRPr="004F5010" w:rsidRDefault="00F4061C" w:rsidP="004F5010">
      <w:pPr>
        <w:spacing w:before="100" w:beforeAutospacing="1" w:after="100" w:afterAutospacing="1"/>
        <w:ind w:firstLine="720"/>
        <w:rPr>
          <w:rFonts w:eastAsia="Times New Roman" w:cs="Times New Roman"/>
          <w:szCs w:val="24"/>
          <w:lang w:val="en-US"/>
        </w:rPr>
      </w:pPr>
      <w:r w:rsidRPr="00714F0F">
        <w:rPr>
          <w:rFonts w:eastAsia="Times New Roman"/>
        </w:rPr>
        <w:t xml:space="preserve">Psychographic segmentation confirms that the target market is composed of health-conscious people who place considerable importance on both mental and physical health. These are tech-savvy with a leaning towards anything digital and they live a fast pace and expect quick, efficient solutions. These people look for brands that align with their lifestyle choices and help them live </w:t>
      </w:r>
      <w:r w:rsidR="008D3BDA">
        <w:rPr>
          <w:rFonts w:eastAsia="Times New Roman"/>
        </w:rPr>
        <w:t xml:space="preserve">a good life without much hassle </w:t>
      </w:r>
      <w:r w:rsidR="008D3BDA">
        <w:t>(McAllister, 2025).</w:t>
      </w:r>
      <w:r w:rsidR="004F5010">
        <w:rPr>
          <w:rFonts w:eastAsia="Times New Roman" w:cs="Times New Roman"/>
          <w:szCs w:val="24"/>
          <w:lang w:val="en-US"/>
        </w:rPr>
        <w:t xml:space="preserve"> </w:t>
      </w:r>
      <w:r w:rsidR="00731FD8" w:rsidRPr="00714F0F">
        <w:rPr>
          <w:rFonts w:eastAsia="Times New Roman"/>
        </w:rPr>
        <w:t>Behaviourally</w:t>
      </w:r>
      <w:r w:rsidRPr="00714F0F">
        <w:rPr>
          <w:rFonts w:eastAsia="Times New Roman"/>
        </w:rPr>
        <w:t xml:space="preserve">, the target consumers are brand-loyal, especially those who often shop at M&amp;S for quality and variety of health-conscious food products. They are also receptive to paid-access models with added utility </w:t>
      </w:r>
      <w:r w:rsidRPr="00714F0F">
        <w:rPr>
          <w:rFonts w:eastAsia="Times New Roman"/>
        </w:rPr>
        <w:lastRenderedPageBreak/>
        <w:t xml:space="preserve">and customization, like extra tailored selections or special content — making them well-suited for a wellness </w:t>
      </w:r>
      <w:r w:rsidR="00731FD8" w:rsidRPr="00714F0F">
        <w:rPr>
          <w:rFonts w:eastAsia="Times New Roman"/>
        </w:rPr>
        <w:t>centre</w:t>
      </w:r>
      <w:r w:rsidRPr="00714F0F">
        <w:rPr>
          <w:rFonts w:eastAsia="Times New Roman"/>
        </w:rPr>
        <w:t xml:space="preserve"> with continuous interaction</w:t>
      </w:r>
      <w:r w:rsidR="004025C7" w:rsidRPr="00714F0F">
        <w:rPr>
          <w:rFonts w:eastAsia="Times New Roman"/>
        </w:rPr>
        <w:t xml:space="preserve"> (Dubey, 2025)</w:t>
      </w:r>
    </w:p>
    <w:p w14:paraId="6F5EF4CA" w14:textId="77777777" w:rsidR="004F5010" w:rsidRDefault="00F4061C" w:rsidP="004F5010">
      <w:pPr>
        <w:spacing w:before="100" w:beforeAutospacing="1" w:after="100" w:afterAutospacing="1"/>
        <w:rPr>
          <w:rFonts w:eastAsia="Times New Roman"/>
        </w:rPr>
      </w:pPr>
      <w:bookmarkStart w:id="4" w:name="_Toc195021521"/>
      <w:r w:rsidRPr="008D3BDA">
        <w:rPr>
          <w:rStyle w:val="Heading2Char"/>
        </w:rPr>
        <w:t>Targeting</w:t>
      </w:r>
      <w:bookmarkEnd w:id="4"/>
      <w:r w:rsidRPr="00714F0F">
        <w:rPr>
          <w:rFonts w:eastAsia="Times New Roman"/>
        </w:rPr>
        <w:br/>
      </w:r>
    </w:p>
    <w:p w14:paraId="52DCC7E0" w14:textId="58111FE4" w:rsidR="00F4061C" w:rsidRPr="004F5010" w:rsidRDefault="00F4061C" w:rsidP="004F5010">
      <w:pPr>
        <w:spacing w:before="100" w:beforeAutospacing="1" w:after="100" w:afterAutospacing="1"/>
        <w:ind w:firstLine="720"/>
        <w:rPr>
          <w:rFonts w:eastAsia="Times New Roman"/>
        </w:rPr>
      </w:pPr>
      <w:r w:rsidRPr="00714F0F">
        <w:rPr>
          <w:rFonts w:eastAsia="Times New Roman"/>
        </w:rPr>
        <w:t xml:space="preserve">The primary focus is the audience of 30-45 </w:t>
      </w:r>
      <w:r w:rsidR="004F5010" w:rsidRPr="00714F0F">
        <w:rPr>
          <w:rFonts w:eastAsia="Times New Roman"/>
        </w:rPr>
        <w:t>years’</w:t>
      </w:r>
      <w:r w:rsidRPr="00714F0F">
        <w:rPr>
          <w:rFonts w:eastAsia="Times New Roman"/>
        </w:rPr>
        <w:t xml:space="preserve"> old who are actively building a career, often busy and who need effective and evidence-based solutions for self-care. This group is very much into personalization and greatly uses digital platforms to run their lives. They will understand M&amp;S as a premium brand and would find essence of a structured and tech-enabled wellness program valuabl</w:t>
      </w:r>
      <w:r w:rsidR="00330E50">
        <w:rPr>
          <w:rFonts w:eastAsia="Times New Roman"/>
        </w:rPr>
        <w:t>e</w:t>
      </w:r>
      <w:r w:rsidR="00330E50" w:rsidRPr="00330E50">
        <w:t xml:space="preserve"> </w:t>
      </w:r>
      <w:r w:rsidR="00330E50" w:rsidRPr="00330E50">
        <w:rPr>
          <w:rFonts w:eastAsia="Times New Roman"/>
        </w:rPr>
        <w:t>(Dergaa et al., 2024)</w:t>
      </w:r>
      <w:r w:rsidRPr="00714F0F">
        <w:rPr>
          <w:rFonts w:eastAsia="Times New Roman"/>
        </w:rPr>
        <w:t>.</w:t>
      </w:r>
      <w:r w:rsidR="00330E50">
        <w:rPr>
          <w:rFonts w:eastAsia="Times New Roman" w:cs="Times New Roman"/>
          <w:szCs w:val="24"/>
          <w:lang w:val="en-US"/>
        </w:rPr>
        <w:t xml:space="preserve"> </w:t>
      </w:r>
      <w:r w:rsidRPr="00714F0F">
        <w:rPr>
          <w:rFonts w:eastAsia="Times New Roman"/>
        </w:rPr>
        <w:t>The second type of viewer is retirees of aged 55-65 who are searching for the health and fitness solutions or services relevant to their age including low impact workouts, nutrition advice or mental health information. This demographic likely already frequents M&amp;S for their grocery products and would appreciate a digital counterpart that provides simple, relevant services for their age group.</w:t>
      </w:r>
    </w:p>
    <w:p w14:paraId="1DA7E5E0" w14:textId="77777777" w:rsidR="004F5010" w:rsidRDefault="00F4061C" w:rsidP="004F5010">
      <w:pPr>
        <w:spacing w:before="100" w:beforeAutospacing="1" w:after="100" w:afterAutospacing="1"/>
        <w:rPr>
          <w:rStyle w:val="Heading2Char"/>
        </w:rPr>
      </w:pPr>
      <w:bookmarkStart w:id="5" w:name="_Toc195021522"/>
      <w:r w:rsidRPr="00330E50">
        <w:rPr>
          <w:rStyle w:val="Heading2Char"/>
        </w:rPr>
        <w:t>Positioning</w:t>
      </w:r>
      <w:bookmarkEnd w:id="5"/>
    </w:p>
    <w:p w14:paraId="26372619" w14:textId="0906D790" w:rsidR="005515E1" w:rsidRPr="004F5010" w:rsidRDefault="00F4061C" w:rsidP="004F5010">
      <w:pPr>
        <w:spacing w:before="100" w:beforeAutospacing="1" w:after="100" w:afterAutospacing="1"/>
        <w:ind w:firstLine="720"/>
        <w:rPr>
          <w:rFonts w:eastAsia="Times New Roman" w:cs="Times New Roman"/>
          <w:szCs w:val="24"/>
          <w:lang w:val="en-US"/>
        </w:rPr>
      </w:pPr>
      <w:r w:rsidRPr="00714F0F">
        <w:rPr>
          <w:rFonts w:eastAsia="Times New Roman"/>
        </w:rPr>
        <w:t>“</w:t>
      </w:r>
      <w:r w:rsidR="00330E50" w:rsidRPr="00330E50">
        <w:rPr>
          <w:rFonts w:eastAsia="Times New Roman"/>
        </w:rPr>
        <w:t>Our aim is to improve managers' own wellbeing and the support they provide for their teams on a day-to-day basis</w:t>
      </w:r>
      <w:r w:rsidR="00330E50">
        <w:rPr>
          <w:rFonts w:eastAsia="Times New Roman"/>
        </w:rPr>
        <w:t xml:space="preserve"> when it comes to mental health”</w:t>
      </w:r>
      <w:r w:rsidR="00330E50" w:rsidRPr="00330E50">
        <w:t xml:space="preserve"> </w:t>
      </w:r>
      <w:r w:rsidR="00330E50" w:rsidRPr="00330E50">
        <w:rPr>
          <w:rFonts w:eastAsia="Times New Roman"/>
        </w:rPr>
        <w:t>(Marks &amp; Spencer, 2025)</w:t>
      </w:r>
      <w:r w:rsidR="00330E50">
        <w:rPr>
          <w:rFonts w:eastAsia="Times New Roman"/>
        </w:rPr>
        <w:t xml:space="preserve">. </w:t>
      </w:r>
      <w:r w:rsidRPr="00714F0F">
        <w:rPr>
          <w:rFonts w:eastAsia="Times New Roman"/>
        </w:rPr>
        <w:t>This emphasizes the brand’s goal is to help conquer the everyday with convenient, sustainable, and personalized nutrition</w:t>
      </w:r>
      <w:r w:rsidR="00D073E3" w:rsidRPr="00714F0F">
        <w:rPr>
          <w:rFonts w:eastAsia="Times New Roman"/>
        </w:rPr>
        <w:t xml:space="preserve"> (Toda, 2018)</w:t>
      </w:r>
      <w:r w:rsidRPr="00714F0F">
        <w:rPr>
          <w:rFonts w:eastAsia="Times New Roman"/>
        </w:rPr>
        <w:t>. The M&amp;S Wellness Hub is no longer just a product but it is a companion in the life of every health-conscious consumer which is a part of the recognizable brand.</w:t>
      </w:r>
      <w:r w:rsidR="004F5010">
        <w:rPr>
          <w:rFonts w:eastAsia="Times New Roman" w:cs="Times New Roman"/>
          <w:szCs w:val="24"/>
          <w:lang w:val="en-US"/>
        </w:rPr>
        <w:t xml:space="preserve"> </w:t>
      </w:r>
      <w:r w:rsidRPr="00714F0F">
        <w:rPr>
          <w:rFonts w:eastAsia="Times New Roman"/>
        </w:rPr>
        <w:t>When plotted on the positioning matrix, M&amp;S Wellness Hub would be located in the high-quality and high-personalisation category in relation to other wellness and retail players in the UK. For instance, even though Holland &amp; Barrett provides a range of health products, its digital wellness ecosystem is not comprehensive</w:t>
      </w:r>
      <w:r w:rsidR="00330E50" w:rsidRPr="00330E50">
        <w:t xml:space="preserve"> </w:t>
      </w:r>
      <w:r w:rsidR="00330E50" w:rsidRPr="00330E50">
        <w:rPr>
          <w:rFonts w:eastAsia="Times New Roman"/>
        </w:rPr>
        <w:t>(Wood, 2024)</w:t>
      </w:r>
      <w:r w:rsidRPr="00714F0F">
        <w:rPr>
          <w:rFonts w:eastAsia="Times New Roman"/>
        </w:rPr>
        <w:t>. Tesco Wellness has greater coverage as a concept but it does not have the luxury appeal and the integration into the service offering that M&amp;S has</w:t>
      </w:r>
      <w:r w:rsidR="00330E50" w:rsidRPr="00330E50">
        <w:t xml:space="preserve"> </w:t>
      </w:r>
      <w:r w:rsidR="00330E50" w:rsidRPr="00330E50">
        <w:rPr>
          <w:rFonts w:eastAsia="Times New Roman"/>
        </w:rPr>
        <w:t>(Jones et al., 2020)</w:t>
      </w:r>
      <w:r w:rsidRPr="00714F0F">
        <w:rPr>
          <w:rFonts w:eastAsia="Times New Roman"/>
        </w:rPr>
        <w:t>. This means that M&amp;S has a positioning strategy that centres on using innovative technology with the reliability of the brand and personal attention</w:t>
      </w:r>
      <w:r w:rsidR="00330E50">
        <w:rPr>
          <w:rFonts w:eastAsia="Times New Roman" w:cs="Times New Roman"/>
          <w:szCs w:val="24"/>
          <w:lang w:val="en-US"/>
        </w:rPr>
        <w:t xml:space="preserve"> </w:t>
      </w:r>
      <w:r w:rsidR="00330E50">
        <w:t>(Kelk, 2024).</w:t>
      </w:r>
    </w:p>
    <w:p w14:paraId="4340FB45" w14:textId="00068AEF" w:rsidR="007C78E9" w:rsidRPr="00714F0F" w:rsidRDefault="005515E1" w:rsidP="004F5010">
      <w:pPr>
        <w:pStyle w:val="Heading1"/>
        <w:rPr>
          <w:rFonts w:eastAsia="Times New Roman"/>
          <w:lang w:val="en-US"/>
        </w:rPr>
      </w:pPr>
      <w:bookmarkStart w:id="6" w:name="_Toc195021523"/>
      <w:r w:rsidRPr="00714F0F">
        <w:rPr>
          <w:rFonts w:eastAsia="Times New Roman"/>
          <w:lang w:val="en-US"/>
        </w:rPr>
        <w:lastRenderedPageBreak/>
        <w:t>Customer Persona/Profile</w:t>
      </w:r>
      <w:bookmarkEnd w:id="6"/>
      <w:r w:rsidRPr="00714F0F">
        <w:rPr>
          <w:rFonts w:eastAsia="Times New Roman"/>
          <w:lang w:val="en-US"/>
        </w:rPr>
        <w:t xml:space="preserve"> </w:t>
      </w:r>
    </w:p>
    <w:p w14:paraId="24C6D3B7" w14:textId="36284DE4" w:rsidR="00F4061C" w:rsidRPr="00714F0F" w:rsidRDefault="00F4061C" w:rsidP="004F5010">
      <w:pPr>
        <w:spacing w:before="100" w:beforeAutospacing="1" w:after="100" w:afterAutospacing="1"/>
        <w:ind w:firstLine="720"/>
        <w:rPr>
          <w:rFonts w:eastAsia="Times New Roman" w:cs="Times New Roman"/>
          <w:szCs w:val="24"/>
          <w:lang w:val="en-US"/>
        </w:rPr>
      </w:pPr>
      <w:r w:rsidRPr="00714F0F">
        <w:rPr>
          <w:rFonts w:eastAsia="Times New Roman" w:cs="Times New Roman"/>
          <w:szCs w:val="24"/>
          <w:lang w:val="en-US"/>
        </w:rPr>
        <w:t>For the M&amp;S Wellness Hub to be primarily focused on customers, it is crucial to create extensive and clear personas that depict the primary as well as secondary consumers. These personas represent how typical customers would think and act, and what they would therefore expect from the product.</w:t>
      </w:r>
    </w:p>
    <w:p w14:paraId="600CAC55" w14:textId="77777777" w:rsidR="00F4061C" w:rsidRPr="00330E50" w:rsidRDefault="00F4061C" w:rsidP="004F5010">
      <w:pPr>
        <w:pStyle w:val="Heading2"/>
        <w:rPr>
          <w:rFonts w:eastAsia="Times New Roman"/>
          <w:lang w:val="en-US"/>
        </w:rPr>
      </w:pPr>
      <w:bookmarkStart w:id="7" w:name="_Toc195021524"/>
      <w:r w:rsidRPr="00330E50">
        <w:rPr>
          <w:rFonts w:eastAsia="Times New Roman"/>
          <w:lang w:val="en-US"/>
        </w:rPr>
        <w:t>Persona 1: Sarah Thompson</w:t>
      </w:r>
      <w:bookmarkEnd w:id="7"/>
    </w:p>
    <w:p w14:paraId="0E27B0E0" w14:textId="77777777" w:rsidR="004F5010" w:rsidRDefault="004F5010" w:rsidP="004F5010">
      <w:pPr>
        <w:spacing w:after="0"/>
        <w:rPr>
          <w:rFonts w:eastAsia="Times New Roman" w:cs="Times New Roman"/>
          <w:szCs w:val="24"/>
          <w:lang w:val="en-US"/>
        </w:rPr>
      </w:pPr>
    </w:p>
    <w:p w14:paraId="76404CAF" w14:textId="23D71AB1" w:rsidR="00F4061C" w:rsidRDefault="00F4061C" w:rsidP="004F5010">
      <w:pPr>
        <w:spacing w:after="0"/>
        <w:ind w:firstLine="720"/>
        <w:rPr>
          <w:rFonts w:eastAsia="Times New Roman" w:cs="Times New Roman"/>
          <w:szCs w:val="24"/>
          <w:lang w:val="en-US"/>
        </w:rPr>
      </w:pPr>
      <w:r w:rsidRPr="00714F0F">
        <w:rPr>
          <w:rFonts w:eastAsia="Times New Roman" w:cs="Times New Roman"/>
          <w:szCs w:val="24"/>
          <w:lang w:val="en-US"/>
        </w:rPr>
        <w:t>Sarah is a 35-year-old marketing executive working in Manchester, a large city in the North West of England. Sarah is a career-oriented woman who spends most of her time at her working desk, and often feels stress and fatigue. To manage her body, she pays attention to what she eats, incorporates physical activity into her routines, and focuses on her mental health. However, she is often pressed for time and therefore cannot engage in a regular wellness practice. This is specifically why M&amp;S remains her go-to store for quality food and organic products, and is also why she uses the M&amp;S app for grocery deliveries. Sarah values convenience and technology, using apps such Headspace and Fitbit to monitor her health. This new feature will interest her as it would be an all-in-one service that provides her with nutrition advice, guided meditation, and fitness training—all in one place, and also connected to her shopping preferences at M&amp;S.</w:t>
      </w:r>
    </w:p>
    <w:p w14:paraId="2D43F9E9" w14:textId="77777777" w:rsidR="004F5010" w:rsidRPr="00714F0F" w:rsidRDefault="004F5010" w:rsidP="004F5010">
      <w:pPr>
        <w:spacing w:after="0"/>
        <w:rPr>
          <w:rFonts w:eastAsia="Times New Roman" w:cs="Times New Roman"/>
          <w:szCs w:val="24"/>
          <w:lang w:val="en-US"/>
        </w:rPr>
      </w:pPr>
    </w:p>
    <w:p w14:paraId="47A2448B" w14:textId="3A8B5F04" w:rsidR="004F5010" w:rsidRPr="004F5010" w:rsidRDefault="005515E1" w:rsidP="004F5010">
      <w:pPr>
        <w:pStyle w:val="Heading2"/>
      </w:pPr>
      <w:bookmarkStart w:id="8" w:name="_Toc195021525"/>
      <w:r w:rsidRPr="004F5010">
        <w:rPr>
          <w:rStyle w:val="Heading2Char"/>
          <w:b/>
        </w:rPr>
        <w:t>Persona 2: David Morgan</w:t>
      </w:r>
      <w:bookmarkEnd w:id="8"/>
    </w:p>
    <w:p w14:paraId="76929B02" w14:textId="520291DA" w:rsidR="00F4061C" w:rsidRPr="00714F0F" w:rsidRDefault="00F4061C" w:rsidP="004F5010">
      <w:pPr>
        <w:spacing w:before="100" w:beforeAutospacing="1" w:after="100" w:afterAutospacing="1"/>
        <w:ind w:firstLine="720"/>
        <w:rPr>
          <w:rFonts w:eastAsia="Times New Roman" w:cs="Times New Roman"/>
          <w:szCs w:val="24"/>
          <w:lang w:val="en-US"/>
        </w:rPr>
      </w:pPr>
      <w:r w:rsidRPr="00714F0F">
        <w:rPr>
          <w:rFonts w:eastAsia="Times New Roman" w:cs="Times New Roman"/>
          <w:szCs w:val="24"/>
          <w:lang w:val="en-US"/>
        </w:rPr>
        <w:t>David is a 62-year-old ex-teacher from Surrey, GB. He likes gardening, going for extended walks and being with his grandchildren.</w:t>
      </w:r>
      <w:r w:rsidR="007C78E9" w:rsidRPr="00714F0F">
        <w:rPr>
          <w:rFonts w:eastAsia="Times New Roman" w:cs="Times New Roman"/>
          <w:szCs w:val="24"/>
          <w:lang w:val="en-US"/>
        </w:rPr>
        <w:t xml:space="preserve"> David</w:t>
      </w:r>
      <w:r w:rsidRPr="00714F0F">
        <w:rPr>
          <w:rFonts w:eastAsia="Times New Roman" w:cs="Times New Roman"/>
          <w:szCs w:val="24"/>
          <w:lang w:val="en-US"/>
        </w:rPr>
        <w:t xml:space="preserve"> shop</w:t>
      </w:r>
      <w:r w:rsidR="007C78E9" w:rsidRPr="00714F0F">
        <w:rPr>
          <w:rFonts w:eastAsia="Times New Roman" w:cs="Times New Roman"/>
          <w:szCs w:val="24"/>
          <w:lang w:val="en-US"/>
        </w:rPr>
        <w:t>s</w:t>
      </w:r>
      <w:r w:rsidRPr="00714F0F">
        <w:rPr>
          <w:rFonts w:eastAsia="Times New Roman" w:cs="Times New Roman"/>
          <w:szCs w:val="24"/>
          <w:lang w:val="en-US"/>
        </w:rPr>
        <w:t xml:space="preserve"> at M&amp;S and prefers to engage physically but has recently incorporated technology in his shopping. His primary wellness concerns are mobility, hypertension, and sleep quality. Some of the challenges facing David are a difficulty in accessing reliable wellness information appropriate for youths. The M&amp;S Wellness Hub would act as a reliable online resource, providing age-appropriate wellness content and uncomplicated tools that would align with his vision of a healthy retirement.</w:t>
      </w:r>
    </w:p>
    <w:p w14:paraId="5348D285" w14:textId="7F8DDC14" w:rsidR="00054FCF" w:rsidRPr="00714F0F" w:rsidRDefault="00054FCF" w:rsidP="004F5010">
      <w:pPr>
        <w:pStyle w:val="Heading1"/>
        <w:rPr>
          <w:rFonts w:eastAsia="Times New Roman"/>
          <w:lang w:val="en-US"/>
        </w:rPr>
      </w:pPr>
      <w:bookmarkStart w:id="9" w:name="_Toc195021526"/>
      <w:r w:rsidRPr="00714F0F">
        <w:rPr>
          <w:rFonts w:eastAsia="Times New Roman"/>
          <w:lang w:val="en-US"/>
        </w:rPr>
        <w:lastRenderedPageBreak/>
        <w:t>Marketing Mix (4Ps/7Ps)</w:t>
      </w:r>
      <w:bookmarkEnd w:id="9"/>
      <w:r w:rsidRPr="00714F0F">
        <w:rPr>
          <w:rFonts w:eastAsia="Times New Roman"/>
          <w:lang w:val="en-US"/>
        </w:rPr>
        <w:t xml:space="preserve"> </w:t>
      </w:r>
    </w:p>
    <w:p w14:paraId="67D2CAD3" w14:textId="3A6D590C" w:rsidR="00D073E3" w:rsidRDefault="00D073E3" w:rsidP="004F5010">
      <w:pPr>
        <w:spacing w:before="100" w:beforeAutospacing="1" w:after="100" w:afterAutospacing="1"/>
        <w:jc w:val="center"/>
        <w:rPr>
          <w:rFonts w:eastAsia="Times New Roman" w:cs="Times New Roman"/>
          <w:b/>
          <w:bCs/>
          <w:szCs w:val="24"/>
          <w:lang w:val="en-US"/>
        </w:rPr>
      </w:pPr>
      <w:r w:rsidRPr="00714F0F">
        <w:rPr>
          <w:noProof/>
          <w:lang w:val="en-US"/>
        </w:rPr>
        <w:drawing>
          <wp:inline distT="0" distB="0" distL="0" distR="0" wp14:anchorId="40C0ABBD" wp14:editId="10727AF8">
            <wp:extent cx="5539457" cy="3916680"/>
            <wp:effectExtent l="0" t="0" r="4445" b="7620"/>
            <wp:docPr id="1483883573" name="Picture 2" descr="Marketing Mix: 4Ps &amp; 7Ps of Marketing [Ultimate guide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keting Mix: 4Ps &amp; 7Ps of Marketing [Ultimate guide 202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65347" cy="3934985"/>
                    </a:xfrm>
                    <a:prstGeom prst="rect">
                      <a:avLst/>
                    </a:prstGeom>
                    <a:noFill/>
                    <a:ln>
                      <a:noFill/>
                    </a:ln>
                  </pic:spPr>
                </pic:pic>
              </a:graphicData>
            </a:graphic>
          </wp:inline>
        </w:drawing>
      </w:r>
    </w:p>
    <w:p w14:paraId="0FFDE612" w14:textId="4E67CD30" w:rsidR="004F5010" w:rsidRPr="004F5010" w:rsidRDefault="004F5010" w:rsidP="004F5010">
      <w:pPr>
        <w:spacing w:before="100" w:beforeAutospacing="1" w:after="100" w:afterAutospacing="1"/>
        <w:jc w:val="center"/>
        <w:rPr>
          <w:rFonts w:eastAsia="Times New Roman" w:cs="Times New Roman"/>
          <w:bCs/>
          <w:i/>
          <w:sz w:val="16"/>
          <w:szCs w:val="16"/>
          <w:lang w:val="en-US"/>
        </w:rPr>
      </w:pPr>
      <w:r w:rsidRPr="004F5010">
        <w:rPr>
          <w:rFonts w:eastAsia="Times New Roman" w:cs="Times New Roman"/>
          <w:bCs/>
          <w:i/>
          <w:sz w:val="16"/>
          <w:szCs w:val="16"/>
          <w:lang w:val="en-US"/>
        </w:rPr>
        <w:t>Figure 2: A figure showing the 7p marketing</w:t>
      </w:r>
    </w:p>
    <w:p w14:paraId="2BC1141B" w14:textId="77777777" w:rsidR="00054FCF" w:rsidRPr="00714F0F" w:rsidRDefault="00054FCF" w:rsidP="004F5010">
      <w:pPr>
        <w:pStyle w:val="Heading2"/>
        <w:rPr>
          <w:rFonts w:eastAsia="Times New Roman"/>
          <w:lang w:val="en-US"/>
        </w:rPr>
      </w:pPr>
      <w:bookmarkStart w:id="10" w:name="_Toc195021527"/>
      <w:r w:rsidRPr="00714F0F">
        <w:rPr>
          <w:rFonts w:eastAsia="Times New Roman"/>
          <w:lang w:val="en-US"/>
        </w:rPr>
        <w:t>a) Product</w:t>
      </w:r>
      <w:bookmarkEnd w:id="10"/>
      <w:r w:rsidRPr="00714F0F">
        <w:rPr>
          <w:rFonts w:eastAsia="Times New Roman"/>
          <w:lang w:val="en-US"/>
        </w:rPr>
        <w:t xml:space="preserve"> </w:t>
      </w:r>
    </w:p>
    <w:p w14:paraId="292D16D8" w14:textId="342B216C" w:rsidR="00054FCF" w:rsidRPr="00714F0F" w:rsidRDefault="00054FCF" w:rsidP="004F5010">
      <w:pPr>
        <w:spacing w:before="100" w:beforeAutospacing="1" w:after="100" w:afterAutospacing="1"/>
        <w:ind w:firstLine="720"/>
        <w:rPr>
          <w:rFonts w:eastAsia="Times New Roman" w:cs="Times New Roman"/>
          <w:szCs w:val="24"/>
          <w:lang w:val="en-US"/>
        </w:rPr>
      </w:pPr>
      <w:r w:rsidRPr="00714F0F">
        <w:rPr>
          <w:rFonts w:eastAsia="Times New Roman"/>
        </w:rPr>
        <w:t>The M&amp;S Wellness Hub is an integrated digital wellness service reachable by smartphone and browser. Some of the key features of the platform calls include nutrition and fitness plans, mindfulness, health tracking, professional consultations, and food and lifestyle product recommendations from M&amp;S</w:t>
      </w:r>
      <w:r w:rsidR="007C78E9" w:rsidRPr="00714F0F">
        <w:rPr>
          <w:rFonts w:eastAsia="Times New Roman"/>
        </w:rPr>
        <w:t xml:space="preserve"> (Smith, 2024)</w:t>
      </w:r>
      <w:r w:rsidRPr="00714F0F">
        <w:rPr>
          <w:rFonts w:eastAsia="Times New Roman"/>
        </w:rPr>
        <w:t>. They can either opt for Basic plan, where they get limited options for basic content and some tips or go for Premium(plan) where they get one-on-one coaching, personal meal plans, video content and priority access to wellness webinars</w:t>
      </w:r>
      <w:r w:rsidR="00092562" w:rsidRPr="00714F0F">
        <w:rPr>
          <w:rFonts w:eastAsia="Times New Roman"/>
        </w:rPr>
        <w:t xml:space="preserve">. </w:t>
      </w:r>
      <w:r w:rsidRPr="00714F0F">
        <w:rPr>
          <w:rFonts w:eastAsia="Times New Roman"/>
        </w:rPr>
        <w:t>The platform adapts to the users’ M&amp;S Food and Clothing likes, providing tailored recommendations like vitamins or fitness wear based on users’ goals. This digital extension complements the brand values of M&amp;S, which are quality, reliability, and the enhancement of quality of life, and responds to the demands of the modern consumer who wants the integration of physical,</w:t>
      </w:r>
      <w:r w:rsidR="00F41AC0">
        <w:rPr>
          <w:rFonts w:eastAsia="Times New Roman"/>
        </w:rPr>
        <w:t xml:space="preserve"> mental, and digital well-being </w:t>
      </w:r>
      <w:r w:rsidR="00F41AC0">
        <w:t>(Zhang, 2024).</w:t>
      </w:r>
    </w:p>
    <w:p w14:paraId="10CE80CA" w14:textId="77777777" w:rsidR="004F5010" w:rsidRDefault="00054FCF" w:rsidP="004F5010">
      <w:pPr>
        <w:spacing w:before="100" w:beforeAutospacing="1" w:after="100" w:afterAutospacing="1"/>
        <w:rPr>
          <w:rFonts w:eastAsia="Times New Roman"/>
        </w:rPr>
      </w:pPr>
      <w:bookmarkStart w:id="11" w:name="_Toc195021528"/>
      <w:r w:rsidRPr="00F41AC0">
        <w:rPr>
          <w:rStyle w:val="Heading2Char"/>
        </w:rPr>
        <w:lastRenderedPageBreak/>
        <w:t>b) Price</w:t>
      </w:r>
      <w:bookmarkEnd w:id="11"/>
      <w:r w:rsidRPr="00F41AC0">
        <w:rPr>
          <w:rStyle w:val="Heading2Char"/>
        </w:rPr>
        <w:t xml:space="preserve"> </w:t>
      </w:r>
      <w:r w:rsidRPr="00F41AC0">
        <w:rPr>
          <w:rStyle w:val="Heading2Char"/>
        </w:rPr>
        <w:br/>
      </w:r>
    </w:p>
    <w:p w14:paraId="41D21770" w14:textId="7ACFCBE8" w:rsidR="00054FCF" w:rsidRPr="00714F0F" w:rsidRDefault="00054FCF" w:rsidP="004F5010">
      <w:pPr>
        <w:spacing w:before="100" w:beforeAutospacing="1" w:after="100" w:afterAutospacing="1"/>
        <w:ind w:firstLine="720"/>
        <w:rPr>
          <w:rFonts w:eastAsia="Times New Roman" w:cs="Times New Roman"/>
          <w:szCs w:val="24"/>
          <w:lang w:val="en-US"/>
        </w:rPr>
      </w:pPr>
      <w:r w:rsidRPr="00714F0F">
        <w:rPr>
          <w:rFonts w:eastAsia="Times New Roman"/>
        </w:rPr>
        <w:t>The following principles apply in the development of the pricing strategy of the M&amp;S Wellness Hub: The value-based pricing ensure that perceived benefits of the Wellness Hub equal the cost in congruent with M&amp;S’s premium brand image. The membership will only contain some introductory material and a certain number of wellness tools, with the enhanced membership c</w:t>
      </w:r>
      <w:r w:rsidR="00F41AC0">
        <w:rPr>
          <w:rFonts w:eastAsia="Times New Roman"/>
        </w:rPr>
        <w:t>osting £120</w:t>
      </w:r>
      <w:r w:rsidRPr="00714F0F">
        <w:rPr>
          <w:rFonts w:eastAsia="Times New Roman"/>
        </w:rPr>
        <w:t xml:space="preserve"> per year</w:t>
      </w:r>
      <w:r w:rsidR="00F41AC0" w:rsidRPr="00F41AC0">
        <w:t xml:space="preserve"> </w:t>
      </w:r>
      <w:r w:rsidR="00F41AC0" w:rsidRPr="00F41AC0">
        <w:rPr>
          <w:rFonts w:eastAsia="Times New Roman"/>
        </w:rPr>
        <w:t>(Calnan, 2023)</w:t>
      </w:r>
      <w:r w:rsidRPr="00714F0F">
        <w:rPr>
          <w:rFonts w:eastAsia="Times New Roman"/>
        </w:rPr>
        <w:t>. This has the effect of making it reasonable for a target niche of consumers, and also helps to create the perception of higher value. Free features include tracking of your caloric intake and expenditure, smart calorie tracker, automated meal planning and recipes, and access to articles and videos. To compel customers to upgrade to the subscription model, there will be a two-week free trial for the Premium plan. Furthermore, more subscription bundling will be available through the M&amp;S Sparks loyalty card, which offers subscribers a cheaper subscription or a combination of an introductory subscription with any in-store or online M&amp;S purchase</w:t>
      </w:r>
      <w:r w:rsidR="007363DF" w:rsidRPr="00714F0F">
        <w:rPr>
          <w:rFonts w:eastAsia="Times New Roman"/>
        </w:rPr>
        <w:t xml:space="preserve"> (</w:t>
      </w:r>
      <w:proofErr w:type="spellStart"/>
      <w:r w:rsidR="007363DF" w:rsidRPr="00714F0F">
        <w:rPr>
          <w:rFonts w:eastAsia="Times New Roman"/>
        </w:rPr>
        <w:t>Sramkowski</w:t>
      </w:r>
      <w:proofErr w:type="spellEnd"/>
      <w:r w:rsidR="007363DF" w:rsidRPr="00714F0F">
        <w:rPr>
          <w:rFonts w:eastAsia="Times New Roman"/>
        </w:rPr>
        <w:t>, 2021)</w:t>
      </w:r>
      <w:r w:rsidRPr="00714F0F">
        <w:rPr>
          <w:rFonts w:eastAsia="Times New Roman"/>
        </w:rPr>
        <w:t>. This structure creates an affordable yet premium experience and maintains a high rate of customer retention through subscription and product bundles.</w:t>
      </w:r>
    </w:p>
    <w:p w14:paraId="33D9FBA8" w14:textId="77777777" w:rsidR="00054FCF" w:rsidRPr="00714F0F" w:rsidRDefault="00054FCF" w:rsidP="004F5010">
      <w:pPr>
        <w:pStyle w:val="Heading2"/>
        <w:rPr>
          <w:rFonts w:eastAsia="Times New Roman"/>
          <w:lang w:val="en-US"/>
        </w:rPr>
      </w:pPr>
      <w:bookmarkStart w:id="12" w:name="_Toc195021529"/>
      <w:r w:rsidRPr="00714F0F">
        <w:rPr>
          <w:rFonts w:eastAsia="Times New Roman"/>
          <w:lang w:val="en-US"/>
        </w:rPr>
        <w:t>c) Place</w:t>
      </w:r>
      <w:bookmarkEnd w:id="12"/>
      <w:r w:rsidRPr="00714F0F">
        <w:rPr>
          <w:rFonts w:eastAsia="Times New Roman"/>
          <w:lang w:val="en-US"/>
        </w:rPr>
        <w:t xml:space="preserve"> </w:t>
      </w:r>
    </w:p>
    <w:p w14:paraId="4C9818F3" w14:textId="12E42635" w:rsidR="00054FCF" w:rsidRDefault="00054FCF" w:rsidP="004F5010">
      <w:pPr>
        <w:spacing w:before="100" w:beforeAutospacing="1" w:after="100" w:afterAutospacing="1"/>
        <w:ind w:firstLine="720"/>
      </w:pPr>
      <w:r w:rsidRPr="00714F0F">
        <w:rPr>
          <w:rFonts w:eastAsia="Times New Roman"/>
        </w:rPr>
        <w:t xml:space="preserve">M&amp;S Wellness Hub will mainly target digital delivery – through the M&amp;S app and website. The activity will be advertised by means of QR codes, action with a flyer, and digital screens in M&amp;S stores, so customers can access the service during their shopping trip. Moreover, the Wellness Hub will be integrated within the </w:t>
      </w:r>
      <w:r w:rsidR="00092562" w:rsidRPr="00714F0F">
        <w:rPr>
          <w:rFonts w:eastAsia="Times New Roman"/>
        </w:rPr>
        <w:t>checkout</w:t>
      </w:r>
      <w:r w:rsidRPr="00714F0F">
        <w:rPr>
          <w:rFonts w:eastAsia="Times New Roman"/>
        </w:rPr>
        <w:t xml:space="preserve"> process to suggest specific products according to users’ needs and preferences</w:t>
      </w:r>
      <w:r w:rsidR="007363DF" w:rsidRPr="00714F0F">
        <w:rPr>
          <w:rFonts w:eastAsia="Times New Roman"/>
        </w:rPr>
        <w:t xml:space="preserve"> (Abraham, 2024)</w:t>
      </w:r>
      <w:r w:rsidRPr="00714F0F">
        <w:rPr>
          <w:rFonts w:eastAsia="Times New Roman"/>
        </w:rPr>
        <w:t>. For maximum visibility, the platform will be designed for multi-device usage and the performance of the system will be optimal across both iOS and Android. Omnichannel distribution draws on M&amp;S’s retail network and digital platforms to provide a holistic approach to wellness, allowing customers to switch between digital and</w:t>
      </w:r>
      <w:r w:rsidR="00F41AC0">
        <w:rPr>
          <w:rFonts w:eastAsia="Times New Roman"/>
        </w:rPr>
        <w:t xml:space="preserve"> physical touchpoints with ease </w:t>
      </w:r>
      <w:r w:rsidR="00F41AC0">
        <w:t>(Simone &amp; Sabbadin, 2017).</w:t>
      </w:r>
    </w:p>
    <w:p w14:paraId="559A75E0" w14:textId="77777777" w:rsidR="004F5010" w:rsidRPr="00714F0F" w:rsidRDefault="004F5010" w:rsidP="004F5010">
      <w:pPr>
        <w:spacing w:before="100" w:beforeAutospacing="1" w:after="100" w:afterAutospacing="1"/>
        <w:ind w:firstLine="720"/>
        <w:rPr>
          <w:rFonts w:eastAsia="Times New Roman" w:cs="Times New Roman"/>
          <w:szCs w:val="24"/>
          <w:lang w:val="en-US"/>
        </w:rPr>
      </w:pPr>
    </w:p>
    <w:p w14:paraId="0F52E960" w14:textId="77777777" w:rsidR="004F5010" w:rsidRDefault="00054FCF" w:rsidP="004F5010">
      <w:pPr>
        <w:spacing w:before="100" w:beforeAutospacing="1" w:after="100" w:afterAutospacing="1"/>
        <w:rPr>
          <w:rFonts w:eastAsia="Times New Roman"/>
        </w:rPr>
      </w:pPr>
      <w:bookmarkStart w:id="13" w:name="_Toc195021530"/>
      <w:r w:rsidRPr="00F41AC0">
        <w:rPr>
          <w:rStyle w:val="Heading2Char"/>
        </w:rPr>
        <w:lastRenderedPageBreak/>
        <w:t>d) Promotion</w:t>
      </w:r>
      <w:bookmarkEnd w:id="13"/>
      <w:r w:rsidRPr="00F41AC0">
        <w:rPr>
          <w:rStyle w:val="Heading2Char"/>
        </w:rPr>
        <w:t xml:space="preserve"> </w:t>
      </w:r>
      <w:r w:rsidRPr="00F41AC0">
        <w:rPr>
          <w:rStyle w:val="Heading2Char"/>
        </w:rPr>
        <w:br/>
      </w:r>
    </w:p>
    <w:p w14:paraId="0201EF9C" w14:textId="550DD937" w:rsidR="00054FCF" w:rsidRPr="00714F0F" w:rsidRDefault="00054FCF" w:rsidP="004F5010">
      <w:pPr>
        <w:spacing w:before="100" w:beforeAutospacing="1" w:after="100" w:afterAutospacing="1"/>
        <w:ind w:firstLine="720"/>
        <w:rPr>
          <w:rFonts w:eastAsia="Times New Roman" w:cs="Times New Roman"/>
          <w:szCs w:val="24"/>
          <w:lang w:val="en-US"/>
        </w:rPr>
      </w:pPr>
      <w:r w:rsidRPr="00714F0F">
        <w:rPr>
          <w:rFonts w:eastAsia="Times New Roman"/>
        </w:rPr>
        <w:t>The promotion plan for the M&amp;S Wellness Hub would focus on the digital and physical resources to increase awareness and adoption of the services of the Wellness Hub. Digital, M&amp;S will make sure that the system is optimized for search on health-related keywords and social media advertising on Instagram, Facebook, TikTok and YouTube. Influencer marketing partnerships with healthy living gurus and dieticians located in the UK will expand brand awareness and appeal to an audience of younger generations who place a priority on wellness</w:t>
      </w:r>
      <w:r w:rsidR="00714F0F" w:rsidRPr="00714F0F">
        <w:rPr>
          <w:rFonts w:eastAsia="Times New Roman"/>
        </w:rPr>
        <w:t xml:space="preserve"> (Vizard, 2015)</w:t>
      </w:r>
      <w:r w:rsidRPr="00714F0F">
        <w:rPr>
          <w:rFonts w:eastAsia="Times New Roman"/>
        </w:rPr>
        <w:t>. For social media, success stories, tutorials, and other content showing life behind the office walls will be posted to keep audiences engaged.</w:t>
      </w:r>
    </w:p>
    <w:p w14:paraId="1F51D22C" w14:textId="30CFB13C" w:rsidR="00054FCF" w:rsidRPr="00714F0F" w:rsidRDefault="00054FCF" w:rsidP="004F5010">
      <w:pPr>
        <w:spacing w:before="100" w:beforeAutospacing="1" w:after="100" w:afterAutospacing="1"/>
        <w:ind w:firstLine="720"/>
        <w:rPr>
          <w:rFonts w:eastAsia="Times New Roman" w:cs="Times New Roman"/>
          <w:szCs w:val="24"/>
          <w:lang w:val="en-US"/>
        </w:rPr>
      </w:pPr>
      <w:r w:rsidRPr="00714F0F">
        <w:rPr>
          <w:rFonts w:eastAsia="Times New Roman"/>
        </w:rPr>
        <w:t>A critical emphasis will be placed on in-store promotion. Employees will be encouraged to suggest the platform at the point of sale, especially while making purchases of products such as athletic wear or plant-based foods. Integration with M&amp;S Food and Clothing divisions will further entrench the platform</w:t>
      </w:r>
      <w:r w:rsidR="00F41AC0" w:rsidRPr="00F41AC0">
        <w:t xml:space="preserve"> </w:t>
      </w:r>
      <w:r w:rsidR="00F41AC0">
        <w:t>(Li et al., 2023)</w:t>
      </w:r>
      <w:r w:rsidRPr="00714F0F">
        <w:rPr>
          <w:rFonts w:eastAsia="Times New Roman"/>
        </w:rPr>
        <w:t xml:space="preserve"> – for instance, recommending sportswear for in-app workout classes or discounted meals for a new meal plan. New streams of promotions, for example, New Year Wellness Kickstart, will also be developed to fit consumer motivation patterns. </w:t>
      </w:r>
      <w:r w:rsidR="00714F0F" w:rsidRPr="00714F0F">
        <w:rPr>
          <w:rFonts w:eastAsia="Times New Roman"/>
        </w:rPr>
        <w:t>This</w:t>
      </w:r>
      <w:r w:rsidRPr="00714F0F">
        <w:rPr>
          <w:rFonts w:eastAsia="Times New Roman"/>
        </w:rPr>
        <w:t xml:space="preserve"> approach maintains a cohesive voice throughout and entices the M&amp;S consumers as wel</w:t>
      </w:r>
      <w:r w:rsidR="00F41AC0">
        <w:rPr>
          <w:rFonts w:eastAsia="Times New Roman"/>
        </w:rPr>
        <w:t xml:space="preserve">l as consumers new to the brand </w:t>
      </w:r>
      <w:r w:rsidR="00F41AC0">
        <w:t>(Ford, 2020).</w:t>
      </w:r>
    </w:p>
    <w:p w14:paraId="76F2A0C0" w14:textId="77777777" w:rsidR="004F5010" w:rsidRDefault="00054FCF" w:rsidP="004F5010">
      <w:pPr>
        <w:spacing w:before="100" w:beforeAutospacing="1" w:after="100" w:afterAutospacing="1"/>
        <w:rPr>
          <w:rFonts w:eastAsia="Times New Roman"/>
        </w:rPr>
      </w:pPr>
      <w:bookmarkStart w:id="14" w:name="_Toc195021531"/>
      <w:r w:rsidRPr="00F41AC0">
        <w:rPr>
          <w:rStyle w:val="Heading2Char"/>
        </w:rPr>
        <w:t>e) People</w:t>
      </w:r>
      <w:bookmarkEnd w:id="14"/>
      <w:r w:rsidRPr="00F41AC0">
        <w:rPr>
          <w:rStyle w:val="Heading2Char"/>
        </w:rPr>
        <w:t xml:space="preserve"> </w:t>
      </w:r>
      <w:r w:rsidRPr="00F41AC0">
        <w:rPr>
          <w:rStyle w:val="Heading2Char"/>
        </w:rPr>
        <w:br/>
      </w:r>
    </w:p>
    <w:p w14:paraId="20F892B1" w14:textId="204AF701" w:rsidR="00054FCF" w:rsidRPr="00714F0F" w:rsidRDefault="00054FCF" w:rsidP="004F5010">
      <w:pPr>
        <w:spacing w:before="100" w:beforeAutospacing="1" w:after="100" w:afterAutospacing="1"/>
        <w:ind w:firstLine="720"/>
        <w:rPr>
          <w:rFonts w:eastAsia="Times New Roman" w:cs="Times New Roman"/>
          <w:szCs w:val="24"/>
          <w:lang w:val="en-US"/>
        </w:rPr>
      </w:pPr>
      <w:r w:rsidRPr="00714F0F">
        <w:rPr>
          <w:rFonts w:eastAsia="Times New Roman"/>
        </w:rPr>
        <w:t>Customer experience was recognized as a central aspect of implementing the M&amp;S Wellness Hub concept. There will be live customer service for technical issues as well as for anything related to wellness that customers may need help with and this will be available through the live chat and emails</w:t>
      </w:r>
      <w:r w:rsidR="00F41AC0">
        <w:rPr>
          <w:rFonts w:eastAsia="Times New Roman"/>
        </w:rPr>
        <w:t xml:space="preserve"> </w:t>
      </w:r>
      <w:r w:rsidR="00F41AC0">
        <w:t>(Marks and Spencer Group plc, 2022)</w:t>
      </w:r>
      <w:r w:rsidRPr="00714F0F">
        <w:rPr>
          <w:rFonts w:eastAsia="Times New Roman"/>
        </w:rPr>
        <w:t xml:space="preserve">. Additional features for the Premium membership include one-on-one consultations with certified health coaches or nutritionists. Wherever a consumer </w:t>
      </w:r>
      <w:r w:rsidR="007363DF" w:rsidRPr="00714F0F">
        <w:rPr>
          <w:rFonts w:eastAsia="Times New Roman"/>
        </w:rPr>
        <w:t>requires</w:t>
      </w:r>
      <w:r w:rsidRPr="00714F0F">
        <w:rPr>
          <w:rFonts w:eastAsia="Times New Roman"/>
        </w:rPr>
        <w:t xml:space="preserve"> assistance, they will find a store associate, eager not only to tell them more about the app, but also help the customer understand how to use QR codes, or properly redeem a bundled </w:t>
      </w:r>
      <w:r w:rsidR="004F5010" w:rsidRPr="00714F0F">
        <w:rPr>
          <w:rFonts w:eastAsia="Times New Roman"/>
        </w:rPr>
        <w:t>promotion</w:t>
      </w:r>
      <w:r w:rsidR="004F5010" w:rsidRPr="004F5010">
        <w:rPr>
          <w:rFonts w:eastAsia="Times New Roman"/>
        </w:rPr>
        <w:t xml:space="preserve"> (</w:t>
      </w:r>
      <w:proofErr w:type="spellStart"/>
      <w:r w:rsidR="004F5010" w:rsidRPr="004F5010">
        <w:rPr>
          <w:rFonts w:eastAsia="Times New Roman"/>
        </w:rPr>
        <w:t>Uniqode</w:t>
      </w:r>
      <w:proofErr w:type="spellEnd"/>
      <w:r w:rsidR="004F5010" w:rsidRPr="004F5010">
        <w:rPr>
          <w:rFonts w:eastAsia="Times New Roman"/>
        </w:rPr>
        <w:t xml:space="preserve"> Phygital, 2025)</w:t>
      </w:r>
      <w:r w:rsidRPr="00714F0F">
        <w:rPr>
          <w:rFonts w:eastAsia="Times New Roman"/>
        </w:rPr>
        <w:t xml:space="preserve">. Employee </w:t>
      </w:r>
      <w:r w:rsidRPr="00714F0F">
        <w:rPr>
          <w:rFonts w:eastAsia="Times New Roman"/>
        </w:rPr>
        <w:lastRenderedPageBreak/>
        <w:t xml:space="preserve">ambassadors, mainly in the health food and activewear categories, will </w:t>
      </w:r>
      <w:r w:rsidR="00092562" w:rsidRPr="00714F0F">
        <w:rPr>
          <w:rFonts w:eastAsia="Times New Roman"/>
        </w:rPr>
        <w:t>fulfil</w:t>
      </w:r>
      <w:r w:rsidRPr="00714F0F">
        <w:rPr>
          <w:rFonts w:eastAsia="Times New Roman"/>
        </w:rPr>
        <w:t xml:space="preserve"> the role of wellness advocates. They increase confidence in the service, improve conversion, and ensure that the human aspect of an already digital experience is also valued</w:t>
      </w:r>
      <w:r w:rsidR="00714F0F" w:rsidRPr="00714F0F">
        <w:rPr>
          <w:rFonts w:eastAsia="Times New Roman"/>
        </w:rPr>
        <w:t xml:space="preserve"> (Allen, 2023)</w:t>
      </w:r>
      <w:r w:rsidRPr="00714F0F">
        <w:rPr>
          <w:rFonts w:eastAsia="Times New Roman"/>
        </w:rPr>
        <w:t>.</w:t>
      </w:r>
    </w:p>
    <w:p w14:paraId="5F8F876B" w14:textId="77777777" w:rsidR="004F5010" w:rsidRDefault="00054FCF" w:rsidP="004F5010">
      <w:pPr>
        <w:spacing w:before="100" w:beforeAutospacing="1" w:after="100" w:afterAutospacing="1"/>
        <w:rPr>
          <w:rFonts w:eastAsia="Times New Roman"/>
        </w:rPr>
      </w:pPr>
      <w:bookmarkStart w:id="15" w:name="_Toc195021532"/>
      <w:r w:rsidRPr="004F5010">
        <w:rPr>
          <w:rStyle w:val="Heading2Char"/>
        </w:rPr>
        <w:t>f) Process</w:t>
      </w:r>
      <w:bookmarkEnd w:id="15"/>
      <w:r w:rsidRPr="004F5010">
        <w:rPr>
          <w:rStyle w:val="Heading2Char"/>
        </w:rPr>
        <w:t xml:space="preserve"> </w:t>
      </w:r>
      <w:r w:rsidRPr="004F5010">
        <w:rPr>
          <w:rStyle w:val="Heading2Char"/>
        </w:rPr>
        <w:br/>
      </w:r>
    </w:p>
    <w:p w14:paraId="4863030F" w14:textId="6D292C25" w:rsidR="004F5010" w:rsidRDefault="00054FCF" w:rsidP="004F5010">
      <w:pPr>
        <w:spacing w:before="100" w:beforeAutospacing="1" w:after="100" w:afterAutospacing="1"/>
        <w:ind w:firstLine="720"/>
        <w:rPr>
          <w:rFonts w:eastAsia="Times New Roman" w:cs="Times New Roman"/>
          <w:szCs w:val="24"/>
          <w:lang w:val="en-US"/>
        </w:rPr>
      </w:pPr>
      <w:r w:rsidRPr="00714F0F">
        <w:rPr>
          <w:rFonts w:eastAsia="Times New Roman"/>
        </w:rPr>
        <w:t>The Wellness Hub will have a seamless registration process, starting with an interactive wellness assessment for an individualized user interface. The application is fully integrated with M&amp;S and promises that from the moment of signing up, users will receive personalized recommendations for fitness regimens, nutrition advice, and products related to their goals. The navigation will be seamless, aided by suggestions by AI, calendar prompts, and progress tracking</w:t>
      </w:r>
      <w:r w:rsidR="00714F0F" w:rsidRPr="00714F0F">
        <w:rPr>
          <w:rFonts w:eastAsia="Times New Roman"/>
        </w:rPr>
        <w:t xml:space="preserve"> (The Chartered Institute of Marketing, 2015)</w:t>
      </w:r>
      <w:r w:rsidRPr="00714F0F">
        <w:rPr>
          <w:rFonts w:eastAsia="Times New Roman"/>
        </w:rPr>
        <w:t>. To sustain the relevance of the recommended platform, feedback surveys will be conducted on a monthly basis to capture any shifts in customers’ expectations.</w:t>
      </w:r>
    </w:p>
    <w:p w14:paraId="0BF5BB90" w14:textId="77777777" w:rsidR="004F5010" w:rsidRDefault="00054FCF" w:rsidP="004F5010">
      <w:pPr>
        <w:spacing w:before="100" w:beforeAutospacing="1" w:after="100" w:afterAutospacing="1"/>
        <w:rPr>
          <w:rFonts w:eastAsia="Times New Roman"/>
        </w:rPr>
      </w:pPr>
      <w:bookmarkStart w:id="16" w:name="_Toc195021533"/>
      <w:r w:rsidRPr="004F5010">
        <w:rPr>
          <w:rStyle w:val="Heading2Char"/>
        </w:rPr>
        <w:t>g) Physical Evidence</w:t>
      </w:r>
      <w:bookmarkEnd w:id="16"/>
      <w:r w:rsidRPr="004F5010">
        <w:rPr>
          <w:rStyle w:val="Heading2Char"/>
        </w:rPr>
        <w:t xml:space="preserve"> </w:t>
      </w:r>
      <w:r w:rsidRPr="004F5010">
        <w:rPr>
          <w:rStyle w:val="Heading2Char"/>
        </w:rPr>
        <w:br/>
      </w:r>
    </w:p>
    <w:p w14:paraId="23A92EDE" w14:textId="1C0BCE4A" w:rsidR="00054FCF" w:rsidRPr="00714F0F" w:rsidRDefault="00054FCF" w:rsidP="004F5010">
      <w:pPr>
        <w:spacing w:before="100" w:beforeAutospacing="1" w:after="100" w:afterAutospacing="1"/>
        <w:ind w:firstLine="720"/>
        <w:rPr>
          <w:rFonts w:eastAsia="Times New Roman" w:cs="Times New Roman"/>
          <w:szCs w:val="24"/>
          <w:lang w:val="en-US"/>
        </w:rPr>
      </w:pPr>
      <w:r w:rsidRPr="00714F0F">
        <w:rPr>
          <w:rFonts w:eastAsia="Times New Roman"/>
        </w:rPr>
        <w:t>In the context of the Wellness Hub being a digital product, trust is a notion reinforced through layout, perceived user experience, and content. A clean, M&amp;S-branded interface will aim to replicate the sleek, minimalistic look and feel of physical M&amp;S stores. Real customer stories, feedback from professionals, and case studies will be used across the platform. Things that are paid—like video classes and recipes—will be of good quality or production valu</w:t>
      </w:r>
      <w:r w:rsidR="00B64665" w:rsidRPr="00714F0F">
        <w:rPr>
          <w:rFonts w:eastAsia="Times New Roman"/>
        </w:rPr>
        <w:t>e (Indeed Editorial Team, 2025)</w:t>
      </w:r>
      <w:r w:rsidRPr="00714F0F">
        <w:rPr>
          <w:rFonts w:eastAsia="Times New Roman"/>
        </w:rPr>
        <w:t>. If applied consistently, M&amp;S’s identity strengthens belief in the brand, facilitates recognition among consumers, and provides them with the assurance that the company adheres to best practices and offers high-quality products.</w:t>
      </w:r>
    </w:p>
    <w:p w14:paraId="57E5BF4B" w14:textId="35685C37" w:rsidR="00054FCF" w:rsidRPr="00714F0F" w:rsidRDefault="00054FCF" w:rsidP="004F5010">
      <w:pPr>
        <w:pStyle w:val="Heading1"/>
        <w:rPr>
          <w:rFonts w:eastAsia="Times New Roman"/>
          <w:lang w:val="en-US"/>
        </w:rPr>
      </w:pPr>
      <w:bookmarkStart w:id="17" w:name="_Toc195021534"/>
      <w:r w:rsidRPr="00714F0F">
        <w:rPr>
          <w:rFonts w:eastAsia="Times New Roman"/>
          <w:lang w:val="en-US"/>
        </w:rPr>
        <w:t>Future Outlook &amp; Technological Trends</w:t>
      </w:r>
      <w:bookmarkEnd w:id="17"/>
      <w:r w:rsidRPr="00714F0F">
        <w:rPr>
          <w:rFonts w:eastAsia="Times New Roman"/>
          <w:lang w:val="en-US"/>
        </w:rPr>
        <w:t xml:space="preserve"> </w:t>
      </w:r>
    </w:p>
    <w:p w14:paraId="23E87597" w14:textId="191A8B75" w:rsidR="00054FCF" w:rsidRPr="00714F0F" w:rsidRDefault="00054FCF" w:rsidP="004F5010">
      <w:pPr>
        <w:ind w:firstLine="720"/>
        <w:rPr>
          <w:lang w:val="en-US"/>
        </w:rPr>
      </w:pPr>
      <w:r w:rsidRPr="00714F0F">
        <w:rPr>
          <w:lang w:val="en-US"/>
        </w:rPr>
        <w:t xml:space="preserve">Moving forward, the M&amp;S Wellness Hub can apply the leading technologies to intensify the impact and usability of the services. AI shall be crucial in developing customized diets and fitness regimes specific to the lifestyle and health requirements of a certain consumer. By using data analytics, M&amp;S will be able to track how users are interacting with the services and what </w:t>
      </w:r>
      <w:r w:rsidRPr="00714F0F">
        <w:rPr>
          <w:lang w:val="en-US"/>
        </w:rPr>
        <w:lastRenderedPageBreak/>
        <w:t>their preferences are to improve on the services being offered</w:t>
      </w:r>
      <w:r w:rsidR="00092562" w:rsidRPr="00714F0F">
        <w:rPr>
          <w:lang w:val="en-US"/>
        </w:rPr>
        <w:t xml:space="preserve"> </w:t>
      </w:r>
      <w:r w:rsidR="00092562" w:rsidRPr="00714F0F">
        <w:t>(Anisa et al., 2024)</w:t>
      </w:r>
      <w:r w:rsidRPr="00714F0F">
        <w:rPr>
          <w:lang w:val="en-US"/>
        </w:rPr>
        <w:t>. Moreover, the integration of Fitbit and Apple health will allow users to track their activity, sleep, and biometrics seamlessly, improving engagement. These measures will not only help secure the future of the platform but also promote M&amp;S as a champion of the technology-driven wellness agenda.</w:t>
      </w:r>
    </w:p>
    <w:p w14:paraId="27F3F76D" w14:textId="31716B20" w:rsidR="00054FCF" w:rsidRPr="00714F0F" w:rsidRDefault="00054FCF" w:rsidP="004F5010">
      <w:pPr>
        <w:pStyle w:val="Heading1"/>
        <w:rPr>
          <w:rFonts w:eastAsia="Times New Roman"/>
          <w:lang w:val="en-US"/>
        </w:rPr>
      </w:pPr>
      <w:bookmarkStart w:id="18" w:name="_Toc195021535"/>
      <w:r w:rsidRPr="00714F0F">
        <w:rPr>
          <w:rFonts w:eastAsia="Times New Roman"/>
          <w:lang w:val="en-US"/>
        </w:rPr>
        <w:t>Conclusion and Critical Reflection</w:t>
      </w:r>
      <w:bookmarkEnd w:id="18"/>
      <w:r w:rsidRPr="00714F0F">
        <w:rPr>
          <w:rFonts w:eastAsia="Times New Roman"/>
          <w:lang w:val="en-US"/>
        </w:rPr>
        <w:t xml:space="preserve"> </w:t>
      </w:r>
    </w:p>
    <w:p w14:paraId="693E8410" w14:textId="426A0C2D" w:rsidR="00714F0F" w:rsidRDefault="00054FCF" w:rsidP="004F5010">
      <w:pPr>
        <w:ind w:firstLine="720"/>
        <w:rPr>
          <w:lang w:val="en-US"/>
        </w:rPr>
      </w:pPr>
      <w:r w:rsidRPr="00714F0F">
        <w:rPr>
          <w:lang w:val="en-US"/>
        </w:rPr>
        <w:t xml:space="preserve">In conclusion, the M&amp;S Wellness Hub provides a clear proposition that respects the company’s legacy of premium quality, reliability, and new ideas. Engaging the nutrition-sensitive consumption base through a digital channel-driven strategy allows M&amp;S to capitalize on wellness and sustainability trends while broadening its assortment. The proposed marketing mix and customer–centric approach would enhance the firm’s position in the identified competition. This project contributes </w:t>
      </w:r>
      <w:r w:rsidR="00092562" w:rsidRPr="00714F0F">
        <w:rPr>
          <w:lang w:val="en-US"/>
        </w:rPr>
        <w:t>towering</w:t>
      </w:r>
      <w:r w:rsidRPr="00714F0F">
        <w:rPr>
          <w:lang w:val="en-US"/>
        </w:rPr>
        <w:t xml:space="preserve"> knowledge in marketing functions and instances of possible technological advancement. It demonstrates how marketing can positively impact </w:t>
      </w:r>
      <w:r w:rsidR="00092562" w:rsidRPr="00714F0F">
        <w:rPr>
          <w:lang w:val="en-US"/>
        </w:rPr>
        <w:t>organizational</w:t>
      </w:r>
      <w:r w:rsidRPr="00714F0F">
        <w:rPr>
          <w:lang w:val="en-US"/>
        </w:rPr>
        <w:t xml:space="preserve"> growth and consumers, particularly when adopting advanced concepts such as AI, personalization, and digital flexibility.</w:t>
      </w:r>
    </w:p>
    <w:p w14:paraId="7961E3A0" w14:textId="77777777" w:rsidR="00714F0F" w:rsidRDefault="00714F0F" w:rsidP="004F5010">
      <w:pPr>
        <w:rPr>
          <w:rFonts w:eastAsia="Times New Roman" w:cs="Times New Roman"/>
          <w:szCs w:val="24"/>
          <w:lang w:val="en-US"/>
        </w:rPr>
      </w:pPr>
      <w:r>
        <w:rPr>
          <w:rFonts w:eastAsia="Times New Roman" w:cs="Times New Roman"/>
          <w:szCs w:val="24"/>
          <w:lang w:val="en-US"/>
        </w:rPr>
        <w:br w:type="page"/>
      </w:r>
    </w:p>
    <w:p w14:paraId="5DE201C0" w14:textId="17F194A3" w:rsidR="005515E1" w:rsidRDefault="00714F0F" w:rsidP="004F5010">
      <w:pPr>
        <w:pStyle w:val="Heading1"/>
      </w:pPr>
      <w:bookmarkStart w:id="19" w:name="_Toc195021536"/>
      <w:r w:rsidRPr="00714F0F">
        <w:lastRenderedPageBreak/>
        <w:t>References</w:t>
      </w:r>
      <w:bookmarkEnd w:id="19"/>
    </w:p>
    <w:p w14:paraId="74F863A9" w14:textId="77777777" w:rsidR="004F5010" w:rsidRPr="00714F0F" w:rsidRDefault="004F5010" w:rsidP="004F5010">
      <w:pPr>
        <w:rPr>
          <w:lang w:val="en-US"/>
        </w:rPr>
      </w:pPr>
      <w:r w:rsidRPr="00714F0F">
        <w:rPr>
          <w:lang w:val="en-US"/>
        </w:rPr>
        <w:t xml:space="preserve">Abraham, M. (2024). Marketing Mix: Traditional 4Ps to Evolution of Marketing 7Ps. </w:t>
      </w:r>
    </w:p>
    <w:p w14:paraId="781441C1" w14:textId="77777777" w:rsidR="004F5010" w:rsidRPr="00714F0F" w:rsidRDefault="004F5010" w:rsidP="004F5010">
      <w:pPr>
        <w:rPr>
          <w:lang w:val="en-US"/>
        </w:rPr>
      </w:pPr>
      <w:r w:rsidRPr="00714F0F">
        <w:rPr>
          <w:lang w:val="en-US"/>
        </w:rPr>
        <w:t xml:space="preserve">Allen, A. (2023). Understanding The 7Ps of The Marketing Mix. </w:t>
      </w:r>
    </w:p>
    <w:p w14:paraId="3C2B7097" w14:textId="77777777" w:rsidR="004F5010" w:rsidRDefault="004F5010" w:rsidP="004F5010">
      <w:pPr>
        <w:pStyle w:val="NormalWeb"/>
        <w:spacing w:line="360" w:lineRule="auto"/>
        <w:ind w:left="567" w:hanging="567"/>
      </w:pPr>
      <w:r>
        <w:t xml:space="preserve">Alon, I. (2012). </w:t>
      </w:r>
      <w:r>
        <w:rPr>
          <w:i/>
          <w:iCs/>
        </w:rPr>
        <w:t>International Marketing and Franchising at Marks 8: Spencer</w:t>
      </w:r>
      <w:r>
        <w:t xml:space="preserve">. https://doi.org/https://www.researchgate.net/publication/236984153_International_Marketing_and_Franchising_at_Marks_8_Spencer </w:t>
      </w:r>
    </w:p>
    <w:p w14:paraId="698B24D9" w14:textId="77777777" w:rsidR="004F5010" w:rsidRDefault="004F5010" w:rsidP="004F5010">
      <w:pPr>
        <w:rPr>
          <w:lang w:val="en-US"/>
        </w:rPr>
      </w:pPr>
      <w:r w:rsidRPr="00714F0F">
        <w:rPr>
          <w:lang w:val="en-US"/>
        </w:rPr>
        <w:t xml:space="preserve">Anisa, N., Perumal, H., Thillai, P., &amp; </w:t>
      </w:r>
      <w:proofErr w:type="spellStart"/>
      <w:r w:rsidRPr="00714F0F">
        <w:rPr>
          <w:lang w:val="en-US"/>
        </w:rPr>
        <w:t>Farisya</w:t>
      </w:r>
      <w:proofErr w:type="spellEnd"/>
      <w:r w:rsidRPr="00714F0F">
        <w:rPr>
          <w:lang w:val="en-US"/>
        </w:rPr>
        <w:t xml:space="preserve">, A. (2024). DEVELOPMENT OF WELLNESS </w:t>
      </w:r>
    </w:p>
    <w:p w14:paraId="1A118A6D" w14:textId="77777777" w:rsidR="004F5010" w:rsidRDefault="004F5010" w:rsidP="004F5010">
      <w:pPr>
        <w:pStyle w:val="NormalWeb"/>
        <w:spacing w:line="360" w:lineRule="auto"/>
        <w:ind w:left="567" w:hanging="567"/>
      </w:pPr>
      <w:r>
        <w:t xml:space="preserve">Bogati, B. (2023). </w:t>
      </w:r>
      <w:r>
        <w:rPr>
          <w:i/>
          <w:iCs/>
        </w:rPr>
        <w:t>DIGITAL CONSUMER BEHAVIOUR OF MARKS &amp; SPENCERS (M&amp;S)</w:t>
      </w:r>
      <w:r>
        <w:t xml:space="preserve">. https://doi.org/https://www.researchgate.net/publication/376202678_DIGITAL_CONSUMER_BEHAVIOUR_OF_MARKS_SPENCERS_MS </w:t>
      </w:r>
    </w:p>
    <w:p w14:paraId="2DF83929" w14:textId="77777777" w:rsidR="004F5010" w:rsidRPr="00714F0F" w:rsidRDefault="004F5010" w:rsidP="004F5010">
      <w:pPr>
        <w:rPr>
          <w:lang w:val="en-US"/>
        </w:rPr>
      </w:pPr>
      <w:r w:rsidRPr="00714F0F">
        <w:rPr>
          <w:lang w:val="en-US"/>
        </w:rPr>
        <w:t xml:space="preserve">Bogati, B. (2023). DIGITAL CONSUMER BEHAVIOUR OF MARKS &amp; SPENCERS (M&amp;S). </w:t>
      </w:r>
    </w:p>
    <w:p w14:paraId="26B5B143" w14:textId="77777777" w:rsidR="004F5010" w:rsidRDefault="004F5010" w:rsidP="004F5010">
      <w:pPr>
        <w:pStyle w:val="NormalWeb"/>
        <w:spacing w:line="360" w:lineRule="auto"/>
        <w:ind w:left="567" w:hanging="567"/>
      </w:pPr>
      <w:r>
        <w:t xml:space="preserve">Calnan, M. (2023). </w:t>
      </w:r>
      <w:r>
        <w:rPr>
          <w:i/>
          <w:iCs/>
        </w:rPr>
        <w:t>M&amp;S Trials Sparks loyalty subscription costing £120 a year</w:t>
      </w:r>
      <w:r>
        <w:t xml:space="preserve">. Which? https://www.which.co.uk/news/article/ms-trials-sparks-loyalty-subscription-costing-120-a-year-aaQQ84Q0kXL8 </w:t>
      </w:r>
    </w:p>
    <w:p w14:paraId="235E293D" w14:textId="77777777" w:rsidR="004F5010" w:rsidRDefault="004F5010" w:rsidP="004F5010">
      <w:pPr>
        <w:pStyle w:val="NormalWeb"/>
        <w:spacing w:line="360" w:lineRule="auto"/>
        <w:ind w:left="567" w:hanging="567"/>
      </w:pPr>
      <w:proofErr w:type="spellStart"/>
      <w:r>
        <w:t>D’Anza</w:t>
      </w:r>
      <w:proofErr w:type="spellEnd"/>
      <w:r>
        <w:t xml:space="preserve">, B., &amp; Pronovost, P. J. (2022). Digital Health: Unlocking Value in a post-pandemic world. </w:t>
      </w:r>
      <w:r>
        <w:rPr>
          <w:i/>
          <w:iCs/>
        </w:rPr>
        <w:t>Population Health Management</w:t>
      </w:r>
      <w:r>
        <w:t xml:space="preserve">, </w:t>
      </w:r>
      <w:r>
        <w:rPr>
          <w:i/>
          <w:iCs/>
        </w:rPr>
        <w:t>25</w:t>
      </w:r>
      <w:r>
        <w:t xml:space="preserve">(1), 11–22. https://doi.org/10.1089/pop.2021.0031 </w:t>
      </w:r>
    </w:p>
    <w:p w14:paraId="6E60D117" w14:textId="77777777" w:rsidR="004F5010" w:rsidRDefault="004F5010" w:rsidP="004F5010">
      <w:pPr>
        <w:pStyle w:val="NormalWeb"/>
        <w:spacing w:line="360" w:lineRule="auto"/>
        <w:ind w:left="567" w:hanging="567"/>
      </w:pPr>
      <w:r>
        <w:t xml:space="preserve">Dergaa, I., Ben Saad, H., El Omri, A., Glenn, J., Clark, C., </w:t>
      </w:r>
      <w:proofErr w:type="spellStart"/>
      <w:r>
        <w:t>Washif</w:t>
      </w:r>
      <w:proofErr w:type="spellEnd"/>
      <w:r>
        <w:t xml:space="preserve">, J., </w:t>
      </w:r>
      <w:proofErr w:type="spellStart"/>
      <w:r>
        <w:t>Guelmami</w:t>
      </w:r>
      <w:proofErr w:type="spellEnd"/>
      <w:r>
        <w:t>, N., Hammouda, O., Al-</w:t>
      </w:r>
      <w:proofErr w:type="spellStart"/>
      <w:r>
        <w:t>Horani</w:t>
      </w:r>
      <w:proofErr w:type="spellEnd"/>
      <w:r>
        <w:t xml:space="preserve">, R., Reynoso-Sánchez, L., </w:t>
      </w:r>
      <w:proofErr w:type="spellStart"/>
      <w:r>
        <w:t>Romdhani</w:t>
      </w:r>
      <w:proofErr w:type="spellEnd"/>
      <w:r>
        <w:t xml:space="preserve">, M., </w:t>
      </w:r>
      <w:proofErr w:type="spellStart"/>
      <w:r>
        <w:t>Paineiras</w:t>
      </w:r>
      <w:proofErr w:type="spellEnd"/>
      <w:r>
        <w:t xml:space="preserve">-Domingos, L., Vancini, R., Taheri, M., </w:t>
      </w:r>
      <w:proofErr w:type="spellStart"/>
      <w:r>
        <w:t>Mataruna</w:t>
      </w:r>
      <w:proofErr w:type="spellEnd"/>
      <w:r>
        <w:t xml:space="preserve">-Dos-Santos, L., Trabelsi, K., </w:t>
      </w:r>
      <w:proofErr w:type="spellStart"/>
      <w:r>
        <w:t>Chtourou</w:t>
      </w:r>
      <w:proofErr w:type="spellEnd"/>
      <w:r>
        <w:t xml:space="preserve">, H., </w:t>
      </w:r>
      <w:proofErr w:type="spellStart"/>
      <w:r>
        <w:t>Zghibi</w:t>
      </w:r>
      <w:proofErr w:type="spellEnd"/>
      <w:r>
        <w:t xml:space="preserve">, M., Eken, Ö., … Chamari, K. (2024). Using artificial intelligence for exercise prescription in </w:t>
      </w:r>
      <w:proofErr w:type="spellStart"/>
      <w:r>
        <w:t>personalised</w:t>
      </w:r>
      <w:proofErr w:type="spellEnd"/>
      <w:r>
        <w:t xml:space="preserve"> health promotion: A critical evaluation of </w:t>
      </w:r>
      <w:proofErr w:type="spellStart"/>
      <w:r>
        <w:t>openai’s</w:t>
      </w:r>
      <w:proofErr w:type="spellEnd"/>
      <w:r>
        <w:t xml:space="preserve"> GPT-4 model. </w:t>
      </w:r>
      <w:r>
        <w:rPr>
          <w:i/>
          <w:iCs/>
        </w:rPr>
        <w:t>Biology of Sport</w:t>
      </w:r>
      <w:r>
        <w:t xml:space="preserve">, </w:t>
      </w:r>
      <w:r>
        <w:rPr>
          <w:i/>
          <w:iCs/>
        </w:rPr>
        <w:t>41</w:t>
      </w:r>
      <w:r>
        <w:t xml:space="preserve">(2), 221–241. https://doi.org/10.5114/biolsport.2024.133661 </w:t>
      </w:r>
    </w:p>
    <w:p w14:paraId="13424795" w14:textId="77777777" w:rsidR="004F5010" w:rsidRPr="00714F0F" w:rsidRDefault="004F5010" w:rsidP="004F5010">
      <w:pPr>
        <w:rPr>
          <w:lang w:val="en-US"/>
        </w:rPr>
      </w:pPr>
      <w:r w:rsidRPr="00714F0F">
        <w:rPr>
          <w:lang w:val="en-US"/>
        </w:rPr>
        <w:t xml:space="preserve">Dubey, S. (2025). Market Segmentation – Types, Benefits, Mistakes &amp; Examples. </w:t>
      </w:r>
    </w:p>
    <w:p w14:paraId="70C0EC14" w14:textId="77777777" w:rsidR="004F5010" w:rsidRDefault="004F5010" w:rsidP="004F5010">
      <w:pPr>
        <w:pStyle w:val="NormalWeb"/>
        <w:spacing w:line="360" w:lineRule="auto"/>
        <w:ind w:left="567" w:hanging="567"/>
      </w:pPr>
      <w:r>
        <w:lastRenderedPageBreak/>
        <w:t xml:space="preserve">Ford, D. (2020). </w:t>
      </w:r>
      <w:r>
        <w:rPr>
          <w:i/>
          <w:iCs/>
        </w:rPr>
        <w:t>Consumers expect all brands to provide wellness offerings, New Ogilvy Study finds</w:t>
      </w:r>
      <w:r>
        <w:t xml:space="preserve">. Ogilvy. https://www.ogilvy.com/ideas/consumers-expect-all-brands-provide-wellness-offerings-new-ogilvy-study-finds </w:t>
      </w:r>
    </w:p>
    <w:p w14:paraId="342DAA03" w14:textId="77777777" w:rsidR="004F5010" w:rsidRPr="00714F0F" w:rsidRDefault="004F5010" w:rsidP="004F5010">
      <w:pPr>
        <w:rPr>
          <w:lang w:val="en-US"/>
        </w:rPr>
      </w:pPr>
      <w:r w:rsidRPr="00714F0F">
        <w:rPr>
          <w:lang w:val="en-US"/>
        </w:rPr>
        <w:t xml:space="preserve">Hanlon, A. (2024). The Segmentation, Targeting, Positioning (STP) Marketing Model. </w:t>
      </w:r>
    </w:p>
    <w:p w14:paraId="56DFFA8C" w14:textId="77777777" w:rsidR="004F5010" w:rsidRPr="00714F0F" w:rsidRDefault="004F5010" w:rsidP="004F5010">
      <w:pPr>
        <w:rPr>
          <w:lang w:val="en-US"/>
        </w:rPr>
      </w:pPr>
      <w:r>
        <w:rPr>
          <w:lang w:val="en-US"/>
        </w:rPr>
        <w:tab/>
      </w:r>
      <w:r w:rsidRPr="00714F0F">
        <w:rPr>
          <w:lang w:val="en-US"/>
        </w:rPr>
        <w:t xml:space="preserve">HUB MOBILE APPLICATION BASED ON ADDIE MODEL. </w:t>
      </w:r>
    </w:p>
    <w:p w14:paraId="699BB54F" w14:textId="77777777" w:rsidR="004F5010" w:rsidRPr="00714F0F" w:rsidRDefault="004F5010" w:rsidP="004F5010">
      <w:pPr>
        <w:ind w:firstLine="720"/>
        <w:rPr>
          <w:lang w:val="en-US"/>
        </w:rPr>
      </w:pPr>
      <w:r w:rsidRPr="00714F0F">
        <w:rPr>
          <w:lang w:val="en-US"/>
        </w:rPr>
        <w:t xml:space="preserve">Indeed Editorial Team. (2025). What Is 7P Marketing? </w:t>
      </w:r>
    </w:p>
    <w:p w14:paraId="1587797C" w14:textId="77777777" w:rsidR="004F5010" w:rsidRDefault="004F5010" w:rsidP="004F5010">
      <w:pPr>
        <w:pStyle w:val="NormalWeb"/>
        <w:spacing w:line="360" w:lineRule="auto"/>
        <w:ind w:left="567" w:hanging="567"/>
      </w:pPr>
      <w:r>
        <w:t xml:space="preserve">Jones, P., Wynn, M., &amp; Comfort, D. (2020). SDG 12, sustainable consumption and the </w:t>
      </w:r>
      <w:proofErr w:type="spellStart"/>
      <w:r>
        <w:t>UK&amp;</w:t>
      </w:r>
      <w:proofErr w:type="gramStart"/>
      <w:r>
        <w:t>rsquo;s</w:t>
      </w:r>
      <w:proofErr w:type="spellEnd"/>
      <w:proofErr w:type="gramEnd"/>
      <w:r>
        <w:t xml:space="preserve"> leading retailers. </w:t>
      </w:r>
      <w:r>
        <w:rPr>
          <w:i/>
          <w:iCs/>
        </w:rPr>
        <w:t>Transitioning to Responsible Consumption and Production</w:t>
      </w:r>
      <w:r>
        <w:t xml:space="preserve">. https://doi.org/10.3390/books978-3-03897-873-2-2 </w:t>
      </w:r>
    </w:p>
    <w:p w14:paraId="094C3F1A" w14:textId="77777777" w:rsidR="004F5010" w:rsidRDefault="004F5010" w:rsidP="004F5010">
      <w:pPr>
        <w:pStyle w:val="NormalWeb"/>
        <w:spacing w:line="360" w:lineRule="auto"/>
        <w:ind w:left="567" w:hanging="567"/>
      </w:pPr>
      <w:r>
        <w:t xml:space="preserve">Kelk, P. (2024). </w:t>
      </w:r>
      <w:r>
        <w:rPr>
          <w:i/>
          <w:iCs/>
        </w:rPr>
        <w:t>Strategic Marketing Plan for Marks &amp; Spencer: Growth, Digital Transformation, and Consumer Engagement</w:t>
      </w:r>
      <w:r>
        <w:t xml:space="preserve">. https://doi.org/https://www.researchgate.net/publication/387075455_Strategic_Marketing_Plan_for_Marks_Spencer_Growth_Digital_Transformation_and_Consumer_Engagement </w:t>
      </w:r>
    </w:p>
    <w:p w14:paraId="4D1D6CA3" w14:textId="77777777" w:rsidR="004F5010" w:rsidRDefault="004F5010" w:rsidP="004F5010">
      <w:pPr>
        <w:pStyle w:val="NormalWeb"/>
        <w:spacing w:line="360" w:lineRule="auto"/>
        <w:ind w:left="567" w:hanging="567"/>
      </w:pPr>
      <w:r>
        <w:t xml:space="preserve">Li, L., Wang, Y., &amp; Zhang, N. (2023). </w:t>
      </w:r>
      <w:r>
        <w:rPr>
          <w:i/>
          <w:iCs/>
        </w:rPr>
        <w:t>A Critical Examination of M&amp;S’s Current Strategic and Marketing Position, as Well as Potential Sustainable Competitive Marketing Strategies</w:t>
      </w:r>
      <w:r>
        <w:t xml:space="preserve">. https://doi.org/https://www.researchgate.net/publication/367559196_A_critical_examination_of_MS’s_current_strategic_and_marketing_position_as_well_as_potential_sustainable_competitive_marketing_strategies </w:t>
      </w:r>
    </w:p>
    <w:p w14:paraId="7CDD78C9" w14:textId="77777777" w:rsidR="004F5010" w:rsidRDefault="004F5010" w:rsidP="004F5010">
      <w:pPr>
        <w:pStyle w:val="NormalWeb"/>
        <w:spacing w:line="360" w:lineRule="auto"/>
        <w:ind w:left="567" w:hanging="567"/>
      </w:pPr>
      <w:r>
        <w:t xml:space="preserve">Marks &amp; Spencer. (2025a). </w:t>
      </w:r>
      <w:r>
        <w:rPr>
          <w:i/>
          <w:iCs/>
        </w:rPr>
        <w:t>Colleague wellbeing</w:t>
      </w:r>
      <w:r>
        <w:t xml:space="preserve">. https://corporate.marksandspencer.com/sustainability/our-people/wellbeing </w:t>
      </w:r>
    </w:p>
    <w:p w14:paraId="576FB379" w14:textId="77777777" w:rsidR="004F5010" w:rsidRDefault="004F5010" w:rsidP="004F5010">
      <w:pPr>
        <w:pStyle w:val="NormalWeb"/>
        <w:spacing w:line="360" w:lineRule="auto"/>
        <w:ind w:left="567" w:hanging="567"/>
      </w:pPr>
      <w:r>
        <w:t xml:space="preserve">Marks &amp; Spencer. (2025b). </w:t>
      </w:r>
      <w:r>
        <w:rPr>
          <w:i/>
          <w:iCs/>
        </w:rPr>
        <w:t>Our history</w:t>
      </w:r>
      <w:r>
        <w:t xml:space="preserve">. https://corporate.marksandspencer.com/about-us/our-history </w:t>
      </w:r>
    </w:p>
    <w:p w14:paraId="73451DEB" w14:textId="77777777" w:rsidR="004F5010" w:rsidRDefault="004F5010" w:rsidP="004F5010">
      <w:pPr>
        <w:pStyle w:val="NormalWeb"/>
        <w:spacing w:line="360" w:lineRule="auto"/>
        <w:ind w:left="567" w:hanging="567"/>
      </w:pPr>
      <w:r>
        <w:t xml:space="preserve">Marks and Spencer Group plc. (2022). </w:t>
      </w:r>
      <w:r>
        <w:rPr>
          <w:i/>
          <w:iCs/>
        </w:rPr>
        <w:t>Shaping the Future: The next Phase of M&amp;S’ Transformation STRONGER TEAM, STRONGER BUSINESS, STRONGER BALANCE SHEET</w:t>
      </w:r>
      <w:r>
        <w:t xml:space="preserve">. </w:t>
      </w:r>
      <w:r>
        <w:lastRenderedPageBreak/>
        <w:t xml:space="preserve">https://doi.org/https://corporate.marksandspencer.com/sites/marksandspencer/files/marks-spencer/m-and-s-ar22-full-ar-report.pdf </w:t>
      </w:r>
    </w:p>
    <w:p w14:paraId="3D99AEF7" w14:textId="77777777" w:rsidR="004F5010" w:rsidRDefault="004F5010" w:rsidP="004F5010">
      <w:pPr>
        <w:pStyle w:val="NormalWeb"/>
        <w:spacing w:line="360" w:lineRule="auto"/>
        <w:ind w:left="567" w:hanging="567"/>
      </w:pPr>
      <w:r>
        <w:t xml:space="preserve">Marks and Spencer Group plc. (2023). </w:t>
      </w:r>
      <w:r>
        <w:rPr>
          <w:i/>
          <w:iCs/>
        </w:rPr>
        <w:t>Marks and Spencer Group Plc Annual Report &amp; Financial Statements 2023</w:t>
      </w:r>
      <w:r>
        <w:t xml:space="preserve">. https://doi.org/https://corporate.marksandspencer.com/sites/marksandspencer/files/marks-spencer/investor/Annual%20Report%202023/M%26S_AR23_Strategic_report.pdf </w:t>
      </w:r>
    </w:p>
    <w:p w14:paraId="4BDA1777" w14:textId="77777777" w:rsidR="004F5010" w:rsidRDefault="004F5010" w:rsidP="004F5010">
      <w:pPr>
        <w:pStyle w:val="NormalWeb"/>
        <w:spacing w:line="360" w:lineRule="auto"/>
        <w:ind w:left="567" w:hanging="567"/>
      </w:pPr>
      <w:r>
        <w:t xml:space="preserve">McAllister, C. (2025, April 1). </w:t>
      </w:r>
      <w:r>
        <w:rPr>
          <w:i/>
          <w:iCs/>
        </w:rPr>
        <w:t xml:space="preserve">What the heck is psychographic </w:t>
      </w:r>
      <w:proofErr w:type="gramStart"/>
      <w:r>
        <w:rPr>
          <w:i/>
          <w:iCs/>
        </w:rPr>
        <w:t>segmentation?</w:t>
      </w:r>
      <w:r>
        <w:t>.</w:t>
      </w:r>
      <w:proofErr w:type="gramEnd"/>
      <w:r>
        <w:t xml:space="preserve"> Smart Strategies for Successful Living. https://www.agegracefullyamerica.com/what-the-heck-is-psychographic-segmentation/ </w:t>
      </w:r>
    </w:p>
    <w:p w14:paraId="08C312FD" w14:textId="77777777" w:rsidR="004F5010" w:rsidRDefault="004F5010" w:rsidP="004F5010">
      <w:pPr>
        <w:pStyle w:val="NormalWeb"/>
        <w:spacing w:line="360" w:lineRule="auto"/>
        <w:ind w:left="567" w:hanging="567"/>
      </w:pPr>
      <w:r>
        <w:t xml:space="preserve">PATH. (2018). </w:t>
      </w:r>
      <w:r>
        <w:rPr>
          <w:i/>
          <w:iCs/>
        </w:rPr>
        <w:t xml:space="preserve">Where Business and Nutrition Meet Review of Approaches and Evidence on Private Sector Engagement in </w:t>
      </w:r>
      <w:proofErr w:type="gramStart"/>
      <w:r>
        <w:rPr>
          <w:i/>
          <w:iCs/>
        </w:rPr>
        <w:t xml:space="preserve">Nutrition </w:t>
      </w:r>
      <w:r>
        <w:t>.</w:t>
      </w:r>
      <w:proofErr w:type="gramEnd"/>
      <w:r>
        <w:t xml:space="preserve"> https://doi.org/https://mqsunplus.path.org/wp-content/uploads/2018/09/MQSUN_Report-Where-Business-and-Nutrition-Meet_15June2018_FINAL.pdf </w:t>
      </w:r>
    </w:p>
    <w:p w14:paraId="3EBC36D2" w14:textId="77777777" w:rsidR="004F5010" w:rsidRDefault="004F5010" w:rsidP="004F5010">
      <w:pPr>
        <w:pStyle w:val="NormalWeb"/>
        <w:spacing w:line="360" w:lineRule="auto"/>
        <w:ind w:left="567" w:hanging="567"/>
      </w:pPr>
      <w:r>
        <w:t xml:space="preserve">RNS. (2023). </w:t>
      </w:r>
      <w:r>
        <w:rPr>
          <w:i/>
          <w:iCs/>
        </w:rPr>
        <w:t>Company announcements: Marks and Spencer Group PLC Final Results</w:t>
      </w:r>
      <w:r>
        <w:t xml:space="preserve">. FT.com. https://markets.ft.com/data/announce/detail?dockey=1323-15969496-226R1COB0HHMBGJ3CDRQLGMCUG </w:t>
      </w:r>
    </w:p>
    <w:p w14:paraId="558FF7FF" w14:textId="77777777" w:rsidR="004F5010" w:rsidRDefault="004F5010" w:rsidP="004F5010">
      <w:pPr>
        <w:pStyle w:val="NormalWeb"/>
        <w:spacing w:line="360" w:lineRule="auto"/>
        <w:ind w:left="567" w:hanging="567"/>
      </w:pPr>
      <w:r>
        <w:t xml:space="preserve">Simone, A., &amp; Sabbadin, E. (2017). The New Paradigm of the Omnichannel Retailing: Key drivers, new challenges and potential outcomes resulting from the adoption of an omnichannel approach. </w:t>
      </w:r>
      <w:r>
        <w:rPr>
          <w:i/>
          <w:iCs/>
        </w:rPr>
        <w:t>International Journal of Business and Management</w:t>
      </w:r>
      <w:r>
        <w:t xml:space="preserve">, </w:t>
      </w:r>
      <w:r>
        <w:rPr>
          <w:i/>
          <w:iCs/>
        </w:rPr>
        <w:t>13</w:t>
      </w:r>
      <w:r>
        <w:t xml:space="preserve">(1), 85. https://doi.org/10.5539/ijbm.v13n1p85 </w:t>
      </w:r>
    </w:p>
    <w:p w14:paraId="0F29C616" w14:textId="77777777" w:rsidR="004F5010" w:rsidRPr="00714F0F" w:rsidRDefault="004F5010" w:rsidP="004F5010">
      <w:pPr>
        <w:rPr>
          <w:lang w:val="en-US"/>
        </w:rPr>
      </w:pPr>
      <w:r w:rsidRPr="00714F0F">
        <w:rPr>
          <w:lang w:val="en-US"/>
        </w:rPr>
        <w:t xml:space="preserve">Smith, A. (2024). What Is the Marketing Mix? 4Ps &amp; 7Ps of Marketing. </w:t>
      </w:r>
    </w:p>
    <w:p w14:paraId="50A0E24E" w14:textId="77777777" w:rsidR="004F5010" w:rsidRPr="00714F0F" w:rsidRDefault="004F5010" w:rsidP="004F5010">
      <w:pPr>
        <w:rPr>
          <w:lang w:val="en-US"/>
        </w:rPr>
      </w:pPr>
      <w:proofErr w:type="spellStart"/>
      <w:r w:rsidRPr="00714F0F">
        <w:rPr>
          <w:lang w:val="en-US"/>
        </w:rPr>
        <w:t>Sramkowski</w:t>
      </w:r>
      <w:proofErr w:type="spellEnd"/>
      <w:r w:rsidRPr="00714F0F">
        <w:rPr>
          <w:lang w:val="en-US"/>
        </w:rPr>
        <w:t xml:space="preserve">, L. (2021). From 4Ps to 7Ps: Towards an Integrated Marketing Mix. </w:t>
      </w:r>
    </w:p>
    <w:p w14:paraId="6E42F0EF" w14:textId="492F2539" w:rsidR="004F5010" w:rsidRDefault="004F5010" w:rsidP="004F5010">
      <w:pPr>
        <w:rPr>
          <w:lang w:val="en-US"/>
        </w:rPr>
      </w:pPr>
      <w:r>
        <w:rPr>
          <w:lang w:val="en-US"/>
        </w:rPr>
        <w:tab/>
      </w:r>
      <w:r w:rsidRPr="00714F0F">
        <w:rPr>
          <w:lang w:val="en-US"/>
        </w:rPr>
        <w:t xml:space="preserve">Storytelling. </w:t>
      </w:r>
      <w:r>
        <w:rPr>
          <w:lang w:val="en-US"/>
        </w:rPr>
        <w:t xml:space="preserve"> </w:t>
      </w:r>
      <w:r w:rsidRPr="00714F0F">
        <w:rPr>
          <w:lang w:val="en-US"/>
        </w:rPr>
        <w:t xml:space="preserve">Strategy of Marks and Spencer. </w:t>
      </w:r>
      <w:r>
        <w:rPr>
          <w:lang w:val="en-US"/>
        </w:rPr>
        <w:t xml:space="preserve"> </w:t>
      </w:r>
    </w:p>
    <w:p w14:paraId="01844134" w14:textId="77777777" w:rsidR="004F5010" w:rsidRDefault="004F5010" w:rsidP="004F5010">
      <w:pPr>
        <w:rPr>
          <w:lang w:val="en-US"/>
        </w:rPr>
      </w:pPr>
      <w:r w:rsidRPr="00714F0F">
        <w:rPr>
          <w:lang w:val="en-US"/>
        </w:rPr>
        <w:t>The Internati</w:t>
      </w:r>
      <w:r>
        <w:rPr>
          <w:lang w:val="en-US"/>
        </w:rPr>
        <w:t>onal Conference on Business</w:t>
      </w:r>
      <w:r w:rsidRPr="00714F0F">
        <w:rPr>
          <w:lang w:val="en-US"/>
        </w:rPr>
        <w:t xml:space="preserve"> Technology Transfer, 2008.4(0), 86–91. </w:t>
      </w:r>
    </w:p>
    <w:p w14:paraId="1154F0BC" w14:textId="49C61812" w:rsidR="004F5010" w:rsidRPr="00714F0F" w:rsidRDefault="004F5010" w:rsidP="004F5010">
      <w:pPr>
        <w:rPr>
          <w:lang w:val="en-US"/>
        </w:rPr>
      </w:pPr>
      <w:r>
        <w:rPr>
          <w:lang w:val="en-US"/>
        </w:rPr>
        <w:tab/>
      </w:r>
      <w:r w:rsidRPr="00714F0F">
        <w:rPr>
          <w:lang w:val="en-US"/>
        </w:rPr>
        <w:t xml:space="preserve">https://doi.org/10.1299/jsmeicbtt.2008.4.0_86 </w:t>
      </w:r>
    </w:p>
    <w:p w14:paraId="02A41BB1" w14:textId="77777777" w:rsidR="004F5010" w:rsidRPr="00714F0F" w:rsidRDefault="004F5010" w:rsidP="004F5010">
      <w:pPr>
        <w:rPr>
          <w:lang w:val="en-US"/>
        </w:rPr>
      </w:pPr>
      <w:r w:rsidRPr="00714F0F">
        <w:rPr>
          <w:lang w:val="en-US"/>
        </w:rPr>
        <w:lastRenderedPageBreak/>
        <w:t xml:space="preserve">The Chartered Institute of Marketing. (2015). Marketing and the 7Ps. </w:t>
      </w:r>
    </w:p>
    <w:p w14:paraId="6CC6FC09" w14:textId="44CDC516" w:rsidR="004F5010" w:rsidRDefault="00803F43" w:rsidP="004F5010">
      <w:pPr>
        <w:rPr>
          <w:lang w:val="en-US"/>
        </w:rPr>
      </w:pPr>
      <w:r>
        <w:rPr>
          <w:lang w:val="en-US"/>
        </w:rPr>
        <w:t>Toda, Y. (2018</w:t>
      </w:r>
      <w:r w:rsidR="004F5010" w:rsidRPr="00714F0F">
        <w:rPr>
          <w:lang w:val="en-US"/>
        </w:rPr>
        <w:t xml:space="preserve">). A consideration on the theory of branding: A case study of private brand </w:t>
      </w:r>
    </w:p>
    <w:p w14:paraId="644C21C9" w14:textId="77777777" w:rsidR="004F5010" w:rsidRDefault="004F5010" w:rsidP="004F5010">
      <w:pPr>
        <w:pStyle w:val="NormalWeb"/>
        <w:spacing w:line="360" w:lineRule="auto"/>
        <w:ind w:left="567" w:hanging="567"/>
      </w:pPr>
      <w:proofErr w:type="spellStart"/>
      <w:r>
        <w:t>Uniqode</w:t>
      </w:r>
      <w:proofErr w:type="spellEnd"/>
      <w:r>
        <w:t xml:space="preserve"> Phygital. (2025). </w:t>
      </w:r>
      <w:r>
        <w:rPr>
          <w:i/>
          <w:iCs/>
        </w:rPr>
        <w:t>How to use QR codes in retail: Real-Life Examples &amp; Teardowns</w:t>
      </w:r>
      <w:r>
        <w:t xml:space="preserve">. </w:t>
      </w:r>
      <w:proofErr w:type="spellStart"/>
      <w:r>
        <w:t>Uniqode</w:t>
      </w:r>
      <w:proofErr w:type="spellEnd"/>
      <w:r>
        <w:t xml:space="preserve">. https://www.uniqode.com/qr-code-generator/for-retail-industry </w:t>
      </w:r>
    </w:p>
    <w:p w14:paraId="57B8F52F" w14:textId="77777777" w:rsidR="004F5010" w:rsidRDefault="004F5010" w:rsidP="004F5010">
      <w:pPr>
        <w:rPr>
          <w:lang w:val="en-US"/>
        </w:rPr>
      </w:pPr>
      <w:r w:rsidRPr="00714F0F">
        <w:rPr>
          <w:lang w:val="en-US"/>
        </w:rPr>
        <w:t xml:space="preserve">Vizard, S. (2015). M&amp;S Invests 20% of Media Spend in Social Media as It Ups Focus on </w:t>
      </w:r>
    </w:p>
    <w:p w14:paraId="6DA2EBC1" w14:textId="77777777" w:rsidR="004F5010" w:rsidRDefault="004F5010" w:rsidP="004F5010">
      <w:pPr>
        <w:pStyle w:val="NormalWeb"/>
        <w:spacing w:line="360" w:lineRule="auto"/>
        <w:ind w:left="567" w:hanging="567"/>
      </w:pPr>
      <w:r>
        <w:t xml:space="preserve">Wood, Z. (2024, April 17). </w:t>
      </w:r>
      <w:r>
        <w:rPr>
          <w:i/>
          <w:iCs/>
        </w:rPr>
        <w:t>Holland &amp; Barrett Trains 600 women’s health coaches to give in-store support</w:t>
      </w:r>
      <w:r>
        <w:t xml:space="preserve">. The Guardian. https://www.theguardian.com/business/2024/apr/18/holland-and-barrett-trains-womens-health-coaches-in-store-support </w:t>
      </w:r>
    </w:p>
    <w:p w14:paraId="1E3B4998" w14:textId="77777777" w:rsidR="004F5010" w:rsidRDefault="004F5010" w:rsidP="004F5010">
      <w:pPr>
        <w:pStyle w:val="NormalWeb"/>
        <w:spacing w:line="360" w:lineRule="auto"/>
        <w:ind w:left="567" w:hanging="567"/>
      </w:pPr>
      <w:r>
        <w:t xml:space="preserve">Zhang, Z. (2024). The role of digital transformation in enhancing economic, social, and environmental benefit: Take marks &amp; spencer as example. </w:t>
      </w:r>
      <w:r>
        <w:rPr>
          <w:i/>
          <w:iCs/>
        </w:rPr>
        <w:t>Advances in Economics, Management and Political Sciences</w:t>
      </w:r>
      <w:r>
        <w:t xml:space="preserve">, </w:t>
      </w:r>
      <w:r>
        <w:rPr>
          <w:i/>
          <w:iCs/>
        </w:rPr>
        <w:t>78</w:t>
      </w:r>
      <w:r>
        <w:t xml:space="preserve">(1), 194–199. https://doi.org/10.54254/2754-1169/78/20241696 </w:t>
      </w:r>
    </w:p>
    <w:sectPr w:rsidR="004F5010">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7C7016" w14:textId="77777777" w:rsidR="008F7EAC" w:rsidRDefault="008F7EAC" w:rsidP="00E36FF1">
      <w:pPr>
        <w:spacing w:after="0" w:line="240" w:lineRule="auto"/>
      </w:pPr>
      <w:r>
        <w:separator/>
      </w:r>
    </w:p>
  </w:endnote>
  <w:endnote w:type="continuationSeparator" w:id="0">
    <w:p w14:paraId="7598964A" w14:textId="77777777" w:rsidR="008F7EAC" w:rsidRDefault="008F7EAC" w:rsidP="00E36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63CD4C" w14:textId="77777777" w:rsidR="008F7EAC" w:rsidRDefault="008F7EAC" w:rsidP="00E36FF1">
      <w:pPr>
        <w:spacing w:after="0" w:line="240" w:lineRule="auto"/>
      </w:pPr>
      <w:r>
        <w:separator/>
      </w:r>
    </w:p>
  </w:footnote>
  <w:footnote w:type="continuationSeparator" w:id="0">
    <w:p w14:paraId="16E7FAD3" w14:textId="77777777" w:rsidR="008F7EAC" w:rsidRDefault="008F7EAC" w:rsidP="00E36F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6020994"/>
      <w:docPartObj>
        <w:docPartGallery w:val="Page Numbers (Top of Page)"/>
        <w:docPartUnique/>
      </w:docPartObj>
    </w:sdtPr>
    <w:sdtEndPr>
      <w:rPr>
        <w:noProof/>
      </w:rPr>
    </w:sdtEndPr>
    <w:sdtContent>
      <w:p w14:paraId="6BF56609" w14:textId="3E0D65FF" w:rsidR="00E36FF1" w:rsidRDefault="00E36FF1">
        <w:pPr>
          <w:pStyle w:val="Header"/>
          <w:jc w:val="right"/>
        </w:pPr>
        <w:r>
          <w:fldChar w:fldCharType="begin"/>
        </w:r>
        <w:r>
          <w:instrText xml:space="preserve"> PAGE   \* MERGEFORMAT </w:instrText>
        </w:r>
        <w:r>
          <w:fldChar w:fldCharType="separate"/>
        </w:r>
        <w:r w:rsidR="008F121D">
          <w:rPr>
            <w:noProof/>
          </w:rPr>
          <w:t>2</w:t>
        </w:r>
        <w:r>
          <w:rPr>
            <w:noProof/>
          </w:rPr>
          <w:fldChar w:fldCharType="end"/>
        </w:r>
      </w:p>
    </w:sdtContent>
  </w:sdt>
  <w:p w14:paraId="63540A48" w14:textId="77777777" w:rsidR="00E36FF1" w:rsidRDefault="00E36F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812EB7"/>
    <w:multiLevelType w:val="multilevel"/>
    <w:tmpl w:val="A164E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1504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2DBD"/>
    <w:rsid w:val="00034D56"/>
    <w:rsid w:val="00054FCF"/>
    <w:rsid w:val="00092562"/>
    <w:rsid w:val="00105081"/>
    <w:rsid w:val="00175950"/>
    <w:rsid w:val="001D34E6"/>
    <w:rsid w:val="00204F77"/>
    <w:rsid w:val="00275BBB"/>
    <w:rsid w:val="00330E50"/>
    <w:rsid w:val="004025C7"/>
    <w:rsid w:val="004C4A0A"/>
    <w:rsid w:val="004E2DBD"/>
    <w:rsid w:val="004F5010"/>
    <w:rsid w:val="005515E1"/>
    <w:rsid w:val="00560633"/>
    <w:rsid w:val="00643D64"/>
    <w:rsid w:val="00677E50"/>
    <w:rsid w:val="006E5A2D"/>
    <w:rsid w:val="00714F0F"/>
    <w:rsid w:val="00731FD8"/>
    <w:rsid w:val="007363DF"/>
    <w:rsid w:val="00755B83"/>
    <w:rsid w:val="00775A5B"/>
    <w:rsid w:val="007C78E9"/>
    <w:rsid w:val="00803F43"/>
    <w:rsid w:val="008D3BDA"/>
    <w:rsid w:val="008F121D"/>
    <w:rsid w:val="008F7EAC"/>
    <w:rsid w:val="009010F5"/>
    <w:rsid w:val="009F0D33"/>
    <w:rsid w:val="00AD4730"/>
    <w:rsid w:val="00B64665"/>
    <w:rsid w:val="00C56CA7"/>
    <w:rsid w:val="00CA3DC4"/>
    <w:rsid w:val="00D073E3"/>
    <w:rsid w:val="00D32813"/>
    <w:rsid w:val="00D438E2"/>
    <w:rsid w:val="00E36FF1"/>
    <w:rsid w:val="00E37D01"/>
    <w:rsid w:val="00E55377"/>
    <w:rsid w:val="00F4061C"/>
    <w:rsid w:val="00F41AC0"/>
    <w:rsid w:val="00FD1D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92468C"/>
  <w15:chartTrackingRefBased/>
  <w15:docId w15:val="{12DB76DE-A74F-4DB2-BC44-ADDFE7F96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C56CA7"/>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4F5010"/>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204F7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CA7"/>
    <w:rPr>
      <w:rFonts w:eastAsiaTheme="majorEastAsia" w:cstheme="majorBidi"/>
      <w:b/>
      <w:szCs w:val="32"/>
    </w:rPr>
  </w:style>
  <w:style w:type="character" w:customStyle="1" w:styleId="Heading2Char">
    <w:name w:val="Heading 2 Char"/>
    <w:basedOn w:val="DefaultParagraphFont"/>
    <w:link w:val="Heading2"/>
    <w:uiPriority w:val="9"/>
    <w:rsid w:val="004F5010"/>
    <w:rPr>
      <w:rFonts w:eastAsiaTheme="majorEastAsia" w:cstheme="majorBidi"/>
      <w:b/>
      <w:szCs w:val="26"/>
      <w:lang w:val="en-GB"/>
    </w:rPr>
  </w:style>
  <w:style w:type="character" w:customStyle="1" w:styleId="Heading3Char">
    <w:name w:val="Heading 3 Char"/>
    <w:basedOn w:val="DefaultParagraphFont"/>
    <w:link w:val="Heading3"/>
    <w:uiPriority w:val="9"/>
    <w:semiHidden/>
    <w:rsid w:val="00204F77"/>
    <w:rPr>
      <w:rFonts w:eastAsiaTheme="majorEastAsia" w:cstheme="majorBidi"/>
      <w:b/>
      <w:szCs w:val="24"/>
    </w:rPr>
  </w:style>
  <w:style w:type="paragraph" w:styleId="NormalWeb">
    <w:name w:val="Normal (Web)"/>
    <w:basedOn w:val="Normal"/>
    <w:uiPriority w:val="99"/>
    <w:semiHidden/>
    <w:unhideWhenUsed/>
    <w:rsid w:val="004F5010"/>
    <w:pPr>
      <w:spacing w:before="100" w:beforeAutospacing="1" w:after="100" w:afterAutospacing="1" w:line="240" w:lineRule="auto"/>
    </w:pPr>
    <w:rPr>
      <w:rFonts w:eastAsia="Times New Roman" w:cs="Times New Roman"/>
      <w:szCs w:val="24"/>
      <w:lang w:val="en-US"/>
    </w:rPr>
  </w:style>
  <w:style w:type="paragraph" w:styleId="TOCHeading">
    <w:name w:val="TOC Heading"/>
    <w:basedOn w:val="Heading1"/>
    <w:next w:val="Normal"/>
    <w:uiPriority w:val="39"/>
    <w:unhideWhenUsed/>
    <w:qFormat/>
    <w:rsid w:val="00AD4730"/>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D4730"/>
    <w:pPr>
      <w:tabs>
        <w:tab w:val="right" w:leader="dot" w:pos="9350"/>
      </w:tabs>
      <w:spacing w:after="100"/>
    </w:pPr>
    <w:rPr>
      <w:rFonts w:eastAsia="Times New Roman"/>
      <w:b/>
      <w:noProof/>
      <w:lang w:val="en-US"/>
    </w:rPr>
  </w:style>
  <w:style w:type="paragraph" w:styleId="TOC2">
    <w:name w:val="toc 2"/>
    <w:basedOn w:val="Normal"/>
    <w:next w:val="Normal"/>
    <w:autoRedefine/>
    <w:uiPriority w:val="39"/>
    <w:unhideWhenUsed/>
    <w:rsid w:val="00AD4730"/>
    <w:pPr>
      <w:spacing w:after="100"/>
      <w:ind w:left="240"/>
    </w:pPr>
  </w:style>
  <w:style w:type="character" w:styleId="Hyperlink">
    <w:name w:val="Hyperlink"/>
    <w:basedOn w:val="DefaultParagraphFont"/>
    <w:uiPriority w:val="99"/>
    <w:unhideWhenUsed/>
    <w:rsid w:val="00AD4730"/>
    <w:rPr>
      <w:color w:val="0563C1" w:themeColor="hyperlink"/>
      <w:u w:val="single"/>
    </w:rPr>
  </w:style>
  <w:style w:type="paragraph" w:styleId="Header">
    <w:name w:val="header"/>
    <w:basedOn w:val="Normal"/>
    <w:link w:val="HeaderChar"/>
    <w:uiPriority w:val="99"/>
    <w:unhideWhenUsed/>
    <w:rsid w:val="00E36F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6FF1"/>
    <w:rPr>
      <w:lang w:val="en-GB"/>
    </w:rPr>
  </w:style>
  <w:style w:type="paragraph" w:styleId="Footer">
    <w:name w:val="footer"/>
    <w:basedOn w:val="Normal"/>
    <w:link w:val="FooterChar"/>
    <w:uiPriority w:val="99"/>
    <w:unhideWhenUsed/>
    <w:rsid w:val="00E36F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6FF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213736">
      <w:bodyDiv w:val="1"/>
      <w:marLeft w:val="0"/>
      <w:marRight w:val="0"/>
      <w:marTop w:val="0"/>
      <w:marBottom w:val="0"/>
      <w:divBdr>
        <w:top w:val="none" w:sz="0" w:space="0" w:color="auto"/>
        <w:left w:val="none" w:sz="0" w:space="0" w:color="auto"/>
        <w:bottom w:val="none" w:sz="0" w:space="0" w:color="auto"/>
        <w:right w:val="none" w:sz="0" w:space="0" w:color="auto"/>
      </w:divBdr>
    </w:div>
    <w:div w:id="376127259">
      <w:bodyDiv w:val="1"/>
      <w:marLeft w:val="0"/>
      <w:marRight w:val="0"/>
      <w:marTop w:val="0"/>
      <w:marBottom w:val="0"/>
      <w:divBdr>
        <w:top w:val="none" w:sz="0" w:space="0" w:color="auto"/>
        <w:left w:val="none" w:sz="0" w:space="0" w:color="auto"/>
        <w:bottom w:val="none" w:sz="0" w:space="0" w:color="auto"/>
        <w:right w:val="none" w:sz="0" w:space="0" w:color="auto"/>
      </w:divBdr>
    </w:div>
    <w:div w:id="603925855">
      <w:bodyDiv w:val="1"/>
      <w:marLeft w:val="0"/>
      <w:marRight w:val="0"/>
      <w:marTop w:val="0"/>
      <w:marBottom w:val="0"/>
      <w:divBdr>
        <w:top w:val="none" w:sz="0" w:space="0" w:color="auto"/>
        <w:left w:val="none" w:sz="0" w:space="0" w:color="auto"/>
        <w:bottom w:val="none" w:sz="0" w:space="0" w:color="auto"/>
        <w:right w:val="none" w:sz="0" w:space="0" w:color="auto"/>
      </w:divBdr>
    </w:div>
    <w:div w:id="662587466">
      <w:bodyDiv w:val="1"/>
      <w:marLeft w:val="0"/>
      <w:marRight w:val="0"/>
      <w:marTop w:val="0"/>
      <w:marBottom w:val="0"/>
      <w:divBdr>
        <w:top w:val="none" w:sz="0" w:space="0" w:color="auto"/>
        <w:left w:val="none" w:sz="0" w:space="0" w:color="auto"/>
        <w:bottom w:val="none" w:sz="0" w:space="0" w:color="auto"/>
        <w:right w:val="none" w:sz="0" w:space="0" w:color="auto"/>
      </w:divBdr>
    </w:div>
    <w:div w:id="674918240">
      <w:bodyDiv w:val="1"/>
      <w:marLeft w:val="0"/>
      <w:marRight w:val="0"/>
      <w:marTop w:val="0"/>
      <w:marBottom w:val="0"/>
      <w:divBdr>
        <w:top w:val="none" w:sz="0" w:space="0" w:color="auto"/>
        <w:left w:val="none" w:sz="0" w:space="0" w:color="auto"/>
        <w:bottom w:val="none" w:sz="0" w:space="0" w:color="auto"/>
        <w:right w:val="none" w:sz="0" w:space="0" w:color="auto"/>
      </w:divBdr>
    </w:div>
    <w:div w:id="799496781">
      <w:bodyDiv w:val="1"/>
      <w:marLeft w:val="0"/>
      <w:marRight w:val="0"/>
      <w:marTop w:val="0"/>
      <w:marBottom w:val="0"/>
      <w:divBdr>
        <w:top w:val="none" w:sz="0" w:space="0" w:color="auto"/>
        <w:left w:val="none" w:sz="0" w:space="0" w:color="auto"/>
        <w:bottom w:val="none" w:sz="0" w:space="0" w:color="auto"/>
        <w:right w:val="none" w:sz="0" w:space="0" w:color="auto"/>
      </w:divBdr>
    </w:div>
    <w:div w:id="857503049">
      <w:bodyDiv w:val="1"/>
      <w:marLeft w:val="0"/>
      <w:marRight w:val="0"/>
      <w:marTop w:val="0"/>
      <w:marBottom w:val="0"/>
      <w:divBdr>
        <w:top w:val="none" w:sz="0" w:space="0" w:color="auto"/>
        <w:left w:val="none" w:sz="0" w:space="0" w:color="auto"/>
        <w:bottom w:val="none" w:sz="0" w:space="0" w:color="auto"/>
        <w:right w:val="none" w:sz="0" w:space="0" w:color="auto"/>
      </w:divBdr>
    </w:div>
    <w:div w:id="1118910242">
      <w:bodyDiv w:val="1"/>
      <w:marLeft w:val="0"/>
      <w:marRight w:val="0"/>
      <w:marTop w:val="0"/>
      <w:marBottom w:val="0"/>
      <w:divBdr>
        <w:top w:val="none" w:sz="0" w:space="0" w:color="auto"/>
        <w:left w:val="none" w:sz="0" w:space="0" w:color="auto"/>
        <w:bottom w:val="none" w:sz="0" w:space="0" w:color="auto"/>
        <w:right w:val="none" w:sz="0" w:space="0" w:color="auto"/>
      </w:divBdr>
    </w:div>
    <w:div w:id="1433819557">
      <w:bodyDiv w:val="1"/>
      <w:marLeft w:val="0"/>
      <w:marRight w:val="0"/>
      <w:marTop w:val="0"/>
      <w:marBottom w:val="0"/>
      <w:divBdr>
        <w:top w:val="none" w:sz="0" w:space="0" w:color="auto"/>
        <w:left w:val="none" w:sz="0" w:space="0" w:color="auto"/>
        <w:bottom w:val="none" w:sz="0" w:space="0" w:color="auto"/>
        <w:right w:val="none" w:sz="0" w:space="0" w:color="auto"/>
      </w:divBdr>
    </w:div>
    <w:div w:id="1589117064">
      <w:bodyDiv w:val="1"/>
      <w:marLeft w:val="0"/>
      <w:marRight w:val="0"/>
      <w:marTop w:val="0"/>
      <w:marBottom w:val="0"/>
      <w:divBdr>
        <w:top w:val="none" w:sz="0" w:space="0" w:color="auto"/>
        <w:left w:val="none" w:sz="0" w:space="0" w:color="auto"/>
        <w:bottom w:val="none" w:sz="0" w:space="0" w:color="auto"/>
        <w:right w:val="none" w:sz="0" w:space="0" w:color="auto"/>
      </w:divBdr>
    </w:div>
    <w:div w:id="1705327380">
      <w:bodyDiv w:val="1"/>
      <w:marLeft w:val="0"/>
      <w:marRight w:val="0"/>
      <w:marTop w:val="0"/>
      <w:marBottom w:val="0"/>
      <w:divBdr>
        <w:top w:val="none" w:sz="0" w:space="0" w:color="auto"/>
        <w:left w:val="none" w:sz="0" w:space="0" w:color="auto"/>
        <w:bottom w:val="none" w:sz="0" w:space="0" w:color="auto"/>
        <w:right w:val="none" w:sz="0" w:space="0" w:color="auto"/>
      </w:divBdr>
    </w:div>
    <w:div w:id="2046640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23DC52-C9C3-4AC5-BFE4-CA560DAF3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17</Pages>
  <Words>3716</Words>
  <Characters>22635</Characters>
  <Application>Microsoft Office Word</Application>
  <DocSecurity>0</DocSecurity>
  <Lines>397</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Rajesh</dc:creator>
  <cp:keywords/>
  <dc:description/>
  <cp:lastModifiedBy>rathla rajesh</cp:lastModifiedBy>
  <cp:revision>12</cp:revision>
  <dcterms:created xsi:type="dcterms:W3CDTF">2025-04-08T13:16:00Z</dcterms:created>
  <dcterms:modified xsi:type="dcterms:W3CDTF">2025-04-27T11:29:00Z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d05d8a2258ee37def3e4ac344efb0500df7654d2505269036e11c4f9f2d3a643</vt:lpwstr>
  </property>
</Properties>
</file>