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CB3E8" w14:textId="110498C3" w:rsidR="0008031F" w:rsidRPr="004577BF" w:rsidRDefault="00846A0F" w:rsidP="00B36CA2">
      <w:pPr>
        <w:spacing w:before="240"/>
        <w:rPr>
          <w:rFonts w:cs="Times New Roman"/>
          <w:szCs w:val="24"/>
          <w:lang w:val="en-GB"/>
        </w:rPr>
      </w:pPr>
      <w:r w:rsidRPr="0034137E">
        <w:rPr>
          <w:rFonts w:ascii="Arial" w:hAnsi="Arial" w:cs="Arial"/>
          <w:b/>
          <w:bCs/>
          <w:noProof/>
          <w:sz w:val="36"/>
          <w:szCs w:val="36"/>
          <w:u w:val="single"/>
          <w:lang w:val="en-US"/>
        </w:rPr>
        <w:drawing>
          <wp:inline distT="0" distB="0" distL="0" distR="0" wp14:anchorId="3C32200D" wp14:editId="6A0472DA">
            <wp:extent cx="2828925" cy="1381125"/>
            <wp:effectExtent l="0" t="0" r="0" b="952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846599" cy="1389754"/>
                    </a:xfrm>
                    <a:prstGeom prst="rect">
                      <a:avLst/>
                    </a:prstGeom>
                    <a:noFill/>
                  </pic:spPr>
                </pic:pic>
              </a:graphicData>
            </a:graphic>
          </wp:inline>
        </w:drawing>
      </w:r>
      <w:r>
        <w:rPr>
          <w:rFonts w:cs="Times New Roman"/>
          <w:szCs w:val="24"/>
          <w:lang w:val="en-GB"/>
        </w:rPr>
        <w:t xml:space="preserve"> </w:t>
      </w:r>
      <w:r w:rsidRPr="00BE02BC">
        <w:rPr>
          <w:noProof/>
          <w:lang w:val="en-US"/>
        </w:rPr>
        <w:drawing>
          <wp:inline distT="0" distB="0" distL="0" distR="0" wp14:anchorId="13AA60C8" wp14:editId="0A4F9055">
            <wp:extent cx="2819400" cy="1381125"/>
            <wp:effectExtent l="0" t="0" r="0" b="9525"/>
            <wp:docPr id="5" name="Picture 4" descr="A group of graduates throwing their caps in the air&#10;&#10;Description automatically generated with medium confidence">
              <a:extLst xmlns:a="http://schemas.openxmlformats.org/drawingml/2006/main">
                <a:ext uri="{FF2B5EF4-FFF2-40B4-BE49-F238E27FC236}">
                  <a16:creationId xmlns:a16="http://schemas.microsoft.com/office/drawing/2014/main" id="{26757BCA-8EC2-425F-0205-5AB3D3CF3A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group of graduates throwing their caps in the air&#10;&#10;Description automatically generated with medium confidence">
                      <a:extLst>
                        <a:ext uri="{FF2B5EF4-FFF2-40B4-BE49-F238E27FC236}">
                          <a16:creationId xmlns:a16="http://schemas.microsoft.com/office/drawing/2014/main" id="{26757BCA-8EC2-425F-0205-5AB3D3CF3A86}"/>
                        </a:ext>
                      </a:extLst>
                    </pic:cNvPr>
                    <pic:cNvPicPr>
                      <a:picLocks noChangeAspect="1"/>
                    </pic:cNvPicPr>
                  </pic:nvPicPr>
                  <pic:blipFill>
                    <a:blip r:embed="rId9"/>
                    <a:stretch>
                      <a:fillRect/>
                    </a:stretch>
                  </pic:blipFill>
                  <pic:spPr>
                    <a:xfrm>
                      <a:off x="0" y="0"/>
                      <a:ext cx="2879396" cy="1410515"/>
                    </a:xfrm>
                    <a:prstGeom prst="rect">
                      <a:avLst/>
                    </a:prstGeom>
                  </pic:spPr>
                </pic:pic>
              </a:graphicData>
            </a:graphic>
          </wp:inline>
        </w:drawing>
      </w:r>
      <w:r>
        <w:rPr>
          <w:rFonts w:cs="Times New Roman"/>
          <w:szCs w:val="24"/>
          <w:lang w:val="en-GB"/>
        </w:rPr>
        <w:t xml:space="preserve"> </w:t>
      </w:r>
    </w:p>
    <w:p w14:paraId="55D742A1" w14:textId="77777777" w:rsidR="0008031F" w:rsidRPr="004577BF" w:rsidRDefault="0008031F" w:rsidP="00B36CA2">
      <w:pPr>
        <w:spacing w:before="240"/>
        <w:rPr>
          <w:rFonts w:cs="Times New Roman"/>
          <w:szCs w:val="24"/>
          <w:lang w:val="en-GB"/>
        </w:rPr>
      </w:pPr>
    </w:p>
    <w:p w14:paraId="79280F40" w14:textId="401F2234" w:rsidR="0008031F" w:rsidRPr="00846A0F" w:rsidRDefault="0008031F" w:rsidP="00846A0F">
      <w:pPr>
        <w:spacing w:before="240"/>
        <w:rPr>
          <w:rFonts w:ascii="Arial" w:hAnsi="Arial" w:cs="Arial"/>
          <w:b/>
          <w:bCs/>
          <w:sz w:val="32"/>
          <w:szCs w:val="32"/>
          <w:lang w:val="en-GB"/>
        </w:rPr>
      </w:pPr>
      <w:r w:rsidRPr="00846A0F">
        <w:rPr>
          <w:rFonts w:ascii="Arial" w:hAnsi="Arial" w:cs="Arial"/>
          <w:b/>
          <w:bCs/>
          <w:sz w:val="32"/>
          <w:szCs w:val="32"/>
          <w:lang w:val="en-GB"/>
        </w:rPr>
        <w:t>Strategic Development and Implementation for SMEs</w:t>
      </w:r>
    </w:p>
    <w:p w14:paraId="34E53999" w14:textId="77777777" w:rsidR="00846A0F" w:rsidRDefault="00846A0F" w:rsidP="00846A0F">
      <w:pPr>
        <w:spacing w:before="240"/>
        <w:jc w:val="left"/>
        <w:rPr>
          <w:rFonts w:ascii="Arial" w:hAnsi="Arial" w:cs="Arial"/>
          <w:b/>
          <w:bCs/>
          <w:sz w:val="32"/>
          <w:szCs w:val="32"/>
          <w:lang w:val="en-GB"/>
        </w:rPr>
      </w:pPr>
    </w:p>
    <w:tbl>
      <w:tblPr>
        <w:tblStyle w:val="TableGrid"/>
        <w:tblW w:w="0" w:type="auto"/>
        <w:tblLook w:val="04A0" w:firstRow="1" w:lastRow="0" w:firstColumn="1" w:lastColumn="0" w:noHBand="0" w:noVBand="1"/>
      </w:tblPr>
      <w:tblGrid>
        <w:gridCol w:w="4508"/>
        <w:gridCol w:w="4508"/>
      </w:tblGrid>
      <w:tr w:rsidR="00846A0F" w:rsidRPr="00571284" w14:paraId="75651D4B" w14:textId="77777777" w:rsidTr="007A38C8">
        <w:tc>
          <w:tcPr>
            <w:tcW w:w="4509" w:type="dxa"/>
          </w:tcPr>
          <w:p w14:paraId="2A9A96CE" w14:textId="77777777" w:rsidR="00846A0F" w:rsidRPr="00571284" w:rsidRDefault="00846A0F" w:rsidP="007A38C8">
            <w:pPr>
              <w:tabs>
                <w:tab w:val="left" w:pos="1515"/>
              </w:tabs>
              <w:rPr>
                <w:bCs/>
              </w:rPr>
            </w:pPr>
            <w:r w:rsidRPr="00571284">
              <w:rPr>
                <w:bCs/>
              </w:rPr>
              <w:t>NAME</w:t>
            </w:r>
            <w:r w:rsidRPr="00571284">
              <w:rPr>
                <w:bCs/>
              </w:rPr>
              <w:tab/>
            </w:r>
          </w:p>
        </w:tc>
        <w:tc>
          <w:tcPr>
            <w:tcW w:w="4510" w:type="dxa"/>
          </w:tcPr>
          <w:p w14:paraId="0798363B" w14:textId="77777777" w:rsidR="00846A0F" w:rsidRPr="00571284" w:rsidRDefault="00846A0F" w:rsidP="007A38C8">
            <w:pPr>
              <w:tabs>
                <w:tab w:val="left" w:pos="645"/>
              </w:tabs>
              <w:rPr>
                <w:bCs/>
              </w:rPr>
            </w:pPr>
            <w:r w:rsidRPr="00571284">
              <w:rPr>
                <w:bCs/>
              </w:rPr>
              <w:t>OLAMIDE BOBBY ERINOSHO</w:t>
            </w:r>
          </w:p>
        </w:tc>
      </w:tr>
      <w:tr w:rsidR="00846A0F" w:rsidRPr="00571284" w14:paraId="4DF66098" w14:textId="77777777" w:rsidTr="007A38C8">
        <w:tc>
          <w:tcPr>
            <w:tcW w:w="4509" w:type="dxa"/>
          </w:tcPr>
          <w:p w14:paraId="4321B85D" w14:textId="77777777" w:rsidR="00846A0F" w:rsidRPr="00571284" w:rsidRDefault="00846A0F" w:rsidP="007A38C8">
            <w:pPr>
              <w:tabs>
                <w:tab w:val="left" w:pos="645"/>
              </w:tabs>
              <w:rPr>
                <w:bCs/>
              </w:rPr>
            </w:pPr>
            <w:r w:rsidRPr="00571284">
              <w:rPr>
                <w:bCs/>
              </w:rPr>
              <w:t>COURSE CODE</w:t>
            </w:r>
          </w:p>
        </w:tc>
        <w:tc>
          <w:tcPr>
            <w:tcW w:w="4510" w:type="dxa"/>
          </w:tcPr>
          <w:p w14:paraId="7FAA93D5" w14:textId="68DD12D5" w:rsidR="00846A0F" w:rsidRPr="00571284" w:rsidRDefault="00846A0F" w:rsidP="007A38C8">
            <w:pPr>
              <w:tabs>
                <w:tab w:val="left" w:pos="645"/>
              </w:tabs>
              <w:rPr>
                <w:bCs/>
              </w:rPr>
            </w:pPr>
            <w:r w:rsidRPr="00571284">
              <w:rPr>
                <w:bCs/>
              </w:rPr>
              <w:t xml:space="preserve">BMSW </w:t>
            </w:r>
            <w:r>
              <w:rPr>
                <w:bCs/>
              </w:rPr>
              <w:t>6104</w:t>
            </w:r>
          </w:p>
        </w:tc>
      </w:tr>
      <w:tr w:rsidR="00846A0F" w:rsidRPr="00571284" w14:paraId="1E9BAA5C" w14:textId="77777777" w:rsidTr="007A38C8">
        <w:tc>
          <w:tcPr>
            <w:tcW w:w="4509" w:type="dxa"/>
          </w:tcPr>
          <w:p w14:paraId="7FE477C3" w14:textId="77777777" w:rsidR="00846A0F" w:rsidRPr="00571284" w:rsidRDefault="00846A0F" w:rsidP="007A38C8">
            <w:pPr>
              <w:tabs>
                <w:tab w:val="left" w:pos="645"/>
              </w:tabs>
              <w:rPr>
                <w:bCs/>
              </w:rPr>
            </w:pPr>
            <w:r w:rsidRPr="00571284">
              <w:rPr>
                <w:bCs/>
              </w:rPr>
              <w:t>LECTURER</w:t>
            </w:r>
          </w:p>
        </w:tc>
        <w:tc>
          <w:tcPr>
            <w:tcW w:w="4510" w:type="dxa"/>
          </w:tcPr>
          <w:p w14:paraId="7AD37E27" w14:textId="5CA85799" w:rsidR="00846A0F" w:rsidRPr="00846A0F" w:rsidRDefault="00846A0F" w:rsidP="007A38C8">
            <w:pPr>
              <w:tabs>
                <w:tab w:val="left" w:pos="645"/>
              </w:tabs>
              <w:rPr>
                <w:rFonts w:ascii="Arial" w:hAnsi="Arial" w:cs="Arial"/>
                <w:bCs/>
              </w:rPr>
            </w:pPr>
            <w:r w:rsidRPr="00846A0F">
              <w:rPr>
                <w:rFonts w:ascii="Arial" w:hAnsi="Arial" w:cs="Arial"/>
                <w:bCs/>
              </w:rPr>
              <w:t>Nguyen</w:t>
            </w:r>
          </w:p>
        </w:tc>
      </w:tr>
      <w:tr w:rsidR="00846A0F" w:rsidRPr="00571284" w14:paraId="7D3715C9" w14:textId="77777777" w:rsidTr="007A38C8">
        <w:tc>
          <w:tcPr>
            <w:tcW w:w="4509" w:type="dxa"/>
          </w:tcPr>
          <w:p w14:paraId="54E35F91" w14:textId="77777777" w:rsidR="00846A0F" w:rsidRPr="00571284" w:rsidRDefault="00846A0F" w:rsidP="007A38C8">
            <w:pPr>
              <w:tabs>
                <w:tab w:val="left" w:pos="645"/>
              </w:tabs>
              <w:rPr>
                <w:bCs/>
              </w:rPr>
            </w:pPr>
            <w:r w:rsidRPr="00571284">
              <w:rPr>
                <w:bCs/>
              </w:rPr>
              <w:t xml:space="preserve">STUDENT I D </w:t>
            </w:r>
          </w:p>
        </w:tc>
        <w:tc>
          <w:tcPr>
            <w:tcW w:w="4510" w:type="dxa"/>
          </w:tcPr>
          <w:p w14:paraId="31D616D7" w14:textId="77777777" w:rsidR="00846A0F" w:rsidRPr="00571284" w:rsidRDefault="00846A0F" w:rsidP="007A38C8">
            <w:pPr>
              <w:tabs>
                <w:tab w:val="left" w:pos="645"/>
              </w:tabs>
              <w:rPr>
                <w:bCs/>
              </w:rPr>
            </w:pPr>
            <w:r w:rsidRPr="00571284">
              <w:rPr>
                <w:bCs/>
              </w:rPr>
              <w:t>2008390</w:t>
            </w:r>
          </w:p>
        </w:tc>
      </w:tr>
    </w:tbl>
    <w:p w14:paraId="454BBE80" w14:textId="77777777" w:rsidR="00846A0F" w:rsidRDefault="00846A0F" w:rsidP="00846A0F">
      <w:pPr>
        <w:rPr>
          <w:rFonts w:ascii="Arial" w:hAnsi="Arial" w:cs="Arial"/>
        </w:rPr>
      </w:pPr>
      <w:r>
        <w:rPr>
          <w:rFonts w:ascii="Arial" w:hAnsi="Arial" w:cs="Arial"/>
        </w:rPr>
        <w:t xml:space="preserve"> </w:t>
      </w:r>
    </w:p>
    <w:p w14:paraId="0EBE038B" w14:textId="29BF8D5F" w:rsidR="00846A0F" w:rsidRPr="00846A0F" w:rsidRDefault="00846A0F" w:rsidP="00846A0F">
      <w:pPr>
        <w:spacing w:before="240"/>
        <w:jc w:val="left"/>
        <w:rPr>
          <w:rFonts w:cs="Times New Roman"/>
          <w:szCs w:val="24"/>
          <w:lang w:val="en-GB"/>
        </w:rPr>
      </w:pPr>
      <w:r>
        <w:rPr>
          <w:rFonts w:cs="Times New Roman"/>
          <w:szCs w:val="24"/>
          <w:lang w:val="en-GB"/>
        </w:rPr>
        <w:t xml:space="preserve"> </w:t>
      </w:r>
    </w:p>
    <w:p w14:paraId="031DB618" w14:textId="77777777" w:rsidR="004C596E" w:rsidRPr="004577BF" w:rsidRDefault="004C596E" w:rsidP="00846A0F">
      <w:pPr>
        <w:spacing w:before="240" w:after="0"/>
        <w:jc w:val="center"/>
        <w:rPr>
          <w:rFonts w:cs="Times New Roman"/>
          <w:b/>
          <w:bCs/>
          <w:szCs w:val="24"/>
          <w:lang w:val="en-GB"/>
        </w:rPr>
      </w:pPr>
    </w:p>
    <w:p w14:paraId="51D17565" w14:textId="77777777" w:rsidR="00852881" w:rsidRDefault="00852881" w:rsidP="00B36CA2">
      <w:pPr>
        <w:spacing w:before="240"/>
        <w:jc w:val="center"/>
        <w:rPr>
          <w:rFonts w:cs="Times New Roman"/>
          <w:szCs w:val="24"/>
          <w:lang w:val="en-GB"/>
        </w:rPr>
      </w:pPr>
    </w:p>
    <w:p w14:paraId="4B1BB2F4" w14:textId="77777777" w:rsidR="00852881" w:rsidRDefault="00852881" w:rsidP="00B36CA2">
      <w:pPr>
        <w:spacing w:before="240"/>
        <w:jc w:val="center"/>
        <w:rPr>
          <w:rFonts w:cs="Times New Roman"/>
          <w:szCs w:val="24"/>
          <w:lang w:val="en-GB"/>
        </w:rPr>
      </w:pPr>
    </w:p>
    <w:p w14:paraId="09FA8FBD" w14:textId="77777777" w:rsidR="00852881" w:rsidRDefault="00852881" w:rsidP="00B36CA2">
      <w:pPr>
        <w:spacing w:before="240"/>
        <w:jc w:val="center"/>
        <w:rPr>
          <w:rFonts w:cs="Times New Roman"/>
          <w:szCs w:val="24"/>
          <w:lang w:val="en-GB"/>
        </w:rPr>
      </w:pPr>
    </w:p>
    <w:p w14:paraId="14B433AA" w14:textId="77777777" w:rsidR="00852881" w:rsidRDefault="00852881" w:rsidP="00B36CA2">
      <w:pPr>
        <w:spacing w:before="240"/>
        <w:jc w:val="center"/>
        <w:rPr>
          <w:rFonts w:cs="Times New Roman"/>
          <w:szCs w:val="24"/>
          <w:lang w:val="en-GB"/>
        </w:rPr>
      </w:pPr>
    </w:p>
    <w:p w14:paraId="7B4F2D42" w14:textId="77777777" w:rsidR="00852881" w:rsidRDefault="00852881" w:rsidP="00B36CA2">
      <w:pPr>
        <w:spacing w:before="240"/>
        <w:jc w:val="center"/>
        <w:rPr>
          <w:rFonts w:cs="Times New Roman"/>
          <w:szCs w:val="24"/>
          <w:lang w:val="en-GB"/>
        </w:rPr>
      </w:pPr>
    </w:p>
    <w:p w14:paraId="2FA8AA95" w14:textId="77777777" w:rsidR="00852881" w:rsidRDefault="00852881" w:rsidP="00B36CA2">
      <w:pPr>
        <w:spacing w:before="240"/>
        <w:jc w:val="center"/>
        <w:rPr>
          <w:rFonts w:cs="Times New Roman"/>
          <w:szCs w:val="24"/>
          <w:lang w:val="en-GB"/>
        </w:rPr>
      </w:pPr>
    </w:p>
    <w:p w14:paraId="732FD5F3" w14:textId="77777777" w:rsidR="00852881" w:rsidRDefault="00852881" w:rsidP="00B36CA2">
      <w:pPr>
        <w:spacing w:before="240"/>
        <w:jc w:val="center"/>
        <w:rPr>
          <w:rFonts w:cs="Times New Roman"/>
          <w:szCs w:val="24"/>
          <w:lang w:val="en-GB"/>
        </w:rPr>
      </w:pPr>
    </w:p>
    <w:p w14:paraId="2CB372DA" w14:textId="0D2FB9CD" w:rsidR="0008031F" w:rsidRPr="004577BF" w:rsidRDefault="0008031F" w:rsidP="00B36CA2">
      <w:pPr>
        <w:spacing w:before="240"/>
        <w:jc w:val="center"/>
        <w:rPr>
          <w:rFonts w:cs="Times New Roman"/>
          <w:szCs w:val="24"/>
          <w:lang w:val="en-GB"/>
        </w:rPr>
      </w:pPr>
      <w:r w:rsidRPr="004577BF">
        <w:rPr>
          <w:rFonts w:cs="Times New Roman"/>
          <w:szCs w:val="24"/>
          <w:lang w:val="en-GB"/>
        </w:rPr>
        <w:br w:type="page"/>
      </w:r>
    </w:p>
    <w:sdt>
      <w:sdtPr>
        <w:rPr>
          <w:rFonts w:ascii="Times New Roman" w:eastAsiaTheme="minorHAnsi" w:hAnsi="Times New Roman" w:cs="Times New Roman"/>
          <w:color w:val="auto"/>
          <w:kern w:val="2"/>
          <w:sz w:val="24"/>
          <w:szCs w:val="24"/>
          <w:lang w:val="en-GB"/>
          <w14:ligatures w14:val="standardContextual"/>
        </w:rPr>
        <w:id w:val="811833795"/>
        <w:docPartObj>
          <w:docPartGallery w:val="Table of Contents"/>
          <w:docPartUnique/>
        </w:docPartObj>
      </w:sdtPr>
      <w:sdtEndPr>
        <w:rPr>
          <w:b/>
          <w:bCs/>
          <w:noProof/>
        </w:rPr>
      </w:sdtEndPr>
      <w:sdtContent>
        <w:p w14:paraId="11BD257A" w14:textId="31553986" w:rsidR="0008031F" w:rsidRPr="004577BF" w:rsidRDefault="0008031F" w:rsidP="00C72560">
          <w:pPr>
            <w:pStyle w:val="TOCHeading"/>
            <w:rPr>
              <w:rFonts w:ascii="Times New Roman" w:eastAsiaTheme="minorHAnsi" w:hAnsi="Times New Roman" w:cs="Times New Roman"/>
              <w:color w:val="auto"/>
              <w:kern w:val="2"/>
              <w:sz w:val="24"/>
              <w:szCs w:val="24"/>
              <w:lang w:val="en-GB"/>
              <w14:ligatures w14:val="standardContextual"/>
            </w:rPr>
          </w:pPr>
        </w:p>
        <w:p w14:paraId="354FFE3C" w14:textId="633C0C9F" w:rsidR="00657B8D" w:rsidRPr="00846A0F" w:rsidRDefault="00657B8D" w:rsidP="00C72560">
          <w:pPr>
            <w:pStyle w:val="TOCHeading"/>
            <w:spacing w:before="0"/>
            <w:rPr>
              <w:rFonts w:ascii="Arial" w:hAnsi="Arial" w:cs="Arial"/>
              <w:b/>
              <w:bCs/>
              <w:color w:val="auto"/>
              <w:lang w:val="en-GB"/>
            </w:rPr>
          </w:pPr>
          <w:r w:rsidRPr="00846A0F">
            <w:rPr>
              <w:rFonts w:ascii="Arial" w:hAnsi="Arial" w:cs="Arial"/>
              <w:b/>
              <w:bCs/>
              <w:color w:val="auto"/>
              <w:lang w:val="en-GB"/>
            </w:rPr>
            <w:t>Contents</w:t>
          </w:r>
        </w:p>
        <w:p w14:paraId="0EF4448F" w14:textId="39D389C2" w:rsidR="00E82B2B" w:rsidRDefault="00657B8D">
          <w:pPr>
            <w:pStyle w:val="TOC1"/>
            <w:tabs>
              <w:tab w:val="left" w:pos="440"/>
              <w:tab w:val="right" w:leader="dot" w:pos="9016"/>
            </w:tabs>
            <w:rPr>
              <w:rFonts w:asciiTheme="minorHAnsi" w:eastAsiaTheme="minorEastAsia" w:hAnsiTheme="minorHAnsi"/>
              <w:noProof/>
              <w:kern w:val="0"/>
              <w:sz w:val="22"/>
              <w:lang w:eastAsia="en-IN"/>
              <w14:ligatures w14:val="none"/>
            </w:rPr>
          </w:pPr>
          <w:r w:rsidRPr="004577BF">
            <w:rPr>
              <w:rFonts w:cs="Times New Roman"/>
              <w:szCs w:val="24"/>
              <w:lang w:val="en-GB"/>
            </w:rPr>
            <w:fldChar w:fldCharType="begin"/>
          </w:r>
          <w:r w:rsidRPr="004577BF">
            <w:rPr>
              <w:rFonts w:cs="Times New Roman"/>
              <w:szCs w:val="24"/>
              <w:lang w:val="en-GB"/>
            </w:rPr>
            <w:instrText xml:space="preserve"> TOC \o "1-3" \h \z \u </w:instrText>
          </w:r>
          <w:r w:rsidRPr="004577BF">
            <w:rPr>
              <w:rFonts w:cs="Times New Roman"/>
              <w:szCs w:val="24"/>
              <w:lang w:val="en-GB"/>
            </w:rPr>
            <w:fldChar w:fldCharType="separate"/>
          </w:r>
          <w:hyperlink w:anchor="_Toc133203093" w:history="1">
            <w:r w:rsidR="00E82B2B" w:rsidRPr="008C681B">
              <w:rPr>
                <w:rStyle w:val="Hyperlink"/>
                <w:rFonts w:ascii="Arial" w:hAnsi="Arial" w:cs="Arial"/>
                <w:b/>
                <w:bCs/>
                <w:noProof/>
                <w:lang w:val="en-GB"/>
              </w:rPr>
              <w:t>1.</w:t>
            </w:r>
            <w:r w:rsidR="00E82B2B">
              <w:rPr>
                <w:rFonts w:asciiTheme="minorHAnsi" w:eastAsiaTheme="minorEastAsia" w:hAnsiTheme="minorHAnsi"/>
                <w:noProof/>
                <w:kern w:val="0"/>
                <w:sz w:val="22"/>
                <w:lang w:eastAsia="en-IN"/>
                <w14:ligatures w14:val="none"/>
              </w:rPr>
              <w:tab/>
            </w:r>
            <w:r w:rsidR="00E82B2B" w:rsidRPr="008C681B">
              <w:rPr>
                <w:rStyle w:val="Hyperlink"/>
                <w:rFonts w:ascii="Arial" w:hAnsi="Arial" w:cs="Arial"/>
                <w:b/>
                <w:bCs/>
                <w:noProof/>
                <w:lang w:val="en-GB"/>
              </w:rPr>
              <w:t>Introduction:</w:t>
            </w:r>
            <w:r w:rsidR="00E82B2B">
              <w:rPr>
                <w:noProof/>
                <w:webHidden/>
              </w:rPr>
              <w:tab/>
            </w:r>
            <w:r w:rsidR="00E82B2B">
              <w:rPr>
                <w:noProof/>
                <w:webHidden/>
              </w:rPr>
              <w:fldChar w:fldCharType="begin"/>
            </w:r>
            <w:r w:rsidR="00E82B2B">
              <w:rPr>
                <w:noProof/>
                <w:webHidden/>
              </w:rPr>
              <w:instrText xml:space="preserve"> PAGEREF _Toc133203093 \h </w:instrText>
            </w:r>
            <w:r w:rsidR="00E82B2B">
              <w:rPr>
                <w:noProof/>
                <w:webHidden/>
              </w:rPr>
            </w:r>
            <w:r w:rsidR="00E82B2B">
              <w:rPr>
                <w:noProof/>
                <w:webHidden/>
              </w:rPr>
              <w:fldChar w:fldCharType="separate"/>
            </w:r>
            <w:r w:rsidR="00E82B2B">
              <w:rPr>
                <w:noProof/>
                <w:webHidden/>
              </w:rPr>
              <w:t>3</w:t>
            </w:r>
            <w:r w:rsidR="00E82B2B">
              <w:rPr>
                <w:noProof/>
                <w:webHidden/>
              </w:rPr>
              <w:fldChar w:fldCharType="end"/>
            </w:r>
          </w:hyperlink>
        </w:p>
        <w:p w14:paraId="4BF6C863" w14:textId="49D6AAE5" w:rsidR="00E82B2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3203094" w:history="1">
            <w:r w:rsidR="00E82B2B" w:rsidRPr="008C681B">
              <w:rPr>
                <w:rStyle w:val="Hyperlink"/>
                <w:rFonts w:ascii="Arial" w:hAnsi="Arial" w:cs="Arial"/>
                <w:b/>
                <w:bCs/>
                <w:noProof/>
                <w:lang w:val="en-GB"/>
              </w:rPr>
              <w:t>2.Current Strategic Direction:</w:t>
            </w:r>
            <w:r w:rsidR="00E82B2B">
              <w:rPr>
                <w:noProof/>
                <w:webHidden/>
              </w:rPr>
              <w:tab/>
            </w:r>
            <w:r w:rsidR="00E82B2B">
              <w:rPr>
                <w:noProof/>
                <w:webHidden/>
              </w:rPr>
              <w:fldChar w:fldCharType="begin"/>
            </w:r>
            <w:r w:rsidR="00E82B2B">
              <w:rPr>
                <w:noProof/>
                <w:webHidden/>
              </w:rPr>
              <w:instrText xml:space="preserve"> PAGEREF _Toc133203094 \h </w:instrText>
            </w:r>
            <w:r w:rsidR="00E82B2B">
              <w:rPr>
                <w:noProof/>
                <w:webHidden/>
              </w:rPr>
            </w:r>
            <w:r w:rsidR="00E82B2B">
              <w:rPr>
                <w:noProof/>
                <w:webHidden/>
              </w:rPr>
              <w:fldChar w:fldCharType="separate"/>
            </w:r>
            <w:r w:rsidR="00E82B2B">
              <w:rPr>
                <w:noProof/>
                <w:webHidden/>
              </w:rPr>
              <w:t>3</w:t>
            </w:r>
            <w:r w:rsidR="00E82B2B">
              <w:rPr>
                <w:noProof/>
                <w:webHidden/>
              </w:rPr>
              <w:fldChar w:fldCharType="end"/>
            </w:r>
          </w:hyperlink>
        </w:p>
        <w:p w14:paraId="55725EC5" w14:textId="1B1CED39" w:rsidR="00E82B2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3203095" w:history="1">
            <w:r w:rsidR="00E82B2B" w:rsidRPr="008C681B">
              <w:rPr>
                <w:rStyle w:val="Hyperlink"/>
                <w:rFonts w:ascii="Arial" w:hAnsi="Arial" w:cs="Arial"/>
                <w:b/>
                <w:bCs/>
                <w:noProof/>
                <w:lang w:val="en-GB"/>
              </w:rPr>
              <w:t>3.1 External Analysis:</w:t>
            </w:r>
            <w:r w:rsidR="00E82B2B">
              <w:rPr>
                <w:noProof/>
                <w:webHidden/>
              </w:rPr>
              <w:tab/>
            </w:r>
            <w:r w:rsidR="00E82B2B">
              <w:rPr>
                <w:noProof/>
                <w:webHidden/>
              </w:rPr>
              <w:fldChar w:fldCharType="begin"/>
            </w:r>
            <w:r w:rsidR="00E82B2B">
              <w:rPr>
                <w:noProof/>
                <w:webHidden/>
              </w:rPr>
              <w:instrText xml:space="preserve"> PAGEREF _Toc133203095 \h </w:instrText>
            </w:r>
            <w:r w:rsidR="00E82B2B">
              <w:rPr>
                <w:noProof/>
                <w:webHidden/>
              </w:rPr>
            </w:r>
            <w:r w:rsidR="00E82B2B">
              <w:rPr>
                <w:noProof/>
                <w:webHidden/>
              </w:rPr>
              <w:fldChar w:fldCharType="separate"/>
            </w:r>
            <w:r w:rsidR="00E82B2B">
              <w:rPr>
                <w:noProof/>
                <w:webHidden/>
              </w:rPr>
              <w:t>5</w:t>
            </w:r>
            <w:r w:rsidR="00E82B2B">
              <w:rPr>
                <w:noProof/>
                <w:webHidden/>
              </w:rPr>
              <w:fldChar w:fldCharType="end"/>
            </w:r>
          </w:hyperlink>
        </w:p>
        <w:p w14:paraId="1FAA9F7C" w14:textId="2D19680E" w:rsidR="00E82B2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3203096" w:history="1">
            <w:r w:rsidR="00E82B2B" w:rsidRPr="008C681B">
              <w:rPr>
                <w:rStyle w:val="Hyperlink"/>
                <w:rFonts w:ascii="Arial" w:hAnsi="Arial" w:cs="Arial"/>
                <w:b/>
                <w:bCs/>
                <w:noProof/>
                <w:lang w:val="en-GB"/>
              </w:rPr>
              <w:t>3.1.1 Pestel Analysis:</w:t>
            </w:r>
            <w:r w:rsidR="00E82B2B">
              <w:rPr>
                <w:noProof/>
                <w:webHidden/>
              </w:rPr>
              <w:tab/>
            </w:r>
            <w:r w:rsidR="00E82B2B">
              <w:rPr>
                <w:noProof/>
                <w:webHidden/>
              </w:rPr>
              <w:fldChar w:fldCharType="begin"/>
            </w:r>
            <w:r w:rsidR="00E82B2B">
              <w:rPr>
                <w:noProof/>
                <w:webHidden/>
              </w:rPr>
              <w:instrText xml:space="preserve"> PAGEREF _Toc133203096 \h </w:instrText>
            </w:r>
            <w:r w:rsidR="00E82B2B">
              <w:rPr>
                <w:noProof/>
                <w:webHidden/>
              </w:rPr>
            </w:r>
            <w:r w:rsidR="00E82B2B">
              <w:rPr>
                <w:noProof/>
                <w:webHidden/>
              </w:rPr>
              <w:fldChar w:fldCharType="separate"/>
            </w:r>
            <w:r w:rsidR="00E82B2B">
              <w:rPr>
                <w:noProof/>
                <w:webHidden/>
              </w:rPr>
              <w:t>5</w:t>
            </w:r>
            <w:r w:rsidR="00E82B2B">
              <w:rPr>
                <w:noProof/>
                <w:webHidden/>
              </w:rPr>
              <w:fldChar w:fldCharType="end"/>
            </w:r>
          </w:hyperlink>
        </w:p>
        <w:p w14:paraId="6FB50B72" w14:textId="15D65A3E" w:rsidR="00E82B2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3203097" w:history="1">
            <w:r w:rsidR="00E82B2B" w:rsidRPr="008C681B">
              <w:rPr>
                <w:rStyle w:val="Hyperlink"/>
                <w:rFonts w:ascii="Arial" w:hAnsi="Arial" w:cs="Arial"/>
                <w:b/>
                <w:bCs/>
                <w:noProof/>
                <w:lang w:val="en-GB"/>
              </w:rPr>
              <w:t>3.1.2 Five force Analysis</w:t>
            </w:r>
            <w:r w:rsidR="00E82B2B">
              <w:rPr>
                <w:noProof/>
                <w:webHidden/>
              </w:rPr>
              <w:tab/>
            </w:r>
            <w:r w:rsidR="00E82B2B">
              <w:rPr>
                <w:noProof/>
                <w:webHidden/>
              </w:rPr>
              <w:fldChar w:fldCharType="begin"/>
            </w:r>
            <w:r w:rsidR="00E82B2B">
              <w:rPr>
                <w:noProof/>
                <w:webHidden/>
              </w:rPr>
              <w:instrText xml:space="preserve"> PAGEREF _Toc133203097 \h </w:instrText>
            </w:r>
            <w:r w:rsidR="00E82B2B">
              <w:rPr>
                <w:noProof/>
                <w:webHidden/>
              </w:rPr>
            </w:r>
            <w:r w:rsidR="00E82B2B">
              <w:rPr>
                <w:noProof/>
                <w:webHidden/>
              </w:rPr>
              <w:fldChar w:fldCharType="separate"/>
            </w:r>
            <w:r w:rsidR="00E82B2B">
              <w:rPr>
                <w:noProof/>
                <w:webHidden/>
              </w:rPr>
              <w:t>7</w:t>
            </w:r>
            <w:r w:rsidR="00E82B2B">
              <w:rPr>
                <w:noProof/>
                <w:webHidden/>
              </w:rPr>
              <w:fldChar w:fldCharType="end"/>
            </w:r>
          </w:hyperlink>
        </w:p>
        <w:p w14:paraId="0F85057C" w14:textId="603EF13B" w:rsidR="00E82B2B" w:rsidRDefault="00000000">
          <w:pPr>
            <w:pStyle w:val="TOC1"/>
            <w:tabs>
              <w:tab w:val="left" w:pos="880"/>
              <w:tab w:val="right" w:leader="dot" w:pos="9016"/>
            </w:tabs>
            <w:rPr>
              <w:rFonts w:asciiTheme="minorHAnsi" w:eastAsiaTheme="minorEastAsia" w:hAnsiTheme="minorHAnsi"/>
              <w:noProof/>
              <w:kern w:val="0"/>
              <w:sz w:val="22"/>
              <w:lang w:eastAsia="en-IN"/>
              <w14:ligatures w14:val="none"/>
            </w:rPr>
          </w:pPr>
          <w:hyperlink w:anchor="_Toc133203098" w:history="1">
            <w:r w:rsidR="00E82B2B" w:rsidRPr="008C681B">
              <w:rPr>
                <w:rStyle w:val="Hyperlink"/>
                <w:rFonts w:ascii="Arial" w:hAnsi="Arial" w:cs="Arial"/>
                <w:b/>
                <w:bCs/>
                <w:noProof/>
                <w:lang w:val="en-GB"/>
              </w:rPr>
              <w:t>1.1.3</w:t>
            </w:r>
            <w:r w:rsidR="00E82B2B">
              <w:rPr>
                <w:rFonts w:asciiTheme="minorHAnsi" w:eastAsiaTheme="minorEastAsia" w:hAnsiTheme="minorHAnsi"/>
                <w:noProof/>
                <w:kern w:val="0"/>
                <w:sz w:val="22"/>
                <w:lang w:eastAsia="en-IN"/>
                <w14:ligatures w14:val="none"/>
              </w:rPr>
              <w:tab/>
            </w:r>
            <w:r w:rsidR="00E82B2B" w:rsidRPr="008C681B">
              <w:rPr>
                <w:rStyle w:val="Hyperlink"/>
                <w:rFonts w:ascii="Arial" w:hAnsi="Arial" w:cs="Arial"/>
                <w:b/>
                <w:bCs/>
                <w:noProof/>
                <w:lang w:val="en-GB"/>
              </w:rPr>
              <w:t>Map:</w:t>
            </w:r>
            <w:r w:rsidR="00E82B2B">
              <w:rPr>
                <w:noProof/>
                <w:webHidden/>
              </w:rPr>
              <w:tab/>
            </w:r>
            <w:r w:rsidR="00E82B2B">
              <w:rPr>
                <w:noProof/>
                <w:webHidden/>
              </w:rPr>
              <w:fldChar w:fldCharType="begin"/>
            </w:r>
            <w:r w:rsidR="00E82B2B">
              <w:rPr>
                <w:noProof/>
                <w:webHidden/>
              </w:rPr>
              <w:instrText xml:space="preserve"> PAGEREF _Toc133203098 \h </w:instrText>
            </w:r>
            <w:r w:rsidR="00E82B2B">
              <w:rPr>
                <w:noProof/>
                <w:webHidden/>
              </w:rPr>
            </w:r>
            <w:r w:rsidR="00E82B2B">
              <w:rPr>
                <w:noProof/>
                <w:webHidden/>
              </w:rPr>
              <w:fldChar w:fldCharType="separate"/>
            </w:r>
            <w:r w:rsidR="00E82B2B">
              <w:rPr>
                <w:noProof/>
                <w:webHidden/>
              </w:rPr>
              <w:t>8</w:t>
            </w:r>
            <w:r w:rsidR="00E82B2B">
              <w:rPr>
                <w:noProof/>
                <w:webHidden/>
              </w:rPr>
              <w:fldChar w:fldCharType="end"/>
            </w:r>
          </w:hyperlink>
        </w:p>
        <w:p w14:paraId="7D301D44" w14:textId="064CD09B" w:rsidR="00E82B2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3203099" w:history="1">
            <w:r w:rsidR="00E82B2B" w:rsidRPr="008C681B">
              <w:rPr>
                <w:rStyle w:val="Hyperlink"/>
                <w:rFonts w:ascii="Arial" w:hAnsi="Arial" w:cs="Arial"/>
                <w:b/>
                <w:bCs/>
                <w:noProof/>
                <w:lang w:val="en-GB"/>
              </w:rPr>
              <w:t>3.2 Internal Analysis:</w:t>
            </w:r>
            <w:r w:rsidR="00E82B2B">
              <w:rPr>
                <w:noProof/>
                <w:webHidden/>
              </w:rPr>
              <w:tab/>
            </w:r>
            <w:r w:rsidR="00E82B2B">
              <w:rPr>
                <w:noProof/>
                <w:webHidden/>
              </w:rPr>
              <w:fldChar w:fldCharType="begin"/>
            </w:r>
            <w:r w:rsidR="00E82B2B">
              <w:rPr>
                <w:noProof/>
                <w:webHidden/>
              </w:rPr>
              <w:instrText xml:space="preserve"> PAGEREF _Toc133203099 \h </w:instrText>
            </w:r>
            <w:r w:rsidR="00E82B2B">
              <w:rPr>
                <w:noProof/>
                <w:webHidden/>
              </w:rPr>
            </w:r>
            <w:r w:rsidR="00E82B2B">
              <w:rPr>
                <w:noProof/>
                <w:webHidden/>
              </w:rPr>
              <w:fldChar w:fldCharType="separate"/>
            </w:r>
            <w:r w:rsidR="00E82B2B">
              <w:rPr>
                <w:noProof/>
                <w:webHidden/>
              </w:rPr>
              <w:t>9</w:t>
            </w:r>
            <w:r w:rsidR="00E82B2B">
              <w:rPr>
                <w:noProof/>
                <w:webHidden/>
              </w:rPr>
              <w:fldChar w:fldCharType="end"/>
            </w:r>
          </w:hyperlink>
        </w:p>
        <w:p w14:paraId="39DFB4E3" w14:textId="0DBAEB65" w:rsidR="00E82B2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3203100" w:history="1">
            <w:r w:rsidR="00E82B2B" w:rsidRPr="008C681B">
              <w:rPr>
                <w:rStyle w:val="Hyperlink"/>
                <w:rFonts w:ascii="Arial" w:hAnsi="Arial" w:cs="Arial"/>
                <w:b/>
                <w:bCs/>
                <w:noProof/>
                <w:lang w:val="en-GB"/>
              </w:rPr>
              <w:t>3.2.1 VRIO:</w:t>
            </w:r>
            <w:r w:rsidR="00E82B2B">
              <w:rPr>
                <w:noProof/>
                <w:webHidden/>
              </w:rPr>
              <w:tab/>
            </w:r>
            <w:r w:rsidR="00E82B2B">
              <w:rPr>
                <w:noProof/>
                <w:webHidden/>
              </w:rPr>
              <w:fldChar w:fldCharType="begin"/>
            </w:r>
            <w:r w:rsidR="00E82B2B">
              <w:rPr>
                <w:noProof/>
                <w:webHidden/>
              </w:rPr>
              <w:instrText xml:space="preserve"> PAGEREF _Toc133203100 \h </w:instrText>
            </w:r>
            <w:r w:rsidR="00E82B2B">
              <w:rPr>
                <w:noProof/>
                <w:webHidden/>
              </w:rPr>
            </w:r>
            <w:r w:rsidR="00E82B2B">
              <w:rPr>
                <w:noProof/>
                <w:webHidden/>
              </w:rPr>
              <w:fldChar w:fldCharType="separate"/>
            </w:r>
            <w:r w:rsidR="00E82B2B">
              <w:rPr>
                <w:noProof/>
                <w:webHidden/>
              </w:rPr>
              <w:t>9</w:t>
            </w:r>
            <w:r w:rsidR="00E82B2B">
              <w:rPr>
                <w:noProof/>
                <w:webHidden/>
              </w:rPr>
              <w:fldChar w:fldCharType="end"/>
            </w:r>
          </w:hyperlink>
        </w:p>
        <w:p w14:paraId="562B339E" w14:textId="752FC71B" w:rsidR="00E82B2B" w:rsidRDefault="00000000">
          <w:pPr>
            <w:pStyle w:val="TOC2"/>
            <w:tabs>
              <w:tab w:val="right" w:leader="dot" w:pos="9016"/>
            </w:tabs>
            <w:rPr>
              <w:rFonts w:asciiTheme="minorHAnsi" w:eastAsiaTheme="minorEastAsia" w:hAnsiTheme="minorHAnsi"/>
              <w:noProof/>
              <w:kern w:val="0"/>
              <w:sz w:val="22"/>
              <w:lang w:eastAsia="en-IN"/>
              <w14:ligatures w14:val="none"/>
            </w:rPr>
          </w:pPr>
          <w:hyperlink w:anchor="_Toc133203101" w:history="1">
            <w:r w:rsidR="00E82B2B" w:rsidRPr="008C681B">
              <w:rPr>
                <w:rStyle w:val="Hyperlink"/>
                <w:rFonts w:ascii="Arial" w:hAnsi="Arial" w:cs="Arial"/>
                <w:b/>
                <w:bCs/>
                <w:noProof/>
                <w:lang w:val="en-GB"/>
              </w:rPr>
              <w:t>3.2.2 Swot Analysis:</w:t>
            </w:r>
            <w:r w:rsidR="00E82B2B">
              <w:rPr>
                <w:noProof/>
                <w:webHidden/>
              </w:rPr>
              <w:tab/>
            </w:r>
            <w:r w:rsidR="00E82B2B">
              <w:rPr>
                <w:noProof/>
                <w:webHidden/>
              </w:rPr>
              <w:fldChar w:fldCharType="begin"/>
            </w:r>
            <w:r w:rsidR="00E82B2B">
              <w:rPr>
                <w:noProof/>
                <w:webHidden/>
              </w:rPr>
              <w:instrText xml:space="preserve"> PAGEREF _Toc133203101 \h </w:instrText>
            </w:r>
            <w:r w:rsidR="00E82B2B">
              <w:rPr>
                <w:noProof/>
                <w:webHidden/>
              </w:rPr>
            </w:r>
            <w:r w:rsidR="00E82B2B">
              <w:rPr>
                <w:noProof/>
                <w:webHidden/>
              </w:rPr>
              <w:fldChar w:fldCharType="separate"/>
            </w:r>
            <w:r w:rsidR="00E82B2B">
              <w:rPr>
                <w:noProof/>
                <w:webHidden/>
              </w:rPr>
              <w:t>10</w:t>
            </w:r>
            <w:r w:rsidR="00E82B2B">
              <w:rPr>
                <w:noProof/>
                <w:webHidden/>
              </w:rPr>
              <w:fldChar w:fldCharType="end"/>
            </w:r>
          </w:hyperlink>
        </w:p>
        <w:p w14:paraId="5268155B" w14:textId="59929E45" w:rsidR="00E82B2B" w:rsidRDefault="00000000">
          <w:pPr>
            <w:pStyle w:val="TOC1"/>
            <w:tabs>
              <w:tab w:val="left" w:pos="440"/>
              <w:tab w:val="right" w:leader="dot" w:pos="9016"/>
            </w:tabs>
            <w:rPr>
              <w:rFonts w:asciiTheme="minorHAnsi" w:eastAsiaTheme="minorEastAsia" w:hAnsiTheme="minorHAnsi"/>
              <w:noProof/>
              <w:kern w:val="0"/>
              <w:sz w:val="22"/>
              <w:lang w:eastAsia="en-IN"/>
              <w14:ligatures w14:val="none"/>
            </w:rPr>
          </w:pPr>
          <w:hyperlink w:anchor="_Toc133203102" w:history="1">
            <w:r w:rsidR="00E82B2B" w:rsidRPr="008C681B">
              <w:rPr>
                <w:rStyle w:val="Hyperlink"/>
                <w:rFonts w:ascii="Arial" w:hAnsi="Arial" w:cs="Arial"/>
                <w:b/>
                <w:bCs/>
                <w:noProof/>
                <w:lang w:val="en-GB"/>
              </w:rPr>
              <w:t>4.</w:t>
            </w:r>
            <w:r w:rsidR="00E82B2B">
              <w:rPr>
                <w:rFonts w:asciiTheme="minorHAnsi" w:eastAsiaTheme="minorEastAsia" w:hAnsiTheme="minorHAnsi"/>
                <w:noProof/>
                <w:kern w:val="0"/>
                <w:sz w:val="22"/>
                <w:lang w:eastAsia="en-IN"/>
                <w14:ligatures w14:val="none"/>
              </w:rPr>
              <w:tab/>
            </w:r>
            <w:r w:rsidR="00E82B2B" w:rsidRPr="008C681B">
              <w:rPr>
                <w:rStyle w:val="Hyperlink"/>
                <w:rFonts w:ascii="Arial" w:hAnsi="Arial" w:cs="Arial"/>
                <w:b/>
                <w:bCs/>
                <w:noProof/>
                <w:lang w:val="en-GB"/>
              </w:rPr>
              <w:t>Strategic Growth Choices for SMEs in Markets:</w:t>
            </w:r>
            <w:r w:rsidR="00E82B2B">
              <w:rPr>
                <w:noProof/>
                <w:webHidden/>
              </w:rPr>
              <w:tab/>
            </w:r>
            <w:r w:rsidR="00E82B2B">
              <w:rPr>
                <w:noProof/>
                <w:webHidden/>
              </w:rPr>
              <w:fldChar w:fldCharType="begin"/>
            </w:r>
            <w:r w:rsidR="00E82B2B">
              <w:rPr>
                <w:noProof/>
                <w:webHidden/>
              </w:rPr>
              <w:instrText xml:space="preserve"> PAGEREF _Toc133203102 \h </w:instrText>
            </w:r>
            <w:r w:rsidR="00E82B2B">
              <w:rPr>
                <w:noProof/>
                <w:webHidden/>
              </w:rPr>
            </w:r>
            <w:r w:rsidR="00E82B2B">
              <w:rPr>
                <w:noProof/>
                <w:webHidden/>
              </w:rPr>
              <w:fldChar w:fldCharType="separate"/>
            </w:r>
            <w:r w:rsidR="00E82B2B">
              <w:rPr>
                <w:noProof/>
                <w:webHidden/>
              </w:rPr>
              <w:t>13</w:t>
            </w:r>
            <w:r w:rsidR="00E82B2B">
              <w:rPr>
                <w:noProof/>
                <w:webHidden/>
              </w:rPr>
              <w:fldChar w:fldCharType="end"/>
            </w:r>
          </w:hyperlink>
        </w:p>
        <w:p w14:paraId="7E081F8B" w14:textId="3AC9A27F" w:rsidR="00E82B2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3203103" w:history="1">
            <w:r w:rsidR="00E82B2B" w:rsidRPr="008C681B">
              <w:rPr>
                <w:rStyle w:val="Hyperlink"/>
                <w:rFonts w:ascii="Arial" w:hAnsi="Arial" w:cs="Arial"/>
                <w:b/>
                <w:bCs/>
                <w:noProof/>
                <w:lang w:val="en-GB"/>
              </w:rPr>
              <w:t>4.1 Ansoff matrix:</w:t>
            </w:r>
            <w:r w:rsidR="00E82B2B">
              <w:rPr>
                <w:noProof/>
                <w:webHidden/>
              </w:rPr>
              <w:tab/>
            </w:r>
            <w:r w:rsidR="00E82B2B">
              <w:rPr>
                <w:noProof/>
                <w:webHidden/>
              </w:rPr>
              <w:fldChar w:fldCharType="begin"/>
            </w:r>
            <w:r w:rsidR="00E82B2B">
              <w:rPr>
                <w:noProof/>
                <w:webHidden/>
              </w:rPr>
              <w:instrText xml:space="preserve"> PAGEREF _Toc133203103 \h </w:instrText>
            </w:r>
            <w:r w:rsidR="00E82B2B">
              <w:rPr>
                <w:noProof/>
                <w:webHidden/>
              </w:rPr>
            </w:r>
            <w:r w:rsidR="00E82B2B">
              <w:rPr>
                <w:noProof/>
                <w:webHidden/>
              </w:rPr>
              <w:fldChar w:fldCharType="separate"/>
            </w:r>
            <w:r w:rsidR="00E82B2B">
              <w:rPr>
                <w:noProof/>
                <w:webHidden/>
              </w:rPr>
              <w:t>13</w:t>
            </w:r>
            <w:r w:rsidR="00E82B2B">
              <w:rPr>
                <w:noProof/>
                <w:webHidden/>
              </w:rPr>
              <w:fldChar w:fldCharType="end"/>
            </w:r>
          </w:hyperlink>
        </w:p>
        <w:p w14:paraId="18AF0F62" w14:textId="7126F876" w:rsidR="00E82B2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3203104" w:history="1">
            <w:r w:rsidR="00E82B2B" w:rsidRPr="008C681B">
              <w:rPr>
                <w:rStyle w:val="Hyperlink"/>
                <w:rFonts w:ascii="Arial" w:hAnsi="Arial" w:cs="Arial"/>
                <w:b/>
                <w:bCs/>
                <w:noProof/>
                <w:lang w:val="en-GB"/>
              </w:rPr>
              <w:t>4.2 Porter's Generic Strategies:</w:t>
            </w:r>
            <w:r w:rsidR="00E82B2B">
              <w:rPr>
                <w:noProof/>
                <w:webHidden/>
              </w:rPr>
              <w:tab/>
            </w:r>
            <w:r w:rsidR="00E82B2B">
              <w:rPr>
                <w:noProof/>
                <w:webHidden/>
              </w:rPr>
              <w:fldChar w:fldCharType="begin"/>
            </w:r>
            <w:r w:rsidR="00E82B2B">
              <w:rPr>
                <w:noProof/>
                <w:webHidden/>
              </w:rPr>
              <w:instrText xml:space="preserve"> PAGEREF _Toc133203104 \h </w:instrText>
            </w:r>
            <w:r w:rsidR="00E82B2B">
              <w:rPr>
                <w:noProof/>
                <w:webHidden/>
              </w:rPr>
            </w:r>
            <w:r w:rsidR="00E82B2B">
              <w:rPr>
                <w:noProof/>
                <w:webHidden/>
              </w:rPr>
              <w:fldChar w:fldCharType="separate"/>
            </w:r>
            <w:r w:rsidR="00E82B2B">
              <w:rPr>
                <w:noProof/>
                <w:webHidden/>
              </w:rPr>
              <w:t>13</w:t>
            </w:r>
            <w:r w:rsidR="00E82B2B">
              <w:rPr>
                <w:noProof/>
                <w:webHidden/>
              </w:rPr>
              <w:fldChar w:fldCharType="end"/>
            </w:r>
          </w:hyperlink>
        </w:p>
        <w:p w14:paraId="0EEDEE0F" w14:textId="73D16A62" w:rsidR="00E82B2B" w:rsidRDefault="00000000">
          <w:pPr>
            <w:pStyle w:val="TOC1"/>
            <w:tabs>
              <w:tab w:val="right" w:leader="dot" w:pos="9016"/>
            </w:tabs>
            <w:rPr>
              <w:rFonts w:asciiTheme="minorHAnsi" w:eastAsiaTheme="minorEastAsia" w:hAnsiTheme="minorHAnsi"/>
              <w:noProof/>
              <w:kern w:val="0"/>
              <w:sz w:val="22"/>
              <w:lang w:eastAsia="en-IN"/>
              <w14:ligatures w14:val="none"/>
            </w:rPr>
          </w:pPr>
          <w:hyperlink w:anchor="_Toc133203105" w:history="1">
            <w:r w:rsidR="00E82B2B" w:rsidRPr="008C681B">
              <w:rPr>
                <w:rStyle w:val="Hyperlink"/>
                <w:rFonts w:ascii="Arial" w:hAnsi="Arial" w:cs="Arial"/>
                <w:b/>
                <w:bCs/>
                <w:noProof/>
                <w:lang w:val="en-GB"/>
              </w:rPr>
              <w:t>4.3 Bowman Strategy Clock:</w:t>
            </w:r>
            <w:r w:rsidR="00E82B2B">
              <w:rPr>
                <w:noProof/>
                <w:webHidden/>
              </w:rPr>
              <w:tab/>
            </w:r>
            <w:r w:rsidR="00E82B2B">
              <w:rPr>
                <w:noProof/>
                <w:webHidden/>
              </w:rPr>
              <w:fldChar w:fldCharType="begin"/>
            </w:r>
            <w:r w:rsidR="00E82B2B">
              <w:rPr>
                <w:noProof/>
                <w:webHidden/>
              </w:rPr>
              <w:instrText xml:space="preserve"> PAGEREF _Toc133203105 \h </w:instrText>
            </w:r>
            <w:r w:rsidR="00E82B2B">
              <w:rPr>
                <w:noProof/>
                <w:webHidden/>
              </w:rPr>
            </w:r>
            <w:r w:rsidR="00E82B2B">
              <w:rPr>
                <w:noProof/>
                <w:webHidden/>
              </w:rPr>
              <w:fldChar w:fldCharType="separate"/>
            </w:r>
            <w:r w:rsidR="00E82B2B">
              <w:rPr>
                <w:noProof/>
                <w:webHidden/>
              </w:rPr>
              <w:t>14</w:t>
            </w:r>
            <w:r w:rsidR="00E82B2B">
              <w:rPr>
                <w:noProof/>
                <w:webHidden/>
              </w:rPr>
              <w:fldChar w:fldCharType="end"/>
            </w:r>
          </w:hyperlink>
        </w:p>
        <w:p w14:paraId="58D2658D" w14:textId="5517E055" w:rsidR="00E82B2B" w:rsidRDefault="00000000">
          <w:pPr>
            <w:pStyle w:val="TOC1"/>
            <w:tabs>
              <w:tab w:val="left" w:pos="440"/>
              <w:tab w:val="right" w:leader="dot" w:pos="9016"/>
            </w:tabs>
            <w:rPr>
              <w:rFonts w:asciiTheme="minorHAnsi" w:eastAsiaTheme="minorEastAsia" w:hAnsiTheme="minorHAnsi"/>
              <w:noProof/>
              <w:kern w:val="0"/>
              <w:sz w:val="22"/>
              <w:lang w:eastAsia="en-IN"/>
              <w14:ligatures w14:val="none"/>
            </w:rPr>
          </w:pPr>
          <w:hyperlink w:anchor="_Toc133203106" w:history="1">
            <w:r w:rsidR="00E82B2B" w:rsidRPr="008C681B">
              <w:rPr>
                <w:rStyle w:val="Hyperlink"/>
                <w:rFonts w:ascii="Arial" w:hAnsi="Arial" w:cs="Arial"/>
                <w:b/>
                <w:bCs/>
                <w:noProof/>
                <w:lang w:val="en-GB"/>
              </w:rPr>
              <w:t>5.</w:t>
            </w:r>
            <w:r w:rsidR="00E82B2B">
              <w:rPr>
                <w:rFonts w:asciiTheme="minorHAnsi" w:eastAsiaTheme="minorEastAsia" w:hAnsiTheme="minorHAnsi"/>
                <w:noProof/>
                <w:kern w:val="0"/>
                <w:sz w:val="22"/>
                <w:lang w:eastAsia="en-IN"/>
                <w14:ligatures w14:val="none"/>
              </w:rPr>
              <w:tab/>
            </w:r>
            <w:r w:rsidR="00E82B2B" w:rsidRPr="008C681B">
              <w:rPr>
                <w:rStyle w:val="Hyperlink"/>
                <w:rFonts w:ascii="Arial" w:hAnsi="Arial" w:cs="Arial"/>
                <w:b/>
                <w:bCs/>
                <w:noProof/>
                <w:lang w:val="en-GB"/>
              </w:rPr>
              <w:t>Key</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Strategic</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Recommendations</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for</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the</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Organization</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for</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Future</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Developments</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and</w:t>
            </w:r>
            <w:r w:rsidR="00E82B2B" w:rsidRPr="008C681B">
              <w:rPr>
                <w:rStyle w:val="Hyperlink"/>
                <w:rFonts w:ascii="Arial" w:hAnsi="Arial" w:cs="Arial"/>
                <w:b/>
                <w:bCs/>
                <w:noProof/>
                <w:spacing w:val="1"/>
                <w:lang w:val="en-GB"/>
              </w:rPr>
              <w:t xml:space="preserve"> </w:t>
            </w:r>
            <w:r w:rsidR="00E82B2B" w:rsidRPr="008C681B">
              <w:rPr>
                <w:rStyle w:val="Hyperlink"/>
                <w:rFonts w:ascii="Arial" w:hAnsi="Arial" w:cs="Arial"/>
                <w:b/>
                <w:bCs/>
                <w:noProof/>
                <w:lang w:val="en-GB"/>
              </w:rPr>
              <w:t>Implementation:</w:t>
            </w:r>
            <w:r w:rsidR="00E82B2B">
              <w:rPr>
                <w:noProof/>
                <w:webHidden/>
              </w:rPr>
              <w:tab/>
            </w:r>
            <w:r w:rsidR="00E82B2B">
              <w:rPr>
                <w:noProof/>
                <w:webHidden/>
              </w:rPr>
              <w:fldChar w:fldCharType="begin"/>
            </w:r>
            <w:r w:rsidR="00E82B2B">
              <w:rPr>
                <w:noProof/>
                <w:webHidden/>
              </w:rPr>
              <w:instrText xml:space="preserve"> PAGEREF _Toc133203106 \h </w:instrText>
            </w:r>
            <w:r w:rsidR="00E82B2B">
              <w:rPr>
                <w:noProof/>
                <w:webHidden/>
              </w:rPr>
            </w:r>
            <w:r w:rsidR="00E82B2B">
              <w:rPr>
                <w:noProof/>
                <w:webHidden/>
              </w:rPr>
              <w:fldChar w:fldCharType="separate"/>
            </w:r>
            <w:r w:rsidR="00E82B2B">
              <w:rPr>
                <w:noProof/>
                <w:webHidden/>
              </w:rPr>
              <w:t>17</w:t>
            </w:r>
            <w:r w:rsidR="00E82B2B">
              <w:rPr>
                <w:noProof/>
                <w:webHidden/>
              </w:rPr>
              <w:fldChar w:fldCharType="end"/>
            </w:r>
          </w:hyperlink>
        </w:p>
        <w:p w14:paraId="1A8EC397" w14:textId="3A16C53F" w:rsidR="00E82B2B" w:rsidRDefault="00000000">
          <w:pPr>
            <w:pStyle w:val="TOC1"/>
            <w:tabs>
              <w:tab w:val="left" w:pos="440"/>
              <w:tab w:val="right" w:leader="dot" w:pos="9016"/>
            </w:tabs>
            <w:rPr>
              <w:rFonts w:asciiTheme="minorHAnsi" w:eastAsiaTheme="minorEastAsia" w:hAnsiTheme="minorHAnsi"/>
              <w:noProof/>
              <w:kern w:val="0"/>
              <w:sz w:val="22"/>
              <w:lang w:eastAsia="en-IN"/>
              <w14:ligatures w14:val="none"/>
            </w:rPr>
          </w:pPr>
          <w:hyperlink w:anchor="_Toc133203107" w:history="1">
            <w:r w:rsidR="00E82B2B" w:rsidRPr="008C681B">
              <w:rPr>
                <w:rStyle w:val="Hyperlink"/>
                <w:rFonts w:ascii="Arial" w:hAnsi="Arial" w:cs="Arial"/>
                <w:b/>
                <w:bCs/>
                <w:noProof/>
                <w:lang w:val="en-GB"/>
              </w:rPr>
              <w:t>6.</w:t>
            </w:r>
            <w:r w:rsidR="00E82B2B">
              <w:rPr>
                <w:rFonts w:asciiTheme="minorHAnsi" w:eastAsiaTheme="minorEastAsia" w:hAnsiTheme="minorHAnsi"/>
                <w:noProof/>
                <w:kern w:val="0"/>
                <w:sz w:val="22"/>
                <w:lang w:eastAsia="en-IN"/>
                <w14:ligatures w14:val="none"/>
              </w:rPr>
              <w:tab/>
            </w:r>
            <w:r w:rsidR="00E82B2B" w:rsidRPr="008C681B">
              <w:rPr>
                <w:rStyle w:val="Hyperlink"/>
                <w:rFonts w:ascii="Arial" w:hAnsi="Arial" w:cs="Arial"/>
                <w:b/>
                <w:bCs/>
                <w:noProof/>
                <w:lang w:val="en-GB"/>
              </w:rPr>
              <w:t>Conclusion:</w:t>
            </w:r>
            <w:r w:rsidR="00E82B2B">
              <w:rPr>
                <w:noProof/>
                <w:webHidden/>
              </w:rPr>
              <w:tab/>
            </w:r>
            <w:r w:rsidR="00E82B2B">
              <w:rPr>
                <w:noProof/>
                <w:webHidden/>
              </w:rPr>
              <w:fldChar w:fldCharType="begin"/>
            </w:r>
            <w:r w:rsidR="00E82B2B">
              <w:rPr>
                <w:noProof/>
                <w:webHidden/>
              </w:rPr>
              <w:instrText xml:space="preserve"> PAGEREF _Toc133203107 \h </w:instrText>
            </w:r>
            <w:r w:rsidR="00E82B2B">
              <w:rPr>
                <w:noProof/>
                <w:webHidden/>
              </w:rPr>
            </w:r>
            <w:r w:rsidR="00E82B2B">
              <w:rPr>
                <w:noProof/>
                <w:webHidden/>
              </w:rPr>
              <w:fldChar w:fldCharType="separate"/>
            </w:r>
            <w:r w:rsidR="00E82B2B">
              <w:rPr>
                <w:noProof/>
                <w:webHidden/>
              </w:rPr>
              <w:t>18</w:t>
            </w:r>
            <w:r w:rsidR="00E82B2B">
              <w:rPr>
                <w:noProof/>
                <w:webHidden/>
              </w:rPr>
              <w:fldChar w:fldCharType="end"/>
            </w:r>
          </w:hyperlink>
        </w:p>
        <w:p w14:paraId="71F24AE0" w14:textId="378E6067" w:rsidR="00E82B2B" w:rsidRDefault="00000000">
          <w:pPr>
            <w:pStyle w:val="TOC1"/>
            <w:tabs>
              <w:tab w:val="left" w:pos="440"/>
              <w:tab w:val="right" w:leader="dot" w:pos="9016"/>
            </w:tabs>
            <w:rPr>
              <w:rFonts w:asciiTheme="minorHAnsi" w:eastAsiaTheme="minorEastAsia" w:hAnsiTheme="minorHAnsi"/>
              <w:noProof/>
              <w:kern w:val="0"/>
              <w:sz w:val="22"/>
              <w:lang w:eastAsia="en-IN"/>
              <w14:ligatures w14:val="none"/>
            </w:rPr>
          </w:pPr>
          <w:hyperlink w:anchor="_Toc133203108" w:history="1">
            <w:r w:rsidR="00E82B2B" w:rsidRPr="008C681B">
              <w:rPr>
                <w:rStyle w:val="Hyperlink"/>
                <w:rFonts w:ascii="Arial" w:hAnsi="Arial" w:cs="Arial"/>
                <w:b/>
                <w:bCs/>
                <w:noProof/>
                <w:lang w:val="en-GB"/>
              </w:rPr>
              <w:t>7.</w:t>
            </w:r>
            <w:r w:rsidR="00E82B2B">
              <w:rPr>
                <w:rFonts w:asciiTheme="minorHAnsi" w:eastAsiaTheme="minorEastAsia" w:hAnsiTheme="minorHAnsi"/>
                <w:noProof/>
                <w:kern w:val="0"/>
                <w:sz w:val="22"/>
                <w:lang w:eastAsia="en-IN"/>
                <w14:ligatures w14:val="none"/>
              </w:rPr>
              <w:tab/>
            </w:r>
            <w:r w:rsidR="00E82B2B" w:rsidRPr="008C681B">
              <w:rPr>
                <w:rStyle w:val="Hyperlink"/>
                <w:rFonts w:ascii="Arial" w:hAnsi="Arial" w:cs="Arial"/>
                <w:b/>
                <w:bCs/>
                <w:noProof/>
                <w:lang w:val="en-GB"/>
              </w:rPr>
              <w:t>References</w:t>
            </w:r>
            <w:r w:rsidR="00E82B2B">
              <w:rPr>
                <w:noProof/>
                <w:webHidden/>
              </w:rPr>
              <w:tab/>
            </w:r>
            <w:r w:rsidR="00E82B2B">
              <w:rPr>
                <w:noProof/>
                <w:webHidden/>
              </w:rPr>
              <w:fldChar w:fldCharType="begin"/>
            </w:r>
            <w:r w:rsidR="00E82B2B">
              <w:rPr>
                <w:noProof/>
                <w:webHidden/>
              </w:rPr>
              <w:instrText xml:space="preserve"> PAGEREF _Toc133203108 \h </w:instrText>
            </w:r>
            <w:r w:rsidR="00E82B2B">
              <w:rPr>
                <w:noProof/>
                <w:webHidden/>
              </w:rPr>
            </w:r>
            <w:r w:rsidR="00E82B2B">
              <w:rPr>
                <w:noProof/>
                <w:webHidden/>
              </w:rPr>
              <w:fldChar w:fldCharType="separate"/>
            </w:r>
            <w:r w:rsidR="00E82B2B">
              <w:rPr>
                <w:noProof/>
                <w:webHidden/>
              </w:rPr>
              <w:t>20</w:t>
            </w:r>
            <w:r w:rsidR="00E82B2B">
              <w:rPr>
                <w:noProof/>
                <w:webHidden/>
              </w:rPr>
              <w:fldChar w:fldCharType="end"/>
            </w:r>
          </w:hyperlink>
        </w:p>
        <w:p w14:paraId="58D91BC3" w14:textId="772F571A" w:rsidR="00657B8D" w:rsidRPr="004577BF" w:rsidRDefault="00657B8D" w:rsidP="00C72560">
          <w:pPr>
            <w:spacing w:after="0"/>
            <w:rPr>
              <w:rFonts w:cs="Times New Roman"/>
              <w:szCs w:val="24"/>
              <w:lang w:val="en-GB"/>
            </w:rPr>
          </w:pPr>
          <w:r w:rsidRPr="004577BF">
            <w:rPr>
              <w:rFonts w:cs="Times New Roman"/>
              <w:b/>
              <w:bCs/>
              <w:noProof/>
              <w:szCs w:val="24"/>
              <w:lang w:val="en-GB"/>
            </w:rPr>
            <w:fldChar w:fldCharType="end"/>
          </w:r>
        </w:p>
      </w:sdtContent>
    </w:sdt>
    <w:p w14:paraId="19B1F057" w14:textId="5995B54B" w:rsidR="00657B8D" w:rsidRPr="004577BF" w:rsidRDefault="00657B8D" w:rsidP="00B36CA2">
      <w:pPr>
        <w:spacing w:before="240"/>
        <w:rPr>
          <w:rFonts w:cs="Times New Roman"/>
          <w:szCs w:val="24"/>
          <w:lang w:val="en-GB"/>
        </w:rPr>
      </w:pPr>
      <w:r w:rsidRPr="004577BF">
        <w:rPr>
          <w:rFonts w:cs="Times New Roman"/>
          <w:szCs w:val="24"/>
          <w:lang w:val="en-GB"/>
        </w:rPr>
        <w:br w:type="page"/>
      </w:r>
    </w:p>
    <w:p w14:paraId="266D7928" w14:textId="1A0AC4FE" w:rsidR="00E542DB" w:rsidRPr="00DB5844" w:rsidRDefault="003356C8" w:rsidP="00B36CA2">
      <w:pPr>
        <w:pStyle w:val="Heading1"/>
        <w:numPr>
          <w:ilvl w:val="0"/>
          <w:numId w:val="35"/>
        </w:numPr>
        <w:rPr>
          <w:rFonts w:ascii="Arial" w:hAnsi="Arial" w:cs="Arial"/>
          <w:b/>
          <w:bCs/>
          <w:color w:val="auto"/>
          <w:lang w:val="en-GB"/>
        </w:rPr>
      </w:pPr>
      <w:bookmarkStart w:id="0" w:name="_Toc133203093"/>
      <w:r w:rsidRPr="00DB5844">
        <w:rPr>
          <w:rFonts w:ascii="Arial" w:hAnsi="Arial" w:cs="Arial"/>
          <w:b/>
          <w:bCs/>
          <w:color w:val="auto"/>
          <w:lang w:val="en-GB"/>
        </w:rPr>
        <w:lastRenderedPageBreak/>
        <w:t>Introduction</w:t>
      </w:r>
      <w:r w:rsidR="00DB5844">
        <w:rPr>
          <w:rFonts w:ascii="Arial" w:hAnsi="Arial" w:cs="Arial"/>
          <w:b/>
          <w:bCs/>
          <w:color w:val="auto"/>
          <w:lang w:val="en-GB"/>
        </w:rPr>
        <w:t>:</w:t>
      </w:r>
      <w:bookmarkEnd w:id="0"/>
    </w:p>
    <w:p w14:paraId="2677E914" w14:textId="38A9F10D" w:rsidR="000B329B" w:rsidRPr="00F20DB4" w:rsidRDefault="003813A1" w:rsidP="00F20DB4">
      <w:pPr>
        <w:spacing w:before="240" w:after="0"/>
        <w:rPr>
          <w:rFonts w:ascii="Arial" w:hAnsi="Arial" w:cs="Arial"/>
          <w:sz w:val="22"/>
          <w:lang w:val="en-GB"/>
        </w:rPr>
      </w:pPr>
      <w:r w:rsidRPr="00F20DB4">
        <w:rPr>
          <w:rFonts w:ascii="Arial" w:hAnsi="Arial" w:cs="Arial"/>
          <w:sz w:val="22"/>
          <w:lang w:val="en-GB"/>
        </w:rPr>
        <w:t xml:space="preserve">The researcher chosen Innocent Drinks Ltd. as the SME (small to medium business) for the purposes of this research. Smoothies, liquids, and other healthful beverages are the forte of this UK-based firm. In 1999, a group of friends set out to make healthy beverage options more widely available to the </w:t>
      </w:r>
      <w:proofErr w:type="gramStart"/>
      <w:r w:rsidRPr="00F20DB4">
        <w:rPr>
          <w:rFonts w:ascii="Arial" w:hAnsi="Arial" w:cs="Arial"/>
          <w:sz w:val="22"/>
          <w:lang w:val="en-GB"/>
        </w:rPr>
        <w:t>general public</w:t>
      </w:r>
      <w:proofErr w:type="gramEnd"/>
      <w:r w:rsidRPr="00F20DB4">
        <w:rPr>
          <w:rFonts w:ascii="Arial" w:hAnsi="Arial" w:cs="Arial"/>
          <w:sz w:val="22"/>
          <w:lang w:val="en-GB"/>
        </w:rPr>
        <w:t xml:space="preserve"> under the name Innocent Drinks. Since then, company's footprint has grown substantially, and it is now among most well-known in the UK's thriving juice and smoothie market (</w:t>
      </w:r>
      <w:proofErr w:type="spellStart"/>
      <w:r w:rsidR="00AF47B9" w:rsidRPr="00F20DB4">
        <w:rPr>
          <w:rFonts w:ascii="Arial" w:hAnsi="Arial" w:cs="Arial"/>
          <w:sz w:val="22"/>
          <w:lang w:val="en-GB"/>
        </w:rPr>
        <w:t>Abdelkafi</w:t>
      </w:r>
      <w:proofErr w:type="spellEnd"/>
      <w:r w:rsidR="00AF47B9" w:rsidRPr="00F20DB4">
        <w:rPr>
          <w:rFonts w:ascii="Arial" w:hAnsi="Arial" w:cs="Arial"/>
          <w:sz w:val="22"/>
          <w:lang w:val="en-GB"/>
        </w:rPr>
        <w:t xml:space="preserve"> and </w:t>
      </w:r>
      <w:proofErr w:type="spellStart"/>
      <w:r w:rsidR="00AF47B9" w:rsidRPr="00F20DB4">
        <w:rPr>
          <w:rFonts w:ascii="Arial" w:hAnsi="Arial" w:cs="Arial"/>
          <w:sz w:val="22"/>
          <w:lang w:val="en-GB"/>
        </w:rPr>
        <w:t>Genty</w:t>
      </w:r>
      <w:proofErr w:type="spellEnd"/>
      <w:r w:rsidR="00AF47B9" w:rsidRPr="00F20DB4">
        <w:rPr>
          <w:rFonts w:ascii="Arial" w:hAnsi="Arial" w:cs="Arial"/>
          <w:sz w:val="22"/>
          <w:lang w:val="en-GB"/>
        </w:rPr>
        <w:t>, 2012).</w:t>
      </w:r>
    </w:p>
    <w:p w14:paraId="74B89DF9" w14:textId="0DAC859C" w:rsidR="00E35D44" w:rsidRPr="00F20DB4" w:rsidRDefault="003813A1" w:rsidP="00F20DB4">
      <w:pPr>
        <w:spacing w:before="240" w:after="0"/>
        <w:rPr>
          <w:rFonts w:ascii="Arial" w:hAnsi="Arial" w:cs="Arial"/>
          <w:sz w:val="22"/>
          <w:lang w:val="en-GB"/>
        </w:rPr>
      </w:pPr>
      <w:r w:rsidRPr="00F20DB4">
        <w:rPr>
          <w:rFonts w:ascii="Arial" w:hAnsi="Arial" w:cs="Arial"/>
          <w:sz w:val="22"/>
          <w:lang w:val="en-GB"/>
        </w:rPr>
        <w:t>Innocent Drinks' current strategic orientation will be evaluated in this study, along with the company's vision, purpose, values, goals, and objectives. In addition, the study will analyse the company's internal and external environments critically using business environmental scanning methods including PESTEL, VRI</w:t>
      </w:r>
      <w:r w:rsidR="00B855EA" w:rsidRPr="00F20DB4">
        <w:rPr>
          <w:rFonts w:ascii="Arial" w:hAnsi="Arial" w:cs="Arial"/>
          <w:sz w:val="22"/>
          <w:lang w:val="en-GB"/>
        </w:rPr>
        <w:t>O</w:t>
      </w:r>
      <w:r w:rsidRPr="00F20DB4">
        <w:rPr>
          <w:rFonts w:ascii="Arial" w:hAnsi="Arial" w:cs="Arial"/>
          <w:sz w:val="22"/>
          <w:lang w:val="en-GB"/>
        </w:rPr>
        <w:t>, and SWOT. The company's strengths, weaknesses, opportunities, and threats can all be better understood after conducting this study.</w:t>
      </w:r>
    </w:p>
    <w:p w14:paraId="69915839" w14:textId="39D0DF95" w:rsidR="00E35D44" w:rsidRPr="00F20DB4" w:rsidRDefault="003813A1" w:rsidP="00F20DB4">
      <w:pPr>
        <w:spacing w:before="240" w:after="0"/>
        <w:rPr>
          <w:rFonts w:ascii="Arial" w:hAnsi="Arial" w:cs="Arial"/>
          <w:sz w:val="22"/>
          <w:lang w:val="en-GB"/>
        </w:rPr>
      </w:pPr>
      <w:r w:rsidRPr="00F20DB4">
        <w:rPr>
          <w:rFonts w:ascii="Arial" w:hAnsi="Arial" w:cs="Arial"/>
          <w:sz w:val="22"/>
          <w:lang w:val="en-GB"/>
        </w:rPr>
        <w:t xml:space="preserve">The report will also cover the market opportunities for SMEs to expand their operations and will offer a new strategy for the company's long-term success. Potential expansion options will be analysed using Bowman's Strategic Clock, the Ansoff Matrix, and Porter's Generic Strategies. The plan proposal will be assessed in terms of its practicability, appropriateness, and general acceptance </w:t>
      </w:r>
      <w:r w:rsidR="00AF47B9" w:rsidRPr="00F20DB4">
        <w:rPr>
          <w:rFonts w:ascii="Arial" w:hAnsi="Arial" w:cs="Arial"/>
          <w:sz w:val="22"/>
          <w:lang w:val="en-GB"/>
        </w:rPr>
        <w:t>(</w:t>
      </w:r>
      <w:r w:rsidR="00AF47B9" w:rsidRPr="00F20DB4">
        <w:rPr>
          <w:rFonts w:ascii="Arial" w:hAnsi="Arial" w:cs="Arial"/>
          <w:color w:val="353740"/>
          <w:sz w:val="22"/>
          <w:lang w:val="en-GB"/>
        </w:rPr>
        <w:t>Chahal and Stephens, 2015).</w:t>
      </w:r>
    </w:p>
    <w:p w14:paraId="3CB50BF2" w14:textId="43007BE1" w:rsidR="003813A1" w:rsidRPr="00F20DB4" w:rsidRDefault="003813A1" w:rsidP="00F20DB4">
      <w:pPr>
        <w:spacing w:before="240" w:after="0"/>
        <w:rPr>
          <w:rFonts w:ascii="Arial" w:hAnsi="Arial" w:cs="Arial"/>
          <w:sz w:val="22"/>
          <w:lang w:val="en-GB"/>
        </w:rPr>
      </w:pPr>
      <w:r w:rsidRPr="00F20DB4">
        <w:rPr>
          <w:rFonts w:ascii="Arial" w:hAnsi="Arial" w:cs="Arial"/>
          <w:sz w:val="22"/>
          <w:lang w:val="en-GB"/>
        </w:rPr>
        <w:t xml:space="preserve">Furthermore, a stakeholder analysis will be performed to assess the expectations of various stakeholders and the influence each group holds. By conducting this research, Innocent Drinks will be able to determine which of its strategy options is most likely to be successful. </w:t>
      </w:r>
      <w:proofErr w:type="gramStart"/>
      <w:r w:rsidRPr="00F20DB4">
        <w:rPr>
          <w:rFonts w:ascii="Arial" w:hAnsi="Arial" w:cs="Arial"/>
          <w:sz w:val="22"/>
          <w:lang w:val="en-GB"/>
        </w:rPr>
        <w:t>Taking into account</w:t>
      </w:r>
      <w:proofErr w:type="gramEnd"/>
      <w:r w:rsidRPr="00F20DB4">
        <w:rPr>
          <w:rFonts w:ascii="Arial" w:hAnsi="Arial" w:cs="Arial"/>
          <w:sz w:val="22"/>
          <w:lang w:val="en-GB"/>
        </w:rPr>
        <w:t xml:space="preserve"> the difficulties small and medium sized enterprises (SMEs) face in putting </w:t>
      </w:r>
      <w:r w:rsidR="00212AD5" w:rsidRPr="00F20DB4">
        <w:rPr>
          <w:rFonts w:ascii="Arial" w:hAnsi="Arial" w:cs="Arial"/>
          <w:sz w:val="22"/>
          <w:lang w:val="en-GB"/>
        </w:rPr>
        <w:t>strategic direction into action</w:t>
      </w:r>
      <w:r w:rsidRPr="00F20DB4">
        <w:rPr>
          <w:rFonts w:ascii="Arial" w:hAnsi="Arial" w:cs="Arial"/>
          <w:sz w:val="22"/>
          <w:lang w:val="en-GB"/>
        </w:rPr>
        <w:t xml:space="preserve"> (Sajjad and Ahmad, 2019).</w:t>
      </w:r>
    </w:p>
    <w:p w14:paraId="298FD2E8" w14:textId="3356A41C" w:rsidR="003356C8" w:rsidRPr="00846A0F" w:rsidRDefault="00DB5844" w:rsidP="00DB5844">
      <w:pPr>
        <w:pStyle w:val="Heading1"/>
        <w:rPr>
          <w:rFonts w:ascii="Arial" w:hAnsi="Arial" w:cs="Arial"/>
          <w:b/>
          <w:bCs/>
          <w:color w:val="auto"/>
          <w:lang w:val="en-GB"/>
        </w:rPr>
      </w:pPr>
      <w:bookmarkStart w:id="1" w:name="_Toc133203094"/>
      <w:r>
        <w:rPr>
          <w:rFonts w:ascii="Arial" w:hAnsi="Arial" w:cs="Arial"/>
          <w:b/>
          <w:bCs/>
          <w:color w:val="auto"/>
          <w:lang w:val="en-GB"/>
        </w:rPr>
        <w:t>2.</w:t>
      </w:r>
      <w:r w:rsidR="003356C8" w:rsidRPr="00846A0F">
        <w:rPr>
          <w:rFonts w:ascii="Arial" w:hAnsi="Arial" w:cs="Arial"/>
          <w:b/>
          <w:bCs/>
          <w:color w:val="auto"/>
          <w:lang w:val="en-GB"/>
        </w:rPr>
        <w:t xml:space="preserve">Current </w:t>
      </w:r>
      <w:r>
        <w:rPr>
          <w:rFonts w:ascii="Arial" w:hAnsi="Arial" w:cs="Arial"/>
          <w:b/>
          <w:bCs/>
          <w:color w:val="auto"/>
          <w:lang w:val="en-GB"/>
        </w:rPr>
        <w:t>S</w:t>
      </w:r>
      <w:r w:rsidR="003356C8" w:rsidRPr="00846A0F">
        <w:rPr>
          <w:rFonts w:ascii="Arial" w:hAnsi="Arial" w:cs="Arial"/>
          <w:b/>
          <w:bCs/>
          <w:color w:val="auto"/>
          <w:lang w:val="en-GB"/>
        </w:rPr>
        <w:t xml:space="preserve">trategic </w:t>
      </w:r>
      <w:r>
        <w:rPr>
          <w:rFonts w:ascii="Arial" w:hAnsi="Arial" w:cs="Arial"/>
          <w:b/>
          <w:bCs/>
          <w:color w:val="auto"/>
          <w:lang w:val="en-GB"/>
        </w:rPr>
        <w:t>D</w:t>
      </w:r>
      <w:r w:rsidR="003356C8" w:rsidRPr="00846A0F">
        <w:rPr>
          <w:rFonts w:ascii="Arial" w:hAnsi="Arial" w:cs="Arial"/>
          <w:b/>
          <w:bCs/>
          <w:color w:val="auto"/>
          <w:lang w:val="en-GB"/>
        </w:rPr>
        <w:t>irection</w:t>
      </w:r>
      <w:r>
        <w:rPr>
          <w:rFonts w:ascii="Arial" w:hAnsi="Arial" w:cs="Arial"/>
          <w:b/>
          <w:bCs/>
          <w:color w:val="auto"/>
          <w:lang w:val="en-GB"/>
        </w:rPr>
        <w:t>:</w:t>
      </w:r>
      <w:bookmarkEnd w:id="1"/>
    </w:p>
    <w:p w14:paraId="7596482C" w14:textId="74071676" w:rsidR="00E35D44" w:rsidRPr="00F20DB4" w:rsidRDefault="002E3B86" w:rsidP="00F20DB4">
      <w:pPr>
        <w:spacing w:before="240" w:after="0"/>
        <w:rPr>
          <w:rFonts w:ascii="Arial" w:hAnsi="Arial" w:cs="Arial"/>
          <w:color w:val="FF0000"/>
          <w:sz w:val="22"/>
          <w:lang w:val="en-GB"/>
        </w:rPr>
      </w:pPr>
      <w:r w:rsidRPr="00F20DB4">
        <w:rPr>
          <w:rFonts w:ascii="Arial" w:hAnsi="Arial" w:cs="Arial"/>
          <w:sz w:val="22"/>
          <w:lang w:val="en-GB"/>
        </w:rPr>
        <w:t xml:space="preserve">An organization's strategic direction is the path it takes to go from where it is now to where it wants to go. Establishing a course of action helps keep the company's leaders and workers committed to their goals. As per company’s website </w:t>
      </w:r>
      <w:bookmarkStart w:id="2" w:name="_Hlk132391792"/>
      <w:r w:rsidR="00E35D44" w:rsidRPr="00F20DB4">
        <w:rPr>
          <w:rFonts w:ascii="Arial" w:hAnsi="Arial" w:cs="Arial"/>
          <w:sz w:val="22"/>
          <w:lang w:val="en-GB"/>
        </w:rPr>
        <w:t>Innocent Drinks</w:t>
      </w:r>
      <w:bookmarkEnd w:id="2"/>
      <w:r w:rsidR="00E35D44" w:rsidRPr="00F20DB4">
        <w:rPr>
          <w:rFonts w:ascii="Arial" w:hAnsi="Arial" w:cs="Arial"/>
          <w:sz w:val="22"/>
          <w:lang w:val="en-GB"/>
        </w:rPr>
        <w:t xml:space="preserve">' current strategic direction is aligned with its mission statement, which is "to make natural, delicious food and drink that helps people live well and die old." The company's vision is to "be the world's </w:t>
      </w:r>
      <w:proofErr w:type="spellStart"/>
      <w:r w:rsidR="00E35D44" w:rsidRPr="00F20DB4">
        <w:rPr>
          <w:rFonts w:ascii="Arial" w:hAnsi="Arial" w:cs="Arial"/>
          <w:sz w:val="22"/>
          <w:lang w:val="en-GB"/>
        </w:rPr>
        <w:t>favorite</w:t>
      </w:r>
      <w:proofErr w:type="spellEnd"/>
      <w:r w:rsidR="00E35D44" w:rsidRPr="00F20DB4">
        <w:rPr>
          <w:rFonts w:ascii="Arial" w:hAnsi="Arial" w:cs="Arial"/>
          <w:sz w:val="22"/>
          <w:lang w:val="en-GB"/>
        </w:rPr>
        <w:t xml:space="preserve"> little healthy drinks company." To achieve this vision, Innocent Drinks has set the following goals and objectives:</w:t>
      </w:r>
    </w:p>
    <w:p w14:paraId="742F2D81" w14:textId="77777777" w:rsidR="00E35D44" w:rsidRPr="00F20DB4" w:rsidRDefault="00E35D44" w:rsidP="00F20DB4">
      <w:pPr>
        <w:spacing w:before="240" w:after="0"/>
        <w:rPr>
          <w:rFonts w:ascii="Arial" w:hAnsi="Arial" w:cs="Arial"/>
          <w:sz w:val="22"/>
          <w:lang w:val="en-GB"/>
        </w:rPr>
      </w:pPr>
      <w:r w:rsidRPr="00F20DB4">
        <w:rPr>
          <w:rFonts w:ascii="Arial" w:hAnsi="Arial" w:cs="Arial"/>
          <w:sz w:val="22"/>
          <w:lang w:val="en-GB"/>
        </w:rPr>
        <w:lastRenderedPageBreak/>
        <w:t xml:space="preserve">• To expand its product range by introducing new natural and healthy products. </w:t>
      </w:r>
    </w:p>
    <w:p w14:paraId="63536C79" w14:textId="14100277" w:rsidR="00E35D44" w:rsidRPr="00F20DB4" w:rsidRDefault="00E35D44" w:rsidP="00F20DB4">
      <w:pPr>
        <w:spacing w:before="240" w:after="0"/>
        <w:rPr>
          <w:rFonts w:ascii="Arial" w:hAnsi="Arial" w:cs="Arial"/>
          <w:sz w:val="22"/>
          <w:lang w:val="en-GB"/>
        </w:rPr>
      </w:pPr>
      <w:r w:rsidRPr="00F20DB4">
        <w:rPr>
          <w:rFonts w:ascii="Arial" w:hAnsi="Arial" w:cs="Arial"/>
          <w:sz w:val="22"/>
          <w:lang w:val="en-GB"/>
        </w:rPr>
        <w:t>• To grow its market share in the UK beverage industry</w:t>
      </w:r>
      <w:r w:rsidR="00AF47B9" w:rsidRPr="00F20DB4">
        <w:rPr>
          <w:rFonts w:ascii="Arial" w:hAnsi="Arial" w:cs="Arial"/>
          <w:sz w:val="22"/>
          <w:lang w:val="en-GB"/>
        </w:rPr>
        <w:t xml:space="preserve"> (</w:t>
      </w:r>
      <w:r w:rsidR="00AF47B9" w:rsidRPr="00F20DB4">
        <w:rPr>
          <w:rFonts w:ascii="Arial" w:hAnsi="Arial" w:cs="Arial"/>
          <w:color w:val="353740"/>
          <w:sz w:val="22"/>
          <w:lang w:val="en-GB"/>
        </w:rPr>
        <w:t>Innocent Drinks, 2021)</w:t>
      </w:r>
    </w:p>
    <w:p w14:paraId="3AE3C57E" w14:textId="77777777" w:rsidR="00E35D44" w:rsidRPr="00F20DB4" w:rsidRDefault="00E35D44" w:rsidP="00F20DB4">
      <w:pPr>
        <w:spacing w:before="240" w:after="0"/>
        <w:rPr>
          <w:rFonts w:ascii="Arial" w:hAnsi="Arial" w:cs="Arial"/>
          <w:sz w:val="22"/>
          <w:lang w:val="en-GB"/>
        </w:rPr>
      </w:pPr>
      <w:r w:rsidRPr="00F20DB4">
        <w:rPr>
          <w:rFonts w:ascii="Arial" w:hAnsi="Arial" w:cs="Arial"/>
          <w:sz w:val="22"/>
          <w:lang w:val="en-GB"/>
        </w:rPr>
        <w:t xml:space="preserve">• To increase its international presence. </w:t>
      </w:r>
    </w:p>
    <w:p w14:paraId="215BC283" w14:textId="127558FE" w:rsidR="00E35D44" w:rsidRPr="00F20DB4" w:rsidRDefault="00E35D44" w:rsidP="00F20DB4">
      <w:pPr>
        <w:spacing w:before="240" w:after="0"/>
        <w:rPr>
          <w:rFonts w:ascii="Arial" w:hAnsi="Arial" w:cs="Arial"/>
          <w:sz w:val="22"/>
          <w:lang w:val="en-GB"/>
        </w:rPr>
      </w:pPr>
      <w:r w:rsidRPr="00F20DB4">
        <w:rPr>
          <w:rFonts w:ascii="Arial" w:hAnsi="Arial" w:cs="Arial"/>
          <w:sz w:val="22"/>
          <w:lang w:val="en-GB"/>
        </w:rPr>
        <w:t>• To reduce the environmental impact of its operations.</w:t>
      </w:r>
    </w:p>
    <w:p w14:paraId="06E66A7A" w14:textId="0D165A15" w:rsidR="0018213A" w:rsidRPr="00F20DB4" w:rsidRDefault="003813A1" w:rsidP="00F20DB4">
      <w:pPr>
        <w:spacing w:before="240" w:after="0"/>
        <w:rPr>
          <w:rFonts w:ascii="Arial" w:hAnsi="Arial" w:cs="Arial"/>
          <w:color w:val="353740"/>
          <w:sz w:val="22"/>
          <w:lang w:val="en-GB"/>
        </w:rPr>
      </w:pPr>
      <w:r w:rsidRPr="00F20DB4">
        <w:rPr>
          <w:rFonts w:ascii="Arial" w:hAnsi="Arial" w:cs="Arial"/>
          <w:sz w:val="22"/>
          <w:lang w:val="en-GB"/>
        </w:rPr>
        <w:t xml:space="preserve">Innocent Drinks' current strategy is focused on growth and expansion without compromising the company's commitment to producing healthy, all-natural products. The brand has done exceptionally well in the UK market, where it now holds a 15 percent share of the smoothies and juices industry. The company faces a growing competition from other beverage producers who share its focus on natural and nutritious ingredients. If Innocent Drinks wants to maintain its current level of success, it must continue to innovate and release new products that meet the needs and preferences of its target market </w:t>
      </w:r>
      <w:r w:rsidR="00AF47B9" w:rsidRPr="00F20DB4">
        <w:rPr>
          <w:rFonts w:ascii="Arial" w:hAnsi="Arial" w:cs="Arial"/>
          <w:sz w:val="22"/>
          <w:lang w:val="en-GB"/>
        </w:rPr>
        <w:t>(</w:t>
      </w:r>
      <w:r w:rsidR="00AF47B9" w:rsidRPr="00F20DB4">
        <w:rPr>
          <w:rFonts w:ascii="Arial" w:hAnsi="Arial" w:cs="Arial"/>
          <w:color w:val="353740"/>
          <w:sz w:val="22"/>
          <w:lang w:val="en-GB"/>
        </w:rPr>
        <w:t>Innocent Drinks, 2020).</w:t>
      </w:r>
    </w:p>
    <w:p w14:paraId="36C7D1EB" w14:textId="7D298D73" w:rsidR="00083546" w:rsidRPr="00DB5844" w:rsidRDefault="00DB5844" w:rsidP="00DB5844">
      <w:pPr>
        <w:spacing w:before="240" w:after="0"/>
        <w:rPr>
          <w:rFonts w:ascii="Arial" w:hAnsi="Arial" w:cs="Arial"/>
          <w:b/>
          <w:bCs/>
          <w:sz w:val="32"/>
          <w:szCs w:val="32"/>
          <w:lang w:val="en-GB"/>
        </w:rPr>
      </w:pPr>
      <w:r>
        <w:rPr>
          <w:rFonts w:ascii="Arial" w:hAnsi="Arial" w:cs="Arial"/>
          <w:b/>
          <w:bCs/>
          <w:sz w:val="32"/>
          <w:szCs w:val="32"/>
          <w:lang w:val="en-GB"/>
        </w:rPr>
        <w:t>3.</w:t>
      </w:r>
      <w:r w:rsidR="00083546" w:rsidRPr="00DB5844">
        <w:rPr>
          <w:rFonts w:ascii="Arial" w:hAnsi="Arial" w:cs="Arial"/>
          <w:b/>
          <w:bCs/>
          <w:sz w:val="32"/>
          <w:szCs w:val="32"/>
          <w:lang w:val="en-GB"/>
        </w:rPr>
        <w:t xml:space="preserve"> Business Environmental Scanning</w:t>
      </w:r>
    </w:p>
    <w:p w14:paraId="2D4E82EA" w14:textId="2D307366" w:rsidR="0018213A" w:rsidRPr="00F20DB4" w:rsidRDefault="003813A1" w:rsidP="00F20DB4">
      <w:pPr>
        <w:spacing w:before="240" w:after="0"/>
        <w:rPr>
          <w:rFonts w:ascii="Arial" w:hAnsi="Arial" w:cs="Arial"/>
          <w:sz w:val="22"/>
          <w:lang w:val="en-GB"/>
        </w:rPr>
      </w:pPr>
      <w:r w:rsidRPr="00F20DB4">
        <w:rPr>
          <w:rFonts w:ascii="Arial" w:hAnsi="Arial" w:cs="Arial"/>
          <w:sz w:val="22"/>
          <w:lang w:val="en-GB"/>
        </w:rPr>
        <w:t xml:space="preserve">Innocent Drinks is well-known in several different markets, including the French, German, and Irish ones. The company faces tough competition from well-established brands </w:t>
      </w:r>
      <w:proofErr w:type="gramStart"/>
      <w:r w:rsidRPr="00F20DB4">
        <w:rPr>
          <w:rFonts w:ascii="Arial" w:hAnsi="Arial" w:cs="Arial"/>
          <w:sz w:val="22"/>
          <w:lang w:val="en-GB"/>
        </w:rPr>
        <w:t>as a result of</w:t>
      </w:r>
      <w:proofErr w:type="gramEnd"/>
      <w:r w:rsidRPr="00F20DB4">
        <w:rPr>
          <w:rFonts w:ascii="Arial" w:hAnsi="Arial" w:cs="Arial"/>
          <w:sz w:val="22"/>
          <w:lang w:val="en-GB"/>
        </w:rPr>
        <w:t xml:space="preserve"> its expansion into the U</w:t>
      </w:r>
      <w:r w:rsidR="00C94C4E" w:rsidRPr="00F20DB4">
        <w:rPr>
          <w:rFonts w:ascii="Arial" w:hAnsi="Arial" w:cs="Arial"/>
          <w:sz w:val="22"/>
          <w:lang w:val="en-GB"/>
        </w:rPr>
        <w:t>K</w:t>
      </w:r>
      <w:r w:rsidRPr="00F20DB4">
        <w:rPr>
          <w:rFonts w:ascii="Arial" w:hAnsi="Arial" w:cs="Arial"/>
          <w:sz w:val="22"/>
          <w:lang w:val="en-GB"/>
        </w:rPr>
        <w:t xml:space="preserve"> market. Innocent Drinks' success in these markets depends on the company's ability to set up dependable distribution networks and promote its goods effectively </w:t>
      </w:r>
      <w:r w:rsidR="00AF47B9" w:rsidRPr="00F20DB4">
        <w:rPr>
          <w:rFonts w:ascii="Arial" w:hAnsi="Arial" w:cs="Arial"/>
          <w:sz w:val="22"/>
          <w:lang w:val="en-GB"/>
        </w:rPr>
        <w:t>(</w:t>
      </w:r>
      <w:r w:rsidR="00AF47B9" w:rsidRPr="00F20DB4">
        <w:rPr>
          <w:rFonts w:ascii="Arial" w:hAnsi="Arial" w:cs="Arial"/>
          <w:color w:val="353740"/>
          <w:sz w:val="22"/>
          <w:lang w:val="en-GB"/>
        </w:rPr>
        <w:t>Miles, 2012).</w:t>
      </w:r>
    </w:p>
    <w:p w14:paraId="6EE1C683" w14:textId="06D73F03" w:rsidR="0018213A" w:rsidRPr="00F20DB4" w:rsidRDefault="003813A1" w:rsidP="00F20DB4">
      <w:pPr>
        <w:spacing w:before="240" w:after="0"/>
        <w:rPr>
          <w:rFonts w:ascii="Arial" w:hAnsi="Arial" w:cs="Arial"/>
          <w:color w:val="353740"/>
          <w:sz w:val="22"/>
          <w:lang w:val="en-GB"/>
        </w:rPr>
      </w:pPr>
      <w:r w:rsidRPr="00F20DB4">
        <w:rPr>
          <w:rFonts w:ascii="Arial" w:hAnsi="Arial" w:cs="Arial"/>
          <w:sz w:val="22"/>
          <w:lang w:val="en-GB"/>
        </w:rPr>
        <w:t>One of Innocent Drinks' top concerns is how its business practises will affect the environment. To achieve its goal of becoming carbon neutral by 2022, the company has implemented several measures to reduce its carbon expansion, including the use of energy from renewable sources and the reduction of packaging waste. These actions show the company's commitment to sustainability while also giving it a competitive edge in a market where consumers are more concerned about the impact of their purchases on the natural world</w:t>
      </w:r>
      <w:r w:rsidR="00AF47B9" w:rsidRPr="00F20DB4">
        <w:rPr>
          <w:rFonts w:ascii="Arial" w:hAnsi="Arial" w:cs="Arial"/>
          <w:sz w:val="22"/>
          <w:lang w:val="en-GB"/>
        </w:rPr>
        <w:t xml:space="preserve"> (</w:t>
      </w:r>
      <w:r w:rsidR="00AF47B9" w:rsidRPr="00F20DB4">
        <w:rPr>
          <w:rFonts w:ascii="Arial" w:hAnsi="Arial" w:cs="Arial"/>
          <w:color w:val="353740"/>
          <w:sz w:val="22"/>
          <w:lang w:val="en-GB"/>
        </w:rPr>
        <w:t>Walker, 2020).</w:t>
      </w:r>
    </w:p>
    <w:p w14:paraId="0A9906CC" w14:textId="1A668A5D" w:rsidR="006130B8" w:rsidRPr="00083546" w:rsidRDefault="006130B8" w:rsidP="00B36CA2">
      <w:pPr>
        <w:pStyle w:val="Heading1"/>
        <w:rPr>
          <w:rFonts w:ascii="Arial" w:hAnsi="Arial" w:cs="Arial"/>
          <w:b/>
          <w:bCs/>
          <w:color w:val="auto"/>
          <w:lang w:val="en-GB"/>
        </w:rPr>
      </w:pPr>
      <w:bookmarkStart w:id="3" w:name="_Toc133203095"/>
      <w:r w:rsidRPr="00083546">
        <w:rPr>
          <w:rFonts w:ascii="Arial" w:hAnsi="Arial" w:cs="Arial"/>
          <w:b/>
          <w:bCs/>
          <w:color w:val="auto"/>
          <w:lang w:val="en-GB"/>
        </w:rPr>
        <w:t xml:space="preserve">3.1 External </w:t>
      </w:r>
      <w:r w:rsidR="00DB5844">
        <w:rPr>
          <w:rFonts w:ascii="Arial" w:hAnsi="Arial" w:cs="Arial"/>
          <w:b/>
          <w:bCs/>
          <w:color w:val="auto"/>
          <w:lang w:val="en-GB"/>
        </w:rPr>
        <w:t>A</w:t>
      </w:r>
      <w:r w:rsidRPr="00083546">
        <w:rPr>
          <w:rFonts w:ascii="Arial" w:hAnsi="Arial" w:cs="Arial"/>
          <w:b/>
          <w:bCs/>
          <w:color w:val="auto"/>
          <w:lang w:val="en-GB"/>
        </w:rPr>
        <w:t>nalysis</w:t>
      </w:r>
      <w:r w:rsidR="00DB5844">
        <w:rPr>
          <w:rFonts w:ascii="Arial" w:hAnsi="Arial" w:cs="Arial"/>
          <w:b/>
          <w:bCs/>
          <w:color w:val="auto"/>
          <w:lang w:val="en-GB"/>
        </w:rPr>
        <w:t>:</w:t>
      </w:r>
      <w:bookmarkEnd w:id="3"/>
      <w:r w:rsidRPr="00083546">
        <w:rPr>
          <w:rFonts w:ascii="Arial" w:hAnsi="Arial" w:cs="Arial"/>
          <w:b/>
          <w:bCs/>
          <w:color w:val="auto"/>
          <w:lang w:val="en-GB"/>
        </w:rPr>
        <w:t xml:space="preserve"> </w:t>
      </w:r>
    </w:p>
    <w:p w14:paraId="279518D3" w14:textId="14F63A45" w:rsidR="0018213A" w:rsidRPr="00F20DB4" w:rsidRDefault="003813A1" w:rsidP="00F20DB4">
      <w:pPr>
        <w:spacing w:before="240" w:after="0"/>
        <w:rPr>
          <w:rFonts w:ascii="Arial" w:hAnsi="Arial" w:cs="Arial"/>
          <w:sz w:val="22"/>
          <w:lang w:val="en-GB"/>
        </w:rPr>
      </w:pPr>
      <w:r w:rsidRPr="00F20DB4">
        <w:rPr>
          <w:rFonts w:ascii="Arial" w:hAnsi="Arial" w:cs="Arial"/>
          <w:sz w:val="22"/>
          <w:lang w:val="en-GB"/>
        </w:rPr>
        <w:t>Innocent Drinks has created clear aims and objectives to assist it achieve its vision of becoming the most beloved small maker of healthy beverages in the world. These goals and objectives are consistent with the company's mission statement and vision. Despite operating in an increasingly competitive market, the company has laid the framework for future growth and success through its focus on innovation, globalisation, and sustainability.</w:t>
      </w:r>
    </w:p>
    <w:p w14:paraId="7845C592" w14:textId="1A974F45" w:rsidR="003356C8" w:rsidRPr="00083546" w:rsidRDefault="006130B8" w:rsidP="00B36CA2">
      <w:pPr>
        <w:pStyle w:val="Heading2"/>
        <w:spacing w:before="240"/>
        <w:rPr>
          <w:rFonts w:ascii="Arial" w:hAnsi="Arial" w:cs="Arial"/>
          <w:b/>
          <w:bCs/>
          <w:color w:val="auto"/>
          <w:sz w:val="32"/>
          <w:szCs w:val="32"/>
          <w:lang w:val="en-GB"/>
        </w:rPr>
      </w:pPr>
      <w:bookmarkStart w:id="4" w:name="_Toc133203096"/>
      <w:r w:rsidRPr="00083546">
        <w:rPr>
          <w:rFonts w:ascii="Arial" w:hAnsi="Arial" w:cs="Arial"/>
          <w:b/>
          <w:bCs/>
          <w:color w:val="auto"/>
          <w:sz w:val="32"/>
          <w:szCs w:val="32"/>
          <w:lang w:val="en-GB"/>
        </w:rPr>
        <w:lastRenderedPageBreak/>
        <w:t xml:space="preserve">3.1.1 </w:t>
      </w:r>
      <w:r w:rsidR="00002551" w:rsidRPr="00083546">
        <w:rPr>
          <w:rFonts w:ascii="Arial" w:hAnsi="Arial" w:cs="Arial"/>
          <w:b/>
          <w:bCs/>
          <w:color w:val="auto"/>
          <w:sz w:val="32"/>
          <w:szCs w:val="32"/>
          <w:lang w:val="en-GB"/>
        </w:rPr>
        <w:t>P</w:t>
      </w:r>
      <w:r w:rsidR="00DB5844">
        <w:rPr>
          <w:rFonts w:ascii="Arial" w:hAnsi="Arial" w:cs="Arial"/>
          <w:b/>
          <w:bCs/>
          <w:color w:val="auto"/>
          <w:sz w:val="32"/>
          <w:szCs w:val="32"/>
          <w:lang w:val="en-GB"/>
        </w:rPr>
        <w:t>estel Analysis:</w:t>
      </w:r>
      <w:bookmarkEnd w:id="4"/>
    </w:p>
    <w:p w14:paraId="75111F5F" w14:textId="7E086DF6" w:rsidR="00367800" w:rsidRPr="00F20DB4" w:rsidRDefault="00367800" w:rsidP="00F20DB4">
      <w:pPr>
        <w:spacing w:before="240" w:after="0"/>
        <w:rPr>
          <w:rFonts w:ascii="Arial" w:hAnsi="Arial" w:cs="Arial"/>
          <w:sz w:val="22"/>
          <w:lang w:val="en-GB"/>
        </w:rPr>
      </w:pPr>
      <w:r w:rsidRPr="00F20DB4">
        <w:rPr>
          <w:rFonts w:ascii="Arial" w:hAnsi="Arial" w:cs="Arial"/>
          <w:sz w:val="22"/>
          <w:lang w:val="en-GB"/>
        </w:rPr>
        <w:t xml:space="preserve">An organization's impact on the surrounding world is examined through the lenses of political, economic, social, technological, legal, and environmental (PESTLE) variables. In a variety of contexts, it can be utilised to help senior managers and human resources experts make important strategic decisions. By analysing the external factors of the </w:t>
      </w:r>
      <w:proofErr w:type="gramStart"/>
      <w:r w:rsidRPr="00F20DB4">
        <w:rPr>
          <w:rFonts w:ascii="Arial" w:hAnsi="Arial" w:cs="Arial"/>
          <w:sz w:val="22"/>
          <w:lang w:val="en-GB"/>
        </w:rPr>
        <w:t>company</w:t>
      </w:r>
      <w:proofErr w:type="gramEnd"/>
      <w:r w:rsidRPr="00F20DB4">
        <w:rPr>
          <w:rFonts w:ascii="Arial" w:hAnsi="Arial" w:cs="Arial"/>
          <w:sz w:val="22"/>
          <w:lang w:val="en-GB"/>
        </w:rPr>
        <w:t xml:space="preserve"> the below information has developed. </w:t>
      </w:r>
    </w:p>
    <w:p w14:paraId="058CBB7C" w14:textId="73814EF6" w:rsidR="00D260C3" w:rsidRPr="00F20DB4" w:rsidRDefault="00AD56F9" w:rsidP="00F20DB4">
      <w:pPr>
        <w:pStyle w:val="ListParagraph"/>
        <w:numPr>
          <w:ilvl w:val="0"/>
          <w:numId w:val="16"/>
        </w:numPr>
        <w:spacing w:before="240" w:after="0"/>
        <w:rPr>
          <w:rFonts w:ascii="Arial" w:hAnsi="Arial" w:cs="Arial"/>
          <w:sz w:val="22"/>
          <w:lang w:val="en-GB"/>
        </w:rPr>
      </w:pPr>
      <w:r w:rsidRPr="00F20DB4">
        <w:rPr>
          <w:rFonts w:ascii="Arial" w:hAnsi="Arial" w:cs="Arial"/>
          <w:b/>
          <w:bCs/>
          <w:sz w:val="22"/>
          <w:lang w:val="en-GB"/>
        </w:rPr>
        <w:t>Political: (challenge)-</w:t>
      </w:r>
      <w:r w:rsidRPr="00F20DB4">
        <w:rPr>
          <w:rFonts w:ascii="Arial" w:hAnsi="Arial" w:cs="Arial"/>
          <w:sz w:val="22"/>
          <w:lang w:val="en-GB"/>
        </w:rPr>
        <w:t xml:space="preserve"> </w:t>
      </w:r>
      <w:r w:rsidR="003813A1" w:rsidRPr="00F20DB4">
        <w:rPr>
          <w:rFonts w:ascii="Arial" w:hAnsi="Arial" w:cs="Arial"/>
          <w:sz w:val="22"/>
          <w:lang w:val="en-GB"/>
        </w:rPr>
        <w:t xml:space="preserve">When it comes to health and safety, employment, and environmental standards, Innocent Drinks must follow strict guidelines because it works in a heavily regulated business. Politics, which could affect Innocent Drinks' regulatory environment, </w:t>
      </w:r>
      <w:r w:rsidR="006130B8" w:rsidRPr="00F20DB4">
        <w:rPr>
          <w:rFonts w:ascii="Arial" w:hAnsi="Arial" w:cs="Arial"/>
          <w:sz w:val="22"/>
          <w:lang w:val="en-GB"/>
        </w:rPr>
        <w:t>affect</w:t>
      </w:r>
      <w:r w:rsidR="003813A1" w:rsidRPr="00F20DB4">
        <w:rPr>
          <w:rFonts w:ascii="Arial" w:hAnsi="Arial" w:cs="Arial"/>
          <w:sz w:val="22"/>
          <w:lang w:val="en-GB"/>
        </w:rPr>
        <w:t xml:space="preserve"> the company's operations (Blyth and Smith, 2020). Changes in government laws, regulations, and taxes could have a major impact on business operations, the supply chain, and financial results. For instance, the company may need to </w:t>
      </w:r>
      <w:proofErr w:type="spellStart"/>
      <w:r w:rsidR="003813A1" w:rsidRPr="00F20DB4">
        <w:rPr>
          <w:rFonts w:ascii="Arial" w:hAnsi="Arial" w:cs="Arial"/>
          <w:sz w:val="22"/>
          <w:lang w:val="en-GB"/>
        </w:rPr>
        <w:t>reevaluate</w:t>
      </w:r>
      <w:proofErr w:type="spellEnd"/>
      <w:r w:rsidR="003813A1" w:rsidRPr="00F20DB4">
        <w:rPr>
          <w:rFonts w:ascii="Arial" w:hAnsi="Arial" w:cs="Arial"/>
          <w:sz w:val="22"/>
          <w:lang w:val="en-GB"/>
        </w:rPr>
        <w:t xml:space="preserve"> its expansion plans, supply chain, and cost structure </w:t>
      </w:r>
      <w:proofErr w:type="gramStart"/>
      <w:r w:rsidR="003813A1" w:rsidRPr="00F20DB4">
        <w:rPr>
          <w:rFonts w:ascii="Arial" w:hAnsi="Arial" w:cs="Arial"/>
          <w:sz w:val="22"/>
          <w:lang w:val="en-GB"/>
        </w:rPr>
        <w:t>in light of</w:t>
      </w:r>
      <w:proofErr w:type="gramEnd"/>
      <w:r w:rsidR="003813A1" w:rsidRPr="00F20DB4">
        <w:rPr>
          <w:rFonts w:ascii="Arial" w:hAnsi="Arial" w:cs="Arial"/>
          <w:sz w:val="22"/>
          <w:lang w:val="en-GB"/>
        </w:rPr>
        <w:t xml:space="preserve"> the uncertainty surrounding Brexit and its potential impact on the UK economy. Innocent Drinks could feel the effects of political unrest in the countries where it does business, particularly in the form of trade restrictions and political issues (</w:t>
      </w:r>
      <w:r w:rsidR="00AF47B9" w:rsidRPr="00F20DB4">
        <w:rPr>
          <w:rFonts w:ascii="Arial" w:hAnsi="Arial" w:cs="Arial"/>
          <w:sz w:val="22"/>
          <w:lang w:val="en-GB"/>
        </w:rPr>
        <w:t>Grieve, 2021).</w:t>
      </w:r>
    </w:p>
    <w:p w14:paraId="3BD4A9C9" w14:textId="3685CF22" w:rsidR="00D260C3" w:rsidRPr="00F20DB4" w:rsidRDefault="00473858" w:rsidP="00F20DB4">
      <w:pPr>
        <w:pStyle w:val="ListParagraph"/>
        <w:numPr>
          <w:ilvl w:val="0"/>
          <w:numId w:val="16"/>
        </w:numPr>
        <w:spacing w:before="240" w:after="0"/>
        <w:rPr>
          <w:rFonts w:ascii="Arial" w:hAnsi="Arial" w:cs="Arial"/>
          <w:sz w:val="22"/>
          <w:lang w:val="en-GB"/>
        </w:rPr>
      </w:pPr>
      <w:r w:rsidRPr="00F20DB4">
        <w:rPr>
          <w:rFonts w:ascii="Arial" w:hAnsi="Arial" w:cs="Arial"/>
          <w:b/>
          <w:bCs/>
          <w:sz w:val="22"/>
          <w:lang w:val="en-GB"/>
        </w:rPr>
        <w:t>Economic:</w:t>
      </w:r>
      <w:r w:rsidRPr="00F20DB4">
        <w:rPr>
          <w:rFonts w:ascii="Arial" w:hAnsi="Arial" w:cs="Arial"/>
          <w:sz w:val="22"/>
          <w:lang w:val="en-GB"/>
        </w:rPr>
        <w:t xml:space="preserve"> </w:t>
      </w:r>
      <w:r w:rsidR="00AD56F9" w:rsidRPr="00F20DB4">
        <w:rPr>
          <w:rFonts w:ascii="Arial" w:hAnsi="Arial" w:cs="Arial"/>
          <w:b/>
          <w:bCs/>
          <w:sz w:val="22"/>
          <w:lang w:val="en-GB"/>
        </w:rPr>
        <w:t>(challenge)-</w:t>
      </w:r>
      <w:r w:rsidR="00AD56F9" w:rsidRPr="00F20DB4">
        <w:rPr>
          <w:rFonts w:ascii="Arial" w:hAnsi="Arial" w:cs="Arial"/>
          <w:sz w:val="22"/>
          <w:lang w:val="en-GB"/>
        </w:rPr>
        <w:t xml:space="preserve"> </w:t>
      </w:r>
      <w:r w:rsidR="003813A1" w:rsidRPr="00F20DB4">
        <w:rPr>
          <w:rFonts w:ascii="Arial" w:hAnsi="Arial" w:cs="Arial"/>
          <w:sz w:val="22"/>
          <w:lang w:val="en-GB"/>
        </w:rPr>
        <w:t>Many well-established businesses compete in the UK's beverage market. Innocent Drinks must maintain its competitive edge by providing consumers with premium beverages at affordable costs. Inflation, interest rates, and consumer spending patterns are just some of the macroeconomic issues that might affect the UK beverage business (</w:t>
      </w:r>
      <w:proofErr w:type="spellStart"/>
      <w:r w:rsidR="003813A1" w:rsidRPr="00F20DB4">
        <w:rPr>
          <w:rFonts w:ascii="Arial" w:hAnsi="Arial" w:cs="Arial"/>
          <w:sz w:val="22"/>
          <w:lang w:val="en-GB"/>
        </w:rPr>
        <w:t>Inniss</w:t>
      </w:r>
      <w:proofErr w:type="spellEnd"/>
      <w:r w:rsidR="003813A1" w:rsidRPr="00F20DB4">
        <w:rPr>
          <w:rFonts w:ascii="Arial" w:hAnsi="Arial" w:cs="Arial"/>
          <w:sz w:val="22"/>
          <w:lang w:val="en-GB"/>
        </w:rPr>
        <w:t xml:space="preserve">, 2013). </w:t>
      </w:r>
      <w:proofErr w:type="gramStart"/>
      <w:r w:rsidR="003813A1" w:rsidRPr="00F20DB4">
        <w:rPr>
          <w:rFonts w:ascii="Arial" w:hAnsi="Arial" w:cs="Arial"/>
          <w:sz w:val="22"/>
          <w:lang w:val="en-GB"/>
        </w:rPr>
        <w:t>In order to</w:t>
      </w:r>
      <w:proofErr w:type="gramEnd"/>
      <w:r w:rsidR="003813A1" w:rsidRPr="00F20DB4">
        <w:rPr>
          <w:rFonts w:ascii="Arial" w:hAnsi="Arial" w:cs="Arial"/>
          <w:sz w:val="22"/>
          <w:lang w:val="en-GB"/>
        </w:rPr>
        <w:t xml:space="preserve"> maintain competitiveness and adapt to market changes, Innocent Drinks must keep an eye on these economic aspects. Profitability could be impacted if customer demand drops for high-priced, high-end drinks during recessions. In addition, the firm must continue to operate efficiently even when raw material costs rise and fall </w:t>
      </w:r>
      <w:r w:rsidR="00AF47B9" w:rsidRPr="00F20DB4">
        <w:rPr>
          <w:rFonts w:ascii="Arial" w:hAnsi="Arial" w:cs="Arial"/>
          <w:sz w:val="22"/>
          <w:lang w:val="en-GB"/>
        </w:rPr>
        <w:t>(Bhardwaj, 2018).</w:t>
      </w:r>
    </w:p>
    <w:p w14:paraId="5E4653DB" w14:textId="214785AE" w:rsidR="00093792" w:rsidRPr="00F20DB4" w:rsidRDefault="00473858" w:rsidP="00F20DB4">
      <w:pPr>
        <w:pStyle w:val="ListParagraph"/>
        <w:numPr>
          <w:ilvl w:val="0"/>
          <w:numId w:val="16"/>
        </w:numPr>
        <w:spacing w:before="240" w:after="0"/>
        <w:rPr>
          <w:rFonts w:ascii="Arial" w:hAnsi="Arial" w:cs="Arial"/>
          <w:sz w:val="22"/>
          <w:lang w:val="en-GB"/>
        </w:rPr>
      </w:pPr>
      <w:r w:rsidRPr="00F20DB4">
        <w:rPr>
          <w:rFonts w:ascii="Arial" w:hAnsi="Arial" w:cs="Arial"/>
          <w:b/>
          <w:bCs/>
          <w:sz w:val="22"/>
          <w:lang w:val="en-GB"/>
        </w:rPr>
        <w:t>Social:</w:t>
      </w:r>
      <w:r w:rsidR="0063477F" w:rsidRPr="00F20DB4">
        <w:rPr>
          <w:rFonts w:ascii="Arial" w:hAnsi="Arial" w:cs="Arial"/>
          <w:b/>
          <w:bCs/>
          <w:sz w:val="22"/>
          <w:lang w:val="en-GB"/>
        </w:rPr>
        <w:t xml:space="preserve"> (opportunity)-</w:t>
      </w:r>
      <w:r w:rsidRPr="00F20DB4">
        <w:rPr>
          <w:rFonts w:ascii="Arial" w:hAnsi="Arial" w:cs="Arial"/>
          <w:sz w:val="22"/>
          <w:lang w:val="en-GB"/>
        </w:rPr>
        <w:t xml:space="preserve"> </w:t>
      </w:r>
      <w:r w:rsidR="003813A1" w:rsidRPr="00F20DB4">
        <w:rPr>
          <w:rFonts w:ascii="Arial" w:hAnsi="Arial" w:cs="Arial"/>
          <w:sz w:val="22"/>
          <w:lang w:val="en-GB"/>
        </w:rPr>
        <w:t xml:space="preserve">There is a growing demand for natural and healthy products as consumers become more health conscious. Innocent Drinks can capitalise on this trend to increase its market share. Consumer tastes and cultural movements have substantial impacts on the Innocent Drinks brand (Innocent Drinks, 2021). The company must ensure that its products reflect shifting consumer values, such as those for health and wellness, ethical manufacturing, and environmental responsibility. Innocent Drinks has positioned itself as an ethically sound company by advocating for healthy lifestyles and embracing environmentally friendly practises in business. The </w:t>
      </w:r>
      <w:r w:rsidR="003813A1" w:rsidRPr="00F20DB4">
        <w:rPr>
          <w:rFonts w:ascii="Arial" w:hAnsi="Arial" w:cs="Arial"/>
          <w:sz w:val="22"/>
          <w:lang w:val="en-GB"/>
        </w:rPr>
        <w:lastRenderedPageBreak/>
        <w:t>company's ability to stay current depends on its ability to recognise emerging societal trends and adapt to them (</w:t>
      </w:r>
      <w:proofErr w:type="spellStart"/>
      <w:r w:rsidR="00AF47B9" w:rsidRPr="00F20DB4">
        <w:rPr>
          <w:rFonts w:ascii="Arial" w:hAnsi="Arial" w:cs="Arial"/>
          <w:sz w:val="22"/>
          <w:lang w:val="en-GB"/>
        </w:rPr>
        <w:t>Kiousis</w:t>
      </w:r>
      <w:proofErr w:type="spellEnd"/>
      <w:r w:rsidR="00AF47B9" w:rsidRPr="00F20DB4">
        <w:rPr>
          <w:rFonts w:ascii="Arial" w:hAnsi="Arial" w:cs="Arial"/>
          <w:sz w:val="22"/>
          <w:lang w:val="en-GB"/>
        </w:rPr>
        <w:t xml:space="preserve"> and Kim, 2012).</w:t>
      </w:r>
    </w:p>
    <w:p w14:paraId="0B756348" w14:textId="27CD96EE" w:rsidR="000B329B" w:rsidRPr="00F20DB4" w:rsidRDefault="00473858" w:rsidP="00F20DB4">
      <w:pPr>
        <w:pStyle w:val="ListParagraph"/>
        <w:numPr>
          <w:ilvl w:val="0"/>
          <w:numId w:val="16"/>
        </w:numPr>
        <w:spacing w:before="240" w:after="0"/>
        <w:rPr>
          <w:rFonts w:ascii="Arial" w:hAnsi="Arial" w:cs="Arial"/>
          <w:sz w:val="22"/>
          <w:lang w:val="en-GB"/>
        </w:rPr>
      </w:pPr>
      <w:r w:rsidRPr="00F20DB4">
        <w:rPr>
          <w:rFonts w:ascii="Arial" w:hAnsi="Arial" w:cs="Arial"/>
          <w:b/>
          <w:bCs/>
          <w:sz w:val="22"/>
          <w:lang w:val="en-GB"/>
        </w:rPr>
        <w:t>Technological:</w:t>
      </w:r>
      <w:r w:rsidR="0063477F" w:rsidRPr="00F20DB4">
        <w:rPr>
          <w:rFonts w:ascii="Arial" w:hAnsi="Arial" w:cs="Arial"/>
          <w:b/>
          <w:bCs/>
          <w:sz w:val="22"/>
          <w:lang w:val="en-GB"/>
        </w:rPr>
        <w:t xml:space="preserve"> (opportunity)-</w:t>
      </w:r>
      <w:r w:rsidRPr="00F20DB4">
        <w:rPr>
          <w:rFonts w:ascii="Arial" w:hAnsi="Arial" w:cs="Arial"/>
          <w:sz w:val="22"/>
          <w:lang w:val="en-GB"/>
        </w:rPr>
        <w:t xml:space="preserve"> </w:t>
      </w:r>
      <w:r w:rsidR="00171DD4" w:rsidRPr="00F20DB4">
        <w:rPr>
          <w:rFonts w:ascii="Arial" w:hAnsi="Arial" w:cs="Arial"/>
          <w:sz w:val="22"/>
          <w:lang w:val="en-GB"/>
        </w:rPr>
        <w:t>Innocent Drinks' phenomenal growth can be directly attributed to the ways in which cutting-edge technology has facilitated more efficient manufacturing at lower costs. If the company wants to keep up with the competition, it must continue investing in technology. Optimizing the supply chain and improving the customer experience necessitate the use of cutting-edge technology (O'Rourke and Adams, 2020). Innocent Drinks has invested much in technology over the years, which has helped the company streamline operations, lower costs, and improve the quality of its products. Businesses that want to remain competitive must keep up with emerging technologies such as blockchain and machine learning (</w:t>
      </w:r>
      <w:proofErr w:type="spellStart"/>
      <w:r w:rsidR="00AF47B9" w:rsidRPr="00F20DB4">
        <w:rPr>
          <w:rFonts w:ascii="Arial" w:hAnsi="Arial" w:cs="Arial"/>
          <w:sz w:val="22"/>
          <w:lang w:val="en-GB"/>
        </w:rPr>
        <w:t>Pevzner</w:t>
      </w:r>
      <w:proofErr w:type="spellEnd"/>
      <w:r w:rsidR="00AF47B9" w:rsidRPr="00F20DB4">
        <w:rPr>
          <w:rFonts w:ascii="Arial" w:hAnsi="Arial" w:cs="Arial"/>
          <w:sz w:val="22"/>
          <w:lang w:val="en-GB"/>
        </w:rPr>
        <w:t xml:space="preserve"> and </w:t>
      </w:r>
      <w:proofErr w:type="spellStart"/>
      <w:r w:rsidR="00AF47B9" w:rsidRPr="00F20DB4">
        <w:rPr>
          <w:rFonts w:ascii="Arial" w:hAnsi="Arial" w:cs="Arial"/>
          <w:sz w:val="22"/>
          <w:lang w:val="en-GB"/>
        </w:rPr>
        <w:t>Trefler</w:t>
      </w:r>
      <w:proofErr w:type="spellEnd"/>
      <w:r w:rsidR="00AF47B9" w:rsidRPr="00F20DB4">
        <w:rPr>
          <w:rFonts w:ascii="Arial" w:hAnsi="Arial" w:cs="Arial"/>
          <w:sz w:val="22"/>
          <w:lang w:val="en-GB"/>
        </w:rPr>
        <w:t>, 2020).</w:t>
      </w:r>
    </w:p>
    <w:p w14:paraId="164AE530" w14:textId="1523F38B" w:rsidR="000B329B" w:rsidRPr="00F20DB4" w:rsidRDefault="00473858" w:rsidP="00F20DB4">
      <w:pPr>
        <w:pStyle w:val="ListParagraph"/>
        <w:numPr>
          <w:ilvl w:val="0"/>
          <w:numId w:val="16"/>
        </w:numPr>
        <w:spacing w:before="240" w:after="0"/>
        <w:rPr>
          <w:rFonts w:ascii="Arial" w:hAnsi="Arial" w:cs="Arial"/>
          <w:sz w:val="22"/>
          <w:lang w:val="en-GB"/>
        </w:rPr>
      </w:pPr>
      <w:r w:rsidRPr="00F20DB4">
        <w:rPr>
          <w:rFonts w:ascii="Arial" w:hAnsi="Arial" w:cs="Arial"/>
          <w:b/>
          <w:bCs/>
          <w:sz w:val="22"/>
          <w:lang w:val="en-GB"/>
        </w:rPr>
        <w:t>Environmental:</w:t>
      </w:r>
      <w:r w:rsidRPr="00F20DB4">
        <w:rPr>
          <w:rFonts w:ascii="Arial" w:hAnsi="Arial" w:cs="Arial"/>
          <w:sz w:val="22"/>
          <w:lang w:val="en-GB"/>
        </w:rPr>
        <w:t xml:space="preserve"> </w:t>
      </w:r>
      <w:r w:rsidR="0063477F" w:rsidRPr="00F20DB4">
        <w:rPr>
          <w:rFonts w:ascii="Arial" w:hAnsi="Arial" w:cs="Arial"/>
          <w:b/>
          <w:bCs/>
          <w:sz w:val="22"/>
          <w:lang w:val="en-GB"/>
        </w:rPr>
        <w:t>(opportunity)-</w:t>
      </w:r>
      <w:r w:rsidR="0063477F" w:rsidRPr="00F20DB4">
        <w:rPr>
          <w:rFonts w:ascii="Arial" w:hAnsi="Arial" w:cs="Arial"/>
          <w:sz w:val="22"/>
          <w:lang w:val="en-GB"/>
        </w:rPr>
        <w:t xml:space="preserve"> </w:t>
      </w:r>
      <w:r w:rsidR="00171DD4" w:rsidRPr="00F20DB4">
        <w:rPr>
          <w:rFonts w:ascii="Arial" w:hAnsi="Arial" w:cs="Arial"/>
          <w:sz w:val="22"/>
          <w:lang w:val="en-GB"/>
        </w:rPr>
        <w:t>Innocent Drinks has made significant strides in lowering its environmental impact as part of its commitment to sustainability. However, the company must keep up its environmental practises if it wants to maintain its reputation as a responsible corporate citizen. The company has made environmental responsibility a core value (Innocent Drinks, 2022). Innocent Drinks has implemented multiple initiatives, including as using renewable energy, reducing waste, and sourcing sustainable ingredients, to increase consumer interest and perception. The corporation may differentiate itself from the throng and maintain its advantage over rivals by placing a premium on sustainability. The corporation must keep investing in sustainable practises if it wants to keep its competitive edge and have a smaller ecological footprint (</w:t>
      </w:r>
      <w:proofErr w:type="gramStart"/>
      <w:r w:rsidR="00AF47B9" w:rsidRPr="00F20DB4">
        <w:rPr>
          <w:rFonts w:ascii="Arial" w:hAnsi="Arial" w:cs="Arial"/>
          <w:sz w:val="22"/>
          <w:lang w:val="en-GB"/>
        </w:rPr>
        <w:t>May,</w:t>
      </w:r>
      <w:proofErr w:type="gramEnd"/>
      <w:r w:rsidR="00AF47B9" w:rsidRPr="00F20DB4">
        <w:rPr>
          <w:rFonts w:ascii="Arial" w:hAnsi="Arial" w:cs="Arial"/>
          <w:sz w:val="22"/>
          <w:lang w:val="en-GB"/>
        </w:rPr>
        <w:t xml:space="preserve"> 2020).</w:t>
      </w:r>
    </w:p>
    <w:p w14:paraId="419EEBB0" w14:textId="44949339" w:rsidR="00473858" w:rsidRPr="00F20DB4" w:rsidRDefault="00473858" w:rsidP="00F20DB4">
      <w:pPr>
        <w:pStyle w:val="ListParagraph"/>
        <w:numPr>
          <w:ilvl w:val="0"/>
          <w:numId w:val="16"/>
        </w:numPr>
        <w:spacing w:before="240" w:after="0"/>
        <w:rPr>
          <w:rFonts w:ascii="Arial" w:hAnsi="Arial" w:cs="Arial"/>
          <w:sz w:val="22"/>
          <w:lang w:val="en-GB"/>
        </w:rPr>
      </w:pPr>
      <w:r w:rsidRPr="00F20DB4">
        <w:rPr>
          <w:rFonts w:ascii="Arial" w:hAnsi="Arial" w:cs="Arial"/>
          <w:b/>
          <w:bCs/>
          <w:sz w:val="22"/>
          <w:lang w:val="en-GB"/>
        </w:rPr>
        <w:t>Legal:</w:t>
      </w:r>
      <w:r w:rsidRPr="00F20DB4">
        <w:rPr>
          <w:rFonts w:ascii="Arial" w:hAnsi="Arial" w:cs="Arial"/>
          <w:sz w:val="22"/>
          <w:lang w:val="en-GB"/>
        </w:rPr>
        <w:t xml:space="preserve"> </w:t>
      </w:r>
      <w:proofErr w:type="gramStart"/>
      <w:r w:rsidR="00171DD4" w:rsidRPr="00F20DB4">
        <w:rPr>
          <w:rFonts w:ascii="Arial" w:hAnsi="Arial" w:cs="Arial"/>
          <w:sz w:val="22"/>
          <w:lang w:val="en-GB"/>
        </w:rPr>
        <w:t>A number of</w:t>
      </w:r>
      <w:proofErr w:type="gramEnd"/>
      <w:r w:rsidR="00171DD4" w:rsidRPr="00F20DB4">
        <w:rPr>
          <w:rFonts w:ascii="Arial" w:hAnsi="Arial" w:cs="Arial"/>
          <w:sz w:val="22"/>
          <w:lang w:val="en-GB"/>
        </w:rPr>
        <w:t xml:space="preserve"> regulations, particularly those concerning food safety and labelling, must be followed by Innocent Drinks. Some of the laws and regulations that Innocent Drinks must follow concern food safety and labelling. The company is responsible for ensuring that </w:t>
      </w:r>
      <w:proofErr w:type="gramStart"/>
      <w:r w:rsidR="00171DD4" w:rsidRPr="00F20DB4">
        <w:rPr>
          <w:rFonts w:ascii="Arial" w:hAnsi="Arial" w:cs="Arial"/>
          <w:sz w:val="22"/>
          <w:lang w:val="en-GB"/>
        </w:rPr>
        <w:t>all of</w:t>
      </w:r>
      <w:proofErr w:type="gramEnd"/>
      <w:r w:rsidR="00171DD4" w:rsidRPr="00F20DB4">
        <w:rPr>
          <w:rFonts w:ascii="Arial" w:hAnsi="Arial" w:cs="Arial"/>
          <w:sz w:val="22"/>
          <w:lang w:val="en-GB"/>
        </w:rPr>
        <w:t xml:space="preserve"> its products properly labelled and comply with all applicable laws (Food Standards Agency, 2020). It is also important to consider the potential effects of new or revised legislation on Innocent Drinks' operations and supply chain. Breaking the law can result in serious consequences, including fines, jail time, and damage to one's image. Therefore, it is incumbent upon the company to ensure that it is always in compliance with applicable laws </w:t>
      </w:r>
      <w:r w:rsidR="00AF47B9" w:rsidRPr="00F20DB4">
        <w:rPr>
          <w:rFonts w:ascii="Arial" w:hAnsi="Arial" w:cs="Arial"/>
          <w:sz w:val="22"/>
          <w:lang w:val="en-GB"/>
        </w:rPr>
        <w:t>(Food and Drug Administration, 2018).</w:t>
      </w:r>
    </w:p>
    <w:p w14:paraId="481D2CC5" w14:textId="2A4F08E9" w:rsidR="006130B8" w:rsidRPr="00083546" w:rsidRDefault="00DB5844" w:rsidP="00B36CA2">
      <w:pPr>
        <w:pStyle w:val="Heading1"/>
        <w:rPr>
          <w:rFonts w:ascii="Arial" w:hAnsi="Arial" w:cs="Arial"/>
          <w:b/>
          <w:bCs/>
          <w:color w:val="auto"/>
          <w:lang w:val="en-GB"/>
        </w:rPr>
      </w:pPr>
      <w:r>
        <w:rPr>
          <w:rFonts w:ascii="Arial" w:hAnsi="Arial" w:cs="Arial"/>
          <w:b/>
          <w:bCs/>
          <w:color w:val="auto"/>
          <w:lang w:val="en-GB"/>
        </w:rPr>
        <w:t xml:space="preserve">  </w:t>
      </w:r>
      <w:bookmarkStart w:id="5" w:name="_Toc133203097"/>
      <w:r w:rsidR="006130B8" w:rsidRPr="00083546">
        <w:rPr>
          <w:rFonts w:ascii="Arial" w:hAnsi="Arial" w:cs="Arial"/>
          <w:b/>
          <w:bCs/>
          <w:color w:val="auto"/>
          <w:lang w:val="en-GB"/>
        </w:rPr>
        <w:t xml:space="preserve">3.1.2 Five force </w:t>
      </w:r>
      <w:r w:rsidR="00083546" w:rsidRPr="00083546">
        <w:rPr>
          <w:rFonts w:ascii="Arial" w:hAnsi="Arial" w:cs="Arial"/>
          <w:b/>
          <w:bCs/>
          <w:color w:val="auto"/>
          <w:lang w:val="en-GB"/>
        </w:rPr>
        <w:t>A</w:t>
      </w:r>
      <w:r w:rsidR="006130B8" w:rsidRPr="00083546">
        <w:rPr>
          <w:rFonts w:ascii="Arial" w:hAnsi="Arial" w:cs="Arial"/>
          <w:b/>
          <w:bCs/>
          <w:color w:val="auto"/>
          <w:lang w:val="en-GB"/>
        </w:rPr>
        <w:t>nalysis</w:t>
      </w:r>
      <w:bookmarkEnd w:id="5"/>
      <w:r w:rsidR="006130B8" w:rsidRPr="00083546">
        <w:rPr>
          <w:rFonts w:ascii="Arial" w:hAnsi="Arial" w:cs="Arial"/>
          <w:b/>
          <w:bCs/>
          <w:color w:val="auto"/>
          <w:lang w:val="en-GB"/>
        </w:rPr>
        <w:t xml:space="preserve"> </w:t>
      </w:r>
    </w:p>
    <w:p w14:paraId="6BBECBF1" w14:textId="11A2DFE7" w:rsidR="00367800" w:rsidRPr="00F20DB4" w:rsidRDefault="00367800" w:rsidP="00F20DB4">
      <w:pPr>
        <w:spacing w:before="240"/>
        <w:ind w:left="360"/>
        <w:rPr>
          <w:rFonts w:ascii="Arial" w:hAnsi="Arial" w:cs="Arial"/>
          <w:sz w:val="22"/>
          <w:lang w:val="en-GB"/>
        </w:rPr>
      </w:pPr>
      <w:r w:rsidRPr="00F20DB4">
        <w:rPr>
          <w:rFonts w:ascii="Arial" w:hAnsi="Arial" w:cs="Arial"/>
          <w:sz w:val="22"/>
          <w:lang w:val="en-GB"/>
        </w:rPr>
        <w:t>Any sector of the economy can benefit from using Porter's model to analyse industry rivalry and improve long-term profitability.</w:t>
      </w:r>
    </w:p>
    <w:p w14:paraId="26E36692" w14:textId="7D9C2EDD" w:rsidR="006130B8" w:rsidRPr="00F20DB4" w:rsidRDefault="006130B8" w:rsidP="00F20DB4">
      <w:pPr>
        <w:spacing w:before="240"/>
        <w:ind w:left="360"/>
        <w:rPr>
          <w:rFonts w:ascii="Arial" w:hAnsi="Arial" w:cs="Arial"/>
          <w:sz w:val="22"/>
          <w:lang w:val="en-GB"/>
        </w:rPr>
      </w:pPr>
      <w:r w:rsidRPr="00F20DB4">
        <w:rPr>
          <w:rFonts w:ascii="Arial" w:hAnsi="Arial" w:cs="Arial"/>
          <w:sz w:val="22"/>
          <w:lang w:val="en-GB"/>
        </w:rPr>
        <w:lastRenderedPageBreak/>
        <w:t xml:space="preserve">Industry rivalry: Several beverage companies have taken different strategic stances </w:t>
      </w:r>
      <w:proofErr w:type="gramStart"/>
      <w:r w:rsidRPr="00F20DB4">
        <w:rPr>
          <w:rFonts w:ascii="Arial" w:hAnsi="Arial" w:cs="Arial"/>
          <w:sz w:val="22"/>
          <w:lang w:val="en-GB"/>
        </w:rPr>
        <w:t>in order to</w:t>
      </w:r>
      <w:proofErr w:type="gramEnd"/>
      <w:r w:rsidRPr="00F20DB4">
        <w:rPr>
          <w:rFonts w:ascii="Arial" w:hAnsi="Arial" w:cs="Arial"/>
          <w:sz w:val="22"/>
          <w:lang w:val="en-GB"/>
        </w:rPr>
        <w:t xml:space="preserve"> better compete with one another. Firms in this market compete with one another mostly </w:t>
      </w:r>
      <w:proofErr w:type="gramStart"/>
      <w:r w:rsidRPr="00F20DB4">
        <w:rPr>
          <w:rFonts w:ascii="Arial" w:hAnsi="Arial" w:cs="Arial"/>
          <w:sz w:val="22"/>
          <w:lang w:val="en-GB"/>
        </w:rPr>
        <w:t>on the basis of</w:t>
      </w:r>
      <w:proofErr w:type="gramEnd"/>
      <w:r w:rsidRPr="00F20DB4">
        <w:rPr>
          <w:rFonts w:ascii="Arial" w:hAnsi="Arial" w:cs="Arial"/>
          <w:sz w:val="22"/>
          <w:lang w:val="en-GB"/>
        </w:rPr>
        <w:t xml:space="preserve"> price changes between similar products offered by different companies.</w:t>
      </w:r>
    </w:p>
    <w:p w14:paraId="798F734E" w14:textId="6D418FBF" w:rsidR="006130B8" w:rsidRPr="00F20DB4" w:rsidRDefault="006130B8" w:rsidP="00F20DB4">
      <w:pPr>
        <w:spacing w:before="240"/>
        <w:ind w:left="360"/>
        <w:rPr>
          <w:rFonts w:ascii="Arial" w:hAnsi="Arial" w:cs="Arial"/>
          <w:sz w:val="22"/>
          <w:lang w:val="en-GB"/>
        </w:rPr>
      </w:pPr>
      <w:r w:rsidRPr="00F20DB4">
        <w:rPr>
          <w:rFonts w:ascii="Arial" w:hAnsi="Arial" w:cs="Arial"/>
          <w:sz w:val="22"/>
          <w:lang w:val="en-GB"/>
        </w:rPr>
        <w:t>Threat of new entry: This is in addition to minimising the substantial outlay required to transition between roasting methods, install specialised machinery, and build new facilities. In addition, businesses are restricting new entrants by signing exclusive retail chain distribution deals.</w:t>
      </w:r>
    </w:p>
    <w:p w14:paraId="07348FE5" w14:textId="39EB4D7D" w:rsidR="006130B8" w:rsidRPr="00F20DB4" w:rsidRDefault="006130B8" w:rsidP="00F20DB4">
      <w:pPr>
        <w:spacing w:before="240"/>
        <w:ind w:left="360"/>
        <w:rPr>
          <w:rFonts w:ascii="Arial" w:hAnsi="Arial" w:cs="Arial"/>
          <w:sz w:val="22"/>
          <w:lang w:val="en-GB"/>
        </w:rPr>
      </w:pPr>
      <w:r w:rsidRPr="00F20DB4">
        <w:rPr>
          <w:rFonts w:ascii="Arial" w:hAnsi="Arial" w:cs="Arial"/>
          <w:sz w:val="22"/>
          <w:lang w:val="en-GB"/>
        </w:rPr>
        <w:t>Substitute products: Beverage companies that want to survive in the face of competition from new entrants into the market need to produce goods that cater to a wide range of consumer preferences. Competition from non-alcoholic drinks has had little effect on the market share of beverage companies.</w:t>
      </w:r>
    </w:p>
    <w:p w14:paraId="084C5127" w14:textId="42A0563A" w:rsidR="006130B8" w:rsidRPr="00F20DB4" w:rsidRDefault="006130B8" w:rsidP="00F20DB4">
      <w:pPr>
        <w:spacing w:before="240"/>
        <w:ind w:left="360"/>
        <w:rPr>
          <w:rFonts w:ascii="Arial" w:hAnsi="Arial" w:cs="Arial"/>
          <w:sz w:val="22"/>
          <w:lang w:val="en-GB"/>
        </w:rPr>
      </w:pPr>
      <w:r w:rsidRPr="00F20DB4">
        <w:rPr>
          <w:rFonts w:ascii="Arial" w:hAnsi="Arial" w:cs="Arial"/>
          <w:sz w:val="22"/>
          <w:lang w:val="en-GB"/>
        </w:rPr>
        <w:t>Bargaining power of buyer: Since there aren't many different beverage suppliers, consumers have less leverage in negotiations because huge corporations have limited negotiating strength. Firms have responded by developing a strategy of specialisation, which involves developing a great deal of product difference due to pricing variances.</w:t>
      </w:r>
    </w:p>
    <w:p w14:paraId="1C18D799" w14:textId="2465CC1E" w:rsidR="006130B8" w:rsidRPr="00F20DB4" w:rsidRDefault="006130B8" w:rsidP="00F20DB4">
      <w:pPr>
        <w:spacing w:before="240"/>
        <w:ind w:left="360"/>
        <w:rPr>
          <w:rFonts w:ascii="Arial" w:hAnsi="Arial" w:cs="Arial"/>
          <w:sz w:val="22"/>
          <w:lang w:val="en-GB"/>
        </w:rPr>
      </w:pPr>
      <w:r w:rsidRPr="00F20DB4">
        <w:rPr>
          <w:rFonts w:ascii="Arial" w:hAnsi="Arial" w:cs="Arial"/>
          <w:sz w:val="22"/>
          <w:lang w:val="en-GB"/>
        </w:rPr>
        <w:t xml:space="preserve">Bargaining power </w:t>
      </w:r>
      <w:r w:rsidR="00512199" w:rsidRPr="00F20DB4">
        <w:rPr>
          <w:rFonts w:ascii="Arial" w:hAnsi="Arial" w:cs="Arial"/>
          <w:sz w:val="22"/>
          <w:lang w:val="en-GB"/>
        </w:rPr>
        <w:t>o</w:t>
      </w:r>
      <w:r w:rsidRPr="00F20DB4">
        <w:rPr>
          <w:rFonts w:ascii="Arial" w:hAnsi="Arial" w:cs="Arial"/>
          <w:sz w:val="22"/>
          <w:lang w:val="en-GB"/>
        </w:rPr>
        <w:t xml:space="preserve">f supplier: </w:t>
      </w:r>
      <w:r w:rsidR="00512199" w:rsidRPr="00F20DB4">
        <w:rPr>
          <w:rFonts w:ascii="Arial" w:hAnsi="Arial" w:cs="Arial"/>
          <w:sz w:val="22"/>
          <w:lang w:val="en-GB"/>
        </w:rPr>
        <w:t>To maximise profits, companies in the beverage sector have learned to maximise the bargaining power of their suppliers of raw materials, such as the supply of raw coffee beans used to manufacture coffee with varying flavours.</w:t>
      </w:r>
    </w:p>
    <w:p w14:paraId="70546872" w14:textId="35159987" w:rsidR="00512199" w:rsidRPr="00BF6C30" w:rsidRDefault="00512199" w:rsidP="00B36CA2">
      <w:pPr>
        <w:pStyle w:val="Heading1"/>
        <w:numPr>
          <w:ilvl w:val="2"/>
          <w:numId w:val="35"/>
        </w:numPr>
        <w:rPr>
          <w:rFonts w:ascii="Arial" w:hAnsi="Arial" w:cs="Arial"/>
          <w:b/>
          <w:bCs/>
          <w:color w:val="auto"/>
          <w:lang w:val="en-GB"/>
        </w:rPr>
      </w:pPr>
      <w:bookmarkStart w:id="6" w:name="_Toc133203098"/>
      <w:r w:rsidRPr="00BF6C30">
        <w:rPr>
          <w:rFonts w:ascii="Arial" w:hAnsi="Arial" w:cs="Arial"/>
          <w:b/>
          <w:bCs/>
          <w:color w:val="auto"/>
          <w:lang w:val="en-GB"/>
        </w:rPr>
        <w:t>Map</w:t>
      </w:r>
      <w:r w:rsidR="00DB5844" w:rsidRPr="00BF6C30">
        <w:rPr>
          <w:rFonts w:ascii="Arial" w:hAnsi="Arial" w:cs="Arial"/>
          <w:b/>
          <w:bCs/>
          <w:color w:val="auto"/>
          <w:lang w:val="en-GB"/>
        </w:rPr>
        <w:t>:</w:t>
      </w:r>
      <w:bookmarkEnd w:id="6"/>
    </w:p>
    <w:p w14:paraId="7C3D9CAF" w14:textId="4FCEF965" w:rsidR="00367800" w:rsidRPr="00F20DB4" w:rsidRDefault="00367800" w:rsidP="00F20DB4">
      <w:pPr>
        <w:spacing w:before="240"/>
        <w:ind w:left="360"/>
        <w:rPr>
          <w:rFonts w:ascii="Arial" w:hAnsi="Arial" w:cs="Arial"/>
          <w:sz w:val="22"/>
          <w:lang w:val="en-GB"/>
        </w:rPr>
      </w:pPr>
      <w:r w:rsidRPr="00F20DB4">
        <w:rPr>
          <w:rFonts w:ascii="Arial" w:hAnsi="Arial" w:cs="Arial"/>
          <w:sz w:val="22"/>
          <w:lang w:val="en-GB"/>
        </w:rPr>
        <w:t>"A business model environment map facilitates introspection on firm trends and assessment of potential business model evolutions."</w:t>
      </w:r>
    </w:p>
    <w:p w14:paraId="18C5CC72" w14:textId="7FC9487D" w:rsidR="00512199" w:rsidRPr="004577BF" w:rsidRDefault="00512199" w:rsidP="00B36CA2">
      <w:pPr>
        <w:spacing w:before="240"/>
        <w:rPr>
          <w:lang w:val="en-GB"/>
        </w:rPr>
      </w:pPr>
      <w:r w:rsidRPr="004577BF">
        <w:rPr>
          <w:noProof/>
          <w:lang w:val="en-US"/>
        </w:rPr>
        <w:lastRenderedPageBreak/>
        <w:drawing>
          <wp:inline distT="0" distB="0" distL="0" distR="0" wp14:anchorId="49001D61" wp14:editId="5365B478">
            <wp:extent cx="5731510" cy="3223895"/>
            <wp:effectExtent l="0" t="0" r="2540" b="0"/>
            <wp:docPr id="1" name="Picture 1" descr="Business Environment: Meaning, Types, Why It Matters - Penpo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siness Environment: Meaning, Types, Why It Matters - Penpoi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5FEF7F9" w14:textId="08A8D596" w:rsidR="00512199" w:rsidRDefault="00512199" w:rsidP="00DC6350">
      <w:pPr>
        <w:spacing w:before="240"/>
        <w:jc w:val="center"/>
        <w:rPr>
          <w:rFonts w:cs="Times New Roman"/>
          <w:color w:val="353740"/>
          <w:szCs w:val="24"/>
          <w:lang w:val="en-GB"/>
        </w:rPr>
      </w:pPr>
      <w:r w:rsidRPr="004577BF">
        <w:rPr>
          <w:rFonts w:cs="Times New Roman"/>
          <w:szCs w:val="24"/>
          <w:lang w:val="en-GB"/>
        </w:rPr>
        <w:t>Sources: (</w:t>
      </w:r>
      <w:r w:rsidRPr="004577BF">
        <w:rPr>
          <w:rFonts w:cs="Times New Roman"/>
          <w:color w:val="353740"/>
          <w:szCs w:val="24"/>
          <w:lang w:val="en-GB"/>
        </w:rPr>
        <w:t>Barua and Kaur, 2020)</w:t>
      </w:r>
    </w:p>
    <w:p w14:paraId="0CE7ACBA" w14:textId="1858EF9E" w:rsidR="00DC6350" w:rsidRPr="00DC6350" w:rsidRDefault="00DC6350" w:rsidP="00DC6350">
      <w:pPr>
        <w:spacing w:before="240"/>
        <w:jc w:val="left"/>
        <w:rPr>
          <w:rFonts w:ascii="Arial" w:hAnsi="Arial" w:cs="Arial"/>
          <w:b/>
          <w:bCs/>
          <w:color w:val="353740"/>
          <w:sz w:val="32"/>
          <w:szCs w:val="32"/>
          <w:lang w:val="en-GB"/>
        </w:rPr>
      </w:pPr>
      <w:r w:rsidRPr="00DC6350">
        <w:rPr>
          <w:rFonts w:ascii="Arial" w:hAnsi="Arial" w:cs="Arial"/>
          <w:b/>
          <w:bCs/>
          <w:color w:val="353740"/>
          <w:sz w:val="32"/>
          <w:szCs w:val="32"/>
          <w:lang w:val="en-GB"/>
        </w:rPr>
        <w:t>3.1.4 L</w:t>
      </w:r>
      <w:r w:rsidR="00BF6C30">
        <w:rPr>
          <w:rFonts w:ascii="Arial" w:hAnsi="Arial" w:cs="Arial"/>
          <w:b/>
          <w:bCs/>
          <w:color w:val="353740"/>
          <w:sz w:val="32"/>
          <w:szCs w:val="32"/>
          <w:lang w:val="en-GB"/>
        </w:rPr>
        <w:t>ife</w:t>
      </w:r>
      <w:r w:rsidRPr="00DC6350">
        <w:rPr>
          <w:rFonts w:ascii="Arial" w:hAnsi="Arial" w:cs="Arial"/>
          <w:b/>
          <w:bCs/>
          <w:color w:val="353740"/>
          <w:sz w:val="32"/>
          <w:szCs w:val="32"/>
          <w:lang w:val="en-GB"/>
        </w:rPr>
        <w:t xml:space="preserve"> C</w:t>
      </w:r>
      <w:r w:rsidR="00BF6C30">
        <w:rPr>
          <w:rFonts w:ascii="Arial" w:hAnsi="Arial" w:cs="Arial"/>
          <w:b/>
          <w:bCs/>
          <w:color w:val="353740"/>
          <w:sz w:val="32"/>
          <w:szCs w:val="32"/>
          <w:lang w:val="en-GB"/>
        </w:rPr>
        <w:t>ycle</w:t>
      </w:r>
      <w:r w:rsidR="00DB5844">
        <w:rPr>
          <w:rFonts w:ascii="Arial" w:hAnsi="Arial" w:cs="Arial"/>
          <w:b/>
          <w:bCs/>
          <w:color w:val="353740"/>
          <w:sz w:val="32"/>
          <w:szCs w:val="32"/>
          <w:lang w:val="en-GB"/>
        </w:rPr>
        <w:t>:</w:t>
      </w:r>
      <w:r w:rsidRPr="00DC6350">
        <w:rPr>
          <w:rFonts w:ascii="Arial" w:hAnsi="Arial" w:cs="Arial"/>
          <w:b/>
          <w:bCs/>
          <w:color w:val="353740"/>
          <w:sz w:val="32"/>
          <w:szCs w:val="32"/>
          <w:lang w:val="en-GB"/>
        </w:rPr>
        <w:t xml:space="preserve"> </w:t>
      </w:r>
    </w:p>
    <w:p w14:paraId="1D2F7118" w14:textId="40127272" w:rsidR="00367800" w:rsidRPr="00F20DB4" w:rsidRDefault="00367800" w:rsidP="00F20DB4">
      <w:pPr>
        <w:spacing w:before="240"/>
        <w:rPr>
          <w:rFonts w:ascii="Arial" w:hAnsi="Arial" w:cs="Arial"/>
          <w:sz w:val="22"/>
          <w:lang w:val="en-GB"/>
        </w:rPr>
      </w:pPr>
      <w:r w:rsidRPr="00F20DB4">
        <w:rPr>
          <w:rFonts w:ascii="Arial" w:hAnsi="Arial" w:cs="Arial"/>
          <w:sz w:val="22"/>
          <w:lang w:val="en-GB"/>
        </w:rPr>
        <w:t>Every company goes through the same four stages: inception, expansion, maturity, and death. The strategic planning and daily operations of the firm will alter greatly depending on the phase they are now in.</w:t>
      </w:r>
    </w:p>
    <w:p w14:paraId="4A36D1DA" w14:textId="59FEC098" w:rsidR="00512199" w:rsidRPr="00F20DB4" w:rsidRDefault="00512199" w:rsidP="00F20DB4">
      <w:pPr>
        <w:spacing w:before="240"/>
        <w:rPr>
          <w:rFonts w:ascii="Arial" w:hAnsi="Arial" w:cs="Arial"/>
          <w:sz w:val="22"/>
          <w:lang w:val="en-GB"/>
        </w:rPr>
      </w:pPr>
      <w:r w:rsidRPr="00F20DB4">
        <w:rPr>
          <w:rFonts w:ascii="Arial" w:hAnsi="Arial" w:cs="Arial"/>
          <w:sz w:val="22"/>
          <w:lang w:val="en-GB"/>
        </w:rPr>
        <w:t>Introduction: After a product has been developed and tested, it must be released to the market where it will be most successful. As a result, this helps bring the product to the intended audience. This is the company's initial effort at raising product awareness in the marketplace. The initial setup process usually ends up costing a lot of money. For instance, the results of a company's market research can make or break the introduction of a new product.</w:t>
      </w:r>
    </w:p>
    <w:p w14:paraId="6F255936" w14:textId="7C8B99B7" w:rsidR="00512199" w:rsidRPr="00F20DB4" w:rsidRDefault="00512199" w:rsidP="00F20DB4">
      <w:pPr>
        <w:spacing w:before="240"/>
        <w:rPr>
          <w:rFonts w:ascii="Arial" w:hAnsi="Arial" w:cs="Arial"/>
          <w:sz w:val="22"/>
          <w:lang w:val="en-GB"/>
        </w:rPr>
      </w:pPr>
      <w:r w:rsidRPr="00F20DB4">
        <w:rPr>
          <w:rFonts w:ascii="Arial" w:hAnsi="Arial" w:cs="Arial"/>
          <w:sz w:val="22"/>
          <w:lang w:val="en-GB"/>
        </w:rPr>
        <w:t xml:space="preserve">Growth: Market saturation has been achieved at this point. Consequently, the company's profit margin has expanded </w:t>
      </w:r>
      <w:proofErr w:type="gramStart"/>
      <w:r w:rsidRPr="00F20DB4">
        <w:rPr>
          <w:rFonts w:ascii="Arial" w:hAnsi="Arial" w:cs="Arial"/>
          <w:sz w:val="22"/>
          <w:lang w:val="en-GB"/>
        </w:rPr>
        <w:t>as a result of</w:t>
      </w:r>
      <w:proofErr w:type="gramEnd"/>
      <w:r w:rsidRPr="00F20DB4">
        <w:rPr>
          <w:rFonts w:ascii="Arial" w:hAnsi="Arial" w:cs="Arial"/>
          <w:sz w:val="22"/>
          <w:lang w:val="en-GB"/>
        </w:rPr>
        <w:t xml:space="preserve"> the rapid increase in sales. Furthermore, economies of scale are achieved at this stage, allowing enterprises to develop their competitive pricing edge.</w:t>
      </w:r>
    </w:p>
    <w:p w14:paraId="1294F34D" w14:textId="4D35CB56" w:rsidR="00512199" w:rsidRPr="00F20DB4" w:rsidRDefault="00512199" w:rsidP="00F20DB4">
      <w:pPr>
        <w:spacing w:before="240"/>
        <w:rPr>
          <w:rFonts w:ascii="Arial" w:hAnsi="Arial" w:cs="Arial"/>
          <w:sz w:val="22"/>
          <w:lang w:val="en-GB"/>
        </w:rPr>
      </w:pPr>
      <w:r w:rsidRPr="00F20DB4">
        <w:rPr>
          <w:rFonts w:ascii="Arial" w:hAnsi="Arial" w:cs="Arial"/>
          <w:sz w:val="22"/>
          <w:lang w:val="en-GB"/>
        </w:rPr>
        <w:t>Maturity: All items go through a similar "maturity stage." The level of competition between established businesses is exceptionally strong right now. This is because every business is working so hard to keep its current level of market share. Additionally, this is the point at which businesses see the greatest earnings. However, until sales stabilise, growth is slow.</w:t>
      </w:r>
    </w:p>
    <w:p w14:paraId="23C6818E" w14:textId="3A28F74B" w:rsidR="00512199" w:rsidRPr="00F20DB4" w:rsidRDefault="00512199" w:rsidP="00F20DB4">
      <w:pPr>
        <w:spacing w:before="240"/>
        <w:rPr>
          <w:rFonts w:ascii="Arial" w:hAnsi="Arial" w:cs="Arial"/>
          <w:sz w:val="22"/>
          <w:lang w:val="en-GB"/>
        </w:rPr>
      </w:pPr>
      <w:r w:rsidRPr="00F20DB4">
        <w:rPr>
          <w:rFonts w:ascii="Arial" w:hAnsi="Arial" w:cs="Arial"/>
          <w:sz w:val="22"/>
          <w:lang w:val="en-GB"/>
        </w:rPr>
        <w:lastRenderedPageBreak/>
        <w:t>Decline: When this happens, fewer people want to buy the product, and it means fewer profits for businesses overall. The decline could be the result of a change in consumer preferences or the arrival of more cutting-edge alternatives.</w:t>
      </w:r>
    </w:p>
    <w:p w14:paraId="50A3C293" w14:textId="062336BA" w:rsidR="00A5143A" w:rsidRPr="00DC6350" w:rsidRDefault="00A5143A" w:rsidP="00B36CA2">
      <w:pPr>
        <w:pStyle w:val="Heading1"/>
        <w:rPr>
          <w:rFonts w:ascii="Arial" w:hAnsi="Arial" w:cs="Arial"/>
          <w:b/>
          <w:bCs/>
          <w:color w:val="auto"/>
          <w:lang w:val="en-GB"/>
        </w:rPr>
      </w:pPr>
      <w:bookmarkStart w:id="7" w:name="_Toc133203099"/>
      <w:r w:rsidRPr="00DC6350">
        <w:rPr>
          <w:rFonts w:ascii="Arial" w:hAnsi="Arial" w:cs="Arial"/>
          <w:b/>
          <w:bCs/>
          <w:color w:val="auto"/>
          <w:lang w:val="en-GB"/>
        </w:rPr>
        <w:t xml:space="preserve">3.2 </w:t>
      </w:r>
      <w:r w:rsidR="00DC6350" w:rsidRPr="00DC6350">
        <w:rPr>
          <w:rFonts w:ascii="Arial" w:hAnsi="Arial" w:cs="Arial"/>
          <w:b/>
          <w:bCs/>
          <w:color w:val="auto"/>
          <w:lang w:val="en-GB"/>
        </w:rPr>
        <w:t>I</w:t>
      </w:r>
      <w:r w:rsidRPr="00DC6350">
        <w:rPr>
          <w:rFonts w:ascii="Arial" w:hAnsi="Arial" w:cs="Arial"/>
          <w:b/>
          <w:bCs/>
          <w:color w:val="auto"/>
          <w:lang w:val="en-GB"/>
        </w:rPr>
        <w:t xml:space="preserve">nternal </w:t>
      </w:r>
      <w:r w:rsidR="00DC6350" w:rsidRPr="00DC6350">
        <w:rPr>
          <w:rFonts w:ascii="Arial" w:hAnsi="Arial" w:cs="Arial"/>
          <w:b/>
          <w:bCs/>
          <w:color w:val="auto"/>
          <w:lang w:val="en-GB"/>
        </w:rPr>
        <w:t>A</w:t>
      </w:r>
      <w:r w:rsidRPr="00DC6350">
        <w:rPr>
          <w:rFonts w:ascii="Arial" w:hAnsi="Arial" w:cs="Arial"/>
          <w:b/>
          <w:bCs/>
          <w:color w:val="auto"/>
          <w:lang w:val="en-GB"/>
        </w:rPr>
        <w:t>nalysis</w:t>
      </w:r>
      <w:r w:rsidR="00DB5844">
        <w:rPr>
          <w:rFonts w:ascii="Arial" w:hAnsi="Arial" w:cs="Arial"/>
          <w:b/>
          <w:bCs/>
          <w:color w:val="auto"/>
          <w:lang w:val="en-GB"/>
        </w:rPr>
        <w:t>:</w:t>
      </w:r>
      <w:bookmarkEnd w:id="7"/>
      <w:r w:rsidRPr="00DC6350">
        <w:rPr>
          <w:rFonts w:ascii="Arial" w:hAnsi="Arial" w:cs="Arial"/>
          <w:b/>
          <w:bCs/>
          <w:color w:val="auto"/>
          <w:lang w:val="en-GB"/>
        </w:rPr>
        <w:t xml:space="preserve"> </w:t>
      </w:r>
    </w:p>
    <w:p w14:paraId="5BA4E7AD" w14:textId="251DDFE6" w:rsidR="00A5143A" w:rsidRPr="00DC6350" w:rsidRDefault="00A5143A" w:rsidP="00B36CA2">
      <w:pPr>
        <w:pStyle w:val="Heading2"/>
        <w:spacing w:before="240"/>
        <w:rPr>
          <w:rFonts w:ascii="Arial" w:hAnsi="Arial" w:cs="Arial"/>
          <w:b/>
          <w:bCs/>
          <w:color w:val="auto"/>
          <w:sz w:val="32"/>
          <w:szCs w:val="32"/>
          <w:lang w:val="en-GB"/>
        </w:rPr>
      </w:pPr>
      <w:bookmarkStart w:id="8" w:name="_Toc133203100"/>
      <w:r w:rsidRPr="00DC6350">
        <w:rPr>
          <w:rFonts w:ascii="Arial" w:hAnsi="Arial" w:cs="Arial"/>
          <w:b/>
          <w:bCs/>
          <w:color w:val="auto"/>
          <w:sz w:val="32"/>
          <w:szCs w:val="32"/>
          <w:lang w:val="en-GB"/>
        </w:rPr>
        <w:t>3.2.1 VRIO</w:t>
      </w:r>
      <w:r w:rsidR="00DB5844">
        <w:rPr>
          <w:rFonts w:ascii="Arial" w:hAnsi="Arial" w:cs="Arial"/>
          <w:b/>
          <w:bCs/>
          <w:color w:val="auto"/>
          <w:sz w:val="32"/>
          <w:szCs w:val="32"/>
          <w:lang w:val="en-GB"/>
        </w:rPr>
        <w:t>:</w:t>
      </w:r>
      <w:bookmarkEnd w:id="8"/>
    </w:p>
    <w:p w14:paraId="4A5A8952" w14:textId="310BA0B6" w:rsidR="002E3B86" w:rsidRPr="00F20DB4" w:rsidRDefault="002E3B86" w:rsidP="00F20DB4">
      <w:pPr>
        <w:spacing w:before="240" w:after="0"/>
        <w:rPr>
          <w:rFonts w:ascii="Arial" w:hAnsi="Arial" w:cs="Arial"/>
          <w:sz w:val="22"/>
          <w:lang w:val="en-GB" w:eastAsia="en-IN"/>
        </w:rPr>
      </w:pPr>
      <w:r w:rsidRPr="00F20DB4">
        <w:rPr>
          <w:rFonts w:ascii="Arial" w:hAnsi="Arial" w:cs="Arial"/>
          <w:sz w:val="22"/>
          <w:lang w:val="en-GB" w:eastAsia="en-IN"/>
        </w:rPr>
        <w:t xml:space="preserve">As per </w:t>
      </w:r>
      <w:r w:rsidRPr="00F20DB4">
        <w:rPr>
          <w:rFonts w:ascii="Arial" w:hAnsi="Arial" w:cs="Arial"/>
          <w:sz w:val="22"/>
          <w:shd w:val="clear" w:color="auto" w:fill="FFFFFF"/>
          <w:lang w:val="en-GB"/>
        </w:rPr>
        <w:t>Pérez-Uribe</w:t>
      </w:r>
      <w:r w:rsidRPr="00F20DB4">
        <w:rPr>
          <w:rFonts w:ascii="Arial" w:hAnsi="Arial" w:cs="Arial"/>
          <w:sz w:val="22"/>
          <w:lang w:val="en-GB" w:eastAsia="en-IN"/>
        </w:rPr>
        <w:t xml:space="preserve"> et al., (2023), to better understand their competitive advantages, businesses can conduct an in-house analysis using the VRIO framework. The VRIO framework is an abbreviation for "various relevant and important indicators of success" for any company. Value, uniqueness, imitability, and structure are all part of it.</w:t>
      </w:r>
      <w:r w:rsidR="009D73B4" w:rsidRPr="00F20DB4">
        <w:rPr>
          <w:rFonts w:ascii="Arial" w:hAnsi="Arial" w:cs="Arial"/>
          <w:sz w:val="22"/>
          <w:lang w:val="en-GB" w:eastAsia="en-IN"/>
        </w:rPr>
        <w:t xml:space="preserve"> The data for the VRIO analysis is collected through the annual report and website of the comp</w:t>
      </w:r>
      <w:r w:rsidR="007E7EE7" w:rsidRPr="00F20DB4">
        <w:rPr>
          <w:rFonts w:ascii="Arial" w:hAnsi="Arial" w:cs="Arial"/>
          <w:sz w:val="22"/>
          <w:lang w:val="en-GB" w:eastAsia="en-IN"/>
        </w:rPr>
        <w:t>a</w:t>
      </w:r>
      <w:r w:rsidR="009D73B4" w:rsidRPr="00F20DB4">
        <w:rPr>
          <w:rFonts w:ascii="Arial" w:hAnsi="Arial" w:cs="Arial"/>
          <w:sz w:val="22"/>
          <w:lang w:val="en-GB" w:eastAsia="en-IN"/>
        </w:rPr>
        <w:t xml:space="preserve">ny. </w:t>
      </w:r>
    </w:p>
    <w:p w14:paraId="3EBB6F78" w14:textId="77777777" w:rsidR="00DC6350" w:rsidRDefault="00DC6350" w:rsidP="00B36CA2">
      <w:pPr>
        <w:spacing w:before="240" w:after="0"/>
        <w:rPr>
          <w:rFonts w:cs="Times New Roman"/>
          <w:szCs w:val="24"/>
          <w:lang w:val="en-GB" w:eastAsia="en-IN"/>
        </w:rPr>
      </w:pPr>
    </w:p>
    <w:p w14:paraId="1187E556" w14:textId="739EF81E" w:rsidR="002E3B86" w:rsidRPr="00DB5844" w:rsidRDefault="00A5143A" w:rsidP="00B36CA2">
      <w:pPr>
        <w:spacing w:before="240" w:after="0"/>
        <w:rPr>
          <w:rFonts w:ascii="Arial" w:hAnsi="Arial" w:cs="Arial"/>
          <w:b/>
          <w:bCs/>
          <w:szCs w:val="24"/>
          <w:lang w:val="en-GB" w:eastAsia="en-IN"/>
        </w:rPr>
      </w:pPr>
      <w:r w:rsidRPr="00DB5844">
        <w:rPr>
          <w:rFonts w:ascii="Arial" w:hAnsi="Arial" w:cs="Arial"/>
          <w:b/>
          <w:bCs/>
          <w:szCs w:val="24"/>
          <w:lang w:val="en-GB" w:eastAsia="en-IN"/>
        </w:rPr>
        <w:t xml:space="preserve">VRIO </w:t>
      </w:r>
      <w:r w:rsidR="00BB23DF">
        <w:rPr>
          <w:rFonts w:ascii="Arial" w:hAnsi="Arial" w:cs="Arial"/>
          <w:b/>
          <w:bCs/>
          <w:szCs w:val="24"/>
          <w:lang w:val="en-GB" w:eastAsia="en-IN"/>
        </w:rPr>
        <w:t>A</w:t>
      </w:r>
      <w:r w:rsidRPr="00DB5844">
        <w:rPr>
          <w:rFonts w:ascii="Arial" w:hAnsi="Arial" w:cs="Arial"/>
          <w:b/>
          <w:bCs/>
          <w:szCs w:val="24"/>
          <w:lang w:val="en-GB" w:eastAsia="en-IN"/>
        </w:rPr>
        <w:t>nalysis in table format for Innocent Drinks UK:</w:t>
      </w:r>
    </w:p>
    <w:tbl>
      <w:tblPr>
        <w:tblStyle w:val="GridTable3-Accent51"/>
        <w:tblW w:w="9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36"/>
        <w:gridCol w:w="1634"/>
        <w:gridCol w:w="1096"/>
        <w:gridCol w:w="1824"/>
        <w:gridCol w:w="2205"/>
      </w:tblGrid>
      <w:tr w:rsidR="00B36CA2" w:rsidRPr="004577BF" w14:paraId="7B208469" w14:textId="77777777" w:rsidTr="00EF36BC">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481DE228" w14:textId="77777777" w:rsidR="00A5143A" w:rsidRPr="00DC6350" w:rsidRDefault="00A5143A" w:rsidP="00B36CA2">
            <w:pPr>
              <w:spacing w:before="240"/>
              <w:rPr>
                <w:rFonts w:eastAsia="Times New Roman" w:cs="Times New Roman"/>
                <w:kern w:val="0"/>
                <w:szCs w:val="24"/>
                <w:lang w:val="en-GB" w:eastAsia="en-IN"/>
                <w14:ligatures w14:val="none"/>
              </w:rPr>
            </w:pPr>
            <w:r w:rsidRPr="00DC6350">
              <w:rPr>
                <w:rFonts w:eastAsia="Times New Roman" w:cs="Times New Roman"/>
                <w:kern w:val="0"/>
                <w:szCs w:val="24"/>
                <w:lang w:val="en-GB" w:eastAsia="en-IN"/>
                <w14:ligatures w14:val="none"/>
              </w:rPr>
              <w:t>Resource / Capability</w:t>
            </w:r>
          </w:p>
        </w:tc>
        <w:tc>
          <w:tcPr>
            <w:tcW w:w="0" w:type="auto"/>
            <w:hideMark/>
          </w:tcPr>
          <w:p w14:paraId="3D7A0002" w14:textId="77777777" w:rsidR="00A5143A" w:rsidRPr="00DC6350" w:rsidRDefault="00A5143A" w:rsidP="00B36CA2">
            <w:pPr>
              <w:spacing w:before="240"/>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val="en-GB" w:eastAsia="en-IN"/>
                <w14:ligatures w14:val="none"/>
              </w:rPr>
            </w:pPr>
            <w:r w:rsidRPr="00DC6350">
              <w:rPr>
                <w:rFonts w:eastAsia="Times New Roman" w:cs="Times New Roman"/>
                <w:kern w:val="0"/>
                <w:szCs w:val="24"/>
                <w:lang w:val="en-GB" w:eastAsia="en-IN"/>
                <w14:ligatures w14:val="none"/>
              </w:rPr>
              <w:t>Valuable?</w:t>
            </w:r>
          </w:p>
        </w:tc>
        <w:tc>
          <w:tcPr>
            <w:tcW w:w="0" w:type="auto"/>
            <w:hideMark/>
          </w:tcPr>
          <w:p w14:paraId="0C5F20A6" w14:textId="77777777" w:rsidR="00A5143A" w:rsidRPr="00DC6350" w:rsidRDefault="00A5143A" w:rsidP="00B36CA2">
            <w:pPr>
              <w:spacing w:before="240"/>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val="en-GB" w:eastAsia="en-IN"/>
                <w14:ligatures w14:val="none"/>
              </w:rPr>
            </w:pPr>
            <w:r w:rsidRPr="00DC6350">
              <w:rPr>
                <w:rFonts w:eastAsia="Times New Roman" w:cs="Times New Roman"/>
                <w:kern w:val="0"/>
                <w:szCs w:val="24"/>
                <w:lang w:val="en-GB" w:eastAsia="en-IN"/>
                <w14:ligatures w14:val="none"/>
              </w:rPr>
              <w:t>Rare?</w:t>
            </w:r>
          </w:p>
        </w:tc>
        <w:tc>
          <w:tcPr>
            <w:tcW w:w="0" w:type="auto"/>
            <w:hideMark/>
          </w:tcPr>
          <w:p w14:paraId="38744491" w14:textId="77777777" w:rsidR="00A5143A" w:rsidRPr="00DC6350" w:rsidRDefault="00A5143A" w:rsidP="00B36CA2">
            <w:pPr>
              <w:spacing w:before="240"/>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val="en-GB" w:eastAsia="en-IN"/>
                <w14:ligatures w14:val="none"/>
              </w:rPr>
            </w:pPr>
            <w:r w:rsidRPr="00DC6350">
              <w:rPr>
                <w:rFonts w:eastAsia="Times New Roman" w:cs="Times New Roman"/>
                <w:kern w:val="0"/>
                <w:szCs w:val="24"/>
                <w:lang w:val="en-GB" w:eastAsia="en-IN"/>
                <w14:ligatures w14:val="none"/>
              </w:rPr>
              <w:t>Inimitable?</w:t>
            </w:r>
          </w:p>
        </w:tc>
        <w:tc>
          <w:tcPr>
            <w:tcW w:w="0" w:type="auto"/>
            <w:hideMark/>
          </w:tcPr>
          <w:p w14:paraId="5F77345C" w14:textId="6C5DB17E" w:rsidR="00A5143A" w:rsidRPr="004577BF" w:rsidRDefault="00723B2B" w:rsidP="00B36CA2">
            <w:pPr>
              <w:spacing w:before="240"/>
              <w:cnfStyle w:val="100000000000" w:firstRow="1" w:lastRow="0" w:firstColumn="0" w:lastColumn="0" w:oddVBand="0" w:evenVBand="0" w:oddHBand="0" w:evenHBand="0" w:firstRowFirstColumn="0" w:firstRowLastColumn="0" w:lastRowFirstColumn="0" w:lastRowLastColumn="0"/>
              <w:rPr>
                <w:rFonts w:eastAsia="Times New Roman" w:cs="Times New Roman"/>
                <w:kern w:val="0"/>
                <w:szCs w:val="24"/>
                <w:lang w:val="en-GB" w:eastAsia="en-IN"/>
                <w14:ligatures w14:val="none"/>
              </w:rPr>
            </w:pPr>
            <w:r w:rsidRPr="00DC6350">
              <w:rPr>
                <w:rFonts w:eastAsia="Times New Roman" w:cs="Times New Roman"/>
                <w:kern w:val="0"/>
                <w:szCs w:val="24"/>
                <w:lang w:val="en-GB" w:eastAsia="en-IN"/>
                <w14:ligatures w14:val="none"/>
              </w:rPr>
              <w:t>Organization</w:t>
            </w:r>
            <w:r w:rsidR="00A5143A" w:rsidRPr="00DC6350">
              <w:rPr>
                <w:rFonts w:eastAsia="Times New Roman" w:cs="Times New Roman"/>
                <w:kern w:val="0"/>
                <w:szCs w:val="24"/>
                <w:lang w:val="en-GB" w:eastAsia="en-IN"/>
                <w14:ligatures w14:val="none"/>
              </w:rPr>
              <w:t>?</w:t>
            </w:r>
          </w:p>
        </w:tc>
      </w:tr>
      <w:tr w:rsidR="00723B2B" w:rsidRPr="004577BF" w14:paraId="04A127EC" w14:textId="77777777" w:rsidTr="00EF36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84ABEE" w14:textId="77777777" w:rsidR="00A5143A" w:rsidRPr="004577BF" w:rsidRDefault="00A5143A" w:rsidP="00B36CA2">
            <w:pPr>
              <w:spacing w:before="24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Brand reputation</w:t>
            </w:r>
          </w:p>
        </w:tc>
        <w:tc>
          <w:tcPr>
            <w:tcW w:w="0" w:type="auto"/>
            <w:hideMark/>
          </w:tcPr>
          <w:p w14:paraId="61C47FA2"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4A615034"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124EB961"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712A7396"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r>
      <w:tr w:rsidR="00A5143A" w:rsidRPr="004577BF" w14:paraId="02F12068" w14:textId="77777777" w:rsidTr="00EF36BC">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358547E6" w14:textId="77777777" w:rsidR="00A5143A" w:rsidRPr="004577BF" w:rsidRDefault="00A5143A" w:rsidP="00B36CA2">
            <w:pPr>
              <w:spacing w:before="24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Distribution network</w:t>
            </w:r>
          </w:p>
        </w:tc>
        <w:tc>
          <w:tcPr>
            <w:tcW w:w="0" w:type="auto"/>
            <w:hideMark/>
          </w:tcPr>
          <w:p w14:paraId="5524211D"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66173837"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23D4784A"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29176E59"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r>
      <w:tr w:rsidR="00723B2B" w:rsidRPr="004577BF" w14:paraId="3BD2351A" w14:textId="77777777" w:rsidTr="00EF36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74E19C" w14:textId="77777777" w:rsidR="00A5143A" w:rsidRPr="004577BF" w:rsidRDefault="00A5143A" w:rsidP="00B36CA2">
            <w:pPr>
              <w:spacing w:before="24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Innovative products</w:t>
            </w:r>
          </w:p>
        </w:tc>
        <w:tc>
          <w:tcPr>
            <w:tcW w:w="0" w:type="auto"/>
            <w:hideMark/>
          </w:tcPr>
          <w:p w14:paraId="5A0027D7"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530551EC"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0E24BD61"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3281E245"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r>
      <w:tr w:rsidR="00A5143A" w:rsidRPr="004577BF" w14:paraId="422A6BF4" w14:textId="77777777" w:rsidTr="00EF36BC">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0A4BFD97" w14:textId="77777777" w:rsidR="00A5143A" w:rsidRPr="004577BF" w:rsidRDefault="00A5143A" w:rsidP="00B36CA2">
            <w:pPr>
              <w:spacing w:before="24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Strong customer base</w:t>
            </w:r>
          </w:p>
        </w:tc>
        <w:tc>
          <w:tcPr>
            <w:tcW w:w="0" w:type="auto"/>
            <w:hideMark/>
          </w:tcPr>
          <w:p w14:paraId="204C46D9"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2946C721"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1B51FDBB"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337FA003"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r>
      <w:tr w:rsidR="00723B2B" w:rsidRPr="004577BF" w14:paraId="0857B360" w14:textId="77777777" w:rsidTr="00EF36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7C59D0" w14:textId="77777777" w:rsidR="00A5143A" w:rsidRPr="004577BF" w:rsidRDefault="00A5143A" w:rsidP="00B36CA2">
            <w:pPr>
              <w:spacing w:before="24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Patented technology</w:t>
            </w:r>
          </w:p>
        </w:tc>
        <w:tc>
          <w:tcPr>
            <w:tcW w:w="0" w:type="auto"/>
            <w:hideMark/>
          </w:tcPr>
          <w:p w14:paraId="6D8E6929"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0B65399E"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45600F48"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11370F6E" w14:textId="77777777" w:rsidR="00A5143A" w:rsidRPr="004577BF" w:rsidRDefault="00A5143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r>
      <w:tr w:rsidR="00A5143A" w:rsidRPr="004577BF" w14:paraId="7CDE9F17" w14:textId="77777777" w:rsidTr="00EF36BC">
        <w:tc>
          <w:tcPr>
            <w:cnfStyle w:val="001000000000" w:firstRow="0" w:lastRow="0" w:firstColumn="1" w:lastColumn="0" w:oddVBand="0" w:evenVBand="0" w:oddHBand="0" w:evenHBand="0" w:firstRowFirstColumn="0" w:firstRowLastColumn="0" w:lastRowFirstColumn="0" w:lastRowLastColumn="0"/>
            <w:tcW w:w="0" w:type="auto"/>
            <w:tcBorders>
              <w:left w:val="none" w:sz="0" w:space="0" w:color="auto"/>
              <w:bottom w:val="none" w:sz="0" w:space="0" w:color="auto"/>
            </w:tcBorders>
            <w:hideMark/>
          </w:tcPr>
          <w:p w14:paraId="27891722" w14:textId="77777777" w:rsidR="00A5143A" w:rsidRPr="004577BF" w:rsidRDefault="00A5143A" w:rsidP="00B36CA2">
            <w:pPr>
              <w:spacing w:before="24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Skilled workforce</w:t>
            </w:r>
          </w:p>
        </w:tc>
        <w:tc>
          <w:tcPr>
            <w:tcW w:w="0" w:type="auto"/>
            <w:hideMark/>
          </w:tcPr>
          <w:p w14:paraId="5149421A"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0279B59E"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c>
          <w:tcPr>
            <w:tcW w:w="0" w:type="auto"/>
            <w:hideMark/>
          </w:tcPr>
          <w:p w14:paraId="12391D88"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No</w:t>
            </w:r>
          </w:p>
        </w:tc>
        <w:tc>
          <w:tcPr>
            <w:tcW w:w="0" w:type="auto"/>
            <w:hideMark/>
          </w:tcPr>
          <w:p w14:paraId="342EA78D" w14:textId="77777777" w:rsidR="00A5143A" w:rsidRPr="004577BF" w:rsidRDefault="00A5143A" w:rsidP="00B36CA2">
            <w:pPr>
              <w:spacing w:before="240"/>
              <w:cnfStyle w:val="000000000000" w:firstRow="0" w:lastRow="0" w:firstColumn="0" w:lastColumn="0" w:oddVBand="0" w:evenVBand="0" w:oddHBand="0" w:evenHBand="0" w:firstRowFirstColumn="0" w:firstRowLastColumn="0" w:lastRowFirstColumn="0" w:lastRowLastColumn="0"/>
              <w:rPr>
                <w:rFonts w:eastAsia="Times New Roman" w:cs="Times New Roman"/>
                <w:color w:val="374151"/>
                <w:kern w:val="0"/>
                <w:szCs w:val="24"/>
                <w:lang w:val="en-GB" w:eastAsia="en-IN"/>
                <w14:ligatures w14:val="none"/>
              </w:rPr>
            </w:pPr>
            <w:r w:rsidRPr="004577BF">
              <w:rPr>
                <w:rFonts w:eastAsia="Times New Roman" w:cs="Times New Roman"/>
                <w:color w:val="374151"/>
                <w:kern w:val="0"/>
                <w:szCs w:val="24"/>
                <w:lang w:val="en-GB" w:eastAsia="en-IN"/>
                <w14:ligatures w14:val="none"/>
              </w:rPr>
              <w:t>Yes</w:t>
            </w:r>
          </w:p>
        </w:tc>
      </w:tr>
    </w:tbl>
    <w:p w14:paraId="2E42C700" w14:textId="038A3184" w:rsidR="00A5143A" w:rsidRPr="004577BF" w:rsidRDefault="00A5143A" w:rsidP="00B36CA2">
      <w:pPr>
        <w:spacing w:before="240"/>
        <w:rPr>
          <w:lang w:val="en-GB"/>
        </w:rPr>
      </w:pPr>
    </w:p>
    <w:p w14:paraId="2D900384" w14:textId="08B72DC8" w:rsidR="000453BE" w:rsidRPr="00DB5844" w:rsidRDefault="00A5143A" w:rsidP="00B36CA2">
      <w:pPr>
        <w:pStyle w:val="Heading2"/>
        <w:spacing w:before="240"/>
        <w:rPr>
          <w:rFonts w:ascii="Arial" w:hAnsi="Arial" w:cs="Arial"/>
          <w:b/>
          <w:bCs/>
          <w:color w:val="auto"/>
          <w:sz w:val="32"/>
          <w:szCs w:val="32"/>
          <w:lang w:val="en-GB"/>
        </w:rPr>
      </w:pPr>
      <w:bookmarkStart w:id="9" w:name="_Toc133203101"/>
      <w:r w:rsidRPr="00DB5844">
        <w:rPr>
          <w:rFonts w:ascii="Arial" w:hAnsi="Arial" w:cs="Arial"/>
          <w:b/>
          <w:bCs/>
          <w:color w:val="auto"/>
          <w:sz w:val="32"/>
          <w:szCs w:val="32"/>
          <w:lang w:val="en-GB"/>
        </w:rPr>
        <w:t xml:space="preserve">3.2.2 </w:t>
      </w:r>
      <w:r w:rsidR="003356C8" w:rsidRPr="00DB5844">
        <w:rPr>
          <w:rFonts w:ascii="Arial" w:hAnsi="Arial" w:cs="Arial"/>
          <w:b/>
          <w:bCs/>
          <w:color w:val="auto"/>
          <w:sz w:val="32"/>
          <w:szCs w:val="32"/>
          <w:lang w:val="en-GB"/>
        </w:rPr>
        <w:t>S</w:t>
      </w:r>
      <w:r w:rsidR="00BB23DF">
        <w:rPr>
          <w:rFonts w:ascii="Arial" w:hAnsi="Arial" w:cs="Arial"/>
          <w:b/>
          <w:bCs/>
          <w:color w:val="auto"/>
          <w:sz w:val="32"/>
          <w:szCs w:val="32"/>
          <w:lang w:val="en-GB"/>
        </w:rPr>
        <w:t>wot Analysis</w:t>
      </w:r>
      <w:r w:rsidR="002179EE" w:rsidRPr="00DB5844">
        <w:rPr>
          <w:rFonts w:ascii="Arial" w:hAnsi="Arial" w:cs="Arial"/>
          <w:b/>
          <w:bCs/>
          <w:color w:val="auto"/>
          <w:sz w:val="32"/>
          <w:szCs w:val="32"/>
          <w:lang w:val="en-GB"/>
        </w:rPr>
        <w:t>:</w:t>
      </w:r>
      <w:bookmarkEnd w:id="9"/>
    </w:p>
    <w:p w14:paraId="6A20735A" w14:textId="76EE07DB" w:rsidR="00723B2B" w:rsidRPr="00F20DB4" w:rsidRDefault="00723B2B" w:rsidP="00F20DB4">
      <w:pPr>
        <w:spacing w:before="240"/>
        <w:rPr>
          <w:rFonts w:ascii="Arial" w:hAnsi="Arial" w:cs="Arial"/>
          <w:sz w:val="22"/>
          <w:lang w:val="en-GB"/>
        </w:rPr>
      </w:pPr>
      <w:r w:rsidRPr="00F20DB4">
        <w:rPr>
          <w:rFonts w:ascii="Arial" w:hAnsi="Arial" w:cs="Arial"/>
          <w:sz w:val="22"/>
          <w:lang w:val="en-GB"/>
        </w:rPr>
        <w:t>SWOT analysis (or SWOT matrix) is a strategic planning and strategic management tool that helps individuals and businesses evaluate the advantages, disadvantages, opportunities, and threats (Strengths, Weaknesses, Opportunities, and Threats) of a given situation. The term "situational analysis" or "situational evaluation" may also be used.</w:t>
      </w:r>
    </w:p>
    <w:p w14:paraId="7C99789F" w14:textId="77777777" w:rsidR="000453BE" w:rsidRPr="004577BF" w:rsidRDefault="000453BE" w:rsidP="00B36CA2">
      <w:pPr>
        <w:pStyle w:val="ListParagraph"/>
        <w:numPr>
          <w:ilvl w:val="0"/>
          <w:numId w:val="10"/>
        </w:numPr>
        <w:spacing w:before="240" w:after="0"/>
        <w:rPr>
          <w:rFonts w:cs="Times New Roman"/>
          <w:vanish/>
          <w:szCs w:val="24"/>
          <w:lang w:val="en-GB" w:eastAsia="en-IN"/>
        </w:rPr>
      </w:pPr>
    </w:p>
    <w:p w14:paraId="5DAC8DBF" w14:textId="77777777" w:rsidR="000453BE" w:rsidRPr="004577BF" w:rsidRDefault="000453BE" w:rsidP="00B36CA2">
      <w:pPr>
        <w:pStyle w:val="ListParagraph"/>
        <w:numPr>
          <w:ilvl w:val="0"/>
          <w:numId w:val="10"/>
        </w:numPr>
        <w:spacing w:before="240" w:after="0"/>
        <w:rPr>
          <w:rFonts w:cs="Times New Roman"/>
          <w:vanish/>
          <w:szCs w:val="24"/>
          <w:lang w:val="en-GB" w:eastAsia="en-IN"/>
        </w:rPr>
      </w:pPr>
    </w:p>
    <w:p w14:paraId="1F1624E2" w14:textId="77777777" w:rsidR="000453BE" w:rsidRPr="004577BF" w:rsidRDefault="000453BE" w:rsidP="00B36CA2">
      <w:pPr>
        <w:spacing w:before="240" w:after="0"/>
        <w:rPr>
          <w:rFonts w:eastAsia="Times New Roman" w:cs="Times New Roman"/>
          <w:vanish/>
          <w:kern w:val="0"/>
          <w:szCs w:val="24"/>
          <w:lang w:val="en-GB" w:eastAsia="en-IN"/>
          <w14:ligatures w14:val="none"/>
        </w:rPr>
      </w:pPr>
    </w:p>
    <w:p w14:paraId="2F91B563" w14:textId="77777777" w:rsidR="000453BE" w:rsidRPr="004577BF" w:rsidRDefault="000453BE" w:rsidP="00B36CA2">
      <w:pPr>
        <w:spacing w:before="240" w:after="0"/>
        <w:rPr>
          <w:rFonts w:eastAsia="Times New Roman" w:cs="Times New Roman"/>
          <w:vanish/>
          <w:kern w:val="0"/>
          <w:szCs w:val="24"/>
          <w:lang w:val="en-GB" w:eastAsia="en-IN"/>
          <w14:ligatures w14:val="none"/>
        </w:rPr>
      </w:pPr>
    </w:p>
    <w:p w14:paraId="37D1A936" w14:textId="01556106" w:rsidR="00840FCA" w:rsidRPr="004577BF" w:rsidRDefault="00840FCA" w:rsidP="00B36CA2">
      <w:pPr>
        <w:spacing w:before="240" w:after="0"/>
        <w:rPr>
          <w:rFonts w:cs="Times New Roman"/>
          <w:szCs w:val="24"/>
          <w:lang w:val="en-GB"/>
        </w:rPr>
      </w:pPr>
    </w:p>
    <w:tbl>
      <w:tblPr>
        <w:tblStyle w:val="GridTable2-Accent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840FCA" w:rsidRPr="004577BF" w14:paraId="5503E630" w14:textId="77777777" w:rsidTr="00840F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bottom w:val="none" w:sz="0" w:space="0" w:color="auto"/>
              <w:right w:val="none" w:sz="0" w:space="0" w:color="auto"/>
            </w:tcBorders>
          </w:tcPr>
          <w:p w14:paraId="6A39728B" w14:textId="375A640F" w:rsidR="00840FCA" w:rsidRPr="00DB5844" w:rsidRDefault="00840FCA" w:rsidP="00B36CA2">
            <w:pPr>
              <w:spacing w:before="240"/>
              <w:rPr>
                <w:rFonts w:ascii="Arial" w:hAnsi="Arial" w:cs="Arial"/>
                <w:szCs w:val="24"/>
                <w:lang w:val="en-GB"/>
              </w:rPr>
            </w:pPr>
            <w:r w:rsidRPr="00DB5844">
              <w:rPr>
                <w:rFonts w:ascii="Arial" w:hAnsi="Arial" w:cs="Arial"/>
                <w:szCs w:val="24"/>
                <w:lang w:val="en-GB"/>
              </w:rPr>
              <w:t>Strengths</w:t>
            </w:r>
          </w:p>
        </w:tc>
        <w:tc>
          <w:tcPr>
            <w:tcW w:w="4508" w:type="dxa"/>
            <w:tcBorders>
              <w:top w:val="none" w:sz="0" w:space="0" w:color="auto"/>
              <w:left w:val="none" w:sz="0" w:space="0" w:color="auto"/>
              <w:bottom w:val="none" w:sz="0" w:space="0" w:color="auto"/>
            </w:tcBorders>
          </w:tcPr>
          <w:p w14:paraId="38EC1C3B" w14:textId="25EBE1B1" w:rsidR="00840FCA" w:rsidRPr="00DB5844" w:rsidRDefault="00840FCA" w:rsidP="00B36CA2">
            <w:pPr>
              <w:spacing w:before="240"/>
              <w:cnfStyle w:val="100000000000" w:firstRow="1" w:lastRow="0" w:firstColumn="0" w:lastColumn="0" w:oddVBand="0" w:evenVBand="0" w:oddHBand="0" w:evenHBand="0" w:firstRowFirstColumn="0" w:firstRowLastColumn="0" w:lastRowFirstColumn="0" w:lastRowLastColumn="0"/>
              <w:rPr>
                <w:rFonts w:ascii="Arial" w:hAnsi="Arial" w:cs="Arial"/>
                <w:szCs w:val="24"/>
                <w:lang w:val="en-GB"/>
              </w:rPr>
            </w:pPr>
            <w:r w:rsidRPr="00DB5844">
              <w:rPr>
                <w:rFonts w:ascii="Arial" w:hAnsi="Arial" w:cs="Arial"/>
                <w:szCs w:val="24"/>
                <w:lang w:val="en-GB"/>
              </w:rPr>
              <w:t>Weaknesses</w:t>
            </w:r>
          </w:p>
        </w:tc>
      </w:tr>
      <w:tr w:rsidR="00840FCA" w:rsidRPr="004577BF" w14:paraId="354A8619" w14:textId="77777777" w:rsidTr="00840F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AD76DF" w14:textId="7260665A" w:rsidR="00840FCA" w:rsidRPr="004577BF" w:rsidRDefault="00171DD4" w:rsidP="00B36CA2">
            <w:pPr>
              <w:pStyle w:val="ListParagraph"/>
              <w:numPr>
                <w:ilvl w:val="0"/>
                <w:numId w:val="14"/>
              </w:numPr>
              <w:spacing w:before="240"/>
              <w:rPr>
                <w:rFonts w:cs="Times New Roman"/>
                <w:b w:val="0"/>
                <w:bCs w:val="0"/>
                <w:szCs w:val="24"/>
                <w:lang w:val="en-GB"/>
              </w:rPr>
            </w:pPr>
            <w:r w:rsidRPr="004577BF">
              <w:rPr>
                <w:rFonts w:cs="Times New Roman"/>
                <w:b w:val="0"/>
                <w:bCs w:val="0"/>
                <w:szCs w:val="24"/>
                <w:lang w:val="en-GB"/>
              </w:rPr>
              <w:t>Innocent Drinks is a popular company that produces healthy, all-natural beverages. Its commitment to making ethical and environmentally friendly products is another strength. The company enjoys substantial market share and name recognition in the competitive UK beverage sector (</w:t>
            </w:r>
            <w:r w:rsidR="00840FCA" w:rsidRPr="004577BF">
              <w:rPr>
                <w:rFonts w:cs="Times New Roman"/>
                <w:b w:val="0"/>
                <w:bCs w:val="0"/>
                <w:color w:val="353740"/>
                <w:szCs w:val="24"/>
                <w:lang w:val="en-GB"/>
              </w:rPr>
              <w:t>Hale, 2020).</w:t>
            </w:r>
          </w:p>
          <w:p w14:paraId="43B62AB8" w14:textId="628667D1" w:rsidR="00840FCA" w:rsidRPr="004577BF" w:rsidRDefault="00171DD4" w:rsidP="00B36CA2">
            <w:pPr>
              <w:pStyle w:val="ListParagraph"/>
              <w:numPr>
                <w:ilvl w:val="0"/>
                <w:numId w:val="14"/>
              </w:numPr>
              <w:spacing w:before="240"/>
              <w:rPr>
                <w:rFonts w:cs="Times New Roman"/>
                <w:b w:val="0"/>
                <w:bCs w:val="0"/>
                <w:i/>
                <w:iCs/>
                <w:szCs w:val="24"/>
                <w:lang w:val="en-GB"/>
              </w:rPr>
            </w:pPr>
            <w:r w:rsidRPr="004577BF">
              <w:rPr>
                <w:rFonts w:cs="Times New Roman"/>
                <w:b w:val="0"/>
                <w:bCs w:val="0"/>
                <w:szCs w:val="24"/>
                <w:lang w:val="en-GB"/>
              </w:rPr>
              <w:t>Innocent Drinks can be found in a wide variety of places, from grocery stores to cafes to e-commerce sites. It has become an important player in the market. This strategy could help the company reach a wider audience and attract new customers</w:t>
            </w:r>
            <w:r w:rsidR="00840FCA" w:rsidRPr="004577BF">
              <w:rPr>
                <w:rFonts w:cs="Times New Roman"/>
                <w:b w:val="0"/>
                <w:bCs w:val="0"/>
                <w:szCs w:val="24"/>
                <w:lang w:val="en-GB"/>
              </w:rPr>
              <w:t xml:space="preserve"> (</w:t>
            </w:r>
            <w:r w:rsidR="00840FCA" w:rsidRPr="004577BF">
              <w:rPr>
                <w:rFonts w:cs="Times New Roman"/>
                <w:b w:val="0"/>
                <w:bCs w:val="0"/>
                <w:color w:val="353740"/>
                <w:szCs w:val="24"/>
                <w:lang w:val="en-GB"/>
              </w:rPr>
              <w:t>Kromer, 2020).</w:t>
            </w:r>
          </w:p>
          <w:p w14:paraId="11A2A8B7" w14:textId="77777777" w:rsidR="00840FCA" w:rsidRPr="004577BF" w:rsidRDefault="00840FCA" w:rsidP="00B36CA2">
            <w:pPr>
              <w:spacing w:before="240"/>
              <w:rPr>
                <w:rFonts w:cs="Times New Roman"/>
                <w:szCs w:val="24"/>
                <w:lang w:val="en-GB"/>
              </w:rPr>
            </w:pPr>
          </w:p>
        </w:tc>
        <w:tc>
          <w:tcPr>
            <w:tcW w:w="4508" w:type="dxa"/>
          </w:tcPr>
          <w:p w14:paraId="1F733E59" w14:textId="1B2563F3" w:rsidR="00840FCA" w:rsidRPr="004577BF" w:rsidRDefault="00171DD4" w:rsidP="00B36CA2">
            <w:pPr>
              <w:pStyle w:val="ListParagraph"/>
              <w:numPr>
                <w:ilvl w:val="0"/>
                <w:numId w:val="14"/>
              </w:numPr>
              <w:spacing w:before="240"/>
              <w:ind w:right="721"/>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4577BF">
              <w:rPr>
                <w:rFonts w:cs="Times New Roman"/>
                <w:szCs w:val="24"/>
                <w:lang w:val="en-GB"/>
              </w:rPr>
              <w:t>Innocent Drinks offers a smaller selection of beverages than its rivals. This limits its ability to cater to a diverse clientele (</w:t>
            </w:r>
            <w:r w:rsidR="00840FCA" w:rsidRPr="004577BF">
              <w:rPr>
                <w:rFonts w:cs="Times New Roman"/>
                <w:color w:val="353740"/>
                <w:szCs w:val="24"/>
                <w:lang w:val="en-GB"/>
              </w:rPr>
              <w:t>Barua and Kaur, 2020).</w:t>
            </w:r>
          </w:p>
          <w:p w14:paraId="232BAE88" w14:textId="5AFFB1EA" w:rsidR="00840FCA" w:rsidRPr="004577BF" w:rsidRDefault="00171DD4" w:rsidP="00B36CA2">
            <w:pPr>
              <w:pStyle w:val="ListParagraph"/>
              <w:numPr>
                <w:ilvl w:val="0"/>
                <w:numId w:val="14"/>
              </w:numPr>
              <w:spacing w:before="240"/>
              <w:ind w:right="721"/>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4577BF">
              <w:rPr>
                <w:rFonts w:cs="Times New Roman"/>
                <w:szCs w:val="24"/>
                <w:lang w:val="en-GB"/>
              </w:rPr>
              <w:t>The firm's inability to expand into new areas is constrained by its limited global exposure.</w:t>
            </w:r>
          </w:p>
          <w:p w14:paraId="5DD354D9" w14:textId="282387A7" w:rsidR="00840FCA" w:rsidRPr="004577BF" w:rsidRDefault="00171DD4" w:rsidP="00B36CA2">
            <w:pPr>
              <w:pStyle w:val="ListParagraph"/>
              <w:numPr>
                <w:ilvl w:val="0"/>
                <w:numId w:val="14"/>
              </w:numPr>
              <w:spacing w:before="240"/>
              <w:ind w:right="721"/>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4577BF">
              <w:rPr>
                <w:rFonts w:cs="Times New Roman"/>
                <w:szCs w:val="24"/>
                <w:lang w:val="en-GB"/>
              </w:rPr>
              <w:t xml:space="preserve">Their products are slightly more expensive than the </w:t>
            </w:r>
            <w:proofErr w:type="gramStart"/>
            <w:r w:rsidRPr="004577BF">
              <w:rPr>
                <w:rFonts w:cs="Times New Roman"/>
                <w:szCs w:val="24"/>
                <w:lang w:val="en-GB"/>
              </w:rPr>
              <w:t>competition's</w:t>
            </w:r>
            <w:proofErr w:type="gramEnd"/>
            <w:r w:rsidRPr="004577BF">
              <w:rPr>
                <w:rFonts w:cs="Times New Roman"/>
                <w:szCs w:val="24"/>
                <w:lang w:val="en-GB"/>
              </w:rPr>
              <w:t xml:space="preserve"> since natural and organic materials are more costly to create (</w:t>
            </w:r>
            <w:r w:rsidR="00840FCA" w:rsidRPr="004577BF">
              <w:rPr>
                <w:rFonts w:cs="Times New Roman"/>
                <w:color w:val="353740"/>
                <w:szCs w:val="24"/>
                <w:lang w:val="en-GB"/>
              </w:rPr>
              <w:t>Chapple and Godfrey, 2013).</w:t>
            </w:r>
          </w:p>
          <w:p w14:paraId="282F2FD3" w14:textId="77777777" w:rsidR="00840FCA" w:rsidRPr="004577BF" w:rsidRDefault="00840FCA" w:rsidP="00B36CA2">
            <w:pPr>
              <w:spacing w:before="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r>
      <w:tr w:rsidR="00840FCA" w:rsidRPr="004577BF" w14:paraId="10FFD677" w14:textId="77777777" w:rsidTr="00840FCA">
        <w:tc>
          <w:tcPr>
            <w:cnfStyle w:val="001000000000" w:firstRow="0" w:lastRow="0" w:firstColumn="1" w:lastColumn="0" w:oddVBand="0" w:evenVBand="0" w:oddHBand="0" w:evenHBand="0" w:firstRowFirstColumn="0" w:firstRowLastColumn="0" w:lastRowFirstColumn="0" w:lastRowLastColumn="0"/>
            <w:tcW w:w="4508" w:type="dxa"/>
          </w:tcPr>
          <w:p w14:paraId="07073BC3" w14:textId="451D21FA" w:rsidR="00840FCA" w:rsidRPr="00FE63C0" w:rsidRDefault="00840FCA" w:rsidP="00B36CA2">
            <w:pPr>
              <w:spacing w:before="240"/>
              <w:rPr>
                <w:rFonts w:ascii="Arial" w:hAnsi="Arial" w:cs="Arial"/>
                <w:szCs w:val="24"/>
                <w:lang w:val="en-GB"/>
              </w:rPr>
            </w:pPr>
            <w:r w:rsidRPr="00FE63C0">
              <w:rPr>
                <w:rFonts w:ascii="Arial" w:hAnsi="Arial" w:cs="Arial"/>
                <w:szCs w:val="24"/>
                <w:lang w:val="en-GB"/>
              </w:rPr>
              <w:t>Opportunities</w:t>
            </w:r>
          </w:p>
        </w:tc>
        <w:tc>
          <w:tcPr>
            <w:tcW w:w="4508" w:type="dxa"/>
          </w:tcPr>
          <w:p w14:paraId="3B8C50AD" w14:textId="0F10C8AE" w:rsidR="00840FCA" w:rsidRPr="00FE63C0" w:rsidRDefault="00840FCA" w:rsidP="00B36CA2">
            <w:pPr>
              <w:spacing w:before="240"/>
              <w:cnfStyle w:val="000000000000" w:firstRow="0" w:lastRow="0" w:firstColumn="0" w:lastColumn="0" w:oddVBand="0" w:evenVBand="0" w:oddHBand="0" w:evenHBand="0" w:firstRowFirstColumn="0" w:firstRowLastColumn="0" w:lastRowFirstColumn="0" w:lastRowLastColumn="0"/>
              <w:rPr>
                <w:rFonts w:ascii="Arial" w:hAnsi="Arial" w:cs="Arial"/>
                <w:b/>
                <w:bCs/>
                <w:szCs w:val="24"/>
                <w:lang w:val="en-GB"/>
              </w:rPr>
            </w:pPr>
            <w:r w:rsidRPr="00FE63C0">
              <w:rPr>
                <w:rFonts w:ascii="Arial" w:hAnsi="Arial" w:cs="Arial"/>
                <w:b/>
                <w:bCs/>
                <w:szCs w:val="24"/>
                <w:lang w:val="en-GB"/>
              </w:rPr>
              <w:t>Threats</w:t>
            </w:r>
          </w:p>
        </w:tc>
      </w:tr>
      <w:tr w:rsidR="00840FCA" w:rsidRPr="004577BF" w14:paraId="3410FC6E" w14:textId="77777777" w:rsidTr="00840F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044CE7F" w14:textId="0977282B" w:rsidR="00840FCA" w:rsidRPr="004577BF" w:rsidRDefault="00171DD4" w:rsidP="00B36CA2">
            <w:pPr>
              <w:pStyle w:val="ListParagraph"/>
              <w:numPr>
                <w:ilvl w:val="0"/>
                <w:numId w:val="13"/>
              </w:numPr>
              <w:spacing w:before="240"/>
              <w:rPr>
                <w:rFonts w:cs="Times New Roman"/>
                <w:b w:val="0"/>
                <w:bCs w:val="0"/>
                <w:szCs w:val="24"/>
                <w:lang w:val="en-GB"/>
              </w:rPr>
            </w:pPr>
            <w:r w:rsidRPr="004577BF">
              <w:rPr>
                <w:rFonts w:cs="Times New Roman"/>
                <w:b w:val="0"/>
                <w:bCs w:val="0"/>
                <w:szCs w:val="24"/>
                <w:lang w:val="en-GB"/>
              </w:rPr>
              <w:t>The desire for organic and healthy products has increased. Innocent Drinks can capitalise on this trend to expand their market share.</w:t>
            </w:r>
          </w:p>
          <w:p w14:paraId="0AB2A1E0" w14:textId="26E34365" w:rsidR="00840FCA" w:rsidRPr="004577BF" w:rsidRDefault="00171DD4" w:rsidP="00B36CA2">
            <w:pPr>
              <w:pStyle w:val="ListParagraph"/>
              <w:numPr>
                <w:ilvl w:val="0"/>
                <w:numId w:val="13"/>
              </w:numPr>
              <w:spacing w:before="240"/>
              <w:rPr>
                <w:rFonts w:cs="Times New Roman"/>
                <w:b w:val="0"/>
                <w:bCs w:val="0"/>
                <w:szCs w:val="24"/>
                <w:lang w:val="en-GB"/>
              </w:rPr>
            </w:pPr>
            <w:r w:rsidRPr="004577BF">
              <w:rPr>
                <w:rFonts w:cs="Times New Roman"/>
                <w:b w:val="0"/>
                <w:bCs w:val="0"/>
                <w:szCs w:val="24"/>
                <w:lang w:val="en-GB"/>
              </w:rPr>
              <w:t xml:space="preserve">There is a growing demand for vegan and plant-based products. Innocent Drinks may capitalise on the growing demand for plant-based beverages by expanding the </w:t>
            </w:r>
            <w:proofErr w:type="gramStart"/>
            <w:r w:rsidRPr="004577BF">
              <w:rPr>
                <w:rFonts w:cs="Times New Roman"/>
                <w:b w:val="0"/>
                <w:bCs w:val="0"/>
                <w:szCs w:val="24"/>
                <w:lang w:val="en-GB"/>
              </w:rPr>
              <w:t>amount</w:t>
            </w:r>
            <w:proofErr w:type="gramEnd"/>
            <w:r w:rsidRPr="004577BF">
              <w:rPr>
                <w:rFonts w:cs="Times New Roman"/>
                <w:b w:val="0"/>
                <w:bCs w:val="0"/>
                <w:szCs w:val="24"/>
                <w:lang w:val="en-GB"/>
              </w:rPr>
              <w:t xml:space="preserve"> of vegan-friendly options in their current product line (</w:t>
            </w:r>
            <w:r w:rsidR="00840FCA" w:rsidRPr="004577BF">
              <w:rPr>
                <w:rFonts w:cs="Times New Roman"/>
                <w:b w:val="0"/>
                <w:bCs w:val="0"/>
                <w:color w:val="353740"/>
                <w:szCs w:val="24"/>
                <w:lang w:val="en-GB"/>
              </w:rPr>
              <w:t>Goode, 2020).</w:t>
            </w:r>
          </w:p>
          <w:p w14:paraId="01F8C9A6" w14:textId="4A103D1C" w:rsidR="00840FCA" w:rsidRPr="004577BF" w:rsidRDefault="00171DD4" w:rsidP="00B36CA2">
            <w:pPr>
              <w:pStyle w:val="ListParagraph"/>
              <w:numPr>
                <w:ilvl w:val="0"/>
                <w:numId w:val="13"/>
              </w:numPr>
              <w:spacing w:before="240"/>
              <w:rPr>
                <w:rFonts w:cs="Times New Roman"/>
                <w:b w:val="0"/>
                <w:bCs w:val="0"/>
                <w:szCs w:val="24"/>
                <w:lang w:val="en-GB"/>
              </w:rPr>
            </w:pPr>
            <w:r w:rsidRPr="004577BF">
              <w:rPr>
                <w:rFonts w:cs="Times New Roman"/>
                <w:b w:val="0"/>
                <w:bCs w:val="0"/>
                <w:szCs w:val="24"/>
                <w:lang w:val="en-GB"/>
              </w:rPr>
              <w:lastRenderedPageBreak/>
              <w:t xml:space="preserve">There is hope for economic expansion around the world, particularly in emerging economies where demand is growing for organic and health-oriented products </w:t>
            </w:r>
            <w:r w:rsidR="00840FCA" w:rsidRPr="004577BF">
              <w:rPr>
                <w:rFonts w:cs="Times New Roman"/>
                <w:b w:val="0"/>
                <w:bCs w:val="0"/>
                <w:szCs w:val="24"/>
                <w:lang w:val="en-GB"/>
              </w:rPr>
              <w:t>(</w:t>
            </w:r>
            <w:r w:rsidR="00840FCA" w:rsidRPr="004577BF">
              <w:rPr>
                <w:rFonts w:cs="Times New Roman"/>
                <w:b w:val="0"/>
                <w:bCs w:val="0"/>
                <w:color w:val="353740"/>
                <w:szCs w:val="24"/>
                <w:lang w:val="en-GB"/>
              </w:rPr>
              <w:t>Schmitt, 2020).</w:t>
            </w:r>
          </w:p>
          <w:p w14:paraId="41D34FFF" w14:textId="77777777" w:rsidR="00840FCA" w:rsidRPr="004577BF" w:rsidRDefault="00840FCA" w:rsidP="00B36CA2">
            <w:pPr>
              <w:spacing w:before="240"/>
              <w:rPr>
                <w:rFonts w:cs="Times New Roman"/>
                <w:szCs w:val="24"/>
                <w:lang w:val="en-GB"/>
              </w:rPr>
            </w:pPr>
          </w:p>
        </w:tc>
        <w:tc>
          <w:tcPr>
            <w:tcW w:w="4508" w:type="dxa"/>
          </w:tcPr>
          <w:p w14:paraId="5A7097C4" w14:textId="516F76C2" w:rsidR="00840FCA" w:rsidRPr="004577BF" w:rsidRDefault="00171DD4" w:rsidP="00B36CA2">
            <w:pPr>
              <w:spacing w:before="240"/>
              <w:cnfStyle w:val="000000100000" w:firstRow="0" w:lastRow="0" w:firstColumn="0" w:lastColumn="0" w:oddVBand="0" w:evenVBand="0" w:oddHBand="1" w:evenHBand="0" w:firstRowFirstColumn="0" w:firstRowLastColumn="0" w:lastRowFirstColumn="0" w:lastRowLastColumn="0"/>
              <w:rPr>
                <w:rFonts w:cs="Times New Roman"/>
                <w:vanish/>
                <w:szCs w:val="24"/>
                <w:lang w:val="en-GB" w:eastAsia="en-IN"/>
              </w:rPr>
            </w:pPr>
            <w:r w:rsidRPr="004577BF">
              <w:rPr>
                <w:rFonts w:cs="Times New Roman"/>
                <w:szCs w:val="24"/>
                <w:lang w:val="en-GB" w:eastAsia="en-IN"/>
              </w:rPr>
              <w:lastRenderedPageBreak/>
              <w:t xml:space="preserve">In the UK, where the beverage industry is very competitive, there are many long-standing companies. Innocent Drinks may struggle to maintain its current market share </w:t>
            </w:r>
            <w:proofErr w:type="gramStart"/>
            <w:r w:rsidRPr="004577BF">
              <w:rPr>
                <w:rFonts w:cs="Times New Roman"/>
                <w:szCs w:val="24"/>
                <w:lang w:val="en-GB" w:eastAsia="en-IN"/>
              </w:rPr>
              <w:t>in light of</w:t>
            </w:r>
            <w:proofErr w:type="gramEnd"/>
            <w:r w:rsidRPr="004577BF">
              <w:rPr>
                <w:rFonts w:cs="Times New Roman"/>
                <w:szCs w:val="24"/>
                <w:lang w:val="en-GB" w:eastAsia="en-IN"/>
              </w:rPr>
              <w:t xml:space="preserve"> the emergence of new competitors. The demand for Innocent Drinks' goods could be affected by shifting consumer tastes and behaviours (</w:t>
            </w:r>
            <w:proofErr w:type="spellStart"/>
            <w:r w:rsidR="00840FCA" w:rsidRPr="004577BF">
              <w:rPr>
                <w:rFonts w:cs="Times New Roman"/>
                <w:color w:val="353740"/>
                <w:szCs w:val="24"/>
                <w:lang w:val="en-GB"/>
              </w:rPr>
              <w:t>Kourine</w:t>
            </w:r>
            <w:proofErr w:type="spellEnd"/>
            <w:r w:rsidR="00840FCA" w:rsidRPr="004577BF">
              <w:rPr>
                <w:rFonts w:cs="Times New Roman"/>
                <w:color w:val="353740"/>
                <w:szCs w:val="24"/>
                <w:lang w:val="en-GB"/>
              </w:rPr>
              <w:t xml:space="preserve"> and Jones, 2019). </w:t>
            </w:r>
          </w:p>
          <w:p w14:paraId="2C7B0F53" w14:textId="77777777" w:rsidR="00840FCA" w:rsidRPr="004577BF" w:rsidRDefault="00840FC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vanish/>
                <w:kern w:val="0"/>
                <w:szCs w:val="24"/>
                <w:lang w:val="en-GB" w:eastAsia="en-IN"/>
                <w14:ligatures w14:val="none"/>
              </w:rPr>
            </w:pPr>
          </w:p>
          <w:p w14:paraId="0807A3D2" w14:textId="77777777" w:rsidR="00840FCA" w:rsidRPr="004577BF" w:rsidRDefault="00840FCA" w:rsidP="00B36CA2">
            <w:pPr>
              <w:spacing w:before="240"/>
              <w:cnfStyle w:val="000000100000" w:firstRow="0" w:lastRow="0" w:firstColumn="0" w:lastColumn="0" w:oddVBand="0" w:evenVBand="0" w:oddHBand="1" w:evenHBand="0" w:firstRowFirstColumn="0" w:firstRowLastColumn="0" w:lastRowFirstColumn="0" w:lastRowLastColumn="0"/>
              <w:rPr>
                <w:rFonts w:eastAsia="Times New Roman" w:cs="Times New Roman"/>
                <w:vanish/>
                <w:kern w:val="0"/>
                <w:szCs w:val="24"/>
                <w:lang w:val="en-GB" w:eastAsia="en-IN"/>
                <w14:ligatures w14:val="none"/>
              </w:rPr>
            </w:pPr>
          </w:p>
          <w:p w14:paraId="28245967" w14:textId="77777777" w:rsidR="00840FCA" w:rsidRPr="004577BF" w:rsidRDefault="00840FCA" w:rsidP="00B36CA2">
            <w:pPr>
              <w:spacing w:before="240"/>
              <w:ind w:right="721"/>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p w14:paraId="15867B0B" w14:textId="7185FA76" w:rsidR="00840FCA" w:rsidRPr="004577BF" w:rsidRDefault="00171DD4" w:rsidP="00B36CA2">
            <w:pPr>
              <w:pStyle w:val="ListParagraph"/>
              <w:numPr>
                <w:ilvl w:val="0"/>
                <w:numId w:val="10"/>
              </w:numPr>
              <w:spacing w:before="240"/>
              <w:ind w:left="360" w:right="721"/>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4577BF">
              <w:rPr>
                <w:rFonts w:eastAsia="Times New Roman" w:cs="Times New Roman"/>
                <w:color w:val="000000"/>
                <w:kern w:val="0"/>
                <w:szCs w:val="24"/>
                <w:lang w:val="en-GB" w:eastAsia="en-IN"/>
                <w14:ligatures w14:val="none"/>
              </w:rPr>
              <w:t xml:space="preserve">The cost of production and the company's ability to turn a profit </w:t>
            </w:r>
            <w:r w:rsidRPr="004577BF">
              <w:rPr>
                <w:rFonts w:eastAsia="Times New Roman" w:cs="Times New Roman"/>
                <w:color w:val="000000"/>
                <w:kern w:val="0"/>
                <w:szCs w:val="24"/>
                <w:lang w:val="en-GB" w:eastAsia="en-IN"/>
                <w14:ligatures w14:val="none"/>
              </w:rPr>
              <w:lastRenderedPageBreak/>
              <w:t xml:space="preserve">could be affected by fluctuations in the price of raw materials and ingredients </w:t>
            </w:r>
            <w:r w:rsidR="00840FCA" w:rsidRPr="004577BF">
              <w:rPr>
                <w:rFonts w:eastAsia="Times New Roman" w:cs="Times New Roman"/>
                <w:color w:val="000000"/>
                <w:kern w:val="0"/>
                <w:szCs w:val="24"/>
                <w:lang w:val="en-GB" w:eastAsia="en-IN"/>
                <w14:ligatures w14:val="none"/>
              </w:rPr>
              <w:t>(</w:t>
            </w:r>
            <w:r w:rsidR="00840FCA" w:rsidRPr="004577BF">
              <w:rPr>
                <w:rFonts w:cs="Times New Roman"/>
                <w:color w:val="353740"/>
                <w:szCs w:val="24"/>
                <w:lang w:val="en-GB"/>
              </w:rPr>
              <w:t>Dang and Zhang, 2020).</w:t>
            </w:r>
          </w:p>
          <w:p w14:paraId="632B186E" w14:textId="14150B52" w:rsidR="00840FCA" w:rsidRPr="004577BF" w:rsidRDefault="00171DD4" w:rsidP="00B36CA2">
            <w:pPr>
              <w:pStyle w:val="ListParagraph"/>
              <w:numPr>
                <w:ilvl w:val="0"/>
                <w:numId w:val="10"/>
              </w:numPr>
              <w:spacing w:before="240"/>
              <w:ind w:left="360" w:right="721"/>
              <w:cnfStyle w:val="000000100000" w:firstRow="0" w:lastRow="0" w:firstColumn="0" w:lastColumn="0" w:oddVBand="0" w:evenVBand="0" w:oddHBand="1" w:evenHBand="0" w:firstRowFirstColumn="0" w:firstRowLastColumn="0" w:lastRowFirstColumn="0" w:lastRowLastColumn="0"/>
              <w:rPr>
                <w:rFonts w:cs="Times New Roman"/>
                <w:szCs w:val="24"/>
                <w:lang w:val="en-GB"/>
              </w:rPr>
            </w:pPr>
            <w:r w:rsidRPr="004577BF">
              <w:rPr>
                <w:rFonts w:eastAsia="Times New Roman" w:cs="Times New Roman"/>
                <w:color w:val="000000"/>
                <w:kern w:val="0"/>
                <w:szCs w:val="24"/>
                <w:lang w:val="en-GB" w:eastAsia="en-IN"/>
                <w14:ligatures w14:val="none"/>
              </w:rPr>
              <w:t>The company must keep an eye out for new market trends and adapt its product offering accordingly.</w:t>
            </w:r>
          </w:p>
          <w:p w14:paraId="62B0CF63" w14:textId="77777777" w:rsidR="00840FCA" w:rsidRPr="004577BF" w:rsidRDefault="00840FCA" w:rsidP="00B36CA2">
            <w:pPr>
              <w:spacing w:before="240"/>
              <w:cnfStyle w:val="000000100000" w:firstRow="0" w:lastRow="0" w:firstColumn="0" w:lastColumn="0" w:oddVBand="0" w:evenVBand="0" w:oddHBand="1" w:evenHBand="0" w:firstRowFirstColumn="0" w:firstRowLastColumn="0" w:lastRowFirstColumn="0" w:lastRowLastColumn="0"/>
              <w:rPr>
                <w:rFonts w:cs="Times New Roman"/>
                <w:szCs w:val="24"/>
                <w:lang w:val="en-GB"/>
              </w:rPr>
            </w:pPr>
          </w:p>
        </w:tc>
      </w:tr>
    </w:tbl>
    <w:p w14:paraId="708DB35D" w14:textId="6B2AD4FE" w:rsidR="00D91542" w:rsidRPr="004577BF" w:rsidRDefault="00D91542" w:rsidP="00B36CA2">
      <w:pPr>
        <w:spacing w:before="240" w:after="0"/>
        <w:rPr>
          <w:rFonts w:cs="Times New Roman"/>
          <w:szCs w:val="24"/>
          <w:lang w:val="en-GB"/>
        </w:rPr>
      </w:pPr>
    </w:p>
    <w:p w14:paraId="57EFFA79" w14:textId="1E7573B9" w:rsidR="0052187F" w:rsidRPr="00FE63C0" w:rsidRDefault="0052187F" w:rsidP="00B36CA2">
      <w:pPr>
        <w:spacing w:before="240" w:after="0"/>
        <w:rPr>
          <w:rFonts w:ascii="Arial" w:hAnsi="Arial" w:cs="Arial"/>
          <w:b/>
          <w:bCs/>
          <w:sz w:val="32"/>
          <w:szCs w:val="32"/>
          <w:lang w:val="en-GB" w:eastAsia="en-IN"/>
        </w:rPr>
      </w:pPr>
      <w:r w:rsidRPr="00FE63C0">
        <w:rPr>
          <w:rFonts w:ascii="Arial" w:hAnsi="Arial" w:cs="Arial"/>
          <w:b/>
          <w:bCs/>
          <w:sz w:val="32"/>
          <w:szCs w:val="32"/>
          <w:lang w:val="en-GB" w:eastAsia="en-IN"/>
        </w:rPr>
        <w:t>Explanation:</w:t>
      </w:r>
    </w:p>
    <w:p w14:paraId="2C68D07F" w14:textId="0D315575" w:rsidR="0052187F" w:rsidRPr="00F20DB4" w:rsidRDefault="0052187F" w:rsidP="00F20DB4">
      <w:pPr>
        <w:pStyle w:val="ListParagraph"/>
        <w:numPr>
          <w:ilvl w:val="0"/>
          <w:numId w:val="33"/>
        </w:numPr>
        <w:spacing w:before="240" w:after="0"/>
        <w:rPr>
          <w:rFonts w:ascii="Arial" w:hAnsi="Arial" w:cs="Arial"/>
          <w:sz w:val="22"/>
          <w:lang w:val="en-GB" w:eastAsia="en-IN"/>
        </w:rPr>
      </w:pPr>
      <w:r w:rsidRPr="00F20DB4">
        <w:rPr>
          <w:rFonts w:ascii="Arial" w:hAnsi="Arial" w:cs="Arial"/>
          <w:sz w:val="22"/>
          <w:u w:val="single"/>
          <w:lang w:val="en-GB" w:eastAsia="en-IN"/>
        </w:rPr>
        <w:t>Brand reputation:</w:t>
      </w:r>
      <w:r w:rsidRPr="00F20DB4">
        <w:rPr>
          <w:rFonts w:ascii="Arial" w:hAnsi="Arial" w:cs="Arial"/>
          <w:sz w:val="22"/>
          <w:lang w:val="en-GB" w:eastAsia="en-IN"/>
        </w:rPr>
        <w:t xml:space="preserve"> </w:t>
      </w:r>
      <w:r w:rsidR="00171DD4" w:rsidRPr="00F20DB4">
        <w:rPr>
          <w:rFonts w:ascii="Arial" w:hAnsi="Arial" w:cs="Arial"/>
          <w:sz w:val="22"/>
          <w:lang w:val="en-GB" w:eastAsia="en-IN"/>
        </w:rPr>
        <w:t xml:space="preserve">The success of Innocent Beverages can be attributed in large part to the company's reputable name recognition in the UK soft drink market. It's unusual since so few businesses manage to create such a positive public perception of their brand. A well-established brand's image takes years to cultivate, making it exceptionally difficult to imitate. Due to the uniqueness of the Innocent Drinks brand, it cannot be replaced by buying a similar product from </w:t>
      </w:r>
      <w:proofErr w:type="spellStart"/>
      <w:proofErr w:type="gramStart"/>
      <w:r w:rsidR="00171DD4" w:rsidRPr="00F20DB4">
        <w:rPr>
          <w:rFonts w:ascii="Arial" w:hAnsi="Arial" w:cs="Arial"/>
          <w:sz w:val="22"/>
          <w:lang w:val="en-GB" w:eastAsia="en-IN"/>
        </w:rPr>
        <w:t>an other</w:t>
      </w:r>
      <w:proofErr w:type="spellEnd"/>
      <w:proofErr w:type="gramEnd"/>
      <w:r w:rsidR="00171DD4" w:rsidRPr="00F20DB4">
        <w:rPr>
          <w:rFonts w:ascii="Arial" w:hAnsi="Arial" w:cs="Arial"/>
          <w:sz w:val="22"/>
          <w:lang w:val="en-GB" w:eastAsia="en-IN"/>
        </w:rPr>
        <w:t xml:space="preserve"> company (</w:t>
      </w:r>
      <w:r w:rsidR="0011338E" w:rsidRPr="00F20DB4">
        <w:rPr>
          <w:rFonts w:ascii="Arial" w:hAnsi="Arial" w:cs="Arial"/>
          <w:sz w:val="22"/>
          <w:lang w:val="en-GB"/>
        </w:rPr>
        <w:t>Pang, et al., 2020).</w:t>
      </w:r>
    </w:p>
    <w:p w14:paraId="4C135820" w14:textId="54D39B9F" w:rsidR="0052187F" w:rsidRPr="00F20DB4" w:rsidRDefault="0052187F" w:rsidP="00F20DB4">
      <w:pPr>
        <w:pStyle w:val="ListParagraph"/>
        <w:numPr>
          <w:ilvl w:val="0"/>
          <w:numId w:val="33"/>
        </w:numPr>
        <w:spacing w:before="240" w:after="0"/>
        <w:rPr>
          <w:rFonts w:ascii="Arial" w:hAnsi="Arial" w:cs="Arial"/>
          <w:sz w:val="22"/>
          <w:lang w:val="en-GB" w:eastAsia="en-IN"/>
        </w:rPr>
      </w:pPr>
      <w:r w:rsidRPr="00F20DB4">
        <w:rPr>
          <w:rFonts w:ascii="Arial" w:hAnsi="Arial" w:cs="Arial"/>
          <w:sz w:val="22"/>
          <w:u w:val="single"/>
          <w:lang w:val="en-GB" w:eastAsia="en-IN"/>
        </w:rPr>
        <w:t>Distribution network:</w:t>
      </w:r>
      <w:r w:rsidRPr="00F20DB4">
        <w:rPr>
          <w:rFonts w:ascii="Arial" w:hAnsi="Arial" w:cs="Arial"/>
          <w:sz w:val="22"/>
          <w:lang w:val="en-GB" w:eastAsia="en-IN"/>
        </w:rPr>
        <w:t xml:space="preserve"> </w:t>
      </w:r>
      <w:r w:rsidR="00171DD4" w:rsidRPr="00F20DB4">
        <w:rPr>
          <w:rFonts w:ascii="Arial" w:hAnsi="Arial" w:cs="Arial"/>
          <w:sz w:val="22"/>
          <w:lang w:val="en-GB" w:eastAsia="en-IN"/>
        </w:rPr>
        <w:t xml:space="preserve">Innocent Drinks benefits greatly from its extensive distribution network. This is quite unusual because few businesses manage to maintain such an extensive and well-oiled distribution system. It's hard to copy because it took so long to build up a solid distribution network. Because rival companies cannot match Innocent Drinks' distribution system, it cannot be substituted </w:t>
      </w:r>
      <w:r w:rsidR="0011338E" w:rsidRPr="00F20DB4">
        <w:rPr>
          <w:rFonts w:ascii="Arial" w:hAnsi="Arial" w:cs="Arial"/>
          <w:sz w:val="22"/>
          <w:lang w:val="en-GB" w:eastAsia="en-IN"/>
        </w:rPr>
        <w:t>(</w:t>
      </w:r>
      <w:r w:rsidR="0011338E" w:rsidRPr="00F20DB4">
        <w:rPr>
          <w:rFonts w:ascii="Arial" w:hAnsi="Arial" w:cs="Arial"/>
          <w:sz w:val="22"/>
          <w:lang w:val="en-GB"/>
        </w:rPr>
        <w:t>Jepson and Wurster, 2012).</w:t>
      </w:r>
    </w:p>
    <w:p w14:paraId="1D28A21D" w14:textId="7BB1C4BE" w:rsidR="0052187F" w:rsidRPr="00F20DB4" w:rsidRDefault="0052187F" w:rsidP="00F20DB4">
      <w:pPr>
        <w:pStyle w:val="ListParagraph"/>
        <w:numPr>
          <w:ilvl w:val="0"/>
          <w:numId w:val="33"/>
        </w:numPr>
        <w:spacing w:before="240" w:after="0"/>
        <w:rPr>
          <w:rFonts w:ascii="Arial" w:hAnsi="Arial" w:cs="Arial"/>
          <w:sz w:val="22"/>
          <w:lang w:val="en-GB" w:eastAsia="en-IN"/>
        </w:rPr>
      </w:pPr>
      <w:r w:rsidRPr="00F20DB4">
        <w:rPr>
          <w:rFonts w:ascii="Arial" w:hAnsi="Arial" w:cs="Arial"/>
          <w:sz w:val="22"/>
          <w:u w:val="single"/>
          <w:lang w:val="en-GB" w:eastAsia="en-IN"/>
        </w:rPr>
        <w:t>Innovative products:</w:t>
      </w:r>
      <w:r w:rsidRPr="00F20DB4">
        <w:rPr>
          <w:rFonts w:ascii="Arial" w:hAnsi="Arial" w:cs="Arial"/>
          <w:sz w:val="22"/>
          <w:lang w:val="en-GB" w:eastAsia="en-IN"/>
        </w:rPr>
        <w:t xml:space="preserve"> </w:t>
      </w:r>
      <w:r w:rsidR="000A4144" w:rsidRPr="00F20DB4">
        <w:rPr>
          <w:rFonts w:ascii="Arial" w:hAnsi="Arial" w:cs="Arial"/>
          <w:sz w:val="22"/>
          <w:lang w:val="en-GB" w:eastAsia="en-IN"/>
        </w:rPr>
        <w:t xml:space="preserve">The fact that Innocent Drinks has consistently introduced new and interesting beverages bodes well for the company's future. It doesn't happen often because few businesses are able to regularly develop and provide truly original wares. It's </w:t>
      </w:r>
      <w:proofErr w:type="spellStart"/>
      <w:r w:rsidR="000A4144" w:rsidRPr="00F20DB4">
        <w:rPr>
          <w:rFonts w:ascii="Arial" w:hAnsi="Arial" w:cs="Arial"/>
          <w:sz w:val="22"/>
          <w:lang w:val="en-GB" w:eastAsia="en-IN"/>
        </w:rPr>
        <w:t>unreplicable</w:t>
      </w:r>
      <w:proofErr w:type="spellEnd"/>
      <w:r w:rsidR="000A4144" w:rsidRPr="00F20DB4">
        <w:rPr>
          <w:rFonts w:ascii="Arial" w:hAnsi="Arial" w:cs="Arial"/>
          <w:sz w:val="22"/>
          <w:lang w:val="en-GB" w:eastAsia="en-IN"/>
        </w:rPr>
        <w:t xml:space="preserve"> because it's hard to re-create a company culture of innovation. Due to the unique nature of Innocent Drinks' offerings, they cannot be replaced by similar products from competing companies </w:t>
      </w:r>
      <w:r w:rsidR="0011338E" w:rsidRPr="00F20DB4">
        <w:rPr>
          <w:rFonts w:ascii="Arial" w:hAnsi="Arial" w:cs="Arial"/>
          <w:sz w:val="22"/>
          <w:lang w:val="en-GB" w:eastAsia="en-IN"/>
        </w:rPr>
        <w:t>(</w:t>
      </w:r>
      <w:r w:rsidR="0011338E" w:rsidRPr="00F20DB4">
        <w:rPr>
          <w:rFonts w:ascii="Arial" w:hAnsi="Arial" w:cs="Arial"/>
          <w:sz w:val="22"/>
          <w:lang w:val="en-GB"/>
        </w:rPr>
        <w:t>Dodgson, et al., 2012).</w:t>
      </w:r>
    </w:p>
    <w:p w14:paraId="3ADFE7E2" w14:textId="302D5B6B" w:rsidR="0052187F" w:rsidRPr="00F20DB4" w:rsidRDefault="0052187F" w:rsidP="00F20DB4">
      <w:pPr>
        <w:pStyle w:val="ListParagraph"/>
        <w:numPr>
          <w:ilvl w:val="0"/>
          <w:numId w:val="33"/>
        </w:numPr>
        <w:spacing w:before="240" w:after="0"/>
        <w:rPr>
          <w:rFonts w:ascii="Arial" w:hAnsi="Arial" w:cs="Arial"/>
          <w:sz w:val="22"/>
          <w:lang w:val="en-GB" w:eastAsia="en-IN"/>
        </w:rPr>
      </w:pPr>
      <w:r w:rsidRPr="00F20DB4">
        <w:rPr>
          <w:rFonts w:ascii="Arial" w:hAnsi="Arial" w:cs="Arial"/>
          <w:sz w:val="22"/>
          <w:u w:val="single"/>
          <w:lang w:val="en-GB" w:eastAsia="en-IN"/>
        </w:rPr>
        <w:t>Strong customer base:</w:t>
      </w:r>
      <w:r w:rsidRPr="00F20DB4">
        <w:rPr>
          <w:rFonts w:ascii="Arial" w:hAnsi="Arial" w:cs="Arial"/>
          <w:sz w:val="22"/>
          <w:lang w:val="en-GB" w:eastAsia="en-IN"/>
        </w:rPr>
        <w:t xml:space="preserve"> </w:t>
      </w:r>
      <w:r w:rsidR="000A4144" w:rsidRPr="00F20DB4">
        <w:rPr>
          <w:rFonts w:ascii="Arial" w:hAnsi="Arial" w:cs="Arial"/>
          <w:sz w:val="22"/>
          <w:lang w:val="en-GB" w:eastAsia="en-IN"/>
        </w:rPr>
        <w:t xml:space="preserve">Innocent Drinks benefits greatly from its committed and enthusiastic client base. Rare because few businesses manage to create such devoted patrons. It's impossible to imitate due to the difficulty of recreating an established clientele. </w:t>
      </w:r>
      <w:r w:rsidR="000A4144" w:rsidRPr="00F20DB4">
        <w:rPr>
          <w:rFonts w:ascii="Arial" w:hAnsi="Arial" w:cs="Arial"/>
          <w:sz w:val="22"/>
          <w:lang w:val="en-GB" w:eastAsia="en-IN"/>
        </w:rPr>
        <w:lastRenderedPageBreak/>
        <w:t xml:space="preserve">Non-replicable because no other company can provide the same pool of consumers as Innocent Drinks does </w:t>
      </w:r>
      <w:r w:rsidR="0011338E" w:rsidRPr="00F20DB4">
        <w:rPr>
          <w:rFonts w:ascii="Arial" w:hAnsi="Arial" w:cs="Arial"/>
          <w:sz w:val="22"/>
          <w:lang w:val="en-GB" w:eastAsia="en-IN"/>
        </w:rPr>
        <w:t>(</w:t>
      </w:r>
      <w:r w:rsidR="0011338E" w:rsidRPr="00F20DB4">
        <w:rPr>
          <w:rFonts w:ascii="Arial" w:hAnsi="Arial" w:cs="Arial"/>
          <w:sz w:val="22"/>
          <w:lang w:val="en-GB"/>
        </w:rPr>
        <w:t>Al-</w:t>
      </w:r>
      <w:proofErr w:type="spellStart"/>
      <w:r w:rsidR="0011338E" w:rsidRPr="00F20DB4">
        <w:rPr>
          <w:rFonts w:ascii="Arial" w:hAnsi="Arial" w:cs="Arial"/>
          <w:sz w:val="22"/>
          <w:lang w:val="en-GB"/>
        </w:rPr>
        <w:t>Kodmany</w:t>
      </w:r>
      <w:proofErr w:type="spellEnd"/>
      <w:r w:rsidR="0011338E" w:rsidRPr="00F20DB4">
        <w:rPr>
          <w:rFonts w:ascii="Arial" w:hAnsi="Arial" w:cs="Arial"/>
          <w:sz w:val="22"/>
          <w:lang w:val="en-GB"/>
        </w:rPr>
        <w:t>, 2013).</w:t>
      </w:r>
    </w:p>
    <w:p w14:paraId="3ACFAF87" w14:textId="2F3013AF" w:rsidR="0052187F" w:rsidRPr="00F20DB4" w:rsidRDefault="0052187F" w:rsidP="00F20DB4">
      <w:pPr>
        <w:pStyle w:val="ListParagraph"/>
        <w:numPr>
          <w:ilvl w:val="0"/>
          <w:numId w:val="33"/>
        </w:numPr>
        <w:spacing w:before="240" w:after="0"/>
        <w:rPr>
          <w:rFonts w:ascii="Arial" w:hAnsi="Arial" w:cs="Arial"/>
          <w:sz w:val="22"/>
          <w:lang w:val="en-GB" w:eastAsia="en-IN"/>
        </w:rPr>
      </w:pPr>
      <w:r w:rsidRPr="00F20DB4">
        <w:rPr>
          <w:rFonts w:ascii="Arial" w:hAnsi="Arial" w:cs="Arial"/>
          <w:sz w:val="22"/>
          <w:u w:val="single"/>
          <w:lang w:val="en-GB" w:eastAsia="en-IN"/>
        </w:rPr>
        <w:t xml:space="preserve">Patented technology: </w:t>
      </w:r>
      <w:r w:rsidR="000A4144" w:rsidRPr="00F20DB4">
        <w:rPr>
          <w:rFonts w:ascii="Arial" w:hAnsi="Arial" w:cs="Arial"/>
          <w:sz w:val="22"/>
          <w:lang w:val="en-GB" w:eastAsia="en-IN"/>
        </w:rPr>
        <w:t xml:space="preserve">The unique technology behind Innocent Drinks' products and procedures is crucial to the company's profitability. This occurs infrequently since few businesses bother to patent their innovations. Because it is difficult to duplicate patented technology, it is unique. Innocent Drinks' patented technology is what makes their product unique and hence impossible to replicate by a rival </w:t>
      </w:r>
      <w:proofErr w:type="gramStart"/>
      <w:r w:rsidR="000A4144" w:rsidRPr="00F20DB4">
        <w:rPr>
          <w:rFonts w:ascii="Arial" w:hAnsi="Arial" w:cs="Arial"/>
          <w:sz w:val="22"/>
          <w:lang w:val="en-GB" w:eastAsia="en-IN"/>
        </w:rPr>
        <w:t xml:space="preserve">company </w:t>
      </w:r>
      <w:r w:rsidR="0011338E" w:rsidRPr="00F20DB4">
        <w:rPr>
          <w:rFonts w:ascii="Arial" w:hAnsi="Arial" w:cs="Arial"/>
          <w:sz w:val="22"/>
          <w:lang w:val="en-GB" w:eastAsia="en-IN"/>
        </w:rPr>
        <w:t xml:space="preserve"> (</w:t>
      </w:r>
      <w:proofErr w:type="gramEnd"/>
      <w:r w:rsidR="0011338E" w:rsidRPr="00F20DB4">
        <w:rPr>
          <w:rFonts w:ascii="Arial" w:hAnsi="Arial" w:cs="Arial"/>
          <w:sz w:val="22"/>
          <w:shd w:val="clear" w:color="auto" w:fill="FFFFFF"/>
          <w:lang w:val="en-GB"/>
        </w:rPr>
        <w:t>Innocent Drinks, 2012).</w:t>
      </w:r>
    </w:p>
    <w:p w14:paraId="146ADA5C" w14:textId="16F44075" w:rsidR="006F747E" w:rsidRPr="00F20DB4" w:rsidRDefault="0052187F" w:rsidP="00F20DB4">
      <w:pPr>
        <w:pStyle w:val="ListParagraph"/>
        <w:numPr>
          <w:ilvl w:val="0"/>
          <w:numId w:val="33"/>
        </w:numPr>
        <w:spacing w:before="240" w:after="0"/>
        <w:rPr>
          <w:rFonts w:ascii="Arial" w:hAnsi="Arial" w:cs="Arial"/>
          <w:sz w:val="22"/>
          <w:lang w:val="en-GB" w:eastAsia="en-IN"/>
        </w:rPr>
      </w:pPr>
      <w:r w:rsidRPr="00F20DB4">
        <w:rPr>
          <w:rFonts w:ascii="Arial" w:hAnsi="Arial" w:cs="Arial"/>
          <w:sz w:val="22"/>
          <w:u w:val="single"/>
          <w:lang w:val="en-GB" w:eastAsia="en-IN"/>
        </w:rPr>
        <w:t>Skilled workforce:</w:t>
      </w:r>
      <w:r w:rsidRPr="00F20DB4">
        <w:rPr>
          <w:rFonts w:ascii="Arial" w:hAnsi="Arial" w:cs="Arial"/>
          <w:sz w:val="22"/>
          <w:lang w:val="en-GB" w:eastAsia="en-IN"/>
        </w:rPr>
        <w:t xml:space="preserve"> </w:t>
      </w:r>
      <w:r w:rsidR="000A4144" w:rsidRPr="00F20DB4">
        <w:rPr>
          <w:rFonts w:ascii="Arial" w:hAnsi="Arial" w:cs="Arial"/>
          <w:sz w:val="22"/>
          <w:lang w:val="en-GB" w:eastAsia="en-IN"/>
        </w:rPr>
        <w:t xml:space="preserve">The talented and well-informed staff of Innocent Drinks contribute greatly to the company's prosperity. It's unusual since few businesses </w:t>
      </w:r>
      <w:proofErr w:type="gramStart"/>
      <w:r w:rsidR="000A4144" w:rsidRPr="00F20DB4">
        <w:rPr>
          <w:rFonts w:ascii="Arial" w:hAnsi="Arial" w:cs="Arial"/>
          <w:sz w:val="22"/>
          <w:lang w:val="en-GB" w:eastAsia="en-IN"/>
        </w:rPr>
        <w:t>are able to</w:t>
      </w:r>
      <w:proofErr w:type="gramEnd"/>
      <w:r w:rsidR="000A4144" w:rsidRPr="00F20DB4">
        <w:rPr>
          <w:rFonts w:ascii="Arial" w:hAnsi="Arial" w:cs="Arial"/>
          <w:sz w:val="22"/>
          <w:lang w:val="en-GB" w:eastAsia="en-IN"/>
        </w:rPr>
        <w:t xml:space="preserve"> recruit and keep such a highly qualified staff. Competitors might easily imitate it by hiring similarly qualified employees. </w:t>
      </w:r>
      <w:proofErr w:type="gramStart"/>
      <w:r w:rsidR="000A4144" w:rsidRPr="00F20DB4">
        <w:rPr>
          <w:rFonts w:ascii="Arial" w:hAnsi="Arial" w:cs="Arial"/>
          <w:sz w:val="22"/>
          <w:lang w:val="en-GB" w:eastAsia="en-IN"/>
        </w:rPr>
        <w:t>A talented personnel</w:t>
      </w:r>
      <w:proofErr w:type="gramEnd"/>
      <w:r w:rsidR="000A4144" w:rsidRPr="00F20DB4">
        <w:rPr>
          <w:rFonts w:ascii="Arial" w:hAnsi="Arial" w:cs="Arial"/>
          <w:sz w:val="22"/>
          <w:lang w:val="en-GB" w:eastAsia="en-IN"/>
        </w:rPr>
        <w:t xml:space="preserve"> is crucial to any company's success, thus this resource remains priceless and irreplaceable </w:t>
      </w:r>
      <w:r w:rsidR="0011338E" w:rsidRPr="00F20DB4">
        <w:rPr>
          <w:rFonts w:ascii="Arial" w:hAnsi="Arial" w:cs="Arial"/>
          <w:sz w:val="22"/>
          <w:lang w:val="en-GB" w:eastAsia="en-IN"/>
        </w:rPr>
        <w:t>(</w:t>
      </w:r>
      <w:r w:rsidR="0011338E" w:rsidRPr="00F20DB4">
        <w:rPr>
          <w:rFonts w:ascii="Arial" w:hAnsi="Arial" w:cs="Arial"/>
          <w:sz w:val="22"/>
          <w:lang w:val="en-GB"/>
        </w:rPr>
        <w:t>Chilton, 2012).</w:t>
      </w:r>
    </w:p>
    <w:p w14:paraId="08ABDDE6" w14:textId="34CDA9E7" w:rsidR="003356C8" w:rsidRPr="002C43B8" w:rsidRDefault="00F743F9" w:rsidP="00B36CA2">
      <w:pPr>
        <w:pStyle w:val="Heading1"/>
        <w:numPr>
          <w:ilvl w:val="1"/>
          <w:numId w:val="33"/>
        </w:numPr>
        <w:rPr>
          <w:rFonts w:ascii="Arial" w:hAnsi="Arial" w:cs="Arial"/>
          <w:b/>
          <w:bCs/>
          <w:color w:val="auto"/>
          <w:lang w:val="en-GB"/>
        </w:rPr>
      </w:pPr>
      <w:bookmarkStart w:id="10" w:name="_Toc133203102"/>
      <w:r w:rsidRPr="002C43B8">
        <w:rPr>
          <w:rFonts w:ascii="Arial" w:hAnsi="Arial" w:cs="Arial"/>
          <w:b/>
          <w:bCs/>
          <w:color w:val="auto"/>
          <w:lang w:val="en-GB"/>
        </w:rPr>
        <w:t xml:space="preserve">Strategic </w:t>
      </w:r>
      <w:r w:rsidR="002C43B8" w:rsidRPr="002C43B8">
        <w:rPr>
          <w:rFonts w:ascii="Arial" w:hAnsi="Arial" w:cs="Arial"/>
          <w:b/>
          <w:bCs/>
          <w:color w:val="auto"/>
          <w:lang w:val="en-GB"/>
        </w:rPr>
        <w:t>G</w:t>
      </w:r>
      <w:r w:rsidR="003356C8" w:rsidRPr="002C43B8">
        <w:rPr>
          <w:rFonts w:ascii="Arial" w:hAnsi="Arial" w:cs="Arial"/>
          <w:b/>
          <w:bCs/>
          <w:color w:val="auto"/>
          <w:lang w:val="en-GB"/>
        </w:rPr>
        <w:t xml:space="preserve">rowth </w:t>
      </w:r>
      <w:r w:rsidR="002C43B8" w:rsidRPr="002C43B8">
        <w:rPr>
          <w:rFonts w:ascii="Arial" w:hAnsi="Arial" w:cs="Arial"/>
          <w:b/>
          <w:bCs/>
          <w:color w:val="auto"/>
          <w:lang w:val="en-GB"/>
        </w:rPr>
        <w:t>C</w:t>
      </w:r>
      <w:r w:rsidR="003356C8" w:rsidRPr="002C43B8">
        <w:rPr>
          <w:rFonts w:ascii="Arial" w:hAnsi="Arial" w:cs="Arial"/>
          <w:b/>
          <w:bCs/>
          <w:color w:val="auto"/>
          <w:lang w:val="en-GB"/>
        </w:rPr>
        <w:t xml:space="preserve">hoices for SMEs in </w:t>
      </w:r>
      <w:r w:rsidR="002C43B8" w:rsidRPr="002C43B8">
        <w:rPr>
          <w:rFonts w:ascii="Arial" w:hAnsi="Arial" w:cs="Arial"/>
          <w:b/>
          <w:bCs/>
          <w:color w:val="auto"/>
          <w:lang w:val="en-GB"/>
        </w:rPr>
        <w:t>M</w:t>
      </w:r>
      <w:r w:rsidR="003356C8" w:rsidRPr="002C43B8">
        <w:rPr>
          <w:rFonts w:ascii="Arial" w:hAnsi="Arial" w:cs="Arial"/>
          <w:b/>
          <w:bCs/>
          <w:color w:val="auto"/>
          <w:lang w:val="en-GB"/>
        </w:rPr>
        <w:t>arkets</w:t>
      </w:r>
      <w:r w:rsidR="00DB5844">
        <w:rPr>
          <w:rFonts w:ascii="Arial" w:hAnsi="Arial" w:cs="Arial"/>
          <w:b/>
          <w:bCs/>
          <w:color w:val="auto"/>
          <w:lang w:val="en-GB"/>
        </w:rPr>
        <w:t>:</w:t>
      </w:r>
      <w:bookmarkEnd w:id="10"/>
    </w:p>
    <w:p w14:paraId="7A3686D1" w14:textId="288FEEEC" w:rsidR="00A5143A" w:rsidRPr="002C43B8" w:rsidRDefault="00A5143A" w:rsidP="00B36CA2">
      <w:pPr>
        <w:pStyle w:val="Heading1"/>
        <w:rPr>
          <w:rFonts w:ascii="Arial" w:hAnsi="Arial" w:cs="Arial"/>
          <w:b/>
          <w:bCs/>
          <w:color w:val="auto"/>
          <w:lang w:val="en-GB"/>
        </w:rPr>
      </w:pPr>
      <w:bookmarkStart w:id="11" w:name="_Toc133203103"/>
      <w:r w:rsidRPr="002C43B8">
        <w:rPr>
          <w:rFonts w:ascii="Arial" w:hAnsi="Arial" w:cs="Arial"/>
          <w:b/>
          <w:bCs/>
          <w:color w:val="auto"/>
          <w:lang w:val="en-GB"/>
        </w:rPr>
        <w:t>4.1 Ansoff matrix</w:t>
      </w:r>
      <w:r w:rsidR="00DB5844">
        <w:rPr>
          <w:rFonts w:ascii="Arial" w:hAnsi="Arial" w:cs="Arial"/>
          <w:b/>
          <w:bCs/>
          <w:color w:val="auto"/>
          <w:lang w:val="en-GB"/>
        </w:rPr>
        <w:t>:</w:t>
      </w:r>
      <w:bookmarkEnd w:id="11"/>
    </w:p>
    <w:p w14:paraId="4F676235" w14:textId="1F7F85A3" w:rsidR="00067296" w:rsidRPr="00F20DB4" w:rsidRDefault="00067296" w:rsidP="00B36CA2">
      <w:pPr>
        <w:spacing w:before="240" w:after="0"/>
        <w:rPr>
          <w:rFonts w:ascii="Arial" w:hAnsi="Arial" w:cs="Arial"/>
          <w:sz w:val="22"/>
          <w:lang w:val="en-GB"/>
        </w:rPr>
      </w:pPr>
      <w:r w:rsidRPr="00F20DB4">
        <w:rPr>
          <w:rFonts w:ascii="Arial" w:hAnsi="Arial" w:cs="Arial"/>
          <w:sz w:val="22"/>
          <w:lang w:val="en-GB"/>
        </w:rPr>
        <w:t xml:space="preserve">Since its founding in 1999, </w:t>
      </w:r>
      <w:r w:rsidR="000A4144" w:rsidRPr="00F20DB4">
        <w:rPr>
          <w:rFonts w:ascii="Arial" w:hAnsi="Arial" w:cs="Arial"/>
          <w:sz w:val="22"/>
          <w:lang w:val="en-GB"/>
        </w:rPr>
        <w:t>The little British company Innocent Drinks has become well-known for its healthy and all-natural fruit smoothies and drinks. Given its current success and prominence, Innocent Drinks must immediately begin exploring new opportunities for expansion and developing a comprehensive plan for the company's future.</w:t>
      </w:r>
    </w:p>
    <w:p w14:paraId="2908A484" w14:textId="17B63C27" w:rsidR="00244D22" w:rsidRPr="00F20DB4" w:rsidRDefault="000A4144" w:rsidP="00B36CA2">
      <w:pPr>
        <w:spacing w:before="240" w:after="0"/>
        <w:rPr>
          <w:rFonts w:ascii="Arial" w:hAnsi="Arial" w:cs="Arial"/>
          <w:sz w:val="22"/>
          <w:lang w:val="en-GB"/>
        </w:rPr>
      </w:pPr>
      <w:r w:rsidRPr="00F20DB4">
        <w:rPr>
          <w:rFonts w:ascii="Arial" w:hAnsi="Arial" w:cs="Arial"/>
          <w:sz w:val="22"/>
          <w:lang w:val="en-GB"/>
        </w:rPr>
        <w:t xml:space="preserve">Small and medium-sized enterprises (SMEs) often struggle to change their strategic focus due to limited resources. Therefore, Innocent Drinks must prioritise expansion options that are practical and attainable without compromising the brand's basic principles and high quality </w:t>
      </w:r>
      <w:r w:rsidR="0011338E" w:rsidRPr="00F20DB4">
        <w:rPr>
          <w:rFonts w:ascii="Arial" w:hAnsi="Arial" w:cs="Arial"/>
          <w:sz w:val="22"/>
          <w:lang w:val="en-GB"/>
        </w:rPr>
        <w:t>(Davies, 2018).</w:t>
      </w:r>
    </w:p>
    <w:p w14:paraId="4B9C2A67" w14:textId="5AA331B2" w:rsidR="00244D22" w:rsidRPr="00F20DB4" w:rsidRDefault="00A5143A" w:rsidP="00B36CA2">
      <w:pPr>
        <w:spacing w:before="240" w:after="0"/>
        <w:rPr>
          <w:rFonts w:ascii="Arial" w:hAnsi="Arial" w:cs="Arial"/>
          <w:sz w:val="22"/>
          <w:lang w:val="en-GB"/>
        </w:rPr>
      </w:pPr>
      <w:r w:rsidRPr="00F20DB4">
        <w:rPr>
          <w:rFonts w:ascii="Arial" w:hAnsi="Arial" w:cs="Arial"/>
          <w:b/>
          <w:bCs/>
          <w:sz w:val="22"/>
          <w:lang w:val="en-GB"/>
        </w:rPr>
        <w:t>Product development:</w:t>
      </w:r>
      <w:r w:rsidRPr="00F20DB4">
        <w:rPr>
          <w:rFonts w:ascii="Arial" w:hAnsi="Arial" w:cs="Arial"/>
          <w:sz w:val="22"/>
          <w:lang w:val="en-GB"/>
        </w:rPr>
        <w:t xml:space="preserve"> </w:t>
      </w:r>
      <w:r w:rsidR="000A4144" w:rsidRPr="00F20DB4">
        <w:rPr>
          <w:rFonts w:ascii="Arial" w:hAnsi="Arial" w:cs="Arial"/>
          <w:sz w:val="22"/>
          <w:lang w:val="en-GB"/>
        </w:rPr>
        <w:t xml:space="preserve">Adding functional beverages like energy drinks and wellness shots to Innocent Drinks' </w:t>
      </w:r>
      <w:proofErr w:type="spellStart"/>
      <w:r w:rsidR="000A4144" w:rsidRPr="00F20DB4">
        <w:rPr>
          <w:rFonts w:ascii="Arial" w:hAnsi="Arial" w:cs="Arial"/>
          <w:sz w:val="22"/>
          <w:lang w:val="en-GB"/>
        </w:rPr>
        <w:t>lineup</w:t>
      </w:r>
      <w:proofErr w:type="spellEnd"/>
      <w:r w:rsidR="000A4144" w:rsidRPr="00F20DB4">
        <w:rPr>
          <w:rFonts w:ascii="Arial" w:hAnsi="Arial" w:cs="Arial"/>
          <w:sz w:val="22"/>
          <w:lang w:val="en-GB"/>
        </w:rPr>
        <w:t xml:space="preserve"> is one option for the company's future growth. The business could reach more people and cash in on the rising demand for functional drinks if it did this. To further expand its market reach and consumer base, Innocent Drinks could think about bolstering its online presence through enhanced digital marketing and the expansion of its online sales channels </w:t>
      </w:r>
      <w:r w:rsidR="0011338E" w:rsidRPr="00F20DB4">
        <w:rPr>
          <w:rFonts w:ascii="Arial" w:hAnsi="Arial" w:cs="Arial"/>
          <w:sz w:val="22"/>
          <w:lang w:val="en-GB"/>
        </w:rPr>
        <w:t>(Ginsberg and Venkatesan, 2012).</w:t>
      </w:r>
    </w:p>
    <w:p w14:paraId="7469B535" w14:textId="7FA36C1E" w:rsidR="00B855EA" w:rsidRPr="00F20DB4" w:rsidRDefault="00A5143A" w:rsidP="00B36CA2">
      <w:pPr>
        <w:spacing w:before="240" w:after="0"/>
        <w:rPr>
          <w:rFonts w:ascii="Arial" w:hAnsi="Arial" w:cs="Arial"/>
          <w:sz w:val="22"/>
          <w:lang w:val="en-GB"/>
        </w:rPr>
      </w:pPr>
      <w:r w:rsidRPr="00F20DB4">
        <w:rPr>
          <w:rFonts w:ascii="Arial" w:hAnsi="Arial" w:cs="Arial"/>
          <w:b/>
          <w:bCs/>
          <w:sz w:val="22"/>
          <w:lang w:val="en-GB"/>
        </w:rPr>
        <w:t>Diversification:</w:t>
      </w:r>
      <w:r w:rsidRPr="00F20DB4">
        <w:rPr>
          <w:rFonts w:ascii="Arial" w:hAnsi="Arial" w:cs="Arial"/>
          <w:sz w:val="22"/>
          <w:lang w:val="en-GB"/>
        </w:rPr>
        <w:t xml:space="preserve"> </w:t>
      </w:r>
      <w:r w:rsidR="00B855EA" w:rsidRPr="00F20DB4">
        <w:rPr>
          <w:rFonts w:ascii="Arial" w:hAnsi="Arial" w:cs="Arial"/>
          <w:sz w:val="22"/>
          <w:lang w:val="en-GB"/>
        </w:rPr>
        <w:t xml:space="preserve">Together, these growth options—emphasizing differentiation, vertical integration, international expansion, and the identification of competitive strategies—would constitute a sustainable strategy for Innocent Drinks' long-term future. Innocent Drinks can remain a market leader despite the ever-evolving beverage business by putting a premium on </w:t>
      </w:r>
      <w:r w:rsidR="00B855EA" w:rsidRPr="00F20DB4">
        <w:rPr>
          <w:rFonts w:ascii="Arial" w:hAnsi="Arial" w:cs="Arial"/>
          <w:sz w:val="22"/>
          <w:lang w:val="en-GB"/>
        </w:rPr>
        <w:lastRenderedPageBreak/>
        <w:t>quality and sustainability while also looking into expansion prospects that are both feasible and likely to be successful (El-</w:t>
      </w:r>
      <w:proofErr w:type="spellStart"/>
      <w:r w:rsidR="00B855EA" w:rsidRPr="00F20DB4">
        <w:rPr>
          <w:rFonts w:ascii="Arial" w:hAnsi="Arial" w:cs="Arial"/>
          <w:sz w:val="22"/>
          <w:lang w:val="en-GB"/>
        </w:rPr>
        <w:t>Gohary</w:t>
      </w:r>
      <w:proofErr w:type="spellEnd"/>
      <w:r w:rsidR="00B855EA" w:rsidRPr="00F20DB4">
        <w:rPr>
          <w:rFonts w:ascii="Arial" w:hAnsi="Arial" w:cs="Arial"/>
          <w:sz w:val="22"/>
          <w:lang w:val="en-GB"/>
        </w:rPr>
        <w:t>, 2016).</w:t>
      </w:r>
    </w:p>
    <w:p w14:paraId="2340A382" w14:textId="50FBD869" w:rsidR="00B855EA" w:rsidRPr="002C43B8" w:rsidRDefault="00B855EA" w:rsidP="00B36CA2">
      <w:pPr>
        <w:pStyle w:val="Heading1"/>
        <w:rPr>
          <w:rFonts w:ascii="Arial" w:hAnsi="Arial" w:cs="Arial"/>
          <w:b/>
          <w:bCs/>
          <w:color w:val="auto"/>
          <w:lang w:val="en-GB"/>
        </w:rPr>
      </w:pPr>
      <w:bookmarkStart w:id="12" w:name="_Toc133203104"/>
      <w:r w:rsidRPr="002C43B8">
        <w:rPr>
          <w:rFonts w:ascii="Arial" w:hAnsi="Arial" w:cs="Arial"/>
          <w:b/>
          <w:bCs/>
          <w:color w:val="auto"/>
          <w:lang w:val="en-GB"/>
        </w:rPr>
        <w:t>4.2 Porter's Generic Strategies</w:t>
      </w:r>
      <w:r w:rsidR="00DB5844">
        <w:rPr>
          <w:rFonts w:ascii="Arial" w:hAnsi="Arial" w:cs="Arial"/>
          <w:b/>
          <w:bCs/>
          <w:color w:val="auto"/>
          <w:lang w:val="en-GB"/>
        </w:rPr>
        <w:t>:</w:t>
      </w:r>
      <w:bookmarkEnd w:id="12"/>
    </w:p>
    <w:p w14:paraId="41139213" w14:textId="0814DBCB" w:rsidR="00244D22" w:rsidRPr="00F20DB4" w:rsidRDefault="000A4144" w:rsidP="00F20DB4">
      <w:pPr>
        <w:spacing w:before="240" w:after="0"/>
        <w:rPr>
          <w:rFonts w:ascii="Arial" w:hAnsi="Arial" w:cs="Arial"/>
          <w:sz w:val="22"/>
          <w:lang w:val="en-GB"/>
        </w:rPr>
      </w:pPr>
      <w:r w:rsidRPr="00F20DB4">
        <w:rPr>
          <w:rFonts w:ascii="Arial" w:hAnsi="Arial" w:cs="Arial"/>
          <w:sz w:val="22"/>
          <w:lang w:val="en-GB"/>
        </w:rPr>
        <w:t xml:space="preserve">Innocent Drinks might differentiate themselves from the competition by highlighting its dedication to making natural and healthy products, using one of Porter's Generic Strategies. Maintaining a commitment to using only the freshest foods from sustainable sources can help a company stand out from the competition and keep its reputation intact. Potential expansion opportunities for Innocent Drinks, such as entering new markets or creating new products, might be mapped out using the Ansoff Matrix </w:t>
      </w:r>
      <w:r w:rsidR="0011338E" w:rsidRPr="00F20DB4">
        <w:rPr>
          <w:rFonts w:ascii="Arial" w:hAnsi="Arial" w:cs="Arial"/>
          <w:sz w:val="22"/>
          <w:lang w:val="en-GB"/>
        </w:rPr>
        <w:t>(Kumar and Jain, 2021).</w:t>
      </w:r>
    </w:p>
    <w:p w14:paraId="160B82D5" w14:textId="629B2428" w:rsidR="00244D22" w:rsidRPr="00F20DB4" w:rsidRDefault="000A4144" w:rsidP="00F20DB4">
      <w:pPr>
        <w:spacing w:before="240" w:after="0"/>
        <w:rPr>
          <w:rFonts w:ascii="Arial" w:hAnsi="Arial" w:cs="Arial"/>
          <w:sz w:val="22"/>
          <w:lang w:val="en-GB"/>
        </w:rPr>
      </w:pPr>
      <w:r w:rsidRPr="00F20DB4">
        <w:rPr>
          <w:rFonts w:ascii="Arial" w:hAnsi="Arial" w:cs="Arial"/>
          <w:sz w:val="22"/>
          <w:lang w:val="en-GB"/>
        </w:rPr>
        <w:t>Vertical integration, through the acquisition or partnership of raw material providers like fruit and vegetable farms, is another option for Innocent Drinks' expansion. Innocent Drinks can ensure product quality and reduce supply chain risks by maintaining a steady supply of locally grown, responsibly sourced ingredients.</w:t>
      </w:r>
    </w:p>
    <w:p w14:paraId="52A6E3CB" w14:textId="1FE3B9B1" w:rsidR="00244D22" w:rsidRPr="00F20DB4" w:rsidRDefault="000A4144" w:rsidP="00F20DB4">
      <w:pPr>
        <w:spacing w:before="240" w:after="0"/>
        <w:rPr>
          <w:rFonts w:ascii="Arial" w:hAnsi="Arial" w:cs="Arial"/>
          <w:sz w:val="22"/>
          <w:lang w:val="en-GB"/>
        </w:rPr>
      </w:pPr>
      <w:r w:rsidRPr="00F20DB4">
        <w:rPr>
          <w:rFonts w:ascii="Arial" w:hAnsi="Arial" w:cs="Arial"/>
          <w:sz w:val="22"/>
          <w:lang w:val="en-GB"/>
        </w:rPr>
        <w:t>Innocent Drinks may also consider expanding into new overseas markets as a means of achieving growth. Creating a local supply chain, forming relationships with local distributors, and catering to regional preferences in taste and customs are all viable options. Innocent Drinks may extend its client base and revenue sources by going global.</w:t>
      </w:r>
    </w:p>
    <w:p w14:paraId="677DC859" w14:textId="362E9BDF" w:rsidR="00244D22" w:rsidRPr="00F20DB4" w:rsidRDefault="000A4144" w:rsidP="00F20DB4">
      <w:pPr>
        <w:spacing w:before="240" w:after="0"/>
        <w:rPr>
          <w:rFonts w:ascii="Arial" w:hAnsi="Arial" w:cs="Arial"/>
          <w:sz w:val="22"/>
          <w:lang w:val="en-GB"/>
        </w:rPr>
      </w:pPr>
      <w:r w:rsidRPr="00F20DB4">
        <w:rPr>
          <w:rFonts w:ascii="Arial" w:hAnsi="Arial" w:cs="Arial"/>
          <w:sz w:val="22"/>
          <w:lang w:val="en-GB"/>
        </w:rPr>
        <w:t xml:space="preserve">Innocent Drinks may also consider expanding into new overseas markets as a means of achieving growth. Creating a local supply chain, forming relationships with local distributors, and catering to regional preferences in taste and customs are all viable options. Innocent Drinks may extend its client base and revenue sources by going global </w:t>
      </w:r>
      <w:r w:rsidR="0011338E" w:rsidRPr="00F20DB4">
        <w:rPr>
          <w:rFonts w:ascii="Arial" w:hAnsi="Arial" w:cs="Arial"/>
          <w:sz w:val="22"/>
          <w:lang w:val="en-GB"/>
        </w:rPr>
        <w:t>(Berthon, et al., 2012).</w:t>
      </w:r>
    </w:p>
    <w:p w14:paraId="35D0C219" w14:textId="550CC0F9" w:rsidR="007F1CD3" w:rsidRPr="009B3D57" w:rsidRDefault="00B855EA" w:rsidP="00B36CA2">
      <w:pPr>
        <w:pStyle w:val="Heading1"/>
        <w:rPr>
          <w:rFonts w:ascii="Arial" w:hAnsi="Arial" w:cs="Arial"/>
          <w:b/>
          <w:bCs/>
          <w:color w:val="auto"/>
          <w:lang w:val="en-GB"/>
        </w:rPr>
      </w:pPr>
      <w:bookmarkStart w:id="13" w:name="_Toc133203105"/>
      <w:r w:rsidRPr="009B3D57">
        <w:rPr>
          <w:rFonts w:ascii="Arial" w:hAnsi="Arial" w:cs="Arial"/>
          <w:b/>
          <w:bCs/>
          <w:color w:val="auto"/>
          <w:lang w:val="en-GB"/>
        </w:rPr>
        <w:t xml:space="preserve">4.3 Bowman </w:t>
      </w:r>
      <w:r w:rsidR="009B3D57" w:rsidRPr="009B3D57">
        <w:rPr>
          <w:rFonts w:ascii="Arial" w:hAnsi="Arial" w:cs="Arial"/>
          <w:b/>
          <w:bCs/>
          <w:color w:val="auto"/>
          <w:lang w:val="en-GB"/>
        </w:rPr>
        <w:t>S</w:t>
      </w:r>
      <w:r w:rsidRPr="009B3D57">
        <w:rPr>
          <w:rFonts w:ascii="Arial" w:hAnsi="Arial" w:cs="Arial"/>
          <w:b/>
          <w:bCs/>
          <w:color w:val="auto"/>
          <w:lang w:val="en-GB"/>
        </w:rPr>
        <w:t xml:space="preserve">trategy </w:t>
      </w:r>
      <w:r w:rsidR="009B3D57" w:rsidRPr="009B3D57">
        <w:rPr>
          <w:rFonts w:ascii="Arial" w:hAnsi="Arial" w:cs="Arial"/>
          <w:b/>
          <w:bCs/>
          <w:color w:val="auto"/>
          <w:lang w:val="en-GB"/>
        </w:rPr>
        <w:t>C</w:t>
      </w:r>
      <w:r w:rsidRPr="009B3D57">
        <w:rPr>
          <w:rFonts w:ascii="Arial" w:hAnsi="Arial" w:cs="Arial"/>
          <w:b/>
          <w:bCs/>
          <w:color w:val="auto"/>
          <w:lang w:val="en-GB"/>
        </w:rPr>
        <w:t>lock</w:t>
      </w:r>
      <w:r w:rsidR="009B3D57">
        <w:rPr>
          <w:rFonts w:ascii="Arial" w:hAnsi="Arial" w:cs="Arial"/>
          <w:b/>
          <w:bCs/>
          <w:color w:val="auto"/>
          <w:lang w:val="en-GB"/>
        </w:rPr>
        <w:t>:</w:t>
      </w:r>
      <w:bookmarkEnd w:id="13"/>
    </w:p>
    <w:p w14:paraId="216C4FD8" w14:textId="103008F3" w:rsidR="007F1CD3" w:rsidRPr="00F20DB4" w:rsidRDefault="000A4144" w:rsidP="00F20DB4">
      <w:pPr>
        <w:spacing w:before="240" w:after="0"/>
        <w:rPr>
          <w:rFonts w:ascii="Arial" w:hAnsi="Arial" w:cs="Arial"/>
          <w:sz w:val="22"/>
          <w:lang w:val="en-GB"/>
        </w:rPr>
      </w:pPr>
      <w:r w:rsidRPr="00F20DB4">
        <w:rPr>
          <w:rFonts w:ascii="Arial" w:hAnsi="Arial" w:cs="Arial"/>
          <w:sz w:val="22"/>
          <w:lang w:val="en-GB"/>
        </w:rPr>
        <w:t xml:space="preserve">Innocent Drinks may want to consider entering the market for plant-based milk replacements as a new growth strategy. As more people adopt vegetarian lifestyles and search for dairy-free alternatives, this would put Innocent Drinks in front of a larger audience. By using locally and sustainably produced ingredients to offer a range of high-quality plant-based milk substitutes, Innocent Drinks can differentiate itself from competitors and attract customers looking for healthier and more ecologically responsible </w:t>
      </w:r>
      <w:proofErr w:type="gramStart"/>
      <w:r w:rsidRPr="00F20DB4">
        <w:rPr>
          <w:rFonts w:ascii="Arial" w:hAnsi="Arial" w:cs="Arial"/>
          <w:sz w:val="22"/>
          <w:lang w:val="en-GB"/>
        </w:rPr>
        <w:t xml:space="preserve">solutions </w:t>
      </w:r>
      <w:r w:rsidR="0011338E" w:rsidRPr="00F20DB4">
        <w:rPr>
          <w:rFonts w:ascii="Arial" w:hAnsi="Arial" w:cs="Arial"/>
          <w:sz w:val="22"/>
          <w:lang w:val="en-GB"/>
        </w:rPr>
        <w:t xml:space="preserve"> (</w:t>
      </w:r>
      <w:proofErr w:type="gramEnd"/>
      <w:r w:rsidR="0011338E" w:rsidRPr="00F20DB4">
        <w:rPr>
          <w:rFonts w:ascii="Arial" w:hAnsi="Arial" w:cs="Arial"/>
          <w:sz w:val="22"/>
          <w:lang w:val="en-GB"/>
        </w:rPr>
        <w:t>Ortega, 2018).</w:t>
      </w:r>
    </w:p>
    <w:p w14:paraId="4667FC5C" w14:textId="544E2191" w:rsidR="007F1CD3" w:rsidRPr="00F20DB4" w:rsidRDefault="000A4144" w:rsidP="00F20DB4">
      <w:pPr>
        <w:spacing w:before="240" w:after="0"/>
        <w:rPr>
          <w:rFonts w:ascii="Arial" w:hAnsi="Arial" w:cs="Arial"/>
          <w:sz w:val="22"/>
          <w:lang w:val="en-GB"/>
        </w:rPr>
      </w:pPr>
      <w:r w:rsidRPr="00F20DB4">
        <w:rPr>
          <w:rFonts w:ascii="Arial" w:hAnsi="Arial" w:cs="Arial"/>
          <w:sz w:val="22"/>
          <w:lang w:val="en-GB"/>
        </w:rPr>
        <w:t xml:space="preserve">Innocent Drinks stands to gain in </w:t>
      </w:r>
      <w:proofErr w:type="gramStart"/>
      <w:r w:rsidRPr="00F20DB4">
        <w:rPr>
          <w:rFonts w:ascii="Arial" w:hAnsi="Arial" w:cs="Arial"/>
          <w:sz w:val="22"/>
          <w:lang w:val="en-GB"/>
        </w:rPr>
        <w:t>a number of</w:t>
      </w:r>
      <w:proofErr w:type="gramEnd"/>
      <w:r w:rsidRPr="00F20DB4">
        <w:rPr>
          <w:rFonts w:ascii="Arial" w:hAnsi="Arial" w:cs="Arial"/>
          <w:sz w:val="22"/>
          <w:lang w:val="en-GB"/>
        </w:rPr>
        <w:t xml:space="preserve"> ways if it enters the market for plant-based milk replacements. To begin with, it would help the company take advantage of a growing market and reach a wider audience, ultimately increasing its customer base and profits. Second, by </w:t>
      </w:r>
      <w:r w:rsidRPr="00F20DB4">
        <w:rPr>
          <w:rFonts w:ascii="Arial" w:hAnsi="Arial" w:cs="Arial"/>
          <w:sz w:val="22"/>
          <w:lang w:val="en-GB"/>
        </w:rPr>
        <w:lastRenderedPageBreak/>
        <w:t xml:space="preserve">using locally and sustainably produced ingredients, Innocent Drinks can build its reputation as a socially responsible business while also maintaining its commitment to environmental sustainability. Third, diversifying the company's offerings would reduce the likelihood that it will come to rely too heavily on any one product. Finally, this new strategy aligns with the current trend toward healthier and more environmentally friendly food and drink options, allowing Innocent Drinks to stay current and adapt to the needs and preferences of its diverse customer base. The company and its customers will both gain in the long term by venturing into the market for plant-based milk alternatives </w:t>
      </w:r>
      <w:r w:rsidR="0011338E" w:rsidRPr="00F20DB4">
        <w:rPr>
          <w:rFonts w:ascii="Arial" w:hAnsi="Arial" w:cs="Arial"/>
          <w:sz w:val="22"/>
          <w:lang w:val="en-GB"/>
        </w:rPr>
        <w:t>(Atkins, 2020).</w:t>
      </w:r>
    </w:p>
    <w:p w14:paraId="0583E3CA" w14:textId="730A5614" w:rsidR="003356C8" w:rsidRPr="00F20DB4" w:rsidRDefault="000A4144" w:rsidP="00F20DB4">
      <w:pPr>
        <w:spacing w:before="240" w:after="0"/>
        <w:rPr>
          <w:rFonts w:ascii="Arial" w:hAnsi="Arial" w:cs="Arial"/>
          <w:sz w:val="22"/>
          <w:lang w:val="en-GB"/>
        </w:rPr>
      </w:pPr>
      <w:r w:rsidRPr="00F20DB4">
        <w:rPr>
          <w:rFonts w:ascii="Arial" w:hAnsi="Arial" w:cs="Arial"/>
          <w:sz w:val="22"/>
          <w:lang w:val="en-GB"/>
        </w:rPr>
        <w:t>Innocent Drinks must build a long-term sustainable strategy by maintaining a focus on quality and sustainability while exploring feasible development opportunities that are in line with the company's core ideals. Organizations can use Ansoff's Matrix and Porter's Generic Strategies to identify areas for expansion and develop a plan for competing successfully in a cutthroat industry.</w:t>
      </w:r>
    </w:p>
    <w:p w14:paraId="6C644D5C" w14:textId="77777777" w:rsidR="00B41D74" w:rsidRPr="00B41D74" w:rsidRDefault="00B41D74" w:rsidP="00B41D74">
      <w:pPr>
        <w:spacing w:before="240" w:after="0"/>
        <w:rPr>
          <w:rFonts w:cs="Times New Roman"/>
          <w:szCs w:val="24"/>
          <w:lang w:val="en-GB"/>
        </w:rPr>
      </w:pPr>
    </w:p>
    <w:p w14:paraId="6526920E" w14:textId="60F84EA5" w:rsidR="00B41D74" w:rsidRPr="00BA05DB" w:rsidRDefault="00B41D74" w:rsidP="00B41D74">
      <w:pPr>
        <w:jc w:val="left"/>
        <w:rPr>
          <w:rFonts w:ascii="Arial" w:hAnsi="Arial" w:cs="Arial"/>
          <w:sz w:val="22"/>
          <w:lang w:val="en-GB"/>
        </w:rPr>
      </w:pPr>
      <w:r w:rsidRPr="00B41D74">
        <w:rPr>
          <w:rFonts w:ascii="Arial" w:hAnsi="Arial" w:cs="Arial"/>
          <w:b/>
          <w:bCs/>
          <w:sz w:val="32"/>
          <w:szCs w:val="32"/>
          <w:lang w:val="en-GB"/>
        </w:rPr>
        <w:t xml:space="preserve">Definition of </w:t>
      </w:r>
      <w:r>
        <w:rPr>
          <w:rFonts w:ascii="Arial" w:hAnsi="Arial" w:cs="Arial"/>
          <w:b/>
          <w:bCs/>
          <w:sz w:val="32"/>
          <w:szCs w:val="32"/>
          <w:lang w:val="en-GB"/>
        </w:rPr>
        <w:t>S</w:t>
      </w:r>
      <w:r w:rsidRPr="00B41D74">
        <w:rPr>
          <w:rFonts w:ascii="Arial" w:hAnsi="Arial" w:cs="Arial"/>
          <w:b/>
          <w:bCs/>
          <w:sz w:val="32"/>
          <w:szCs w:val="32"/>
          <w:lang w:val="en-GB"/>
        </w:rPr>
        <w:t>takeholder:</w:t>
      </w:r>
      <w:r>
        <w:rPr>
          <w:rFonts w:cs="Times New Roman"/>
          <w:szCs w:val="24"/>
          <w:lang w:val="en-GB"/>
        </w:rPr>
        <w:t xml:space="preserve"> </w:t>
      </w:r>
    </w:p>
    <w:p w14:paraId="7963070E" w14:textId="0C71B4D0" w:rsidR="00473858" w:rsidRPr="00BA05DB" w:rsidRDefault="00E82B2B" w:rsidP="00BA05DB">
      <w:pPr>
        <w:rPr>
          <w:rFonts w:ascii="Arial" w:hAnsi="Arial" w:cs="Arial"/>
          <w:sz w:val="22"/>
          <w:lang w:val="en-GB"/>
        </w:rPr>
      </w:pPr>
      <w:r w:rsidRPr="00BA05DB">
        <w:rPr>
          <w:rFonts w:ascii="Arial" w:hAnsi="Arial" w:cs="Arial"/>
          <w:sz w:val="22"/>
          <w:lang w:val="en-GB"/>
        </w:rPr>
        <w:t>Anyone who has skin in the game, or a stake, in how a business, organisation, or initiative is run is considered a stakeholder. One need not be a formal member of an organisation to be considered a stakeholder (Freeman, et al., 2012). Employees</w:t>
      </w:r>
      <w:r w:rsidR="006577F1" w:rsidRPr="00BA05DB">
        <w:rPr>
          <w:rFonts w:ascii="Arial" w:hAnsi="Arial" w:cs="Arial"/>
          <w:sz w:val="22"/>
          <w:lang w:val="en-GB"/>
        </w:rPr>
        <w:t xml:space="preserve">, consumers, suppliers, investors, and the </w:t>
      </w:r>
      <w:proofErr w:type="gramStart"/>
      <w:r w:rsidR="006577F1" w:rsidRPr="00BA05DB">
        <w:rPr>
          <w:rFonts w:ascii="Arial" w:hAnsi="Arial" w:cs="Arial"/>
          <w:sz w:val="22"/>
          <w:lang w:val="en-GB"/>
        </w:rPr>
        <w:t>general public</w:t>
      </w:r>
      <w:proofErr w:type="gramEnd"/>
      <w:r w:rsidR="006577F1" w:rsidRPr="00BA05DB">
        <w:rPr>
          <w:rFonts w:ascii="Arial" w:hAnsi="Arial" w:cs="Arial"/>
          <w:sz w:val="22"/>
          <w:lang w:val="en-GB"/>
        </w:rPr>
        <w:t xml:space="preserve"> are all considered stakeholders in Innocent Drinks. Each stakeholder group has varied expectations, interests, and levels of influence. Therefore, it is vital to undertake a stakeholder analysis to identify and prioritise the most critical stakeholders.</w:t>
      </w:r>
      <w:r w:rsidR="00BA05DB" w:rsidRPr="00BA05DB">
        <w:rPr>
          <w:rFonts w:ascii="Arial" w:hAnsi="Arial" w:cs="Arial"/>
          <w:sz w:val="22"/>
          <w:lang w:val="en-GB"/>
        </w:rPr>
        <w:t xml:space="preserve"> </w:t>
      </w:r>
    </w:p>
    <w:p w14:paraId="02818E72" w14:textId="77777777" w:rsidR="00BA05DB" w:rsidRDefault="00BA05DB" w:rsidP="00212AD5">
      <w:pPr>
        <w:rPr>
          <w:rFonts w:cs="Times New Roman"/>
          <w:szCs w:val="24"/>
          <w:lang w:val="en-GB"/>
        </w:rPr>
      </w:pPr>
    </w:p>
    <w:p w14:paraId="58F776D8" w14:textId="77777777" w:rsidR="00BA05DB" w:rsidRPr="00B41D74" w:rsidRDefault="00BA05DB" w:rsidP="00BA05DB">
      <w:pPr>
        <w:jc w:val="left"/>
        <w:rPr>
          <w:rFonts w:ascii="Arial" w:hAnsi="Arial" w:cs="Arial"/>
          <w:b/>
          <w:bCs/>
          <w:sz w:val="22"/>
          <w:lang w:val="en-GB"/>
        </w:rPr>
      </w:pPr>
      <w:r w:rsidRPr="00B41D74">
        <w:rPr>
          <w:rFonts w:ascii="Arial" w:hAnsi="Arial" w:cs="Arial"/>
          <w:b/>
          <w:bCs/>
          <w:sz w:val="22"/>
          <w:lang w:val="en-GB"/>
        </w:rPr>
        <w:t>5.Stakeholder Analysis:</w:t>
      </w:r>
    </w:p>
    <w:p w14:paraId="211CAEB0" w14:textId="479022C0" w:rsidR="007F1CD3" w:rsidRPr="004577BF" w:rsidRDefault="00BA05DB" w:rsidP="00BA05DB">
      <w:pPr>
        <w:rPr>
          <w:rFonts w:cs="Times New Roman"/>
          <w:szCs w:val="24"/>
          <w:lang w:val="en-GB"/>
        </w:rPr>
      </w:pPr>
      <w:r>
        <w:rPr>
          <w:rFonts w:cs="Times New Roman"/>
          <w:szCs w:val="24"/>
          <w:lang w:val="en-GB"/>
        </w:rPr>
        <w:t xml:space="preserve"> </w:t>
      </w:r>
      <w:r w:rsidR="006577F1" w:rsidRPr="004577BF">
        <w:rPr>
          <w:rFonts w:cs="Times New Roman"/>
          <w:szCs w:val="24"/>
          <w:lang w:val="en-GB"/>
        </w:rPr>
        <w:t>Customers are Innocent Drinks' primary interest group. They require top-tier goods that are biodegradable, organic, and healthful. Customers are also concerned about the ethical and social standing of businesses. Innocent Drinks must use only sustainable materials and methods of production if it is to meet ethical and social criteria (</w:t>
      </w:r>
      <w:r w:rsidR="0011338E" w:rsidRPr="004577BF">
        <w:rPr>
          <w:rFonts w:cs="Times New Roman"/>
          <w:szCs w:val="24"/>
          <w:lang w:val="en-GB"/>
        </w:rPr>
        <w:t>Freeman, et al., 2012).</w:t>
      </w:r>
    </w:p>
    <w:p w14:paraId="54433EB9" w14:textId="05FEC92B" w:rsidR="007F1CD3" w:rsidRPr="004577BF" w:rsidRDefault="006577F1" w:rsidP="00B36CA2">
      <w:pPr>
        <w:spacing w:before="240" w:after="0"/>
        <w:rPr>
          <w:rFonts w:cs="Times New Roman"/>
          <w:szCs w:val="24"/>
          <w:lang w:val="en-GB"/>
        </w:rPr>
      </w:pPr>
      <w:r w:rsidRPr="004577BF">
        <w:rPr>
          <w:rFonts w:cs="Times New Roman"/>
          <w:szCs w:val="24"/>
          <w:lang w:val="en-GB"/>
        </w:rPr>
        <w:t xml:space="preserve">The company's employees are a key constituency for Innocent Drinks. They expect fair compensation, a safe and healthy workplace, and opportunities to progress in their careers. Innocent Beverages must prioritise its employees' happiness and create a welcoming workplace that fosters innovation and collaboration </w:t>
      </w:r>
      <w:r w:rsidR="0011338E" w:rsidRPr="004577BF">
        <w:rPr>
          <w:rFonts w:cs="Times New Roman"/>
          <w:szCs w:val="24"/>
          <w:lang w:val="en-GB"/>
        </w:rPr>
        <w:t>(Craig and Doherty, 2016).</w:t>
      </w:r>
    </w:p>
    <w:p w14:paraId="4ECE42C0" w14:textId="624920F4" w:rsidR="003E76D2" w:rsidRPr="004577BF" w:rsidRDefault="006577F1" w:rsidP="00B36CA2">
      <w:pPr>
        <w:spacing w:before="240" w:after="0"/>
        <w:rPr>
          <w:rFonts w:cs="Times New Roman"/>
          <w:szCs w:val="24"/>
          <w:lang w:val="en-GB"/>
        </w:rPr>
      </w:pPr>
      <w:r w:rsidRPr="004577BF">
        <w:rPr>
          <w:rFonts w:cs="Times New Roman"/>
          <w:szCs w:val="24"/>
          <w:lang w:val="en-GB"/>
        </w:rPr>
        <w:lastRenderedPageBreak/>
        <w:t>Suppliers are another key stakeholder category. Innocent Drinks needs to maintain strong relationships with its suppliers to ensure a reliable and sustainable supply chain. In addition, the company must work with suppliers that share its commitment to ethics and environmental responsibility.</w:t>
      </w:r>
    </w:p>
    <w:p w14:paraId="16283576" w14:textId="77777777" w:rsidR="006577F1" w:rsidRPr="004577BF" w:rsidRDefault="006577F1" w:rsidP="00B36CA2">
      <w:pPr>
        <w:spacing w:before="240" w:after="0"/>
        <w:rPr>
          <w:rFonts w:cs="Times New Roman"/>
          <w:szCs w:val="24"/>
          <w:lang w:val="en-GB"/>
        </w:rPr>
      </w:pPr>
      <w:r w:rsidRPr="004577BF">
        <w:rPr>
          <w:rFonts w:cs="Times New Roman"/>
          <w:szCs w:val="24"/>
          <w:lang w:val="en-GB"/>
        </w:rPr>
        <w:t>In addition to a financial return, investors care in seeing the company grow and expand its operations. Therefore, Innocent Drinks needs to develop a plan for growth that is both sustainable and aligned with the company's values and mission. The corporation needs to openly communicate its growth strategies and economic results if it wants to inspire trust among investors.</w:t>
      </w:r>
    </w:p>
    <w:p w14:paraId="6486B687" w14:textId="0CF06337" w:rsidR="00067813" w:rsidRPr="004577BF" w:rsidRDefault="006577F1" w:rsidP="00B36CA2">
      <w:pPr>
        <w:spacing w:before="240" w:after="0"/>
        <w:rPr>
          <w:rFonts w:cs="Times New Roman"/>
          <w:szCs w:val="24"/>
          <w:lang w:val="en-GB"/>
        </w:rPr>
      </w:pPr>
      <w:r w:rsidRPr="004577BF">
        <w:rPr>
          <w:rFonts w:cs="Times New Roman"/>
          <w:szCs w:val="24"/>
          <w:lang w:val="en-GB"/>
        </w:rPr>
        <w:t xml:space="preserve">The </w:t>
      </w:r>
      <w:proofErr w:type="gramStart"/>
      <w:r w:rsidRPr="004577BF">
        <w:rPr>
          <w:rFonts w:cs="Times New Roman"/>
          <w:szCs w:val="24"/>
          <w:lang w:val="en-GB"/>
        </w:rPr>
        <w:t>general public</w:t>
      </w:r>
      <w:proofErr w:type="gramEnd"/>
      <w:r w:rsidRPr="004577BF">
        <w:rPr>
          <w:rFonts w:cs="Times New Roman"/>
          <w:szCs w:val="24"/>
          <w:lang w:val="en-GB"/>
        </w:rPr>
        <w:t xml:space="preserve"> is an integral part of Innocent Drinks' stakeholder ecosystem. A company has a responsibility to invest in the neighbourhoods where it operates. Some of these goals include bolstering local economies, reducing negative effects on the environment, and promoting social and environmental initiatives. Innocent Drinks may accomplish this by working with neighbourhood groups, adopting eco-friendly procedures, and lending financial support to volunteer efforts</w:t>
      </w:r>
      <w:r w:rsidR="00067813" w:rsidRPr="004577BF">
        <w:rPr>
          <w:rFonts w:cs="Times New Roman"/>
          <w:szCs w:val="24"/>
          <w:lang w:val="en-GB"/>
        </w:rPr>
        <w:t xml:space="preserve"> (Mackenzie and Kesler, 2017).</w:t>
      </w:r>
    </w:p>
    <w:p w14:paraId="06F08604" w14:textId="61C257BE" w:rsidR="00067813" w:rsidRPr="004577BF" w:rsidRDefault="006577F1" w:rsidP="00B36CA2">
      <w:pPr>
        <w:spacing w:before="240" w:after="0"/>
        <w:rPr>
          <w:rFonts w:cs="Times New Roman"/>
          <w:szCs w:val="24"/>
          <w:lang w:val="en-GB"/>
        </w:rPr>
      </w:pPr>
      <w:r w:rsidRPr="004577BF">
        <w:rPr>
          <w:rFonts w:cs="Times New Roman"/>
          <w:szCs w:val="24"/>
          <w:lang w:val="en-GB"/>
        </w:rPr>
        <w:t xml:space="preserve">Innocent Drinks must maintain open lines of communication with its many stakeholder groups </w:t>
      </w:r>
      <w:proofErr w:type="gramStart"/>
      <w:r w:rsidRPr="004577BF">
        <w:rPr>
          <w:rFonts w:cs="Times New Roman"/>
          <w:szCs w:val="24"/>
          <w:lang w:val="en-GB"/>
        </w:rPr>
        <w:t>in order to</w:t>
      </w:r>
      <w:proofErr w:type="gramEnd"/>
      <w:r w:rsidRPr="004577BF">
        <w:rPr>
          <w:rFonts w:cs="Times New Roman"/>
          <w:szCs w:val="24"/>
          <w:lang w:val="en-GB"/>
        </w:rPr>
        <w:t xml:space="preserve"> ascertain and prioritise their needs and wants. This can be achieved through a wide variety of methods, including as polling, focus groups, and keeping an eye on social media. The company's reputation as a moral and socially responsible organisation will rise </w:t>
      </w:r>
      <w:proofErr w:type="gramStart"/>
      <w:r w:rsidRPr="004577BF">
        <w:rPr>
          <w:rFonts w:cs="Times New Roman"/>
          <w:szCs w:val="24"/>
          <w:lang w:val="en-GB"/>
        </w:rPr>
        <w:t>as a result of</w:t>
      </w:r>
      <w:proofErr w:type="gramEnd"/>
      <w:r w:rsidRPr="004577BF">
        <w:rPr>
          <w:rFonts w:cs="Times New Roman"/>
          <w:szCs w:val="24"/>
          <w:lang w:val="en-GB"/>
        </w:rPr>
        <w:t xml:space="preserve"> its efforts to engage with its many stakeholder groups. Innocent Drinks might increase its stakeholder engagement </w:t>
      </w:r>
      <w:proofErr w:type="gramStart"/>
      <w:r w:rsidRPr="004577BF">
        <w:rPr>
          <w:rFonts w:cs="Times New Roman"/>
          <w:szCs w:val="24"/>
          <w:lang w:val="en-GB"/>
        </w:rPr>
        <w:t>through the use of</w:t>
      </w:r>
      <w:proofErr w:type="gramEnd"/>
      <w:r w:rsidRPr="004577BF">
        <w:rPr>
          <w:rFonts w:cs="Times New Roman"/>
          <w:szCs w:val="24"/>
          <w:lang w:val="en-GB"/>
        </w:rPr>
        <w:t xml:space="preserve"> a sustainable reporting methodology. To do so, the corporation would need to provide information about its sustainability policies and projects and report on its social, environmental, and economic performance on a regular basis (</w:t>
      </w:r>
      <w:proofErr w:type="spellStart"/>
      <w:r w:rsidR="00067813" w:rsidRPr="004577BF">
        <w:rPr>
          <w:rFonts w:cs="Times New Roman"/>
          <w:szCs w:val="24"/>
          <w:lang w:val="en-GB"/>
        </w:rPr>
        <w:t>Serafeim</w:t>
      </w:r>
      <w:proofErr w:type="spellEnd"/>
      <w:r w:rsidR="00067813" w:rsidRPr="004577BF">
        <w:rPr>
          <w:rFonts w:cs="Times New Roman"/>
          <w:szCs w:val="24"/>
          <w:lang w:val="en-GB"/>
        </w:rPr>
        <w:t xml:space="preserve"> and Grewal, 2016).</w:t>
      </w:r>
    </w:p>
    <w:p w14:paraId="4683B086" w14:textId="5AC18224" w:rsidR="00B703BE" w:rsidRPr="004577BF" w:rsidRDefault="008E64FF" w:rsidP="00B36CA2">
      <w:pPr>
        <w:spacing w:before="240" w:after="0"/>
        <w:rPr>
          <w:rFonts w:cs="Times New Roman"/>
          <w:szCs w:val="24"/>
          <w:lang w:val="en-GB"/>
        </w:rPr>
      </w:pPr>
      <w:r w:rsidRPr="004577BF">
        <w:rPr>
          <w:rFonts w:cs="Times New Roman"/>
          <w:szCs w:val="24"/>
          <w:lang w:val="en-GB"/>
        </w:rPr>
        <w:t xml:space="preserve"> </w:t>
      </w:r>
      <w:r w:rsidR="006577F1" w:rsidRPr="004577BF">
        <w:rPr>
          <w:rFonts w:cs="Times New Roman"/>
          <w:szCs w:val="24"/>
          <w:lang w:val="en-GB"/>
        </w:rPr>
        <w:t xml:space="preserve">With the use of a sustainability report, Innocent Drinks would be better able to update its stakeholders on its sustainability efforts. Implementing a stakeholder engagement plan is another </w:t>
      </w:r>
      <w:proofErr w:type="gramStart"/>
      <w:r w:rsidR="006577F1" w:rsidRPr="004577BF">
        <w:rPr>
          <w:rFonts w:cs="Times New Roman"/>
          <w:szCs w:val="24"/>
          <w:lang w:val="en-GB"/>
        </w:rPr>
        <w:t>manner in which</w:t>
      </w:r>
      <w:proofErr w:type="gramEnd"/>
      <w:r w:rsidR="006577F1" w:rsidRPr="004577BF">
        <w:rPr>
          <w:rFonts w:cs="Times New Roman"/>
          <w:szCs w:val="24"/>
          <w:lang w:val="en-GB"/>
        </w:rPr>
        <w:t xml:space="preserve"> Innocent Drinks may improve its stakeholder involvement. Important stakeholders would need to be identified, engagement goals developed, a communication strategy devised, and the results of engagement efforts monitored and evaluated. By implementing a stakeholder engagement plan, Innocent Drinks may increase stakeholder participation in the company's decision-making processes. To sum it up, Innocent Drinks' </w:t>
      </w:r>
      <w:r w:rsidR="006577F1" w:rsidRPr="004577BF">
        <w:rPr>
          <w:rFonts w:cs="Times New Roman"/>
          <w:szCs w:val="24"/>
          <w:lang w:val="en-GB"/>
        </w:rPr>
        <w:lastRenderedPageBreak/>
        <w:t xml:space="preserve">performance and long-term viability depend on how well the company manages its stakeholders. A company's success depends on its ability to identify and value its various stakeholder groups, maintain constant communication with them, and develop plans and initiatives that meet their needs. This might help Innocent Drinks build trust with its customers and improve its reputation as an ethically sound business </w:t>
      </w:r>
      <w:r w:rsidR="00067813" w:rsidRPr="004577BF">
        <w:rPr>
          <w:rFonts w:cs="Times New Roman"/>
          <w:szCs w:val="24"/>
          <w:lang w:val="en-GB"/>
        </w:rPr>
        <w:t xml:space="preserve">(Grewal and </w:t>
      </w:r>
      <w:proofErr w:type="spellStart"/>
      <w:r w:rsidR="00067813" w:rsidRPr="004577BF">
        <w:rPr>
          <w:rFonts w:cs="Times New Roman"/>
          <w:szCs w:val="24"/>
          <w:lang w:val="en-GB"/>
        </w:rPr>
        <w:t>Serafeim</w:t>
      </w:r>
      <w:proofErr w:type="spellEnd"/>
      <w:r w:rsidR="00067813" w:rsidRPr="004577BF">
        <w:rPr>
          <w:rFonts w:cs="Times New Roman"/>
          <w:szCs w:val="24"/>
          <w:lang w:val="en-GB"/>
        </w:rPr>
        <w:t>, 2022).</w:t>
      </w:r>
    </w:p>
    <w:p w14:paraId="7726DA9A" w14:textId="08973381" w:rsidR="003356C8" w:rsidRPr="00BB23DF" w:rsidRDefault="00F743F9" w:rsidP="00BB23DF">
      <w:pPr>
        <w:pStyle w:val="Heading1"/>
        <w:numPr>
          <w:ilvl w:val="1"/>
          <w:numId w:val="33"/>
        </w:numPr>
        <w:rPr>
          <w:rFonts w:ascii="Arial" w:hAnsi="Arial" w:cs="Arial"/>
          <w:b/>
          <w:bCs/>
          <w:color w:val="auto"/>
          <w:sz w:val="28"/>
          <w:szCs w:val="28"/>
          <w:lang w:val="en-GB"/>
        </w:rPr>
      </w:pPr>
      <w:bookmarkStart w:id="14" w:name="_Toc133203106"/>
      <w:r w:rsidRPr="00BB23DF">
        <w:rPr>
          <w:rFonts w:ascii="Arial" w:hAnsi="Arial" w:cs="Arial"/>
          <w:b/>
          <w:bCs/>
          <w:color w:val="auto"/>
          <w:sz w:val="28"/>
          <w:szCs w:val="28"/>
          <w:lang w:val="en-GB"/>
        </w:rPr>
        <w:t>Key</w:t>
      </w:r>
      <w:r w:rsidRPr="00BB23DF">
        <w:rPr>
          <w:rFonts w:ascii="Arial" w:hAnsi="Arial" w:cs="Arial"/>
          <w:b/>
          <w:bCs/>
          <w:color w:val="auto"/>
          <w:spacing w:val="1"/>
          <w:sz w:val="28"/>
          <w:szCs w:val="28"/>
          <w:lang w:val="en-GB"/>
        </w:rPr>
        <w:t xml:space="preserve"> </w:t>
      </w:r>
      <w:r w:rsidR="00BB23DF" w:rsidRPr="00BB23DF">
        <w:rPr>
          <w:rFonts w:ascii="Arial" w:hAnsi="Arial" w:cs="Arial"/>
          <w:b/>
          <w:bCs/>
          <w:color w:val="auto"/>
          <w:sz w:val="28"/>
          <w:szCs w:val="28"/>
          <w:lang w:val="en-GB"/>
        </w:rPr>
        <w:t>S</w:t>
      </w:r>
      <w:r w:rsidR="003356C8" w:rsidRPr="00BB23DF">
        <w:rPr>
          <w:rFonts w:ascii="Arial" w:hAnsi="Arial" w:cs="Arial"/>
          <w:b/>
          <w:bCs/>
          <w:color w:val="auto"/>
          <w:sz w:val="28"/>
          <w:szCs w:val="28"/>
          <w:lang w:val="en-GB"/>
        </w:rPr>
        <w:t>trategic</w:t>
      </w:r>
      <w:r w:rsidR="003356C8" w:rsidRPr="00BB23DF">
        <w:rPr>
          <w:rFonts w:ascii="Arial" w:hAnsi="Arial" w:cs="Arial"/>
          <w:b/>
          <w:bCs/>
          <w:color w:val="auto"/>
          <w:spacing w:val="1"/>
          <w:sz w:val="28"/>
          <w:szCs w:val="28"/>
          <w:lang w:val="en-GB"/>
        </w:rPr>
        <w:t xml:space="preserve"> </w:t>
      </w:r>
      <w:r w:rsidR="00BB23DF" w:rsidRPr="00BB23DF">
        <w:rPr>
          <w:rFonts w:ascii="Arial" w:hAnsi="Arial" w:cs="Arial"/>
          <w:b/>
          <w:bCs/>
          <w:color w:val="auto"/>
          <w:sz w:val="28"/>
          <w:szCs w:val="28"/>
          <w:lang w:val="en-GB"/>
        </w:rPr>
        <w:t>R</w:t>
      </w:r>
      <w:r w:rsidR="003356C8" w:rsidRPr="00BB23DF">
        <w:rPr>
          <w:rFonts w:ascii="Arial" w:hAnsi="Arial" w:cs="Arial"/>
          <w:b/>
          <w:bCs/>
          <w:color w:val="auto"/>
          <w:sz w:val="28"/>
          <w:szCs w:val="28"/>
          <w:lang w:val="en-GB"/>
        </w:rPr>
        <w:t>ecommendations</w:t>
      </w:r>
      <w:r w:rsidR="003356C8" w:rsidRPr="00BB23DF">
        <w:rPr>
          <w:rFonts w:ascii="Arial" w:hAnsi="Arial" w:cs="Arial"/>
          <w:b/>
          <w:bCs/>
          <w:color w:val="auto"/>
          <w:spacing w:val="1"/>
          <w:sz w:val="28"/>
          <w:szCs w:val="28"/>
          <w:lang w:val="en-GB"/>
        </w:rPr>
        <w:t xml:space="preserve"> </w:t>
      </w:r>
      <w:r w:rsidR="003356C8" w:rsidRPr="00BB23DF">
        <w:rPr>
          <w:rFonts w:ascii="Arial" w:hAnsi="Arial" w:cs="Arial"/>
          <w:b/>
          <w:bCs/>
          <w:color w:val="auto"/>
          <w:sz w:val="28"/>
          <w:szCs w:val="28"/>
          <w:lang w:val="en-GB"/>
        </w:rPr>
        <w:t>for</w:t>
      </w:r>
      <w:r w:rsidR="003356C8" w:rsidRPr="00BB23DF">
        <w:rPr>
          <w:rFonts w:ascii="Arial" w:hAnsi="Arial" w:cs="Arial"/>
          <w:b/>
          <w:bCs/>
          <w:color w:val="auto"/>
          <w:spacing w:val="1"/>
          <w:sz w:val="28"/>
          <w:szCs w:val="28"/>
          <w:lang w:val="en-GB"/>
        </w:rPr>
        <w:t xml:space="preserve"> </w:t>
      </w:r>
      <w:r w:rsidR="003356C8" w:rsidRPr="00BB23DF">
        <w:rPr>
          <w:rFonts w:ascii="Arial" w:hAnsi="Arial" w:cs="Arial"/>
          <w:b/>
          <w:bCs/>
          <w:color w:val="auto"/>
          <w:sz w:val="28"/>
          <w:szCs w:val="28"/>
          <w:lang w:val="en-GB"/>
        </w:rPr>
        <w:t>the</w:t>
      </w:r>
      <w:r w:rsidR="003356C8" w:rsidRPr="00BB23DF">
        <w:rPr>
          <w:rFonts w:ascii="Arial" w:hAnsi="Arial" w:cs="Arial"/>
          <w:b/>
          <w:bCs/>
          <w:color w:val="auto"/>
          <w:spacing w:val="1"/>
          <w:sz w:val="28"/>
          <w:szCs w:val="28"/>
          <w:lang w:val="en-GB"/>
        </w:rPr>
        <w:t xml:space="preserve"> </w:t>
      </w:r>
      <w:r w:rsidR="00BB23DF" w:rsidRPr="00BB23DF">
        <w:rPr>
          <w:rFonts w:ascii="Arial" w:hAnsi="Arial" w:cs="Arial"/>
          <w:b/>
          <w:bCs/>
          <w:color w:val="auto"/>
          <w:sz w:val="28"/>
          <w:szCs w:val="28"/>
          <w:lang w:val="en-GB"/>
        </w:rPr>
        <w:t>O</w:t>
      </w:r>
      <w:r w:rsidR="003356C8" w:rsidRPr="00BB23DF">
        <w:rPr>
          <w:rFonts w:ascii="Arial" w:hAnsi="Arial" w:cs="Arial"/>
          <w:b/>
          <w:bCs/>
          <w:color w:val="auto"/>
          <w:sz w:val="28"/>
          <w:szCs w:val="28"/>
          <w:lang w:val="en-GB"/>
        </w:rPr>
        <w:t>rgani</w:t>
      </w:r>
      <w:r w:rsidR="00657B8D" w:rsidRPr="00BB23DF">
        <w:rPr>
          <w:rFonts w:ascii="Arial" w:hAnsi="Arial" w:cs="Arial"/>
          <w:b/>
          <w:bCs/>
          <w:color w:val="auto"/>
          <w:sz w:val="28"/>
          <w:szCs w:val="28"/>
          <w:lang w:val="en-GB"/>
        </w:rPr>
        <w:t>z</w:t>
      </w:r>
      <w:r w:rsidR="003356C8" w:rsidRPr="00BB23DF">
        <w:rPr>
          <w:rFonts w:ascii="Arial" w:hAnsi="Arial" w:cs="Arial"/>
          <w:b/>
          <w:bCs/>
          <w:color w:val="auto"/>
          <w:sz w:val="28"/>
          <w:szCs w:val="28"/>
          <w:lang w:val="en-GB"/>
        </w:rPr>
        <w:t>ation</w:t>
      </w:r>
      <w:r w:rsidR="003356C8" w:rsidRPr="00BB23DF">
        <w:rPr>
          <w:rFonts w:ascii="Arial" w:hAnsi="Arial" w:cs="Arial"/>
          <w:b/>
          <w:bCs/>
          <w:color w:val="auto"/>
          <w:spacing w:val="1"/>
          <w:sz w:val="28"/>
          <w:szCs w:val="28"/>
          <w:lang w:val="en-GB"/>
        </w:rPr>
        <w:t xml:space="preserve"> </w:t>
      </w:r>
      <w:r w:rsidR="003356C8" w:rsidRPr="00BB23DF">
        <w:rPr>
          <w:rFonts w:ascii="Arial" w:hAnsi="Arial" w:cs="Arial"/>
          <w:b/>
          <w:bCs/>
          <w:color w:val="auto"/>
          <w:sz w:val="28"/>
          <w:szCs w:val="28"/>
          <w:lang w:val="en-GB"/>
        </w:rPr>
        <w:t>for</w:t>
      </w:r>
      <w:r w:rsidR="003356C8" w:rsidRPr="00BB23DF">
        <w:rPr>
          <w:rFonts w:ascii="Arial" w:hAnsi="Arial" w:cs="Arial"/>
          <w:b/>
          <w:bCs/>
          <w:color w:val="auto"/>
          <w:spacing w:val="1"/>
          <w:sz w:val="28"/>
          <w:szCs w:val="28"/>
          <w:lang w:val="en-GB"/>
        </w:rPr>
        <w:t xml:space="preserve"> </w:t>
      </w:r>
      <w:r w:rsidR="00BB23DF" w:rsidRPr="00BB23DF">
        <w:rPr>
          <w:rFonts w:ascii="Arial" w:hAnsi="Arial" w:cs="Arial"/>
          <w:b/>
          <w:bCs/>
          <w:color w:val="auto"/>
          <w:sz w:val="28"/>
          <w:szCs w:val="28"/>
          <w:lang w:val="en-GB"/>
        </w:rPr>
        <w:t>F</w:t>
      </w:r>
      <w:r w:rsidR="003356C8" w:rsidRPr="00BB23DF">
        <w:rPr>
          <w:rFonts w:ascii="Arial" w:hAnsi="Arial" w:cs="Arial"/>
          <w:b/>
          <w:bCs/>
          <w:color w:val="auto"/>
          <w:sz w:val="28"/>
          <w:szCs w:val="28"/>
          <w:lang w:val="en-GB"/>
        </w:rPr>
        <w:t>uture</w:t>
      </w:r>
      <w:r w:rsidR="003356C8" w:rsidRPr="00BB23DF">
        <w:rPr>
          <w:rFonts w:ascii="Arial" w:hAnsi="Arial" w:cs="Arial"/>
          <w:b/>
          <w:bCs/>
          <w:color w:val="auto"/>
          <w:spacing w:val="1"/>
          <w:sz w:val="28"/>
          <w:szCs w:val="28"/>
          <w:lang w:val="en-GB"/>
        </w:rPr>
        <w:t xml:space="preserve"> </w:t>
      </w:r>
      <w:r w:rsidR="00BB23DF" w:rsidRPr="00BB23DF">
        <w:rPr>
          <w:rFonts w:ascii="Arial" w:hAnsi="Arial" w:cs="Arial"/>
          <w:b/>
          <w:bCs/>
          <w:color w:val="auto"/>
          <w:sz w:val="28"/>
          <w:szCs w:val="28"/>
          <w:lang w:val="en-GB"/>
        </w:rPr>
        <w:t>D</w:t>
      </w:r>
      <w:r w:rsidR="003356C8" w:rsidRPr="00BB23DF">
        <w:rPr>
          <w:rFonts w:ascii="Arial" w:hAnsi="Arial" w:cs="Arial"/>
          <w:b/>
          <w:bCs/>
          <w:color w:val="auto"/>
          <w:sz w:val="28"/>
          <w:szCs w:val="28"/>
          <w:lang w:val="en-GB"/>
        </w:rPr>
        <w:t>evelopments</w:t>
      </w:r>
      <w:r w:rsidR="003356C8" w:rsidRPr="00BB23DF">
        <w:rPr>
          <w:rFonts w:ascii="Arial" w:hAnsi="Arial" w:cs="Arial"/>
          <w:b/>
          <w:bCs/>
          <w:color w:val="auto"/>
          <w:spacing w:val="1"/>
          <w:sz w:val="28"/>
          <w:szCs w:val="28"/>
          <w:lang w:val="en-GB"/>
        </w:rPr>
        <w:t xml:space="preserve"> </w:t>
      </w:r>
      <w:r w:rsidR="003356C8" w:rsidRPr="00BB23DF">
        <w:rPr>
          <w:rFonts w:ascii="Arial" w:hAnsi="Arial" w:cs="Arial"/>
          <w:b/>
          <w:bCs/>
          <w:color w:val="auto"/>
          <w:sz w:val="28"/>
          <w:szCs w:val="28"/>
          <w:lang w:val="en-GB"/>
        </w:rPr>
        <w:t>and</w:t>
      </w:r>
      <w:r w:rsidR="003356C8" w:rsidRPr="00BB23DF">
        <w:rPr>
          <w:rFonts w:ascii="Arial" w:hAnsi="Arial" w:cs="Arial"/>
          <w:b/>
          <w:bCs/>
          <w:color w:val="auto"/>
          <w:spacing w:val="1"/>
          <w:sz w:val="28"/>
          <w:szCs w:val="28"/>
          <w:lang w:val="en-GB"/>
        </w:rPr>
        <w:t xml:space="preserve"> </w:t>
      </w:r>
      <w:r w:rsidR="00BB23DF" w:rsidRPr="00BB23DF">
        <w:rPr>
          <w:rFonts w:ascii="Arial" w:hAnsi="Arial" w:cs="Arial"/>
          <w:b/>
          <w:bCs/>
          <w:color w:val="auto"/>
          <w:sz w:val="28"/>
          <w:szCs w:val="28"/>
          <w:lang w:val="en-GB"/>
        </w:rPr>
        <w:t>I</w:t>
      </w:r>
      <w:r w:rsidR="003356C8" w:rsidRPr="00BB23DF">
        <w:rPr>
          <w:rFonts w:ascii="Arial" w:hAnsi="Arial" w:cs="Arial"/>
          <w:b/>
          <w:bCs/>
          <w:color w:val="auto"/>
          <w:sz w:val="28"/>
          <w:szCs w:val="28"/>
          <w:lang w:val="en-GB"/>
        </w:rPr>
        <w:t>mplementation</w:t>
      </w:r>
      <w:r w:rsidR="00BB23DF" w:rsidRPr="00BB23DF">
        <w:rPr>
          <w:rFonts w:ascii="Arial" w:hAnsi="Arial" w:cs="Arial"/>
          <w:b/>
          <w:bCs/>
          <w:color w:val="auto"/>
          <w:sz w:val="28"/>
          <w:szCs w:val="28"/>
          <w:lang w:val="en-GB"/>
        </w:rPr>
        <w:t>:</w:t>
      </w:r>
      <w:bookmarkEnd w:id="14"/>
    </w:p>
    <w:p w14:paraId="3E64E6CD" w14:textId="77777777" w:rsidR="00473858" w:rsidRPr="00F20DB4" w:rsidRDefault="00473858" w:rsidP="00F20DB4">
      <w:pPr>
        <w:spacing w:before="240" w:after="0"/>
        <w:rPr>
          <w:rFonts w:ascii="Arial" w:hAnsi="Arial" w:cs="Arial"/>
          <w:sz w:val="22"/>
          <w:lang w:val="en-GB"/>
        </w:rPr>
      </w:pPr>
      <w:r w:rsidRPr="00F20DB4">
        <w:rPr>
          <w:rFonts w:ascii="Arial" w:hAnsi="Arial" w:cs="Arial"/>
          <w:sz w:val="22"/>
          <w:lang w:val="en-GB"/>
        </w:rPr>
        <w:t>Based on the analysis, the following are the key strategic recommendations for Innocent Drinks:</w:t>
      </w:r>
    </w:p>
    <w:p w14:paraId="1F6545A5" w14:textId="549BDEDC" w:rsidR="00C731C8" w:rsidRPr="00F20DB4" w:rsidRDefault="00AE558B" w:rsidP="00F20DB4">
      <w:pPr>
        <w:pStyle w:val="ListParagraph"/>
        <w:numPr>
          <w:ilvl w:val="0"/>
          <w:numId w:val="17"/>
        </w:numPr>
        <w:spacing w:before="240" w:after="0"/>
        <w:rPr>
          <w:rFonts w:ascii="Arial" w:hAnsi="Arial" w:cs="Arial"/>
          <w:sz w:val="22"/>
          <w:lang w:val="en-GB"/>
        </w:rPr>
      </w:pPr>
      <w:r w:rsidRPr="00F20DB4">
        <w:rPr>
          <w:rFonts w:ascii="Arial" w:hAnsi="Arial" w:cs="Arial"/>
          <w:sz w:val="22"/>
          <w:lang w:val="en-GB"/>
        </w:rPr>
        <w:t xml:space="preserve">Diversify the product portfolio: </w:t>
      </w:r>
      <w:r w:rsidR="006577F1" w:rsidRPr="00F20DB4">
        <w:rPr>
          <w:rFonts w:ascii="Arial" w:hAnsi="Arial" w:cs="Arial"/>
          <w:sz w:val="22"/>
          <w:lang w:val="en-GB"/>
        </w:rPr>
        <w:t xml:space="preserve">Innocent Drinks is well recognised as the go-to brand for all things natural and good for you. However, </w:t>
      </w:r>
      <w:proofErr w:type="gramStart"/>
      <w:r w:rsidR="006577F1" w:rsidRPr="00F20DB4">
        <w:rPr>
          <w:rFonts w:ascii="Arial" w:hAnsi="Arial" w:cs="Arial"/>
          <w:sz w:val="22"/>
          <w:lang w:val="en-GB"/>
        </w:rPr>
        <w:t>in order to</w:t>
      </w:r>
      <w:proofErr w:type="gramEnd"/>
      <w:r w:rsidR="006577F1" w:rsidRPr="00F20DB4">
        <w:rPr>
          <w:rFonts w:ascii="Arial" w:hAnsi="Arial" w:cs="Arial"/>
          <w:sz w:val="22"/>
          <w:lang w:val="en-GB"/>
        </w:rPr>
        <w:t xml:space="preserve"> survive in the current market, the company should consider expanding its product offerings. One way to accomplish this is to expand availability of products that are vegan, gluten-free, and organic. Innocent Drinks may reach a wider audience of consumers in search of healthier beverage options by introducing new flavours and packaging designs. The business may also </w:t>
      </w:r>
      <w:proofErr w:type="gramStart"/>
      <w:r w:rsidR="006577F1" w:rsidRPr="00F20DB4">
        <w:rPr>
          <w:rFonts w:ascii="Arial" w:hAnsi="Arial" w:cs="Arial"/>
          <w:sz w:val="22"/>
          <w:lang w:val="en-GB"/>
        </w:rPr>
        <w:t>look into</w:t>
      </w:r>
      <w:proofErr w:type="gramEnd"/>
      <w:r w:rsidR="006577F1" w:rsidRPr="00F20DB4">
        <w:rPr>
          <w:rFonts w:ascii="Arial" w:hAnsi="Arial" w:cs="Arial"/>
          <w:sz w:val="22"/>
          <w:lang w:val="en-GB"/>
        </w:rPr>
        <w:t xml:space="preserve"> distributing its products in complementary markets for things like snacks, breakfast cereals, and dietary supplements. With this plan, Innocent Drinks may expand its customer base and boost sales (</w:t>
      </w:r>
      <w:r w:rsidR="00067813" w:rsidRPr="00F20DB4">
        <w:rPr>
          <w:rFonts w:ascii="Arial" w:hAnsi="Arial" w:cs="Arial"/>
          <w:sz w:val="22"/>
          <w:lang w:val="en-GB"/>
        </w:rPr>
        <w:t>Olson and Slater, 2017).</w:t>
      </w:r>
    </w:p>
    <w:p w14:paraId="77CCF8F5" w14:textId="230A787A" w:rsidR="00B703BE" w:rsidRPr="00F20DB4" w:rsidRDefault="006577F1" w:rsidP="00F20DB4">
      <w:pPr>
        <w:pStyle w:val="ListParagraph"/>
        <w:spacing w:before="240" w:after="0"/>
        <w:ind w:left="360"/>
        <w:rPr>
          <w:rFonts w:ascii="Arial" w:hAnsi="Arial" w:cs="Arial"/>
          <w:sz w:val="22"/>
          <w:lang w:val="en-GB"/>
        </w:rPr>
      </w:pPr>
      <w:r w:rsidRPr="00F20DB4">
        <w:rPr>
          <w:rFonts w:ascii="Arial" w:hAnsi="Arial" w:cs="Arial"/>
          <w:sz w:val="22"/>
          <w:lang w:val="en-GB"/>
        </w:rPr>
        <w:t>Before releasing any new products, Innocent Drinks needs to make sure they fit in with the company's overall mission and values. Market research is essential for every company that wants to know what its customers want and when they want it. It must also factor in the time, money, and effort required to produce and advertise these items. By offering many drinks, Innocent Drinks can spread its risk and lower its dependence on any one item (</w:t>
      </w:r>
      <w:proofErr w:type="spellStart"/>
      <w:r w:rsidR="00067813" w:rsidRPr="00F20DB4">
        <w:rPr>
          <w:rFonts w:ascii="Arial" w:hAnsi="Arial" w:cs="Arial"/>
          <w:sz w:val="22"/>
          <w:lang w:val="en-GB"/>
        </w:rPr>
        <w:t>Luchs</w:t>
      </w:r>
      <w:proofErr w:type="spellEnd"/>
      <w:r w:rsidR="00067813" w:rsidRPr="00F20DB4">
        <w:rPr>
          <w:rFonts w:ascii="Arial" w:hAnsi="Arial" w:cs="Arial"/>
          <w:sz w:val="22"/>
          <w:lang w:val="en-GB"/>
        </w:rPr>
        <w:t>, et al., 2016).</w:t>
      </w:r>
    </w:p>
    <w:p w14:paraId="6AB6AB57" w14:textId="46DEB666" w:rsidR="00AE558B" w:rsidRPr="00F20DB4" w:rsidRDefault="00AE558B" w:rsidP="00F20DB4">
      <w:pPr>
        <w:pStyle w:val="ListParagraph"/>
        <w:numPr>
          <w:ilvl w:val="0"/>
          <w:numId w:val="17"/>
        </w:numPr>
        <w:spacing w:before="240" w:after="0"/>
        <w:rPr>
          <w:rFonts w:ascii="Arial" w:hAnsi="Arial" w:cs="Arial"/>
          <w:sz w:val="22"/>
          <w:lang w:val="en-GB"/>
        </w:rPr>
      </w:pPr>
      <w:r w:rsidRPr="00F20DB4">
        <w:rPr>
          <w:rFonts w:ascii="Arial" w:hAnsi="Arial" w:cs="Arial"/>
          <w:sz w:val="22"/>
          <w:lang w:val="en-GB"/>
        </w:rPr>
        <w:t xml:space="preserve">Expand geographically: </w:t>
      </w:r>
      <w:r w:rsidR="006577F1" w:rsidRPr="00F20DB4">
        <w:rPr>
          <w:rFonts w:ascii="Arial" w:hAnsi="Arial" w:cs="Arial"/>
          <w:sz w:val="22"/>
          <w:lang w:val="en-GB"/>
        </w:rPr>
        <w:t>Although Innocent Drinks has done well in Europe, the company can do even better by expanding into developing regions like Asia and Africa. The demand for organic and healthy goods is on the rise in these regions as the middle class expands and disposable incomes rise. Innocent Drinks needs to do considerable market research to learn about local preferences and tastes before entering these countries, though (Rau, 2012). The local market has certain needs, and Innocent Drinks should cater to those. The corporation might potentially strengthen its distribution network by forming partnerships with local distributors and merchants. When expanding into new markets, Innocent Beverages must also take local regulations and laws into account (</w:t>
      </w:r>
      <w:r w:rsidR="00067813" w:rsidRPr="00F20DB4">
        <w:rPr>
          <w:rFonts w:ascii="Arial" w:hAnsi="Arial" w:cs="Arial"/>
          <w:sz w:val="22"/>
          <w:lang w:val="en-GB"/>
        </w:rPr>
        <w:t>Evans, S., and Plume, 2020).</w:t>
      </w:r>
    </w:p>
    <w:p w14:paraId="3266DAD8" w14:textId="0A22F378" w:rsidR="00B703BE" w:rsidRPr="00F20DB4" w:rsidRDefault="00AE558B" w:rsidP="00F20DB4">
      <w:pPr>
        <w:pStyle w:val="ListParagraph"/>
        <w:numPr>
          <w:ilvl w:val="0"/>
          <w:numId w:val="17"/>
        </w:numPr>
        <w:spacing w:before="240" w:after="0"/>
        <w:rPr>
          <w:rFonts w:ascii="Arial" w:hAnsi="Arial" w:cs="Arial"/>
          <w:sz w:val="22"/>
          <w:lang w:val="en-GB"/>
        </w:rPr>
      </w:pPr>
      <w:r w:rsidRPr="00F20DB4">
        <w:rPr>
          <w:rFonts w:ascii="Arial" w:hAnsi="Arial" w:cs="Arial"/>
          <w:sz w:val="22"/>
          <w:lang w:val="en-GB"/>
        </w:rPr>
        <w:lastRenderedPageBreak/>
        <w:t xml:space="preserve">Prioritize sustainability: </w:t>
      </w:r>
      <w:r w:rsidR="006577F1" w:rsidRPr="00F20DB4">
        <w:rPr>
          <w:rFonts w:ascii="Arial" w:hAnsi="Arial" w:cs="Arial"/>
          <w:sz w:val="22"/>
          <w:lang w:val="en-GB"/>
        </w:rPr>
        <w:t>Innocent Drinks places a premium on sustainability, and as such, it should be at the forefront of the company's strategy. The company must uphold moral and ethical standards in the production and distribution of its products. The organisation should also strive to lessen its impact on the environment by decreasing the amount of waste it produces (Liu, et al., 2021). Sustainable methods can be integrated with the entire Innocent Drinks organisation. The company might, for instance, consume less energy, recycle more, and switch to renewable packaging and power. The company has an obligation to ensure that its vendors share its commitment to sustainability and to encourage them to implement such practises. Innocent Drinks may share its environmental efforts with its customers, investors, and the wider public. The company can use its marketing and communication channels to tell its stakeholders about the importance of sustainability and how it is working to reduce its impact on the environment (</w:t>
      </w:r>
      <w:r w:rsidR="00067813" w:rsidRPr="00F20DB4">
        <w:rPr>
          <w:rFonts w:ascii="Arial" w:hAnsi="Arial" w:cs="Arial"/>
          <w:sz w:val="22"/>
          <w:lang w:val="en-GB"/>
        </w:rPr>
        <w:t>Shen and Yuan, 2019).</w:t>
      </w:r>
    </w:p>
    <w:p w14:paraId="5AE44928" w14:textId="77777777" w:rsidR="00852881" w:rsidRDefault="00852881" w:rsidP="00F20DB4">
      <w:pPr>
        <w:spacing w:before="240" w:after="0"/>
        <w:rPr>
          <w:rFonts w:ascii="Arial" w:hAnsi="Arial" w:cs="Arial"/>
          <w:sz w:val="22"/>
          <w:lang w:val="en-GB"/>
        </w:rPr>
      </w:pPr>
    </w:p>
    <w:p w14:paraId="2767900F" w14:textId="77777777" w:rsidR="00306A07" w:rsidRDefault="00306A07" w:rsidP="00F20DB4">
      <w:pPr>
        <w:spacing w:before="240" w:after="0"/>
        <w:rPr>
          <w:rFonts w:ascii="Arial" w:hAnsi="Arial" w:cs="Arial"/>
          <w:sz w:val="22"/>
          <w:lang w:val="en-GB"/>
        </w:rPr>
      </w:pPr>
    </w:p>
    <w:p w14:paraId="7E83403F" w14:textId="77777777" w:rsidR="00306A07" w:rsidRDefault="00306A07" w:rsidP="00F20DB4">
      <w:pPr>
        <w:spacing w:before="240" w:after="0"/>
        <w:rPr>
          <w:rFonts w:ascii="Arial" w:hAnsi="Arial" w:cs="Arial"/>
          <w:sz w:val="22"/>
          <w:lang w:val="en-GB"/>
        </w:rPr>
      </w:pPr>
    </w:p>
    <w:p w14:paraId="5B01BD14" w14:textId="77777777" w:rsidR="00306A07" w:rsidRDefault="00306A07" w:rsidP="00F20DB4">
      <w:pPr>
        <w:spacing w:before="240" w:after="0"/>
        <w:rPr>
          <w:rFonts w:ascii="Arial" w:hAnsi="Arial" w:cs="Arial"/>
          <w:sz w:val="22"/>
          <w:lang w:val="en-GB"/>
        </w:rPr>
      </w:pPr>
    </w:p>
    <w:p w14:paraId="6CE03378" w14:textId="77777777" w:rsidR="00306A07" w:rsidRDefault="00306A07" w:rsidP="00F20DB4">
      <w:pPr>
        <w:spacing w:before="240" w:after="0"/>
        <w:rPr>
          <w:rFonts w:ascii="Arial" w:hAnsi="Arial" w:cs="Arial"/>
          <w:sz w:val="22"/>
          <w:lang w:val="en-GB"/>
        </w:rPr>
      </w:pPr>
    </w:p>
    <w:p w14:paraId="60A2F836" w14:textId="77777777" w:rsidR="00306A07" w:rsidRDefault="00306A07" w:rsidP="00F20DB4">
      <w:pPr>
        <w:spacing w:before="240" w:after="0"/>
        <w:rPr>
          <w:rFonts w:ascii="Arial" w:hAnsi="Arial" w:cs="Arial"/>
          <w:sz w:val="22"/>
          <w:lang w:val="en-GB"/>
        </w:rPr>
      </w:pPr>
    </w:p>
    <w:p w14:paraId="1F9B11CB" w14:textId="77777777" w:rsidR="00306A07" w:rsidRDefault="00306A07" w:rsidP="00F20DB4">
      <w:pPr>
        <w:spacing w:before="240" w:after="0"/>
        <w:rPr>
          <w:rFonts w:ascii="Arial" w:hAnsi="Arial" w:cs="Arial"/>
          <w:sz w:val="22"/>
          <w:lang w:val="en-GB"/>
        </w:rPr>
      </w:pPr>
    </w:p>
    <w:p w14:paraId="72B45359" w14:textId="77777777" w:rsidR="00306A07" w:rsidRDefault="00306A07" w:rsidP="00F20DB4">
      <w:pPr>
        <w:spacing w:before="240" w:after="0"/>
        <w:rPr>
          <w:rFonts w:ascii="Arial" w:hAnsi="Arial" w:cs="Arial"/>
          <w:sz w:val="22"/>
          <w:lang w:val="en-GB"/>
        </w:rPr>
      </w:pPr>
    </w:p>
    <w:p w14:paraId="1045CD3C" w14:textId="77777777" w:rsidR="00306A07" w:rsidRDefault="00306A07" w:rsidP="00F20DB4">
      <w:pPr>
        <w:spacing w:before="240" w:after="0"/>
        <w:rPr>
          <w:rFonts w:ascii="Arial" w:hAnsi="Arial" w:cs="Arial"/>
          <w:sz w:val="22"/>
          <w:lang w:val="en-GB"/>
        </w:rPr>
      </w:pPr>
    </w:p>
    <w:p w14:paraId="746C9273" w14:textId="77777777" w:rsidR="00306A07" w:rsidRDefault="00306A07" w:rsidP="00F20DB4">
      <w:pPr>
        <w:spacing w:before="240" w:after="0"/>
        <w:rPr>
          <w:rFonts w:ascii="Arial" w:hAnsi="Arial" w:cs="Arial"/>
          <w:sz w:val="22"/>
          <w:lang w:val="en-GB"/>
        </w:rPr>
      </w:pPr>
    </w:p>
    <w:p w14:paraId="44942EEF" w14:textId="77777777" w:rsidR="00306A07" w:rsidRDefault="00306A07" w:rsidP="00F20DB4">
      <w:pPr>
        <w:spacing w:before="240" w:after="0"/>
        <w:rPr>
          <w:rFonts w:ascii="Arial" w:hAnsi="Arial" w:cs="Arial"/>
          <w:sz w:val="22"/>
          <w:lang w:val="en-GB"/>
        </w:rPr>
      </w:pPr>
    </w:p>
    <w:p w14:paraId="34C333CE" w14:textId="77777777" w:rsidR="00306A07" w:rsidRDefault="00306A07" w:rsidP="00F20DB4">
      <w:pPr>
        <w:spacing w:before="240" w:after="0"/>
        <w:rPr>
          <w:rFonts w:ascii="Arial" w:hAnsi="Arial" w:cs="Arial"/>
          <w:sz w:val="22"/>
          <w:lang w:val="en-GB"/>
        </w:rPr>
      </w:pPr>
    </w:p>
    <w:p w14:paraId="01E8246F" w14:textId="77777777" w:rsidR="00306A07" w:rsidRDefault="00306A07" w:rsidP="00F20DB4">
      <w:pPr>
        <w:spacing w:before="240" w:after="0"/>
        <w:rPr>
          <w:rFonts w:ascii="Arial" w:hAnsi="Arial" w:cs="Arial"/>
          <w:sz w:val="22"/>
          <w:lang w:val="en-GB"/>
        </w:rPr>
      </w:pPr>
    </w:p>
    <w:p w14:paraId="6CD3B9E5" w14:textId="77777777" w:rsidR="00306A07" w:rsidRPr="00F20DB4" w:rsidRDefault="00306A07" w:rsidP="00F20DB4">
      <w:pPr>
        <w:spacing w:before="240" w:after="0"/>
        <w:rPr>
          <w:rFonts w:ascii="Arial" w:hAnsi="Arial" w:cs="Arial"/>
          <w:sz w:val="22"/>
          <w:lang w:val="en-GB"/>
        </w:rPr>
      </w:pPr>
    </w:p>
    <w:p w14:paraId="0F4D9107" w14:textId="3501FD03" w:rsidR="00840FCA" w:rsidRPr="00BB23DF" w:rsidRDefault="00840FCA" w:rsidP="00BB23DF">
      <w:pPr>
        <w:pStyle w:val="Heading1"/>
        <w:numPr>
          <w:ilvl w:val="1"/>
          <w:numId w:val="33"/>
        </w:numPr>
        <w:rPr>
          <w:rFonts w:ascii="Arial" w:hAnsi="Arial" w:cs="Arial"/>
          <w:b/>
          <w:bCs/>
          <w:color w:val="auto"/>
          <w:lang w:val="en-GB"/>
        </w:rPr>
      </w:pPr>
      <w:bookmarkStart w:id="15" w:name="_Toc133203107"/>
      <w:r w:rsidRPr="00BB23DF">
        <w:rPr>
          <w:rFonts w:ascii="Arial" w:hAnsi="Arial" w:cs="Arial"/>
          <w:b/>
          <w:bCs/>
          <w:color w:val="auto"/>
          <w:lang w:val="en-GB"/>
        </w:rPr>
        <w:lastRenderedPageBreak/>
        <w:t>Conclusion</w:t>
      </w:r>
      <w:r w:rsidR="00BB23DF">
        <w:rPr>
          <w:rFonts w:ascii="Arial" w:hAnsi="Arial" w:cs="Arial"/>
          <w:b/>
          <w:bCs/>
          <w:color w:val="auto"/>
          <w:lang w:val="en-GB"/>
        </w:rPr>
        <w:t>:</w:t>
      </w:r>
      <w:bookmarkEnd w:id="15"/>
      <w:r w:rsidR="00BB23DF">
        <w:rPr>
          <w:rFonts w:ascii="Arial" w:hAnsi="Arial" w:cs="Arial"/>
          <w:b/>
          <w:bCs/>
          <w:color w:val="auto"/>
          <w:lang w:val="en-GB"/>
        </w:rPr>
        <w:t xml:space="preserve"> </w:t>
      </w:r>
    </w:p>
    <w:p w14:paraId="2D098111" w14:textId="18BEA570" w:rsidR="00D260C3" w:rsidRPr="00F20DB4" w:rsidRDefault="00C94C4E" w:rsidP="00F20DB4">
      <w:pPr>
        <w:spacing w:before="240" w:after="0"/>
        <w:rPr>
          <w:rFonts w:ascii="Arial" w:hAnsi="Arial" w:cs="Arial"/>
          <w:sz w:val="22"/>
          <w:lang w:val="en-GB"/>
        </w:rPr>
      </w:pPr>
      <w:proofErr w:type="gramStart"/>
      <w:r w:rsidRPr="00F20DB4">
        <w:rPr>
          <w:rFonts w:ascii="Arial" w:hAnsi="Arial" w:cs="Arial"/>
          <w:sz w:val="22"/>
          <w:lang w:val="en-GB"/>
        </w:rPr>
        <w:t>In order to</w:t>
      </w:r>
      <w:proofErr w:type="gramEnd"/>
      <w:r w:rsidRPr="00F20DB4">
        <w:rPr>
          <w:rFonts w:ascii="Arial" w:hAnsi="Arial" w:cs="Arial"/>
          <w:sz w:val="22"/>
          <w:lang w:val="en-GB"/>
        </w:rPr>
        <w:t xml:space="preserve"> continue growing and remaining competitive, the company must regularly evaluate its strategic orientation and make any necessary adjustments. Implementing the strategic recommendations made in this report will help Innocent Drinks achieve long-term success and generate value for its stakeholders. These recommendations include expanding into new international markets, diversifying product offerings, increasing customer engagement, strengthening supplier relationships, adopting sustainable practises, and investing in employee development. By being proactive and flexible with its strategic management, Innocent Drinks may be able to overcome the challenges and market uncertainties it faces. The company will be able to take advantage of new growth and innovation opportunities </w:t>
      </w:r>
      <w:proofErr w:type="gramStart"/>
      <w:r w:rsidRPr="00F20DB4">
        <w:rPr>
          <w:rFonts w:ascii="Arial" w:hAnsi="Arial" w:cs="Arial"/>
          <w:sz w:val="22"/>
          <w:lang w:val="en-GB"/>
        </w:rPr>
        <w:t>as a result of</w:t>
      </w:r>
      <w:proofErr w:type="gramEnd"/>
      <w:r w:rsidRPr="00F20DB4">
        <w:rPr>
          <w:rFonts w:ascii="Arial" w:hAnsi="Arial" w:cs="Arial"/>
          <w:sz w:val="22"/>
          <w:lang w:val="en-GB"/>
        </w:rPr>
        <w:t xml:space="preserve"> this.</w:t>
      </w:r>
    </w:p>
    <w:p w14:paraId="3C9A79F5" w14:textId="033AD3F6" w:rsidR="00D260C3" w:rsidRPr="00F20DB4" w:rsidRDefault="00C94C4E" w:rsidP="00F20DB4">
      <w:pPr>
        <w:spacing w:before="240" w:after="0"/>
        <w:rPr>
          <w:rFonts w:ascii="Arial" w:hAnsi="Arial" w:cs="Arial"/>
          <w:sz w:val="22"/>
          <w:lang w:val="en-GB"/>
        </w:rPr>
      </w:pPr>
      <w:r w:rsidRPr="00F20DB4">
        <w:rPr>
          <w:rFonts w:ascii="Arial" w:hAnsi="Arial" w:cs="Arial"/>
          <w:sz w:val="22"/>
          <w:lang w:val="en-GB"/>
        </w:rPr>
        <w:t>In addition to the previously indicated strategic advice, Innocent Drinks can focus on a few other areas to improve its position in the market. One of these is using technology to boost productivity and satisfaction among customers. Investing in innovative technologies like automation, machine learning, and artificial intelligence allows Innocent Drinks to improve its production processes, lower costs, and give individualised products and services to its clients.</w:t>
      </w:r>
    </w:p>
    <w:p w14:paraId="6E1DCA76" w14:textId="072B335E" w:rsidR="00D260C3" w:rsidRPr="00F20DB4" w:rsidRDefault="00C94C4E" w:rsidP="00F20DB4">
      <w:pPr>
        <w:spacing w:before="240" w:after="0"/>
        <w:rPr>
          <w:rFonts w:ascii="Arial" w:hAnsi="Arial" w:cs="Arial"/>
          <w:sz w:val="22"/>
          <w:lang w:val="en-GB"/>
        </w:rPr>
      </w:pPr>
      <w:r w:rsidRPr="00F20DB4">
        <w:rPr>
          <w:rFonts w:ascii="Arial" w:hAnsi="Arial" w:cs="Arial"/>
          <w:sz w:val="22"/>
          <w:lang w:val="en-GB"/>
        </w:rPr>
        <w:t xml:space="preserve">The social responsibility of Innocent Beverages is an important consideration. Modern shoppers give more thought to how their purchases will </w:t>
      </w:r>
      <w:proofErr w:type="spellStart"/>
      <w:proofErr w:type="gramStart"/>
      <w:r w:rsidRPr="00F20DB4">
        <w:rPr>
          <w:rFonts w:ascii="Arial" w:hAnsi="Arial" w:cs="Arial"/>
          <w:sz w:val="22"/>
          <w:lang w:val="en-GB"/>
        </w:rPr>
        <w:t>effect</w:t>
      </w:r>
      <w:proofErr w:type="spellEnd"/>
      <w:proofErr w:type="gramEnd"/>
      <w:r w:rsidRPr="00F20DB4">
        <w:rPr>
          <w:rFonts w:ascii="Arial" w:hAnsi="Arial" w:cs="Arial"/>
          <w:sz w:val="22"/>
          <w:lang w:val="en-GB"/>
        </w:rPr>
        <w:t xml:space="preserve"> future generations. Innocent Drinks may differentiate itself from its competitors by adopting sustainable business strategies including using eco-friendly packaging, sourcing ingredients ethically, and reducing its carbon impact. This will increase the company's credibility with eco-conscious consumers and bring in new ones.</w:t>
      </w:r>
    </w:p>
    <w:p w14:paraId="61C65F6F" w14:textId="12481A84" w:rsidR="00C94C4E" w:rsidRPr="00F20DB4" w:rsidRDefault="00C94C4E" w:rsidP="00F20DB4">
      <w:pPr>
        <w:spacing w:before="240" w:after="0"/>
        <w:rPr>
          <w:rFonts w:ascii="Arial" w:hAnsi="Arial" w:cs="Arial"/>
          <w:sz w:val="22"/>
          <w:lang w:val="en-GB"/>
        </w:rPr>
      </w:pPr>
    </w:p>
    <w:p w14:paraId="732DF0B9" w14:textId="625E5769" w:rsidR="00C94C4E" w:rsidRPr="004577BF" w:rsidRDefault="00C94C4E" w:rsidP="00B36CA2">
      <w:pPr>
        <w:spacing w:before="240" w:after="0"/>
        <w:rPr>
          <w:rFonts w:cs="Times New Roman"/>
          <w:szCs w:val="24"/>
          <w:lang w:val="en-GB"/>
        </w:rPr>
      </w:pPr>
    </w:p>
    <w:p w14:paraId="089366C3" w14:textId="77777777" w:rsidR="00B36CA2" w:rsidRPr="004577BF" w:rsidRDefault="00B36CA2" w:rsidP="00B36CA2">
      <w:pPr>
        <w:spacing w:before="240" w:line="259" w:lineRule="auto"/>
        <w:jc w:val="left"/>
        <w:rPr>
          <w:rFonts w:asciiTheme="majorHAnsi" w:eastAsiaTheme="majorEastAsia" w:hAnsiTheme="majorHAnsi" w:cstheme="majorBidi"/>
          <w:color w:val="2F5496" w:themeColor="accent1" w:themeShade="BF"/>
          <w:sz w:val="32"/>
          <w:szCs w:val="32"/>
          <w:lang w:val="en-GB"/>
        </w:rPr>
      </w:pPr>
      <w:r w:rsidRPr="004577BF">
        <w:rPr>
          <w:lang w:val="en-GB"/>
        </w:rPr>
        <w:br w:type="page"/>
      </w:r>
    </w:p>
    <w:p w14:paraId="2F0480EC" w14:textId="76C54275" w:rsidR="00840FCA" w:rsidRPr="00BB23DF" w:rsidRDefault="00657B8D" w:rsidP="00B36CA2">
      <w:pPr>
        <w:pStyle w:val="Heading1"/>
        <w:numPr>
          <w:ilvl w:val="1"/>
          <w:numId w:val="33"/>
        </w:numPr>
        <w:rPr>
          <w:rFonts w:ascii="Arial" w:hAnsi="Arial" w:cs="Arial"/>
          <w:b/>
          <w:bCs/>
          <w:color w:val="auto"/>
          <w:szCs w:val="24"/>
          <w:lang w:val="en-GB"/>
        </w:rPr>
      </w:pPr>
      <w:bookmarkStart w:id="16" w:name="_Toc133203108"/>
      <w:r w:rsidRPr="00BB23DF">
        <w:rPr>
          <w:rFonts w:ascii="Arial" w:hAnsi="Arial" w:cs="Arial"/>
          <w:b/>
          <w:bCs/>
          <w:color w:val="auto"/>
          <w:lang w:val="en-GB"/>
        </w:rPr>
        <w:lastRenderedPageBreak/>
        <w:t>References</w:t>
      </w:r>
      <w:bookmarkEnd w:id="16"/>
    </w:p>
    <w:p w14:paraId="68C5DD8C" w14:textId="77777777" w:rsidR="004F4BE3" w:rsidRPr="004577BF" w:rsidRDefault="004F4BE3" w:rsidP="00B36CA2">
      <w:pPr>
        <w:spacing w:before="240" w:after="0"/>
        <w:rPr>
          <w:rFonts w:cs="Times New Roman"/>
          <w:szCs w:val="24"/>
          <w:lang w:val="en-GB"/>
        </w:rPr>
      </w:pPr>
      <w:proofErr w:type="spellStart"/>
      <w:r w:rsidRPr="004577BF">
        <w:rPr>
          <w:rFonts w:cs="Times New Roman"/>
          <w:szCs w:val="24"/>
          <w:lang w:val="en-GB"/>
        </w:rPr>
        <w:t>Abdelkafi</w:t>
      </w:r>
      <w:proofErr w:type="spellEnd"/>
      <w:r w:rsidRPr="004577BF">
        <w:rPr>
          <w:rFonts w:cs="Times New Roman"/>
          <w:szCs w:val="24"/>
          <w:lang w:val="en-GB"/>
        </w:rPr>
        <w:t xml:space="preserve">, N., and </w:t>
      </w:r>
      <w:proofErr w:type="spellStart"/>
      <w:r w:rsidRPr="004577BF">
        <w:rPr>
          <w:rFonts w:cs="Times New Roman"/>
          <w:szCs w:val="24"/>
          <w:lang w:val="en-GB"/>
        </w:rPr>
        <w:t>Genty</w:t>
      </w:r>
      <w:proofErr w:type="spellEnd"/>
      <w:r w:rsidRPr="004577BF">
        <w:rPr>
          <w:rFonts w:cs="Times New Roman"/>
          <w:szCs w:val="24"/>
          <w:lang w:val="en-GB"/>
        </w:rPr>
        <w:t xml:space="preserve">, P., 2012. Bowman's strategic clock: A tool for strategy formulation. </w:t>
      </w:r>
      <w:r w:rsidRPr="004577BF">
        <w:rPr>
          <w:rFonts w:cs="Times New Roman"/>
          <w:i/>
          <w:iCs/>
          <w:szCs w:val="24"/>
          <w:lang w:val="en-GB"/>
        </w:rPr>
        <w:t>International Journal of Management, 29</w:t>
      </w:r>
      <w:r w:rsidRPr="004577BF">
        <w:rPr>
          <w:rFonts w:cs="Times New Roman"/>
          <w:szCs w:val="24"/>
          <w:lang w:val="en-GB"/>
        </w:rPr>
        <w:t xml:space="preserve">(2), 218-226. </w:t>
      </w:r>
    </w:p>
    <w:p w14:paraId="09D12917" w14:textId="77777777" w:rsidR="004F4BE3" w:rsidRPr="004577BF" w:rsidRDefault="004F4BE3" w:rsidP="00B36CA2">
      <w:pPr>
        <w:spacing w:before="240" w:after="0"/>
        <w:rPr>
          <w:rFonts w:cs="Times New Roman"/>
          <w:szCs w:val="24"/>
          <w:lang w:val="en-GB" w:eastAsia="en-IN"/>
        </w:rPr>
      </w:pPr>
      <w:r w:rsidRPr="004577BF">
        <w:rPr>
          <w:rFonts w:cs="Times New Roman"/>
          <w:szCs w:val="24"/>
          <w:lang w:val="en-GB"/>
        </w:rPr>
        <w:t xml:space="preserve"> Al-</w:t>
      </w:r>
      <w:proofErr w:type="spellStart"/>
      <w:r w:rsidRPr="004577BF">
        <w:rPr>
          <w:rFonts w:cs="Times New Roman"/>
          <w:szCs w:val="24"/>
          <w:lang w:val="en-GB"/>
        </w:rPr>
        <w:t>Kodmany</w:t>
      </w:r>
      <w:proofErr w:type="spellEnd"/>
      <w:r w:rsidRPr="004577BF">
        <w:rPr>
          <w:rFonts w:cs="Times New Roman"/>
          <w:szCs w:val="24"/>
          <w:lang w:val="en-GB"/>
        </w:rPr>
        <w:t xml:space="preserve">, K., 2013. Determinants of customer loyalty: Evidence from the UK soft drinks market. </w:t>
      </w:r>
      <w:r w:rsidRPr="004577BF">
        <w:rPr>
          <w:rFonts w:cs="Times New Roman"/>
          <w:i/>
          <w:iCs/>
          <w:szCs w:val="24"/>
          <w:lang w:val="en-GB"/>
        </w:rPr>
        <w:t>International Journal of Retail &amp; Distribution Management, 41</w:t>
      </w:r>
      <w:r w:rsidRPr="004577BF">
        <w:rPr>
          <w:rFonts w:cs="Times New Roman"/>
          <w:szCs w:val="24"/>
          <w:lang w:val="en-GB"/>
        </w:rPr>
        <w:t>(4), 265-277.</w:t>
      </w:r>
    </w:p>
    <w:p w14:paraId="38221A0B"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Atkins, J., 2020. </w:t>
      </w:r>
      <w:r w:rsidRPr="004577BF">
        <w:rPr>
          <w:rFonts w:cs="Times New Roman"/>
          <w:i/>
          <w:iCs/>
          <w:szCs w:val="24"/>
          <w:lang w:val="en-GB"/>
        </w:rPr>
        <w:t>The Ansoff Matrix: A Tool for Growing Your Business</w:t>
      </w:r>
      <w:r w:rsidRPr="004577BF">
        <w:rPr>
          <w:rFonts w:cs="Times New Roman"/>
          <w:szCs w:val="24"/>
          <w:lang w:val="en-GB"/>
        </w:rPr>
        <w:t xml:space="preserve">. The Balance Small Business. </w:t>
      </w:r>
      <w:hyperlink r:id="rId11" w:history="1">
        <w:r w:rsidRPr="004577BF">
          <w:rPr>
            <w:rStyle w:val="Hyperlink"/>
            <w:rFonts w:cs="Times New Roman"/>
            <w:color w:val="auto"/>
            <w:szCs w:val="24"/>
            <w:lang w:val="en-GB"/>
          </w:rPr>
          <w:t>https://www.thebalancesmb.com/the-ansoff-matrix-a-tool-for-growing-your-business-2951527</w:t>
        </w:r>
      </w:hyperlink>
    </w:p>
    <w:p w14:paraId="0F4DE4CD"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Barua, S., and Kaur, S., 2020. Innocent Drinks: A Case Study in Strategic Marketing. </w:t>
      </w:r>
      <w:r w:rsidRPr="004577BF">
        <w:rPr>
          <w:rFonts w:cs="Times New Roman"/>
          <w:i/>
          <w:iCs/>
          <w:szCs w:val="24"/>
          <w:lang w:val="en-GB"/>
        </w:rPr>
        <w:t>International Journal of Management, IT &amp; Engineering, 10</w:t>
      </w:r>
      <w:r w:rsidRPr="004577BF">
        <w:rPr>
          <w:rFonts w:cs="Times New Roman"/>
          <w:szCs w:val="24"/>
          <w:lang w:val="en-GB"/>
        </w:rPr>
        <w:t xml:space="preserve">(12), 474–480. https://www.ijmite.com/wp-content/uploads/2020/12/V10I1220A71.pdf </w:t>
      </w:r>
    </w:p>
    <w:p w14:paraId="3A4F46EB"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Berthon, P., Pitt, L., </w:t>
      </w:r>
      <w:proofErr w:type="spellStart"/>
      <w:r w:rsidRPr="004577BF">
        <w:rPr>
          <w:rFonts w:cs="Times New Roman"/>
          <w:szCs w:val="24"/>
          <w:lang w:val="en-GB"/>
        </w:rPr>
        <w:t>Plangger</w:t>
      </w:r>
      <w:proofErr w:type="spellEnd"/>
      <w:r w:rsidRPr="004577BF">
        <w:rPr>
          <w:rFonts w:cs="Times New Roman"/>
          <w:szCs w:val="24"/>
          <w:lang w:val="en-GB"/>
        </w:rPr>
        <w:t xml:space="preserve">, K., and Shapiro, D., 2012. Marketing meets Web 2.0, </w:t>
      </w:r>
      <w:proofErr w:type="gramStart"/>
      <w:r w:rsidRPr="004577BF">
        <w:rPr>
          <w:rFonts w:cs="Times New Roman"/>
          <w:szCs w:val="24"/>
          <w:lang w:val="en-GB"/>
        </w:rPr>
        <w:t>Social Media</w:t>
      </w:r>
      <w:proofErr w:type="gramEnd"/>
      <w:r w:rsidRPr="004577BF">
        <w:rPr>
          <w:rFonts w:cs="Times New Roman"/>
          <w:szCs w:val="24"/>
          <w:lang w:val="en-GB"/>
        </w:rPr>
        <w:t xml:space="preserve">, and Creative Consumers: Implications for International Marketing Strategy. International Journal of Research in Marketing, 29(1), 16–36. https://doi.org/10.1016/j.ijresmar.2011.11.008 </w:t>
      </w:r>
    </w:p>
    <w:p w14:paraId="0E6072ED"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Blyth, A., and Smith, P., 2020. </w:t>
      </w:r>
      <w:r w:rsidRPr="004577BF">
        <w:rPr>
          <w:rFonts w:cs="Times New Roman"/>
          <w:i/>
          <w:iCs/>
          <w:szCs w:val="24"/>
          <w:lang w:val="en-GB"/>
        </w:rPr>
        <w:t>Brexit: What it means for businesses</w:t>
      </w:r>
      <w:r w:rsidRPr="004577BF">
        <w:rPr>
          <w:rFonts w:cs="Times New Roman"/>
          <w:szCs w:val="24"/>
          <w:lang w:val="en-GB"/>
        </w:rPr>
        <w:t xml:space="preserve">. London: Institute of Directors. </w:t>
      </w:r>
    </w:p>
    <w:p w14:paraId="2525A180" w14:textId="77777777" w:rsidR="004F4BE3" w:rsidRPr="004577BF" w:rsidRDefault="004F4BE3" w:rsidP="00B36CA2">
      <w:pPr>
        <w:spacing w:before="240" w:after="0"/>
        <w:rPr>
          <w:rFonts w:eastAsia="Times New Roman" w:cs="Times New Roman"/>
          <w:kern w:val="0"/>
          <w:szCs w:val="24"/>
          <w:lang w:val="en-GB" w:eastAsia="en-IN"/>
          <w14:ligatures w14:val="none"/>
        </w:rPr>
      </w:pPr>
      <w:proofErr w:type="spellStart"/>
      <w:r w:rsidRPr="004577BF">
        <w:rPr>
          <w:rFonts w:eastAsia="Times New Roman" w:cs="Times New Roman"/>
          <w:kern w:val="0"/>
          <w:szCs w:val="24"/>
          <w:lang w:val="en-GB" w:eastAsia="en-IN"/>
          <w14:ligatures w14:val="none"/>
        </w:rPr>
        <w:t>Breaugh</w:t>
      </w:r>
      <w:proofErr w:type="spellEnd"/>
      <w:r w:rsidRPr="004577BF">
        <w:rPr>
          <w:rFonts w:eastAsia="Times New Roman" w:cs="Times New Roman"/>
          <w:kern w:val="0"/>
          <w:szCs w:val="24"/>
          <w:lang w:val="en-GB" w:eastAsia="en-IN"/>
          <w14:ligatures w14:val="none"/>
        </w:rPr>
        <w:t xml:space="preserve">, J. A., 2017. </w:t>
      </w:r>
      <w:r w:rsidRPr="004577BF">
        <w:rPr>
          <w:rFonts w:eastAsia="Times New Roman" w:cs="Times New Roman"/>
          <w:i/>
          <w:iCs/>
          <w:kern w:val="0"/>
          <w:szCs w:val="24"/>
          <w:lang w:val="en-GB" w:eastAsia="en-IN"/>
          <w14:ligatures w14:val="none"/>
        </w:rPr>
        <w:t>Employee recruitment, selection, and assessment:</w:t>
      </w:r>
      <w:r w:rsidRPr="004577BF">
        <w:rPr>
          <w:rFonts w:eastAsia="Times New Roman" w:cs="Times New Roman"/>
          <w:kern w:val="0"/>
          <w:szCs w:val="24"/>
          <w:lang w:val="en-GB" w:eastAsia="en-IN"/>
          <w14:ligatures w14:val="none"/>
        </w:rPr>
        <w:t xml:space="preserve"> contemporary issues for theory and practice. Routledge.</w:t>
      </w:r>
    </w:p>
    <w:p w14:paraId="2FB17634"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Chahal, H., and Stephens, A., 2015. A critical evaluation of the strategies used by Innocent Drinks to maintain success in a competitive market. </w:t>
      </w:r>
      <w:r w:rsidRPr="004577BF">
        <w:rPr>
          <w:rFonts w:cs="Times New Roman"/>
          <w:i/>
          <w:iCs/>
          <w:szCs w:val="24"/>
          <w:lang w:val="en-GB"/>
        </w:rPr>
        <w:t>International Journal of Business and Society, 16</w:t>
      </w:r>
      <w:r w:rsidRPr="004577BF">
        <w:rPr>
          <w:rFonts w:cs="Times New Roman"/>
          <w:szCs w:val="24"/>
          <w:lang w:val="en-GB"/>
        </w:rPr>
        <w:t xml:space="preserve">(3), 393-410. </w:t>
      </w:r>
    </w:p>
    <w:p w14:paraId="46108667"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Chapple, W., and Godfrey, M., 2013. </w:t>
      </w:r>
      <w:r w:rsidRPr="004577BF">
        <w:rPr>
          <w:rFonts w:cs="Times New Roman"/>
          <w:i/>
          <w:iCs/>
          <w:szCs w:val="24"/>
          <w:lang w:val="en-GB"/>
        </w:rPr>
        <w:t>Innocent Drinks: refreshingly different</w:t>
      </w:r>
      <w:r w:rsidRPr="004577BF">
        <w:rPr>
          <w:rFonts w:cs="Times New Roman"/>
          <w:szCs w:val="24"/>
          <w:lang w:val="en-GB"/>
        </w:rPr>
        <w:t>. Strategic Direction, 29(2), 7–9. https://doi.org/10.1108/SD-11-2012-0096</w:t>
      </w:r>
    </w:p>
    <w:p w14:paraId="0300EB46" w14:textId="77777777" w:rsidR="004F4BE3" w:rsidRPr="004577BF" w:rsidRDefault="004F4BE3" w:rsidP="00B36CA2">
      <w:pPr>
        <w:spacing w:before="240" w:after="0"/>
        <w:rPr>
          <w:rFonts w:cs="Times New Roman"/>
          <w:szCs w:val="24"/>
          <w:lang w:val="en-GB" w:eastAsia="en-IN"/>
        </w:rPr>
      </w:pPr>
      <w:r w:rsidRPr="004577BF">
        <w:rPr>
          <w:rFonts w:cs="Times New Roman"/>
          <w:szCs w:val="24"/>
          <w:lang w:val="en-GB"/>
        </w:rPr>
        <w:t xml:space="preserve">Chilton, J., 2012. </w:t>
      </w:r>
      <w:r w:rsidRPr="004577BF">
        <w:rPr>
          <w:rFonts w:cs="Times New Roman"/>
          <w:i/>
          <w:iCs/>
          <w:szCs w:val="24"/>
          <w:lang w:val="en-GB"/>
        </w:rPr>
        <w:t>Strategies For Protecting Intellectual Property Rights</w:t>
      </w:r>
      <w:r w:rsidRPr="004577BF">
        <w:rPr>
          <w:rFonts w:cs="Times New Roman"/>
          <w:szCs w:val="24"/>
          <w:lang w:val="en-GB"/>
        </w:rPr>
        <w:t>. [online] Available at:&lt;https://www.sba.gov/content/strategies-protecting-intellectual-property-rights&gt; [Accessed 13 March 2021].</w:t>
      </w:r>
    </w:p>
    <w:p w14:paraId="554E8557" w14:textId="77777777" w:rsidR="004F4BE3" w:rsidRPr="004577BF" w:rsidRDefault="004F4BE3" w:rsidP="00B36CA2">
      <w:pPr>
        <w:spacing w:before="240" w:after="0"/>
        <w:rPr>
          <w:rFonts w:cs="Times New Roman"/>
          <w:szCs w:val="24"/>
          <w:lang w:val="en-GB"/>
        </w:rPr>
      </w:pPr>
      <w:r w:rsidRPr="004577BF">
        <w:rPr>
          <w:rFonts w:cs="Times New Roman"/>
          <w:szCs w:val="24"/>
          <w:lang w:val="en-GB"/>
        </w:rPr>
        <w:lastRenderedPageBreak/>
        <w:t xml:space="preserve">Craig, R. E., and Doherty, B., 2016. Identifying and managing stakeholder relationships in emerging market contexts: Lessons from the Innocent Drinks case. </w:t>
      </w:r>
      <w:r w:rsidRPr="004577BF">
        <w:rPr>
          <w:rFonts w:cs="Times New Roman"/>
          <w:i/>
          <w:iCs/>
          <w:szCs w:val="24"/>
          <w:lang w:val="en-GB"/>
        </w:rPr>
        <w:t>Journal of Business Ethics, 139</w:t>
      </w:r>
      <w:r w:rsidRPr="004577BF">
        <w:rPr>
          <w:rFonts w:cs="Times New Roman"/>
          <w:szCs w:val="24"/>
          <w:lang w:val="en-GB"/>
        </w:rPr>
        <w:t>(1), 139-154.</w:t>
      </w:r>
    </w:p>
    <w:p w14:paraId="405E3B31"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Dang, Y., and Zhang, J., 2020. </w:t>
      </w:r>
      <w:r w:rsidRPr="004577BF">
        <w:rPr>
          <w:rFonts w:cs="Times New Roman"/>
          <w:i/>
          <w:iCs/>
          <w:szCs w:val="24"/>
          <w:lang w:val="en-GB"/>
        </w:rPr>
        <w:t>The Evolution of Market Competition in the UK Soft Drink Industry.</w:t>
      </w:r>
      <w:r w:rsidRPr="004577BF">
        <w:rPr>
          <w:rFonts w:cs="Times New Roman"/>
          <w:szCs w:val="24"/>
          <w:lang w:val="en-GB"/>
        </w:rPr>
        <w:t xml:space="preserve"> Sustainability, 12(11), 4486. </w:t>
      </w:r>
    </w:p>
    <w:p w14:paraId="7A119672"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Davies, S., 2018. </w:t>
      </w:r>
      <w:r w:rsidRPr="004577BF">
        <w:rPr>
          <w:rFonts w:cs="Times New Roman"/>
          <w:i/>
          <w:iCs/>
          <w:szCs w:val="24"/>
          <w:lang w:val="en-GB"/>
        </w:rPr>
        <w:t>Ansoff Matrix: A Model for Growth Strategies</w:t>
      </w:r>
      <w:r w:rsidRPr="004577BF">
        <w:rPr>
          <w:rFonts w:cs="Times New Roman"/>
          <w:szCs w:val="24"/>
          <w:lang w:val="en-GB"/>
        </w:rPr>
        <w:t xml:space="preserve">. Investopedia. https://www.investopedia.com/terms/a/ansoff-matrix.asp </w:t>
      </w:r>
    </w:p>
    <w:p w14:paraId="0FC596D7" w14:textId="77777777" w:rsidR="004F4BE3" w:rsidRPr="004577BF" w:rsidRDefault="004F4BE3" w:rsidP="00B36CA2">
      <w:pPr>
        <w:spacing w:before="240" w:after="0"/>
        <w:rPr>
          <w:rFonts w:cs="Times New Roman"/>
          <w:szCs w:val="24"/>
          <w:lang w:val="en-GB" w:eastAsia="en-IN"/>
        </w:rPr>
      </w:pPr>
      <w:r w:rsidRPr="004577BF">
        <w:rPr>
          <w:rFonts w:cs="Times New Roman"/>
          <w:szCs w:val="24"/>
          <w:lang w:val="en-GB"/>
        </w:rPr>
        <w:t xml:space="preserve">Dodgson, M., Gann, D. and Salter, A., 2012. </w:t>
      </w:r>
      <w:r w:rsidRPr="004577BF">
        <w:rPr>
          <w:rFonts w:cs="Times New Roman"/>
          <w:i/>
          <w:iCs/>
          <w:szCs w:val="24"/>
          <w:lang w:val="en-GB"/>
        </w:rPr>
        <w:t xml:space="preserve">The management of technological innovation: strategy and practice. </w:t>
      </w:r>
      <w:r w:rsidRPr="004577BF">
        <w:rPr>
          <w:rFonts w:cs="Times New Roman"/>
          <w:szCs w:val="24"/>
          <w:lang w:val="en-GB"/>
        </w:rPr>
        <w:t>Oxford University Press.</w:t>
      </w:r>
    </w:p>
    <w:p w14:paraId="2A3880A9"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El-</w:t>
      </w:r>
      <w:proofErr w:type="spellStart"/>
      <w:r w:rsidRPr="004577BF">
        <w:rPr>
          <w:rFonts w:cs="Times New Roman"/>
          <w:szCs w:val="24"/>
          <w:lang w:val="en-GB"/>
        </w:rPr>
        <w:t>Gohary</w:t>
      </w:r>
      <w:proofErr w:type="spellEnd"/>
      <w:r w:rsidRPr="004577BF">
        <w:rPr>
          <w:rFonts w:cs="Times New Roman"/>
          <w:szCs w:val="24"/>
          <w:lang w:val="en-GB"/>
        </w:rPr>
        <w:t xml:space="preserve">, H., 2016. Strategic marketing and its role in the competitive advantage of organizations. </w:t>
      </w:r>
      <w:r w:rsidRPr="004577BF">
        <w:rPr>
          <w:rFonts w:cs="Times New Roman"/>
          <w:i/>
          <w:iCs/>
          <w:szCs w:val="24"/>
          <w:lang w:val="en-GB"/>
        </w:rPr>
        <w:t>International Journal of Economics and Financial Issues, 6</w:t>
      </w:r>
      <w:r w:rsidRPr="004577BF">
        <w:rPr>
          <w:rFonts w:cs="Times New Roman"/>
          <w:szCs w:val="24"/>
          <w:lang w:val="en-GB"/>
        </w:rPr>
        <w:t>(5), 1239–1245.</w:t>
      </w:r>
    </w:p>
    <w:p w14:paraId="54ACA2F8"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Elia, V., </w:t>
      </w:r>
      <w:proofErr w:type="spellStart"/>
      <w:r w:rsidRPr="004577BF">
        <w:rPr>
          <w:rFonts w:cs="Times New Roman"/>
          <w:szCs w:val="24"/>
          <w:lang w:val="en-GB"/>
        </w:rPr>
        <w:t>Damgaard</w:t>
      </w:r>
      <w:proofErr w:type="spellEnd"/>
      <w:r w:rsidRPr="004577BF">
        <w:rPr>
          <w:rFonts w:cs="Times New Roman"/>
          <w:szCs w:val="24"/>
          <w:lang w:val="en-GB"/>
        </w:rPr>
        <w:t xml:space="preserve">, A., and Jensen, A., 2020. Refillable packaging systems: A review of models, </w:t>
      </w:r>
      <w:proofErr w:type="gramStart"/>
      <w:r w:rsidRPr="004577BF">
        <w:rPr>
          <w:rFonts w:cs="Times New Roman"/>
          <w:szCs w:val="24"/>
          <w:lang w:val="en-GB"/>
        </w:rPr>
        <w:t>challenges</w:t>
      </w:r>
      <w:proofErr w:type="gramEnd"/>
      <w:r w:rsidRPr="004577BF">
        <w:rPr>
          <w:rFonts w:cs="Times New Roman"/>
          <w:szCs w:val="24"/>
          <w:lang w:val="en-GB"/>
        </w:rPr>
        <w:t xml:space="preserve"> and prospects for adoption. </w:t>
      </w:r>
      <w:r w:rsidRPr="004577BF">
        <w:rPr>
          <w:rFonts w:cs="Times New Roman"/>
          <w:i/>
          <w:iCs/>
          <w:szCs w:val="24"/>
          <w:lang w:val="en-GB"/>
        </w:rPr>
        <w:t>Journal of Cleaner Production, 254</w:t>
      </w:r>
      <w:r w:rsidRPr="004577BF">
        <w:rPr>
          <w:rFonts w:cs="Times New Roman"/>
          <w:szCs w:val="24"/>
          <w:lang w:val="en-GB"/>
        </w:rPr>
        <w:t xml:space="preserve">, 120112. </w:t>
      </w:r>
      <w:proofErr w:type="spellStart"/>
      <w:r w:rsidRPr="004577BF">
        <w:rPr>
          <w:rFonts w:cs="Times New Roman"/>
          <w:szCs w:val="24"/>
          <w:lang w:val="en-GB"/>
        </w:rPr>
        <w:t>doi</w:t>
      </w:r>
      <w:proofErr w:type="spellEnd"/>
      <w:r w:rsidRPr="004577BF">
        <w:rPr>
          <w:rFonts w:cs="Times New Roman"/>
          <w:szCs w:val="24"/>
          <w:lang w:val="en-GB"/>
        </w:rPr>
        <w:t>: 10.1016/j.jclepro.2020.120112</w:t>
      </w:r>
    </w:p>
    <w:p w14:paraId="7DF4DA2F"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Evans, S., and Plume, A., 2020. </w:t>
      </w:r>
      <w:r w:rsidRPr="004577BF">
        <w:rPr>
          <w:rFonts w:cs="Times New Roman"/>
          <w:i/>
          <w:iCs/>
          <w:szCs w:val="24"/>
          <w:lang w:val="en-GB"/>
        </w:rPr>
        <w:t>Innocent Drinks: The UK's leading smoothie firm.</w:t>
      </w:r>
      <w:r w:rsidRPr="004577BF">
        <w:rPr>
          <w:rFonts w:cs="Times New Roman"/>
          <w:szCs w:val="24"/>
          <w:lang w:val="en-GB"/>
        </w:rPr>
        <w:t xml:space="preserve"> The Economist. https://www.economist.com/business/2020/03/26/innocent-drinks-the-uks-leading-smoothie-firm </w:t>
      </w:r>
    </w:p>
    <w:p w14:paraId="356331F7"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Food and Drug Administration., 2018. </w:t>
      </w:r>
      <w:r w:rsidRPr="004577BF">
        <w:rPr>
          <w:rFonts w:cs="Times New Roman"/>
          <w:i/>
          <w:iCs/>
          <w:szCs w:val="24"/>
          <w:lang w:val="en-GB"/>
        </w:rPr>
        <w:t xml:space="preserve">Food </w:t>
      </w:r>
      <w:proofErr w:type="spellStart"/>
      <w:r w:rsidRPr="004577BF">
        <w:rPr>
          <w:rFonts w:cs="Times New Roman"/>
          <w:i/>
          <w:iCs/>
          <w:szCs w:val="24"/>
          <w:lang w:val="en-GB"/>
        </w:rPr>
        <w:t>labeling</w:t>
      </w:r>
      <w:proofErr w:type="spellEnd"/>
      <w:r w:rsidRPr="004577BF">
        <w:rPr>
          <w:rFonts w:cs="Times New Roman"/>
          <w:i/>
          <w:iCs/>
          <w:szCs w:val="24"/>
          <w:lang w:val="en-GB"/>
        </w:rPr>
        <w:t>.</w:t>
      </w:r>
      <w:r w:rsidRPr="004577BF">
        <w:rPr>
          <w:rFonts w:cs="Times New Roman"/>
          <w:szCs w:val="24"/>
          <w:lang w:val="en-GB"/>
        </w:rPr>
        <w:t xml:space="preserve"> https://www.fda.gov/food/food-labeling-nutrition/food-labeling</w:t>
      </w:r>
    </w:p>
    <w:p w14:paraId="398091FE"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Food Standards Agency., 2020. </w:t>
      </w:r>
      <w:r w:rsidRPr="004577BF">
        <w:rPr>
          <w:rFonts w:cs="Times New Roman"/>
          <w:i/>
          <w:iCs/>
          <w:szCs w:val="24"/>
          <w:lang w:val="en-GB"/>
        </w:rPr>
        <w:t>Food safety and hygiene</w:t>
      </w:r>
      <w:r w:rsidRPr="004577BF">
        <w:rPr>
          <w:rFonts w:cs="Times New Roman"/>
          <w:szCs w:val="24"/>
          <w:lang w:val="en-GB"/>
        </w:rPr>
        <w:t xml:space="preserve">. https://www.food.gov.uk/business-guidance/food-safety-and-hygiene </w:t>
      </w:r>
    </w:p>
    <w:p w14:paraId="146D9F22"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Freeman, E. R., Harrison, J. S., Wicks, A. C., Parmar, B. L., and Colle, S. D., 2012. </w:t>
      </w:r>
      <w:r w:rsidRPr="004577BF">
        <w:rPr>
          <w:rFonts w:cs="Times New Roman"/>
          <w:i/>
          <w:iCs/>
          <w:szCs w:val="24"/>
          <w:lang w:val="en-GB"/>
        </w:rPr>
        <w:t>Stakeholder theory: The state of the art.</w:t>
      </w:r>
      <w:r w:rsidRPr="004577BF">
        <w:rPr>
          <w:rFonts w:cs="Times New Roman"/>
          <w:szCs w:val="24"/>
          <w:lang w:val="en-GB"/>
        </w:rPr>
        <w:t xml:space="preserve"> Cambridge University Press.</w:t>
      </w:r>
    </w:p>
    <w:p w14:paraId="4C7E975E"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Ginsberg, J., and Venkatesan, R., 2012. </w:t>
      </w:r>
      <w:r w:rsidRPr="004577BF">
        <w:rPr>
          <w:rFonts w:cs="Times New Roman"/>
          <w:i/>
          <w:iCs/>
          <w:szCs w:val="24"/>
          <w:lang w:val="en-GB"/>
        </w:rPr>
        <w:t>Vertical Integration: Definition and Examples</w:t>
      </w:r>
      <w:r w:rsidRPr="004577BF">
        <w:rPr>
          <w:rFonts w:cs="Times New Roman"/>
          <w:szCs w:val="24"/>
          <w:lang w:val="en-GB"/>
        </w:rPr>
        <w:t xml:space="preserve">. Harvard Business Review. </w:t>
      </w:r>
      <w:hyperlink r:id="rId12" w:history="1">
        <w:r w:rsidRPr="004577BF">
          <w:rPr>
            <w:rStyle w:val="Hyperlink"/>
            <w:rFonts w:cs="Times New Roman"/>
            <w:color w:val="auto"/>
            <w:szCs w:val="24"/>
            <w:lang w:val="en-GB"/>
          </w:rPr>
          <w:t>https://hbr.org/2012/05/vertical-integration-definition-and-examples</w:t>
        </w:r>
      </w:hyperlink>
      <w:r w:rsidRPr="004577BF">
        <w:rPr>
          <w:rFonts w:cs="Times New Roman"/>
          <w:szCs w:val="24"/>
          <w:lang w:val="en-GB"/>
        </w:rPr>
        <w:t xml:space="preserve"> </w:t>
      </w:r>
    </w:p>
    <w:p w14:paraId="2F81DDF2" w14:textId="77777777" w:rsidR="004F4BE3" w:rsidRPr="004577BF" w:rsidRDefault="004F4BE3" w:rsidP="00B36CA2">
      <w:pPr>
        <w:spacing w:before="240" w:after="0"/>
        <w:rPr>
          <w:rFonts w:cs="Times New Roman"/>
          <w:i/>
          <w:iCs/>
          <w:szCs w:val="24"/>
          <w:lang w:val="en-GB"/>
        </w:rPr>
      </w:pPr>
      <w:r w:rsidRPr="004577BF">
        <w:rPr>
          <w:rFonts w:cs="Times New Roman"/>
          <w:szCs w:val="24"/>
          <w:lang w:val="en-GB"/>
        </w:rPr>
        <w:lastRenderedPageBreak/>
        <w:t xml:space="preserve">Goode, J. (2020). The Growing Demand for Natural and Healthy Products. Forbes. https://www.forbes.com/sites/juliegoode/2020/09/08/the-growing-demand-for-natural-and-healthy-products/?sh=3d17a7f764ce </w:t>
      </w:r>
    </w:p>
    <w:p w14:paraId="242C5CDD"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Grewal, J., and </w:t>
      </w:r>
      <w:proofErr w:type="spellStart"/>
      <w:r w:rsidRPr="004577BF">
        <w:rPr>
          <w:rFonts w:cs="Times New Roman"/>
          <w:szCs w:val="24"/>
          <w:lang w:val="en-GB"/>
        </w:rPr>
        <w:t>Serafeim</w:t>
      </w:r>
      <w:proofErr w:type="spellEnd"/>
      <w:r w:rsidRPr="004577BF">
        <w:rPr>
          <w:rFonts w:cs="Times New Roman"/>
          <w:szCs w:val="24"/>
          <w:lang w:val="en-GB"/>
        </w:rPr>
        <w:t xml:space="preserve">, G., 2022. The role of sustainability disclosure in shaping investor </w:t>
      </w:r>
      <w:proofErr w:type="spellStart"/>
      <w:r w:rsidRPr="004577BF">
        <w:rPr>
          <w:rFonts w:cs="Times New Roman"/>
          <w:szCs w:val="24"/>
          <w:lang w:val="en-GB"/>
        </w:rPr>
        <w:t>behavior</w:t>
      </w:r>
      <w:proofErr w:type="spellEnd"/>
      <w:r w:rsidRPr="004577BF">
        <w:rPr>
          <w:rFonts w:cs="Times New Roman"/>
          <w:szCs w:val="24"/>
          <w:lang w:val="en-GB"/>
        </w:rPr>
        <w:t xml:space="preserve">. </w:t>
      </w:r>
      <w:r w:rsidRPr="004577BF">
        <w:rPr>
          <w:rFonts w:cs="Times New Roman"/>
          <w:i/>
          <w:iCs/>
          <w:szCs w:val="24"/>
          <w:lang w:val="en-GB"/>
        </w:rPr>
        <w:t>Journal of Accounting Research, 60</w:t>
      </w:r>
      <w:r w:rsidRPr="004577BF">
        <w:rPr>
          <w:rFonts w:cs="Times New Roman"/>
          <w:szCs w:val="24"/>
          <w:lang w:val="en-GB"/>
        </w:rPr>
        <w:t>(1), 5-42.</w:t>
      </w:r>
    </w:p>
    <w:p w14:paraId="54F35CDB"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Grieve, P., 2021. </w:t>
      </w:r>
      <w:r w:rsidRPr="004577BF">
        <w:rPr>
          <w:rFonts w:cs="Times New Roman"/>
          <w:i/>
          <w:iCs/>
          <w:szCs w:val="24"/>
          <w:lang w:val="en-GB"/>
        </w:rPr>
        <w:t>The Impact of Brexit on the Food and Drink Industry</w:t>
      </w:r>
      <w:r w:rsidRPr="004577BF">
        <w:rPr>
          <w:rFonts w:cs="Times New Roman"/>
          <w:szCs w:val="24"/>
          <w:lang w:val="en-GB"/>
        </w:rPr>
        <w:t>. London: Food Standards Agency.</w:t>
      </w:r>
    </w:p>
    <w:p w14:paraId="173E1DD8" w14:textId="77777777" w:rsidR="004F4BE3" w:rsidRPr="004577BF" w:rsidRDefault="004F4BE3" w:rsidP="00B36CA2">
      <w:pPr>
        <w:spacing w:before="240" w:after="0"/>
        <w:rPr>
          <w:rFonts w:eastAsia="Times New Roman" w:cs="Times New Roman"/>
          <w:kern w:val="0"/>
          <w:szCs w:val="24"/>
          <w:lang w:val="en-GB" w:eastAsia="en-IN"/>
          <w14:ligatures w14:val="none"/>
        </w:rPr>
      </w:pPr>
      <w:r w:rsidRPr="004577BF">
        <w:rPr>
          <w:rFonts w:eastAsia="Times New Roman" w:cs="Times New Roman"/>
          <w:kern w:val="0"/>
          <w:szCs w:val="24"/>
          <w:lang w:val="en-GB" w:eastAsia="en-IN"/>
          <w14:ligatures w14:val="none"/>
        </w:rPr>
        <w:t xml:space="preserve">Grossman, R. J., and Salas, E., 2011. The </w:t>
      </w:r>
      <w:r w:rsidRPr="004577BF">
        <w:rPr>
          <w:rFonts w:eastAsia="Times New Roman" w:cs="Times New Roman"/>
          <w:i/>
          <w:iCs/>
          <w:kern w:val="0"/>
          <w:szCs w:val="24"/>
          <w:lang w:val="en-GB" w:eastAsia="en-IN"/>
          <w14:ligatures w14:val="none"/>
        </w:rPr>
        <w:t>Oxford handbook of organizational training and development</w:t>
      </w:r>
      <w:r w:rsidRPr="004577BF">
        <w:rPr>
          <w:rFonts w:eastAsia="Times New Roman" w:cs="Times New Roman"/>
          <w:kern w:val="0"/>
          <w:szCs w:val="24"/>
          <w:lang w:val="en-GB" w:eastAsia="en-IN"/>
          <w14:ligatures w14:val="none"/>
        </w:rPr>
        <w:t>. Oxford University Press.</w:t>
      </w:r>
    </w:p>
    <w:p w14:paraId="450BAA9B" w14:textId="77777777" w:rsidR="004F4BE3" w:rsidRPr="004577BF" w:rsidRDefault="004F4BE3" w:rsidP="00B36CA2">
      <w:pPr>
        <w:spacing w:before="240" w:after="0"/>
        <w:rPr>
          <w:rFonts w:cs="Times New Roman"/>
          <w:i/>
          <w:iCs/>
          <w:szCs w:val="24"/>
          <w:lang w:val="en-GB"/>
        </w:rPr>
      </w:pPr>
      <w:r w:rsidRPr="004577BF">
        <w:rPr>
          <w:rFonts w:cs="Times New Roman"/>
          <w:szCs w:val="24"/>
          <w:lang w:val="en-GB"/>
        </w:rPr>
        <w:t xml:space="preserve"> Hale, S., 2020 ‘The story of Innocent Drinks: How it became one of the leading smoothie brands in the UK’, The Guardian, Available at: https://www.theguardian.com/business/2020/feb/25/the-story-of-innocent-drinks-how-it-became-one-of-the-leading-smoothie-brands-in-the-uk (Accessed: 15th May 2021).</w:t>
      </w:r>
      <w:r w:rsidRPr="004577BF">
        <w:rPr>
          <w:rFonts w:cs="Times New Roman"/>
          <w:i/>
          <w:iCs/>
          <w:szCs w:val="24"/>
          <w:lang w:val="en-GB"/>
        </w:rPr>
        <w:t xml:space="preserve"> </w:t>
      </w:r>
    </w:p>
    <w:p w14:paraId="6B9CCC8E"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He, C., Wang, Y., and Ren, X., 2020. Circular economy: From review to implications for the chemical industry. </w:t>
      </w:r>
      <w:r w:rsidRPr="004577BF">
        <w:rPr>
          <w:rFonts w:cs="Times New Roman"/>
          <w:i/>
          <w:iCs/>
          <w:szCs w:val="24"/>
          <w:lang w:val="en-GB"/>
        </w:rPr>
        <w:t>Journal of Cleaner Production, 273,</w:t>
      </w:r>
      <w:r w:rsidRPr="004577BF">
        <w:rPr>
          <w:rFonts w:cs="Times New Roman"/>
          <w:szCs w:val="24"/>
          <w:lang w:val="en-GB"/>
        </w:rPr>
        <w:t xml:space="preserve"> 122679. </w:t>
      </w:r>
      <w:proofErr w:type="spellStart"/>
      <w:r w:rsidRPr="004577BF">
        <w:rPr>
          <w:rFonts w:cs="Times New Roman"/>
          <w:szCs w:val="24"/>
          <w:lang w:val="en-GB"/>
        </w:rPr>
        <w:t>doi</w:t>
      </w:r>
      <w:proofErr w:type="spellEnd"/>
      <w:r w:rsidRPr="004577BF">
        <w:rPr>
          <w:rFonts w:cs="Times New Roman"/>
          <w:szCs w:val="24"/>
          <w:lang w:val="en-GB"/>
        </w:rPr>
        <w:t>: 10.1016/j.jclepro.2020.122679</w:t>
      </w:r>
    </w:p>
    <w:p w14:paraId="79605207" w14:textId="77777777" w:rsidR="004F4BE3" w:rsidRPr="004577BF" w:rsidRDefault="004F4BE3" w:rsidP="00B36CA2">
      <w:pPr>
        <w:spacing w:before="240" w:after="0"/>
        <w:rPr>
          <w:rFonts w:cs="Times New Roman"/>
          <w:szCs w:val="24"/>
          <w:lang w:val="en-GB"/>
        </w:rPr>
      </w:pPr>
      <w:r w:rsidRPr="004577BF">
        <w:rPr>
          <w:rFonts w:cs="Times New Roman"/>
          <w:szCs w:val="24"/>
          <w:lang w:val="en-GB"/>
        </w:rPr>
        <w:t>Hennig-</w:t>
      </w:r>
      <w:proofErr w:type="spellStart"/>
      <w:r w:rsidRPr="004577BF">
        <w:rPr>
          <w:rFonts w:cs="Times New Roman"/>
          <w:szCs w:val="24"/>
          <w:lang w:val="en-GB"/>
        </w:rPr>
        <w:t>Thurau</w:t>
      </w:r>
      <w:proofErr w:type="spellEnd"/>
      <w:r w:rsidRPr="004577BF">
        <w:rPr>
          <w:rFonts w:cs="Times New Roman"/>
          <w:szCs w:val="24"/>
          <w:lang w:val="en-GB"/>
        </w:rPr>
        <w:t xml:space="preserve">, T., Malthouse, E. C., </w:t>
      </w:r>
      <w:proofErr w:type="spellStart"/>
      <w:r w:rsidRPr="004577BF">
        <w:rPr>
          <w:rFonts w:cs="Times New Roman"/>
          <w:szCs w:val="24"/>
          <w:lang w:val="en-GB"/>
        </w:rPr>
        <w:t>Friege</w:t>
      </w:r>
      <w:proofErr w:type="spellEnd"/>
      <w:r w:rsidRPr="004577BF">
        <w:rPr>
          <w:rFonts w:cs="Times New Roman"/>
          <w:szCs w:val="24"/>
          <w:lang w:val="en-GB"/>
        </w:rPr>
        <w:t xml:space="preserve">, C., Gensler, S., </w:t>
      </w:r>
      <w:proofErr w:type="spellStart"/>
      <w:r w:rsidRPr="004577BF">
        <w:rPr>
          <w:rFonts w:cs="Times New Roman"/>
          <w:szCs w:val="24"/>
          <w:lang w:val="en-GB"/>
        </w:rPr>
        <w:t>Lobschat</w:t>
      </w:r>
      <w:proofErr w:type="spellEnd"/>
      <w:r w:rsidRPr="004577BF">
        <w:rPr>
          <w:rFonts w:cs="Times New Roman"/>
          <w:szCs w:val="24"/>
          <w:lang w:val="en-GB"/>
        </w:rPr>
        <w:t xml:space="preserve">, L., </w:t>
      </w:r>
      <w:proofErr w:type="spellStart"/>
      <w:r w:rsidRPr="004577BF">
        <w:rPr>
          <w:rFonts w:cs="Times New Roman"/>
          <w:szCs w:val="24"/>
          <w:lang w:val="en-GB"/>
        </w:rPr>
        <w:t>Rangaswamy</w:t>
      </w:r>
      <w:proofErr w:type="spellEnd"/>
      <w:r w:rsidRPr="004577BF">
        <w:rPr>
          <w:rFonts w:cs="Times New Roman"/>
          <w:szCs w:val="24"/>
          <w:lang w:val="en-GB"/>
        </w:rPr>
        <w:t xml:space="preserve">, A., and </w:t>
      </w:r>
      <w:proofErr w:type="spellStart"/>
      <w:r w:rsidRPr="004577BF">
        <w:rPr>
          <w:rFonts w:cs="Times New Roman"/>
          <w:szCs w:val="24"/>
          <w:lang w:val="en-GB"/>
        </w:rPr>
        <w:t>Skiera</w:t>
      </w:r>
      <w:proofErr w:type="spellEnd"/>
      <w:r w:rsidRPr="004577BF">
        <w:rPr>
          <w:rFonts w:cs="Times New Roman"/>
          <w:szCs w:val="24"/>
          <w:lang w:val="en-GB"/>
        </w:rPr>
        <w:t xml:space="preserve">, B., 2010. The impact of new media on customer relationships. </w:t>
      </w:r>
      <w:r w:rsidRPr="004577BF">
        <w:rPr>
          <w:rFonts w:cs="Times New Roman"/>
          <w:i/>
          <w:iCs/>
          <w:szCs w:val="24"/>
          <w:lang w:val="en-GB"/>
        </w:rPr>
        <w:t>Journal of service research, 13</w:t>
      </w:r>
      <w:r w:rsidRPr="004577BF">
        <w:rPr>
          <w:rFonts w:cs="Times New Roman"/>
          <w:szCs w:val="24"/>
          <w:lang w:val="en-GB"/>
        </w:rPr>
        <w:t xml:space="preserve">(3), 311-330. </w:t>
      </w:r>
      <w:hyperlink r:id="rId13" w:tgtFrame="_new" w:history="1">
        <w:r w:rsidRPr="004577BF">
          <w:rPr>
            <w:rStyle w:val="Hyperlink"/>
            <w:rFonts w:cs="Times New Roman"/>
            <w:color w:val="auto"/>
            <w:szCs w:val="24"/>
            <w:bdr w:val="single" w:sz="2" w:space="0" w:color="D9D9E3" w:frame="1"/>
            <w:lang w:val="en-GB"/>
          </w:rPr>
          <w:t>https://doi.org/10.1177/1094670510375460</w:t>
        </w:r>
      </w:hyperlink>
    </w:p>
    <w:p w14:paraId="7F37CCDA" w14:textId="77777777" w:rsidR="004F4BE3" w:rsidRPr="004577BF" w:rsidRDefault="004F4BE3" w:rsidP="00B36CA2">
      <w:pPr>
        <w:spacing w:before="240" w:after="0"/>
        <w:rPr>
          <w:rFonts w:cs="Times New Roman"/>
          <w:szCs w:val="24"/>
          <w:lang w:val="en-GB"/>
        </w:rPr>
      </w:pPr>
      <w:proofErr w:type="spellStart"/>
      <w:r w:rsidRPr="004577BF">
        <w:rPr>
          <w:rFonts w:cs="Times New Roman"/>
          <w:szCs w:val="24"/>
          <w:lang w:val="en-GB"/>
        </w:rPr>
        <w:t>Inniss</w:t>
      </w:r>
      <w:proofErr w:type="spellEnd"/>
      <w:r w:rsidRPr="004577BF">
        <w:rPr>
          <w:rFonts w:cs="Times New Roman"/>
          <w:szCs w:val="24"/>
          <w:lang w:val="en-GB"/>
        </w:rPr>
        <w:t xml:space="preserve">, E., 2013. The Soft Drinks Industry: Economic Analysis. </w:t>
      </w:r>
      <w:r w:rsidRPr="004577BF">
        <w:rPr>
          <w:rFonts w:cs="Times New Roman"/>
          <w:i/>
          <w:iCs/>
          <w:szCs w:val="24"/>
          <w:lang w:val="en-GB"/>
        </w:rPr>
        <w:t>International Journal of Business and Management, 8</w:t>
      </w:r>
      <w:r w:rsidRPr="004577BF">
        <w:rPr>
          <w:rFonts w:cs="Times New Roman"/>
          <w:szCs w:val="24"/>
          <w:lang w:val="en-GB"/>
        </w:rPr>
        <w:t>(14), 124-135.</w:t>
      </w:r>
    </w:p>
    <w:p w14:paraId="1ABAC035" w14:textId="2C6FB3E0" w:rsidR="004F4BE3" w:rsidRPr="004577BF" w:rsidRDefault="004F4BE3" w:rsidP="00B36CA2">
      <w:pPr>
        <w:spacing w:before="240"/>
        <w:rPr>
          <w:rFonts w:cs="Times New Roman"/>
          <w:szCs w:val="24"/>
          <w:lang w:val="en-GB"/>
        </w:rPr>
      </w:pPr>
      <w:r w:rsidRPr="00BB23DF">
        <w:rPr>
          <w:rFonts w:cs="Times New Roman"/>
          <w:szCs w:val="24"/>
          <w:lang w:val="en-GB"/>
        </w:rPr>
        <w:t>Innocent Drinks</w:t>
      </w:r>
      <w:r w:rsidR="00B36CA2" w:rsidRPr="00BB23DF">
        <w:rPr>
          <w:rFonts w:cs="Times New Roman"/>
          <w:szCs w:val="24"/>
          <w:lang w:val="en-GB"/>
        </w:rPr>
        <w:t>.</w:t>
      </w:r>
      <w:r w:rsidRPr="00BB23DF">
        <w:rPr>
          <w:rFonts w:cs="Times New Roman"/>
          <w:szCs w:val="24"/>
          <w:lang w:val="en-GB"/>
        </w:rPr>
        <w:t xml:space="preserve"> </w:t>
      </w:r>
      <w:r w:rsidR="00B36CA2" w:rsidRPr="00BB23DF">
        <w:rPr>
          <w:rFonts w:cs="Times New Roman"/>
          <w:szCs w:val="24"/>
          <w:lang w:val="en-GB"/>
        </w:rPr>
        <w:t xml:space="preserve">(2022). About us: Innocent Drinks. (Online). Available at: </w:t>
      </w:r>
      <w:r w:rsidRPr="00BB23DF">
        <w:rPr>
          <w:rFonts w:cs="Times New Roman"/>
          <w:szCs w:val="24"/>
          <w:lang w:val="en-GB"/>
        </w:rPr>
        <w:t xml:space="preserve">Website: </w:t>
      </w:r>
      <w:hyperlink r:id="rId14" w:history="1">
        <w:r w:rsidR="00B36CA2" w:rsidRPr="00BB23DF">
          <w:rPr>
            <w:rStyle w:val="Hyperlink"/>
            <w:rFonts w:cs="Times New Roman"/>
            <w:szCs w:val="24"/>
            <w:lang w:val="en-GB"/>
          </w:rPr>
          <w:t>https://www.innocentdrinks.co.uk/</w:t>
        </w:r>
      </w:hyperlink>
      <w:r w:rsidR="00B36CA2" w:rsidRPr="00BB23DF">
        <w:rPr>
          <w:rFonts w:cs="Times New Roman"/>
          <w:szCs w:val="24"/>
          <w:lang w:val="en-GB"/>
        </w:rPr>
        <w:t>. [Last accessed on 14</w:t>
      </w:r>
      <w:r w:rsidR="00B36CA2" w:rsidRPr="00BB23DF">
        <w:rPr>
          <w:rFonts w:cs="Times New Roman"/>
          <w:szCs w:val="24"/>
          <w:vertAlign w:val="superscript"/>
          <w:lang w:val="en-GB"/>
        </w:rPr>
        <w:t>th</w:t>
      </w:r>
      <w:r w:rsidR="00B36CA2" w:rsidRPr="00BB23DF">
        <w:rPr>
          <w:rFonts w:cs="Times New Roman"/>
          <w:szCs w:val="24"/>
          <w:lang w:val="en-GB"/>
        </w:rPr>
        <w:t xml:space="preserve"> April 2023].</w:t>
      </w:r>
      <w:r w:rsidR="00B36CA2" w:rsidRPr="004577BF">
        <w:rPr>
          <w:rFonts w:cs="Times New Roman"/>
          <w:szCs w:val="24"/>
          <w:lang w:val="en-GB"/>
        </w:rPr>
        <w:t xml:space="preserve"> </w:t>
      </w:r>
    </w:p>
    <w:p w14:paraId="096C7238" w14:textId="77777777" w:rsidR="004F4BE3" w:rsidRPr="004577BF" w:rsidRDefault="004F4BE3" w:rsidP="00B36CA2">
      <w:pPr>
        <w:spacing w:before="240" w:after="0"/>
        <w:rPr>
          <w:rFonts w:cs="Times New Roman"/>
          <w:szCs w:val="24"/>
          <w:lang w:val="en-GB" w:eastAsia="en-IN"/>
        </w:rPr>
      </w:pPr>
      <w:r w:rsidRPr="004577BF">
        <w:rPr>
          <w:rFonts w:cs="Times New Roman"/>
          <w:szCs w:val="24"/>
          <w:shd w:val="clear" w:color="auto" w:fill="FFFFFF"/>
          <w:lang w:val="en-GB"/>
        </w:rPr>
        <w:t xml:space="preserve"> Innocent Drinks., 2012. </w:t>
      </w:r>
      <w:r w:rsidRPr="004577BF">
        <w:rPr>
          <w:rFonts w:cs="Times New Roman"/>
          <w:i/>
          <w:iCs/>
          <w:szCs w:val="24"/>
          <w:shd w:val="clear" w:color="auto" w:fill="FFFFFF"/>
          <w:lang w:val="en-GB"/>
        </w:rPr>
        <w:t>Innocent Drinks</w:t>
      </w:r>
      <w:r w:rsidRPr="004577BF">
        <w:rPr>
          <w:rFonts w:cs="Times New Roman"/>
          <w:szCs w:val="24"/>
          <w:shd w:val="clear" w:color="auto" w:fill="FFFFFF"/>
          <w:lang w:val="en-GB"/>
        </w:rPr>
        <w:t xml:space="preserve">. Retrieved from </w:t>
      </w:r>
      <w:proofErr w:type="gramStart"/>
      <w:r w:rsidRPr="004577BF">
        <w:rPr>
          <w:rFonts w:cs="Times New Roman"/>
          <w:szCs w:val="24"/>
          <w:shd w:val="clear" w:color="auto" w:fill="FFFFFF"/>
          <w:lang w:val="en-GB"/>
        </w:rPr>
        <w:t>https://www.innocentdrinks.co.uk/</w:t>
      </w:r>
      <w:proofErr w:type="gramEnd"/>
    </w:p>
    <w:p w14:paraId="20669454"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Innocent Drinks., 2020. </w:t>
      </w:r>
      <w:r w:rsidRPr="004577BF">
        <w:rPr>
          <w:rFonts w:cs="Times New Roman"/>
          <w:i/>
          <w:iCs/>
          <w:szCs w:val="24"/>
          <w:lang w:val="en-GB"/>
        </w:rPr>
        <w:t>About us.</w:t>
      </w:r>
      <w:r w:rsidRPr="004577BF">
        <w:rPr>
          <w:rFonts w:cs="Times New Roman"/>
          <w:szCs w:val="24"/>
          <w:lang w:val="en-GB"/>
        </w:rPr>
        <w:t xml:space="preserve"> Retrieved April 24, 2021, from </w:t>
      </w:r>
      <w:proofErr w:type="gramStart"/>
      <w:r w:rsidRPr="004577BF">
        <w:rPr>
          <w:rFonts w:cs="Times New Roman"/>
          <w:szCs w:val="24"/>
          <w:lang w:val="en-GB"/>
        </w:rPr>
        <w:t>https://www.innocentdrinks.com/us/about-us</w:t>
      </w:r>
      <w:proofErr w:type="gramEnd"/>
    </w:p>
    <w:p w14:paraId="1A552705" w14:textId="77777777" w:rsidR="004F4BE3" w:rsidRPr="004577BF" w:rsidRDefault="004F4BE3" w:rsidP="00B36CA2">
      <w:pPr>
        <w:spacing w:before="240" w:after="0"/>
        <w:rPr>
          <w:rFonts w:cs="Times New Roman"/>
          <w:szCs w:val="24"/>
          <w:lang w:val="en-GB"/>
        </w:rPr>
      </w:pPr>
      <w:r w:rsidRPr="004577BF">
        <w:rPr>
          <w:rFonts w:cs="Times New Roman"/>
          <w:szCs w:val="24"/>
          <w:lang w:val="en-GB"/>
        </w:rPr>
        <w:lastRenderedPageBreak/>
        <w:t xml:space="preserve"> Innocent Drinks., 2021. ‘</w:t>
      </w:r>
      <w:r w:rsidRPr="004577BF">
        <w:rPr>
          <w:rFonts w:cs="Times New Roman"/>
          <w:i/>
          <w:iCs/>
          <w:szCs w:val="24"/>
          <w:lang w:val="en-GB"/>
        </w:rPr>
        <w:t>Our Story’.</w:t>
      </w:r>
      <w:r w:rsidRPr="004577BF">
        <w:rPr>
          <w:rFonts w:cs="Times New Roman"/>
          <w:szCs w:val="24"/>
          <w:lang w:val="en-GB"/>
        </w:rPr>
        <w:t xml:space="preserve"> Available at: https://www.innocentdrinks.co.uk/our-story/ [Accessed 13 April 2021]. </w:t>
      </w:r>
    </w:p>
    <w:p w14:paraId="4FC6AFC0"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Innocent Drinks., 2021. </w:t>
      </w:r>
      <w:r w:rsidRPr="004577BF">
        <w:rPr>
          <w:rFonts w:cs="Times New Roman"/>
          <w:i/>
          <w:iCs/>
          <w:szCs w:val="24"/>
          <w:lang w:val="en-GB"/>
        </w:rPr>
        <w:t>Our mission &amp; vision</w:t>
      </w:r>
      <w:r w:rsidRPr="004577BF">
        <w:rPr>
          <w:rFonts w:cs="Times New Roman"/>
          <w:szCs w:val="24"/>
          <w:lang w:val="en-GB"/>
        </w:rPr>
        <w:t xml:space="preserve">. Retrieved April 24, 2021, from </w:t>
      </w:r>
      <w:proofErr w:type="gramStart"/>
      <w:r w:rsidRPr="004577BF">
        <w:rPr>
          <w:rFonts w:cs="Times New Roman"/>
          <w:szCs w:val="24"/>
          <w:lang w:val="en-GB"/>
        </w:rPr>
        <w:t>https://www.innocentdrinks.com/us/our-mission-vision</w:t>
      </w:r>
      <w:proofErr w:type="gramEnd"/>
      <w:r w:rsidRPr="004577BF">
        <w:rPr>
          <w:rFonts w:cs="Times New Roman"/>
          <w:szCs w:val="24"/>
          <w:lang w:val="en-GB"/>
        </w:rPr>
        <w:t xml:space="preserve"> </w:t>
      </w:r>
    </w:p>
    <w:p w14:paraId="145136CA"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Innocent Drinks., 2022. </w:t>
      </w:r>
      <w:r w:rsidRPr="004577BF">
        <w:rPr>
          <w:rFonts w:cs="Times New Roman"/>
          <w:i/>
          <w:iCs/>
          <w:szCs w:val="24"/>
          <w:lang w:val="en-GB"/>
        </w:rPr>
        <w:t xml:space="preserve">Our sustainability </w:t>
      </w:r>
      <w:proofErr w:type="gramStart"/>
      <w:r w:rsidRPr="004577BF">
        <w:rPr>
          <w:rFonts w:cs="Times New Roman"/>
          <w:i/>
          <w:iCs/>
          <w:szCs w:val="24"/>
          <w:lang w:val="en-GB"/>
        </w:rPr>
        <w:t>journey</w:t>
      </w:r>
      <w:proofErr w:type="gramEnd"/>
      <w:r w:rsidRPr="004577BF">
        <w:rPr>
          <w:rFonts w:cs="Times New Roman"/>
          <w:szCs w:val="24"/>
          <w:lang w:val="en-GB"/>
        </w:rPr>
        <w:t xml:space="preserve">. https://www.innocentdrinks.co.uk/sustainability </w:t>
      </w:r>
    </w:p>
    <w:p w14:paraId="0AAF954A" w14:textId="77777777" w:rsidR="004F4BE3" w:rsidRPr="004577BF" w:rsidRDefault="004F4BE3" w:rsidP="00B36CA2">
      <w:pPr>
        <w:spacing w:before="240" w:after="0"/>
        <w:rPr>
          <w:rFonts w:cs="Times New Roman"/>
          <w:szCs w:val="24"/>
          <w:lang w:val="en-GB" w:eastAsia="en-IN"/>
        </w:rPr>
      </w:pPr>
      <w:r w:rsidRPr="004577BF">
        <w:rPr>
          <w:rFonts w:cs="Times New Roman"/>
          <w:szCs w:val="24"/>
          <w:lang w:val="en-GB"/>
        </w:rPr>
        <w:t xml:space="preserve"> Jepson, N., and Wurster, C., 2012. From Innocent Drinks </w:t>
      </w:r>
      <w:proofErr w:type="gramStart"/>
      <w:r w:rsidRPr="004577BF">
        <w:rPr>
          <w:rFonts w:cs="Times New Roman"/>
          <w:szCs w:val="24"/>
          <w:lang w:val="en-GB"/>
        </w:rPr>
        <w:t>To</w:t>
      </w:r>
      <w:proofErr w:type="gramEnd"/>
      <w:r w:rsidRPr="004577BF">
        <w:rPr>
          <w:rFonts w:cs="Times New Roman"/>
          <w:szCs w:val="24"/>
          <w:lang w:val="en-GB"/>
        </w:rPr>
        <w:t xml:space="preserve"> Innocent Everywhere: The Growth Of A Brand. </w:t>
      </w:r>
      <w:r w:rsidRPr="004577BF">
        <w:rPr>
          <w:rFonts w:cs="Times New Roman"/>
          <w:i/>
          <w:iCs/>
          <w:szCs w:val="24"/>
          <w:lang w:val="en-GB"/>
        </w:rPr>
        <w:t>Journal Of Brand Management, 19</w:t>
      </w:r>
      <w:r w:rsidRPr="004577BF">
        <w:rPr>
          <w:rFonts w:cs="Times New Roman"/>
          <w:szCs w:val="24"/>
          <w:lang w:val="en-GB"/>
        </w:rPr>
        <w:t>(2), 141-154.</w:t>
      </w:r>
    </w:p>
    <w:p w14:paraId="0CFEEA50"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w:t>
      </w:r>
      <w:proofErr w:type="spellStart"/>
      <w:r w:rsidRPr="004577BF">
        <w:rPr>
          <w:rFonts w:cs="Times New Roman"/>
          <w:szCs w:val="24"/>
          <w:lang w:val="en-GB"/>
        </w:rPr>
        <w:t>Kourine</w:t>
      </w:r>
      <w:proofErr w:type="spellEnd"/>
      <w:r w:rsidRPr="004577BF">
        <w:rPr>
          <w:rFonts w:cs="Times New Roman"/>
          <w:szCs w:val="24"/>
          <w:lang w:val="en-GB"/>
        </w:rPr>
        <w:t xml:space="preserve">, A., and Jones, S., 2019. Strategic Analysis of the UK Soft Drink Market. </w:t>
      </w:r>
      <w:r w:rsidRPr="004577BF">
        <w:rPr>
          <w:rFonts w:cs="Times New Roman"/>
          <w:i/>
          <w:iCs/>
          <w:szCs w:val="24"/>
          <w:lang w:val="en-GB"/>
        </w:rPr>
        <w:t xml:space="preserve">International Journal of Business and Economic </w:t>
      </w:r>
      <w:proofErr w:type="spellStart"/>
      <w:r w:rsidRPr="004577BF">
        <w:rPr>
          <w:rFonts w:cs="Times New Roman"/>
          <w:i/>
          <w:iCs/>
          <w:szCs w:val="24"/>
          <w:lang w:val="en-GB"/>
        </w:rPr>
        <w:t>Reseach</w:t>
      </w:r>
      <w:proofErr w:type="spellEnd"/>
      <w:r w:rsidRPr="004577BF">
        <w:rPr>
          <w:rFonts w:cs="Times New Roman"/>
          <w:i/>
          <w:iCs/>
          <w:szCs w:val="24"/>
          <w:lang w:val="en-GB"/>
        </w:rPr>
        <w:t>, 14</w:t>
      </w:r>
      <w:r w:rsidRPr="004577BF">
        <w:rPr>
          <w:rFonts w:cs="Times New Roman"/>
          <w:szCs w:val="24"/>
          <w:lang w:val="en-GB"/>
        </w:rPr>
        <w:t>(5), 8-13.</w:t>
      </w:r>
    </w:p>
    <w:p w14:paraId="2A6FBBE8" w14:textId="77777777" w:rsidR="004F4BE3" w:rsidRPr="004577BF" w:rsidRDefault="004F4BE3" w:rsidP="00B36CA2">
      <w:pPr>
        <w:spacing w:before="240" w:after="0"/>
        <w:rPr>
          <w:rFonts w:cs="Times New Roman"/>
          <w:szCs w:val="24"/>
          <w:lang w:val="en-GB"/>
        </w:rPr>
      </w:pPr>
      <w:r w:rsidRPr="004577BF">
        <w:rPr>
          <w:rFonts w:cs="Times New Roman"/>
          <w:i/>
          <w:iCs/>
          <w:szCs w:val="24"/>
          <w:lang w:val="en-GB"/>
        </w:rPr>
        <w:t xml:space="preserve"> Kromer, G. (2020) ‘</w:t>
      </w:r>
      <w:r w:rsidRPr="004577BF">
        <w:rPr>
          <w:rFonts w:cs="Times New Roman"/>
          <w:szCs w:val="24"/>
          <w:lang w:val="en-GB"/>
        </w:rPr>
        <w:t>How Innocent Drinks Navigated the Challenges of 2020’</w:t>
      </w:r>
      <w:r w:rsidRPr="004577BF">
        <w:rPr>
          <w:rFonts w:cs="Times New Roman"/>
          <w:i/>
          <w:iCs/>
          <w:szCs w:val="24"/>
          <w:lang w:val="en-GB"/>
        </w:rPr>
        <w:t>, Brand Quarterly, Available at: https://brandquarterly.com/how-innocent-drinks-navigated-the-challenges-of-2020/ (Accessed: 15th May 2021).</w:t>
      </w:r>
    </w:p>
    <w:p w14:paraId="1B8879A4" w14:textId="77777777" w:rsidR="004F4BE3" w:rsidRPr="004577BF" w:rsidRDefault="004F4BE3" w:rsidP="00B36CA2">
      <w:pPr>
        <w:spacing w:before="240" w:after="0"/>
        <w:rPr>
          <w:rFonts w:cs="Times New Roman"/>
          <w:szCs w:val="24"/>
          <w:lang w:val="en-GB"/>
        </w:rPr>
      </w:pPr>
      <w:r w:rsidRPr="004577BF">
        <w:rPr>
          <w:rFonts w:cs="Times New Roman"/>
          <w:szCs w:val="24"/>
          <w:lang w:val="en-GB"/>
        </w:rPr>
        <w:t>Kumar, A., and Jain, S., 2021. Functi</w:t>
      </w:r>
      <w:r w:rsidRPr="004577BF">
        <w:rPr>
          <w:rFonts w:cs="Times New Roman"/>
          <w:i/>
          <w:iCs/>
          <w:szCs w:val="24"/>
          <w:lang w:val="en-GB"/>
        </w:rPr>
        <w:t>onal Beverage Market - Growth, Trends, and Forecast (2020 - 2025).</w:t>
      </w:r>
      <w:r w:rsidRPr="004577BF">
        <w:rPr>
          <w:rFonts w:cs="Times New Roman"/>
          <w:szCs w:val="24"/>
          <w:lang w:val="en-GB"/>
        </w:rPr>
        <w:t xml:space="preserve"> Mordor Intelligence. https://www.mordorintelligence.com/industry-reports/functional-beverage-market</w:t>
      </w:r>
    </w:p>
    <w:p w14:paraId="5DAF518F"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Liu, C., </w:t>
      </w:r>
      <w:proofErr w:type="spellStart"/>
      <w:r w:rsidRPr="004577BF">
        <w:rPr>
          <w:rFonts w:cs="Times New Roman"/>
          <w:szCs w:val="24"/>
          <w:lang w:val="en-GB"/>
        </w:rPr>
        <w:t>Zuo</w:t>
      </w:r>
      <w:proofErr w:type="spellEnd"/>
      <w:r w:rsidRPr="004577BF">
        <w:rPr>
          <w:rFonts w:cs="Times New Roman"/>
          <w:szCs w:val="24"/>
          <w:lang w:val="en-GB"/>
        </w:rPr>
        <w:t xml:space="preserve">, J., and Yang, R., 2021. Promoting sustainable consumption </w:t>
      </w:r>
      <w:proofErr w:type="spellStart"/>
      <w:r w:rsidRPr="004577BF">
        <w:rPr>
          <w:rFonts w:cs="Times New Roman"/>
          <w:szCs w:val="24"/>
          <w:lang w:val="en-GB"/>
        </w:rPr>
        <w:t>behavior</w:t>
      </w:r>
      <w:proofErr w:type="spellEnd"/>
      <w:r w:rsidRPr="004577BF">
        <w:rPr>
          <w:rFonts w:cs="Times New Roman"/>
          <w:szCs w:val="24"/>
          <w:lang w:val="en-GB"/>
        </w:rPr>
        <w:t xml:space="preserve"> in the food and beverage industry: An empirical study of young consumers' green purchase intention. </w:t>
      </w:r>
      <w:r w:rsidRPr="004577BF">
        <w:rPr>
          <w:rFonts w:cs="Times New Roman"/>
          <w:i/>
          <w:iCs/>
          <w:szCs w:val="24"/>
          <w:lang w:val="en-GB"/>
        </w:rPr>
        <w:t>Journal of Cleaner Production, 319</w:t>
      </w:r>
      <w:r w:rsidRPr="004577BF">
        <w:rPr>
          <w:rFonts w:cs="Times New Roman"/>
          <w:szCs w:val="24"/>
          <w:lang w:val="en-GB"/>
        </w:rPr>
        <w:t xml:space="preserve">, 128510. </w:t>
      </w:r>
      <w:proofErr w:type="spellStart"/>
      <w:r w:rsidRPr="004577BF">
        <w:rPr>
          <w:rFonts w:cs="Times New Roman"/>
          <w:szCs w:val="24"/>
          <w:lang w:val="en-GB"/>
        </w:rPr>
        <w:t>doi</w:t>
      </w:r>
      <w:proofErr w:type="spellEnd"/>
      <w:r w:rsidRPr="004577BF">
        <w:rPr>
          <w:rFonts w:cs="Times New Roman"/>
          <w:szCs w:val="24"/>
          <w:lang w:val="en-GB"/>
        </w:rPr>
        <w:t>: 10.1016/j.jclepro.2021.128510</w:t>
      </w:r>
    </w:p>
    <w:p w14:paraId="29D8B1A5" w14:textId="77777777" w:rsidR="004F4BE3" w:rsidRPr="004577BF" w:rsidRDefault="004F4BE3" w:rsidP="00B36CA2">
      <w:pPr>
        <w:spacing w:before="240" w:after="0"/>
        <w:rPr>
          <w:rFonts w:cs="Times New Roman"/>
          <w:szCs w:val="24"/>
          <w:lang w:val="en-GB"/>
        </w:rPr>
      </w:pPr>
      <w:proofErr w:type="spellStart"/>
      <w:r w:rsidRPr="004577BF">
        <w:rPr>
          <w:rFonts w:cs="Times New Roman"/>
          <w:szCs w:val="24"/>
          <w:lang w:val="en-GB"/>
        </w:rPr>
        <w:t>Luchs</w:t>
      </w:r>
      <w:proofErr w:type="spellEnd"/>
      <w:r w:rsidRPr="004577BF">
        <w:rPr>
          <w:rFonts w:cs="Times New Roman"/>
          <w:szCs w:val="24"/>
          <w:lang w:val="en-GB"/>
        </w:rPr>
        <w:t xml:space="preserve">, M. G., Naylor, R. W., Irwin, J. R., and Raghunathan, R., 2016. The sustainability liability: Potential negative effects of ethicality on product preference. </w:t>
      </w:r>
      <w:r w:rsidRPr="004577BF">
        <w:rPr>
          <w:rFonts w:cs="Times New Roman"/>
          <w:i/>
          <w:iCs/>
          <w:szCs w:val="24"/>
          <w:lang w:val="en-GB"/>
        </w:rPr>
        <w:t>Journal of Marketing, 80</w:t>
      </w:r>
      <w:r w:rsidRPr="004577BF">
        <w:rPr>
          <w:rFonts w:cs="Times New Roman"/>
          <w:szCs w:val="24"/>
          <w:lang w:val="en-GB"/>
        </w:rPr>
        <w:t>(5), 44-63.</w:t>
      </w:r>
    </w:p>
    <w:p w14:paraId="7923C07C"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Mackenzie, C., and Kesler, T., 2017. </w:t>
      </w:r>
      <w:r w:rsidRPr="004577BF">
        <w:rPr>
          <w:rFonts w:cs="Times New Roman"/>
          <w:i/>
          <w:iCs/>
          <w:szCs w:val="24"/>
          <w:lang w:val="en-GB"/>
        </w:rPr>
        <w:t>The stakeholder engagement imperative.</w:t>
      </w:r>
      <w:r w:rsidRPr="004577BF">
        <w:rPr>
          <w:rFonts w:cs="Times New Roman"/>
          <w:szCs w:val="24"/>
          <w:lang w:val="en-GB"/>
        </w:rPr>
        <w:t xml:space="preserve"> Harvard Business Review, 95(3), 56-64.</w:t>
      </w:r>
    </w:p>
    <w:p w14:paraId="6B9C4211"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May, N., 2020. </w:t>
      </w:r>
      <w:r w:rsidRPr="004577BF">
        <w:rPr>
          <w:rFonts w:cs="Times New Roman"/>
          <w:i/>
          <w:iCs/>
          <w:szCs w:val="24"/>
          <w:lang w:val="en-GB"/>
        </w:rPr>
        <w:t>Innocent Drinks: a leader in sustainability</w:t>
      </w:r>
      <w:r w:rsidRPr="004577BF">
        <w:rPr>
          <w:rFonts w:cs="Times New Roman"/>
          <w:szCs w:val="24"/>
          <w:lang w:val="en-GB"/>
        </w:rPr>
        <w:t xml:space="preserve">. </w:t>
      </w:r>
      <w:proofErr w:type="spellStart"/>
      <w:r w:rsidRPr="004577BF">
        <w:rPr>
          <w:rFonts w:cs="Times New Roman"/>
          <w:szCs w:val="24"/>
          <w:lang w:val="en-GB"/>
        </w:rPr>
        <w:t>GreenBiz</w:t>
      </w:r>
      <w:proofErr w:type="spellEnd"/>
      <w:r w:rsidRPr="004577BF">
        <w:rPr>
          <w:rFonts w:cs="Times New Roman"/>
          <w:szCs w:val="24"/>
          <w:lang w:val="en-GB"/>
        </w:rPr>
        <w:t>. https://www.greenbiz.com/article/innocent-drinks-leader-sustainability</w:t>
      </w:r>
    </w:p>
    <w:p w14:paraId="649F6B1A" w14:textId="77777777" w:rsidR="004F4BE3" w:rsidRPr="004577BF" w:rsidRDefault="004F4BE3" w:rsidP="00B36CA2">
      <w:pPr>
        <w:spacing w:before="240" w:after="0"/>
        <w:rPr>
          <w:rFonts w:cs="Times New Roman"/>
          <w:szCs w:val="24"/>
          <w:lang w:val="en-GB"/>
        </w:rPr>
      </w:pPr>
      <w:r w:rsidRPr="004577BF">
        <w:rPr>
          <w:rFonts w:cs="Times New Roman"/>
          <w:szCs w:val="24"/>
          <w:lang w:val="en-GB"/>
        </w:rPr>
        <w:lastRenderedPageBreak/>
        <w:t xml:space="preserve">Miles, B., 2012. </w:t>
      </w:r>
      <w:r w:rsidRPr="004577BF">
        <w:rPr>
          <w:rFonts w:cs="Times New Roman"/>
          <w:i/>
          <w:iCs/>
          <w:szCs w:val="24"/>
          <w:lang w:val="en-GB"/>
        </w:rPr>
        <w:t>Innocent Drinks: A Case Study.</w:t>
      </w:r>
      <w:r w:rsidRPr="004577BF">
        <w:rPr>
          <w:rFonts w:cs="Times New Roman"/>
          <w:szCs w:val="24"/>
          <w:lang w:val="en-GB"/>
        </w:rPr>
        <w:t xml:space="preserve"> Retrieved April 24, 2021, from </w:t>
      </w:r>
      <w:hyperlink r:id="rId15" w:history="1">
        <w:r w:rsidRPr="004577BF">
          <w:rPr>
            <w:rStyle w:val="Hyperlink"/>
            <w:rFonts w:cs="Times New Roman"/>
            <w:color w:val="auto"/>
            <w:szCs w:val="24"/>
            <w:lang w:val="en-GB"/>
          </w:rPr>
          <w:t>https://www.theguardian.com/sustainable-business/innocent-drinks-case-study</w:t>
        </w:r>
      </w:hyperlink>
      <w:r w:rsidRPr="004577BF">
        <w:rPr>
          <w:rFonts w:cs="Times New Roman"/>
          <w:szCs w:val="24"/>
          <w:lang w:val="en-GB"/>
        </w:rPr>
        <w:t xml:space="preserve"> </w:t>
      </w:r>
    </w:p>
    <w:p w14:paraId="52DCB80F"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Olson, E. L., and Slater, S. F., 2017. </w:t>
      </w:r>
      <w:r w:rsidRPr="004577BF">
        <w:rPr>
          <w:rFonts w:cs="Times New Roman"/>
          <w:i/>
          <w:iCs/>
          <w:szCs w:val="24"/>
          <w:lang w:val="en-GB"/>
        </w:rPr>
        <w:t>Managing innovation in the information age</w:t>
      </w:r>
      <w:r w:rsidRPr="004577BF">
        <w:rPr>
          <w:rFonts w:cs="Times New Roman"/>
          <w:szCs w:val="24"/>
          <w:lang w:val="en-GB"/>
        </w:rPr>
        <w:t>. Routledge.</w:t>
      </w:r>
    </w:p>
    <w:p w14:paraId="788DFBB3"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O'Rourke, E., and Adams, R., 2020. The Impact of Technology on the Supply Chain: A Case Study of Innocent Drinks. International </w:t>
      </w:r>
      <w:r w:rsidRPr="004577BF">
        <w:rPr>
          <w:rFonts w:cs="Times New Roman"/>
          <w:i/>
          <w:iCs/>
          <w:szCs w:val="24"/>
          <w:lang w:val="en-GB"/>
        </w:rPr>
        <w:t>Journal of Logistics and Supply Chain Management, 10</w:t>
      </w:r>
      <w:r w:rsidRPr="004577BF">
        <w:rPr>
          <w:rFonts w:cs="Times New Roman"/>
          <w:szCs w:val="24"/>
          <w:lang w:val="en-GB"/>
        </w:rPr>
        <w:t xml:space="preserve">(1), 16-24. </w:t>
      </w:r>
    </w:p>
    <w:p w14:paraId="79FE0393"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Ortega, V., 2018. </w:t>
      </w:r>
      <w:r w:rsidRPr="004577BF">
        <w:rPr>
          <w:rFonts w:cs="Times New Roman"/>
          <w:i/>
          <w:iCs/>
          <w:szCs w:val="24"/>
          <w:lang w:val="en-GB"/>
        </w:rPr>
        <w:t>Porter’s Generic Strategies</w:t>
      </w:r>
      <w:r w:rsidRPr="004577BF">
        <w:rPr>
          <w:rFonts w:cs="Times New Roman"/>
          <w:szCs w:val="24"/>
          <w:lang w:val="en-GB"/>
        </w:rPr>
        <w:t xml:space="preserve">. Investopedia. https://www.investopedia.com/terms/p/porters-generic-strategies.asp </w:t>
      </w:r>
    </w:p>
    <w:p w14:paraId="20DC20DB" w14:textId="77777777" w:rsidR="004F4BE3" w:rsidRPr="004577BF" w:rsidRDefault="004F4BE3" w:rsidP="00B36CA2">
      <w:pPr>
        <w:spacing w:before="240" w:after="0"/>
        <w:rPr>
          <w:rFonts w:cs="Times New Roman"/>
          <w:szCs w:val="24"/>
          <w:lang w:val="en-GB" w:eastAsia="en-IN"/>
        </w:rPr>
      </w:pPr>
      <w:r w:rsidRPr="004577BF">
        <w:rPr>
          <w:rFonts w:cs="Times New Roman"/>
          <w:szCs w:val="24"/>
          <w:lang w:val="en-GB"/>
        </w:rPr>
        <w:t xml:space="preserve"> Pang, X., Zhou, Y., Xu, Z., and Wang, X., 2020. Corpor</w:t>
      </w:r>
      <w:r w:rsidRPr="004577BF">
        <w:rPr>
          <w:rFonts w:cs="Times New Roman"/>
          <w:i/>
          <w:iCs/>
          <w:szCs w:val="24"/>
          <w:lang w:val="en-GB"/>
        </w:rPr>
        <w:t>ate Reputation and Brand Value: The Role of Brand Image and Brand Equity.</w:t>
      </w:r>
      <w:r w:rsidRPr="004577BF">
        <w:rPr>
          <w:rFonts w:cs="Times New Roman"/>
          <w:szCs w:val="24"/>
          <w:lang w:val="en-GB"/>
        </w:rPr>
        <w:t xml:space="preserve"> Sustainability, 12(15), 6022.</w:t>
      </w:r>
    </w:p>
    <w:p w14:paraId="37E52E2D" w14:textId="77777777" w:rsidR="004F4BE3" w:rsidRPr="004577BF" w:rsidRDefault="004F4BE3" w:rsidP="00B36CA2">
      <w:pPr>
        <w:spacing w:before="240"/>
        <w:rPr>
          <w:rFonts w:cs="Times New Roman"/>
          <w:szCs w:val="24"/>
          <w:shd w:val="clear" w:color="auto" w:fill="FFFFFF"/>
          <w:lang w:val="en-GB"/>
        </w:rPr>
      </w:pPr>
      <w:r w:rsidRPr="00BB23DF">
        <w:rPr>
          <w:rFonts w:cs="Times New Roman"/>
          <w:szCs w:val="24"/>
          <w:shd w:val="clear" w:color="auto" w:fill="FFFFFF"/>
          <w:lang w:val="en-GB"/>
        </w:rPr>
        <w:t>Pérez-Uribe, R.I., Vargas-Ramirez, I.R. and Ocampo-Guzman, D., 2023. VRIO Analysis Method for Resources Optimization in New Colombian Public Management. In </w:t>
      </w:r>
      <w:r w:rsidRPr="00BB23DF">
        <w:rPr>
          <w:rFonts w:cs="Times New Roman"/>
          <w:i/>
          <w:iCs/>
          <w:szCs w:val="24"/>
          <w:shd w:val="clear" w:color="auto" w:fill="FFFFFF"/>
          <w:lang w:val="en-GB"/>
        </w:rPr>
        <w:t>Governance as a Catalyst for Public Sector Sustainability</w:t>
      </w:r>
      <w:r w:rsidRPr="00BB23DF">
        <w:rPr>
          <w:rFonts w:cs="Times New Roman"/>
          <w:szCs w:val="24"/>
          <w:shd w:val="clear" w:color="auto" w:fill="FFFFFF"/>
          <w:lang w:val="en-GB"/>
        </w:rPr>
        <w:t> (pp. 305-326). IGI Global.</w:t>
      </w:r>
    </w:p>
    <w:p w14:paraId="6E294C29"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w:t>
      </w:r>
      <w:proofErr w:type="spellStart"/>
      <w:r w:rsidRPr="004577BF">
        <w:rPr>
          <w:rFonts w:cs="Times New Roman"/>
          <w:szCs w:val="24"/>
          <w:lang w:val="en-GB"/>
        </w:rPr>
        <w:t>Pevzner</w:t>
      </w:r>
      <w:proofErr w:type="spellEnd"/>
      <w:r w:rsidRPr="004577BF">
        <w:rPr>
          <w:rFonts w:cs="Times New Roman"/>
          <w:szCs w:val="24"/>
          <w:lang w:val="en-GB"/>
        </w:rPr>
        <w:t xml:space="preserve">, L., and </w:t>
      </w:r>
      <w:proofErr w:type="spellStart"/>
      <w:r w:rsidRPr="004577BF">
        <w:rPr>
          <w:rFonts w:cs="Times New Roman"/>
          <w:szCs w:val="24"/>
          <w:lang w:val="en-GB"/>
        </w:rPr>
        <w:t>Trefler</w:t>
      </w:r>
      <w:proofErr w:type="spellEnd"/>
      <w:r w:rsidRPr="004577BF">
        <w:rPr>
          <w:rFonts w:cs="Times New Roman"/>
          <w:szCs w:val="24"/>
          <w:lang w:val="en-GB"/>
        </w:rPr>
        <w:t xml:space="preserve">, D., 2020. </w:t>
      </w:r>
      <w:r w:rsidRPr="004577BF">
        <w:rPr>
          <w:rFonts w:cs="Times New Roman"/>
          <w:i/>
          <w:iCs/>
          <w:szCs w:val="24"/>
          <w:lang w:val="en-GB"/>
        </w:rPr>
        <w:t>Technology Adoption and Productivity: Evidence from the Soft Drink Industry</w:t>
      </w:r>
      <w:r w:rsidRPr="004577BF">
        <w:rPr>
          <w:rFonts w:cs="Times New Roman"/>
          <w:szCs w:val="24"/>
          <w:lang w:val="en-GB"/>
        </w:rPr>
        <w:t>. The Review of Economics and Statistics, 102(3), 536-547.</w:t>
      </w:r>
    </w:p>
    <w:p w14:paraId="415BBC9A"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 Rau, A., 2012. </w:t>
      </w:r>
      <w:r w:rsidRPr="004577BF">
        <w:rPr>
          <w:rFonts w:cs="Times New Roman"/>
          <w:i/>
          <w:iCs/>
          <w:szCs w:val="24"/>
          <w:lang w:val="en-GB"/>
        </w:rPr>
        <w:t>Innocent Drinks: Growth and expansion plans.</w:t>
      </w:r>
      <w:r w:rsidRPr="004577BF">
        <w:rPr>
          <w:rFonts w:cs="Times New Roman"/>
          <w:szCs w:val="24"/>
          <w:lang w:val="en-GB"/>
        </w:rPr>
        <w:t xml:space="preserve"> The Guardian. https://www.theguardian.com/business/2012/feb/15/innocent-drinks-growth-expansion </w:t>
      </w:r>
    </w:p>
    <w:p w14:paraId="775F3596"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Sajjad, F., and Ahmad, A., 2019. Strategic Environmental Scanning and Organization Performance: Evidence from Small and Medium Enterprises. </w:t>
      </w:r>
      <w:r w:rsidRPr="004577BF">
        <w:rPr>
          <w:rFonts w:cs="Times New Roman"/>
          <w:i/>
          <w:iCs/>
          <w:szCs w:val="24"/>
          <w:lang w:val="en-GB"/>
        </w:rPr>
        <w:t>The Journal of International Social Research, 12</w:t>
      </w:r>
      <w:r w:rsidRPr="004577BF">
        <w:rPr>
          <w:rFonts w:cs="Times New Roman"/>
          <w:szCs w:val="24"/>
          <w:lang w:val="en-GB"/>
        </w:rPr>
        <w:t>(53), 1709-1717.</w:t>
      </w:r>
    </w:p>
    <w:p w14:paraId="1A97ACF0" w14:textId="77777777" w:rsidR="004F4BE3" w:rsidRPr="004577BF" w:rsidRDefault="004F4BE3" w:rsidP="00B36CA2">
      <w:pPr>
        <w:spacing w:before="240" w:after="0"/>
        <w:rPr>
          <w:rFonts w:cs="Times New Roman"/>
          <w:i/>
          <w:iCs/>
          <w:szCs w:val="24"/>
          <w:lang w:val="en-GB"/>
        </w:rPr>
      </w:pPr>
      <w:r w:rsidRPr="004577BF">
        <w:rPr>
          <w:rFonts w:cs="Times New Roman"/>
          <w:szCs w:val="24"/>
          <w:lang w:val="en-GB"/>
        </w:rPr>
        <w:t>Schmitt, M. (2020). The Growing Demand for Vegan and Plant-Based Goods. The Balance. https://www.thebalance.com/the-growing-demand-for-vegan-and-plant-based-goods-5064490</w:t>
      </w:r>
      <w:r w:rsidRPr="004577BF">
        <w:rPr>
          <w:rFonts w:eastAsia="Times New Roman" w:cs="Times New Roman"/>
          <w:vanish/>
          <w:kern w:val="0"/>
          <w:szCs w:val="24"/>
          <w:lang w:val="en-GB" w:eastAsia="en-IN"/>
          <w14:ligatures w14:val="none"/>
        </w:rPr>
        <w:t>Top of Form</w:t>
      </w:r>
    </w:p>
    <w:p w14:paraId="47D226F6" w14:textId="77777777" w:rsidR="004F4BE3" w:rsidRPr="004577BF" w:rsidRDefault="004F4BE3" w:rsidP="00B36CA2">
      <w:pPr>
        <w:spacing w:before="240" w:after="0"/>
        <w:rPr>
          <w:rFonts w:cs="Times New Roman"/>
          <w:szCs w:val="24"/>
          <w:lang w:val="en-GB"/>
        </w:rPr>
      </w:pPr>
      <w:proofErr w:type="spellStart"/>
      <w:r w:rsidRPr="004577BF">
        <w:rPr>
          <w:rFonts w:cs="Times New Roman"/>
          <w:szCs w:val="24"/>
          <w:lang w:val="en-GB"/>
        </w:rPr>
        <w:t>Serafeim</w:t>
      </w:r>
      <w:proofErr w:type="spellEnd"/>
      <w:r w:rsidRPr="004577BF">
        <w:rPr>
          <w:rFonts w:cs="Times New Roman"/>
          <w:szCs w:val="24"/>
          <w:lang w:val="en-GB"/>
        </w:rPr>
        <w:t xml:space="preserve">, G., and Grewal, J., 2016. </w:t>
      </w:r>
      <w:r w:rsidRPr="004577BF">
        <w:rPr>
          <w:rFonts w:cs="Times New Roman"/>
          <w:i/>
          <w:iCs/>
          <w:szCs w:val="24"/>
          <w:lang w:val="en-GB"/>
        </w:rPr>
        <w:t>The power of corporate sustainability</w:t>
      </w:r>
      <w:r w:rsidRPr="004577BF">
        <w:rPr>
          <w:rFonts w:cs="Times New Roman"/>
          <w:szCs w:val="24"/>
          <w:lang w:val="en-GB"/>
        </w:rPr>
        <w:t>. Harvard Business Review, 94(5), 80-87.</w:t>
      </w:r>
    </w:p>
    <w:p w14:paraId="642D98E9"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Shen, W., and Yuan, X., 2019. Sustainable supply chain management practices in the food industry: A systematic literature review. </w:t>
      </w:r>
      <w:r w:rsidRPr="004577BF">
        <w:rPr>
          <w:rFonts w:cs="Times New Roman"/>
          <w:i/>
          <w:iCs/>
          <w:szCs w:val="24"/>
          <w:lang w:val="en-GB"/>
        </w:rPr>
        <w:t>Journal of Cleaner Production, 208</w:t>
      </w:r>
      <w:r w:rsidRPr="004577BF">
        <w:rPr>
          <w:rFonts w:cs="Times New Roman"/>
          <w:szCs w:val="24"/>
          <w:lang w:val="en-GB"/>
        </w:rPr>
        <w:t xml:space="preserve">, 1413-1429. </w:t>
      </w:r>
      <w:proofErr w:type="spellStart"/>
      <w:r w:rsidRPr="004577BF">
        <w:rPr>
          <w:rFonts w:cs="Times New Roman"/>
          <w:szCs w:val="24"/>
          <w:lang w:val="en-GB"/>
        </w:rPr>
        <w:t>doi</w:t>
      </w:r>
      <w:proofErr w:type="spellEnd"/>
      <w:r w:rsidRPr="004577BF">
        <w:rPr>
          <w:rFonts w:cs="Times New Roman"/>
          <w:szCs w:val="24"/>
          <w:lang w:val="en-GB"/>
        </w:rPr>
        <w:t>: 10.1016/j.jclepro.2018.10.152</w:t>
      </w:r>
    </w:p>
    <w:p w14:paraId="445011EA" w14:textId="77777777" w:rsidR="004F4BE3" w:rsidRPr="004577BF" w:rsidRDefault="004F4BE3" w:rsidP="00B36CA2">
      <w:pPr>
        <w:spacing w:before="240" w:after="0"/>
        <w:rPr>
          <w:rFonts w:cs="Times New Roman"/>
          <w:szCs w:val="24"/>
          <w:lang w:val="en-GB"/>
        </w:rPr>
      </w:pPr>
      <w:r w:rsidRPr="004577BF">
        <w:rPr>
          <w:rFonts w:cs="Times New Roman"/>
          <w:szCs w:val="24"/>
          <w:lang w:val="en-GB"/>
        </w:rPr>
        <w:lastRenderedPageBreak/>
        <w:t xml:space="preserve">Shi, X., and </w:t>
      </w:r>
      <w:proofErr w:type="spellStart"/>
      <w:r w:rsidRPr="004577BF">
        <w:rPr>
          <w:rFonts w:cs="Times New Roman"/>
          <w:szCs w:val="24"/>
          <w:lang w:val="en-GB"/>
        </w:rPr>
        <w:t>Geng</w:t>
      </w:r>
      <w:proofErr w:type="spellEnd"/>
      <w:r w:rsidRPr="004577BF">
        <w:rPr>
          <w:rFonts w:cs="Times New Roman"/>
          <w:szCs w:val="24"/>
          <w:lang w:val="en-GB"/>
        </w:rPr>
        <w:t xml:space="preserve">, Y., 2019. </w:t>
      </w:r>
      <w:r w:rsidRPr="004577BF">
        <w:rPr>
          <w:rFonts w:cs="Times New Roman"/>
          <w:i/>
          <w:iCs/>
          <w:szCs w:val="24"/>
          <w:lang w:val="en-GB"/>
        </w:rPr>
        <w:t xml:space="preserve">Renewable energy use in the global beverage industry: </w:t>
      </w:r>
      <w:r w:rsidRPr="004577BF">
        <w:rPr>
          <w:rFonts w:cs="Times New Roman"/>
          <w:szCs w:val="24"/>
          <w:lang w:val="en-GB"/>
        </w:rPr>
        <w:t xml:space="preserve">Status quo, potential and case study. Renewable and Sustainable Energy Reviews, 112, 136-145. </w:t>
      </w:r>
      <w:proofErr w:type="spellStart"/>
      <w:r w:rsidRPr="004577BF">
        <w:rPr>
          <w:rFonts w:cs="Times New Roman"/>
          <w:szCs w:val="24"/>
          <w:lang w:val="en-GB"/>
        </w:rPr>
        <w:t>doi</w:t>
      </w:r>
      <w:proofErr w:type="spellEnd"/>
      <w:r w:rsidRPr="004577BF">
        <w:rPr>
          <w:rFonts w:cs="Times New Roman"/>
          <w:szCs w:val="24"/>
          <w:lang w:val="en-GB"/>
        </w:rPr>
        <w:t>: 10.1016/j.rser.2019.06.021</w:t>
      </w:r>
    </w:p>
    <w:p w14:paraId="4ECC0DBB" w14:textId="77777777" w:rsidR="004F4BE3" w:rsidRPr="004577BF" w:rsidRDefault="004F4BE3" w:rsidP="00B36CA2">
      <w:pPr>
        <w:spacing w:before="240" w:after="0"/>
        <w:rPr>
          <w:rFonts w:cs="Times New Roman"/>
          <w:szCs w:val="24"/>
          <w:lang w:val="en-GB"/>
        </w:rPr>
      </w:pPr>
      <w:r w:rsidRPr="004577BF">
        <w:rPr>
          <w:rFonts w:cs="Times New Roman"/>
          <w:szCs w:val="24"/>
          <w:lang w:val="en-GB"/>
        </w:rPr>
        <w:t xml:space="preserve">Walker, A., 2020. </w:t>
      </w:r>
      <w:r w:rsidRPr="004577BF">
        <w:rPr>
          <w:rFonts w:cs="Times New Roman"/>
          <w:i/>
          <w:iCs/>
          <w:szCs w:val="24"/>
          <w:lang w:val="en-GB"/>
        </w:rPr>
        <w:t>Innocent Drinks: A Refreshing Approach to Sustainable Business</w:t>
      </w:r>
      <w:r w:rsidRPr="004577BF">
        <w:rPr>
          <w:rFonts w:cs="Times New Roman"/>
          <w:szCs w:val="24"/>
          <w:lang w:val="en-GB"/>
        </w:rPr>
        <w:t xml:space="preserve">. Retrieved April 24, 2021, from </w:t>
      </w:r>
      <w:hyperlink r:id="rId16" w:history="1">
        <w:r w:rsidRPr="004577BF">
          <w:rPr>
            <w:rStyle w:val="Hyperlink"/>
            <w:rFonts w:cs="Times New Roman"/>
            <w:color w:val="auto"/>
            <w:szCs w:val="24"/>
            <w:lang w:val="en-GB"/>
          </w:rPr>
          <w:t>https://www.greenbiz.com/article/innocent-drinks-refreshing-approach-sustainable-business</w:t>
        </w:r>
      </w:hyperlink>
      <w:r w:rsidRPr="004577BF">
        <w:rPr>
          <w:rFonts w:cs="Times New Roman"/>
          <w:szCs w:val="24"/>
          <w:lang w:val="en-GB"/>
        </w:rPr>
        <w:t xml:space="preserve"> </w:t>
      </w:r>
    </w:p>
    <w:p w14:paraId="0537A2F7" w14:textId="77777777" w:rsidR="004F4BE3" w:rsidRPr="004577BF" w:rsidRDefault="004F4BE3" w:rsidP="00B36CA2">
      <w:pPr>
        <w:spacing w:before="240" w:after="0"/>
        <w:rPr>
          <w:rStyle w:val="Hyperlink"/>
          <w:rFonts w:cs="Times New Roman"/>
          <w:color w:val="auto"/>
          <w:szCs w:val="24"/>
          <w:bdr w:val="single" w:sz="2" w:space="0" w:color="D9D9E3" w:frame="1"/>
          <w:lang w:val="en-GB"/>
        </w:rPr>
      </w:pPr>
      <w:r w:rsidRPr="004577BF">
        <w:rPr>
          <w:rFonts w:cs="Times New Roman"/>
          <w:szCs w:val="24"/>
          <w:lang w:val="en-GB"/>
        </w:rPr>
        <w:t xml:space="preserve">Whipple, J. M., and Frankel, R. M., 2019. A strategic supplier relationship management framework for pharmaceuticals. </w:t>
      </w:r>
      <w:r w:rsidRPr="004577BF">
        <w:rPr>
          <w:rFonts w:cs="Times New Roman"/>
          <w:i/>
          <w:iCs/>
          <w:szCs w:val="24"/>
          <w:lang w:val="en-GB"/>
        </w:rPr>
        <w:t>Journal of Purchasing and Supply Management, 25</w:t>
      </w:r>
      <w:r w:rsidRPr="004577BF">
        <w:rPr>
          <w:rFonts w:cs="Times New Roman"/>
          <w:szCs w:val="24"/>
          <w:lang w:val="en-GB"/>
        </w:rPr>
        <w:t xml:space="preserve">(1), 15-23. </w:t>
      </w:r>
      <w:hyperlink r:id="rId17" w:tgtFrame="_new" w:history="1">
        <w:r w:rsidRPr="004577BF">
          <w:rPr>
            <w:rStyle w:val="Hyperlink"/>
            <w:rFonts w:cs="Times New Roman"/>
            <w:color w:val="auto"/>
            <w:szCs w:val="24"/>
            <w:bdr w:val="single" w:sz="2" w:space="0" w:color="D9D9E3" w:frame="1"/>
            <w:lang w:val="en-GB"/>
          </w:rPr>
          <w:t>https://doi.org/10.1016/j.pursup.2018.10.002</w:t>
        </w:r>
      </w:hyperlink>
    </w:p>
    <w:p w14:paraId="3FBB9867" w14:textId="77777777" w:rsidR="004F4BE3" w:rsidRPr="004577BF" w:rsidRDefault="004F4BE3" w:rsidP="00B36CA2">
      <w:pPr>
        <w:spacing w:before="240" w:after="0"/>
        <w:rPr>
          <w:rFonts w:cs="Times New Roman"/>
          <w:szCs w:val="24"/>
          <w:lang w:val="en-GB"/>
        </w:rPr>
      </w:pPr>
    </w:p>
    <w:sectPr w:rsidR="004F4BE3" w:rsidRPr="004577BF" w:rsidSect="00212AD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CFA78D" w14:textId="77777777" w:rsidR="00662C52" w:rsidRDefault="00662C52" w:rsidP="0008031F">
      <w:pPr>
        <w:spacing w:after="0" w:line="240" w:lineRule="auto"/>
      </w:pPr>
      <w:r>
        <w:separator/>
      </w:r>
    </w:p>
  </w:endnote>
  <w:endnote w:type="continuationSeparator" w:id="0">
    <w:p w14:paraId="0375BC44" w14:textId="77777777" w:rsidR="00662C52" w:rsidRDefault="00662C52" w:rsidP="00080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4463469"/>
      <w:docPartObj>
        <w:docPartGallery w:val="Page Numbers (Bottom of Page)"/>
        <w:docPartUnique/>
      </w:docPartObj>
    </w:sdtPr>
    <w:sdtEndPr>
      <w:rPr>
        <w:noProof/>
      </w:rPr>
    </w:sdtEndPr>
    <w:sdtContent>
      <w:p w14:paraId="680B3A44" w14:textId="7A06038A" w:rsidR="0008031F" w:rsidRDefault="0008031F">
        <w:pPr>
          <w:pStyle w:val="Footer"/>
          <w:jc w:val="right"/>
        </w:pPr>
        <w:r>
          <w:fldChar w:fldCharType="begin"/>
        </w:r>
        <w:r>
          <w:instrText xml:space="preserve"> PAGE   \* MERGEFORMAT </w:instrText>
        </w:r>
        <w:r>
          <w:fldChar w:fldCharType="separate"/>
        </w:r>
        <w:r w:rsidR="00CF6841">
          <w:rPr>
            <w:noProof/>
          </w:rPr>
          <w:t>19</w:t>
        </w:r>
        <w:r>
          <w:rPr>
            <w:noProof/>
          </w:rPr>
          <w:fldChar w:fldCharType="end"/>
        </w:r>
      </w:p>
    </w:sdtContent>
  </w:sdt>
  <w:p w14:paraId="7D8EB9CE" w14:textId="77777777" w:rsidR="0008031F" w:rsidRDefault="00080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FCF3CA" w14:textId="77777777" w:rsidR="00662C52" w:rsidRDefault="00662C52" w:rsidP="0008031F">
      <w:pPr>
        <w:spacing w:after="0" w:line="240" w:lineRule="auto"/>
      </w:pPr>
      <w:r>
        <w:separator/>
      </w:r>
    </w:p>
  </w:footnote>
  <w:footnote w:type="continuationSeparator" w:id="0">
    <w:p w14:paraId="242FF573" w14:textId="77777777" w:rsidR="00662C52" w:rsidRDefault="00662C52" w:rsidP="000803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42"/>
    <w:multiLevelType w:val="hybridMultilevel"/>
    <w:tmpl w:val="615A53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5E509A"/>
    <w:multiLevelType w:val="multilevel"/>
    <w:tmpl w:val="F5E26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BB2AE3"/>
    <w:multiLevelType w:val="multilevel"/>
    <w:tmpl w:val="D6C61CC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C62A67"/>
    <w:multiLevelType w:val="hybridMultilevel"/>
    <w:tmpl w:val="DFDEF0E6"/>
    <w:lvl w:ilvl="0" w:tplc="E8A248E8">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425ABA"/>
    <w:multiLevelType w:val="hybridMultilevel"/>
    <w:tmpl w:val="CC8E0F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0924ADE"/>
    <w:multiLevelType w:val="multilevel"/>
    <w:tmpl w:val="CD20E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35292B"/>
    <w:multiLevelType w:val="multilevel"/>
    <w:tmpl w:val="CC70746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2547EA3"/>
    <w:multiLevelType w:val="hybridMultilevel"/>
    <w:tmpl w:val="E3B4EE4A"/>
    <w:lvl w:ilvl="0" w:tplc="40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361E5E95"/>
    <w:multiLevelType w:val="hybridMultilevel"/>
    <w:tmpl w:val="10142B1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36621244"/>
    <w:multiLevelType w:val="hybridMultilevel"/>
    <w:tmpl w:val="6ACC80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DC61AA6"/>
    <w:multiLevelType w:val="multilevel"/>
    <w:tmpl w:val="D6C61CC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BE037D"/>
    <w:multiLevelType w:val="hybridMultilevel"/>
    <w:tmpl w:val="D08647F8"/>
    <w:lvl w:ilvl="0" w:tplc="2EB2DDC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415B7C66"/>
    <w:multiLevelType w:val="multilevel"/>
    <w:tmpl w:val="6A304F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2A61A7E"/>
    <w:multiLevelType w:val="multilevel"/>
    <w:tmpl w:val="0FA20058"/>
    <w:lvl w:ilvl="0">
      <w:start w:val="1"/>
      <w:numFmt w:val="decimal"/>
      <w:lvlText w:val="%1."/>
      <w:lvlJc w:val="left"/>
      <w:pPr>
        <w:ind w:left="720" w:hanging="360"/>
      </w:pPr>
      <w:rPr>
        <w:rFonts w:hint="default"/>
      </w:rPr>
    </w:lvl>
    <w:lvl w:ilvl="1">
      <w:start w:val="1"/>
      <w:numFmt w:val="decimal"/>
      <w:isLgl/>
      <w:lvlText w:val="%1.%2"/>
      <w:lvlJc w:val="left"/>
      <w:pPr>
        <w:ind w:left="900" w:hanging="54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4" w15:restartNumberingAfterBreak="0">
    <w:nsid w:val="42F56CC2"/>
    <w:multiLevelType w:val="multilevel"/>
    <w:tmpl w:val="3E129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912D03"/>
    <w:multiLevelType w:val="hybridMultilevel"/>
    <w:tmpl w:val="02F4BB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65912FC"/>
    <w:multiLevelType w:val="multilevel"/>
    <w:tmpl w:val="07D82568"/>
    <w:lvl w:ilvl="0">
      <w:start w:val="1"/>
      <w:numFmt w:val="bullet"/>
      <w:lvlText w:val=""/>
      <w:lvlJc w:val="left"/>
      <w:pPr>
        <w:tabs>
          <w:tab w:val="num" w:pos="360"/>
        </w:tabs>
        <w:ind w:left="360" w:hanging="360"/>
      </w:pPr>
      <w:rPr>
        <w:rFonts w:ascii="Symbol" w:hAnsi="Symbol" w:hint="default"/>
      </w:rPr>
    </w:lvl>
    <w:lvl w:ilvl="1">
      <w:start w:val="4"/>
      <w:numFmt w:val="decimal"/>
      <w:lvlText w:val="%2."/>
      <w:lvlJc w:val="left"/>
      <w:pPr>
        <w:ind w:left="1080" w:hanging="360"/>
      </w:pPr>
      <w:rPr>
        <w:rFonts w:hint="default"/>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47E86160"/>
    <w:multiLevelType w:val="multilevel"/>
    <w:tmpl w:val="F6E2D8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9E775B5"/>
    <w:multiLevelType w:val="hybridMultilevel"/>
    <w:tmpl w:val="132CFC2C"/>
    <w:lvl w:ilvl="0" w:tplc="40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9" w15:restartNumberingAfterBreak="0">
    <w:nsid w:val="4A444AB3"/>
    <w:multiLevelType w:val="multilevel"/>
    <w:tmpl w:val="F03A9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CDE2035"/>
    <w:multiLevelType w:val="multilevel"/>
    <w:tmpl w:val="B1FA42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12833A0"/>
    <w:multiLevelType w:val="hybridMultilevel"/>
    <w:tmpl w:val="6A9451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52B07EA5"/>
    <w:multiLevelType w:val="multilevel"/>
    <w:tmpl w:val="8C16C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3A35761"/>
    <w:multiLevelType w:val="hybridMultilevel"/>
    <w:tmpl w:val="383E293C"/>
    <w:lvl w:ilvl="0" w:tplc="40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4" w15:restartNumberingAfterBreak="0">
    <w:nsid w:val="555035DF"/>
    <w:multiLevelType w:val="hybridMultilevel"/>
    <w:tmpl w:val="F7DC6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5A135155"/>
    <w:multiLevelType w:val="hybridMultilevel"/>
    <w:tmpl w:val="3338547A"/>
    <w:lvl w:ilvl="0" w:tplc="E8A248E8">
      <w:numFmt w:val="bullet"/>
      <w:lvlText w:val="•"/>
      <w:lvlJc w:val="left"/>
      <w:pPr>
        <w:ind w:left="360" w:hanging="360"/>
      </w:pPr>
      <w:rPr>
        <w:rFonts w:ascii="Calibri" w:eastAsiaTheme="minorHAnsi" w:hAnsi="Calibri" w:cs="Calibri"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6" w15:restartNumberingAfterBreak="0">
    <w:nsid w:val="5D3E5E13"/>
    <w:multiLevelType w:val="hybridMultilevel"/>
    <w:tmpl w:val="86C00B5E"/>
    <w:lvl w:ilvl="0" w:tplc="E8A248E8">
      <w:numFmt w:val="bullet"/>
      <w:lvlText w:val="•"/>
      <w:lvlJc w:val="left"/>
      <w:pPr>
        <w:ind w:left="360" w:hanging="360"/>
      </w:pPr>
      <w:rPr>
        <w:rFonts w:ascii="Calibri" w:eastAsiaTheme="minorHAnsi" w:hAnsi="Calibri" w:cs="Calibri"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7" w15:restartNumberingAfterBreak="0">
    <w:nsid w:val="60AE326D"/>
    <w:multiLevelType w:val="multilevel"/>
    <w:tmpl w:val="559E24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9960A2"/>
    <w:multiLevelType w:val="hybridMultilevel"/>
    <w:tmpl w:val="F552F57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683349A0"/>
    <w:multiLevelType w:val="hybridMultilevel"/>
    <w:tmpl w:val="64347D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8FC67AD"/>
    <w:multiLevelType w:val="hybridMultilevel"/>
    <w:tmpl w:val="411E80DC"/>
    <w:lvl w:ilvl="0" w:tplc="E8A248E8">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26B4826"/>
    <w:multiLevelType w:val="multilevel"/>
    <w:tmpl w:val="57967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7FB2203"/>
    <w:multiLevelType w:val="hybridMultilevel"/>
    <w:tmpl w:val="0CDA86A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3" w15:restartNumberingAfterBreak="0">
    <w:nsid w:val="79090E65"/>
    <w:multiLevelType w:val="hybridMultilevel"/>
    <w:tmpl w:val="F39EAF20"/>
    <w:lvl w:ilvl="0" w:tplc="E8A248E8">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B27525D"/>
    <w:multiLevelType w:val="hybridMultilevel"/>
    <w:tmpl w:val="17BC09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91469170">
    <w:abstractNumId w:val="1"/>
  </w:num>
  <w:num w:numId="2" w16cid:durableId="177357236">
    <w:abstractNumId w:val="29"/>
  </w:num>
  <w:num w:numId="3" w16cid:durableId="935675989">
    <w:abstractNumId w:val="15"/>
  </w:num>
  <w:num w:numId="4" w16cid:durableId="1516647446">
    <w:abstractNumId w:val="4"/>
  </w:num>
  <w:num w:numId="5" w16cid:durableId="232394213">
    <w:abstractNumId w:val="9"/>
  </w:num>
  <w:num w:numId="6" w16cid:durableId="525097843">
    <w:abstractNumId w:val="22"/>
  </w:num>
  <w:num w:numId="7" w16cid:durableId="944267927">
    <w:abstractNumId w:val="34"/>
  </w:num>
  <w:num w:numId="8" w16cid:durableId="1121922945">
    <w:abstractNumId w:val="21"/>
  </w:num>
  <w:num w:numId="9" w16cid:durableId="527181372">
    <w:abstractNumId w:val="8"/>
  </w:num>
  <w:num w:numId="10" w16cid:durableId="141698363">
    <w:abstractNumId w:val="0"/>
  </w:num>
  <w:num w:numId="11" w16cid:durableId="756095142">
    <w:abstractNumId w:val="24"/>
  </w:num>
  <w:num w:numId="12" w16cid:durableId="970866262">
    <w:abstractNumId w:val="30"/>
  </w:num>
  <w:num w:numId="13" w16cid:durableId="1363943551">
    <w:abstractNumId w:val="26"/>
  </w:num>
  <w:num w:numId="14" w16cid:durableId="405079430">
    <w:abstractNumId w:val="25"/>
  </w:num>
  <w:num w:numId="15" w16cid:durableId="758329003">
    <w:abstractNumId w:val="3"/>
  </w:num>
  <w:num w:numId="16" w16cid:durableId="466552099">
    <w:abstractNumId w:val="33"/>
  </w:num>
  <w:num w:numId="17" w16cid:durableId="933590370">
    <w:abstractNumId w:val="32"/>
  </w:num>
  <w:num w:numId="18" w16cid:durableId="1889873709">
    <w:abstractNumId w:val="11"/>
  </w:num>
  <w:num w:numId="19" w16cid:durableId="612636048">
    <w:abstractNumId w:val="31"/>
  </w:num>
  <w:num w:numId="20" w16cid:durableId="1834027937">
    <w:abstractNumId w:val="12"/>
  </w:num>
  <w:num w:numId="21" w16cid:durableId="717902798">
    <w:abstractNumId w:val="5"/>
  </w:num>
  <w:num w:numId="22" w16cid:durableId="1790002099">
    <w:abstractNumId w:val="14"/>
  </w:num>
  <w:num w:numId="23" w16cid:durableId="225343325">
    <w:abstractNumId w:val="23"/>
  </w:num>
  <w:num w:numId="24" w16cid:durableId="205484740">
    <w:abstractNumId w:val="17"/>
  </w:num>
  <w:num w:numId="25" w16cid:durableId="1015572502">
    <w:abstractNumId w:val="7"/>
  </w:num>
  <w:num w:numId="26" w16cid:durableId="1384673713">
    <w:abstractNumId w:val="27"/>
  </w:num>
  <w:num w:numId="27" w16cid:durableId="389424588">
    <w:abstractNumId w:val="18"/>
  </w:num>
  <w:num w:numId="28" w16cid:durableId="583950899">
    <w:abstractNumId w:val="20"/>
  </w:num>
  <w:num w:numId="29" w16cid:durableId="1349524206">
    <w:abstractNumId w:val="2"/>
  </w:num>
  <w:num w:numId="30" w16cid:durableId="1368263635">
    <w:abstractNumId w:val="19"/>
  </w:num>
  <w:num w:numId="31" w16cid:durableId="337655569">
    <w:abstractNumId w:val="10"/>
  </w:num>
  <w:num w:numId="32" w16cid:durableId="640426710">
    <w:abstractNumId w:val="28"/>
  </w:num>
  <w:num w:numId="33" w16cid:durableId="1548759900">
    <w:abstractNumId w:val="16"/>
  </w:num>
  <w:num w:numId="34" w16cid:durableId="586502573">
    <w:abstractNumId w:val="13"/>
  </w:num>
  <w:num w:numId="35" w16cid:durableId="21387888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7D77"/>
    <w:rsid w:val="00002551"/>
    <w:rsid w:val="000453BE"/>
    <w:rsid w:val="00067296"/>
    <w:rsid w:val="00067813"/>
    <w:rsid w:val="0008031F"/>
    <w:rsid w:val="00083546"/>
    <w:rsid w:val="00093792"/>
    <w:rsid w:val="000A4144"/>
    <w:rsid w:val="000B329B"/>
    <w:rsid w:val="0011338E"/>
    <w:rsid w:val="00131999"/>
    <w:rsid w:val="001424A2"/>
    <w:rsid w:val="00171DD4"/>
    <w:rsid w:val="0018213A"/>
    <w:rsid w:val="001F3AF3"/>
    <w:rsid w:val="00202239"/>
    <w:rsid w:val="00212AD5"/>
    <w:rsid w:val="002179EE"/>
    <w:rsid w:val="00244D22"/>
    <w:rsid w:val="002855FA"/>
    <w:rsid w:val="002C43B8"/>
    <w:rsid w:val="002E3B86"/>
    <w:rsid w:val="00306A07"/>
    <w:rsid w:val="003101A6"/>
    <w:rsid w:val="003356C8"/>
    <w:rsid w:val="003406FD"/>
    <w:rsid w:val="00367800"/>
    <w:rsid w:val="003736DB"/>
    <w:rsid w:val="003813A1"/>
    <w:rsid w:val="003B249E"/>
    <w:rsid w:val="003E76D2"/>
    <w:rsid w:val="003F49C4"/>
    <w:rsid w:val="004577BF"/>
    <w:rsid w:val="004657D9"/>
    <w:rsid w:val="00466EC4"/>
    <w:rsid w:val="00473858"/>
    <w:rsid w:val="00490370"/>
    <w:rsid w:val="004A528A"/>
    <w:rsid w:val="004C1C4F"/>
    <w:rsid w:val="004C596E"/>
    <w:rsid w:val="004C77DD"/>
    <w:rsid w:val="004F4BE3"/>
    <w:rsid w:val="00512199"/>
    <w:rsid w:val="0052187F"/>
    <w:rsid w:val="00557BAB"/>
    <w:rsid w:val="00571E9B"/>
    <w:rsid w:val="00586406"/>
    <w:rsid w:val="005B1C00"/>
    <w:rsid w:val="006130B8"/>
    <w:rsid w:val="0063477F"/>
    <w:rsid w:val="006577F1"/>
    <w:rsid w:val="00657B8D"/>
    <w:rsid w:val="00662C52"/>
    <w:rsid w:val="00666D39"/>
    <w:rsid w:val="006766D3"/>
    <w:rsid w:val="006A0A15"/>
    <w:rsid w:val="006C03F3"/>
    <w:rsid w:val="006F747E"/>
    <w:rsid w:val="00700452"/>
    <w:rsid w:val="00700FBD"/>
    <w:rsid w:val="00723B2B"/>
    <w:rsid w:val="00733F98"/>
    <w:rsid w:val="007E7EE7"/>
    <w:rsid w:val="007F1CD3"/>
    <w:rsid w:val="00840FCA"/>
    <w:rsid w:val="00846A0F"/>
    <w:rsid w:val="00852881"/>
    <w:rsid w:val="00857BC1"/>
    <w:rsid w:val="008A48DC"/>
    <w:rsid w:val="008E64FF"/>
    <w:rsid w:val="008F5776"/>
    <w:rsid w:val="00944E01"/>
    <w:rsid w:val="00997FD8"/>
    <w:rsid w:val="009B3D57"/>
    <w:rsid w:val="009C6739"/>
    <w:rsid w:val="009D73B4"/>
    <w:rsid w:val="00A22A06"/>
    <w:rsid w:val="00A5143A"/>
    <w:rsid w:val="00A976B8"/>
    <w:rsid w:val="00AD246E"/>
    <w:rsid w:val="00AD56F9"/>
    <w:rsid w:val="00AE558B"/>
    <w:rsid w:val="00AF47B9"/>
    <w:rsid w:val="00AF5A13"/>
    <w:rsid w:val="00B2498D"/>
    <w:rsid w:val="00B36CA2"/>
    <w:rsid w:val="00B41D74"/>
    <w:rsid w:val="00B703BE"/>
    <w:rsid w:val="00B855EA"/>
    <w:rsid w:val="00BA05DB"/>
    <w:rsid w:val="00BB23DF"/>
    <w:rsid w:val="00BF6C30"/>
    <w:rsid w:val="00C33856"/>
    <w:rsid w:val="00C72560"/>
    <w:rsid w:val="00C731C8"/>
    <w:rsid w:val="00C94C4E"/>
    <w:rsid w:val="00CD7D77"/>
    <w:rsid w:val="00CF6841"/>
    <w:rsid w:val="00D260C3"/>
    <w:rsid w:val="00D539DB"/>
    <w:rsid w:val="00D91542"/>
    <w:rsid w:val="00DB5844"/>
    <w:rsid w:val="00DC6350"/>
    <w:rsid w:val="00E32395"/>
    <w:rsid w:val="00E35D44"/>
    <w:rsid w:val="00E542DB"/>
    <w:rsid w:val="00E6051A"/>
    <w:rsid w:val="00E640F0"/>
    <w:rsid w:val="00E67604"/>
    <w:rsid w:val="00E82B2B"/>
    <w:rsid w:val="00F06EE6"/>
    <w:rsid w:val="00F157BA"/>
    <w:rsid w:val="00F20DB4"/>
    <w:rsid w:val="00F53B0C"/>
    <w:rsid w:val="00F743F9"/>
    <w:rsid w:val="00F85764"/>
    <w:rsid w:val="00FE21AA"/>
    <w:rsid w:val="00FE2602"/>
    <w:rsid w:val="00FE63C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45B16"/>
  <w15:docId w15:val="{FB73162A-99EF-422F-962E-7A3ABC873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19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022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223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73858"/>
    <w:pPr>
      <w:spacing w:before="100" w:beforeAutospacing="1" w:after="100" w:afterAutospacing="1" w:line="240" w:lineRule="auto"/>
    </w:pPr>
    <w:rPr>
      <w:rFonts w:eastAsia="Times New Roman" w:cs="Times New Roman"/>
      <w:kern w:val="0"/>
      <w:szCs w:val="24"/>
      <w:lang w:eastAsia="en-IN"/>
      <w14:ligatures w14:val="none"/>
    </w:rPr>
  </w:style>
  <w:style w:type="paragraph" w:styleId="ListParagraph">
    <w:name w:val="List Paragraph"/>
    <w:basedOn w:val="Normal"/>
    <w:uiPriority w:val="34"/>
    <w:qFormat/>
    <w:rsid w:val="00E35D44"/>
    <w:pPr>
      <w:ind w:left="720"/>
      <w:contextualSpacing/>
    </w:pPr>
  </w:style>
  <w:style w:type="table" w:styleId="TableGrid">
    <w:name w:val="Table Grid"/>
    <w:basedOn w:val="TableNormal"/>
    <w:uiPriority w:val="39"/>
    <w:rsid w:val="00666D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semiHidden/>
    <w:unhideWhenUsed/>
    <w:rsid w:val="00666D39"/>
    <w:pPr>
      <w:pBdr>
        <w:bottom w:val="single" w:sz="6" w:space="1" w:color="auto"/>
      </w:pBdr>
      <w:spacing w:after="0" w:line="240" w:lineRule="auto"/>
      <w:jc w:val="center"/>
    </w:pPr>
    <w:rPr>
      <w:rFonts w:ascii="Arial" w:eastAsia="Times New Roman" w:hAnsi="Arial" w:cs="Arial"/>
      <w:vanish/>
      <w:kern w:val="0"/>
      <w:sz w:val="16"/>
      <w:szCs w:val="16"/>
      <w:lang w:eastAsia="en-IN"/>
      <w14:ligatures w14:val="none"/>
    </w:rPr>
  </w:style>
  <w:style w:type="character" w:customStyle="1" w:styleId="z-TopofFormChar">
    <w:name w:val="z-Top of Form Char"/>
    <w:basedOn w:val="DefaultParagraphFont"/>
    <w:link w:val="z-TopofForm"/>
    <w:uiPriority w:val="99"/>
    <w:semiHidden/>
    <w:rsid w:val="00666D39"/>
    <w:rPr>
      <w:rFonts w:ascii="Arial" w:eastAsia="Times New Roman" w:hAnsi="Arial" w:cs="Arial"/>
      <w:vanish/>
      <w:kern w:val="0"/>
      <w:sz w:val="16"/>
      <w:szCs w:val="16"/>
      <w:lang w:eastAsia="en-IN"/>
      <w14:ligatures w14:val="none"/>
    </w:rPr>
  </w:style>
  <w:style w:type="table" w:customStyle="1" w:styleId="GridTable3-Accent61">
    <w:name w:val="Grid Table 3 - Accent 61"/>
    <w:basedOn w:val="TableNormal"/>
    <w:uiPriority w:val="48"/>
    <w:rsid w:val="0052187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customStyle="1" w:styleId="GridTable3-Accent51">
    <w:name w:val="Grid Table 3 - Accent 51"/>
    <w:basedOn w:val="TableNormal"/>
    <w:uiPriority w:val="48"/>
    <w:rsid w:val="0006729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character" w:customStyle="1" w:styleId="Heading1Char">
    <w:name w:val="Heading 1 Char"/>
    <w:basedOn w:val="DefaultParagraphFont"/>
    <w:link w:val="Heading1"/>
    <w:uiPriority w:val="9"/>
    <w:rsid w:val="002022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0223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657B8D"/>
    <w:pPr>
      <w:outlineLvl w:val="9"/>
    </w:pPr>
    <w:rPr>
      <w:kern w:val="0"/>
      <w:lang w:val="en-US"/>
      <w14:ligatures w14:val="none"/>
    </w:rPr>
  </w:style>
  <w:style w:type="paragraph" w:styleId="TOC1">
    <w:name w:val="toc 1"/>
    <w:basedOn w:val="Normal"/>
    <w:next w:val="Normal"/>
    <w:autoRedefine/>
    <w:uiPriority w:val="39"/>
    <w:unhideWhenUsed/>
    <w:rsid w:val="00657B8D"/>
    <w:pPr>
      <w:spacing w:after="100"/>
    </w:pPr>
  </w:style>
  <w:style w:type="paragraph" w:styleId="TOC2">
    <w:name w:val="toc 2"/>
    <w:basedOn w:val="Normal"/>
    <w:next w:val="Normal"/>
    <w:autoRedefine/>
    <w:uiPriority w:val="39"/>
    <w:unhideWhenUsed/>
    <w:rsid w:val="00657B8D"/>
    <w:pPr>
      <w:spacing w:after="100"/>
      <w:ind w:left="220"/>
    </w:pPr>
  </w:style>
  <w:style w:type="character" w:styleId="Hyperlink">
    <w:name w:val="Hyperlink"/>
    <w:basedOn w:val="DefaultParagraphFont"/>
    <w:uiPriority w:val="99"/>
    <w:unhideWhenUsed/>
    <w:rsid w:val="00657B8D"/>
    <w:rPr>
      <w:color w:val="0563C1" w:themeColor="hyperlink"/>
      <w:u w:val="single"/>
    </w:rPr>
  </w:style>
  <w:style w:type="character" w:customStyle="1" w:styleId="UnresolvedMention1">
    <w:name w:val="Unresolved Mention1"/>
    <w:basedOn w:val="DefaultParagraphFont"/>
    <w:uiPriority w:val="99"/>
    <w:semiHidden/>
    <w:unhideWhenUsed/>
    <w:rsid w:val="001F3AF3"/>
    <w:rPr>
      <w:color w:val="605E5C"/>
      <w:shd w:val="clear" w:color="auto" w:fill="E1DFDD"/>
    </w:rPr>
  </w:style>
  <w:style w:type="table" w:customStyle="1" w:styleId="GridTable2-Accent61">
    <w:name w:val="Grid Table 2 - Accent 61"/>
    <w:basedOn w:val="TableNormal"/>
    <w:uiPriority w:val="47"/>
    <w:rsid w:val="00840FCA"/>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080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031F"/>
  </w:style>
  <w:style w:type="paragraph" w:styleId="Footer">
    <w:name w:val="footer"/>
    <w:basedOn w:val="Normal"/>
    <w:link w:val="FooterChar"/>
    <w:uiPriority w:val="99"/>
    <w:unhideWhenUsed/>
    <w:rsid w:val="00080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31F"/>
  </w:style>
  <w:style w:type="paragraph" w:styleId="BalloonText">
    <w:name w:val="Balloon Text"/>
    <w:basedOn w:val="Normal"/>
    <w:link w:val="BalloonTextChar"/>
    <w:uiPriority w:val="99"/>
    <w:semiHidden/>
    <w:unhideWhenUsed/>
    <w:rsid w:val="00B36C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6C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962023">
      <w:bodyDiv w:val="1"/>
      <w:marLeft w:val="0"/>
      <w:marRight w:val="0"/>
      <w:marTop w:val="0"/>
      <w:marBottom w:val="0"/>
      <w:divBdr>
        <w:top w:val="none" w:sz="0" w:space="0" w:color="auto"/>
        <w:left w:val="none" w:sz="0" w:space="0" w:color="auto"/>
        <w:bottom w:val="none" w:sz="0" w:space="0" w:color="auto"/>
        <w:right w:val="none" w:sz="0" w:space="0" w:color="auto"/>
      </w:divBdr>
    </w:div>
    <w:div w:id="181675467">
      <w:bodyDiv w:val="1"/>
      <w:marLeft w:val="0"/>
      <w:marRight w:val="0"/>
      <w:marTop w:val="0"/>
      <w:marBottom w:val="0"/>
      <w:divBdr>
        <w:top w:val="none" w:sz="0" w:space="0" w:color="auto"/>
        <w:left w:val="none" w:sz="0" w:space="0" w:color="auto"/>
        <w:bottom w:val="none" w:sz="0" w:space="0" w:color="auto"/>
        <w:right w:val="none" w:sz="0" w:space="0" w:color="auto"/>
      </w:divBdr>
    </w:div>
    <w:div w:id="249197306">
      <w:bodyDiv w:val="1"/>
      <w:marLeft w:val="0"/>
      <w:marRight w:val="0"/>
      <w:marTop w:val="0"/>
      <w:marBottom w:val="0"/>
      <w:divBdr>
        <w:top w:val="none" w:sz="0" w:space="0" w:color="auto"/>
        <w:left w:val="none" w:sz="0" w:space="0" w:color="auto"/>
        <w:bottom w:val="none" w:sz="0" w:space="0" w:color="auto"/>
        <w:right w:val="none" w:sz="0" w:space="0" w:color="auto"/>
      </w:divBdr>
    </w:div>
    <w:div w:id="359091000">
      <w:bodyDiv w:val="1"/>
      <w:marLeft w:val="0"/>
      <w:marRight w:val="0"/>
      <w:marTop w:val="0"/>
      <w:marBottom w:val="0"/>
      <w:divBdr>
        <w:top w:val="none" w:sz="0" w:space="0" w:color="auto"/>
        <w:left w:val="none" w:sz="0" w:space="0" w:color="auto"/>
        <w:bottom w:val="none" w:sz="0" w:space="0" w:color="auto"/>
        <w:right w:val="none" w:sz="0" w:space="0" w:color="auto"/>
      </w:divBdr>
    </w:div>
    <w:div w:id="381250889">
      <w:bodyDiv w:val="1"/>
      <w:marLeft w:val="0"/>
      <w:marRight w:val="0"/>
      <w:marTop w:val="0"/>
      <w:marBottom w:val="0"/>
      <w:divBdr>
        <w:top w:val="none" w:sz="0" w:space="0" w:color="auto"/>
        <w:left w:val="none" w:sz="0" w:space="0" w:color="auto"/>
        <w:bottom w:val="none" w:sz="0" w:space="0" w:color="auto"/>
        <w:right w:val="none" w:sz="0" w:space="0" w:color="auto"/>
      </w:divBdr>
    </w:div>
    <w:div w:id="400326449">
      <w:bodyDiv w:val="1"/>
      <w:marLeft w:val="0"/>
      <w:marRight w:val="0"/>
      <w:marTop w:val="0"/>
      <w:marBottom w:val="0"/>
      <w:divBdr>
        <w:top w:val="none" w:sz="0" w:space="0" w:color="auto"/>
        <w:left w:val="none" w:sz="0" w:space="0" w:color="auto"/>
        <w:bottom w:val="none" w:sz="0" w:space="0" w:color="auto"/>
        <w:right w:val="none" w:sz="0" w:space="0" w:color="auto"/>
      </w:divBdr>
    </w:div>
    <w:div w:id="461120463">
      <w:bodyDiv w:val="1"/>
      <w:marLeft w:val="0"/>
      <w:marRight w:val="0"/>
      <w:marTop w:val="0"/>
      <w:marBottom w:val="0"/>
      <w:divBdr>
        <w:top w:val="none" w:sz="0" w:space="0" w:color="auto"/>
        <w:left w:val="none" w:sz="0" w:space="0" w:color="auto"/>
        <w:bottom w:val="none" w:sz="0" w:space="0" w:color="auto"/>
        <w:right w:val="none" w:sz="0" w:space="0" w:color="auto"/>
      </w:divBdr>
    </w:div>
    <w:div w:id="519247727">
      <w:bodyDiv w:val="1"/>
      <w:marLeft w:val="0"/>
      <w:marRight w:val="0"/>
      <w:marTop w:val="0"/>
      <w:marBottom w:val="0"/>
      <w:divBdr>
        <w:top w:val="none" w:sz="0" w:space="0" w:color="auto"/>
        <w:left w:val="none" w:sz="0" w:space="0" w:color="auto"/>
        <w:bottom w:val="none" w:sz="0" w:space="0" w:color="auto"/>
        <w:right w:val="none" w:sz="0" w:space="0" w:color="auto"/>
      </w:divBdr>
    </w:div>
    <w:div w:id="537165090">
      <w:bodyDiv w:val="1"/>
      <w:marLeft w:val="0"/>
      <w:marRight w:val="0"/>
      <w:marTop w:val="0"/>
      <w:marBottom w:val="0"/>
      <w:divBdr>
        <w:top w:val="none" w:sz="0" w:space="0" w:color="auto"/>
        <w:left w:val="none" w:sz="0" w:space="0" w:color="auto"/>
        <w:bottom w:val="none" w:sz="0" w:space="0" w:color="auto"/>
        <w:right w:val="none" w:sz="0" w:space="0" w:color="auto"/>
      </w:divBdr>
    </w:div>
    <w:div w:id="671227635">
      <w:bodyDiv w:val="1"/>
      <w:marLeft w:val="0"/>
      <w:marRight w:val="0"/>
      <w:marTop w:val="0"/>
      <w:marBottom w:val="0"/>
      <w:divBdr>
        <w:top w:val="none" w:sz="0" w:space="0" w:color="auto"/>
        <w:left w:val="none" w:sz="0" w:space="0" w:color="auto"/>
        <w:bottom w:val="none" w:sz="0" w:space="0" w:color="auto"/>
        <w:right w:val="none" w:sz="0" w:space="0" w:color="auto"/>
      </w:divBdr>
      <w:divsChild>
        <w:div w:id="902986390">
          <w:marLeft w:val="0"/>
          <w:marRight w:val="0"/>
          <w:marTop w:val="0"/>
          <w:marBottom w:val="0"/>
          <w:divBdr>
            <w:top w:val="single" w:sz="2" w:space="0" w:color="D9D9E3"/>
            <w:left w:val="single" w:sz="2" w:space="0" w:color="D9D9E3"/>
            <w:bottom w:val="single" w:sz="2" w:space="0" w:color="D9D9E3"/>
            <w:right w:val="single" w:sz="2" w:space="0" w:color="D9D9E3"/>
          </w:divBdr>
          <w:divsChild>
            <w:div w:id="876892884">
              <w:marLeft w:val="0"/>
              <w:marRight w:val="0"/>
              <w:marTop w:val="0"/>
              <w:marBottom w:val="0"/>
              <w:divBdr>
                <w:top w:val="single" w:sz="2" w:space="0" w:color="D9D9E3"/>
                <w:left w:val="single" w:sz="2" w:space="0" w:color="D9D9E3"/>
                <w:bottom w:val="single" w:sz="2" w:space="0" w:color="D9D9E3"/>
                <w:right w:val="single" w:sz="2" w:space="0" w:color="D9D9E3"/>
              </w:divBdr>
              <w:divsChild>
                <w:div w:id="1803500449">
                  <w:marLeft w:val="0"/>
                  <w:marRight w:val="0"/>
                  <w:marTop w:val="0"/>
                  <w:marBottom w:val="0"/>
                  <w:divBdr>
                    <w:top w:val="single" w:sz="2" w:space="0" w:color="D9D9E3"/>
                    <w:left w:val="single" w:sz="2" w:space="0" w:color="D9D9E3"/>
                    <w:bottom w:val="single" w:sz="2" w:space="0" w:color="D9D9E3"/>
                    <w:right w:val="single" w:sz="2" w:space="0" w:color="D9D9E3"/>
                  </w:divBdr>
                  <w:divsChild>
                    <w:div w:id="101920524">
                      <w:marLeft w:val="0"/>
                      <w:marRight w:val="0"/>
                      <w:marTop w:val="0"/>
                      <w:marBottom w:val="0"/>
                      <w:divBdr>
                        <w:top w:val="single" w:sz="2" w:space="0" w:color="D9D9E3"/>
                        <w:left w:val="single" w:sz="2" w:space="0" w:color="D9D9E3"/>
                        <w:bottom w:val="single" w:sz="2" w:space="0" w:color="D9D9E3"/>
                        <w:right w:val="single" w:sz="2" w:space="0" w:color="D9D9E3"/>
                      </w:divBdr>
                      <w:divsChild>
                        <w:div w:id="1114324333">
                          <w:marLeft w:val="0"/>
                          <w:marRight w:val="0"/>
                          <w:marTop w:val="0"/>
                          <w:marBottom w:val="0"/>
                          <w:divBdr>
                            <w:top w:val="single" w:sz="2" w:space="0" w:color="auto"/>
                            <w:left w:val="single" w:sz="2" w:space="0" w:color="auto"/>
                            <w:bottom w:val="single" w:sz="6" w:space="0" w:color="auto"/>
                            <w:right w:val="single" w:sz="2" w:space="0" w:color="auto"/>
                          </w:divBdr>
                          <w:divsChild>
                            <w:div w:id="118509461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2265083">
                                  <w:marLeft w:val="0"/>
                                  <w:marRight w:val="0"/>
                                  <w:marTop w:val="0"/>
                                  <w:marBottom w:val="0"/>
                                  <w:divBdr>
                                    <w:top w:val="single" w:sz="2" w:space="0" w:color="D9D9E3"/>
                                    <w:left w:val="single" w:sz="2" w:space="0" w:color="D9D9E3"/>
                                    <w:bottom w:val="single" w:sz="2" w:space="0" w:color="D9D9E3"/>
                                    <w:right w:val="single" w:sz="2" w:space="0" w:color="D9D9E3"/>
                                  </w:divBdr>
                                  <w:divsChild>
                                    <w:div w:id="1540707840">
                                      <w:marLeft w:val="0"/>
                                      <w:marRight w:val="0"/>
                                      <w:marTop w:val="0"/>
                                      <w:marBottom w:val="0"/>
                                      <w:divBdr>
                                        <w:top w:val="single" w:sz="2" w:space="0" w:color="D9D9E3"/>
                                        <w:left w:val="single" w:sz="2" w:space="0" w:color="D9D9E3"/>
                                        <w:bottom w:val="single" w:sz="2" w:space="0" w:color="D9D9E3"/>
                                        <w:right w:val="single" w:sz="2" w:space="0" w:color="D9D9E3"/>
                                      </w:divBdr>
                                      <w:divsChild>
                                        <w:div w:id="243032917">
                                          <w:marLeft w:val="0"/>
                                          <w:marRight w:val="0"/>
                                          <w:marTop w:val="0"/>
                                          <w:marBottom w:val="0"/>
                                          <w:divBdr>
                                            <w:top w:val="single" w:sz="2" w:space="0" w:color="D9D9E3"/>
                                            <w:left w:val="single" w:sz="2" w:space="0" w:color="D9D9E3"/>
                                            <w:bottom w:val="single" w:sz="2" w:space="0" w:color="D9D9E3"/>
                                            <w:right w:val="single" w:sz="2" w:space="0" w:color="D9D9E3"/>
                                          </w:divBdr>
                                          <w:divsChild>
                                            <w:div w:id="684210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94366966">
          <w:marLeft w:val="0"/>
          <w:marRight w:val="0"/>
          <w:marTop w:val="0"/>
          <w:marBottom w:val="0"/>
          <w:divBdr>
            <w:top w:val="none" w:sz="0" w:space="0" w:color="auto"/>
            <w:left w:val="none" w:sz="0" w:space="0" w:color="auto"/>
            <w:bottom w:val="none" w:sz="0" w:space="0" w:color="auto"/>
            <w:right w:val="none" w:sz="0" w:space="0" w:color="auto"/>
          </w:divBdr>
        </w:div>
      </w:divsChild>
    </w:div>
    <w:div w:id="716008542">
      <w:bodyDiv w:val="1"/>
      <w:marLeft w:val="0"/>
      <w:marRight w:val="0"/>
      <w:marTop w:val="0"/>
      <w:marBottom w:val="0"/>
      <w:divBdr>
        <w:top w:val="none" w:sz="0" w:space="0" w:color="auto"/>
        <w:left w:val="none" w:sz="0" w:space="0" w:color="auto"/>
        <w:bottom w:val="none" w:sz="0" w:space="0" w:color="auto"/>
        <w:right w:val="none" w:sz="0" w:space="0" w:color="auto"/>
      </w:divBdr>
    </w:div>
    <w:div w:id="768355389">
      <w:bodyDiv w:val="1"/>
      <w:marLeft w:val="0"/>
      <w:marRight w:val="0"/>
      <w:marTop w:val="0"/>
      <w:marBottom w:val="0"/>
      <w:divBdr>
        <w:top w:val="none" w:sz="0" w:space="0" w:color="auto"/>
        <w:left w:val="none" w:sz="0" w:space="0" w:color="auto"/>
        <w:bottom w:val="none" w:sz="0" w:space="0" w:color="auto"/>
        <w:right w:val="none" w:sz="0" w:space="0" w:color="auto"/>
      </w:divBdr>
    </w:div>
    <w:div w:id="797727514">
      <w:bodyDiv w:val="1"/>
      <w:marLeft w:val="0"/>
      <w:marRight w:val="0"/>
      <w:marTop w:val="0"/>
      <w:marBottom w:val="0"/>
      <w:divBdr>
        <w:top w:val="none" w:sz="0" w:space="0" w:color="auto"/>
        <w:left w:val="none" w:sz="0" w:space="0" w:color="auto"/>
        <w:bottom w:val="none" w:sz="0" w:space="0" w:color="auto"/>
        <w:right w:val="none" w:sz="0" w:space="0" w:color="auto"/>
      </w:divBdr>
    </w:div>
    <w:div w:id="811409103">
      <w:bodyDiv w:val="1"/>
      <w:marLeft w:val="0"/>
      <w:marRight w:val="0"/>
      <w:marTop w:val="0"/>
      <w:marBottom w:val="0"/>
      <w:divBdr>
        <w:top w:val="none" w:sz="0" w:space="0" w:color="auto"/>
        <w:left w:val="none" w:sz="0" w:space="0" w:color="auto"/>
        <w:bottom w:val="none" w:sz="0" w:space="0" w:color="auto"/>
        <w:right w:val="none" w:sz="0" w:space="0" w:color="auto"/>
      </w:divBdr>
      <w:divsChild>
        <w:div w:id="90397553">
          <w:marLeft w:val="0"/>
          <w:marRight w:val="0"/>
          <w:marTop w:val="0"/>
          <w:marBottom w:val="0"/>
          <w:divBdr>
            <w:top w:val="single" w:sz="2" w:space="0" w:color="auto"/>
            <w:left w:val="single" w:sz="2" w:space="0" w:color="auto"/>
            <w:bottom w:val="single" w:sz="6" w:space="0" w:color="auto"/>
            <w:right w:val="single" w:sz="2" w:space="0" w:color="auto"/>
          </w:divBdr>
          <w:divsChild>
            <w:div w:id="1347634021">
              <w:marLeft w:val="0"/>
              <w:marRight w:val="0"/>
              <w:marTop w:val="100"/>
              <w:marBottom w:val="100"/>
              <w:divBdr>
                <w:top w:val="single" w:sz="2" w:space="0" w:color="D9D9E3"/>
                <w:left w:val="single" w:sz="2" w:space="0" w:color="D9D9E3"/>
                <w:bottom w:val="single" w:sz="2" w:space="0" w:color="D9D9E3"/>
                <w:right w:val="single" w:sz="2" w:space="0" w:color="D9D9E3"/>
              </w:divBdr>
              <w:divsChild>
                <w:div w:id="2023895709">
                  <w:marLeft w:val="0"/>
                  <w:marRight w:val="0"/>
                  <w:marTop w:val="0"/>
                  <w:marBottom w:val="0"/>
                  <w:divBdr>
                    <w:top w:val="single" w:sz="2" w:space="0" w:color="D9D9E3"/>
                    <w:left w:val="single" w:sz="2" w:space="0" w:color="D9D9E3"/>
                    <w:bottom w:val="single" w:sz="2" w:space="0" w:color="D9D9E3"/>
                    <w:right w:val="single" w:sz="2" w:space="0" w:color="D9D9E3"/>
                  </w:divBdr>
                  <w:divsChild>
                    <w:div w:id="573785119">
                      <w:marLeft w:val="0"/>
                      <w:marRight w:val="0"/>
                      <w:marTop w:val="0"/>
                      <w:marBottom w:val="0"/>
                      <w:divBdr>
                        <w:top w:val="single" w:sz="2" w:space="0" w:color="D9D9E3"/>
                        <w:left w:val="single" w:sz="2" w:space="0" w:color="D9D9E3"/>
                        <w:bottom w:val="single" w:sz="2" w:space="0" w:color="D9D9E3"/>
                        <w:right w:val="single" w:sz="2" w:space="0" w:color="D9D9E3"/>
                      </w:divBdr>
                      <w:divsChild>
                        <w:div w:id="731852017">
                          <w:marLeft w:val="0"/>
                          <w:marRight w:val="0"/>
                          <w:marTop w:val="0"/>
                          <w:marBottom w:val="0"/>
                          <w:divBdr>
                            <w:top w:val="single" w:sz="2" w:space="0" w:color="D9D9E3"/>
                            <w:left w:val="single" w:sz="2" w:space="0" w:color="D9D9E3"/>
                            <w:bottom w:val="single" w:sz="2" w:space="0" w:color="D9D9E3"/>
                            <w:right w:val="single" w:sz="2" w:space="0" w:color="D9D9E3"/>
                          </w:divBdr>
                          <w:divsChild>
                            <w:div w:id="1134642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75195645">
      <w:bodyDiv w:val="1"/>
      <w:marLeft w:val="0"/>
      <w:marRight w:val="0"/>
      <w:marTop w:val="0"/>
      <w:marBottom w:val="0"/>
      <w:divBdr>
        <w:top w:val="none" w:sz="0" w:space="0" w:color="auto"/>
        <w:left w:val="none" w:sz="0" w:space="0" w:color="auto"/>
        <w:bottom w:val="none" w:sz="0" w:space="0" w:color="auto"/>
        <w:right w:val="none" w:sz="0" w:space="0" w:color="auto"/>
      </w:divBdr>
    </w:div>
    <w:div w:id="891160157">
      <w:bodyDiv w:val="1"/>
      <w:marLeft w:val="0"/>
      <w:marRight w:val="0"/>
      <w:marTop w:val="0"/>
      <w:marBottom w:val="0"/>
      <w:divBdr>
        <w:top w:val="none" w:sz="0" w:space="0" w:color="auto"/>
        <w:left w:val="none" w:sz="0" w:space="0" w:color="auto"/>
        <w:bottom w:val="none" w:sz="0" w:space="0" w:color="auto"/>
        <w:right w:val="none" w:sz="0" w:space="0" w:color="auto"/>
      </w:divBdr>
    </w:div>
    <w:div w:id="982542836">
      <w:bodyDiv w:val="1"/>
      <w:marLeft w:val="0"/>
      <w:marRight w:val="0"/>
      <w:marTop w:val="0"/>
      <w:marBottom w:val="0"/>
      <w:divBdr>
        <w:top w:val="none" w:sz="0" w:space="0" w:color="auto"/>
        <w:left w:val="none" w:sz="0" w:space="0" w:color="auto"/>
        <w:bottom w:val="none" w:sz="0" w:space="0" w:color="auto"/>
        <w:right w:val="none" w:sz="0" w:space="0" w:color="auto"/>
      </w:divBdr>
      <w:divsChild>
        <w:div w:id="192695605">
          <w:marLeft w:val="0"/>
          <w:marRight w:val="0"/>
          <w:marTop w:val="0"/>
          <w:marBottom w:val="0"/>
          <w:divBdr>
            <w:top w:val="single" w:sz="2" w:space="0" w:color="auto"/>
            <w:left w:val="single" w:sz="2" w:space="0" w:color="auto"/>
            <w:bottom w:val="single" w:sz="6" w:space="0" w:color="auto"/>
            <w:right w:val="single" w:sz="2" w:space="0" w:color="auto"/>
          </w:divBdr>
          <w:divsChild>
            <w:div w:id="1857233349">
              <w:marLeft w:val="0"/>
              <w:marRight w:val="0"/>
              <w:marTop w:val="100"/>
              <w:marBottom w:val="100"/>
              <w:divBdr>
                <w:top w:val="single" w:sz="2" w:space="0" w:color="D9D9E3"/>
                <w:left w:val="single" w:sz="2" w:space="0" w:color="D9D9E3"/>
                <w:bottom w:val="single" w:sz="2" w:space="0" w:color="D9D9E3"/>
                <w:right w:val="single" w:sz="2" w:space="0" w:color="D9D9E3"/>
              </w:divBdr>
              <w:divsChild>
                <w:div w:id="188223972">
                  <w:marLeft w:val="0"/>
                  <w:marRight w:val="0"/>
                  <w:marTop w:val="0"/>
                  <w:marBottom w:val="0"/>
                  <w:divBdr>
                    <w:top w:val="single" w:sz="2" w:space="0" w:color="D9D9E3"/>
                    <w:left w:val="single" w:sz="2" w:space="0" w:color="D9D9E3"/>
                    <w:bottom w:val="single" w:sz="2" w:space="0" w:color="D9D9E3"/>
                    <w:right w:val="single" w:sz="2" w:space="0" w:color="D9D9E3"/>
                  </w:divBdr>
                  <w:divsChild>
                    <w:div w:id="1188061845">
                      <w:marLeft w:val="0"/>
                      <w:marRight w:val="0"/>
                      <w:marTop w:val="0"/>
                      <w:marBottom w:val="0"/>
                      <w:divBdr>
                        <w:top w:val="single" w:sz="2" w:space="0" w:color="D9D9E3"/>
                        <w:left w:val="single" w:sz="2" w:space="0" w:color="D9D9E3"/>
                        <w:bottom w:val="single" w:sz="2" w:space="0" w:color="D9D9E3"/>
                        <w:right w:val="single" w:sz="2" w:space="0" w:color="D9D9E3"/>
                      </w:divBdr>
                      <w:divsChild>
                        <w:div w:id="2425664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3937554">
          <w:marLeft w:val="0"/>
          <w:marRight w:val="0"/>
          <w:marTop w:val="0"/>
          <w:marBottom w:val="0"/>
          <w:divBdr>
            <w:top w:val="single" w:sz="2" w:space="0" w:color="auto"/>
            <w:left w:val="single" w:sz="2" w:space="0" w:color="auto"/>
            <w:bottom w:val="single" w:sz="6" w:space="0" w:color="auto"/>
            <w:right w:val="single" w:sz="2" w:space="0" w:color="auto"/>
          </w:divBdr>
          <w:divsChild>
            <w:div w:id="1596859591">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114123">
                  <w:marLeft w:val="0"/>
                  <w:marRight w:val="0"/>
                  <w:marTop w:val="0"/>
                  <w:marBottom w:val="0"/>
                  <w:divBdr>
                    <w:top w:val="single" w:sz="2" w:space="0" w:color="D9D9E3"/>
                    <w:left w:val="single" w:sz="2" w:space="0" w:color="D9D9E3"/>
                    <w:bottom w:val="single" w:sz="2" w:space="0" w:color="D9D9E3"/>
                    <w:right w:val="single" w:sz="2" w:space="0" w:color="D9D9E3"/>
                  </w:divBdr>
                  <w:divsChild>
                    <w:div w:id="793405340">
                      <w:marLeft w:val="0"/>
                      <w:marRight w:val="0"/>
                      <w:marTop w:val="0"/>
                      <w:marBottom w:val="0"/>
                      <w:divBdr>
                        <w:top w:val="single" w:sz="2" w:space="0" w:color="D9D9E3"/>
                        <w:left w:val="single" w:sz="2" w:space="0" w:color="D9D9E3"/>
                        <w:bottom w:val="single" w:sz="2" w:space="0" w:color="D9D9E3"/>
                        <w:right w:val="single" w:sz="2" w:space="0" w:color="D9D9E3"/>
                      </w:divBdr>
                      <w:divsChild>
                        <w:div w:id="1483504690">
                          <w:marLeft w:val="0"/>
                          <w:marRight w:val="0"/>
                          <w:marTop w:val="0"/>
                          <w:marBottom w:val="0"/>
                          <w:divBdr>
                            <w:top w:val="single" w:sz="2" w:space="0" w:color="D9D9E3"/>
                            <w:left w:val="single" w:sz="2" w:space="0" w:color="D9D9E3"/>
                            <w:bottom w:val="single" w:sz="2" w:space="0" w:color="D9D9E3"/>
                            <w:right w:val="single" w:sz="2" w:space="0" w:color="D9D9E3"/>
                          </w:divBdr>
                          <w:divsChild>
                            <w:div w:id="21260705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23503375">
      <w:bodyDiv w:val="1"/>
      <w:marLeft w:val="0"/>
      <w:marRight w:val="0"/>
      <w:marTop w:val="0"/>
      <w:marBottom w:val="0"/>
      <w:divBdr>
        <w:top w:val="none" w:sz="0" w:space="0" w:color="auto"/>
        <w:left w:val="none" w:sz="0" w:space="0" w:color="auto"/>
        <w:bottom w:val="none" w:sz="0" w:space="0" w:color="auto"/>
        <w:right w:val="none" w:sz="0" w:space="0" w:color="auto"/>
      </w:divBdr>
    </w:div>
    <w:div w:id="1354114657">
      <w:bodyDiv w:val="1"/>
      <w:marLeft w:val="0"/>
      <w:marRight w:val="0"/>
      <w:marTop w:val="0"/>
      <w:marBottom w:val="0"/>
      <w:divBdr>
        <w:top w:val="none" w:sz="0" w:space="0" w:color="auto"/>
        <w:left w:val="none" w:sz="0" w:space="0" w:color="auto"/>
        <w:bottom w:val="none" w:sz="0" w:space="0" w:color="auto"/>
        <w:right w:val="none" w:sz="0" w:space="0" w:color="auto"/>
      </w:divBdr>
      <w:divsChild>
        <w:div w:id="1885678457">
          <w:marLeft w:val="0"/>
          <w:marRight w:val="0"/>
          <w:marTop w:val="0"/>
          <w:marBottom w:val="0"/>
          <w:divBdr>
            <w:top w:val="single" w:sz="2" w:space="0" w:color="auto"/>
            <w:left w:val="single" w:sz="2" w:space="0" w:color="auto"/>
            <w:bottom w:val="single" w:sz="6" w:space="0" w:color="auto"/>
            <w:right w:val="single" w:sz="2" w:space="0" w:color="auto"/>
          </w:divBdr>
          <w:divsChild>
            <w:div w:id="1804468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345281140">
                  <w:marLeft w:val="0"/>
                  <w:marRight w:val="0"/>
                  <w:marTop w:val="0"/>
                  <w:marBottom w:val="0"/>
                  <w:divBdr>
                    <w:top w:val="single" w:sz="2" w:space="0" w:color="D9D9E3"/>
                    <w:left w:val="single" w:sz="2" w:space="0" w:color="D9D9E3"/>
                    <w:bottom w:val="single" w:sz="2" w:space="0" w:color="D9D9E3"/>
                    <w:right w:val="single" w:sz="2" w:space="0" w:color="D9D9E3"/>
                  </w:divBdr>
                  <w:divsChild>
                    <w:div w:id="591937983">
                      <w:marLeft w:val="0"/>
                      <w:marRight w:val="0"/>
                      <w:marTop w:val="0"/>
                      <w:marBottom w:val="0"/>
                      <w:divBdr>
                        <w:top w:val="single" w:sz="2" w:space="0" w:color="D9D9E3"/>
                        <w:left w:val="single" w:sz="2" w:space="0" w:color="D9D9E3"/>
                        <w:bottom w:val="single" w:sz="2" w:space="0" w:color="D9D9E3"/>
                        <w:right w:val="single" w:sz="2" w:space="0" w:color="D9D9E3"/>
                      </w:divBdr>
                      <w:divsChild>
                        <w:div w:id="402726324">
                          <w:marLeft w:val="0"/>
                          <w:marRight w:val="0"/>
                          <w:marTop w:val="0"/>
                          <w:marBottom w:val="0"/>
                          <w:divBdr>
                            <w:top w:val="single" w:sz="2" w:space="0" w:color="D9D9E3"/>
                            <w:left w:val="single" w:sz="2" w:space="0" w:color="D9D9E3"/>
                            <w:bottom w:val="single" w:sz="2" w:space="0" w:color="D9D9E3"/>
                            <w:right w:val="single" w:sz="2" w:space="0" w:color="D9D9E3"/>
                          </w:divBdr>
                          <w:divsChild>
                            <w:div w:id="1971470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2390607">
      <w:bodyDiv w:val="1"/>
      <w:marLeft w:val="0"/>
      <w:marRight w:val="0"/>
      <w:marTop w:val="0"/>
      <w:marBottom w:val="0"/>
      <w:divBdr>
        <w:top w:val="none" w:sz="0" w:space="0" w:color="auto"/>
        <w:left w:val="none" w:sz="0" w:space="0" w:color="auto"/>
        <w:bottom w:val="none" w:sz="0" w:space="0" w:color="auto"/>
        <w:right w:val="none" w:sz="0" w:space="0" w:color="auto"/>
      </w:divBdr>
    </w:div>
    <w:div w:id="1402101416">
      <w:bodyDiv w:val="1"/>
      <w:marLeft w:val="0"/>
      <w:marRight w:val="0"/>
      <w:marTop w:val="0"/>
      <w:marBottom w:val="0"/>
      <w:divBdr>
        <w:top w:val="none" w:sz="0" w:space="0" w:color="auto"/>
        <w:left w:val="none" w:sz="0" w:space="0" w:color="auto"/>
        <w:bottom w:val="none" w:sz="0" w:space="0" w:color="auto"/>
        <w:right w:val="none" w:sz="0" w:space="0" w:color="auto"/>
      </w:divBdr>
    </w:div>
    <w:div w:id="1526089275">
      <w:bodyDiv w:val="1"/>
      <w:marLeft w:val="0"/>
      <w:marRight w:val="0"/>
      <w:marTop w:val="0"/>
      <w:marBottom w:val="0"/>
      <w:divBdr>
        <w:top w:val="none" w:sz="0" w:space="0" w:color="auto"/>
        <w:left w:val="none" w:sz="0" w:space="0" w:color="auto"/>
        <w:bottom w:val="none" w:sz="0" w:space="0" w:color="auto"/>
        <w:right w:val="none" w:sz="0" w:space="0" w:color="auto"/>
      </w:divBdr>
    </w:div>
    <w:div w:id="1544445731">
      <w:bodyDiv w:val="1"/>
      <w:marLeft w:val="0"/>
      <w:marRight w:val="0"/>
      <w:marTop w:val="0"/>
      <w:marBottom w:val="0"/>
      <w:divBdr>
        <w:top w:val="none" w:sz="0" w:space="0" w:color="auto"/>
        <w:left w:val="none" w:sz="0" w:space="0" w:color="auto"/>
        <w:bottom w:val="none" w:sz="0" w:space="0" w:color="auto"/>
        <w:right w:val="none" w:sz="0" w:space="0" w:color="auto"/>
      </w:divBdr>
      <w:divsChild>
        <w:div w:id="931862532">
          <w:marLeft w:val="0"/>
          <w:marRight w:val="0"/>
          <w:marTop w:val="0"/>
          <w:marBottom w:val="0"/>
          <w:divBdr>
            <w:top w:val="single" w:sz="2" w:space="0" w:color="auto"/>
            <w:left w:val="single" w:sz="2" w:space="0" w:color="auto"/>
            <w:bottom w:val="single" w:sz="6" w:space="0" w:color="auto"/>
            <w:right w:val="single" w:sz="2" w:space="0" w:color="auto"/>
          </w:divBdr>
          <w:divsChild>
            <w:div w:id="1627199558">
              <w:marLeft w:val="0"/>
              <w:marRight w:val="0"/>
              <w:marTop w:val="100"/>
              <w:marBottom w:val="100"/>
              <w:divBdr>
                <w:top w:val="single" w:sz="2" w:space="0" w:color="D9D9E3"/>
                <w:left w:val="single" w:sz="2" w:space="0" w:color="D9D9E3"/>
                <w:bottom w:val="single" w:sz="2" w:space="0" w:color="D9D9E3"/>
                <w:right w:val="single" w:sz="2" w:space="0" w:color="D9D9E3"/>
              </w:divBdr>
              <w:divsChild>
                <w:div w:id="1957717322">
                  <w:marLeft w:val="0"/>
                  <w:marRight w:val="0"/>
                  <w:marTop w:val="0"/>
                  <w:marBottom w:val="0"/>
                  <w:divBdr>
                    <w:top w:val="single" w:sz="2" w:space="0" w:color="D9D9E3"/>
                    <w:left w:val="single" w:sz="2" w:space="0" w:color="D9D9E3"/>
                    <w:bottom w:val="single" w:sz="2" w:space="0" w:color="D9D9E3"/>
                    <w:right w:val="single" w:sz="2" w:space="0" w:color="D9D9E3"/>
                  </w:divBdr>
                  <w:divsChild>
                    <w:div w:id="1128276841">
                      <w:marLeft w:val="0"/>
                      <w:marRight w:val="0"/>
                      <w:marTop w:val="0"/>
                      <w:marBottom w:val="0"/>
                      <w:divBdr>
                        <w:top w:val="single" w:sz="2" w:space="0" w:color="D9D9E3"/>
                        <w:left w:val="single" w:sz="2" w:space="0" w:color="D9D9E3"/>
                        <w:bottom w:val="single" w:sz="2" w:space="0" w:color="D9D9E3"/>
                        <w:right w:val="single" w:sz="2" w:space="0" w:color="D9D9E3"/>
                      </w:divBdr>
                      <w:divsChild>
                        <w:div w:id="1619995573">
                          <w:marLeft w:val="0"/>
                          <w:marRight w:val="0"/>
                          <w:marTop w:val="0"/>
                          <w:marBottom w:val="0"/>
                          <w:divBdr>
                            <w:top w:val="single" w:sz="2" w:space="0" w:color="D9D9E3"/>
                            <w:left w:val="single" w:sz="2" w:space="0" w:color="D9D9E3"/>
                            <w:bottom w:val="single" w:sz="2" w:space="0" w:color="D9D9E3"/>
                            <w:right w:val="single" w:sz="2" w:space="0" w:color="D9D9E3"/>
                          </w:divBdr>
                          <w:divsChild>
                            <w:div w:id="15869131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8433351">
      <w:bodyDiv w:val="1"/>
      <w:marLeft w:val="0"/>
      <w:marRight w:val="0"/>
      <w:marTop w:val="0"/>
      <w:marBottom w:val="0"/>
      <w:divBdr>
        <w:top w:val="none" w:sz="0" w:space="0" w:color="auto"/>
        <w:left w:val="none" w:sz="0" w:space="0" w:color="auto"/>
        <w:bottom w:val="none" w:sz="0" w:space="0" w:color="auto"/>
        <w:right w:val="none" w:sz="0" w:space="0" w:color="auto"/>
      </w:divBdr>
    </w:div>
    <w:div w:id="1710228623">
      <w:bodyDiv w:val="1"/>
      <w:marLeft w:val="0"/>
      <w:marRight w:val="0"/>
      <w:marTop w:val="0"/>
      <w:marBottom w:val="0"/>
      <w:divBdr>
        <w:top w:val="none" w:sz="0" w:space="0" w:color="auto"/>
        <w:left w:val="none" w:sz="0" w:space="0" w:color="auto"/>
        <w:bottom w:val="none" w:sz="0" w:space="0" w:color="auto"/>
        <w:right w:val="none" w:sz="0" w:space="0" w:color="auto"/>
      </w:divBdr>
    </w:div>
    <w:div w:id="1763913006">
      <w:bodyDiv w:val="1"/>
      <w:marLeft w:val="0"/>
      <w:marRight w:val="0"/>
      <w:marTop w:val="0"/>
      <w:marBottom w:val="0"/>
      <w:divBdr>
        <w:top w:val="none" w:sz="0" w:space="0" w:color="auto"/>
        <w:left w:val="none" w:sz="0" w:space="0" w:color="auto"/>
        <w:bottom w:val="none" w:sz="0" w:space="0" w:color="auto"/>
        <w:right w:val="none" w:sz="0" w:space="0" w:color="auto"/>
      </w:divBdr>
    </w:div>
    <w:div w:id="1840538455">
      <w:bodyDiv w:val="1"/>
      <w:marLeft w:val="0"/>
      <w:marRight w:val="0"/>
      <w:marTop w:val="0"/>
      <w:marBottom w:val="0"/>
      <w:divBdr>
        <w:top w:val="none" w:sz="0" w:space="0" w:color="auto"/>
        <w:left w:val="none" w:sz="0" w:space="0" w:color="auto"/>
        <w:bottom w:val="none" w:sz="0" w:space="0" w:color="auto"/>
        <w:right w:val="none" w:sz="0" w:space="0" w:color="auto"/>
      </w:divBdr>
    </w:div>
    <w:div w:id="1849905377">
      <w:bodyDiv w:val="1"/>
      <w:marLeft w:val="0"/>
      <w:marRight w:val="0"/>
      <w:marTop w:val="0"/>
      <w:marBottom w:val="0"/>
      <w:divBdr>
        <w:top w:val="none" w:sz="0" w:space="0" w:color="auto"/>
        <w:left w:val="none" w:sz="0" w:space="0" w:color="auto"/>
        <w:bottom w:val="none" w:sz="0" w:space="0" w:color="auto"/>
        <w:right w:val="none" w:sz="0" w:space="0" w:color="auto"/>
      </w:divBdr>
    </w:div>
    <w:div w:id="1855608984">
      <w:bodyDiv w:val="1"/>
      <w:marLeft w:val="0"/>
      <w:marRight w:val="0"/>
      <w:marTop w:val="0"/>
      <w:marBottom w:val="0"/>
      <w:divBdr>
        <w:top w:val="none" w:sz="0" w:space="0" w:color="auto"/>
        <w:left w:val="none" w:sz="0" w:space="0" w:color="auto"/>
        <w:bottom w:val="none" w:sz="0" w:space="0" w:color="auto"/>
        <w:right w:val="none" w:sz="0" w:space="0" w:color="auto"/>
      </w:divBdr>
      <w:divsChild>
        <w:div w:id="1064065977">
          <w:marLeft w:val="0"/>
          <w:marRight w:val="0"/>
          <w:marTop w:val="0"/>
          <w:marBottom w:val="0"/>
          <w:divBdr>
            <w:top w:val="single" w:sz="2" w:space="0" w:color="auto"/>
            <w:left w:val="single" w:sz="2" w:space="0" w:color="auto"/>
            <w:bottom w:val="single" w:sz="6" w:space="0" w:color="auto"/>
            <w:right w:val="single" w:sz="2" w:space="0" w:color="auto"/>
          </w:divBdr>
          <w:divsChild>
            <w:div w:id="1730492221">
              <w:marLeft w:val="0"/>
              <w:marRight w:val="0"/>
              <w:marTop w:val="100"/>
              <w:marBottom w:val="100"/>
              <w:divBdr>
                <w:top w:val="single" w:sz="2" w:space="0" w:color="D9D9E3"/>
                <w:left w:val="single" w:sz="2" w:space="0" w:color="D9D9E3"/>
                <w:bottom w:val="single" w:sz="2" w:space="0" w:color="D9D9E3"/>
                <w:right w:val="single" w:sz="2" w:space="0" w:color="D9D9E3"/>
              </w:divBdr>
              <w:divsChild>
                <w:div w:id="1303854047">
                  <w:marLeft w:val="0"/>
                  <w:marRight w:val="0"/>
                  <w:marTop w:val="0"/>
                  <w:marBottom w:val="0"/>
                  <w:divBdr>
                    <w:top w:val="single" w:sz="2" w:space="0" w:color="D9D9E3"/>
                    <w:left w:val="single" w:sz="2" w:space="0" w:color="D9D9E3"/>
                    <w:bottom w:val="single" w:sz="2" w:space="0" w:color="D9D9E3"/>
                    <w:right w:val="single" w:sz="2" w:space="0" w:color="D9D9E3"/>
                  </w:divBdr>
                  <w:divsChild>
                    <w:div w:id="635109992">
                      <w:marLeft w:val="0"/>
                      <w:marRight w:val="0"/>
                      <w:marTop w:val="0"/>
                      <w:marBottom w:val="0"/>
                      <w:divBdr>
                        <w:top w:val="single" w:sz="2" w:space="0" w:color="D9D9E3"/>
                        <w:left w:val="single" w:sz="2" w:space="0" w:color="D9D9E3"/>
                        <w:bottom w:val="single" w:sz="2" w:space="0" w:color="D9D9E3"/>
                        <w:right w:val="single" w:sz="2" w:space="0" w:color="D9D9E3"/>
                      </w:divBdr>
                      <w:divsChild>
                        <w:div w:id="219682001">
                          <w:marLeft w:val="0"/>
                          <w:marRight w:val="0"/>
                          <w:marTop w:val="0"/>
                          <w:marBottom w:val="0"/>
                          <w:divBdr>
                            <w:top w:val="single" w:sz="2" w:space="0" w:color="D9D9E3"/>
                            <w:left w:val="single" w:sz="2" w:space="0" w:color="D9D9E3"/>
                            <w:bottom w:val="single" w:sz="2" w:space="0" w:color="D9D9E3"/>
                            <w:right w:val="single" w:sz="2" w:space="0" w:color="D9D9E3"/>
                          </w:divBdr>
                          <w:divsChild>
                            <w:div w:id="656811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85866091">
      <w:bodyDiv w:val="1"/>
      <w:marLeft w:val="0"/>
      <w:marRight w:val="0"/>
      <w:marTop w:val="0"/>
      <w:marBottom w:val="0"/>
      <w:divBdr>
        <w:top w:val="none" w:sz="0" w:space="0" w:color="auto"/>
        <w:left w:val="none" w:sz="0" w:space="0" w:color="auto"/>
        <w:bottom w:val="none" w:sz="0" w:space="0" w:color="auto"/>
        <w:right w:val="none" w:sz="0" w:space="0" w:color="auto"/>
      </w:divBdr>
    </w:div>
    <w:div w:id="2007513981">
      <w:bodyDiv w:val="1"/>
      <w:marLeft w:val="0"/>
      <w:marRight w:val="0"/>
      <w:marTop w:val="0"/>
      <w:marBottom w:val="0"/>
      <w:divBdr>
        <w:top w:val="none" w:sz="0" w:space="0" w:color="auto"/>
        <w:left w:val="none" w:sz="0" w:space="0" w:color="auto"/>
        <w:bottom w:val="none" w:sz="0" w:space="0" w:color="auto"/>
        <w:right w:val="none" w:sz="0" w:space="0" w:color="auto"/>
      </w:divBdr>
    </w:div>
    <w:div w:id="2099132055">
      <w:bodyDiv w:val="1"/>
      <w:marLeft w:val="0"/>
      <w:marRight w:val="0"/>
      <w:marTop w:val="0"/>
      <w:marBottom w:val="0"/>
      <w:divBdr>
        <w:top w:val="none" w:sz="0" w:space="0" w:color="auto"/>
        <w:left w:val="none" w:sz="0" w:space="0" w:color="auto"/>
        <w:bottom w:val="none" w:sz="0" w:space="0" w:color="auto"/>
        <w:right w:val="none" w:sz="0" w:space="0" w:color="auto"/>
      </w:divBdr>
    </w:div>
    <w:div w:id="2114743281">
      <w:bodyDiv w:val="1"/>
      <w:marLeft w:val="0"/>
      <w:marRight w:val="0"/>
      <w:marTop w:val="0"/>
      <w:marBottom w:val="0"/>
      <w:divBdr>
        <w:top w:val="none" w:sz="0" w:space="0" w:color="auto"/>
        <w:left w:val="none" w:sz="0" w:space="0" w:color="auto"/>
        <w:bottom w:val="none" w:sz="0" w:space="0" w:color="auto"/>
        <w:right w:val="none" w:sz="0" w:space="0" w:color="auto"/>
      </w:divBdr>
    </w:div>
    <w:div w:id="2134785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094670510375460"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br.org/2012/05/vertical-integration-definition-and-examples" TargetMode="External"/><Relationship Id="rId17" Type="http://schemas.openxmlformats.org/officeDocument/2006/relationships/hyperlink" Target="https://doi.org/10.1016/j.pursup.2018.10.002" TargetMode="External"/><Relationship Id="rId2" Type="http://schemas.openxmlformats.org/officeDocument/2006/relationships/numbering" Target="numbering.xml"/><Relationship Id="rId16" Type="http://schemas.openxmlformats.org/officeDocument/2006/relationships/hyperlink" Target="https://www.greenbiz.com/article/innocent-drinks-refreshing-approach-sustainable-busines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smb.com/the-ansoff-matrix-a-tool-for-growing-your-business-2951527" TargetMode="External"/><Relationship Id="rId5" Type="http://schemas.openxmlformats.org/officeDocument/2006/relationships/webSettings" Target="webSettings.xml"/><Relationship Id="rId15" Type="http://schemas.openxmlformats.org/officeDocument/2006/relationships/hyperlink" Target="https://www.theguardian.com/sustainable-business/innocent-drinks-case-study"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nocentdrink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DA2D92C-3CE8-432A-8784-7996FD5D6C6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03D423-EF3F-4C31-B9A3-C91AC8C84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24</Pages>
  <Words>6861</Words>
  <Characters>39110</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dc:creator>
  <cp:lastModifiedBy>Olamide Bobby Erinosho (2008390)</cp:lastModifiedBy>
  <cp:revision>3</cp:revision>
  <dcterms:created xsi:type="dcterms:W3CDTF">2023-04-25T17:13:00Z</dcterms:created>
  <dcterms:modified xsi:type="dcterms:W3CDTF">2023-04-25T17:14:00Z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b0145046be0d01ce4f0e0dc092c550e976913bdcdba3895d844b009ac7efd171</vt:lpwstr>
  </property>
</Properties>
</file>