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704"/>
        <w:gridCol w:w="569"/>
      </w:tblGrid>
      <w:tr w:rsidR="004447D1" w:rsidRPr="00B06FBA" w14:paraId="5E2ED9FC" w14:textId="77777777" w:rsidTr="00435074">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6E2C0F57" w14:textId="77777777" w:rsidR="00E6251E" w:rsidRPr="00B06FBA" w:rsidRDefault="00E6251E" w:rsidP="00435074">
            <w:pPr>
              <w:keepNext/>
              <w:spacing w:after="0" w:line="240" w:lineRule="auto"/>
              <w:rPr>
                <w:rFonts w:eastAsia="Times New Roman" w:cs="Arial"/>
                <w:b/>
                <w:color w:val="auto"/>
                <w:sz w:val="32"/>
                <w:szCs w:val="32"/>
                <w:lang w:val="en-AU"/>
              </w:rPr>
            </w:pPr>
          </w:p>
          <w:p w14:paraId="2B555D1D" w14:textId="77777777" w:rsidR="00E6251E" w:rsidRPr="00B06FBA" w:rsidRDefault="00E6251E" w:rsidP="00435074">
            <w:pPr>
              <w:keepNext/>
              <w:spacing w:after="0" w:line="240" w:lineRule="auto"/>
              <w:rPr>
                <w:rFonts w:eastAsia="Times New Roman" w:cs="Arial"/>
                <w:b/>
                <w:color w:val="auto"/>
                <w:sz w:val="28"/>
                <w:szCs w:val="28"/>
                <w:lang w:val="en-AU"/>
              </w:rPr>
            </w:pPr>
            <w:r w:rsidRPr="00B06FBA">
              <w:rPr>
                <w:rFonts w:cs="Arial"/>
                <w:noProof/>
                <w:lang w:val="en-US"/>
              </w:rPr>
              <w:drawing>
                <wp:inline distT="0" distB="0" distL="0" distR="0" wp14:anchorId="3CF148C6" wp14:editId="0F81A262">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B06FBA">
              <w:rPr>
                <w:rFonts w:eastAsia="Times New Roman" w:cs="Arial"/>
                <w:b/>
                <w:color w:val="auto"/>
                <w:sz w:val="32"/>
                <w:szCs w:val="32"/>
                <w:lang w:val="en-AU"/>
              </w:rPr>
              <w:br/>
            </w:r>
          </w:p>
          <w:p w14:paraId="04E1F994" w14:textId="77777777" w:rsidR="00E6251E" w:rsidRPr="00B06FBA" w:rsidRDefault="00E6251E" w:rsidP="00435074">
            <w:pPr>
              <w:rPr>
                <w:rFonts w:cs="Arial"/>
                <w:b/>
                <w:bCs/>
                <w:sz w:val="28"/>
                <w:szCs w:val="24"/>
              </w:rPr>
            </w:pPr>
            <w:r w:rsidRPr="00B06FBA">
              <w:rPr>
                <w:rFonts w:cs="Arial"/>
                <w:b/>
                <w:bCs/>
                <w:sz w:val="28"/>
                <w:szCs w:val="24"/>
              </w:rPr>
              <w:t>Component One:</w:t>
            </w:r>
          </w:p>
          <w:p w14:paraId="6C3066A6" w14:textId="77777777" w:rsidR="00E6251E" w:rsidRPr="00B06FBA" w:rsidRDefault="00E6251E" w:rsidP="00435074">
            <w:pPr>
              <w:widowControl w:val="0"/>
              <w:autoSpaceDE w:val="0"/>
              <w:autoSpaceDN w:val="0"/>
              <w:spacing w:after="0" w:line="240" w:lineRule="auto"/>
              <w:rPr>
                <w:rFonts w:eastAsia="Times New Roman" w:cs="Arial"/>
                <w:b/>
                <w:bCs/>
                <w:i/>
                <w:iCs/>
                <w:color w:val="000000"/>
                <w:sz w:val="28"/>
                <w:szCs w:val="28"/>
                <w:lang w:val="en-US"/>
              </w:rPr>
            </w:pPr>
            <w:r w:rsidRPr="00B06FBA">
              <w:rPr>
                <w:rFonts w:eastAsia="Times New Roman" w:cs="Arial"/>
                <w:b/>
                <w:bCs/>
                <w:i/>
                <w:iCs/>
                <w:color w:val="000000"/>
                <w:sz w:val="28"/>
                <w:szCs w:val="28"/>
                <w:shd w:val="clear" w:color="auto" w:fill="FFFFFF"/>
                <w:lang w:val="en-US"/>
              </w:rPr>
              <w:t xml:space="preserve">What are the key skills required to work on the hotels front desk? </w:t>
            </w:r>
            <w:r w:rsidRPr="00B06FBA">
              <w:rPr>
                <w:rFonts w:eastAsia="Times New Roman" w:cs="Arial"/>
                <w:b/>
                <w:bCs/>
                <w:i/>
                <w:iCs/>
                <w:color w:val="000000"/>
                <w:sz w:val="28"/>
                <w:szCs w:val="28"/>
                <w:lang w:val="en-US"/>
              </w:rPr>
              <w:t>750 words (+/- 10%)</w:t>
            </w:r>
          </w:p>
          <w:p w14:paraId="17DEDDE0" w14:textId="77777777" w:rsidR="00E6251E" w:rsidRPr="00B06FBA" w:rsidRDefault="00E6251E" w:rsidP="00435074">
            <w:pPr>
              <w:widowControl w:val="0"/>
              <w:autoSpaceDE w:val="0"/>
              <w:autoSpaceDN w:val="0"/>
              <w:spacing w:after="0" w:line="240" w:lineRule="auto"/>
              <w:rPr>
                <w:rFonts w:eastAsia="Times New Roman" w:cs="Arial"/>
                <w:b/>
                <w:bCs/>
                <w:i/>
                <w:iCs/>
                <w:color w:val="000000"/>
                <w:sz w:val="28"/>
                <w:szCs w:val="28"/>
                <w:lang w:val="en-US"/>
              </w:rPr>
            </w:pPr>
          </w:p>
          <w:p w14:paraId="5BF29FAF" w14:textId="77777777" w:rsidR="00E6251E" w:rsidRPr="00B06FBA" w:rsidRDefault="00E6251E" w:rsidP="00435074">
            <w:pPr>
              <w:rPr>
                <w:rFonts w:eastAsia="Times New Roman" w:cs="Arial"/>
                <w:b/>
                <w:color w:val="auto"/>
                <w:sz w:val="32"/>
                <w:szCs w:val="32"/>
                <w:lang w:val="en-AU"/>
              </w:rPr>
            </w:pPr>
            <w:r w:rsidRPr="00B06FBA">
              <w:rPr>
                <w:rFonts w:eastAsia="Carlito" w:cs="Arial"/>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05E4D717" w14:textId="77777777" w:rsidR="00BA37E6" w:rsidRPr="00BA37E6" w:rsidRDefault="00BA37E6" w:rsidP="00BA37E6">
            <w:pPr>
              <w:keepNext/>
              <w:spacing w:before="120" w:after="0" w:line="240" w:lineRule="auto"/>
              <w:jc w:val="center"/>
              <w:rPr>
                <w:rFonts w:eastAsia="Times New Roman" w:cs="Arial"/>
                <w:b/>
                <w:bCs/>
                <w:color w:val="auto"/>
                <w:sz w:val="20"/>
                <w:szCs w:val="20"/>
              </w:rPr>
            </w:pPr>
          </w:p>
          <w:p w14:paraId="371C5104" w14:textId="77777777" w:rsidR="00BA37E6" w:rsidRPr="00BA37E6" w:rsidRDefault="00BA37E6" w:rsidP="00BA37E6">
            <w:pPr>
              <w:keepNext/>
              <w:spacing w:before="120" w:after="0" w:line="240" w:lineRule="auto"/>
              <w:jc w:val="center"/>
              <w:rPr>
                <w:rFonts w:eastAsia="Times New Roman" w:cs="Arial"/>
                <w:b/>
                <w:bCs/>
                <w:color w:val="auto"/>
                <w:sz w:val="20"/>
                <w:szCs w:val="20"/>
              </w:rPr>
            </w:pPr>
          </w:p>
          <w:p w14:paraId="545CE11E" w14:textId="77777777" w:rsidR="00E6251E" w:rsidRPr="00BA37E6" w:rsidRDefault="00E6251E" w:rsidP="00BA37E6">
            <w:pPr>
              <w:keepNext/>
              <w:spacing w:before="120" w:after="0" w:line="240" w:lineRule="auto"/>
              <w:jc w:val="center"/>
              <w:rPr>
                <w:rFonts w:eastAsia="Times New Roman" w:cs="Arial"/>
                <w:b/>
                <w:bCs/>
                <w:color w:val="auto"/>
                <w:sz w:val="20"/>
                <w:szCs w:val="20"/>
                <w:lang w:val="en-AU"/>
              </w:rPr>
            </w:pPr>
            <w:r w:rsidRPr="00BA37E6">
              <w:rPr>
                <w:rFonts w:eastAsia="Times New Roman" w:cs="Arial"/>
                <w:b/>
                <w:bCs/>
                <w:color w:val="auto"/>
                <w:sz w:val="20"/>
                <w:szCs w:val="20"/>
              </w:rPr>
              <w:t>Student No</w:t>
            </w:r>
            <w:r w:rsidR="00BA37E6" w:rsidRPr="00BA37E6">
              <w:rPr>
                <w:rFonts w:eastAsia="Times New Roman" w:cs="Arial"/>
                <w:b/>
                <w:bCs/>
                <w:color w:val="auto"/>
                <w:sz w:val="20"/>
                <w:szCs w:val="20"/>
              </w:rPr>
              <w:t xml:space="preserve"> and Name</w:t>
            </w:r>
            <w:r w:rsidRPr="00BA37E6">
              <w:rPr>
                <w:rFonts w:eastAsia="Times New Roman" w:cs="Arial"/>
                <w:b/>
                <w:bCs/>
                <w:color w:val="auto"/>
                <w:sz w:val="20"/>
                <w:szCs w:val="20"/>
              </w:rPr>
              <w:t>:</w:t>
            </w:r>
          </w:p>
        </w:tc>
        <w:tc>
          <w:tcPr>
            <w:tcW w:w="2571" w:type="dxa"/>
            <w:gridSpan w:val="2"/>
            <w:tcBorders>
              <w:top w:val="single" w:sz="4" w:space="0" w:color="auto"/>
              <w:left w:val="nil"/>
              <w:bottom w:val="dashed" w:sz="4" w:space="0" w:color="auto"/>
              <w:right w:val="nil"/>
            </w:tcBorders>
            <w:shd w:val="clear" w:color="auto" w:fill="auto"/>
            <w:vAlign w:val="center"/>
          </w:tcPr>
          <w:p w14:paraId="0A350D80" w14:textId="77777777" w:rsidR="00E6251E" w:rsidRPr="00BA37E6" w:rsidRDefault="00BA37E6" w:rsidP="00BA37E6">
            <w:pPr>
              <w:keepNext/>
              <w:spacing w:after="0" w:line="240" w:lineRule="auto"/>
              <w:jc w:val="center"/>
              <w:rPr>
                <w:rFonts w:eastAsia="Times New Roman" w:cs="Arial"/>
                <w:b/>
                <w:color w:val="auto"/>
                <w:sz w:val="20"/>
                <w:szCs w:val="20"/>
                <w:lang w:val="en-AU"/>
              </w:rPr>
            </w:pPr>
            <w:r w:rsidRPr="00BA37E6">
              <w:rPr>
                <w:rFonts w:eastAsia="Times New Roman" w:cs="Arial"/>
                <w:b/>
                <w:color w:val="auto"/>
                <w:sz w:val="20"/>
                <w:szCs w:val="20"/>
                <w:lang w:val="en-AU"/>
              </w:rPr>
              <w:t>2127381</w:t>
            </w:r>
          </w:p>
          <w:p w14:paraId="3053938F" w14:textId="77777777" w:rsidR="00BA37E6" w:rsidRPr="00BA37E6" w:rsidRDefault="00BA37E6" w:rsidP="00BA37E6">
            <w:pPr>
              <w:keepNext/>
              <w:spacing w:after="0" w:line="240" w:lineRule="auto"/>
              <w:jc w:val="center"/>
              <w:rPr>
                <w:rFonts w:eastAsia="Times New Roman" w:cs="Arial"/>
                <w:b/>
                <w:color w:val="auto"/>
                <w:sz w:val="20"/>
                <w:szCs w:val="20"/>
                <w:lang w:val="en-AU"/>
              </w:rPr>
            </w:pPr>
            <w:r w:rsidRPr="00BA37E6">
              <w:rPr>
                <w:rFonts w:eastAsia="Times New Roman" w:cs="Arial"/>
                <w:b/>
                <w:color w:val="auto"/>
                <w:sz w:val="20"/>
                <w:szCs w:val="20"/>
                <w:lang w:val="en-AU"/>
              </w:rPr>
              <w:t>Alina Elena Grigore</w:t>
            </w:r>
          </w:p>
        </w:tc>
        <w:tc>
          <w:tcPr>
            <w:tcW w:w="835" w:type="dxa"/>
            <w:tcBorders>
              <w:top w:val="single" w:sz="4" w:space="0" w:color="auto"/>
              <w:left w:val="nil"/>
              <w:bottom w:val="nil"/>
              <w:right w:val="single" w:sz="4" w:space="0" w:color="auto"/>
            </w:tcBorders>
            <w:shd w:val="clear" w:color="auto" w:fill="auto"/>
            <w:vAlign w:val="center"/>
          </w:tcPr>
          <w:p w14:paraId="1150A74C" w14:textId="77777777" w:rsidR="00E6251E" w:rsidRPr="00B06FBA" w:rsidRDefault="00E6251E" w:rsidP="00435074">
            <w:pPr>
              <w:keepNext/>
              <w:spacing w:after="0" w:line="240" w:lineRule="auto"/>
              <w:rPr>
                <w:rFonts w:eastAsia="Times New Roman" w:cs="Arial"/>
                <w:b/>
                <w:color w:val="auto"/>
                <w:sz w:val="20"/>
                <w:szCs w:val="20"/>
                <w:lang w:val="en-AU"/>
              </w:rPr>
            </w:pPr>
          </w:p>
        </w:tc>
      </w:tr>
      <w:tr w:rsidR="004447D1" w:rsidRPr="00B06FBA" w14:paraId="06A5B7B6" w14:textId="77777777" w:rsidTr="00435074">
        <w:trPr>
          <w:trHeight w:val="468"/>
          <w:jc w:val="center"/>
        </w:trPr>
        <w:tc>
          <w:tcPr>
            <w:tcW w:w="5327" w:type="dxa"/>
            <w:vMerge/>
            <w:tcBorders>
              <w:left w:val="single" w:sz="4" w:space="0" w:color="auto"/>
              <w:right w:val="single" w:sz="4" w:space="0" w:color="auto"/>
            </w:tcBorders>
            <w:shd w:val="clear" w:color="auto" w:fill="auto"/>
          </w:tcPr>
          <w:p w14:paraId="466D8E69" w14:textId="77777777" w:rsidR="00E6251E" w:rsidRPr="00B06FBA" w:rsidRDefault="00E6251E" w:rsidP="00435074">
            <w:pPr>
              <w:keepNext/>
              <w:spacing w:after="0" w:line="240" w:lineRule="auto"/>
              <w:rPr>
                <w:rFonts w:eastAsia="Times New Roman"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3FD2144" w14:textId="77777777" w:rsidR="00E6251E" w:rsidRPr="00BA37E6" w:rsidRDefault="00E6251E" w:rsidP="00BA37E6">
            <w:pPr>
              <w:keepNext/>
              <w:spacing w:after="0" w:line="240" w:lineRule="auto"/>
              <w:jc w:val="center"/>
              <w:rPr>
                <w:rFonts w:eastAsia="Times New Roman" w:cs="Arial"/>
                <w:b/>
                <w:color w:val="auto"/>
                <w:sz w:val="20"/>
                <w:szCs w:val="20"/>
                <w:lang w:val="en-AU"/>
              </w:rPr>
            </w:pPr>
          </w:p>
          <w:p w14:paraId="50F226B6" w14:textId="77777777" w:rsidR="00E6251E" w:rsidRPr="00BA37E6" w:rsidRDefault="00E6251E" w:rsidP="00BA37E6">
            <w:pPr>
              <w:keepNext/>
              <w:spacing w:after="0" w:line="240" w:lineRule="auto"/>
              <w:jc w:val="center"/>
              <w:rPr>
                <w:rFonts w:eastAsia="Times New Roman" w:cs="Arial"/>
                <w:b/>
                <w:color w:val="auto"/>
                <w:sz w:val="20"/>
                <w:szCs w:val="20"/>
                <w:lang w:val="en-AU"/>
              </w:rPr>
            </w:pPr>
            <w:r w:rsidRPr="00BA37E6">
              <w:rPr>
                <w:rFonts w:eastAsia="Times New Roman" w:cs="Arial"/>
                <w:b/>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74C3FB71" w14:textId="77777777" w:rsidR="00E6251E" w:rsidRPr="00BA37E6" w:rsidRDefault="00BA37E6" w:rsidP="00BA37E6">
            <w:pPr>
              <w:keepNext/>
              <w:spacing w:after="0" w:line="240" w:lineRule="auto"/>
              <w:jc w:val="center"/>
              <w:rPr>
                <w:rFonts w:eastAsia="Times New Roman" w:cs="Arial"/>
                <w:b/>
                <w:color w:val="auto"/>
                <w:sz w:val="20"/>
                <w:szCs w:val="20"/>
                <w:lang w:val="en-AU"/>
              </w:rPr>
            </w:pPr>
            <w:r w:rsidRPr="00BA37E6">
              <w:rPr>
                <w:rFonts w:eastAsia="Times New Roman" w:cs="Arial"/>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1D920A66" w14:textId="77777777" w:rsidR="00E6251E" w:rsidRPr="00B06FBA" w:rsidRDefault="00E6251E" w:rsidP="00435074">
            <w:pPr>
              <w:keepNext/>
              <w:spacing w:after="0" w:line="240" w:lineRule="auto"/>
              <w:rPr>
                <w:rFonts w:eastAsia="Times New Roman" w:cs="Arial"/>
                <w:b/>
                <w:color w:val="auto"/>
                <w:sz w:val="20"/>
                <w:szCs w:val="20"/>
                <w:lang w:val="en-AU"/>
              </w:rPr>
            </w:pPr>
          </w:p>
        </w:tc>
      </w:tr>
      <w:tr w:rsidR="004447D1" w:rsidRPr="00B06FBA" w14:paraId="73C36979" w14:textId="77777777" w:rsidTr="00435074">
        <w:trPr>
          <w:trHeight w:val="468"/>
          <w:jc w:val="center"/>
        </w:trPr>
        <w:tc>
          <w:tcPr>
            <w:tcW w:w="5327" w:type="dxa"/>
            <w:vMerge/>
            <w:tcBorders>
              <w:left w:val="single" w:sz="4" w:space="0" w:color="auto"/>
              <w:right w:val="single" w:sz="4" w:space="0" w:color="auto"/>
            </w:tcBorders>
            <w:shd w:val="clear" w:color="auto" w:fill="auto"/>
          </w:tcPr>
          <w:p w14:paraId="1E856DA1" w14:textId="77777777" w:rsidR="00E6251E" w:rsidRPr="00B06FBA" w:rsidRDefault="00E6251E" w:rsidP="00435074">
            <w:pPr>
              <w:keepNext/>
              <w:spacing w:after="0" w:line="240" w:lineRule="auto"/>
              <w:rPr>
                <w:rFonts w:eastAsia="Times New Roman"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FCB68EA" w14:textId="77777777" w:rsidR="00E6251E" w:rsidRPr="00BA37E6" w:rsidRDefault="00E6251E" w:rsidP="00BA37E6">
            <w:pPr>
              <w:keepNext/>
              <w:spacing w:after="0" w:line="240" w:lineRule="auto"/>
              <w:jc w:val="center"/>
              <w:rPr>
                <w:rFonts w:eastAsia="Times New Roman" w:cs="Arial"/>
                <w:b/>
                <w:color w:val="auto"/>
                <w:sz w:val="20"/>
                <w:szCs w:val="20"/>
                <w:lang w:val="en-AU"/>
              </w:rPr>
            </w:pPr>
            <w:r w:rsidRPr="00BA37E6">
              <w:rPr>
                <w:rFonts w:eastAsia="Times New Roman" w:cs="Arial"/>
                <w:b/>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3984D863" w14:textId="77777777" w:rsidR="00E6251E" w:rsidRPr="00BA37E6" w:rsidRDefault="00BA37E6" w:rsidP="00BA37E6">
            <w:pPr>
              <w:keepNext/>
              <w:spacing w:after="0" w:line="240" w:lineRule="auto"/>
              <w:jc w:val="center"/>
              <w:rPr>
                <w:rFonts w:eastAsia="Times New Roman" w:cs="Arial"/>
                <w:b/>
                <w:color w:val="auto"/>
                <w:sz w:val="20"/>
                <w:szCs w:val="20"/>
                <w:lang w:val="en-AU"/>
              </w:rPr>
            </w:pPr>
            <w:r w:rsidRPr="00BA37E6">
              <w:rPr>
                <w:rFonts w:eastAsia="Times New Roman" w:cs="Arial"/>
                <w:b/>
                <w:color w:val="auto"/>
                <w:sz w:val="20"/>
                <w:szCs w:val="20"/>
                <w:lang w:val="en-AU"/>
              </w:rPr>
              <w:t>4004</w:t>
            </w:r>
          </w:p>
        </w:tc>
        <w:tc>
          <w:tcPr>
            <w:tcW w:w="835" w:type="dxa"/>
            <w:tcBorders>
              <w:top w:val="nil"/>
              <w:left w:val="nil"/>
              <w:bottom w:val="nil"/>
              <w:right w:val="single" w:sz="4" w:space="0" w:color="auto"/>
            </w:tcBorders>
            <w:shd w:val="clear" w:color="auto" w:fill="auto"/>
            <w:vAlign w:val="center"/>
          </w:tcPr>
          <w:p w14:paraId="386E1FB6" w14:textId="77777777" w:rsidR="00E6251E" w:rsidRPr="00B06FBA" w:rsidRDefault="00E6251E" w:rsidP="00435074">
            <w:pPr>
              <w:keepNext/>
              <w:spacing w:after="0" w:line="240" w:lineRule="auto"/>
              <w:rPr>
                <w:rFonts w:eastAsia="Times New Roman" w:cs="Arial"/>
                <w:b/>
                <w:color w:val="auto"/>
                <w:sz w:val="20"/>
                <w:szCs w:val="20"/>
                <w:lang w:val="en-AU"/>
              </w:rPr>
            </w:pPr>
          </w:p>
        </w:tc>
      </w:tr>
      <w:tr w:rsidR="004447D1" w:rsidRPr="00B06FBA" w14:paraId="1B7D8AE3" w14:textId="77777777" w:rsidTr="00435074">
        <w:trPr>
          <w:trHeight w:val="468"/>
          <w:jc w:val="center"/>
        </w:trPr>
        <w:tc>
          <w:tcPr>
            <w:tcW w:w="5327" w:type="dxa"/>
            <w:vMerge/>
            <w:tcBorders>
              <w:left w:val="single" w:sz="4" w:space="0" w:color="auto"/>
              <w:right w:val="single" w:sz="4" w:space="0" w:color="auto"/>
            </w:tcBorders>
            <w:shd w:val="clear" w:color="auto" w:fill="auto"/>
          </w:tcPr>
          <w:p w14:paraId="2AB2376D" w14:textId="77777777" w:rsidR="00E6251E" w:rsidRPr="00B06FBA" w:rsidRDefault="00E6251E" w:rsidP="00435074">
            <w:pPr>
              <w:keepNext/>
              <w:spacing w:after="0" w:line="240" w:lineRule="auto"/>
              <w:rPr>
                <w:rFonts w:eastAsia="Times New Roman"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2051CCE" w14:textId="77777777" w:rsidR="00E6251E" w:rsidRPr="00BA37E6" w:rsidRDefault="00E6251E" w:rsidP="00BA37E6">
            <w:pPr>
              <w:keepNext/>
              <w:spacing w:after="0" w:line="240" w:lineRule="auto"/>
              <w:jc w:val="center"/>
              <w:rPr>
                <w:rFonts w:eastAsia="Times New Roman" w:cs="Arial"/>
                <w:b/>
                <w:color w:val="auto"/>
                <w:sz w:val="20"/>
                <w:szCs w:val="20"/>
                <w:lang w:val="en-AU"/>
              </w:rPr>
            </w:pPr>
            <w:r w:rsidRPr="00BA37E6">
              <w:rPr>
                <w:rFonts w:eastAsia="Times New Roman" w:cs="Arial"/>
                <w:b/>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692EB3E5" w14:textId="743519CF" w:rsidR="00E6251E" w:rsidRPr="00BA37E6" w:rsidRDefault="00A65F44" w:rsidP="00BA37E6">
            <w:pPr>
              <w:keepNext/>
              <w:spacing w:after="0" w:line="240" w:lineRule="auto"/>
              <w:jc w:val="center"/>
              <w:rPr>
                <w:rFonts w:eastAsia="Times New Roman" w:cs="Arial"/>
                <w:b/>
                <w:color w:val="auto"/>
                <w:sz w:val="20"/>
                <w:szCs w:val="20"/>
                <w:lang w:val="en-AU"/>
              </w:rPr>
            </w:pPr>
            <w:r>
              <w:rPr>
                <w:rFonts w:eastAsia="Times New Roman" w:cs="Arial"/>
                <w:b/>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3FB846B6" w14:textId="77777777" w:rsidR="00E6251E" w:rsidRPr="00B06FBA" w:rsidRDefault="00E6251E" w:rsidP="00435074">
            <w:pPr>
              <w:keepNext/>
              <w:spacing w:after="0" w:line="240" w:lineRule="auto"/>
              <w:rPr>
                <w:rFonts w:eastAsia="Times New Roman" w:cs="Arial"/>
                <w:b/>
                <w:color w:val="auto"/>
                <w:sz w:val="20"/>
                <w:szCs w:val="20"/>
                <w:lang w:val="en-AU"/>
              </w:rPr>
            </w:pPr>
          </w:p>
        </w:tc>
      </w:tr>
      <w:tr w:rsidR="003B6E4B" w:rsidRPr="00B06FBA" w14:paraId="1DFD95CF" w14:textId="77777777" w:rsidTr="00435074">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3A45E6FB" w14:textId="77777777" w:rsidR="00E6251E" w:rsidRPr="00B06FBA" w:rsidRDefault="00E6251E" w:rsidP="00435074">
            <w:pPr>
              <w:keepNext/>
              <w:spacing w:after="0" w:line="240" w:lineRule="auto"/>
              <w:rPr>
                <w:rFonts w:eastAsia="Times New Roman" w:cs="Arial"/>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26BAEDB9" w14:textId="77777777" w:rsidR="00E6251E" w:rsidRPr="00B06FBA" w:rsidRDefault="00E6251E" w:rsidP="00BA37E6">
            <w:pPr>
              <w:keepNext/>
              <w:spacing w:after="0" w:line="240" w:lineRule="auto"/>
              <w:jc w:val="center"/>
              <w:rPr>
                <w:rFonts w:eastAsia="Times New Roman"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6C3E9112" w14:textId="77777777" w:rsidR="00E6251E" w:rsidRPr="00B06FBA" w:rsidRDefault="00E6251E" w:rsidP="00BA37E6">
            <w:pPr>
              <w:keepNext/>
              <w:spacing w:after="0" w:line="240" w:lineRule="auto"/>
              <w:jc w:val="center"/>
              <w:rPr>
                <w:rFonts w:eastAsia="Times New Roman" w:cs="Arial"/>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37504897" w14:textId="77777777" w:rsidR="00E6251E" w:rsidRPr="00B06FBA" w:rsidRDefault="00E6251E" w:rsidP="00435074">
            <w:pPr>
              <w:keepNext/>
              <w:spacing w:after="0" w:line="240" w:lineRule="auto"/>
              <w:rPr>
                <w:rFonts w:eastAsia="Times New Roman" w:cs="Arial"/>
                <w:b/>
                <w:color w:val="auto"/>
                <w:sz w:val="40"/>
                <w:szCs w:val="20"/>
                <w:lang w:val="en-AU"/>
              </w:rPr>
            </w:pPr>
          </w:p>
        </w:tc>
      </w:tr>
      <w:tr w:rsidR="00E6251E" w:rsidRPr="00B06FBA" w14:paraId="7217FA90" w14:textId="77777777" w:rsidTr="00435074">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68EE95" w14:textId="77777777" w:rsidR="00E6251E" w:rsidRPr="00B06FBA" w:rsidRDefault="00E6251E" w:rsidP="00435074">
            <w:pPr>
              <w:spacing w:after="0" w:line="240" w:lineRule="auto"/>
              <w:rPr>
                <w:rFonts w:eastAsia="Times New Roman" w:cs="Arial"/>
                <w:bCs/>
                <w:color w:val="auto"/>
                <w:sz w:val="20"/>
                <w:szCs w:val="20"/>
              </w:rPr>
            </w:pPr>
          </w:p>
          <w:p w14:paraId="68958F6F" w14:textId="77777777" w:rsidR="000B7557" w:rsidRPr="000B7557" w:rsidRDefault="00E6251E" w:rsidP="00CE42DC">
            <w:pPr>
              <w:rPr>
                <w:rFonts w:cs="Arial"/>
                <w:b/>
                <w:sz w:val="28"/>
              </w:rPr>
            </w:pPr>
            <w:r w:rsidRPr="000B7557">
              <w:rPr>
                <w:rFonts w:cs="Arial"/>
                <w:b/>
                <w:sz w:val="28"/>
              </w:rPr>
              <w:t>Key skills that are needed to work at the front desk at hotels</w:t>
            </w:r>
          </w:p>
          <w:p w14:paraId="4CAC9633" w14:textId="77777777" w:rsidR="00E6251E" w:rsidRPr="000B7557" w:rsidRDefault="00CE42DC" w:rsidP="000B7557">
            <w:pPr>
              <w:rPr>
                <w:rFonts w:cs="Arial"/>
                <w:b/>
                <w:sz w:val="28"/>
              </w:rPr>
            </w:pPr>
            <w:r w:rsidRPr="00CE42DC">
              <w:rPr>
                <w:rFonts w:cs="Arial"/>
              </w:rPr>
              <w:t>The front desk role in a hotel is thought of as the hotel's first point of contact with visitors. The first image of the hotel environment is offered to the clients depending on the manner and body language of the hotel's front-desk executives and officers. Under that situation, hiring hotel front desk staff is given top priority by the hospitality sector like Travelodge hotels. One of the leading independent hotel companies in the UK, Travelodge Hotel has more than 5</w:t>
            </w:r>
            <w:r>
              <w:rPr>
                <w:rFonts w:cs="Arial"/>
              </w:rPr>
              <w:t>52</w:t>
            </w:r>
            <w:r w:rsidRPr="00CE42DC">
              <w:rPr>
                <w:rFonts w:cs="Arial"/>
              </w:rPr>
              <w:t xml:space="preserve"> establishments. In its capacity as front desk manager at the Travelodge hotel, it is accountable for overseeing a variety of services, including booking reservations for visitors, supervising receptionist tasks, hospitality services, payment information, and processing customers ’ opinions.</w:t>
            </w:r>
            <w:r>
              <w:rPr>
                <w:rFonts w:cs="Arial"/>
              </w:rPr>
              <w:t xml:space="preserve"> </w:t>
            </w:r>
            <w:r w:rsidRPr="00CE42DC">
              <w:rPr>
                <w:rFonts w:cs="Arial"/>
              </w:rPr>
              <w:t>Additionally, it involved communicating with numerous hotel departments to guarantee the effectiveness and productivity of customer service</w:t>
            </w:r>
            <w:r w:rsidR="00340D2A">
              <w:rPr>
                <w:rFonts w:cs="Arial"/>
              </w:rPr>
              <w:t xml:space="preserve"> (</w:t>
            </w:r>
            <w:r w:rsidR="007F16C5">
              <w:rPr>
                <w:rFonts w:cs="Arial"/>
                <w:color w:val="222222"/>
                <w:szCs w:val="24"/>
                <w:shd w:val="clear" w:color="auto" w:fill="FFFFFF"/>
              </w:rPr>
              <w:t xml:space="preserve">Sayin </w:t>
            </w:r>
            <w:r w:rsidR="00340D2A" w:rsidRPr="00E6251E">
              <w:rPr>
                <w:rFonts w:cs="Arial"/>
                <w:color w:val="222222"/>
                <w:szCs w:val="24"/>
                <w:shd w:val="clear" w:color="auto" w:fill="FFFFFF"/>
              </w:rPr>
              <w:t>and Karaman, A., 2019</w:t>
            </w:r>
            <w:r w:rsidR="00340D2A">
              <w:rPr>
                <w:rFonts w:cs="Arial"/>
              </w:rPr>
              <w:t>)</w:t>
            </w:r>
            <w:r w:rsidRPr="00CE42DC">
              <w:rPr>
                <w:rFonts w:cs="Arial"/>
              </w:rPr>
              <w:t xml:space="preserve">. A satisfied customer is a determining factor in a hotel's image and commercial value, and front desk staff members' primary responsibility is to manage customers' demands as well as their difficulties. Front desk staff serves as the face of hospitality businesses like </w:t>
            </w:r>
            <w:r w:rsidRPr="00CE42DC">
              <w:rPr>
                <w:rFonts w:cs="Arial"/>
              </w:rPr>
              <w:lastRenderedPageBreak/>
              <w:t>the Travelodge hotel from the minute a room is reserved until check-out time.</w:t>
            </w:r>
          </w:p>
          <w:p w14:paraId="140B0C8E" w14:textId="77777777" w:rsidR="00E273C5" w:rsidRDefault="00E273C5" w:rsidP="00CE42DC">
            <w:pPr>
              <w:rPr>
                <w:rFonts w:cs="Arial"/>
              </w:rPr>
            </w:pPr>
            <w:r>
              <w:rPr>
                <w:rFonts w:cs="Arial"/>
                <w:noProof/>
                <w:lang w:val="en-US"/>
              </w:rPr>
              <w:drawing>
                <wp:inline distT="0" distB="0" distL="0" distR="0" wp14:anchorId="7B3F43E4" wp14:editId="451C8E2B">
                  <wp:extent cx="5911702" cy="2735255"/>
                  <wp:effectExtent l="0" t="0" r="0" b="12255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06ED57E4" w14:textId="77777777" w:rsidR="00E6251E" w:rsidRPr="00B06FBA" w:rsidRDefault="00E6251E" w:rsidP="003B6E4B">
            <w:pPr>
              <w:jc w:val="center"/>
              <w:rPr>
                <w:rFonts w:cs="Arial"/>
              </w:rPr>
            </w:pPr>
            <w:r w:rsidRPr="00946AB4">
              <w:rPr>
                <w:rFonts w:cs="Arial"/>
                <w:b/>
                <w:bCs/>
              </w:rPr>
              <w:t xml:space="preserve">Figure </w:t>
            </w:r>
            <w:r w:rsidR="0069603A" w:rsidRPr="00946AB4">
              <w:rPr>
                <w:rFonts w:cs="Arial"/>
                <w:b/>
                <w:bCs/>
              </w:rPr>
              <w:fldChar w:fldCharType="begin"/>
            </w:r>
            <w:r w:rsidRPr="00946AB4">
              <w:rPr>
                <w:rFonts w:cs="Arial"/>
                <w:b/>
                <w:bCs/>
              </w:rPr>
              <w:instrText xml:space="preserve"> SEQ Figure \* ARABIC </w:instrText>
            </w:r>
            <w:r w:rsidR="0069603A" w:rsidRPr="00946AB4">
              <w:rPr>
                <w:rFonts w:cs="Arial"/>
                <w:b/>
                <w:bCs/>
              </w:rPr>
              <w:fldChar w:fldCharType="separate"/>
            </w:r>
            <w:r w:rsidRPr="00946AB4">
              <w:rPr>
                <w:rFonts w:cs="Arial"/>
                <w:b/>
                <w:bCs/>
                <w:noProof/>
              </w:rPr>
              <w:t>1</w:t>
            </w:r>
            <w:r w:rsidR="0069603A" w:rsidRPr="00946AB4">
              <w:rPr>
                <w:rFonts w:cs="Arial"/>
                <w:b/>
                <w:bCs/>
                <w:noProof/>
              </w:rPr>
              <w:fldChar w:fldCharType="end"/>
            </w:r>
            <w:r w:rsidR="003B6E4B" w:rsidRPr="00946AB4">
              <w:rPr>
                <w:rFonts w:cs="Arial"/>
                <w:b/>
                <w:bCs/>
                <w:noProof/>
              </w:rPr>
              <w:t>:</w:t>
            </w:r>
            <w:r w:rsidRPr="00B06FBA">
              <w:rPr>
                <w:rFonts w:cs="Arial"/>
              </w:rPr>
              <w:t xml:space="preserve"> Functions of front office manager</w:t>
            </w:r>
            <w:r w:rsidR="003B6E4B">
              <w:rPr>
                <w:rFonts w:cs="Arial"/>
              </w:rPr>
              <w:t xml:space="preserve"> </w:t>
            </w:r>
            <w:r w:rsidR="000B7557">
              <w:rPr>
                <w:rFonts w:cs="Arial"/>
              </w:rPr>
              <w:t>(</w:t>
            </w:r>
            <w:r w:rsidR="000B7557">
              <w:rPr>
                <w:rFonts w:cs="Arial"/>
                <w:color w:val="222222"/>
                <w:szCs w:val="24"/>
                <w:shd w:val="clear" w:color="auto" w:fill="FFFFFF"/>
              </w:rPr>
              <w:t>Anandan, R. and Narayanan</w:t>
            </w:r>
            <w:r w:rsidR="000B7557" w:rsidRPr="00E6251E">
              <w:rPr>
                <w:rFonts w:cs="Arial"/>
                <w:color w:val="222222"/>
                <w:szCs w:val="24"/>
                <w:shd w:val="clear" w:color="auto" w:fill="FFFFFF"/>
              </w:rPr>
              <w:t>, 2018</w:t>
            </w:r>
            <w:r w:rsidR="000B7557">
              <w:rPr>
                <w:rFonts w:cs="Arial"/>
              </w:rPr>
              <w:t xml:space="preserve">) </w:t>
            </w:r>
          </w:p>
          <w:p w14:paraId="5A51710F" w14:textId="77777777" w:rsidR="000B7557" w:rsidRDefault="000B7557" w:rsidP="000B7557">
            <w:pPr>
              <w:rPr>
                <w:rFonts w:cs="Arial"/>
              </w:rPr>
            </w:pPr>
            <w:r w:rsidRPr="000B7557">
              <w:rPr>
                <w:rFonts w:cs="Arial"/>
              </w:rPr>
              <w:t>In order to perform the duties of a front desk manager at a Travelodge hotel, an individual must possess a number of key competencies. The following explanations are provided for these abilities:</w:t>
            </w:r>
          </w:p>
          <w:p w14:paraId="016B453D" w14:textId="77777777" w:rsidR="00E6251E" w:rsidRPr="00340D2A" w:rsidRDefault="00E6251E" w:rsidP="00435074">
            <w:r w:rsidRPr="00B06FBA">
              <w:rPr>
                <w:rFonts w:cs="Arial"/>
                <w:b/>
              </w:rPr>
              <w:t xml:space="preserve">Communication skill: </w:t>
            </w:r>
            <w:r w:rsidR="00F54574" w:rsidRPr="00F54574">
              <w:rPr>
                <w:rFonts w:cs="Arial"/>
              </w:rPr>
              <w:t>A front desk employee's ability to connect effectively with visitors, co</w:t>
            </w:r>
            <w:r w:rsidR="00F54574">
              <w:rPr>
                <w:rFonts w:cs="Arial"/>
              </w:rPr>
              <w:t>-</w:t>
            </w:r>
            <w:r w:rsidR="00F54574" w:rsidRPr="00F54574">
              <w:rPr>
                <w:rFonts w:cs="Arial"/>
              </w:rPr>
              <w:t>workers, and the hotel's top management is important. They should be skilled in verbal, para</w:t>
            </w:r>
            <w:r w:rsidR="00F54574">
              <w:rPr>
                <w:rFonts w:cs="Arial"/>
              </w:rPr>
              <w:t>-</w:t>
            </w:r>
            <w:r w:rsidR="00F54574" w:rsidRPr="00F54574">
              <w:rPr>
                <w:rFonts w:cs="Arial"/>
              </w:rPr>
              <w:t>verbal, and written communication in their capacity as hotel representation officials. When communicating verbally, the front desk employee must be conscious of which word to use in relation to the client's situation. As an illustration, choosing the standard language and word forms over local ones can help to bridge the cultural difference</w:t>
            </w:r>
            <w:r w:rsidR="00340D2A">
              <w:rPr>
                <w:rFonts w:cs="Arial"/>
              </w:rPr>
              <w:t xml:space="preserve"> (</w:t>
            </w:r>
            <w:r w:rsidR="00340D2A" w:rsidRPr="00E6251E">
              <w:rPr>
                <w:rFonts w:cs="Arial"/>
                <w:color w:val="222222"/>
                <w:szCs w:val="24"/>
                <w:shd w:val="clear" w:color="auto" w:fill="FFFFFF"/>
              </w:rPr>
              <w:t xml:space="preserve">Yasin, E., </w:t>
            </w:r>
            <w:proofErr w:type="spellStart"/>
            <w:r w:rsidR="00340D2A" w:rsidRPr="00E6251E">
              <w:rPr>
                <w:rFonts w:cs="Arial"/>
                <w:color w:val="222222"/>
                <w:szCs w:val="24"/>
                <w:shd w:val="clear" w:color="auto" w:fill="FFFFFF"/>
              </w:rPr>
              <w:t>Abdelmaboud</w:t>
            </w:r>
            <w:proofErr w:type="spellEnd"/>
            <w:r w:rsidR="00340D2A" w:rsidRPr="00E6251E">
              <w:rPr>
                <w:rFonts w:cs="Arial"/>
                <w:color w:val="222222"/>
                <w:szCs w:val="24"/>
                <w:shd w:val="clear" w:color="auto" w:fill="FFFFFF"/>
              </w:rPr>
              <w:t xml:space="preserve">, A., Saad, H. and </w:t>
            </w:r>
            <w:proofErr w:type="spellStart"/>
            <w:r w:rsidR="00340D2A" w:rsidRPr="00E6251E">
              <w:rPr>
                <w:rFonts w:cs="Arial"/>
                <w:color w:val="222222"/>
                <w:szCs w:val="24"/>
                <w:shd w:val="clear" w:color="auto" w:fill="FFFFFF"/>
              </w:rPr>
              <w:t>Qoura</w:t>
            </w:r>
            <w:proofErr w:type="spellEnd"/>
            <w:r w:rsidR="00340D2A" w:rsidRPr="00E6251E">
              <w:rPr>
                <w:rFonts w:cs="Arial"/>
                <w:color w:val="222222"/>
                <w:szCs w:val="24"/>
                <w:shd w:val="clear" w:color="auto" w:fill="FFFFFF"/>
              </w:rPr>
              <w:t>, O., 2019</w:t>
            </w:r>
            <w:r w:rsidR="00340D2A">
              <w:rPr>
                <w:rFonts w:cs="Arial"/>
              </w:rPr>
              <w:t>)</w:t>
            </w:r>
            <w:r w:rsidR="00F54574" w:rsidRPr="00F54574">
              <w:rPr>
                <w:rFonts w:cs="Arial"/>
              </w:rPr>
              <w:t>. In contrast, the para-verbal approach emphasizes the use of simple, well-known words over difficult words in order to better facilitate interpretation.</w:t>
            </w:r>
            <w:r w:rsidR="00F54574">
              <w:rPr>
                <w:rFonts w:cs="Arial"/>
              </w:rPr>
              <w:t xml:space="preserve"> </w:t>
            </w:r>
            <w:r w:rsidR="00F54574" w:rsidRPr="00F54574">
              <w:rPr>
                <w:rFonts w:cs="Arial"/>
              </w:rPr>
              <w:t>The written conversation is considered the most tangible approach to record and comprehending agreements. It guarantees that relationships between visitors and hotels are clear and transparent, and contain specific information, like the number of days visitors will stay, the cost, and other amenities.</w:t>
            </w:r>
          </w:p>
          <w:p w14:paraId="0B4BE126" w14:textId="77777777" w:rsidR="00F54574" w:rsidRDefault="00F54574" w:rsidP="00435074">
            <w:pPr>
              <w:rPr>
                <w:rFonts w:cs="Arial"/>
              </w:rPr>
            </w:pPr>
          </w:p>
          <w:p w14:paraId="790913D1" w14:textId="77777777" w:rsidR="00F54574" w:rsidRDefault="00F54574" w:rsidP="00435074">
            <w:pPr>
              <w:rPr>
                <w:rFonts w:cs="Arial"/>
              </w:rPr>
            </w:pPr>
            <w:r>
              <w:rPr>
                <w:rFonts w:cs="Arial"/>
                <w:noProof/>
                <w:lang w:val="en-US"/>
              </w:rPr>
              <w:drawing>
                <wp:inline distT="0" distB="0" distL="0" distR="0" wp14:anchorId="7386E9B3" wp14:editId="19C06F51">
                  <wp:extent cx="5486400" cy="3200400"/>
                  <wp:effectExtent l="0" t="38100" r="0" b="571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C4A3A49" w14:textId="77777777" w:rsidR="00E6251E" w:rsidRPr="00B06FBA" w:rsidRDefault="00E6251E" w:rsidP="000B7557">
            <w:pPr>
              <w:jc w:val="center"/>
              <w:rPr>
                <w:rFonts w:cs="Arial"/>
              </w:rPr>
            </w:pPr>
            <w:r w:rsidRPr="00946AB4">
              <w:rPr>
                <w:rFonts w:cs="Arial"/>
                <w:b/>
                <w:bCs/>
              </w:rPr>
              <w:t xml:space="preserve">Figure </w:t>
            </w:r>
            <w:r w:rsidR="0069603A" w:rsidRPr="00946AB4">
              <w:rPr>
                <w:rFonts w:cs="Arial"/>
                <w:b/>
                <w:bCs/>
              </w:rPr>
              <w:fldChar w:fldCharType="begin"/>
            </w:r>
            <w:r w:rsidRPr="00946AB4">
              <w:rPr>
                <w:rFonts w:cs="Arial"/>
                <w:b/>
                <w:bCs/>
              </w:rPr>
              <w:instrText xml:space="preserve"> SEQ Figure \* ARABIC </w:instrText>
            </w:r>
            <w:r w:rsidR="0069603A" w:rsidRPr="00946AB4">
              <w:rPr>
                <w:rFonts w:cs="Arial"/>
                <w:b/>
                <w:bCs/>
              </w:rPr>
              <w:fldChar w:fldCharType="separate"/>
            </w:r>
            <w:r w:rsidRPr="00946AB4">
              <w:rPr>
                <w:rFonts w:cs="Arial"/>
                <w:b/>
                <w:bCs/>
                <w:noProof/>
              </w:rPr>
              <w:t>2</w:t>
            </w:r>
            <w:r w:rsidR="0069603A" w:rsidRPr="00946AB4">
              <w:rPr>
                <w:rFonts w:cs="Arial"/>
                <w:b/>
                <w:bCs/>
                <w:noProof/>
              </w:rPr>
              <w:fldChar w:fldCharType="end"/>
            </w:r>
            <w:r w:rsidR="00946AB4">
              <w:rPr>
                <w:rFonts w:cs="Arial"/>
                <w:b/>
                <w:bCs/>
                <w:noProof/>
              </w:rPr>
              <w:t>:</w:t>
            </w:r>
            <w:r w:rsidRPr="00B06FBA">
              <w:rPr>
                <w:rFonts w:cs="Arial"/>
              </w:rPr>
              <w:t xml:space="preserve"> Communication method </w:t>
            </w:r>
            <w:r w:rsidR="00946AB4">
              <w:rPr>
                <w:rFonts w:cs="Arial"/>
              </w:rPr>
              <w:t>(</w:t>
            </w:r>
            <w:proofErr w:type="spellStart"/>
            <w:r w:rsidR="00946AB4">
              <w:rPr>
                <w:rFonts w:cs="Arial"/>
                <w:color w:val="222222"/>
                <w:szCs w:val="24"/>
                <w:shd w:val="clear" w:color="auto" w:fill="FFFFFF"/>
              </w:rPr>
              <w:t>Maulina</w:t>
            </w:r>
            <w:proofErr w:type="spellEnd"/>
            <w:r w:rsidR="00946AB4">
              <w:rPr>
                <w:rFonts w:cs="Arial"/>
                <w:color w:val="222222"/>
                <w:szCs w:val="24"/>
                <w:shd w:val="clear" w:color="auto" w:fill="FFFFFF"/>
              </w:rPr>
              <w:t xml:space="preserve"> </w:t>
            </w:r>
            <w:r w:rsidR="00946AB4" w:rsidRPr="00E6251E">
              <w:rPr>
                <w:rFonts w:cs="Arial"/>
                <w:color w:val="222222"/>
                <w:szCs w:val="24"/>
                <w:shd w:val="clear" w:color="auto" w:fill="FFFFFF"/>
              </w:rPr>
              <w:t xml:space="preserve">and </w:t>
            </w:r>
            <w:proofErr w:type="spellStart"/>
            <w:r w:rsidR="00946AB4" w:rsidRPr="00E6251E">
              <w:rPr>
                <w:rFonts w:cs="Arial"/>
                <w:color w:val="222222"/>
                <w:szCs w:val="24"/>
                <w:shd w:val="clear" w:color="auto" w:fill="FFFFFF"/>
              </w:rPr>
              <w:t>Kha</w:t>
            </w:r>
            <w:r w:rsidR="00946AB4">
              <w:rPr>
                <w:rFonts w:cs="Arial"/>
                <w:color w:val="222222"/>
                <w:szCs w:val="24"/>
                <w:shd w:val="clear" w:color="auto" w:fill="FFFFFF"/>
              </w:rPr>
              <w:t>erudin</w:t>
            </w:r>
            <w:proofErr w:type="spellEnd"/>
            <w:r w:rsidR="00946AB4">
              <w:rPr>
                <w:rFonts w:cs="Arial"/>
                <w:color w:val="222222"/>
                <w:szCs w:val="24"/>
                <w:shd w:val="clear" w:color="auto" w:fill="FFFFFF"/>
              </w:rPr>
              <w:t xml:space="preserve"> </w:t>
            </w:r>
            <w:r w:rsidR="00946AB4" w:rsidRPr="00E6251E">
              <w:rPr>
                <w:rFonts w:cs="Arial"/>
                <w:color w:val="222222"/>
                <w:szCs w:val="24"/>
                <w:shd w:val="clear" w:color="auto" w:fill="FFFFFF"/>
              </w:rPr>
              <w:t>2019</w:t>
            </w:r>
            <w:r w:rsidR="00946AB4">
              <w:rPr>
                <w:rFonts w:cs="Arial"/>
              </w:rPr>
              <w:t>)</w:t>
            </w:r>
          </w:p>
          <w:p w14:paraId="76AB06C4" w14:textId="77777777" w:rsidR="004447D1" w:rsidRPr="00340D2A" w:rsidRDefault="00E6251E" w:rsidP="00340D2A">
            <w:r w:rsidRPr="00B06FBA">
              <w:rPr>
                <w:rFonts w:cs="Arial"/>
                <w:b/>
              </w:rPr>
              <w:t xml:space="preserve">Time management skill: </w:t>
            </w:r>
            <w:r w:rsidR="00C70359" w:rsidRPr="00C70359">
              <w:rPr>
                <w:rFonts w:cs="Arial"/>
              </w:rPr>
              <w:t>The scheduling of the numerous duties and responsibilities falls under the purview of the front desk manager. In that instance, the Eisenhower matrix's 4Ds framework is thought to be the best technique for enhancing and strengthening the ability to manage time. It has been separated into four distinct actions, such as do, decide, delegate, and delete, according to importance and necessity. If a customer at the Travelodge hotel has an emergency concern or piece of information, the front desk supervisor must address it right away instead of holding onto it. They have the freedom to choose an appropriate schedule if the duties are significant but not essential to complete</w:t>
            </w:r>
            <w:r w:rsidR="00340D2A">
              <w:rPr>
                <w:rFonts w:cs="Arial"/>
              </w:rPr>
              <w:t xml:space="preserve"> (</w:t>
            </w:r>
            <w:proofErr w:type="spellStart"/>
            <w:r w:rsidR="00340D2A" w:rsidRPr="00E6251E">
              <w:rPr>
                <w:rFonts w:cs="Arial"/>
                <w:color w:val="222222"/>
                <w:szCs w:val="24"/>
                <w:shd w:val="clear" w:color="auto" w:fill="FFFFFF"/>
              </w:rPr>
              <w:t>Moyeenudin</w:t>
            </w:r>
            <w:proofErr w:type="spellEnd"/>
            <w:r w:rsidR="00340D2A" w:rsidRPr="00E6251E">
              <w:rPr>
                <w:rFonts w:cs="Arial"/>
                <w:color w:val="222222"/>
                <w:szCs w:val="24"/>
                <w:shd w:val="clear" w:color="auto" w:fill="FFFFFF"/>
              </w:rPr>
              <w:t>, H.M., Parvez, S.J., Anandan, R. and Narayanan, K., 2018</w:t>
            </w:r>
            <w:r w:rsidR="00340D2A">
              <w:rPr>
                <w:rFonts w:cs="Arial"/>
              </w:rPr>
              <w:t>)</w:t>
            </w:r>
            <w:r w:rsidR="00C70359" w:rsidRPr="00C70359">
              <w:rPr>
                <w:rFonts w:cs="Arial"/>
              </w:rPr>
              <w:t>.</w:t>
            </w:r>
            <w:r w:rsidR="00C70359">
              <w:rPr>
                <w:rFonts w:cs="Arial"/>
              </w:rPr>
              <w:t xml:space="preserve"> </w:t>
            </w:r>
            <w:r w:rsidR="004447D1" w:rsidRPr="004447D1">
              <w:rPr>
                <w:rFonts w:cs="Arial"/>
              </w:rPr>
              <w:t>Instead, the front desk supervisor must assign the duty to another division if it is urgent but unimportant, such as planning a candlelit meal for the visitors. Last but not least, a front desk agent needs to assess the task's importance and urgency; if neither is determined to be particularly high, the task must be removed from the list in the interest of time savings.</w:t>
            </w:r>
          </w:p>
          <w:p w14:paraId="1A2F7DF9" w14:textId="77777777" w:rsidR="004447D1" w:rsidRDefault="004447D1" w:rsidP="004447D1">
            <w:pPr>
              <w:keepNext/>
              <w:rPr>
                <w:rFonts w:cs="Arial"/>
              </w:rPr>
            </w:pPr>
          </w:p>
          <w:p w14:paraId="2B007B2C" w14:textId="77777777" w:rsidR="004447D1" w:rsidRPr="004447D1" w:rsidRDefault="004447D1" w:rsidP="004447D1">
            <w:pPr>
              <w:keepNext/>
              <w:jc w:val="center"/>
              <w:rPr>
                <w:rFonts w:cs="Arial"/>
                <w:b/>
                <w:bCs/>
                <w:sz w:val="32"/>
                <w:szCs w:val="32"/>
              </w:rPr>
            </w:pPr>
            <w:r w:rsidRPr="004447D1">
              <w:rPr>
                <w:rFonts w:cs="Arial"/>
                <w:b/>
                <w:bCs/>
                <w:sz w:val="32"/>
                <w:szCs w:val="32"/>
              </w:rPr>
              <w:t>EISENHOWER 4Ds Matrix</w:t>
            </w:r>
          </w:p>
          <w:p w14:paraId="4C8205EC" w14:textId="77777777" w:rsidR="004447D1" w:rsidRPr="00B06FBA" w:rsidRDefault="004447D1" w:rsidP="004447D1">
            <w:pPr>
              <w:keepNext/>
              <w:jc w:val="center"/>
              <w:rPr>
                <w:rFonts w:cs="Arial"/>
              </w:rPr>
            </w:pPr>
            <w:r>
              <w:rPr>
                <w:rFonts w:cs="Arial"/>
                <w:noProof/>
                <w:lang w:val="en-US"/>
              </w:rPr>
              <w:drawing>
                <wp:inline distT="0" distB="0" distL="0" distR="0" wp14:anchorId="067B3080" wp14:editId="3F004936">
                  <wp:extent cx="4641560" cy="2806995"/>
                  <wp:effectExtent l="19050" t="0" r="6640" b="0"/>
                  <wp:docPr id="8" name="Picture 7" descr="The-4D-matr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4D-matrix.png"/>
                          <pic:cNvPicPr/>
                        </pic:nvPicPr>
                        <pic:blipFill>
                          <a:blip r:embed="rId16" cstate="print"/>
                          <a:srcRect t="16288" r="-12" b="12047"/>
                          <a:stretch>
                            <a:fillRect/>
                          </a:stretch>
                        </pic:blipFill>
                        <pic:spPr>
                          <a:xfrm>
                            <a:off x="0" y="0"/>
                            <a:ext cx="4641560" cy="2806995"/>
                          </a:xfrm>
                          <a:prstGeom prst="rect">
                            <a:avLst/>
                          </a:prstGeom>
                        </pic:spPr>
                      </pic:pic>
                    </a:graphicData>
                  </a:graphic>
                </wp:inline>
              </w:drawing>
            </w:r>
          </w:p>
          <w:p w14:paraId="332A1EC1" w14:textId="77777777" w:rsidR="00E6251E" w:rsidRPr="00B06FBA" w:rsidRDefault="00E6251E" w:rsidP="00435074">
            <w:pPr>
              <w:jc w:val="center"/>
              <w:rPr>
                <w:rFonts w:cs="Arial"/>
              </w:rPr>
            </w:pPr>
            <w:r w:rsidRPr="00B06FBA">
              <w:rPr>
                <w:rFonts w:cs="Arial"/>
              </w:rPr>
              <w:t xml:space="preserve">Figure </w:t>
            </w:r>
            <w:r w:rsidR="0069603A" w:rsidRPr="00B06FBA">
              <w:rPr>
                <w:rFonts w:cs="Arial"/>
              </w:rPr>
              <w:fldChar w:fldCharType="begin"/>
            </w:r>
            <w:r w:rsidRPr="00B06FBA">
              <w:rPr>
                <w:rFonts w:cs="Arial"/>
              </w:rPr>
              <w:instrText xml:space="preserve"> SEQ Figure \* ARABIC </w:instrText>
            </w:r>
            <w:r w:rsidR="0069603A" w:rsidRPr="00B06FBA">
              <w:rPr>
                <w:rFonts w:cs="Arial"/>
              </w:rPr>
              <w:fldChar w:fldCharType="separate"/>
            </w:r>
            <w:r w:rsidRPr="00B06FBA">
              <w:rPr>
                <w:rFonts w:cs="Arial"/>
                <w:noProof/>
              </w:rPr>
              <w:t>3</w:t>
            </w:r>
            <w:r w:rsidR="0069603A" w:rsidRPr="00B06FBA">
              <w:rPr>
                <w:rFonts w:cs="Arial"/>
                <w:noProof/>
              </w:rPr>
              <w:fldChar w:fldCharType="end"/>
            </w:r>
            <w:r w:rsidRPr="00B06FBA">
              <w:rPr>
                <w:rFonts w:cs="Arial"/>
              </w:rPr>
              <w:t xml:space="preserve"> EISENHOWER 4Ds Matrix (</w:t>
            </w:r>
            <w:r w:rsidR="004447D1" w:rsidRPr="00E6251E">
              <w:rPr>
                <w:rFonts w:cs="Arial"/>
                <w:color w:val="222222"/>
                <w:szCs w:val="24"/>
                <w:shd w:val="clear" w:color="auto" w:fill="FFFFFF"/>
              </w:rPr>
              <w:t>Sayin</w:t>
            </w:r>
            <w:r w:rsidR="004447D1">
              <w:rPr>
                <w:rFonts w:cs="Arial"/>
                <w:color w:val="222222"/>
                <w:szCs w:val="24"/>
                <w:shd w:val="clear" w:color="auto" w:fill="FFFFFF"/>
              </w:rPr>
              <w:t xml:space="preserve"> </w:t>
            </w:r>
            <w:r w:rsidR="004447D1" w:rsidRPr="00E6251E">
              <w:rPr>
                <w:rFonts w:cs="Arial"/>
                <w:color w:val="222222"/>
                <w:szCs w:val="24"/>
                <w:shd w:val="clear" w:color="auto" w:fill="FFFFFF"/>
              </w:rPr>
              <w:t>and Karaman</w:t>
            </w:r>
            <w:r w:rsidR="004447D1">
              <w:rPr>
                <w:rFonts w:cs="Arial"/>
                <w:color w:val="222222"/>
                <w:szCs w:val="24"/>
                <w:shd w:val="clear" w:color="auto" w:fill="FFFFFF"/>
              </w:rPr>
              <w:t xml:space="preserve"> </w:t>
            </w:r>
            <w:r w:rsidR="004447D1" w:rsidRPr="00E6251E">
              <w:rPr>
                <w:rFonts w:cs="Arial"/>
                <w:color w:val="222222"/>
                <w:szCs w:val="24"/>
                <w:shd w:val="clear" w:color="auto" w:fill="FFFFFF"/>
              </w:rPr>
              <w:t>2019</w:t>
            </w:r>
            <w:r w:rsidRPr="00B06FBA">
              <w:rPr>
                <w:rFonts w:cs="Arial"/>
                <w:shd w:val="clear" w:color="auto" w:fill="FFFFFF"/>
              </w:rPr>
              <w:t>)</w:t>
            </w:r>
          </w:p>
          <w:p w14:paraId="71EA9ACA" w14:textId="77777777" w:rsidR="00E6251E" w:rsidRPr="00340D2A" w:rsidRDefault="00E6251E" w:rsidP="00435074">
            <w:r w:rsidRPr="00B06FBA">
              <w:rPr>
                <w:rFonts w:cs="Arial"/>
                <w:b/>
              </w:rPr>
              <w:t xml:space="preserve">Multi-tasking skill: </w:t>
            </w:r>
            <w:r w:rsidR="004447D1" w:rsidRPr="004447D1">
              <w:rPr>
                <w:rFonts w:cs="Arial"/>
              </w:rPr>
              <w:t>For the function of front desk officials at the Travelodge hotel, the administration generally places a focus on employing people with multitasking abilities. They should be able to handle a variety of activities, including managing email messages, returning telephone calls, scheduling reservations with customers, resolving complaints and input from visitors, and abiding by managerial regulations and guidelines</w:t>
            </w:r>
            <w:r w:rsidR="004447D1">
              <w:rPr>
                <w:rFonts w:cs="Arial"/>
              </w:rPr>
              <w:t xml:space="preserve"> (</w:t>
            </w:r>
            <w:proofErr w:type="spellStart"/>
            <w:r w:rsidR="004447D1" w:rsidRPr="00E6251E">
              <w:rPr>
                <w:rFonts w:cs="Arial"/>
                <w:color w:val="222222"/>
                <w:szCs w:val="24"/>
                <w:shd w:val="clear" w:color="auto" w:fill="FFFFFF"/>
              </w:rPr>
              <w:t>Wachidyah</w:t>
            </w:r>
            <w:proofErr w:type="spellEnd"/>
            <w:r w:rsidR="004447D1" w:rsidRPr="00E6251E">
              <w:rPr>
                <w:rFonts w:cs="Arial"/>
                <w:color w:val="222222"/>
                <w:szCs w:val="24"/>
                <w:shd w:val="clear" w:color="auto" w:fill="FFFFFF"/>
              </w:rPr>
              <w:t>, 2017</w:t>
            </w:r>
            <w:r w:rsidR="004447D1">
              <w:rPr>
                <w:rFonts w:cs="Arial"/>
              </w:rPr>
              <w:t>)</w:t>
            </w:r>
            <w:r w:rsidR="004447D1" w:rsidRPr="004447D1">
              <w:rPr>
                <w:rFonts w:cs="Arial"/>
              </w:rPr>
              <w:t>. The capacity to multitask involves discipline, positivity toward others, receptivity to the conversation, and a focused mind.</w:t>
            </w:r>
          </w:p>
          <w:p w14:paraId="50413EED" w14:textId="77777777" w:rsidR="00E6251E" w:rsidRPr="00B06FBA" w:rsidRDefault="00E6251E" w:rsidP="00435074">
            <w:pPr>
              <w:rPr>
                <w:rFonts w:cs="Arial"/>
              </w:rPr>
            </w:pPr>
            <w:r w:rsidRPr="00B06FBA">
              <w:rPr>
                <w:rFonts w:cs="Arial"/>
                <w:b/>
              </w:rPr>
              <w:t xml:space="preserve">Technical skill: </w:t>
            </w:r>
            <w:r w:rsidR="004447D1" w:rsidRPr="004447D1">
              <w:rPr>
                <w:rFonts w:cs="Arial"/>
              </w:rPr>
              <w:t>In order to adapt to the modern trading environment, the hotel industry has lately concentrated on technological professional growth. The facilitation of MS administrative services, web management, network management, and social networking connection, helps to increase both individual and corporate efficiency. In order to increase their efficiency and effectiveness to a certain extent, front desk staff members must study and put these technical abilities into use.</w:t>
            </w:r>
            <w:r w:rsidR="004447D1">
              <w:rPr>
                <w:rFonts w:cs="Arial"/>
              </w:rPr>
              <w:t xml:space="preserve"> </w:t>
            </w:r>
          </w:p>
        </w:tc>
      </w:tr>
    </w:tbl>
    <w:tbl>
      <w:tblPr>
        <w:tblStyle w:val="TableGrid"/>
        <w:tblW w:w="0" w:type="auto"/>
        <w:tblLook w:val="04A0" w:firstRow="1" w:lastRow="0" w:firstColumn="1" w:lastColumn="0" w:noHBand="0" w:noVBand="1"/>
      </w:tblPr>
      <w:tblGrid>
        <w:gridCol w:w="4878"/>
        <w:gridCol w:w="4680"/>
      </w:tblGrid>
      <w:tr w:rsidR="00E6251E" w:rsidRPr="00B06FBA" w14:paraId="3D8ECC86" w14:textId="77777777" w:rsidTr="00E6251E">
        <w:tc>
          <w:tcPr>
            <w:tcW w:w="4878" w:type="dxa"/>
          </w:tcPr>
          <w:p w14:paraId="1CF458CE" w14:textId="77777777" w:rsidR="00E6251E" w:rsidRPr="00B06FBA" w:rsidRDefault="00E6251E" w:rsidP="00E6251E">
            <w:pPr>
              <w:jc w:val="left"/>
              <w:rPr>
                <w:rFonts w:cs="Arial"/>
                <w:b/>
                <w:bCs/>
              </w:rPr>
            </w:pPr>
            <w:r w:rsidRPr="00B06FBA">
              <w:rPr>
                <w:rFonts w:cs="Arial"/>
                <w:b/>
                <w:bCs/>
              </w:rPr>
              <w:lastRenderedPageBreak/>
              <w:t>Word Count</w:t>
            </w:r>
          </w:p>
        </w:tc>
        <w:tc>
          <w:tcPr>
            <w:tcW w:w="4680" w:type="dxa"/>
          </w:tcPr>
          <w:p w14:paraId="64FF9F4A" w14:textId="77777777" w:rsidR="00E6251E" w:rsidRPr="00B06FBA" w:rsidRDefault="00E6251E" w:rsidP="00435074">
            <w:pPr>
              <w:rPr>
                <w:rFonts w:cs="Arial"/>
                <w:b/>
                <w:bCs/>
              </w:rPr>
            </w:pPr>
          </w:p>
        </w:tc>
      </w:tr>
    </w:tbl>
    <w:p w14:paraId="2A490713" w14:textId="77777777" w:rsidR="00E6251E" w:rsidRPr="00B06FBA" w:rsidRDefault="00E6251E" w:rsidP="00E6251E">
      <w:pPr>
        <w:rPr>
          <w:rFonts w:cs="Arial"/>
          <w:b/>
          <w:bCs/>
        </w:rPr>
      </w:pPr>
      <w:r w:rsidRPr="00B06FBA">
        <w:rPr>
          <w:rFonts w:cs="Arial"/>
          <w:b/>
          <w:bCs/>
        </w:rPr>
        <w:lastRenderedPageBreak/>
        <w:t>REFERENCES</w:t>
      </w:r>
    </w:p>
    <w:p w14:paraId="4EA127F0" w14:textId="77777777" w:rsidR="00E6251E" w:rsidRPr="00E6251E" w:rsidRDefault="00E6251E" w:rsidP="00E6251E">
      <w:pPr>
        <w:pStyle w:val="ListParagraph"/>
        <w:numPr>
          <w:ilvl w:val="0"/>
          <w:numId w:val="1"/>
        </w:numPr>
        <w:rPr>
          <w:rFonts w:cs="Arial"/>
          <w:color w:val="222222"/>
          <w:szCs w:val="24"/>
          <w:shd w:val="clear" w:color="auto" w:fill="FFFFFF"/>
        </w:rPr>
      </w:pPr>
      <w:proofErr w:type="spellStart"/>
      <w:r w:rsidRPr="00E6251E">
        <w:rPr>
          <w:rFonts w:cs="Arial"/>
          <w:color w:val="222222"/>
          <w:szCs w:val="24"/>
          <w:shd w:val="clear" w:color="auto" w:fill="FFFFFF"/>
        </w:rPr>
        <w:t>Ekhsan</w:t>
      </w:r>
      <w:proofErr w:type="spellEnd"/>
      <w:r w:rsidRPr="00E6251E">
        <w:rPr>
          <w:rFonts w:cs="Arial"/>
          <w:color w:val="222222"/>
          <w:szCs w:val="24"/>
          <w:shd w:val="clear" w:color="auto" w:fill="FFFFFF"/>
        </w:rPr>
        <w:t xml:space="preserve">, M., </w:t>
      </w:r>
      <w:proofErr w:type="spellStart"/>
      <w:r w:rsidRPr="00E6251E">
        <w:rPr>
          <w:rFonts w:cs="Arial"/>
          <w:color w:val="222222"/>
          <w:szCs w:val="24"/>
          <w:shd w:val="clear" w:color="auto" w:fill="FFFFFF"/>
        </w:rPr>
        <w:t>Badrianto</w:t>
      </w:r>
      <w:proofErr w:type="spellEnd"/>
      <w:r w:rsidRPr="00E6251E">
        <w:rPr>
          <w:rFonts w:cs="Arial"/>
          <w:color w:val="222222"/>
          <w:szCs w:val="24"/>
          <w:shd w:val="clear" w:color="auto" w:fill="FFFFFF"/>
        </w:rPr>
        <w:t xml:space="preserve">, Y., </w:t>
      </w:r>
      <w:proofErr w:type="spellStart"/>
      <w:r w:rsidRPr="00E6251E">
        <w:rPr>
          <w:rFonts w:cs="Arial"/>
          <w:color w:val="222222"/>
          <w:szCs w:val="24"/>
          <w:shd w:val="clear" w:color="auto" w:fill="FFFFFF"/>
        </w:rPr>
        <w:t>Fahlevi</w:t>
      </w:r>
      <w:proofErr w:type="spellEnd"/>
      <w:r w:rsidRPr="00E6251E">
        <w:rPr>
          <w:rFonts w:cs="Arial"/>
          <w:color w:val="222222"/>
          <w:szCs w:val="24"/>
          <w:shd w:val="clear" w:color="auto" w:fill="FFFFFF"/>
        </w:rPr>
        <w:t>, M. and Rabiah, A.S., 2020, February. Analysis of the effect of learning orientation, role of leaders and competence to employee performance front office the Sultan Hotel Jakarta. In </w:t>
      </w:r>
      <w:r w:rsidRPr="00E6251E">
        <w:rPr>
          <w:rFonts w:cs="Arial"/>
          <w:i/>
          <w:iCs/>
          <w:color w:val="222222"/>
          <w:szCs w:val="24"/>
          <w:shd w:val="clear" w:color="auto" w:fill="FFFFFF"/>
        </w:rPr>
        <w:t>4th International Conference on Management, Economics and Business (ICMEB 2019)</w:t>
      </w:r>
      <w:r w:rsidRPr="00E6251E">
        <w:rPr>
          <w:rFonts w:cs="Arial"/>
          <w:color w:val="222222"/>
          <w:szCs w:val="24"/>
          <w:shd w:val="clear" w:color="auto" w:fill="FFFFFF"/>
        </w:rPr>
        <w:t> (pp. 239-244). Atlantis Press.</w:t>
      </w:r>
    </w:p>
    <w:p w14:paraId="1785F955" w14:textId="77777777" w:rsidR="00E6251E" w:rsidRPr="00E6251E" w:rsidRDefault="00E6251E" w:rsidP="00E6251E">
      <w:pPr>
        <w:pStyle w:val="ListParagraph"/>
        <w:numPr>
          <w:ilvl w:val="0"/>
          <w:numId w:val="1"/>
        </w:numPr>
        <w:rPr>
          <w:rFonts w:cs="Arial"/>
          <w:color w:val="222222"/>
          <w:szCs w:val="24"/>
          <w:shd w:val="clear" w:color="auto" w:fill="FFFFFF"/>
        </w:rPr>
      </w:pPr>
      <w:r w:rsidRPr="00E6251E">
        <w:rPr>
          <w:rFonts w:cs="Arial"/>
          <w:color w:val="222222"/>
          <w:szCs w:val="24"/>
          <w:shd w:val="clear" w:color="auto" w:fill="FFFFFF"/>
        </w:rPr>
        <w:t xml:space="preserve">Jawabreh, O., Al </w:t>
      </w:r>
      <w:proofErr w:type="spellStart"/>
      <w:r w:rsidRPr="00E6251E">
        <w:rPr>
          <w:rFonts w:cs="Arial"/>
          <w:color w:val="222222"/>
          <w:szCs w:val="24"/>
          <w:shd w:val="clear" w:color="auto" w:fill="FFFFFF"/>
        </w:rPr>
        <w:t>Fayoumi</w:t>
      </w:r>
      <w:proofErr w:type="spellEnd"/>
      <w:r w:rsidRPr="00E6251E">
        <w:rPr>
          <w:rFonts w:cs="Arial"/>
          <w:color w:val="222222"/>
          <w:szCs w:val="24"/>
          <w:shd w:val="clear" w:color="auto" w:fill="FFFFFF"/>
        </w:rPr>
        <w:t xml:space="preserve">, T. and </w:t>
      </w:r>
      <w:proofErr w:type="spellStart"/>
      <w:r w:rsidRPr="00E6251E">
        <w:rPr>
          <w:rFonts w:cs="Arial"/>
          <w:color w:val="222222"/>
          <w:szCs w:val="24"/>
          <w:shd w:val="clear" w:color="auto" w:fill="FFFFFF"/>
        </w:rPr>
        <w:t>Bareya</w:t>
      </w:r>
      <w:proofErr w:type="spellEnd"/>
      <w:r w:rsidRPr="00E6251E">
        <w:rPr>
          <w:rFonts w:cs="Arial"/>
          <w:color w:val="222222"/>
          <w:szCs w:val="24"/>
          <w:shd w:val="clear" w:color="auto" w:fill="FFFFFF"/>
        </w:rPr>
        <w:t>, A., 2022. CUSTOMER SATISFACTION TOWARDS COMMUNICATION SKILLS OF FRONT OFFICE STAFF AT THE HOTEL (CASE STUDY FIVE STARS HOTELS IN AQABA). </w:t>
      </w:r>
      <w:r w:rsidRPr="00E6251E">
        <w:rPr>
          <w:rFonts w:cs="Arial"/>
          <w:i/>
          <w:iCs/>
          <w:color w:val="222222"/>
          <w:szCs w:val="24"/>
          <w:shd w:val="clear" w:color="auto" w:fill="FFFFFF"/>
        </w:rPr>
        <w:t xml:space="preserve">Geo Journal of Tourism and </w:t>
      </w:r>
      <w:proofErr w:type="spellStart"/>
      <w:r w:rsidRPr="00E6251E">
        <w:rPr>
          <w:rFonts w:cs="Arial"/>
          <w:i/>
          <w:iCs/>
          <w:color w:val="222222"/>
          <w:szCs w:val="24"/>
          <w:shd w:val="clear" w:color="auto" w:fill="FFFFFF"/>
        </w:rPr>
        <w:t>Geosites</w:t>
      </w:r>
      <w:proofErr w:type="spellEnd"/>
      <w:r w:rsidRPr="00E6251E">
        <w:rPr>
          <w:rFonts w:cs="Arial"/>
          <w:color w:val="222222"/>
          <w:szCs w:val="24"/>
          <w:shd w:val="clear" w:color="auto" w:fill="FFFFFF"/>
        </w:rPr>
        <w:t>, </w:t>
      </w:r>
      <w:r w:rsidRPr="00E6251E">
        <w:rPr>
          <w:rFonts w:cs="Arial"/>
          <w:i/>
          <w:iCs/>
          <w:color w:val="222222"/>
          <w:szCs w:val="24"/>
          <w:shd w:val="clear" w:color="auto" w:fill="FFFFFF"/>
        </w:rPr>
        <w:t>44</w:t>
      </w:r>
      <w:r w:rsidRPr="00E6251E">
        <w:rPr>
          <w:rFonts w:cs="Arial"/>
          <w:color w:val="222222"/>
          <w:szCs w:val="24"/>
          <w:shd w:val="clear" w:color="auto" w:fill="FFFFFF"/>
        </w:rPr>
        <w:t>(4), pp.1312-1318.</w:t>
      </w:r>
    </w:p>
    <w:p w14:paraId="09BAEEE0" w14:textId="77777777" w:rsidR="00E6251E" w:rsidRPr="00E6251E" w:rsidRDefault="00E6251E" w:rsidP="00E6251E">
      <w:pPr>
        <w:pStyle w:val="ListParagraph"/>
        <w:numPr>
          <w:ilvl w:val="0"/>
          <w:numId w:val="1"/>
        </w:numPr>
        <w:rPr>
          <w:rFonts w:cs="Arial"/>
          <w:color w:val="222222"/>
          <w:szCs w:val="24"/>
          <w:shd w:val="clear" w:color="auto" w:fill="FFFFFF"/>
        </w:rPr>
      </w:pPr>
      <w:proofErr w:type="spellStart"/>
      <w:r w:rsidRPr="00E6251E">
        <w:rPr>
          <w:rFonts w:cs="Arial"/>
          <w:color w:val="222222"/>
          <w:szCs w:val="24"/>
          <w:shd w:val="clear" w:color="auto" w:fill="FFFFFF"/>
        </w:rPr>
        <w:t>Mankame</w:t>
      </w:r>
      <w:proofErr w:type="spellEnd"/>
      <w:r w:rsidRPr="00E6251E">
        <w:rPr>
          <w:rFonts w:cs="Arial"/>
          <w:color w:val="222222"/>
          <w:szCs w:val="24"/>
          <w:shd w:val="clear" w:color="auto" w:fill="FFFFFF"/>
        </w:rPr>
        <w:t>, M.S., 2021. Study on Hotel Front Office Practices and Its Impact on Guest Satisfaction. </w:t>
      </w:r>
      <w:proofErr w:type="spellStart"/>
      <w:r w:rsidRPr="00E6251E">
        <w:rPr>
          <w:rFonts w:cs="Arial"/>
          <w:i/>
          <w:iCs/>
          <w:color w:val="222222"/>
          <w:szCs w:val="24"/>
          <w:shd w:val="clear" w:color="auto" w:fill="FFFFFF"/>
        </w:rPr>
        <w:t>Palarch's</w:t>
      </w:r>
      <w:proofErr w:type="spellEnd"/>
      <w:r w:rsidRPr="00E6251E">
        <w:rPr>
          <w:rFonts w:cs="Arial"/>
          <w:i/>
          <w:iCs/>
          <w:color w:val="222222"/>
          <w:szCs w:val="24"/>
          <w:shd w:val="clear" w:color="auto" w:fill="FFFFFF"/>
        </w:rPr>
        <w:t xml:space="preserve"> Journal of Archaeology of Egypt/Egyptology</w:t>
      </w:r>
      <w:r w:rsidRPr="00E6251E">
        <w:rPr>
          <w:rFonts w:cs="Arial"/>
          <w:color w:val="222222"/>
          <w:szCs w:val="24"/>
          <w:shd w:val="clear" w:color="auto" w:fill="FFFFFF"/>
        </w:rPr>
        <w:t>, </w:t>
      </w:r>
      <w:r w:rsidRPr="00E6251E">
        <w:rPr>
          <w:rFonts w:cs="Arial"/>
          <w:i/>
          <w:iCs/>
          <w:color w:val="222222"/>
          <w:szCs w:val="24"/>
          <w:shd w:val="clear" w:color="auto" w:fill="FFFFFF"/>
        </w:rPr>
        <w:t>18</w:t>
      </w:r>
      <w:r w:rsidRPr="00E6251E">
        <w:rPr>
          <w:rFonts w:cs="Arial"/>
          <w:color w:val="222222"/>
          <w:szCs w:val="24"/>
          <w:shd w:val="clear" w:color="auto" w:fill="FFFFFF"/>
        </w:rPr>
        <w:t>(1), pp.4545-4550.</w:t>
      </w:r>
    </w:p>
    <w:p w14:paraId="636AB54E" w14:textId="77777777" w:rsidR="00E6251E" w:rsidRPr="00E6251E" w:rsidRDefault="00E6251E" w:rsidP="00E6251E">
      <w:pPr>
        <w:pStyle w:val="ListParagraph"/>
        <w:numPr>
          <w:ilvl w:val="0"/>
          <w:numId w:val="1"/>
        </w:numPr>
        <w:rPr>
          <w:rFonts w:cs="Arial"/>
          <w:color w:val="222222"/>
          <w:szCs w:val="24"/>
          <w:shd w:val="clear" w:color="auto" w:fill="FFFFFF"/>
        </w:rPr>
      </w:pPr>
      <w:proofErr w:type="spellStart"/>
      <w:r w:rsidRPr="00E6251E">
        <w:rPr>
          <w:rFonts w:cs="Arial"/>
          <w:color w:val="222222"/>
          <w:szCs w:val="24"/>
          <w:shd w:val="clear" w:color="auto" w:fill="FFFFFF"/>
        </w:rPr>
        <w:t>Maulina</w:t>
      </w:r>
      <w:proofErr w:type="spellEnd"/>
      <w:r w:rsidRPr="00E6251E">
        <w:rPr>
          <w:rFonts w:cs="Arial"/>
          <w:color w:val="222222"/>
          <w:szCs w:val="24"/>
          <w:shd w:val="clear" w:color="auto" w:fill="FFFFFF"/>
        </w:rPr>
        <w:t xml:space="preserve">, L. and </w:t>
      </w:r>
      <w:proofErr w:type="spellStart"/>
      <w:r w:rsidRPr="00E6251E">
        <w:rPr>
          <w:rFonts w:cs="Arial"/>
          <w:color w:val="222222"/>
          <w:szCs w:val="24"/>
          <w:shd w:val="clear" w:color="auto" w:fill="FFFFFF"/>
        </w:rPr>
        <w:t>Khaerudin</w:t>
      </w:r>
      <w:proofErr w:type="spellEnd"/>
      <w:r w:rsidRPr="00E6251E">
        <w:rPr>
          <w:rFonts w:cs="Arial"/>
          <w:color w:val="222222"/>
          <w:szCs w:val="24"/>
          <w:shd w:val="clear" w:color="auto" w:fill="FFFFFF"/>
        </w:rPr>
        <w:t>, I.R., 2019, March. Curriculum Evaluation on Hotel Administration Study Program at Bandung Tourism Higher Education. In </w:t>
      </w:r>
      <w:r w:rsidRPr="00E6251E">
        <w:rPr>
          <w:rFonts w:cs="Arial"/>
          <w:i/>
          <w:iCs/>
          <w:color w:val="222222"/>
          <w:szCs w:val="24"/>
          <w:shd w:val="clear" w:color="auto" w:fill="FFFFFF"/>
        </w:rPr>
        <w:t>International Symposium on Social Sciences, Education, and Humanities (ISSEH 2018)</w:t>
      </w:r>
      <w:r w:rsidRPr="00E6251E">
        <w:rPr>
          <w:rFonts w:cs="Arial"/>
          <w:color w:val="222222"/>
          <w:szCs w:val="24"/>
          <w:shd w:val="clear" w:color="auto" w:fill="FFFFFF"/>
        </w:rPr>
        <w:t> (pp. 262-265). Atlantis Press.</w:t>
      </w:r>
    </w:p>
    <w:p w14:paraId="0FBA5871" w14:textId="77777777" w:rsidR="00E6251E" w:rsidRPr="00E6251E" w:rsidRDefault="00E6251E" w:rsidP="00E6251E">
      <w:pPr>
        <w:pStyle w:val="ListParagraph"/>
        <w:numPr>
          <w:ilvl w:val="0"/>
          <w:numId w:val="1"/>
        </w:numPr>
        <w:rPr>
          <w:rFonts w:cs="Arial"/>
          <w:color w:val="222222"/>
          <w:szCs w:val="24"/>
          <w:shd w:val="clear" w:color="auto" w:fill="FFFFFF"/>
        </w:rPr>
      </w:pPr>
      <w:proofErr w:type="spellStart"/>
      <w:r w:rsidRPr="00E6251E">
        <w:rPr>
          <w:rFonts w:cs="Arial"/>
          <w:color w:val="222222"/>
          <w:szCs w:val="24"/>
          <w:shd w:val="clear" w:color="auto" w:fill="FFFFFF"/>
        </w:rPr>
        <w:t>Mhaske</w:t>
      </w:r>
      <w:proofErr w:type="spellEnd"/>
      <w:r w:rsidRPr="00E6251E">
        <w:rPr>
          <w:rFonts w:cs="Arial"/>
          <w:color w:val="222222"/>
          <w:szCs w:val="24"/>
          <w:shd w:val="clear" w:color="auto" w:fill="FFFFFF"/>
        </w:rPr>
        <w:t>, M.K.V., 2021. STUDY ON EFFECT OF FRONT OFFICE MANAGEMENT IN HOTEL IN INDIA. </w:t>
      </w:r>
      <w:proofErr w:type="spellStart"/>
      <w:r w:rsidRPr="00E6251E">
        <w:rPr>
          <w:rFonts w:cs="Arial"/>
          <w:i/>
          <w:iCs/>
          <w:color w:val="222222"/>
          <w:szCs w:val="24"/>
          <w:shd w:val="clear" w:color="auto" w:fill="FFFFFF"/>
        </w:rPr>
        <w:t>PalArch's</w:t>
      </w:r>
      <w:proofErr w:type="spellEnd"/>
      <w:r w:rsidRPr="00E6251E">
        <w:rPr>
          <w:rFonts w:cs="Arial"/>
          <w:i/>
          <w:iCs/>
          <w:color w:val="222222"/>
          <w:szCs w:val="24"/>
          <w:shd w:val="clear" w:color="auto" w:fill="FFFFFF"/>
        </w:rPr>
        <w:t xml:space="preserve"> Journal of Archaeology of Egypt/Egyptology</w:t>
      </w:r>
      <w:r w:rsidRPr="00E6251E">
        <w:rPr>
          <w:rFonts w:cs="Arial"/>
          <w:color w:val="222222"/>
          <w:szCs w:val="24"/>
          <w:shd w:val="clear" w:color="auto" w:fill="FFFFFF"/>
        </w:rPr>
        <w:t>, </w:t>
      </w:r>
      <w:r w:rsidRPr="00E6251E">
        <w:rPr>
          <w:rFonts w:cs="Arial"/>
          <w:i/>
          <w:iCs/>
          <w:color w:val="222222"/>
          <w:szCs w:val="24"/>
          <w:shd w:val="clear" w:color="auto" w:fill="FFFFFF"/>
        </w:rPr>
        <w:t>18</w:t>
      </w:r>
      <w:r w:rsidRPr="00E6251E">
        <w:rPr>
          <w:rFonts w:cs="Arial"/>
          <w:color w:val="222222"/>
          <w:szCs w:val="24"/>
          <w:shd w:val="clear" w:color="auto" w:fill="FFFFFF"/>
        </w:rPr>
        <w:t>(1), pp.4519-4525.</w:t>
      </w:r>
    </w:p>
    <w:p w14:paraId="7ADF9820" w14:textId="77777777" w:rsidR="00E6251E" w:rsidRPr="00E6251E" w:rsidRDefault="00E6251E" w:rsidP="00E6251E">
      <w:pPr>
        <w:pStyle w:val="ListParagraph"/>
        <w:numPr>
          <w:ilvl w:val="0"/>
          <w:numId w:val="1"/>
        </w:numPr>
        <w:rPr>
          <w:rFonts w:cs="Arial"/>
          <w:color w:val="222222"/>
          <w:szCs w:val="24"/>
          <w:shd w:val="clear" w:color="auto" w:fill="FFFFFF"/>
        </w:rPr>
      </w:pPr>
      <w:proofErr w:type="spellStart"/>
      <w:r w:rsidRPr="00E6251E">
        <w:rPr>
          <w:rFonts w:cs="Arial"/>
          <w:color w:val="222222"/>
          <w:szCs w:val="24"/>
          <w:shd w:val="clear" w:color="auto" w:fill="FFFFFF"/>
        </w:rPr>
        <w:t>Moyeenudin</w:t>
      </w:r>
      <w:proofErr w:type="spellEnd"/>
      <w:r w:rsidRPr="00E6251E">
        <w:rPr>
          <w:rFonts w:cs="Arial"/>
          <w:color w:val="222222"/>
          <w:szCs w:val="24"/>
          <w:shd w:val="clear" w:color="auto" w:fill="FFFFFF"/>
        </w:rPr>
        <w:t>, H.M., Parvez, S.J., Anandan, R. and Narayanan, K., 2018. Data management with PMS in hotel industry. </w:t>
      </w:r>
      <w:r w:rsidRPr="00E6251E">
        <w:rPr>
          <w:rFonts w:cs="Arial"/>
          <w:i/>
          <w:iCs/>
          <w:color w:val="222222"/>
          <w:szCs w:val="24"/>
          <w:shd w:val="clear" w:color="auto" w:fill="FFFFFF"/>
        </w:rPr>
        <w:t>International Journal of Engineering &amp; Technology</w:t>
      </w:r>
      <w:r w:rsidRPr="00E6251E">
        <w:rPr>
          <w:rFonts w:cs="Arial"/>
          <w:color w:val="222222"/>
          <w:szCs w:val="24"/>
          <w:shd w:val="clear" w:color="auto" w:fill="FFFFFF"/>
        </w:rPr>
        <w:t>, </w:t>
      </w:r>
      <w:r w:rsidRPr="00E6251E">
        <w:rPr>
          <w:rFonts w:cs="Arial"/>
          <w:i/>
          <w:iCs/>
          <w:color w:val="222222"/>
          <w:szCs w:val="24"/>
          <w:shd w:val="clear" w:color="auto" w:fill="FFFFFF"/>
        </w:rPr>
        <w:t>7</w:t>
      </w:r>
      <w:r w:rsidRPr="00E6251E">
        <w:rPr>
          <w:rFonts w:cs="Arial"/>
          <w:color w:val="222222"/>
          <w:szCs w:val="24"/>
          <w:shd w:val="clear" w:color="auto" w:fill="FFFFFF"/>
        </w:rPr>
        <w:t>(2.21), pp.327-330.</w:t>
      </w:r>
    </w:p>
    <w:p w14:paraId="6EDC02DA" w14:textId="77777777" w:rsidR="00E6251E" w:rsidRPr="00E6251E" w:rsidRDefault="00E6251E" w:rsidP="00E6251E">
      <w:pPr>
        <w:pStyle w:val="ListParagraph"/>
        <w:numPr>
          <w:ilvl w:val="0"/>
          <w:numId w:val="1"/>
        </w:numPr>
        <w:rPr>
          <w:rFonts w:cs="Arial"/>
          <w:color w:val="222222"/>
          <w:szCs w:val="24"/>
          <w:shd w:val="clear" w:color="auto" w:fill="FFFFFF"/>
        </w:rPr>
      </w:pPr>
      <w:r w:rsidRPr="00E6251E">
        <w:rPr>
          <w:rFonts w:cs="Arial"/>
          <w:color w:val="222222"/>
          <w:szCs w:val="24"/>
          <w:shd w:val="clear" w:color="auto" w:fill="FFFFFF"/>
        </w:rPr>
        <w:t>Rutherford, D.G., 2021. Hotel management and operations.</w:t>
      </w:r>
    </w:p>
    <w:p w14:paraId="09664F86" w14:textId="77777777" w:rsidR="00E6251E" w:rsidRPr="00E6251E" w:rsidRDefault="00E6251E" w:rsidP="00E6251E">
      <w:pPr>
        <w:pStyle w:val="ListParagraph"/>
        <w:numPr>
          <w:ilvl w:val="0"/>
          <w:numId w:val="1"/>
        </w:numPr>
        <w:rPr>
          <w:rFonts w:cs="Arial"/>
          <w:color w:val="222222"/>
          <w:szCs w:val="24"/>
          <w:shd w:val="clear" w:color="auto" w:fill="FFFFFF"/>
        </w:rPr>
      </w:pPr>
      <w:r w:rsidRPr="00E6251E">
        <w:rPr>
          <w:rFonts w:cs="Arial"/>
          <w:color w:val="222222"/>
          <w:szCs w:val="24"/>
          <w:shd w:val="clear" w:color="auto" w:fill="FFFFFF"/>
        </w:rPr>
        <w:t>Sayin, O.G.K. and Karaman, A., 2019. Communication and productivity with guests at front office; A qualitative study on hotels. </w:t>
      </w:r>
      <w:r w:rsidRPr="00E6251E">
        <w:rPr>
          <w:rFonts w:cs="Arial"/>
          <w:i/>
          <w:iCs/>
          <w:color w:val="222222"/>
          <w:szCs w:val="24"/>
          <w:shd w:val="clear" w:color="auto" w:fill="FFFFFF"/>
        </w:rPr>
        <w:t>Journal of International Management and Social Researches</w:t>
      </w:r>
      <w:r w:rsidRPr="00E6251E">
        <w:rPr>
          <w:rFonts w:cs="Arial"/>
          <w:color w:val="222222"/>
          <w:szCs w:val="24"/>
          <w:shd w:val="clear" w:color="auto" w:fill="FFFFFF"/>
        </w:rPr>
        <w:t>, </w:t>
      </w:r>
      <w:r w:rsidRPr="00E6251E">
        <w:rPr>
          <w:rFonts w:cs="Arial"/>
          <w:i/>
          <w:iCs/>
          <w:color w:val="222222"/>
          <w:szCs w:val="24"/>
          <w:shd w:val="clear" w:color="auto" w:fill="FFFFFF"/>
        </w:rPr>
        <w:t>6</w:t>
      </w:r>
      <w:r w:rsidRPr="00E6251E">
        <w:rPr>
          <w:rFonts w:cs="Arial"/>
          <w:color w:val="222222"/>
          <w:szCs w:val="24"/>
          <w:shd w:val="clear" w:color="auto" w:fill="FFFFFF"/>
        </w:rPr>
        <w:t>(11), pp.186-196.</w:t>
      </w:r>
    </w:p>
    <w:p w14:paraId="35057191" w14:textId="77777777" w:rsidR="00E6251E" w:rsidRPr="00E6251E" w:rsidRDefault="00E6251E" w:rsidP="00E6251E">
      <w:pPr>
        <w:pStyle w:val="ListParagraph"/>
        <w:numPr>
          <w:ilvl w:val="0"/>
          <w:numId w:val="1"/>
        </w:numPr>
        <w:rPr>
          <w:rFonts w:cs="Arial"/>
          <w:color w:val="222222"/>
          <w:szCs w:val="24"/>
          <w:shd w:val="clear" w:color="auto" w:fill="FFFFFF"/>
        </w:rPr>
      </w:pPr>
      <w:proofErr w:type="spellStart"/>
      <w:r w:rsidRPr="00E6251E">
        <w:rPr>
          <w:rFonts w:cs="Arial"/>
          <w:color w:val="222222"/>
          <w:szCs w:val="24"/>
          <w:shd w:val="clear" w:color="auto" w:fill="FFFFFF"/>
        </w:rPr>
        <w:t>Wachidyah</w:t>
      </w:r>
      <w:proofErr w:type="spellEnd"/>
      <w:r w:rsidRPr="00E6251E">
        <w:rPr>
          <w:rFonts w:cs="Arial"/>
          <w:color w:val="222222"/>
          <w:szCs w:val="24"/>
          <w:shd w:val="clear" w:color="auto" w:fill="FFFFFF"/>
        </w:rPr>
        <w:t xml:space="preserve">, W., 2017. Front office department dan </w:t>
      </w:r>
      <w:proofErr w:type="spellStart"/>
      <w:r w:rsidRPr="00E6251E">
        <w:rPr>
          <w:rFonts w:cs="Arial"/>
          <w:color w:val="222222"/>
          <w:szCs w:val="24"/>
          <w:shd w:val="clear" w:color="auto" w:fill="FFFFFF"/>
        </w:rPr>
        <w:t>peranannya</w:t>
      </w:r>
      <w:proofErr w:type="spellEnd"/>
      <w:r w:rsidRPr="00E6251E">
        <w:rPr>
          <w:rFonts w:cs="Arial"/>
          <w:color w:val="222222"/>
          <w:szCs w:val="24"/>
          <w:shd w:val="clear" w:color="auto" w:fill="FFFFFF"/>
        </w:rPr>
        <w:t xml:space="preserve"> </w:t>
      </w:r>
      <w:proofErr w:type="spellStart"/>
      <w:r w:rsidRPr="00E6251E">
        <w:rPr>
          <w:rFonts w:cs="Arial"/>
          <w:color w:val="222222"/>
          <w:szCs w:val="24"/>
          <w:shd w:val="clear" w:color="auto" w:fill="FFFFFF"/>
        </w:rPr>
        <w:t>dalam</w:t>
      </w:r>
      <w:proofErr w:type="spellEnd"/>
      <w:r w:rsidRPr="00E6251E">
        <w:rPr>
          <w:rFonts w:cs="Arial"/>
          <w:color w:val="222222"/>
          <w:szCs w:val="24"/>
          <w:shd w:val="clear" w:color="auto" w:fill="FFFFFF"/>
        </w:rPr>
        <w:t xml:space="preserve"> </w:t>
      </w:r>
      <w:proofErr w:type="spellStart"/>
      <w:r w:rsidRPr="00E6251E">
        <w:rPr>
          <w:rFonts w:cs="Arial"/>
          <w:color w:val="222222"/>
          <w:szCs w:val="24"/>
          <w:shd w:val="clear" w:color="auto" w:fill="FFFFFF"/>
        </w:rPr>
        <w:t>layanan</w:t>
      </w:r>
      <w:proofErr w:type="spellEnd"/>
      <w:r w:rsidRPr="00E6251E">
        <w:rPr>
          <w:rFonts w:cs="Arial"/>
          <w:color w:val="222222"/>
          <w:szCs w:val="24"/>
          <w:shd w:val="clear" w:color="auto" w:fill="FFFFFF"/>
        </w:rPr>
        <w:t xml:space="preserve"> </w:t>
      </w:r>
      <w:proofErr w:type="spellStart"/>
      <w:r w:rsidRPr="00E6251E">
        <w:rPr>
          <w:rFonts w:cs="Arial"/>
          <w:color w:val="222222"/>
          <w:szCs w:val="24"/>
          <w:shd w:val="clear" w:color="auto" w:fill="FFFFFF"/>
        </w:rPr>
        <w:t>tamu</w:t>
      </w:r>
      <w:proofErr w:type="spellEnd"/>
      <w:r w:rsidRPr="00E6251E">
        <w:rPr>
          <w:rFonts w:cs="Arial"/>
          <w:color w:val="222222"/>
          <w:szCs w:val="24"/>
          <w:shd w:val="clear" w:color="auto" w:fill="FFFFFF"/>
        </w:rPr>
        <w:t xml:space="preserve"> hotel. </w:t>
      </w:r>
      <w:proofErr w:type="spellStart"/>
      <w:r w:rsidRPr="00E6251E">
        <w:rPr>
          <w:rFonts w:cs="Arial"/>
          <w:i/>
          <w:iCs/>
          <w:color w:val="222222"/>
          <w:szCs w:val="24"/>
          <w:shd w:val="clear" w:color="auto" w:fill="FFFFFF"/>
        </w:rPr>
        <w:t>Jurnal</w:t>
      </w:r>
      <w:proofErr w:type="spellEnd"/>
      <w:r w:rsidRPr="00E6251E">
        <w:rPr>
          <w:rFonts w:cs="Arial"/>
          <w:i/>
          <w:iCs/>
          <w:color w:val="222222"/>
          <w:szCs w:val="24"/>
          <w:shd w:val="clear" w:color="auto" w:fill="FFFFFF"/>
        </w:rPr>
        <w:t xml:space="preserve"> </w:t>
      </w:r>
      <w:proofErr w:type="spellStart"/>
      <w:r w:rsidRPr="00E6251E">
        <w:rPr>
          <w:rFonts w:cs="Arial"/>
          <w:i/>
          <w:iCs/>
          <w:color w:val="222222"/>
          <w:szCs w:val="24"/>
          <w:shd w:val="clear" w:color="auto" w:fill="FFFFFF"/>
        </w:rPr>
        <w:t>Bisnis</w:t>
      </w:r>
      <w:proofErr w:type="spellEnd"/>
      <w:r w:rsidRPr="00E6251E">
        <w:rPr>
          <w:rFonts w:cs="Arial"/>
          <w:i/>
          <w:iCs/>
          <w:color w:val="222222"/>
          <w:szCs w:val="24"/>
          <w:shd w:val="clear" w:color="auto" w:fill="FFFFFF"/>
        </w:rPr>
        <w:t xml:space="preserve"> </w:t>
      </w:r>
      <w:proofErr w:type="spellStart"/>
      <w:r w:rsidRPr="00E6251E">
        <w:rPr>
          <w:rFonts w:cs="Arial"/>
          <w:i/>
          <w:iCs/>
          <w:color w:val="222222"/>
          <w:szCs w:val="24"/>
          <w:shd w:val="clear" w:color="auto" w:fill="FFFFFF"/>
        </w:rPr>
        <w:t>Teknologi</w:t>
      </w:r>
      <w:proofErr w:type="spellEnd"/>
      <w:r w:rsidRPr="00E6251E">
        <w:rPr>
          <w:rFonts w:cs="Arial"/>
          <w:color w:val="222222"/>
          <w:szCs w:val="24"/>
          <w:shd w:val="clear" w:color="auto" w:fill="FFFFFF"/>
        </w:rPr>
        <w:t>, </w:t>
      </w:r>
      <w:r w:rsidRPr="00E6251E">
        <w:rPr>
          <w:rFonts w:cs="Arial"/>
          <w:i/>
          <w:iCs/>
          <w:color w:val="222222"/>
          <w:szCs w:val="24"/>
          <w:shd w:val="clear" w:color="auto" w:fill="FFFFFF"/>
        </w:rPr>
        <w:t>4</w:t>
      </w:r>
      <w:r w:rsidRPr="00E6251E">
        <w:rPr>
          <w:rFonts w:cs="Arial"/>
          <w:color w:val="222222"/>
          <w:szCs w:val="24"/>
          <w:shd w:val="clear" w:color="auto" w:fill="FFFFFF"/>
        </w:rPr>
        <w:t>(1), pp.62-71.</w:t>
      </w:r>
    </w:p>
    <w:p w14:paraId="2CE28FC2" w14:textId="77777777" w:rsidR="00E6251E" w:rsidRPr="00E6251E" w:rsidRDefault="00E6251E" w:rsidP="00E6251E">
      <w:pPr>
        <w:pStyle w:val="ListParagraph"/>
        <w:numPr>
          <w:ilvl w:val="0"/>
          <w:numId w:val="1"/>
        </w:numPr>
        <w:rPr>
          <w:rFonts w:cs="Arial"/>
          <w:color w:val="222222"/>
          <w:szCs w:val="24"/>
          <w:shd w:val="clear" w:color="auto" w:fill="FFFFFF"/>
        </w:rPr>
      </w:pPr>
      <w:r w:rsidRPr="00E6251E">
        <w:rPr>
          <w:rFonts w:cs="Arial"/>
          <w:color w:val="222222"/>
          <w:szCs w:val="24"/>
          <w:shd w:val="clear" w:color="auto" w:fill="FFFFFF"/>
        </w:rPr>
        <w:lastRenderedPageBreak/>
        <w:t xml:space="preserve">Yasin, E., </w:t>
      </w:r>
      <w:proofErr w:type="spellStart"/>
      <w:r w:rsidRPr="00E6251E">
        <w:rPr>
          <w:rFonts w:cs="Arial"/>
          <w:color w:val="222222"/>
          <w:szCs w:val="24"/>
          <w:shd w:val="clear" w:color="auto" w:fill="FFFFFF"/>
        </w:rPr>
        <w:t>Abdelmaboud</w:t>
      </w:r>
      <w:proofErr w:type="spellEnd"/>
      <w:r w:rsidRPr="00E6251E">
        <w:rPr>
          <w:rFonts w:cs="Arial"/>
          <w:color w:val="222222"/>
          <w:szCs w:val="24"/>
          <w:shd w:val="clear" w:color="auto" w:fill="FFFFFF"/>
        </w:rPr>
        <w:t xml:space="preserve">, A., Saad, H. and </w:t>
      </w:r>
      <w:proofErr w:type="spellStart"/>
      <w:r w:rsidRPr="00E6251E">
        <w:rPr>
          <w:rFonts w:cs="Arial"/>
          <w:color w:val="222222"/>
          <w:szCs w:val="24"/>
          <w:shd w:val="clear" w:color="auto" w:fill="FFFFFF"/>
        </w:rPr>
        <w:t>Qoura</w:t>
      </w:r>
      <w:proofErr w:type="spellEnd"/>
      <w:r w:rsidRPr="00E6251E">
        <w:rPr>
          <w:rFonts w:cs="Arial"/>
          <w:color w:val="222222"/>
          <w:szCs w:val="24"/>
          <w:shd w:val="clear" w:color="auto" w:fill="FFFFFF"/>
        </w:rPr>
        <w:t>, O., 2019. What challenges affect women work in the hotel industry? Evidence from five star hotels in Cairo. </w:t>
      </w:r>
      <w:r w:rsidRPr="00E6251E">
        <w:rPr>
          <w:rFonts w:cs="Arial"/>
          <w:i/>
          <w:iCs/>
          <w:color w:val="222222"/>
          <w:szCs w:val="24"/>
          <w:shd w:val="clear" w:color="auto" w:fill="FFFFFF"/>
        </w:rPr>
        <w:t>International journal of heritage, tourism and hospitality</w:t>
      </w:r>
      <w:r w:rsidRPr="00E6251E">
        <w:rPr>
          <w:rFonts w:cs="Arial"/>
          <w:color w:val="222222"/>
          <w:szCs w:val="24"/>
          <w:shd w:val="clear" w:color="auto" w:fill="FFFFFF"/>
        </w:rPr>
        <w:t>, </w:t>
      </w:r>
      <w:r w:rsidRPr="00E6251E">
        <w:rPr>
          <w:rFonts w:cs="Arial"/>
          <w:i/>
          <w:iCs/>
          <w:color w:val="222222"/>
          <w:szCs w:val="24"/>
          <w:shd w:val="clear" w:color="auto" w:fill="FFFFFF"/>
        </w:rPr>
        <w:t>13</w:t>
      </w:r>
      <w:r w:rsidRPr="00E6251E">
        <w:rPr>
          <w:rFonts w:cs="Arial"/>
          <w:color w:val="222222"/>
          <w:szCs w:val="24"/>
          <w:shd w:val="clear" w:color="auto" w:fill="FFFFFF"/>
        </w:rPr>
        <w:t>(1), pp.35-47.</w:t>
      </w:r>
    </w:p>
    <w:p w14:paraId="0AB1D547" w14:textId="77777777" w:rsidR="00E6251E" w:rsidRDefault="00E6251E"/>
    <w:p w14:paraId="634FC96D" w14:textId="77777777" w:rsidR="00BA37E6" w:rsidRDefault="00BA37E6"/>
    <w:p w14:paraId="06EF4320" w14:textId="77777777" w:rsidR="00BA37E6" w:rsidRDefault="00BA37E6"/>
    <w:p w14:paraId="23EEE503" w14:textId="77777777" w:rsidR="00BA37E6" w:rsidRDefault="00BA37E6"/>
    <w:p w14:paraId="1ED47B62" w14:textId="77777777" w:rsidR="00BA37E6" w:rsidRDefault="00BA37E6"/>
    <w:p w14:paraId="588E2987" w14:textId="77777777" w:rsidR="00BA37E6" w:rsidRDefault="00BA37E6"/>
    <w:p w14:paraId="60DC1275" w14:textId="77777777" w:rsidR="00BA37E6" w:rsidRDefault="00BA37E6"/>
    <w:p w14:paraId="75BCFA5A" w14:textId="77777777" w:rsidR="00BA37E6" w:rsidRDefault="00BA37E6"/>
    <w:p w14:paraId="6DDD4574" w14:textId="77777777" w:rsidR="00BA37E6" w:rsidRDefault="00BA37E6"/>
    <w:p w14:paraId="5CBE6F98" w14:textId="77777777" w:rsidR="00BA37E6" w:rsidRDefault="00BA37E6"/>
    <w:p w14:paraId="10CC0F2F" w14:textId="77777777" w:rsidR="00BA37E6" w:rsidRDefault="00BA37E6"/>
    <w:p w14:paraId="7F6F464D" w14:textId="77777777" w:rsidR="00BA37E6" w:rsidRDefault="00BA37E6"/>
    <w:p w14:paraId="6AE8FC12" w14:textId="77777777" w:rsidR="00BA37E6" w:rsidRDefault="00BA37E6"/>
    <w:p w14:paraId="071B2160" w14:textId="77777777" w:rsidR="00BA37E6" w:rsidRDefault="00BA37E6"/>
    <w:p w14:paraId="36DC0378" w14:textId="77777777" w:rsidR="00BA37E6" w:rsidRDefault="00BA37E6"/>
    <w:p w14:paraId="317DD0C9" w14:textId="77777777" w:rsidR="00BA37E6" w:rsidRDefault="00BA37E6"/>
    <w:p w14:paraId="42BF7FB8" w14:textId="77777777" w:rsidR="00BA37E6" w:rsidRDefault="00BA37E6"/>
    <w:p w14:paraId="4793815F" w14:textId="77777777" w:rsidR="00BA37E6" w:rsidRDefault="00BA37E6"/>
    <w:p w14:paraId="00D6F6F4" w14:textId="77777777" w:rsidR="00BA37E6" w:rsidRDefault="00BA37E6"/>
    <w:p w14:paraId="51CC8F29" w14:textId="77777777" w:rsidR="00BA37E6" w:rsidRDefault="00BA37E6" w:rsidP="00BA37E6">
      <w:pPr>
        <w:rPr>
          <w:rFonts w:cs="Arial"/>
          <w:b/>
          <w:bCs/>
          <w:sz w:val="28"/>
          <w:szCs w:val="24"/>
        </w:rPr>
      </w:pPr>
    </w:p>
    <w:p w14:paraId="2F9CEB4B" w14:textId="77777777" w:rsidR="00BA37E6" w:rsidRPr="0062100A" w:rsidRDefault="00BA37E6" w:rsidP="00BA37E6">
      <w:pPr>
        <w:rPr>
          <w:rFonts w:cs="Arial"/>
          <w:b/>
          <w:bCs/>
          <w:sz w:val="28"/>
          <w:szCs w:val="24"/>
        </w:rPr>
      </w:pPr>
      <w:r w:rsidRPr="0062100A">
        <w:rPr>
          <w:rFonts w:cs="Arial"/>
          <w:b/>
          <w:bCs/>
          <w:sz w:val="28"/>
          <w:szCs w:val="24"/>
        </w:rPr>
        <w:lastRenderedPageBreak/>
        <w:t>Component Two:</w:t>
      </w:r>
    </w:p>
    <w:p w14:paraId="31FB618E" w14:textId="77777777" w:rsidR="00BA37E6" w:rsidRPr="0062100A" w:rsidRDefault="00BA37E6" w:rsidP="00BA37E6">
      <w:pPr>
        <w:rPr>
          <w:rFonts w:cs="Arial"/>
          <w:b/>
          <w:bCs/>
          <w:sz w:val="28"/>
          <w:szCs w:val="24"/>
        </w:rPr>
      </w:pPr>
      <w:r w:rsidRPr="0062100A">
        <w:rPr>
          <w:rFonts w:eastAsia="Carlito" w:cs="Arial"/>
          <w:b/>
          <w:color w:val="auto"/>
          <w:sz w:val="28"/>
          <w:szCs w:val="28"/>
          <w:lang w:val="en-US"/>
        </w:rPr>
        <w:t>Contribution to Overall Module Assessment: 25%</w:t>
      </w:r>
    </w:p>
    <w:p w14:paraId="13DA5F1A" w14:textId="77777777" w:rsidR="00BA37E6" w:rsidRPr="0062100A" w:rsidRDefault="00BA37E6" w:rsidP="00BA37E6">
      <w:pPr>
        <w:rPr>
          <w:rFonts w:eastAsia="Times New Roman" w:cs="Arial"/>
          <w:color w:val="000000"/>
          <w:sz w:val="28"/>
          <w:szCs w:val="28"/>
          <w:shd w:val="clear" w:color="auto" w:fill="FFFFFF"/>
          <w:lang w:val="en-US"/>
        </w:rPr>
      </w:pPr>
      <w:r w:rsidRPr="0062100A">
        <w:rPr>
          <w:rFonts w:eastAsia="Carlito" w:cs="Arial"/>
          <w:b/>
          <w:bCs/>
          <w:color w:val="000000"/>
          <w:sz w:val="28"/>
          <w:szCs w:val="28"/>
          <w:lang w:val="en-US"/>
        </w:rPr>
        <w:t>In this scenario</w:t>
      </w:r>
      <w:r w:rsidRPr="0062100A">
        <w:rPr>
          <w:rFonts w:eastAsia="Carlito" w:cs="Arial"/>
          <w:color w:val="000000"/>
          <w:sz w:val="28"/>
          <w:szCs w:val="28"/>
          <w:lang w:val="en-US"/>
        </w:rPr>
        <w:t xml:space="preserve"> </w:t>
      </w:r>
      <w:r w:rsidRPr="0062100A">
        <w:rPr>
          <w:rFonts w:eastAsia="Times New Roman" w:cs="Arial"/>
          <w:color w:val="000000"/>
          <w:sz w:val="28"/>
          <w:szCs w:val="28"/>
          <w:shd w:val="clear" w:color="auto" w:fill="FFFFFF"/>
          <w:lang w:val="en-US"/>
        </w:rPr>
        <w:t>–</w:t>
      </w:r>
      <w:r w:rsidRPr="0062100A">
        <w:rPr>
          <w:rFonts w:eastAsia="Carlito" w:cs="Arial"/>
          <w:b/>
          <w:bCs/>
          <w:color w:val="000000"/>
          <w:sz w:val="28"/>
          <w:szCs w:val="28"/>
          <w:lang w:val="en-US"/>
        </w:rPr>
        <w:t xml:space="preserve"> </w:t>
      </w:r>
      <w:r w:rsidRPr="0062100A">
        <w:rPr>
          <w:rFonts w:eastAsia="Times New Roman" w:cs="Arial"/>
          <w:color w:val="000000"/>
          <w:sz w:val="28"/>
          <w:szCs w:val="28"/>
          <w:shd w:val="clear" w:color="auto" w:fill="FFFFFF"/>
          <w:lang w:val="en-US"/>
        </w:rPr>
        <w:t>It is your first day as a front desk associate and your manager has phoned in sick. Create an action plan and answer the following questions.</w:t>
      </w:r>
    </w:p>
    <w:tbl>
      <w:tblPr>
        <w:tblStyle w:val="TableGrid"/>
        <w:tblW w:w="0" w:type="auto"/>
        <w:tblLook w:val="04A0" w:firstRow="1" w:lastRow="0" w:firstColumn="1" w:lastColumn="0" w:noHBand="0" w:noVBand="1"/>
      </w:tblPr>
      <w:tblGrid>
        <w:gridCol w:w="2188"/>
        <w:gridCol w:w="2552"/>
        <w:gridCol w:w="2293"/>
        <w:gridCol w:w="2543"/>
      </w:tblGrid>
      <w:tr w:rsidR="00BA37E6" w:rsidRPr="0062100A" w14:paraId="0C354A29" w14:textId="77777777" w:rsidTr="00FA1E84">
        <w:trPr>
          <w:trHeight w:val="1067"/>
        </w:trPr>
        <w:tc>
          <w:tcPr>
            <w:tcW w:w="3479" w:type="dxa"/>
          </w:tcPr>
          <w:p w14:paraId="3B7F2C1B" w14:textId="77777777" w:rsidR="00BA37E6" w:rsidRPr="0062100A" w:rsidRDefault="00BA37E6" w:rsidP="00FA1E84">
            <w:pPr>
              <w:jc w:val="center"/>
              <w:rPr>
                <w:rFonts w:cs="Arial"/>
                <w:b/>
                <w:bCs/>
                <w:szCs w:val="24"/>
              </w:rPr>
            </w:pPr>
            <w:r w:rsidRPr="0062100A">
              <w:rPr>
                <w:rStyle w:val="fluidplugincopy"/>
                <w:rFonts w:eastAsia="Times New Roman" w:cs="Arial"/>
                <w:b/>
                <w:color w:val="000000"/>
                <w:szCs w:val="24"/>
                <w:shd w:val="clear" w:color="auto" w:fill="FFFFFF"/>
              </w:rPr>
              <w:t>What are you going to do to ensure that the hotel is represented well to guests?</w:t>
            </w:r>
          </w:p>
        </w:tc>
        <w:tc>
          <w:tcPr>
            <w:tcW w:w="3480" w:type="dxa"/>
          </w:tcPr>
          <w:p w14:paraId="18CBE279" w14:textId="77777777" w:rsidR="00BA37E6" w:rsidRPr="0062100A" w:rsidRDefault="00BA37E6" w:rsidP="00FA1E84">
            <w:pPr>
              <w:jc w:val="center"/>
              <w:rPr>
                <w:rStyle w:val="fluidplugincopy"/>
                <w:rFonts w:eastAsia="Times New Roman" w:cs="Arial"/>
                <w:b/>
                <w:szCs w:val="24"/>
              </w:rPr>
            </w:pPr>
            <w:r w:rsidRPr="0062100A">
              <w:rPr>
                <w:rStyle w:val="fluidplugincopy"/>
                <w:rFonts w:eastAsia="Times New Roman" w:cs="Arial"/>
                <w:b/>
                <w:color w:val="000000"/>
                <w:szCs w:val="24"/>
                <w:shd w:val="clear" w:color="auto" w:fill="FFFFFF"/>
              </w:rPr>
              <w:t>How will operations run smoothly throughout your shift?</w:t>
            </w:r>
          </w:p>
          <w:p w14:paraId="60BC0D8D" w14:textId="77777777" w:rsidR="00BA37E6" w:rsidRPr="0062100A" w:rsidRDefault="00BA37E6" w:rsidP="00FA1E84">
            <w:pPr>
              <w:jc w:val="center"/>
              <w:rPr>
                <w:rFonts w:cs="Arial"/>
                <w:b/>
                <w:bCs/>
                <w:szCs w:val="24"/>
              </w:rPr>
            </w:pPr>
          </w:p>
        </w:tc>
        <w:tc>
          <w:tcPr>
            <w:tcW w:w="3480" w:type="dxa"/>
          </w:tcPr>
          <w:p w14:paraId="2960D302" w14:textId="77777777" w:rsidR="00BA37E6" w:rsidRPr="0062100A" w:rsidRDefault="00BA37E6" w:rsidP="00FA1E84">
            <w:pPr>
              <w:jc w:val="center"/>
              <w:rPr>
                <w:rFonts w:eastAsia="Times New Roman" w:cs="Arial"/>
                <w:b/>
                <w:szCs w:val="24"/>
              </w:rPr>
            </w:pPr>
            <w:r w:rsidRPr="0062100A">
              <w:rPr>
                <w:rFonts w:eastAsia="Times New Roman" w:cs="Arial"/>
                <w:b/>
                <w:color w:val="000000"/>
                <w:szCs w:val="24"/>
                <w:shd w:val="clear" w:color="auto" w:fill="FFFFFF"/>
              </w:rPr>
              <w:t>Why would you consider your plan being the most effective?</w:t>
            </w:r>
          </w:p>
          <w:p w14:paraId="028BC614" w14:textId="77777777" w:rsidR="00BA37E6" w:rsidRPr="0062100A" w:rsidRDefault="00BA37E6" w:rsidP="00FA1E84">
            <w:pPr>
              <w:jc w:val="center"/>
              <w:rPr>
                <w:rFonts w:cs="Arial"/>
                <w:b/>
                <w:bCs/>
                <w:szCs w:val="24"/>
              </w:rPr>
            </w:pPr>
          </w:p>
        </w:tc>
        <w:tc>
          <w:tcPr>
            <w:tcW w:w="3480" w:type="dxa"/>
          </w:tcPr>
          <w:p w14:paraId="473A9248" w14:textId="77777777" w:rsidR="00BA37E6" w:rsidRPr="0062100A" w:rsidRDefault="00BA37E6" w:rsidP="00FA1E84">
            <w:pPr>
              <w:jc w:val="center"/>
              <w:rPr>
                <w:rFonts w:eastAsia="Times New Roman" w:cs="Arial"/>
                <w:b/>
                <w:szCs w:val="24"/>
              </w:rPr>
            </w:pPr>
            <w:r w:rsidRPr="0062100A">
              <w:rPr>
                <w:rFonts w:eastAsia="Times New Roman" w:cs="Arial"/>
                <w:b/>
                <w:color w:val="000000"/>
                <w:szCs w:val="24"/>
                <w:shd w:val="clear" w:color="auto" w:fill="FFFFFF"/>
              </w:rPr>
              <w:t>What contingency plan will you put in place to ensure a quick resolution of this scenario in the future?</w:t>
            </w:r>
          </w:p>
          <w:p w14:paraId="2D0AA3A9" w14:textId="77777777" w:rsidR="00BA37E6" w:rsidRPr="0062100A" w:rsidRDefault="00BA37E6" w:rsidP="00FA1E84">
            <w:pPr>
              <w:jc w:val="center"/>
              <w:rPr>
                <w:rFonts w:cs="Arial"/>
                <w:b/>
                <w:bCs/>
                <w:szCs w:val="24"/>
              </w:rPr>
            </w:pPr>
          </w:p>
        </w:tc>
      </w:tr>
      <w:tr w:rsidR="00BA37E6" w:rsidRPr="0062100A" w14:paraId="75910A4E" w14:textId="77777777" w:rsidTr="00FA1E84">
        <w:trPr>
          <w:trHeight w:val="1067"/>
        </w:trPr>
        <w:tc>
          <w:tcPr>
            <w:tcW w:w="3479" w:type="dxa"/>
          </w:tcPr>
          <w:p w14:paraId="736AD079" w14:textId="77777777" w:rsidR="00BA37E6" w:rsidRPr="0062100A" w:rsidRDefault="00BA37E6" w:rsidP="00FA1E84">
            <w:pPr>
              <w:rPr>
                <w:rStyle w:val="fluidplugincopy"/>
                <w:rFonts w:eastAsia="Times New Roman" w:cs="Arial"/>
                <w:b/>
                <w:color w:val="000000"/>
                <w:szCs w:val="24"/>
                <w:shd w:val="clear" w:color="auto" w:fill="FFFFFF"/>
              </w:rPr>
            </w:pPr>
          </w:p>
          <w:p w14:paraId="63CC9A08" w14:textId="77777777" w:rsidR="00BA37E6" w:rsidRPr="0062100A" w:rsidRDefault="00BA37E6" w:rsidP="00FA1E84">
            <w:pPr>
              <w:rPr>
                <w:rStyle w:val="fluidplugincopy"/>
                <w:rFonts w:eastAsia="Times New Roman" w:cs="Arial"/>
                <w:b/>
                <w:color w:val="000000"/>
                <w:szCs w:val="24"/>
                <w:shd w:val="clear" w:color="auto" w:fill="FFFFFF"/>
              </w:rPr>
            </w:pPr>
          </w:p>
          <w:p w14:paraId="3B3E0A49" w14:textId="77777777" w:rsidR="00BA37E6" w:rsidRPr="0062100A" w:rsidRDefault="00BA37E6" w:rsidP="00FA1E84">
            <w:pPr>
              <w:rPr>
                <w:rStyle w:val="fluidplugincopy"/>
                <w:rFonts w:eastAsia="Times New Roman" w:cs="Arial"/>
                <w:b/>
                <w:color w:val="000000"/>
                <w:szCs w:val="24"/>
                <w:shd w:val="clear" w:color="auto" w:fill="FFFFFF"/>
              </w:rPr>
            </w:pPr>
          </w:p>
          <w:p w14:paraId="561D6324" w14:textId="77777777" w:rsidR="00BA37E6" w:rsidRPr="0062100A" w:rsidRDefault="00BA37E6" w:rsidP="00FA1E84">
            <w:pPr>
              <w:rPr>
                <w:rStyle w:val="fluidplugincopy"/>
                <w:rFonts w:eastAsia="Times New Roman" w:cs="Arial"/>
                <w:b/>
                <w:color w:val="000000"/>
                <w:szCs w:val="24"/>
                <w:shd w:val="clear" w:color="auto" w:fill="FFFFFF"/>
              </w:rPr>
            </w:pPr>
          </w:p>
          <w:p w14:paraId="40714700" w14:textId="77777777" w:rsidR="00BA37E6" w:rsidRPr="0062100A" w:rsidRDefault="00BA37E6" w:rsidP="00FA1E84">
            <w:pPr>
              <w:rPr>
                <w:rStyle w:val="fluidplugincopy"/>
                <w:rFonts w:eastAsia="Times New Roman" w:cs="Arial"/>
                <w:b/>
                <w:color w:val="000000"/>
                <w:szCs w:val="24"/>
                <w:shd w:val="clear" w:color="auto" w:fill="FFFFFF"/>
              </w:rPr>
            </w:pPr>
          </w:p>
          <w:p w14:paraId="54BDAC8E" w14:textId="77777777" w:rsidR="00BA37E6" w:rsidRPr="0062100A" w:rsidRDefault="00BA37E6" w:rsidP="00FA1E84">
            <w:pPr>
              <w:rPr>
                <w:rStyle w:val="fluidplugincopy"/>
                <w:rFonts w:eastAsia="Times New Roman" w:cs="Arial"/>
                <w:b/>
                <w:color w:val="000000"/>
                <w:szCs w:val="24"/>
                <w:shd w:val="clear" w:color="auto" w:fill="FFFFFF"/>
              </w:rPr>
            </w:pPr>
            <w:r w:rsidRPr="0062100A">
              <w:rPr>
                <w:rStyle w:val="fluidplugincopy"/>
                <w:rFonts w:eastAsia="Times New Roman" w:cs="Arial"/>
                <w:b/>
                <w:color w:val="000000"/>
                <w:szCs w:val="24"/>
                <w:shd w:val="clear" w:color="auto" w:fill="FFFFFF"/>
              </w:rPr>
              <w:t>Reservation check</w:t>
            </w:r>
          </w:p>
        </w:tc>
        <w:tc>
          <w:tcPr>
            <w:tcW w:w="3480" w:type="dxa"/>
          </w:tcPr>
          <w:p w14:paraId="0B91B076" w14:textId="77777777" w:rsidR="00BA37E6" w:rsidRPr="0062100A" w:rsidRDefault="00BA37E6" w:rsidP="00FA1E84">
            <w:pPr>
              <w:rPr>
                <w:rStyle w:val="fluidplugincopy"/>
                <w:rFonts w:eastAsia="Times New Roman" w:cs="Arial"/>
                <w:color w:val="000000"/>
                <w:szCs w:val="24"/>
                <w:shd w:val="clear" w:color="auto" w:fill="FFFFFF"/>
              </w:rPr>
            </w:pPr>
            <w:r w:rsidRPr="00CD55C1">
              <w:rPr>
                <w:rStyle w:val="fluidplugincopy"/>
                <w:rFonts w:eastAsia="Times New Roman" w:cs="Arial"/>
                <w:color w:val="000000"/>
                <w:szCs w:val="24"/>
                <w:shd w:val="clear" w:color="auto" w:fill="FFFFFF"/>
              </w:rPr>
              <w:t xml:space="preserve">Within the initial period of my shift, I will make a list of the hotel's room availability and bookings. By reviewing the database, I can keep track of the rooms that are vacant and those that are booked as well as take into account the specifics of the visitors' check-in and check-out times to guarantee a </w:t>
            </w:r>
            <w:r w:rsidRPr="00CD55C1">
              <w:rPr>
                <w:rStyle w:val="fluidplugincopy"/>
                <w:rFonts w:eastAsia="Times New Roman" w:cs="Arial"/>
                <w:color w:val="000000"/>
                <w:szCs w:val="24"/>
                <w:shd w:val="clear" w:color="auto" w:fill="FFFFFF"/>
              </w:rPr>
              <w:lastRenderedPageBreak/>
              <w:t>suitable booking.</w:t>
            </w:r>
          </w:p>
        </w:tc>
        <w:tc>
          <w:tcPr>
            <w:tcW w:w="3480" w:type="dxa"/>
          </w:tcPr>
          <w:p w14:paraId="6F2B4F6B" w14:textId="77777777" w:rsidR="00BA37E6" w:rsidRPr="0062100A" w:rsidRDefault="00BA37E6" w:rsidP="00FA1E84">
            <w:pPr>
              <w:rPr>
                <w:rFonts w:eastAsia="Times New Roman" w:cs="Arial"/>
                <w:color w:val="000000"/>
                <w:szCs w:val="24"/>
                <w:shd w:val="clear" w:color="auto" w:fill="FFFFFF"/>
              </w:rPr>
            </w:pPr>
            <w:r w:rsidRPr="00CD55C1">
              <w:rPr>
                <w:rFonts w:eastAsia="Times New Roman" w:cs="Arial"/>
                <w:color w:val="000000"/>
                <w:szCs w:val="24"/>
                <w:shd w:val="clear" w:color="auto" w:fill="FFFFFF"/>
              </w:rPr>
              <w:lastRenderedPageBreak/>
              <w:t>By taking into account this strategy, I may lessen duplication and prevent any double reservations. In addition to saving time, it guarantees the accuracy of booking.</w:t>
            </w:r>
            <w:r>
              <w:rPr>
                <w:rFonts w:eastAsia="Times New Roman" w:cs="Arial"/>
                <w:color w:val="000000"/>
                <w:szCs w:val="24"/>
                <w:shd w:val="clear" w:color="auto" w:fill="FFFFFF"/>
              </w:rPr>
              <w:t xml:space="preserve"> </w:t>
            </w:r>
          </w:p>
        </w:tc>
        <w:tc>
          <w:tcPr>
            <w:tcW w:w="3480" w:type="dxa"/>
          </w:tcPr>
          <w:p w14:paraId="6B92B0AF" w14:textId="77777777" w:rsidR="00BA37E6" w:rsidRPr="0062100A" w:rsidRDefault="00BA37E6" w:rsidP="00FA1E84">
            <w:pPr>
              <w:rPr>
                <w:rFonts w:eastAsia="Times New Roman" w:cs="Arial"/>
                <w:color w:val="000000"/>
                <w:szCs w:val="24"/>
                <w:shd w:val="clear" w:color="auto" w:fill="FFFFFF"/>
              </w:rPr>
            </w:pPr>
            <w:r w:rsidRPr="00CD55C1">
              <w:rPr>
                <w:rFonts w:eastAsia="Times New Roman" w:cs="Arial"/>
                <w:color w:val="000000"/>
                <w:szCs w:val="24"/>
                <w:shd w:val="clear" w:color="auto" w:fill="FFFFFF"/>
              </w:rPr>
              <w:t xml:space="preserve">The Travelodge hotel must consider adopting ERP technology for its booking system. It is possible to manage bookings and boost efficiency by using ERP software. With the aid of ERP systems, managers would be able to learn about room status, overall vacancy rates, and projected trends for </w:t>
            </w:r>
            <w:r w:rsidRPr="00CD55C1">
              <w:rPr>
                <w:rFonts w:eastAsia="Times New Roman" w:cs="Arial"/>
                <w:color w:val="000000"/>
                <w:szCs w:val="24"/>
                <w:shd w:val="clear" w:color="auto" w:fill="FFFFFF"/>
              </w:rPr>
              <w:lastRenderedPageBreak/>
              <w:t>upcoming rentals. </w:t>
            </w:r>
          </w:p>
        </w:tc>
      </w:tr>
      <w:tr w:rsidR="00BA37E6" w:rsidRPr="0062100A" w14:paraId="447EED99" w14:textId="77777777" w:rsidTr="00FA1E84">
        <w:trPr>
          <w:trHeight w:val="317"/>
        </w:trPr>
        <w:tc>
          <w:tcPr>
            <w:tcW w:w="3479" w:type="dxa"/>
          </w:tcPr>
          <w:p w14:paraId="58453F5B" w14:textId="77777777" w:rsidR="00BA37E6" w:rsidRPr="0062100A" w:rsidRDefault="00BA37E6" w:rsidP="00FA1E84">
            <w:pPr>
              <w:rPr>
                <w:rFonts w:cs="Arial"/>
                <w:b/>
                <w:szCs w:val="24"/>
                <w:shd w:val="clear" w:color="auto" w:fill="FFFFFF"/>
              </w:rPr>
            </w:pPr>
          </w:p>
          <w:p w14:paraId="739C6AFC" w14:textId="77777777" w:rsidR="00BA37E6" w:rsidRPr="0062100A" w:rsidRDefault="00BA37E6" w:rsidP="00FA1E84">
            <w:pPr>
              <w:rPr>
                <w:rFonts w:cs="Arial"/>
                <w:b/>
                <w:szCs w:val="24"/>
                <w:shd w:val="clear" w:color="auto" w:fill="FFFFFF"/>
              </w:rPr>
            </w:pPr>
          </w:p>
          <w:p w14:paraId="52C13916" w14:textId="77777777" w:rsidR="00BA37E6" w:rsidRPr="0062100A" w:rsidRDefault="00BA37E6" w:rsidP="00FA1E84">
            <w:pPr>
              <w:rPr>
                <w:rFonts w:cs="Arial"/>
                <w:b/>
                <w:szCs w:val="24"/>
                <w:shd w:val="clear" w:color="auto" w:fill="FFFFFF"/>
              </w:rPr>
            </w:pPr>
          </w:p>
          <w:p w14:paraId="59B7DE6D" w14:textId="77777777" w:rsidR="00BA37E6" w:rsidRPr="0062100A" w:rsidRDefault="00BA37E6" w:rsidP="00FA1E84">
            <w:pPr>
              <w:rPr>
                <w:rFonts w:eastAsia="Times New Roman" w:cs="Arial"/>
                <w:b/>
                <w:color w:val="000000"/>
                <w:szCs w:val="24"/>
                <w:shd w:val="clear" w:color="auto" w:fill="FFFFFF"/>
              </w:rPr>
            </w:pPr>
            <w:r w:rsidRPr="0062100A">
              <w:rPr>
                <w:rFonts w:cs="Arial"/>
                <w:b/>
                <w:szCs w:val="24"/>
                <w:shd w:val="clear" w:color="auto" w:fill="FFFFFF"/>
              </w:rPr>
              <w:t>Ensuring standard cleanness and maintenance</w:t>
            </w:r>
          </w:p>
          <w:p w14:paraId="7DDCE8D7" w14:textId="77777777" w:rsidR="00BA37E6" w:rsidRPr="0062100A" w:rsidRDefault="00BA37E6" w:rsidP="00FA1E84">
            <w:pPr>
              <w:rPr>
                <w:rFonts w:eastAsia="Times New Roman" w:cs="Arial"/>
                <w:color w:val="000000"/>
                <w:szCs w:val="24"/>
                <w:shd w:val="clear" w:color="auto" w:fill="FFFFFF"/>
              </w:rPr>
            </w:pPr>
          </w:p>
        </w:tc>
        <w:tc>
          <w:tcPr>
            <w:tcW w:w="3480" w:type="dxa"/>
          </w:tcPr>
          <w:p w14:paraId="1EDD79DE" w14:textId="77777777" w:rsidR="00BA37E6" w:rsidRPr="0062100A" w:rsidRDefault="00BA37E6" w:rsidP="00FA1E84">
            <w:pPr>
              <w:rPr>
                <w:rFonts w:eastAsia="Times New Roman" w:cs="Arial"/>
                <w:color w:val="000000"/>
                <w:szCs w:val="24"/>
                <w:shd w:val="clear" w:color="auto" w:fill="FFFFFF"/>
              </w:rPr>
            </w:pPr>
            <w:r w:rsidRPr="00CD55C1">
              <w:rPr>
                <w:rFonts w:eastAsia="Times New Roman" w:cs="Arial"/>
                <w:color w:val="000000"/>
                <w:szCs w:val="24"/>
                <w:shd w:val="clear" w:color="auto" w:fill="FFFFFF"/>
              </w:rPr>
              <w:t>I should take proper care by allocating a crew of two persons to each level of the Travelodge hotel. The hotel's surroundings should be of a high standard, and the rooms shouldn't be polluted with dirt.</w:t>
            </w:r>
          </w:p>
        </w:tc>
        <w:tc>
          <w:tcPr>
            <w:tcW w:w="3480" w:type="dxa"/>
          </w:tcPr>
          <w:p w14:paraId="3198F392" w14:textId="77777777" w:rsidR="00BA37E6" w:rsidRPr="0062100A" w:rsidRDefault="00BA37E6" w:rsidP="00FA1E84">
            <w:pPr>
              <w:rPr>
                <w:rFonts w:cs="Arial"/>
                <w:bCs/>
                <w:szCs w:val="24"/>
              </w:rPr>
            </w:pPr>
            <w:r w:rsidRPr="00CD55C1">
              <w:rPr>
                <w:rFonts w:cs="Arial"/>
                <w:bCs/>
                <w:szCs w:val="24"/>
              </w:rPr>
              <w:t>Individuals will feel more careful and accountable to regularly supervise and perform their procedures when I assign duties to them and give them the obligation to ensure cleanliness.</w:t>
            </w:r>
          </w:p>
        </w:tc>
        <w:tc>
          <w:tcPr>
            <w:tcW w:w="3480" w:type="dxa"/>
          </w:tcPr>
          <w:p w14:paraId="53C4EB2D" w14:textId="77777777" w:rsidR="00BA37E6" w:rsidRPr="0062100A" w:rsidRDefault="00BA37E6" w:rsidP="00FA1E84">
            <w:pPr>
              <w:rPr>
                <w:rFonts w:cs="Arial"/>
                <w:bCs/>
                <w:szCs w:val="24"/>
              </w:rPr>
            </w:pPr>
            <w:r w:rsidRPr="00CD55C1">
              <w:rPr>
                <w:rFonts w:cs="Arial"/>
                <w:bCs/>
                <w:szCs w:val="24"/>
              </w:rPr>
              <w:t>According to COVID-19, people are now more conscientious about hygienic practices, which make it challenging for hotels to provide high-quality accommodations for their visitors. In place of disposable glasses, homes will be carefully furnished with reusable products like cans and bottles.</w:t>
            </w:r>
          </w:p>
        </w:tc>
      </w:tr>
      <w:tr w:rsidR="00BA37E6" w:rsidRPr="0062100A" w14:paraId="16F5FEC5" w14:textId="77777777" w:rsidTr="00FA1E84">
        <w:trPr>
          <w:trHeight w:val="293"/>
        </w:trPr>
        <w:tc>
          <w:tcPr>
            <w:tcW w:w="3479" w:type="dxa"/>
          </w:tcPr>
          <w:p w14:paraId="546DCEAA" w14:textId="77777777" w:rsidR="00BA37E6" w:rsidRPr="0062100A" w:rsidRDefault="00BA37E6" w:rsidP="00FA1E84">
            <w:pPr>
              <w:rPr>
                <w:rFonts w:cs="Arial"/>
                <w:b/>
                <w:bCs/>
                <w:szCs w:val="24"/>
              </w:rPr>
            </w:pPr>
          </w:p>
          <w:p w14:paraId="139E1F8F" w14:textId="77777777" w:rsidR="00BA37E6" w:rsidRPr="0062100A" w:rsidRDefault="00BA37E6" w:rsidP="00FA1E84">
            <w:pPr>
              <w:rPr>
                <w:rFonts w:cs="Arial"/>
                <w:b/>
                <w:bCs/>
                <w:szCs w:val="24"/>
              </w:rPr>
            </w:pPr>
          </w:p>
          <w:p w14:paraId="342D7596" w14:textId="77777777" w:rsidR="00BA37E6" w:rsidRPr="0062100A" w:rsidRDefault="00BA37E6" w:rsidP="00FA1E84">
            <w:pPr>
              <w:rPr>
                <w:rFonts w:cs="Arial"/>
                <w:b/>
                <w:bCs/>
                <w:szCs w:val="24"/>
              </w:rPr>
            </w:pPr>
          </w:p>
          <w:p w14:paraId="4F04BDA7" w14:textId="77777777" w:rsidR="00BA37E6" w:rsidRPr="0062100A" w:rsidRDefault="00BA37E6" w:rsidP="00FA1E84">
            <w:pPr>
              <w:rPr>
                <w:rFonts w:cs="Arial"/>
                <w:b/>
                <w:bCs/>
                <w:szCs w:val="24"/>
              </w:rPr>
            </w:pPr>
          </w:p>
          <w:p w14:paraId="03EC986C" w14:textId="77777777" w:rsidR="00BA37E6" w:rsidRPr="0062100A" w:rsidRDefault="00BA37E6" w:rsidP="00FA1E84">
            <w:pPr>
              <w:rPr>
                <w:rFonts w:cs="Arial"/>
                <w:b/>
                <w:bCs/>
                <w:szCs w:val="24"/>
              </w:rPr>
            </w:pPr>
          </w:p>
          <w:p w14:paraId="26A0182A" w14:textId="77777777" w:rsidR="00BA37E6" w:rsidRPr="0062100A" w:rsidRDefault="00BA37E6" w:rsidP="00FA1E84">
            <w:pPr>
              <w:rPr>
                <w:rFonts w:cs="Arial"/>
                <w:b/>
                <w:bCs/>
                <w:szCs w:val="24"/>
              </w:rPr>
            </w:pPr>
            <w:r w:rsidRPr="0062100A">
              <w:rPr>
                <w:rFonts w:cs="Arial"/>
                <w:b/>
                <w:bCs/>
                <w:szCs w:val="24"/>
              </w:rPr>
              <w:t>Staff guidance and resource allocation</w:t>
            </w:r>
          </w:p>
          <w:p w14:paraId="66CBCE2F" w14:textId="77777777" w:rsidR="00BA37E6" w:rsidRPr="0062100A" w:rsidRDefault="00BA37E6" w:rsidP="00FA1E84">
            <w:pPr>
              <w:rPr>
                <w:rFonts w:cs="Arial"/>
                <w:b/>
                <w:bCs/>
                <w:szCs w:val="24"/>
              </w:rPr>
            </w:pPr>
          </w:p>
          <w:p w14:paraId="33B1D37E" w14:textId="77777777" w:rsidR="00BA37E6" w:rsidRPr="0062100A" w:rsidRDefault="00BA37E6" w:rsidP="00FA1E84">
            <w:pPr>
              <w:rPr>
                <w:rFonts w:cs="Arial"/>
                <w:b/>
                <w:bCs/>
                <w:szCs w:val="24"/>
              </w:rPr>
            </w:pPr>
          </w:p>
        </w:tc>
        <w:tc>
          <w:tcPr>
            <w:tcW w:w="3480" w:type="dxa"/>
          </w:tcPr>
          <w:p w14:paraId="480B4A43" w14:textId="77777777" w:rsidR="00BA37E6" w:rsidRPr="0062100A" w:rsidRDefault="00BA37E6" w:rsidP="00FA1E84">
            <w:pPr>
              <w:rPr>
                <w:rFonts w:cs="Arial"/>
                <w:bCs/>
                <w:szCs w:val="24"/>
              </w:rPr>
            </w:pPr>
            <w:r w:rsidRPr="001C0339">
              <w:rPr>
                <w:rFonts w:cs="Arial"/>
                <w:bCs/>
                <w:szCs w:val="24"/>
              </w:rPr>
              <w:lastRenderedPageBreak/>
              <w:t xml:space="preserve">I should arrange an early-morning training program for the employees in order to manage activities effectively. For the individual departments of the hotel, such as food, room service, support staff, logistics activities, and tour </w:t>
            </w:r>
            <w:r w:rsidRPr="001C0339">
              <w:rPr>
                <w:rFonts w:cs="Arial"/>
                <w:bCs/>
                <w:szCs w:val="24"/>
              </w:rPr>
              <w:lastRenderedPageBreak/>
              <w:t>operators for the visitors will comprise work distribution and allocating resources. Individuals will be in charge of handling materials and functions depending on their areas of expertise by assigning duties.</w:t>
            </w:r>
          </w:p>
        </w:tc>
        <w:tc>
          <w:tcPr>
            <w:tcW w:w="3480" w:type="dxa"/>
          </w:tcPr>
          <w:p w14:paraId="742CBCBC" w14:textId="77777777" w:rsidR="00BA37E6" w:rsidRPr="0062100A" w:rsidRDefault="00BA37E6" w:rsidP="00FA1E84">
            <w:pPr>
              <w:rPr>
                <w:rFonts w:cs="Arial"/>
                <w:bCs/>
                <w:szCs w:val="24"/>
              </w:rPr>
            </w:pPr>
            <w:r w:rsidRPr="001C0339">
              <w:rPr>
                <w:rFonts w:cs="Arial"/>
                <w:bCs/>
                <w:szCs w:val="24"/>
              </w:rPr>
              <w:lastRenderedPageBreak/>
              <w:t xml:space="preserve">According to the duties they are given, workers will sense more motivated, which will boost their enthusiasm for carrying out routine activities. Proper hiring of knowledgeable personnel to do </w:t>
            </w:r>
            <w:r w:rsidRPr="001C0339">
              <w:rPr>
                <w:rFonts w:cs="Arial"/>
                <w:bCs/>
                <w:szCs w:val="24"/>
              </w:rPr>
              <w:lastRenderedPageBreak/>
              <w:t>necessary activities, such as hiring local citizens with clear communication abilities to serve as tour guides for visitors.</w:t>
            </w:r>
          </w:p>
        </w:tc>
        <w:tc>
          <w:tcPr>
            <w:tcW w:w="3480" w:type="dxa"/>
          </w:tcPr>
          <w:p w14:paraId="735174AD" w14:textId="77777777" w:rsidR="00BA37E6" w:rsidRPr="0062100A" w:rsidRDefault="00BA37E6" w:rsidP="00FA1E84">
            <w:pPr>
              <w:rPr>
                <w:rFonts w:cs="Arial"/>
                <w:bCs/>
                <w:szCs w:val="24"/>
              </w:rPr>
            </w:pPr>
            <w:r w:rsidRPr="001C0339">
              <w:rPr>
                <w:rFonts w:cs="Arial"/>
                <w:bCs/>
                <w:szCs w:val="24"/>
              </w:rPr>
              <w:lastRenderedPageBreak/>
              <w:t>The initial requirements can be maintained on time by establishing good connections with vendors and channel partners. Providers could be acknowledged about pre</w:t>
            </w:r>
            <w:r>
              <w:rPr>
                <w:rFonts w:cs="Arial"/>
                <w:bCs/>
                <w:szCs w:val="24"/>
              </w:rPr>
              <w:t>-</w:t>
            </w:r>
            <w:r w:rsidRPr="001C0339">
              <w:rPr>
                <w:rFonts w:cs="Arial"/>
                <w:bCs/>
                <w:szCs w:val="24"/>
              </w:rPr>
              <w:t xml:space="preserve">orders and provide supplies like Holiday decorations, </w:t>
            </w:r>
            <w:r w:rsidRPr="001C0339">
              <w:rPr>
                <w:rFonts w:cs="Arial"/>
                <w:bCs/>
                <w:szCs w:val="24"/>
              </w:rPr>
              <w:lastRenderedPageBreak/>
              <w:t>uncooked meals, flowers, etc. depending on bookings and festival categories.</w:t>
            </w:r>
          </w:p>
        </w:tc>
      </w:tr>
      <w:tr w:rsidR="00BA37E6" w:rsidRPr="0062100A" w14:paraId="4F96D7A2" w14:textId="77777777" w:rsidTr="00FA1E84">
        <w:trPr>
          <w:trHeight w:val="293"/>
        </w:trPr>
        <w:tc>
          <w:tcPr>
            <w:tcW w:w="3479" w:type="dxa"/>
          </w:tcPr>
          <w:p w14:paraId="763B9106" w14:textId="77777777" w:rsidR="00BA37E6" w:rsidRPr="0062100A" w:rsidRDefault="00BA37E6" w:rsidP="00FA1E84">
            <w:pPr>
              <w:rPr>
                <w:rFonts w:cs="Arial"/>
                <w:b/>
                <w:bCs/>
                <w:szCs w:val="24"/>
              </w:rPr>
            </w:pPr>
          </w:p>
          <w:p w14:paraId="66377BA1" w14:textId="77777777" w:rsidR="00BA37E6" w:rsidRPr="0062100A" w:rsidRDefault="00BA37E6" w:rsidP="00FA1E84">
            <w:pPr>
              <w:rPr>
                <w:rFonts w:cs="Arial"/>
                <w:b/>
                <w:bCs/>
                <w:szCs w:val="24"/>
              </w:rPr>
            </w:pPr>
          </w:p>
          <w:p w14:paraId="798EB16B" w14:textId="77777777" w:rsidR="00BA37E6" w:rsidRPr="0062100A" w:rsidRDefault="00BA37E6" w:rsidP="00FA1E84">
            <w:pPr>
              <w:rPr>
                <w:rFonts w:cs="Arial"/>
                <w:b/>
                <w:bCs/>
                <w:szCs w:val="24"/>
              </w:rPr>
            </w:pPr>
          </w:p>
          <w:p w14:paraId="72393F38" w14:textId="77777777" w:rsidR="00BA37E6" w:rsidRPr="0062100A" w:rsidRDefault="00BA37E6" w:rsidP="00FA1E84">
            <w:pPr>
              <w:rPr>
                <w:rFonts w:cs="Arial"/>
                <w:b/>
                <w:bCs/>
                <w:szCs w:val="24"/>
              </w:rPr>
            </w:pPr>
          </w:p>
          <w:p w14:paraId="193B302C" w14:textId="77777777" w:rsidR="00BA37E6" w:rsidRPr="0062100A" w:rsidRDefault="00BA37E6" w:rsidP="00FA1E84">
            <w:pPr>
              <w:rPr>
                <w:rFonts w:cs="Arial"/>
                <w:b/>
                <w:bCs/>
                <w:szCs w:val="24"/>
              </w:rPr>
            </w:pPr>
          </w:p>
          <w:p w14:paraId="0EB3BFF6" w14:textId="77777777" w:rsidR="00BA37E6" w:rsidRPr="0062100A" w:rsidRDefault="00BA37E6" w:rsidP="00FA1E84">
            <w:pPr>
              <w:rPr>
                <w:rFonts w:cs="Arial"/>
                <w:b/>
                <w:bCs/>
                <w:szCs w:val="24"/>
              </w:rPr>
            </w:pPr>
            <w:r w:rsidRPr="0062100A">
              <w:rPr>
                <w:rFonts w:cs="Arial"/>
                <w:b/>
                <w:bCs/>
                <w:szCs w:val="24"/>
              </w:rPr>
              <w:t>Information Accuracy</w:t>
            </w:r>
          </w:p>
          <w:p w14:paraId="20D7E7C8" w14:textId="77777777" w:rsidR="00BA37E6" w:rsidRPr="0062100A" w:rsidRDefault="00BA37E6" w:rsidP="00FA1E84">
            <w:pPr>
              <w:rPr>
                <w:rFonts w:cs="Arial"/>
                <w:b/>
                <w:bCs/>
                <w:szCs w:val="24"/>
              </w:rPr>
            </w:pPr>
          </w:p>
        </w:tc>
        <w:tc>
          <w:tcPr>
            <w:tcW w:w="3480" w:type="dxa"/>
          </w:tcPr>
          <w:p w14:paraId="15E3ABF7" w14:textId="77777777" w:rsidR="00BA37E6" w:rsidRPr="0062100A" w:rsidRDefault="00BA37E6" w:rsidP="00FA1E84">
            <w:pPr>
              <w:rPr>
                <w:rFonts w:cs="Arial"/>
                <w:bCs/>
                <w:szCs w:val="24"/>
              </w:rPr>
            </w:pPr>
            <w:r w:rsidRPr="001C0339">
              <w:rPr>
                <w:rFonts w:cs="Arial"/>
                <w:bCs/>
                <w:szCs w:val="24"/>
              </w:rPr>
              <w:t xml:space="preserve">I will ensure the precision of the details given across the stakeholder, including visitors, peer groups, administration, and external sources, during my duty. For instance, the arrival time of tourists from the airport needs to be provided with logistics operations. To determine the accuracy of the information, it must be cross-checked with data </w:t>
            </w:r>
            <w:r w:rsidRPr="001C0339">
              <w:rPr>
                <w:rFonts w:cs="Arial"/>
                <w:bCs/>
                <w:szCs w:val="24"/>
              </w:rPr>
              <w:lastRenderedPageBreak/>
              <w:t>from other sources.</w:t>
            </w:r>
          </w:p>
        </w:tc>
        <w:tc>
          <w:tcPr>
            <w:tcW w:w="3480" w:type="dxa"/>
          </w:tcPr>
          <w:p w14:paraId="5A48E112" w14:textId="77777777" w:rsidR="00BA37E6" w:rsidRPr="0062100A" w:rsidRDefault="00BA37E6" w:rsidP="00FA1E84">
            <w:pPr>
              <w:rPr>
                <w:rFonts w:cs="Arial"/>
                <w:bCs/>
                <w:szCs w:val="24"/>
              </w:rPr>
            </w:pPr>
            <w:r>
              <w:rPr>
                <w:rFonts w:cs="Arial"/>
                <w:bCs/>
                <w:szCs w:val="24"/>
              </w:rPr>
              <w:lastRenderedPageBreak/>
              <w:t>Error</w:t>
            </w:r>
            <w:r w:rsidRPr="001C0339">
              <w:rPr>
                <w:rFonts w:cs="Arial"/>
                <w:bCs/>
                <w:szCs w:val="24"/>
              </w:rPr>
              <w:t>-checking the material will lessen prejudices while also producing informational support. Also, it assures the customers that their reservations will be honoured because they won't have to worry or worry about how many rooms are occupied.</w:t>
            </w:r>
          </w:p>
        </w:tc>
        <w:tc>
          <w:tcPr>
            <w:tcW w:w="3480" w:type="dxa"/>
          </w:tcPr>
          <w:p w14:paraId="38EF4E2D" w14:textId="77777777" w:rsidR="00BA37E6" w:rsidRPr="0062100A" w:rsidRDefault="00BA37E6" w:rsidP="00FA1E84">
            <w:pPr>
              <w:rPr>
                <w:rFonts w:cs="Arial"/>
                <w:bCs/>
                <w:szCs w:val="24"/>
              </w:rPr>
            </w:pPr>
            <w:r w:rsidRPr="008D7224">
              <w:rPr>
                <w:rFonts w:cs="Arial"/>
                <w:bCs/>
                <w:szCs w:val="24"/>
              </w:rPr>
              <w:t>System-based documentation, evaluation, and reporting would be emphasized going forward in the instance of data integrity assurance in order to prevent needless misunderstanding.</w:t>
            </w:r>
            <w:r>
              <w:rPr>
                <w:rFonts w:cs="Arial"/>
                <w:bCs/>
                <w:szCs w:val="24"/>
              </w:rPr>
              <w:t xml:space="preserve"> </w:t>
            </w:r>
            <w:r w:rsidRPr="0041210D">
              <w:rPr>
                <w:rFonts w:cs="Arial"/>
                <w:bCs/>
                <w:szCs w:val="24"/>
              </w:rPr>
              <w:t>Positive client feedback will improve when data is communicated through the media and visitors discover its same facilities and services.</w:t>
            </w:r>
          </w:p>
        </w:tc>
      </w:tr>
      <w:tr w:rsidR="00BA37E6" w:rsidRPr="0062100A" w14:paraId="576C1F36" w14:textId="77777777" w:rsidTr="00FA1E84">
        <w:trPr>
          <w:trHeight w:val="293"/>
        </w:trPr>
        <w:tc>
          <w:tcPr>
            <w:tcW w:w="3479" w:type="dxa"/>
          </w:tcPr>
          <w:p w14:paraId="68DB4009" w14:textId="77777777" w:rsidR="00BA37E6" w:rsidRPr="0062100A" w:rsidRDefault="00BA37E6" w:rsidP="00FA1E84">
            <w:pPr>
              <w:rPr>
                <w:rFonts w:cs="Arial"/>
                <w:b/>
                <w:bCs/>
                <w:szCs w:val="24"/>
              </w:rPr>
            </w:pPr>
          </w:p>
          <w:p w14:paraId="3E347F79" w14:textId="77777777" w:rsidR="00BA37E6" w:rsidRPr="0062100A" w:rsidRDefault="00BA37E6" w:rsidP="00FA1E84">
            <w:pPr>
              <w:rPr>
                <w:rFonts w:cs="Arial"/>
                <w:b/>
                <w:bCs/>
                <w:szCs w:val="24"/>
              </w:rPr>
            </w:pPr>
          </w:p>
          <w:p w14:paraId="7F0B1580" w14:textId="77777777" w:rsidR="00BA37E6" w:rsidRPr="0062100A" w:rsidRDefault="00BA37E6" w:rsidP="00FA1E84">
            <w:pPr>
              <w:rPr>
                <w:rFonts w:cs="Arial"/>
                <w:b/>
                <w:bCs/>
                <w:szCs w:val="24"/>
              </w:rPr>
            </w:pPr>
          </w:p>
          <w:p w14:paraId="6744D9D1" w14:textId="77777777" w:rsidR="00BA37E6" w:rsidRPr="0062100A" w:rsidRDefault="00BA37E6" w:rsidP="00FA1E84">
            <w:pPr>
              <w:rPr>
                <w:rFonts w:cs="Arial"/>
                <w:b/>
                <w:bCs/>
                <w:szCs w:val="24"/>
              </w:rPr>
            </w:pPr>
          </w:p>
          <w:p w14:paraId="57650CC1" w14:textId="77777777" w:rsidR="00BA37E6" w:rsidRPr="0062100A" w:rsidRDefault="00BA37E6" w:rsidP="00FA1E84">
            <w:pPr>
              <w:rPr>
                <w:rFonts w:cs="Arial"/>
                <w:b/>
                <w:bCs/>
                <w:szCs w:val="24"/>
              </w:rPr>
            </w:pPr>
          </w:p>
          <w:p w14:paraId="5AA71C2E" w14:textId="77777777" w:rsidR="00BA37E6" w:rsidRPr="0062100A" w:rsidRDefault="00BA37E6" w:rsidP="00FA1E84">
            <w:pPr>
              <w:rPr>
                <w:rFonts w:cs="Arial"/>
                <w:b/>
                <w:bCs/>
                <w:szCs w:val="24"/>
              </w:rPr>
            </w:pPr>
            <w:r w:rsidRPr="0062100A">
              <w:rPr>
                <w:rFonts w:cs="Arial"/>
                <w:b/>
                <w:bCs/>
                <w:szCs w:val="24"/>
              </w:rPr>
              <w:t>Health &amp; safety</w:t>
            </w:r>
          </w:p>
        </w:tc>
        <w:tc>
          <w:tcPr>
            <w:tcW w:w="3480" w:type="dxa"/>
          </w:tcPr>
          <w:p w14:paraId="57F10945" w14:textId="77777777" w:rsidR="00BA37E6" w:rsidRPr="0062100A" w:rsidRDefault="00BA37E6" w:rsidP="00FA1E84">
            <w:pPr>
              <w:rPr>
                <w:rFonts w:cs="Arial"/>
                <w:bCs/>
                <w:szCs w:val="24"/>
              </w:rPr>
            </w:pPr>
            <w:r w:rsidRPr="0041210D">
              <w:rPr>
                <w:rFonts w:cs="Arial"/>
                <w:bCs/>
                <w:szCs w:val="24"/>
              </w:rPr>
              <w:t>In accordance with the hotels' healthcare rules and recommendations, a preliminary COVID test is going to take place on the clients. New visitors' accommodations will be completely cleansed, and appropriate supplies will be placed in them. The supply of safety kit boxes and contact information for the closest hospitals will be guaranteed.</w:t>
            </w:r>
            <w:r>
              <w:rPr>
                <w:rFonts w:cs="Arial"/>
                <w:bCs/>
                <w:szCs w:val="24"/>
              </w:rPr>
              <w:t xml:space="preserve"> </w:t>
            </w:r>
          </w:p>
        </w:tc>
        <w:tc>
          <w:tcPr>
            <w:tcW w:w="3480" w:type="dxa"/>
          </w:tcPr>
          <w:p w14:paraId="54FD7FDF" w14:textId="77777777" w:rsidR="00BA37E6" w:rsidRDefault="00BA37E6" w:rsidP="00FA1E84">
            <w:pPr>
              <w:rPr>
                <w:rFonts w:cs="Arial"/>
                <w:bCs/>
                <w:szCs w:val="24"/>
              </w:rPr>
            </w:pPr>
            <w:r w:rsidRPr="0041210D">
              <w:rPr>
                <w:rFonts w:cs="Arial"/>
                <w:bCs/>
                <w:szCs w:val="24"/>
              </w:rPr>
              <w:t>The Travelodge hotel's present visitors will discover it satisfactory to check the COVID vaccine certification and do COVID test results. It increases the hotel's excellent brand recognition and beneficial online reviews.</w:t>
            </w:r>
          </w:p>
          <w:p w14:paraId="1C1F65C1" w14:textId="77777777" w:rsidR="00BA37E6" w:rsidRDefault="00BA37E6" w:rsidP="00FA1E84">
            <w:pPr>
              <w:rPr>
                <w:rFonts w:cs="Arial"/>
                <w:bCs/>
                <w:szCs w:val="24"/>
              </w:rPr>
            </w:pPr>
          </w:p>
          <w:p w14:paraId="7B8F6B7C" w14:textId="77777777" w:rsidR="00BA37E6" w:rsidRDefault="00BA37E6" w:rsidP="00FA1E84">
            <w:pPr>
              <w:rPr>
                <w:rFonts w:cs="Arial"/>
                <w:bCs/>
                <w:szCs w:val="24"/>
              </w:rPr>
            </w:pPr>
          </w:p>
          <w:p w14:paraId="481B7419" w14:textId="77777777" w:rsidR="00BA37E6" w:rsidRPr="0062100A" w:rsidRDefault="00BA37E6" w:rsidP="00FA1E84">
            <w:pPr>
              <w:rPr>
                <w:rFonts w:cs="Arial"/>
                <w:bCs/>
                <w:szCs w:val="24"/>
              </w:rPr>
            </w:pPr>
          </w:p>
        </w:tc>
        <w:tc>
          <w:tcPr>
            <w:tcW w:w="3480" w:type="dxa"/>
          </w:tcPr>
          <w:p w14:paraId="6041CD41" w14:textId="77777777" w:rsidR="00BA37E6" w:rsidRPr="0062100A" w:rsidRDefault="00BA37E6" w:rsidP="00FA1E84">
            <w:pPr>
              <w:rPr>
                <w:rFonts w:cs="Arial"/>
                <w:bCs/>
                <w:szCs w:val="24"/>
              </w:rPr>
            </w:pPr>
            <w:r w:rsidRPr="0041210D">
              <w:rPr>
                <w:rFonts w:cs="Arial"/>
                <w:bCs/>
                <w:szCs w:val="24"/>
              </w:rPr>
              <w:t>By permitting the possibility of providing Vaccination documents in a methodical manner, fulfilment of safety and health standards and guidelines may be established in relation to COVID.</w:t>
            </w:r>
            <w:r>
              <w:rPr>
                <w:rFonts w:cs="Arial"/>
                <w:bCs/>
                <w:szCs w:val="24"/>
              </w:rPr>
              <w:t xml:space="preserve"> </w:t>
            </w:r>
            <w:r w:rsidRPr="006E6207">
              <w:rPr>
                <w:rFonts w:cs="Arial"/>
                <w:bCs/>
                <w:szCs w:val="24"/>
              </w:rPr>
              <w:t>Allocation of survival kits and emergency equipment for visitors in emergency situations. The Travelodge hotel's healthcare insurance package can be used to help with rapid care for guests as well as employees.</w:t>
            </w:r>
            <w:r>
              <w:rPr>
                <w:rFonts w:cs="Arial"/>
                <w:bCs/>
                <w:szCs w:val="24"/>
              </w:rPr>
              <w:t xml:space="preserve"> </w:t>
            </w:r>
          </w:p>
        </w:tc>
      </w:tr>
    </w:tbl>
    <w:p w14:paraId="69F64A55" w14:textId="77777777" w:rsidR="00BA37E6" w:rsidRDefault="00BA37E6" w:rsidP="00BA37E6"/>
    <w:p w14:paraId="288E986A" w14:textId="77777777" w:rsidR="00BA37E6" w:rsidRDefault="00BA37E6" w:rsidP="00BA37E6"/>
    <w:p w14:paraId="0179E5D1" w14:textId="77777777" w:rsidR="00BA37E6" w:rsidRDefault="00BA37E6" w:rsidP="00BA37E6"/>
    <w:p w14:paraId="3C722518" w14:textId="77777777" w:rsidR="00BA37E6" w:rsidRDefault="00BA37E6" w:rsidP="00BA37E6">
      <w:pPr>
        <w:rPr>
          <w:rFonts w:cs="Arial"/>
          <w:b/>
          <w:bCs/>
          <w:sz w:val="28"/>
          <w:szCs w:val="28"/>
        </w:rPr>
      </w:pPr>
      <w:r w:rsidRPr="00CD55C1">
        <w:rPr>
          <w:rFonts w:cs="Arial"/>
          <w:b/>
          <w:bCs/>
          <w:sz w:val="28"/>
          <w:szCs w:val="28"/>
        </w:rPr>
        <w:t>References</w:t>
      </w:r>
    </w:p>
    <w:p w14:paraId="0205DCF8" w14:textId="77777777" w:rsidR="00BA37E6" w:rsidRPr="00CD55C1" w:rsidRDefault="00BA37E6" w:rsidP="00BA37E6">
      <w:pPr>
        <w:pStyle w:val="ListParagraph"/>
        <w:numPr>
          <w:ilvl w:val="0"/>
          <w:numId w:val="2"/>
        </w:numPr>
        <w:jc w:val="left"/>
        <w:rPr>
          <w:rFonts w:cs="Arial"/>
          <w:b/>
          <w:bCs/>
          <w:szCs w:val="24"/>
        </w:rPr>
      </w:pPr>
      <w:r w:rsidRPr="00CD55C1">
        <w:rPr>
          <w:rFonts w:cs="Arial"/>
          <w:szCs w:val="24"/>
          <w:shd w:val="clear" w:color="auto" w:fill="FAFAFA"/>
        </w:rPr>
        <w:t xml:space="preserve">Hammer, J. (2016) Revenue superstar! The simple rules of hotel revenue management. Great Britain: Amazon. Solomon, M. (2018) The Heart of Hospitality. New York: </w:t>
      </w:r>
      <w:proofErr w:type="spellStart"/>
      <w:r w:rsidRPr="00CD55C1">
        <w:rPr>
          <w:rFonts w:cs="Arial"/>
          <w:szCs w:val="24"/>
          <w:shd w:val="clear" w:color="auto" w:fill="FAFAFA"/>
        </w:rPr>
        <w:t>SelectBooks</w:t>
      </w:r>
      <w:proofErr w:type="spellEnd"/>
      <w:r w:rsidRPr="00CD55C1">
        <w:rPr>
          <w:rFonts w:cs="Arial"/>
          <w:szCs w:val="24"/>
          <w:shd w:val="clear" w:color="auto" w:fill="FAFAFA"/>
        </w:rPr>
        <w:t>, Inc.</w:t>
      </w:r>
    </w:p>
    <w:p w14:paraId="35FACD77" w14:textId="77777777" w:rsidR="00BA37E6" w:rsidRPr="00A4204A" w:rsidRDefault="00BA37E6" w:rsidP="00BA37E6">
      <w:pPr>
        <w:pStyle w:val="ListParagraph"/>
        <w:numPr>
          <w:ilvl w:val="0"/>
          <w:numId w:val="2"/>
        </w:numPr>
        <w:jc w:val="left"/>
        <w:rPr>
          <w:rFonts w:cs="Arial"/>
          <w:b/>
          <w:bCs/>
          <w:szCs w:val="24"/>
        </w:rPr>
      </w:pPr>
      <w:r w:rsidRPr="00CD55C1">
        <w:rPr>
          <w:rFonts w:cs="Arial"/>
          <w:szCs w:val="24"/>
          <w:shd w:val="clear" w:color="auto" w:fill="FAFAFA"/>
        </w:rPr>
        <w:lastRenderedPageBreak/>
        <w:t xml:space="preserve">Tesone, D. (2015) Principles of management for the hospitality industry. London: Routledge. </w:t>
      </w:r>
      <w:proofErr w:type="spellStart"/>
      <w:r w:rsidRPr="00CD55C1">
        <w:rPr>
          <w:rFonts w:cs="Arial"/>
          <w:szCs w:val="24"/>
          <w:shd w:val="clear" w:color="auto" w:fill="FAFAFA"/>
        </w:rPr>
        <w:t>Tewan</w:t>
      </w:r>
      <w:proofErr w:type="spellEnd"/>
      <w:r w:rsidRPr="00CD55C1">
        <w:rPr>
          <w:rFonts w:cs="Arial"/>
          <w:szCs w:val="24"/>
          <w:shd w:val="clear" w:color="auto" w:fill="FAFAFA"/>
        </w:rPr>
        <w:t>, J. (2009) Hotel Front Office: Operations and Management, Oxford Higher Education Press</w:t>
      </w:r>
    </w:p>
    <w:p w14:paraId="71A930FC" w14:textId="77777777" w:rsidR="00BA37E6" w:rsidRPr="00F14683" w:rsidRDefault="00BA37E6" w:rsidP="00BA37E6">
      <w:pPr>
        <w:pStyle w:val="ListParagraph"/>
        <w:numPr>
          <w:ilvl w:val="0"/>
          <w:numId w:val="2"/>
        </w:numPr>
        <w:jc w:val="left"/>
        <w:rPr>
          <w:rFonts w:cs="Arial"/>
          <w:b/>
          <w:bCs/>
          <w:szCs w:val="24"/>
        </w:rPr>
      </w:pPr>
      <w:r>
        <w:rPr>
          <w:rFonts w:cs="Arial"/>
          <w:color w:val="222222"/>
          <w:shd w:val="clear" w:color="auto" w:fill="FFFFFF"/>
        </w:rPr>
        <w:t xml:space="preserve">Belias, D. and </w:t>
      </w:r>
      <w:proofErr w:type="spellStart"/>
      <w:r>
        <w:rPr>
          <w:rFonts w:cs="Arial"/>
          <w:color w:val="222222"/>
          <w:shd w:val="clear" w:color="auto" w:fill="FFFFFF"/>
        </w:rPr>
        <w:t>Trihas</w:t>
      </w:r>
      <w:proofErr w:type="spellEnd"/>
      <w:r>
        <w:rPr>
          <w:rFonts w:cs="Arial"/>
          <w:color w:val="222222"/>
          <w:shd w:val="clear" w:color="auto" w:fill="FFFFFF"/>
        </w:rPr>
        <w:t>, N., 2022. Human Resource Training of Front Office Employees and Change Management in Hospitality Sector during Crisis. In </w:t>
      </w:r>
      <w:r>
        <w:rPr>
          <w:rFonts w:cs="Arial"/>
          <w:i/>
          <w:iCs/>
          <w:color w:val="222222"/>
          <w:shd w:val="clear" w:color="auto" w:fill="FFFFFF"/>
        </w:rPr>
        <w:t>FEMIB</w:t>
      </w:r>
      <w:r>
        <w:rPr>
          <w:rFonts w:cs="Arial"/>
          <w:color w:val="222222"/>
          <w:shd w:val="clear" w:color="auto" w:fill="FFFFFF"/>
        </w:rPr>
        <w:t> (pp. 101-106).</w:t>
      </w:r>
    </w:p>
    <w:p w14:paraId="02C933D4" w14:textId="77777777" w:rsidR="00BA37E6" w:rsidRPr="00F14683" w:rsidRDefault="00BA37E6" w:rsidP="00BA37E6">
      <w:pPr>
        <w:pStyle w:val="ListParagraph"/>
        <w:numPr>
          <w:ilvl w:val="0"/>
          <w:numId w:val="2"/>
        </w:numPr>
        <w:jc w:val="left"/>
        <w:rPr>
          <w:rFonts w:cs="Arial"/>
          <w:b/>
          <w:bCs/>
          <w:szCs w:val="24"/>
        </w:rPr>
      </w:pPr>
      <w:proofErr w:type="spellStart"/>
      <w:r>
        <w:rPr>
          <w:rFonts w:cs="Arial"/>
          <w:color w:val="222222"/>
          <w:shd w:val="clear" w:color="auto" w:fill="FFFFFF"/>
        </w:rPr>
        <w:t>Dzhandzhugazova</w:t>
      </w:r>
      <w:proofErr w:type="spellEnd"/>
      <w:r>
        <w:rPr>
          <w:rFonts w:cs="Arial"/>
          <w:color w:val="222222"/>
          <w:shd w:val="clear" w:color="auto" w:fill="FFFFFF"/>
        </w:rPr>
        <w:t xml:space="preserve">, E.A., Kosheleva, A.I., </w:t>
      </w:r>
      <w:proofErr w:type="spellStart"/>
      <w:r>
        <w:rPr>
          <w:rFonts w:cs="Arial"/>
          <w:color w:val="222222"/>
          <w:shd w:val="clear" w:color="auto" w:fill="FFFFFF"/>
        </w:rPr>
        <w:t>Gareev</w:t>
      </w:r>
      <w:proofErr w:type="spellEnd"/>
      <w:r>
        <w:rPr>
          <w:rFonts w:cs="Arial"/>
          <w:color w:val="222222"/>
          <w:shd w:val="clear" w:color="auto" w:fill="FFFFFF"/>
        </w:rPr>
        <w:t xml:space="preserve">, R.R., </w:t>
      </w:r>
      <w:proofErr w:type="spellStart"/>
      <w:r>
        <w:rPr>
          <w:rFonts w:cs="Arial"/>
          <w:color w:val="222222"/>
          <w:shd w:val="clear" w:color="auto" w:fill="FFFFFF"/>
        </w:rPr>
        <w:t>Nikolskaya</w:t>
      </w:r>
      <w:proofErr w:type="spellEnd"/>
      <w:r>
        <w:rPr>
          <w:rFonts w:cs="Arial"/>
          <w:color w:val="222222"/>
          <w:shd w:val="clear" w:color="auto" w:fill="FFFFFF"/>
        </w:rPr>
        <w:t>, E.Y. and Bondarenko, A.P., 2016. Business administration in hotel industry: problems and solutions (by the example of the Russian Federation). </w:t>
      </w:r>
      <w:r>
        <w:rPr>
          <w:rFonts w:cs="Arial"/>
          <w:i/>
          <w:iCs/>
          <w:color w:val="222222"/>
          <w:shd w:val="clear" w:color="auto" w:fill="FFFFFF"/>
        </w:rPr>
        <w:t>International Journal of Applied Business and Economic Research</w:t>
      </w:r>
      <w:r>
        <w:rPr>
          <w:rFonts w:cs="Arial"/>
          <w:color w:val="222222"/>
          <w:shd w:val="clear" w:color="auto" w:fill="FFFFFF"/>
        </w:rPr>
        <w:t>, </w:t>
      </w:r>
      <w:r>
        <w:rPr>
          <w:rFonts w:cs="Arial"/>
          <w:i/>
          <w:iCs/>
          <w:color w:val="222222"/>
          <w:shd w:val="clear" w:color="auto" w:fill="FFFFFF"/>
        </w:rPr>
        <w:t>14</w:t>
      </w:r>
      <w:r>
        <w:rPr>
          <w:rFonts w:cs="Arial"/>
          <w:color w:val="222222"/>
          <w:shd w:val="clear" w:color="auto" w:fill="FFFFFF"/>
        </w:rPr>
        <w:t>(14), pp.651-660.</w:t>
      </w:r>
    </w:p>
    <w:p w14:paraId="7BD5FE4A" w14:textId="77777777" w:rsidR="00BA37E6" w:rsidRPr="00F14683" w:rsidRDefault="00BA37E6" w:rsidP="00BA37E6">
      <w:pPr>
        <w:pStyle w:val="ListParagraph"/>
        <w:numPr>
          <w:ilvl w:val="0"/>
          <w:numId w:val="2"/>
        </w:numPr>
        <w:jc w:val="left"/>
        <w:rPr>
          <w:rFonts w:cs="Arial"/>
          <w:b/>
          <w:bCs/>
          <w:szCs w:val="24"/>
        </w:rPr>
      </w:pPr>
      <w:r>
        <w:rPr>
          <w:rFonts w:cs="Arial"/>
          <w:color w:val="222222"/>
          <w:shd w:val="clear" w:color="auto" w:fill="FFFFFF"/>
        </w:rPr>
        <w:t>Ratna, S., Astuti, E.S., Utami, H.N., Rahardjo, K. and Arifin, Z., 2018. Characteristics of tasks and technology as a driver of task-technology fit and the use of the hotel reservation information system. </w:t>
      </w:r>
      <w:r>
        <w:rPr>
          <w:rFonts w:cs="Arial"/>
          <w:i/>
          <w:iCs/>
          <w:color w:val="222222"/>
          <w:shd w:val="clear" w:color="auto" w:fill="FFFFFF"/>
        </w:rPr>
        <w:t>VINE Journal of Information and Knowledge Management Systems</w:t>
      </w:r>
      <w:r>
        <w:rPr>
          <w:rFonts w:cs="Arial"/>
          <w:color w:val="222222"/>
          <w:shd w:val="clear" w:color="auto" w:fill="FFFFFF"/>
        </w:rPr>
        <w:t>.</w:t>
      </w:r>
    </w:p>
    <w:p w14:paraId="5B895884" w14:textId="77777777" w:rsidR="00BA37E6" w:rsidRPr="00BA37E6" w:rsidRDefault="00BA37E6" w:rsidP="00BA37E6">
      <w:pPr>
        <w:pStyle w:val="ListParagraph"/>
        <w:numPr>
          <w:ilvl w:val="0"/>
          <w:numId w:val="2"/>
        </w:numPr>
        <w:jc w:val="left"/>
        <w:rPr>
          <w:rFonts w:cs="Arial"/>
          <w:b/>
          <w:bCs/>
          <w:szCs w:val="24"/>
        </w:rPr>
      </w:pPr>
      <w:r>
        <w:rPr>
          <w:rFonts w:cs="Arial"/>
          <w:color w:val="222222"/>
          <w:shd w:val="clear" w:color="auto" w:fill="FFFFFF"/>
        </w:rPr>
        <w:t>Bar, S., 2018. Impact of Technological Advancement in Rooms Division of Indian Hotel Industry. </w:t>
      </w:r>
      <w:r>
        <w:rPr>
          <w:rFonts w:cs="Arial"/>
          <w:i/>
          <w:iCs/>
          <w:color w:val="222222"/>
          <w:shd w:val="clear" w:color="auto" w:fill="FFFFFF"/>
        </w:rPr>
        <w:t>KIMI Hospitality Research Journal</w:t>
      </w:r>
      <w:r>
        <w:rPr>
          <w:rFonts w:cs="Arial"/>
          <w:color w:val="222222"/>
          <w:shd w:val="clear" w:color="auto" w:fill="FFFFFF"/>
        </w:rPr>
        <w:t>, </w:t>
      </w:r>
      <w:r>
        <w:rPr>
          <w:rFonts w:cs="Arial"/>
          <w:i/>
          <w:iCs/>
          <w:color w:val="222222"/>
          <w:shd w:val="clear" w:color="auto" w:fill="FFFFFF"/>
        </w:rPr>
        <w:t>3</w:t>
      </w:r>
      <w:r>
        <w:rPr>
          <w:rFonts w:cs="Arial"/>
          <w:color w:val="222222"/>
          <w:shd w:val="clear" w:color="auto" w:fill="FFFFFF"/>
        </w:rPr>
        <w:t>(1), p.39.</w:t>
      </w:r>
    </w:p>
    <w:p w14:paraId="3F15A5A2" w14:textId="77777777" w:rsidR="00BA37E6" w:rsidRDefault="00BA37E6" w:rsidP="00BA37E6">
      <w:pPr>
        <w:jc w:val="left"/>
        <w:rPr>
          <w:rFonts w:cs="Arial"/>
          <w:b/>
          <w:bCs/>
          <w:szCs w:val="24"/>
        </w:rPr>
      </w:pPr>
    </w:p>
    <w:p w14:paraId="3C7FFDFC" w14:textId="77777777" w:rsidR="00BA37E6" w:rsidRDefault="00BA37E6" w:rsidP="00BA37E6">
      <w:pPr>
        <w:jc w:val="left"/>
        <w:rPr>
          <w:rFonts w:cs="Arial"/>
          <w:b/>
          <w:bCs/>
          <w:szCs w:val="24"/>
        </w:rPr>
      </w:pPr>
    </w:p>
    <w:p w14:paraId="153F86FD" w14:textId="77777777" w:rsidR="00BA37E6" w:rsidRDefault="00BA37E6" w:rsidP="00BA37E6">
      <w:pPr>
        <w:jc w:val="left"/>
        <w:rPr>
          <w:rFonts w:cs="Arial"/>
          <w:b/>
          <w:bCs/>
          <w:szCs w:val="24"/>
        </w:rPr>
      </w:pPr>
    </w:p>
    <w:p w14:paraId="412A549A" w14:textId="77777777" w:rsidR="00BA37E6" w:rsidRDefault="00BA37E6" w:rsidP="00BA37E6">
      <w:pPr>
        <w:jc w:val="left"/>
        <w:rPr>
          <w:rFonts w:cs="Arial"/>
          <w:b/>
          <w:bCs/>
          <w:szCs w:val="24"/>
        </w:rPr>
      </w:pPr>
    </w:p>
    <w:p w14:paraId="0FFC76BC" w14:textId="77777777" w:rsidR="00BA37E6" w:rsidRDefault="00BA37E6" w:rsidP="00BA37E6">
      <w:pPr>
        <w:jc w:val="left"/>
        <w:rPr>
          <w:rFonts w:cs="Arial"/>
          <w:b/>
          <w:bCs/>
          <w:szCs w:val="24"/>
        </w:rPr>
      </w:pPr>
    </w:p>
    <w:p w14:paraId="6363B527" w14:textId="77777777" w:rsidR="00BA37E6" w:rsidRDefault="00BA37E6" w:rsidP="00BA37E6">
      <w:pPr>
        <w:jc w:val="left"/>
        <w:rPr>
          <w:rFonts w:cs="Arial"/>
          <w:b/>
          <w:bCs/>
          <w:szCs w:val="24"/>
        </w:rPr>
      </w:pPr>
    </w:p>
    <w:p w14:paraId="0329957A" w14:textId="77777777" w:rsidR="00BA37E6" w:rsidRDefault="00BA37E6" w:rsidP="00BA37E6">
      <w:pPr>
        <w:jc w:val="left"/>
        <w:rPr>
          <w:rFonts w:cs="Arial"/>
          <w:b/>
          <w:bCs/>
          <w:szCs w:val="24"/>
        </w:rPr>
      </w:pPr>
    </w:p>
    <w:p w14:paraId="6D5829E8" w14:textId="77777777" w:rsidR="00BA37E6" w:rsidRDefault="00BA37E6" w:rsidP="00BA37E6">
      <w:pPr>
        <w:jc w:val="left"/>
        <w:rPr>
          <w:rFonts w:cs="Arial"/>
          <w:b/>
          <w:bCs/>
          <w:szCs w:val="24"/>
        </w:rPr>
      </w:pPr>
    </w:p>
    <w:p w14:paraId="6A4C9926" w14:textId="77777777" w:rsidR="00BA37E6" w:rsidRDefault="00BA37E6" w:rsidP="00BA37E6">
      <w:pPr>
        <w:jc w:val="left"/>
        <w:rPr>
          <w:rFonts w:cs="Arial"/>
          <w:b/>
          <w:bCs/>
          <w:szCs w:val="24"/>
        </w:rPr>
      </w:pPr>
    </w:p>
    <w:p w14:paraId="179C3EEB" w14:textId="77777777" w:rsidR="00BA37E6" w:rsidRDefault="00BA37E6" w:rsidP="00BA37E6">
      <w:pPr>
        <w:jc w:val="left"/>
        <w:rPr>
          <w:rFonts w:cs="Arial"/>
          <w:b/>
          <w:bCs/>
          <w:szCs w:val="24"/>
        </w:rPr>
      </w:pPr>
    </w:p>
    <w:p w14:paraId="6026775D" w14:textId="77777777" w:rsidR="00BA37E6" w:rsidRDefault="00BA37E6" w:rsidP="00BA37E6">
      <w:pPr>
        <w:rPr>
          <w:rFonts w:cs="Arial"/>
          <w:b/>
          <w:bCs/>
          <w:sz w:val="28"/>
          <w:szCs w:val="28"/>
        </w:rPr>
      </w:pPr>
    </w:p>
    <w:p w14:paraId="3EBE1B41" w14:textId="77777777" w:rsidR="00BA37E6" w:rsidRPr="00DD33A0" w:rsidRDefault="00BA37E6" w:rsidP="00BA37E6">
      <w:pPr>
        <w:rPr>
          <w:rFonts w:cs="Arial"/>
          <w:b/>
          <w:bCs/>
          <w:sz w:val="28"/>
          <w:szCs w:val="28"/>
        </w:rPr>
      </w:pPr>
      <w:r w:rsidRPr="00DD33A0">
        <w:rPr>
          <w:rFonts w:cs="Arial"/>
          <w:b/>
          <w:bCs/>
          <w:sz w:val="28"/>
          <w:szCs w:val="28"/>
        </w:rPr>
        <w:lastRenderedPageBreak/>
        <w:t>Component Three:</w:t>
      </w:r>
    </w:p>
    <w:p w14:paraId="1E2858BE" w14:textId="77777777" w:rsidR="00BA37E6" w:rsidRPr="00DD33A0" w:rsidRDefault="00BA37E6" w:rsidP="00BA37E6">
      <w:pPr>
        <w:rPr>
          <w:rFonts w:eastAsia="Carlito" w:cs="Arial"/>
          <w:b/>
          <w:color w:val="auto"/>
          <w:sz w:val="28"/>
          <w:szCs w:val="28"/>
          <w:lang w:val="en-US"/>
        </w:rPr>
      </w:pPr>
      <w:r w:rsidRPr="00DD33A0">
        <w:rPr>
          <w:rFonts w:eastAsia="Carlito" w:cs="Arial"/>
          <w:b/>
          <w:color w:val="auto"/>
          <w:sz w:val="28"/>
          <w:szCs w:val="28"/>
          <w:lang w:val="en-US"/>
        </w:rPr>
        <w:t xml:space="preserve">Contribution to Overall Module Assessment: 50% </w:t>
      </w:r>
      <w:r w:rsidRPr="00DD33A0">
        <w:rPr>
          <w:rFonts w:eastAsia="Times New Roman" w:cs="Arial"/>
          <w:b/>
          <w:bCs/>
          <w:i/>
          <w:iCs/>
          <w:color w:val="000000"/>
          <w:sz w:val="28"/>
          <w:szCs w:val="28"/>
          <w:lang w:val="en-US"/>
        </w:rPr>
        <w:t xml:space="preserve">(1000 </w:t>
      </w:r>
      <w:proofErr w:type="gramStart"/>
      <w:r w:rsidRPr="00DD33A0">
        <w:rPr>
          <w:rFonts w:eastAsia="Times New Roman" w:cs="Arial"/>
          <w:b/>
          <w:bCs/>
          <w:i/>
          <w:iCs/>
          <w:color w:val="000000"/>
          <w:sz w:val="28"/>
          <w:szCs w:val="28"/>
          <w:lang w:val="en-US"/>
        </w:rPr>
        <w:t>words  +</w:t>
      </w:r>
      <w:proofErr w:type="gramEnd"/>
      <w:r w:rsidRPr="00DD33A0">
        <w:rPr>
          <w:rFonts w:eastAsia="Times New Roman" w:cs="Arial"/>
          <w:b/>
          <w:bCs/>
          <w:i/>
          <w:iCs/>
          <w:color w:val="000000"/>
          <w:sz w:val="28"/>
          <w:szCs w:val="28"/>
          <w:lang w:val="en-US"/>
        </w:rPr>
        <w:t>/- 10%)</w:t>
      </w:r>
    </w:p>
    <w:p w14:paraId="0CE1397C" w14:textId="77777777" w:rsidR="00BA37E6" w:rsidRPr="00DD33A0" w:rsidRDefault="00BA37E6" w:rsidP="00BA37E6">
      <w:pPr>
        <w:widowControl w:val="0"/>
        <w:autoSpaceDE w:val="0"/>
        <w:autoSpaceDN w:val="0"/>
        <w:spacing w:before="2" w:after="0" w:line="240" w:lineRule="auto"/>
        <w:rPr>
          <w:rFonts w:eastAsia="Times New Roman" w:cs="Arial"/>
          <w:b/>
          <w:bCs/>
          <w:i/>
          <w:iCs/>
          <w:color w:val="000000"/>
          <w:sz w:val="28"/>
          <w:szCs w:val="28"/>
          <w:lang w:val="en-US"/>
        </w:rPr>
      </w:pPr>
      <w:r w:rsidRPr="00DD33A0">
        <w:rPr>
          <w:rFonts w:eastAsia="Times New Roman" w:cs="Arial"/>
          <w:color w:val="000000"/>
          <w:sz w:val="28"/>
          <w:szCs w:val="28"/>
          <w:shd w:val="clear" w:color="auto" w:fill="FFFFFF"/>
          <w:lang w:val="en-US"/>
        </w:rPr>
        <w:t xml:space="preserve">Writing in essay format - </w:t>
      </w:r>
      <w:r w:rsidRPr="00DD33A0">
        <w:rPr>
          <w:rFonts w:eastAsia="Times New Roman" w:cs="Arial"/>
          <w:b/>
          <w:bCs/>
          <w:i/>
          <w:iCs/>
          <w:color w:val="000000"/>
          <w:sz w:val="28"/>
          <w:szCs w:val="28"/>
          <w:shd w:val="clear" w:color="auto" w:fill="FFFFFF"/>
          <w:lang w:val="en-US"/>
        </w:rPr>
        <w:t>Describe the key elements that are required when considering these four elements of hotel operations:</w:t>
      </w:r>
    </w:p>
    <w:tbl>
      <w:tblPr>
        <w:tblStyle w:val="TableGrid"/>
        <w:tblW w:w="10026" w:type="dxa"/>
        <w:tblLook w:val="04A0" w:firstRow="1" w:lastRow="0" w:firstColumn="1" w:lastColumn="0" w:noHBand="0" w:noVBand="1"/>
      </w:tblPr>
      <w:tblGrid>
        <w:gridCol w:w="5148"/>
        <w:gridCol w:w="4878"/>
      </w:tblGrid>
      <w:tr w:rsidR="00BA37E6" w:rsidRPr="00DD33A0" w14:paraId="49BE2A85" w14:textId="77777777" w:rsidTr="00FA1E84">
        <w:trPr>
          <w:trHeight w:val="495"/>
        </w:trPr>
        <w:tc>
          <w:tcPr>
            <w:tcW w:w="10026" w:type="dxa"/>
            <w:gridSpan w:val="2"/>
            <w:tcBorders>
              <w:top w:val="single" w:sz="4" w:space="0" w:color="auto"/>
              <w:left w:val="single" w:sz="4" w:space="0" w:color="auto"/>
              <w:bottom w:val="single" w:sz="4" w:space="0" w:color="auto"/>
              <w:right w:val="single" w:sz="4" w:space="0" w:color="auto"/>
            </w:tcBorders>
          </w:tcPr>
          <w:p w14:paraId="3766EFF6" w14:textId="77777777" w:rsidR="00BA37E6" w:rsidRPr="00DD33A0" w:rsidRDefault="00BA37E6" w:rsidP="00FA1E84">
            <w:pPr>
              <w:widowControl w:val="0"/>
              <w:autoSpaceDE w:val="0"/>
              <w:autoSpaceDN w:val="0"/>
              <w:spacing w:before="2"/>
              <w:rPr>
                <w:rFonts w:eastAsia="Times New Roman" w:cs="Arial"/>
                <w:b/>
                <w:bCs/>
                <w:i/>
                <w:iCs/>
                <w:color w:val="000000"/>
                <w:szCs w:val="24"/>
                <w:lang w:val="en-US"/>
              </w:rPr>
            </w:pPr>
          </w:p>
          <w:p w14:paraId="031086C3" w14:textId="77777777" w:rsidR="00BA37E6" w:rsidRPr="00DD33A0" w:rsidRDefault="00BA37E6" w:rsidP="00FA1E84">
            <w:pPr>
              <w:widowControl w:val="0"/>
              <w:autoSpaceDE w:val="0"/>
              <w:autoSpaceDN w:val="0"/>
              <w:spacing w:before="2"/>
              <w:rPr>
                <w:rFonts w:eastAsia="Times New Roman" w:cs="Arial"/>
                <w:b/>
                <w:bCs/>
                <w:i/>
                <w:iCs/>
                <w:color w:val="000000"/>
                <w:szCs w:val="24"/>
                <w:lang w:val="en-US"/>
              </w:rPr>
            </w:pPr>
            <w:r w:rsidRPr="00DD33A0">
              <w:rPr>
                <w:rFonts w:eastAsia="Times New Roman" w:cs="Arial"/>
                <w:b/>
                <w:bCs/>
                <w:i/>
                <w:iCs/>
                <w:color w:val="000000"/>
                <w:szCs w:val="24"/>
                <w:shd w:val="clear" w:color="auto" w:fill="FFFFFF"/>
                <w:lang w:val="en-US"/>
              </w:rPr>
              <w:t>Element 1 – Property Management Systems (PMS)</w:t>
            </w:r>
          </w:p>
          <w:p w14:paraId="2C0EAAE0" w14:textId="77777777" w:rsidR="00BA37E6" w:rsidRPr="00DD33A0" w:rsidRDefault="00BA37E6" w:rsidP="00FA1E84">
            <w:pPr>
              <w:rPr>
                <w:rFonts w:cs="Arial"/>
                <w:b/>
                <w:bCs/>
                <w:szCs w:val="24"/>
              </w:rPr>
            </w:pPr>
          </w:p>
        </w:tc>
      </w:tr>
      <w:tr w:rsidR="00BA37E6" w:rsidRPr="00DD33A0" w14:paraId="4285F285" w14:textId="77777777" w:rsidTr="00FA1E84">
        <w:trPr>
          <w:trHeight w:val="495"/>
        </w:trPr>
        <w:tc>
          <w:tcPr>
            <w:tcW w:w="10026" w:type="dxa"/>
            <w:gridSpan w:val="2"/>
            <w:tcBorders>
              <w:top w:val="single" w:sz="4" w:space="0" w:color="auto"/>
              <w:left w:val="single" w:sz="4" w:space="0" w:color="auto"/>
              <w:bottom w:val="single" w:sz="4" w:space="0" w:color="auto"/>
              <w:right w:val="single" w:sz="4" w:space="0" w:color="auto"/>
            </w:tcBorders>
          </w:tcPr>
          <w:p w14:paraId="1F720450" w14:textId="77777777" w:rsidR="00BA37E6" w:rsidRDefault="00BA37E6" w:rsidP="00FA1E84">
            <w:pPr>
              <w:rPr>
                <w:rFonts w:cs="Arial"/>
                <w:szCs w:val="24"/>
              </w:rPr>
            </w:pPr>
            <w:r w:rsidRPr="009D75D3">
              <w:rPr>
                <w:rFonts w:cs="Arial"/>
                <w:szCs w:val="24"/>
              </w:rPr>
              <w:t>The property management system is viewed as a collection of technological tools that help front desk staff members perform hotel operations more efficiently. It involves both providing the visitors with top-notch service and minimizing the staff members' work. Front desk personnel can perform an in-depth research using the PMS to handle customer information as well as generate reports.</w:t>
            </w:r>
            <w:r>
              <w:rPr>
                <w:rFonts w:cs="Arial"/>
                <w:szCs w:val="24"/>
              </w:rPr>
              <w:t xml:space="preserve"> </w:t>
            </w:r>
          </w:p>
          <w:p w14:paraId="741C3C4A" w14:textId="77777777" w:rsidR="00BA37E6" w:rsidRPr="00BE0BE7" w:rsidRDefault="00BA37E6" w:rsidP="00FA1E84">
            <w:pPr>
              <w:rPr>
                <w:rFonts w:cs="Arial"/>
                <w:szCs w:val="24"/>
              </w:rPr>
            </w:pPr>
            <w:r w:rsidRPr="009D75D3">
              <w:rPr>
                <w:rFonts w:cs="Arial"/>
                <w:b/>
                <w:bCs/>
                <w:szCs w:val="24"/>
              </w:rPr>
              <w:t>Collaboration:</w:t>
            </w:r>
            <w:r w:rsidRPr="009D75D3">
              <w:rPr>
                <w:rFonts w:cs="Arial"/>
                <w:szCs w:val="24"/>
              </w:rPr>
              <w:t xml:space="preserve"> To manage a conventional hotel business and identify the physical point of sale for producing revenue, current </w:t>
            </w:r>
            <w:r w:rsidRPr="00BE0BE7">
              <w:rPr>
                <w:rFonts w:cs="Arial"/>
                <w:szCs w:val="24"/>
              </w:rPr>
              <w:t>assets would be used. With the aid of PMS technology, complex calculations are possible in relation to the administration of information and the projection of financial predictions (</w:t>
            </w:r>
            <w:proofErr w:type="spellStart"/>
            <w:r w:rsidRPr="00BE0BE7">
              <w:rPr>
                <w:rFonts w:cs="Arial"/>
                <w:color w:val="222222"/>
                <w:szCs w:val="24"/>
                <w:shd w:val="clear" w:color="auto" w:fill="FFFFFF"/>
              </w:rPr>
              <w:t>Widyantara</w:t>
            </w:r>
            <w:proofErr w:type="spellEnd"/>
            <w:r w:rsidRPr="00BE0BE7">
              <w:rPr>
                <w:rFonts w:cs="Arial"/>
                <w:color w:val="222222"/>
                <w:szCs w:val="24"/>
                <w:shd w:val="clear" w:color="auto" w:fill="FFFFFF"/>
              </w:rPr>
              <w:t>, I.B.P. and Ardana, I.K., 2015.</w:t>
            </w:r>
            <w:r w:rsidRPr="00BE0BE7">
              <w:rPr>
                <w:rFonts w:cs="Arial"/>
                <w:szCs w:val="24"/>
              </w:rPr>
              <w:t>). It will work together on the management's production cost, expenditures, staff salaries, receivables, and invoices. The front desk employees have the capacity to automatically generate statements and verify the condition of payments that are still waiting.</w:t>
            </w:r>
          </w:p>
          <w:p w14:paraId="7A41CACE" w14:textId="77777777" w:rsidR="00BA37E6" w:rsidRPr="00BE0BE7" w:rsidRDefault="00BA37E6" w:rsidP="00FA1E84">
            <w:r w:rsidRPr="00BE0BE7">
              <w:rPr>
                <w:rFonts w:cs="Arial"/>
                <w:b/>
                <w:bCs/>
                <w:szCs w:val="24"/>
              </w:rPr>
              <w:t>Centralization:</w:t>
            </w:r>
            <w:r w:rsidRPr="00BE0BE7">
              <w:rPr>
                <w:rFonts w:cs="Arial"/>
                <w:szCs w:val="24"/>
              </w:rPr>
              <w:t xml:space="preserve"> To get the most results in terms of problems solved, qualified workers must oversee the institutional framework (</w:t>
            </w:r>
            <w:r w:rsidRPr="00BE0BE7">
              <w:rPr>
                <w:rFonts w:cs="Arial"/>
                <w:color w:val="222222"/>
                <w:szCs w:val="24"/>
                <w:shd w:val="clear" w:color="auto" w:fill="FFFFFF"/>
              </w:rPr>
              <w:t xml:space="preserve">Ivanov, </w:t>
            </w:r>
            <w:proofErr w:type="gramStart"/>
            <w:r w:rsidRPr="00BE0BE7">
              <w:rPr>
                <w:rFonts w:cs="Arial"/>
                <w:color w:val="222222"/>
                <w:szCs w:val="24"/>
                <w:shd w:val="clear" w:color="auto" w:fill="FFFFFF"/>
              </w:rPr>
              <w:t>S.</w:t>
            </w:r>
            <w:proofErr w:type="gramEnd"/>
            <w:r w:rsidRPr="00BE0BE7">
              <w:rPr>
                <w:rFonts w:cs="Arial"/>
                <w:color w:val="222222"/>
                <w:szCs w:val="24"/>
                <w:shd w:val="clear" w:color="auto" w:fill="FFFFFF"/>
              </w:rPr>
              <w:t xml:space="preserve"> and Ayas, Ç., 2017</w:t>
            </w:r>
            <w:r w:rsidRPr="00BE0BE7">
              <w:rPr>
                <w:rFonts w:cs="Arial"/>
                <w:szCs w:val="24"/>
              </w:rPr>
              <w:t>). They would be in a position to pinpoint the precise issues and offer centralized-based fixes, such as a comprehensive booking system. When administering several platforms, it is necessary to delegate tasks to other departments, such as financial management, competitive analysis for raw entering data, and routine program inspection</w:t>
            </w:r>
            <w:r w:rsidRPr="009D75D3">
              <w:rPr>
                <w:rFonts w:cs="Arial"/>
                <w:szCs w:val="24"/>
              </w:rPr>
              <w:t>.</w:t>
            </w:r>
          </w:p>
          <w:p w14:paraId="490E3EA4" w14:textId="77777777" w:rsidR="00BA37E6" w:rsidRPr="009D75D3" w:rsidRDefault="00BA37E6" w:rsidP="00FA1E84">
            <w:pPr>
              <w:rPr>
                <w:rFonts w:cs="Arial"/>
                <w:szCs w:val="24"/>
              </w:rPr>
            </w:pPr>
            <w:r w:rsidRPr="009D75D3">
              <w:rPr>
                <w:rFonts w:cs="Arial"/>
                <w:b/>
                <w:bCs/>
                <w:szCs w:val="24"/>
              </w:rPr>
              <w:t>Technology infrastructure:</w:t>
            </w:r>
            <w:r w:rsidRPr="009D75D3">
              <w:rPr>
                <w:rFonts w:cs="Arial"/>
                <w:szCs w:val="24"/>
              </w:rPr>
              <w:t xml:space="preserve"> In that situation, the emphasis should focus on creating technology infrastructure in order to guarantee seamless applications functioning. In order to </w:t>
            </w:r>
            <w:r w:rsidRPr="009D75D3">
              <w:rPr>
                <w:rFonts w:cs="Arial"/>
                <w:szCs w:val="24"/>
              </w:rPr>
              <w:lastRenderedPageBreak/>
              <w:t>facilitate the hotel property management system, updated and validated software, as well as hardware are absolutely necessary.</w:t>
            </w:r>
            <w:r>
              <w:rPr>
                <w:rFonts w:cs="Arial"/>
                <w:szCs w:val="24"/>
              </w:rPr>
              <w:t xml:space="preserve"> </w:t>
            </w:r>
          </w:p>
        </w:tc>
      </w:tr>
      <w:tr w:rsidR="00BA37E6" w:rsidRPr="00DD33A0" w14:paraId="2FF5FDA0" w14:textId="77777777" w:rsidTr="00FA1E84">
        <w:trPr>
          <w:trHeight w:val="495"/>
        </w:trPr>
        <w:tc>
          <w:tcPr>
            <w:tcW w:w="10026" w:type="dxa"/>
            <w:gridSpan w:val="2"/>
            <w:tcBorders>
              <w:top w:val="single" w:sz="4" w:space="0" w:color="auto"/>
              <w:left w:val="single" w:sz="4" w:space="0" w:color="auto"/>
              <w:bottom w:val="single" w:sz="4" w:space="0" w:color="auto"/>
              <w:right w:val="single" w:sz="4" w:space="0" w:color="auto"/>
            </w:tcBorders>
          </w:tcPr>
          <w:p w14:paraId="27B5A319" w14:textId="77777777" w:rsidR="00BA37E6" w:rsidRPr="00DD33A0" w:rsidRDefault="00BA37E6" w:rsidP="00FA1E84">
            <w:pPr>
              <w:widowControl w:val="0"/>
              <w:autoSpaceDE w:val="0"/>
              <w:autoSpaceDN w:val="0"/>
              <w:spacing w:before="2"/>
              <w:rPr>
                <w:rFonts w:eastAsia="Times New Roman" w:cs="Arial"/>
                <w:b/>
                <w:bCs/>
                <w:i/>
                <w:iCs/>
                <w:color w:val="000000"/>
                <w:szCs w:val="24"/>
                <w:shd w:val="clear" w:color="auto" w:fill="FFFFFF"/>
                <w:lang w:val="en-US"/>
              </w:rPr>
            </w:pPr>
          </w:p>
          <w:p w14:paraId="7E3EB432" w14:textId="77777777" w:rsidR="00BA37E6" w:rsidRPr="00DD33A0" w:rsidRDefault="00BA37E6" w:rsidP="00FA1E84">
            <w:pPr>
              <w:widowControl w:val="0"/>
              <w:autoSpaceDE w:val="0"/>
              <w:autoSpaceDN w:val="0"/>
              <w:spacing w:before="2"/>
              <w:rPr>
                <w:rFonts w:eastAsia="Times New Roman" w:cs="Arial"/>
                <w:b/>
                <w:bCs/>
                <w:i/>
                <w:iCs/>
                <w:color w:val="000000"/>
                <w:szCs w:val="24"/>
                <w:lang w:val="en-US"/>
              </w:rPr>
            </w:pPr>
            <w:r w:rsidRPr="00DD33A0">
              <w:rPr>
                <w:rFonts w:eastAsia="Times New Roman" w:cs="Arial"/>
                <w:b/>
                <w:bCs/>
                <w:i/>
                <w:iCs/>
                <w:color w:val="000000"/>
                <w:szCs w:val="24"/>
                <w:shd w:val="clear" w:color="auto" w:fill="FFFFFF"/>
                <w:lang w:val="en-US"/>
              </w:rPr>
              <w:t>Element 2 – Hotel reputation</w:t>
            </w:r>
          </w:p>
          <w:p w14:paraId="4693D242" w14:textId="77777777" w:rsidR="00BA37E6" w:rsidRPr="00DD33A0" w:rsidRDefault="00BA37E6" w:rsidP="00FA1E84">
            <w:pPr>
              <w:rPr>
                <w:rFonts w:cs="Arial"/>
                <w:b/>
                <w:bCs/>
                <w:szCs w:val="24"/>
              </w:rPr>
            </w:pPr>
          </w:p>
        </w:tc>
      </w:tr>
      <w:tr w:rsidR="00BA37E6" w:rsidRPr="00DD33A0" w14:paraId="637E544F" w14:textId="77777777" w:rsidTr="00FA1E84">
        <w:trPr>
          <w:trHeight w:val="495"/>
        </w:trPr>
        <w:tc>
          <w:tcPr>
            <w:tcW w:w="10026" w:type="dxa"/>
            <w:gridSpan w:val="2"/>
            <w:tcBorders>
              <w:top w:val="single" w:sz="4" w:space="0" w:color="auto"/>
              <w:left w:val="single" w:sz="4" w:space="0" w:color="auto"/>
              <w:bottom w:val="single" w:sz="4" w:space="0" w:color="auto"/>
              <w:right w:val="single" w:sz="4" w:space="0" w:color="auto"/>
            </w:tcBorders>
          </w:tcPr>
          <w:p w14:paraId="0B0FC031" w14:textId="77777777" w:rsidR="00BA37E6" w:rsidRDefault="00BA37E6" w:rsidP="00FA1E84">
            <w:pPr>
              <w:pStyle w:val="NormalWeb"/>
              <w:spacing w:before="0" w:beforeAutospacing="0" w:after="0" w:afterAutospacing="0" w:line="360" w:lineRule="auto"/>
              <w:jc w:val="both"/>
              <w:rPr>
                <w:rFonts w:ascii="Arial" w:hAnsi="Arial" w:cs="Arial"/>
                <w:color w:val="0E101A"/>
              </w:rPr>
            </w:pPr>
            <w:r w:rsidRPr="00EA3D45">
              <w:rPr>
                <w:rFonts w:ascii="Arial" w:hAnsi="Arial" w:cs="Arial"/>
                <w:color w:val="0E101A"/>
              </w:rPr>
              <w:t>Through growing social media engagement and satisfying overall customer standards, the Travelodge hotel could maintain its identity. It is strongly recommended for the development of the organization to gather suggestions from consumers and tourists. In that instance, the front desk staff must guarantee a high degree of client satisfaction by resolving their grievances and offering exceptional service.</w:t>
            </w:r>
            <w:r>
              <w:rPr>
                <w:rFonts w:ascii="Arial" w:hAnsi="Arial" w:cs="Arial"/>
                <w:color w:val="0E101A"/>
              </w:rPr>
              <w:t xml:space="preserve"> </w:t>
            </w:r>
          </w:p>
          <w:p w14:paraId="764CBBD7" w14:textId="77777777" w:rsidR="00BA37E6" w:rsidRDefault="00BA37E6" w:rsidP="00FA1E84">
            <w:pPr>
              <w:pStyle w:val="NormalWeb"/>
              <w:spacing w:before="0" w:beforeAutospacing="0" w:after="0" w:afterAutospacing="0" w:line="360" w:lineRule="auto"/>
              <w:jc w:val="both"/>
              <w:rPr>
                <w:rFonts w:ascii="Arial" w:hAnsi="Arial" w:cs="Arial"/>
                <w:color w:val="0E101A"/>
              </w:rPr>
            </w:pPr>
          </w:p>
          <w:p w14:paraId="78CF0F1A" w14:textId="3BD29943" w:rsidR="00BA37E6" w:rsidRPr="00BE0BE7" w:rsidRDefault="00BA37E6" w:rsidP="00FA1E84">
            <w:pPr>
              <w:rPr>
                <w:szCs w:val="24"/>
              </w:rPr>
            </w:pPr>
            <w:r w:rsidRPr="00D56F72">
              <w:rPr>
                <w:rFonts w:cs="Arial"/>
                <w:b/>
                <w:bCs/>
                <w:color w:val="0E101A"/>
              </w:rPr>
              <w:t>Personalization:</w:t>
            </w:r>
            <w:r w:rsidRPr="00D56F72">
              <w:rPr>
                <w:rFonts w:cs="Arial"/>
                <w:color w:val="0E101A"/>
              </w:rPr>
              <w:t xml:space="preserve"> The Travelodge hotel software will maintain track of client information so that frequent guests can be given preferential treatment and amenities. For instance, sending them Christmas wishes, birthday and wedding anniversary wishes, rewarding them through a rewards program to </w:t>
            </w:r>
            <w:r w:rsidRPr="00BE0BE7">
              <w:rPr>
                <w:rFonts w:cs="Arial"/>
                <w:color w:val="0E101A"/>
                <w:szCs w:val="24"/>
              </w:rPr>
              <w:t xml:space="preserve">motivate them to come back, and personalizing the specifications and amenities of their </w:t>
            </w:r>
            <w:r w:rsidR="00A65F44" w:rsidRPr="00BE0BE7">
              <w:rPr>
                <w:rFonts w:cs="Arial"/>
                <w:color w:val="0E101A"/>
                <w:szCs w:val="24"/>
              </w:rPr>
              <w:t>favourite</w:t>
            </w:r>
            <w:r w:rsidRPr="00BE0BE7">
              <w:rPr>
                <w:rFonts w:cs="Arial"/>
                <w:color w:val="0E101A"/>
                <w:szCs w:val="24"/>
              </w:rPr>
              <w:t xml:space="preserve"> room (</w:t>
            </w:r>
            <w:r w:rsidRPr="00BE0BE7">
              <w:rPr>
                <w:rFonts w:cs="Arial"/>
                <w:color w:val="222222"/>
                <w:szCs w:val="24"/>
                <w:shd w:val="clear" w:color="auto" w:fill="FFFFFF"/>
              </w:rPr>
              <w:t xml:space="preserve">Santhanam, N., </w:t>
            </w:r>
            <w:proofErr w:type="spellStart"/>
            <w:r w:rsidRPr="00BE0BE7">
              <w:rPr>
                <w:rFonts w:cs="Arial"/>
                <w:color w:val="222222"/>
                <w:szCs w:val="24"/>
                <w:shd w:val="clear" w:color="auto" w:fill="FFFFFF"/>
              </w:rPr>
              <w:t>Kamalanabhan</w:t>
            </w:r>
            <w:proofErr w:type="spellEnd"/>
            <w:r w:rsidRPr="00BE0BE7">
              <w:rPr>
                <w:rFonts w:cs="Arial"/>
                <w:color w:val="222222"/>
                <w:szCs w:val="24"/>
                <w:shd w:val="clear" w:color="auto" w:fill="FFFFFF"/>
              </w:rPr>
              <w:t xml:space="preserve">, T.J., </w:t>
            </w:r>
            <w:proofErr w:type="spellStart"/>
            <w:r w:rsidRPr="00BE0BE7">
              <w:rPr>
                <w:rFonts w:cs="Arial"/>
                <w:color w:val="222222"/>
                <w:szCs w:val="24"/>
                <w:shd w:val="clear" w:color="auto" w:fill="FFFFFF"/>
              </w:rPr>
              <w:t>Dyaram</w:t>
            </w:r>
            <w:proofErr w:type="spellEnd"/>
            <w:r w:rsidRPr="00BE0BE7">
              <w:rPr>
                <w:rFonts w:cs="Arial"/>
                <w:color w:val="222222"/>
                <w:szCs w:val="24"/>
                <w:shd w:val="clear" w:color="auto" w:fill="FFFFFF"/>
              </w:rPr>
              <w:t>, L. and Ziegler, H., 2015</w:t>
            </w:r>
            <w:r w:rsidRPr="00BE0BE7">
              <w:rPr>
                <w:rFonts w:cs="Arial"/>
                <w:color w:val="0E101A"/>
                <w:szCs w:val="24"/>
              </w:rPr>
              <w:t>). It enhances the Travelodge hotel's market presence, where devoted customers are greatly valued.</w:t>
            </w:r>
          </w:p>
          <w:p w14:paraId="3A835D25" w14:textId="77777777" w:rsidR="00BA37E6" w:rsidRPr="00BE0BE7" w:rsidRDefault="00BA37E6" w:rsidP="00FA1E84">
            <w:pPr>
              <w:pStyle w:val="NormalWeb"/>
              <w:spacing w:before="0" w:beforeAutospacing="0" w:after="0" w:afterAutospacing="0" w:line="360" w:lineRule="auto"/>
              <w:jc w:val="both"/>
              <w:rPr>
                <w:rFonts w:ascii="Arial" w:hAnsi="Arial" w:cs="Arial"/>
                <w:color w:val="0E101A"/>
              </w:rPr>
            </w:pPr>
          </w:p>
          <w:p w14:paraId="5C99224A" w14:textId="77777777" w:rsidR="00BA37E6" w:rsidRPr="00BE0BE7" w:rsidRDefault="00BA37E6" w:rsidP="00FA1E84">
            <w:r w:rsidRPr="00BE0BE7">
              <w:rPr>
                <w:rFonts w:cs="Arial"/>
                <w:b/>
                <w:bCs/>
                <w:color w:val="0E101A"/>
                <w:szCs w:val="24"/>
              </w:rPr>
              <w:t>Creative stuff to enhance brand value:</w:t>
            </w:r>
            <w:r w:rsidRPr="00BE0BE7">
              <w:rPr>
                <w:rFonts w:cs="Arial"/>
                <w:color w:val="0E101A"/>
                <w:szCs w:val="24"/>
              </w:rPr>
              <w:t xml:space="preserve"> Front desk employees at the Travelodge hotel are in charge of developing unique material about the discount cards that correspond to events. Additionally, it emphasizes on and examines results in consequences in a certain sector, such as historic events, Major sporting events, and seasonal opportunities for customer interaction (</w:t>
            </w:r>
            <w:r w:rsidRPr="00BE0BE7">
              <w:rPr>
                <w:rFonts w:cs="Arial"/>
                <w:color w:val="222222"/>
                <w:szCs w:val="24"/>
                <w:shd w:val="clear" w:color="auto" w:fill="FFFFFF"/>
              </w:rPr>
              <w:t>Chauhan, A., Shukla, A. and Negi, P., 2018</w:t>
            </w:r>
            <w:r w:rsidRPr="00BE0BE7">
              <w:rPr>
                <w:rFonts w:cs="Arial"/>
                <w:color w:val="0E101A"/>
                <w:szCs w:val="24"/>
              </w:rPr>
              <w:t>). They can persuade a considerable amount of prospective consumers to select Travelodge hotel</w:t>
            </w:r>
            <w:r w:rsidRPr="00EA3D45">
              <w:rPr>
                <w:rFonts w:cs="Arial"/>
                <w:color w:val="0E101A"/>
              </w:rPr>
              <w:t xml:space="preserve"> for their vacation by producing unique material about the hotel rooms, amenities, and some other offerings.</w:t>
            </w:r>
          </w:p>
          <w:p w14:paraId="79C56684" w14:textId="77777777" w:rsidR="00BA37E6" w:rsidRDefault="00BA37E6" w:rsidP="00FA1E84">
            <w:pPr>
              <w:pStyle w:val="NormalWeb"/>
              <w:spacing w:before="0" w:beforeAutospacing="0" w:after="0" w:afterAutospacing="0" w:line="360" w:lineRule="auto"/>
              <w:jc w:val="both"/>
              <w:rPr>
                <w:rFonts w:ascii="Arial" w:hAnsi="Arial" w:cs="Arial"/>
                <w:color w:val="0E101A"/>
              </w:rPr>
            </w:pPr>
          </w:p>
          <w:p w14:paraId="24FADCE7" w14:textId="77777777" w:rsidR="00BA37E6" w:rsidRDefault="00BA37E6" w:rsidP="00FA1E84">
            <w:pPr>
              <w:pStyle w:val="NormalWeb"/>
              <w:spacing w:before="0" w:beforeAutospacing="0" w:after="0" w:afterAutospacing="0" w:line="360" w:lineRule="auto"/>
              <w:jc w:val="both"/>
              <w:rPr>
                <w:rFonts w:ascii="Arial" w:hAnsi="Arial" w:cs="Arial"/>
                <w:color w:val="0E101A"/>
              </w:rPr>
            </w:pPr>
            <w:r w:rsidRPr="0076116F">
              <w:rPr>
                <w:rFonts w:ascii="Arial" w:hAnsi="Arial" w:cs="Arial"/>
                <w:b/>
                <w:bCs/>
                <w:color w:val="0E101A"/>
              </w:rPr>
              <w:t>Emphasizing property value:</w:t>
            </w:r>
            <w:r w:rsidRPr="0076116F">
              <w:rPr>
                <w:rFonts w:ascii="Arial" w:hAnsi="Arial" w:cs="Arial"/>
                <w:color w:val="0E101A"/>
              </w:rPr>
              <w:t xml:space="preserve"> Managing a hotel entails appreciating the hotel's current </w:t>
            </w:r>
            <w:r w:rsidRPr="0076116F">
              <w:rPr>
                <w:rFonts w:ascii="Arial" w:hAnsi="Arial" w:cs="Arial"/>
                <w:color w:val="0E101A"/>
              </w:rPr>
              <w:lastRenderedPageBreak/>
              <w:t>assets, which enhance its brand image.</w:t>
            </w:r>
            <w:r>
              <w:rPr>
                <w:rFonts w:ascii="Arial" w:hAnsi="Arial" w:cs="Arial"/>
                <w:color w:val="0E101A"/>
              </w:rPr>
              <w:t xml:space="preserve"> </w:t>
            </w:r>
            <w:r w:rsidRPr="0076116F">
              <w:rPr>
                <w:rFonts w:ascii="Arial" w:hAnsi="Arial" w:cs="Arial"/>
                <w:color w:val="0E101A"/>
              </w:rPr>
              <w:t>Customer satisfaction is influenced by staff conduct as well as hotel room amenities, furnishings, and quality services.</w:t>
            </w:r>
          </w:p>
          <w:p w14:paraId="46F942A3" w14:textId="77777777" w:rsidR="00BA37E6" w:rsidRPr="00DD33A0" w:rsidRDefault="00BA37E6" w:rsidP="00FA1E84">
            <w:pPr>
              <w:pStyle w:val="NormalWeb"/>
              <w:spacing w:before="0" w:beforeAutospacing="0" w:after="0" w:afterAutospacing="0" w:line="360" w:lineRule="auto"/>
              <w:jc w:val="both"/>
              <w:rPr>
                <w:rFonts w:ascii="Arial" w:hAnsi="Arial" w:cs="Arial"/>
                <w:color w:val="0E101A"/>
              </w:rPr>
            </w:pPr>
          </w:p>
        </w:tc>
      </w:tr>
      <w:tr w:rsidR="00BA37E6" w:rsidRPr="00DD33A0" w14:paraId="46CC4E76" w14:textId="77777777" w:rsidTr="00FA1E84">
        <w:trPr>
          <w:trHeight w:val="454"/>
        </w:trPr>
        <w:tc>
          <w:tcPr>
            <w:tcW w:w="10026" w:type="dxa"/>
            <w:gridSpan w:val="2"/>
            <w:tcBorders>
              <w:top w:val="single" w:sz="4" w:space="0" w:color="auto"/>
              <w:left w:val="single" w:sz="4" w:space="0" w:color="auto"/>
              <w:bottom w:val="single" w:sz="4" w:space="0" w:color="auto"/>
              <w:right w:val="single" w:sz="4" w:space="0" w:color="auto"/>
            </w:tcBorders>
          </w:tcPr>
          <w:p w14:paraId="00754686" w14:textId="77777777" w:rsidR="00BA37E6" w:rsidRPr="00DD33A0" w:rsidRDefault="00BA37E6" w:rsidP="00FA1E84">
            <w:pPr>
              <w:rPr>
                <w:rFonts w:cs="Arial"/>
                <w:b/>
                <w:bCs/>
                <w:szCs w:val="24"/>
              </w:rPr>
            </w:pPr>
          </w:p>
          <w:p w14:paraId="2E1F44C5" w14:textId="77777777" w:rsidR="00BA37E6" w:rsidRPr="00DD33A0" w:rsidRDefault="00BA37E6" w:rsidP="00FA1E84">
            <w:pPr>
              <w:widowControl w:val="0"/>
              <w:autoSpaceDE w:val="0"/>
              <w:autoSpaceDN w:val="0"/>
              <w:spacing w:before="2"/>
              <w:rPr>
                <w:rFonts w:eastAsia="Times New Roman" w:cs="Arial"/>
                <w:b/>
                <w:bCs/>
                <w:i/>
                <w:iCs/>
                <w:color w:val="000000"/>
                <w:szCs w:val="24"/>
                <w:lang w:val="en-US"/>
              </w:rPr>
            </w:pPr>
            <w:r w:rsidRPr="00DD33A0">
              <w:rPr>
                <w:rFonts w:eastAsia="Times New Roman" w:cs="Arial"/>
                <w:b/>
                <w:bCs/>
                <w:i/>
                <w:iCs/>
                <w:color w:val="000000"/>
                <w:szCs w:val="24"/>
                <w:shd w:val="clear" w:color="auto" w:fill="FFFFFF"/>
                <w:lang w:val="en-US"/>
              </w:rPr>
              <w:t xml:space="preserve">Element 3 - Communication </w:t>
            </w:r>
          </w:p>
          <w:p w14:paraId="009DF4FD" w14:textId="77777777" w:rsidR="00BA37E6" w:rsidRPr="00DD33A0" w:rsidRDefault="00BA37E6" w:rsidP="00FA1E84">
            <w:pPr>
              <w:rPr>
                <w:rFonts w:cs="Arial"/>
                <w:b/>
                <w:bCs/>
                <w:szCs w:val="24"/>
              </w:rPr>
            </w:pPr>
          </w:p>
        </w:tc>
      </w:tr>
      <w:tr w:rsidR="00BA37E6" w:rsidRPr="00DD33A0" w14:paraId="466AF902" w14:textId="77777777" w:rsidTr="00FA1E84">
        <w:trPr>
          <w:trHeight w:val="495"/>
        </w:trPr>
        <w:tc>
          <w:tcPr>
            <w:tcW w:w="10026" w:type="dxa"/>
            <w:gridSpan w:val="2"/>
            <w:tcBorders>
              <w:top w:val="single" w:sz="4" w:space="0" w:color="auto"/>
              <w:left w:val="single" w:sz="4" w:space="0" w:color="auto"/>
              <w:bottom w:val="single" w:sz="4" w:space="0" w:color="auto"/>
              <w:right w:val="single" w:sz="4" w:space="0" w:color="auto"/>
            </w:tcBorders>
          </w:tcPr>
          <w:p w14:paraId="26EADE13" w14:textId="77777777" w:rsidR="00BA37E6" w:rsidRDefault="00BA37E6" w:rsidP="00FA1E84">
            <w:pPr>
              <w:pStyle w:val="NormalWeb"/>
              <w:spacing w:after="0" w:line="360" w:lineRule="auto"/>
              <w:jc w:val="both"/>
              <w:rPr>
                <w:rFonts w:ascii="Arial" w:hAnsi="Arial" w:cs="Arial"/>
                <w:color w:val="0E101A"/>
              </w:rPr>
            </w:pPr>
            <w:r w:rsidRPr="0076116F">
              <w:rPr>
                <w:rFonts w:ascii="Arial" w:hAnsi="Arial" w:cs="Arial"/>
                <w:color w:val="0E101A"/>
              </w:rPr>
              <w:t>The front desk department is responsible for serving as a facilitator amongst several Travelodge hotel departments. Depending on the need to develop wise decisions and market barrier-climbing tactics, the divisions would communicate the information they had gathered.</w:t>
            </w:r>
          </w:p>
          <w:p w14:paraId="1B563407" w14:textId="77777777" w:rsidR="00BA37E6" w:rsidRPr="0076116F" w:rsidRDefault="00BA37E6" w:rsidP="00FA1E84">
            <w:pPr>
              <w:pStyle w:val="NormalWeb"/>
              <w:spacing w:after="0" w:line="360" w:lineRule="auto"/>
              <w:jc w:val="both"/>
              <w:rPr>
                <w:rFonts w:ascii="Arial" w:hAnsi="Arial" w:cs="Arial"/>
                <w:color w:val="0E101A"/>
              </w:rPr>
            </w:pPr>
            <w:r w:rsidRPr="00F7785D">
              <w:rPr>
                <w:rFonts w:ascii="Arial" w:hAnsi="Arial" w:cs="Arial"/>
                <w:b/>
                <w:bCs/>
                <w:color w:val="0E101A"/>
              </w:rPr>
              <w:t>Positive strategy:</w:t>
            </w:r>
            <w:r w:rsidRPr="00F7785D">
              <w:rPr>
                <w:rFonts w:ascii="Arial" w:hAnsi="Arial" w:cs="Arial"/>
                <w:color w:val="0E101A"/>
              </w:rPr>
              <w:t xml:space="preserve"> Employees are trained in various signals or coded language that they might apply to facilitate consistent interaction in front of customers. Without upsetting clients, it is utilized to lessen the effort and hesitancy related to knowledge exchange. For customers to feel satisfied, staff members' interactions with them should be appealing, approachable, and encouraging.</w:t>
            </w:r>
          </w:p>
          <w:p w14:paraId="5516C210" w14:textId="77777777" w:rsidR="00BA37E6" w:rsidRPr="00BE0BE7" w:rsidRDefault="00BA37E6" w:rsidP="00FA1E84">
            <w:r w:rsidRPr="00DF16E9">
              <w:rPr>
                <w:rFonts w:cs="Arial"/>
                <w:b/>
                <w:bCs/>
                <w:color w:val="0E101A"/>
              </w:rPr>
              <w:t>Methods:</w:t>
            </w:r>
            <w:r w:rsidRPr="0076116F">
              <w:rPr>
                <w:rFonts w:cs="Arial"/>
                <w:color w:val="0E101A"/>
              </w:rPr>
              <w:t xml:space="preserve"> In order to </w:t>
            </w:r>
            <w:r w:rsidRPr="00BE0BE7">
              <w:rPr>
                <w:rFonts w:cs="Arial"/>
                <w:color w:val="0E101A"/>
                <w:szCs w:val="24"/>
              </w:rPr>
              <w:t>effectively manage personnel and occurrences, communicating should be both verbally and in writing (</w:t>
            </w:r>
            <w:proofErr w:type="spellStart"/>
            <w:r w:rsidRPr="00BE0BE7">
              <w:rPr>
                <w:rFonts w:cs="Arial"/>
                <w:color w:val="222222"/>
                <w:szCs w:val="24"/>
                <w:shd w:val="clear" w:color="auto" w:fill="FFFFFF"/>
              </w:rPr>
              <w:t>Guswiani</w:t>
            </w:r>
            <w:proofErr w:type="spellEnd"/>
            <w:r w:rsidRPr="00BE0BE7">
              <w:rPr>
                <w:rFonts w:cs="Arial"/>
                <w:color w:val="222222"/>
                <w:szCs w:val="24"/>
                <w:shd w:val="clear" w:color="auto" w:fill="FFFFFF"/>
              </w:rPr>
              <w:t>, W., Darmawan, 2018</w:t>
            </w:r>
            <w:r w:rsidRPr="00BE0BE7">
              <w:rPr>
                <w:rFonts w:cs="Arial"/>
                <w:color w:val="0E101A"/>
                <w:szCs w:val="24"/>
              </w:rPr>
              <w:t>). The written approach has benefits, including the ability to provide regulations and policies in concrete form, agreements among visitors and hotels, validation</w:t>
            </w:r>
            <w:r w:rsidRPr="0076116F">
              <w:rPr>
                <w:rFonts w:cs="Arial"/>
                <w:color w:val="0E101A"/>
              </w:rPr>
              <w:t xml:space="preserve"> letters for bookings, and feedback information. On the opposite side, the oral technique discusses how to communicate verbally, including when welcoming clients and interacting with them to provide the finest service.</w:t>
            </w:r>
          </w:p>
          <w:p w14:paraId="651FD1A0" w14:textId="77777777" w:rsidR="00BA37E6" w:rsidRDefault="00BA37E6" w:rsidP="00FA1E84">
            <w:pPr>
              <w:pStyle w:val="NormalWeb"/>
              <w:spacing w:before="0" w:beforeAutospacing="0" w:after="0" w:afterAutospacing="0" w:line="360" w:lineRule="auto"/>
              <w:jc w:val="both"/>
              <w:rPr>
                <w:rFonts w:ascii="Arial" w:hAnsi="Arial" w:cs="Arial"/>
                <w:color w:val="0E101A"/>
              </w:rPr>
            </w:pPr>
          </w:p>
          <w:p w14:paraId="10B9E3F5" w14:textId="77777777" w:rsidR="00BA37E6" w:rsidRPr="00BE0BE7" w:rsidRDefault="00BA37E6" w:rsidP="00FA1E84">
            <w:r w:rsidRPr="00DF16E9">
              <w:rPr>
                <w:rFonts w:cs="Arial"/>
                <w:b/>
                <w:bCs/>
                <w:color w:val="0E101A"/>
              </w:rPr>
              <w:t>Shared information:</w:t>
            </w:r>
            <w:r w:rsidRPr="00DF16E9">
              <w:rPr>
                <w:rFonts w:cs="Arial"/>
                <w:color w:val="0E101A"/>
              </w:rPr>
              <w:t xml:space="preserve"> The corporate department could use consumer data to make sure that marketing strategies according to loyalty, </w:t>
            </w:r>
            <w:r w:rsidRPr="00BE0BE7">
              <w:rPr>
                <w:rFonts w:cs="Arial"/>
                <w:color w:val="0E101A"/>
                <w:szCs w:val="24"/>
              </w:rPr>
              <w:t>area, or gender are successful. It increases Travelodge's revenues by spotting opportunities for market expansion (</w:t>
            </w:r>
            <w:r w:rsidRPr="00BE0BE7">
              <w:rPr>
                <w:rFonts w:cs="Arial"/>
                <w:color w:val="222222"/>
                <w:szCs w:val="24"/>
                <w:shd w:val="clear" w:color="auto" w:fill="FFFFFF"/>
              </w:rPr>
              <w:t xml:space="preserve">Robinson, R.N., Kralj, A., </w:t>
            </w:r>
            <w:proofErr w:type="spellStart"/>
            <w:r w:rsidRPr="00BE0BE7">
              <w:rPr>
                <w:rFonts w:cs="Arial"/>
                <w:color w:val="222222"/>
                <w:szCs w:val="24"/>
                <w:shd w:val="clear" w:color="auto" w:fill="FFFFFF"/>
              </w:rPr>
              <w:t>Solnet</w:t>
            </w:r>
            <w:proofErr w:type="spellEnd"/>
            <w:r w:rsidRPr="00BE0BE7">
              <w:rPr>
                <w:rFonts w:cs="Arial"/>
                <w:color w:val="222222"/>
                <w:szCs w:val="24"/>
                <w:shd w:val="clear" w:color="auto" w:fill="FFFFFF"/>
              </w:rPr>
              <w:t>, D.J., Goh, E. and Callan, V.J., 2016</w:t>
            </w:r>
            <w:r w:rsidRPr="00BE0BE7">
              <w:rPr>
                <w:rFonts w:cs="Arial"/>
                <w:color w:val="0E101A"/>
                <w:szCs w:val="24"/>
              </w:rPr>
              <w:t>). The human resource management section is informed about open positions in various departments</w:t>
            </w:r>
            <w:r w:rsidRPr="00DF16E9">
              <w:rPr>
                <w:rFonts w:cs="Arial"/>
                <w:color w:val="0E101A"/>
              </w:rPr>
              <w:t xml:space="preserve"> in order to assign qualified </w:t>
            </w:r>
            <w:r w:rsidRPr="00DF16E9">
              <w:rPr>
                <w:rFonts w:cs="Arial"/>
                <w:color w:val="0E101A"/>
              </w:rPr>
              <w:lastRenderedPageBreak/>
              <w:t>personnel to carry out responsibilities. The advertising team shares financial statements with the accounting department concerning the expenditure for advertising services and infrastructure, on the other side.</w:t>
            </w:r>
          </w:p>
        </w:tc>
      </w:tr>
      <w:tr w:rsidR="00BA37E6" w:rsidRPr="00DD33A0" w14:paraId="34770B22" w14:textId="77777777" w:rsidTr="00FA1E84">
        <w:trPr>
          <w:trHeight w:val="495"/>
        </w:trPr>
        <w:tc>
          <w:tcPr>
            <w:tcW w:w="10026" w:type="dxa"/>
            <w:gridSpan w:val="2"/>
            <w:tcBorders>
              <w:top w:val="single" w:sz="4" w:space="0" w:color="auto"/>
              <w:left w:val="single" w:sz="4" w:space="0" w:color="auto"/>
              <w:bottom w:val="single" w:sz="4" w:space="0" w:color="auto"/>
              <w:right w:val="single" w:sz="4" w:space="0" w:color="auto"/>
            </w:tcBorders>
          </w:tcPr>
          <w:p w14:paraId="10DF94C0" w14:textId="77777777" w:rsidR="00BA37E6" w:rsidRPr="00DD33A0" w:rsidRDefault="00BA37E6" w:rsidP="00FA1E84">
            <w:pPr>
              <w:rPr>
                <w:rFonts w:cs="Arial"/>
                <w:b/>
                <w:bCs/>
                <w:szCs w:val="24"/>
              </w:rPr>
            </w:pPr>
          </w:p>
          <w:p w14:paraId="6C5A471D" w14:textId="77777777" w:rsidR="00BA37E6" w:rsidRPr="00DD33A0" w:rsidRDefault="00BA37E6" w:rsidP="00FA1E84">
            <w:pPr>
              <w:widowControl w:val="0"/>
              <w:autoSpaceDE w:val="0"/>
              <w:autoSpaceDN w:val="0"/>
              <w:spacing w:before="2"/>
              <w:rPr>
                <w:rFonts w:eastAsia="Times New Roman" w:cs="Arial"/>
                <w:b/>
                <w:bCs/>
                <w:i/>
                <w:iCs/>
                <w:color w:val="000000"/>
                <w:szCs w:val="24"/>
                <w:shd w:val="clear" w:color="auto" w:fill="FFFFFF"/>
                <w:lang w:val="en-US"/>
              </w:rPr>
            </w:pPr>
            <w:r w:rsidRPr="00DD33A0">
              <w:rPr>
                <w:rFonts w:eastAsia="Times New Roman" w:cs="Arial"/>
                <w:b/>
                <w:bCs/>
                <w:i/>
                <w:iCs/>
                <w:color w:val="000000"/>
                <w:szCs w:val="24"/>
                <w:shd w:val="clear" w:color="auto" w:fill="FFFFFF"/>
                <w:lang w:val="en-US"/>
              </w:rPr>
              <w:t xml:space="preserve">Element 4 - Staffing </w:t>
            </w:r>
          </w:p>
          <w:p w14:paraId="5E671AAB" w14:textId="77777777" w:rsidR="00BA37E6" w:rsidRPr="00DD33A0" w:rsidRDefault="00BA37E6" w:rsidP="00FA1E84">
            <w:pPr>
              <w:rPr>
                <w:rFonts w:cs="Arial"/>
                <w:b/>
                <w:bCs/>
                <w:szCs w:val="24"/>
              </w:rPr>
            </w:pPr>
          </w:p>
        </w:tc>
      </w:tr>
      <w:tr w:rsidR="00BA37E6" w:rsidRPr="00DD33A0" w14:paraId="421DC8D4" w14:textId="77777777" w:rsidTr="00FA1E84">
        <w:trPr>
          <w:trHeight w:val="974"/>
        </w:trPr>
        <w:tc>
          <w:tcPr>
            <w:tcW w:w="10026" w:type="dxa"/>
            <w:gridSpan w:val="2"/>
            <w:tcBorders>
              <w:top w:val="single" w:sz="4" w:space="0" w:color="auto"/>
              <w:left w:val="single" w:sz="4" w:space="0" w:color="auto"/>
              <w:bottom w:val="single" w:sz="4" w:space="0" w:color="auto"/>
              <w:right w:val="single" w:sz="4" w:space="0" w:color="auto"/>
            </w:tcBorders>
            <w:hideMark/>
          </w:tcPr>
          <w:p w14:paraId="55F2D83D" w14:textId="77777777" w:rsidR="00BA37E6" w:rsidRPr="00F7785D" w:rsidRDefault="00BA37E6" w:rsidP="00FA1E84">
            <w:pPr>
              <w:pStyle w:val="NormalWeb"/>
              <w:spacing w:after="0" w:line="360" w:lineRule="auto"/>
              <w:jc w:val="both"/>
              <w:rPr>
                <w:rFonts w:ascii="Arial" w:hAnsi="Arial" w:cs="Arial"/>
                <w:color w:val="0E101A"/>
              </w:rPr>
            </w:pPr>
            <w:r w:rsidRPr="00F7785D">
              <w:rPr>
                <w:rFonts w:ascii="Arial" w:hAnsi="Arial" w:cs="Arial"/>
                <w:color w:val="0E101A"/>
              </w:rPr>
              <w:t>In the Travelodge hotel, Quality management is regarded as the preliminary stage of recruitment, during which time job vacancies are sought for. The Human resource manager would consider what was necessary to fill the role's open position. They should establish precise standards and the amount of personnel needed to manage tasks according to the task evaluation.</w:t>
            </w:r>
          </w:p>
          <w:p w14:paraId="605E8189" w14:textId="77777777" w:rsidR="00BA37E6" w:rsidRPr="00BE0BE7" w:rsidRDefault="00BA37E6" w:rsidP="00FA1E84">
            <w:r w:rsidRPr="00F7785D">
              <w:rPr>
                <w:rFonts w:cs="Arial"/>
                <w:b/>
                <w:bCs/>
                <w:color w:val="0E101A"/>
              </w:rPr>
              <w:t>Recruitment and selection:</w:t>
            </w:r>
            <w:r w:rsidRPr="00F7785D">
              <w:rPr>
                <w:rFonts w:cs="Arial"/>
                <w:color w:val="0E101A"/>
              </w:rPr>
              <w:t xml:space="preserve"> After determining the number of workers needed, they are in charge of cultivating a candidate base from targeted locations, including such specific places and </w:t>
            </w:r>
            <w:r w:rsidRPr="00BE0BE7">
              <w:rPr>
                <w:rFonts w:cs="Arial"/>
                <w:color w:val="0E101A"/>
                <w:szCs w:val="24"/>
              </w:rPr>
              <w:t>institutions (</w:t>
            </w:r>
            <w:proofErr w:type="spellStart"/>
            <w:r w:rsidRPr="00BE0BE7">
              <w:rPr>
                <w:rFonts w:cs="Arial"/>
                <w:color w:val="222222"/>
                <w:szCs w:val="24"/>
                <w:shd w:val="clear" w:color="auto" w:fill="FFFFFF"/>
              </w:rPr>
              <w:t>Melián</w:t>
            </w:r>
            <w:proofErr w:type="spellEnd"/>
            <w:r w:rsidRPr="00BE0BE7">
              <w:rPr>
                <w:rFonts w:cs="Arial"/>
                <w:color w:val="222222"/>
                <w:szCs w:val="24"/>
                <w:shd w:val="clear" w:color="auto" w:fill="FFFFFF"/>
              </w:rPr>
              <w:t xml:space="preserve">-González, S. and </w:t>
            </w:r>
            <w:proofErr w:type="spellStart"/>
            <w:r w:rsidRPr="00BE0BE7">
              <w:rPr>
                <w:rFonts w:cs="Arial"/>
                <w:color w:val="222222"/>
                <w:szCs w:val="24"/>
                <w:shd w:val="clear" w:color="auto" w:fill="FFFFFF"/>
              </w:rPr>
              <w:t>Bulchand-Gidumal</w:t>
            </w:r>
            <w:proofErr w:type="spellEnd"/>
            <w:r w:rsidRPr="00BE0BE7">
              <w:rPr>
                <w:rFonts w:cs="Arial"/>
                <w:color w:val="222222"/>
                <w:szCs w:val="24"/>
                <w:shd w:val="clear" w:color="auto" w:fill="FFFFFF"/>
              </w:rPr>
              <w:t>, J., 2016</w:t>
            </w:r>
            <w:r w:rsidRPr="00BE0BE7">
              <w:rPr>
                <w:rFonts w:cs="Arial"/>
                <w:color w:val="0E101A"/>
                <w:szCs w:val="24"/>
              </w:rPr>
              <w:t>). Several tests are administered to the applicants in order to choose</w:t>
            </w:r>
            <w:r w:rsidRPr="00F7785D">
              <w:rPr>
                <w:rFonts w:cs="Arial"/>
                <w:color w:val="0E101A"/>
              </w:rPr>
              <w:t xml:space="preserve"> the most suitable applicant for the position. Both the expansion of Travelodge and the improvement of organizational effectiveness are influenced by it.</w:t>
            </w:r>
          </w:p>
          <w:p w14:paraId="249C5BC2" w14:textId="77777777" w:rsidR="00BA37E6" w:rsidRPr="00F7785D" w:rsidRDefault="00BA37E6" w:rsidP="00FA1E84">
            <w:pPr>
              <w:pStyle w:val="NormalWeb"/>
              <w:spacing w:after="0" w:line="360" w:lineRule="auto"/>
              <w:jc w:val="both"/>
              <w:rPr>
                <w:rFonts w:ascii="Arial" w:hAnsi="Arial" w:cs="Arial"/>
                <w:color w:val="0E101A"/>
              </w:rPr>
            </w:pPr>
            <w:r w:rsidRPr="00F7785D">
              <w:rPr>
                <w:rFonts w:ascii="Arial" w:hAnsi="Arial" w:cs="Arial"/>
                <w:b/>
                <w:bCs/>
                <w:color w:val="0E101A"/>
              </w:rPr>
              <w:t>Placement and orientation:</w:t>
            </w:r>
            <w:r w:rsidRPr="00F7785D">
              <w:rPr>
                <w:rFonts w:ascii="Arial" w:hAnsi="Arial" w:cs="Arial"/>
                <w:color w:val="0E101A"/>
              </w:rPr>
              <w:t xml:space="preserve"> Chosen staffs are given open roles and are given an induction program so they may learn more about the Travelodge hotel in general. The goal of the orientation program is to create a welcoming environment for new recruits. The appropriate position provides employees with a chance to demonstrate their abilities in the assigned tasks and duties.</w:t>
            </w:r>
          </w:p>
          <w:p w14:paraId="1D78E60A" w14:textId="77777777" w:rsidR="00BA37E6" w:rsidRPr="00BE0BE7" w:rsidRDefault="00BA37E6" w:rsidP="00FA1E84">
            <w:r w:rsidRPr="00F7785D">
              <w:rPr>
                <w:rFonts w:cs="Arial"/>
                <w:b/>
                <w:bCs/>
                <w:color w:val="0E101A"/>
              </w:rPr>
              <w:t>Training &amp; development:</w:t>
            </w:r>
            <w:r w:rsidRPr="00F7785D">
              <w:rPr>
                <w:rFonts w:cs="Arial"/>
                <w:color w:val="0E101A"/>
              </w:rPr>
              <w:t xml:space="preserve"> Several training facilities are available to staff members based on their needs in order for them to </w:t>
            </w:r>
            <w:r w:rsidRPr="00BE0BE7">
              <w:rPr>
                <w:rFonts w:cs="Arial"/>
                <w:color w:val="0E101A"/>
                <w:szCs w:val="24"/>
              </w:rPr>
              <w:t>be effective in carrying out activities. Because the hospitality industry is so attentive and respectful to the goodwill of a company, it lowers the likelihood of errors occurring at workplace (</w:t>
            </w:r>
            <w:proofErr w:type="spellStart"/>
            <w:r w:rsidRPr="00BE0BE7">
              <w:rPr>
                <w:rFonts w:cs="Arial"/>
                <w:color w:val="222222"/>
                <w:szCs w:val="24"/>
                <w:shd w:val="clear" w:color="auto" w:fill="FFFFFF"/>
              </w:rPr>
              <w:t>Alananzeh</w:t>
            </w:r>
            <w:proofErr w:type="spellEnd"/>
            <w:r w:rsidRPr="00BE0BE7">
              <w:rPr>
                <w:rFonts w:cs="Arial"/>
                <w:color w:val="222222"/>
                <w:szCs w:val="24"/>
                <w:shd w:val="clear" w:color="auto" w:fill="FFFFFF"/>
              </w:rPr>
              <w:t>, O.A., Jawabreh, O., Al Mahmoud, A. and Hamada, R., 2018</w:t>
            </w:r>
            <w:r w:rsidRPr="00BE0BE7">
              <w:rPr>
                <w:rFonts w:cs="Arial"/>
                <w:color w:val="0E101A"/>
                <w:szCs w:val="24"/>
              </w:rPr>
              <w:t xml:space="preserve">). The Travelodge hotel must utilize the appropriate performance </w:t>
            </w:r>
            <w:r w:rsidRPr="00BE0BE7">
              <w:rPr>
                <w:rFonts w:cs="Arial"/>
                <w:color w:val="0E101A"/>
                <w:szCs w:val="24"/>
              </w:rPr>
              <w:lastRenderedPageBreak/>
              <w:t>evaluation methods in order to boost efficiency and acknowledge the contributions of the</w:t>
            </w:r>
            <w:r w:rsidRPr="006A51BF">
              <w:rPr>
                <w:rFonts w:cs="Arial"/>
                <w:color w:val="0E101A"/>
              </w:rPr>
              <w:t xml:space="preserve"> current staff. Expanding responsibility decreases staff churn while also raising employee satisfaction.</w:t>
            </w:r>
            <w:r>
              <w:rPr>
                <w:rFonts w:cs="Arial"/>
                <w:color w:val="0E101A"/>
              </w:rPr>
              <w:t xml:space="preserve"> </w:t>
            </w:r>
          </w:p>
        </w:tc>
      </w:tr>
      <w:tr w:rsidR="00BA37E6" w:rsidRPr="00DD33A0" w14:paraId="2D682609" w14:textId="77777777" w:rsidTr="00FA1E84">
        <w:tc>
          <w:tcPr>
            <w:tcW w:w="5148" w:type="dxa"/>
          </w:tcPr>
          <w:p w14:paraId="0BAE3387" w14:textId="77777777" w:rsidR="00BA37E6" w:rsidRPr="00DD33A0" w:rsidRDefault="00BA37E6" w:rsidP="00FA1E84">
            <w:pPr>
              <w:jc w:val="center"/>
              <w:rPr>
                <w:rFonts w:cs="Arial"/>
                <w:b/>
                <w:bCs/>
                <w:szCs w:val="24"/>
              </w:rPr>
            </w:pPr>
            <w:r w:rsidRPr="00DD33A0">
              <w:rPr>
                <w:rFonts w:cs="Arial"/>
                <w:b/>
                <w:bCs/>
                <w:szCs w:val="24"/>
              </w:rPr>
              <w:lastRenderedPageBreak/>
              <w:tab/>
              <w:t>Word Count</w:t>
            </w:r>
          </w:p>
        </w:tc>
        <w:tc>
          <w:tcPr>
            <w:tcW w:w="4878" w:type="dxa"/>
          </w:tcPr>
          <w:p w14:paraId="34FB7299" w14:textId="77777777" w:rsidR="00BA37E6" w:rsidRPr="00DD33A0" w:rsidRDefault="00BA37E6" w:rsidP="00FA1E84">
            <w:pPr>
              <w:jc w:val="center"/>
              <w:rPr>
                <w:rFonts w:cs="Arial"/>
                <w:b/>
                <w:bCs/>
                <w:szCs w:val="24"/>
              </w:rPr>
            </w:pPr>
          </w:p>
        </w:tc>
      </w:tr>
    </w:tbl>
    <w:p w14:paraId="0F87E191" w14:textId="77777777" w:rsidR="00BA37E6" w:rsidRDefault="00BA37E6" w:rsidP="00BA37E6"/>
    <w:p w14:paraId="6AE5374A" w14:textId="77777777" w:rsidR="00BA37E6" w:rsidRDefault="00BA37E6" w:rsidP="00BA37E6"/>
    <w:p w14:paraId="7686F3E3" w14:textId="77777777" w:rsidR="00BA37E6" w:rsidRDefault="00BA37E6" w:rsidP="00BA37E6"/>
    <w:p w14:paraId="32473BC9" w14:textId="77777777" w:rsidR="00BA37E6" w:rsidRDefault="00BA37E6" w:rsidP="00BA37E6"/>
    <w:p w14:paraId="71CD4C48" w14:textId="77777777" w:rsidR="00BA37E6" w:rsidRDefault="00BA37E6" w:rsidP="00BA37E6"/>
    <w:p w14:paraId="6BF4642F" w14:textId="77777777" w:rsidR="00BA37E6" w:rsidRDefault="00BA37E6" w:rsidP="00BA37E6"/>
    <w:p w14:paraId="19B44CFF" w14:textId="77777777" w:rsidR="00BA37E6" w:rsidRDefault="00BA37E6" w:rsidP="00BA37E6"/>
    <w:p w14:paraId="34FA9819" w14:textId="77777777" w:rsidR="00BA37E6" w:rsidRDefault="00BA37E6" w:rsidP="00BA37E6"/>
    <w:p w14:paraId="0CA9B92C" w14:textId="77777777" w:rsidR="00BA37E6" w:rsidRDefault="00BA37E6" w:rsidP="00BA37E6"/>
    <w:p w14:paraId="66318867" w14:textId="77777777" w:rsidR="00BA37E6" w:rsidRDefault="00BA37E6" w:rsidP="00BA37E6"/>
    <w:p w14:paraId="154AB2D5" w14:textId="77777777" w:rsidR="00BA37E6" w:rsidRDefault="00BA37E6" w:rsidP="00BA37E6"/>
    <w:p w14:paraId="6DBB5FEE" w14:textId="77777777" w:rsidR="00BA37E6" w:rsidRDefault="00BA37E6" w:rsidP="00BA37E6"/>
    <w:p w14:paraId="485C2366" w14:textId="77777777" w:rsidR="00BA37E6" w:rsidRDefault="00BA37E6" w:rsidP="00BA37E6"/>
    <w:p w14:paraId="11C6D64D" w14:textId="77777777" w:rsidR="00BA37E6" w:rsidRDefault="00BA37E6" w:rsidP="00BA37E6"/>
    <w:p w14:paraId="1417FE13" w14:textId="77777777" w:rsidR="00BA37E6" w:rsidRDefault="00BA37E6" w:rsidP="00BA37E6"/>
    <w:p w14:paraId="777AD7EB" w14:textId="77777777" w:rsidR="00BA37E6" w:rsidRDefault="00BA37E6" w:rsidP="00BA37E6"/>
    <w:p w14:paraId="3EBA5B57" w14:textId="77777777" w:rsidR="00BA37E6" w:rsidRDefault="00BA37E6" w:rsidP="00BA37E6"/>
    <w:p w14:paraId="0E4EF3F2" w14:textId="77777777" w:rsidR="00BA37E6" w:rsidRDefault="00BA37E6" w:rsidP="00BA37E6"/>
    <w:p w14:paraId="05F14E81" w14:textId="77777777" w:rsidR="00BA37E6" w:rsidRDefault="00BA37E6" w:rsidP="00BA37E6"/>
    <w:p w14:paraId="155D5833" w14:textId="77777777" w:rsidR="00BA37E6" w:rsidRDefault="00BA37E6" w:rsidP="00BA37E6"/>
    <w:p w14:paraId="390D4BE2" w14:textId="77777777" w:rsidR="00BA37E6" w:rsidRDefault="00BA37E6" w:rsidP="00BA37E6"/>
    <w:p w14:paraId="4E24EF26" w14:textId="77777777" w:rsidR="00BA37E6" w:rsidRDefault="00BA37E6" w:rsidP="00BA37E6"/>
    <w:p w14:paraId="79F75AAB" w14:textId="77777777" w:rsidR="00BA37E6" w:rsidRDefault="00BA37E6" w:rsidP="00BA37E6"/>
    <w:p w14:paraId="215E5878" w14:textId="77777777" w:rsidR="00BA37E6" w:rsidRDefault="00BA37E6" w:rsidP="00BA37E6"/>
    <w:p w14:paraId="3B74C14C" w14:textId="77777777" w:rsidR="00BA37E6" w:rsidRDefault="00BA37E6" w:rsidP="00BA37E6"/>
    <w:p w14:paraId="092841F3" w14:textId="77777777" w:rsidR="00BA37E6" w:rsidRDefault="00BA37E6" w:rsidP="00BA37E6">
      <w:pPr>
        <w:rPr>
          <w:rFonts w:cs="Arial"/>
          <w:b/>
          <w:bCs/>
          <w:sz w:val="28"/>
          <w:szCs w:val="26"/>
        </w:rPr>
      </w:pPr>
      <w:r w:rsidRPr="006A51BF">
        <w:rPr>
          <w:rFonts w:cs="Arial"/>
          <w:b/>
          <w:bCs/>
          <w:sz w:val="28"/>
          <w:szCs w:val="26"/>
        </w:rPr>
        <w:t xml:space="preserve">References </w:t>
      </w:r>
    </w:p>
    <w:p w14:paraId="6876C9BD" w14:textId="77777777" w:rsidR="00BA37E6" w:rsidRPr="00BA37E6" w:rsidRDefault="00BA37E6" w:rsidP="00BA37E6">
      <w:pPr>
        <w:pStyle w:val="ListParagraph"/>
        <w:numPr>
          <w:ilvl w:val="0"/>
          <w:numId w:val="3"/>
        </w:numPr>
        <w:spacing w:line="259" w:lineRule="auto"/>
        <w:jc w:val="left"/>
        <w:rPr>
          <w:rFonts w:cs="Arial"/>
          <w:color w:val="222222"/>
          <w:szCs w:val="24"/>
          <w:shd w:val="clear" w:color="auto" w:fill="FFFFFF"/>
        </w:rPr>
      </w:pPr>
      <w:proofErr w:type="spellStart"/>
      <w:r w:rsidRPr="00BA37E6">
        <w:rPr>
          <w:rFonts w:cs="Arial"/>
          <w:color w:val="222222"/>
          <w:szCs w:val="24"/>
          <w:shd w:val="clear" w:color="auto" w:fill="FFFFFF"/>
        </w:rPr>
        <w:t>Widyantara</w:t>
      </w:r>
      <w:proofErr w:type="spellEnd"/>
      <w:r w:rsidRPr="00BA37E6">
        <w:rPr>
          <w:rFonts w:cs="Arial"/>
          <w:color w:val="222222"/>
          <w:szCs w:val="24"/>
          <w:shd w:val="clear" w:color="auto" w:fill="FFFFFF"/>
        </w:rPr>
        <w:t xml:space="preserve">, I.B.P. and Ardana, I.K., 2015. </w:t>
      </w:r>
      <w:proofErr w:type="spellStart"/>
      <w:r w:rsidRPr="00BA37E6">
        <w:rPr>
          <w:rFonts w:cs="Arial"/>
          <w:color w:val="222222"/>
          <w:szCs w:val="24"/>
          <w:shd w:val="clear" w:color="auto" w:fill="FFFFFF"/>
        </w:rPr>
        <w:t>Pengaruh</w:t>
      </w:r>
      <w:proofErr w:type="spellEnd"/>
      <w:r w:rsidRPr="00BA37E6">
        <w:rPr>
          <w:rFonts w:cs="Arial"/>
          <w:color w:val="222222"/>
          <w:szCs w:val="24"/>
          <w:shd w:val="clear" w:color="auto" w:fill="FFFFFF"/>
        </w:rPr>
        <w:t xml:space="preserve"> </w:t>
      </w:r>
      <w:proofErr w:type="spellStart"/>
      <w:r w:rsidRPr="00BA37E6">
        <w:rPr>
          <w:rFonts w:cs="Arial"/>
          <w:color w:val="222222"/>
          <w:szCs w:val="24"/>
          <w:shd w:val="clear" w:color="auto" w:fill="FFFFFF"/>
        </w:rPr>
        <w:t>kepuasan</w:t>
      </w:r>
      <w:proofErr w:type="spellEnd"/>
      <w:r w:rsidRPr="00BA37E6">
        <w:rPr>
          <w:rFonts w:cs="Arial"/>
          <w:color w:val="222222"/>
          <w:szCs w:val="24"/>
          <w:shd w:val="clear" w:color="auto" w:fill="FFFFFF"/>
        </w:rPr>
        <w:t xml:space="preserve"> </w:t>
      </w:r>
      <w:proofErr w:type="spellStart"/>
      <w:r w:rsidRPr="00BA37E6">
        <w:rPr>
          <w:rFonts w:cs="Arial"/>
          <w:color w:val="222222"/>
          <w:szCs w:val="24"/>
          <w:shd w:val="clear" w:color="auto" w:fill="FFFFFF"/>
        </w:rPr>
        <w:t>kerja</w:t>
      </w:r>
      <w:proofErr w:type="spellEnd"/>
      <w:r w:rsidRPr="00BA37E6">
        <w:rPr>
          <w:rFonts w:cs="Arial"/>
          <w:color w:val="222222"/>
          <w:szCs w:val="24"/>
          <w:shd w:val="clear" w:color="auto" w:fill="FFFFFF"/>
        </w:rPr>
        <w:t xml:space="preserve"> dan </w:t>
      </w:r>
      <w:proofErr w:type="spellStart"/>
      <w:r w:rsidRPr="00BA37E6">
        <w:rPr>
          <w:rFonts w:cs="Arial"/>
          <w:color w:val="222222"/>
          <w:szCs w:val="24"/>
          <w:shd w:val="clear" w:color="auto" w:fill="FFFFFF"/>
        </w:rPr>
        <w:t>komitmen</w:t>
      </w:r>
      <w:proofErr w:type="spellEnd"/>
      <w:r w:rsidRPr="00BA37E6">
        <w:rPr>
          <w:rFonts w:cs="Arial"/>
          <w:color w:val="222222"/>
          <w:szCs w:val="24"/>
          <w:shd w:val="clear" w:color="auto" w:fill="FFFFFF"/>
        </w:rPr>
        <w:t xml:space="preserve"> </w:t>
      </w:r>
      <w:proofErr w:type="spellStart"/>
      <w:r w:rsidRPr="00BA37E6">
        <w:rPr>
          <w:rFonts w:cs="Arial"/>
          <w:color w:val="222222"/>
          <w:szCs w:val="24"/>
          <w:shd w:val="clear" w:color="auto" w:fill="FFFFFF"/>
        </w:rPr>
        <w:t>organisasi</w:t>
      </w:r>
      <w:proofErr w:type="spellEnd"/>
      <w:r w:rsidRPr="00BA37E6">
        <w:rPr>
          <w:rFonts w:cs="Arial"/>
          <w:color w:val="222222"/>
          <w:szCs w:val="24"/>
          <w:shd w:val="clear" w:color="auto" w:fill="FFFFFF"/>
        </w:rPr>
        <w:t xml:space="preserve"> </w:t>
      </w:r>
      <w:proofErr w:type="spellStart"/>
      <w:r w:rsidRPr="00BA37E6">
        <w:rPr>
          <w:rFonts w:cs="Arial"/>
          <w:color w:val="222222"/>
          <w:szCs w:val="24"/>
          <w:shd w:val="clear" w:color="auto" w:fill="FFFFFF"/>
        </w:rPr>
        <w:t>terhadap</w:t>
      </w:r>
      <w:proofErr w:type="spellEnd"/>
      <w:r w:rsidRPr="00BA37E6">
        <w:rPr>
          <w:rFonts w:cs="Arial"/>
          <w:color w:val="222222"/>
          <w:szCs w:val="24"/>
          <w:shd w:val="clear" w:color="auto" w:fill="FFFFFF"/>
        </w:rPr>
        <w:t xml:space="preserve"> </w:t>
      </w:r>
      <w:proofErr w:type="spellStart"/>
      <w:r w:rsidRPr="00BA37E6">
        <w:rPr>
          <w:rFonts w:cs="Arial"/>
          <w:color w:val="222222"/>
          <w:szCs w:val="24"/>
          <w:shd w:val="clear" w:color="auto" w:fill="FFFFFF"/>
        </w:rPr>
        <w:t>intensitas</w:t>
      </w:r>
      <w:proofErr w:type="spellEnd"/>
      <w:r w:rsidRPr="00BA37E6">
        <w:rPr>
          <w:rFonts w:cs="Arial"/>
          <w:color w:val="222222"/>
          <w:szCs w:val="24"/>
          <w:shd w:val="clear" w:color="auto" w:fill="FFFFFF"/>
        </w:rPr>
        <w:t xml:space="preserve"> turnover </w:t>
      </w:r>
      <w:proofErr w:type="spellStart"/>
      <w:r w:rsidRPr="00BA37E6">
        <w:rPr>
          <w:rFonts w:cs="Arial"/>
          <w:color w:val="222222"/>
          <w:szCs w:val="24"/>
          <w:shd w:val="clear" w:color="auto" w:fill="FFFFFF"/>
        </w:rPr>
        <w:t>karyawan</w:t>
      </w:r>
      <w:proofErr w:type="spellEnd"/>
      <w:r w:rsidRPr="00BA37E6">
        <w:rPr>
          <w:rFonts w:cs="Arial"/>
          <w:color w:val="222222"/>
          <w:szCs w:val="24"/>
          <w:shd w:val="clear" w:color="auto" w:fill="FFFFFF"/>
        </w:rPr>
        <w:t>. </w:t>
      </w:r>
      <w:r w:rsidRPr="00BA37E6">
        <w:rPr>
          <w:rFonts w:cs="Arial"/>
          <w:i/>
          <w:iCs/>
          <w:color w:val="222222"/>
          <w:szCs w:val="24"/>
          <w:shd w:val="clear" w:color="auto" w:fill="FFFFFF"/>
        </w:rPr>
        <w:t>E-</w:t>
      </w:r>
      <w:proofErr w:type="spellStart"/>
      <w:r w:rsidRPr="00BA37E6">
        <w:rPr>
          <w:rFonts w:cs="Arial"/>
          <w:i/>
          <w:iCs/>
          <w:color w:val="222222"/>
          <w:szCs w:val="24"/>
          <w:shd w:val="clear" w:color="auto" w:fill="FFFFFF"/>
        </w:rPr>
        <w:t>Jurnal</w:t>
      </w:r>
      <w:proofErr w:type="spellEnd"/>
      <w:r w:rsidRPr="00BA37E6">
        <w:rPr>
          <w:rFonts w:cs="Arial"/>
          <w:i/>
          <w:iCs/>
          <w:color w:val="222222"/>
          <w:szCs w:val="24"/>
          <w:shd w:val="clear" w:color="auto" w:fill="FFFFFF"/>
        </w:rPr>
        <w:t xml:space="preserve"> </w:t>
      </w:r>
      <w:proofErr w:type="spellStart"/>
      <w:r w:rsidRPr="00BA37E6">
        <w:rPr>
          <w:rFonts w:cs="Arial"/>
          <w:i/>
          <w:iCs/>
          <w:color w:val="222222"/>
          <w:szCs w:val="24"/>
          <w:shd w:val="clear" w:color="auto" w:fill="FFFFFF"/>
        </w:rPr>
        <w:t>Manajemen</w:t>
      </w:r>
      <w:proofErr w:type="spellEnd"/>
      <w:r w:rsidRPr="00BA37E6">
        <w:rPr>
          <w:rFonts w:cs="Arial"/>
          <w:i/>
          <w:iCs/>
          <w:color w:val="222222"/>
          <w:szCs w:val="24"/>
          <w:shd w:val="clear" w:color="auto" w:fill="FFFFFF"/>
        </w:rPr>
        <w:t xml:space="preserve"> </w:t>
      </w:r>
      <w:proofErr w:type="spellStart"/>
      <w:r w:rsidRPr="00BA37E6">
        <w:rPr>
          <w:rFonts w:cs="Arial"/>
          <w:i/>
          <w:iCs/>
          <w:color w:val="222222"/>
          <w:szCs w:val="24"/>
          <w:shd w:val="clear" w:color="auto" w:fill="FFFFFF"/>
        </w:rPr>
        <w:t>Unud</w:t>
      </w:r>
      <w:proofErr w:type="spellEnd"/>
      <w:r w:rsidRPr="00BA37E6">
        <w:rPr>
          <w:rFonts w:cs="Arial"/>
          <w:color w:val="222222"/>
          <w:szCs w:val="24"/>
          <w:shd w:val="clear" w:color="auto" w:fill="FFFFFF"/>
        </w:rPr>
        <w:t>, </w:t>
      </w:r>
      <w:r w:rsidRPr="00BA37E6">
        <w:rPr>
          <w:rFonts w:cs="Arial"/>
          <w:i/>
          <w:iCs/>
          <w:color w:val="222222"/>
          <w:szCs w:val="24"/>
          <w:shd w:val="clear" w:color="auto" w:fill="FFFFFF"/>
        </w:rPr>
        <w:t>4</w:t>
      </w:r>
      <w:r w:rsidRPr="00BA37E6">
        <w:rPr>
          <w:rFonts w:cs="Arial"/>
          <w:color w:val="222222"/>
          <w:szCs w:val="24"/>
          <w:shd w:val="clear" w:color="auto" w:fill="FFFFFF"/>
        </w:rPr>
        <w:t>(6), pp.1670-1683.</w:t>
      </w:r>
    </w:p>
    <w:p w14:paraId="302635EC" w14:textId="77777777" w:rsidR="00BA37E6" w:rsidRPr="00BA37E6" w:rsidRDefault="00BA37E6" w:rsidP="00BA37E6">
      <w:pPr>
        <w:pStyle w:val="ListParagraph"/>
        <w:numPr>
          <w:ilvl w:val="0"/>
          <w:numId w:val="3"/>
        </w:numPr>
        <w:spacing w:line="259" w:lineRule="auto"/>
        <w:jc w:val="left"/>
        <w:rPr>
          <w:rFonts w:cs="Arial"/>
          <w:color w:val="222222"/>
          <w:szCs w:val="24"/>
          <w:shd w:val="clear" w:color="auto" w:fill="FFFFFF"/>
        </w:rPr>
      </w:pPr>
      <w:r w:rsidRPr="00BA37E6">
        <w:rPr>
          <w:rFonts w:cs="Arial"/>
          <w:color w:val="222222"/>
          <w:szCs w:val="24"/>
          <w:shd w:val="clear" w:color="auto" w:fill="FFFFFF"/>
        </w:rPr>
        <w:t>Bello, Y.O. and Bello, M.B., 2017. Employees’ empowerment, service quality and customers’ satisfaction in hotel industry. </w:t>
      </w:r>
      <w:r w:rsidRPr="00BA37E6">
        <w:rPr>
          <w:rFonts w:cs="Arial"/>
          <w:i/>
          <w:iCs/>
          <w:color w:val="222222"/>
          <w:szCs w:val="24"/>
          <w:shd w:val="clear" w:color="auto" w:fill="FFFFFF"/>
        </w:rPr>
        <w:t>Strategic Journal of Business &amp; Change Management</w:t>
      </w:r>
      <w:r w:rsidRPr="00BA37E6">
        <w:rPr>
          <w:rFonts w:cs="Arial"/>
          <w:color w:val="222222"/>
          <w:szCs w:val="24"/>
          <w:shd w:val="clear" w:color="auto" w:fill="FFFFFF"/>
        </w:rPr>
        <w:t>, </w:t>
      </w:r>
      <w:r w:rsidRPr="00BA37E6">
        <w:rPr>
          <w:rFonts w:cs="Arial"/>
          <w:i/>
          <w:iCs/>
          <w:color w:val="222222"/>
          <w:szCs w:val="24"/>
          <w:shd w:val="clear" w:color="auto" w:fill="FFFFFF"/>
        </w:rPr>
        <w:t>4</w:t>
      </w:r>
      <w:r w:rsidRPr="00BA37E6">
        <w:rPr>
          <w:rFonts w:cs="Arial"/>
          <w:color w:val="222222"/>
          <w:szCs w:val="24"/>
          <w:shd w:val="clear" w:color="auto" w:fill="FFFFFF"/>
        </w:rPr>
        <w:t>(4), pp.1001-1019.</w:t>
      </w:r>
    </w:p>
    <w:p w14:paraId="44EF658B" w14:textId="77777777" w:rsidR="00BA37E6" w:rsidRPr="00BA37E6" w:rsidRDefault="00BA37E6" w:rsidP="00BA37E6">
      <w:pPr>
        <w:pStyle w:val="ListParagraph"/>
        <w:numPr>
          <w:ilvl w:val="0"/>
          <w:numId w:val="3"/>
        </w:numPr>
        <w:spacing w:line="259" w:lineRule="auto"/>
        <w:jc w:val="left"/>
        <w:rPr>
          <w:rFonts w:cs="Arial"/>
          <w:color w:val="222222"/>
          <w:szCs w:val="24"/>
          <w:shd w:val="clear" w:color="auto" w:fill="FFFFFF"/>
        </w:rPr>
      </w:pPr>
      <w:proofErr w:type="spellStart"/>
      <w:r w:rsidRPr="00BA37E6">
        <w:rPr>
          <w:rFonts w:cs="Arial"/>
          <w:color w:val="222222"/>
          <w:szCs w:val="24"/>
          <w:shd w:val="clear" w:color="auto" w:fill="FFFFFF"/>
        </w:rPr>
        <w:t>Alananzeh</w:t>
      </w:r>
      <w:proofErr w:type="spellEnd"/>
      <w:r w:rsidRPr="00BA37E6">
        <w:rPr>
          <w:rFonts w:cs="Arial"/>
          <w:color w:val="222222"/>
          <w:szCs w:val="24"/>
          <w:shd w:val="clear" w:color="auto" w:fill="FFFFFF"/>
        </w:rPr>
        <w:t>, O.A., Jawabreh, O., Al Mahmoud, A. and Hamada, R., 2018. The impact of customer relationship management on tourist satisfaction: The case of Radisson Blue Resort in Aqaba city. </w:t>
      </w:r>
      <w:r w:rsidRPr="00BA37E6">
        <w:rPr>
          <w:rFonts w:cs="Arial"/>
          <w:i/>
          <w:iCs/>
          <w:color w:val="222222"/>
          <w:szCs w:val="24"/>
          <w:shd w:val="clear" w:color="auto" w:fill="FFFFFF"/>
        </w:rPr>
        <w:t>Journal of Environmental Management &amp; Tourism</w:t>
      </w:r>
      <w:r w:rsidRPr="00BA37E6">
        <w:rPr>
          <w:rFonts w:cs="Arial"/>
          <w:color w:val="222222"/>
          <w:szCs w:val="24"/>
          <w:shd w:val="clear" w:color="auto" w:fill="FFFFFF"/>
        </w:rPr>
        <w:t>, </w:t>
      </w:r>
      <w:r w:rsidRPr="00BA37E6">
        <w:rPr>
          <w:rFonts w:cs="Arial"/>
          <w:i/>
          <w:iCs/>
          <w:color w:val="222222"/>
          <w:szCs w:val="24"/>
          <w:shd w:val="clear" w:color="auto" w:fill="FFFFFF"/>
        </w:rPr>
        <w:t>9</w:t>
      </w:r>
      <w:r w:rsidRPr="00BA37E6">
        <w:rPr>
          <w:rFonts w:cs="Arial"/>
          <w:color w:val="222222"/>
          <w:szCs w:val="24"/>
          <w:shd w:val="clear" w:color="auto" w:fill="FFFFFF"/>
        </w:rPr>
        <w:t>(2 (26)), pp.227-240.</w:t>
      </w:r>
    </w:p>
    <w:p w14:paraId="2F1751ED" w14:textId="77777777" w:rsidR="00BA37E6" w:rsidRPr="00BA37E6" w:rsidRDefault="00BA37E6" w:rsidP="00BA37E6">
      <w:pPr>
        <w:pStyle w:val="ListParagraph"/>
        <w:numPr>
          <w:ilvl w:val="0"/>
          <w:numId w:val="3"/>
        </w:numPr>
        <w:spacing w:line="259" w:lineRule="auto"/>
        <w:jc w:val="left"/>
        <w:rPr>
          <w:rFonts w:cs="Arial"/>
          <w:color w:val="222222"/>
          <w:szCs w:val="24"/>
          <w:shd w:val="clear" w:color="auto" w:fill="FFFFFF"/>
        </w:rPr>
      </w:pPr>
      <w:proofErr w:type="spellStart"/>
      <w:r w:rsidRPr="00BA37E6">
        <w:rPr>
          <w:rFonts w:cs="Arial"/>
          <w:color w:val="222222"/>
          <w:szCs w:val="24"/>
          <w:shd w:val="clear" w:color="auto" w:fill="FFFFFF"/>
        </w:rPr>
        <w:t>Guswiani</w:t>
      </w:r>
      <w:proofErr w:type="spellEnd"/>
      <w:r w:rsidRPr="00BA37E6">
        <w:rPr>
          <w:rFonts w:cs="Arial"/>
          <w:color w:val="222222"/>
          <w:szCs w:val="24"/>
          <w:shd w:val="clear" w:color="auto" w:fill="FFFFFF"/>
        </w:rPr>
        <w:t xml:space="preserve">, W., Darmawan, D., Hamdani, N.A. and </w:t>
      </w:r>
      <w:proofErr w:type="spellStart"/>
      <w:r w:rsidRPr="00BA37E6">
        <w:rPr>
          <w:rFonts w:cs="Arial"/>
          <w:color w:val="222222"/>
          <w:szCs w:val="24"/>
          <w:shd w:val="clear" w:color="auto" w:fill="FFFFFF"/>
        </w:rPr>
        <w:t>Noordiana</w:t>
      </w:r>
      <w:proofErr w:type="spellEnd"/>
      <w:r w:rsidRPr="00BA37E6">
        <w:rPr>
          <w:rFonts w:cs="Arial"/>
          <w:color w:val="222222"/>
          <w:szCs w:val="24"/>
          <w:shd w:val="clear" w:color="auto" w:fill="FFFFFF"/>
        </w:rPr>
        <w:t xml:space="preserve">, M.A., 2018. </w:t>
      </w:r>
      <w:proofErr w:type="spellStart"/>
      <w:r w:rsidRPr="00BA37E6">
        <w:rPr>
          <w:rFonts w:cs="Arial"/>
          <w:color w:val="222222"/>
          <w:szCs w:val="24"/>
          <w:shd w:val="clear" w:color="auto" w:fill="FFFFFF"/>
        </w:rPr>
        <w:t>Efektivitas</w:t>
      </w:r>
      <w:proofErr w:type="spellEnd"/>
      <w:r w:rsidRPr="00BA37E6">
        <w:rPr>
          <w:rFonts w:cs="Arial"/>
          <w:color w:val="222222"/>
          <w:szCs w:val="24"/>
          <w:shd w:val="clear" w:color="auto" w:fill="FFFFFF"/>
        </w:rPr>
        <w:t xml:space="preserve"> </w:t>
      </w:r>
      <w:proofErr w:type="spellStart"/>
      <w:r w:rsidRPr="00BA37E6">
        <w:rPr>
          <w:rFonts w:cs="Arial"/>
          <w:color w:val="222222"/>
          <w:szCs w:val="24"/>
          <w:shd w:val="clear" w:color="auto" w:fill="FFFFFF"/>
        </w:rPr>
        <w:t>Penggunaan</w:t>
      </w:r>
      <w:proofErr w:type="spellEnd"/>
      <w:r w:rsidRPr="00BA37E6">
        <w:rPr>
          <w:rFonts w:cs="Arial"/>
          <w:color w:val="222222"/>
          <w:szCs w:val="24"/>
          <w:shd w:val="clear" w:color="auto" w:fill="FFFFFF"/>
        </w:rPr>
        <w:t xml:space="preserve"> Video </w:t>
      </w:r>
      <w:proofErr w:type="spellStart"/>
      <w:r w:rsidRPr="00BA37E6">
        <w:rPr>
          <w:rFonts w:cs="Arial"/>
          <w:color w:val="222222"/>
          <w:szCs w:val="24"/>
          <w:shd w:val="clear" w:color="auto" w:fill="FFFFFF"/>
        </w:rPr>
        <w:t>Pembelajaran</w:t>
      </w:r>
      <w:proofErr w:type="spellEnd"/>
      <w:r w:rsidRPr="00BA37E6">
        <w:rPr>
          <w:rFonts w:cs="Arial"/>
          <w:color w:val="222222"/>
          <w:szCs w:val="24"/>
          <w:shd w:val="clear" w:color="auto" w:fill="FFFFFF"/>
        </w:rPr>
        <w:t xml:space="preserve"> </w:t>
      </w:r>
      <w:proofErr w:type="spellStart"/>
      <w:r w:rsidRPr="00BA37E6">
        <w:rPr>
          <w:rFonts w:cs="Arial"/>
          <w:color w:val="222222"/>
          <w:szCs w:val="24"/>
          <w:shd w:val="clear" w:color="auto" w:fill="FFFFFF"/>
        </w:rPr>
        <w:t>dalam</w:t>
      </w:r>
      <w:proofErr w:type="spellEnd"/>
      <w:r w:rsidRPr="00BA37E6">
        <w:rPr>
          <w:rFonts w:cs="Arial"/>
          <w:color w:val="222222"/>
          <w:szCs w:val="24"/>
          <w:shd w:val="clear" w:color="auto" w:fill="FFFFFF"/>
        </w:rPr>
        <w:t xml:space="preserve"> </w:t>
      </w:r>
      <w:proofErr w:type="spellStart"/>
      <w:r w:rsidRPr="00BA37E6">
        <w:rPr>
          <w:rFonts w:cs="Arial"/>
          <w:color w:val="222222"/>
          <w:szCs w:val="24"/>
          <w:shd w:val="clear" w:color="auto" w:fill="FFFFFF"/>
        </w:rPr>
        <w:t>Meningkatkan</w:t>
      </w:r>
      <w:proofErr w:type="spellEnd"/>
      <w:r w:rsidRPr="00BA37E6">
        <w:rPr>
          <w:rFonts w:cs="Arial"/>
          <w:color w:val="222222"/>
          <w:szCs w:val="24"/>
          <w:shd w:val="clear" w:color="auto" w:fill="FFFFFF"/>
        </w:rPr>
        <w:t xml:space="preserve"> </w:t>
      </w:r>
      <w:proofErr w:type="spellStart"/>
      <w:r w:rsidRPr="00BA37E6">
        <w:rPr>
          <w:rFonts w:cs="Arial"/>
          <w:color w:val="222222"/>
          <w:szCs w:val="24"/>
          <w:shd w:val="clear" w:color="auto" w:fill="FFFFFF"/>
        </w:rPr>
        <w:t>Motivasi</w:t>
      </w:r>
      <w:proofErr w:type="spellEnd"/>
      <w:r w:rsidRPr="00BA37E6">
        <w:rPr>
          <w:rFonts w:cs="Arial"/>
          <w:color w:val="222222"/>
          <w:szCs w:val="24"/>
          <w:shd w:val="clear" w:color="auto" w:fill="FFFFFF"/>
        </w:rPr>
        <w:t xml:space="preserve"> dan Hasil </w:t>
      </w:r>
      <w:proofErr w:type="spellStart"/>
      <w:r w:rsidRPr="00BA37E6">
        <w:rPr>
          <w:rFonts w:cs="Arial"/>
          <w:color w:val="222222"/>
          <w:szCs w:val="24"/>
          <w:shd w:val="clear" w:color="auto" w:fill="FFFFFF"/>
        </w:rPr>
        <w:t>Belajar</w:t>
      </w:r>
      <w:proofErr w:type="spellEnd"/>
      <w:r w:rsidRPr="00BA37E6">
        <w:rPr>
          <w:rFonts w:cs="Arial"/>
          <w:color w:val="222222"/>
          <w:szCs w:val="24"/>
          <w:shd w:val="clear" w:color="auto" w:fill="FFFFFF"/>
        </w:rPr>
        <w:t xml:space="preserve"> </w:t>
      </w:r>
      <w:proofErr w:type="spellStart"/>
      <w:r w:rsidRPr="00BA37E6">
        <w:rPr>
          <w:rFonts w:cs="Arial"/>
          <w:color w:val="222222"/>
          <w:szCs w:val="24"/>
          <w:shd w:val="clear" w:color="auto" w:fill="FFFFFF"/>
        </w:rPr>
        <w:t>Siswa</w:t>
      </w:r>
      <w:proofErr w:type="spellEnd"/>
      <w:r w:rsidRPr="00BA37E6">
        <w:rPr>
          <w:rFonts w:cs="Arial"/>
          <w:color w:val="222222"/>
          <w:szCs w:val="24"/>
          <w:shd w:val="clear" w:color="auto" w:fill="FFFFFF"/>
        </w:rPr>
        <w:t xml:space="preserve"> </w:t>
      </w:r>
      <w:proofErr w:type="spellStart"/>
      <w:r w:rsidRPr="00BA37E6">
        <w:rPr>
          <w:rFonts w:cs="Arial"/>
          <w:color w:val="222222"/>
          <w:szCs w:val="24"/>
          <w:shd w:val="clear" w:color="auto" w:fill="FFFFFF"/>
        </w:rPr>
        <w:t>dalam</w:t>
      </w:r>
      <w:proofErr w:type="spellEnd"/>
      <w:r w:rsidRPr="00BA37E6">
        <w:rPr>
          <w:rFonts w:cs="Arial"/>
          <w:color w:val="222222"/>
          <w:szCs w:val="24"/>
          <w:shd w:val="clear" w:color="auto" w:fill="FFFFFF"/>
        </w:rPr>
        <w:t xml:space="preserve"> </w:t>
      </w:r>
      <w:proofErr w:type="spellStart"/>
      <w:r w:rsidRPr="00BA37E6">
        <w:rPr>
          <w:rFonts w:cs="Arial"/>
          <w:color w:val="222222"/>
          <w:szCs w:val="24"/>
          <w:shd w:val="clear" w:color="auto" w:fill="FFFFFF"/>
        </w:rPr>
        <w:t>Pembelajaran</w:t>
      </w:r>
      <w:proofErr w:type="spellEnd"/>
      <w:r w:rsidRPr="00BA37E6">
        <w:rPr>
          <w:rFonts w:cs="Arial"/>
          <w:color w:val="222222"/>
          <w:szCs w:val="24"/>
          <w:shd w:val="clear" w:color="auto" w:fill="FFFFFF"/>
        </w:rPr>
        <w:t xml:space="preserve"> Front Office di </w:t>
      </w:r>
      <w:proofErr w:type="spellStart"/>
      <w:r w:rsidRPr="00BA37E6">
        <w:rPr>
          <w:rFonts w:cs="Arial"/>
          <w:color w:val="222222"/>
          <w:szCs w:val="24"/>
          <w:shd w:val="clear" w:color="auto" w:fill="FFFFFF"/>
        </w:rPr>
        <w:t>Kelas</w:t>
      </w:r>
      <w:proofErr w:type="spellEnd"/>
      <w:r w:rsidRPr="00BA37E6">
        <w:rPr>
          <w:rFonts w:cs="Arial"/>
          <w:color w:val="222222"/>
          <w:szCs w:val="24"/>
          <w:shd w:val="clear" w:color="auto" w:fill="FFFFFF"/>
        </w:rPr>
        <w:t xml:space="preserve"> XI </w:t>
      </w:r>
      <w:proofErr w:type="spellStart"/>
      <w:r w:rsidRPr="00BA37E6">
        <w:rPr>
          <w:rFonts w:cs="Arial"/>
          <w:color w:val="222222"/>
          <w:szCs w:val="24"/>
          <w:shd w:val="clear" w:color="auto" w:fill="FFFFFF"/>
        </w:rPr>
        <w:t>Akomodasi</w:t>
      </w:r>
      <w:proofErr w:type="spellEnd"/>
      <w:r w:rsidRPr="00BA37E6">
        <w:rPr>
          <w:rFonts w:cs="Arial"/>
          <w:color w:val="222222"/>
          <w:szCs w:val="24"/>
          <w:shd w:val="clear" w:color="auto" w:fill="FFFFFF"/>
        </w:rPr>
        <w:t xml:space="preserve"> </w:t>
      </w:r>
      <w:proofErr w:type="spellStart"/>
      <w:r w:rsidRPr="00BA37E6">
        <w:rPr>
          <w:rFonts w:cs="Arial"/>
          <w:color w:val="222222"/>
          <w:szCs w:val="24"/>
          <w:shd w:val="clear" w:color="auto" w:fill="FFFFFF"/>
        </w:rPr>
        <w:t>Perhotelan</w:t>
      </w:r>
      <w:proofErr w:type="spellEnd"/>
      <w:r w:rsidRPr="00BA37E6">
        <w:rPr>
          <w:rFonts w:cs="Arial"/>
          <w:color w:val="222222"/>
          <w:szCs w:val="24"/>
          <w:shd w:val="clear" w:color="auto" w:fill="FFFFFF"/>
        </w:rPr>
        <w:t xml:space="preserve"> SMKN 3 </w:t>
      </w:r>
      <w:proofErr w:type="spellStart"/>
      <w:r w:rsidRPr="00BA37E6">
        <w:rPr>
          <w:rFonts w:cs="Arial"/>
          <w:color w:val="222222"/>
          <w:szCs w:val="24"/>
          <w:shd w:val="clear" w:color="auto" w:fill="FFFFFF"/>
        </w:rPr>
        <w:t>Garut</w:t>
      </w:r>
      <w:proofErr w:type="spellEnd"/>
      <w:r w:rsidRPr="00BA37E6">
        <w:rPr>
          <w:rFonts w:cs="Arial"/>
          <w:color w:val="222222"/>
          <w:szCs w:val="24"/>
          <w:shd w:val="clear" w:color="auto" w:fill="FFFFFF"/>
        </w:rPr>
        <w:t>. </w:t>
      </w:r>
      <w:proofErr w:type="spellStart"/>
      <w:r w:rsidRPr="00BA37E6">
        <w:rPr>
          <w:rFonts w:cs="Arial"/>
          <w:i/>
          <w:iCs/>
          <w:color w:val="222222"/>
          <w:szCs w:val="24"/>
          <w:shd w:val="clear" w:color="auto" w:fill="FFFFFF"/>
        </w:rPr>
        <w:t>Teknologi</w:t>
      </w:r>
      <w:proofErr w:type="spellEnd"/>
      <w:r w:rsidRPr="00BA37E6">
        <w:rPr>
          <w:rFonts w:cs="Arial"/>
          <w:i/>
          <w:iCs/>
          <w:color w:val="222222"/>
          <w:szCs w:val="24"/>
          <w:shd w:val="clear" w:color="auto" w:fill="FFFFFF"/>
        </w:rPr>
        <w:t xml:space="preserve"> </w:t>
      </w:r>
      <w:proofErr w:type="spellStart"/>
      <w:r w:rsidRPr="00BA37E6">
        <w:rPr>
          <w:rFonts w:cs="Arial"/>
          <w:i/>
          <w:iCs/>
          <w:color w:val="222222"/>
          <w:szCs w:val="24"/>
          <w:shd w:val="clear" w:color="auto" w:fill="FFFFFF"/>
        </w:rPr>
        <w:t>Pembelajaran</w:t>
      </w:r>
      <w:proofErr w:type="spellEnd"/>
      <w:r w:rsidRPr="00BA37E6">
        <w:rPr>
          <w:rFonts w:cs="Arial"/>
          <w:color w:val="222222"/>
          <w:szCs w:val="24"/>
          <w:shd w:val="clear" w:color="auto" w:fill="FFFFFF"/>
        </w:rPr>
        <w:t>, </w:t>
      </w:r>
      <w:r w:rsidRPr="00BA37E6">
        <w:rPr>
          <w:rFonts w:cs="Arial"/>
          <w:i/>
          <w:iCs/>
          <w:color w:val="222222"/>
          <w:szCs w:val="24"/>
          <w:shd w:val="clear" w:color="auto" w:fill="FFFFFF"/>
        </w:rPr>
        <w:t>3</w:t>
      </w:r>
      <w:r w:rsidRPr="00BA37E6">
        <w:rPr>
          <w:rFonts w:cs="Arial"/>
          <w:color w:val="222222"/>
          <w:szCs w:val="24"/>
          <w:shd w:val="clear" w:color="auto" w:fill="FFFFFF"/>
        </w:rPr>
        <w:t>(2).</w:t>
      </w:r>
    </w:p>
    <w:p w14:paraId="2CAEAF11" w14:textId="77777777" w:rsidR="00BA37E6" w:rsidRPr="00BA37E6" w:rsidRDefault="00BA37E6" w:rsidP="00BA37E6">
      <w:pPr>
        <w:pStyle w:val="ListParagraph"/>
        <w:numPr>
          <w:ilvl w:val="0"/>
          <w:numId w:val="3"/>
        </w:numPr>
        <w:spacing w:line="259" w:lineRule="auto"/>
        <w:jc w:val="left"/>
        <w:rPr>
          <w:rFonts w:cs="Arial"/>
          <w:color w:val="222222"/>
          <w:szCs w:val="24"/>
          <w:shd w:val="clear" w:color="auto" w:fill="FFFFFF"/>
        </w:rPr>
      </w:pPr>
      <w:r w:rsidRPr="00BA37E6">
        <w:rPr>
          <w:rFonts w:cs="Arial"/>
          <w:color w:val="222222"/>
          <w:szCs w:val="24"/>
          <w:shd w:val="clear" w:color="auto" w:fill="FFFFFF"/>
        </w:rPr>
        <w:t xml:space="preserve">Robinson, R.N., Kralj, A., </w:t>
      </w:r>
      <w:proofErr w:type="spellStart"/>
      <w:r w:rsidRPr="00BA37E6">
        <w:rPr>
          <w:rFonts w:cs="Arial"/>
          <w:color w:val="222222"/>
          <w:szCs w:val="24"/>
          <w:shd w:val="clear" w:color="auto" w:fill="FFFFFF"/>
        </w:rPr>
        <w:t>Solnet</w:t>
      </w:r>
      <w:proofErr w:type="spellEnd"/>
      <w:r w:rsidRPr="00BA37E6">
        <w:rPr>
          <w:rFonts w:cs="Arial"/>
          <w:color w:val="222222"/>
          <w:szCs w:val="24"/>
          <w:shd w:val="clear" w:color="auto" w:fill="FFFFFF"/>
        </w:rPr>
        <w:t>, D.J., Goh, E. and Callan, V.J., 2016. Attitudinal similarities and differences of hotel frontline occupations. </w:t>
      </w:r>
      <w:r w:rsidRPr="00BA37E6">
        <w:rPr>
          <w:rFonts w:cs="Arial"/>
          <w:i/>
          <w:iCs/>
          <w:color w:val="222222"/>
          <w:szCs w:val="24"/>
          <w:shd w:val="clear" w:color="auto" w:fill="FFFFFF"/>
        </w:rPr>
        <w:t>International Journal of Contemporary Hospitality Management</w:t>
      </w:r>
      <w:r w:rsidRPr="00BA37E6">
        <w:rPr>
          <w:rFonts w:cs="Arial"/>
          <w:color w:val="222222"/>
          <w:szCs w:val="24"/>
          <w:shd w:val="clear" w:color="auto" w:fill="FFFFFF"/>
        </w:rPr>
        <w:t>.</w:t>
      </w:r>
    </w:p>
    <w:p w14:paraId="447EDAF8" w14:textId="77777777" w:rsidR="00BA37E6" w:rsidRPr="00BA37E6" w:rsidRDefault="00BA37E6" w:rsidP="00BA37E6">
      <w:pPr>
        <w:pStyle w:val="ListParagraph"/>
        <w:numPr>
          <w:ilvl w:val="0"/>
          <w:numId w:val="3"/>
        </w:numPr>
        <w:spacing w:line="259" w:lineRule="auto"/>
        <w:jc w:val="left"/>
        <w:rPr>
          <w:rFonts w:cs="Arial"/>
          <w:color w:val="222222"/>
          <w:szCs w:val="24"/>
          <w:shd w:val="clear" w:color="auto" w:fill="FFFFFF"/>
        </w:rPr>
      </w:pPr>
      <w:proofErr w:type="spellStart"/>
      <w:r w:rsidRPr="00BA37E6">
        <w:rPr>
          <w:rFonts w:cs="Arial"/>
          <w:color w:val="222222"/>
          <w:szCs w:val="24"/>
          <w:shd w:val="clear" w:color="auto" w:fill="FFFFFF"/>
        </w:rPr>
        <w:t>Melián</w:t>
      </w:r>
      <w:proofErr w:type="spellEnd"/>
      <w:r w:rsidRPr="00BA37E6">
        <w:rPr>
          <w:rFonts w:cs="Arial"/>
          <w:color w:val="222222"/>
          <w:szCs w:val="24"/>
          <w:shd w:val="clear" w:color="auto" w:fill="FFFFFF"/>
        </w:rPr>
        <w:t xml:space="preserve">-González, S. and </w:t>
      </w:r>
      <w:proofErr w:type="spellStart"/>
      <w:r w:rsidRPr="00BA37E6">
        <w:rPr>
          <w:rFonts w:cs="Arial"/>
          <w:color w:val="222222"/>
          <w:szCs w:val="24"/>
          <w:shd w:val="clear" w:color="auto" w:fill="FFFFFF"/>
        </w:rPr>
        <w:t>Bulchand-Gidumal</w:t>
      </w:r>
      <w:proofErr w:type="spellEnd"/>
      <w:r w:rsidRPr="00BA37E6">
        <w:rPr>
          <w:rFonts w:cs="Arial"/>
          <w:color w:val="222222"/>
          <w:szCs w:val="24"/>
          <w:shd w:val="clear" w:color="auto" w:fill="FFFFFF"/>
        </w:rPr>
        <w:t>, J., 2016. A model that connects information technology and hotel performance. </w:t>
      </w:r>
      <w:r w:rsidRPr="00BA37E6">
        <w:rPr>
          <w:rFonts w:cs="Arial"/>
          <w:i/>
          <w:iCs/>
          <w:color w:val="222222"/>
          <w:szCs w:val="24"/>
          <w:shd w:val="clear" w:color="auto" w:fill="FFFFFF"/>
        </w:rPr>
        <w:t>Tourism management</w:t>
      </w:r>
      <w:r w:rsidRPr="00BA37E6">
        <w:rPr>
          <w:rFonts w:cs="Arial"/>
          <w:color w:val="222222"/>
          <w:szCs w:val="24"/>
          <w:shd w:val="clear" w:color="auto" w:fill="FFFFFF"/>
        </w:rPr>
        <w:t>, </w:t>
      </w:r>
      <w:r w:rsidRPr="00BA37E6">
        <w:rPr>
          <w:rFonts w:cs="Arial"/>
          <w:i/>
          <w:iCs/>
          <w:color w:val="222222"/>
          <w:szCs w:val="24"/>
          <w:shd w:val="clear" w:color="auto" w:fill="FFFFFF"/>
        </w:rPr>
        <w:t>53</w:t>
      </w:r>
      <w:r w:rsidRPr="00BA37E6">
        <w:rPr>
          <w:rFonts w:cs="Arial"/>
          <w:color w:val="222222"/>
          <w:szCs w:val="24"/>
          <w:shd w:val="clear" w:color="auto" w:fill="FFFFFF"/>
        </w:rPr>
        <w:t>, pp.30-37.</w:t>
      </w:r>
    </w:p>
    <w:p w14:paraId="51A333FC" w14:textId="77777777" w:rsidR="00BA37E6" w:rsidRPr="00BA37E6" w:rsidRDefault="00BA37E6" w:rsidP="00BA37E6">
      <w:pPr>
        <w:pStyle w:val="ListParagraph"/>
        <w:numPr>
          <w:ilvl w:val="0"/>
          <w:numId w:val="3"/>
        </w:numPr>
        <w:spacing w:line="259" w:lineRule="auto"/>
        <w:jc w:val="left"/>
        <w:rPr>
          <w:rFonts w:cs="Arial"/>
          <w:color w:val="222222"/>
          <w:szCs w:val="24"/>
          <w:shd w:val="clear" w:color="auto" w:fill="FFFFFF"/>
        </w:rPr>
      </w:pPr>
      <w:proofErr w:type="spellStart"/>
      <w:r w:rsidRPr="00BA37E6">
        <w:rPr>
          <w:rFonts w:cs="Arial"/>
          <w:color w:val="222222"/>
          <w:szCs w:val="24"/>
          <w:shd w:val="clear" w:color="auto" w:fill="FFFFFF"/>
        </w:rPr>
        <w:t>Razalli</w:t>
      </w:r>
      <w:proofErr w:type="spellEnd"/>
      <w:r w:rsidRPr="00BA37E6">
        <w:rPr>
          <w:rFonts w:cs="Arial"/>
          <w:color w:val="222222"/>
          <w:szCs w:val="24"/>
          <w:shd w:val="clear" w:color="auto" w:fill="FFFFFF"/>
        </w:rPr>
        <w:t>, M.R., Abdul Rahim, M.K.I. and Hassan, M.G., 2019. A framework of halal-based operations for hotel. </w:t>
      </w:r>
      <w:r w:rsidRPr="00BA37E6">
        <w:rPr>
          <w:rFonts w:cs="Arial"/>
          <w:i/>
          <w:iCs/>
          <w:color w:val="222222"/>
          <w:szCs w:val="24"/>
          <w:shd w:val="clear" w:color="auto" w:fill="FFFFFF"/>
        </w:rPr>
        <w:t>Journal of Engineering and Applied Sciences</w:t>
      </w:r>
      <w:r w:rsidRPr="00BA37E6">
        <w:rPr>
          <w:rFonts w:cs="Arial"/>
          <w:color w:val="222222"/>
          <w:szCs w:val="24"/>
          <w:shd w:val="clear" w:color="auto" w:fill="FFFFFF"/>
        </w:rPr>
        <w:t>, </w:t>
      </w:r>
      <w:r w:rsidRPr="00BA37E6">
        <w:rPr>
          <w:rFonts w:cs="Arial"/>
          <w:i/>
          <w:iCs/>
          <w:color w:val="222222"/>
          <w:szCs w:val="24"/>
          <w:shd w:val="clear" w:color="auto" w:fill="FFFFFF"/>
        </w:rPr>
        <w:t>14</w:t>
      </w:r>
      <w:r w:rsidRPr="00BA37E6">
        <w:rPr>
          <w:rFonts w:cs="Arial"/>
          <w:color w:val="222222"/>
          <w:szCs w:val="24"/>
          <w:shd w:val="clear" w:color="auto" w:fill="FFFFFF"/>
        </w:rPr>
        <w:t>(9), pp.10522-10527.</w:t>
      </w:r>
    </w:p>
    <w:p w14:paraId="7D0E26DB" w14:textId="77777777" w:rsidR="00BA37E6" w:rsidRPr="00BA37E6" w:rsidRDefault="00BA37E6" w:rsidP="00BA37E6">
      <w:pPr>
        <w:pStyle w:val="ListParagraph"/>
        <w:numPr>
          <w:ilvl w:val="0"/>
          <w:numId w:val="3"/>
        </w:numPr>
        <w:spacing w:line="259" w:lineRule="auto"/>
        <w:jc w:val="left"/>
        <w:rPr>
          <w:rFonts w:cs="Arial"/>
          <w:color w:val="222222"/>
          <w:szCs w:val="24"/>
          <w:shd w:val="clear" w:color="auto" w:fill="FFFFFF"/>
        </w:rPr>
      </w:pPr>
      <w:r w:rsidRPr="00BA37E6">
        <w:rPr>
          <w:rFonts w:cs="Arial"/>
          <w:color w:val="222222"/>
          <w:szCs w:val="24"/>
          <w:shd w:val="clear" w:color="auto" w:fill="FFFFFF"/>
        </w:rPr>
        <w:t>Chauhan, A., Shukla, A. and Negi, P., 2018. Safety and security measures adopted by the hotels and their impact on customer relationship management. </w:t>
      </w:r>
      <w:r w:rsidRPr="00BA37E6">
        <w:rPr>
          <w:rFonts w:cs="Arial"/>
          <w:i/>
          <w:iCs/>
          <w:color w:val="222222"/>
          <w:szCs w:val="24"/>
          <w:shd w:val="clear" w:color="auto" w:fill="FFFFFF"/>
        </w:rPr>
        <w:t>International Journal of Research-</w:t>
      </w:r>
      <w:proofErr w:type="spellStart"/>
      <w:r w:rsidRPr="00BA37E6">
        <w:rPr>
          <w:rFonts w:cs="Arial"/>
          <w:i/>
          <w:iCs/>
          <w:color w:val="222222"/>
          <w:szCs w:val="24"/>
          <w:shd w:val="clear" w:color="auto" w:fill="FFFFFF"/>
        </w:rPr>
        <w:t>Granthaalayah</w:t>
      </w:r>
      <w:proofErr w:type="spellEnd"/>
      <w:r w:rsidRPr="00BA37E6">
        <w:rPr>
          <w:rFonts w:cs="Arial"/>
          <w:color w:val="222222"/>
          <w:szCs w:val="24"/>
          <w:shd w:val="clear" w:color="auto" w:fill="FFFFFF"/>
        </w:rPr>
        <w:t>, </w:t>
      </w:r>
      <w:r w:rsidRPr="00BA37E6">
        <w:rPr>
          <w:rFonts w:cs="Arial"/>
          <w:i/>
          <w:iCs/>
          <w:color w:val="222222"/>
          <w:szCs w:val="24"/>
          <w:shd w:val="clear" w:color="auto" w:fill="FFFFFF"/>
        </w:rPr>
        <w:t>6</w:t>
      </w:r>
      <w:r w:rsidRPr="00BA37E6">
        <w:rPr>
          <w:rFonts w:cs="Arial"/>
          <w:color w:val="222222"/>
          <w:szCs w:val="24"/>
          <w:shd w:val="clear" w:color="auto" w:fill="FFFFFF"/>
        </w:rPr>
        <w:t>(1), pp.118-125.</w:t>
      </w:r>
    </w:p>
    <w:p w14:paraId="22F5975F" w14:textId="77777777" w:rsidR="00BA37E6" w:rsidRPr="00BA37E6" w:rsidRDefault="00BA37E6" w:rsidP="00BA37E6">
      <w:pPr>
        <w:pStyle w:val="ListParagraph"/>
        <w:numPr>
          <w:ilvl w:val="0"/>
          <w:numId w:val="3"/>
        </w:numPr>
        <w:spacing w:line="259" w:lineRule="auto"/>
        <w:jc w:val="left"/>
        <w:rPr>
          <w:rFonts w:cs="Arial"/>
          <w:color w:val="222222"/>
          <w:szCs w:val="24"/>
          <w:shd w:val="clear" w:color="auto" w:fill="FFFFFF"/>
        </w:rPr>
      </w:pPr>
      <w:r w:rsidRPr="00BA37E6">
        <w:rPr>
          <w:rFonts w:cs="Arial"/>
          <w:color w:val="222222"/>
          <w:szCs w:val="24"/>
          <w:shd w:val="clear" w:color="auto" w:fill="FFFFFF"/>
        </w:rPr>
        <w:lastRenderedPageBreak/>
        <w:t xml:space="preserve">Ivanov, </w:t>
      </w:r>
      <w:proofErr w:type="gramStart"/>
      <w:r w:rsidRPr="00BA37E6">
        <w:rPr>
          <w:rFonts w:cs="Arial"/>
          <w:color w:val="222222"/>
          <w:szCs w:val="24"/>
          <w:shd w:val="clear" w:color="auto" w:fill="FFFFFF"/>
        </w:rPr>
        <w:t>S.</w:t>
      </w:r>
      <w:proofErr w:type="gramEnd"/>
      <w:r w:rsidRPr="00BA37E6">
        <w:rPr>
          <w:rFonts w:cs="Arial"/>
          <w:color w:val="222222"/>
          <w:szCs w:val="24"/>
          <w:shd w:val="clear" w:color="auto" w:fill="FFFFFF"/>
        </w:rPr>
        <w:t xml:space="preserve"> and Ayas, Ç., 2017. Investigation of the revenue management practices of accommodation establishments in Turkey: An exploratory study. </w:t>
      </w:r>
      <w:r w:rsidRPr="00BA37E6">
        <w:rPr>
          <w:rFonts w:cs="Arial"/>
          <w:i/>
          <w:iCs/>
          <w:color w:val="222222"/>
          <w:szCs w:val="24"/>
          <w:shd w:val="clear" w:color="auto" w:fill="FFFFFF"/>
        </w:rPr>
        <w:t>Tourism management perspectives</w:t>
      </w:r>
      <w:r w:rsidRPr="00BA37E6">
        <w:rPr>
          <w:rFonts w:cs="Arial"/>
          <w:color w:val="222222"/>
          <w:szCs w:val="24"/>
          <w:shd w:val="clear" w:color="auto" w:fill="FFFFFF"/>
        </w:rPr>
        <w:t>, </w:t>
      </w:r>
      <w:r w:rsidRPr="00BA37E6">
        <w:rPr>
          <w:rFonts w:cs="Arial"/>
          <w:i/>
          <w:iCs/>
          <w:color w:val="222222"/>
          <w:szCs w:val="24"/>
          <w:shd w:val="clear" w:color="auto" w:fill="FFFFFF"/>
        </w:rPr>
        <w:t>22</w:t>
      </w:r>
      <w:r w:rsidRPr="00BA37E6">
        <w:rPr>
          <w:rFonts w:cs="Arial"/>
          <w:color w:val="222222"/>
          <w:szCs w:val="24"/>
          <w:shd w:val="clear" w:color="auto" w:fill="FFFFFF"/>
        </w:rPr>
        <w:t>, pp.137-149.</w:t>
      </w:r>
    </w:p>
    <w:p w14:paraId="42BCDC12" w14:textId="77777777" w:rsidR="00BA37E6" w:rsidRPr="00BA37E6" w:rsidRDefault="00BA37E6" w:rsidP="00BA37E6">
      <w:pPr>
        <w:pStyle w:val="ListParagraph"/>
        <w:numPr>
          <w:ilvl w:val="0"/>
          <w:numId w:val="3"/>
        </w:numPr>
        <w:spacing w:line="259" w:lineRule="auto"/>
        <w:jc w:val="left"/>
        <w:rPr>
          <w:rFonts w:cs="Arial"/>
          <w:color w:val="222222"/>
          <w:szCs w:val="24"/>
          <w:shd w:val="clear" w:color="auto" w:fill="FFFFFF"/>
        </w:rPr>
      </w:pPr>
      <w:r w:rsidRPr="00BA37E6">
        <w:rPr>
          <w:rFonts w:cs="Arial"/>
          <w:color w:val="222222"/>
          <w:szCs w:val="24"/>
          <w:shd w:val="clear" w:color="auto" w:fill="FFFFFF"/>
        </w:rPr>
        <w:t xml:space="preserve">Santhanam, N., </w:t>
      </w:r>
      <w:proofErr w:type="spellStart"/>
      <w:r w:rsidRPr="00BA37E6">
        <w:rPr>
          <w:rFonts w:cs="Arial"/>
          <w:color w:val="222222"/>
          <w:szCs w:val="24"/>
          <w:shd w:val="clear" w:color="auto" w:fill="FFFFFF"/>
        </w:rPr>
        <w:t>Kamalanabhan</w:t>
      </w:r>
      <w:proofErr w:type="spellEnd"/>
      <w:r w:rsidRPr="00BA37E6">
        <w:rPr>
          <w:rFonts w:cs="Arial"/>
          <w:color w:val="222222"/>
          <w:szCs w:val="24"/>
          <w:shd w:val="clear" w:color="auto" w:fill="FFFFFF"/>
        </w:rPr>
        <w:t xml:space="preserve">, T.J., </w:t>
      </w:r>
      <w:proofErr w:type="spellStart"/>
      <w:r w:rsidRPr="00BA37E6">
        <w:rPr>
          <w:rFonts w:cs="Arial"/>
          <w:color w:val="222222"/>
          <w:szCs w:val="24"/>
          <w:shd w:val="clear" w:color="auto" w:fill="FFFFFF"/>
        </w:rPr>
        <w:t>Dyaram</w:t>
      </w:r>
      <w:proofErr w:type="spellEnd"/>
      <w:r w:rsidRPr="00BA37E6">
        <w:rPr>
          <w:rFonts w:cs="Arial"/>
          <w:color w:val="222222"/>
          <w:szCs w:val="24"/>
          <w:shd w:val="clear" w:color="auto" w:fill="FFFFFF"/>
        </w:rPr>
        <w:t>, L. and Ziegler, H., 2015. Examining the moderating effects of organizational identification between human resource practices and employee turnover intentions in Indian hospitality industry. </w:t>
      </w:r>
      <w:r w:rsidRPr="00BA37E6">
        <w:rPr>
          <w:rFonts w:cs="Arial"/>
          <w:i/>
          <w:iCs/>
          <w:color w:val="222222"/>
          <w:szCs w:val="24"/>
          <w:shd w:val="clear" w:color="auto" w:fill="FFFFFF"/>
        </w:rPr>
        <w:t>GSTF Journal on Business review (GBR)</w:t>
      </w:r>
      <w:r w:rsidRPr="00BA37E6">
        <w:rPr>
          <w:rFonts w:cs="Arial"/>
          <w:color w:val="222222"/>
          <w:szCs w:val="24"/>
          <w:shd w:val="clear" w:color="auto" w:fill="FFFFFF"/>
        </w:rPr>
        <w:t>, </w:t>
      </w:r>
      <w:r w:rsidRPr="00BA37E6">
        <w:rPr>
          <w:rFonts w:cs="Arial"/>
          <w:i/>
          <w:iCs/>
          <w:color w:val="222222"/>
          <w:szCs w:val="24"/>
          <w:shd w:val="clear" w:color="auto" w:fill="FFFFFF"/>
        </w:rPr>
        <w:t>4</w:t>
      </w:r>
      <w:r w:rsidRPr="00BA37E6">
        <w:rPr>
          <w:rFonts w:cs="Arial"/>
          <w:color w:val="222222"/>
          <w:szCs w:val="24"/>
          <w:shd w:val="clear" w:color="auto" w:fill="FFFFFF"/>
        </w:rPr>
        <w:t>(1).</w:t>
      </w:r>
    </w:p>
    <w:p w14:paraId="62538018" w14:textId="77777777" w:rsidR="00BA37E6" w:rsidRPr="00BA37E6" w:rsidRDefault="00BA37E6" w:rsidP="00BA37E6">
      <w:pPr>
        <w:jc w:val="left"/>
        <w:rPr>
          <w:rFonts w:cs="Arial"/>
          <w:b/>
          <w:bCs/>
          <w:szCs w:val="24"/>
        </w:rPr>
      </w:pPr>
    </w:p>
    <w:p w14:paraId="38660597" w14:textId="77777777" w:rsidR="00BA37E6" w:rsidRDefault="00BA37E6"/>
    <w:sectPr w:rsidR="00BA37E6" w:rsidSect="00646B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42507"/>
    <w:multiLevelType w:val="hybridMultilevel"/>
    <w:tmpl w:val="52560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AE5AF1"/>
    <w:multiLevelType w:val="hybridMultilevel"/>
    <w:tmpl w:val="1DAA5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8A6C19"/>
    <w:multiLevelType w:val="hybridMultilevel"/>
    <w:tmpl w:val="87D0D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4407370">
    <w:abstractNumId w:val="0"/>
  </w:num>
  <w:num w:numId="2" w16cid:durableId="491679333">
    <w:abstractNumId w:val="1"/>
  </w:num>
  <w:num w:numId="3" w16cid:durableId="542857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6251E"/>
    <w:rsid w:val="000B7557"/>
    <w:rsid w:val="00340D2A"/>
    <w:rsid w:val="003B6E4B"/>
    <w:rsid w:val="004447D1"/>
    <w:rsid w:val="00646BD8"/>
    <w:rsid w:val="0069603A"/>
    <w:rsid w:val="007F16C5"/>
    <w:rsid w:val="00946AB4"/>
    <w:rsid w:val="009E2F91"/>
    <w:rsid w:val="00A65F44"/>
    <w:rsid w:val="00BA37E6"/>
    <w:rsid w:val="00C70359"/>
    <w:rsid w:val="00CE42DC"/>
    <w:rsid w:val="00E273C5"/>
    <w:rsid w:val="00E6251E"/>
    <w:rsid w:val="00F54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A28C0"/>
  <w15:docId w15:val="{D63B1077-5D72-4E88-A00E-CFA364978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557"/>
    <w:pPr>
      <w:spacing w:after="160" w:line="360" w:lineRule="auto"/>
      <w:jc w:val="both"/>
    </w:pPr>
    <w:rPr>
      <w:rFonts w:ascii="Arial" w:hAnsi="Arial"/>
      <w:color w:val="000000" w:themeColor="text1"/>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25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51E"/>
    <w:rPr>
      <w:rFonts w:ascii="Tahoma" w:hAnsi="Tahoma" w:cs="Tahoma"/>
      <w:color w:val="000000" w:themeColor="text1"/>
      <w:sz w:val="16"/>
      <w:szCs w:val="16"/>
      <w:lang w:val="en-GB"/>
    </w:rPr>
  </w:style>
  <w:style w:type="table" w:styleId="TableGrid">
    <w:name w:val="Table Grid"/>
    <w:basedOn w:val="TableNormal"/>
    <w:uiPriority w:val="39"/>
    <w:rsid w:val="00E6251E"/>
    <w:pPr>
      <w:spacing w:after="0" w:line="240" w:lineRule="auto"/>
    </w:pPr>
    <w:rPr>
      <w:rFonts w:ascii="Times New Roman" w:hAnsi="Times New Roman"/>
      <w:color w:val="000000" w:themeColor="text1"/>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251E"/>
    <w:pPr>
      <w:ind w:left="720"/>
      <w:contextualSpacing/>
    </w:pPr>
  </w:style>
  <w:style w:type="character" w:customStyle="1" w:styleId="fluidplugincopy">
    <w:name w:val="fluidplugincopy"/>
    <w:basedOn w:val="DefaultParagraphFont"/>
    <w:rsid w:val="00BA37E6"/>
  </w:style>
  <w:style w:type="paragraph" w:styleId="NormalWeb">
    <w:name w:val="Normal (Web)"/>
    <w:basedOn w:val="Normal"/>
    <w:uiPriority w:val="99"/>
    <w:unhideWhenUsed/>
    <w:rsid w:val="00BA37E6"/>
    <w:pPr>
      <w:spacing w:before="100" w:beforeAutospacing="1" w:after="100" w:afterAutospacing="1" w:line="240" w:lineRule="auto"/>
      <w:jc w:val="left"/>
    </w:pPr>
    <w:rPr>
      <w:rFonts w:ascii="Times New Roman" w:eastAsia="Times New Roman" w:hAnsi="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image" Target="media/image1.png"/><Relationship Id="rId15" Type="http://schemas.microsoft.com/office/2007/relationships/diagramDrawing" Target="diagrams/drawing2.xml"/><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25C801-FADB-418F-B41C-861EECB7B474}" type="doc">
      <dgm:prSet loTypeId="urn:microsoft.com/office/officeart/2005/8/layout/hierarchy1" loCatId="hierarchy" qsTypeId="urn:microsoft.com/office/officeart/2005/8/quickstyle/3d2#1" qsCatId="3D" csTypeId="urn:microsoft.com/office/officeart/2005/8/colors/colorful4" csCatId="colorful" phldr="1"/>
      <dgm:spPr/>
      <dgm:t>
        <a:bodyPr/>
        <a:lstStyle/>
        <a:p>
          <a:endParaRPr lang="en-US"/>
        </a:p>
      </dgm:t>
    </dgm:pt>
    <dgm:pt modelId="{93FAD85C-25F1-4902-BD9F-8D5F6EEB409C}">
      <dgm:prSet phldrT="[Text]" custT="1"/>
      <dgm:spPr/>
      <dgm:t>
        <a:bodyPr/>
        <a:lstStyle/>
        <a:p>
          <a:r>
            <a:rPr lang="en-US" sz="1050" b="1"/>
            <a:t>Front Office Manager </a:t>
          </a:r>
        </a:p>
      </dgm:t>
    </dgm:pt>
    <dgm:pt modelId="{E63BD95A-1A90-4C03-A9F9-E7BCE068CD28}" type="parTrans" cxnId="{7C30A32A-D379-4EC8-A27B-295240937CBD}">
      <dgm:prSet/>
      <dgm:spPr/>
      <dgm:t>
        <a:bodyPr/>
        <a:lstStyle/>
        <a:p>
          <a:endParaRPr lang="en-US"/>
        </a:p>
      </dgm:t>
    </dgm:pt>
    <dgm:pt modelId="{216ABC93-A9EB-4B4C-8F7D-2E8855E1AF19}" type="sibTrans" cxnId="{7C30A32A-D379-4EC8-A27B-295240937CBD}">
      <dgm:prSet/>
      <dgm:spPr/>
      <dgm:t>
        <a:bodyPr/>
        <a:lstStyle/>
        <a:p>
          <a:endParaRPr lang="en-US"/>
        </a:p>
      </dgm:t>
    </dgm:pt>
    <dgm:pt modelId="{3A865EB0-CA81-424D-A04B-29A63EEB96EE}">
      <dgm:prSet phldrT="[Text]" custT="1"/>
      <dgm:spPr/>
      <dgm:t>
        <a:bodyPr/>
        <a:lstStyle/>
        <a:p>
          <a:r>
            <a:rPr lang="en-US" sz="800" b="1"/>
            <a:t>Reservation</a:t>
          </a:r>
        </a:p>
      </dgm:t>
    </dgm:pt>
    <dgm:pt modelId="{CD1739CB-55AB-40A2-A979-94F739EFB7A1}" type="parTrans" cxnId="{C72A4FF0-98C5-4C52-9E75-A4924E1ADE28}">
      <dgm:prSet/>
      <dgm:spPr/>
      <dgm:t>
        <a:bodyPr/>
        <a:lstStyle/>
        <a:p>
          <a:endParaRPr lang="en-US"/>
        </a:p>
      </dgm:t>
    </dgm:pt>
    <dgm:pt modelId="{6237EB1B-E4E5-491B-92AE-1304BFAE2974}" type="sibTrans" cxnId="{C72A4FF0-98C5-4C52-9E75-A4924E1ADE28}">
      <dgm:prSet/>
      <dgm:spPr/>
      <dgm:t>
        <a:bodyPr/>
        <a:lstStyle/>
        <a:p>
          <a:endParaRPr lang="en-US"/>
        </a:p>
      </dgm:t>
    </dgm:pt>
    <dgm:pt modelId="{F6AAB3B9-CB92-4FA4-B6C3-944B7DD01ACB}">
      <dgm:prSet phldrT="[Text]"/>
      <dgm:spPr/>
      <dgm:t>
        <a:bodyPr/>
        <a:lstStyle/>
        <a:p>
          <a:r>
            <a:rPr lang="en-US" b="0"/>
            <a:t>Reservation Staff</a:t>
          </a:r>
        </a:p>
      </dgm:t>
    </dgm:pt>
    <dgm:pt modelId="{C4639F8C-5B6D-4632-AE7F-21FF3EF3AF57}" type="parTrans" cxnId="{3EED39D5-FF00-49C3-87B6-2B92718A415A}">
      <dgm:prSet/>
      <dgm:spPr/>
      <dgm:t>
        <a:bodyPr/>
        <a:lstStyle/>
        <a:p>
          <a:endParaRPr lang="en-US"/>
        </a:p>
      </dgm:t>
    </dgm:pt>
    <dgm:pt modelId="{1B367FC5-C195-46F2-B77C-C317F01B980A}" type="sibTrans" cxnId="{3EED39D5-FF00-49C3-87B6-2B92718A415A}">
      <dgm:prSet/>
      <dgm:spPr/>
      <dgm:t>
        <a:bodyPr/>
        <a:lstStyle/>
        <a:p>
          <a:endParaRPr lang="en-US"/>
        </a:p>
      </dgm:t>
    </dgm:pt>
    <dgm:pt modelId="{45A0D266-D0A2-4166-BEEF-F0970EC394C6}">
      <dgm:prSet phldrT="[Text]" custT="1"/>
      <dgm:spPr/>
      <dgm:t>
        <a:bodyPr/>
        <a:lstStyle/>
        <a:p>
          <a:r>
            <a:rPr lang="en-US" sz="800" b="1"/>
            <a:t>Guest</a:t>
          </a:r>
          <a:r>
            <a:rPr lang="en-US" sz="600" b="1"/>
            <a:t> </a:t>
          </a:r>
          <a:r>
            <a:rPr lang="en-US" sz="800" b="1"/>
            <a:t>Services</a:t>
          </a:r>
        </a:p>
      </dgm:t>
    </dgm:pt>
    <dgm:pt modelId="{A0CF4ABD-9E4B-4413-8ECA-11867D8AAA55}" type="parTrans" cxnId="{3BC92CA9-4C4F-4121-8D16-4FBB18E3E82D}">
      <dgm:prSet/>
      <dgm:spPr/>
      <dgm:t>
        <a:bodyPr/>
        <a:lstStyle/>
        <a:p>
          <a:endParaRPr lang="en-US"/>
        </a:p>
      </dgm:t>
    </dgm:pt>
    <dgm:pt modelId="{EBF723D8-F8B0-4B45-B364-7D3FAB61E6D8}" type="sibTrans" cxnId="{3BC92CA9-4C4F-4121-8D16-4FBB18E3E82D}">
      <dgm:prSet/>
      <dgm:spPr/>
      <dgm:t>
        <a:bodyPr/>
        <a:lstStyle/>
        <a:p>
          <a:endParaRPr lang="en-US"/>
        </a:p>
      </dgm:t>
    </dgm:pt>
    <dgm:pt modelId="{638D124E-F599-4835-AC3F-1D0E01D24B18}">
      <dgm:prSet phldrT="[Text]"/>
      <dgm:spPr/>
      <dgm:t>
        <a:bodyPr/>
        <a:lstStyle/>
        <a:p>
          <a:r>
            <a:rPr lang="en-US"/>
            <a:t>Concierge</a:t>
          </a:r>
        </a:p>
      </dgm:t>
    </dgm:pt>
    <dgm:pt modelId="{8914A3A0-D719-4EE9-904D-4D54959F06EB}" type="parTrans" cxnId="{E3F3F694-3EAD-4AB2-8268-971F02E9B070}">
      <dgm:prSet/>
      <dgm:spPr/>
      <dgm:t>
        <a:bodyPr/>
        <a:lstStyle/>
        <a:p>
          <a:endParaRPr lang="en-US"/>
        </a:p>
      </dgm:t>
    </dgm:pt>
    <dgm:pt modelId="{B5CFB3A0-621A-40BC-8104-FC671E4E9AF3}" type="sibTrans" cxnId="{E3F3F694-3EAD-4AB2-8268-971F02E9B070}">
      <dgm:prSet/>
      <dgm:spPr/>
      <dgm:t>
        <a:bodyPr/>
        <a:lstStyle/>
        <a:p>
          <a:endParaRPr lang="en-US"/>
        </a:p>
      </dgm:t>
    </dgm:pt>
    <dgm:pt modelId="{7069A078-8309-4F9F-B9DB-9726FE782DD3}">
      <dgm:prSet custT="1"/>
      <dgm:spPr/>
      <dgm:t>
        <a:bodyPr/>
        <a:lstStyle/>
        <a:p>
          <a:r>
            <a:rPr lang="en-US" sz="800" b="1"/>
            <a:t>Accounts</a:t>
          </a:r>
          <a:r>
            <a:rPr lang="en-US" sz="600" b="1"/>
            <a:t> </a:t>
          </a:r>
        </a:p>
      </dgm:t>
    </dgm:pt>
    <dgm:pt modelId="{F3801370-3F44-4888-B264-9CCE80F209AF}" type="parTrans" cxnId="{7FC6C6A3-7F1A-4785-8C00-94FABBDCAF8E}">
      <dgm:prSet/>
      <dgm:spPr/>
      <dgm:t>
        <a:bodyPr/>
        <a:lstStyle/>
        <a:p>
          <a:endParaRPr lang="en-US"/>
        </a:p>
      </dgm:t>
    </dgm:pt>
    <dgm:pt modelId="{4485AA31-DF92-4FC8-BE96-B4DE4728E917}" type="sibTrans" cxnId="{7FC6C6A3-7F1A-4785-8C00-94FABBDCAF8E}">
      <dgm:prSet/>
      <dgm:spPr/>
      <dgm:t>
        <a:bodyPr/>
        <a:lstStyle/>
        <a:p>
          <a:endParaRPr lang="en-US"/>
        </a:p>
      </dgm:t>
    </dgm:pt>
    <dgm:pt modelId="{F90671A1-5DBF-4B87-85F1-58BADDEF9975}">
      <dgm:prSet custT="1"/>
      <dgm:spPr/>
      <dgm:t>
        <a:bodyPr/>
        <a:lstStyle/>
        <a:p>
          <a:r>
            <a:rPr lang="en-US" sz="800" b="1"/>
            <a:t>Reception</a:t>
          </a:r>
        </a:p>
      </dgm:t>
    </dgm:pt>
    <dgm:pt modelId="{6324A6B0-F57E-4F33-AEC0-7F2B1715CCCE}" type="parTrans" cxnId="{3D93B355-0DE0-497A-B9CD-FCB8BD7D10D0}">
      <dgm:prSet/>
      <dgm:spPr/>
      <dgm:t>
        <a:bodyPr/>
        <a:lstStyle/>
        <a:p>
          <a:endParaRPr lang="en-US"/>
        </a:p>
      </dgm:t>
    </dgm:pt>
    <dgm:pt modelId="{E8492363-40A0-4F4F-A55E-2D32F9BD91EC}" type="sibTrans" cxnId="{3D93B355-0DE0-497A-B9CD-FCB8BD7D10D0}">
      <dgm:prSet/>
      <dgm:spPr/>
      <dgm:t>
        <a:bodyPr/>
        <a:lstStyle/>
        <a:p>
          <a:endParaRPr lang="en-US"/>
        </a:p>
      </dgm:t>
    </dgm:pt>
    <dgm:pt modelId="{C8A9CFC4-2A4F-45B8-8C05-3BC204D26A0C}">
      <dgm:prSet custT="1"/>
      <dgm:spPr/>
      <dgm:t>
        <a:bodyPr/>
        <a:lstStyle/>
        <a:p>
          <a:r>
            <a:rPr lang="en-US" sz="800" b="1"/>
            <a:t>Communication</a:t>
          </a:r>
        </a:p>
      </dgm:t>
    </dgm:pt>
    <dgm:pt modelId="{D719E982-6F40-4E7E-B7EA-66CC2F19EC66}" type="parTrans" cxnId="{68A07C6D-810D-4146-B97B-8EE7D7C46D10}">
      <dgm:prSet/>
      <dgm:spPr/>
      <dgm:t>
        <a:bodyPr/>
        <a:lstStyle/>
        <a:p>
          <a:endParaRPr lang="en-US"/>
        </a:p>
      </dgm:t>
    </dgm:pt>
    <dgm:pt modelId="{CF31EA7B-B1C1-4B1B-974D-7EBE39CE105A}" type="sibTrans" cxnId="{68A07C6D-810D-4146-B97B-8EE7D7C46D10}">
      <dgm:prSet/>
      <dgm:spPr/>
      <dgm:t>
        <a:bodyPr/>
        <a:lstStyle/>
        <a:p>
          <a:endParaRPr lang="en-US"/>
        </a:p>
      </dgm:t>
    </dgm:pt>
    <dgm:pt modelId="{416DDC48-5778-4184-B204-FEDFF35FD66B}">
      <dgm:prSet/>
      <dgm:spPr/>
      <dgm:t>
        <a:bodyPr/>
        <a:lstStyle/>
        <a:p>
          <a:r>
            <a:rPr lang="en-US"/>
            <a:t>Reception Staff</a:t>
          </a:r>
        </a:p>
      </dgm:t>
    </dgm:pt>
    <dgm:pt modelId="{32A78F2B-6ED0-4EDE-BDFD-11D4657EAC10}" type="parTrans" cxnId="{20F4A33B-4651-481E-B7F7-65DE5DD5306B}">
      <dgm:prSet/>
      <dgm:spPr/>
      <dgm:t>
        <a:bodyPr/>
        <a:lstStyle/>
        <a:p>
          <a:endParaRPr lang="en-US"/>
        </a:p>
      </dgm:t>
    </dgm:pt>
    <dgm:pt modelId="{D25EF2C3-6331-4E1E-B37B-876030F64B43}" type="sibTrans" cxnId="{20F4A33B-4651-481E-B7F7-65DE5DD5306B}">
      <dgm:prSet/>
      <dgm:spPr/>
      <dgm:t>
        <a:bodyPr/>
        <a:lstStyle/>
        <a:p>
          <a:endParaRPr lang="en-US"/>
        </a:p>
      </dgm:t>
    </dgm:pt>
    <dgm:pt modelId="{B3E23717-FB32-441F-86D2-FE57C1D7995C}">
      <dgm:prSet/>
      <dgm:spPr/>
      <dgm:t>
        <a:bodyPr/>
        <a:lstStyle/>
        <a:p>
          <a:r>
            <a:rPr lang="en-US"/>
            <a:t>Switchboard Operator </a:t>
          </a:r>
        </a:p>
      </dgm:t>
    </dgm:pt>
    <dgm:pt modelId="{A31F633E-3DDE-4C48-B02C-5E5F95B0CAF8}" type="parTrans" cxnId="{E20FA20E-9163-4F77-B835-B89238FBC3AB}">
      <dgm:prSet/>
      <dgm:spPr/>
      <dgm:t>
        <a:bodyPr/>
        <a:lstStyle/>
        <a:p>
          <a:endParaRPr lang="en-US"/>
        </a:p>
      </dgm:t>
    </dgm:pt>
    <dgm:pt modelId="{D8F1B453-0662-4E4D-80E6-C7FAC3BD1146}" type="sibTrans" cxnId="{E20FA20E-9163-4F77-B835-B89238FBC3AB}">
      <dgm:prSet/>
      <dgm:spPr/>
      <dgm:t>
        <a:bodyPr/>
        <a:lstStyle/>
        <a:p>
          <a:endParaRPr lang="en-US"/>
        </a:p>
      </dgm:t>
    </dgm:pt>
    <dgm:pt modelId="{47D20727-9FDA-4C5A-90F2-C0B305BCEF8D}">
      <dgm:prSet/>
      <dgm:spPr/>
      <dgm:t>
        <a:bodyPr/>
        <a:lstStyle/>
        <a:p>
          <a:r>
            <a:rPr lang="en-US"/>
            <a:t>Night Auditor</a:t>
          </a:r>
        </a:p>
      </dgm:t>
    </dgm:pt>
    <dgm:pt modelId="{F18B353A-5218-4C24-BDE7-DE88C7F92A06}" type="parTrans" cxnId="{C0765078-04A9-4B72-AB42-81D77481DCCE}">
      <dgm:prSet/>
      <dgm:spPr/>
      <dgm:t>
        <a:bodyPr/>
        <a:lstStyle/>
        <a:p>
          <a:endParaRPr lang="en-US"/>
        </a:p>
      </dgm:t>
    </dgm:pt>
    <dgm:pt modelId="{B33F93F0-4BC4-48FD-A3BD-D38960440328}" type="sibTrans" cxnId="{C0765078-04A9-4B72-AB42-81D77481DCCE}">
      <dgm:prSet/>
      <dgm:spPr/>
      <dgm:t>
        <a:bodyPr/>
        <a:lstStyle/>
        <a:p>
          <a:endParaRPr lang="en-US"/>
        </a:p>
      </dgm:t>
    </dgm:pt>
    <dgm:pt modelId="{50FE2265-C549-48DD-9D88-50165C93CBB3}">
      <dgm:prSet/>
      <dgm:spPr/>
      <dgm:t>
        <a:bodyPr/>
        <a:lstStyle/>
        <a:p>
          <a:r>
            <a:rPr lang="en-US"/>
            <a:t>Cashier</a:t>
          </a:r>
        </a:p>
      </dgm:t>
    </dgm:pt>
    <dgm:pt modelId="{9D5FCFBF-9BEF-4EF0-83FC-A659DFAC18FD}" type="parTrans" cxnId="{902146AE-66BB-403A-A1D4-517F672E39C5}">
      <dgm:prSet/>
      <dgm:spPr/>
      <dgm:t>
        <a:bodyPr/>
        <a:lstStyle/>
        <a:p>
          <a:endParaRPr lang="en-US"/>
        </a:p>
      </dgm:t>
    </dgm:pt>
    <dgm:pt modelId="{4BC5114F-E8EE-4EA8-A434-C903FEA9F684}" type="sibTrans" cxnId="{902146AE-66BB-403A-A1D4-517F672E39C5}">
      <dgm:prSet/>
      <dgm:spPr/>
      <dgm:t>
        <a:bodyPr/>
        <a:lstStyle/>
        <a:p>
          <a:endParaRPr lang="en-US"/>
        </a:p>
      </dgm:t>
    </dgm:pt>
    <dgm:pt modelId="{B70868C2-AAA7-4C77-A53D-709B9D74CB91}">
      <dgm:prSet/>
      <dgm:spPr/>
      <dgm:t>
        <a:bodyPr/>
        <a:lstStyle/>
        <a:p>
          <a:r>
            <a:rPr lang="en-US"/>
            <a:t>Guest Staff</a:t>
          </a:r>
        </a:p>
      </dgm:t>
    </dgm:pt>
    <dgm:pt modelId="{18988352-D390-437C-8C8A-27DAE6EB2854}" type="parTrans" cxnId="{DB2D4965-AB74-4C76-8E42-6FB2B8BACC67}">
      <dgm:prSet/>
      <dgm:spPr/>
      <dgm:t>
        <a:bodyPr/>
        <a:lstStyle/>
        <a:p>
          <a:endParaRPr lang="en-US"/>
        </a:p>
      </dgm:t>
    </dgm:pt>
    <dgm:pt modelId="{D7B5693F-C754-42DC-B69C-6C3C308EBF44}" type="sibTrans" cxnId="{DB2D4965-AB74-4C76-8E42-6FB2B8BACC67}">
      <dgm:prSet/>
      <dgm:spPr/>
      <dgm:t>
        <a:bodyPr/>
        <a:lstStyle/>
        <a:p>
          <a:endParaRPr lang="en-US"/>
        </a:p>
      </dgm:t>
    </dgm:pt>
    <dgm:pt modelId="{E4858EF7-FD33-4993-819B-58F8FD22AB25}">
      <dgm:prSet/>
      <dgm:spPr/>
      <dgm:t>
        <a:bodyPr/>
        <a:lstStyle/>
        <a:p>
          <a:r>
            <a:rPr lang="en-US"/>
            <a:t>Bell Staff</a:t>
          </a:r>
        </a:p>
      </dgm:t>
    </dgm:pt>
    <dgm:pt modelId="{2FDC1D3A-CF0A-4DB7-B3FB-758D2A5FEEA1}" type="parTrans" cxnId="{2054A796-6442-4AF9-A3C0-95EA4CD6B0DF}">
      <dgm:prSet/>
      <dgm:spPr/>
      <dgm:t>
        <a:bodyPr/>
        <a:lstStyle/>
        <a:p>
          <a:endParaRPr lang="en-US"/>
        </a:p>
      </dgm:t>
    </dgm:pt>
    <dgm:pt modelId="{AEDEA31F-F083-4DB7-ACC2-3DA9B2A19492}" type="sibTrans" cxnId="{2054A796-6442-4AF9-A3C0-95EA4CD6B0DF}">
      <dgm:prSet/>
      <dgm:spPr/>
      <dgm:t>
        <a:bodyPr/>
        <a:lstStyle/>
        <a:p>
          <a:endParaRPr lang="en-US"/>
        </a:p>
      </dgm:t>
    </dgm:pt>
    <dgm:pt modelId="{3084699F-FCFF-4A3E-B6BD-DF5C5D284F33}" type="pres">
      <dgm:prSet presAssocID="{B125C801-FADB-418F-B41C-861EECB7B474}" presName="hierChild1" presStyleCnt="0">
        <dgm:presLayoutVars>
          <dgm:chPref val="1"/>
          <dgm:dir/>
          <dgm:animOne val="branch"/>
          <dgm:animLvl val="lvl"/>
          <dgm:resizeHandles/>
        </dgm:presLayoutVars>
      </dgm:prSet>
      <dgm:spPr/>
    </dgm:pt>
    <dgm:pt modelId="{AA532308-0AE0-4C61-96E5-BBFD7278E7AC}" type="pres">
      <dgm:prSet presAssocID="{93FAD85C-25F1-4902-BD9F-8D5F6EEB409C}" presName="hierRoot1" presStyleCnt="0"/>
      <dgm:spPr/>
    </dgm:pt>
    <dgm:pt modelId="{CAF3C409-9AC3-4F10-8413-2192A0E7E4CF}" type="pres">
      <dgm:prSet presAssocID="{93FAD85C-25F1-4902-BD9F-8D5F6EEB409C}" presName="composite" presStyleCnt="0"/>
      <dgm:spPr/>
    </dgm:pt>
    <dgm:pt modelId="{816E41B3-30EC-44C5-9F25-BE07C44D4247}" type="pres">
      <dgm:prSet presAssocID="{93FAD85C-25F1-4902-BD9F-8D5F6EEB409C}" presName="background" presStyleLbl="node0" presStyleIdx="0" presStyleCnt="1"/>
      <dgm:spPr/>
    </dgm:pt>
    <dgm:pt modelId="{52610959-B896-4182-B7AE-84168624E237}" type="pres">
      <dgm:prSet presAssocID="{93FAD85C-25F1-4902-BD9F-8D5F6EEB409C}" presName="text" presStyleLbl="fgAcc0" presStyleIdx="0" presStyleCnt="1" custScaleX="205801">
        <dgm:presLayoutVars>
          <dgm:chPref val="3"/>
        </dgm:presLayoutVars>
      </dgm:prSet>
      <dgm:spPr/>
    </dgm:pt>
    <dgm:pt modelId="{5D1EE452-E5AA-42DD-9AFC-FAE4F9BAA62C}" type="pres">
      <dgm:prSet presAssocID="{93FAD85C-25F1-4902-BD9F-8D5F6EEB409C}" presName="hierChild2" presStyleCnt="0"/>
      <dgm:spPr/>
    </dgm:pt>
    <dgm:pt modelId="{63AAB6F9-1366-4183-AE72-AD4FCB6D14BE}" type="pres">
      <dgm:prSet presAssocID="{CD1739CB-55AB-40A2-A979-94F739EFB7A1}" presName="Name10" presStyleLbl="parChTrans1D2" presStyleIdx="0" presStyleCnt="5"/>
      <dgm:spPr/>
    </dgm:pt>
    <dgm:pt modelId="{F862C033-394F-4DA8-87AD-4F9443841976}" type="pres">
      <dgm:prSet presAssocID="{3A865EB0-CA81-424D-A04B-29A63EEB96EE}" presName="hierRoot2" presStyleCnt="0"/>
      <dgm:spPr/>
    </dgm:pt>
    <dgm:pt modelId="{5919A678-016D-4B21-885A-D3FC1FC785F5}" type="pres">
      <dgm:prSet presAssocID="{3A865EB0-CA81-424D-A04B-29A63EEB96EE}" presName="composite2" presStyleCnt="0"/>
      <dgm:spPr/>
    </dgm:pt>
    <dgm:pt modelId="{ECAA033E-2D73-4B4C-BF79-5FD95E9FDFE4}" type="pres">
      <dgm:prSet presAssocID="{3A865EB0-CA81-424D-A04B-29A63EEB96EE}" presName="background2" presStyleLbl="node2" presStyleIdx="0" presStyleCnt="5"/>
      <dgm:spPr/>
    </dgm:pt>
    <dgm:pt modelId="{1A6C0D4A-75F5-404D-8C2A-BE426A8E6395}" type="pres">
      <dgm:prSet presAssocID="{3A865EB0-CA81-424D-A04B-29A63EEB96EE}" presName="text2" presStyleLbl="fgAcc2" presStyleIdx="0" presStyleCnt="5" custLinFactNeighborX="81917">
        <dgm:presLayoutVars>
          <dgm:chPref val="3"/>
        </dgm:presLayoutVars>
      </dgm:prSet>
      <dgm:spPr/>
    </dgm:pt>
    <dgm:pt modelId="{1E63F001-4A77-48D8-A801-607BF67337D7}" type="pres">
      <dgm:prSet presAssocID="{3A865EB0-CA81-424D-A04B-29A63EEB96EE}" presName="hierChild3" presStyleCnt="0"/>
      <dgm:spPr/>
    </dgm:pt>
    <dgm:pt modelId="{2E9E0116-7B0B-4FB9-BEAD-EF71A335521D}" type="pres">
      <dgm:prSet presAssocID="{C4639F8C-5B6D-4632-AE7F-21FF3EF3AF57}" presName="Name17" presStyleLbl="parChTrans1D3" presStyleIdx="0" presStyleCnt="8"/>
      <dgm:spPr/>
    </dgm:pt>
    <dgm:pt modelId="{4290FD66-C318-4AE9-93A5-51854FFDFB5E}" type="pres">
      <dgm:prSet presAssocID="{F6AAB3B9-CB92-4FA4-B6C3-944B7DD01ACB}" presName="hierRoot3" presStyleCnt="0"/>
      <dgm:spPr/>
    </dgm:pt>
    <dgm:pt modelId="{524A51C8-C296-437C-98AC-C965117F6F42}" type="pres">
      <dgm:prSet presAssocID="{F6AAB3B9-CB92-4FA4-B6C3-944B7DD01ACB}" presName="composite3" presStyleCnt="0"/>
      <dgm:spPr/>
    </dgm:pt>
    <dgm:pt modelId="{EA7D552D-F420-4615-B9B4-E049D8228D9E}" type="pres">
      <dgm:prSet presAssocID="{F6AAB3B9-CB92-4FA4-B6C3-944B7DD01ACB}" presName="background3" presStyleLbl="node3" presStyleIdx="0" presStyleCnt="8"/>
      <dgm:spPr/>
    </dgm:pt>
    <dgm:pt modelId="{C984A4C1-9090-4CE9-AF0A-C3F66C016D97}" type="pres">
      <dgm:prSet presAssocID="{F6AAB3B9-CB92-4FA4-B6C3-944B7DD01ACB}" presName="text3" presStyleLbl="fgAcc3" presStyleIdx="0" presStyleCnt="8" custLinFactNeighborX="82229" custLinFactNeighborY="3780">
        <dgm:presLayoutVars>
          <dgm:chPref val="3"/>
        </dgm:presLayoutVars>
      </dgm:prSet>
      <dgm:spPr/>
    </dgm:pt>
    <dgm:pt modelId="{3793A882-8722-4211-B01A-21524D132FAB}" type="pres">
      <dgm:prSet presAssocID="{F6AAB3B9-CB92-4FA4-B6C3-944B7DD01ACB}" presName="hierChild4" presStyleCnt="0"/>
      <dgm:spPr/>
    </dgm:pt>
    <dgm:pt modelId="{5C1824F6-EBD8-4EC6-BF48-C026C2DF880E}" type="pres">
      <dgm:prSet presAssocID="{6324A6B0-F57E-4F33-AEC0-7F2B1715CCCE}" presName="Name10" presStyleLbl="parChTrans1D2" presStyleIdx="1" presStyleCnt="5"/>
      <dgm:spPr/>
    </dgm:pt>
    <dgm:pt modelId="{6542BA7E-1F2B-4147-B1D4-DEA9B398EBC9}" type="pres">
      <dgm:prSet presAssocID="{F90671A1-5DBF-4B87-85F1-58BADDEF9975}" presName="hierRoot2" presStyleCnt="0"/>
      <dgm:spPr/>
    </dgm:pt>
    <dgm:pt modelId="{F31421E4-A510-40FF-9EF0-1F0FC6CDDE1A}" type="pres">
      <dgm:prSet presAssocID="{F90671A1-5DBF-4B87-85F1-58BADDEF9975}" presName="composite2" presStyleCnt="0"/>
      <dgm:spPr/>
    </dgm:pt>
    <dgm:pt modelId="{C65B753F-B313-4CF6-94E6-3BD7E55F6320}" type="pres">
      <dgm:prSet presAssocID="{F90671A1-5DBF-4B87-85F1-58BADDEF9975}" presName="background2" presStyleLbl="node2" presStyleIdx="1" presStyleCnt="5"/>
      <dgm:spPr/>
    </dgm:pt>
    <dgm:pt modelId="{8257805C-6506-4804-90F7-7D7C042F7A1B}" type="pres">
      <dgm:prSet presAssocID="{F90671A1-5DBF-4B87-85F1-58BADDEF9975}" presName="text2" presStyleLbl="fgAcc2" presStyleIdx="1" presStyleCnt="5" custLinFactX="1985" custLinFactNeighborX="100000" custLinFactNeighborY="-2202">
        <dgm:presLayoutVars>
          <dgm:chPref val="3"/>
        </dgm:presLayoutVars>
      </dgm:prSet>
      <dgm:spPr/>
    </dgm:pt>
    <dgm:pt modelId="{1B70FFEF-1259-4730-BF82-8FBAFC38E27C}" type="pres">
      <dgm:prSet presAssocID="{F90671A1-5DBF-4B87-85F1-58BADDEF9975}" presName="hierChild3" presStyleCnt="0"/>
      <dgm:spPr/>
    </dgm:pt>
    <dgm:pt modelId="{A9B50F85-B2C0-41F2-921E-7BB58348949E}" type="pres">
      <dgm:prSet presAssocID="{32A78F2B-6ED0-4EDE-BDFD-11D4657EAC10}" presName="Name17" presStyleLbl="parChTrans1D3" presStyleIdx="1" presStyleCnt="8"/>
      <dgm:spPr/>
    </dgm:pt>
    <dgm:pt modelId="{024B3ED8-7D77-4D0D-8351-1C3F8EBB89AD}" type="pres">
      <dgm:prSet presAssocID="{416DDC48-5778-4184-B204-FEDFF35FD66B}" presName="hierRoot3" presStyleCnt="0"/>
      <dgm:spPr/>
    </dgm:pt>
    <dgm:pt modelId="{8195FE6C-7CAF-4877-BCA6-79252952A9F9}" type="pres">
      <dgm:prSet presAssocID="{416DDC48-5778-4184-B204-FEDFF35FD66B}" presName="composite3" presStyleCnt="0"/>
      <dgm:spPr/>
    </dgm:pt>
    <dgm:pt modelId="{03748E94-37C0-4088-827B-232BD51681E3}" type="pres">
      <dgm:prSet presAssocID="{416DDC48-5778-4184-B204-FEDFF35FD66B}" presName="background3" presStyleLbl="node3" presStyleIdx="1" presStyleCnt="8"/>
      <dgm:spPr/>
    </dgm:pt>
    <dgm:pt modelId="{27E616CB-33E1-49E6-A5F1-7469B6C454A2}" type="pres">
      <dgm:prSet presAssocID="{416DDC48-5778-4184-B204-FEDFF35FD66B}" presName="text3" presStyleLbl="fgAcc3" presStyleIdx="1" presStyleCnt="8" custLinFactX="1829" custLinFactNeighborX="100000" custLinFactNeighborY="-312">
        <dgm:presLayoutVars>
          <dgm:chPref val="3"/>
        </dgm:presLayoutVars>
      </dgm:prSet>
      <dgm:spPr/>
    </dgm:pt>
    <dgm:pt modelId="{8C8107CB-824A-4F45-A840-69AA35F0F085}" type="pres">
      <dgm:prSet presAssocID="{416DDC48-5778-4184-B204-FEDFF35FD66B}" presName="hierChild4" presStyleCnt="0"/>
      <dgm:spPr/>
    </dgm:pt>
    <dgm:pt modelId="{BD4C5E65-F9D8-4678-BF3C-1A81E335A57A}" type="pres">
      <dgm:prSet presAssocID="{A0CF4ABD-9E4B-4413-8ECA-11867D8AAA55}" presName="Name10" presStyleLbl="parChTrans1D2" presStyleIdx="2" presStyleCnt="5"/>
      <dgm:spPr/>
    </dgm:pt>
    <dgm:pt modelId="{4F23A637-B078-4D42-9BCE-2B308FA3AA6B}" type="pres">
      <dgm:prSet presAssocID="{45A0D266-D0A2-4166-BEEF-F0970EC394C6}" presName="hierRoot2" presStyleCnt="0"/>
      <dgm:spPr/>
    </dgm:pt>
    <dgm:pt modelId="{6568F4C8-37B5-48AA-9311-ED373D6DA953}" type="pres">
      <dgm:prSet presAssocID="{45A0D266-D0A2-4166-BEEF-F0970EC394C6}" presName="composite2" presStyleCnt="0"/>
      <dgm:spPr/>
    </dgm:pt>
    <dgm:pt modelId="{AF30764C-147E-4544-9668-FA20E49AC859}" type="pres">
      <dgm:prSet presAssocID="{45A0D266-D0A2-4166-BEEF-F0970EC394C6}" presName="background2" presStyleLbl="node2" presStyleIdx="2" presStyleCnt="5"/>
      <dgm:spPr/>
    </dgm:pt>
    <dgm:pt modelId="{22B87E35-262D-4A85-906C-D8F948BBDAD4}" type="pres">
      <dgm:prSet presAssocID="{45A0D266-D0A2-4166-BEEF-F0970EC394C6}" presName="text2" presStyleLbl="fgAcc2" presStyleIdx="2" presStyleCnt="5">
        <dgm:presLayoutVars>
          <dgm:chPref val="3"/>
        </dgm:presLayoutVars>
      </dgm:prSet>
      <dgm:spPr/>
    </dgm:pt>
    <dgm:pt modelId="{2219E054-EA5B-4BFC-BF2C-F1208C08620E}" type="pres">
      <dgm:prSet presAssocID="{45A0D266-D0A2-4166-BEEF-F0970EC394C6}" presName="hierChild3" presStyleCnt="0"/>
      <dgm:spPr/>
    </dgm:pt>
    <dgm:pt modelId="{CB7DF5F8-0E53-4900-840F-A703AAEEA8F8}" type="pres">
      <dgm:prSet presAssocID="{18988352-D390-437C-8C8A-27DAE6EB2854}" presName="Name17" presStyleLbl="parChTrans1D3" presStyleIdx="2" presStyleCnt="8"/>
      <dgm:spPr/>
    </dgm:pt>
    <dgm:pt modelId="{49AE4BAB-D9F3-4B0B-AE1A-630E9306FFD0}" type="pres">
      <dgm:prSet presAssocID="{B70868C2-AAA7-4C77-A53D-709B9D74CB91}" presName="hierRoot3" presStyleCnt="0"/>
      <dgm:spPr/>
    </dgm:pt>
    <dgm:pt modelId="{EE6BAAB7-0BE8-4BAC-A612-009344E08F98}" type="pres">
      <dgm:prSet presAssocID="{B70868C2-AAA7-4C77-A53D-709B9D74CB91}" presName="composite3" presStyleCnt="0"/>
      <dgm:spPr/>
    </dgm:pt>
    <dgm:pt modelId="{17D7CACE-C098-4B11-A26F-746AC6546FCF}" type="pres">
      <dgm:prSet presAssocID="{B70868C2-AAA7-4C77-A53D-709B9D74CB91}" presName="background3" presStyleLbl="node3" presStyleIdx="2" presStyleCnt="8"/>
      <dgm:spPr/>
    </dgm:pt>
    <dgm:pt modelId="{ABBF5BC1-073F-41D2-8F28-B7FD03C45E45}" type="pres">
      <dgm:prSet presAssocID="{B70868C2-AAA7-4C77-A53D-709B9D74CB91}" presName="text3" presStyleLbl="fgAcc3" presStyleIdx="2" presStyleCnt="8" custLinFactY="100000" custLinFactNeighborX="-21261" custLinFactNeighborY="106038">
        <dgm:presLayoutVars>
          <dgm:chPref val="3"/>
        </dgm:presLayoutVars>
      </dgm:prSet>
      <dgm:spPr/>
    </dgm:pt>
    <dgm:pt modelId="{9AFD1710-1FDF-4889-87AB-DDCD1EE2F9E3}" type="pres">
      <dgm:prSet presAssocID="{B70868C2-AAA7-4C77-A53D-709B9D74CB91}" presName="hierChild4" presStyleCnt="0"/>
      <dgm:spPr/>
    </dgm:pt>
    <dgm:pt modelId="{5C895DE9-74F8-48B5-9359-80087E80349A}" type="pres">
      <dgm:prSet presAssocID="{8914A3A0-D719-4EE9-904D-4D54959F06EB}" presName="Name17" presStyleLbl="parChTrans1D3" presStyleIdx="3" presStyleCnt="8"/>
      <dgm:spPr/>
    </dgm:pt>
    <dgm:pt modelId="{2A7C4764-089D-4B61-8514-5937639AA038}" type="pres">
      <dgm:prSet presAssocID="{638D124E-F599-4835-AC3F-1D0E01D24B18}" presName="hierRoot3" presStyleCnt="0"/>
      <dgm:spPr/>
    </dgm:pt>
    <dgm:pt modelId="{A5E29A6A-2E55-4983-A05E-D4EA6D87B1F4}" type="pres">
      <dgm:prSet presAssocID="{638D124E-F599-4835-AC3F-1D0E01D24B18}" presName="composite3" presStyleCnt="0"/>
      <dgm:spPr/>
    </dgm:pt>
    <dgm:pt modelId="{38EA3548-F2C8-476A-84C1-E04E8A627DFE}" type="pres">
      <dgm:prSet presAssocID="{638D124E-F599-4835-AC3F-1D0E01D24B18}" presName="background3" presStyleLbl="node3" presStyleIdx="3" presStyleCnt="8"/>
      <dgm:spPr/>
    </dgm:pt>
    <dgm:pt modelId="{06FA8204-C78A-4610-99EB-657EC883FA03}" type="pres">
      <dgm:prSet presAssocID="{638D124E-F599-4835-AC3F-1D0E01D24B18}" presName="text3" presStyleLbl="fgAcc3" presStyleIdx="3" presStyleCnt="8" custLinFactY="100000" custLinFactNeighborX="-15" custLinFactNeighborY="104985">
        <dgm:presLayoutVars>
          <dgm:chPref val="3"/>
        </dgm:presLayoutVars>
      </dgm:prSet>
      <dgm:spPr/>
    </dgm:pt>
    <dgm:pt modelId="{CE57B737-CD5C-4229-B5BB-140AC178CF8B}" type="pres">
      <dgm:prSet presAssocID="{638D124E-F599-4835-AC3F-1D0E01D24B18}" presName="hierChild4" presStyleCnt="0"/>
      <dgm:spPr/>
    </dgm:pt>
    <dgm:pt modelId="{46046837-AB13-4D0B-966C-1220772DB847}" type="pres">
      <dgm:prSet presAssocID="{2FDC1D3A-CF0A-4DB7-B3FB-758D2A5FEEA1}" presName="Name17" presStyleLbl="parChTrans1D3" presStyleIdx="4" presStyleCnt="8"/>
      <dgm:spPr/>
    </dgm:pt>
    <dgm:pt modelId="{2E632697-71E5-48DE-88C9-F4A9F5B53A60}" type="pres">
      <dgm:prSet presAssocID="{E4858EF7-FD33-4993-819B-58F8FD22AB25}" presName="hierRoot3" presStyleCnt="0"/>
      <dgm:spPr/>
    </dgm:pt>
    <dgm:pt modelId="{14FADF6F-D5D8-4846-9E08-95D1FD8A8815}" type="pres">
      <dgm:prSet presAssocID="{E4858EF7-FD33-4993-819B-58F8FD22AB25}" presName="composite3" presStyleCnt="0"/>
      <dgm:spPr/>
    </dgm:pt>
    <dgm:pt modelId="{1C7499F6-F28B-439F-B012-9BA06B080689}" type="pres">
      <dgm:prSet presAssocID="{E4858EF7-FD33-4993-819B-58F8FD22AB25}" presName="background3" presStyleLbl="node3" presStyleIdx="4" presStyleCnt="8"/>
      <dgm:spPr/>
    </dgm:pt>
    <dgm:pt modelId="{7DE10240-5D0E-4FBC-9239-269F3C964C87}" type="pres">
      <dgm:prSet presAssocID="{E4858EF7-FD33-4993-819B-58F8FD22AB25}" presName="text3" presStyleLbl="fgAcc3" presStyleIdx="4" presStyleCnt="8" custLinFactY="100000" custLinFactNeighborX="19590" custLinFactNeighborY="105093">
        <dgm:presLayoutVars>
          <dgm:chPref val="3"/>
        </dgm:presLayoutVars>
      </dgm:prSet>
      <dgm:spPr/>
    </dgm:pt>
    <dgm:pt modelId="{EAA6D16A-7D9E-4670-8CF1-569A5EB98FD8}" type="pres">
      <dgm:prSet presAssocID="{E4858EF7-FD33-4993-819B-58F8FD22AB25}" presName="hierChild4" presStyleCnt="0"/>
      <dgm:spPr/>
    </dgm:pt>
    <dgm:pt modelId="{5F371B23-9CF7-4B6F-952A-90BFA954C16C}" type="pres">
      <dgm:prSet presAssocID="{F3801370-3F44-4888-B264-9CCE80F209AF}" presName="Name10" presStyleLbl="parChTrans1D2" presStyleIdx="3" presStyleCnt="5"/>
      <dgm:spPr/>
    </dgm:pt>
    <dgm:pt modelId="{E3EE0145-7D04-4BA3-B0A8-0817AB70D04F}" type="pres">
      <dgm:prSet presAssocID="{7069A078-8309-4F9F-B9DB-9726FE782DD3}" presName="hierRoot2" presStyleCnt="0"/>
      <dgm:spPr/>
    </dgm:pt>
    <dgm:pt modelId="{0D4B72C8-B578-4AE2-B857-F2C5069AD6D1}" type="pres">
      <dgm:prSet presAssocID="{7069A078-8309-4F9F-B9DB-9726FE782DD3}" presName="composite2" presStyleCnt="0"/>
      <dgm:spPr/>
    </dgm:pt>
    <dgm:pt modelId="{BEFCB1B4-0B1A-458F-BDD7-C53EB75D57A5}" type="pres">
      <dgm:prSet presAssocID="{7069A078-8309-4F9F-B9DB-9726FE782DD3}" presName="background2" presStyleLbl="node2" presStyleIdx="3" presStyleCnt="5"/>
      <dgm:spPr/>
    </dgm:pt>
    <dgm:pt modelId="{7F4390B8-910E-4659-AA2F-34504AD22608}" type="pres">
      <dgm:prSet presAssocID="{7069A078-8309-4F9F-B9DB-9726FE782DD3}" presName="text2" presStyleLbl="fgAcc2" presStyleIdx="3" presStyleCnt="5" custLinFactX="-43411" custLinFactNeighborX="-100000" custLinFactNeighborY="1483">
        <dgm:presLayoutVars>
          <dgm:chPref val="3"/>
        </dgm:presLayoutVars>
      </dgm:prSet>
      <dgm:spPr/>
    </dgm:pt>
    <dgm:pt modelId="{7BA682F4-A0ED-4EDA-B8BF-D3714B7DA371}" type="pres">
      <dgm:prSet presAssocID="{7069A078-8309-4F9F-B9DB-9726FE782DD3}" presName="hierChild3" presStyleCnt="0"/>
      <dgm:spPr/>
    </dgm:pt>
    <dgm:pt modelId="{DB8C9C51-17C6-4EB2-91A5-84401E557058}" type="pres">
      <dgm:prSet presAssocID="{F18B353A-5218-4C24-BDE7-DE88C7F92A06}" presName="Name17" presStyleLbl="parChTrans1D3" presStyleIdx="5" presStyleCnt="8"/>
      <dgm:spPr/>
    </dgm:pt>
    <dgm:pt modelId="{C3B1D3E2-4B56-46AD-ADEB-8D04EC6D8F86}" type="pres">
      <dgm:prSet presAssocID="{47D20727-9FDA-4C5A-90F2-C0B305BCEF8D}" presName="hierRoot3" presStyleCnt="0"/>
      <dgm:spPr/>
    </dgm:pt>
    <dgm:pt modelId="{CE2BD239-0D8B-45D5-B171-1EEF36D9C918}" type="pres">
      <dgm:prSet presAssocID="{47D20727-9FDA-4C5A-90F2-C0B305BCEF8D}" presName="composite3" presStyleCnt="0"/>
      <dgm:spPr/>
    </dgm:pt>
    <dgm:pt modelId="{A221DCC9-8767-48EC-B5B3-693CE4C6F0AC}" type="pres">
      <dgm:prSet presAssocID="{47D20727-9FDA-4C5A-90F2-C0B305BCEF8D}" presName="background3" presStyleLbl="node3" presStyleIdx="5" presStyleCnt="8"/>
      <dgm:spPr/>
    </dgm:pt>
    <dgm:pt modelId="{EC036577-EFEA-456A-BA3C-A792C6B5C151}" type="pres">
      <dgm:prSet presAssocID="{47D20727-9FDA-4C5A-90F2-C0B305BCEF8D}" presName="text3" presStyleLbl="fgAcc3" presStyleIdx="5" presStyleCnt="8" custLinFactX="-67419" custLinFactNeighborX="-100000" custLinFactNeighborY="32596">
        <dgm:presLayoutVars>
          <dgm:chPref val="3"/>
        </dgm:presLayoutVars>
      </dgm:prSet>
      <dgm:spPr/>
    </dgm:pt>
    <dgm:pt modelId="{1A1B25C5-FFC6-4BDA-ABE1-09E7FB59C374}" type="pres">
      <dgm:prSet presAssocID="{47D20727-9FDA-4C5A-90F2-C0B305BCEF8D}" presName="hierChild4" presStyleCnt="0"/>
      <dgm:spPr/>
    </dgm:pt>
    <dgm:pt modelId="{8B017FF5-874F-46D7-A4CC-C218A7A357D4}" type="pres">
      <dgm:prSet presAssocID="{9D5FCFBF-9BEF-4EF0-83FC-A659DFAC18FD}" presName="Name17" presStyleLbl="parChTrans1D3" presStyleIdx="6" presStyleCnt="8"/>
      <dgm:spPr/>
    </dgm:pt>
    <dgm:pt modelId="{702B808D-7C1D-4697-9E2D-C8331691E7B3}" type="pres">
      <dgm:prSet presAssocID="{50FE2265-C549-48DD-9D88-50165C93CBB3}" presName="hierRoot3" presStyleCnt="0"/>
      <dgm:spPr/>
    </dgm:pt>
    <dgm:pt modelId="{B4C7B44A-DB72-4C1F-92E3-8B1FE200999C}" type="pres">
      <dgm:prSet presAssocID="{50FE2265-C549-48DD-9D88-50165C93CBB3}" presName="composite3" presStyleCnt="0"/>
      <dgm:spPr/>
    </dgm:pt>
    <dgm:pt modelId="{77A88C89-1BB2-4AC0-BC1B-EC8F1E3DEC2F}" type="pres">
      <dgm:prSet presAssocID="{50FE2265-C549-48DD-9D88-50165C93CBB3}" presName="background3" presStyleLbl="node3" presStyleIdx="6" presStyleCnt="8"/>
      <dgm:spPr/>
    </dgm:pt>
    <dgm:pt modelId="{C16AFE84-7A09-4608-9CBD-1896D4842CB2}" type="pres">
      <dgm:prSet presAssocID="{50FE2265-C549-48DD-9D88-50165C93CBB3}" presName="text3" presStyleLbl="fgAcc3" presStyleIdx="6" presStyleCnt="8" custLinFactX="-25411" custLinFactNeighborX="-100000" custLinFactNeighborY="30989">
        <dgm:presLayoutVars>
          <dgm:chPref val="3"/>
        </dgm:presLayoutVars>
      </dgm:prSet>
      <dgm:spPr/>
    </dgm:pt>
    <dgm:pt modelId="{D1273F3A-096B-4E2E-B9A3-2475AB4FFEB7}" type="pres">
      <dgm:prSet presAssocID="{50FE2265-C549-48DD-9D88-50165C93CBB3}" presName="hierChild4" presStyleCnt="0"/>
      <dgm:spPr/>
    </dgm:pt>
    <dgm:pt modelId="{03052C32-F2E7-40D4-A928-AB807F93404C}" type="pres">
      <dgm:prSet presAssocID="{D719E982-6F40-4E7E-B7EA-66CC2F19EC66}" presName="Name10" presStyleLbl="parChTrans1D2" presStyleIdx="4" presStyleCnt="5"/>
      <dgm:spPr/>
    </dgm:pt>
    <dgm:pt modelId="{E7A6BC9F-25AA-44F3-94F6-715BEFE78CE6}" type="pres">
      <dgm:prSet presAssocID="{C8A9CFC4-2A4F-45B8-8C05-3BC204D26A0C}" presName="hierRoot2" presStyleCnt="0"/>
      <dgm:spPr/>
    </dgm:pt>
    <dgm:pt modelId="{215EA59B-39DB-4994-87C5-A5832CEA5BB0}" type="pres">
      <dgm:prSet presAssocID="{C8A9CFC4-2A4F-45B8-8C05-3BC204D26A0C}" presName="composite2" presStyleCnt="0"/>
      <dgm:spPr/>
    </dgm:pt>
    <dgm:pt modelId="{D5283A65-FE21-4F68-8C5C-00188D120ADE}" type="pres">
      <dgm:prSet presAssocID="{C8A9CFC4-2A4F-45B8-8C05-3BC204D26A0C}" presName="background2" presStyleLbl="node2" presStyleIdx="4" presStyleCnt="5"/>
      <dgm:spPr/>
    </dgm:pt>
    <dgm:pt modelId="{37810673-3B6C-4967-A99C-80E6CCF70421}" type="pres">
      <dgm:prSet presAssocID="{C8A9CFC4-2A4F-45B8-8C05-3BC204D26A0C}" presName="text2" presStyleLbl="fgAcc2" presStyleIdx="4" presStyleCnt="5" custScaleX="152152" custLinFactX="-64425" custLinFactNeighborX="-100000" custLinFactNeighborY="1890">
        <dgm:presLayoutVars>
          <dgm:chPref val="3"/>
        </dgm:presLayoutVars>
      </dgm:prSet>
      <dgm:spPr/>
    </dgm:pt>
    <dgm:pt modelId="{3696F55C-28BC-4926-95B9-708AE785448A}" type="pres">
      <dgm:prSet presAssocID="{C8A9CFC4-2A4F-45B8-8C05-3BC204D26A0C}" presName="hierChild3" presStyleCnt="0"/>
      <dgm:spPr/>
    </dgm:pt>
    <dgm:pt modelId="{491AD42A-4238-43C4-BB46-A9922CDCEFDD}" type="pres">
      <dgm:prSet presAssocID="{A31F633E-3DDE-4C48-B02C-5E5F95B0CAF8}" presName="Name17" presStyleLbl="parChTrans1D3" presStyleIdx="7" presStyleCnt="8"/>
      <dgm:spPr/>
    </dgm:pt>
    <dgm:pt modelId="{FD0DD456-8B30-4AC3-A6CF-55CB004C4964}" type="pres">
      <dgm:prSet presAssocID="{B3E23717-FB32-441F-86D2-FE57C1D7995C}" presName="hierRoot3" presStyleCnt="0"/>
      <dgm:spPr/>
    </dgm:pt>
    <dgm:pt modelId="{F1B163D5-CEC7-481F-B0B8-6B2710E0B146}" type="pres">
      <dgm:prSet presAssocID="{B3E23717-FB32-441F-86D2-FE57C1D7995C}" presName="composite3" presStyleCnt="0"/>
      <dgm:spPr/>
    </dgm:pt>
    <dgm:pt modelId="{99DBECE5-0294-4DA7-9670-8E560473CBA7}" type="pres">
      <dgm:prSet presAssocID="{B3E23717-FB32-441F-86D2-FE57C1D7995C}" presName="background3" presStyleLbl="node3" presStyleIdx="7" presStyleCnt="8"/>
      <dgm:spPr/>
    </dgm:pt>
    <dgm:pt modelId="{8453ECAB-C331-4CE1-84F9-F0604164BF6F}" type="pres">
      <dgm:prSet presAssocID="{B3E23717-FB32-441F-86D2-FE57C1D7995C}" presName="text3" presStyleLbl="fgAcc3" presStyleIdx="7" presStyleCnt="8" custLinFactX="-10416" custLinFactNeighborX="-100000" custLinFactNeighborY="26461">
        <dgm:presLayoutVars>
          <dgm:chPref val="3"/>
        </dgm:presLayoutVars>
      </dgm:prSet>
      <dgm:spPr/>
    </dgm:pt>
    <dgm:pt modelId="{A44D8CFE-311E-4620-A4B6-20E0E85C53F5}" type="pres">
      <dgm:prSet presAssocID="{B3E23717-FB32-441F-86D2-FE57C1D7995C}" presName="hierChild4" presStyleCnt="0"/>
      <dgm:spPr/>
    </dgm:pt>
  </dgm:ptLst>
  <dgm:cxnLst>
    <dgm:cxn modelId="{F0611A00-6AEA-4BA9-BA53-369C3A5E736E}" type="presOf" srcId="{7069A078-8309-4F9F-B9DB-9726FE782DD3}" destId="{7F4390B8-910E-4659-AA2F-34504AD22608}" srcOrd="0" destOrd="0" presId="urn:microsoft.com/office/officeart/2005/8/layout/hierarchy1"/>
    <dgm:cxn modelId="{E4795403-56E2-4CAB-9A28-AAF276347EB2}" type="presOf" srcId="{A31F633E-3DDE-4C48-B02C-5E5F95B0CAF8}" destId="{491AD42A-4238-43C4-BB46-A9922CDCEFDD}" srcOrd="0" destOrd="0" presId="urn:microsoft.com/office/officeart/2005/8/layout/hierarchy1"/>
    <dgm:cxn modelId="{50BD350D-AD44-42D0-A370-0459243F24A2}" type="presOf" srcId="{A0CF4ABD-9E4B-4413-8ECA-11867D8AAA55}" destId="{BD4C5E65-F9D8-4678-BF3C-1A81E335A57A}" srcOrd="0" destOrd="0" presId="urn:microsoft.com/office/officeart/2005/8/layout/hierarchy1"/>
    <dgm:cxn modelId="{E20FA20E-9163-4F77-B835-B89238FBC3AB}" srcId="{C8A9CFC4-2A4F-45B8-8C05-3BC204D26A0C}" destId="{B3E23717-FB32-441F-86D2-FE57C1D7995C}" srcOrd="0" destOrd="0" parTransId="{A31F633E-3DDE-4C48-B02C-5E5F95B0CAF8}" sibTransId="{D8F1B453-0662-4E4D-80E6-C7FAC3BD1146}"/>
    <dgm:cxn modelId="{19A6BD21-0BE7-407A-9446-4C229A332EB1}" type="presOf" srcId="{9D5FCFBF-9BEF-4EF0-83FC-A659DFAC18FD}" destId="{8B017FF5-874F-46D7-A4CC-C218A7A357D4}" srcOrd="0" destOrd="0" presId="urn:microsoft.com/office/officeart/2005/8/layout/hierarchy1"/>
    <dgm:cxn modelId="{336FDD27-F327-4FF1-9C68-896A42A7571B}" type="presOf" srcId="{416DDC48-5778-4184-B204-FEDFF35FD66B}" destId="{27E616CB-33E1-49E6-A5F1-7469B6C454A2}" srcOrd="0" destOrd="0" presId="urn:microsoft.com/office/officeart/2005/8/layout/hierarchy1"/>
    <dgm:cxn modelId="{20140C28-48AF-4375-9452-555E266C4027}" type="presOf" srcId="{B125C801-FADB-418F-B41C-861EECB7B474}" destId="{3084699F-FCFF-4A3E-B6BD-DF5C5D284F33}" srcOrd="0" destOrd="0" presId="urn:microsoft.com/office/officeart/2005/8/layout/hierarchy1"/>
    <dgm:cxn modelId="{7C30A32A-D379-4EC8-A27B-295240937CBD}" srcId="{B125C801-FADB-418F-B41C-861EECB7B474}" destId="{93FAD85C-25F1-4902-BD9F-8D5F6EEB409C}" srcOrd="0" destOrd="0" parTransId="{E63BD95A-1A90-4C03-A9F9-E7BCE068CD28}" sibTransId="{216ABC93-A9EB-4B4C-8F7D-2E8855E1AF19}"/>
    <dgm:cxn modelId="{142AB939-649C-4A83-A082-2BDF989C45A5}" type="presOf" srcId="{18988352-D390-437C-8C8A-27DAE6EB2854}" destId="{CB7DF5F8-0E53-4900-840F-A703AAEEA8F8}" srcOrd="0" destOrd="0" presId="urn:microsoft.com/office/officeart/2005/8/layout/hierarchy1"/>
    <dgm:cxn modelId="{20F4A33B-4651-481E-B7F7-65DE5DD5306B}" srcId="{F90671A1-5DBF-4B87-85F1-58BADDEF9975}" destId="{416DDC48-5778-4184-B204-FEDFF35FD66B}" srcOrd="0" destOrd="0" parTransId="{32A78F2B-6ED0-4EDE-BDFD-11D4657EAC10}" sibTransId="{D25EF2C3-6331-4E1E-B37B-876030F64B43}"/>
    <dgm:cxn modelId="{C509C83C-8583-4CCC-9239-A616E5D77909}" type="presOf" srcId="{CD1739CB-55AB-40A2-A979-94F739EFB7A1}" destId="{63AAB6F9-1366-4183-AE72-AD4FCB6D14BE}" srcOrd="0" destOrd="0" presId="urn:microsoft.com/office/officeart/2005/8/layout/hierarchy1"/>
    <dgm:cxn modelId="{45D0003E-ECC6-4A4A-BC1B-91D726A36A0F}" type="presOf" srcId="{F90671A1-5DBF-4B87-85F1-58BADDEF9975}" destId="{8257805C-6506-4804-90F7-7D7C042F7A1B}" srcOrd="0" destOrd="0" presId="urn:microsoft.com/office/officeart/2005/8/layout/hierarchy1"/>
    <dgm:cxn modelId="{9A3A9D5F-79A4-44A3-B7A6-8D2B456E1158}" type="presOf" srcId="{F6AAB3B9-CB92-4FA4-B6C3-944B7DD01ACB}" destId="{C984A4C1-9090-4CE9-AF0A-C3F66C016D97}" srcOrd="0" destOrd="0" presId="urn:microsoft.com/office/officeart/2005/8/layout/hierarchy1"/>
    <dgm:cxn modelId="{DB2D4965-AB74-4C76-8E42-6FB2B8BACC67}" srcId="{45A0D266-D0A2-4166-BEEF-F0970EC394C6}" destId="{B70868C2-AAA7-4C77-A53D-709B9D74CB91}" srcOrd="0" destOrd="0" parTransId="{18988352-D390-437C-8C8A-27DAE6EB2854}" sibTransId="{D7B5693F-C754-42DC-B69C-6C3C308EBF44}"/>
    <dgm:cxn modelId="{6FAF8446-0E6A-4D72-81AD-06D1CA9ACF85}" type="presOf" srcId="{50FE2265-C549-48DD-9D88-50165C93CBB3}" destId="{C16AFE84-7A09-4608-9CBD-1896D4842CB2}" srcOrd="0" destOrd="0" presId="urn:microsoft.com/office/officeart/2005/8/layout/hierarchy1"/>
    <dgm:cxn modelId="{49C6FE47-E7A2-4EC4-8AAA-36BD54A82E7B}" type="presOf" srcId="{C4639F8C-5B6D-4632-AE7F-21FF3EF3AF57}" destId="{2E9E0116-7B0B-4FB9-BEAD-EF71A335521D}" srcOrd="0" destOrd="0" presId="urn:microsoft.com/office/officeart/2005/8/layout/hierarchy1"/>
    <dgm:cxn modelId="{8CEFAB48-3282-4512-A193-2DD26F62D310}" type="presOf" srcId="{F18B353A-5218-4C24-BDE7-DE88C7F92A06}" destId="{DB8C9C51-17C6-4EB2-91A5-84401E557058}" srcOrd="0" destOrd="0" presId="urn:microsoft.com/office/officeart/2005/8/layout/hierarchy1"/>
    <dgm:cxn modelId="{CDC8E94A-59CF-48A5-8E0D-8E4DA7A4DD21}" type="presOf" srcId="{D719E982-6F40-4E7E-B7EA-66CC2F19EC66}" destId="{03052C32-F2E7-40D4-A928-AB807F93404C}" srcOrd="0" destOrd="0" presId="urn:microsoft.com/office/officeart/2005/8/layout/hierarchy1"/>
    <dgm:cxn modelId="{68A07C6D-810D-4146-B97B-8EE7D7C46D10}" srcId="{93FAD85C-25F1-4902-BD9F-8D5F6EEB409C}" destId="{C8A9CFC4-2A4F-45B8-8C05-3BC204D26A0C}" srcOrd="4" destOrd="0" parTransId="{D719E982-6F40-4E7E-B7EA-66CC2F19EC66}" sibTransId="{CF31EA7B-B1C1-4B1B-974D-7EBE39CE105A}"/>
    <dgm:cxn modelId="{56767472-2E89-4FC5-B44E-D15EEDF5EEF5}" type="presOf" srcId="{8914A3A0-D719-4EE9-904D-4D54959F06EB}" destId="{5C895DE9-74F8-48B5-9359-80087E80349A}" srcOrd="0" destOrd="0" presId="urn:microsoft.com/office/officeart/2005/8/layout/hierarchy1"/>
    <dgm:cxn modelId="{6B6CB073-7034-4FE1-8037-980F4007CA98}" type="presOf" srcId="{93FAD85C-25F1-4902-BD9F-8D5F6EEB409C}" destId="{52610959-B896-4182-B7AE-84168624E237}" srcOrd="0" destOrd="0" presId="urn:microsoft.com/office/officeart/2005/8/layout/hierarchy1"/>
    <dgm:cxn modelId="{2AE07075-CD71-4A1B-8072-D16A44BCE03A}" type="presOf" srcId="{F3801370-3F44-4888-B264-9CCE80F209AF}" destId="{5F371B23-9CF7-4B6F-952A-90BFA954C16C}" srcOrd="0" destOrd="0" presId="urn:microsoft.com/office/officeart/2005/8/layout/hierarchy1"/>
    <dgm:cxn modelId="{3D93B355-0DE0-497A-B9CD-FCB8BD7D10D0}" srcId="{93FAD85C-25F1-4902-BD9F-8D5F6EEB409C}" destId="{F90671A1-5DBF-4B87-85F1-58BADDEF9975}" srcOrd="1" destOrd="0" parTransId="{6324A6B0-F57E-4F33-AEC0-7F2B1715CCCE}" sibTransId="{E8492363-40A0-4F4F-A55E-2D32F9BD91EC}"/>
    <dgm:cxn modelId="{C0765078-04A9-4B72-AB42-81D77481DCCE}" srcId="{7069A078-8309-4F9F-B9DB-9726FE782DD3}" destId="{47D20727-9FDA-4C5A-90F2-C0B305BCEF8D}" srcOrd="0" destOrd="0" parTransId="{F18B353A-5218-4C24-BDE7-DE88C7F92A06}" sibTransId="{B33F93F0-4BC4-48FD-A3BD-D38960440328}"/>
    <dgm:cxn modelId="{E3F3F694-3EAD-4AB2-8268-971F02E9B070}" srcId="{45A0D266-D0A2-4166-BEEF-F0970EC394C6}" destId="{638D124E-F599-4835-AC3F-1D0E01D24B18}" srcOrd="1" destOrd="0" parTransId="{8914A3A0-D719-4EE9-904D-4D54959F06EB}" sibTransId="{B5CFB3A0-621A-40BC-8104-FC671E4E9AF3}"/>
    <dgm:cxn modelId="{2054A796-6442-4AF9-A3C0-95EA4CD6B0DF}" srcId="{45A0D266-D0A2-4166-BEEF-F0970EC394C6}" destId="{E4858EF7-FD33-4993-819B-58F8FD22AB25}" srcOrd="2" destOrd="0" parTransId="{2FDC1D3A-CF0A-4DB7-B3FB-758D2A5FEEA1}" sibTransId="{AEDEA31F-F083-4DB7-ACC2-3DA9B2A19492}"/>
    <dgm:cxn modelId="{7FC6C6A3-7F1A-4785-8C00-94FABBDCAF8E}" srcId="{93FAD85C-25F1-4902-BD9F-8D5F6EEB409C}" destId="{7069A078-8309-4F9F-B9DB-9726FE782DD3}" srcOrd="3" destOrd="0" parTransId="{F3801370-3F44-4888-B264-9CCE80F209AF}" sibTransId="{4485AA31-DF92-4FC8-BE96-B4DE4728E917}"/>
    <dgm:cxn modelId="{3BC92CA9-4C4F-4121-8D16-4FBB18E3E82D}" srcId="{93FAD85C-25F1-4902-BD9F-8D5F6EEB409C}" destId="{45A0D266-D0A2-4166-BEEF-F0970EC394C6}" srcOrd="2" destOrd="0" parTransId="{A0CF4ABD-9E4B-4413-8ECA-11867D8AAA55}" sibTransId="{EBF723D8-F8B0-4B45-B364-7D3FAB61E6D8}"/>
    <dgm:cxn modelId="{875D38AD-7A54-40E4-9D5B-FFE718062234}" type="presOf" srcId="{32A78F2B-6ED0-4EDE-BDFD-11D4657EAC10}" destId="{A9B50F85-B2C0-41F2-921E-7BB58348949E}" srcOrd="0" destOrd="0" presId="urn:microsoft.com/office/officeart/2005/8/layout/hierarchy1"/>
    <dgm:cxn modelId="{902146AE-66BB-403A-A1D4-517F672E39C5}" srcId="{7069A078-8309-4F9F-B9DB-9726FE782DD3}" destId="{50FE2265-C549-48DD-9D88-50165C93CBB3}" srcOrd="1" destOrd="0" parTransId="{9D5FCFBF-9BEF-4EF0-83FC-A659DFAC18FD}" sibTransId="{4BC5114F-E8EE-4EA8-A434-C903FEA9F684}"/>
    <dgm:cxn modelId="{5711ECB4-23B4-4E03-9838-2978DF7B4ED3}" type="presOf" srcId="{2FDC1D3A-CF0A-4DB7-B3FB-758D2A5FEEA1}" destId="{46046837-AB13-4D0B-966C-1220772DB847}" srcOrd="0" destOrd="0" presId="urn:microsoft.com/office/officeart/2005/8/layout/hierarchy1"/>
    <dgm:cxn modelId="{993EF0B7-B1A4-44DF-9D57-4BEBDDCEA69C}" type="presOf" srcId="{45A0D266-D0A2-4166-BEEF-F0970EC394C6}" destId="{22B87E35-262D-4A85-906C-D8F948BBDAD4}" srcOrd="0" destOrd="0" presId="urn:microsoft.com/office/officeart/2005/8/layout/hierarchy1"/>
    <dgm:cxn modelId="{4088C4C6-8A05-4C58-9017-7B4B23013A1F}" type="presOf" srcId="{B3E23717-FB32-441F-86D2-FE57C1D7995C}" destId="{8453ECAB-C331-4CE1-84F9-F0604164BF6F}" srcOrd="0" destOrd="0" presId="urn:microsoft.com/office/officeart/2005/8/layout/hierarchy1"/>
    <dgm:cxn modelId="{3EED39D5-FF00-49C3-87B6-2B92718A415A}" srcId="{3A865EB0-CA81-424D-A04B-29A63EEB96EE}" destId="{F6AAB3B9-CB92-4FA4-B6C3-944B7DD01ACB}" srcOrd="0" destOrd="0" parTransId="{C4639F8C-5B6D-4632-AE7F-21FF3EF3AF57}" sibTransId="{1B367FC5-C195-46F2-B77C-C317F01B980A}"/>
    <dgm:cxn modelId="{C19F5DD9-107F-433F-B73D-0B41E67FA2A3}" type="presOf" srcId="{638D124E-F599-4835-AC3F-1D0E01D24B18}" destId="{06FA8204-C78A-4610-99EB-657EC883FA03}" srcOrd="0" destOrd="0" presId="urn:microsoft.com/office/officeart/2005/8/layout/hierarchy1"/>
    <dgm:cxn modelId="{E1415CDC-DEEF-475C-90A0-70424530BB5A}" type="presOf" srcId="{E4858EF7-FD33-4993-819B-58F8FD22AB25}" destId="{7DE10240-5D0E-4FBC-9239-269F3C964C87}" srcOrd="0" destOrd="0" presId="urn:microsoft.com/office/officeart/2005/8/layout/hierarchy1"/>
    <dgm:cxn modelId="{D36907DD-204E-460F-9B41-1ACDC8FF4BA0}" type="presOf" srcId="{C8A9CFC4-2A4F-45B8-8C05-3BC204D26A0C}" destId="{37810673-3B6C-4967-A99C-80E6CCF70421}" srcOrd="0" destOrd="0" presId="urn:microsoft.com/office/officeart/2005/8/layout/hierarchy1"/>
    <dgm:cxn modelId="{61486AE8-0A51-40C3-8871-370B65853EEB}" type="presOf" srcId="{47D20727-9FDA-4C5A-90F2-C0B305BCEF8D}" destId="{EC036577-EFEA-456A-BA3C-A792C6B5C151}" srcOrd="0" destOrd="0" presId="urn:microsoft.com/office/officeart/2005/8/layout/hierarchy1"/>
    <dgm:cxn modelId="{C72A4FF0-98C5-4C52-9E75-A4924E1ADE28}" srcId="{93FAD85C-25F1-4902-BD9F-8D5F6EEB409C}" destId="{3A865EB0-CA81-424D-A04B-29A63EEB96EE}" srcOrd="0" destOrd="0" parTransId="{CD1739CB-55AB-40A2-A979-94F739EFB7A1}" sibTransId="{6237EB1B-E4E5-491B-92AE-1304BFAE2974}"/>
    <dgm:cxn modelId="{E30870F2-555B-476D-8A42-901124BAB568}" type="presOf" srcId="{3A865EB0-CA81-424D-A04B-29A63EEB96EE}" destId="{1A6C0D4A-75F5-404D-8C2A-BE426A8E6395}" srcOrd="0" destOrd="0" presId="urn:microsoft.com/office/officeart/2005/8/layout/hierarchy1"/>
    <dgm:cxn modelId="{D291D9FB-5882-42BC-9125-2D2AB7D35882}" type="presOf" srcId="{6324A6B0-F57E-4F33-AEC0-7F2B1715CCCE}" destId="{5C1824F6-EBD8-4EC6-BF48-C026C2DF880E}" srcOrd="0" destOrd="0" presId="urn:microsoft.com/office/officeart/2005/8/layout/hierarchy1"/>
    <dgm:cxn modelId="{CE7FE7FC-AA8C-46CE-A6C9-D704FB87A88A}" type="presOf" srcId="{B70868C2-AAA7-4C77-A53D-709B9D74CB91}" destId="{ABBF5BC1-073F-41D2-8F28-B7FD03C45E45}" srcOrd="0" destOrd="0" presId="urn:microsoft.com/office/officeart/2005/8/layout/hierarchy1"/>
    <dgm:cxn modelId="{F2ECE364-4A91-452C-80DB-2433079D25DE}" type="presParOf" srcId="{3084699F-FCFF-4A3E-B6BD-DF5C5D284F33}" destId="{AA532308-0AE0-4C61-96E5-BBFD7278E7AC}" srcOrd="0" destOrd="0" presId="urn:microsoft.com/office/officeart/2005/8/layout/hierarchy1"/>
    <dgm:cxn modelId="{5FDBFE81-1668-41F3-B96E-0A5F8A59232A}" type="presParOf" srcId="{AA532308-0AE0-4C61-96E5-BBFD7278E7AC}" destId="{CAF3C409-9AC3-4F10-8413-2192A0E7E4CF}" srcOrd="0" destOrd="0" presId="urn:microsoft.com/office/officeart/2005/8/layout/hierarchy1"/>
    <dgm:cxn modelId="{0D259414-EC3F-4491-80F1-1212D52A43E6}" type="presParOf" srcId="{CAF3C409-9AC3-4F10-8413-2192A0E7E4CF}" destId="{816E41B3-30EC-44C5-9F25-BE07C44D4247}" srcOrd="0" destOrd="0" presId="urn:microsoft.com/office/officeart/2005/8/layout/hierarchy1"/>
    <dgm:cxn modelId="{14A6C25C-1CEA-4E74-B2F9-ACF9D3D669B2}" type="presParOf" srcId="{CAF3C409-9AC3-4F10-8413-2192A0E7E4CF}" destId="{52610959-B896-4182-B7AE-84168624E237}" srcOrd="1" destOrd="0" presId="urn:microsoft.com/office/officeart/2005/8/layout/hierarchy1"/>
    <dgm:cxn modelId="{91405CE1-83B1-4CC9-94EA-F4F728F3AD90}" type="presParOf" srcId="{AA532308-0AE0-4C61-96E5-BBFD7278E7AC}" destId="{5D1EE452-E5AA-42DD-9AFC-FAE4F9BAA62C}" srcOrd="1" destOrd="0" presId="urn:microsoft.com/office/officeart/2005/8/layout/hierarchy1"/>
    <dgm:cxn modelId="{2278A4F7-FB17-490F-A270-3605073BBD9B}" type="presParOf" srcId="{5D1EE452-E5AA-42DD-9AFC-FAE4F9BAA62C}" destId="{63AAB6F9-1366-4183-AE72-AD4FCB6D14BE}" srcOrd="0" destOrd="0" presId="urn:microsoft.com/office/officeart/2005/8/layout/hierarchy1"/>
    <dgm:cxn modelId="{23A55538-19AE-4EC6-A6F4-E3FAA7CEE510}" type="presParOf" srcId="{5D1EE452-E5AA-42DD-9AFC-FAE4F9BAA62C}" destId="{F862C033-394F-4DA8-87AD-4F9443841976}" srcOrd="1" destOrd="0" presId="urn:microsoft.com/office/officeart/2005/8/layout/hierarchy1"/>
    <dgm:cxn modelId="{411564B2-609F-4431-86C4-C1C6B134B545}" type="presParOf" srcId="{F862C033-394F-4DA8-87AD-4F9443841976}" destId="{5919A678-016D-4B21-885A-D3FC1FC785F5}" srcOrd="0" destOrd="0" presId="urn:microsoft.com/office/officeart/2005/8/layout/hierarchy1"/>
    <dgm:cxn modelId="{0C0BFA79-84C8-4F5C-AE32-367D9F2E64C3}" type="presParOf" srcId="{5919A678-016D-4B21-885A-D3FC1FC785F5}" destId="{ECAA033E-2D73-4B4C-BF79-5FD95E9FDFE4}" srcOrd="0" destOrd="0" presId="urn:microsoft.com/office/officeart/2005/8/layout/hierarchy1"/>
    <dgm:cxn modelId="{5ADA9B45-8F46-411C-A22B-FA583114306A}" type="presParOf" srcId="{5919A678-016D-4B21-885A-D3FC1FC785F5}" destId="{1A6C0D4A-75F5-404D-8C2A-BE426A8E6395}" srcOrd="1" destOrd="0" presId="urn:microsoft.com/office/officeart/2005/8/layout/hierarchy1"/>
    <dgm:cxn modelId="{AC8D059E-A59F-427F-96B0-318D21DE6230}" type="presParOf" srcId="{F862C033-394F-4DA8-87AD-4F9443841976}" destId="{1E63F001-4A77-48D8-A801-607BF67337D7}" srcOrd="1" destOrd="0" presId="urn:microsoft.com/office/officeart/2005/8/layout/hierarchy1"/>
    <dgm:cxn modelId="{B4FC6BC0-876A-4B1E-8996-D3C4E7F154D6}" type="presParOf" srcId="{1E63F001-4A77-48D8-A801-607BF67337D7}" destId="{2E9E0116-7B0B-4FB9-BEAD-EF71A335521D}" srcOrd="0" destOrd="0" presId="urn:microsoft.com/office/officeart/2005/8/layout/hierarchy1"/>
    <dgm:cxn modelId="{F3163B71-35DD-46E9-A610-0492B87C64FE}" type="presParOf" srcId="{1E63F001-4A77-48D8-A801-607BF67337D7}" destId="{4290FD66-C318-4AE9-93A5-51854FFDFB5E}" srcOrd="1" destOrd="0" presId="urn:microsoft.com/office/officeart/2005/8/layout/hierarchy1"/>
    <dgm:cxn modelId="{DC116D95-B435-4AFD-88C7-8462D4847D50}" type="presParOf" srcId="{4290FD66-C318-4AE9-93A5-51854FFDFB5E}" destId="{524A51C8-C296-437C-98AC-C965117F6F42}" srcOrd="0" destOrd="0" presId="urn:microsoft.com/office/officeart/2005/8/layout/hierarchy1"/>
    <dgm:cxn modelId="{C99F92EE-E247-42D4-9499-F2273816490E}" type="presParOf" srcId="{524A51C8-C296-437C-98AC-C965117F6F42}" destId="{EA7D552D-F420-4615-B9B4-E049D8228D9E}" srcOrd="0" destOrd="0" presId="urn:microsoft.com/office/officeart/2005/8/layout/hierarchy1"/>
    <dgm:cxn modelId="{AD5B8238-05FF-44F7-850B-7759F88FC88B}" type="presParOf" srcId="{524A51C8-C296-437C-98AC-C965117F6F42}" destId="{C984A4C1-9090-4CE9-AF0A-C3F66C016D97}" srcOrd="1" destOrd="0" presId="urn:microsoft.com/office/officeart/2005/8/layout/hierarchy1"/>
    <dgm:cxn modelId="{7B137B95-6BF4-4E34-8549-D7780D565AD0}" type="presParOf" srcId="{4290FD66-C318-4AE9-93A5-51854FFDFB5E}" destId="{3793A882-8722-4211-B01A-21524D132FAB}" srcOrd="1" destOrd="0" presId="urn:microsoft.com/office/officeart/2005/8/layout/hierarchy1"/>
    <dgm:cxn modelId="{573C64C6-8121-486F-9557-D5A276A1BC8A}" type="presParOf" srcId="{5D1EE452-E5AA-42DD-9AFC-FAE4F9BAA62C}" destId="{5C1824F6-EBD8-4EC6-BF48-C026C2DF880E}" srcOrd="2" destOrd="0" presId="urn:microsoft.com/office/officeart/2005/8/layout/hierarchy1"/>
    <dgm:cxn modelId="{959750BE-389D-4294-AAD2-B1FE5038435D}" type="presParOf" srcId="{5D1EE452-E5AA-42DD-9AFC-FAE4F9BAA62C}" destId="{6542BA7E-1F2B-4147-B1D4-DEA9B398EBC9}" srcOrd="3" destOrd="0" presId="urn:microsoft.com/office/officeart/2005/8/layout/hierarchy1"/>
    <dgm:cxn modelId="{595A8D86-B631-45A3-AAAB-D2D75AF7FAF4}" type="presParOf" srcId="{6542BA7E-1F2B-4147-B1D4-DEA9B398EBC9}" destId="{F31421E4-A510-40FF-9EF0-1F0FC6CDDE1A}" srcOrd="0" destOrd="0" presId="urn:microsoft.com/office/officeart/2005/8/layout/hierarchy1"/>
    <dgm:cxn modelId="{45CF907B-47E2-4C03-A223-0786A7159F68}" type="presParOf" srcId="{F31421E4-A510-40FF-9EF0-1F0FC6CDDE1A}" destId="{C65B753F-B313-4CF6-94E6-3BD7E55F6320}" srcOrd="0" destOrd="0" presId="urn:microsoft.com/office/officeart/2005/8/layout/hierarchy1"/>
    <dgm:cxn modelId="{FA13CE63-5E79-4E70-B36F-295E2C2FB713}" type="presParOf" srcId="{F31421E4-A510-40FF-9EF0-1F0FC6CDDE1A}" destId="{8257805C-6506-4804-90F7-7D7C042F7A1B}" srcOrd="1" destOrd="0" presId="urn:microsoft.com/office/officeart/2005/8/layout/hierarchy1"/>
    <dgm:cxn modelId="{A02ADD2B-2962-44D5-8B6E-975B47C8D76F}" type="presParOf" srcId="{6542BA7E-1F2B-4147-B1D4-DEA9B398EBC9}" destId="{1B70FFEF-1259-4730-BF82-8FBAFC38E27C}" srcOrd="1" destOrd="0" presId="urn:microsoft.com/office/officeart/2005/8/layout/hierarchy1"/>
    <dgm:cxn modelId="{55BE585D-5DFF-4305-8E65-27769EE76B14}" type="presParOf" srcId="{1B70FFEF-1259-4730-BF82-8FBAFC38E27C}" destId="{A9B50F85-B2C0-41F2-921E-7BB58348949E}" srcOrd="0" destOrd="0" presId="urn:microsoft.com/office/officeart/2005/8/layout/hierarchy1"/>
    <dgm:cxn modelId="{B545858A-D076-423E-9590-249F2C7E1EAD}" type="presParOf" srcId="{1B70FFEF-1259-4730-BF82-8FBAFC38E27C}" destId="{024B3ED8-7D77-4D0D-8351-1C3F8EBB89AD}" srcOrd="1" destOrd="0" presId="urn:microsoft.com/office/officeart/2005/8/layout/hierarchy1"/>
    <dgm:cxn modelId="{AA5F1875-B8E6-43D1-9952-7904394EBB80}" type="presParOf" srcId="{024B3ED8-7D77-4D0D-8351-1C3F8EBB89AD}" destId="{8195FE6C-7CAF-4877-BCA6-79252952A9F9}" srcOrd="0" destOrd="0" presId="urn:microsoft.com/office/officeart/2005/8/layout/hierarchy1"/>
    <dgm:cxn modelId="{05D85C0A-05E5-4A18-A9E4-2CBFA9E21B87}" type="presParOf" srcId="{8195FE6C-7CAF-4877-BCA6-79252952A9F9}" destId="{03748E94-37C0-4088-827B-232BD51681E3}" srcOrd="0" destOrd="0" presId="urn:microsoft.com/office/officeart/2005/8/layout/hierarchy1"/>
    <dgm:cxn modelId="{9CD52860-9FF4-4B51-813E-D2E6EA9E38A0}" type="presParOf" srcId="{8195FE6C-7CAF-4877-BCA6-79252952A9F9}" destId="{27E616CB-33E1-49E6-A5F1-7469B6C454A2}" srcOrd="1" destOrd="0" presId="urn:microsoft.com/office/officeart/2005/8/layout/hierarchy1"/>
    <dgm:cxn modelId="{117E8BAA-B92D-4B6F-B558-58604B3A4C24}" type="presParOf" srcId="{024B3ED8-7D77-4D0D-8351-1C3F8EBB89AD}" destId="{8C8107CB-824A-4F45-A840-69AA35F0F085}" srcOrd="1" destOrd="0" presId="urn:microsoft.com/office/officeart/2005/8/layout/hierarchy1"/>
    <dgm:cxn modelId="{845BE76F-2BF3-4C9A-8BE5-B44F4A8C3070}" type="presParOf" srcId="{5D1EE452-E5AA-42DD-9AFC-FAE4F9BAA62C}" destId="{BD4C5E65-F9D8-4678-BF3C-1A81E335A57A}" srcOrd="4" destOrd="0" presId="urn:microsoft.com/office/officeart/2005/8/layout/hierarchy1"/>
    <dgm:cxn modelId="{E3A3478C-B67A-4BB7-A6DA-F120E5D236C5}" type="presParOf" srcId="{5D1EE452-E5AA-42DD-9AFC-FAE4F9BAA62C}" destId="{4F23A637-B078-4D42-9BCE-2B308FA3AA6B}" srcOrd="5" destOrd="0" presId="urn:microsoft.com/office/officeart/2005/8/layout/hierarchy1"/>
    <dgm:cxn modelId="{4F574857-B5D3-4428-B4DE-5907EA720AD1}" type="presParOf" srcId="{4F23A637-B078-4D42-9BCE-2B308FA3AA6B}" destId="{6568F4C8-37B5-48AA-9311-ED373D6DA953}" srcOrd="0" destOrd="0" presId="urn:microsoft.com/office/officeart/2005/8/layout/hierarchy1"/>
    <dgm:cxn modelId="{B8A31939-56D7-414B-812A-C70A429FA265}" type="presParOf" srcId="{6568F4C8-37B5-48AA-9311-ED373D6DA953}" destId="{AF30764C-147E-4544-9668-FA20E49AC859}" srcOrd="0" destOrd="0" presId="urn:microsoft.com/office/officeart/2005/8/layout/hierarchy1"/>
    <dgm:cxn modelId="{E524F3D9-532F-457A-8BEC-EED692983B05}" type="presParOf" srcId="{6568F4C8-37B5-48AA-9311-ED373D6DA953}" destId="{22B87E35-262D-4A85-906C-D8F948BBDAD4}" srcOrd="1" destOrd="0" presId="urn:microsoft.com/office/officeart/2005/8/layout/hierarchy1"/>
    <dgm:cxn modelId="{CB4DEEA0-9A8E-4869-A74A-308260150435}" type="presParOf" srcId="{4F23A637-B078-4D42-9BCE-2B308FA3AA6B}" destId="{2219E054-EA5B-4BFC-BF2C-F1208C08620E}" srcOrd="1" destOrd="0" presId="urn:microsoft.com/office/officeart/2005/8/layout/hierarchy1"/>
    <dgm:cxn modelId="{51A713E4-48F8-4F54-833E-3431AFFAF8C2}" type="presParOf" srcId="{2219E054-EA5B-4BFC-BF2C-F1208C08620E}" destId="{CB7DF5F8-0E53-4900-840F-A703AAEEA8F8}" srcOrd="0" destOrd="0" presId="urn:microsoft.com/office/officeart/2005/8/layout/hierarchy1"/>
    <dgm:cxn modelId="{C7AE7C58-0090-4212-8D17-401A801A8A02}" type="presParOf" srcId="{2219E054-EA5B-4BFC-BF2C-F1208C08620E}" destId="{49AE4BAB-D9F3-4B0B-AE1A-630E9306FFD0}" srcOrd="1" destOrd="0" presId="urn:microsoft.com/office/officeart/2005/8/layout/hierarchy1"/>
    <dgm:cxn modelId="{2F9B721D-8609-47B9-A402-90F33FFA2B86}" type="presParOf" srcId="{49AE4BAB-D9F3-4B0B-AE1A-630E9306FFD0}" destId="{EE6BAAB7-0BE8-4BAC-A612-009344E08F98}" srcOrd="0" destOrd="0" presId="urn:microsoft.com/office/officeart/2005/8/layout/hierarchy1"/>
    <dgm:cxn modelId="{A970CB87-6D20-4A3A-AAA1-280AD6CE0027}" type="presParOf" srcId="{EE6BAAB7-0BE8-4BAC-A612-009344E08F98}" destId="{17D7CACE-C098-4B11-A26F-746AC6546FCF}" srcOrd="0" destOrd="0" presId="urn:microsoft.com/office/officeart/2005/8/layout/hierarchy1"/>
    <dgm:cxn modelId="{0A29510A-C464-4B13-A588-C7028AA70BD6}" type="presParOf" srcId="{EE6BAAB7-0BE8-4BAC-A612-009344E08F98}" destId="{ABBF5BC1-073F-41D2-8F28-B7FD03C45E45}" srcOrd="1" destOrd="0" presId="urn:microsoft.com/office/officeart/2005/8/layout/hierarchy1"/>
    <dgm:cxn modelId="{DDCFC6D4-1858-4FB9-A0AA-656D35FBBC36}" type="presParOf" srcId="{49AE4BAB-D9F3-4B0B-AE1A-630E9306FFD0}" destId="{9AFD1710-1FDF-4889-87AB-DDCD1EE2F9E3}" srcOrd="1" destOrd="0" presId="urn:microsoft.com/office/officeart/2005/8/layout/hierarchy1"/>
    <dgm:cxn modelId="{F096C595-4777-49BE-A3EA-53ECBE832CF9}" type="presParOf" srcId="{2219E054-EA5B-4BFC-BF2C-F1208C08620E}" destId="{5C895DE9-74F8-48B5-9359-80087E80349A}" srcOrd="2" destOrd="0" presId="urn:microsoft.com/office/officeart/2005/8/layout/hierarchy1"/>
    <dgm:cxn modelId="{D78BC4C3-E4C6-4236-B3D0-9C1349B451B5}" type="presParOf" srcId="{2219E054-EA5B-4BFC-BF2C-F1208C08620E}" destId="{2A7C4764-089D-4B61-8514-5937639AA038}" srcOrd="3" destOrd="0" presId="urn:microsoft.com/office/officeart/2005/8/layout/hierarchy1"/>
    <dgm:cxn modelId="{13D47E3D-5AC6-4A9C-B443-080F42E0951D}" type="presParOf" srcId="{2A7C4764-089D-4B61-8514-5937639AA038}" destId="{A5E29A6A-2E55-4983-A05E-D4EA6D87B1F4}" srcOrd="0" destOrd="0" presId="urn:microsoft.com/office/officeart/2005/8/layout/hierarchy1"/>
    <dgm:cxn modelId="{B503DC8F-1C55-47B6-B8EC-C22B92E8188E}" type="presParOf" srcId="{A5E29A6A-2E55-4983-A05E-D4EA6D87B1F4}" destId="{38EA3548-F2C8-476A-84C1-E04E8A627DFE}" srcOrd="0" destOrd="0" presId="urn:microsoft.com/office/officeart/2005/8/layout/hierarchy1"/>
    <dgm:cxn modelId="{67720366-0727-4830-B994-784C7C225F15}" type="presParOf" srcId="{A5E29A6A-2E55-4983-A05E-D4EA6D87B1F4}" destId="{06FA8204-C78A-4610-99EB-657EC883FA03}" srcOrd="1" destOrd="0" presId="urn:microsoft.com/office/officeart/2005/8/layout/hierarchy1"/>
    <dgm:cxn modelId="{B8CAEFC9-EA47-48D8-9601-21A72A285836}" type="presParOf" srcId="{2A7C4764-089D-4B61-8514-5937639AA038}" destId="{CE57B737-CD5C-4229-B5BB-140AC178CF8B}" srcOrd="1" destOrd="0" presId="urn:microsoft.com/office/officeart/2005/8/layout/hierarchy1"/>
    <dgm:cxn modelId="{7E7B2594-60C5-40C9-8793-0DC15C1B8312}" type="presParOf" srcId="{2219E054-EA5B-4BFC-BF2C-F1208C08620E}" destId="{46046837-AB13-4D0B-966C-1220772DB847}" srcOrd="4" destOrd="0" presId="urn:microsoft.com/office/officeart/2005/8/layout/hierarchy1"/>
    <dgm:cxn modelId="{C84269D3-858E-4289-BFE9-9121CD97BD83}" type="presParOf" srcId="{2219E054-EA5B-4BFC-BF2C-F1208C08620E}" destId="{2E632697-71E5-48DE-88C9-F4A9F5B53A60}" srcOrd="5" destOrd="0" presId="urn:microsoft.com/office/officeart/2005/8/layout/hierarchy1"/>
    <dgm:cxn modelId="{DED70BC7-CFF7-4B73-A330-EED6D3B58CF5}" type="presParOf" srcId="{2E632697-71E5-48DE-88C9-F4A9F5B53A60}" destId="{14FADF6F-D5D8-4846-9E08-95D1FD8A8815}" srcOrd="0" destOrd="0" presId="urn:microsoft.com/office/officeart/2005/8/layout/hierarchy1"/>
    <dgm:cxn modelId="{9AD78882-0950-4F8E-AEE7-6206D63E04EF}" type="presParOf" srcId="{14FADF6F-D5D8-4846-9E08-95D1FD8A8815}" destId="{1C7499F6-F28B-439F-B012-9BA06B080689}" srcOrd="0" destOrd="0" presId="urn:microsoft.com/office/officeart/2005/8/layout/hierarchy1"/>
    <dgm:cxn modelId="{DD484FE2-FA7D-4CEB-9230-25007D2B3894}" type="presParOf" srcId="{14FADF6F-D5D8-4846-9E08-95D1FD8A8815}" destId="{7DE10240-5D0E-4FBC-9239-269F3C964C87}" srcOrd="1" destOrd="0" presId="urn:microsoft.com/office/officeart/2005/8/layout/hierarchy1"/>
    <dgm:cxn modelId="{3258FB8E-2D53-4F7C-BD70-186CB8DCB307}" type="presParOf" srcId="{2E632697-71E5-48DE-88C9-F4A9F5B53A60}" destId="{EAA6D16A-7D9E-4670-8CF1-569A5EB98FD8}" srcOrd="1" destOrd="0" presId="urn:microsoft.com/office/officeart/2005/8/layout/hierarchy1"/>
    <dgm:cxn modelId="{D6A18A31-53DC-4808-9153-FBB8E25B55E9}" type="presParOf" srcId="{5D1EE452-E5AA-42DD-9AFC-FAE4F9BAA62C}" destId="{5F371B23-9CF7-4B6F-952A-90BFA954C16C}" srcOrd="6" destOrd="0" presId="urn:microsoft.com/office/officeart/2005/8/layout/hierarchy1"/>
    <dgm:cxn modelId="{1CCB6F6E-DAA1-4779-A75B-C89232537F26}" type="presParOf" srcId="{5D1EE452-E5AA-42DD-9AFC-FAE4F9BAA62C}" destId="{E3EE0145-7D04-4BA3-B0A8-0817AB70D04F}" srcOrd="7" destOrd="0" presId="urn:microsoft.com/office/officeart/2005/8/layout/hierarchy1"/>
    <dgm:cxn modelId="{3E903FB3-DE71-4D7E-8EC7-F97F12A99353}" type="presParOf" srcId="{E3EE0145-7D04-4BA3-B0A8-0817AB70D04F}" destId="{0D4B72C8-B578-4AE2-B857-F2C5069AD6D1}" srcOrd="0" destOrd="0" presId="urn:microsoft.com/office/officeart/2005/8/layout/hierarchy1"/>
    <dgm:cxn modelId="{FF7E19C4-247A-49F4-9213-FA4B8BE2B8FB}" type="presParOf" srcId="{0D4B72C8-B578-4AE2-B857-F2C5069AD6D1}" destId="{BEFCB1B4-0B1A-458F-BDD7-C53EB75D57A5}" srcOrd="0" destOrd="0" presId="urn:microsoft.com/office/officeart/2005/8/layout/hierarchy1"/>
    <dgm:cxn modelId="{7EEAE968-A30D-4518-8C5E-CC73CD2353F2}" type="presParOf" srcId="{0D4B72C8-B578-4AE2-B857-F2C5069AD6D1}" destId="{7F4390B8-910E-4659-AA2F-34504AD22608}" srcOrd="1" destOrd="0" presId="urn:microsoft.com/office/officeart/2005/8/layout/hierarchy1"/>
    <dgm:cxn modelId="{E0363664-613B-476C-B88A-66E310BCD8BF}" type="presParOf" srcId="{E3EE0145-7D04-4BA3-B0A8-0817AB70D04F}" destId="{7BA682F4-A0ED-4EDA-B8BF-D3714B7DA371}" srcOrd="1" destOrd="0" presId="urn:microsoft.com/office/officeart/2005/8/layout/hierarchy1"/>
    <dgm:cxn modelId="{3335B2D8-BE3F-4351-909F-FB5FFE7A72C9}" type="presParOf" srcId="{7BA682F4-A0ED-4EDA-B8BF-D3714B7DA371}" destId="{DB8C9C51-17C6-4EB2-91A5-84401E557058}" srcOrd="0" destOrd="0" presId="urn:microsoft.com/office/officeart/2005/8/layout/hierarchy1"/>
    <dgm:cxn modelId="{8D279656-74D5-47DB-A20A-2CE233B3EA2C}" type="presParOf" srcId="{7BA682F4-A0ED-4EDA-B8BF-D3714B7DA371}" destId="{C3B1D3E2-4B56-46AD-ADEB-8D04EC6D8F86}" srcOrd="1" destOrd="0" presId="urn:microsoft.com/office/officeart/2005/8/layout/hierarchy1"/>
    <dgm:cxn modelId="{AE61A744-E88B-4272-91F7-BE9AFD437253}" type="presParOf" srcId="{C3B1D3E2-4B56-46AD-ADEB-8D04EC6D8F86}" destId="{CE2BD239-0D8B-45D5-B171-1EEF36D9C918}" srcOrd="0" destOrd="0" presId="urn:microsoft.com/office/officeart/2005/8/layout/hierarchy1"/>
    <dgm:cxn modelId="{CFF8D58F-1884-44DB-95FD-65DCC4B37267}" type="presParOf" srcId="{CE2BD239-0D8B-45D5-B171-1EEF36D9C918}" destId="{A221DCC9-8767-48EC-B5B3-693CE4C6F0AC}" srcOrd="0" destOrd="0" presId="urn:microsoft.com/office/officeart/2005/8/layout/hierarchy1"/>
    <dgm:cxn modelId="{308E8123-5E39-47EF-9915-1B38F1FBB11B}" type="presParOf" srcId="{CE2BD239-0D8B-45D5-B171-1EEF36D9C918}" destId="{EC036577-EFEA-456A-BA3C-A792C6B5C151}" srcOrd="1" destOrd="0" presId="urn:microsoft.com/office/officeart/2005/8/layout/hierarchy1"/>
    <dgm:cxn modelId="{364E0EB4-61C3-458A-B728-8CA405C56411}" type="presParOf" srcId="{C3B1D3E2-4B56-46AD-ADEB-8D04EC6D8F86}" destId="{1A1B25C5-FFC6-4BDA-ABE1-09E7FB59C374}" srcOrd="1" destOrd="0" presId="urn:microsoft.com/office/officeart/2005/8/layout/hierarchy1"/>
    <dgm:cxn modelId="{289E1514-9DCF-4A26-AF07-4B9A11D598A7}" type="presParOf" srcId="{7BA682F4-A0ED-4EDA-B8BF-D3714B7DA371}" destId="{8B017FF5-874F-46D7-A4CC-C218A7A357D4}" srcOrd="2" destOrd="0" presId="urn:microsoft.com/office/officeart/2005/8/layout/hierarchy1"/>
    <dgm:cxn modelId="{9E56A440-79D3-453C-8540-9B0E6EB0D28B}" type="presParOf" srcId="{7BA682F4-A0ED-4EDA-B8BF-D3714B7DA371}" destId="{702B808D-7C1D-4697-9E2D-C8331691E7B3}" srcOrd="3" destOrd="0" presId="urn:microsoft.com/office/officeart/2005/8/layout/hierarchy1"/>
    <dgm:cxn modelId="{B8C0F78C-ABFB-418C-9F7C-7DB139A2FADB}" type="presParOf" srcId="{702B808D-7C1D-4697-9E2D-C8331691E7B3}" destId="{B4C7B44A-DB72-4C1F-92E3-8B1FE200999C}" srcOrd="0" destOrd="0" presId="urn:microsoft.com/office/officeart/2005/8/layout/hierarchy1"/>
    <dgm:cxn modelId="{943D8729-E2CF-4738-925F-BDA7EC83D3C6}" type="presParOf" srcId="{B4C7B44A-DB72-4C1F-92E3-8B1FE200999C}" destId="{77A88C89-1BB2-4AC0-BC1B-EC8F1E3DEC2F}" srcOrd="0" destOrd="0" presId="urn:microsoft.com/office/officeart/2005/8/layout/hierarchy1"/>
    <dgm:cxn modelId="{C515C5D9-2950-4AC8-ADE3-A455C48400AD}" type="presParOf" srcId="{B4C7B44A-DB72-4C1F-92E3-8B1FE200999C}" destId="{C16AFE84-7A09-4608-9CBD-1896D4842CB2}" srcOrd="1" destOrd="0" presId="urn:microsoft.com/office/officeart/2005/8/layout/hierarchy1"/>
    <dgm:cxn modelId="{76023779-7639-4175-B568-711E6632A6FD}" type="presParOf" srcId="{702B808D-7C1D-4697-9E2D-C8331691E7B3}" destId="{D1273F3A-096B-4E2E-B9A3-2475AB4FFEB7}" srcOrd="1" destOrd="0" presId="urn:microsoft.com/office/officeart/2005/8/layout/hierarchy1"/>
    <dgm:cxn modelId="{E31075DE-1059-4464-9517-2A8DB7366E72}" type="presParOf" srcId="{5D1EE452-E5AA-42DD-9AFC-FAE4F9BAA62C}" destId="{03052C32-F2E7-40D4-A928-AB807F93404C}" srcOrd="8" destOrd="0" presId="urn:microsoft.com/office/officeart/2005/8/layout/hierarchy1"/>
    <dgm:cxn modelId="{2A9F527B-FDFA-46BB-8DD2-18020A697FD8}" type="presParOf" srcId="{5D1EE452-E5AA-42DD-9AFC-FAE4F9BAA62C}" destId="{E7A6BC9F-25AA-44F3-94F6-715BEFE78CE6}" srcOrd="9" destOrd="0" presId="urn:microsoft.com/office/officeart/2005/8/layout/hierarchy1"/>
    <dgm:cxn modelId="{B6658FCB-4200-4B3B-BF8B-733769AABFAE}" type="presParOf" srcId="{E7A6BC9F-25AA-44F3-94F6-715BEFE78CE6}" destId="{215EA59B-39DB-4994-87C5-A5832CEA5BB0}" srcOrd="0" destOrd="0" presId="urn:microsoft.com/office/officeart/2005/8/layout/hierarchy1"/>
    <dgm:cxn modelId="{70B9733D-1139-406C-B5FF-C3BD355732F0}" type="presParOf" srcId="{215EA59B-39DB-4994-87C5-A5832CEA5BB0}" destId="{D5283A65-FE21-4F68-8C5C-00188D120ADE}" srcOrd="0" destOrd="0" presId="urn:microsoft.com/office/officeart/2005/8/layout/hierarchy1"/>
    <dgm:cxn modelId="{D0E79DF6-631E-417F-9F73-CB7CB7C3640A}" type="presParOf" srcId="{215EA59B-39DB-4994-87C5-A5832CEA5BB0}" destId="{37810673-3B6C-4967-A99C-80E6CCF70421}" srcOrd="1" destOrd="0" presId="urn:microsoft.com/office/officeart/2005/8/layout/hierarchy1"/>
    <dgm:cxn modelId="{3BD3AD66-A2A3-4F93-A2BA-6F3398320A98}" type="presParOf" srcId="{E7A6BC9F-25AA-44F3-94F6-715BEFE78CE6}" destId="{3696F55C-28BC-4926-95B9-708AE785448A}" srcOrd="1" destOrd="0" presId="urn:microsoft.com/office/officeart/2005/8/layout/hierarchy1"/>
    <dgm:cxn modelId="{C6F164AD-535D-4868-832C-8F10FED3F17A}" type="presParOf" srcId="{3696F55C-28BC-4926-95B9-708AE785448A}" destId="{491AD42A-4238-43C4-BB46-A9922CDCEFDD}" srcOrd="0" destOrd="0" presId="urn:microsoft.com/office/officeart/2005/8/layout/hierarchy1"/>
    <dgm:cxn modelId="{73A1025E-5234-4A10-802C-1746F2521684}" type="presParOf" srcId="{3696F55C-28BC-4926-95B9-708AE785448A}" destId="{FD0DD456-8B30-4AC3-A6CF-55CB004C4964}" srcOrd="1" destOrd="0" presId="urn:microsoft.com/office/officeart/2005/8/layout/hierarchy1"/>
    <dgm:cxn modelId="{7BF740E1-8685-4557-A26B-AE7CFB7EBB96}" type="presParOf" srcId="{FD0DD456-8B30-4AC3-A6CF-55CB004C4964}" destId="{F1B163D5-CEC7-481F-B0B8-6B2710E0B146}" srcOrd="0" destOrd="0" presId="urn:microsoft.com/office/officeart/2005/8/layout/hierarchy1"/>
    <dgm:cxn modelId="{20C898F1-1311-4C7D-9C76-937CE2FE82CA}" type="presParOf" srcId="{F1B163D5-CEC7-481F-B0B8-6B2710E0B146}" destId="{99DBECE5-0294-4DA7-9670-8E560473CBA7}" srcOrd="0" destOrd="0" presId="urn:microsoft.com/office/officeart/2005/8/layout/hierarchy1"/>
    <dgm:cxn modelId="{DC554C6F-5151-4C98-819A-B40BA2834F47}" type="presParOf" srcId="{F1B163D5-CEC7-481F-B0B8-6B2710E0B146}" destId="{8453ECAB-C331-4CE1-84F9-F0604164BF6F}" srcOrd="1" destOrd="0" presId="urn:microsoft.com/office/officeart/2005/8/layout/hierarchy1"/>
    <dgm:cxn modelId="{2A995989-D3C4-4AC5-A5F9-6870735F7B76}" type="presParOf" srcId="{FD0DD456-8B30-4AC3-A6CF-55CB004C4964}" destId="{A44D8CFE-311E-4620-A4B6-20E0E85C53F5}" srcOrd="1" destOrd="0" presId="urn:microsoft.com/office/officeart/2005/8/layout/hierarchy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D7EEB78-4F92-42F8-8551-8F5A2E6962B5}" type="doc">
      <dgm:prSet loTypeId="urn:microsoft.com/office/officeart/2005/8/layout/radial1" loCatId="relationship" qsTypeId="urn:microsoft.com/office/officeart/2005/8/quickstyle/simple5" qsCatId="simple" csTypeId="urn:microsoft.com/office/officeart/2005/8/colors/colorful2" csCatId="colorful" phldr="1"/>
      <dgm:spPr/>
      <dgm:t>
        <a:bodyPr/>
        <a:lstStyle/>
        <a:p>
          <a:endParaRPr lang="en-US"/>
        </a:p>
      </dgm:t>
    </dgm:pt>
    <dgm:pt modelId="{DD74A86B-BE8A-443E-885C-C2061D1434E7}">
      <dgm:prSet phldrT="[Text]" custT="1"/>
      <dgm:spPr/>
      <dgm:t>
        <a:bodyPr/>
        <a:lstStyle/>
        <a:p>
          <a:r>
            <a:rPr lang="en-US" sz="1100" b="1"/>
            <a:t>Communication Skill</a:t>
          </a:r>
        </a:p>
      </dgm:t>
    </dgm:pt>
    <dgm:pt modelId="{6F6BCB2D-BF89-4D23-8479-339630B94F99}" type="parTrans" cxnId="{00CD3951-118D-4C1F-9AB5-AAE0664FA427}">
      <dgm:prSet/>
      <dgm:spPr/>
      <dgm:t>
        <a:bodyPr/>
        <a:lstStyle/>
        <a:p>
          <a:endParaRPr lang="en-US"/>
        </a:p>
      </dgm:t>
    </dgm:pt>
    <dgm:pt modelId="{916D8E62-EF7B-4762-8DCA-11B204CF491D}" type="sibTrans" cxnId="{00CD3951-118D-4C1F-9AB5-AAE0664FA427}">
      <dgm:prSet/>
      <dgm:spPr/>
      <dgm:t>
        <a:bodyPr/>
        <a:lstStyle/>
        <a:p>
          <a:endParaRPr lang="en-US"/>
        </a:p>
      </dgm:t>
    </dgm:pt>
    <dgm:pt modelId="{29D30DCD-54B7-4130-9DC2-27C056618363}">
      <dgm:prSet phldrT="[Text]"/>
      <dgm:spPr/>
      <dgm:t>
        <a:bodyPr/>
        <a:lstStyle/>
        <a:p>
          <a:r>
            <a:rPr lang="en-US"/>
            <a:t>Verbal</a:t>
          </a:r>
        </a:p>
      </dgm:t>
    </dgm:pt>
    <dgm:pt modelId="{FDEEDF81-CB6B-466A-8BC6-FB2CF140F7C7}" type="parTrans" cxnId="{FE73B968-2198-4AD3-9442-1462A0D6E679}">
      <dgm:prSet/>
      <dgm:spPr/>
      <dgm:t>
        <a:bodyPr/>
        <a:lstStyle/>
        <a:p>
          <a:endParaRPr lang="en-US"/>
        </a:p>
      </dgm:t>
    </dgm:pt>
    <dgm:pt modelId="{E8AA7667-B9E2-4B17-B61C-B402DBCD3D9D}" type="sibTrans" cxnId="{FE73B968-2198-4AD3-9442-1462A0D6E679}">
      <dgm:prSet/>
      <dgm:spPr/>
      <dgm:t>
        <a:bodyPr/>
        <a:lstStyle/>
        <a:p>
          <a:endParaRPr lang="en-US"/>
        </a:p>
      </dgm:t>
    </dgm:pt>
    <dgm:pt modelId="{7C085A64-8D96-443B-AD92-6A1F5ACB818C}">
      <dgm:prSet phldrT="[Text]" custT="1"/>
      <dgm:spPr/>
      <dgm:t>
        <a:bodyPr/>
        <a:lstStyle/>
        <a:p>
          <a:r>
            <a:rPr lang="en-US" sz="1200" b="1"/>
            <a:t>Written</a:t>
          </a:r>
        </a:p>
      </dgm:t>
    </dgm:pt>
    <dgm:pt modelId="{ADD26E7E-DD36-4A1B-9189-FA3418FE0935}" type="parTrans" cxnId="{D8905E31-10B1-420D-A287-D8B222C7D7F5}">
      <dgm:prSet/>
      <dgm:spPr/>
      <dgm:t>
        <a:bodyPr/>
        <a:lstStyle/>
        <a:p>
          <a:endParaRPr lang="en-US"/>
        </a:p>
      </dgm:t>
    </dgm:pt>
    <dgm:pt modelId="{AD507013-FB5B-4E0C-AB8F-69C8DE549A62}" type="sibTrans" cxnId="{D8905E31-10B1-420D-A287-D8B222C7D7F5}">
      <dgm:prSet/>
      <dgm:spPr/>
      <dgm:t>
        <a:bodyPr/>
        <a:lstStyle/>
        <a:p>
          <a:endParaRPr lang="en-US"/>
        </a:p>
      </dgm:t>
    </dgm:pt>
    <dgm:pt modelId="{3B3EC6BF-1B4E-484F-B35C-18BF457CBEC0}">
      <dgm:prSet phldrT="[Text]" custT="1"/>
      <dgm:spPr/>
      <dgm:t>
        <a:bodyPr/>
        <a:lstStyle/>
        <a:p>
          <a:r>
            <a:rPr lang="en-US" sz="1200" b="1"/>
            <a:t>Para-verbal</a:t>
          </a:r>
        </a:p>
      </dgm:t>
    </dgm:pt>
    <dgm:pt modelId="{5587A8B3-CA0E-4CFC-9AAB-48CC6B625AA9}" type="parTrans" cxnId="{C626746B-6EC5-4FDF-BEEB-121E4534A3D0}">
      <dgm:prSet/>
      <dgm:spPr/>
      <dgm:t>
        <a:bodyPr/>
        <a:lstStyle/>
        <a:p>
          <a:endParaRPr lang="en-US"/>
        </a:p>
      </dgm:t>
    </dgm:pt>
    <dgm:pt modelId="{DE2FE1EB-1DD2-4400-A6F1-4B6307C994FD}" type="sibTrans" cxnId="{C626746B-6EC5-4FDF-BEEB-121E4534A3D0}">
      <dgm:prSet/>
      <dgm:spPr/>
      <dgm:t>
        <a:bodyPr/>
        <a:lstStyle/>
        <a:p>
          <a:endParaRPr lang="en-US"/>
        </a:p>
      </dgm:t>
    </dgm:pt>
    <dgm:pt modelId="{94A11104-4F1F-4B42-B265-79E54AA1A064}" type="pres">
      <dgm:prSet presAssocID="{1D7EEB78-4F92-42F8-8551-8F5A2E6962B5}" presName="cycle" presStyleCnt="0">
        <dgm:presLayoutVars>
          <dgm:chMax val="1"/>
          <dgm:dir/>
          <dgm:animLvl val="ctr"/>
          <dgm:resizeHandles val="exact"/>
        </dgm:presLayoutVars>
      </dgm:prSet>
      <dgm:spPr/>
    </dgm:pt>
    <dgm:pt modelId="{B6A846B3-8C97-4F51-B2E6-2EFB080C2028}" type="pres">
      <dgm:prSet presAssocID="{DD74A86B-BE8A-443E-885C-C2061D1434E7}" presName="centerShape" presStyleLbl="node0" presStyleIdx="0" presStyleCnt="1" custScaleX="125595" custScaleY="124757"/>
      <dgm:spPr/>
    </dgm:pt>
    <dgm:pt modelId="{4DBDCE72-BB1E-45EA-8290-866FE666D64D}" type="pres">
      <dgm:prSet presAssocID="{FDEEDF81-CB6B-466A-8BC6-FB2CF140F7C7}" presName="Name9" presStyleLbl="parChTrans1D2" presStyleIdx="0" presStyleCnt="3"/>
      <dgm:spPr/>
    </dgm:pt>
    <dgm:pt modelId="{6B6527DA-6523-438D-9AEA-A78BB01EECFA}" type="pres">
      <dgm:prSet presAssocID="{FDEEDF81-CB6B-466A-8BC6-FB2CF140F7C7}" presName="connTx" presStyleLbl="parChTrans1D2" presStyleIdx="0" presStyleCnt="3"/>
      <dgm:spPr/>
    </dgm:pt>
    <dgm:pt modelId="{0E183C8A-CF48-46A1-AE0B-DF2A3E4520EB}" type="pres">
      <dgm:prSet presAssocID="{29D30DCD-54B7-4130-9DC2-27C056618363}" presName="node" presStyleLbl="node1" presStyleIdx="0" presStyleCnt="3">
        <dgm:presLayoutVars>
          <dgm:bulletEnabled val="1"/>
        </dgm:presLayoutVars>
      </dgm:prSet>
      <dgm:spPr/>
    </dgm:pt>
    <dgm:pt modelId="{2C8FF4C2-0F94-4520-B38C-92194365AA59}" type="pres">
      <dgm:prSet presAssocID="{ADD26E7E-DD36-4A1B-9189-FA3418FE0935}" presName="Name9" presStyleLbl="parChTrans1D2" presStyleIdx="1" presStyleCnt="3"/>
      <dgm:spPr/>
    </dgm:pt>
    <dgm:pt modelId="{7F176223-CAEB-4FA5-AF7C-078FCF59A4FC}" type="pres">
      <dgm:prSet presAssocID="{ADD26E7E-DD36-4A1B-9189-FA3418FE0935}" presName="connTx" presStyleLbl="parChTrans1D2" presStyleIdx="1" presStyleCnt="3"/>
      <dgm:spPr/>
    </dgm:pt>
    <dgm:pt modelId="{9A9B767D-269D-43FC-BEEE-E1E7D3505717}" type="pres">
      <dgm:prSet presAssocID="{7C085A64-8D96-443B-AD92-6A1F5ACB818C}" presName="node" presStyleLbl="node1" presStyleIdx="1" presStyleCnt="3">
        <dgm:presLayoutVars>
          <dgm:bulletEnabled val="1"/>
        </dgm:presLayoutVars>
      </dgm:prSet>
      <dgm:spPr/>
    </dgm:pt>
    <dgm:pt modelId="{4E2F3B65-2DA5-493D-93BE-F2756E97C901}" type="pres">
      <dgm:prSet presAssocID="{5587A8B3-CA0E-4CFC-9AAB-48CC6B625AA9}" presName="Name9" presStyleLbl="parChTrans1D2" presStyleIdx="2" presStyleCnt="3"/>
      <dgm:spPr/>
    </dgm:pt>
    <dgm:pt modelId="{4AB3D369-E015-4D56-8727-29226C96C593}" type="pres">
      <dgm:prSet presAssocID="{5587A8B3-CA0E-4CFC-9AAB-48CC6B625AA9}" presName="connTx" presStyleLbl="parChTrans1D2" presStyleIdx="2" presStyleCnt="3"/>
      <dgm:spPr/>
    </dgm:pt>
    <dgm:pt modelId="{3DF29AF7-0498-44D8-85DC-1B2299BC164E}" type="pres">
      <dgm:prSet presAssocID="{3B3EC6BF-1B4E-484F-B35C-18BF457CBEC0}" presName="node" presStyleLbl="node1" presStyleIdx="2" presStyleCnt="3">
        <dgm:presLayoutVars>
          <dgm:bulletEnabled val="1"/>
        </dgm:presLayoutVars>
      </dgm:prSet>
      <dgm:spPr/>
    </dgm:pt>
  </dgm:ptLst>
  <dgm:cxnLst>
    <dgm:cxn modelId="{F7B31B2F-129D-4EC7-8BFA-7A12994DFC32}" type="presOf" srcId="{ADD26E7E-DD36-4A1B-9189-FA3418FE0935}" destId="{2C8FF4C2-0F94-4520-B38C-92194365AA59}" srcOrd="0" destOrd="0" presId="urn:microsoft.com/office/officeart/2005/8/layout/radial1"/>
    <dgm:cxn modelId="{D8905E31-10B1-420D-A287-D8B222C7D7F5}" srcId="{DD74A86B-BE8A-443E-885C-C2061D1434E7}" destId="{7C085A64-8D96-443B-AD92-6A1F5ACB818C}" srcOrd="1" destOrd="0" parTransId="{ADD26E7E-DD36-4A1B-9189-FA3418FE0935}" sibTransId="{AD507013-FB5B-4E0C-AB8F-69C8DE549A62}"/>
    <dgm:cxn modelId="{50AF773B-E182-4E30-9F12-66A102879E46}" type="presOf" srcId="{DD74A86B-BE8A-443E-885C-C2061D1434E7}" destId="{B6A846B3-8C97-4F51-B2E6-2EFB080C2028}" srcOrd="0" destOrd="0" presId="urn:microsoft.com/office/officeart/2005/8/layout/radial1"/>
    <dgm:cxn modelId="{F38B7F5D-3DBF-4D5D-9685-FC0B38B55A29}" type="presOf" srcId="{29D30DCD-54B7-4130-9DC2-27C056618363}" destId="{0E183C8A-CF48-46A1-AE0B-DF2A3E4520EB}" srcOrd="0" destOrd="0" presId="urn:microsoft.com/office/officeart/2005/8/layout/radial1"/>
    <dgm:cxn modelId="{6B451942-C91F-41CA-8EE3-D2BCF9CD934D}" type="presOf" srcId="{3B3EC6BF-1B4E-484F-B35C-18BF457CBEC0}" destId="{3DF29AF7-0498-44D8-85DC-1B2299BC164E}" srcOrd="0" destOrd="0" presId="urn:microsoft.com/office/officeart/2005/8/layout/radial1"/>
    <dgm:cxn modelId="{FE73B968-2198-4AD3-9442-1462A0D6E679}" srcId="{DD74A86B-BE8A-443E-885C-C2061D1434E7}" destId="{29D30DCD-54B7-4130-9DC2-27C056618363}" srcOrd="0" destOrd="0" parTransId="{FDEEDF81-CB6B-466A-8BC6-FB2CF140F7C7}" sibTransId="{E8AA7667-B9E2-4B17-B61C-B402DBCD3D9D}"/>
    <dgm:cxn modelId="{C626746B-6EC5-4FDF-BEEB-121E4534A3D0}" srcId="{DD74A86B-BE8A-443E-885C-C2061D1434E7}" destId="{3B3EC6BF-1B4E-484F-B35C-18BF457CBEC0}" srcOrd="2" destOrd="0" parTransId="{5587A8B3-CA0E-4CFC-9AAB-48CC6B625AA9}" sibTransId="{DE2FE1EB-1DD2-4400-A6F1-4B6307C994FD}"/>
    <dgm:cxn modelId="{F71F294D-7207-429E-845B-72923DEE9A42}" type="presOf" srcId="{5587A8B3-CA0E-4CFC-9AAB-48CC6B625AA9}" destId="{4AB3D369-E015-4D56-8727-29226C96C593}" srcOrd="1" destOrd="0" presId="urn:microsoft.com/office/officeart/2005/8/layout/radial1"/>
    <dgm:cxn modelId="{00CD3951-118D-4C1F-9AB5-AAE0664FA427}" srcId="{1D7EEB78-4F92-42F8-8551-8F5A2E6962B5}" destId="{DD74A86B-BE8A-443E-885C-C2061D1434E7}" srcOrd="0" destOrd="0" parTransId="{6F6BCB2D-BF89-4D23-8479-339630B94F99}" sibTransId="{916D8E62-EF7B-4762-8DCA-11B204CF491D}"/>
    <dgm:cxn modelId="{AC171B7E-F90B-456E-BE8C-7414038F2C50}" type="presOf" srcId="{1D7EEB78-4F92-42F8-8551-8F5A2E6962B5}" destId="{94A11104-4F1F-4B42-B265-79E54AA1A064}" srcOrd="0" destOrd="0" presId="urn:microsoft.com/office/officeart/2005/8/layout/radial1"/>
    <dgm:cxn modelId="{D40174A6-F705-4A9D-99A4-52063FFB0B9C}" type="presOf" srcId="{FDEEDF81-CB6B-466A-8BC6-FB2CF140F7C7}" destId="{4DBDCE72-BB1E-45EA-8290-866FE666D64D}" srcOrd="0" destOrd="0" presId="urn:microsoft.com/office/officeart/2005/8/layout/radial1"/>
    <dgm:cxn modelId="{9DE5F4AC-63AA-44E2-9838-28814038AEEF}" type="presOf" srcId="{ADD26E7E-DD36-4A1B-9189-FA3418FE0935}" destId="{7F176223-CAEB-4FA5-AF7C-078FCF59A4FC}" srcOrd="1" destOrd="0" presId="urn:microsoft.com/office/officeart/2005/8/layout/radial1"/>
    <dgm:cxn modelId="{E45A8CD8-24FD-4863-863D-8BF64BE5DD90}" type="presOf" srcId="{7C085A64-8D96-443B-AD92-6A1F5ACB818C}" destId="{9A9B767D-269D-43FC-BEEE-E1E7D3505717}" srcOrd="0" destOrd="0" presId="urn:microsoft.com/office/officeart/2005/8/layout/radial1"/>
    <dgm:cxn modelId="{7BD047DF-E062-40FA-8BB0-C1666A1917BD}" type="presOf" srcId="{FDEEDF81-CB6B-466A-8BC6-FB2CF140F7C7}" destId="{6B6527DA-6523-438D-9AEA-A78BB01EECFA}" srcOrd="1" destOrd="0" presId="urn:microsoft.com/office/officeart/2005/8/layout/radial1"/>
    <dgm:cxn modelId="{AF2EB4F5-FC8C-4FF8-8224-0EBE6AC4B332}" type="presOf" srcId="{5587A8B3-CA0E-4CFC-9AAB-48CC6B625AA9}" destId="{4E2F3B65-2DA5-493D-93BE-F2756E97C901}" srcOrd="0" destOrd="0" presId="urn:microsoft.com/office/officeart/2005/8/layout/radial1"/>
    <dgm:cxn modelId="{E57B1497-FB71-425C-946A-B42BE3FD84FC}" type="presParOf" srcId="{94A11104-4F1F-4B42-B265-79E54AA1A064}" destId="{B6A846B3-8C97-4F51-B2E6-2EFB080C2028}" srcOrd="0" destOrd="0" presId="urn:microsoft.com/office/officeart/2005/8/layout/radial1"/>
    <dgm:cxn modelId="{DC9DA68C-02BE-4F98-AEBF-B03CE45380A4}" type="presParOf" srcId="{94A11104-4F1F-4B42-B265-79E54AA1A064}" destId="{4DBDCE72-BB1E-45EA-8290-866FE666D64D}" srcOrd="1" destOrd="0" presId="urn:microsoft.com/office/officeart/2005/8/layout/radial1"/>
    <dgm:cxn modelId="{FAA3F6C3-A133-48EC-8685-CE271DC28F48}" type="presParOf" srcId="{4DBDCE72-BB1E-45EA-8290-866FE666D64D}" destId="{6B6527DA-6523-438D-9AEA-A78BB01EECFA}" srcOrd="0" destOrd="0" presId="urn:microsoft.com/office/officeart/2005/8/layout/radial1"/>
    <dgm:cxn modelId="{70E5D791-733B-4405-B4A4-9337E0C00F1A}" type="presParOf" srcId="{94A11104-4F1F-4B42-B265-79E54AA1A064}" destId="{0E183C8A-CF48-46A1-AE0B-DF2A3E4520EB}" srcOrd="2" destOrd="0" presId="urn:microsoft.com/office/officeart/2005/8/layout/radial1"/>
    <dgm:cxn modelId="{28942A50-D4C5-4190-ACD0-3873A560FB5D}" type="presParOf" srcId="{94A11104-4F1F-4B42-B265-79E54AA1A064}" destId="{2C8FF4C2-0F94-4520-B38C-92194365AA59}" srcOrd="3" destOrd="0" presId="urn:microsoft.com/office/officeart/2005/8/layout/radial1"/>
    <dgm:cxn modelId="{2C18C4FA-A2B5-42B9-A5F5-8845C8B0B9C7}" type="presParOf" srcId="{2C8FF4C2-0F94-4520-B38C-92194365AA59}" destId="{7F176223-CAEB-4FA5-AF7C-078FCF59A4FC}" srcOrd="0" destOrd="0" presId="urn:microsoft.com/office/officeart/2005/8/layout/radial1"/>
    <dgm:cxn modelId="{2C1DF7B3-3B52-4CEA-92A6-60EB03A34D3B}" type="presParOf" srcId="{94A11104-4F1F-4B42-B265-79E54AA1A064}" destId="{9A9B767D-269D-43FC-BEEE-E1E7D3505717}" srcOrd="4" destOrd="0" presId="urn:microsoft.com/office/officeart/2005/8/layout/radial1"/>
    <dgm:cxn modelId="{AE0F23BF-2C7B-40EC-8539-F644FD2055A5}" type="presParOf" srcId="{94A11104-4F1F-4B42-B265-79E54AA1A064}" destId="{4E2F3B65-2DA5-493D-93BE-F2756E97C901}" srcOrd="5" destOrd="0" presId="urn:microsoft.com/office/officeart/2005/8/layout/radial1"/>
    <dgm:cxn modelId="{8C9A2012-AC0E-41C9-9050-258A78ADCD71}" type="presParOf" srcId="{4E2F3B65-2DA5-493D-93BE-F2756E97C901}" destId="{4AB3D369-E015-4D56-8727-29226C96C593}" srcOrd="0" destOrd="0" presId="urn:microsoft.com/office/officeart/2005/8/layout/radial1"/>
    <dgm:cxn modelId="{281737B5-58ED-4C6C-9AEB-B66263A9B7FB}" type="presParOf" srcId="{94A11104-4F1F-4B42-B265-79E54AA1A064}" destId="{3DF29AF7-0498-44D8-85DC-1B2299BC164E}" srcOrd="6" destOrd="0" presId="urn:microsoft.com/office/officeart/2005/8/layout/radia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1AD42A-4238-43C4-BB46-A9922CDCEFDD}">
      <dsp:nvSpPr>
        <dsp:cNvPr id="0" name=""/>
        <dsp:cNvSpPr/>
      </dsp:nvSpPr>
      <dsp:spPr>
        <a:xfrm>
          <a:off x="4411979" y="1532256"/>
          <a:ext cx="321311" cy="265846"/>
        </a:xfrm>
        <a:custGeom>
          <a:avLst/>
          <a:gdLst/>
          <a:ahLst/>
          <a:cxnLst/>
          <a:rect l="0" t="0" r="0" b="0"/>
          <a:pathLst>
            <a:path>
              <a:moveTo>
                <a:pt x="0" y="0"/>
              </a:moveTo>
              <a:lnTo>
                <a:pt x="0" y="210733"/>
              </a:lnTo>
              <a:lnTo>
                <a:pt x="321311" y="210733"/>
              </a:lnTo>
              <a:lnTo>
                <a:pt x="321311" y="265846"/>
              </a:lnTo>
            </a:path>
          </a:pathLst>
        </a:custGeom>
        <a:noFill/>
        <a:ln w="25400" cap="flat" cmpd="sng" algn="ctr">
          <a:solidFill>
            <a:schemeClr val="accent6">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03052C32-F2E7-40D4-A928-AB807F93404C}">
      <dsp:nvSpPr>
        <dsp:cNvPr id="0" name=""/>
        <dsp:cNvSpPr/>
      </dsp:nvSpPr>
      <dsp:spPr>
        <a:xfrm>
          <a:off x="2922799" y="974317"/>
          <a:ext cx="1489179" cy="180163"/>
        </a:xfrm>
        <a:custGeom>
          <a:avLst/>
          <a:gdLst/>
          <a:ahLst/>
          <a:cxnLst/>
          <a:rect l="0" t="0" r="0" b="0"/>
          <a:pathLst>
            <a:path>
              <a:moveTo>
                <a:pt x="0" y="0"/>
              </a:moveTo>
              <a:lnTo>
                <a:pt x="0" y="125050"/>
              </a:lnTo>
              <a:lnTo>
                <a:pt x="1489179" y="125050"/>
              </a:lnTo>
              <a:lnTo>
                <a:pt x="1489179" y="180163"/>
              </a:lnTo>
            </a:path>
          </a:pathLst>
        </a:custGeom>
        <a:noFill/>
        <a:ln w="25400" cap="flat" cmpd="sng" algn="ctr">
          <a:solidFill>
            <a:schemeClr val="accent5">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8B017FF5-874F-46D7-A4CC-C218A7A357D4}">
      <dsp:nvSpPr>
        <dsp:cNvPr id="0" name=""/>
        <dsp:cNvSpPr/>
      </dsp:nvSpPr>
      <dsp:spPr>
        <a:xfrm>
          <a:off x="3446304" y="1530719"/>
          <a:ext cx="470649" cy="284489"/>
        </a:xfrm>
        <a:custGeom>
          <a:avLst/>
          <a:gdLst/>
          <a:ahLst/>
          <a:cxnLst/>
          <a:rect l="0" t="0" r="0" b="0"/>
          <a:pathLst>
            <a:path>
              <a:moveTo>
                <a:pt x="0" y="0"/>
              </a:moveTo>
              <a:lnTo>
                <a:pt x="0" y="229376"/>
              </a:lnTo>
              <a:lnTo>
                <a:pt x="470649" y="229376"/>
              </a:lnTo>
              <a:lnTo>
                <a:pt x="470649" y="284489"/>
              </a:lnTo>
            </a:path>
          </a:pathLst>
        </a:custGeom>
        <a:noFill/>
        <a:ln w="25400" cap="flat" cmpd="sng" algn="ctr">
          <a:solidFill>
            <a:schemeClr val="accent6">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DB8C9C51-17C6-4EB2-91A5-84401E557058}">
      <dsp:nvSpPr>
        <dsp:cNvPr id="0" name=""/>
        <dsp:cNvSpPr/>
      </dsp:nvSpPr>
      <dsp:spPr>
        <a:xfrm>
          <a:off x="2939911" y="1530719"/>
          <a:ext cx="506392" cy="290560"/>
        </a:xfrm>
        <a:custGeom>
          <a:avLst/>
          <a:gdLst/>
          <a:ahLst/>
          <a:cxnLst/>
          <a:rect l="0" t="0" r="0" b="0"/>
          <a:pathLst>
            <a:path>
              <a:moveTo>
                <a:pt x="506392" y="0"/>
              </a:moveTo>
              <a:lnTo>
                <a:pt x="506392" y="235447"/>
              </a:lnTo>
              <a:lnTo>
                <a:pt x="0" y="235447"/>
              </a:lnTo>
              <a:lnTo>
                <a:pt x="0" y="290560"/>
              </a:lnTo>
            </a:path>
          </a:pathLst>
        </a:custGeom>
        <a:noFill/>
        <a:ln w="25400" cap="flat" cmpd="sng" algn="ctr">
          <a:solidFill>
            <a:schemeClr val="accent6">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F371B23-9CF7-4B6F-952A-90BFA954C16C}">
      <dsp:nvSpPr>
        <dsp:cNvPr id="0" name=""/>
        <dsp:cNvSpPr/>
      </dsp:nvSpPr>
      <dsp:spPr>
        <a:xfrm>
          <a:off x="2922799" y="974317"/>
          <a:ext cx="523504" cy="178625"/>
        </a:xfrm>
        <a:custGeom>
          <a:avLst/>
          <a:gdLst/>
          <a:ahLst/>
          <a:cxnLst/>
          <a:rect l="0" t="0" r="0" b="0"/>
          <a:pathLst>
            <a:path>
              <a:moveTo>
                <a:pt x="0" y="0"/>
              </a:moveTo>
              <a:lnTo>
                <a:pt x="0" y="123512"/>
              </a:lnTo>
              <a:lnTo>
                <a:pt x="523504" y="123512"/>
              </a:lnTo>
              <a:lnTo>
                <a:pt x="523504" y="178625"/>
              </a:lnTo>
            </a:path>
          </a:pathLst>
        </a:custGeom>
        <a:noFill/>
        <a:ln w="25400" cap="flat" cmpd="sng" algn="ctr">
          <a:solidFill>
            <a:schemeClr val="accent5">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46046837-AB13-4D0B-966C-1220772DB847}">
      <dsp:nvSpPr>
        <dsp:cNvPr id="0" name=""/>
        <dsp:cNvSpPr/>
      </dsp:nvSpPr>
      <dsp:spPr>
        <a:xfrm>
          <a:off x="2481669" y="1525116"/>
          <a:ext cx="843673" cy="769564"/>
        </a:xfrm>
        <a:custGeom>
          <a:avLst/>
          <a:gdLst/>
          <a:ahLst/>
          <a:cxnLst/>
          <a:rect l="0" t="0" r="0" b="0"/>
          <a:pathLst>
            <a:path>
              <a:moveTo>
                <a:pt x="0" y="0"/>
              </a:moveTo>
              <a:lnTo>
                <a:pt x="0" y="714451"/>
              </a:lnTo>
              <a:lnTo>
                <a:pt x="843673" y="714451"/>
              </a:lnTo>
              <a:lnTo>
                <a:pt x="843673" y="769564"/>
              </a:lnTo>
            </a:path>
          </a:pathLst>
        </a:custGeom>
        <a:noFill/>
        <a:ln w="25400" cap="flat" cmpd="sng" algn="ctr">
          <a:solidFill>
            <a:schemeClr val="accent6">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C895DE9-74F8-48B5-9359-80087E80349A}">
      <dsp:nvSpPr>
        <dsp:cNvPr id="0" name=""/>
        <dsp:cNvSpPr/>
      </dsp:nvSpPr>
      <dsp:spPr>
        <a:xfrm>
          <a:off x="2435860" y="1525116"/>
          <a:ext cx="91440" cy="769564"/>
        </a:xfrm>
        <a:custGeom>
          <a:avLst/>
          <a:gdLst/>
          <a:ahLst/>
          <a:cxnLst/>
          <a:rect l="0" t="0" r="0" b="0"/>
          <a:pathLst>
            <a:path>
              <a:moveTo>
                <a:pt x="45809" y="0"/>
              </a:moveTo>
              <a:lnTo>
                <a:pt x="45809" y="714451"/>
              </a:lnTo>
              <a:lnTo>
                <a:pt x="45720" y="714451"/>
              </a:lnTo>
              <a:lnTo>
                <a:pt x="45720" y="769564"/>
              </a:lnTo>
            </a:path>
          </a:pathLst>
        </a:custGeom>
        <a:noFill/>
        <a:ln w="25400" cap="flat" cmpd="sng" algn="ctr">
          <a:solidFill>
            <a:schemeClr val="accent6">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CB7DF5F8-0E53-4900-840F-A703AAEEA8F8}">
      <dsp:nvSpPr>
        <dsp:cNvPr id="0" name=""/>
        <dsp:cNvSpPr/>
      </dsp:nvSpPr>
      <dsp:spPr>
        <a:xfrm>
          <a:off x="1628055" y="1525116"/>
          <a:ext cx="853614" cy="769564"/>
        </a:xfrm>
        <a:custGeom>
          <a:avLst/>
          <a:gdLst/>
          <a:ahLst/>
          <a:cxnLst/>
          <a:rect l="0" t="0" r="0" b="0"/>
          <a:pathLst>
            <a:path>
              <a:moveTo>
                <a:pt x="853614" y="0"/>
              </a:moveTo>
              <a:lnTo>
                <a:pt x="853614" y="714451"/>
              </a:lnTo>
              <a:lnTo>
                <a:pt x="0" y="714451"/>
              </a:lnTo>
              <a:lnTo>
                <a:pt x="0" y="769564"/>
              </a:lnTo>
            </a:path>
          </a:pathLst>
        </a:custGeom>
        <a:noFill/>
        <a:ln w="25400" cap="flat" cmpd="sng" algn="ctr">
          <a:solidFill>
            <a:schemeClr val="accent6">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BD4C5E65-F9D8-4678-BF3C-1A81E335A57A}">
      <dsp:nvSpPr>
        <dsp:cNvPr id="0" name=""/>
        <dsp:cNvSpPr/>
      </dsp:nvSpPr>
      <dsp:spPr>
        <a:xfrm>
          <a:off x="2481669" y="974317"/>
          <a:ext cx="441129" cy="173023"/>
        </a:xfrm>
        <a:custGeom>
          <a:avLst/>
          <a:gdLst/>
          <a:ahLst/>
          <a:cxnLst/>
          <a:rect l="0" t="0" r="0" b="0"/>
          <a:pathLst>
            <a:path>
              <a:moveTo>
                <a:pt x="441129" y="0"/>
              </a:moveTo>
              <a:lnTo>
                <a:pt x="441129" y="117910"/>
              </a:lnTo>
              <a:lnTo>
                <a:pt x="0" y="117910"/>
              </a:lnTo>
              <a:lnTo>
                <a:pt x="0" y="173023"/>
              </a:lnTo>
            </a:path>
          </a:pathLst>
        </a:custGeom>
        <a:noFill/>
        <a:ln w="25400" cap="flat" cmpd="sng" algn="ctr">
          <a:solidFill>
            <a:schemeClr val="accent5">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A9B50F85-B2C0-41F2-921E-7BB58348949E}">
      <dsp:nvSpPr>
        <dsp:cNvPr id="0" name=""/>
        <dsp:cNvSpPr/>
      </dsp:nvSpPr>
      <dsp:spPr>
        <a:xfrm>
          <a:off x="1587498" y="1516798"/>
          <a:ext cx="91440" cy="180163"/>
        </a:xfrm>
        <a:custGeom>
          <a:avLst/>
          <a:gdLst/>
          <a:ahLst/>
          <a:cxnLst/>
          <a:rect l="0" t="0" r="0" b="0"/>
          <a:pathLst>
            <a:path>
              <a:moveTo>
                <a:pt x="46648" y="0"/>
              </a:moveTo>
              <a:lnTo>
                <a:pt x="46648" y="125050"/>
              </a:lnTo>
              <a:lnTo>
                <a:pt x="45720" y="125050"/>
              </a:lnTo>
              <a:lnTo>
                <a:pt x="45720" y="180163"/>
              </a:lnTo>
            </a:path>
          </a:pathLst>
        </a:custGeom>
        <a:noFill/>
        <a:ln w="25400" cap="flat" cmpd="sng" algn="ctr">
          <a:solidFill>
            <a:schemeClr val="accent6">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C1824F6-EBD8-4EC6-BF48-C026C2DF880E}">
      <dsp:nvSpPr>
        <dsp:cNvPr id="0" name=""/>
        <dsp:cNvSpPr/>
      </dsp:nvSpPr>
      <dsp:spPr>
        <a:xfrm>
          <a:off x="1634146" y="974317"/>
          <a:ext cx="1288653" cy="164704"/>
        </a:xfrm>
        <a:custGeom>
          <a:avLst/>
          <a:gdLst/>
          <a:ahLst/>
          <a:cxnLst/>
          <a:rect l="0" t="0" r="0" b="0"/>
          <a:pathLst>
            <a:path>
              <a:moveTo>
                <a:pt x="1288653" y="0"/>
              </a:moveTo>
              <a:lnTo>
                <a:pt x="1288653" y="109591"/>
              </a:lnTo>
              <a:lnTo>
                <a:pt x="0" y="109591"/>
              </a:lnTo>
              <a:lnTo>
                <a:pt x="0" y="164704"/>
              </a:lnTo>
            </a:path>
          </a:pathLst>
        </a:custGeom>
        <a:noFill/>
        <a:ln w="25400" cap="flat" cmpd="sng" algn="ctr">
          <a:solidFill>
            <a:schemeClr val="accent5">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2E9E0116-7B0B-4FB9-BEAD-EF71A335521D}">
      <dsp:nvSpPr>
        <dsp:cNvPr id="0" name=""/>
        <dsp:cNvSpPr/>
      </dsp:nvSpPr>
      <dsp:spPr>
        <a:xfrm>
          <a:off x="741909" y="1525116"/>
          <a:ext cx="91440" cy="187303"/>
        </a:xfrm>
        <a:custGeom>
          <a:avLst/>
          <a:gdLst/>
          <a:ahLst/>
          <a:cxnLst/>
          <a:rect l="0" t="0" r="0" b="0"/>
          <a:pathLst>
            <a:path>
              <a:moveTo>
                <a:pt x="45720" y="0"/>
              </a:moveTo>
              <a:lnTo>
                <a:pt x="45720" y="132190"/>
              </a:lnTo>
              <a:lnTo>
                <a:pt x="47576" y="132190"/>
              </a:lnTo>
              <a:lnTo>
                <a:pt x="47576" y="187303"/>
              </a:lnTo>
            </a:path>
          </a:pathLst>
        </a:custGeom>
        <a:noFill/>
        <a:ln w="25400" cap="flat" cmpd="sng" algn="ctr">
          <a:solidFill>
            <a:schemeClr val="accent6">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63AAB6F9-1366-4183-AE72-AD4FCB6D14BE}">
      <dsp:nvSpPr>
        <dsp:cNvPr id="0" name=""/>
        <dsp:cNvSpPr/>
      </dsp:nvSpPr>
      <dsp:spPr>
        <a:xfrm>
          <a:off x="787629" y="974317"/>
          <a:ext cx="2135170" cy="173023"/>
        </a:xfrm>
        <a:custGeom>
          <a:avLst/>
          <a:gdLst/>
          <a:ahLst/>
          <a:cxnLst/>
          <a:rect l="0" t="0" r="0" b="0"/>
          <a:pathLst>
            <a:path>
              <a:moveTo>
                <a:pt x="2135170" y="0"/>
              </a:moveTo>
              <a:lnTo>
                <a:pt x="2135170" y="117910"/>
              </a:lnTo>
              <a:lnTo>
                <a:pt x="0" y="117910"/>
              </a:lnTo>
              <a:lnTo>
                <a:pt x="0" y="173023"/>
              </a:lnTo>
            </a:path>
          </a:pathLst>
        </a:custGeom>
        <a:noFill/>
        <a:ln w="25400" cap="flat" cmpd="sng" algn="ctr">
          <a:solidFill>
            <a:schemeClr val="accent5">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816E41B3-30EC-44C5-9F25-BE07C44D4247}">
      <dsp:nvSpPr>
        <dsp:cNvPr id="0" name=""/>
        <dsp:cNvSpPr/>
      </dsp:nvSpPr>
      <dsp:spPr>
        <a:xfrm>
          <a:off x="2310621" y="596541"/>
          <a:ext cx="1224356" cy="377775"/>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52610959-B896-4182-B7AE-84168624E237}">
      <dsp:nvSpPr>
        <dsp:cNvPr id="0" name=""/>
        <dsp:cNvSpPr/>
      </dsp:nvSpPr>
      <dsp:spPr>
        <a:xfrm>
          <a:off x="2376723" y="659338"/>
          <a:ext cx="1224356" cy="377775"/>
        </a:xfrm>
        <a:prstGeom prst="roundRect">
          <a:avLst>
            <a:gd name="adj" fmla="val 10000"/>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t>Front Office Manager </a:t>
          </a:r>
        </a:p>
      </dsp:txBody>
      <dsp:txXfrm>
        <a:off x="2387788" y="670403"/>
        <a:ext cx="1202226" cy="355645"/>
      </dsp:txXfrm>
    </dsp:sp>
    <dsp:sp modelId="{ECAA033E-2D73-4B4C-BF79-5FD95E9FDFE4}">
      <dsp:nvSpPr>
        <dsp:cNvPr id="0" name=""/>
        <dsp:cNvSpPr/>
      </dsp:nvSpPr>
      <dsp:spPr>
        <a:xfrm>
          <a:off x="490167" y="1147340"/>
          <a:ext cx="594922" cy="377775"/>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1A6C0D4A-75F5-404D-8C2A-BE426A8E6395}">
      <dsp:nvSpPr>
        <dsp:cNvPr id="0" name=""/>
        <dsp:cNvSpPr/>
      </dsp:nvSpPr>
      <dsp:spPr>
        <a:xfrm>
          <a:off x="556270" y="1210138"/>
          <a:ext cx="594922" cy="377775"/>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Reservation</a:t>
          </a:r>
        </a:p>
      </dsp:txBody>
      <dsp:txXfrm>
        <a:off x="567335" y="1221203"/>
        <a:ext cx="572792" cy="355645"/>
      </dsp:txXfrm>
    </dsp:sp>
    <dsp:sp modelId="{EA7D552D-F420-4615-B9B4-E049D8228D9E}">
      <dsp:nvSpPr>
        <dsp:cNvPr id="0" name=""/>
        <dsp:cNvSpPr/>
      </dsp:nvSpPr>
      <dsp:spPr>
        <a:xfrm>
          <a:off x="492024" y="1712420"/>
          <a:ext cx="594922" cy="377775"/>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C984A4C1-9090-4CE9-AF0A-C3F66C016D97}">
      <dsp:nvSpPr>
        <dsp:cNvPr id="0" name=""/>
        <dsp:cNvSpPr/>
      </dsp:nvSpPr>
      <dsp:spPr>
        <a:xfrm>
          <a:off x="558126" y="1775217"/>
          <a:ext cx="594922" cy="377775"/>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b="0" kern="1200"/>
            <a:t>Reservation Staff</a:t>
          </a:r>
        </a:p>
      </dsp:txBody>
      <dsp:txXfrm>
        <a:off x="569191" y="1786282"/>
        <a:ext cx="572792" cy="355645"/>
      </dsp:txXfrm>
    </dsp:sp>
    <dsp:sp modelId="{C65B753F-B313-4CF6-94E6-3BD7E55F6320}">
      <dsp:nvSpPr>
        <dsp:cNvPr id="0" name=""/>
        <dsp:cNvSpPr/>
      </dsp:nvSpPr>
      <dsp:spPr>
        <a:xfrm>
          <a:off x="1336684" y="1139022"/>
          <a:ext cx="594922" cy="377775"/>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8257805C-6506-4804-90F7-7D7C042F7A1B}">
      <dsp:nvSpPr>
        <dsp:cNvPr id="0" name=""/>
        <dsp:cNvSpPr/>
      </dsp:nvSpPr>
      <dsp:spPr>
        <a:xfrm>
          <a:off x="1402787" y="1201819"/>
          <a:ext cx="594922" cy="377775"/>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Reception</a:t>
          </a:r>
        </a:p>
      </dsp:txBody>
      <dsp:txXfrm>
        <a:off x="1413852" y="1212884"/>
        <a:ext cx="572792" cy="355645"/>
      </dsp:txXfrm>
    </dsp:sp>
    <dsp:sp modelId="{03748E94-37C0-4088-827B-232BD51681E3}">
      <dsp:nvSpPr>
        <dsp:cNvPr id="0" name=""/>
        <dsp:cNvSpPr/>
      </dsp:nvSpPr>
      <dsp:spPr>
        <a:xfrm>
          <a:off x="1335756" y="1696961"/>
          <a:ext cx="594922" cy="377775"/>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27E616CB-33E1-49E6-A5F1-7469B6C454A2}">
      <dsp:nvSpPr>
        <dsp:cNvPr id="0" name=""/>
        <dsp:cNvSpPr/>
      </dsp:nvSpPr>
      <dsp:spPr>
        <a:xfrm>
          <a:off x="1401859" y="1759758"/>
          <a:ext cx="594922" cy="377775"/>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Reception Staff</a:t>
          </a:r>
        </a:p>
      </dsp:txBody>
      <dsp:txXfrm>
        <a:off x="1412924" y="1770823"/>
        <a:ext cx="572792" cy="355645"/>
      </dsp:txXfrm>
    </dsp:sp>
    <dsp:sp modelId="{AF30764C-147E-4544-9668-FA20E49AC859}">
      <dsp:nvSpPr>
        <dsp:cNvPr id="0" name=""/>
        <dsp:cNvSpPr/>
      </dsp:nvSpPr>
      <dsp:spPr>
        <a:xfrm>
          <a:off x="2184208" y="1147340"/>
          <a:ext cx="594922" cy="377775"/>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22B87E35-262D-4A85-906C-D8F948BBDAD4}">
      <dsp:nvSpPr>
        <dsp:cNvPr id="0" name=""/>
        <dsp:cNvSpPr/>
      </dsp:nvSpPr>
      <dsp:spPr>
        <a:xfrm>
          <a:off x="2250310" y="1210138"/>
          <a:ext cx="594922" cy="377775"/>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Guest</a:t>
          </a:r>
          <a:r>
            <a:rPr lang="en-US" sz="600" b="1" kern="1200"/>
            <a:t> </a:t>
          </a:r>
          <a:r>
            <a:rPr lang="en-US" sz="800" b="1" kern="1200"/>
            <a:t>Services</a:t>
          </a:r>
        </a:p>
      </dsp:txBody>
      <dsp:txXfrm>
        <a:off x="2261375" y="1221203"/>
        <a:ext cx="572792" cy="355645"/>
      </dsp:txXfrm>
    </dsp:sp>
    <dsp:sp modelId="{17D7CACE-C098-4B11-A26F-746AC6546FCF}">
      <dsp:nvSpPr>
        <dsp:cNvPr id="0" name=""/>
        <dsp:cNvSpPr/>
      </dsp:nvSpPr>
      <dsp:spPr>
        <a:xfrm>
          <a:off x="1330594" y="2294681"/>
          <a:ext cx="594922" cy="377775"/>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ABBF5BC1-073F-41D2-8F28-B7FD03C45E45}">
      <dsp:nvSpPr>
        <dsp:cNvPr id="0" name=""/>
        <dsp:cNvSpPr/>
      </dsp:nvSpPr>
      <dsp:spPr>
        <a:xfrm>
          <a:off x="1396696" y="2357479"/>
          <a:ext cx="594922" cy="377775"/>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Guest Staff</a:t>
          </a:r>
        </a:p>
      </dsp:txBody>
      <dsp:txXfrm>
        <a:off x="1407761" y="2368544"/>
        <a:ext cx="572792" cy="355645"/>
      </dsp:txXfrm>
    </dsp:sp>
    <dsp:sp modelId="{38EA3548-F2C8-476A-84C1-E04E8A627DFE}">
      <dsp:nvSpPr>
        <dsp:cNvPr id="0" name=""/>
        <dsp:cNvSpPr/>
      </dsp:nvSpPr>
      <dsp:spPr>
        <a:xfrm>
          <a:off x="2184119" y="2294681"/>
          <a:ext cx="594922" cy="377775"/>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06FA8204-C78A-4610-99EB-657EC883FA03}">
      <dsp:nvSpPr>
        <dsp:cNvPr id="0" name=""/>
        <dsp:cNvSpPr/>
      </dsp:nvSpPr>
      <dsp:spPr>
        <a:xfrm>
          <a:off x="2250221" y="2357479"/>
          <a:ext cx="594922" cy="377775"/>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Concierge</a:t>
          </a:r>
        </a:p>
      </dsp:txBody>
      <dsp:txXfrm>
        <a:off x="2261286" y="2368544"/>
        <a:ext cx="572792" cy="355645"/>
      </dsp:txXfrm>
    </dsp:sp>
    <dsp:sp modelId="{1C7499F6-F28B-439F-B012-9BA06B080689}">
      <dsp:nvSpPr>
        <dsp:cNvPr id="0" name=""/>
        <dsp:cNvSpPr/>
      </dsp:nvSpPr>
      <dsp:spPr>
        <a:xfrm>
          <a:off x="3027881" y="2294681"/>
          <a:ext cx="594922" cy="377775"/>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7DE10240-5D0E-4FBC-9239-269F3C964C87}">
      <dsp:nvSpPr>
        <dsp:cNvPr id="0" name=""/>
        <dsp:cNvSpPr/>
      </dsp:nvSpPr>
      <dsp:spPr>
        <a:xfrm>
          <a:off x="3093984" y="2357479"/>
          <a:ext cx="594922" cy="377775"/>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Bell Staff</a:t>
          </a:r>
        </a:p>
      </dsp:txBody>
      <dsp:txXfrm>
        <a:off x="3105049" y="2368544"/>
        <a:ext cx="572792" cy="355645"/>
      </dsp:txXfrm>
    </dsp:sp>
    <dsp:sp modelId="{BEFCB1B4-0B1A-458F-BDD7-C53EB75D57A5}">
      <dsp:nvSpPr>
        <dsp:cNvPr id="0" name=""/>
        <dsp:cNvSpPr/>
      </dsp:nvSpPr>
      <dsp:spPr>
        <a:xfrm>
          <a:off x="3148843" y="1152943"/>
          <a:ext cx="594922" cy="377775"/>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7F4390B8-910E-4659-AA2F-34504AD22608}">
      <dsp:nvSpPr>
        <dsp:cNvPr id="0" name=""/>
        <dsp:cNvSpPr/>
      </dsp:nvSpPr>
      <dsp:spPr>
        <a:xfrm>
          <a:off x="3214945" y="1215740"/>
          <a:ext cx="594922" cy="377775"/>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Accounts</a:t>
          </a:r>
          <a:r>
            <a:rPr lang="en-US" sz="600" b="1" kern="1200"/>
            <a:t> </a:t>
          </a:r>
        </a:p>
      </dsp:txBody>
      <dsp:txXfrm>
        <a:off x="3226010" y="1226805"/>
        <a:ext cx="572792" cy="355645"/>
      </dsp:txXfrm>
    </dsp:sp>
    <dsp:sp modelId="{A221DCC9-8767-48EC-B5B3-693CE4C6F0AC}">
      <dsp:nvSpPr>
        <dsp:cNvPr id="0" name=""/>
        <dsp:cNvSpPr/>
      </dsp:nvSpPr>
      <dsp:spPr>
        <a:xfrm>
          <a:off x="2642450" y="1821279"/>
          <a:ext cx="594922" cy="377775"/>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EC036577-EFEA-456A-BA3C-A792C6B5C151}">
      <dsp:nvSpPr>
        <dsp:cNvPr id="0" name=""/>
        <dsp:cNvSpPr/>
      </dsp:nvSpPr>
      <dsp:spPr>
        <a:xfrm>
          <a:off x="2708552" y="1884077"/>
          <a:ext cx="594922" cy="377775"/>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Night Auditor</a:t>
          </a:r>
        </a:p>
      </dsp:txBody>
      <dsp:txXfrm>
        <a:off x="2719617" y="1895142"/>
        <a:ext cx="572792" cy="355645"/>
      </dsp:txXfrm>
    </dsp:sp>
    <dsp:sp modelId="{77A88C89-1BB2-4AC0-BC1B-EC8F1E3DEC2F}">
      <dsp:nvSpPr>
        <dsp:cNvPr id="0" name=""/>
        <dsp:cNvSpPr/>
      </dsp:nvSpPr>
      <dsp:spPr>
        <a:xfrm>
          <a:off x="3619493" y="1815209"/>
          <a:ext cx="594922" cy="377775"/>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C16AFE84-7A09-4608-9CBD-1896D4842CB2}">
      <dsp:nvSpPr>
        <dsp:cNvPr id="0" name=""/>
        <dsp:cNvSpPr/>
      </dsp:nvSpPr>
      <dsp:spPr>
        <a:xfrm>
          <a:off x="3685595" y="1878006"/>
          <a:ext cx="594922" cy="377775"/>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Cashier</a:t>
          </a:r>
        </a:p>
      </dsp:txBody>
      <dsp:txXfrm>
        <a:off x="3696660" y="1889071"/>
        <a:ext cx="572792" cy="355645"/>
      </dsp:txXfrm>
    </dsp:sp>
    <dsp:sp modelId="{D5283A65-FE21-4F68-8C5C-00188D120ADE}">
      <dsp:nvSpPr>
        <dsp:cNvPr id="0" name=""/>
        <dsp:cNvSpPr/>
      </dsp:nvSpPr>
      <dsp:spPr>
        <a:xfrm>
          <a:off x="3959385" y="1154480"/>
          <a:ext cx="905186" cy="377775"/>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37810673-3B6C-4967-A99C-80E6CCF70421}">
      <dsp:nvSpPr>
        <dsp:cNvPr id="0" name=""/>
        <dsp:cNvSpPr/>
      </dsp:nvSpPr>
      <dsp:spPr>
        <a:xfrm>
          <a:off x="4025488" y="1217278"/>
          <a:ext cx="905186" cy="377775"/>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Communication</a:t>
          </a:r>
        </a:p>
      </dsp:txBody>
      <dsp:txXfrm>
        <a:off x="4036553" y="1228343"/>
        <a:ext cx="883056" cy="355645"/>
      </dsp:txXfrm>
    </dsp:sp>
    <dsp:sp modelId="{99DBECE5-0294-4DA7-9670-8E560473CBA7}">
      <dsp:nvSpPr>
        <dsp:cNvPr id="0" name=""/>
        <dsp:cNvSpPr/>
      </dsp:nvSpPr>
      <dsp:spPr>
        <a:xfrm>
          <a:off x="4435829" y="1798103"/>
          <a:ext cx="594922" cy="377775"/>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8453ECAB-C331-4CE1-84F9-F0604164BF6F}">
      <dsp:nvSpPr>
        <dsp:cNvPr id="0" name=""/>
        <dsp:cNvSpPr/>
      </dsp:nvSpPr>
      <dsp:spPr>
        <a:xfrm>
          <a:off x="4501932" y="1860900"/>
          <a:ext cx="594922" cy="377775"/>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Switchboard Operator </a:t>
          </a:r>
        </a:p>
      </dsp:txBody>
      <dsp:txXfrm>
        <a:off x="4512997" y="1871965"/>
        <a:ext cx="572792" cy="35564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A846B3-8C97-4F51-B2E6-2EFB080C2028}">
      <dsp:nvSpPr>
        <dsp:cNvPr id="0" name=""/>
        <dsp:cNvSpPr/>
      </dsp:nvSpPr>
      <dsp:spPr>
        <a:xfrm>
          <a:off x="2068031" y="1279448"/>
          <a:ext cx="1350336" cy="1341327"/>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t>Communication Skill</a:t>
          </a:r>
        </a:p>
      </dsp:txBody>
      <dsp:txXfrm>
        <a:off x="2265783" y="1475881"/>
        <a:ext cx="954832" cy="948461"/>
      </dsp:txXfrm>
    </dsp:sp>
    <dsp:sp modelId="{4DBDCE72-BB1E-45EA-8290-866FE666D64D}">
      <dsp:nvSpPr>
        <dsp:cNvPr id="0" name=""/>
        <dsp:cNvSpPr/>
      </dsp:nvSpPr>
      <dsp:spPr>
        <a:xfrm rot="16200000">
          <a:off x="2647495" y="1166107"/>
          <a:ext cx="191408" cy="35274"/>
        </a:xfrm>
        <a:custGeom>
          <a:avLst/>
          <a:gdLst/>
          <a:ahLst/>
          <a:cxnLst/>
          <a:rect l="0" t="0" r="0" b="0"/>
          <a:pathLst>
            <a:path>
              <a:moveTo>
                <a:pt x="0" y="17637"/>
              </a:moveTo>
              <a:lnTo>
                <a:pt x="191408" y="17637"/>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8414" y="1178958"/>
        <a:ext cx="9570" cy="9570"/>
      </dsp:txXfrm>
    </dsp:sp>
    <dsp:sp modelId="{0E183C8A-CF48-46A1-AE0B-DF2A3E4520EB}">
      <dsp:nvSpPr>
        <dsp:cNvPr id="0" name=""/>
        <dsp:cNvSpPr/>
      </dsp:nvSpPr>
      <dsp:spPr>
        <a:xfrm>
          <a:off x="2205624" y="12888"/>
          <a:ext cx="1075151" cy="1075151"/>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US" sz="2200" kern="1200"/>
            <a:t>Verbal</a:t>
          </a:r>
        </a:p>
      </dsp:txBody>
      <dsp:txXfrm>
        <a:off x="2363076" y="170340"/>
        <a:ext cx="760247" cy="760247"/>
      </dsp:txXfrm>
    </dsp:sp>
    <dsp:sp modelId="{2C8FF4C2-0F94-4520-B38C-92194365AA59}">
      <dsp:nvSpPr>
        <dsp:cNvPr id="0" name=""/>
        <dsp:cNvSpPr/>
      </dsp:nvSpPr>
      <dsp:spPr>
        <a:xfrm rot="1800000">
          <a:off x="3314334" y="2316501"/>
          <a:ext cx="188038" cy="35274"/>
        </a:xfrm>
        <a:custGeom>
          <a:avLst/>
          <a:gdLst/>
          <a:ahLst/>
          <a:cxnLst/>
          <a:rect l="0" t="0" r="0" b="0"/>
          <a:pathLst>
            <a:path>
              <a:moveTo>
                <a:pt x="0" y="17637"/>
              </a:moveTo>
              <a:lnTo>
                <a:pt x="188038" y="17637"/>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403652" y="2329437"/>
        <a:ext cx="9401" cy="9401"/>
      </dsp:txXfrm>
    </dsp:sp>
    <dsp:sp modelId="{9A9B767D-269D-43FC-BEEE-E1E7D3505717}">
      <dsp:nvSpPr>
        <dsp:cNvPr id="0" name=""/>
        <dsp:cNvSpPr/>
      </dsp:nvSpPr>
      <dsp:spPr>
        <a:xfrm>
          <a:off x="3417754" y="2112360"/>
          <a:ext cx="1075151" cy="1075151"/>
        </a:xfrm>
        <a:prstGeom prst="ellipse">
          <a:avLst/>
        </a:prstGeom>
        <a:gradFill rotWithShape="0">
          <a:gsLst>
            <a:gs pos="0">
              <a:schemeClr val="accent2">
                <a:hueOff val="2340759"/>
                <a:satOff val="-2919"/>
                <a:lumOff val="686"/>
                <a:alphaOff val="0"/>
                <a:shade val="51000"/>
                <a:satMod val="130000"/>
              </a:schemeClr>
            </a:gs>
            <a:gs pos="80000">
              <a:schemeClr val="accent2">
                <a:hueOff val="2340759"/>
                <a:satOff val="-2919"/>
                <a:lumOff val="686"/>
                <a:alphaOff val="0"/>
                <a:shade val="93000"/>
                <a:satMod val="130000"/>
              </a:schemeClr>
            </a:gs>
            <a:gs pos="100000">
              <a:schemeClr val="accent2">
                <a:hueOff val="2340759"/>
                <a:satOff val="-2919"/>
                <a:lumOff val="68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t>Written</a:t>
          </a:r>
        </a:p>
      </dsp:txBody>
      <dsp:txXfrm>
        <a:off x="3575206" y="2269812"/>
        <a:ext cx="760247" cy="760247"/>
      </dsp:txXfrm>
    </dsp:sp>
    <dsp:sp modelId="{4E2F3B65-2DA5-493D-93BE-F2756E97C901}">
      <dsp:nvSpPr>
        <dsp:cNvPr id="0" name=""/>
        <dsp:cNvSpPr/>
      </dsp:nvSpPr>
      <dsp:spPr>
        <a:xfrm rot="9000000">
          <a:off x="1984027" y="2316501"/>
          <a:ext cx="188038" cy="35274"/>
        </a:xfrm>
        <a:custGeom>
          <a:avLst/>
          <a:gdLst/>
          <a:ahLst/>
          <a:cxnLst/>
          <a:rect l="0" t="0" r="0" b="0"/>
          <a:pathLst>
            <a:path>
              <a:moveTo>
                <a:pt x="0" y="17637"/>
              </a:moveTo>
              <a:lnTo>
                <a:pt x="188038" y="17637"/>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073345" y="2329437"/>
        <a:ext cx="9401" cy="9401"/>
      </dsp:txXfrm>
    </dsp:sp>
    <dsp:sp modelId="{3DF29AF7-0498-44D8-85DC-1B2299BC164E}">
      <dsp:nvSpPr>
        <dsp:cNvPr id="0" name=""/>
        <dsp:cNvSpPr/>
      </dsp:nvSpPr>
      <dsp:spPr>
        <a:xfrm>
          <a:off x="993493" y="2112360"/>
          <a:ext cx="1075151" cy="1075151"/>
        </a:xfrm>
        <a:prstGeom prst="ellipse">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t>Para-verbal</a:t>
          </a:r>
        </a:p>
      </dsp:txBody>
      <dsp:txXfrm>
        <a:off x="1150945" y="2269812"/>
        <a:ext cx="760247" cy="76024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3534</Words>
  <Characters>20147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2023-03-05T05:53:00Z</dcterms:created>
  <dcterms:modified xsi:type="dcterms:W3CDTF">2023-03-10T22:09:00Z</dcterms:modified>
</cp:coreProperties>
</file>