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b w:val="1"/>
          <w:bCs w:val="1"/>
          <w:rtl w:val="0"/>
        </w:rPr>
        <w:t xml:space="preserve">Module</w:t>
      </w:r>
      <w:r w:rsidDel="00000000" w:rsidR="00000000" w:rsidRPr="00000000">
        <w:rPr>
          <w:rtl w:val="0"/>
        </w:rPr>
        <w:t xml:space="preserve">: </w:t>
      </w:r>
      <w:r w:rsidDel="00000000" w:rsidR="00000000" w:rsidRPr="00000000">
        <w:rPr>
          <w:b w:val="1"/>
          <w:bCs w:val="1"/>
          <w:rtl w:val="0"/>
        </w:rPr>
        <w:t xml:space="preserve">Introduction to Public Health</w:t>
      </w:r>
      <w:r w:rsidDel="00000000" w:rsidR="00000000" w:rsidRPr="00000000">
        <w:rPr>
          <w:rtl w:val="0"/>
        </w:rPr>
      </w:r>
    </w:p>
    <w:p w:rsidR="00000000" w:rsidDel="00000000" w:rsidP="00000000" w:rsidRDefault="00000000" w:rsidRPr="00000000" w14:paraId="00000002">
      <w:pPr>
        <w:rPr/>
      </w:pPr>
      <w:r w:rsidDel="00000000" w:rsidR="00000000" w:rsidRPr="00000000">
        <w:rPr>
          <w:b w:val="1"/>
          <w:bCs w:val="1"/>
          <w:rtl w:val="0"/>
        </w:rPr>
        <w:t xml:space="preserve">Helema Khanum 2527108</w:t>
      </w:r>
      <w:r w:rsidDel="00000000" w:rsidR="00000000" w:rsidRPr="00000000">
        <w:rPr>
          <w:rtl w:val="0"/>
        </w:rPr>
      </w:r>
    </w:p>
    <w:p w:rsidR="00000000" w:rsidDel="00000000" w:rsidP="00000000" w:rsidRDefault="00000000" w:rsidRPr="00000000" w14:paraId="00000003">
      <w:pPr>
        <w:rPr/>
      </w:pPr>
      <w:r w:rsidDel="00000000" w:rsidR="00000000" w:rsidRPr="00000000">
        <w:rPr>
          <w:b w:val="1"/>
          <w:bCs w:val="1"/>
          <w:rtl w:val="0"/>
        </w:rPr>
        <w:t xml:space="preserve">Module code: LCHS 4008</w:t>
      </w:r>
      <w:r w:rsidDel="00000000" w:rsidR="00000000" w:rsidRPr="00000000">
        <w:rPr>
          <w:rtl w:val="0"/>
        </w:rPr>
      </w:r>
    </w:p>
    <w:p w:rsidR="00000000" w:rsidDel="00000000" w:rsidP="00000000" w:rsidRDefault="00000000" w:rsidRPr="00000000" w14:paraId="00000004">
      <w:pPr>
        <w:rPr/>
      </w:pPr>
      <w:r w:rsidDel="00000000" w:rsidR="00000000" w:rsidRPr="00000000">
        <w:rPr>
          <w:b w:val="1"/>
          <w:bCs w:val="1"/>
          <w:rtl w:val="0"/>
        </w:rPr>
        <w:t xml:space="preserve">Lecturer: Mumtaz Goolam</w:t>
      </w:r>
      <w:r w:rsidDel="00000000" w:rsidR="00000000" w:rsidRPr="00000000">
        <w:rPr>
          <w:rtl w:val="0"/>
        </w:rPr>
      </w:r>
    </w:p>
    <w:p w:rsidR="00000000" w:rsidDel="00000000" w:rsidP="00000000" w:rsidRDefault="00000000" w:rsidRPr="00000000" w14:paraId="00000005">
      <w:pPr>
        <w:rPr/>
      </w:pPr>
      <w:r w:rsidDel="00000000" w:rsidR="00000000" w:rsidRPr="00000000">
        <w:rPr>
          <w:b w:val="1"/>
          <w:bCs w:val="1"/>
          <w:rtl w:val="0"/>
        </w:rPr>
        <w:t xml:space="preserve">Assignment title: </w:t>
      </w:r>
      <w:r w:rsidDel="00000000" w:rsidR="00000000" w:rsidRPr="00000000">
        <w:rPr>
          <w:b w:val="1"/>
          <w:bCs w:val="1"/>
          <w:sz w:val="24"/>
          <w:szCs w:val="24"/>
          <w:rtl w:val="0"/>
        </w:rPr>
        <w:t xml:space="preserve">Assessment</w:t>
      </w:r>
      <w:r w:rsidDel="00000000" w:rsidR="00000000" w:rsidRPr="00000000">
        <w:rPr>
          <w:b w:val="1"/>
          <w:bCs w:val="1"/>
          <w:rtl w:val="0"/>
        </w:rPr>
        <w:t xml:space="preserve"> 2 – Report on a Health Issue</w:t>
      </w:r>
      <w:r w:rsidDel="00000000" w:rsidR="00000000" w:rsidRPr="00000000">
        <w:rPr>
          <w:rtl w:val="0"/>
        </w:rPr>
      </w:r>
    </w:p>
    <w:p w:rsidR="00000000" w:rsidDel="00000000" w:rsidP="00000000" w:rsidRDefault="00000000" w:rsidRPr="00000000" w14:paraId="00000006">
      <w:pPr>
        <w:rPr>
          <w:b w:val="1"/>
          <w:bCs w:val="1"/>
        </w:rPr>
      </w:pPr>
      <w:r w:rsidDel="00000000" w:rsidR="00000000" w:rsidRPr="00000000">
        <w:rPr>
          <w:rtl w:val="0"/>
        </w:rPr>
      </w:r>
    </w:p>
    <w:p w:rsidR="00000000" w:rsidDel="00000000" w:rsidP="00000000" w:rsidRDefault="00000000" w:rsidRPr="00000000" w14:paraId="00000007">
      <w:pPr>
        <w:rPr>
          <w:b w:val="1"/>
          <w:bCs w:val="1"/>
          <w:sz w:val="22"/>
          <w:szCs w:val="22"/>
        </w:rPr>
      </w:pPr>
      <w:r w:rsidDel="00000000" w:rsidR="00000000" w:rsidRPr="00000000">
        <w:rPr>
          <w:rtl w:val="0"/>
        </w:rPr>
      </w:r>
    </w:p>
    <w:p w:rsidR="00000000" w:rsidDel="00000000" w:rsidP="00000000" w:rsidRDefault="00000000" w:rsidRPr="00000000" w14:paraId="00000008">
      <w:pPr>
        <w:rPr>
          <w:b w:val="1"/>
          <w:bCs w:val="1"/>
        </w:rPr>
      </w:pP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rPr>
          <w:rtl w:val="0"/>
        </w:rPr>
      </w:r>
    </w:p>
    <w:p w:rsidR="00000000" w:rsidDel="00000000" w:rsidP="00000000" w:rsidRDefault="00000000" w:rsidRPr="00000000" w14:paraId="0000000A">
      <w:pPr>
        <w:rPr>
          <w:b w:val="1"/>
          <w:bCs w:val="1"/>
        </w:rPr>
      </w:pPr>
      <w:r w:rsidDel="00000000" w:rsidR="00000000" w:rsidRPr="00000000">
        <w:rPr>
          <w:rtl w:val="0"/>
        </w:rPr>
      </w:r>
    </w:p>
    <w:p w:rsidR="00000000" w:rsidDel="00000000" w:rsidP="00000000" w:rsidRDefault="00000000" w:rsidRPr="00000000" w14:paraId="0000000B">
      <w:pPr>
        <w:rPr>
          <w:b w:val="1"/>
          <w:bCs w:val="1"/>
        </w:rPr>
      </w:pPr>
      <w:r w:rsidDel="00000000" w:rsidR="00000000" w:rsidRPr="00000000">
        <w:rPr>
          <w:rtl w:val="0"/>
        </w:rPr>
      </w:r>
    </w:p>
    <w:p w:rsidR="00000000" w:rsidDel="00000000" w:rsidP="00000000" w:rsidRDefault="00000000" w:rsidRPr="00000000" w14:paraId="0000000C">
      <w:pPr>
        <w:rPr>
          <w:b w:val="1"/>
          <w:bCs w:val="1"/>
        </w:rPr>
      </w:pP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sz w:val="22"/>
          <w:szCs w:val="22"/>
        </w:rPr>
      </w:pPr>
      <w:r w:rsidDel="00000000" w:rsidR="00000000" w:rsidRPr="00000000">
        <w:rPr>
          <w:rtl w:val="0"/>
        </w:rPr>
      </w:r>
    </w:p>
    <w:p w:rsidR="00000000" w:rsidDel="00000000" w:rsidP="00000000" w:rsidRDefault="00000000" w:rsidRPr="00000000" w14:paraId="0000001B">
      <w:pPr>
        <w:rPr>
          <w:b w:val="1"/>
          <w:bCs w:val="1"/>
          <w:sz w:val="22"/>
          <w:szCs w:val="22"/>
        </w:rPr>
      </w:pPr>
      <w:r w:rsidDel="00000000" w:rsidR="00000000" w:rsidRPr="00000000">
        <w:rPr>
          <w:rtl w:val="0"/>
        </w:rPr>
      </w:r>
    </w:p>
    <w:p w:rsidR="00000000" w:rsidDel="00000000" w:rsidP="00000000" w:rsidRDefault="00000000" w:rsidRPr="00000000" w14:paraId="0000001C">
      <w:pPr>
        <w:rPr>
          <w:b w:val="1"/>
          <w:bCs w:val="1"/>
          <w:sz w:val="22"/>
          <w:szCs w:val="22"/>
        </w:rPr>
      </w:pPr>
      <w:r w:rsidDel="00000000" w:rsidR="00000000" w:rsidRPr="00000000">
        <w:rPr>
          <w:rtl w:val="0"/>
        </w:rPr>
      </w:r>
    </w:p>
    <w:p w:rsidR="00000000" w:rsidDel="00000000" w:rsidP="00000000" w:rsidRDefault="00000000" w:rsidRPr="00000000" w14:paraId="0000001D">
      <w:pPr>
        <w:rPr>
          <w:b w:val="1"/>
          <w:bCs w:val="1"/>
          <w:sz w:val="22"/>
          <w:szCs w:val="22"/>
        </w:rPr>
      </w:pPr>
      <w:r w:rsidDel="00000000" w:rsidR="00000000" w:rsidRPr="00000000">
        <w:rPr>
          <w:rtl w:val="0"/>
        </w:rPr>
      </w:r>
    </w:p>
    <w:p w:rsidR="00000000" w:rsidDel="00000000" w:rsidP="00000000" w:rsidRDefault="00000000" w:rsidRPr="00000000" w14:paraId="0000001E">
      <w:pPr>
        <w:rPr>
          <w:b w:val="1"/>
          <w:bCs w:val="1"/>
          <w:sz w:val="22"/>
          <w:szCs w:val="22"/>
        </w:rPr>
      </w:pPr>
      <w:r w:rsidDel="00000000" w:rsidR="00000000" w:rsidRPr="00000000">
        <w:rPr>
          <w:b w:val="1"/>
          <w:bCs w:val="1"/>
          <w:sz w:val="22"/>
          <w:szCs w:val="22"/>
          <w:rtl w:val="0"/>
        </w:rPr>
        <w:t xml:space="preserve">  Introduction</w:t>
      </w:r>
    </w:p>
    <w:p w:rsidR="00000000" w:rsidDel="00000000" w:rsidP="00000000" w:rsidRDefault="00000000" w:rsidRPr="00000000" w14:paraId="0000001F">
      <w:pPr>
        <w:rPr/>
      </w:pPr>
      <w:r w:rsidDel="00000000" w:rsidR="00000000" w:rsidRPr="00000000">
        <w:rPr>
          <w:b w:val="0"/>
          <w:bCs w:val="0"/>
          <w:sz w:val="22"/>
          <w:szCs w:val="22"/>
          <w:rtl w:val="0"/>
        </w:rPr>
        <w:t xml:space="preserve">Coronary Heart Disease (CHD), also referred to as ischemic heart disease or coronary artery disease, is a chronic cardiovascular condition characterized by the narrowing or complete occlusion of the coronary arteries. According to the NHS, this restriction is primarily driven by atherosclerosis, a pathological process where fatty deposits known as plaques or atheroma gradually accumulate inside the arterial walls, impeding the supply of oxygen-rich blood to the myocardium. Clinical signs and symptoms vary extensively based on the severity of the obstruction. Patients frequently present with angina pectoris, which manifests as a crushing chest pain or discomfort that radiates to the shoulder, arm, neck, or jaw. Other common symptoms include severe shortness of breath (dyspnoea), unexplained fatigue, dizziness, and nausea. In many instances, the condition remains entirely asymptomatic until a plaque ruptures and triggers an acute myocardial infarction or cardiac arrest.</w:t>
      </w:r>
      <w:r w:rsidDel="00000000" w:rsidR="00000000" w:rsidRPr="00000000">
        <w:rPr>
          <w:rtl w:val="0"/>
        </w:rPr>
      </w:r>
    </w:p>
    <w:p w:rsidR="00000000" w:rsidDel="00000000" w:rsidP="00000000" w:rsidRDefault="00000000" w:rsidRPr="00000000" w14:paraId="00000020">
      <w:pPr>
        <w:rPr/>
      </w:pPr>
      <w:r w:rsidDel="00000000" w:rsidR="00000000" w:rsidRPr="00000000">
        <w:rPr>
          <w:b w:val="0"/>
          <w:bCs w:val="0"/>
          <w:sz w:val="22"/>
          <w:szCs w:val="22"/>
          <w:rtl w:val="0"/>
        </w:rPr>
        <w:t xml:space="preserve">Epidemiological data highlights the profound global and domestic severity of CHD. The World Health Organisation states that cardiovascular diseases are the leading cause of mortality worldwide, with ischemic heart disease alone accounting for over 9 million deaths annually. Domestically, the British Heart Foundation reports that CHD remains one of the UK’s primary causes of death and the leading cause of premature mortality. Approximately 2.3 million people are currently living with CHD in the UK. These statistics demonstrate that CHD continues to be a significant public health issue, placing considerable pressure on healthcare services and affecting individuals, families and communities.</w:t>
      </w:r>
      <w:r w:rsidDel="00000000" w:rsidR="00000000" w:rsidRPr="00000000">
        <w:rPr>
          <w:rtl w:val="0"/>
        </w:rPr>
      </w:r>
    </w:p>
    <w:p w:rsidR="00000000" w:rsidDel="00000000" w:rsidP="00000000" w:rsidRDefault="00000000" w:rsidRPr="00000000" w14:paraId="00000021">
      <w:pPr>
        <w:rPr>
          <w:b w:val="0"/>
          <w:bCs w:val="0"/>
          <w:sz w:val="22"/>
          <w:szCs w:val="22"/>
        </w:rPr>
      </w:pPr>
      <w:r w:rsidDel="00000000" w:rsidR="00000000" w:rsidRPr="00000000">
        <w:rPr>
          <w:rtl w:val="0"/>
        </w:rPr>
      </w:r>
    </w:p>
    <w:p w:rsidR="00000000" w:rsidDel="00000000" w:rsidP="00000000" w:rsidRDefault="00000000" w:rsidRPr="00000000" w14:paraId="00000022">
      <w:pPr>
        <w:rPr/>
      </w:pPr>
      <w:r w:rsidDel="00000000" w:rsidR="00000000" w:rsidRPr="00000000">
        <w:rPr>
          <w:b w:val="1"/>
          <w:bCs w:val="1"/>
          <w:sz w:val="22"/>
          <w:szCs w:val="22"/>
          <w:rtl w:val="0"/>
        </w:rPr>
        <w:t xml:space="preserve">Approaches Used to Measure and Monitor Coronary Heart Disease</w:t>
      </w:r>
      <w:r w:rsidDel="00000000" w:rsidR="00000000" w:rsidRPr="00000000">
        <w:rPr>
          <w:rtl w:val="0"/>
        </w:rPr>
      </w:r>
    </w:p>
    <w:p w:rsidR="00000000" w:rsidDel="00000000" w:rsidP="00000000" w:rsidRDefault="00000000" w:rsidRPr="00000000" w14:paraId="00000023">
      <w:pPr>
        <w:rPr/>
      </w:pPr>
      <w:r w:rsidDel="00000000" w:rsidR="00000000" w:rsidRPr="00000000">
        <w:rPr>
          <w:b w:val="0"/>
          <w:bCs w:val="0"/>
          <w:sz w:val="22"/>
          <w:szCs w:val="22"/>
          <w:rtl w:val="0"/>
        </w:rPr>
        <w:t xml:space="preserve">Monitoring coronary heart disease (CHD) is essential for understanding its prevalence, identifying populations at risk and evaluating the effectiveness of prevention and treatment strategies. Public health organisations such as the World Health Organization (WHO), the UK Health Security Agency (UKHSA), NHS England and the British Heart Foundation (BHF) collect and analyse data on CHD to inform healthcare planning and policy.</w:t>
      </w:r>
      <w:r w:rsidDel="00000000" w:rsidR="00000000" w:rsidRPr="00000000">
        <w:rPr>
          <w:rtl w:val="0"/>
        </w:rPr>
      </w:r>
    </w:p>
    <w:p w:rsidR="00000000" w:rsidDel="00000000" w:rsidP="00000000" w:rsidRDefault="00000000" w:rsidRPr="00000000" w14:paraId="00000024">
      <w:pPr>
        <w:rPr/>
      </w:pPr>
      <w:r w:rsidDel="00000000" w:rsidR="00000000" w:rsidRPr="00000000">
        <w:rPr>
          <w:b w:val="0"/>
          <w:bCs w:val="0"/>
          <w:sz w:val="22"/>
          <w:szCs w:val="22"/>
          <w:rtl w:val="0"/>
        </w:rPr>
        <w:t xml:space="preserve">One of the main approaches used to measure CHD is epidemiological surveillance. This involves collecting information on the number of new cases (incidence), the total number of people living with the disease (prevalence), mortality rates and hospital admissions. These data help healthcare professionals identify trends over time and determine which groups are most affected by CHD.</w:t>
      </w:r>
      <w:r w:rsidDel="00000000" w:rsidR="00000000" w:rsidRPr="00000000">
        <w:rPr>
          <w:rtl w:val="0"/>
        </w:rPr>
      </w:r>
    </w:p>
    <w:p w:rsidR="00000000" w:rsidDel="00000000" w:rsidP="00000000" w:rsidRDefault="00000000" w:rsidRPr="00000000" w14:paraId="00000025">
      <w:pPr>
        <w:rPr/>
      </w:pPr>
      <w:r w:rsidDel="00000000" w:rsidR="00000000" w:rsidRPr="00000000">
        <w:rPr>
          <w:b w:val="0"/>
          <w:bCs w:val="0"/>
          <w:sz w:val="22"/>
          <w:szCs w:val="22"/>
          <w:rtl w:val="0"/>
        </w:rPr>
        <w:t xml:space="preserve">Another important method is the use of electronic health records (EHRs) within GP practices and hospitals. Patients diagnosed with CHD are regularly monitored through routine appointments where blood pressure, cholesterol levels, blood glucose, body mass index (BMI) and lifestyle factors such as smoking and physical activity are assessed. These records allow healthcare professionals to monitor disease progression and evaluate the effectiveness of treatment. </w:t>
      </w:r>
      <w:r w:rsidDel="00000000" w:rsidR="00000000" w:rsidRPr="00000000">
        <w:rPr>
          <w:rtl w:val="0"/>
        </w:rPr>
      </w:r>
    </w:p>
    <w:p w:rsidR="00000000" w:rsidDel="00000000" w:rsidP="00000000" w:rsidRDefault="00000000" w:rsidRPr="00000000" w14:paraId="00000026">
      <w:pPr>
        <w:rPr/>
      </w:pPr>
      <w:r w:rsidDel="00000000" w:rsidR="00000000" w:rsidRPr="00000000">
        <w:rPr>
          <w:b w:val="0"/>
          <w:bCs w:val="0"/>
          <w:sz w:val="22"/>
          <w:szCs w:val="22"/>
          <w:rtl w:val="0"/>
        </w:rPr>
        <w:t xml:space="preserve">Healthcare professionals also use a variety of diagnostic tests to monitor CHD. These include electrocardiograms (ECGs), echocardiograms, exercise stress tests, coronary angiography and blood tests measuring cholesterol and cardiac biomarkers. These investigations help assess heart function, identify blocked arteries and determine the severity of disease.</w:t>
      </w:r>
      <w:r w:rsidDel="00000000" w:rsidR="00000000" w:rsidRPr="00000000">
        <w:rPr>
          <w:rtl w:val="0"/>
        </w:rPr>
      </w:r>
    </w:p>
    <w:p w:rsidR="00000000" w:rsidDel="00000000" w:rsidP="00000000" w:rsidRDefault="00000000" w:rsidRPr="00000000" w14:paraId="00000027">
      <w:pPr>
        <w:rPr/>
      </w:pPr>
      <w:r w:rsidDel="00000000" w:rsidR="00000000" w:rsidRPr="00000000">
        <w:rPr>
          <w:b w:val="0"/>
          <w:bCs w:val="0"/>
          <w:sz w:val="22"/>
          <w:szCs w:val="22"/>
          <w:rtl w:val="0"/>
        </w:rPr>
        <w:t xml:space="preserve">Risk assessment tools such as QRISK3 are widely used in UK primary care to estimate an individual’s risk of developing cardiovascular disease within the next ten years. The assessment considers factors including age, sex, ethnicity, smoking status, blood pressure, cholesterol levels, diabetes and family history. Early identification of high-risk individuals allows preventative interventions before symptoms develop.</w:t>
      </w:r>
      <w:r w:rsidDel="00000000" w:rsidR="00000000" w:rsidRPr="00000000">
        <w:rPr>
          <w:rtl w:val="0"/>
        </w:rPr>
      </w:r>
    </w:p>
    <w:p w:rsidR="00000000" w:rsidDel="00000000" w:rsidP="00000000" w:rsidRDefault="00000000" w:rsidRPr="00000000" w14:paraId="00000028">
      <w:pPr>
        <w:rPr/>
      </w:pPr>
      <w:r w:rsidDel="00000000" w:rsidR="00000000" w:rsidRPr="00000000">
        <w:rPr>
          <w:b w:val="0"/>
          <w:bCs w:val="0"/>
          <w:sz w:val="22"/>
          <w:szCs w:val="22"/>
          <w:rtl w:val="0"/>
        </w:rPr>
        <w:t xml:space="preserve">Regular national audits and research studies also contribute to monitoring CHD by evaluating treatment outcomes and identifying inequalities in healthcare access across different populations.</w:t>
      </w:r>
      <w:r w:rsidDel="00000000" w:rsidR="00000000" w:rsidRPr="00000000">
        <w:rPr>
          <w:rtl w:val="0"/>
        </w:rPr>
      </w:r>
    </w:p>
    <w:p w:rsidR="00000000" w:rsidDel="00000000" w:rsidP="00000000" w:rsidRDefault="00000000" w:rsidRPr="00000000" w14:paraId="00000029">
      <w:pPr>
        <w:rPr>
          <w:b w:val="0"/>
          <w:bCs w:val="0"/>
          <w:sz w:val="22"/>
          <w:szCs w:val="22"/>
        </w:rPr>
      </w:pPr>
      <w:r w:rsidDel="00000000" w:rsidR="00000000" w:rsidRPr="00000000">
        <w:rPr>
          <w:rtl w:val="0"/>
        </w:rPr>
      </w:r>
    </w:p>
    <w:p w:rsidR="00000000" w:rsidDel="00000000" w:rsidP="00000000" w:rsidRDefault="00000000" w:rsidRPr="00000000" w14:paraId="0000002A">
      <w:pPr>
        <w:rPr/>
      </w:pPr>
      <w:r w:rsidDel="00000000" w:rsidR="00000000" w:rsidRPr="00000000">
        <w:rPr>
          <w:b w:val="1"/>
          <w:bCs w:val="1"/>
          <w:sz w:val="22"/>
          <w:szCs w:val="22"/>
          <w:rtl w:val="0"/>
        </w:rPr>
        <w:t xml:space="preserve">How Coronary Heart Disease is Controlled</w:t>
      </w:r>
      <w:r w:rsidDel="00000000" w:rsidR="00000000" w:rsidRPr="00000000">
        <w:rPr>
          <w:rtl w:val="0"/>
        </w:rPr>
      </w:r>
    </w:p>
    <w:p w:rsidR="00000000" w:rsidDel="00000000" w:rsidP="00000000" w:rsidRDefault="00000000" w:rsidRPr="00000000" w14:paraId="0000002B">
      <w:pPr>
        <w:rPr/>
      </w:pPr>
      <w:r w:rsidDel="00000000" w:rsidR="00000000" w:rsidRPr="00000000">
        <w:rPr>
          <w:b w:val="0"/>
          <w:bCs w:val="0"/>
          <w:sz w:val="22"/>
          <w:szCs w:val="22"/>
          <w:rtl w:val="0"/>
        </w:rPr>
        <w:t xml:space="preserve">The control of CHD involves both preventing the disease from developing and managing the condition after diagnosis. Public health strategies aim to reduce modifiable risk factors while healthcare professionals provide treatments that improve quality of life and reduce complications.</w:t>
      </w:r>
      <w:r w:rsidDel="00000000" w:rsidR="00000000" w:rsidRPr="00000000">
        <w:rPr>
          <w:rtl w:val="0"/>
        </w:rPr>
      </w:r>
    </w:p>
    <w:p w:rsidR="00000000" w:rsidDel="00000000" w:rsidP="00000000" w:rsidRDefault="00000000" w:rsidRPr="00000000" w14:paraId="0000002C">
      <w:pPr>
        <w:rPr/>
      </w:pPr>
      <w:r w:rsidDel="00000000" w:rsidR="00000000" w:rsidRPr="00000000">
        <w:rPr>
          <w:b w:val="0"/>
          <w:bCs w:val="0"/>
          <w:sz w:val="22"/>
          <w:szCs w:val="22"/>
          <w:rtl w:val="0"/>
        </w:rPr>
        <w:t xml:space="preserve">Lifestyle modification is one of the most effective methods of controlling CHD. Patients are encouraged to stop smoking, maintain a healthy weight, eat a balanced diet low in saturated fat, sugar and salt, increase fruit and vegetable intake, exercise regularly and reduce alcohol consumption. These lifestyle changes help lower cholesterol, blood pressure and obesity, which are major risk factors for CHD.</w:t>
      </w:r>
      <w:r w:rsidDel="00000000" w:rsidR="00000000" w:rsidRPr="00000000">
        <w:rPr>
          <w:rtl w:val="0"/>
        </w:rPr>
      </w:r>
    </w:p>
    <w:p w:rsidR="00000000" w:rsidDel="00000000" w:rsidP="00000000" w:rsidRDefault="00000000" w:rsidRPr="00000000" w14:paraId="0000002D">
      <w:pPr>
        <w:rPr/>
      </w:pPr>
      <w:r w:rsidDel="00000000" w:rsidR="00000000" w:rsidRPr="00000000">
        <w:rPr>
          <w:b w:val="0"/>
          <w:bCs w:val="0"/>
          <w:sz w:val="22"/>
          <w:szCs w:val="22"/>
          <w:rtl w:val="0"/>
        </w:rPr>
        <w:t xml:space="preserve">When medication alone is insufficient, medical procedures may be required. Percutaneous coronary intervention (PCI), commonly known as coronary angioplasty, widens narrowed arteries using a balloon and stent. In more severe cases, coronary artery bypass graft (CABG) surgery creates new pathways around blocked arteries, restoring blood flow to the heart muscle.</w:t>
      </w:r>
      <w:r w:rsidDel="00000000" w:rsidR="00000000" w:rsidRPr="00000000">
        <w:rPr>
          <w:rtl w:val="0"/>
        </w:rPr>
      </w:r>
    </w:p>
    <w:p w:rsidR="00000000" w:rsidDel="00000000" w:rsidP="00000000" w:rsidRDefault="00000000" w:rsidRPr="00000000" w14:paraId="0000002E">
      <w:pPr>
        <w:rPr/>
      </w:pPr>
      <w:r w:rsidDel="00000000" w:rsidR="00000000" w:rsidRPr="00000000">
        <w:rPr>
          <w:b w:val="0"/>
          <w:bCs w:val="0"/>
          <w:sz w:val="22"/>
          <w:szCs w:val="22"/>
          <w:rtl w:val="0"/>
        </w:rPr>
        <w:t xml:space="preserve">Public health campaigns also contribute to disease control by educating people about healthy lifestyles and encouraging participation in NHS Health Checks for adults aged 40 to 74 years. These checks identify people at increased risk of cardiovascular disease and provide early interventions before serious complications occur.</w:t>
      </w:r>
      <w:r w:rsidDel="00000000" w:rsidR="00000000" w:rsidRPr="00000000">
        <w:rPr>
          <w:rtl w:val="0"/>
        </w:rPr>
      </w:r>
    </w:p>
    <w:p w:rsidR="00000000" w:rsidDel="00000000" w:rsidP="00000000" w:rsidRDefault="00000000" w:rsidRPr="00000000" w14:paraId="0000002F">
      <w:pPr>
        <w:rPr/>
      </w:pPr>
      <w:r w:rsidDel="00000000" w:rsidR="00000000" w:rsidRPr="00000000">
        <w:rPr>
          <w:b w:val="0"/>
          <w:bCs w:val="0"/>
          <w:sz w:val="22"/>
          <w:szCs w:val="22"/>
          <w:rtl w:val="0"/>
        </w:rPr>
        <w:t xml:space="preserve">Cardiac rehabilitation programmes form another important aspect of disease control. These programmes combine supervised exercise, education, nutritional advise, psychological support and lifestyle counselling to help patients recover after heart attacks or surgery while reducing the risk of future cardiovascular                                                                                                                                                                                                                                                                                                                                                                                                     events.</w:t>
      </w:r>
      <w:r w:rsidDel="00000000" w:rsidR="00000000" w:rsidRPr="00000000">
        <w:rPr>
          <w:rtl w:val="0"/>
        </w:rPr>
      </w:r>
    </w:p>
    <w:p w:rsidR="00000000" w:rsidDel="00000000" w:rsidP="00000000" w:rsidRDefault="00000000" w:rsidRPr="00000000" w14:paraId="00000030">
      <w:pPr>
        <w:rPr>
          <w:b w:val="0"/>
          <w:bCs w:val="0"/>
          <w:sz w:val="22"/>
          <w:szCs w:val="22"/>
        </w:rPr>
      </w:pPr>
      <w:r w:rsidDel="00000000" w:rsidR="00000000" w:rsidRPr="00000000">
        <w:rPr>
          <w:rtl w:val="0"/>
        </w:rPr>
      </w:r>
    </w:p>
    <w:p w:rsidR="00000000" w:rsidDel="00000000" w:rsidP="00000000" w:rsidRDefault="00000000" w:rsidRPr="00000000" w14:paraId="00000031">
      <w:pPr>
        <w:rPr/>
      </w:pPr>
      <w:r w:rsidDel="00000000" w:rsidR="00000000" w:rsidRPr="00000000">
        <w:rPr>
          <w:b w:val="1"/>
          <w:bCs w:val="1"/>
          <w:sz w:val="22"/>
          <w:szCs w:val="22"/>
          <w:rtl w:val="0"/>
        </w:rPr>
        <w:t xml:space="preserve">Consequences of Coronary Heart Disease on people in the Community</w:t>
      </w:r>
      <w:r w:rsidDel="00000000" w:rsidR="00000000" w:rsidRPr="00000000">
        <w:rPr>
          <w:rtl w:val="0"/>
        </w:rPr>
      </w:r>
    </w:p>
    <w:p w:rsidR="00000000" w:rsidDel="00000000" w:rsidP="00000000" w:rsidRDefault="00000000" w:rsidRPr="00000000" w14:paraId="00000032">
      <w:pPr>
        <w:rPr/>
      </w:pPr>
      <w:r w:rsidDel="00000000" w:rsidR="00000000" w:rsidRPr="00000000">
        <w:rPr>
          <w:b w:val="0"/>
          <w:bCs w:val="0"/>
          <w:sz w:val="22"/>
          <w:szCs w:val="22"/>
          <w:rtl w:val="0"/>
        </w:rPr>
        <w:t xml:space="preserve">Coronary heart disease has significant physical, psychological, social and economic consequences that extend beyond the individual to families, employers and healthcare services. </w:t>
      </w:r>
      <w:r w:rsidDel="00000000" w:rsidR="00000000" w:rsidRPr="00000000">
        <w:rPr>
          <w:rtl w:val="0"/>
        </w:rPr>
      </w:r>
    </w:p>
    <w:p w:rsidR="00000000" w:rsidDel="00000000" w:rsidP="00000000" w:rsidRDefault="00000000" w:rsidRPr="00000000" w14:paraId="00000033">
      <w:pPr>
        <w:rPr/>
      </w:pPr>
      <w:r w:rsidDel="00000000" w:rsidR="00000000" w:rsidRPr="00000000">
        <w:rPr>
          <w:b w:val="0"/>
          <w:bCs w:val="0"/>
          <w:sz w:val="22"/>
          <w:szCs w:val="22"/>
          <w:rtl w:val="0"/>
        </w:rPr>
        <w:t xml:space="preserve">Physically, CHD can cause chronic chest pain (angina), breathlessness, fatigue and reduced mobility. Individuals may struggle with daily activities, limiting their independence and reducing their quality of life. Severe complications such as heart attacks, heart failure and sudden cardiac death contribute to disability and premature mortality.</w:t>
      </w:r>
      <w:r w:rsidDel="00000000" w:rsidR="00000000" w:rsidRPr="00000000">
        <w:rPr>
          <w:rtl w:val="0"/>
        </w:rPr>
      </w:r>
    </w:p>
    <w:p w:rsidR="00000000" w:rsidDel="00000000" w:rsidP="00000000" w:rsidRDefault="00000000" w:rsidRPr="00000000" w14:paraId="00000034">
      <w:pPr>
        <w:rPr/>
      </w:pPr>
      <w:r w:rsidDel="00000000" w:rsidR="00000000" w:rsidRPr="00000000">
        <w:rPr>
          <w:b w:val="0"/>
          <w:bCs w:val="0"/>
          <w:sz w:val="22"/>
          <w:szCs w:val="22"/>
          <w:rtl w:val="0"/>
        </w:rPr>
        <w:t xml:space="preserve">Psychologically, many people experience anxiety, depression and fear following a diagnosis or heart attack. Patients may become worried about another cardiac event, leading to reduced confidence and social withdrawal. Mental health problems can also reduce adherence to medication and lifestyle recommendations, making disease management more difficult.     </w:t>
      </w:r>
      <w:r w:rsidDel="00000000" w:rsidR="00000000" w:rsidRPr="00000000">
        <w:rPr>
          <w:rtl w:val="0"/>
        </w:rPr>
      </w:r>
    </w:p>
    <w:p w:rsidR="00000000" w:rsidDel="00000000" w:rsidP="00000000" w:rsidRDefault="00000000" w:rsidRPr="00000000" w14:paraId="00000035">
      <w:pPr>
        <w:rPr/>
      </w:pPr>
      <w:r w:rsidDel="00000000" w:rsidR="00000000" w:rsidRPr="00000000">
        <w:rPr>
          <w:b w:val="0"/>
          <w:bCs w:val="0"/>
          <w:sz w:val="22"/>
          <w:szCs w:val="22"/>
          <w:rtl w:val="0"/>
        </w:rPr>
        <w:t xml:space="preserve">Socially, CHD may affect relationships and family life. Some individuals become dependent on relatives for assistance with daily activities, increasing the emotional and financial burden on caregivers. Reduced physical ability may limit participation in work, leisure activities and community events, leading to isolation.</w:t>
      </w:r>
      <w:r w:rsidDel="00000000" w:rsidR="00000000" w:rsidRPr="00000000">
        <w:rPr>
          <w:rtl w:val="0"/>
        </w:rPr>
      </w:r>
    </w:p>
    <w:p w:rsidR="00000000" w:rsidDel="00000000" w:rsidP="00000000" w:rsidRDefault="00000000" w:rsidRPr="00000000" w14:paraId="00000036">
      <w:pPr>
        <w:rPr/>
      </w:pPr>
      <w:r w:rsidDel="00000000" w:rsidR="00000000" w:rsidRPr="00000000">
        <w:rPr>
          <w:b w:val="0"/>
          <w:bCs w:val="0"/>
          <w:sz w:val="22"/>
          <w:szCs w:val="22"/>
          <w:rtl w:val="0"/>
        </w:rPr>
        <w:t xml:space="preserve">Economically, CHD places a considerable burden on both individuals and society. Many people require frequent GP appointments, hospital admissions, medications and long-term follow-up care. Some patients are unable to continue working due to ill health, resulting in reduced household income and increased reliance on welfare benefits. Employers may also experience reduced productivity due to sickness absence.</w:t>
      </w:r>
      <w:r w:rsidDel="00000000" w:rsidR="00000000" w:rsidRPr="00000000">
        <w:rPr>
          <w:rtl w:val="0"/>
        </w:rPr>
      </w:r>
    </w:p>
    <w:p w:rsidR="00000000" w:rsidDel="00000000" w:rsidP="00000000" w:rsidRDefault="00000000" w:rsidRPr="00000000" w14:paraId="00000037">
      <w:pPr>
        <w:rPr/>
      </w:pPr>
      <w:r w:rsidDel="00000000" w:rsidR="00000000" w:rsidRPr="00000000">
        <w:rPr>
          <w:b w:val="0"/>
          <w:bCs w:val="0"/>
          <w:sz w:val="22"/>
          <w:szCs w:val="22"/>
          <w:rtl w:val="0"/>
        </w:rPr>
        <w:t xml:space="preserve">At a community level, CHD contributes significantly to NHS expenditure through emergency treatment, surgery, rehabilitation and long-term disease management. Health inequalities also exist, with people living in deprived areas experiencing higher rates of CHD due to factors such as smoking, unhealthy diets, limited access to healthcare and socioeconomic disadvantage. Addressing these inequalities remains a key priority in public health.</w:t>
      </w:r>
      <w:r w:rsidDel="00000000" w:rsidR="00000000" w:rsidRPr="00000000">
        <w:rPr>
          <w:rtl w:val="0"/>
        </w:rPr>
      </w:r>
    </w:p>
    <w:p w:rsidR="00000000" w:rsidDel="00000000" w:rsidP="00000000" w:rsidRDefault="00000000" w:rsidRPr="00000000" w14:paraId="00000038">
      <w:pPr>
        <w:rPr>
          <w:b w:val="0"/>
          <w:bCs w:val="0"/>
          <w:sz w:val="22"/>
          <w:szCs w:val="22"/>
        </w:rPr>
      </w:pPr>
      <w:r w:rsidDel="00000000" w:rsidR="00000000" w:rsidRPr="00000000">
        <w:rPr>
          <w:rtl w:val="0"/>
        </w:rPr>
      </w:r>
    </w:p>
    <w:p w:rsidR="00000000" w:rsidDel="00000000" w:rsidP="00000000" w:rsidRDefault="00000000" w:rsidRPr="00000000" w14:paraId="00000039">
      <w:pPr>
        <w:rPr/>
      </w:pPr>
      <w:r w:rsidDel="00000000" w:rsidR="00000000" w:rsidRPr="00000000">
        <w:rPr>
          <w:b w:val="1"/>
          <w:bCs w:val="1"/>
          <w:sz w:val="22"/>
          <w:szCs w:val="22"/>
          <w:rtl w:val="0"/>
        </w:rPr>
        <w:t xml:space="preserve">Health and Social Care Support Services for Individuals with Coronary Heart Disease</w:t>
      </w:r>
      <w:r w:rsidDel="00000000" w:rsidR="00000000" w:rsidRPr="00000000">
        <w:rPr>
          <w:rtl w:val="0"/>
        </w:rPr>
      </w:r>
    </w:p>
    <w:p w:rsidR="00000000" w:rsidDel="00000000" w:rsidP="00000000" w:rsidRDefault="00000000" w:rsidRPr="00000000" w14:paraId="0000003A">
      <w:pPr>
        <w:rPr/>
      </w:pPr>
      <w:r w:rsidDel="00000000" w:rsidR="00000000" w:rsidRPr="00000000">
        <w:rPr>
          <w:b w:val="0"/>
          <w:bCs w:val="0"/>
          <w:sz w:val="22"/>
          <w:szCs w:val="22"/>
          <w:rtl w:val="0"/>
        </w:rPr>
        <w:t xml:space="preserve">Effective Management of CHD requires coordinated care involving a multidisciplinary team of healthcare professionals and community support services.</w:t>
      </w:r>
      <w:r w:rsidDel="00000000" w:rsidR="00000000" w:rsidRPr="00000000">
        <w:rPr>
          <w:rtl w:val="0"/>
        </w:rPr>
      </w:r>
    </w:p>
    <w:p w:rsidR="00000000" w:rsidDel="00000000" w:rsidP="00000000" w:rsidRDefault="00000000" w:rsidRPr="00000000" w14:paraId="0000003B">
      <w:pPr>
        <w:rPr/>
      </w:pPr>
      <w:r w:rsidDel="00000000" w:rsidR="00000000" w:rsidRPr="00000000">
        <w:rPr>
          <w:b w:val="0"/>
          <w:bCs w:val="0"/>
          <w:sz w:val="22"/>
          <w:szCs w:val="22"/>
          <w:rtl w:val="0"/>
        </w:rPr>
        <w:t xml:space="preserve">General practitioners (GPs) play a central role by dragonising CHD, prescribing medication, monitoring cardiovascular risk factors and coordinating referrals to specialist services. Cardiologists provide expert assessment, diagnostic investigations and bypass surgery.</w:t>
      </w:r>
      <w:r w:rsidDel="00000000" w:rsidR="00000000" w:rsidRPr="00000000">
        <w:rPr>
          <w:rtl w:val="0"/>
        </w:rPr>
      </w:r>
    </w:p>
    <w:p w:rsidR="00000000" w:rsidDel="00000000" w:rsidP="00000000" w:rsidRDefault="00000000" w:rsidRPr="00000000" w14:paraId="0000003C">
      <w:pPr>
        <w:rPr/>
      </w:pPr>
      <w:r w:rsidDel="00000000" w:rsidR="00000000" w:rsidRPr="00000000">
        <w:rPr>
          <w:b w:val="0"/>
          <w:bCs w:val="0"/>
          <w:sz w:val="22"/>
          <w:szCs w:val="22"/>
          <w:rtl w:val="0"/>
        </w:rPr>
        <w:t xml:space="preserve">Cardiac specialist nurses educate patients about medication, symptom management and lifestyle changes while providing ongoing support following hospital discharge. Dietitians help individuals adopt heart-healthy eating habits that reduce cholesterol and improve cardiovascular health. Physiotherapists supervise cardiac rehabilitation programmes that improve physical fitness and confidence after cardiac events.</w:t>
      </w:r>
      <w:r w:rsidDel="00000000" w:rsidR="00000000" w:rsidRPr="00000000">
        <w:rPr>
          <w:rtl w:val="0"/>
        </w:rPr>
      </w:r>
    </w:p>
    <w:p w:rsidR="00000000" w:rsidDel="00000000" w:rsidP="00000000" w:rsidRDefault="00000000" w:rsidRPr="00000000" w14:paraId="0000003D">
      <w:pPr>
        <w:rPr/>
      </w:pPr>
      <w:r w:rsidDel="00000000" w:rsidR="00000000" w:rsidRPr="00000000">
        <w:rPr>
          <w:b w:val="0"/>
          <w:bCs w:val="0"/>
          <w:sz w:val="22"/>
          <w:szCs w:val="22"/>
          <w:rtl w:val="0"/>
        </w:rPr>
        <w:t xml:space="preserve">Pharmacists also contribute by reviewing medications, promoting adherence and advising patients about possible side effects. Mental Health professionals, including psychologists and counsellors, provide emotional support for patients experiencing anxiety or depression associated with their condition.</w:t>
      </w:r>
      <w:r w:rsidDel="00000000" w:rsidR="00000000" w:rsidRPr="00000000">
        <w:rPr>
          <w:rtl w:val="0"/>
        </w:rPr>
      </w:r>
    </w:p>
    <w:p w:rsidR="00000000" w:rsidDel="00000000" w:rsidP="00000000" w:rsidRDefault="00000000" w:rsidRPr="00000000" w14:paraId="0000003E">
      <w:pPr>
        <w:rPr/>
      </w:pPr>
      <w:r w:rsidDel="00000000" w:rsidR="00000000" w:rsidRPr="00000000">
        <w:rPr>
          <w:b w:val="0"/>
          <w:bCs w:val="0"/>
          <w:sz w:val="22"/>
          <w:szCs w:val="22"/>
          <w:rtl w:val="0"/>
        </w:rPr>
        <w:t xml:space="preserve">Social care services support individuals whose physical limitations affect daily living. Home care services, occupational therapists and community support workers help people maintain independence and safely manage everyday activities. Family carers may also receive assessments and practical support through local authorities.</w:t>
      </w:r>
      <w:r w:rsidDel="00000000" w:rsidR="00000000" w:rsidRPr="00000000">
        <w:rPr>
          <w:rtl w:val="0"/>
        </w:rPr>
      </w:r>
    </w:p>
    <w:p w:rsidR="00000000" w:rsidDel="00000000" w:rsidP="00000000" w:rsidRDefault="00000000" w:rsidRPr="00000000" w14:paraId="0000003F">
      <w:pPr>
        <w:rPr/>
      </w:pPr>
      <w:r w:rsidDel="00000000" w:rsidR="00000000" w:rsidRPr="00000000">
        <w:rPr>
          <w:b w:val="0"/>
          <w:bCs w:val="0"/>
          <w:sz w:val="22"/>
          <w:szCs w:val="22"/>
          <w:rtl w:val="0"/>
        </w:rPr>
        <w:t xml:space="preserve">Voluntary organisations such as the British Heart Foundation provide education, telephone support, online information, patient groups and fundraising for research. Community exercise programmes and local support groups encourage long-term healthy lifestyle changes while reducing social isolation.</w:t>
      </w:r>
      <w:r w:rsidDel="00000000" w:rsidR="00000000" w:rsidRPr="00000000">
        <w:rPr>
          <w:rtl w:val="0"/>
        </w:rPr>
      </w:r>
    </w:p>
    <w:p w:rsidR="00000000" w:rsidDel="00000000" w:rsidP="00000000" w:rsidRDefault="00000000" w:rsidRPr="00000000" w14:paraId="00000040">
      <w:pPr>
        <w:rPr/>
      </w:pPr>
      <w:r w:rsidDel="00000000" w:rsidR="00000000" w:rsidRPr="00000000">
        <w:rPr>
          <w:b w:val="0"/>
          <w:bCs w:val="0"/>
          <w:sz w:val="22"/>
          <w:szCs w:val="22"/>
          <w:rtl w:val="0"/>
        </w:rPr>
        <w:t xml:space="preserve">Health promotion initiatives delivered through schools, workplaces and local communities encourage healthier diets, smoking cessation and increased physical activity. These programmes aim to reduce the incidence of CHD by addressing preventable risk factors before disease develops.</w:t>
      </w:r>
      <w:r w:rsidDel="00000000" w:rsidR="00000000" w:rsidRPr="00000000">
        <w:rPr>
          <w:rtl w:val="0"/>
        </w:rPr>
      </w:r>
    </w:p>
    <w:p w:rsidR="00000000" w:rsidDel="00000000" w:rsidP="00000000" w:rsidRDefault="00000000" w:rsidRPr="00000000" w14:paraId="00000041">
      <w:pPr>
        <w:rPr>
          <w:sz w:val="22"/>
          <w:szCs w:val="22"/>
        </w:rPr>
      </w:pPr>
      <w:r w:rsidDel="00000000" w:rsidR="00000000" w:rsidRPr="00000000">
        <w:rPr>
          <w:sz w:val="22"/>
          <w:szCs w:val="22"/>
          <w:rtl w:val="0"/>
        </w:rPr>
        <w:t xml:space="preserve">Overall, effective collaboration between healthcare professionals, social care providers, voluntary organizations and public health services ensures that individuals living with CHD receive comprehensive, person-centered care that supports both physical and emotional wellbeing.</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b w:val="1"/>
          <w:bCs w:val="1"/>
          <w:rtl w:val="0"/>
        </w:rPr>
        <w:t xml:space="preserve">Conclusion  </w:t>
      </w:r>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sz w:val="22"/>
          <w:szCs w:val="22"/>
          <w:rtl w:val="0"/>
        </w:rPr>
        <w:t xml:space="preserve">In conclusion, coronary heart disease (CHD) remains one of the leading causes of illness and death worldwide and continues to be a major public health concern in the United Kingdom. This report has shown that CHD develops when the coronary arteries become narrowed due to a build-up of fatty deposits, reducing blood flow to the heart. Effective monitoring through epidemiological surveillance, routine health checks, diagnostic testing and risk assessment tools enable early detection</w:t>
      </w:r>
      <w:r w:rsidDel="00000000" w:rsidR="00000000" w:rsidRPr="00000000">
        <w:rPr>
          <w:rtl w:val="0"/>
        </w:rPr>
        <w:t xml:space="preserve"> and </w:t>
      </w:r>
      <w:r w:rsidDel="00000000" w:rsidR="00000000" w:rsidRPr="00000000">
        <w:rPr>
          <w:sz w:val="22"/>
          <w:szCs w:val="22"/>
          <w:rtl w:val="0"/>
        </w:rPr>
        <w:t xml:space="preserve">supports disease management.</w:t>
      </w:r>
      <w:r w:rsidDel="00000000" w:rsidR="00000000" w:rsidRPr="00000000">
        <w:rPr>
          <w:rtl w:val="0"/>
        </w:rPr>
        <w:t xml:space="preserve"> </w:t>
      </w:r>
      <w:r w:rsidDel="00000000" w:rsidR="00000000" w:rsidRPr="00000000">
        <w:rPr>
          <w:sz w:val="22"/>
          <w:szCs w:val="22"/>
          <w:rtl w:val="0"/>
        </w:rPr>
        <w:t xml:space="preserve">Although CHD cannot always be cured, it can be effectively controlled through healthy lifestyle changes, medication, surgical interventions, and cardiac rehabilitation. The condition has significant physical, psychological, social, and economic consequences for individuals, families, and communities, highlighting the importance of comprehensive health and social care support. A multidisciplinary approach involving healthcare professionals, community services, and voluntary organizations is essential to improve patient outcomes, reduce health inequalities, and promote healthier lifestyles. Continued public health initiatives and early intervention are vital in reducing the burden of CHD.</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                                                                                                                                                                                                                                                                                                                                                                                                                                                                                                                                                                                                                             </w:t>
      </w:r>
    </w:p>
    <w:p w:rsidR="00000000" w:rsidDel="00000000" w:rsidP="00000000" w:rsidRDefault="00000000" w:rsidRPr="00000000" w14:paraId="00000046">
      <w:pPr>
        <w:rPr/>
      </w:pPr>
      <w:r w:rsidDel="00000000" w:rsidR="00000000" w:rsidRPr="00000000">
        <w:rPr>
          <w:b w:val="0"/>
          <w:bCs w:val="0"/>
          <w:sz w:val="22"/>
          <w:szCs w:val="22"/>
          <w:rtl w:val="0"/>
        </w:rPr>
        <w:t xml:space="preserve">                                                                                                                               </w:t>
      </w:r>
      <w:r w:rsidDel="00000000" w:rsidR="00000000" w:rsidRPr="00000000">
        <w:rPr>
          <w:rtl w:val="0"/>
        </w:rPr>
      </w:r>
    </w:p>
    <w:p w:rsidR="00000000" w:rsidDel="00000000" w:rsidP="00000000" w:rsidRDefault="00000000" w:rsidRPr="00000000" w14:paraId="00000047">
      <w:pPr>
        <w:bidi w:val="1"/>
        <w:rPr/>
      </w:pPr>
      <w:r w:rsidDel="00000000" w:rsidR="00000000" w:rsidRPr="00000000">
        <w:rPr>
          <w:b w:val="0"/>
          <w:bCs w:val="0"/>
          <w:sz w:val="22"/>
          <w:szCs w:val="22"/>
          <w:rtl w:val="0"/>
        </w:rPr>
        <w:t xml:space="preserve">                                                                                                                                                                                                                                                                                                                                                                        </w:t>
      </w:r>
      <w:r w:rsidDel="00000000" w:rsidR="00000000" w:rsidRPr="00000000">
        <w:rPr>
          <w:rtl w:val="0"/>
        </w:rPr>
      </w:r>
    </w:p>
    <w:p w:rsidR="00000000" w:rsidDel="00000000" w:rsidP="00000000" w:rsidRDefault="00000000" w:rsidRPr="00000000" w14:paraId="00000048">
      <w:pPr>
        <w:rPr>
          <w:b w:val="0"/>
          <w:bCs w:val="0"/>
          <w:sz w:val="22"/>
          <w:szCs w:val="22"/>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rPr>
          <w:b w:val="0"/>
          <w:bCs w:val="0"/>
          <w:sz w:val="22"/>
          <w:szCs w:val="22"/>
        </w:rPr>
      </w:pPr>
      <w:r w:rsidDel="00000000" w:rsidR="00000000" w:rsidRPr="00000000">
        <w:rPr>
          <w:rtl w:val="0"/>
        </w:rPr>
      </w:r>
    </w:p>
    <w:p w:rsidR="00000000" w:rsidDel="00000000" w:rsidP="00000000" w:rsidRDefault="00000000" w:rsidRPr="00000000" w14:paraId="0000004B">
      <w:pPr>
        <w:rPr/>
      </w:pP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4C">
      <w:pPr>
        <w:rPr>
          <w:b w:val="1"/>
          <w:bCs w:val="1"/>
        </w:rPr>
      </w:pPr>
      <w:r w:rsidDel="00000000" w:rsidR="00000000" w:rsidRPr="00000000">
        <w:rPr>
          <w:rtl w:val="0"/>
        </w:rPr>
      </w:r>
    </w:p>
    <w:p w:rsidR="00000000" w:rsidDel="00000000" w:rsidP="00000000" w:rsidRDefault="00000000" w:rsidRPr="00000000" w14:paraId="0000004D">
      <w:pPr>
        <w:rPr>
          <w:b w:val="1"/>
          <w:bCs w:val="1"/>
          <w:sz w:val="23"/>
          <w:szCs w:val="23"/>
        </w:rPr>
      </w:pPr>
      <w:r w:rsidDel="00000000" w:rsidR="00000000" w:rsidRPr="00000000">
        <w:rPr>
          <w:rtl w:val="0"/>
        </w:rPr>
      </w:r>
    </w:p>
    <w:p w:rsidR="00000000" w:rsidDel="00000000" w:rsidP="00000000" w:rsidRDefault="00000000" w:rsidRPr="00000000" w14:paraId="0000004E">
      <w:pPr>
        <w:rPr>
          <w:b w:val="1"/>
          <w:bCs w:val="1"/>
        </w:rPr>
      </w:pPr>
      <w:r w:rsidDel="00000000" w:rsidR="00000000" w:rsidRPr="00000000">
        <w:rPr>
          <w:rtl w:val="0"/>
        </w:rPr>
      </w:r>
    </w:p>
    <w:p w:rsidR="00000000" w:rsidDel="00000000" w:rsidP="00000000" w:rsidRDefault="00000000" w:rsidRPr="00000000" w14:paraId="0000004F">
      <w:pPr>
        <w:rPr>
          <w:b w:val="1"/>
          <w:bCs w:val="1"/>
        </w:rPr>
      </w:pPr>
      <w:r w:rsidDel="00000000" w:rsidR="00000000" w:rsidRPr="00000000">
        <w:rPr>
          <w:rtl w:val="0"/>
        </w:rPr>
      </w:r>
    </w:p>
    <w:p w:rsidR="00000000" w:rsidDel="00000000" w:rsidP="00000000" w:rsidRDefault="00000000" w:rsidRPr="00000000" w14:paraId="00000050">
      <w:pPr>
        <w:rPr/>
      </w:pPr>
      <w:r w:rsidDel="00000000" w:rsidR="00000000" w:rsidRPr="00000000">
        <w:rPr>
          <w:b w:val="1"/>
          <w:bCs w:val="1"/>
          <w:rtl w:val="0"/>
        </w:rPr>
        <w:t xml:space="preserve">Referencing List </w:t>
      </w:r>
      <w:r w:rsidDel="00000000" w:rsidR="00000000" w:rsidRPr="00000000">
        <w:rPr>
          <w:rtl w:val="0"/>
        </w:rPr>
      </w:r>
    </w:p>
    <w:p w:rsidR="00000000" w:rsidDel="00000000" w:rsidP="00000000" w:rsidRDefault="00000000" w:rsidRPr="00000000" w14:paraId="00000051">
      <w:pPr>
        <w:rPr/>
      </w:pPr>
      <w:r w:rsidDel="00000000" w:rsidR="00000000" w:rsidRPr="00000000">
        <w:rPr>
          <w:b w:val="0"/>
          <w:bCs w:val="0"/>
          <w:sz w:val="22"/>
          <w:szCs w:val="22"/>
          <w:rtl w:val="0"/>
        </w:rPr>
        <w:t xml:space="preserve">British Heart Foundation (2024) </w:t>
      </w:r>
      <w:r w:rsidDel="00000000" w:rsidR="00000000" w:rsidRPr="00000000">
        <w:rPr>
          <w:b w:val="0"/>
          <w:bCs w:val="0"/>
          <w:i w:val="1"/>
          <w:iCs w:val="1"/>
          <w:sz w:val="22"/>
          <w:szCs w:val="22"/>
          <w:rtl w:val="0"/>
        </w:rPr>
        <w:t xml:space="preserve">Heart statistics.</w:t>
      </w:r>
      <w:r w:rsidDel="00000000" w:rsidR="00000000" w:rsidRPr="00000000">
        <w:rPr>
          <w:rtl w:val="0"/>
        </w:rPr>
      </w:r>
    </w:p>
    <w:p w:rsidR="00000000" w:rsidDel="00000000" w:rsidP="00000000" w:rsidRDefault="00000000" w:rsidRPr="00000000" w14:paraId="00000052">
      <w:pPr>
        <w:rPr/>
      </w:pPr>
      <w:r w:rsidDel="00000000" w:rsidR="00000000" w:rsidRPr="00000000">
        <w:rPr>
          <w:b w:val="0"/>
          <w:bCs w:val="0"/>
          <w:sz w:val="22"/>
          <w:szCs w:val="22"/>
          <w:rtl w:val="0"/>
        </w:rPr>
        <w:t xml:space="preserve">Available at: </w:t>
      </w:r>
      <w:hyperlink r:id="rId7">
        <w:r w:rsidDel="00000000" w:rsidR="00000000" w:rsidRPr="00000000">
          <w:rPr>
            <w:b w:val="0"/>
            <w:bCs w:val="0"/>
            <w:color w:val="467886"/>
            <w:u w:val="single"/>
            <w:rtl w:val="0"/>
          </w:rPr>
          <w:t xml:space="preserve">https://www.bhf.org.uk/what-we-do/our-research/heart-statistics</w:t>
        </w:r>
      </w:hyperlink>
      <w:r w:rsidDel="00000000" w:rsidR="00000000" w:rsidRPr="00000000">
        <w:rPr>
          <w:rtl w:val="0"/>
        </w:rPr>
      </w:r>
    </w:p>
    <w:p w:rsidR="00000000" w:rsidDel="00000000" w:rsidP="00000000" w:rsidRDefault="00000000" w:rsidRPr="00000000" w14:paraId="00000053">
      <w:pPr>
        <w:rPr/>
      </w:pPr>
      <w:r w:rsidDel="00000000" w:rsidR="00000000" w:rsidRPr="00000000">
        <w:rPr>
          <w:b w:val="0"/>
          <w:bCs w:val="0"/>
          <w:sz w:val="22"/>
          <w:szCs w:val="22"/>
          <w:rtl w:val="0"/>
        </w:rPr>
        <w:t xml:space="preserve">(Accessed: 15 July 2026).</w:t>
      </w:r>
      <w:r w:rsidDel="00000000" w:rsidR="00000000" w:rsidRPr="00000000">
        <w:rPr>
          <w:rtl w:val="0"/>
        </w:rPr>
      </w:r>
    </w:p>
    <w:p w:rsidR="00000000" w:rsidDel="00000000" w:rsidP="00000000" w:rsidRDefault="00000000" w:rsidRPr="00000000" w14:paraId="00000054">
      <w:pPr>
        <w:rPr>
          <w:b w:val="0"/>
          <w:bCs w:val="0"/>
          <w:sz w:val="22"/>
          <w:szCs w:val="22"/>
        </w:rPr>
      </w:pPr>
      <w:r w:rsidDel="00000000" w:rsidR="00000000" w:rsidRPr="00000000">
        <w:rPr>
          <w:rtl w:val="0"/>
        </w:rPr>
      </w:r>
    </w:p>
    <w:p w:rsidR="00000000" w:rsidDel="00000000" w:rsidP="00000000" w:rsidRDefault="00000000" w:rsidRPr="00000000" w14:paraId="00000055">
      <w:pPr>
        <w:rPr/>
      </w:pPr>
      <w:r w:rsidDel="00000000" w:rsidR="00000000" w:rsidRPr="00000000">
        <w:rPr>
          <w:b w:val="0"/>
          <w:bCs w:val="0"/>
          <w:sz w:val="22"/>
          <w:szCs w:val="22"/>
          <w:rtl w:val="0"/>
        </w:rPr>
        <w:t xml:space="preserve">National Institute for Health and Care Excellence (NICE) (2023) Cardiovascular disease: </w:t>
      </w:r>
      <w:r w:rsidDel="00000000" w:rsidR="00000000" w:rsidRPr="00000000">
        <w:rPr>
          <w:b w:val="0"/>
          <w:bCs w:val="0"/>
          <w:i w:val="1"/>
          <w:iCs w:val="1"/>
          <w:sz w:val="22"/>
          <w:szCs w:val="22"/>
          <w:rtl w:val="0"/>
        </w:rPr>
        <w:t xml:space="preserve">risk assessment and reduction, including lipid modification</w:t>
      </w:r>
      <w:r w:rsidDel="00000000" w:rsidR="00000000" w:rsidRPr="00000000">
        <w:rPr>
          <w:b w:val="0"/>
          <w:bCs w:val="0"/>
          <w:sz w:val="22"/>
          <w:szCs w:val="22"/>
          <w:rtl w:val="0"/>
        </w:rPr>
        <w:t xml:space="preserve"> (NG238). Available at: </w:t>
      </w:r>
      <w:hyperlink r:id="rId8">
        <w:r w:rsidDel="00000000" w:rsidR="00000000" w:rsidRPr="00000000">
          <w:rPr>
            <w:b w:val="0"/>
            <w:bCs w:val="0"/>
            <w:color w:val="467886"/>
            <w:u w:val="single"/>
            <w:rtl w:val="0"/>
          </w:rPr>
          <w:t xml:space="preserve">https://www.nice.org.uk/guidance/ng238</w:t>
        </w:r>
      </w:hyperlink>
      <w:r w:rsidDel="00000000" w:rsidR="00000000" w:rsidRPr="00000000">
        <w:rPr>
          <w:rtl w:val="0"/>
        </w:rPr>
      </w:r>
    </w:p>
    <w:p w:rsidR="00000000" w:rsidDel="00000000" w:rsidP="00000000" w:rsidRDefault="00000000" w:rsidRPr="00000000" w14:paraId="00000056">
      <w:pPr>
        <w:rPr/>
      </w:pPr>
      <w:r w:rsidDel="00000000" w:rsidR="00000000" w:rsidRPr="00000000">
        <w:rPr>
          <w:b w:val="0"/>
          <w:bCs w:val="0"/>
          <w:sz w:val="22"/>
          <w:szCs w:val="22"/>
          <w:rtl w:val="0"/>
        </w:rPr>
        <w:t xml:space="preserve">(Accessed: 15 July 2026).</w:t>
      </w:r>
      <w:r w:rsidDel="00000000" w:rsidR="00000000" w:rsidRPr="00000000">
        <w:rPr>
          <w:rtl w:val="0"/>
        </w:rPr>
      </w:r>
    </w:p>
    <w:p w:rsidR="00000000" w:rsidDel="00000000" w:rsidP="00000000" w:rsidRDefault="00000000" w:rsidRPr="00000000" w14:paraId="00000057">
      <w:pPr>
        <w:rPr>
          <w:b w:val="0"/>
          <w:bCs w:val="0"/>
          <w:sz w:val="22"/>
          <w:szCs w:val="22"/>
        </w:rPr>
      </w:pPr>
      <w:r w:rsidDel="00000000" w:rsidR="00000000" w:rsidRPr="00000000">
        <w:rPr>
          <w:rtl w:val="0"/>
        </w:rPr>
      </w:r>
    </w:p>
    <w:p w:rsidR="00000000" w:rsidDel="00000000" w:rsidP="00000000" w:rsidRDefault="00000000" w:rsidRPr="00000000" w14:paraId="00000058">
      <w:pPr>
        <w:rPr/>
      </w:pPr>
      <w:r w:rsidDel="00000000" w:rsidR="00000000" w:rsidRPr="00000000">
        <w:rPr>
          <w:b w:val="0"/>
          <w:bCs w:val="0"/>
          <w:sz w:val="22"/>
          <w:szCs w:val="22"/>
          <w:rtl w:val="0"/>
        </w:rPr>
        <w:t xml:space="preserve">National Institute for Health and Care Excellence (NICE) (2023) </w:t>
      </w:r>
      <w:r w:rsidDel="00000000" w:rsidR="00000000" w:rsidRPr="00000000">
        <w:rPr>
          <w:b w:val="0"/>
          <w:bCs w:val="0"/>
          <w:i w:val="1"/>
          <w:iCs w:val="1"/>
          <w:sz w:val="22"/>
          <w:szCs w:val="22"/>
          <w:rtl w:val="0"/>
        </w:rPr>
        <w:t xml:space="preserve">Cardiovascular disease prevention. </w:t>
      </w:r>
      <w:r w:rsidDel="00000000" w:rsidR="00000000" w:rsidRPr="00000000">
        <w:rPr>
          <w:b w:val="0"/>
          <w:bCs w:val="0"/>
          <w:i w:val="0"/>
          <w:iCs w:val="0"/>
          <w:sz w:val="22"/>
          <w:szCs w:val="22"/>
          <w:rtl w:val="0"/>
        </w:rPr>
        <w:t xml:space="preserve">Available at: </w:t>
      </w:r>
      <w:hyperlink r:id="rId9">
        <w:r w:rsidDel="00000000" w:rsidR="00000000" w:rsidRPr="00000000">
          <w:rPr>
            <w:b w:val="0"/>
            <w:bCs w:val="0"/>
            <w:i w:val="0"/>
            <w:iCs w:val="0"/>
            <w:color w:val="467886"/>
            <w:u w:val="single"/>
            <w:rtl w:val="0"/>
          </w:rPr>
          <w:t xml:space="preserve">https://www.nice.org.uk</w:t>
        </w:r>
      </w:hyperlink>
      <w:r w:rsidDel="00000000" w:rsidR="00000000" w:rsidRPr="00000000">
        <w:rPr>
          <w:rtl w:val="0"/>
        </w:rPr>
      </w:r>
    </w:p>
    <w:p w:rsidR="00000000" w:rsidDel="00000000" w:rsidP="00000000" w:rsidRDefault="00000000" w:rsidRPr="00000000" w14:paraId="00000059">
      <w:pPr>
        <w:rPr/>
      </w:pPr>
      <w:r w:rsidDel="00000000" w:rsidR="00000000" w:rsidRPr="00000000">
        <w:rPr>
          <w:b w:val="0"/>
          <w:bCs w:val="0"/>
          <w:i w:val="0"/>
          <w:iCs w:val="0"/>
          <w:sz w:val="22"/>
          <w:szCs w:val="22"/>
          <w:rtl w:val="0"/>
        </w:rPr>
        <w:t xml:space="preserve">(Accessed: 16 July 2026).</w:t>
      </w:r>
      <w:r w:rsidDel="00000000" w:rsidR="00000000" w:rsidRPr="00000000">
        <w:rPr>
          <w:rtl w:val="0"/>
        </w:rPr>
      </w:r>
    </w:p>
    <w:p w:rsidR="00000000" w:rsidDel="00000000" w:rsidP="00000000" w:rsidRDefault="00000000" w:rsidRPr="00000000" w14:paraId="0000005A">
      <w:pPr>
        <w:rPr>
          <w:b w:val="0"/>
          <w:bCs w:val="0"/>
          <w:i w:val="0"/>
          <w:iCs w:val="0"/>
          <w:sz w:val="22"/>
          <w:szCs w:val="22"/>
        </w:rPr>
      </w:pPr>
      <w:r w:rsidDel="00000000" w:rsidR="00000000" w:rsidRPr="00000000">
        <w:rPr>
          <w:rtl w:val="0"/>
        </w:rPr>
      </w:r>
    </w:p>
    <w:p w:rsidR="00000000" w:rsidDel="00000000" w:rsidP="00000000" w:rsidRDefault="00000000" w:rsidRPr="00000000" w14:paraId="0000005B">
      <w:pPr>
        <w:rPr/>
      </w:pPr>
      <w:r w:rsidDel="00000000" w:rsidR="00000000" w:rsidRPr="00000000">
        <w:rPr>
          <w:b w:val="0"/>
          <w:bCs w:val="0"/>
          <w:i w:val="0"/>
          <w:iCs w:val="0"/>
          <w:sz w:val="22"/>
          <w:szCs w:val="22"/>
          <w:rtl w:val="0"/>
        </w:rPr>
        <w:t xml:space="preserve">NHS (2023) C</w:t>
      </w:r>
      <w:r w:rsidDel="00000000" w:rsidR="00000000" w:rsidRPr="00000000">
        <w:rPr>
          <w:b w:val="0"/>
          <w:bCs w:val="0"/>
          <w:i w:val="1"/>
          <w:iCs w:val="1"/>
          <w:sz w:val="22"/>
          <w:szCs w:val="22"/>
          <w:rtl w:val="0"/>
        </w:rPr>
        <w:t xml:space="preserve">oronary heart disease. </w:t>
      </w:r>
      <w:r w:rsidDel="00000000" w:rsidR="00000000" w:rsidRPr="00000000">
        <w:rPr>
          <w:b w:val="0"/>
          <w:bCs w:val="0"/>
          <w:i w:val="0"/>
          <w:iCs w:val="0"/>
          <w:sz w:val="22"/>
          <w:szCs w:val="22"/>
          <w:rtl w:val="0"/>
        </w:rPr>
        <w:t xml:space="preserve">Available at: </w:t>
      </w:r>
      <w:hyperlink r:id="rId10">
        <w:r w:rsidDel="00000000" w:rsidR="00000000" w:rsidRPr="00000000">
          <w:rPr>
            <w:b w:val="0"/>
            <w:bCs w:val="0"/>
            <w:i w:val="0"/>
            <w:iCs w:val="0"/>
            <w:color w:val="467886"/>
            <w:u w:val="single"/>
            <w:rtl w:val="0"/>
          </w:rPr>
          <w:t xml:space="preserve">https://www.nhs.uk/conditions/coronary-heart-disease/</w:t>
        </w:r>
      </w:hyperlink>
      <w:r w:rsidDel="00000000" w:rsidR="00000000" w:rsidRPr="00000000">
        <w:rPr>
          <w:rtl w:val="0"/>
        </w:rPr>
      </w:r>
    </w:p>
    <w:p w:rsidR="00000000" w:rsidDel="00000000" w:rsidP="00000000" w:rsidRDefault="00000000" w:rsidRPr="00000000" w14:paraId="0000005C">
      <w:pPr>
        <w:rPr/>
      </w:pPr>
      <w:r w:rsidDel="00000000" w:rsidR="00000000" w:rsidRPr="00000000">
        <w:rPr>
          <w:b w:val="0"/>
          <w:bCs w:val="0"/>
          <w:i w:val="0"/>
          <w:iCs w:val="0"/>
          <w:sz w:val="22"/>
          <w:szCs w:val="22"/>
          <w:rtl w:val="0"/>
        </w:rPr>
        <w:t xml:space="preserve">(Accessed: 16 July 2026).</w:t>
      </w:r>
      <w:r w:rsidDel="00000000" w:rsidR="00000000" w:rsidRPr="00000000">
        <w:rPr>
          <w:rtl w:val="0"/>
        </w:rPr>
      </w:r>
    </w:p>
    <w:p w:rsidR="00000000" w:rsidDel="00000000" w:rsidP="00000000" w:rsidRDefault="00000000" w:rsidRPr="00000000" w14:paraId="0000005D">
      <w:pPr>
        <w:rPr>
          <w:b w:val="0"/>
          <w:bCs w:val="0"/>
          <w:i w:val="0"/>
          <w:iCs w:val="0"/>
          <w:sz w:val="22"/>
          <w:szCs w:val="22"/>
        </w:rPr>
      </w:pPr>
      <w:r w:rsidDel="00000000" w:rsidR="00000000" w:rsidRPr="00000000">
        <w:rPr>
          <w:rtl w:val="0"/>
        </w:rPr>
      </w:r>
    </w:p>
    <w:p w:rsidR="00000000" w:rsidDel="00000000" w:rsidP="00000000" w:rsidRDefault="00000000" w:rsidRPr="00000000" w14:paraId="0000005E">
      <w:pPr>
        <w:rPr/>
      </w:pPr>
      <w:r w:rsidDel="00000000" w:rsidR="00000000" w:rsidRPr="00000000">
        <w:rPr>
          <w:b w:val="0"/>
          <w:bCs w:val="0"/>
          <w:i w:val="0"/>
          <w:iCs w:val="0"/>
          <w:sz w:val="22"/>
          <w:szCs w:val="22"/>
          <w:rtl w:val="0"/>
        </w:rPr>
        <w:t xml:space="preserve">NHS England (2024) </w:t>
      </w:r>
      <w:r w:rsidDel="00000000" w:rsidR="00000000" w:rsidRPr="00000000">
        <w:rPr>
          <w:b w:val="0"/>
          <w:bCs w:val="0"/>
          <w:i w:val="1"/>
          <w:iCs w:val="1"/>
          <w:sz w:val="22"/>
          <w:szCs w:val="22"/>
          <w:rtl w:val="0"/>
        </w:rPr>
        <w:t xml:space="preserve">NHS Health Check programme.</w:t>
      </w:r>
      <w:r w:rsidDel="00000000" w:rsidR="00000000" w:rsidRPr="00000000">
        <w:rPr>
          <w:b w:val="0"/>
          <w:bCs w:val="0"/>
          <w:i w:val="0"/>
          <w:iCs w:val="0"/>
          <w:sz w:val="22"/>
          <w:szCs w:val="22"/>
          <w:rtl w:val="0"/>
        </w:rPr>
        <w:t xml:space="preserve"> Available at: </w:t>
      </w:r>
      <w:hyperlink r:id="rId11">
        <w:r w:rsidDel="00000000" w:rsidR="00000000" w:rsidRPr="00000000">
          <w:rPr>
            <w:b w:val="0"/>
            <w:bCs w:val="0"/>
            <w:i w:val="0"/>
            <w:iCs w:val="0"/>
            <w:color w:val="467886"/>
            <w:u w:val="single"/>
            <w:rtl w:val="0"/>
          </w:rPr>
          <w:t xml:space="preserve">https://www.england.nhs.uk/ourwork/prevention/nhs-health-check/</w:t>
        </w:r>
      </w:hyperlink>
      <w:r w:rsidDel="00000000" w:rsidR="00000000" w:rsidRPr="00000000">
        <w:rPr>
          <w:rtl w:val="0"/>
        </w:rPr>
      </w:r>
    </w:p>
    <w:p w:rsidR="00000000" w:rsidDel="00000000" w:rsidP="00000000" w:rsidRDefault="00000000" w:rsidRPr="00000000" w14:paraId="0000005F">
      <w:pPr>
        <w:rPr/>
      </w:pPr>
      <w:r w:rsidDel="00000000" w:rsidR="00000000" w:rsidRPr="00000000">
        <w:rPr>
          <w:b w:val="0"/>
          <w:bCs w:val="0"/>
          <w:i w:val="0"/>
          <w:iCs w:val="0"/>
          <w:sz w:val="22"/>
          <w:szCs w:val="22"/>
          <w:rtl w:val="0"/>
        </w:rPr>
        <w:t xml:space="preserve">(Accessed: 16 July 2026).</w:t>
      </w:r>
      <w:r w:rsidDel="00000000" w:rsidR="00000000" w:rsidRPr="00000000">
        <w:rPr>
          <w:rtl w:val="0"/>
        </w:rPr>
      </w:r>
    </w:p>
    <w:p w:rsidR="00000000" w:rsidDel="00000000" w:rsidP="00000000" w:rsidRDefault="00000000" w:rsidRPr="00000000" w14:paraId="00000060">
      <w:pPr>
        <w:rPr>
          <w:b w:val="0"/>
          <w:bCs w:val="0"/>
          <w:i w:val="0"/>
          <w:iCs w:val="0"/>
          <w:sz w:val="22"/>
          <w:szCs w:val="22"/>
        </w:rPr>
      </w:pPr>
      <w:r w:rsidDel="00000000" w:rsidR="00000000" w:rsidRPr="00000000">
        <w:rPr>
          <w:rtl w:val="0"/>
        </w:rPr>
      </w:r>
    </w:p>
    <w:p w:rsidR="00000000" w:rsidDel="00000000" w:rsidP="00000000" w:rsidRDefault="00000000" w:rsidRPr="00000000" w14:paraId="00000061">
      <w:pPr>
        <w:rPr/>
      </w:pPr>
      <w:r w:rsidDel="00000000" w:rsidR="00000000" w:rsidRPr="00000000">
        <w:rPr>
          <w:b w:val="0"/>
          <w:bCs w:val="0"/>
          <w:i w:val="0"/>
          <w:iCs w:val="0"/>
          <w:sz w:val="22"/>
          <w:szCs w:val="22"/>
          <w:rtl w:val="0"/>
        </w:rPr>
        <w:t xml:space="preserve">Office for National Statistics (2024) </w:t>
      </w:r>
      <w:r w:rsidDel="00000000" w:rsidR="00000000" w:rsidRPr="00000000">
        <w:rPr>
          <w:b w:val="0"/>
          <w:bCs w:val="0"/>
          <w:i w:val="1"/>
          <w:iCs w:val="1"/>
          <w:sz w:val="22"/>
          <w:szCs w:val="22"/>
          <w:rtl w:val="0"/>
        </w:rPr>
        <w:t xml:space="preserve">Deaths registered in England and Wales.</w:t>
      </w:r>
      <w:r w:rsidDel="00000000" w:rsidR="00000000" w:rsidRPr="00000000">
        <w:rPr>
          <w:b w:val="0"/>
          <w:bCs w:val="0"/>
          <w:i w:val="0"/>
          <w:iCs w:val="0"/>
          <w:sz w:val="22"/>
          <w:szCs w:val="22"/>
          <w:rtl w:val="0"/>
        </w:rPr>
        <w:t xml:space="preserve"> Available at: </w:t>
      </w:r>
      <w:hyperlink r:id="rId12">
        <w:r w:rsidDel="00000000" w:rsidR="00000000" w:rsidRPr="00000000">
          <w:rPr>
            <w:b w:val="0"/>
            <w:bCs w:val="0"/>
            <w:i w:val="0"/>
            <w:iCs w:val="0"/>
            <w:color w:val="467886"/>
            <w:u w:val="single"/>
            <w:rtl w:val="0"/>
          </w:rPr>
          <w:t xml:space="preserve">https://www.ons.gov.uk</w:t>
        </w:r>
      </w:hyperlink>
      <w:r w:rsidDel="00000000" w:rsidR="00000000" w:rsidRPr="00000000">
        <w:rPr>
          <w:rtl w:val="0"/>
        </w:rPr>
      </w:r>
    </w:p>
    <w:p w:rsidR="00000000" w:rsidDel="00000000" w:rsidP="00000000" w:rsidRDefault="00000000" w:rsidRPr="00000000" w14:paraId="00000062">
      <w:pPr>
        <w:rPr/>
      </w:pPr>
      <w:r w:rsidDel="00000000" w:rsidR="00000000" w:rsidRPr="00000000">
        <w:rPr>
          <w:b w:val="0"/>
          <w:bCs w:val="0"/>
          <w:i w:val="0"/>
          <w:iCs w:val="0"/>
          <w:rtl w:val="0"/>
        </w:rPr>
        <w:t xml:space="preserve">(Accessed: 18 July 2026)</w:t>
      </w:r>
      <w:r w:rsidDel="00000000" w:rsidR="00000000" w:rsidRPr="00000000">
        <w:rPr>
          <w:rtl w:val="0"/>
        </w:rPr>
      </w:r>
    </w:p>
    <w:p w:rsidR="00000000" w:rsidDel="00000000" w:rsidP="00000000" w:rsidRDefault="00000000" w:rsidRPr="00000000" w14:paraId="00000063">
      <w:pPr>
        <w:rPr>
          <w:b w:val="0"/>
          <w:bCs w:val="0"/>
          <w:i w:val="0"/>
          <w:iCs w:val="0"/>
        </w:rPr>
      </w:pPr>
      <w:r w:rsidDel="00000000" w:rsidR="00000000" w:rsidRPr="00000000">
        <w:rPr>
          <w:rtl w:val="0"/>
        </w:rPr>
      </w:r>
    </w:p>
    <w:p w:rsidR="00000000" w:rsidDel="00000000" w:rsidP="00000000" w:rsidRDefault="00000000" w:rsidRPr="00000000" w14:paraId="00000064">
      <w:pPr>
        <w:rPr>
          <w:sz w:val="22"/>
          <w:szCs w:val="22"/>
        </w:rPr>
      </w:pPr>
      <w:r w:rsidDel="00000000" w:rsidR="00000000" w:rsidRPr="00000000">
        <w:rPr>
          <w:b w:val="0"/>
          <w:bCs w:val="0"/>
          <w:i w:val="0"/>
          <w:iCs w:val="0"/>
          <w:sz w:val="22"/>
          <w:szCs w:val="22"/>
          <w:rtl w:val="0"/>
        </w:rPr>
        <w:t xml:space="preserve">Public Health England (2019)</w:t>
      </w:r>
      <w:r w:rsidDel="00000000" w:rsidR="00000000" w:rsidRPr="00000000">
        <w:rPr>
          <w:b w:val="0"/>
          <w:bCs w:val="0"/>
          <w:i w:val="1"/>
          <w:iCs w:val="1"/>
          <w:sz w:val="22"/>
          <w:szCs w:val="22"/>
          <w:rtl w:val="0"/>
        </w:rPr>
        <w:t xml:space="preserve"> Health matters: preventing cardiovascular disease.</w:t>
      </w:r>
      <w:r w:rsidDel="00000000" w:rsidR="00000000" w:rsidRPr="00000000">
        <w:rPr>
          <w:b w:val="0"/>
          <w:bCs w:val="0"/>
          <w:i w:val="0"/>
          <w:iCs w:val="0"/>
          <w:sz w:val="22"/>
          <w:szCs w:val="22"/>
          <w:rtl w:val="0"/>
        </w:rPr>
        <w:t xml:space="preserve"> Available at: </w:t>
      </w:r>
      <w:hyperlink r:id="rId13">
        <w:r w:rsidDel="00000000" w:rsidR="00000000" w:rsidRPr="00000000">
          <w:rPr>
            <w:b w:val="0"/>
            <w:bCs w:val="0"/>
            <w:i w:val="0"/>
            <w:iCs w:val="0"/>
            <w:color w:val="467886"/>
            <w:sz w:val="22"/>
            <w:szCs w:val="22"/>
            <w:u w:val="single"/>
            <w:rtl w:val="0"/>
          </w:rPr>
          <w:t xml:space="preserve">https://www.ons.gov.uk</w:t>
        </w:r>
      </w:hyperlink>
      <w:r w:rsidDel="00000000" w:rsidR="00000000" w:rsidRPr="00000000">
        <w:rPr>
          <w:rtl w:val="0"/>
        </w:rPr>
      </w:r>
    </w:p>
    <w:p w:rsidR="00000000" w:rsidDel="00000000" w:rsidP="00000000" w:rsidRDefault="00000000" w:rsidRPr="00000000" w14:paraId="00000065">
      <w:pPr>
        <w:rPr>
          <w:b w:val="0"/>
          <w:bCs w:val="0"/>
          <w:i w:val="0"/>
          <w:iCs w:val="0"/>
          <w:sz w:val="22"/>
          <w:szCs w:val="22"/>
        </w:rPr>
      </w:pPr>
      <w:r w:rsidDel="00000000" w:rsidR="00000000" w:rsidRPr="00000000">
        <w:rPr>
          <w:b w:val="0"/>
          <w:bCs w:val="0"/>
          <w:i w:val="0"/>
          <w:iCs w:val="0"/>
          <w:sz w:val="22"/>
          <w:szCs w:val="22"/>
          <w:rtl w:val="0"/>
        </w:rPr>
        <w:t xml:space="preserve">(Accessed: 18 July 2026).</w:t>
      </w:r>
    </w:p>
    <w:p w:rsidR="00000000" w:rsidDel="00000000" w:rsidP="00000000" w:rsidRDefault="00000000" w:rsidRPr="00000000" w14:paraId="00000066">
      <w:pPr>
        <w:rPr>
          <w:b w:val="0"/>
          <w:bCs w:val="0"/>
          <w:i w:val="0"/>
          <w:iCs w:val="0"/>
        </w:rPr>
      </w:pPr>
      <w:r w:rsidDel="00000000" w:rsidR="00000000" w:rsidRPr="00000000">
        <w:rPr>
          <w:rtl w:val="0"/>
        </w:rPr>
      </w:r>
    </w:p>
    <w:p w:rsidR="00000000" w:rsidDel="00000000" w:rsidP="00000000" w:rsidRDefault="00000000" w:rsidRPr="00000000" w14:paraId="00000067">
      <w:pPr>
        <w:rPr/>
      </w:pPr>
      <w:r w:rsidDel="00000000" w:rsidR="00000000" w:rsidRPr="00000000">
        <w:rPr>
          <w:b w:val="0"/>
          <w:bCs w:val="0"/>
          <w:i w:val="0"/>
          <w:iCs w:val="0"/>
          <w:sz w:val="22"/>
          <w:szCs w:val="22"/>
          <w:rtl w:val="0"/>
        </w:rPr>
        <w:t xml:space="preserve">World Health Organization (2023) </w:t>
      </w:r>
      <w:r w:rsidDel="00000000" w:rsidR="00000000" w:rsidRPr="00000000">
        <w:rPr>
          <w:b w:val="0"/>
          <w:bCs w:val="0"/>
          <w:i w:val="1"/>
          <w:iCs w:val="1"/>
          <w:sz w:val="22"/>
          <w:szCs w:val="22"/>
          <w:rtl w:val="0"/>
        </w:rPr>
        <w:t xml:space="preserve">Cardiovascular diseases</w:t>
      </w:r>
      <w:r w:rsidDel="00000000" w:rsidR="00000000" w:rsidRPr="00000000">
        <w:rPr>
          <w:b w:val="0"/>
          <w:bCs w:val="0"/>
          <w:i w:val="0"/>
          <w:iCs w:val="0"/>
          <w:sz w:val="22"/>
          <w:szCs w:val="22"/>
          <w:rtl w:val="0"/>
        </w:rPr>
        <w:t xml:space="preserve"> (CVDs). Available at: </w:t>
      </w:r>
      <w:hyperlink r:id="rId14">
        <w:r w:rsidDel="00000000" w:rsidR="00000000" w:rsidRPr="00000000">
          <w:rPr>
            <w:b w:val="0"/>
            <w:bCs w:val="0"/>
            <w:i w:val="0"/>
            <w:iCs w:val="0"/>
            <w:color w:val="467886"/>
            <w:u w:val="single"/>
            <w:rtl w:val="0"/>
          </w:rPr>
          <w:t xml:space="preserve">https://www.who.int/news-room/fact-sheets/detail/cardiovascular-diseases-(cvds</w:t>
        </w:r>
      </w:hyperlink>
      <w:r w:rsidDel="00000000" w:rsidR="00000000" w:rsidRPr="00000000">
        <w:rPr>
          <w:b w:val="0"/>
          <w:bCs w:val="0"/>
          <w:i w:val="0"/>
          <w:iCs w:val="0"/>
          <w:sz w:val="22"/>
          <w:szCs w:val="22"/>
          <w:rtl w:val="0"/>
        </w:rPr>
        <w:t xml:space="preserve">)</w:t>
      </w:r>
      <w:r w:rsidDel="00000000" w:rsidR="00000000" w:rsidRPr="00000000">
        <w:rPr>
          <w:rtl w:val="0"/>
        </w:rPr>
      </w:r>
    </w:p>
    <w:p w:rsidR="00000000" w:rsidDel="00000000" w:rsidP="00000000" w:rsidRDefault="00000000" w:rsidRPr="00000000" w14:paraId="00000068">
      <w:pPr>
        <w:rPr/>
      </w:pPr>
      <w:r w:rsidDel="00000000" w:rsidR="00000000" w:rsidRPr="00000000">
        <w:rPr>
          <w:b w:val="0"/>
          <w:bCs w:val="0"/>
          <w:i w:val="0"/>
          <w:iCs w:val="0"/>
          <w:sz w:val="22"/>
          <w:szCs w:val="22"/>
          <w:rtl w:val="0"/>
        </w:rPr>
        <w:t xml:space="preserve">(Accessed: 19 July 2026).</w:t>
      </w:r>
      <w:r w:rsidDel="00000000" w:rsidR="00000000" w:rsidRPr="00000000">
        <w:rPr>
          <w:rtl w:val="0"/>
        </w:rPr>
      </w:r>
    </w:p>
    <w:p w:rsidR="00000000" w:rsidDel="00000000" w:rsidP="00000000" w:rsidRDefault="00000000" w:rsidRPr="00000000" w14:paraId="00000069">
      <w:pPr>
        <w:rPr>
          <w:b w:val="0"/>
          <w:bCs w:val="0"/>
          <w:i w:val="0"/>
          <w:iCs w:val="0"/>
          <w:sz w:val="22"/>
          <w:szCs w:val="22"/>
        </w:rPr>
      </w:pPr>
      <w:r w:rsidDel="00000000" w:rsidR="00000000" w:rsidRPr="00000000">
        <w:rPr>
          <w:rtl w:val="0"/>
        </w:rPr>
      </w:r>
    </w:p>
    <w:p w:rsidR="00000000" w:rsidDel="00000000" w:rsidP="00000000" w:rsidRDefault="00000000" w:rsidRPr="00000000" w14:paraId="0000006A">
      <w:pPr>
        <w:rPr>
          <w:b w:val="0"/>
          <w:bCs w:val="0"/>
          <w:i w:val="1"/>
          <w:iCs w:val="1"/>
          <w:sz w:val="22"/>
          <w:szCs w:val="22"/>
          <w:u w:val="none"/>
        </w:rPr>
      </w:pPr>
      <w:r w:rsidDel="00000000" w:rsidR="00000000" w:rsidRPr="00000000">
        <w:rPr>
          <w:b w:val="0"/>
          <w:bCs w:val="0"/>
          <w:i w:val="0"/>
          <w:iCs w:val="0"/>
          <w:sz w:val="22"/>
          <w:szCs w:val="22"/>
          <w:rtl w:val="0"/>
        </w:rPr>
        <w:t xml:space="preserve">World Health Organization (2021) </w:t>
      </w:r>
      <w:r w:rsidDel="00000000" w:rsidR="00000000" w:rsidRPr="00000000">
        <w:rPr>
          <w:b w:val="0"/>
          <w:bCs w:val="0"/>
          <w:i w:val="1"/>
          <w:iCs w:val="1"/>
          <w:sz w:val="22"/>
          <w:szCs w:val="22"/>
          <w:u w:val="none"/>
          <w:rtl w:val="0"/>
        </w:rPr>
        <w:t xml:space="preserve">WHO guideline for cardiovascular disease prevention. Geneva:  World Health Organization.</w:t>
      </w:r>
    </w:p>
    <w:p w:rsidR="00000000" w:rsidDel="00000000" w:rsidP="00000000" w:rsidRDefault="00000000" w:rsidRPr="00000000" w14:paraId="0000006B">
      <w:pPr>
        <w:rPr/>
      </w:pPr>
      <w:r w:rsidDel="00000000" w:rsidR="00000000" w:rsidRPr="00000000">
        <w:rPr>
          <w:b w:val="0"/>
          <w:bCs w:val="0"/>
          <w:i w:val="0"/>
          <w:iCs w:val="0"/>
          <w:sz w:val="22"/>
          <w:szCs w:val="22"/>
          <w:rtl w:val="0"/>
        </w:rPr>
        <w:t xml:space="preserve"> Available at: </w:t>
      </w:r>
      <w:hyperlink r:id="rId15">
        <w:r w:rsidDel="00000000" w:rsidR="00000000" w:rsidRPr="00000000">
          <w:rPr>
            <w:b w:val="0"/>
            <w:bCs w:val="0"/>
            <w:i w:val="0"/>
            <w:iCs w:val="0"/>
            <w:color w:val="467886"/>
            <w:u w:val="single"/>
            <w:rtl w:val="0"/>
          </w:rPr>
          <w:t xml:space="preserve">https://www.who.int</w:t>
        </w:r>
      </w:hyperlink>
      <w:r w:rsidDel="00000000" w:rsidR="00000000" w:rsidRPr="00000000">
        <w:rPr>
          <w:rtl w:val="0"/>
        </w:rPr>
      </w:r>
    </w:p>
    <w:p w:rsidR="00000000" w:rsidDel="00000000" w:rsidP="00000000" w:rsidRDefault="00000000" w:rsidRPr="00000000" w14:paraId="0000006C">
      <w:pPr>
        <w:rPr/>
      </w:pPr>
      <w:r w:rsidDel="00000000" w:rsidR="00000000" w:rsidRPr="00000000">
        <w:rPr>
          <w:b w:val="0"/>
          <w:bCs w:val="0"/>
          <w:i w:val="0"/>
          <w:iCs w:val="0"/>
          <w:sz w:val="22"/>
          <w:szCs w:val="22"/>
          <w:rtl w:val="0"/>
        </w:rPr>
        <w:t xml:space="preserve"> (Accessed: 19 July 2026).</w:t>
      </w:r>
      <w:r w:rsidDel="00000000" w:rsidR="00000000" w:rsidRPr="00000000">
        <w:rPr>
          <w:rtl w:val="0"/>
        </w:rPr>
      </w:r>
    </w:p>
    <w:p w:rsidR="00000000" w:rsidDel="00000000" w:rsidP="00000000" w:rsidRDefault="00000000" w:rsidRPr="00000000" w14:paraId="0000006D">
      <w:pPr>
        <w:rPr>
          <w:b w:val="0"/>
          <w:bCs w:val="0"/>
          <w:i w:val="0"/>
          <w:iCs w:val="0"/>
          <w:sz w:val="22"/>
          <w:szCs w:val="22"/>
        </w:rPr>
      </w:pPr>
      <w:r w:rsidDel="00000000" w:rsidR="00000000" w:rsidRPr="00000000">
        <w:rPr>
          <w:rtl w:val="0"/>
        </w:rPr>
      </w:r>
    </w:p>
    <w:p w:rsidR="00000000" w:rsidDel="00000000" w:rsidP="00000000" w:rsidRDefault="00000000" w:rsidRPr="00000000" w14:paraId="0000006E">
      <w:pPr>
        <w:rPr>
          <w:b w:val="0"/>
          <w:bCs w:val="0"/>
          <w:i w:val="0"/>
          <w:iCs w:val="0"/>
        </w:rPr>
      </w:pPr>
      <w:r w:rsidDel="00000000" w:rsidR="00000000" w:rsidRPr="00000000">
        <w:rPr>
          <w:rtl w:val="0"/>
        </w:rPr>
      </w:r>
    </w:p>
    <w:p w:rsidR="00000000" w:rsidDel="00000000" w:rsidP="00000000" w:rsidRDefault="00000000" w:rsidRPr="00000000" w14:paraId="0000006F">
      <w:pPr>
        <w:rPr>
          <w:b w:val="0"/>
          <w:bCs w:val="0"/>
          <w:i w:val="0"/>
          <w:iCs w:val="0"/>
          <w:sz w:val="22"/>
          <w:szCs w:val="22"/>
        </w:rPr>
      </w:pPr>
      <w:r w:rsidDel="00000000" w:rsidR="00000000" w:rsidRPr="00000000">
        <w:rPr>
          <w:rtl w:val="0"/>
        </w:rPr>
      </w:r>
    </w:p>
    <w:p w:rsidR="00000000" w:rsidDel="00000000" w:rsidP="00000000" w:rsidRDefault="00000000" w:rsidRPr="00000000" w14:paraId="00000070">
      <w:pPr>
        <w:rPr>
          <w:b w:val="0"/>
          <w:bCs w:val="0"/>
          <w:i w:val="1"/>
          <w:iCs w:val="1"/>
          <w:sz w:val="22"/>
          <w:szCs w:val="22"/>
        </w:rPr>
      </w:pPr>
      <w:r w:rsidDel="00000000" w:rsidR="00000000" w:rsidRPr="00000000">
        <w:rPr>
          <w:rtl w:val="0"/>
        </w:rPr>
      </w:r>
    </w:p>
    <w:p w:rsidR="00000000" w:rsidDel="00000000" w:rsidP="00000000" w:rsidRDefault="00000000" w:rsidRPr="00000000" w14:paraId="00000071">
      <w:pPr>
        <w:rPr>
          <w:b w:val="1"/>
          <w:bCs w:val="1"/>
        </w:rPr>
      </w:pPr>
      <w:r w:rsidDel="00000000" w:rsidR="00000000" w:rsidRPr="00000000">
        <w:rPr>
          <w:rtl w:val="0"/>
        </w:rPr>
      </w:r>
    </w:p>
    <w:p w:rsidR="00000000" w:rsidDel="00000000" w:rsidP="00000000" w:rsidRDefault="00000000" w:rsidRPr="00000000" w14:paraId="00000072">
      <w:pPr>
        <w:rPr>
          <w:b w:val="1"/>
          <w:bCs w:val="1"/>
        </w:rPr>
      </w:pPr>
      <w:r w:rsidDel="00000000" w:rsidR="00000000" w:rsidRPr="00000000">
        <w:rPr>
          <w:rtl w:val="0"/>
        </w:rPr>
      </w:r>
    </w:p>
    <w:p w:rsidR="00000000" w:rsidDel="00000000" w:rsidP="00000000" w:rsidRDefault="00000000" w:rsidRPr="00000000" w14:paraId="00000073">
      <w:pPr>
        <w:rPr>
          <w:b w:val="1"/>
          <w:bCs w:val="1"/>
        </w:rPr>
      </w:pPr>
      <w:r w:rsidDel="00000000" w:rsidR="00000000" w:rsidRPr="00000000">
        <w:rPr>
          <w:rtl w:val="0"/>
        </w:rPr>
      </w:r>
    </w:p>
    <w:p w:rsidR="00000000" w:rsidDel="00000000" w:rsidP="00000000" w:rsidRDefault="00000000" w:rsidRPr="00000000" w14:paraId="00000074">
      <w:pPr>
        <w:rPr>
          <w:b w:val="1"/>
          <w:bCs w:val="1"/>
        </w:rPr>
      </w:pPr>
      <w:r w:rsidDel="00000000" w:rsidR="00000000" w:rsidRPr="00000000">
        <w:rPr>
          <w:rtl w:val="0"/>
        </w:rPr>
      </w:r>
    </w:p>
    <w:p w:rsidR="00000000" w:rsidDel="00000000" w:rsidP="00000000" w:rsidRDefault="00000000" w:rsidRPr="00000000" w14:paraId="00000075">
      <w:pPr>
        <w:rPr>
          <w:b w:val="1"/>
          <w:bCs w:val="1"/>
        </w:rPr>
      </w:pPr>
      <w:r w:rsidDel="00000000" w:rsidR="00000000" w:rsidRPr="00000000">
        <w:rPr>
          <w:rtl w:val="0"/>
        </w:rPr>
      </w:r>
    </w:p>
    <w:p w:rsidR="00000000" w:rsidDel="00000000" w:rsidP="00000000" w:rsidRDefault="00000000" w:rsidRPr="00000000" w14:paraId="00000076">
      <w:pPr>
        <w:rPr>
          <w:b w:val="1"/>
          <w:bCs w:val="1"/>
        </w:rPr>
      </w:pPr>
      <w:r w:rsidDel="00000000" w:rsidR="00000000" w:rsidRPr="00000000">
        <w:rPr>
          <w:rtl w:val="0"/>
        </w:rPr>
      </w:r>
    </w:p>
    <w:p w:rsidR="00000000" w:rsidDel="00000000" w:rsidP="00000000" w:rsidRDefault="00000000" w:rsidRPr="00000000" w14:paraId="00000077">
      <w:pPr>
        <w:rPr>
          <w:b w:val="1"/>
          <w:bCs w:val="1"/>
        </w:rPr>
      </w:pPr>
      <w:r w:rsidDel="00000000" w:rsidR="00000000" w:rsidRPr="00000000">
        <w:rPr>
          <w:rtl w:val="0"/>
        </w:rPr>
      </w:r>
    </w:p>
    <w:p w:rsidR="00000000" w:rsidDel="00000000" w:rsidP="00000000" w:rsidRDefault="00000000" w:rsidRPr="00000000" w14:paraId="00000078">
      <w:pPr>
        <w:rPr>
          <w:b w:val="1"/>
          <w:bCs w:val="1"/>
        </w:rPr>
      </w:pPr>
      <w:r w:rsidDel="00000000" w:rsidR="00000000" w:rsidRPr="00000000">
        <w:rPr>
          <w:rtl w:val="0"/>
        </w:rPr>
      </w:r>
    </w:p>
    <w:p w:rsidR="00000000" w:rsidDel="00000000" w:rsidP="00000000" w:rsidRDefault="00000000" w:rsidRPr="00000000" w14:paraId="00000079">
      <w:pPr>
        <w:rPr>
          <w:b w:val="1"/>
          <w:bCs w:val="1"/>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ngland.nhs.uk/ourwork/prevention/nhs-health-check/" TargetMode="External"/><Relationship Id="rId10" Type="http://schemas.openxmlformats.org/officeDocument/2006/relationships/hyperlink" Target="https://www.nhs.uk/conditions/coronary-heart-disease/" TargetMode="External"/><Relationship Id="rId13" Type="http://schemas.openxmlformats.org/officeDocument/2006/relationships/hyperlink" Target="https://www.ons.gov.uk" TargetMode="External"/><Relationship Id="rId12" Type="http://schemas.openxmlformats.org/officeDocument/2006/relationships/hyperlink" Target="https://www.ons.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ice.org.uk" TargetMode="External"/><Relationship Id="rId15" Type="http://schemas.openxmlformats.org/officeDocument/2006/relationships/hyperlink" Target="https://www.who.int" TargetMode="External"/><Relationship Id="rId14" Type="http://schemas.openxmlformats.org/officeDocument/2006/relationships/hyperlink" Target="https://www.who.int/news-room/fact-sheets/detail/cardiovascular-diseases-(cvd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hf.org.uk/what-we-do/our-research/heart-statistics" TargetMode="External"/><Relationship Id="rId8" Type="http://schemas.openxmlformats.org/officeDocument/2006/relationships/hyperlink" Target="https://www.nice.org.uk/guidance/ng2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9V+Sx9WeUpDvIeDnmnLEW6IA7dQ==">CgMxLjA4AHIhMTlWc0xkX0Y5T3ZoSUhnRVlGZnc5ck1wSnhwUTd0UXVp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