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AFE06"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2E86D105"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73B44409"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3A151A78" w14:textId="77777777" w:rsidR="00175A5B" w:rsidRPr="00214B27" w:rsidRDefault="00175A5B" w:rsidP="00214B27">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639BDDBF" w14:textId="77777777" w:rsidR="0099284A" w:rsidRPr="00214B27" w:rsidRDefault="0099284A" w:rsidP="00214B27">
      <w:pPr>
        <w:pStyle w:val="p1"/>
        <w:jc w:val="center"/>
        <w:rPr>
          <w:sz w:val="24"/>
          <w:szCs w:val="24"/>
        </w:rPr>
      </w:pPr>
      <w:r w:rsidRPr="00214B27">
        <w:rPr>
          <w:b/>
          <w:bCs/>
          <w:sz w:val="24"/>
          <w:szCs w:val="24"/>
        </w:rPr>
        <w:t>Protecting and Supporting Families in Health and Care</w:t>
      </w:r>
    </w:p>
    <w:p w14:paraId="4A5F15E7" w14:textId="48E5CA02" w:rsidR="0099284A" w:rsidRPr="00214B27" w:rsidRDefault="0099284A" w:rsidP="00214B27">
      <w:pPr>
        <w:pStyle w:val="p1"/>
        <w:jc w:val="center"/>
        <w:rPr>
          <w:sz w:val="24"/>
          <w:szCs w:val="24"/>
        </w:rPr>
      </w:pPr>
      <w:r w:rsidRPr="00214B27">
        <w:rPr>
          <w:b/>
          <w:bCs/>
          <w:sz w:val="24"/>
          <w:szCs w:val="24"/>
        </w:rPr>
        <w:t>BMHP5021</w:t>
      </w:r>
    </w:p>
    <w:p w14:paraId="1AB88145"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51B45309"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3F6B588F"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73F10258" w14:textId="77777777" w:rsidR="00175A5B" w:rsidRPr="00BE750F" w:rsidRDefault="00175A5B" w:rsidP="00175A5B">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r w:rsidRPr="00BE750F">
        <w:rPr>
          <w:rFonts w:ascii="Arial" w:eastAsia="Times New Roman" w:hAnsi="Arial" w:cs="Arial"/>
          <w:b/>
          <w:bCs/>
          <w:color w:val="000000"/>
          <w:kern w:val="36"/>
          <w:lang w:eastAsia="en-GB"/>
          <w14:ligatures w14:val="none"/>
        </w:rPr>
        <w:t>An Examination and Analysis of How the ‘Early Help’ System is Signposted to UK Families via Local Authority Websites</w:t>
      </w:r>
    </w:p>
    <w:p w14:paraId="41D049E4"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1129BCD9"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3DD402F8"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74AC8ECD"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65B921E9"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69155C05" w14:textId="77777777" w:rsidR="00214B27" w:rsidRDefault="00214B2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647FAA83" w14:textId="77777777" w:rsidR="00214B27" w:rsidRDefault="00214B2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49E7143B" w14:textId="77777777" w:rsidR="00214B27" w:rsidRDefault="00214B2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38D2B4AF" w14:textId="77777777" w:rsidR="00214B27" w:rsidRDefault="00214B2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3EB020F4" w14:textId="77777777" w:rsidR="00214B27" w:rsidRDefault="00214B2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2D9B19EC" w14:textId="77777777" w:rsidR="00214B27" w:rsidRDefault="00214B2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4145F5CF" w14:textId="77777777" w:rsidR="00175A5B" w:rsidRPr="00214B27" w:rsidRDefault="00175A5B" w:rsidP="00214B27">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2D0F1B01" w14:textId="7750331E" w:rsidR="00175A5B" w:rsidRPr="00214B27" w:rsidRDefault="00214B27" w:rsidP="00214B27">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r w:rsidRPr="00214B27">
        <w:rPr>
          <w:rFonts w:ascii="Arial" w:eastAsia="Times New Roman" w:hAnsi="Arial" w:cs="Arial"/>
          <w:b/>
          <w:bCs/>
          <w:color w:val="000000"/>
          <w:kern w:val="36"/>
          <w:lang w:eastAsia="en-GB"/>
          <w14:ligatures w14:val="none"/>
        </w:rPr>
        <w:t xml:space="preserve">Student: </w:t>
      </w:r>
      <w:r w:rsidR="00175A5B" w:rsidRPr="00214B27">
        <w:rPr>
          <w:rFonts w:ascii="Arial" w:eastAsia="Times New Roman" w:hAnsi="Arial" w:cs="Arial"/>
          <w:b/>
          <w:bCs/>
          <w:color w:val="000000"/>
          <w:kern w:val="36"/>
          <w:lang w:eastAsia="en-GB"/>
          <w14:ligatures w14:val="none"/>
        </w:rPr>
        <w:t>Kleber morais da silva</w:t>
      </w:r>
    </w:p>
    <w:p w14:paraId="4854C8AC" w14:textId="1559F3AC" w:rsidR="00175A5B" w:rsidRPr="00214B27" w:rsidRDefault="00214B27" w:rsidP="00214B27">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r w:rsidRPr="00214B27">
        <w:rPr>
          <w:rFonts w:ascii="Arial" w:eastAsia="Times New Roman" w:hAnsi="Arial" w:cs="Arial"/>
          <w:b/>
          <w:bCs/>
          <w:color w:val="000000"/>
          <w:kern w:val="36"/>
          <w:lang w:eastAsia="en-GB"/>
          <w14:ligatures w14:val="none"/>
        </w:rPr>
        <w:t xml:space="preserve"> Student ID: </w:t>
      </w:r>
      <w:r w:rsidR="00175A5B" w:rsidRPr="00214B27">
        <w:rPr>
          <w:rFonts w:ascii="Arial" w:eastAsia="Times New Roman" w:hAnsi="Arial" w:cs="Arial"/>
          <w:b/>
          <w:bCs/>
          <w:color w:val="000000"/>
          <w:kern w:val="36"/>
          <w:lang w:eastAsia="en-GB"/>
          <w14:ligatures w14:val="none"/>
        </w:rPr>
        <w:t>2336879</w:t>
      </w:r>
    </w:p>
    <w:p w14:paraId="70755A01" w14:textId="29CAAE31" w:rsidR="00214B27" w:rsidRPr="00214B27" w:rsidRDefault="00B86047" w:rsidP="00214B27">
      <w:pPr>
        <w:spacing w:after="0" w:line="240" w:lineRule="auto"/>
        <w:rPr>
          <w:rFonts w:ascii="Arial" w:eastAsia="Times New Roman" w:hAnsi="Arial" w:cs="Arial"/>
          <w:color w:val="16191C"/>
          <w:kern w:val="0"/>
          <w:lang w:eastAsia="en-GB"/>
          <w14:ligatures w14:val="none"/>
        </w:rPr>
      </w:pPr>
      <w:r w:rsidRPr="00214B27">
        <w:rPr>
          <w:rFonts w:ascii="Arial" w:eastAsia="Times New Roman" w:hAnsi="Arial" w:cs="Arial"/>
          <w:b/>
          <w:bCs/>
          <w:color w:val="000000"/>
          <w:kern w:val="0"/>
          <w:lang w:eastAsia="en-GB"/>
          <w14:ligatures w14:val="none"/>
        </w:rPr>
        <w:t xml:space="preserve">Lecturer: </w:t>
      </w:r>
      <w:r w:rsidR="00214B27" w:rsidRPr="00214B27">
        <w:rPr>
          <w:rFonts w:ascii="Arial" w:eastAsia="Times New Roman" w:hAnsi="Arial" w:cs="Arial"/>
          <w:b/>
          <w:bCs/>
          <w:color w:val="000000"/>
          <w:kern w:val="0"/>
          <w:lang w:eastAsia="en-GB"/>
          <w14:ligatures w14:val="none"/>
        </w:rPr>
        <w:tab/>
      </w:r>
      <w:r w:rsidRPr="00214B27">
        <w:rPr>
          <w:rFonts w:ascii="Arial" w:eastAsia="Times New Roman" w:hAnsi="Arial" w:cs="Arial"/>
          <w:b/>
          <w:bCs/>
          <w:color w:val="000000"/>
          <w:kern w:val="0"/>
          <w:lang w:eastAsia="en-GB"/>
          <w14:ligatures w14:val="none"/>
        </w:rPr>
        <w:t xml:space="preserve">G1 </w:t>
      </w:r>
      <w:r w:rsidRPr="00214B27">
        <w:rPr>
          <w:rFonts w:ascii="Arial" w:eastAsia="Times New Roman" w:hAnsi="Arial" w:cs="Arial"/>
          <w:b/>
          <w:bCs/>
          <w:color w:val="16191C"/>
          <w:kern w:val="0"/>
          <w:lang w:eastAsia="en-GB"/>
          <w14:ligatures w14:val="none"/>
        </w:rPr>
        <w:t xml:space="preserve">Dr Diola </w:t>
      </w:r>
      <w:proofErr w:type="spellStart"/>
      <w:r w:rsidRPr="00214B27">
        <w:rPr>
          <w:rFonts w:ascii="Arial" w:eastAsia="Times New Roman" w:hAnsi="Arial" w:cs="Arial"/>
          <w:b/>
          <w:bCs/>
          <w:color w:val="16191C"/>
          <w:kern w:val="0"/>
          <w:lang w:eastAsia="en-GB"/>
          <w14:ligatures w14:val="none"/>
        </w:rPr>
        <w:t>Bijlhout</w:t>
      </w:r>
      <w:proofErr w:type="spellEnd"/>
      <w:r w:rsidRPr="00214B27">
        <w:rPr>
          <w:rFonts w:ascii="Arial" w:eastAsia="Times New Roman" w:hAnsi="Arial" w:cs="Arial"/>
          <w:color w:val="16191C"/>
          <w:kern w:val="0"/>
          <w:lang w:eastAsia="en-GB"/>
          <w14:ligatures w14:val="none"/>
        </w:rPr>
        <w:t xml:space="preserve"> </w:t>
      </w:r>
    </w:p>
    <w:p w14:paraId="36127AB8" w14:textId="6D299CE8" w:rsidR="00B86047" w:rsidRPr="00214B27" w:rsidRDefault="00B86047" w:rsidP="00214B27">
      <w:pPr>
        <w:spacing w:after="0" w:line="240" w:lineRule="auto"/>
        <w:ind w:left="720" w:firstLine="720"/>
        <w:rPr>
          <w:rFonts w:ascii="Arial" w:eastAsia="Times New Roman" w:hAnsi="Arial" w:cs="Arial"/>
          <w:color w:val="16191C"/>
          <w:kern w:val="0"/>
          <w:lang w:eastAsia="en-GB"/>
          <w14:ligatures w14:val="none"/>
        </w:rPr>
      </w:pPr>
      <w:r w:rsidRPr="00214B27">
        <w:rPr>
          <w:rFonts w:ascii="Arial" w:eastAsia="Times New Roman" w:hAnsi="Arial" w:cs="Arial"/>
          <w:b/>
          <w:bCs/>
          <w:color w:val="000000"/>
          <w:kern w:val="0"/>
          <w:lang w:eastAsia="en-GB"/>
          <w14:ligatures w14:val="none"/>
        </w:rPr>
        <w:t>G2: Amanda Jones</w:t>
      </w:r>
    </w:p>
    <w:p w14:paraId="7DFAB11E" w14:textId="6A11E8A3" w:rsidR="00B86047" w:rsidRPr="00214B27" w:rsidRDefault="00B86047" w:rsidP="00214B27">
      <w:pPr>
        <w:spacing w:after="0" w:line="240" w:lineRule="auto"/>
        <w:rPr>
          <w:rFonts w:ascii="Arial" w:eastAsia="Times New Roman" w:hAnsi="Arial" w:cs="Arial"/>
          <w:color w:val="000000"/>
          <w:kern w:val="0"/>
          <w:lang w:eastAsia="en-GB"/>
          <w14:ligatures w14:val="none"/>
        </w:rPr>
      </w:pPr>
    </w:p>
    <w:p w14:paraId="34255BAB" w14:textId="77777777" w:rsidR="00B86047" w:rsidRDefault="00B86047"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374E8065"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6AB59AB1" w14:textId="29211CEB" w:rsidR="00326337" w:rsidRDefault="00666B80"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r>
        <w:rPr>
          <w:rFonts w:ascii="Arial" w:eastAsia="Times New Roman" w:hAnsi="Arial" w:cs="Arial"/>
          <w:b/>
          <w:bCs/>
          <w:color w:val="000000"/>
          <w:kern w:val="36"/>
          <w:lang w:eastAsia="en-GB"/>
          <w14:ligatures w14:val="none"/>
        </w:rPr>
        <w:t xml:space="preserve">Table content </w:t>
      </w:r>
    </w:p>
    <w:p w14:paraId="3BC5346E" w14:textId="77777777" w:rsidR="00666B80" w:rsidRDefault="00666B80"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5CBA73E4"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22AAE820" w14:textId="18274BD1" w:rsidR="00666B80" w:rsidRPr="00666B80" w:rsidRDefault="000E15E3" w:rsidP="00666B80">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1. </w:t>
      </w:r>
      <w:r w:rsidR="00666B80" w:rsidRPr="00666B80">
        <w:rPr>
          <w:rFonts w:ascii="Arial" w:eastAsia="Times New Roman" w:hAnsi="Arial" w:cs="Arial"/>
          <w:b/>
          <w:bCs/>
          <w:color w:val="000000"/>
          <w:kern w:val="0"/>
          <w:lang w:eastAsia="en-GB"/>
          <w14:ligatures w14:val="none"/>
        </w:rPr>
        <w:t>Introduction</w:t>
      </w:r>
    </w:p>
    <w:p w14:paraId="4C798923" w14:textId="6E504300" w:rsidR="00666B80" w:rsidRDefault="000E15E3" w:rsidP="00666B80">
      <w:pPr>
        <w:spacing w:before="100" w:beforeAutospacing="1" w:after="100" w:afterAutospacing="1" w:line="240" w:lineRule="auto"/>
        <w:ind w:left="360"/>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2. </w:t>
      </w:r>
      <w:r w:rsidR="00666B80" w:rsidRPr="00666B80">
        <w:rPr>
          <w:rFonts w:ascii="Arial" w:eastAsia="Times New Roman" w:hAnsi="Arial" w:cs="Arial"/>
          <w:b/>
          <w:bCs/>
          <w:color w:val="000000"/>
          <w:kern w:val="0"/>
          <w:lang w:eastAsia="en-GB"/>
          <w14:ligatures w14:val="none"/>
        </w:rPr>
        <w:t>Explanation of the Early Help System</w:t>
      </w:r>
    </w:p>
    <w:p w14:paraId="22B5D4F9" w14:textId="052B6F0F" w:rsidR="009B4472" w:rsidRDefault="000E15E3" w:rsidP="00666B80">
      <w:pPr>
        <w:spacing w:before="100" w:beforeAutospacing="1" w:after="100" w:afterAutospacing="1" w:line="240" w:lineRule="auto"/>
        <w:ind w:left="360"/>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3. </w:t>
      </w:r>
      <w:r w:rsidR="009B4472" w:rsidRPr="00BE750F">
        <w:rPr>
          <w:rFonts w:ascii="Arial" w:eastAsia="Times New Roman" w:hAnsi="Arial" w:cs="Arial"/>
          <w:b/>
          <w:bCs/>
          <w:color w:val="000000"/>
          <w:kern w:val="0"/>
          <w:lang w:eastAsia="en-GB"/>
          <w14:ligatures w14:val="none"/>
        </w:rPr>
        <w:t>Explanation of Multi-Agency Working</w:t>
      </w:r>
    </w:p>
    <w:p w14:paraId="7D71C9AB" w14:textId="77777777" w:rsidR="000E15E3" w:rsidRPr="00BE750F" w:rsidRDefault="000E15E3" w:rsidP="000E15E3">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4. Evaluation of Local Authority Websites</w:t>
      </w:r>
    </w:p>
    <w:p w14:paraId="11529AD6" w14:textId="77777777" w:rsidR="000E15E3" w:rsidRDefault="000E15E3" w:rsidP="000E15E3">
      <w:pPr>
        <w:spacing w:before="100" w:beforeAutospacing="1" w:after="100" w:afterAutospacing="1" w:line="240" w:lineRule="auto"/>
        <w:ind w:firstLine="720"/>
        <w:outlineLvl w:val="2"/>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4.1 Leicestershire County Council</w:t>
      </w:r>
    </w:p>
    <w:p w14:paraId="29BE8923" w14:textId="77777777" w:rsidR="000E15E3" w:rsidRDefault="000E15E3" w:rsidP="000E15E3">
      <w:pPr>
        <w:spacing w:before="100" w:beforeAutospacing="1" w:after="100" w:afterAutospacing="1" w:line="240" w:lineRule="auto"/>
        <w:ind w:firstLine="720"/>
        <w:outlineLvl w:val="2"/>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4.2 Tower Hamlets Council</w:t>
      </w:r>
    </w:p>
    <w:p w14:paraId="025D68D3" w14:textId="77777777" w:rsidR="000E15E3" w:rsidRDefault="000E15E3" w:rsidP="000E15E3">
      <w:pPr>
        <w:spacing w:before="100" w:beforeAutospacing="1" w:after="100" w:afterAutospacing="1" w:line="240" w:lineRule="auto"/>
        <w:ind w:firstLine="720"/>
        <w:outlineLvl w:val="2"/>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4.3 Southwark Council</w:t>
      </w:r>
    </w:p>
    <w:p w14:paraId="5B9DCB78" w14:textId="77777777" w:rsidR="000E15E3" w:rsidRDefault="000E15E3" w:rsidP="000E15E3">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5. Comparative Analysis</w:t>
      </w:r>
    </w:p>
    <w:p w14:paraId="5F33DE44" w14:textId="77777777" w:rsidR="000E15E3" w:rsidRDefault="000E15E3" w:rsidP="000E15E3">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 xml:space="preserve">6. Conclusion </w:t>
      </w:r>
    </w:p>
    <w:p w14:paraId="28E08F84" w14:textId="239C4532" w:rsidR="000E15E3" w:rsidRDefault="000E15E3" w:rsidP="000E15E3">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7.</w:t>
      </w:r>
      <w:r w:rsidRPr="00BE750F">
        <w:rPr>
          <w:rFonts w:ascii="Arial" w:eastAsia="Times New Roman" w:hAnsi="Arial" w:cs="Arial"/>
          <w:b/>
          <w:bCs/>
          <w:color w:val="000000"/>
          <w:kern w:val="0"/>
          <w:lang w:eastAsia="en-GB"/>
          <w14:ligatures w14:val="none"/>
        </w:rPr>
        <w:t xml:space="preserve">References </w:t>
      </w:r>
      <w:r>
        <w:rPr>
          <w:rFonts w:ascii="Arial" w:eastAsia="Times New Roman" w:hAnsi="Arial" w:cs="Arial"/>
          <w:b/>
          <w:bCs/>
          <w:color w:val="000000"/>
          <w:kern w:val="0"/>
          <w:lang w:eastAsia="en-GB"/>
          <w14:ligatures w14:val="none"/>
        </w:rPr>
        <w:t>and recommendations</w:t>
      </w:r>
    </w:p>
    <w:p w14:paraId="17EE37D4" w14:textId="77777777" w:rsidR="000E15E3" w:rsidRPr="00BE750F" w:rsidRDefault="000E15E3" w:rsidP="000E15E3">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53AE4257" w14:textId="77777777" w:rsidR="000E15E3" w:rsidRDefault="000E15E3" w:rsidP="000E15E3">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48616649" w14:textId="77777777" w:rsidR="000E15E3" w:rsidRDefault="000E15E3" w:rsidP="000E15E3">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p>
    <w:p w14:paraId="5C1A91EF" w14:textId="77777777" w:rsidR="000E15E3" w:rsidRPr="00BE750F" w:rsidRDefault="000E15E3" w:rsidP="000E15E3">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p>
    <w:p w14:paraId="0464CAA3" w14:textId="77777777" w:rsidR="000E15E3" w:rsidRPr="00BE750F" w:rsidRDefault="000E15E3" w:rsidP="000E15E3">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p>
    <w:p w14:paraId="64C53AE8" w14:textId="77777777" w:rsidR="000E15E3" w:rsidRPr="00666B80" w:rsidRDefault="000E15E3" w:rsidP="00666B80">
      <w:pPr>
        <w:spacing w:before="100" w:beforeAutospacing="1" w:after="100" w:afterAutospacing="1" w:line="240" w:lineRule="auto"/>
        <w:ind w:left="360"/>
        <w:outlineLvl w:val="1"/>
        <w:rPr>
          <w:rFonts w:ascii="Arial" w:eastAsia="Times New Roman" w:hAnsi="Arial" w:cs="Arial"/>
          <w:b/>
          <w:bCs/>
          <w:color w:val="000000"/>
          <w:kern w:val="0"/>
          <w:lang w:eastAsia="en-GB"/>
          <w14:ligatures w14:val="none"/>
        </w:rPr>
      </w:pPr>
    </w:p>
    <w:p w14:paraId="3909E630" w14:textId="77777777" w:rsidR="00175A5B" w:rsidRDefault="00175A5B" w:rsidP="00BE750F">
      <w:pPr>
        <w:spacing w:before="100" w:beforeAutospacing="1" w:after="100" w:afterAutospacing="1" w:line="240" w:lineRule="auto"/>
        <w:jc w:val="center"/>
        <w:outlineLvl w:val="0"/>
        <w:rPr>
          <w:rFonts w:ascii="Arial" w:eastAsia="Times New Roman" w:hAnsi="Arial" w:cs="Arial"/>
          <w:b/>
          <w:bCs/>
          <w:color w:val="000000"/>
          <w:kern w:val="36"/>
          <w:lang w:eastAsia="en-GB"/>
          <w14:ligatures w14:val="none"/>
        </w:rPr>
      </w:pPr>
    </w:p>
    <w:p w14:paraId="2AB42EEA" w14:textId="77777777" w:rsidR="00175A5B" w:rsidRDefault="00175A5B" w:rsidP="000E15E3">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7EA38956" w14:textId="4728CE4C" w:rsidR="00BE750F" w:rsidRPr="00BE750F" w:rsidRDefault="00BE750F" w:rsidP="00BE750F">
      <w:pPr>
        <w:spacing w:after="0" w:line="240" w:lineRule="auto"/>
        <w:rPr>
          <w:rFonts w:ascii="Arial" w:eastAsia="Times New Roman" w:hAnsi="Arial" w:cs="Arial"/>
          <w:color w:val="000000"/>
          <w:kern w:val="0"/>
          <w:lang w:eastAsia="en-GB"/>
          <w14:ligatures w14:val="none"/>
        </w:rPr>
      </w:pPr>
    </w:p>
    <w:p w14:paraId="62D8A692" w14:textId="2239DCE7" w:rsidR="00BE750F" w:rsidRPr="0030523E" w:rsidRDefault="00BE750F" w:rsidP="0030523E">
      <w:pPr>
        <w:pStyle w:val="ListParagraph"/>
        <w:numPr>
          <w:ilvl w:val="0"/>
          <w:numId w:val="4"/>
        </w:num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30523E">
        <w:rPr>
          <w:rFonts w:ascii="Arial" w:eastAsia="Times New Roman" w:hAnsi="Arial" w:cs="Arial"/>
          <w:b/>
          <w:bCs/>
          <w:color w:val="000000"/>
          <w:kern w:val="0"/>
          <w:lang w:eastAsia="en-GB"/>
          <w14:ligatures w14:val="none"/>
        </w:rPr>
        <w:lastRenderedPageBreak/>
        <w:t>Introduction</w:t>
      </w:r>
    </w:p>
    <w:p w14:paraId="530281C9" w14:textId="77777777" w:rsidR="0030523E" w:rsidRDefault="0030523E" w:rsidP="0030523E">
      <w:pPr>
        <w:pStyle w:val="ListParagraph"/>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79DC3D8B" w14:textId="6C0AAAC9" w:rsidR="007D7D78" w:rsidRDefault="00EF196D" w:rsidP="00E42A19">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Early help within the UK’s safeguarding system is </w:t>
      </w:r>
      <w:r w:rsidR="00F107B4">
        <w:rPr>
          <w:rFonts w:ascii="Arial" w:eastAsia="Times New Roman" w:hAnsi="Arial" w:cs="Arial"/>
          <w:color w:val="000000"/>
          <w:kern w:val="0"/>
          <w:lang w:eastAsia="en-GB"/>
          <w14:ligatures w14:val="none"/>
        </w:rPr>
        <w:t>planned</w:t>
      </w:r>
      <w:r>
        <w:rPr>
          <w:rFonts w:ascii="Arial" w:eastAsia="Times New Roman" w:hAnsi="Arial" w:cs="Arial"/>
          <w:color w:val="000000"/>
          <w:kern w:val="0"/>
          <w:lang w:eastAsia="en-GB"/>
          <w14:ligatures w14:val="none"/>
        </w:rPr>
        <w:t xml:space="preserve"> to </w:t>
      </w:r>
      <w:r w:rsidR="00B30E7E">
        <w:rPr>
          <w:rFonts w:ascii="Arial" w:eastAsia="Times New Roman" w:hAnsi="Arial" w:cs="Arial"/>
          <w:color w:val="000000"/>
          <w:kern w:val="0"/>
          <w:lang w:eastAsia="en-GB"/>
          <w14:ligatures w14:val="none"/>
        </w:rPr>
        <w:t>offer</w:t>
      </w:r>
      <w:r>
        <w:rPr>
          <w:rFonts w:ascii="Arial" w:eastAsia="Times New Roman" w:hAnsi="Arial" w:cs="Arial"/>
          <w:color w:val="000000"/>
          <w:kern w:val="0"/>
          <w:lang w:eastAsia="en-GB"/>
          <w14:ligatures w14:val="none"/>
        </w:rPr>
        <w:t xml:space="preserve"> </w:t>
      </w:r>
      <w:r w:rsidR="00F107B4">
        <w:rPr>
          <w:rFonts w:ascii="Arial" w:eastAsia="Times New Roman" w:hAnsi="Arial" w:cs="Arial"/>
          <w:color w:val="000000"/>
          <w:kern w:val="0"/>
          <w:lang w:eastAsia="en-GB"/>
          <w14:ligatures w14:val="none"/>
        </w:rPr>
        <w:t>punctual</w:t>
      </w:r>
      <w:r>
        <w:rPr>
          <w:rFonts w:ascii="Arial" w:eastAsia="Times New Roman" w:hAnsi="Arial" w:cs="Arial"/>
          <w:color w:val="000000"/>
          <w:kern w:val="0"/>
          <w:lang w:eastAsia="en-GB"/>
          <w14:ligatures w14:val="none"/>
        </w:rPr>
        <w:t xml:space="preserve"> </w:t>
      </w:r>
      <w:r w:rsidR="00B30E7E">
        <w:rPr>
          <w:rFonts w:ascii="Arial" w:eastAsia="Times New Roman" w:hAnsi="Arial" w:cs="Arial"/>
          <w:color w:val="000000"/>
          <w:kern w:val="0"/>
          <w:lang w:eastAsia="en-GB"/>
          <w14:ligatures w14:val="none"/>
        </w:rPr>
        <w:t>help to children, young people</w:t>
      </w:r>
      <w:r w:rsidR="00027C9D">
        <w:rPr>
          <w:rFonts w:ascii="Arial" w:eastAsia="Times New Roman" w:hAnsi="Arial" w:cs="Arial"/>
          <w:color w:val="000000"/>
          <w:kern w:val="0"/>
          <w:lang w:eastAsia="en-GB"/>
          <w14:ligatures w14:val="none"/>
        </w:rPr>
        <w:t xml:space="preserve">, and families who </w:t>
      </w:r>
      <w:r w:rsidR="00A85F1B">
        <w:rPr>
          <w:rFonts w:ascii="Arial" w:eastAsia="Times New Roman" w:hAnsi="Arial" w:cs="Arial"/>
          <w:color w:val="000000"/>
          <w:kern w:val="0"/>
          <w:lang w:eastAsia="en-GB"/>
          <w14:ligatures w14:val="none"/>
        </w:rPr>
        <w:t>are</w:t>
      </w:r>
      <w:r w:rsidR="00027C9D">
        <w:rPr>
          <w:rFonts w:ascii="Arial" w:eastAsia="Times New Roman" w:hAnsi="Arial" w:cs="Arial"/>
          <w:color w:val="000000"/>
          <w:kern w:val="0"/>
          <w:lang w:eastAsia="en-GB"/>
          <w14:ligatures w14:val="none"/>
        </w:rPr>
        <w:t xml:space="preserve"> below the </w:t>
      </w:r>
      <w:r w:rsidR="00614335">
        <w:rPr>
          <w:rFonts w:ascii="Arial" w:eastAsia="Times New Roman" w:hAnsi="Arial" w:cs="Arial"/>
          <w:color w:val="000000"/>
          <w:kern w:val="0"/>
          <w:lang w:eastAsia="en-GB"/>
          <w14:ligatures w14:val="none"/>
        </w:rPr>
        <w:t>edge</w:t>
      </w:r>
      <w:r w:rsidR="00027C9D">
        <w:rPr>
          <w:rFonts w:ascii="Arial" w:eastAsia="Times New Roman" w:hAnsi="Arial" w:cs="Arial"/>
          <w:color w:val="000000"/>
          <w:kern w:val="0"/>
          <w:lang w:eastAsia="en-GB"/>
          <w14:ligatures w14:val="none"/>
        </w:rPr>
        <w:t xml:space="preserve"> for </w:t>
      </w:r>
      <w:r w:rsidR="00D70414">
        <w:rPr>
          <w:rFonts w:ascii="Arial" w:eastAsia="Times New Roman" w:hAnsi="Arial" w:cs="Arial"/>
          <w:color w:val="000000"/>
          <w:kern w:val="0"/>
          <w:lang w:eastAsia="en-GB"/>
          <w14:ligatures w14:val="none"/>
        </w:rPr>
        <w:t>statutory</w:t>
      </w:r>
      <w:r w:rsidR="00027C9D">
        <w:rPr>
          <w:rFonts w:ascii="Arial" w:eastAsia="Times New Roman" w:hAnsi="Arial" w:cs="Arial"/>
          <w:color w:val="000000"/>
          <w:kern w:val="0"/>
          <w:lang w:eastAsia="en-GB"/>
          <w14:ligatures w14:val="none"/>
        </w:rPr>
        <w:t xml:space="preserve"> action</w:t>
      </w:r>
      <w:r w:rsidR="00D70414">
        <w:rPr>
          <w:rFonts w:ascii="Arial" w:eastAsia="Times New Roman" w:hAnsi="Arial" w:cs="Arial"/>
          <w:color w:val="000000"/>
          <w:kern w:val="0"/>
          <w:lang w:eastAsia="en-GB"/>
          <w14:ligatures w14:val="none"/>
        </w:rPr>
        <w:t xml:space="preserve">. </w:t>
      </w:r>
      <w:r w:rsidR="00B65CAD">
        <w:rPr>
          <w:rFonts w:ascii="Arial" w:eastAsia="Times New Roman" w:hAnsi="Arial" w:cs="Arial"/>
          <w:color w:val="000000"/>
          <w:kern w:val="0"/>
          <w:lang w:eastAsia="en-GB"/>
          <w14:ligatures w14:val="none"/>
        </w:rPr>
        <w:t xml:space="preserve">Intervention can have a good effect on children’s health </w:t>
      </w:r>
      <w:r w:rsidR="00ED6AA6">
        <w:rPr>
          <w:rFonts w:ascii="Arial" w:eastAsia="Times New Roman" w:hAnsi="Arial" w:cs="Arial"/>
          <w:color w:val="000000"/>
          <w:kern w:val="0"/>
          <w:lang w:eastAsia="en-GB"/>
          <w14:ligatures w14:val="none"/>
        </w:rPr>
        <w:t xml:space="preserve">and mental wellbeing, according to evaluations </w:t>
      </w:r>
      <w:r w:rsidR="009B6933">
        <w:rPr>
          <w:rFonts w:ascii="Arial" w:eastAsia="Times New Roman" w:hAnsi="Arial" w:cs="Arial"/>
          <w:color w:val="000000"/>
          <w:kern w:val="0"/>
          <w:lang w:eastAsia="en-GB"/>
          <w14:ligatures w14:val="none"/>
        </w:rPr>
        <w:t xml:space="preserve">of these programs. This is especially true for families who are victims of domestic abuse and may otherwise go unnoticed by </w:t>
      </w:r>
      <w:r w:rsidR="00B25AF4">
        <w:rPr>
          <w:rFonts w:ascii="Arial" w:eastAsia="Times New Roman" w:hAnsi="Arial" w:cs="Arial"/>
          <w:color w:val="000000"/>
          <w:kern w:val="0"/>
          <w:lang w:eastAsia="en-GB"/>
          <w14:ligatures w14:val="none"/>
        </w:rPr>
        <w:t xml:space="preserve">child protection and high-risk domestic violence agencies. One </w:t>
      </w:r>
      <w:r w:rsidR="005A00E2">
        <w:rPr>
          <w:rFonts w:ascii="Arial" w:eastAsia="Times New Roman" w:hAnsi="Arial" w:cs="Arial"/>
          <w:color w:val="000000"/>
          <w:kern w:val="0"/>
          <w:lang w:eastAsia="en-GB"/>
          <w14:ligatures w14:val="none"/>
        </w:rPr>
        <w:t>to</w:t>
      </w:r>
      <w:r w:rsidR="00A6089C">
        <w:rPr>
          <w:rFonts w:ascii="Arial" w:eastAsia="Times New Roman" w:hAnsi="Arial" w:cs="Arial"/>
          <w:color w:val="000000"/>
          <w:kern w:val="0"/>
          <w:lang w:eastAsia="en-GB"/>
          <w14:ligatures w14:val="none"/>
        </w:rPr>
        <w:t xml:space="preserve"> engage </w:t>
      </w:r>
      <w:r w:rsidR="005A00E2">
        <w:rPr>
          <w:rFonts w:ascii="Arial" w:eastAsia="Times New Roman" w:hAnsi="Arial" w:cs="Arial"/>
          <w:color w:val="000000"/>
          <w:kern w:val="0"/>
          <w:lang w:eastAsia="en-GB"/>
          <w14:ligatures w14:val="none"/>
        </w:rPr>
        <w:t>families</w:t>
      </w:r>
      <w:r w:rsidR="00A6089C">
        <w:rPr>
          <w:rFonts w:ascii="Arial" w:eastAsia="Times New Roman" w:hAnsi="Arial" w:cs="Arial"/>
          <w:color w:val="000000"/>
          <w:kern w:val="0"/>
          <w:lang w:eastAsia="en-GB"/>
          <w14:ligatures w14:val="none"/>
        </w:rPr>
        <w:t xml:space="preserve"> and given them a feeling of control </w:t>
      </w:r>
      <w:r w:rsidR="005A00E2">
        <w:rPr>
          <w:rFonts w:ascii="Arial" w:eastAsia="Times New Roman" w:hAnsi="Arial" w:cs="Arial"/>
          <w:color w:val="000000"/>
          <w:kern w:val="0"/>
          <w:lang w:eastAsia="en-GB"/>
          <w14:ligatures w14:val="none"/>
        </w:rPr>
        <w:t>services</w:t>
      </w:r>
      <w:r w:rsidR="00A6089C">
        <w:rPr>
          <w:rFonts w:ascii="Arial" w:eastAsia="Times New Roman" w:hAnsi="Arial" w:cs="Arial"/>
          <w:color w:val="000000"/>
          <w:kern w:val="0"/>
          <w:lang w:eastAsia="en-GB"/>
          <w14:ligatures w14:val="none"/>
        </w:rPr>
        <w:t xml:space="preserve"> delivery </w:t>
      </w:r>
      <w:r w:rsidR="00550B7D">
        <w:rPr>
          <w:rFonts w:ascii="Arial" w:eastAsia="Times New Roman" w:hAnsi="Arial" w:cs="Arial"/>
          <w:color w:val="000000"/>
          <w:kern w:val="0"/>
          <w:lang w:eastAsia="en-GB"/>
          <w14:ligatures w14:val="none"/>
        </w:rPr>
        <w:t>must be flexible, frequent</w:t>
      </w:r>
      <w:r w:rsidR="005A00E2">
        <w:rPr>
          <w:rFonts w:ascii="Arial" w:eastAsia="Times New Roman" w:hAnsi="Arial" w:cs="Arial"/>
          <w:color w:val="000000"/>
          <w:kern w:val="0"/>
          <w:lang w:eastAsia="en-GB"/>
          <w14:ligatures w14:val="none"/>
        </w:rPr>
        <w:t>ly under the direction of key personnel who cultivate relationships based on secrecy, dependability respect and trust (</w:t>
      </w:r>
      <w:r w:rsidR="00F40E2E">
        <w:rPr>
          <w:rFonts w:ascii="Arial" w:eastAsia="Times New Roman" w:hAnsi="Arial" w:cs="Arial"/>
          <w:color w:val="000000"/>
          <w:kern w:val="0"/>
          <w:lang w:eastAsia="en-GB"/>
          <w14:ligatures w14:val="none"/>
        </w:rPr>
        <w:t>Mc</w:t>
      </w:r>
      <w:r w:rsidR="00835EE2">
        <w:rPr>
          <w:rFonts w:ascii="Arial" w:eastAsia="Times New Roman" w:hAnsi="Arial" w:cs="Arial"/>
          <w:color w:val="000000"/>
          <w:kern w:val="0"/>
          <w:lang w:eastAsia="en-GB"/>
          <w14:ligatures w14:val="none"/>
        </w:rPr>
        <w:t>Carry, Melanie et al. 2021</w:t>
      </w:r>
      <w:r w:rsidR="005A00E2">
        <w:rPr>
          <w:rFonts w:ascii="Arial" w:eastAsia="Times New Roman" w:hAnsi="Arial" w:cs="Arial"/>
          <w:color w:val="000000"/>
          <w:kern w:val="0"/>
          <w:lang w:eastAsia="en-GB"/>
          <w14:ligatures w14:val="none"/>
        </w:rPr>
        <w:t>).</w:t>
      </w:r>
    </w:p>
    <w:p w14:paraId="34972257" w14:textId="77777777" w:rsidR="007A56C0" w:rsidRDefault="00EB1F73" w:rsidP="00E42A19">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Websites offered by local authorities are an important resource for education families </w:t>
      </w:r>
      <w:r w:rsidR="00D135BC">
        <w:rPr>
          <w:rFonts w:ascii="Arial" w:eastAsia="Times New Roman" w:hAnsi="Arial" w:cs="Arial"/>
          <w:color w:val="000000"/>
          <w:kern w:val="0"/>
          <w:lang w:eastAsia="en-GB"/>
          <w14:ligatures w14:val="none"/>
        </w:rPr>
        <w:t xml:space="preserve">about </w:t>
      </w:r>
      <w:r w:rsidR="00C336C4">
        <w:rPr>
          <w:rFonts w:ascii="Arial" w:eastAsia="Times New Roman" w:hAnsi="Arial" w:cs="Arial"/>
          <w:color w:val="000000"/>
          <w:kern w:val="0"/>
          <w:lang w:eastAsia="en-GB"/>
          <w14:ligatures w14:val="none"/>
        </w:rPr>
        <w:t xml:space="preserve">the </w:t>
      </w:r>
      <w:r w:rsidR="00F26A48">
        <w:rPr>
          <w:rFonts w:ascii="Arial" w:eastAsia="Times New Roman" w:hAnsi="Arial" w:cs="Arial"/>
          <w:color w:val="000000"/>
          <w:kern w:val="0"/>
          <w:lang w:eastAsia="en-GB"/>
          <w14:ligatures w14:val="none"/>
        </w:rPr>
        <w:t>resources</w:t>
      </w:r>
      <w:r w:rsidR="00C336C4">
        <w:rPr>
          <w:rFonts w:ascii="Arial" w:eastAsia="Times New Roman" w:hAnsi="Arial" w:cs="Arial"/>
          <w:color w:val="000000"/>
          <w:kern w:val="0"/>
          <w:lang w:eastAsia="en-GB"/>
          <w14:ligatures w14:val="none"/>
        </w:rPr>
        <w:t xml:space="preserve"> available within strategic </w:t>
      </w:r>
      <w:r w:rsidR="00841D4D">
        <w:rPr>
          <w:rFonts w:ascii="Arial" w:eastAsia="Times New Roman" w:hAnsi="Arial" w:cs="Arial"/>
          <w:color w:val="000000"/>
          <w:kern w:val="0"/>
          <w:lang w:eastAsia="en-GB"/>
          <w14:ligatures w14:val="none"/>
        </w:rPr>
        <w:t xml:space="preserve">safeguarding </w:t>
      </w:r>
      <w:r w:rsidR="001C6377">
        <w:rPr>
          <w:rFonts w:ascii="Arial" w:eastAsia="Times New Roman" w:hAnsi="Arial" w:cs="Arial"/>
          <w:color w:val="000000"/>
          <w:kern w:val="0"/>
          <w:lang w:eastAsia="en-GB"/>
          <w14:ligatures w14:val="none"/>
        </w:rPr>
        <w:t xml:space="preserve">partnerships. By encouraging </w:t>
      </w:r>
      <w:r w:rsidR="00283F82">
        <w:rPr>
          <w:rFonts w:ascii="Arial" w:eastAsia="Times New Roman" w:hAnsi="Arial" w:cs="Arial"/>
          <w:color w:val="000000"/>
          <w:kern w:val="0"/>
          <w:lang w:eastAsia="en-GB"/>
          <w14:ligatures w14:val="none"/>
        </w:rPr>
        <w:t>multi</w:t>
      </w:r>
      <w:r w:rsidR="009A208F">
        <w:rPr>
          <w:rFonts w:ascii="Arial" w:eastAsia="Times New Roman" w:hAnsi="Arial" w:cs="Arial"/>
          <w:color w:val="000000"/>
          <w:kern w:val="0"/>
          <w:lang w:eastAsia="en-GB"/>
          <w14:ligatures w14:val="none"/>
        </w:rPr>
        <w:t>-agency collaboration, which combiners professional view</w:t>
      </w:r>
      <w:r w:rsidR="009E783F">
        <w:rPr>
          <w:rFonts w:ascii="Arial" w:eastAsia="Times New Roman" w:hAnsi="Arial" w:cs="Arial"/>
          <w:color w:val="000000"/>
          <w:kern w:val="0"/>
          <w:lang w:eastAsia="en-GB"/>
          <w14:ligatures w14:val="none"/>
        </w:rPr>
        <w:t xml:space="preserve">points across all aspects of family and societal contexts, </w:t>
      </w:r>
      <w:r w:rsidR="00910DF6">
        <w:rPr>
          <w:rFonts w:ascii="Arial" w:eastAsia="Times New Roman" w:hAnsi="Arial" w:cs="Arial"/>
          <w:color w:val="000000"/>
          <w:kern w:val="0"/>
          <w:lang w:eastAsia="en-GB"/>
          <w14:ligatures w14:val="none"/>
        </w:rPr>
        <w:t>these partnerships seek to guarantee that famil</w:t>
      </w:r>
      <w:r w:rsidR="00B745CF">
        <w:rPr>
          <w:rFonts w:ascii="Arial" w:eastAsia="Times New Roman" w:hAnsi="Arial" w:cs="Arial"/>
          <w:color w:val="000000"/>
          <w:kern w:val="0"/>
          <w:lang w:eastAsia="en-GB"/>
          <w14:ligatures w14:val="none"/>
        </w:rPr>
        <w:t xml:space="preserve">ies can receive appropriate assistance. Effective safeguarding </w:t>
      </w:r>
      <w:r w:rsidR="0028703F">
        <w:rPr>
          <w:rFonts w:ascii="Arial" w:eastAsia="Times New Roman" w:hAnsi="Arial" w:cs="Arial"/>
          <w:color w:val="000000"/>
          <w:kern w:val="0"/>
          <w:lang w:eastAsia="en-GB"/>
          <w14:ligatures w14:val="none"/>
        </w:rPr>
        <w:t xml:space="preserve">requires </w:t>
      </w:r>
      <w:r w:rsidR="001F71B8">
        <w:rPr>
          <w:rFonts w:ascii="Arial" w:eastAsia="Times New Roman" w:hAnsi="Arial" w:cs="Arial"/>
          <w:color w:val="000000"/>
          <w:kern w:val="0"/>
          <w:lang w:eastAsia="en-GB"/>
          <w14:ligatures w14:val="none"/>
        </w:rPr>
        <w:t>a comprehensive awareness of the child’s circumstances and support requirements, which is what this method aims to give (</w:t>
      </w:r>
      <w:r w:rsidR="0022506E">
        <w:rPr>
          <w:rFonts w:ascii="Arial" w:eastAsia="Times New Roman" w:hAnsi="Arial" w:cs="Arial"/>
          <w:color w:val="000000"/>
          <w:kern w:val="0"/>
          <w:lang w:eastAsia="en-GB"/>
          <w14:ligatures w14:val="none"/>
        </w:rPr>
        <w:t>Dixon, Sharon et al. 2022</w:t>
      </w:r>
      <w:r w:rsidR="001F71B8">
        <w:rPr>
          <w:rFonts w:ascii="Arial" w:eastAsia="Times New Roman" w:hAnsi="Arial" w:cs="Arial"/>
          <w:color w:val="000000"/>
          <w:kern w:val="0"/>
          <w:lang w:eastAsia="en-GB"/>
          <w14:ligatures w14:val="none"/>
        </w:rPr>
        <w:t>).</w:t>
      </w:r>
    </w:p>
    <w:p w14:paraId="64E2AA37" w14:textId="482437D0" w:rsidR="002039EA" w:rsidRDefault="002039EA" w:rsidP="00E42A19">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This study looks at how </w:t>
      </w:r>
      <w:r w:rsidR="00516B53">
        <w:rPr>
          <w:rFonts w:ascii="Arial" w:eastAsia="Times New Roman" w:hAnsi="Arial" w:cs="Arial"/>
          <w:color w:val="000000"/>
          <w:kern w:val="0"/>
          <w:lang w:eastAsia="en-GB"/>
          <w14:ligatures w14:val="none"/>
        </w:rPr>
        <w:t>families</w:t>
      </w:r>
      <w:r>
        <w:rPr>
          <w:rFonts w:ascii="Arial" w:eastAsia="Times New Roman" w:hAnsi="Arial" w:cs="Arial"/>
          <w:color w:val="000000"/>
          <w:kern w:val="0"/>
          <w:lang w:eastAsia="en-GB"/>
          <w14:ligatures w14:val="none"/>
        </w:rPr>
        <w:t xml:space="preserve"> are directed to the Early Help </w:t>
      </w:r>
      <w:r w:rsidR="00F06B51">
        <w:rPr>
          <w:rFonts w:ascii="Arial" w:eastAsia="Times New Roman" w:hAnsi="Arial" w:cs="Arial"/>
          <w:color w:val="000000"/>
          <w:kern w:val="0"/>
          <w:lang w:eastAsia="en-GB"/>
          <w14:ligatures w14:val="none"/>
        </w:rPr>
        <w:t>system by the websites of three local authorities: South</w:t>
      </w:r>
      <w:r w:rsidR="005B5D35">
        <w:rPr>
          <w:rFonts w:ascii="Arial" w:eastAsia="Times New Roman" w:hAnsi="Arial" w:cs="Arial"/>
          <w:color w:val="000000"/>
          <w:kern w:val="0"/>
          <w:lang w:eastAsia="en-GB"/>
          <w14:ligatures w14:val="none"/>
        </w:rPr>
        <w:t xml:space="preserve">wark Council, Tower Hamlets Council, and Leicestershire Couty Council. The </w:t>
      </w:r>
      <w:r w:rsidR="005279C7">
        <w:rPr>
          <w:rFonts w:ascii="Arial" w:eastAsia="Times New Roman" w:hAnsi="Arial" w:cs="Arial"/>
          <w:color w:val="000000"/>
          <w:kern w:val="0"/>
          <w:lang w:eastAsia="en-GB"/>
          <w14:ligatures w14:val="none"/>
        </w:rPr>
        <w:t>analysis</w:t>
      </w:r>
      <w:r w:rsidR="005B5D35">
        <w:rPr>
          <w:rFonts w:ascii="Arial" w:eastAsia="Times New Roman" w:hAnsi="Arial" w:cs="Arial"/>
          <w:color w:val="000000"/>
          <w:kern w:val="0"/>
          <w:lang w:eastAsia="en-GB"/>
          <w14:ligatures w14:val="none"/>
        </w:rPr>
        <w:t xml:space="preserve"> at how well </w:t>
      </w:r>
      <w:r w:rsidR="00330931">
        <w:rPr>
          <w:rFonts w:ascii="Arial" w:eastAsia="Times New Roman" w:hAnsi="Arial" w:cs="Arial"/>
          <w:color w:val="000000"/>
          <w:kern w:val="0"/>
          <w:lang w:eastAsia="en-GB"/>
          <w14:ligatures w14:val="none"/>
        </w:rPr>
        <w:t xml:space="preserve">each </w:t>
      </w:r>
      <w:r w:rsidR="00516B53">
        <w:rPr>
          <w:rFonts w:ascii="Arial" w:eastAsia="Times New Roman" w:hAnsi="Arial" w:cs="Arial"/>
          <w:color w:val="000000"/>
          <w:kern w:val="0"/>
          <w:lang w:eastAsia="en-GB"/>
          <w14:ligatures w14:val="none"/>
        </w:rPr>
        <w:t>website</w:t>
      </w:r>
      <w:r w:rsidR="00330931">
        <w:rPr>
          <w:rFonts w:ascii="Arial" w:eastAsia="Times New Roman" w:hAnsi="Arial" w:cs="Arial"/>
          <w:color w:val="000000"/>
          <w:kern w:val="0"/>
          <w:lang w:eastAsia="en-GB"/>
          <w14:ligatures w14:val="none"/>
        </w:rPr>
        <w:t xml:space="preserve"> conveys information </w:t>
      </w:r>
      <w:r w:rsidR="00516B53">
        <w:rPr>
          <w:rFonts w:ascii="Arial" w:eastAsia="Times New Roman" w:hAnsi="Arial" w:cs="Arial"/>
          <w:color w:val="000000"/>
          <w:kern w:val="0"/>
          <w:lang w:eastAsia="en-GB"/>
          <w14:ligatures w14:val="none"/>
        </w:rPr>
        <w:t>about</w:t>
      </w:r>
      <w:r w:rsidR="00330931">
        <w:rPr>
          <w:rFonts w:ascii="Arial" w:eastAsia="Times New Roman" w:hAnsi="Arial" w:cs="Arial"/>
          <w:color w:val="000000"/>
          <w:kern w:val="0"/>
          <w:lang w:eastAsia="en-GB"/>
          <w14:ligatures w14:val="none"/>
        </w:rPr>
        <w:t xml:space="preserve"> Early help and </w:t>
      </w:r>
      <w:r w:rsidR="006830C4">
        <w:rPr>
          <w:rFonts w:ascii="Arial" w:eastAsia="Times New Roman" w:hAnsi="Arial" w:cs="Arial"/>
          <w:color w:val="000000"/>
          <w:kern w:val="0"/>
          <w:lang w:eastAsia="en-GB"/>
          <w14:ligatures w14:val="none"/>
        </w:rPr>
        <w:t>other family support programs. Also considers how</w:t>
      </w:r>
      <w:r w:rsidR="006C4ADE">
        <w:rPr>
          <w:rFonts w:ascii="Arial" w:eastAsia="Times New Roman" w:hAnsi="Arial" w:cs="Arial"/>
          <w:color w:val="000000"/>
          <w:kern w:val="0"/>
          <w:lang w:eastAsia="en-GB"/>
          <w14:ligatures w14:val="none"/>
        </w:rPr>
        <w:t xml:space="preserve"> </w:t>
      </w:r>
      <w:r w:rsidR="006830C4">
        <w:rPr>
          <w:rFonts w:ascii="Arial" w:eastAsia="Times New Roman" w:hAnsi="Arial" w:cs="Arial"/>
          <w:color w:val="000000"/>
          <w:kern w:val="0"/>
          <w:lang w:eastAsia="en-GB"/>
          <w14:ligatures w14:val="none"/>
        </w:rPr>
        <w:t xml:space="preserve">the websites </w:t>
      </w:r>
      <w:r w:rsidR="006C4ADE">
        <w:rPr>
          <w:rFonts w:ascii="Arial" w:eastAsia="Times New Roman" w:hAnsi="Arial" w:cs="Arial"/>
          <w:color w:val="000000"/>
          <w:kern w:val="0"/>
          <w:lang w:eastAsia="en-GB"/>
          <w14:ligatures w14:val="none"/>
        </w:rPr>
        <w:t>follow</w:t>
      </w:r>
      <w:r w:rsidR="006830C4">
        <w:rPr>
          <w:rFonts w:ascii="Arial" w:eastAsia="Times New Roman" w:hAnsi="Arial" w:cs="Arial"/>
          <w:color w:val="000000"/>
          <w:kern w:val="0"/>
          <w:lang w:eastAsia="en-GB"/>
          <w14:ligatures w14:val="none"/>
        </w:rPr>
        <w:t xml:space="preserve"> to the guidelines presented in </w:t>
      </w:r>
      <w:r w:rsidR="006830C4" w:rsidRPr="00A85F1B">
        <w:rPr>
          <w:rFonts w:ascii="Arial" w:eastAsia="Times New Roman" w:hAnsi="Arial" w:cs="Arial"/>
          <w:i/>
          <w:iCs/>
          <w:color w:val="000000"/>
          <w:kern w:val="0"/>
          <w:lang w:eastAsia="en-GB"/>
          <w14:ligatures w14:val="none"/>
        </w:rPr>
        <w:t>Working Together to Safeguard Children</w:t>
      </w:r>
      <w:r w:rsidR="006830C4">
        <w:rPr>
          <w:rFonts w:ascii="Arial" w:eastAsia="Times New Roman" w:hAnsi="Arial" w:cs="Arial"/>
          <w:color w:val="000000"/>
          <w:kern w:val="0"/>
          <w:lang w:eastAsia="en-GB"/>
          <w14:ligatures w14:val="none"/>
        </w:rPr>
        <w:t xml:space="preserve"> (2023), </w:t>
      </w:r>
      <w:r w:rsidR="002E6052">
        <w:rPr>
          <w:rFonts w:ascii="Arial" w:eastAsia="Times New Roman" w:hAnsi="Arial" w:cs="Arial"/>
          <w:color w:val="000000"/>
          <w:kern w:val="0"/>
          <w:lang w:eastAsia="en-GB"/>
          <w14:ligatures w14:val="none"/>
        </w:rPr>
        <w:t xml:space="preserve">and guide after identifying strengths </w:t>
      </w:r>
      <w:r w:rsidR="00C52DB8">
        <w:rPr>
          <w:rFonts w:ascii="Arial" w:eastAsia="Times New Roman" w:hAnsi="Arial" w:cs="Arial"/>
          <w:color w:val="000000"/>
          <w:kern w:val="0"/>
          <w:lang w:eastAsia="en-GB"/>
          <w14:ligatures w14:val="none"/>
        </w:rPr>
        <w:t xml:space="preserve">and </w:t>
      </w:r>
      <w:r w:rsidR="00A85F1B">
        <w:rPr>
          <w:rFonts w:ascii="Arial" w:eastAsia="Times New Roman" w:hAnsi="Arial" w:cs="Arial"/>
          <w:color w:val="000000"/>
          <w:kern w:val="0"/>
          <w:lang w:eastAsia="en-GB"/>
          <w14:ligatures w14:val="none"/>
        </w:rPr>
        <w:t>imperfections</w:t>
      </w:r>
      <w:r w:rsidR="00C52DB8">
        <w:rPr>
          <w:rFonts w:ascii="Arial" w:eastAsia="Times New Roman" w:hAnsi="Arial" w:cs="Arial"/>
          <w:color w:val="000000"/>
          <w:kern w:val="0"/>
          <w:lang w:eastAsia="en-GB"/>
          <w14:ligatures w14:val="none"/>
        </w:rPr>
        <w:t xml:space="preserve"> through a comparative study, judgements and suggestions for improvement </w:t>
      </w:r>
      <w:r w:rsidR="00516B53">
        <w:rPr>
          <w:rFonts w:ascii="Arial" w:eastAsia="Times New Roman" w:hAnsi="Arial" w:cs="Arial"/>
          <w:color w:val="000000"/>
          <w:kern w:val="0"/>
          <w:lang w:eastAsia="en-GB"/>
          <w14:ligatures w14:val="none"/>
        </w:rPr>
        <w:t>are made.</w:t>
      </w:r>
    </w:p>
    <w:p w14:paraId="4E3A13EE" w14:textId="77777777" w:rsidR="003A2E8E" w:rsidRDefault="003A2E8E" w:rsidP="00E42A19">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p>
    <w:p w14:paraId="6383C0C1" w14:textId="037F01FE" w:rsidR="00BE750F" w:rsidRDefault="00BE750F" w:rsidP="00BE750F">
      <w:pPr>
        <w:spacing w:after="0" w:line="240" w:lineRule="auto"/>
        <w:rPr>
          <w:rFonts w:ascii="Arial" w:eastAsia="Times New Roman" w:hAnsi="Arial" w:cs="Arial"/>
          <w:color w:val="000000"/>
          <w:kern w:val="0"/>
          <w:lang w:eastAsia="en-GB"/>
          <w14:ligatures w14:val="none"/>
        </w:rPr>
      </w:pPr>
    </w:p>
    <w:p w14:paraId="6C7F8B09" w14:textId="77777777" w:rsidR="000E15E3" w:rsidRDefault="000E15E3" w:rsidP="00BE750F">
      <w:pPr>
        <w:spacing w:after="0" w:line="240" w:lineRule="auto"/>
        <w:rPr>
          <w:rFonts w:ascii="Arial" w:eastAsia="Times New Roman" w:hAnsi="Arial" w:cs="Arial"/>
          <w:color w:val="000000"/>
          <w:kern w:val="0"/>
          <w:lang w:eastAsia="en-GB"/>
          <w14:ligatures w14:val="none"/>
        </w:rPr>
      </w:pPr>
    </w:p>
    <w:p w14:paraId="1A5AC4AA" w14:textId="77777777" w:rsidR="000E15E3" w:rsidRDefault="000E15E3" w:rsidP="00BE750F">
      <w:pPr>
        <w:spacing w:after="0" w:line="240" w:lineRule="auto"/>
        <w:rPr>
          <w:rFonts w:ascii="Arial" w:eastAsia="Times New Roman" w:hAnsi="Arial" w:cs="Arial"/>
          <w:color w:val="000000"/>
          <w:kern w:val="0"/>
          <w:lang w:eastAsia="en-GB"/>
          <w14:ligatures w14:val="none"/>
        </w:rPr>
      </w:pPr>
    </w:p>
    <w:p w14:paraId="14B0B46B" w14:textId="77777777" w:rsidR="000E15E3" w:rsidRDefault="000E15E3" w:rsidP="00BE750F">
      <w:pPr>
        <w:spacing w:after="0" w:line="240" w:lineRule="auto"/>
        <w:rPr>
          <w:rFonts w:ascii="Arial" w:eastAsia="Times New Roman" w:hAnsi="Arial" w:cs="Arial"/>
          <w:color w:val="000000"/>
          <w:kern w:val="0"/>
          <w:lang w:eastAsia="en-GB"/>
          <w14:ligatures w14:val="none"/>
        </w:rPr>
      </w:pPr>
    </w:p>
    <w:p w14:paraId="381F477D" w14:textId="77777777" w:rsidR="000E15E3" w:rsidRDefault="000E15E3" w:rsidP="00BE750F">
      <w:pPr>
        <w:spacing w:after="0" w:line="240" w:lineRule="auto"/>
        <w:rPr>
          <w:rFonts w:ascii="Arial" w:eastAsia="Times New Roman" w:hAnsi="Arial" w:cs="Arial"/>
          <w:color w:val="000000"/>
          <w:kern w:val="0"/>
          <w:lang w:eastAsia="en-GB"/>
          <w14:ligatures w14:val="none"/>
        </w:rPr>
      </w:pPr>
    </w:p>
    <w:p w14:paraId="441DA626" w14:textId="77777777" w:rsidR="000E15E3" w:rsidRPr="00BE750F" w:rsidRDefault="000E15E3" w:rsidP="00BE750F">
      <w:pPr>
        <w:spacing w:after="0" w:line="240" w:lineRule="auto"/>
        <w:rPr>
          <w:rFonts w:ascii="Arial" w:eastAsia="Times New Roman" w:hAnsi="Arial" w:cs="Arial"/>
          <w:color w:val="000000"/>
          <w:kern w:val="0"/>
          <w:lang w:eastAsia="en-GB"/>
          <w14:ligatures w14:val="none"/>
        </w:rPr>
      </w:pPr>
    </w:p>
    <w:p w14:paraId="5086A98B" w14:textId="683B61E1" w:rsidR="00BE750F" w:rsidRDefault="00BE750F" w:rsidP="00175867">
      <w:pPr>
        <w:pStyle w:val="ListParagraph"/>
        <w:numPr>
          <w:ilvl w:val="0"/>
          <w:numId w:val="4"/>
        </w:num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175867">
        <w:rPr>
          <w:rFonts w:ascii="Arial" w:eastAsia="Times New Roman" w:hAnsi="Arial" w:cs="Arial"/>
          <w:b/>
          <w:bCs/>
          <w:color w:val="000000"/>
          <w:kern w:val="0"/>
          <w:lang w:eastAsia="en-GB"/>
          <w14:ligatures w14:val="none"/>
        </w:rPr>
        <w:lastRenderedPageBreak/>
        <w:t>Explanation of the Early Help System</w:t>
      </w:r>
    </w:p>
    <w:p w14:paraId="521D3603" w14:textId="77777777" w:rsidR="00773D6D" w:rsidRPr="00175867" w:rsidRDefault="00773D6D" w:rsidP="00773D6D">
      <w:pPr>
        <w:pStyle w:val="ListParagraph"/>
        <w:spacing w:before="100" w:beforeAutospacing="1" w:after="100" w:afterAutospacing="1" w:line="240" w:lineRule="auto"/>
        <w:outlineLvl w:val="1"/>
        <w:rPr>
          <w:rFonts w:ascii="Arial" w:eastAsia="Times New Roman" w:hAnsi="Arial" w:cs="Arial"/>
          <w:b/>
          <w:bCs/>
          <w:color w:val="000000"/>
          <w:kern w:val="0"/>
          <w:lang w:eastAsia="en-GB"/>
          <w14:ligatures w14:val="none"/>
        </w:rPr>
      </w:pPr>
    </w:p>
    <w:p w14:paraId="767E5979" w14:textId="1B77DB1E" w:rsidR="00175867" w:rsidRDefault="00175867" w:rsidP="0069045D">
      <w:pPr>
        <w:spacing w:before="100" w:beforeAutospacing="1" w:after="100" w:afterAutospacing="1" w:line="360" w:lineRule="auto"/>
        <w:ind w:firstLine="720"/>
        <w:jc w:val="both"/>
        <w:outlineLvl w:val="1"/>
        <w:rPr>
          <w:rFonts w:ascii="Arial" w:eastAsia="Times New Roman" w:hAnsi="Arial" w:cs="Arial"/>
          <w:b/>
          <w:bCs/>
          <w:color w:val="000000"/>
          <w:kern w:val="0"/>
          <w:lang w:eastAsia="en-GB"/>
          <w14:ligatures w14:val="none"/>
        </w:rPr>
      </w:pPr>
      <w:r w:rsidRPr="00175867">
        <w:rPr>
          <w:rFonts w:ascii="Arial" w:eastAsia="Times New Roman" w:hAnsi="Arial" w:cs="Arial"/>
          <w:color w:val="000000"/>
          <w:kern w:val="0"/>
          <w:lang w:eastAsia="en-GB"/>
          <w14:ligatures w14:val="none"/>
        </w:rPr>
        <w:t>With the goal of addressing problems before they become serious enough to need child protection or child in need services, the Early Help system in England is intended to help children and families who do not reach the threshold for government intervention under the Children Act (1989). It uses a variety of practice patterns among local authorities, most frequently based on an assessment framework that covers all social work thresholds, including child protection. Early Help employs a varied team to provide programs that address child behavioural concerns, parental difficulties, and emotional well-being. In response to rising referral rates to the children's services department, the system is located within local thresholds</w:t>
      </w:r>
      <w:r w:rsidR="00446C85">
        <w:rPr>
          <w:rFonts w:ascii="Arial" w:eastAsia="Times New Roman" w:hAnsi="Arial" w:cs="Arial"/>
          <w:color w:val="000000"/>
          <w:kern w:val="0"/>
          <w:lang w:eastAsia="en-GB"/>
          <w14:ligatures w14:val="none"/>
        </w:rPr>
        <w:t xml:space="preserve"> (</w:t>
      </w:r>
      <w:r w:rsidR="0069045D">
        <w:rPr>
          <w:rFonts w:ascii="Arial" w:eastAsia="Times New Roman" w:hAnsi="Arial" w:cs="Arial"/>
          <w:color w:val="000000"/>
          <w:kern w:val="0"/>
          <w:lang w:eastAsia="en-GB"/>
          <w14:ligatures w14:val="none"/>
        </w:rPr>
        <w:t>Lucas Steven et al.2021</w:t>
      </w:r>
      <w:r w:rsidR="00446C85">
        <w:rPr>
          <w:rFonts w:ascii="Arial" w:eastAsia="Times New Roman" w:hAnsi="Arial" w:cs="Arial"/>
          <w:color w:val="000000"/>
          <w:kern w:val="0"/>
          <w:lang w:eastAsia="en-GB"/>
          <w14:ligatures w14:val="none"/>
        </w:rPr>
        <w:t>)</w:t>
      </w:r>
      <w:r w:rsidRPr="00175867">
        <w:rPr>
          <w:rFonts w:ascii="Arial" w:eastAsia="Times New Roman" w:hAnsi="Arial" w:cs="Arial"/>
          <w:b/>
          <w:bCs/>
          <w:color w:val="000000"/>
          <w:kern w:val="0"/>
          <w:lang w:eastAsia="en-GB"/>
          <w14:ligatures w14:val="none"/>
        </w:rPr>
        <w:t>.</w:t>
      </w:r>
    </w:p>
    <w:p w14:paraId="341DFC9A" w14:textId="669961E7" w:rsidR="00370991" w:rsidRDefault="00370991" w:rsidP="0069045D">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370991">
        <w:rPr>
          <w:rFonts w:ascii="Arial" w:eastAsia="Times New Roman" w:hAnsi="Arial" w:cs="Arial"/>
          <w:color w:val="000000"/>
          <w:kern w:val="0"/>
          <w:lang w:eastAsia="en-GB"/>
          <w14:ligatures w14:val="none"/>
        </w:rPr>
        <w:t xml:space="preserve">The organisation places a strong emphasis on working together with the </w:t>
      </w:r>
      <w:r w:rsidRPr="005444AA">
        <w:rPr>
          <w:rFonts w:ascii="Arial" w:eastAsia="Times New Roman" w:hAnsi="Arial" w:cs="Arial"/>
          <w:i/>
          <w:iCs/>
          <w:color w:val="000000"/>
          <w:kern w:val="0"/>
          <w:lang w:eastAsia="en-GB"/>
          <w14:ligatures w14:val="none"/>
        </w:rPr>
        <w:t>volunteer, community, and social enterprise</w:t>
      </w:r>
      <w:r w:rsidRPr="00370991">
        <w:rPr>
          <w:rFonts w:ascii="Arial" w:eastAsia="Times New Roman" w:hAnsi="Arial" w:cs="Arial"/>
          <w:color w:val="000000"/>
          <w:kern w:val="0"/>
          <w:lang w:eastAsia="en-GB"/>
          <w14:ligatures w14:val="none"/>
        </w:rPr>
        <w:t xml:space="preserve"> (VCSE) sectors to offer support that is flexible, responsive, and compassionate. However, incorporating VCSE organisations into Early Help programs necessitates negotiating disparities in practice cultures, legal requirements, community trust-building, and power-sharing relationships. Families appreciate the assistance provided by VCSE settings, but integrating these organisations into legally mandated Early Help frameworks is a difficult process that calls for careful discussion</w:t>
      </w:r>
      <w:r w:rsidR="00660459">
        <w:rPr>
          <w:rFonts w:ascii="Arial" w:eastAsia="Times New Roman" w:hAnsi="Arial" w:cs="Arial"/>
          <w:color w:val="000000"/>
          <w:kern w:val="0"/>
          <w:lang w:eastAsia="en-GB"/>
          <w14:ligatures w14:val="none"/>
        </w:rPr>
        <w:t xml:space="preserve"> (</w:t>
      </w:r>
      <w:r w:rsidR="00763D53">
        <w:rPr>
          <w:rFonts w:ascii="Arial" w:eastAsia="Times New Roman" w:hAnsi="Arial" w:cs="Arial"/>
          <w:color w:val="000000"/>
          <w:kern w:val="0"/>
          <w:lang w:eastAsia="en-GB"/>
          <w14:ligatures w14:val="none"/>
        </w:rPr>
        <w:t>El-</w:t>
      </w:r>
      <w:r w:rsidR="009B1B20">
        <w:rPr>
          <w:rFonts w:ascii="Arial" w:eastAsia="Times New Roman" w:hAnsi="Arial" w:cs="Arial"/>
          <w:color w:val="000000"/>
          <w:kern w:val="0"/>
          <w:lang w:eastAsia="en-GB"/>
          <w14:ligatures w14:val="none"/>
        </w:rPr>
        <w:t>Hoss</w:t>
      </w:r>
      <w:r w:rsidR="00763D53">
        <w:rPr>
          <w:rFonts w:ascii="Arial" w:eastAsia="Times New Roman" w:hAnsi="Arial" w:cs="Arial"/>
          <w:color w:val="000000"/>
          <w:kern w:val="0"/>
          <w:lang w:eastAsia="en-GB"/>
          <w14:ligatures w14:val="none"/>
        </w:rPr>
        <w:t>, Thomas et al. 2023</w:t>
      </w:r>
      <w:r w:rsidR="00660459">
        <w:rPr>
          <w:rFonts w:ascii="Arial" w:eastAsia="Times New Roman" w:hAnsi="Arial" w:cs="Arial"/>
          <w:color w:val="000000"/>
          <w:kern w:val="0"/>
          <w:lang w:eastAsia="en-GB"/>
          <w14:ligatures w14:val="none"/>
        </w:rPr>
        <w:t>)</w:t>
      </w:r>
      <w:r w:rsidRPr="00370991">
        <w:rPr>
          <w:rFonts w:ascii="Arial" w:eastAsia="Times New Roman" w:hAnsi="Arial" w:cs="Arial"/>
          <w:color w:val="000000"/>
          <w:kern w:val="0"/>
          <w:lang w:eastAsia="en-GB"/>
          <w14:ligatures w14:val="none"/>
        </w:rPr>
        <w:t>.</w:t>
      </w:r>
    </w:p>
    <w:p w14:paraId="1DAC7B60" w14:textId="40B7640E" w:rsidR="00F07518" w:rsidRDefault="00A168AC" w:rsidP="00A168AC">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A168AC">
        <w:rPr>
          <w:rFonts w:ascii="Arial" w:eastAsia="Times New Roman" w:hAnsi="Arial" w:cs="Arial"/>
          <w:color w:val="000000"/>
          <w:kern w:val="0"/>
          <w:lang w:eastAsia="en-GB"/>
          <w14:ligatures w14:val="none"/>
        </w:rPr>
        <w:t>Early Help programs are a component of a larger preventative strategy that aims to improve staff members' ability to handle difficulties like depression and adversity by providing training and consulting for those who interact with families and children. This strategy has been demonstrated to be workable and to maintain initiatives that assist educators, parents, and classrooms</w:t>
      </w:r>
      <w:r>
        <w:rPr>
          <w:rFonts w:ascii="Arial" w:eastAsia="Times New Roman" w:hAnsi="Arial" w:cs="Arial"/>
          <w:color w:val="000000"/>
          <w:kern w:val="0"/>
          <w:lang w:eastAsia="en-GB"/>
          <w14:ligatures w14:val="none"/>
        </w:rPr>
        <w:t xml:space="preserve"> (</w:t>
      </w:r>
      <w:r w:rsidR="008A0B00">
        <w:rPr>
          <w:rFonts w:ascii="Arial" w:eastAsia="Times New Roman" w:hAnsi="Arial" w:cs="Arial"/>
          <w:color w:val="000000"/>
          <w:kern w:val="0"/>
          <w:lang w:eastAsia="en-GB"/>
          <w14:ligatures w14:val="none"/>
        </w:rPr>
        <w:t>Beardslee, William R. et al. 2010</w:t>
      </w:r>
      <w:r>
        <w:rPr>
          <w:rFonts w:ascii="Arial" w:eastAsia="Times New Roman" w:hAnsi="Arial" w:cs="Arial"/>
          <w:color w:val="000000"/>
          <w:kern w:val="0"/>
          <w:lang w:eastAsia="en-GB"/>
          <w14:ligatures w14:val="none"/>
        </w:rPr>
        <w:t>)</w:t>
      </w:r>
      <w:r w:rsidRPr="00A168AC">
        <w:rPr>
          <w:rFonts w:ascii="Arial" w:eastAsia="Times New Roman" w:hAnsi="Arial" w:cs="Arial"/>
          <w:color w:val="000000"/>
          <w:kern w:val="0"/>
          <w:lang w:eastAsia="en-GB"/>
          <w14:ligatures w14:val="none"/>
        </w:rPr>
        <w:t>.</w:t>
      </w:r>
    </w:p>
    <w:p w14:paraId="2F937B14" w14:textId="17C44782" w:rsidR="007E2AE5" w:rsidRPr="00370991" w:rsidRDefault="007E2AE5" w:rsidP="00A168AC">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7E2AE5">
        <w:rPr>
          <w:rFonts w:ascii="Arial" w:eastAsia="Times New Roman" w:hAnsi="Arial" w:cs="Arial"/>
          <w:color w:val="000000"/>
          <w:kern w:val="0"/>
          <w:lang w:eastAsia="en-GB"/>
          <w14:ligatures w14:val="none"/>
        </w:rPr>
        <w:t>Although England is the focus of the context, observations from other nations emphasise how crucial structural anchoring, interprofessional cooperation, inclusive access, and long-term research are to the successful development of early intervention programs. These components support Early Help programs' sustainability and excellence</w:t>
      </w:r>
      <w:r>
        <w:rPr>
          <w:rFonts w:ascii="Arial" w:eastAsia="Times New Roman" w:hAnsi="Arial" w:cs="Arial"/>
          <w:color w:val="000000"/>
          <w:kern w:val="0"/>
          <w:lang w:eastAsia="en-GB"/>
          <w14:ligatures w14:val="none"/>
        </w:rPr>
        <w:t xml:space="preserve"> (</w:t>
      </w:r>
      <w:r w:rsidR="00D27285">
        <w:rPr>
          <w:rFonts w:ascii="Arial" w:eastAsia="Times New Roman" w:hAnsi="Arial" w:cs="Arial"/>
          <w:color w:val="000000"/>
          <w:kern w:val="0"/>
          <w:lang w:eastAsia="en-GB"/>
          <w14:ligatures w14:val="none"/>
        </w:rPr>
        <w:t>Thyen, Ute 2024</w:t>
      </w:r>
      <w:r>
        <w:rPr>
          <w:rFonts w:ascii="Arial" w:eastAsia="Times New Roman" w:hAnsi="Arial" w:cs="Arial"/>
          <w:color w:val="000000"/>
          <w:kern w:val="0"/>
          <w:lang w:eastAsia="en-GB"/>
          <w14:ligatures w14:val="none"/>
        </w:rPr>
        <w:t>)</w:t>
      </w:r>
      <w:r w:rsidRPr="007E2AE5">
        <w:rPr>
          <w:rFonts w:ascii="Arial" w:eastAsia="Times New Roman" w:hAnsi="Arial" w:cs="Arial"/>
          <w:color w:val="000000"/>
          <w:kern w:val="0"/>
          <w:lang w:eastAsia="en-GB"/>
          <w14:ligatures w14:val="none"/>
        </w:rPr>
        <w:t>.</w:t>
      </w:r>
    </w:p>
    <w:p w14:paraId="62FC732C" w14:textId="22974FE5" w:rsidR="00BE750F" w:rsidRPr="00BE750F" w:rsidRDefault="00BE750F" w:rsidP="00BE750F">
      <w:pPr>
        <w:spacing w:after="0" w:line="240" w:lineRule="auto"/>
        <w:rPr>
          <w:rFonts w:ascii="Arial" w:eastAsia="Times New Roman" w:hAnsi="Arial" w:cs="Arial"/>
          <w:color w:val="000000"/>
          <w:kern w:val="0"/>
          <w:lang w:eastAsia="en-GB"/>
          <w14:ligatures w14:val="none"/>
        </w:rPr>
      </w:pPr>
    </w:p>
    <w:p w14:paraId="09DB4C75" w14:textId="77777777" w:rsidR="00BE750F" w:rsidRPr="00BE750F" w:rsidRDefault="00BE750F" w:rsidP="00BE750F">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lastRenderedPageBreak/>
        <w:t>3. Explanation of Multi-Agency Working</w:t>
      </w:r>
    </w:p>
    <w:p w14:paraId="74A702A2" w14:textId="02B44FCE" w:rsidR="00BE750F" w:rsidRDefault="00962045" w:rsidP="00962045">
      <w:pPr>
        <w:spacing w:after="0" w:line="360" w:lineRule="auto"/>
        <w:ind w:firstLine="720"/>
        <w:jc w:val="both"/>
        <w:rPr>
          <w:rFonts w:ascii="Arial" w:eastAsia="Times New Roman" w:hAnsi="Arial" w:cs="Arial"/>
          <w:color w:val="000000"/>
          <w:kern w:val="0"/>
          <w:lang w:eastAsia="en-GB"/>
          <w14:ligatures w14:val="none"/>
        </w:rPr>
      </w:pPr>
      <w:r w:rsidRPr="00962045">
        <w:rPr>
          <w:rFonts w:ascii="Arial" w:eastAsia="Times New Roman" w:hAnsi="Arial" w:cs="Arial"/>
          <w:color w:val="000000"/>
          <w:kern w:val="0"/>
          <w:lang w:eastAsia="en-GB"/>
          <w14:ligatures w14:val="none"/>
        </w:rPr>
        <w:t>When experts from several sectors, including health, social care, education, and other agencies, work together to give coordinated assistance to service users, especially those with complex needs, this is known as multi-agency working in health and social care. Government policy is placing more emphasis on this strategy to enhance service integration and results for individuals and families</w:t>
      </w:r>
      <w:r>
        <w:rPr>
          <w:rFonts w:ascii="Arial" w:eastAsia="Times New Roman" w:hAnsi="Arial" w:cs="Arial"/>
          <w:color w:val="000000"/>
          <w:kern w:val="0"/>
          <w:lang w:eastAsia="en-GB"/>
          <w14:ligatures w14:val="none"/>
        </w:rPr>
        <w:t xml:space="preserve"> (</w:t>
      </w:r>
      <w:r w:rsidR="002773BA">
        <w:rPr>
          <w:rFonts w:ascii="Arial" w:eastAsia="Times New Roman" w:hAnsi="Arial" w:cs="Arial"/>
          <w:color w:val="000000"/>
          <w:kern w:val="0"/>
          <w:lang w:eastAsia="en-GB"/>
          <w14:ligatures w14:val="none"/>
        </w:rPr>
        <w:t>Jasper, Rowan et al. 2016</w:t>
      </w:r>
      <w:r>
        <w:rPr>
          <w:rFonts w:ascii="Arial" w:eastAsia="Times New Roman" w:hAnsi="Arial" w:cs="Arial"/>
          <w:color w:val="000000"/>
          <w:kern w:val="0"/>
          <w:lang w:eastAsia="en-GB"/>
          <w14:ligatures w14:val="none"/>
        </w:rPr>
        <w:t>)</w:t>
      </w:r>
      <w:r w:rsidRPr="00962045">
        <w:rPr>
          <w:rFonts w:ascii="Arial" w:eastAsia="Times New Roman" w:hAnsi="Arial" w:cs="Arial"/>
          <w:color w:val="000000"/>
          <w:kern w:val="0"/>
          <w:lang w:eastAsia="en-GB"/>
          <w14:ligatures w14:val="none"/>
        </w:rPr>
        <w:t>.</w:t>
      </w:r>
    </w:p>
    <w:p w14:paraId="62258E07" w14:textId="50101E56" w:rsidR="00883153" w:rsidRDefault="002C0495" w:rsidP="004B1512">
      <w:pPr>
        <w:spacing w:after="0" w:line="360" w:lineRule="auto"/>
        <w:ind w:firstLine="720"/>
        <w:jc w:val="both"/>
        <w:rPr>
          <w:rFonts w:ascii="Arial" w:eastAsia="Times New Roman" w:hAnsi="Arial" w:cs="Arial"/>
          <w:color w:val="000000"/>
          <w:kern w:val="0"/>
          <w:lang w:eastAsia="en-GB"/>
          <w14:ligatures w14:val="none"/>
        </w:rPr>
      </w:pPr>
      <w:r w:rsidRPr="002C0495">
        <w:rPr>
          <w:rFonts w:ascii="Arial" w:eastAsia="Times New Roman" w:hAnsi="Arial" w:cs="Arial"/>
          <w:color w:val="000000"/>
          <w:kern w:val="0"/>
          <w:lang w:eastAsia="en-GB"/>
          <w14:ligatures w14:val="none"/>
        </w:rPr>
        <w:t>To satisfy the diverse demands of service consumers, multi-agency functioning really entails experts exchanging information, decision-making, and duties. For instance, multi-agency collaboration helps workers in services for handicapped children with complex health needs to enhance connections with families, professional growth, and communication, but there are still worries about the overall impact on service users</w:t>
      </w:r>
      <w:r>
        <w:rPr>
          <w:rFonts w:ascii="Arial" w:eastAsia="Times New Roman" w:hAnsi="Arial" w:cs="Arial"/>
          <w:color w:val="000000"/>
          <w:kern w:val="0"/>
          <w:lang w:eastAsia="en-GB"/>
          <w14:ligatures w14:val="none"/>
        </w:rPr>
        <w:t xml:space="preserve"> (Abbo</w:t>
      </w:r>
      <w:r w:rsidR="00883153">
        <w:rPr>
          <w:rFonts w:ascii="Arial" w:eastAsia="Times New Roman" w:hAnsi="Arial" w:cs="Arial"/>
          <w:color w:val="000000"/>
          <w:kern w:val="0"/>
          <w:lang w:eastAsia="en-GB"/>
          <w14:ligatures w14:val="none"/>
        </w:rPr>
        <w:t>tt, David et al.2005</w:t>
      </w:r>
      <w:r>
        <w:rPr>
          <w:rFonts w:ascii="Arial" w:eastAsia="Times New Roman" w:hAnsi="Arial" w:cs="Arial"/>
          <w:color w:val="000000"/>
          <w:kern w:val="0"/>
          <w:lang w:eastAsia="en-GB"/>
          <w14:ligatures w14:val="none"/>
        </w:rPr>
        <w:t>)</w:t>
      </w:r>
      <w:r w:rsidRPr="002C0495">
        <w:rPr>
          <w:rFonts w:ascii="Arial" w:eastAsia="Times New Roman" w:hAnsi="Arial" w:cs="Arial"/>
          <w:color w:val="000000"/>
          <w:kern w:val="0"/>
          <w:lang w:eastAsia="en-GB"/>
          <w14:ligatures w14:val="none"/>
        </w:rPr>
        <w:t>.</w:t>
      </w:r>
      <w:r w:rsidR="004B1512">
        <w:rPr>
          <w:rFonts w:ascii="Arial" w:eastAsia="Times New Roman" w:hAnsi="Arial" w:cs="Arial"/>
          <w:color w:val="000000"/>
          <w:kern w:val="0"/>
          <w:lang w:eastAsia="en-GB"/>
          <w14:ligatures w14:val="none"/>
        </w:rPr>
        <w:t xml:space="preserve"> </w:t>
      </w:r>
      <w:r w:rsidR="004B1512" w:rsidRPr="004B1512">
        <w:rPr>
          <w:rFonts w:ascii="Arial" w:eastAsia="Times New Roman" w:hAnsi="Arial" w:cs="Arial"/>
          <w:color w:val="000000"/>
          <w:kern w:val="0"/>
          <w:lang w:eastAsia="en-GB"/>
          <w14:ligatures w14:val="none"/>
        </w:rPr>
        <w:t>Similar to this, families dealing with numerous and complicated issues gain from integrated social care, which connects official and informal networks and encourages professional cooperation. However, obstacles include time restraints and opposition to cross-organizational cooperation</w:t>
      </w:r>
      <w:r w:rsidR="004B1512">
        <w:rPr>
          <w:rFonts w:ascii="Arial" w:eastAsia="Times New Roman" w:hAnsi="Arial" w:cs="Arial"/>
          <w:color w:val="000000"/>
          <w:kern w:val="0"/>
          <w:lang w:eastAsia="en-GB"/>
          <w14:ligatures w14:val="none"/>
        </w:rPr>
        <w:t xml:space="preserve"> (</w:t>
      </w:r>
      <w:r w:rsidR="00AF2F21">
        <w:rPr>
          <w:rFonts w:ascii="Arial" w:eastAsia="Times New Roman" w:hAnsi="Arial" w:cs="Arial"/>
          <w:color w:val="000000"/>
          <w:kern w:val="0"/>
          <w:lang w:eastAsia="en-GB"/>
          <w14:ligatures w14:val="none"/>
        </w:rPr>
        <w:t>Van Eck, Marcel et al. 2024</w:t>
      </w:r>
      <w:r w:rsidR="004B1512">
        <w:rPr>
          <w:rFonts w:ascii="Arial" w:eastAsia="Times New Roman" w:hAnsi="Arial" w:cs="Arial"/>
          <w:color w:val="000000"/>
          <w:kern w:val="0"/>
          <w:lang w:eastAsia="en-GB"/>
          <w14:ligatures w14:val="none"/>
        </w:rPr>
        <w:t>)</w:t>
      </w:r>
      <w:r w:rsidR="004B1512" w:rsidRPr="004B1512">
        <w:rPr>
          <w:rFonts w:ascii="Arial" w:eastAsia="Times New Roman" w:hAnsi="Arial" w:cs="Arial"/>
          <w:color w:val="000000"/>
          <w:kern w:val="0"/>
          <w:lang w:eastAsia="en-GB"/>
          <w14:ligatures w14:val="none"/>
        </w:rPr>
        <w:t>.</w:t>
      </w:r>
    </w:p>
    <w:p w14:paraId="4DA87312" w14:textId="1B320B30" w:rsidR="009829F0" w:rsidRDefault="00707BBA" w:rsidP="00707BBA">
      <w:pPr>
        <w:spacing w:after="0" w:line="360" w:lineRule="auto"/>
        <w:ind w:firstLine="720"/>
        <w:jc w:val="both"/>
        <w:rPr>
          <w:rFonts w:ascii="Arial" w:eastAsia="Times New Roman" w:hAnsi="Arial" w:cs="Arial"/>
          <w:color w:val="000000"/>
          <w:kern w:val="0"/>
          <w:lang w:eastAsia="en-GB"/>
          <w14:ligatures w14:val="none"/>
        </w:rPr>
      </w:pPr>
      <w:r w:rsidRPr="00707BBA">
        <w:rPr>
          <w:rFonts w:ascii="Arial" w:eastAsia="Times New Roman" w:hAnsi="Arial" w:cs="Arial"/>
          <w:color w:val="000000"/>
          <w:kern w:val="0"/>
          <w:lang w:eastAsia="en-GB"/>
          <w14:ligatures w14:val="none"/>
        </w:rPr>
        <w:t>Role clarity and professional role awareness are crucial for effective multi-agency collaboration, as integrated older adult care teams have shown. Collaboration and care quality may be improved through role evolution, capacity growth through shared practice, and tactics like psychological safety, respect, and open communication.</w:t>
      </w:r>
      <w:r>
        <w:rPr>
          <w:rFonts w:ascii="Arial" w:eastAsia="Times New Roman" w:hAnsi="Arial" w:cs="Arial"/>
          <w:color w:val="000000"/>
          <w:kern w:val="0"/>
          <w:lang w:eastAsia="en-GB"/>
          <w14:ligatures w14:val="none"/>
        </w:rPr>
        <w:t xml:space="preserve"> </w:t>
      </w:r>
      <w:r w:rsidRPr="00707BBA">
        <w:rPr>
          <w:rFonts w:ascii="Arial" w:eastAsia="Times New Roman" w:hAnsi="Arial" w:cs="Arial"/>
          <w:color w:val="000000"/>
          <w:kern w:val="0"/>
          <w:lang w:eastAsia="en-GB"/>
          <w14:ligatures w14:val="none"/>
        </w:rPr>
        <w:t>However, obstacles including workload, power relations, and governance concerns might impede teamwork and role awareness</w:t>
      </w:r>
      <w:r>
        <w:rPr>
          <w:rFonts w:ascii="Arial" w:eastAsia="Times New Roman" w:hAnsi="Arial" w:cs="Arial"/>
          <w:color w:val="000000"/>
          <w:kern w:val="0"/>
          <w:lang w:eastAsia="en-GB"/>
          <w14:ligatures w14:val="none"/>
        </w:rPr>
        <w:t xml:space="preserve"> (</w:t>
      </w:r>
      <w:r w:rsidR="009556CA">
        <w:rPr>
          <w:rFonts w:ascii="Arial" w:eastAsia="Times New Roman" w:hAnsi="Arial" w:cs="Arial"/>
          <w:color w:val="000000"/>
          <w:kern w:val="0"/>
          <w:lang w:eastAsia="en-GB"/>
          <w14:ligatures w14:val="none"/>
        </w:rPr>
        <w:t>Hammoud, S et al. 2025</w:t>
      </w:r>
      <w:r>
        <w:rPr>
          <w:rFonts w:ascii="Arial" w:eastAsia="Times New Roman" w:hAnsi="Arial" w:cs="Arial"/>
          <w:color w:val="000000"/>
          <w:kern w:val="0"/>
          <w:lang w:eastAsia="en-GB"/>
          <w14:ligatures w14:val="none"/>
        </w:rPr>
        <w:t>)</w:t>
      </w:r>
      <w:r w:rsidRPr="00707BBA">
        <w:rPr>
          <w:rFonts w:ascii="Arial" w:eastAsia="Times New Roman" w:hAnsi="Arial" w:cs="Arial"/>
          <w:color w:val="000000"/>
          <w:kern w:val="0"/>
          <w:lang w:eastAsia="en-GB"/>
          <w14:ligatures w14:val="none"/>
        </w:rPr>
        <w:t>.</w:t>
      </w:r>
    </w:p>
    <w:p w14:paraId="1C7CCDA6" w14:textId="3C8029D7" w:rsidR="00EB5E12" w:rsidRDefault="00EB5E12" w:rsidP="00707BBA">
      <w:pPr>
        <w:spacing w:after="0" w:line="360" w:lineRule="auto"/>
        <w:ind w:firstLine="720"/>
        <w:jc w:val="both"/>
        <w:rPr>
          <w:rFonts w:ascii="Arial" w:eastAsia="Times New Roman" w:hAnsi="Arial" w:cs="Arial"/>
          <w:color w:val="000000"/>
          <w:kern w:val="0"/>
          <w:lang w:eastAsia="en-GB"/>
          <w14:ligatures w14:val="none"/>
        </w:rPr>
      </w:pPr>
      <w:r w:rsidRPr="00EB5E12">
        <w:rPr>
          <w:rFonts w:ascii="Arial" w:eastAsia="Times New Roman" w:hAnsi="Arial" w:cs="Arial"/>
          <w:color w:val="000000"/>
          <w:kern w:val="0"/>
          <w:lang w:eastAsia="en-GB"/>
          <w14:ligatures w14:val="none"/>
        </w:rPr>
        <w:t xml:space="preserve">Clear communication is necessary when combining services across disciplines to address complicated requirements.  </w:t>
      </w:r>
      <w:r w:rsidR="008731E8" w:rsidRPr="00EB5E12">
        <w:rPr>
          <w:rFonts w:ascii="Arial" w:eastAsia="Times New Roman" w:hAnsi="Arial" w:cs="Arial"/>
          <w:color w:val="000000"/>
          <w:kern w:val="0"/>
          <w:lang w:eastAsia="en-GB"/>
          <w14:ligatures w14:val="none"/>
        </w:rPr>
        <w:t>To</w:t>
      </w:r>
      <w:r w:rsidRPr="00EB5E12">
        <w:rPr>
          <w:rFonts w:ascii="Arial" w:eastAsia="Times New Roman" w:hAnsi="Arial" w:cs="Arial"/>
          <w:color w:val="000000"/>
          <w:kern w:val="0"/>
          <w:lang w:eastAsia="en-GB"/>
          <w14:ligatures w14:val="none"/>
        </w:rPr>
        <w:t xml:space="preserve"> successfully support families, especially those who are caring for children with complex health needs, best practice standards highlight the necessity of a long-term coordinator role, shared vision, respect, and teamwork</w:t>
      </w:r>
      <w:r>
        <w:rPr>
          <w:rFonts w:ascii="Arial" w:eastAsia="Times New Roman" w:hAnsi="Arial" w:cs="Arial"/>
          <w:color w:val="000000"/>
          <w:kern w:val="0"/>
          <w:lang w:eastAsia="en-GB"/>
          <w14:ligatures w14:val="none"/>
        </w:rPr>
        <w:t xml:space="preserve"> (</w:t>
      </w:r>
      <w:r w:rsidR="008731E8">
        <w:rPr>
          <w:rFonts w:ascii="Arial" w:eastAsia="Times New Roman" w:hAnsi="Arial" w:cs="Arial"/>
          <w:color w:val="000000"/>
          <w:kern w:val="0"/>
          <w:lang w:eastAsia="en-GB"/>
          <w14:ligatures w14:val="none"/>
        </w:rPr>
        <w:t>Carter, Bernie et al. 2007</w:t>
      </w:r>
      <w:r>
        <w:rPr>
          <w:rFonts w:ascii="Arial" w:eastAsia="Times New Roman" w:hAnsi="Arial" w:cs="Arial"/>
          <w:color w:val="000000"/>
          <w:kern w:val="0"/>
          <w:lang w:eastAsia="en-GB"/>
          <w14:ligatures w14:val="none"/>
        </w:rPr>
        <w:t>)</w:t>
      </w:r>
      <w:r w:rsidRPr="00EB5E12">
        <w:rPr>
          <w:rFonts w:ascii="Arial" w:eastAsia="Times New Roman" w:hAnsi="Arial" w:cs="Arial"/>
          <w:color w:val="000000"/>
          <w:kern w:val="0"/>
          <w:lang w:eastAsia="en-GB"/>
          <w14:ligatures w14:val="none"/>
        </w:rPr>
        <w:t>.</w:t>
      </w:r>
    </w:p>
    <w:p w14:paraId="271E2BDD" w14:textId="77777777" w:rsidR="00667255" w:rsidRDefault="00667255" w:rsidP="00707BBA">
      <w:pPr>
        <w:spacing w:after="0" w:line="360" w:lineRule="auto"/>
        <w:ind w:firstLine="720"/>
        <w:jc w:val="both"/>
        <w:rPr>
          <w:rFonts w:ascii="Arial" w:eastAsia="Times New Roman" w:hAnsi="Arial" w:cs="Arial"/>
          <w:color w:val="000000"/>
          <w:kern w:val="0"/>
          <w:lang w:eastAsia="en-GB"/>
          <w14:ligatures w14:val="none"/>
        </w:rPr>
      </w:pPr>
    </w:p>
    <w:p w14:paraId="5EB8BBA8" w14:textId="77777777" w:rsidR="00667255" w:rsidRDefault="00667255" w:rsidP="00707BBA">
      <w:pPr>
        <w:spacing w:after="0" w:line="360" w:lineRule="auto"/>
        <w:ind w:firstLine="720"/>
        <w:jc w:val="both"/>
        <w:rPr>
          <w:rFonts w:ascii="Arial" w:eastAsia="Times New Roman" w:hAnsi="Arial" w:cs="Arial"/>
          <w:color w:val="000000"/>
          <w:kern w:val="0"/>
          <w:lang w:eastAsia="en-GB"/>
          <w14:ligatures w14:val="none"/>
        </w:rPr>
      </w:pPr>
    </w:p>
    <w:p w14:paraId="677A09F3" w14:textId="77777777" w:rsidR="00667255" w:rsidRDefault="00667255" w:rsidP="00707BBA">
      <w:pPr>
        <w:spacing w:after="0" w:line="360" w:lineRule="auto"/>
        <w:ind w:firstLine="720"/>
        <w:jc w:val="both"/>
        <w:rPr>
          <w:rFonts w:ascii="Arial" w:eastAsia="Times New Roman" w:hAnsi="Arial" w:cs="Arial"/>
          <w:color w:val="000000"/>
          <w:kern w:val="0"/>
          <w:lang w:eastAsia="en-GB"/>
          <w14:ligatures w14:val="none"/>
        </w:rPr>
      </w:pPr>
    </w:p>
    <w:p w14:paraId="6061920F" w14:textId="77777777" w:rsidR="00667255" w:rsidRPr="00707BBA" w:rsidRDefault="00667255" w:rsidP="00707BBA">
      <w:pPr>
        <w:spacing w:after="0" w:line="360" w:lineRule="auto"/>
        <w:ind w:firstLine="720"/>
        <w:jc w:val="both"/>
        <w:rPr>
          <w:rFonts w:ascii="Arial" w:eastAsia="Times New Roman" w:hAnsi="Arial" w:cs="Arial"/>
          <w:color w:val="000000"/>
          <w:kern w:val="0"/>
          <w:lang w:eastAsia="en-GB"/>
          <w14:ligatures w14:val="none"/>
        </w:rPr>
      </w:pPr>
    </w:p>
    <w:p w14:paraId="461CFDD5" w14:textId="77777777" w:rsidR="00BE750F" w:rsidRPr="00BE750F" w:rsidRDefault="00BE750F" w:rsidP="00BE750F">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lastRenderedPageBreak/>
        <w:t>4. Evaluation of Local Authority Websites</w:t>
      </w:r>
    </w:p>
    <w:p w14:paraId="6142AD51" w14:textId="77777777" w:rsidR="00BE750F" w:rsidRPr="00BE750F" w:rsidRDefault="00BE750F" w:rsidP="00BE750F">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4.1 Leicestershire County Council</w:t>
      </w:r>
    </w:p>
    <w:p w14:paraId="2F52F9FD" w14:textId="3F8AA5A7" w:rsidR="00BE750F" w:rsidRDefault="00BE750F" w:rsidP="00BE750F">
      <w:pPr>
        <w:spacing w:after="0" w:line="240" w:lineRule="auto"/>
        <w:rPr>
          <w:rFonts w:ascii="Arial" w:eastAsia="Times New Roman" w:hAnsi="Arial" w:cs="Arial"/>
          <w:color w:val="000000"/>
          <w:kern w:val="0"/>
          <w:lang w:eastAsia="en-GB"/>
          <w14:ligatures w14:val="none"/>
        </w:rPr>
      </w:pPr>
    </w:p>
    <w:p w14:paraId="71DAB961" w14:textId="34B966CC" w:rsidR="00C41A4E" w:rsidRDefault="003D1EE9" w:rsidP="003D1EE9">
      <w:pPr>
        <w:spacing w:after="0" w:line="360" w:lineRule="auto"/>
        <w:ind w:firstLine="720"/>
        <w:jc w:val="both"/>
        <w:rPr>
          <w:rFonts w:ascii="Arial" w:eastAsia="Times New Roman" w:hAnsi="Arial" w:cs="Arial"/>
          <w:color w:val="000000"/>
          <w:kern w:val="0"/>
          <w:lang w:eastAsia="en-GB"/>
          <w14:ligatures w14:val="none"/>
        </w:rPr>
      </w:pPr>
      <w:r w:rsidRPr="003D1EE9">
        <w:rPr>
          <w:rFonts w:ascii="Arial" w:eastAsia="Times New Roman" w:hAnsi="Arial" w:cs="Arial"/>
          <w:color w:val="000000"/>
          <w:kern w:val="0"/>
          <w:lang w:eastAsia="en-GB"/>
          <w14:ligatures w14:val="none"/>
        </w:rPr>
        <w:t>Through its "Family Help" service, Leicestershire County Council (LCC) offers Early Help services to families and children facing challenges that fall short of the requirements for statutory children's social care involvement. This program, which reflects a proactive approach to child welfare, attempts to provide help at any stage of a young person's life when universal services alone are insufficient</w:t>
      </w:r>
      <w:r>
        <w:rPr>
          <w:rFonts w:ascii="Arial" w:eastAsia="Times New Roman" w:hAnsi="Arial" w:cs="Arial"/>
          <w:color w:val="000000"/>
          <w:kern w:val="0"/>
          <w:lang w:eastAsia="en-GB"/>
          <w14:ligatures w14:val="none"/>
        </w:rPr>
        <w:t xml:space="preserve"> (</w:t>
      </w:r>
      <w:r w:rsidR="00B54AEA">
        <w:rPr>
          <w:rFonts w:ascii="Arial" w:eastAsia="Times New Roman" w:hAnsi="Arial" w:cs="Arial"/>
          <w:color w:val="000000"/>
          <w:kern w:val="0"/>
          <w:lang w:eastAsia="en-GB"/>
          <w14:ligatures w14:val="none"/>
        </w:rPr>
        <w:t>Neto, Eufrasio de A. Lima et al. 2024</w:t>
      </w:r>
      <w:r>
        <w:rPr>
          <w:rFonts w:ascii="Arial" w:eastAsia="Times New Roman" w:hAnsi="Arial" w:cs="Arial"/>
          <w:color w:val="000000"/>
          <w:kern w:val="0"/>
          <w:lang w:eastAsia="en-GB"/>
          <w14:ligatures w14:val="none"/>
        </w:rPr>
        <w:t>)</w:t>
      </w:r>
      <w:r w:rsidRPr="003D1EE9">
        <w:rPr>
          <w:rFonts w:ascii="Arial" w:eastAsia="Times New Roman" w:hAnsi="Arial" w:cs="Arial"/>
          <w:color w:val="000000"/>
          <w:kern w:val="0"/>
          <w:lang w:eastAsia="en-GB"/>
          <w14:ligatures w14:val="none"/>
        </w:rPr>
        <w:t>.</w:t>
      </w:r>
    </w:p>
    <w:p w14:paraId="44DCBC49" w14:textId="0F276A14" w:rsidR="00CF1658" w:rsidRDefault="00CF1658" w:rsidP="003D1EE9">
      <w:pPr>
        <w:spacing w:after="0" w:line="360" w:lineRule="auto"/>
        <w:ind w:firstLine="720"/>
        <w:jc w:val="both"/>
        <w:rPr>
          <w:rFonts w:ascii="Arial" w:eastAsia="Times New Roman" w:hAnsi="Arial" w:cs="Arial"/>
          <w:color w:val="000000"/>
          <w:kern w:val="0"/>
          <w:lang w:eastAsia="en-GB"/>
          <w14:ligatures w14:val="none"/>
        </w:rPr>
      </w:pPr>
      <w:r w:rsidRPr="00CF1658">
        <w:rPr>
          <w:rFonts w:ascii="Arial" w:eastAsia="Times New Roman" w:hAnsi="Arial" w:cs="Arial"/>
          <w:color w:val="000000"/>
          <w:kern w:val="0"/>
          <w:lang w:eastAsia="en-GB"/>
          <w14:ligatures w14:val="none"/>
        </w:rPr>
        <w:t>Anonymised datasets of youth under the age of 18 were used in LCC research to create machine learning models designed to help identify families who could need Early Help referrals. Although these models shown promise in identifying people in need of care, issues including a high percentage of false positives were observed, especially because of unbalanced data. This demonstrates the potential and constraints of data-driven strategies for assisting with Early Help identification in local governments such as LCC</w:t>
      </w:r>
      <w:r>
        <w:rPr>
          <w:rFonts w:ascii="Arial" w:eastAsia="Times New Roman" w:hAnsi="Arial" w:cs="Arial"/>
          <w:color w:val="000000"/>
          <w:kern w:val="0"/>
          <w:lang w:eastAsia="en-GB"/>
          <w14:ligatures w14:val="none"/>
        </w:rPr>
        <w:t xml:space="preserve"> (Neto, Eufrasio de A. Lima et al. 2024)</w:t>
      </w:r>
      <w:r w:rsidRPr="00CF1658">
        <w:rPr>
          <w:rFonts w:ascii="Arial" w:eastAsia="Times New Roman" w:hAnsi="Arial" w:cs="Arial"/>
          <w:color w:val="000000"/>
          <w:kern w:val="0"/>
          <w:lang w:eastAsia="en-GB"/>
          <w14:ligatures w14:val="none"/>
        </w:rPr>
        <w:t>.</w:t>
      </w:r>
    </w:p>
    <w:p w14:paraId="699EEE36" w14:textId="77777777" w:rsidR="00C41A4E" w:rsidRPr="00BE750F" w:rsidRDefault="00C41A4E" w:rsidP="00BE750F">
      <w:pPr>
        <w:spacing w:after="0" w:line="240" w:lineRule="auto"/>
        <w:rPr>
          <w:rFonts w:ascii="Arial" w:eastAsia="Times New Roman" w:hAnsi="Arial" w:cs="Arial"/>
          <w:color w:val="000000"/>
          <w:kern w:val="0"/>
          <w:lang w:eastAsia="en-GB"/>
          <w14:ligatures w14:val="none"/>
        </w:rPr>
      </w:pPr>
    </w:p>
    <w:p w14:paraId="1D4D3BF9" w14:textId="77777777" w:rsidR="00BE750F" w:rsidRPr="00BE750F" w:rsidRDefault="00BE750F" w:rsidP="00BE750F">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4.2 Tower Hamlets Council</w:t>
      </w:r>
    </w:p>
    <w:p w14:paraId="33391064" w14:textId="1864048F" w:rsidR="00BE750F" w:rsidRDefault="00B2034A" w:rsidP="00B2034A">
      <w:pPr>
        <w:spacing w:after="0" w:line="360" w:lineRule="auto"/>
        <w:ind w:firstLine="720"/>
        <w:jc w:val="both"/>
        <w:rPr>
          <w:rFonts w:ascii="Arial" w:eastAsia="Times New Roman" w:hAnsi="Arial" w:cs="Arial"/>
          <w:color w:val="000000"/>
          <w:kern w:val="0"/>
          <w:lang w:eastAsia="en-GB"/>
          <w14:ligatures w14:val="none"/>
        </w:rPr>
      </w:pPr>
      <w:r w:rsidRPr="00B2034A">
        <w:rPr>
          <w:rFonts w:ascii="Arial" w:eastAsia="Times New Roman" w:hAnsi="Arial" w:cs="Arial"/>
          <w:color w:val="000000"/>
          <w:kern w:val="0"/>
          <w:lang w:eastAsia="en-GB"/>
          <w14:ligatures w14:val="none"/>
        </w:rPr>
        <w:t>Family Support Workers (FSWs) are crucial in providing child protection and family support services in Tower Hamlets. To foster trust and elicit narratives from families, especially mothers and children, their job entails emotional labour and friendship. Early detection of child protection concerns is made possible by this method, which may stop the development of more severe problems. FSWs use a proactive, non-stigmatizing, and sympathetic approach that considers families' unique needs, emotions, and ethnicity. In line with government goals for participative family support, they also serve as unofficial advocates, striking a balance between social service evaluations and family viewpoints</w:t>
      </w:r>
      <w:r>
        <w:rPr>
          <w:rFonts w:ascii="Arial" w:eastAsia="Times New Roman" w:hAnsi="Arial" w:cs="Arial"/>
          <w:color w:val="000000"/>
          <w:kern w:val="0"/>
          <w:lang w:eastAsia="en-GB"/>
          <w14:ligatures w14:val="none"/>
        </w:rPr>
        <w:t xml:space="preserve"> (</w:t>
      </w:r>
      <w:r w:rsidR="002711AB">
        <w:rPr>
          <w:rFonts w:ascii="Arial" w:eastAsia="Times New Roman" w:hAnsi="Arial" w:cs="Arial"/>
          <w:color w:val="000000"/>
          <w:kern w:val="0"/>
          <w:lang w:eastAsia="en-GB"/>
          <w14:ligatures w14:val="none"/>
        </w:rPr>
        <w:t>Gray, Benjamin 2002</w:t>
      </w:r>
      <w:r>
        <w:rPr>
          <w:rFonts w:ascii="Arial" w:eastAsia="Times New Roman" w:hAnsi="Arial" w:cs="Arial"/>
          <w:color w:val="000000"/>
          <w:kern w:val="0"/>
          <w:lang w:eastAsia="en-GB"/>
          <w14:ligatures w14:val="none"/>
        </w:rPr>
        <w:t>)</w:t>
      </w:r>
      <w:r w:rsidRPr="00B2034A">
        <w:rPr>
          <w:rFonts w:ascii="Arial" w:eastAsia="Times New Roman" w:hAnsi="Arial" w:cs="Arial"/>
          <w:color w:val="000000"/>
          <w:kern w:val="0"/>
          <w:lang w:eastAsia="en-GB"/>
          <w14:ligatures w14:val="none"/>
        </w:rPr>
        <w:t>.</w:t>
      </w:r>
    </w:p>
    <w:p w14:paraId="1043C18C" w14:textId="5C9FA6F0" w:rsidR="0051474F" w:rsidRDefault="0051474F" w:rsidP="00B2034A">
      <w:pPr>
        <w:spacing w:after="0" w:line="360" w:lineRule="auto"/>
        <w:ind w:firstLine="720"/>
        <w:jc w:val="both"/>
        <w:rPr>
          <w:rFonts w:ascii="Arial" w:eastAsia="Times New Roman" w:hAnsi="Arial" w:cs="Arial"/>
          <w:color w:val="000000"/>
          <w:kern w:val="0"/>
          <w:lang w:eastAsia="en-GB"/>
          <w14:ligatures w14:val="none"/>
        </w:rPr>
      </w:pPr>
      <w:r w:rsidRPr="0051474F">
        <w:rPr>
          <w:rFonts w:ascii="Arial" w:eastAsia="Times New Roman" w:hAnsi="Arial" w:cs="Arial"/>
          <w:color w:val="000000"/>
          <w:kern w:val="0"/>
          <w:lang w:eastAsia="en-GB"/>
          <w14:ligatures w14:val="none"/>
        </w:rPr>
        <w:t>Studies on local services for children with special educational needs and disabilities (SEND) provide confirmation that the quality, usability, and scope of data available on local authority websites vary. This implies that local authority websites may differ in how they display information about services, which might affect families' capacity to access and comprehend available help, even while it does not explicitly evaluate Tower Hamlets' Family Help online presence</w:t>
      </w:r>
      <w:r w:rsidR="0019006F">
        <w:rPr>
          <w:rFonts w:ascii="Arial" w:eastAsia="Times New Roman" w:hAnsi="Arial" w:cs="Arial"/>
          <w:color w:val="000000"/>
          <w:kern w:val="0"/>
          <w:lang w:eastAsia="en-GB"/>
          <w14:ligatures w14:val="none"/>
        </w:rPr>
        <w:t xml:space="preserve"> (Matthews, Jacob </w:t>
      </w:r>
      <w:r w:rsidR="00412F7D">
        <w:rPr>
          <w:rFonts w:ascii="Arial" w:eastAsia="Times New Roman" w:hAnsi="Arial" w:cs="Arial"/>
          <w:color w:val="000000"/>
          <w:kern w:val="0"/>
          <w:lang w:eastAsia="en-GB"/>
          <w14:ligatures w14:val="none"/>
        </w:rPr>
        <w:t>et al. 2024</w:t>
      </w:r>
      <w:r w:rsidR="0019006F">
        <w:rPr>
          <w:rFonts w:ascii="Arial" w:eastAsia="Times New Roman" w:hAnsi="Arial" w:cs="Arial"/>
          <w:color w:val="000000"/>
          <w:kern w:val="0"/>
          <w:lang w:eastAsia="en-GB"/>
          <w14:ligatures w14:val="none"/>
        </w:rPr>
        <w:t>)</w:t>
      </w:r>
      <w:r w:rsidRPr="0051474F">
        <w:rPr>
          <w:rFonts w:ascii="Arial" w:eastAsia="Times New Roman" w:hAnsi="Arial" w:cs="Arial"/>
          <w:color w:val="000000"/>
          <w:kern w:val="0"/>
          <w:lang w:eastAsia="en-GB"/>
          <w14:ligatures w14:val="none"/>
        </w:rPr>
        <w:t>.</w:t>
      </w:r>
    </w:p>
    <w:p w14:paraId="2F369B9B" w14:textId="77777777" w:rsidR="00BE750F" w:rsidRDefault="00BE750F" w:rsidP="00BE750F">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lastRenderedPageBreak/>
        <w:t>4.3 Southwark Council</w:t>
      </w:r>
    </w:p>
    <w:p w14:paraId="4DCFDF40" w14:textId="77777777" w:rsidR="00534BC2" w:rsidRPr="00BE750F" w:rsidRDefault="00534BC2" w:rsidP="00BE750F">
      <w:pPr>
        <w:spacing w:before="100" w:beforeAutospacing="1" w:after="100" w:afterAutospacing="1" w:line="240" w:lineRule="auto"/>
        <w:outlineLvl w:val="2"/>
        <w:rPr>
          <w:rFonts w:ascii="Arial" w:eastAsia="Times New Roman" w:hAnsi="Arial" w:cs="Arial"/>
          <w:b/>
          <w:bCs/>
          <w:color w:val="000000"/>
          <w:kern w:val="0"/>
          <w:lang w:eastAsia="en-GB"/>
          <w14:ligatures w14:val="none"/>
        </w:rPr>
      </w:pPr>
    </w:p>
    <w:p w14:paraId="76C02224" w14:textId="77777777" w:rsidR="00A650CC" w:rsidRDefault="001E72A7" w:rsidP="00074C97">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r w:rsidRPr="001E72A7">
        <w:rPr>
          <w:rFonts w:ascii="Arial" w:eastAsia="Times New Roman" w:hAnsi="Arial" w:cs="Arial"/>
          <w:color w:val="000000"/>
          <w:kern w:val="0"/>
          <w:lang w:eastAsia="en-GB"/>
          <w14:ligatures w14:val="none"/>
        </w:rPr>
        <w:t xml:space="preserve">The literature that is currently accessible offers some insights into the assessment of local </w:t>
      </w:r>
      <w:r w:rsidR="007A69E4" w:rsidRPr="001E72A7">
        <w:rPr>
          <w:rFonts w:ascii="Arial" w:eastAsia="Times New Roman" w:hAnsi="Arial" w:cs="Arial"/>
          <w:color w:val="000000"/>
          <w:kern w:val="0"/>
          <w:lang w:eastAsia="en-GB"/>
          <w14:ligatures w14:val="none"/>
        </w:rPr>
        <w:t>authority</w:t>
      </w:r>
      <w:r w:rsidRPr="001E72A7">
        <w:rPr>
          <w:rFonts w:ascii="Arial" w:eastAsia="Times New Roman" w:hAnsi="Arial" w:cs="Arial"/>
          <w:color w:val="000000"/>
          <w:kern w:val="0"/>
          <w:lang w:eastAsia="en-GB"/>
          <w14:ligatures w14:val="none"/>
        </w:rPr>
        <w:t xml:space="preserve"> websites that may be used to comprehend the online environment of Southwark Council's Early Help programs. According to research on UK local authority websites, users' digital abilities and expertise with online navigation may restrict the accessibility of this material, even if these websites frequently provide pertinent and helpful information for certain user groups, such as senior citizens. This implies that even if Southwark Council's Early Help services are offered online, how simple it is for users to locate and utilise the information offered may determine how well the website delivers these services</w:t>
      </w:r>
      <w:r>
        <w:rPr>
          <w:rFonts w:ascii="Arial" w:eastAsia="Times New Roman" w:hAnsi="Arial" w:cs="Arial"/>
          <w:color w:val="000000"/>
          <w:kern w:val="0"/>
          <w:lang w:eastAsia="en-GB"/>
          <w14:ligatures w14:val="none"/>
        </w:rPr>
        <w:t xml:space="preserve"> (</w:t>
      </w:r>
      <w:r w:rsidR="00124D86">
        <w:rPr>
          <w:rFonts w:ascii="Arial" w:eastAsia="Times New Roman" w:hAnsi="Arial" w:cs="Arial"/>
          <w:color w:val="000000"/>
          <w:kern w:val="0"/>
          <w:lang w:eastAsia="en-GB"/>
          <w14:ligatures w14:val="none"/>
        </w:rPr>
        <w:t xml:space="preserve">Choudrie, Jyoti </w:t>
      </w:r>
      <w:r w:rsidR="008D1D18">
        <w:rPr>
          <w:rFonts w:ascii="Arial" w:eastAsia="Times New Roman" w:hAnsi="Arial" w:cs="Arial"/>
          <w:color w:val="000000"/>
          <w:kern w:val="0"/>
          <w:lang w:eastAsia="en-GB"/>
          <w14:ligatures w14:val="none"/>
        </w:rPr>
        <w:t>et al. 2013</w:t>
      </w:r>
      <w:r>
        <w:rPr>
          <w:rFonts w:ascii="Arial" w:eastAsia="Times New Roman" w:hAnsi="Arial" w:cs="Arial"/>
          <w:color w:val="000000"/>
          <w:kern w:val="0"/>
          <w:lang w:eastAsia="en-GB"/>
          <w14:ligatures w14:val="none"/>
        </w:rPr>
        <w:t>)</w:t>
      </w:r>
      <w:r w:rsidRPr="001E72A7">
        <w:rPr>
          <w:rFonts w:ascii="Arial" w:eastAsia="Times New Roman" w:hAnsi="Arial" w:cs="Arial"/>
          <w:color w:val="000000"/>
          <w:kern w:val="0"/>
          <w:lang w:eastAsia="en-GB"/>
          <w14:ligatures w14:val="none"/>
        </w:rPr>
        <w:t>.</w:t>
      </w:r>
    </w:p>
    <w:p w14:paraId="2DA68A5B" w14:textId="31DA78ED" w:rsidR="00074C97" w:rsidRDefault="00074C97" w:rsidP="00A650CC">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r w:rsidRPr="00074C97">
        <w:t xml:space="preserve"> </w:t>
      </w:r>
      <w:r w:rsidRPr="00074C97">
        <w:rPr>
          <w:rFonts w:ascii="Arial" w:eastAsia="Times New Roman" w:hAnsi="Arial" w:cs="Arial"/>
          <w:color w:val="000000"/>
          <w:kern w:val="0"/>
          <w:lang w:eastAsia="en-GB"/>
          <w14:ligatures w14:val="none"/>
        </w:rPr>
        <w:t xml:space="preserve">Additionally, a review of municipal </w:t>
      </w:r>
      <w:r w:rsidR="00D02E64" w:rsidRPr="00074C97">
        <w:rPr>
          <w:rFonts w:ascii="Arial" w:eastAsia="Times New Roman" w:hAnsi="Arial" w:cs="Arial"/>
          <w:color w:val="000000"/>
          <w:kern w:val="0"/>
          <w:lang w:eastAsia="en-GB"/>
          <w14:ligatures w14:val="none"/>
        </w:rPr>
        <w:t>authority</w:t>
      </w:r>
      <w:r w:rsidRPr="00074C97">
        <w:rPr>
          <w:rFonts w:ascii="Arial" w:eastAsia="Times New Roman" w:hAnsi="Arial" w:cs="Arial"/>
          <w:color w:val="000000"/>
          <w:kern w:val="0"/>
          <w:lang w:eastAsia="en-GB"/>
          <w14:ligatures w14:val="none"/>
        </w:rPr>
        <w:t xml:space="preserve"> websites reveals that while online traffic has grown, material quality and accessibility have not significantly improved over time. Information is frequently hidden behind several layers, which may make it more difficult for users to get timely assistance from programs like Early Help</w:t>
      </w:r>
      <w:r w:rsidR="00A650CC">
        <w:rPr>
          <w:rFonts w:ascii="Arial" w:eastAsia="Times New Roman" w:hAnsi="Arial" w:cs="Arial"/>
          <w:color w:val="000000"/>
          <w:kern w:val="0"/>
          <w:lang w:eastAsia="en-GB"/>
          <w14:ligatures w14:val="none"/>
        </w:rPr>
        <w:t xml:space="preserve"> (</w:t>
      </w:r>
      <w:r w:rsidR="00A15A40">
        <w:rPr>
          <w:rFonts w:ascii="Arial" w:eastAsia="Times New Roman" w:hAnsi="Arial" w:cs="Arial"/>
          <w:color w:val="000000"/>
          <w:kern w:val="0"/>
          <w:lang w:eastAsia="en-GB"/>
          <w14:ligatures w14:val="none"/>
        </w:rPr>
        <w:t>Morphet, Janice 2010</w:t>
      </w:r>
      <w:r w:rsidR="00A650CC">
        <w:rPr>
          <w:rFonts w:ascii="Arial" w:eastAsia="Times New Roman" w:hAnsi="Arial" w:cs="Arial"/>
          <w:color w:val="000000"/>
          <w:kern w:val="0"/>
          <w:lang w:eastAsia="en-GB"/>
          <w14:ligatures w14:val="none"/>
        </w:rPr>
        <w:t xml:space="preserve">). </w:t>
      </w:r>
      <w:r w:rsidRPr="00074C97">
        <w:rPr>
          <w:rFonts w:ascii="Arial" w:eastAsia="Times New Roman" w:hAnsi="Arial" w:cs="Arial"/>
          <w:color w:val="000000"/>
          <w:kern w:val="0"/>
          <w:lang w:eastAsia="en-GB"/>
          <w14:ligatures w14:val="none"/>
        </w:rPr>
        <w:t xml:space="preserve">This highlights possible issues with content organisation and website design that might impact user experience and </w:t>
      </w:r>
      <w:r w:rsidR="00163B86" w:rsidRPr="00074C97">
        <w:rPr>
          <w:rFonts w:ascii="Arial" w:eastAsia="Times New Roman" w:hAnsi="Arial" w:cs="Arial"/>
          <w:color w:val="000000"/>
          <w:kern w:val="0"/>
          <w:lang w:eastAsia="en-GB"/>
          <w14:ligatures w14:val="none"/>
        </w:rPr>
        <w:t>facility</w:t>
      </w:r>
      <w:r w:rsidRPr="00074C97">
        <w:rPr>
          <w:rFonts w:ascii="Arial" w:eastAsia="Times New Roman" w:hAnsi="Arial" w:cs="Arial"/>
          <w:color w:val="000000"/>
          <w:kern w:val="0"/>
          <w:lang w:eastAsia="en-GB"/>
          <w14:ligatures w14:val="none"/>
        </w:rPr>
        <w:t xml:space="preserve"> </w:t>
      </w:r>
      <w:r w:rsidR="00163B86" w:rsidRPr="00074C97">
        <w:rPr>
          <w:rFonts w:ascii="Arial" w:eastAsia="Times New Roman" w:hAnsi="Arial" w:cs="Arial"/>
          <w:color w:val="000000"/>
          <w:kern w:val="0"/>
          <w:lang w:eastAsia="en-GB"/>
          <w14:ligatures w14:val="none"/>
        </w:rPr>
        <w:t>agreement</w:t>
      </w:r>
      <w:r w:rsidRPr="00074C97">
        <w:rPr>
          <w:rFonts w:ascii="Arial" w:eastAsia="Times New Roman" w:hAnsi="Arial" w:cs="Arial"/>
          <w:color w:val="000000"/>
          <w:kern w:val="0"/>
          <w:lang w:eastAsia="en-GB"/>
          <w14:ligatures w14:val="none"/>
        </w:rPr>
        <w:t>.</w:t>
      </w:r>
    </w:p>
    <w:p w14:paraId="401B16A0" w14:textId="0D7DD155" w:rsidR="00720029" w:rsidRDefault="00296F5C" w:rsidP="00A650CC">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i</w:t>
      </w:r>
      <w:r w:rsidRPr="00296F5C">
        <w:rPr>
          <w:rFonts w:ascii="Arial" w:eastAsia="Times New Roman" w:hAnsi="Arial" w:cs="Arial"/>
          <w:color w:val="000000"/>
          <w:kern w:val="0"/>
          <w:lang w:eastAsia="en-GB"/>
          <w14:ligatures w14:val="none"/>
        </w:rPr>
        <w:t xml:space="preserve">n the given context, there was no </w:t>
      </w:r>
      <w:r w:rsidRPr="00296F5C">
        <w:rPr>
          <w:rFonts w:ascii="Arial" w:eastAsia="Times New Roman" w:hAnsi="Arial" w:cs="Arial"/>
          <w:color w:val="000000"/>
          <w:kern w:val="0"/>
          <w:lang w:eastAsia="en-GB"/>
          <w14:ligatures w14:val="none"/>
        </w:rPr>
        <w:t>assessment</w:t>
      </w:r>
      <w:r w:rsidRPr="00296F5C">
        <w:rPr>
          <w:rFonts w:ascii="Arial" w:eastAsia="Times New Roman" w:hAnsi="Arial" w:cs="Arial"/>
          <w:color w:val="000000"/>
          <w:kern w:val="0"/>
          <w:lang w:eastAsia="en-GB"/>
          <w14:ligatures w14:val="none"/>
        </w:rPr>
        <w:t xml:space="preserve"> of Southwark Council's Early Help services website. Nonetheless, the overall conclusions of local government websites highlight how crucial it is to provide clear, easily available, and user-friendly online information </w:t>
      </w:r>
      <w:r w:rsidRPr="00296F5C">
        <w:rPr>
          <w:rFonts w:ascii="Arial" w:eastAsia="Times New Roman" w:hAnsi="Arial" w:cs="Arial"/>
          <w:color w:val="000000"/>
          <w:kern w:val="0"/>
          <w:lang w:eastAsia="en-GB"/>
          <w14:ligatures w14:val="none"/>
        </w:rPr>
        <w:t>to</w:t>
      </w:r>
      <w:r w:rsidRPr="00296F5C">
        <w:rPr>
          <w:rFonts w:ascii="Arial" w:eastAsia="Times New Roman" w:hAnsi="Arial" w:cs="Arial"/>
          <w:color w:val="000000"/>
          <w:kern w:val="0"/>
          <w:lang w:eastAsia="en-GB"/>
          <w14:ligatures w14:val="none"/>
        </w:rPr>
        <w:t xml:space="preserve"> promote the provision of public services. These results suggest that improving the reach and efficacy of Early Help programs may need Southwark Council to pay close attention to website usability and digital inclusion</w:t>
      </w:r>
      <w:r w:rsidR="00822D80">
        <w:rPr>
          <w:rFonts w:ascii="Arial" w:eastAsia="Times New Roman" w:hAnsi="Arial" w:cs="Arial"/>
          <w:color w:val="000000"/>
          <w:kern w:val="0"/>
          <w:lang w:eastAsia="en-GB"/>
          <w14:ligatures w14:val="none"/>
        </w:rPr>
        <w:t xml:space="preserve"> (</w:t>
      </w:r>
      <w:r w:rsidR="00534BC2">
        <w:rPr>
          <w:rFonts w:ascii="Arial" w:eastAsia="Times New Roman" w:hAnsi="Arial" w:cs="Arial"/>
          <w:color w:val="000000"/>
          <w:kern w:val="0"/>
          <w:lang w:eastAsia="en-GB"/>
          <w14:ligatures w14:val="none"/>
        </w:rPr>
        <w:t>Choudrie, Jyoti et al. 2013</w:t>
      </w:r>
      <w:r w:rsidR="00534BC2">
        <w:rPr>
          <w:rFonts w:ascii="Arial" w:eastAsia="Times New Roman" w:hAnsi="Arial" w:cs="Arial"/>
          <w:color w:val="000000"/>
          <w:kern w:val="0"/>
          <w:lang w:eastAsia="en-GB"/>
          <w14:ligatures w14:val="none"/>
        </w:rPr>
        <w:t>), (</w:t>
      </w:r>
      <w:r w:rsidR="00534BC2">
        <w:rPr>
          <w:rFonts w:ascii="Arial" w:eastAsia="Times New Roman" w:hAnsi="Arial" w:cs="Arial"/>
          <w:color w:val="000000"/>
          <w:kern w:val="0"/>
          <w:lang w:eastAsia="en-GB"/>
          <w14:ligatures w14:val="none"/>
        </w:rPr>
        <w:t>Morphet, Janice 2010</w:t>
      </w:r>
      <w:r w:rsidR="00534BC2">
        <w:rPr>
          <w:rFonts w:ascii="Arial" w:eastAsia="Times New Roman" w:hAnsi="Arial" w:cs="Arial"/>
          <w:color w:val="000000"/>
          <w:kern w:val="0"/>
          <w:lang w:eastAsia="en-GB"/>
          <w14:ligatures w14:val="none"/>
        </w:rPr>
        <w:t>)</w:t>
      </w:r>
      <w:r w:rsidRPr="00296F5C">
        <w:rPr>
          <w:rFonts w:ascii="Arial" w:eastAsia="Times New Roman" w:hAnsi="Arial" w:cs="Arial"/>
          <w:color w:val="000000"/>
          <w:kern w:val="0"/>
          <w:lang w:eastAsia="en-GB"/>
          <w14:ligatures w14:val="none"/>
        </w:rPr>
        <w:t>.</w:t>
      </w:r>
    </w:p>
    <w:p w14:paraId="76204357" w14:textId="77777777" w:rsidR="00A15A40" w:rsidRDefault="00A15A40" w:rsidP="00A650CC">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p>
    <w:p w14:paraId="599E0A14" w14:textId="77777777" w:rsidR="008D1D18" w:rsidRPr="00BE750F" w:rsidRDefault="008D1D18" w:rsidP="001E72A7">
      <w:pPr>
        <w:spacing w:before="100" w:beforeAutospacing="1" w:after="100" w:afterAutospacing="1" w:line="360" w:lineRule="auto"/>
        <w:ind w:firstLine="720"/>
        <w:jc w:val="both"/>
        <w:rPr>
          <w:rFonts w:ascii="Arial" w:eastAsia="Times New Roman" w:hAnsi="Arial" w:cs="Arial"/>
          <w:color w:val="000000"/>
          <w:kern w:val="0"/>
          <w:lang w:eastAsia="en-GB"/>
          <w14:ligatures w14:val="none"/>
        </w:rPr>
      </w:pPr>
    </w:p>
    <w:p w14:paraId="6516A5C6" w14:textId="65D8E453" w:rsidR="00BE750F" w:rsidRDefault="00BE750F" w:rsidP="00BE750F">
      <w:pPr>
        <w:spacing w:after="0" w:line="240" w:lineRule="auto"/>
        <w:rPr>
          <w:rFonts w:ascii="Arial" w:eastAsia="Times New Roman" w:hAnsi="Arial" w:cs="Arial"/>
          <w:color w:val="000000"/>
          <w:kern w:val="0"/>
          <w:lang w:eastAsia="en-GB"/>
          <w14:ligatures w14:val="none"/>
        </w:rPr>
      </w:pPr>
    </w:p>
    <w:p w14:paraId="6B33F75F" w14:textId="77777777" w:rsidR="00534BC2" w:rsidRDefault="00534BC2" w:rsidP="00BE750F">
      <w:pPr>
        <w:spacing w:after="0" w:line="240" w:lineRule="auto"/>
        <w:rPr>
          <w:rFonts w:ascii="Arial" w:eastAsia="Times New Roman" w:hAnsi="Arial" w:cs="Arial"/>
          <w:color w:val="000000"/>
          <w:kern w:val="0"/>
          <w:lang w:eastAsia="en-GB"/>
          <w14:ligatures w14:val="none"/>
        </w:rPr>
      </w:pPr>
    </w:p>
    <w:p w14:paraId="3A2AFF7A" w14:textId="77777777" w:rsidR="000E15E3" w:rsidRDefault="000E15E3" w:rsidP="00BE750F">
      <w:pPr>
        <w:spacing w:after="0" w:line="240" w:lineRule="auto"/>
        <w:rPr>
          <w:rFonts w:ascii="Arial" w:eastAsia="Times New Roman" w:hAnsi="Arial" w:cs="Arial"/>
          <w:color w:val="000000"/>
          <w:kern w:val="0"/>
          <w:lang w:eastAsia="en-GB"/>
          <w14:ligatures w14:val="none"/>
        </w:rPr>
      </w:pPr>
    </w:p>
    <w:p w14:paraId="40C299EE" w14:textId="77777777" w:rsidR="00A3145C" w:rsidRDefault="00A3145C" w:rsidP="00BE750F">
      <w:pPr>
        <w:spacing w:after="0" w:line="240" w:lineRule="auto"/>
        <w:rPr>
          <w:rFonts w:ascii="Arial" w:eastAsia="Times New Roman" w:hAnsi="Arial" w:cs="Arial"/>
          <w:color w:val="000000"/>
          <w:kern w:val="0"/>
          <w:lang w:eastAsia="en-GB"/>
          <w14:ligatures w14:val="none"/>
        </w:rPr>
      </w:pPr>
    </w:p>
    <w:p w14:paraId="04980FF0" w14:textId="77777777" w:rsidR="00A3145C" w:rsidRPr="00BE750F" w:rsidRDefault="00A3145C" w:rsidP="00BE750F">
      <w:pPr>
        <w:spacing w:after="0" w:line="240" w:lineRule="auto"/>
        <w:rPr>
          <w:rFonts w:ascii="Arial" w:eastAsia="Times New Roman" w:hAnsi="Arial" w:cs="Arial"/>
          <w:color w:val="000000"/>
          <w:kern w:val="0"/>
          <w:lang w:eastAsia="en-GB"/>
          <w14:ligatures w14:val="none"/>
        </w:rPr>
      </w:pPr>
    </w:p>
    <w:p w14:paraId="3B9993ED" w14:textId="77777777" w:rsidR="000E15E3" w:rsidRPr="00BE750F" w:rsidRDefault="000E15E3" w:rsidP="00BE750F">
      <w:pPr>
        <w:spacing w:after="0" w:line="240" w:lineRule="auto"/>
        <w:rPr>
          <w:rFonts w:ascii="Arial" w:eastAsia="Times New Roman" w:hAnsi="Arial" w:cs="Arial"/>
          <w:color w:val="000000"/>
          <w:kern w:val="0"/>
          <w:lang w:eastAsia="en-GB"/>
          <w14:ligatures w14:val="none"/>
        </w:rPr>
      </w:pPr>
    </w:p>
    <w:p w14:paraId="30E28502" w14:textId="77777777" w:rsidR="00BE750F" w:rsidRDefault="00BE750F" w:rsidP="00BE750F">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5. Comparative Analysis</w:t>
      </w:r>
    </w:p>
    <w:p w14:paraId="7A165B8E" w14:textId="2464BBF4" w:rsidR="00AC7A97" w:rsidRPr="00015D20" w:rsidRDefault="00AC7A97" w:rsidP="00015D20">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015D20">
        <w:rPr>
          <w:rFonts w:ascii="Arial" w:eastAsia="Times New Roman" w:hAnsi="Arial" w:cs="Arial"/>
          <w:color w:val="000000"/>
          <w:kern w:val="0"/>
          <w:lang w:eastAsia="en-GB"/>
          <w14:ligatures w14:val="none"/>
        </w:rPr>
        <w:t xml:space="preserve">Early Help programs are crucial for helping families before problems turn into emergencies. Local administrations in Southwark, Tower Hamlets, and Leicestershire all demonstrate a dedication to early intervention; nevertheless, their </w:t>
      </w:r>
      <w:r w:rsidR="00015D20" w:rsidRPr="00015D20">
        <w:rPr>
          <w:rFonts w:ascii="Arial" w:eastAsia="Times New Roman" w:hAnsi="Arial" w:cs="Arial"/>
          <w:color w:val="000000"/>
          <w:kern w:val="0"/>
          <w:lang w:eastAsia="en-GB"/>
          <w14:ligatures w14:val="none"/>
        </w:rPr>
        <w:t>approach</w:t>
      </w:r>
      <w:r w:rsidRPr="00015D20">
        <w:rPr>
          <w:rFonts w:ascii="Arial" w:eastAsia="Times New Roman" w:hAnsi="Arial" w:cs="Arial"/>
          <w:color w:val="000000"/>
          <w:kern w:val="0"/>
          <w:lang w:eastAsia="en-GB"/>
          <w14:ligatures w14:val="none"/>
        </w:rPr>
        <w:t xml:space="preserve"> to supporting families varies greatly.</w:t>
      </w:r>
    </w:p>
    <w:p w14:paraId="59B16124" w14:textId="5AD3B684" w:rsidR="00AC7A97" w:rsidRPr="00015D20" w:rsidRDefault="00AC7A97" w:rsidP="00015D20">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015D20">
        <w:rPr>
          <w:rFonts w:ascii="Arial" w:eastAsia="Times New Roman" w:hAnsi="Arial" w:cs="Arial"/>
          <w:color w:val="000000"/>
          <w:kern w:val="0"/>
          <w:lang w:eastAsia="en-GB"/>
          <w14:ligatures w14:val="none"/>
        </w:rPr>
        <w:t xml:space="preserve">Technology is used by Leicestershire County Council to find families that might require assistance. Instead of waiting for issues to worsen, its "Family Help" service takes a proactive and </w:t>
      </w:r>
      <w:r w:rsidR="00384BD3" w:rsidRPr="00015D20">
        <w:rPr>
          <w:rFonts w:ascii="Arial" w:eastAsia="Times New Roman" w:hAnsi="Arial" w:cs="Arial"/>
          <w:color w:val="000000"/>
          <w:kern w:val="0"/>
          <w:lang w:eastAsia="en-GB"/>
          <w14:ligatures w14:val="none"/>
        </w:rPr>
        <w:t>advanced</w:t>
      </w:r>
      <w:r w:rsidRPr="00015D20">
        <w:rPr>
          <w:rFonts w:ascii="Arial" w:eastAsia="Times New Roman" w:hAnsi="Arial" w:cs="Arial"/>
          <w:color w:val="000000"/>
          <w:kern w:val="0"/>
          <w:lang w:eastAsia="en-GB"/>
          <w14:ligatures w14:val="none"/>
        </w:rPr>
        <w:t xml:space="preserve"> </w:t>
      </w:r>
      <w:r w:rsidR="00841A57" w:rsidRPr="00015D20">
        <w:rPr>
          <w:rFonts w:ascii="Arial" w:eastAsia="Times New Roman" w:hAnsi="Arial" w:cs="Arial"/>
          <w:color w:val="000000"/>
          <w:kern w:val="0"/>
          <w:lang w:eastAsia="en-GB"/>
          <w14:ligatures w14:val="none"/>
        </w:rPr>
        <w:t>posture</w:t>
      </w:r>
      <w:r w:rsidRPr="00015D20">
        <w:rPr>
          <w:rFonts w:ascii="Arial" w:eastAsia="Times New Roman" w:hAnsi="Arial" w:cs="Arial"/>
          <w:color w:val="000000"/>
          <w:kern w:val="0"/>
          <w:lang w:eastAsia="en-GB"/>
          <w14:ligatures w14:val="none"/>
        </w:rPr>
        <w:t xml:space="preserve">. </w:t>
      </w:r>
      <w:r w:rsidR="00841A57" w:rsidRPr="00015D20">
        <w:rPr>
          <w:rFonts w:ascii="Arial" w:eastAsia="Times New Roman" w:hAnsi="Arial" w:cs="Arial"/>
          <w:color w:val="000000"/>
          <w:kern w:val="0"/>
          <w:lang w:eastAsia="en-GB"/>
          <w14:ligatures w14:val="none"/>
        </w:rPr>
        <w:t>Then</w:t>
      </w:r>
      <w:r w:rsidRPr="00015D20">
        <w:rPr>
          <w:rFonts w:ascii="Arial" w:eastAsia="Times New Roman" w:hAnsi="Arial" w:cs="Arial"/>
          <w:color w:val="000000"/>
          <w:kern w:val="0"/>
          <w:lang w:eastAsia="en-GB"/>
          <w14:ligatures w14:val="none"/>
        </w:rPr>
        <w:t xml:space="preserve"> there are </w:t>
      </w:r>
      <w:r w:rsidR="00841A57" w:rsidRPr="00015D20">
        <w:rPr>
          <w:rFonts w:ascii="Arial" w:eastAsia="Times New Roman" w:hAnsi="Arial" w:cs="Arial"/>
          <w:color w:val="000000"/>
          <w:kern w:val="0"/>
          <w:lang w:eastAsia="en-GB"/>
          <w14:ligatures w14:val="none"/>
        </w:rPr>
        <w:t>weaknesses</w:t>
      </w:r>
      <w:r w:rsidRPr="00015D20">
        <w:rPr>
          <w:rFonts w:ascii="Arial" w:eastAsia="Times New Roman" w:hAnsi="Arial" w:cs="Arial"/>
          <w:color w:val="000000"/>
          <w:kern w:val="0"/>
          <w:lang w:eastAsia="en-GB"/>
          <w14:ligatures w14:val="none"/>
        </w:rPr>
        <w:t xml:space="preserve"> to depending only on machine learning. </w:t>
      </w:r>
      <w:r w:rsidR="00384BD3" w:rsidRPr="00015D20">
        <w:rPr>
          <w:rFonts w:ascii="Arial" w:eastAsia="Times New Roman" w:hAnsi="Arial" w:cs="Arial"/>
          <w:color w:val="000000"/>
          <w:kern w:val="0"/>
          <w:lang w:eastAsia="en-GB"/>
          <w14:ligatures w14:val="none"/>
        </w:rPr>
        <w:t>Disturbed</w:t>
      </w:r>
      <w:r w:rsidRPr="00015D20">
        <w:rPr>
          <w:rFonts w:ascii="Arial" w:eastAsia="Times New Roman" w:hAnsi="Arial" w:cs="Arial"/>
          <w:color w:val="000000"/>
          <w:kern w:val="0"/>
          <w:lang w:eastAsia="en-GB"/>
          <w14:ligatures w14:val="none"/>
        </w:rPr>
        <w:t xml:space="preserve"> data can lead to families being mistakenly recognised as in need of assistance, which can seem invasive or perplexing and </w:t>
      </w:r>
      <w:r w:rsidR="00AD2E31" w:rsidRPr="00015D20">
        <w:rPr>
          <w:rFonts w:ascii="Arial" w:eastAsia="Times New Roman" w:hAnsi="Arial" w:cs="Arial"/>
          <w:color w:val="000000"/>
          <w:kern w:val="0"/>
          <w:lang w:eastAsia="en-GB"/>
          <w14:ligatures w14:val="none"/>
        </w:rPr>
        <w:t>expose</w:t>
      </w:r>
      <w:r w:rsidRPr="00015D20">
        <w:rPr>
          <w:rFonts w:ascii="Arial" w:eastAsia="Times New Roman" w:hAnsi="Arial" w:cs="Arial"/>
          <w:color w:val="000000"/>
          <w:kern w:val="0"/>
          <w:lang w:eastAsia="en-GB"/>
          <w14:ligatures w14:val="none"/>
        </w:rPr>
        <w:t xml:space="preserve"> confidence</w:t>
      </w:r>
      <w:r w:rsidR="007D0117">
        <w:rPr>
          <w:rFonts w:ascii="Arial" w:eastAsia="Times New Roman" w:hAnsi="Arial" w:cs="Arial"/>
          <w:color w:val="000000"/>
          <w:kern w:val="0"/>
          <w:lang w:eastAsia="en-GB"/>
          <w14:ligatures w14:val="none"/>
        </w:rPr>
        <w:t xml:space="preserve"> (</w:t>
      </w:r>
      <w:r w:rsidR="007D0117">
        <w:rPr>
          <w:rFonts w:ascii="Arial" w:eastAsia="Times New Roman" w:hAnsi="Arial" w:cs="Arial"/>
          <w:color w:val="000000"/>
          <w:kern w:val="0"/>
          <w:lang w:eastAsia="en-GB"/>
          <w14:ligatures w14:val="none"/>
        </w:rPr>
        <w:t>Neto, Eufrasio de A. Lima et al. 2024</w:t>
      </w:r>
      <w:r w:rsidR="007D0117">
        <w:rPr>
          <w:rFonts w:ascii="Arial" w:eastAsia="Times New Roman" w:hAnsi="Arial" w:cs="Arial"/>
          <w:color w:val="000000"/>
          <w:kern w:val="0"/>
          <w:lang w:eastAsia="en-GB"/>
          <w14:ligatures w14:val="none"/>
        </w:rPr>
        <w:t>)</w:t>
      </w:r>
      <w:r w:rsidRPr="00015D20">
        <w:rPr>
          <w:rFonts w:ascii="Arial" w:eastAsia="Times New Roman" w:hAnsi="Arial" w:cs="Arial"/>
          <w:color w:val="000000"/>
          <w:kern w:val="0"/>
          <w:lang w:eastAsia="en-GB"/>
          <w14:ligatures w14:val="none"/>
        </w:rPr>
        <w:t>.</w:t>
      </w:r>
    </w:p>
    <w:p w14:paraId="24DDBC4F" w14:textId="503FC6D6" w:rsidR="00015D20" w:rsidRPr="00015D20" w:rsidRDefault="00015D20" w:rsidP="00015D20">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015D20">
        <w:rPr>
          <w:rFonts w:ascii="Arial" w:eastAsia="Times New Roman" w:hAnsi="Arial" w:cs="Arial"/>
          <w:color w:val="000000"/>
          <w:kern w:val="0"/>
          <w:lang w:eastAsia="en-GB"/>
          <w14:ligatures w14:val="none"/>
        </w:rPr>
        <w:t>The Tower Hamlets Council prioritises people over technology. Family support workers use empathy, trust, and cultural sensitivity to develop connections with parents and kids. Families benefit from this personal connection by feeling heard and supported, which facilitates the early detection of issues. Even though this strategy works very well in practice, families may still have trouble locating easily understandable information about available help on the internet</w:t>
      </w:r>
      <w:r w:rsidR="006A6EC6">
        <w:rPr>
          <w:rFonts w:ascii="Arial" w:eastAsia="Times New Roman" w:hAnsi="Arial" w:cs="Arial"/>
          <w:color w:val="000000"/>
          <w:kern w:val="0"/>
          <w:lang w:eastAsia="en-GB"/>
          <w14:ligatures w14:val="none"/>
        </w:rPr>
        <w:t xml:space="preserve"> (</w:t>
      </w:r>
      <w:r w:rsidR="006A6EC6">
        <w:rPr>
          <w:rFonts w:ascii="Arial" w:eastAsia="Times New Roman" w:hAnsi="Arial" w:cs="Arial"/>
          <w:color w:val="000000"/>
          <w:kern w:val="0"/>
          <w:lang w:eastAsia="en-GB"/>
          <w14:ligatures w14:val="none"/>
        </w:rPr>
        <w:t>Gray, Benjamin 2002</w:t>
      </w:r>
      <w:r w:rsidR="006A6EC6">
        <w:rPr>
          <w:rFonts w:ascii="Arial" w:eastAsia="Times New Roman" w:hAnsi="Arial" w:cs="Arial"/>
          <w:color w:val="000000"/>
          <w:kern w:val="0"/>
          <w:lang w:eastAsia="en-GB"/>
          <w14:ligatures w14:val="none"/>
        </w:rPr>
        <w:t>)</w:t>
      </w:r>
      <w:r w:rsidRPr="00015D20">
        <w:rPr>
          <w:rFonts w:ascii="Arial" w:eastAsia="Times New Roman" w:hAnsi="Arial" w:cs="Arial"/>
          <w:color w:val="000000"/>
          <w:kern w:val="0"/>
          <w:lang w:eastAsia="en-GB"/>
          <w14:ligatures w14:val="none"/>
        </w:rPr>
        <w:t>.</w:t>
      </w:r>
    </w:p>
    <w:p w14:paraId="1D8625CC" w14:textId="724A0AC7" w:rsidR="00015D20" w:rsidRPr="00015D20" w:rsidRDefault="00015D20" w:rsidP="00015D20">
      <w:pPr>
        <w:spacing w:before="100" w:beforeAutospacing="1" w:after="100" w:afterAutospacing="1" w:line="360" w:lineRule="auto"/>
        <w:ind w:firstLine="720"/>
        <w:jc w:val="both"/>
        <w:outlineLvl w:val="1"/>
        <w:rPr>
          <w:rFonts w:ascii="Arial" w:eastAsia="Times New Roman" w:hAnsi="Arial" w:cs="Arial"/>
          <w:color w:val="000000"/>
          <w:kern w:val="0"/>
          <w:lang w:eastAsia="en-GB"/>
          <w14:ligatures w14:val="none"/>
        </w:rPr>
      </w:pPr>
      <w:r w:rsidRPr="00015D20">
        <w:rPr>
          <w:rFonts w:ascii="Arial" w:eastAsia="Times New Roman" w:hAnsi="Arial" w:cs="Arial"/>
          <w:color w:val="000000"/>
          <w:kern w:val="0"/>
          <w:lang w:eastAsia="en-GB"/>
          <w14:ligatures w14:val="none"/>
        </w:rPr>
        <w:t>The difficulties facing Southwark Council are more directly related to its online presence. Even though there may be information on Early Help available online, research indicates that families may find it challenging to locate assistance when they most need it due to complicated website designs and layered material. For people with little experience with technology, this can be very difficult</w:t>
      </w:r>
      <w:r w:rsidR="00931E37">
        <w:rPr>
          <w:rFonts w:ascii="Arial" w:eastAsia="Times New Roman" w:hAnsi="Arial" w:cs="Arial"/>
          <w:color w:val="000000"/>
          <w:kern w:val="0"/>
          <w:lang w:eastAsia="en-GB"/>
          <w14:ligatures w14:val="none"/>
        </w:rPr>
        <w:t xml:space="preserve"> (</w:t>
      </w:r>
      <w:r w:rsidR="006A6EC6">
        <w:rPr>
          <w:rFonts w:ascii="Arial" w:eastAsia="Times New Roman" w:hAnsi="Arial" w:cs="Arial"/>
          <w:color w:val="000000"/>
          <w:kern w:val="0"/>
          <w:lang w:eastAsia="en-GB"/>
          <w14:ligatures w14:val="none"/>
        </w:rPr>
        <w:t>Choudrie, Jyoti et al. 2013</w:t>
      </w:r>
      <w:r w:rsidR="00931E37">
        <w:rPr>
          <w:rFonts w:ascii="Arial" w:eastAsia="Times New Roman" w:hAnsi="Arial" w:cs="Arial"/>
          <w:color w:val="000000"/>
          <w:kern w:val="0"/>
          <w:lang w:eastAsia="en-GB"/>
          <w14:ligatures w14:val="none"/>
        </w:rPr>
        <w:t>)</w:t>
      </w:r>
      <w:r w:rsidRPr="00015D20">
        <w:rPr>
          <w:rFonts w:ascii="Arial" w:eastAsia="Times New Roman" w:hAnsi="Arial" w:cs="Arial"/>
          <w:color w:val="000000"/>
          <w:kern w:val="0"/>
          <w:lang w:eastAsia="en-GB"/>
          <w14:ligatures w14:val="none"/>
        </w:rPr>
        <w:t>.</w:t>
      </w:r>
      <w:r w:rsidR="00931E37">
        <w:rPr>
          <w:rFonts w:ascii="Arial" w:eastAsia="Times New Roman" w:hAnsi="Arial" w:cs="Arial"/>
          <w:color w:val="000000"/>
          <w:kern w:val="0"/>
          <w:lang w:eastAsia="en-GB"/>
          <w14:ligatures w14:val="none"/>
        </w:rPr>
        <w:t xml:space="preserve"> </w:t>
      </w:r>
    </w:p>
    <w:p w14:paraId="6E4F4966" w14:textId="40F16766" w:rsidR="004511E9" w:rsidRDefault="004511E9" w:rsidP="00BE750F">
      <w:pPr>
        <w:spacing w:after="0" w:line="240" w:lineRule="auto"/>
        <w:rPr>
          <w:rFonts w:ascii="Arial" w:eastAsia="Times New Roman" w:hAnsi="Arial" w:cs="Arial"/>
          <w:color w:val="000000"/>
          <w:kern w:val="0"/>
          <w:lang w:eastAsia="en-GB"/>
          <w14:ligatures w14:val="none"/>
        </w:rPr>
      </w:pPr>
    </w:p>
    <w:p w14:paraId="38B11BD2"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74F63BF2"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6DF86E67"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00A77165"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05B3877D"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5EF68AE8"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1651B66B"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5F2E7504"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426EA154" w14:textId="77777777" w:rsidR="007D0117" w:rsidRDefault="007D0117" w:rsidP="00BE750F">
      <w:pPr>
        <w:spacing w:after="0" w:line="240" w:lineRule="auto"/>
        <w:rPr>
          <w:rFonts w:ascii="Arial" w:eastAsia="Times New Roman" w:hAnsi="Arial" w:cs="Arial"/>
          <w:color w:val="000000"/>
          <w:kern w:val="0"/>
          <w:lang w:eastAsia="en-GB"/>
          <w14:ligatures w14:val="none"/>
        </w:rPr>
      </w:pPr>
    </w:p>
    <w:p w14:paraId="30DF34A4" w14:textId="77777777" w:rsidR="007D0117" w:rsidRPr="00BE750F" w:rsidRDefault="007D0117" w:rsidP="00BE750F">
      <w:pPr>
        <w:spacing w:after="0" w:line="240" w:lineRule="auto"/>
        <w:rPr>
          <w:rFonts w:ascii="Arial" w:eastAsia="Times New Roman" w:hAnsi="Arial" w:cs="Arial"/>
          <w:color w:val="000000"/>
          <w:kern w:val="0"/>
          <w:lang w:eastAsia="en-GB"/>
          <w14:ligatures w14:val="none"/>
        </w:rPr>
      </w:pPr>
    </w:p>
    <w:p w14:paraId="6AEDE553" w14:textId="6B7C594F" w:rsidR="00BE750F" w:rsidRPr="00BE750F" w:rsidRDefault="00BE750F" w:rsidP="00BE750F">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 xml:space="preserve">6. Conclusion </w:t>
      </w:r>
    </w:p>
    <w:p w14:paraId="64C98115" w14:textId="77777777" w:rsidR="00C41A4E" w:rsidRDefault="00C41A4E" w:rsidP="00BE750F">
      <w:pPr>
        <w:spacing w:after="0" w:line="240" w:lineRule="auto"/>
        <w:rPr>
          <w:rFonts w:ascii="Arial" w:eastAsia="Times New Roman" w:hAnsi="Arial" w:cs="Arial"/>
          <w:color w:val="000000"/>
          <w:kern w:val="0"/>
          <w:lang w:eastAsia="en-GB"/>
          <w14:ligatures w14:val="none"/>
        </w:rPr>
      </w:pPr>
    </w:p>
    <w:p w14:paraId="76190F4E" w14:textId="77777777" w:rsidR="00C41A4E" w:rsidRDefault="00C41A4E" w:rsidP="00BE750F">
      <w:pPr>
        <w:spacing w:after="0" w:line="240" w:lineRule="auto"/>
        <w:rPr>
          <w:rFonts w:ascii="Arial" w:eastAsia="Times New Roman" w:hAnsi="Arial" w:cs="Arial"/>
          <w:color w:val="000000"/>
          <w:kern w:val="0"/>
          <w:lang w:eastAsia="en-GB"/>
          <w14:ligatures w14:val="none"/>
        </w:rPr>
      </w:pPr>
    </w:p>
    <w:p w14:paraId="74FD2B8B" w14:textId="77777777" w:rsidR="00F0189F" w:rsidRPr="00F0189F" w:rsidRDefault="00F0189F" w:rsidP="0064368E">
      <w:pPr>
        <w:spacing w:after="0" w:line="360" w:lineRule="auto"/>
        <w:ind w:firstLine="720"/>
        <w:jc w:val="both"/>
        <w:rPr>
          <w:rFonts w:ascii="Arial" w:eastAsia="Times New Roman" w:hAnsi="Arial" w:cs="Arial"/>
          <w:color w:val="000000"/>
          <w:kern w:val="0"/>
          <w:lang w:eastAsia="en-GB"/>
          <w14:ligatures w14:val="none"/>
        </w:rPr>
      </w:pPr>
      <w:r w:rsidRPr="00F0189F">
        <w:rPr>
          <w:rFonts w:ascii="Arial" w:eastAsia="Times New Roman" w:hAnsi="Arial" w:cs="Arial"/>
          <w:color w:val="000000"/>
          <w:kern w:val="0"/>
          <w:lang w:eastAsia="en-GB"/>
          <w14:ligatures w14:val="none"/>
        </w:rPr>
        <w:t>The function of local authority websites in directing families to Early Help services across Southwark Council, Tower Hamlets Council, and Leicestershire County Council has been investigated in this study. The results show that although all three authorities show a strong commitment to early intervention, their methods vary in ways that have a big impact on how families obtain help. Although Leicestershire's use of data-driven technologies demonstrates creativity and proactive purpose, an excessive reliance on technology raises questions about accuracy and trust. Although clearer internet information is still crucial, Tower Hamlets' relationship-based strategy highlights the need of empathy, cultural sensitivity, and personal connection in aiding families. In Southwark, difficulties with digital accessibility and website usability may make it difficult for families to get timely assistance.</w:t>
      </w:r>
    </w:p>
    <w:p w14:paraId="2F7C7CEA" w14:textId="77777777" w:rsidR="00F0189F" w:rsidRPr="00F0189F" w:rsidRDefault="00F0189F" w:rsidP="0064368E">
      <w:pPr>
        <w:spacing w:after="0" w:line="360" w:lineRule="auto"/>
        <w:jc w:val="both"/>
        <w:rPr>
          <w:rFonts w:ascii="Arial" w:eastAsia="Times New Roman" w:hAnsi="Arial" w:cs="Arial"/>
          <w:color w:val="000000"/>
          <w:kern w:val="0"/>
          <w:lang w:eastAsia="en-GB"/>
          <w14:ligatures w14:val="none"/>
        </w:rPr>
      </w:pPr>
    </w:p>
    <w:p w14:paraId="06586990" w14:textId="6CD1AA1B" w:rsidR="00C41A4E" w:rsidRDefault="00756F33" w:rsidP="0064368E">
      <w:pPr>
        <w:spacing w:after="0" w:line="360" w:lineRule="auto"/>
        <w:ind w:firstLine="720"/>
        <w:jc w:val="both"/>
        <w:rPr>
          <w:rFonts w:ascii="Arial" w:eastAsia="Times New Roman" w:hAnsi="Arial" w:cs="Arial"/>
          <w:color w:val="000000"/>
          <w:kern w:val="0"/>
          <w:lang w:eastAsia="en-GB"/>
          <w14:ligatures w14:val="none"/>
        </w:rPr>
      </w:pPr>
      <w:r w:rsidRPr="00756F33">
        <w:rPr>
          <w:rFonts w:ascii="Arial" w:eastAsia="Times New Roman" w:hAnsi="Arial" w:cs="Arial"/>
          <w:color w:val="000000"/>
          <w:kern w:val="0"/>
          <w:lang w:eastAsia="en-GB"/>
          <w14:ligatures w14:val="none"/>
        </w:rPr>
        <w:t>Inclusive</w:t>
      </w:r>
      <w:r w:rsidRPr="00756F33">
        <w:rPr>
          <w:rFonts w:ascii="Arial" w:eastAsia="Times New Roman" w:hAnsi="Arial" w:cs="Arial"/>
          <w:color w:val="000000"/>
          <w:kern w:val="0"/>
          <w:lang w:eastAsia="en-GB"/>
          <w14:ligatures w14:val="none"/>
        </w:rPr>
        <w:t xml:space="preserve">, the data shows that Early Help works best when families are valued throughout the process and have easy access to resources for assistance. To guarantee that Early Help programs are inclusive, responsive, and </w:t>
      </w:r>
      <w:r w:rsidR="0064368E" w:rsidRPr="00756F33">
        <w:rPr>
          <w:rFonts w:ascii="Arial" w:eastAsia="Times New Roman" w:hAnsi="Arial" w:cs="Arial"/>
          <w:color w:val="000000"/>
          <w:kern w:val="0"/>
          <w:lang w:eastAsia="en-GB"/>
          <w14:ligatures w14:val="none"/>
        </w:rPr>
        <w:t>supportive</w:t>
      </w:r>
      <w:r w:rsidRPr="00756F33">
        <w:rPr>
          <w:rFonts w:ascii="Arial" w:eastAsia="Times New Roman" w:hAnsi="Arial" w:cs="Arial"/>
          <w:color w:val="000000"/>
          <w:kern w:val="0"/>
          <w:lang w:eastAsia="en-GB"/>
          <w14:ligatures w14:val="none"/>
        </w:rPr>
        <w:t xml:space="preserve"> of children and families before problems worsen, human-</w:t>
      </w:r>
      <w:r w:rsidR="0064368E" w:rsidRPr="00756F33">
        <w:rPr>
          <w:rFonts w:ascii="Arial" w:eastAsia="Times New Roman" w:hAnsi="Arial" w:cs="Arial"/>
          <w:color w:val="000000"/>
          <w:kern w:val="0"/>
          <w:lang w:eastAsia="en-GB"/>
          <w14:ligatures w14:val="none"/>
        </w:rPr>
        <w:t>centred</w:t>
      </w:r>
      <w:r w:rsidRPr="00756F33">
        <w:rPr>
          <w:rFonts w:ascii="Arial" w:eastAsia="Times New Roman" w:hAnsi="Arial" w:cs="Arial"/>
          <w:color w:val="000000"/>
          <w:kern w:val="0"/>
          <w:lang w:eastAsia="en-GB"/>
          <w14:ligatures w14:val="none"/>
        </w:rPr>
        <w:t xml:space="preserve"> approach, accessible digital platforms, and clear communication are all crucial.</w:t>
      </w:r>
    </w:p>
    <w:p w14:paraId="66C173CD"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420F1972"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0FF3EC78"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3678DA79"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336112D3"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01F7A034"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364C4AAA"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50495E84"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24A48025"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5E53C78A"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5777B9F3"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656A7123"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255B893A" w14:textId="77777777" w:rsidR="0064368E"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3F8068FF" w14:textId="77777777" w:rsidR="0064368E" w:rsidRPr="00BE750F" w:rsidRDefault="0064368E" w:rsidP="0064368E">
      <w:pPr>
        <w:spacing w:after="0" w:line="360" w:lineRule="auto"/>
        <w:ind w:firstLine="720"/>
        <w:jc w:val="both"/>
        <w:rPr>
          <w:rFonts w:ascii="Arial" w:eastAsia="Times New Roman" w:hAnsi="Arial" w:cs="Arial"/>
          <w:color w:val="000000"/>
          <w:kern w:val="0"/>
          <w:lang w:eastAsia="en-GB"/>
          <w14:ligatures w14:val="none"/>
        </w:rPr>
      </w:pPr>
    </w:p>
    <w:p w14:paraId="2CC4A138" w14:textId="643BD428" w:rsidR="00BE750F" w:rsidRDefault="00BE750F" w:rsidP="00BE750F">
      <w:pPr>
        <w:spacing w:before="100" w:beforeAutospacing="1" w:after="100" w:afterAutospacing="1" w:line="240" w:lineRule="auto"/>
        <w:outlineLvl w:val="1"/>
        <w:rPr>
          <w:rFonts w:ascii="Arial" w:eastAsia="Times New Roman" w:hAnsi="Arial" w:cs="Arial"/>
          <w:b/>
          <w:bCs/>
          <w:color w:val="000000"/>
          <w:kern w:val="0"/>
          <w:lang w:eastAsia="en-GB"/>
          <w14:ligatures w14:val="none"/>
        </w:rPr>
      </w:pPr>
      <w:r w:rsidRPr="00BE750F">
        <w:rPr>
          <w:rFonts w:ascii="Arial" w:eastAsia="Times New Roman" w:hAnsi="Arial" w:cs="Arial"/>
          <w:b/>
          <w:bCs/>
          <w:color w:val="000000"/>
          <w:kern w:val="0"/>
          <w:lang w:eastAsia="en-GB"/>
          <w14:ligatures w14:val="none"/>
        </w:rPr>
        <w:t xml:space="preserve">References </w:t>
      </w:r>
      <w:r w:rsidR="0064368E">
        <w:rPr>
          <w:rFonts w:ascii="Arial" w:eastAsia="Times New Roman" w:hAnsi="Arial" w:cs="Arial"/>
          <w:b/>
          <w:bCs/>
          <w:color w:val="000000"/>
          <w:kern w:val="0"/>
          <w:lang w:eastAsia="en-GB"/>
          <w14:ligatures w14:val="none"/>
        </w:rPr>
        <w:t>and recommendations</w:t>
      </w:r>
    </w:p>
    <w:p w14:paraId="18DD16D8" w14:textId="77777777" w:rsidR="00090F24" w:rsidRPr="00090F24" w:rsidRDefault="00090F24" w:rsidP="00090F24">
      <w:pPr>
        <w:spacing w:before="100" w:beforeAutospacing="1" w:after="100" w:afterAutospacing="1" w:line="240" w:lineRule="auto"/>
        <w:rPr>
          <w:rFonts w:ascii="Arial" w:eastAsia="Times New Roman" w:hAnsi="Arial" w:cs="Arial"/>
          <w:color w:val="000000"/>
          <w:kern w:val="0"/>
          <w:lang w:eastAsia="en-GB"/>
          <w14:ligatures w14:val="none"/>
        </w:rPr>
      </w:pPr>
    </w:p>
    <w:p w14:paraId="26E34D45" w14:textId="264B84B0" w:rsidR="009B1B20" w:rsidRPr="009B1B20" w:rsidRDefault="00090F24" w:rsidP="00090F24">
      <w:pPr>
        <w:spacing w:before="100" w:beforeAutospacing="1" w:after="100" w:afterAutospacing="1" w:line="240" w:lineRule="auto"/>
        <w:rPr>
          <w:rFonts w:ascii="Arial" w:eastAsia="Times New Roman" w:hAnsi="Arial" w:cs="Arial"/>
          <w:color w:val="000000"/>
          <w:kern w:val="0"/>
          <w:lang w:eastAsia="en-GB"/>
          <w14:ligatures w14:val="none"/>
        </w:rPr>
      </w:pPr>
      <w:r w:rsidRPr="00090F24">
        <w:rPr>
          <w:rFonts w:ascii="Arial" w:eastAsia="Times New Roman" w:hAnsi="Arial" w:cs="Arial"/>
          <w:color w:val="000000"/>
          <w:kern w:val="0"/>
          <w:lang w:eastAsia="en-GB"/>
          <w14:ligatures w14:val="none"/>
        </w:rPr>
        <w:t xml:space="preserve">  Abbott, D., Townsley, R. and Watson, D. (2005) ‘</w:t>
      </w:r>
      <w:proofErr w:type="gramStart"/>
      <w:r w:rsidRPr="00090F24">
        <w:rPr>
          <w:rFonts w:ascii="Arial" w:eastAsia="Times New Roman" w:hAnsi="Arial" w:cs="Arial"/>
          <w:color w:val="000000"/>
          <w:kern w:val="0"/>
          <w:lang w:eastAsia="en-GB"/>
          <w14:ligatures w14:val="none"/>
        </w:rPr>
        <w:t>Multi-agency</w:t>
      </w:r>
      <w:proofErr w:type="gramEnd"/>
      <w:r w:rsidRPr="00090F24">
        <w:rPr>
          <w:rFonts w:ascii="Arial" w:eastAsia="Times New Roman" w:hAnsi="Arial" w:cs="Arial"/>
          <w:color w:val="000000"/>
          <w:kern w:val="0"/>
          <w:lang w:eastAsia="en-GB"/>
          <w14:ligatures w14:val="none"/>
        </w:rPr>
        <w:t xml:space="preserve"> working in services for disabled children: what impact does it have on professionals?’, Health &amp; social care in the community, 13(2), pp. 155–163. Available at: </w:t>
      </w:r>
      <w:hyperlink r:id="rId5" w:history="1">
        <w:r w:rsidRPr="00A77A52">
          <w:rPr>
            <w:rStyle w:val="Hyperlink"/>
            <w:rFonts w:ascii="Arial" w:eastAsia="Times New Roman" w:hAnsi="Arial" w:cs="Arial"/>
            <w:kern w:val="0"/>
            <w:lang w:eastAsia="en-GB"/>
            <w14:ligatures w14:val="none"/>
          </w:rPr>
          <w:t>https://doi.org/10.1111/j.1365-2524.2005.00543.x</w:t>
        </w:r>
      </w:hyperlink>
      <w:r w:rsidRPr="00090F24">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6" w:history="1">
        <w:r w:rsidR="00045229" w:rsidRPr="00A77A52">
          <w:rPr>
            <w:rStyle w:val="Hyperlink"/>
            <w:rFonts w:ascii="Arial" w:eastAsia="Times New Roman" w:hAnsi="Arial" w:cs="Arial"/>
            <w:kern w:val="0"/>
            <w:lang w:eastAsia="en-GB"/>
            <w14:ligatures w14:val="none"/>
          </w:rPr>
          <w:t>https://librarysearch.uwtsd.ac.uk/permalink/44WHELF_UWTSD/neci73/cdi_pubmed_primary_15717917</w:t>
        </w:r>
      </w:hyperlink>
      <w:r w:rsidR="00045229">
        <w:rPr>
          <w:rFonts w:ascii="Arial" w:eastAsia="Times New Roman" w:hAnsi="Arial" w:cs="Arial"/>
          <w:color w:val="000000"/>
          <w:kern w:val="0"/>
          <w:lang w:eastAsia="en-GB"/>
          <w14:ligatures w14:val="none"/>
        </w:rPr>
        <w:t xml:space="preserve"> Assessed: 10 Dec 2025.</w:t>
      </w:r>
    </w:p>
    <w:p w14:paraId="0A63C976" w14:textId="21493562" w:rsidR="007F14E8" w:rsidRPr="007F14E8" w:rsidRDefault="009B1B20" w:rsidP="007F14E8">
      <w:pPr>
        <w:spacing w:before="100" w:beforeAutospacing="1" w:after="100" w:afterAutospacing="1" w:line="240" w:lineRule="auto"/>
        <w:rPr>
          <w:rFonts w:ascii="Arial" w:eastAsia="Times New Roman" w:hAnsi="Arial" w:cs="Arial"/>
          <w:color w:val="000000"/>
          <w:kern w:val="0"/>
          <w:lang w:eastAsia="en-GB"/>
          <w14:ligatures w14:val="none"/>
        </w:rPr>
      </w:pPr>
      <w:r w:rsidRPr="009B1B20">
        <w:rPr>
          <w:rFonts w:ascii="Arial" w:eastAsia="Times New Roman" w:hAnsi="Arial" w:cs="Arial"/>
          <w:color w:val="000000"/>
          <w:kern w:val="0"/>
          <w:lang w:eastAsia="en-GB"/>
          <w14:ligatures w14:val="none"/>
        </w:rPr>
        <w:t xml:space="preserve">  Beardslee, W.R. et al. (2010) ‘Family Connections: An Approach for Strengthening Early Care Systems in Facing Depression and Adversity’, American journal of orthopsychiatry, 80(4), pp. 482–495. Available at: https://doi.org/10.1111/j.1939-0025.2010.01051.x.</w:t>
      </w:r>
      <w:r>
        <w:rPr>
          <w:rFonts w:ascii="Arial" w:eastAsia="Times New Roman" w:hAnsi="Arial" w:cs="Arial"/>
          <w:color w:val="000000"/>
          <w:kern w:val="0"/>
          <w:lang w:eastAsia="en-GB"/>
          <w14:ligatures w14:val="none"/>
        </w:rPr>
        <w:t xml:space="preserve"> </w:t>
      </w:r>
      <w:proofErr w:type="spellStart"/>
      <w:r>
        <w:rPr>
          <w:rFonts w:ascii="Arial" w:eastAsia="Times New Roman" w:hAnsi="Arial" w:cs="Arial"/>
          <w:color w:val="000000"/>
          <w:kern w:val="0"/>
          <w:lang w:eastAsia="en-GB"/>
          <w14:ligatures w14:val="none"/>
        </w:rPr>
        <w:t>Avaialble</w:t>
      </w:r>
      <w:proofErr w:type="spellEnd"/>
      <w:r>
        <w:rPr>
          <w:rFonts w:ascii="Arial" w:eastAsia="Times New Roman" w:hAnsi="Arial" w:cs="Arial"/>
          <w:color w:val="000000"/>
          <w:kern w:val="0"/>
          <w:lang w:eastAsia="en-GB"/>
          <w14:ligatures w14:val="none"/>
        </w:rPr>
        <w:t xml:space="preserve"> at: </w:t>
      </w:r>
      <w:hyperlink r:id="rId7" w:history="1">
        <w:r w:rsidR="00696A11" w:rsidRPr="00A77A52">
          <w:rPr>
            <w:rStyle w:val="Hyperlink"/>
            <w:rFonts w:ascii="Arial" w:eastAsia="Times New Roman" w:hAnsi="Arial" w:cs="Arial"/>
            <w:kern w:val="0"/>
            <w:lang w:eastAsia="en-GB"/>
            <w14:ligatures w14:val="none"/>
          </w:rPr>
          <w:t>https://librarysearch.uwtsd.ac.uk/permalink/44WHELF_UWTSD/neci73/cdi_proquest_miscellaneous_1240205350</w:t>
        </w:r>
      </w:hyperlink>
      <w:r w:rsidR="00696A11">
        <w:rPr>
          <w:rFonts w:ascii="Arial" w:eastAsia="Times New Roman" w:hAnsi="Arial" w:cs="Arial"/>
          <w:color w:val="000000"/>
          <w:kern w:val="0"/>
          <w:lang w:eastAsia="en-GB"/>
          <w14:ligatures w14:val="none"/>
        </w:rPr>
        <w:t xml:space="preserve"> Assessed: 15 Nov 2025.</w:t>
      </w:r>
    </w:p>
    <w:p w14:paraId="08E2EDBD" w14:textId="7E630B8E" w:rsidR="00667255" w:rsidRDefault="007F14E8" w:rsidP="00667255">
      <w:pPr>
        <w:spacing w:before="100" w:beforeAutospacing="1" w:after="100" w:afterAutospacing="1" w:line="240" w:lineRule="auto"/>
        <w:rPr>
          <w:rFonts w:ascii="Arial" w:eastAsia="Times New Roman" w:hAnsi="Arial" w:cs="Arial"/>
          <w:color w:val="000000"/>
          <w:kern w:val="0"/>
          <w:lang w:eastAsia="en-GB"/>
          <w14:ligatures w14:val="none"/>
        </w:rPr>
      </w:pPr>
      <w:r w:rsidRPr="007F14E8">
        <w:rPr>
          <w:rFonts w:ascii="Arial" w:eastAsia="Times New Roman" w:hAnsi="Arial" w:cs="Arial"/>
          <w:color w:val="000000"/>
          <w:kern w:val="0"/>
          <w:lang w:eastAsia="en-GB"/>
          <w14:ligatures w14:val="none"/>
        </w:rPr>
        <w:t xml:space="preserve">  Choudrie, J., Ghinea, G. and </w:t>
      </w:r>
      <w:proofErr w:type="spellStart"/>
      <w:r w:rsidRPr="007F14E8">
        <w:rPr>
          <w:rFonts w:ascii="Arial" w:eastAsia="Times New Roman" w:hAnsi="Arial" w:cs="Arial"/>
          <w:color w:val="000000"/>
          <w:kern w:val="0"/>
          <w:lang w:eastAsia="en-GB"/>
          <w14:ligatures w14:val="none"/>
        </w:rPr>
        <w:t>Songonuga</w:t>
      </w:r>
      <w:proofErr w:type="spellEnd"/>
      <w:r w:rsidRPr="007F14E8">
        <w:rPr>
          <w:rFonts w:ascii="Arial" w:eastAsia="Times New Roman" w:hAnsi="Arial" w:cs="Arial"/>
          <w:color w:val="000000"/>
          <w:kern w:val="0"/>
          <w:lang w:eastAsia="en-GB"/>
          <w14:ligatures w14:val="none"/>
        </w:rPr>
        <w:t xml:space="preserve">, V.N. (2013) ‘Silver Surfers, E-government and the Digital Divide: An Exploratory Study of UK Local Authority Websites and Older Citizens’, Interacting with computers, 25(6), pp. 417–442. Available at: </w:t>
      </w:r>
      <w:hyperlink r:id="rId8" w:history="1">
        <w:r w:rsidRPr="00A80B34">
          <w:rPr>
            <w:rStyle w:val="Hyperlink"/>
            <w:rFonts w:ascii="Arial" w:eastAsia="Times New Roman" w:hAnsi="Arial" w:cs="Arial"/>
            <w:kern w:val="0"/>
            <w:lang w:eastAsia="en-GB"/>
            <w14:ligatures w14:val="none"/>
          </w:rPr>
          <w:t>https://doi.org/10.1093/iwc/iws020</w:t>
        </w:r>
      </w:hyperlink>
      <w:r w:rsidRPr="007F14E8">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9" w:history="1">
        <w:r w:rsidR="00A9173A" w:rsidRPr="00A80B34">
          <w:rPr>
            <w:rStyle w:val="Hyperlink"/>
            <w:rFonts w:ascii="Arial" w:eastAsia="Times New Roman" w:hAnsi="Arial" w:cs="Arial"/>
            <w:kern w:val="0"/>
            <w:lang w:eastAsia="en-GB"/>
            <w14:ligatures w14:val="none"/>
          </w:rPr>
          <w:t>https://librarysearch.uwtsd.ac.uk/permalink/44WHELF_UWTSD/neci73/cdi_proquest_miscellaneous_1671486927</w:t>
        </w:r>
      </w:hyperlink>
      <w:r w:rsidR="00A9173A">
        <w:rPr>
          <w:rFonts w:ascii="Arial" w:eastAsia="Times New Roman" w:hAnsi="Arial" w:cs="Arial"/>
          <w:color w:val="000000"/>
          <w:kern w:val="0"/>
          <w:lang w:eastAsia="en-GB"/>
          <w14:ligatures w14:val="none"/>
        </w:rPr>
        <w:t xml:space="preserve"> Assessed: 18 Dec 2025.</w:t>
      </w:r>
    </w:p>
    <w:p w14:paraId="01A99CBA" w14:textId="77777777" w:rsidR="00BA0712" w:rsidRPr="00667255" w:rsidRDefault="00BA0712" w:rsidP="00667255">
      <w:pPr>
        <w:spacing w:before="100" w:beforeAutospacing="1" w:after="100" w:afterAutospacing="1" w:line="240" w:lineRule="auto"/>
        <w:rPr>
          <w:rFonts w:ascii="Arial" w:eastAsia="Times New Roman" w:hAnsi="Arial" w:cs="Arial"/>
          <w:color w:val="000000"/>
          <w:kern w:val="0"/>
          <w:lang w:eastAsia="en-GB"/>
          <w14:ligatures w14:val="none"/>
        </w:rPr>
      </w:pPr>
    </w:p>
    <w:p w14:paraId="3A11EFD6" w14:textId="6539AA29" w:rsidR="00667255" w:rsidRPr="002752A0" w:rsidRDefault="00667255" w:rsidP="00667255">
      <w:pPr>
        <w:spacing w:before="100" w:beforeAutospacing="1" w:after="100" w:afterAutospacing="1" w:line="240" w:lineRule="auto"/>
        <w:rPr>
          <w:rFonts w:ascii="Arial" w:eastAsia="Times New Roman" w:hAnsi="Arial" w:cs="Arial"/>
          <w:color w:val="000000"/>
          <w:kern w:val="0"/>
          <w:lang w:eastAsia="en-GB"/>
          <w14:ligatures w14:val="none"/>
        </w:rPr>
      </w:pPr>
      <w:r w:rsidRPr="00667255">
        <w:rPr>
          <w:rFonts w:ascii="Arial" w:eastAsia="Times New Roman" w:hAnsi="Arial" w:cs="Arial"/>
          <w:color w:val="000000"/>
          <w:kern w:val="0"/>
          <w:lang w:eastAsia="en-GB"/>
          <w14:ligatures w14:val="none"/>
        </w:rPr>
        <w:t xml:space="preserve">  Carter, B., Cummings, J. and Cooper, L. (2007) ‘An exploration of best practice in multi-agency working and the experiences of families of children with complex health needs. What works well and what needs to be done to improve practice for the future?’, Journal of clinical nursing, 16(3), pp. 527–539. Available at: </w:t>
      </w:r>
      <w:hyperlink r:id="rId10" w:history="1">
        <w:r w:rsidRPr="00A77A52">
          <w:rPr>
            <w:rStyle w:val="Hyperlink"/>
            <w:rFonts w:ascii="Arial" w:eastAsia="Times New Roman" w:hAnsi="Arial" w:cs="Arial"/>
            <w:kern w:val="0"/>
            <w:lang w:eastAsia="en-GB"/>
            <w14:ligatures w14:val="none"/>
          </w:rPr>
          <w:t>https://doi.org/10.1111/j.1365-2702.2006.01554.x</w:t>
        </w:r>
      </w:hyperlink>
      <w:r w:rsidRPr="00667255">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11" w:history="1">
        <w:r w:rsidRPr="00A77A52">
          <w:rPr>
            <w:rStyle w:val="Hyperlink"/>
            <w:rFonts w:ascii="Arial" w:eastAsia="Times New Roman" w:hAnsi="Arial" w:cs="Arial"/>
            <w:kern w:val="0"/>
            <w:lang w:eastAsia="en-GB"/>
            <w14:ligatures w14:val="none"/>
          </w:rPr>
          <w:t>https://librarysearch.uwtsd.ac.uk/permalink/44WHELF_UWTSD/neci73/cdi_crossref_citationtrail_10_1111_j_1365_2702_2006_01554_x</w:t>
        </w:r>
      </w:hyperlink>
      <w:r>
        <w:rPr>
          <w:rFonts w:ascii="Arial" w:eastAsia="Times New Roman" w:hAnsi="Arial" w:cs="Arial"/>
          <w:color w:val="000000"/>
          <w:kern w:val="0"/>
          <w:lang w:eastAsia="en-GB"/>
          <w14:ligatures w14:val="none"/>
        </w:rPr>
        <w:t xml:space="preserve"> Assessed: 9 Dec 2025.</w:t>
      </w:r>
    </w:p>
    <w:p w14:paraId="2EED0249" w14:textId="37A9C8DB" w:rsidR="0091210B" w:rsidRPr="0091210B" w:rsidRDefault="002752A0" w:rsidP="0091210B">
      <w:pPr>
        <w:spacing w:before="100" w:beforeAutospacing="1" w:after="100" w:afterAutospacing="1" w:line="240" w:lineRule="auto"/>
        <w:rPr>
          <w:rFonts w:ascii="Arial" w:eastAsia="Times New Roman" w:hAnsi="Arial" w:cs="Arial"/>
          <w:color w:val="000000"/>
          <w:kern w:val="0"/>
          <w:lang w:eastAsia="en-GB"/>
          <w14:ligatures w14:val="none"/>
        </w:rPr>
      </w:pPr>
      <w:r w:rsidRPr="002752A0">
        <w:rPr>
          <w:rFonts w:ascii="Arial" w:eastAsia="Times New Roman" w:hAnsi="Arial" w:cs="Arial"/>
          <w:color w:val="000000"/>
          <w:kern w:val="0"/>
          <w:lang w:eastAsia="en-GB"/>
          <w14:ligatures w14:val="none"/>
        </w:rPr>
        <w:t xml:space="preserve">  Dixon, S. et al. (2022) ‘Supporting the “multi” in multi-agency working: learning with and from each other could enable multi-agency safeguarding’, British journal of general practice, 72(722), pp. 438–439. Available at: </w:t>
      </w:r>
      <w:hyperlink r:id="rId12" w:history="1">
        <w:r w:rsidRPr="00A77A52">
          <w:rPr>
            <w:rStyle w:val="Hyperlink"/>
            <w:rFonts w:ascii="Arial" w:eastAsia="Times New Roman" w:hAnsi="Arial" w:cs="Arial"/>
            <w:kern w:val="0"/>
            <w:lang w:eastAsia="en-GB"/>
            <w14:ligatures w14:val="none"/>
          </w:rPr>
          <w:t>https://doi.org/10.3399/bjgp22X720617</w:t>
        </w:r>
      </w:hyperlink>
      <w:r w:rsidRPr="002752A0">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r w:rsidR="006C398C">
        <w:rPr>
          <w:rFonts w:ascii="Arial" w:eastAsia="Times New Roman" w:hAnsi="Arial" w:cs="Arial"/>
          <w:color w:val="000000"/>
          <w:kern w:val="0"/>
          <w:lang w:eastAsia="en-GB"/>
          <w14:ligatures w14:val="none"/>
        </w:rPr>
        <w:t>Available</w:t>
      </w:r>
      <w:r>
        <w:rPr>
          <w:rFonts w:ascii="Arial" w:eastAsia="Times New Roman" w:hAnsi="Arial" w:cs="Arial"/>
          <w:color w:val="000000"/>
          <w:kern w:val="0"/>
          <w:lang w:eastAsia="en-GB"/>
          <w14:ligatures w14:val="none"/>
        </w:rPr>
        <w:t xml:space="preserve"> at: </w:t>
      </w:r>
      <w:hyperlink r:id="rId13" w:history="1">
        <w:r w:rsidR="004F7874" w:rsidRPr="00A77A52">
          <w:rPr>
            <w:rStyle w:val="Hyperlink"/>
            <w:rFonts w:ascii="Arial" w:eastAsia="Times New Roman" w:hAnsi="Arial" w:cs="Arial"/>
            <w:kern w:val="0"/>
            <w:lang w:eastAsia="en-GB"/>
            <w14:ligatures w14:val="none"/>
          </w:rPr>
          <w:t>https://librarysearch.uwtsd.ac.uk/permalink/44WHELF_UWTSD/neci73/cdi_crossref_primary_10_3399_bjgp22X720617</w:t>
        </w:r>
      </w:hyperlink>
      <w:r w:rsidR="004F7874">
        <w:rPr>
          <w:rFonts w:ascii="Arial" w:eastAsia="Times New Roman" w:hAnsi="Arial" w:cs="Arial"/>
          <w:color w:val="000000"/>
          <w:kern w:val="0"/>
          <w:lang w:eastAsia="en-GB"/>
          <w14:ligatures w14:val="none"/>
        </w:rPr>
        <w:t xml:space="preserve"> Assessed: 13 Nov 2025.</w:t>
      </w:r>
    </w:p>
    <w:p w14:paraId="66A26192" w14:textId="02C14021" w:rsidR="00ED5A72" w:rsidRPr="00ED5A72" w:rsidRDefault="0091210B" w:rsidP="00ED5A72">
      <w:pPr>
        <w:spacing w:before="100" w:beforeAutospacing="1" w:after="100" w:afterAutospacing="1" w:line="240" w:lineRule="auto"/>
        <w:rPr>
          <w:rFonts w:ascii="Arial" w:eastAsia="Times New Roman" w:hAnsi="Arial" w:cs="Arial"/>
          <w:color w:val="000000"/>
          <w:kern w:val="0"/>
          <w:lang w:eastAsia="en-GB"/>
          <w14:ligatures w14:val="none"/>
        </w:rPr>
      </w:pPr>
      <w:r w:rsidRPr="0091210B">
        <w:rPr>
          <w:rFonts w:ascii="Arial" w:eastAsia="Times New Roman" w:hAnsi="Arial" w:cs="Arial"/>
          <w:color w:val="000000"/>
          <w:kern w:val="0"/>
          <w:lang w:eastAsia="en-GB"/>
          <w14:ligatures w14:val="none"/>
        </w:rPr>
        <w:t xml:space="preserve">  El</w:t>
      </w:r>
      <w:r w:rsidRPr="0091210B">
        <w:rPr>
          <w:rFonts w:ascii="Cambria Math" w:eastAsia="Times New Roman" w:hAnsi="Cambria Math" w:cs="Cambria Math"/>
          <w:color w:val="000000"/>
          <w:kern w:val="0"/>
          <w:lang w:eastAsia="en-GB"/>
          <w14:ligatures w14:val="none"/>
        </w:rPr>
        <w:t>‐</w:t>
      </w:r>
      <w:r w:rsidRPr="0091210B">
        <w:rPr>
          <w:rFonts w:ascii="Arial" w:eastAsia="Times New Roman" w:hAnsi="Arial" w:cs="Arial"/>
          <w:color w:val="000000"/>
          <w:kern w:val="0"/>
          <w:lang w:eastAsia="en-GB"/>
          <w14:ligatures w14:val="none"/>
        </w:rPr>
        <w:t>Hoss, T. et al. (2023) ‘The role of the voluntary, community and social enterprise sector in Early Help: Critical reflections from embedded social care research’, Child &amp; family social work, 28(4), pp. 1150–1162. Available at: https://doi.org/10.1111/cfs.13034.</w:t>
      </w:r>
      <w:r>
        <w:rPr>
          <w:rFonts w:ascii="Arial" w:eastAsia="Times New Roman" w:hAnsi="Arial" w:cs="Arial"/>
          <w:color w:val="000000"/>
          <w:kern w:val="0"/>
          <w:lang w:eastAsia="en-GB"/>
          <w14:ligatures w14:val="none"/>
        </w:rPr>
        <w:t xml:space="preserve"> Available at: </w:t>
      </w:r>
      <w:hyperlink r:id="rId14" w:history="1">
        <w:r w:rsidR="004C12F1" w:rsidRPr="00A77A52">
          <w:rPr>
            <w:rStyle w:val="Hyperlink"/>
            <w:rFonts w:ascii="Arial" w:eastAsia="Times New Roman" w:hAnsi="Arial" w:cs="Arial"/>
            <w:kern w:val="0"/>
            <w:lang w:eastAsia="en-GB"/>
            <w14:ligatures w14:val="none"/>
          </w:rPr>
          <w:t>https://librarysearch.uwtsd.ac.uk/permalink/44WHELF_UWTSD/neci73/cdi_crossref_primary_10_1111_cfs_13034</w:t>
        </w:r>
      </w:hyperlink>
      <w:r w:rsidR="004C12F1">
        <w:rPr>
          <w:rFonts w:ascii="Arial" w:eastAsia="Times New Roman" w:hAnsi="Arial" w:cs="Arial"/>
          <w:color w:val="000000"/>
          <w:kern w:val="0"/>
          <w:lang w:eastAsia="en-GB"/>
          <w14:ligatures w14:val="none"/>
        </w:rPr>
        <w:t xml:space="preserve"> Assessed: 14 Nov 2025.</w:t>
      </w:r>
    </w:p>
    <w:p w14:paraId="1D6781BF" w14:textId="3F9E4662" w:rsidR="0063252D" w:rsidRDefault="00ED5A72" w:rsidP="00ED5A72">
      <w:pPr>
        <w:spacing w:before="100" w:beforeAutospacing="1" w:after="100" w:afterAutospacing="1" w:line="240" w:lineRule="auto"/>
        <w:rPr>
          <w:rFonts w:ascii="Arial" w:eastAsia="Times New Roman" w:hAnsi="Arial" w:cs="Arial"/>
          <w:color w:val="000000"/>
          <w:kern w:val="0"/>
          <w:lang w:eastAsia="en-GB"/>
          <w14:ligatures w14:val="none"/>
        </w:rPr>
      </w:pPr>
      <w:r w:rsidRPr="00ED5A72">
        <w:rPr>
          <w:rFonts w:ascii="Arial" w:eastAsia="Times New Roman" w:hAnsi="Arial" w:cs="Arial"/>
          <w:color w:val="000000"/>
          <w:kern w:val="0"/>
          <w:lang w:eastAsia="en-GB"/>
          <w14:ligatures w14:val="none"/>
        </w:rPr>
        <w:t xml:space="preserve">  Gray, B. (2002) ‘Emotional labour and befriending in family support and child protection in Tower Hamlets’, Child &amp; family social work, 7(1), pp. 13–22. Available at: </w:t>
      </w:r>
      <w:hyperlink r:id="rId15" w:history="1">
        <w:r w:rsidRPr="00A77A52">
          <w:rPr>
            <w:rStyle w:val="Hyperlink"/>
            <w:rFonts w:ascii="Arial" w:eastAsia="Times New Roman" w:hAnsi="Arial" w:cs="Arial"/>
            <w:kern w:val="0"/>
            <w:lang w:eastAsia="en-GB"/>
            <w14:ligatures w14:val="none"/>
          </w:rPr>
          <w:t>https://doi.org/10.1046/j.1365-2206.2002.00222.x</w:t>
        </w:r>
      </w:hyperlink>
      <w:r w:rsidRPr="00ED5A72">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r w:rsidR="000473E2">
        <w:rPr>
          <w:rFonts w:ascii="Arial" w:eastAsia="Times New Roman" w:hAnsi="Arial" w:cs="Arial"/>
          <w:color w:val="000000"/>
          <w:kern w:val="0"/>
          <w:lang w:eastAsia="en-GB"/>
          <w14:ligatures w14:val="none"/>
        </w:rPr>
        <w:t xml:space="preserve">Available at: </w:t>
      </w:r>
      <w:hyperlink r:id="rId16" w:history="1">
        <w:r w:rsidR="000473E2" w:rsidRPr="00A77A52">
          <w:rPr>
            <w:rStyle w:val="Hyperlink"/>
            <w:rFonts w:ascii="Arial" w:eastAsia="Times New Roman" w:hAnsi="Arial" w:cs="Arial"/>
            <w:kern w:val="0"/>
            <w:lang w:eastAsia="en-GB"/>
            <w14:ligatures w14:val="none"/>
          </w:rPr>
          <w:t>https://librarysearch.uwtsd.ac.uk/permalink/44WHELF_UWTSD/neci73/cdi_istex_primary_ark_67375_WNG_9XNFKN45_G</w:t>
        </w:r>
      </w:hyperlink>
      <w:r w:rsidR="000473E2">
        <w:rPr>
          <w:rFonts w:ascii="Arial" w:eastAsia="Times New Roman" w:hAnsi="Arial" w:cs="Arial"/>
          <w:color w:val="000000"/>
          <w:kern w:val="0"/>
          <w:lang w:eastAsia="en-GB"/>
          <w14:ligatures w14:val="none"/>
        </w:rPr>
        <w:t xml:space="preserve"> Assessed: 10 Dec 2025.</w:t>
      </w:r>
    </w:p>
    <w:p w14:paraId="19341E38" w14:textId="3D92A1F2" w:rsidR="0025266D" w:rsidRPr="00BE750F" w:rsidRDefault="0025266D" w:rsidP="0025266D">
      <w:pPr>
        <w:spacing w:before="100" w:beforeAutospacing="1" w:after="100" w:afterAutospacing="1"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Pr="00BE750F">
        <w:rPr>
          <w:rFonts w:ascii="Arial" w:eastAsia="Times New Roman" w:hAnsi="Arial" w:cs="Arial"/>
          <w:color w:val="000000"/>
          <w:kern w:val="0"/>
          <w:lang w:eastAsia="en-GB"/>
          <w14:ligatures w14:val="none"/>
        </w:rPr>
        <w:t>HM Government (2023a) </w:t>
      </w:r>
      <w:r w:rsidRPr="00BE750F">
        <w:rPr>
          <w:rFonts w:ascii="Arial" w:eastAsia="Times New Roman" w:hAnsi="Arial" w:cs="Arial"/>
          <w:i/>
          <w:iCs/>
          <w:color w:val="000000"/>
          <w:kern w:val="0"/>
          <w:lang w:eastAsia="en-GB"/>
          <w14:ligatures w14:val="none"/>
        </w:rPr>
        <w:t>Early Help System Guide</w:t>
      </w:r>
      <w:r w:rsidRPr="00BE750F">
        <w:rPr>
          <w:rFonts w:ascii="Arial" w:eastAsia="Times New Roman" w:hAnsi="Arial" w:cs="Arial"/>
          <w:color w:val="000000"/>
          <w:kern w:val="0"/>
          <w:lang w:eastAsia="en-GB"/>
          <w14:ligatures w14:val="none"/>
        </w:rPr>
        <w:t>. London: Department for Education. Available at: </w:t>
      </w:r>
      <w:hyperlink r:id="rId17" w:history="1">
        <w:r w:rsidRPr="00A80B34">
          <w:rPr>
            <w:rStyle w:val="Hyperlink"/>
            <w:rFonts w:ascii="Arial" w:eastAsia="Times New Roman" w:hAnsi="Arial" w:cs="Arial"/>
            <w:kern w:val="0"/>
            <w:lang w:eastAsia="en-GB"/>
            <w14:ligatures w14:val="none"/>
          </w:rPr>
          <w:t>https://</w:t>
        </w:r>
        <w:r w:rsidRPr="00A80B34">
          <w:rPr>
            <w:rStyle w:val="Hyperlink"/>
            <w:rFonts w:ascii="Arial" w:eastAsia="Times New Roman" w:hAnsi="Arial" w:cs="Arial"/>
            <w:kern w:val="0"/>
            <w:lang w:eastAsia="en-GB"/>
            <w14:ligatures w14:val="none"/>
          </w:rPr>
          <w:t>w</w:t>
        </w:r>
        <w:r w:rsidRPr="00A80B34">
          <w:rPr>
            <w:rStyle w:val="Hyperlink"/>
            <w:rFonts w:ascii="Arial" w:eastAsia="Times New Roman" w:hAnsi="Arial" w:cs="Arial"/>
            <w:kern w:val="0"/>
            <w:lang w:eastAsia="en-GB"/>
            <w14:ligatures w14:val="none"/>
          </w:rPr>
          <w:t>ww.gov.uk/government/publications/early-help-system-guide</w:t>
        </w:r>
      </w:hyperlink>
      <w:r>
        <w:rPr>
          <w:rFonts w:ascii="Arial" w:eastAsia="Times New Roman" w:hAnsi="Arial" w:cs="Arial"/>
          <w:color w:val="000000"/>
          <w:kern w:val="0"/>
          <w:lang w:eastAsia="en-GB"/>
          <w14:ligatures w14:val="none"/>
        </w:rPr>
        <w:t xml:space="preserve"> Assessed: 10 Nov 2025.</w:t>
      </w:r>
    </w:p>
    <w:p w14:paraId="61EE976D" w14:textId="0745863E" w:rsidR="0025266D" w:rsidRPr="0063252D" w:rsidRDefault="0025266D" w:rsidP="00ED5A72">
      <w:pPr>
        <w:spacing w:before="100" w:beforeAutospacing="1" w:after="100" w:afterAutospacing="1"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Pr="00BE750F">
        <w:rPr>
          <w:rFonts w:ascii="Arial" w:eastAsia="Times New Roman" w:hAnsi="Arial" w:cs="Arial"/>
          <w:color w:val="000000"/>
          <w:kern w:val="0"/>
          <w:lang w:eastAsia="en-GB"/>
          <w14:ligatures w14:val="none"/>
        </w:rPr>
        <w:t>HM Government (2023b) </w:t>
      </w:r>
      <w:r w:rsidRPr="00BE750F">
        <w:rPr>
          <w:rFonts w:ascii="Arial" w:eastAsia="Times New Roman" w:hAnsi="Arial" w:cs="Arial"/>
          <w:i/>
          <w:iCs/>
          <w:color w:val="000000"/>
          <w:kern w:val="0"/>
          <w:lang w:eastAsia="en-GB"/>
          <w14:ligatures w14:val="none"/>
        </w:rPr>
        <w:t>Working Together to Safeguard Children 2023: Statutory Guidance</w:t>
      </w:r>
      <w:r w:rsidRPr="00BE750F">
        <w:rPr>
          <w:rFonts w:ascii="Arial" w:eastAsia="Times New Roman" w:hAnsi="Arial" w:cs="Arial"/>
          <w:color w:val="000000"/>
          <w:kern w:val="0"/>
          <w:lang w:eastAsia="en-GB"/>
          <w14:ligatures w14:val="none"/>
        </w:rPr>
        <w:t>. London: Department for Education. Available at: </w:t>
      </w:r>
      <w:hyperlink r:id="rId18" w:tgtFrame="_new" w:history="1">
        <w:r w:rsidRPr="00BE750F">
          <w:rPr>
            <w:rFonts w:ascii="Arial" w:eastAsia="Times New Roman" w:hAnsi="Arial" w:cs="Arial"/>
            <w:color w:val="0000FF"/>
            <w:kern w:val="0"/>
            <w:u w:val="single"/>
            <w:lang w:eastAsia="en-GB"/>
            <w14:ligatures w14:val="none"/>
          </w:rPr>
          <w:t>https://www.gov.uk/government/publications/working-together-to-safeguard-children--2</w:t>
        </w:r>
      </w:hyperlink>
      <w:r>
        <w:t xml:space="preserve"> </w:t>
      </w:r>
      <w:proofErr w:type="spellStart"/>
      <w:r>
        <w:t>Available</w:t>
      </w:r>
      <w:proofErr w:type="spellEnd"/>
      <w:r>
        <w:t xml:space="preserve"> at: </w:t>
      </w:r>
      <w:hyperlink r:id="rId19" w:history="1">
        <w:r w:rsidRPr="00A77A52">
          <w:rPr>
            <w:rStyle w:val="Hyperlink"/>
          </w:rPr>
          <w:t>https://assets.publishing.service.gov.uk/media/6849a7b67cba25f610c7db3f/Working_together_to_safeguard_children_2023_-_statutory_guidance.pdf</w:t>
        </w:r>
      </w:hyperlink>
      <w:r>
        <w:t xml:space="preserve"> Assessed: 13 Nov 2025.</w:t>
      </w:r>
    </w:p>
    <w:p w14:paraId="6B51506B" w14:textId="4580F6F4" w:rsidR="006C398C" w:rsidRPr="006C398C" w:rsidRDefault="0063252D" w:rsidP="0063252D">
      <w:pPr>
        <w:spacing w:before="100" w:beforeAutospacing="1" w:after="100" w:afterAutospacing="1" w:line="240" w:lineRule="auto"/>
        <w:rPr>
          <w:rFonts w:ascii="Arial" w:eastAsia="Times New Roman" w:hAnsi="Arial" w:cs="Arial"/>
          <w:color w:val="000000"/>
          <w:kern w:val="0"/>
          <w:lang w:eastAsia="en-GB"/>
          <w14:ligatures w14:val="none"/>
        </w:rPr>
      </w:pPr>
      <w:r w:rsidRPr="0063252D">
        <w:rPr>
          <w:rFonts w:ascii="Arial" w:eastAsia="Times New Roman" w:hAnsi="Arial" w:cs="Arial"/>
          <w:color w:val="000000"/>
          <w:kern w:val="0"/>
          <w:lang w:eastAsia="en-GB"/>
          <w14:ligatures w14:val="none"/>
        </w:rPr>
        <w:t xml:space="preserve">  Hammoud, S. et al. (2025) ‘Building collaborative capacity: Professional role awareness in integrated older adult care teams’, European journal of public health, 35(Supplement_4). Available at: </w:t>
      </w:r>
      <w:hyperlink r:id="rId20" w:history="1">
        <w:r w:rsidRPr="00A77A52">
          <w:rPr>
            <w:rStyle w:val="Hyperlink"/>
            <w:rFonts w:ascii="Arial" w:eastAsia="Times New Roman" w:hAnsi="Arial" w:cs="Arial"/>
            <w:kern w:val="0"/>
            <w:lang w:eastAsia="en-GB"/>
            <w14:ligatures w14:val="none"/>
          </w:rPr>
          <w:t>https://doi.org/10.1093/eurpub/ckaf161.1059</w:t>
        </w:r>
      </w:hyperlink>
      <w:r w:rsidRPr="0063252D">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proofErr w:type="spellStart"/>
      <w:r>
        <w:rPr>
          <w:rFonts w:ascii="Arial" w:eastAsia="Times New Roman" w:hAnsi="Arial" w:cs="Arial"/>
          <w:color w:val="000000"/>
          <w:kern w:val="0"/>
          <w:lang w:eastAsia="en-GB"/>
          <w14:ligatures w14:val="none"/>
        </w:rPr>
        <w:t>Avaialbe</w:t>
      </w:r>
      <w:proofErr w:type="spellEnd"/>
      <w:r>
        <w:rPr>
          <w:rFonts w:ascii="Arial" w:eastAsia="Times New Roman" w:hAnsi="Arial" w:cs="Arial"/>
          <w:color w:val="000000"/>
          <w:kern w:val="0"/>
          <w:lang w:eastAsia="en-GB"/>
          <w14:ligatures w14:val="none"/>
        </w:rPr>
        <w:t xml:space="preserve"> at</w:t>
      </w:r>
      <w:r w:rsidR="00675AC7">
        <w:rPr>
          <w:rFonts w:ascii="Arial" w:eastAsia="Times New Roman" w:hAnsi="Arial" w:cs="Arial"/>
          <w:color w:val="000000"/>
          <w:kern w:val="0"/>
          <w:lang w:eastAsia="en-GB"/>
          <w14:ligatures w14:val="none"/>
        </w:rPr>
        <w:t xml:space="preserve">: </w:t>
      </w:r>
      <w:hyperlink r:id="rId21" w:history="1">
        <w:r w:rsidR="00675AC7" w:rsidRPr="00A77A52">
          <w:rPr>
            <w:rStyle w:val="Hyperlink"/>
            <w:rFonts w:ascii="Arial" w:eastAsia="Times New Roman" w:hAnsi="Arial" w:cs="Arial"/>
            <w:kern w:val="0"/>
            <w:lang w:eastAsia="en-GB"/>
            <w14:ligatures w14:val="none"/>
          </w:rPr>
          <w:t>https://librarysearch.uwtsd.ac.uk/permalink/44WHELF_UWTSD/neci73/cdi_oup_primary_10_1093_eurpub_ckaf161_1059</w:t>
        </w:r>
      </w:hyperlink>
      <w:r w:rsidR="00675AC7">
        <w:rPr>
          <w:rFonts w:ascii="Arial" w:eastAsia="Times New Roman" w:hAnsi="Arial" w:cs="Arial"/>
          <w:color w:val="000000"/>
          <w:kern w:val="0"/>
          <w:lang w:eastAsia="en-GB"/>
          <w14:ligatures w14:val="none"/>
        </w:rPr>
        <w:t xml:space="preserve"> Assessed: 10 Dec 2025.</w:t>
      </w:r>
    </w:p>
    <w:p w14:paraId="02721050" w14:textId="06983104" w:rsidR="006C398C" w:rsidRDefault="006C398C" w:rsidP="006C398C">
      <w:pPr>
        <w:spacing w:before="100" w:beforeAutospacing="1" w:after="100" w:afterAutospacing="1" w:line="240" w:lineRule="auto"/>
        <w:rPr>
          <w:rFonts w:ascii="Arial" w:eastAsia="Times New Roman" w:hAnsi="Arial" w:cs="Arial"/>
          <w:color w:val="000000"/>
          <w:kern w:val="0"/>
          <w:lang w:eastAsia="en-GB"/>
          <w14:ligatures w14:val="none"/>
        </w:rPr>
      </w:pPr>
      <w:r w:rsidRPr="006C398C">
        <w:rPr>
          <w:rFonts w:ascii="Arial" w:eastAsia="Times New Roman" w:hAnsi="Arial" w:cs="Arial"/>
          <w:color w:val="000000"/>
          <w:kern w:val="0"/>
          <w:lang w:eastAsia="en-GB"/>
          <w14:ligatures w14:val="none"/>
        </w:rPr>
        <w:t xml:space="preserve">  Jasper, R. et al. (2016) ‘</w:t>
      </w:r>
      <w:proofErr w:type="gramStart"/>
      <w:r w:rsidRPr="006C398C">
        <w:rPr>
          <w:rFonts w:ascii="Arial" w:eastAsia="Times New Roman" w:hAnsi="Arial" w:cs="Arial"/>
          <w:color w:val="000000"/>
          <w:kern w:val="0"/>
          <w:lang w:eastAsia="en-GB"/>
          <w14:ligatures w14:val="none"/>
        </w:rPr>
        <w:t>Multi-agency</w:t>
      </w:r>
      <w:proofErr w:type="gramEnd"/>
      <w:r w:rsidRPr="006C398C">
        <w:rPr>
          <w:rFonts w:ascii="Arial" w:eastAsia="Times New Roman" w:hAnsi="Arial" w:cs="Arial"/>
          <w:color w:val="000000"/>
          <w:kern w:val="0"/>
          <w:lang w:eastAsia="en-GB"/>
          <w14:ligatures w14:val="none"/>
        </w:rPr>
        <w:t xml:space="preserve"> working and implications for care managers’, Journal of integrated care (Brighton, England), 24(2), pp. 56–66. Available at: </w:t>
      </w:r>
      <w:hyperlink r:id="rId22" w:history="1">
        <w:r w:rsidRPr="00A77A52">
          <w:rPr>
            <w:rStyle w:val="Hyperlink"/>
            <w:rFonts w:ascii="Arial" w:eastAsia="Times New Roman" w:hAnsi="Arial" w:cs="Arial"/>
            <w:kern w:val="0"/>
            <w:lang w:eastAsia="en-GB"/>
            <w14:ligatures w14:val="none"/>
          </w:rPr>
          <w:t>https://doi.org/10.1108/JICA-11-2015-0044</w:t>
        </w:r>
      </w:hyperlink>
      <w:r w:rsidRPr="006C398C">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23" w:history="1">
        <w:r w:rsidR="000E48C0" w:rsidRPr="00A77A52">
          <w:rPr>
            <w:rStyle w:val="Hyperlink"/>
            <w:rFonts w:ascii="Arial" w:eastAsia="Times New Roman" w:hAnsi="Arial" w:cs="Arial"/>
            <w:kern w:val="0"/>
            <w:lang w:eastAsia="en-GB"/>
            <w14:ligatures w14:val="none"/>
          </w:rPr>
          <w:t>https://librarysearch.uwtsd.ac.uk/permalink/44WHELF_UWTSD/neci73/cdi_emerald_primary_10_1108_JICA-11-2015-0044</w:t>
        </w:r>
      </w:hyperlink>
      <w:r w:rsidR="000E48C0">
        <w:rPr>
          <w:rFonts w:ascii="Arial" w:eastAsia="Times New Roman" w:hAnsi="Arial" w:cs="Arial"/>
          <w:color w:val="000000"/>
          <w:kern w:val="0"/>
          <w:lang w:eastAsia="en-GB"/>
          <w14:ligatures w14:val="none"/>
        </w:rPr>
        <w:t xml:space="preserve"> Assessed: 10 Dec 2025.</w:t>
      </w:r>
    </w:p>
    <w:p w14:paraId="00AB422B" w14:textId="2A8C1D4B" w:rsidR="004D262E" w:rsidRPr="004D262E" w:rsidRDefault="0025266D" w:rsidP="004D262E">
      <w:pPr>
        <w:spacing w:before="100" w:beforeAutospacing="1" w:after="100" w:afterAutospacing="1" w:line="240" w:lineRule="auto"/>
        <w:rPr>
          <w:rFonts w:ascii="Arial" w:eastAsia="Times New Roman" w:hAnsi="Arial" w:cs="Arial"/>
          <w:color w:val="000000"/>
          <w:kern w:val="0"/>
          <w:lang w:eastAsia="en-GB"/>
          <w14:ligatures w14:val="none"/>
        </w:rPr>
      </w:pPr>
      <w:r w:rsidRPr="006751D7">
        <w:rPr>
          <w:rFonts w:ascii="Arial" w:eastAsia="Times New Roman" w:hAnsi="Arial" w:cs="Arial"/>
          <w:color w:val="000000"/>
          <w:kern w:val="0"/>
          <w:lang w:eastAsia="en-GB"/>
          <w14:ligatures w14:val="none"/>
        </w:rPr>
        <w:t xml:space="preserve">  Lucas, S. and John Archard, P. (2021) ‘Early help and children’s services: exploring provision and practice across English local </w:t>
      </w:r>
      <w:proofErr w:type="spellStart"/>
      <w:r w:rsidRPr="006751D7">
        <w:rPr>
          <w:rFonts w:ascii="Arial" w:eastAsia="Times New Roman" w:hAnsi="Arial" w:cs="Arial"/>
          <w:color w:val="000000"/>
          <w:kern w:val="0"/>
          <w:lang w:eastAsia="en-GB"/>
          <w14:ligatures w14:val="none"/>
        </w:rPr>
        <w:t>authoritiesIntroduction</w:t>
      </w:r>
      <w:proofErr w:type="spellEnd"/>
      <w:r w:rsidRPr="006751D7">
        <w:rPr>
          <w:rFonts w:ascii="Arial" w:eastAsia="Times New Roman" w:hAnsi="Arial" w:cs="Arial"/>
          <w:color w:val="000000"/>
          <w:kern w:val="0"/>
          <w:lang w:eastAsia="en-GB"/>
          <w14:ligatures w14:val="none"/>
        </w:rPr>
        <w:t xml:space="preserve">’, Journal of children’s services, 16(1), pp. 74–86. Available at: </w:t>
      </w:r>
      <w:hyperlink r:id="rId24" w:history="1">
        <w:r w:rsidRPr="00A77A52">
          <w:rPr>
            <w:rStyle w:val="Hyperlink"/>
            <w:rFonts w:ascii="Arial" w:eastAsia="Times New Roman" w:hAnsi="Arial" w:cs="Arial"/>
            <w:kern w:val="0"/>
            <w:lang w:eastAsia="en-GB"/>
            <w14:ligatures w14:val="none"/>
          </w:rPr>
          <w:t>https://doi.org/10.1108/JCS-03-2020-0006</w:t>
        </w:r>
      </w:hyperlink>
      <w:r w:rsidRPr="006751D7">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proofErr w:type="spellStart"/>
      <w:r>
        <w:rPr>
          <w:rFonts w:ascii="Arial" w:eastAsia="Times New Roman" w:hAnsi="Arial" w:cs="Arial"/>
          <w:color w:val="000000"/>
          <w:kern w:val="0"/>
          <w:lang w:eastAsia="en-GB"/>
          <w14:ligatures w14:val="none"/>
        </w:rPr>
        <w:t>Avaialble</w:t>
      </w:r>
      <w:proofErr w:type="spellEnd"/>
      <w:r>
        <w:rPr>
          <w:rFonts w:ascii="Arial" w:eastAsia="Times New Roman" w:hAnsi="Arial" w:cs="Arial"/>
          <w:color w:val="000000"/>
          <w:kern w:val="0"/>
          <w:lang w:eastAsia="en-GB"/>
          <w14:ligatures w14:val="none"/>
        </w:rPr>
        <w:t xml:space="preserve"> at: </w:t>
      </w:r>
      <w:hyperlink r:id="rId25" w:history="1">
        <w:r w:rsidRPr="00A77A52">
          <w:rPr>
            <w:rStyle w:val="Hyperlink"/>
            <w:rFonts w:ascii="Arial" w:eastAsia="Times New Roman" w:hAnsi="Arial" w:cs="Arial"/>
            <w:kern w:val="0"/>
            <w:lang w:eastAsia="en-GB"/>
            <w14:ligatures w14:val="none"/>
          </w:rPr>
          <w:t>https://librarysearch.uwtsd.ac.uk/permalink/44WHELF_UWTSD/neci73/cdi_emerald_primary_10_1108_JCS-03-2020-0006</w:t>
        </w:r>
      </w:hyperlink>
      <w:r>
        <w:rPr>
          <w:rFonts w:ascii="Arial" w:eastAsia="Times New Roman" w:hAnsi="Arial" w:cs="Arial"/>
          <w:color w:val="000000"/>
          <w:kern w:val="0"/>
          <w:lang w:eastAsia="en-GB"/>
          <w14:ligatures w14:val="none"/>
        </w:rPr>
        <w:t xml:space="preserve"> Assessed: 13 Nov 2025.</w:t>
      </w:r>
    </w:p>
    <w:p w14:paraId="32CEC952" w14:textId="7AA4624C" w:rsidR="0025266D" w:rsidRDefault="004D262E" w:rsidP="00F1560A">
      <w:pPr>
        <w:spacing w:before="100" w:beforeAutospacing="1" w:after="100" w:afterAutospacing="1"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Pr="00BE750F">
        <w:rPr>
          <w:rFonts w:ascii="Arial" w:eastAsia="Times New Roman" w:hAnsi="Arial" w:cs="Arial"/>
          <w:color w:val="000000"/>
          <w:kern w:val="0"/>
          <w:lang w:eastAsia="en-GB"/>
          <w14:ligatures w14:val="none"/>
        </w:rPr>
        <w:t>Leicestershire County Council (2024) </w:t>
      </w:r>
      <w:r w:rsidRPr="00BE750F">
        <w:rPr>
          <w:rFonts w:ascii="Arial" w:eastAsia="Times New Roman" w:hAnsi="Arial" w:cs="Arial"/>
          <w:i/>
          <w:iCs/>
          <w:color w:val="000000"/>
          <w:kern w:val="0"/>
          <w:lang w:eastAsia="en-GB"/>
          <w14:ligatures w14:val="none"/>
        </w:rPr>
        <w:t>Early Help and Family Support</w:t>
      </w:r>
      <w:r w:rsidRPr="00BE750F">
        <w:rPr>
          <w:rFonts w:ascii="Arial" w:eastAsia="Times New Roman" w:hAnsi="Arial" w:cs="Arial"/>
          <w:color w:val="000000"/>
          <w:kern w:val="0"/>
          <w:lang w:eastAsia="en-GB"/>
          <w14:ligatures w14:val="none"/>
        </w:rPr>
        <w:t>. Available at: </w:t>
      </w:r>
      <w:hyperlink r:id="rId26" w:tgtFrame="_new" w:history="1">
        <w:r w:rsidRPr="00BE750F">
          <w:rPr>
            <w:rFonts w:ascii="Arial" w:eastAsia="Times New Roman" w:hAnsi="Arial" w:cs="Arial"/>
            <w:color w:val="0000FF"/>
            <w:kern w:val="0"/>
            <w:u w:val="single"/>
            <w:lang w:eastAsia="en-GB"/>
            <w14:ligatures w14:val="none"/>
          </w:rPr>
          <w:t>https://www.leicester.gov.uk</w:t>
        </w:r>
      </w:hyperlink>
      <w:r>
        <w:t xml:space="preserve"> Assessed: 10 Nov 2025.</w:t>
      </w:r>
    </w:p>
    <w:p w14:paraId="6AD02A09" w14:textId="6EBD586C" w:rsidR="00BA0712" w:rsidRDefault="00F1560A" w:rsidP="00BA0712">
      <w:pPr>
        <w:spacing w:before="100" w:beforeAutospacing="1" w:after="100" w:afterAutospacing="1" w:line="240" w:lineRule="auto"/>
        <w:rPr>
          <w:rFonts w:ascii="Arial" w:eastAsia="Times New Roman" w:hAnsi="Arial" w:cs="Arial"/>
          <w:color w:val="000000"/>
          <w:kern w:val="0"/>
          <w:lang w:eastAsia="en-GB"/>
          <w14:ligatures w14:val="none"/>
        </w:rPr>
      </w:pPr>
      <w:r w:rsidRPr="00F1560A">
        <w:rPr>
          <w:rFonts w:ascii="Arial" w:eastAsia="Times New Roman" w:hAnsi="Arial" w:cs="Arial"/>
          <w:color w:val="000000"/>
          <w:kern w:val="0"/>
          <w:lang w:eastAsia="en-GB"/>
          <w14:ligatures w14:val="none"/>
        </w:rPr>
        <w:t xml:space="preserve">  McCarry, M., Radford, L. and Baker, V. (2021) ‘What Helps? Mothers’ and Children’s Experiences of Community</w:t>
      </w:r>
      <w:r w:rsidRPr="00F1560A">
        <w:rPr>
          <w:rFonts w:ascii="Cambria Math" w:eastAsia="Times New Roman" w:hAnsi="Cambria Math" w:cs="Cambria Math"/>
          <w:color w:val="000000"/>
          <w:kern w:val="0"/>
          <w:lang w:eastAsia="en-GB"/>
          <w14:ligatures w14:val="none"/>
        </w:rPr>
        <w:t>‐</w:t>
      </w:r>
      <w:r w:rsidRPr="00F1560A">
        <w:rPr>
          <w:rFonts w:ascii="Arial" w:eastAsia="Times New Roman" w:hAnsi="Arial" w:cs="Arial"/>
          <w:color w:val="000000"/>
          <w:kern w:val="0"/>
          <w:lang w:eastAsia="en-GB"/>
          <w14:ligatures w14:val="none"/>
        </w:rPr>
        <w:t xml:space="preserve">Based Early Intervention Programmes for Domestic Violence’, Child abuse review (Chichester, </w:t>
      </w:r>
      <w:proofErr w:type="gramStart"/>
      <w:r w:rsidRPr="00F1560A">
        <w:rPr>
          <w:rFonts w:ascii="Arial" w:eastAsia="Times New Roman" w:hAnsi="Arial" w:cs="Arial"/>
          <w:color w:val="000000"/>
          <w:kern w:val="0"/>
          <w:lang w:eastAsia="en-GB"/>
          <w14:ligatures w14:val="none"/>
        </w:rPr>
        <w:t>England :</w:t>
      </w:r>
      <w:proofErr w:type="gramEnd"/>
      <w:r w:rsidRPr="00F1560A">
        <w:rPr>
          <w:rFonts w:ascii="Arial" w:eastAsia="Times New Roman" w:hAnsi="Arial" w:cs="Arial"/>
          <w:color w:val="000000"/>
          <w:kern w:val="0"/>
          <w:lang w:eastAsia="en-GB"/>
          <w14:ligatures w14:val="none"/>
        </w:rPr>
        <w:t xml:space="preserve"> 1992), 30(2), pp. 114–129. Available at: </w:t>
      </w:r>
      <w:hyperlink r:id="rId27" w:history="1">
        <w:r w:rsidRPr="00A77A52">
          <w:rPr>
            <w:rStyle w:val="Hyperlink"/>
            <w:rFonts w:ascii="Arial" w:eastAsia="Times New Roman" w:hAnsi="Arial" w:cs="Arial"/>
            <w:kern w:val="0"/>
            <w:lang w:eastAsia="en-GB"/>
            <w14:ligatures w14:val="none"/>
          </w:rPr>
          <w:t>https://doi.org/10.1002/car.2671</w:t>
        </w:r>
      </w:hyperlink>
      <w:r w:rsidRPr="00F1560A">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17</w:t>
      </w:r>
      <w:hyperlink r:id="rId28" w:history="1">
        <w:r w:rsidR="00F40E2E" w:rsidRPr="00A77A52">
          <w:rPr>
            <w:rStyle w:val="Hyperlink"/>
            <w:rFonts w:ascii="Arial" w:eastAsia="Times New Roman" w:hAnsi="Arial" w:cs="Arial"/>
            <w:kern w:val="0"/>
            <w:lang w:eastAsia="en-GB"/>
            <w14:ligatures w14:val="none"/>
          </w:rPr>
          <w:t>https://librarysearch.uwtsd.ac.uk/permalink/44WHELF_UWTSD/neci73/cdi_wiley_prim</w:t>
        </w:r>
        <w:r w:rsidR="00F40E2E" w:rsidRPr="00A77A52">
          <w:rPr>
            <w:rStyle w:val="Hyperlink"/>
            <w:rFonts w:ascii="Arial" w:eastAsia="Times New Roman" w:hAnsi="Arial" w:cs="Arial"/>
            <w:kern w:val="0"/>
            <w:lang w:eastAsia="en-GB"/>
            <w14:ligatures w14:val="none"/>
          </w:rPr>
          <w:t>a</w:t>
        </w:r>
        <w:r w:rsidR="00F40E2E" w:rsidRPr="00A77A52">
          <w:rPr>
            <w:rStyle w:val="Hyperlink"/>
            <w:rFonts w:ascii="Arial" w:eastAsia="Times New Roman" w:hAnsi="Arial" w:cs="Arial"/>
            <w:kern w:val="0"/>
            <w:lang w:eastAsia="en-GB"/>
            <w14:ligatures w14:val="none"/>
          </w:rPr>
          <w:t>ry_10_1002_car_2671_CAR2671</w:t>
        </w:r>
      </w:hyperlink>
      <w:r>
        <w:rPr>
          <w:rFonts w:ascii="Arial" w:eastAsia="Times New Roman" w:hAnsi="Arial" w:cs="Arial"/>
          <w:color w:val="000000"/>
          <w:kern w:val="0"/>
          <w:lang w:eastAsia="en-GB"/>
          <w14:ligatures w14:val="none"/>
        </w:rPr>
        <w:t xml:space="preserve"> Assessed: </w:t>
      </w:r>
      <w:r w:rsidR="00F40E2E">
        <w:rPr>
          <w:rFonts w:ascii="Arial" w:eastAsia="Times New Roman" w:hAnsi="Arial" w:cs="Arial"/>
          <w:color w:val="000000"/>
          <w:kern w:val="0"/>
          <w:lang w:eastAsia="en-GB"/>
          <w14:ligatures w14:val="none"/>
        </w:rPr>
        <w:t>17 Dec 2025.</w:t>
      </w:r>
    </w:p>
    <w:p w14:paraId="54FFDEEF" w14:textId="77777777" w:rsidR="004D262E" w:rsidRPr="00BA0712" w:rsidRDefault="004D262E" w:rsidP="00BA0712">
      <w:pPr>
        <w:spacing w:before="100" w:beforeAutospacing="1" w:after="100" w:afterAutospacing="1" w:line="240" w:lineRule="auto"/>
        <w:rPr>
          <w:rFonts w:ascii="Arial" w:eastAsia="Times New Roman" w:hAnsi="Arial" w:cs="Arial"/>
          <w:color w:val="000000"/>
          <w:kern w:val="0"/>
          <w:lang w:eastAsia="en-GB"/>
          <w14:ligatures w14:val="none"/>
        </w:rPr>
      </w:pPr>
    </w:p>
    <w:p w14:paraId="168247B9" w14:textId="37891F69" w:rsidR="00A6651D" w:rsidRPr="00A6651D" w:rsidRDefault="00BA0712" w:rsidP="00A6651D">
      <w:pPr>
        <w:spacing w:before="100" w:beforeAutospacing="1" w:after="100" w:afterAutospacing="1" w:line="240" w:lineRule="auto"/>
        <w:rPr>
          <w:rFonts w:ascii="Arial" w:eastAsia="Times New Roman" w:hAnsi="Arial" w:cs="Arial"/>
          <w:color w:val="000000"/>
          <w:kern w:val="0"/>
          <w:lang w:eastAsia="en-GB"/>
          <w14:ligatures w14:val="none"/>
        </w:rPr>
      </w:pPr>
      <w:r w:rsidRPr="00BA0712">
        <w:rPr>
          <w:rFonts w:ascii="Arial" w:eastAsia="Times New Roman" w:hAnsi="Arial" w:cs="Arial"/>
          <w:color w:val="000000"/>
          <w:kern w:val="0"/>
          <w:lang w:eastAsia="en-GB"/>
          <w14:ligatures w14:val="none"/>
        </w:rPr>
        <w:t xml:space="preserve">  Morphet, J. (2010) ‘Survey flags need for website investment’, Planning (London, England), p. 23.</w:t>
      </w:r>
      <w:r>
        <w:rPr>
          <w:rFonts w:ascii="Arial" w:eastAsia="Times New Roman" w:hAnsi="Arial" w:cs="Arial"/>
          <w:color w:val="000000"/>
          <w:kern w:val="0"/>
          <w:lang w:eastAsia="en-GB"/>
          <w14:ligatures w14:val="none"/>
        </w:rPr>
        <w:t xml:space="preserve"> </w:t>
      </w:r>
      <w:r w:rsidR="00931E37">
        <w:rPr>
          <w:rFonts w:ascii="Arial" w:eastAsia="Times New Roman" w:hAnsi="Arial" w:cs="Arial"/>
          <w:color w:val="000000"/>
          <w:kern w:val="0"/>
          <w:lang w:eastAsia="en-GB"/>
          <w14:ligatures w14:val="none"/>
        </w:rPr>
        <w:t>Available</w:t>
      </w:r>
      <w:r>
        <w:rPr>
          <w:rFonts w:ascii="Arial" w:eastAsia="Times New Roman" w:hAnsi="Arial" w:cs="Arial"/>
          <w:color w:val="000000"/>
          <w:kern w:val="0"/>
          <w:lang w:eastAsia="en-GB"/>
          <w14:ligatures w14:val="none"/>
        </w:rPr>
        <w:t xml:space="preserve"> at: </w:t>
      </w:r>
      <w:hyperlink r:id="rId29" w:history="1">
        <w:r w:rsidRPr="00A80B34">
          <w:rPr>
            <w:rStyle w:val="Hyperlink"/>
            <w:rFonts w:ascii="Arial" w:eastAsia="Times New Roman" w:hAnsi="Arial" w:cs="Arial"/>
            <w:kern w:val="0"/>
            <w:lang w:eastAsia="en-GB"/>
            <w14:ligatures w14:val="none"/>
          </w:rPr>
          <w:t>https://librarysearch.uwtsd.ac.uk/permalink/44WHELF_UWTSD/neci73/cdi_proquest_miscellaneous_229893224</w:t>
        </w:r>
      </w:hyperlink>
      <w:r>
        <w:rPr>
          <w:rFonts w:ascii="Arial" w:eastAsia="Times New Roman" w:hAnsi="Arial" w:cs="Arial"/>
          <w:color w:val="000000"/>
          <w:kern w:val="0"/>
          <w:lang w:eastAsia="en-GB"/>
          <w14:ligatures w14:val="none"/>
        </w:rPr>
        <w:t xml:space="preserve"> Assessed: </w:t>
      </w:r>
      <w:r w:rsidR="00931E37">
        <w:rPr>
          <w:rFonts w:ascii="Arial" w:eastAsia="Times New Roman" w:hAnsi="Arial" w:cs="Arial"/>
          <w:color w:val="000000"/>
          <w:kern w:val="0"/>
          <w:lang w:eastAsia="en-GB"/>
          <w14:ligatures w14:val="none"/>
        </w:rPr>
        <w:t>18 Dec 2025.</w:t>
      </w:r>
    </w:p>
    <w:p w14:paraId="7148BD61" w14:textId="29127AD7" w:rsidR="00A6651D" w:rsidRDefault="00A6651D" w:rsidP="00A6651D">
      <w:pPr>
        <w:spacing w:before="100" w:beforeAutospacing="1" w:after="100" w:afterAutospacing="1" w:line="240" w:lineRule="auto"/>
        <w:rPr>
          <w:rFonts w:ascii="Arial" w:eastAsia="Times New Roman" w:hAnsi="Arial" w:cs="Arial"/>
          <w:color w:val="000000"/>
          <w:kern w:val="0"/>
          <w:lang w:eastAsia="en-GB"/>
          <w14:ligatures w14:val="none"/>
        </w:rPr>
      </w:pPr>
      <w:r w:rsidRPr="00A6651D">
        <w:rPr>
          <w:rFonts w:ascii="Arial" w:eastAsia="Times New Roman" w:hAnsi="Arial" w:cs="Arial"/>
          <w:color w:val="000000"/>
          <w:kern w:val="0"/>
          <w:lang w:eastAsia="en-GB"/>
          <w14:ligatures w14:val="none"/>
        </w:rPr>
        <w:t xml:space="preserve">  Matthews, J. et al. (2024) ‘To what extent do England’s local offer websites adhere to the statutory guidance as set out in the special educational needs and disabilities code of practice?’, British educational research journal, 50(4), pp. 1724–1740. Available at: </w:t>
      </w:r>
      <w:hyperlink r:id="rId30" w:history="1">
        <w:r w:rsidRPr="00A77A52">
          <w:rPr>
            <w:rStyle w:val="Hyperlink"/>
            <w:rFonts w:ascii="Arial" w:eastAsia="Times New Roman" w:hAnsi="Arial" w:cs="Arial"/>
            <w:kern w:val="0"/>
            <w:lang w:eastAsia="en-GB"/>
            <w14:ligatures w14:val="none"/>
          </w:rPr>
          <w:t>https://doi.org/10.1002/berj.3996</w:t>
        </w:r>
      </w:hyperlink>
      <w:r w:rsidRPr="00A6651D">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31" w:history="1">
        <w:r w:rsidRPr="00A77A52">
          <w:rPr>
            <w:rStyle w:val="Hyperlink"/>
            <w:rFonts w:ascii="Arial" w:eastAsia="Times New Roman" w:hAnsi="Arial" w:cs="Arial"/>
            <w:kern w:val="0"/>
            <w:lang w:eastAsia="en-GB"/>
            <w14:ligatures w14:val="none"/>
          </w:rPr>
          <w:t>https://librarysearch.uwtsd.ac.uk/permalink/44WHELF_UWTSD/neci73/cdi_wiley_primary_10_1002_berj_3996_BERJ3996</w:t>
        </w:r>
      </w:hyperlink>
      <w:r>
        <w:rPr>
          <w:rFonts w:ascii="Arial" w:eastAsia="Times New Roman" w:hAnsi="Arial" w:cs="Arial"/>
          <w:color w:val="000000"/>
          <w:kern w:val="0"/>
          <w:lang w:eastAsia="en-GB"/>
          <w14:ligatures w14:val="none"/>
        </w:rPr>
        <w:t xml:space="preserve"> Assessed: </w:t>
      </w:r>
      <w:r w:rsidR="00FC1F15">
        <w:rPr>
          <w:rFonts w:ascii="Arial" w:eastAsia="Times New Roman" w:hAnsi="Arial" w:cs="Arial"/>
          <w:color w:val="000000"/>
          <w:kern w:val="0"/>
          <w:lang w:eastAsia="en-GB"/>
          <w14:ligatures w14:val="none"/>
        </w:rPr>
        <w:t>13 Nov 2025.</w:t>
      </w:r>
    </w:p>
    <w:p w14:paraId="4A54D99C" w14:textId="48DCBFE1" w:rsidR="007801DB" w:rsidRDefault="0025266D" w:rsidP="007801DB">
      <w:pPr>
        <w:spacing w:before="100" w:beforeAutospacing="1" w:after="100" w:afterAutospacing="1" w:line="240" w:lineRule="auto"/>
        <w:rPr>
          <w:rFonts w:ascii="Arial" w:eastAsia="Times New Roman" w:hAnsi="Arial" w:cs="Arial"/>
          <w:color w:val="000000"/>
          <w:kern w:val="0"/>
          <w:lang w:eastAsia="en-GB"/>
          <w14:ligatures w14:val="none"/>
        </w:rPr>
      </w:pPr>
      <w:r w:rsidRPr="001828CE">
        <w:rPr>
          <w:rFonts w:ascii="Arial" w:eastAsia="Times New Roman" w:hAnsi="Arial" w:cs="Arial"/>
          <w:color w:val="000000"/>
          <w:kern w:val="0"/>
          <w:lang w:eastAsia="en-GB"/>
          <w14:ligatures w14:val="none"/>
        </w:rPr>
        <w:t xml:space="preserve">  Neto, E. de A.L. et al. (2024) ‘Identifying early help referrals for local authorities with machine learning and bias analysis’, Journal of computational social science, 7(1), pp. 385–403. Available at: </w:t>
      </w:r>
      <w:hyperlink r:id="rId32" w:history="1">
        <w:r w:rsidRPr="00A77A52">
          <w:rPr>
            <w:rStyle w:val="Hyperlink"/>
            <w:rFonts w:ascii="Arial" w:eastAsia="Times New Roman" w:hAnsi="Arial" w:cs="Arial"/>
            <w:kern w:val="0"/>
            <w:lang w:eastAsia="en-GB"/>
            <w14:ligatures w14:val="none"/>
          </w:rPr>
          <w:t>https://doi.org/10.1007/s42001-023-00242-7</w:t>
        </w:r>
      </w:hyperlink>
      <w:r w:rsidRPr="001828CE">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33" w:history="1">
        <w:r w:rsidRPr="00A77A52">
          <w:rPr>
            <w:rStyle w:val="Hyperlink"/>
            <w:rFonts w:ascii="Arial" w:eastAsia="Times New Roman" w:hAnsi="Arial" w:cs="Arial"/>
            <w:kern w:val="0"/>
            <w:lang w:eastAsia="en-GB"/>
            <w14:ligatures w14:val="none"/>
          </w:rPr>
          <w:t>https://librarysearch.uwtsd.ac.uk/permalink/44WHELF_UWTSD/neci73/cdi_crossref_primary_10_1007_s42001_023_00242_7</w:t>
        </w:r>
      </w:hyperlink>
      <w:r>
        <w:rPr>
          <w:rFonts w:ascii="Arial" w:eastAsia="Times New Roman" w:hAnsi="Arial" w:cs="Arial"/>
          <w:color w:val="000000"/>
          <w:kern w:val="0"/>
          <w:lang w:eastAsia="en-GB"/>
          <w14:ligatures w14:val="none"/>
        </w:rPr>
        <w:t xml:space="preserve"> Assessed: 5 Dec 2025.</w:t>
      </w:r>
    </w:p>
    <w:p w14:paraId="4593A4D4" w14:textId="74753706" w:rsidR="004D262E" w:rsidRDefault="004D262E" w:rsidP="007801DB">
      <w:pPr>
        <w:spacing w:before="100" w:beforeAutospacing="1" w:after="100" w:afterAutospacing="1" w:line="240" w:lineRule="auto"/>
      </w:pPr>
      <w:r>
        <w:rPr>
          <w:rFonts w:ascii="Arial" w:eastAsia="Times New Roman" w:hAnsi="Arial" w:cs="Arial"/>
          <w:color w:val="000000"/>
          <w:kern w:val="0"/>
          <w:lang w:eastAsia="en-GB"/>
          <w14:ligatures w14:val="none"/>
        </w:rPr>
        <w:t xml:space="preserve"> </w:t>
      </w:r>
      <w:r w:rsidRPr="00BE750F">
        <w:rPr>
          <w:rFonts w:ascii="Arial" w:eastAsia="Times New Roman" w:hAnsi="Arial" w:cs="Arial"/>
          <w:color w:val="000000"/>
          <w:kern w:val="0"/>
          <w:lang w:eastAsia="en-GB"/>
          <w14:ligatures w14:val="none"/>
        </w:rPr>
        <w:t>Southwark Council (2024) </w:t>
      </w:r>
      <w:r w:rsidRPr="00BE750F">
        <w:rPr>
          <w:rFonts w:ascii="Arial" w:eastAsia="Times New Roman" w:hAnsi="Arial" w:cs="Arial"/>
          <w:i/>
          <w:iCs/>
          <w:color w:val="000000"/>
          <w:kern w:val="0"/>
          <w:lang w:eastAsia="en-GB"/>
          <w14:ligatures w14:val="none"/>
        </w:rPr>
        <w:t>Early Help for Families</w:t>
      </w:r>
      <w:r w:rsidRPr="00BE750F">
        <w:rPr>
          <w:rFonts w:ascii="Arial" w:eastAsia="Times New Roman" w:hAnsi="Arial" w:cs="Arial"/>
          <w:color w:val="000000"/>
          <w:kern w:val="0"/>
          <w:lang w:eastAsia="en-GB"/>
          <w14:ligatures w14:val="none"/>
        </w:rPr>
        <w:t>. Available at: </w:t>
      </w:r>
      <w:hyperlink r:id="rId34" w:tgtFrame="_new" w:history="1">
        <w:r w:rsidRPr="00BE750F">
          <w:rPr>
            <w:rFonts w:ascii="Arial" w:eastAsia="Times New Roman" w:hAnsi="Arial" w:cs="Arial"/>
            <w:color w:val="0000FF"/>
            <w:kern w:val="0"/>
            <w:u w:val="single"/>
            <w:lang w:eastAsia="en-GB"/>
            <w14:ligatures w14:val="none"/>
          </w:rPr>
          <w:t>https://www.southwark.gov.uk</w:t>
        </w:r>
      </w:hyperlink>
      <w:r>
        <w:t xml:space="preserve"> Assessed: 10 Nov 2025.</w:t>
      </w:r>
    </w:p>
    <w:p w14:paraId="4C6614A3" w14:textId="1A3473FD" w:rsidR="004D262E" w:rsidRPr="004D262E" w:rsidRDefault="004D262E" w:rsidP="007801DB">
      <w:pPr>
        <w:spacing w:before="100" w:beforeAutospacing="1" w:after="100" w:afterAutospacing="1" w:line="240" w:lineRule="auto"/>
      </w:pPr>
      <w:r>
        <w:rPr>
          <w:rFonts w:ascii="Arial" w:eastAsia="Times New Roman" w:hAnsi="Arial" w:cs="Arial"/>
          <w:color w:val="000000"/>
          <w:kern w:val="0"/>
          <w:lang w:eastAsia="en-GB"/>
          <w14:ligatures w14:val="none"/>
        </w:rPr>
        <w:t xml:space="preserve"> </w:t>
      </w:r>
      <w:r w:rsidRPr="00BE750F">
        <w:rPr>
          <w:rFonts w:ascii="Arial" w:eastAsia="Times New Roman" w:hAnsi="Arial" w:cs="Arial"/>
          <w:color w:val="000000"/>
          <w:kern w:val="0"/>
          <w:lang w:eastAsia="en-GB"/>
          <w14:ligatures w14:val="none"/>
        </w:rPr>
        <w:t>Tower Hamlets Council (2024) </w:t>
      </w:r>
      <w:r w:rsidRPr="00BE750F">
        <w:rPr>
          <w:rFonts w:ascii="Arial" w:eastAsia="Times New Roman" w:hAnsi="Arial" w:cs="Arial"/>
          <w:i/>
          <w:iCs/>
          <w:color w:val="000000"/>
          <w:kern w:val="0"/>
          <w:lang w:eastAsia="en-GB"/>
          <w14:ligatures w14:val="none"/>
        </w:rPr>
        <w:t>About Early Help</w:t>
      </w:r>
      <w:r w:rsidRPr="00BE750F">
        <w:rPr>
          <w:rFonts w:ascii="Arial" w:eastAsia="Times New Roman" w:hAnsi="Arial" w:cs="Arial"/>
          <w:color w:val="000000"/>
          <w:kern w:val="0"/>
          <w:lang w:eastAsia="en-GB"/>
          <w14:ligatures w14:val="none"/>
        </w:rPr>
        <w:t>. Available at: </w:t>
      </w:r>
      <w:hyperlink r:id="rId35" w:tgtFrame="_new" w:history="1">
        <w:r w:rsidRPr="00BE750F">
          <w:rPr>
            <w:rFonts w:ascii="Arial" w:eastAsia="Times New Roman" w:hAnsi="Arial" w:cs="Arial"/>
            <w:color w:val="0000FF"/>
            <w:kern w:val="0"/>
            <w:u w:val="single"/>
            <w:lang w:eastAsia="en-GB"/>
            <w14:ligatures w14:val="none"/>
          </w:rPr>
          <w:t>https://www.towerhamlets.gov.uk</w:t>
        </w:r>
      </w:hyperlink>
      <w:r>
        <w:t xml:space="preserve"> Assessed: 10 Nov 2025.</w:t>
      </w:r>
    </w:p>
    <w:p w14:paraId="2A41B9D3" w14:textId="178F2952" w:rsidR="00F87F4D" w:rsidRPr="00F87F4D" w:rsidRDefault="007801DB" w:rsidP="00F87F4D">
      <w:pPr>
        <w:spacing w:before="100" w:beforeAutospacing="1" w:after="100" w:afterAutospacing="1" w:line="240" w:lineRule="auto"/>
        <w:rPr>
          <w:rFonts w:ascii="Arial" w:eastAsia="Times New Roman" w:hAnsi="Arial" w:cs="Arial"/>
          <w:color w:val="000000"/>
          <w:kern w:val="0"/>
          <w:lang w:eastAsia="en-GB"/>
          <w14:ligatures w14:val="none"/>
        </w:rPr>
      </w:pPr>
      <w:r w:rsidRPr="007801DB">
        <w:rPr>
          <w:rFonts w:ascii="Arial" w:eastAsia="Times New Roman" w:hAnsi="Arial" w:cs="Arial"/>
          <w:color w:val="000000"/>
          <w:kern w:val="0"/>
          <w:lang w:eastAsia="en-GB"/>
          <w14:ligatures w14:val="none"/>
        </w:rPr>
        <w:t xml:space="preserve">  Thyen, U. (2024) ‘Early preventive services in Germany-perspectives for future development’, </w:t>
      </w:r>
      <w:proofErr w:type="spellStart"/>
      <w:r w:rsidRPr="007801DB">
        <w:rPr>
          <w:rFonts w:ascii="Arial" w:eastAsia="Times New Roman" w:hAnsi="Arial" w:cs="Arial"/>
          <w:color w:val="000000"/>
          <w:kern w:val="0"/>
          <w:lang w:eastAsia="en-GB"/>
          <w14:ligatures w14:val="none"/>
        </w:rPr>
        <w:t>Bundesgesundheitsblatt</w:t>
      </w:r>
      <w:proofErr w:type="spellEnd"/>
      <w:r w:rsidRPr="007801DB">
        <w:rPr>
          <w:rFonts w:ascii="Arial" w:eastAsia="Times New Roman" w:hAnsi="Arial" w:cs="Arial"/>
          <w:color w:val="000000"/>
          <w:kern w:val="0"/>
          <w:lang w:eastAsia="en-GB"/>
          <w14:ligatures w14:val="none"/>
        </w:rPr>
        <w:t xml:space="preserve">, </w:t>
      </w:r>
      <w:proofErr w:type="spellStart"/>
      <w:r w:rsidRPr="007801DB">
        <w:rPr>
          <w:rFonts w:ascii="Arial" w:eastAsia="Times New Roman" w:hAnsi="Arial" w:cs="Arial"/>
          <w:color w:val="000000"/>
          <w:kern w:val="0"/>
          <w:lang w:eastAsia="en-GB"/>
          <w14:ligatures w14:val="none"/>
        </w:rPr>
        <w:t>Gesundheitsforschung</w:t>
      </w:r>
      <w:proofErr w:type="spellEnd"/>
      <w:r w:rsidRPr="007801DB">
        <w:rPr>
          <w:rFonts w:ascii="Arial" w:eastAsia="Times New Roman" w:hAnsi="Arial" w:cs="Arial"/>
          <w:color w:val="000000"/>
          <w:kern w:val="0"/>
          <w:lang w:eastAsia="en-GB"/>
          <w14:ligatures w14:val="none"/>
        </w:rPr>
        <w:t xml:space="preserve">, </w:t>
      </w:r>
      <w:proofErr w:type="spellStart"/>
      <w:r w:rsidRPr="007801DB">
        <w:rPr>
          <w:rFonts w:ascii="Arial" w:eastAsia="Times New Roman" w:hAnsi="Arial" w:cs="Arial"/>
          <w:color w:val="000000"/>
          <w:kern w:val="0"/>
          <w:lang w:eastAsia="en-GB"/>
          <w14:ligatures w14:val="none"/>
        </w:rPr>
        <w:t>Gesundheitsschutz</w:t>
      </w:r>
      <w:proofErr w:type="spellEnd"/>
      <w:r w:rsidRPr="007801DB">
        <w:rPr>
          <w:rFonts w:ascii="Arial" w:eastAsia="Times New Roman" w:hAnsi="Arial" w:cs="Arial"/>
          <w:color w:val="000000"/>
          <w:kern w:val="0"/>
          <w:lang w:eastAsia="en-GB"/>
          <w14:ligatures w14:val="none"/>
        </w:rPr>
        <w:t xml:space="preserve">, 67(12), p. 1375. Available at: </w:t>
      </w:r>
      <w:hyperlink r:id="rId36" w:history="1">
        <w:r w:rsidRPr="00A77A52">
          <w:rPr>
            <w:rStyle w:val="Hyperlink"/>
            <w:rFonts w:ascii="Arial" w:eastAsia="Times New Roman" w:hAnsi="Arial" w:cs="Arial"/>
            <w:kern w:val="0"/>
            <w:lang w:eastAsia="en-GB"/>
            <w14:ligatures w14:val="none"/>
          </w:rPr>
          <w:t>https://doi.org/10.1007/s00103-024-03975-6</w:t>
        </w:r>
      </w:hyperlink>
      <w:r w:rsidRPr="007801DB">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37" w:history="1">
        <w:r w:rsidRPr="00A77A52">
          <w:rPr>
            <w:rStyle w:val="Hyperlink"/>
            <w:rFonts w:ascii="Arial" w:eastAsia="Times New Roman" w:hAnsi="Arial" w:cs="Arial"/>
            <w:kern w:val="0"/>
            <w:lang w:eastAsia="en-GB"/>
            <w14:ligatures w14:val="none"/>
          </w:rPr>
          <w:t>https://librarysearch.uwtsd.ac.uk/permalink/44WHELF_UWTSD/neci73/cdi_proquest_miscellaneous_3130210171</w:t>
        </w:r>
      </w:hyperlink>
      <w:r>
        <w:rPr>
          <w:rFonts w:ascii="Arial" w:eastAsia="Times New Roman" w:hAnsi="Arial" w:cs="Arial"/>
          <w:color w:val="000000"/>
          <w:kern w:val="0"/>
          <w:lang w:eastAsia="en-GB"/>
          <w14:ligatures w14:val="none"/>
        </w:rPr>
        <w:t xml:space="preserve"> Assessed: 12 Nov 2025.</w:t>
      </w:r>
    </w:p>
    <w:p w14:paraId="3D7CC09A" w14:textId="5268C4B7" w:rsidR="00F87F4D" w:rsidRPr="00BE750F" w:rsidRDefault="00F87F4D" w:rsidP="00F87F4D">
      <w:pPr>
        <w:spacing w:before="100" w:beforeAutospacing="1" w:after="100" w:afterAutospacing="1" w:line="240" w:lineRule="auto"/>
        <w:rPr>
          <w:rFonts w:ascii="Arial" w:eastAsia="Times New Roman" w:hAnsi="Arial" w:cs="Arial"/>
          <w:color w:val="000000"/>
          <w:kern w:val="0"/>
          <w:lang w:eastAsia="en-GB"/>
          <w14:ligatures w14:val="none"/>
        </w:rPr>
      </w:pPr>
      <w:r w:rsidRPr="00F87F4D">
        <w:rPr>
          <w:rFonts w:ascii="Arial" w:eastAsia="Times New Roman" w:hAnsi="Arial" w:cs="Arial"/>
          <w:color w:val="000000"/>
          <w:kern w:val="0"/>
          <w:lang w:eastAsia="en-GB"/>
          <w14:ligatures w14:val="none"/>
        </w:rPr>
        <w:t xml:space="preserve">  Van Eck, M. et al. (2024) ‘Facilitators and Barriers in Integrated Social Care for Families Facing Multiple and Complex Problems: A Scoping Review’, International journal of integrated care, 24(3), pp. 13–13. Available at: </w:t>
      </w:r>
      <w:hyperlink r:id="rId38" w:history="1">
        <w:r w:rsidRPr="00A77A52">
          <w:rPr>
            <w:rStyle w:val="Hyperlink"/>
            <w:rFonts w:ascii="Arial" w:eastAsia="Times New Roman" w:hAnsi="Arial" w:cs="Arial"/>
            <w:kern w:val="0"/>
            <w:lang w:eastAsia="en-GB"/>
            <w14:ligatures w14:val="none"/>
          </w:rPr>
          <w:t>https://doi.org/10.5334/ijic.7768</w:t>
        </w:r>
      </w:hyperlink>
      <w:r w:rsidRPr="00F87F4D">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Available at: </w:t>
      </w:r>
      <w:hyperlink r:id="rId39" w:history="1">
        <w:r w:rsidRPr="00A77A52">
          <w:rPr>
            <w:rStyle w:val="Hyperlink"/>
            <w:rFonts w:ascii="Arial" w:eastAsia="Times New Roman" w:hAnsi="Arial" w:cs="Arial"/>
            <w:kern w:val="0"/>
            <w:lang w:eastAsia="en-GB"/>
            <w14:ligatures w14:val="none"/>
          </w:rPr>
          <w:t>https://librarysearch.uwtsd.ac.uk/permalink/44WHELF_UWTSD/neci73/cdi_unpaywall_primary_10_5334_ijic_7768</w:t>
        </w:r>
      </w:hyperlink>
      <w:r>
        <w:rPr>
          <w:rFonts w:ascii="Arial" w:eastAsia="Times New Roman" w:hAnsi="Arial" w:cs="Arial"/>
          <w:color w:val="000000"/>
          <w:kern w:val="0"/>
          <w:lang w:eastAsia="en-GB"/>
          <w14:ligatures w14:val="none"/>
        </w:rPr>
        <w:t xml:space="preserve"> Assessed: 10 Dec 2025.</w:t>
      </w:r>
    </w:p>
    <w:p w14:paraId="1970816F" w14:textId="77777777" w:rsidR="0001591A" w:rsidRPr="00BE750F" w:rsidRDefault="0001591A">
      <w:pPr>
        <w:rPr>
          <w:rFonts w:ascii="Arial" w:hAnsi="Arial" w:cs="Arial"/>
        </w:rPr>
      </w:pPr>
    </w:p>
    <w:sectPr w:rsidR="0001591A" w:rsidRPr="00BE7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533C0"/>
    <w:multiLevelType w:val="hybridMultilevel"/>
    <w:tmpl w:val="905CC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2D4F32"/>
    <w:multiLevelType w:val="multilevel"/>
    <w:tmpl w:val="F2F2D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37530B"/>
    <w:multiLevelType w:val="multilevel"/>
    <w:tmpl w:val="32148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8B5CA3"/>
    <w:multiLevelType w:val="multilevel"/>
    <w:tmpl w:val="33349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645539">
    <w:abstractNumId w:val="3"/>
  </w:num>
  <w:num w:numId="2" w16cid:durableId="2089426113">
    <w:abstractNumId w:val="1"/>
  </w:num>
  <w:num w:numId="3" w16cid:durableId="1652051834">
    <w:abstractNumId w:val="2"/>
  </w:num>
  <w:num w:numId="4" w16cid:durableId="247465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8BF"/>
    <w:rsid w:val="0001591A"/>
    <w:rsid w:val="00015D20"/>
    <w:rsid w:val="00027C9D"/>
    <w:rsid w:val="00036EC3"/>
    <w:rsid w:val="00045229"/>
    <w:rsid w:val="000473E2"/>
    <w:rsid w:val="00071C6C"/>
    <w:rsid w:val="00074C97"/>
    <w:rsid w:val="00090F24"/>
    <w:rsid w:val="000A18BF"/>
    <w:rsid w:val="000E15E3"/>
    <w:rsid w:val="000E48C0"/>
    <w:rsid w:val="00104272"/>
    <w:rsid w:val="00116DE7"/>
    <w:rsid w:val="00124D86"/>
    <w:rsid w:val="00163B86"/>
    <w:rsid w:val="00175867"/>
    <w:rsid w:val="00175A5B"/>
    <w:rsid w:val="001828CE"/>
    <w:rsid w:val="0019006F"/>
    <w:rsid w:val="001C6377"/>
    <w:rsid w:val="001E5ED0"/>
    <w:rsid w:val="001E72A7"/>
    <w:rsid w:val="001F71B8"/>
    <w:rsid w:val="002039EA"/>
    <w:rsid w:val="00214B27"/>
    <w:rsid w:val="0022506E"/>
    <w:rsid w:val="0025266D"/>
    <w:rsid w:val="002711AB"/>
    <w:rsid w:val="002752A0"/>
    <w:rsid w:val="002773BA"/>
    <w:rsid w:val="00283F82"/>
    <w:rsid w:val="0028703F"/>
    <w:rsid w:val="00296F5C"/>
    <w:rsid w:val="002A3D46"/>
    <w:rsid w:val="002C0495"/>
    <w:rsid w:val="002E6052"/>
    <w:rsid w:val="002F5CC4"/>
    <w:rsid w:val="0030523E"/>
    <w:rsid w:val="00326337"/>
    <w:rsid w:val="00330931"/>
    <w:rsid w:val="00370991"/>
    <w:rsid w:val="00384BD3"/>
    <w:rsid w:val="003A0A94"/>
    <w:rsid w:val="003A2E8E"/>
    <w:rsid w:val="003D1EE9"/>
    <w:rsid w:val="003D37AA"/>
    <w:rsid w:val="00412F7D"/>
    <w:rsid w:val="004207CC"/>
    <w:rsid w:val="00446C85"/>
    <w:rsid w:val="004511E9"/>
    <w:rsid w:val="00471E38"/>
    <w:rsid w:val="004B1512"/>
    <w:rsid w:val="004C12F1"/>
    <w:rsid w:val="004D262E"/>
    <w:rsid w:val="004F7874"/>
    <w:rsid w:val="0051474F"/>
    <w:rsid w:val="00516B53"/>
    <w:rsid w:val="0052549B"/>
    <w:rsid w:val="005279C7"/>
    <w:rsid w:val="00534BC2"/>
    <w:rsid w:val="005444AA"/>
    <w:rsid w:val="00550B7D"/>
    <w:rsid w:val="005862B8"/>
    <w:rsid w:val="005A00E2"/>
    <w:rsid w:val="005B5D35"/>
    <w:rsid w:val="005D7132"/>
    <w:rsid w:val="00614335"/>
    <w:rsid w:val="00620A69"/>
    <w:rsid w:val="0063252D"/>
    <w:rsid w:val="0064368E"/>
    <w:rsid w:val="00660459"/>
    <w:rsid w:val="00666B80"/>
    <w:rsid w:val="00667255"/>
    <w:rsid w:val="00667315"/>
    <w:rsid w:val="006751D7"/>
    <w:rsid w:val="00675AC7"/>
    <w:rsid w:val="006830C4"/>
    <w:rsid w:val="0069045D"/>
    <w:rsid w:val="0069461F"/>
    <w:rsid w:val="00696A11"/>
    <w:rsid w:val="006A6EC6"/>
    <w:rsid w:val="006C398C"/>
    <w:rsid w:val="006C4ADE"/>
    <w:rsid w:val="006D4E52"/>
    <w:rsid w:val="00707BBA"/>
    <w:rsid w:val="00720029"/>
    <w:rsid w:val="007262EA"/>
    <w:rsid w:val="00756F33"/>
    <w:rsid w:val="00763D53"/>
    <w:rsid w:val="00773D6D"/>
    <w:rsid w:val="007801DB"/>
    <w:rsid w:val="007875FB"/>
    <w:rsid w:val="007A56C0"/>
    <w:rsid w:val="007A69E4"/>
    <w:rsid w:val="007B3BDB"/>
    <w:rsid w:val="007D0117"/>
    <w:rsid w:val="007D7D78"/>
    <w:rsid w:val="007E2AE5"/>
    <w:rsid w:val="007E3715"/>
    <w:rsid w:val="007F14E8"/>
    <w:rsid w:val="007F7AC7"/>
    <w:rsid w:val="00822D80"/>
    <w:rsid w:val="00835EE2"/>
    <w:rsid w:val="00841A57"/>
    <w:rsid w:val="00841D4D"/>
    <w:rsid w:val="00852EA0"/>
    <w:rsid w:val="00863B7F"/>
    <w:rsid w:val="008731E8"/>
    <w:rsid w:val="00874175"/>
    <w:rsid w:val="00883153"/>
    <w:rsid w:val="008A0B00"/>
    <w:rsid w:val="008D1D18"/>
    <w:rsid w:val="00910DF6"/>
    <w:rsid w:val="0091210B"/>
    <w:rsid w:val="00931E37"/>
    <w:rsid w:val="0094297A"/>
    <w:rsid w:val="009556CA"/>
    <w:rsid w:val="00962045"/>
    <w:rsid w:val="009829F0"/>
    <w:rsid w:val="00984AB4"/>
    <w:rsid w:val="0099284A"/>
    <w:rsid w:val="009A208F"/>
    <w:rsid w:val="009B1B20"/>
    <w:rsid w:val="009B4472"/>
    <w:rsid w:val="009B6933"/>
    <w:rsid w:val="009E783F"/>
    <w:rsid w:val="00A15A40"/>
    <w:rsid w:val="00A168AC"/>
    <w:rsid w:val="00A3145C"/>
    <w:rsid w:val="00A6089C"/>
    <w:rsid w:val="00A650CC"/>
    <w:rsid w:val="00A6651D"/>
    <w:rsid w:val="00A85F1B"/>
    <w:rsid w:val="00A9173A"/>
    <w:rsid w:val="00AC7A97"/>
    <w:rsid w:val="00AD2E31"/>
    <w:rsid w:val="00AD521C"/>
    <w:rsid w:val="00AF2F21"/>
    <w:rsid w:val="00AF4F19"/>
    <w:rsid w:val="00B2034A"/>
    <w:rsid w:val="00B25AF4"/>
    <w:rsid w:val="00B30E7E"/>
    <w:rsid w:val="00B54AEA"/>
    <w:rsid w:val="00B65CAD"/>
    <w:rsid w:val="00B745CF"/>
    <w:rsid w:val="00B84CB2"/>
    <w:rsid w:val="00B86047"/>
    <w:rsid w:val="00B9708E"/>
    <w:rsid w:val="00BA0712"/>
    <w:rsid w:val="00BC013F"/>
    <w:rsid w:val="00BE750F"/>
    <w:rsid w:val="00C126E3"/>
    <w:rsid w:val="00C336C4"/>
    <w:rsid w:val="00C41A4E"/>
    <w:rsid w:val="00C52DB8"/>
    <w:rsid w:val="00CF1658"/>
    <w:rsid w:val="00D02E64"/>
    <w:rsid w:val="00D046D0"/>
    <w:rsid w:val="00D135BC"/>
    <w:rsid w:val="00D27285"/>
    <w:rsid w:val="00D70414"/>
    <w:rsid w:val="00DB5D53"/>
    <w:rsid w:val="00DF29CB"/>
    <w:rsid w:val="00E03A67"/>
    <w:rsid w:val="00E42A19"/>
    <w:rsid w:val="00E614FB"/>
    <w:rsid w:val="00EB1F73"/>
    <w:rsid w:val="00EB5E12"/>
    <w:rsid w:val="00ED5A72"/>
    <w:rsid w:val="00ED6AA6"/>
    <w:rsid w:val="00EF196D"/>
    <w:rsid w:val="00EF51E8"/>
    <w:rsid w:val="00F0189F"/>
    <w:rsid w:val="00F06B51"/>
    <w:rsid w:val="00F07518"/>
    <w:rsid w:val="00F107B4"/>
    <w:rsid w:val="00F1560A"/>
    <w:rsid w:val="00F26A48"/>
    <w:rsid w:val="00F40E2E"/>
    <w:rsid w:val="00F66407"/>
    <w:rsid w:val="00F70F6F"/>
    <w:rsid w:val="00F87F4D"/>
    <w:rsid w:val="00FC1F15"/>
    <w:rsid w:val="00FE3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AE0D0"/>
  <w15:chartTrackingRefBased/>
  <w15:docId w15:val="{400035C2-35FD-8B47-8D47-C1CEC7B9B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8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18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18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8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8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8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8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8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8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8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18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18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8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8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8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8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8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8BF"/>
    <w:rPr>
      <w:rFonts w:eastAsiaTheme="majorEastAsia" w:cstheme="majorBidi"/>
      <w:color w:val="272727" w:themeColor="text1" w:themeTint="D8"/>
    </w:rPr>
  </w:style>
  <w:style w:type="paragraph" w:styleId="Title">
    <w:name w:val="Title"/>
    <w:basedOn w:val="Normal"/>
    <w:next w:val="Normal"/>
    <w:link w:val="TitleChar"/>
    <w:uiPriority w:val="10"/>
    <w:qFormat/>
    <w:rsid w:val="000A18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8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8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8BF"/>
    <w:pPr>
      <w:spacing w:before="160"/>
      <w:jc w:val="center"/>
    </w:pPr>
    <w:rPr>
      <w:i/>
      <w:iCs/>
      <w:color w:val="404040" w:themeColor="text1" w:themeTint="BF"/>
    </w:rPr>
  </w:style>
  <w:style w:type="character" w:customStyle="1" w:styleId="QuoteChar">
    <w:name w:val="Quote Char"/>
    <w:basedOn w:val="DefaultParagraphFont"/>
    <w:link w:val="Quote"/>
    <w:uiPriority w:val="29"/>
    <w:rsid w:val="000A18BF"/>
    <w:rPr>
      <w:i/>
      <w:iCs/>
      <w:color w:val="404040" w:themeColor="text1" w:themeTint="BF"/>
    </w:rPr>
  </w:style>
  <w:style w:type="paragraph" w:styleId="ListParagraph">
    <w:name w:val="List Paragraph"/>
    <w:basedOn w:val="Normal"/>
    <w:uiPriority w:val="34"/>
    <w:qFormat/>
    <w:rsid w:val="000A18BF"/>
    <w:pPr>
      <w:ind w:left="720"/>
      <w:contextualSpacing/>
    </w:pPr>
  </w:style>
  <w:style w:type="character" w:styleId="IntenseEmphasis">
    <w:name w:val="Intense Emphasis"/>
    <w:basedOn w:val="DefaultParagraphFont"/>
    <w:uiPriority w:val="21"/>
    <w:qFormat/>
    <w:rsid w:val="000A18BF"/>
    <w:rPr>
      <w:i/>
      <w:iCs/>
      <w:color w:val="0F4761" w:themeColor="accent1" w:themeShade="BF"/>
    </w:rPr>
  </w:style>
  <w:style w:type="paragraph" w:styleId="IntenseQuote">
    <w:name w:val="Intense Quote"/>
    <w:basedOn w:val="Normal"/>
    <w:next w:val="Normal"/>
    <w:link w:val="IntenseQuoteChar"/>
    <w:uiPriority w:val="30"/>
    <w:qFormat/>
    <w:rsid w:val="000A18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8BF"/>
    <w:rPr>
      <w:i/>
      <w:iCs/>
      <w:color w:val="0F4761" w:themeColor="accent1" w:themeShade="BF"/>
    </w:rPr>
  </w:style>
  <w:style w:type="character" w:styleId="IntenseReference">
    <w:name w:val="Intense Reference"/>
    <w:basedOn w:val="DefaultParagraphFont"/>
    <w:uiPriority w:val="32"/>
    <w:qFormat/>
    <w:rsid w:val="000A18BF"/>
    <w:rPr>
      <w:b/>
      <w:bCs/>
      <w:smallCaps/>
      <w:color w:val="0F4761" w:themeColor="accent1" w:themeShade="BF"/>
      <w:spacing w:val="5"/>
    </w:rPr>
  </w:style>
  <w:style w:type="character" w:styleId="Strong">
    <w:name w:val="Strong"/>
    <w:basedOn w:val="DefaultParagraphFont"/>
    <w:uiPriority w:val="22"/>
    <w:qFormat/>
    <w:rsid w:val="00BE750F"/>
    <w:rPr>
      <w:b/>
      <w:bCs/>
    </w:rPr>
  </w:style>
  <w:style w:type="paragraph" w:styleId="NormalWeb">
    <w:name w:val="Normal (Web)"/>
    <w:basedOn w:val="Normal"/>
    <w:uiPriority w:val="99"/>
    <w:semiHidden/>
    <w:unhideWhenUsed/>
    <w:rsid w:val="00BE75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E750F"/>
  </w:style>
  <w:style w:type="character" w:styleId="Emphasis">
    <w:name w:val="Emphasis"/>
    <w:basedOn w:val="DefaultParagraphFont"/>
    <w:uiPriority w:val="20"/>
    <w:qFormat/>
    <w:rsid w:val="00BE750F"/>
    <w:rPr>
      <w:i/>
      <w:iCs/>
    </w:rPr>
  </w:style>
  <w:style w:type="character" w:styleId="Hyperlink">
    <w:name w:val="Hyperlink"/>
    <w:basedOn w:val="DefaultParagraphFont"/>
    <w:uiPriority w:val="99"/>
    <w:unhideWhenUsed/>
    <w:rsid w:val="00BE750F"/>
    <w:rPr>
      <w:color w:val="0000FF"/>
      <w:u w:val="single"/>
    </w:rPr>
  </w:style>
  <w:style w:type="paragraph" w:styleId="z-TopofForm">
    <w:name w:val="HTML Top of Form"/>
    <w:basedOn w:val="Normal"/>
    <w:next w:val="Normal"/>
    <w:link w:val="z-TopofFormChar"/>
    <w:hidden/>
    <w:uiPriority w:val="99"/>
    <w:semiHidden/>
    <w:unhideWhenUsed/>
    <w:rsid w:val="00BE750F"/>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E750F"/>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BE75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BE750F"/>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BE750F"/>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F1560A"/>
    <w:rPr>
      <w:color w:val="605E5C"/>
      <w:shd w:val="clear" w:color="auto" w:fill="E1DFDD"/>
    </w:rPr>
  </w:style>
  <w:style w:type="character" w:styleId="FollowedHyperlink">
    <w:name w:val="FollowedHyperlink"/>
    <w:basedOn w:val="DefaultParagraphFont"/>
    <w:uiPriority w:val="99"/>
    <w:semiHidden/>
    <w:unhideWhenUsed/>
    <w:rsid w:val="004C12F1"/>
    <w:rPr>
      <w:color w:val="96607D" w:themeColor="followedHyperlink"/>
      <w:u w:val="single"/>
    </w:rPr>
  </w:style>
  <w:style w:type="paragraph" w:customStyle="1" w:styleId="p1">
    <w:name w:val="p1"/>
    <w:basedOn w:val="Normal"/>
    <w:rsid w:val="0099284A"/>
    <w:pPr>
      <w:spacing w:after="0" w:line="240" w:lineRule="auto"/>
    </w:pPr>
    <w:rPr>
      <w:rFonts w:ascii="Arial" w:eastAsia="Times New Roman" w:hAnsi="Arial" w:cs="Arial"/>
      <w:color w:val="000000"/>
      <w:kern w:val="0"/>
      <w:sz w:val="17"/>
      <w:szCs w:val="17"/>
      <w:lang w:eastAsia="en-GB"/>
      <w14:ligatures w14:val="none"/>
    </w:rPr>
  </w:style>
  <w:style w:type="paragraph" w:customStyle="1" w:styleId="p2">
    <w:name w:val="p2"/>
    <w:basedOn w:val="Normal"/>
    <w:rsid w:val="00B86047"/>
    <w:pPr>
      <w:spacing w:after="0" w:line="240" w:lineRule="auto"/>
    </w:pPr>
    <w:rPr>
      <w:rFonts w:ascii="Arial" w:eastAsia="Times New Roman" w:hAnsi="Arial" w:cs="Arial"/>
      <w:color w:val="000000"/>
      <w:kern w:val="0"/>
      <w:sz w:val="18"/>
      <w:szCs w:val="18"/>
      <w:lang w:eastAsia="en-GB"/>
      <w14:ligatures w14:val="none"/>
    </w:rPr>
  </w:style>
  <w:style w:type="character" w:customStyle="1" w:styleId="s1">
    <w:name w:val="s1"/>
    <w:basedOn w:val="DefaultParagraphFont"/>
    <w:rsid w:val="00B86047"/>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permalink/44WHELF_UWTSD/neci73/cdi_crossref_primary_10_3399_bjgp22X720617" TargetMode="External"/><Relationship Id="rId18" Type="http://schemas.openxmlformats.org/officeDocument/2006/relationships/hyperlink" Target="https://www.gov.uk/government/publications/working-together-to-safeguard-children--2" TargetMode="External"/><Relationship Id="rId26" Type="http://schemas.openxmlformats.org/officeDocument/2006/relationships/hyperlink" Target="https://www.leicester.gov.uk/" TargetMode="External"/><Relationship Id="rId39" Type="http://schemas.openxmlformats.org/officeDocument/2006/relationships/hyperlink" Target="https://librarysearch.uwtsd.ac.uk/permalink/44WHELF_UWTSD/neci73/cdi_unpaywall_primary_10_5334_ijic_7768" TargetMode="External"/><Relationship Id="rId21" Type="http://schemas.openxmlformats.org/officeDocument/2006/relationships/hyperlink" Target="https://librarysearch.uwtsd.ac.uk/permalink/44WHELF_UWTSD/neci73/cdi_oup_primary_10_1093_eurpub_ckaf161_1059" TargetMode="External"/><Relationship Id="rId34" Type="http://schemas.openxmlformats.org/officeDocument/2006/relationships/hyperlink" Target="https://www.southwark.gov.uk/" TargetMode="External"/><Relationship Id="rId7" Type="http://schemas.openxmlformats.org/officeDocument/2006/relationships/hyperlink" Target="https://librarysearch.uwtsd.ac.uk/permalink/44WHELF_UWTSD/neci73/cdi_proquest_miscellaneous_1240205350" TargetMode="External"/><Relationship Id="rId2" Type="http://schemas.openxmlformats.org/officeDocument/2006/relationships/styles" Target="styles.xml"/><Relationship Id="rId16" Type="http://schemas.openxmlformats.org/officeDocument/2006/relationships/hyperlink" Target="https://librarysearch.uwtsd.ac.uk/permalink/44WHELF_UWTSD/neci73/cdi_istex_primary_ark_67375_WNG_9XNFKN45_G" TargetMode="External"/><Relationship Id="rId20" Type="http://schemas.openxmlformats.org/officeDocument/2006/relationships/hyperlink" Target="https://doi.org/10.1093/eurpub/ckaf161.1059" TargetMode="External"/><Relationship Id="rId29" Type="http://schemas.openxmlformats.org/officeDocument/2006/relationships/hyperlink" Target="https://librarysearch.uwtsd.ac.uk/permalink/44WHELF_UWTSD/neci73/cdi_proquest_miscellaneous_229893224"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brarysearch.uwtsd.ac.uk/permalink/44WHELF_UWTSD/neci73/cdi_pubmed_primary_15717917" TargetMode="External"/><Relationship Id="rId11" Type="http://schemas.openxmlformats.org/officeDocument/2006/relationships/hyperlink" Target="https://librarysearch.uwtsd.ac.uk/permalink/44WHELF_UWTSD/neci73/cdi_crossref_citationtrail_10_1111_j_1365_2702_2006_01554_x" TargetMode="External"/><Relationship Id="rId24" Type="http://schemas.openxmlformats.org/officeDocument/2006/relationships/hyperlink" Target="https://doi.org/10.1108/JCS-03-2020-0006" TargetMode="External"/><Relationship Id="rId32" Type="http://schemas.openxmlformats.org/officeDocument/2006/relationships/hyperlink" Target="https://doi.org/10.1007/s42001-023-00242-7" TargetMode="External"/><Relationship Id="rId37" Type="http://schemas.openxmlformats.org/officeDocument/2006/relationships/hyperlink" Target="https://librarysearch.uwtsd.ac.uk/permalink/44WHELF_UWTSD/neci73/cdi_proquest_miscellaneous_3130210171" TargetMode="External"/><Relationship Id="rId40" Type="http://schemas.openxmlformats.org/officeDocument/2006/relationships/fontTable" Target="fontTable.xml"/><Relationship Id="rId5" Type="http://schemas.openxmlformats.org/officeDocument/2006/relationships/hyperlink" Target="https://doi.org/10.1111/j.1365-2524.2005.00543.x" TargetMode="External"/><Relationship Id="rId15" Type="http://schemas.openxmlformats.org/officeDocument/2006/relationships/hyperlink" Target="https://doi.org/10.1046/j.1365-2206.2002.00222.x" TargetMode="External"/><Relationship Id="rId23" Type="http://schemas.openxmlformats.org/officeDocument/2006/relationships/hyperlink" Target="https://librarysearch.uwtsd.ac.uk/permalink/44WHELF_UWTSD/neci73/cdi_emerald_primary_10_1108_JICA-11-2015-0044" TargetMode="External"/><Relationship Id="rId28" Type="http://schemas.openxmlformats.org/officeDocument/2006/relationships/hyperlink" Target="https://librarysearch.uwtsd.ac.uk/permalink/44WHELF_UWTSD/neci73/cdi_wiley_primary_10_1002_car_2671_CAR2671" TargetMode="External"/><Relationship Id="rId36" Type="http://schemas.openxmlformats.org/officeDocument/2006/relationships/hyperlink" Target="https://doi.org/10.1007/s00103-024-03975-6" TargetMode="External"/><Relationship Id="rId10" Type="http://schemas.openxmlformats.org/officeDocument/2006/relationships/hyperlink" Target="https://doi.org/10.1111/j.1365-2702.2006.01554.x" TargetMode="External"/><Relationship Id="rId19" Type="http://schemas.openxmlformats.org/officeDocument/2006/relationships/hyperlink" Target="https://assets.publishing.service.gov.uk/media/6849a7b67cba25f610c7db3f/Working_together_to_safeguard_children_2023_-_statutory_guidance.pdf" TargetMode="External"/><Relationship Id="rId31" Type="http://schemas.openxmlformats.org/officeDocument/2006/relationships/hyperlink" Target="https://librarysearch.uwtsd.ac.uk/permalink/44WHELF_UWTSD/neci73/cdi_wiley_primary_10_1002_berj_3996_BERJ3996" TargetMode="External"/><Relationship Id="rId4" Type="http://schemas.openxmlformats.org/officeDocument/2006/relationships/webSettings" Target="webSettings.xml"/><Relationship Id="rId9" Type="http://schemas.openxmlformats.org/officeDocument/2006/relationships/hyperlink" Target="https://librarysearch.uwtsd.ac.uk/permalink/44WHELF_UWTSD/neci73/cdi_proquest_miscellaneous_1671486927" TargetMode="External"/><Relationship Id="rId14" Type="http://schemas.openxmlformats.org/officeDocument/2006/relationships/hyperlink" Target="https://librarysearch.uwtsd.ac.uk/permalink/44WHELF_UWTSD/neci73/cdi_crossref_primary_10_1111_cfs_13034" TargetMode="External"/><Relationship Id="rId22" Type="http://schemas.openxmlformats.org/officeDocument/2006/relationships/hyperlink" Target="https://doi.org/10.1108/JICA-11-2015-0044" TargetMode="External"/><Relationship Id="rId27" Type="http://schemas.openxmlformats.org/officeDocument/2006/relationships/hyperlink" Target="https://doi.org/10.1002/car.2671" TargetMode="External"/><Relationship Id="rId30" Type="http://schemas.openxmlformats.org/officeDocument/2006/relationships/hyperlink" Target="https://doi.org/10.1002/berj.3996" TargetMode="External"/><Relationship Id="rId35" Type="http://schemas.openxmlformats.org/officeDocument/2006/relationships/hyperlink" Target="https://www.towerhamlets.gov.uk/" TargetMode="External"/><Relationship Id="rId8" Type="http://schemas.openxmlformats.org/officeDocument/2006/relationships/hyperlink" Target="https://doi.org/10.1093/iwc/iws020" TargetMode="External"/><Relationship Id="rId3" Type="http://schemas.openxmlformats.org/officeDocument/2006/relationships/settings" Target="settings.xml"/><Relationship Id="rId12" Type="http://schemas.openxmlformats.org/officeDocument/2006/relationships/hyperlink" Target="https://doi.org/10.3399/bjgp22X720617" TargetMode="External"/><Relationship Id="rId17" Type="http://schemas.openxmlformats.org/officeDocument/2006/relationships/hyperlink" Target="https://www.gov.uk/government/publications/early-help-system-guide" TargetMode="External"/><Relationship Id="rId25" Type="http://schemas.openxmlformats.org/officeDocument/2006/relationships/hyperlink" Target="https://librarysearch.uwtsd.ac.uk/permalink/44WHELF_UWTSD/neci73/cdi_emerald_primary_10_1108_JCS-03-2020-0006" TargetMode="External"/><Relationship Id="rId33" Type="http://schemas.openxmlformats.org/officeDocument/2006/relationships/hyperlink" Target="https://librarysearch.uwtsd.ac.uk/permalink/44WHELF_UWTSD/neci73/cdi_crossref_primary_10_1007_s42001_023_00242_7" TargetMode="External"/><Relationship Id="rId38" Type="http://schemas.openxmlformats.org/officeDocument/2006/relationships/hyperlink" Target="https://doi.org/10.5334/ijic.77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12</Pages>
  <Words>3026</Words>
  <Characters>21455</Characters>
  <Application>Microsoft Office Word</Application>
  <DocSecurity>0</DocSecurity>
  <Lines>397</Lines>
  <Paragraphs>93</Paragraphs>
  <ScaleCrop>false</ScaleCrop>
  <Company/>
  <LinksUpToDate>false</LinksUpToDate>
  <CharactersWithSpaces>24388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Kleber Morais Da Silva (2336879)</dc:creator>
  <cp:keywords/>
  <dc:description/>
  <cp:lastModifiedBy>Kleber Morais Da Silva (2336879)</cp:lastModifiedBy>
  <cp:revision>179</cp:revision>
  <dcterms:created xsi:type="dcterms:W3CDTF">2025-12-16T10:01:00Z</dcterms:created>
  <dcterms:modified xsi:type="dcterms:W3CDTF">2025-12-18T14:20:00Z</dcterms:modified>
</cp:coreProperties>
</file>