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32E5F9" w14:textId="79F88FAD" w:rsidR="00CC0B64" w:rsidRPr="006166E2" w:rsidRDefault="00CC0B64" w:rsidP="006166E2">
      <w:pPr>
        <w:spacing w:line="360" w:lineRule="auto"/>
        <w:jc w:val="center"/>
        <w:rPr>
          <w:rFonts w:ascii="Arial" w:hAnsi="Arial" w:cs="Arial"/>
          <w:b/>
          <w:bCs/>
          <w:u w:val="single"/>
        </w:rPr>
      </w:pPr>
      <w:r w:rsidRPr="006166E2">
        <w:rPr>
          <w:rFonts w:ascii="Arial" w:hAnsi="Arial" w:cs="Arial"/>
          <w:b/>
          <w:bCs/>
          <w:u w:val="single"/>
        </w:rPr>
        <w:t>Leadership and teamwork in the early years (ECEY5006)</w:t>
      </w:r>
    </w:p>
    <w:p w14:paraId="112DD5FA" w14:textId="77777777" w:rsidR="00CC0B64" w:rsidRPr="006166E2" w:rsidRDefault="00CC0B64" w:rsidP="006166E2">
      <w:pPr>
        <w:spacing w:line="360" w:lineRule="auto"/>
        <w:jc w:val="center"/>
        <w:rPr>
          <w:rFonts w:ascii="Arial" w:hAnsi="Arial" w:cs="Arial"/>
          <w:b/>
          <w:bCs/>
          <w:u w:val="single"/>
        </w:rPr>
      </w:pPr>
    </w:p>
    <w:p w14:paraId="2D464EB9" w14:textId="51BF9B7C" w:rsidR="00CC0B64" w:rsidRPr="006166E2" w:rsidRDefault="00CC0B64" w:rsidP="006166E2">
      <w:pPr>
        <w:spacing w:line="360" w:lineRule="auto"/>
        <w:jc w:val="center"/>
        <w:rPr>
          <w:rFonts w:ascii="Arial" w:hAnsi="Arial" w:cs="Arial"/>
          <w:b/>
          <w:bCs/>
          <w:u w:val="single"/>
        </w:rPr>
      </w:pPr>
      <w:r w:rsidRPr="006166E2">
        <w:rPr>
          <w:rFonts w:ascii="Arial" w:hAnsi="Arial" w:cs="Arial"/>
          <w:b/>
          <w:bCs/>
          <w:u w:val="single"/>
        </w:rPr>
        <w:t>Autumn term transition meeting</w:t>
      </w:r>
    </w:p>
    <w:p w14:paraId="1CBBAC51" w14:textId="77777777" w:rsidR="00CC0B64" w:rsidRPr="006166E2" w:rsidRDefault="00CC0B64" w:rsidP="006166E2">
      <w:pPr>
        <w:spacing w:line="360" w:lineRule="auto"/>
        <w:rPr>
          <w:rFonts w:ascii="Arial" w:hAnsi="Arial" w:cs="Arial"/>
        </w:rPr>
      </w:pPr>
    </w:p>
    <w:p w14:paraId="3DC042EC" w14:textId="77777777" w:rsidR="00400D20" w:rsidRPr="006166E2" w:rsidRDefault="00400D20" w:rsidP="006166E2">
      <w:pPr>
        <w:spacing w:line="360" w:lineRule="auto"/>
        <w:jc w:val="center"/>
        <w:rPr>
          <w:rFonts w:ascii="Arial" w:hAnsi="Arial" w:cs="Arial"/>
          <w:b/>
          <w:bCs/>
          <w:u w:val="single"/>
        </w:rPr>
      </w:pPr>
    </w:p>
    <w:p w14:paraId="4C485F8D" w14:textId="50A432A4" w:rsidR="00400D20" w:rsidRPr="006166E2" w:rsidRDefault="00400D20" w:rsidP="006166E2">
      <w:pPr>
        <w:spacing w:line="360" w:lineRule="auto"/>
        <w:jc w:val="center"/>
        <w:rPr>
          <w:rFonts w:ascii="Arial" w:hAnsi="Arial" w:cs="Arial"/>
          <w:b/>
          <w:bCs/>
          <w:color w:val="A02B93" w:themeColor="accent5"/>
          <w:u w:val="single"/>
        </w:rPr>
      </w:pPr>
      <w:r w:rsidRPr="006166E2">
        <w:rPr>
          <w:rFonts w:ascii="Arial" w:hAnsi="Arial" w:cs="Arial"/>
          <w:b/>
          <w:bCs/>
          <w:color w:val="A02B93" w:themeColor="accent5"/>
          <w:u w:val="single"/>
        </w:rPr>
        <w:t>Abi- Parent and community partnership lead</w:t>
      </w:r>
    </w:p>
    <w:p w14:paraId="7108F2FE" w14:textId="38C9D8B9" w:rsidR="00ED4639" w:rsidRPr="006166E2" w:rsidRDefault="00ED4639" w:rsidP="006166E2">
      <w:pPr>
        <w:spacing w:line="360" w:lineRule="auto"/>
        <w:rPr>
          <w:rFonts w:ascii="Arial" w:hAnsi="Arial" w:cs="Arial"/>
          <w:b/>
          <w:bCs/>
          <w:color w:val="EE0000"/>
        </w:rPr>
      </w:pPr>
      <w:r w:rsidRPr="006166E2">
        <w:rPr>
          <w:rFonts w:ascii="Arial" w:hAnsi="Arial" w:cs="Arial"/>
          <w:b/>
          <w:bCs/>
          <w:color w:val="EE0000"/>
        </w:rPr>
        <w:t xml:space="preserve">Yes, Thank you, Kirstie. I have sent out the questionnaires we discussed in our last meeting and have since collected and analysed the data. I will present the results and our next steps during agenda item one.  </w:t>
      </w:r>
    </w:p>
    <w:p w14:paraId="165F69FB" w14:textId="4D074A49" w:rsidR="00D44137" w:rsidRPr="006166E2" w:rsidRDefault="002C1B73" w:rsidP="006166E2">
      <w:pPr>
        <w:spacing w:line="360" w:lineRule="auto"/>
        <w:rPr>
          <w:rFonts w:ascii="Arial" w:hAnsi="Arial" w:cs="Arial"/>
          <w:color w:val="A02B93" w:themeColor="accent5"/>
        </w:rPr>
      </w:pPr>
      <w:r w:rsidRPr="006166E2">
        <w:rPr>
          <w:rFonts w:ascii="Arial" w:hAnsi="Arial" w:cs="Arial"/>
          <w:color w:val="A02B93" w:themeColor="accent5"/>
        </w:rPr>
        <w:t>In line with our dedication to quality and reflective practice, I want to use today’s meeting to focus on how we can enhance our transition support for both new and existing starters by actively involving parents</w:t>
      </w:r>
      <w:r w:rsidR="00D44137" w:rsidRPr="006166E2">
        <w:rPr>
          <w:rFonts w:ascii="Arial" w:hAnsi="Arial" w:cs="Arial"/>
          <w:color w:val="A02B93" w:themeColor="accent5"/>
        </w:rPr>
        <w:t xml:space="preserve"> and working together</w:t>
      </w:r>
      <w:r w:rsidRPr="006166E2">
        <w:rPr>
          <w:rFonts w:ascii="Arial" w:hAnsi="Arial" w:cs="Arial"/>
          <w:color w:val="A02B93" w:themeColor="accent5"/>
        </w:rPr>
        <w:t>.</w:t>
      </w:r>
      <w:r w:rsidR="00927B63" w:rsidRPr="006166E2">
        <w:rPr>
          <w:rFonts w:ascii="Arial" w:hAnsi="Arial" w:cs="Arial"/>
          <w:color w:val="A02B93" w:themeColor="accent5"/>
        </w:rPr>
        <w:t xml:space="preserve"> According to Lee </w:t>
      </w:r>
      <w:r w:rsidR="00927B63" w:rsidRPr="00464633">
        <w:rPr>
          <w:rFonts w:ascii="Arial" w:hAnsi="Arial" w:cs="Arial"/>
          <w:i/>
          <w:iCs/>
          <w:color w:val="A02B93" w:themeColor="accent5"/>
        </w:rPr>
        <w:t>et al.</w:t>
      </w:r>
      <w:r w:rsidR="00927B63" w:rsidRPr="006166E2">
        <w:rPr>
          <w:rFonts w:ascii="Arial" w:hAnsi="Arial" w:cs="Arial"/>
          <w:color w:val="A02B93" w:themeColor="accent5"/>
        </w:rPr>
        <w:t xml:space="preserve"> (2022)</w:t>
      </w:r>
      <w:r w:rsidR="00464633">
        <w:rPr>
          <w:rFonts w:ascii="Arial" w:hAnsi="Arial" w:cs="Arial"/>
          <w:color w:val="A02B93" w:themeColor="accent5"/>
        </w:rPr>
        <w:t xml:space="preserve"> and</w:t>
      </w:r>
      <w:r w:rsidR="00927B63" w:rsidRPr="006166E2">
        <w:rPr>
          <w:rFonts w:ascii="Arial" w:hAnsi="Arial" w:cs="Arial"/>
          <w:color w:val="A02B93" w:themeColor="accent5"/>
        </w:rPr>
        <w:t xml:space="preserve"> Tuckman (1965)</w:t>
      </w:r>
      <w:r w:rsidRPr="006166E2">
        <w:rPr>
          <w:rFonts w:ascii="Arial" w:hAnsi="Arial" w:cs="Arial"/>
          <w:color w:val="A02B93" w:themeColor="accent5"/>
        </w:rPr>
        <w:t xml:space="preserve"> </w:t>
      </w:r>
      <w:r w:rsidR="006166E2">
        <w:rPr>
          <w:rFonts w:ascii="Arial" w:hAnsi="Arial" w:cs="Arial"/>
          <w:color w:val="A02B93" w:themeColor="accent5"/>
        </w:rPr>
        <w:t>e</w:t>
      </w:r>
      <w:r w:rsidR="00D44137" w:rsidRPr="006166E2">
        <w:rPr>
          <w:rFonts w:ascii="Arial" w:hAnsi="Arial" w:cs="Arial"/>
          <w:color w:val="A02B93" w:themeColor="accent5"/>
        </w:rPr>
        <w:t xml:space="preserve">ffective teamwork and leadership are essential in early childhood practice, emphasizing collaboration, reflection, and a shared vision as noted by Rodd (2013) and Aubrey (2011). This aligns with current strategies that value individual contributions and foster cooperation for better transition support. According to </w:t>
      </w:r>
      <w:r w:rsidR="00464633" w:rsidRPr="00464633">
        <w:rPr>
          <w:rFonts w:ascii="Arial" w:hAnsi="Arial" w:cs="Arial"/>
          <w:color w:val="A02B93" w:themeColor="accent5"/>
        </w:rPr>
        <w:t xml:space="preserve">Denee (2023), </w:t>
      </w:r>
      <w:r w:rsidR="00D44137" w:rsidRPr="006166E2">
        <w:rPr>
          <w:rFonts w:ascii="Arial" w:hAnsi="Arial" w:cs="Arial"/>
          <w:color w:val="A02B93" w:themeColor="accent5"/>
        </w:rPr>
        <w:t>recent research indicates a shift from traditional positional leadership to a more distributed approach within teams.</w:t>
      </w:r>
    </w:p>
    <w:p w14:paraId="358A7703" w14:textId="6DFEE781" w:rsidR="002C1B73" w:rsidRPr="006166E2" w:rsidRDefault="002C1B73" w:rsidP="006166E2">
      <w:pPr>
        <w:spacing w:line="360" w:lineRule="auto"/>
        <w:rPr>
          <w:rFonts w:ascii="Arial" w:hAnsi="Arial" w:cs="Arial"/>
          <w:color w:val="A02B93" w:themeColor="accent5"/>
        </w:rPr>
      </w:pPr>
      <w:r w:rsidRPr="006166E2">
        <w:rPr>
          <w:rFonts w:ascii="Arial" w:hAnsi="Arial" w:cs="Arial"/>
          <w:color w:val="A02B93" w:themeColor="accent5"/>
        </w:rPr>
        <w:t>We know that engaging parents early in their child’s education makes a meaningful difference.</w:t>
      </w:r>
      <w:r w:rsidR="00B55220">
        <w:rPr>
          <w:rFonts w:ascii="Arial" w:hAnsi="Arial" w:cs="Arial"/>
          <w:color w:val="A02B93" w:themeColor="accent5"/>
        </w:rPr>
        <w:t xml:space="preserve"> </w:t>
      </w:r>
      <w:r w:rsidR="006166E2" w:rsidRPr="006166E2">
        <w:rPr>
          <w:rFonts w:ascii="Arial" w:hAnsi="Arial" w:cs="Arial"/>
          <w:color w:val="A02B93" w:themeColor="accent5"/>
        </w:rPr>
        <w:t>Moreover,</w:t>
      </w:r>
      <w:r w:rsidRPr="006166E2">
        <w:rPr>
          <w:rFonts w:ascii="Arial" w:hAnsi="Arial" w:cs="Arial"/>
          <w:color w:val="A02B93" w:themeColor="accent5"/>
        </w:rPr>
        <w:t xml:space="preserve"> Reynolds </w:t>
      </w:r>
      <w:r w:rsidRPr="006166E2">
        <w:rPr>
          <w:rFonts w:ascii="Arial" w:hAnsi="Arial" w:cs="Arial"/>
          <w:i/>
          <w:iCs/>
          <w:color w:val="A02B93" w:themeColor="accent5"/>
        </w:rPr>
        <w:t>et al</w:t>
      </w:r>
      <w:r w:rsidRPr="006166E2">
        <w:rPr>
          <w:rFonts w:ascii="Arial" w:hAnsi="Arial" w:cs="Arial"/>
          <w:color w:val="A02B93" w:themeColor="accent5"/>
        </w:rPr>
        <w:t xml:space="preserve">. (2021) point out that this kind of involvement contributes to a child’s success and overall well-being. </w:t>
      </w:r>
      <w:r w:rsidR="00AD200D" w:rsidRPr="006166E2">
        <w:rPr>
          <w:rFonts w:ascii="Arial" w:hAnsi="Arial" w:cs="Arial"/>
          <w:color w:val="A02B93" w:themeColor="accent5"/>
        </w:rPr>
        <w:t>Early Education (2021)</w:t>
      </w:r>
      <w:r w:rsidR="00464633">
        <w:rPr>
          <w:rFonts w:ascii="Arial" w:hAnsi="Arial" w:cs="Arial"/>
          <w:color w:val="A02B93" w:themeColor="accent5"/>
        </w:rPr>
        <w:t xml:space="preserve"> and</w:t>
      </w:r>
      <w:r w:rsidR="00927B63" w:rsidRPr="006166E2">
        <w:rPr>
          <w:rFonts w:ascii="Arial" w:hAnsi="Arial" w:cs="Arial"/>
          <w:color w:val="A02B93" w:themeColor="accent5"/>
        </w:rPr>
        <w:t xml:space="preserve"> Curriculum for Wales (Welsh Government, 2022), </w:t>
      </w:r>
      <w:r w:rsidR="00AD200D" w:rsidRPr="006166E2">
        <w:rPr>
          <w:rFonts w:ascii="Arial" w:hAnsi="Arial" w:cs="Arial"/>
          <w:color w:val="A02B93" w:themeColor="accent5"/>
        </w:rPr>
        <w:t xml:space="preserve">highlight the significance of collaboration between practitioners and families to enhance learning and facilitate smooth transitions. This partnership is important in ensuring that families feel valued and integrated into the support network surrounding the child. </w:t>
      </w:r>
      <w:r w:rsidRPr="006166E2">
        <w:rPr>
          <w:rFonts w:ascii="Arial" w:hAnsi="Arial" w:cs="Arial"/>
          <w:color w:val="A02B93" w:themeColor="accent5"/>
        </w:rPr>
        <w:t>This approach is reflected in the Early Years Foundation Stage (EYFS) Statutory Framework: Department for Education (2024), which encourages us to involve parents as part of promoting children’s overall wellbeing and learning</w:t>
      </w:r>
      <w:r w:rsidR="00BA429C" w:rsidRPr="006166E2">
        <w:rPr>
          <w:rFonts w:ascii="Arial" w:hAnsi="Arial" w:cs="Arial"/>
          <w:color w:val="A02B93" w:themeColor="accent5"/>
        </w:rPr>
        <w:t xml:space="preserve"> Well-being of Future Generations (Wales) Act 2015.</w:t>
      </w:r>
    </w:p>
    <w:p w14:paraId="0CE86D1C" w14:textId="03BD61C2" w:rsidR="00BA429C" w:rsidRPr="006166E2" w:rsidRDefault="002C1B73" w:rsidP="006166E2">
      <w:pPr>
        <w:spacing w:line="360" w:lineRule="auto"/>
        <w:rPr>
          <w:rFonts w:ascii="Arial" w:hAnsi="Arial" w:cs="Arial"/>
          <w:color w:val="A02B93" w:themeColor="accent5"/>
        </w:rPr>
      </w:pPr>
      <w:r w:rsidRPr="006166E2">
        <w:rPr>
          <w:rFonts w:ascii="Arial" w:hAnsi="Arial" w:cs="Arial"/>
          <w:color w:val="A02B93" w:themeColor="accent5"/>
        </w:rPr>
        <w:lastRenderedPageBreak/>
        <w:t xml:space="preserve">Guy-Evans (2024), drawing on </w:t>
      </w:r>
      <w:r w:rsidR="00B55220" w:rsidRPr="006166E2">
        <w:rPr>
          <w:rFonts w:ascii="Arial" w:hAnsi="Arial" w:cs="Arial"/>
          <w:color w:val="A02B93" w:themeColor="accent5"/>
        </w:rPr>
        <w:t>Bronfenbrenner’s Theory</w:t>
      </w:r>
      <w:r w:rsidRPr="006166E2">
        <w:rPr>
          <w:rFonts w:ascii="Arial" w:hAnsi="Arial" w:cs="Arial"/>
          <w:color w:val="A02B93" w:themeColor="accent5"/>
        </w:rPr>
        <w:t>, reminds us that the family sits at the heart of a child’s development. That reinforces the value of strong home setting connections and the role we all play in supporting them.</w:t>
      </w:r>
      <w:r w:rsidR="00BA429C" w:rsidRPr="006166E2">
        <w:rPr>
          <w:rFonts w:ascii="Arial" w:eastAsia="Times New Roman" w:hAnsi="Arial" w:cs="Arial"/>
          <w:kern w:val="0"/>
          <w:lang w:eastAsia="en-GB"/>
          <w14:ligatures w14:val="none"/>
        </w:rPr>
        <w:t xml:space="preserve"> </w:t>
      </w:r>
      <w:r w:rsidR="00BA429C" w:rsidRPr="006166E2">
        <w:rPr>
          <w:rFonts w:ascii="Arial" w:hAnsi="Arial" w:cs="Arial"/>
          <w:color w:val="A02B93" w:themeColor="accent5"/>
        </w:rPr>
        <w:t>Moreover,</w:t>
      </w:r>
      <w:r w:rsidR="006166E2" w:rsidRPr="006166E2">
        <w:rPr>
          <w:rFonts w:ascii="Arial" w:hAnsi="Arial" w:cs="Arial"/>
          <w:color w:val="A02B93" w:themeColor="accent5"/>
        </w:rPr>
        <w:t xml:space="preserve"> </w:t>
      </w:r>
      <w:r w:rsidR="00BA429C" w:rsidRPr="006166E2">
        <w:rPr>
          <w:rFonts w:ascii="Arial" w:hAnsi="Arial" w:cs="Arial"/>
          <w:color w:val="A02B93" w:themeColor="accent5"/>
        </w:rPr>
        <w:t>OECD (2021) backed this, which promotes cooperative interactions between families and early years settings to improve children's development and welfare,</w:t>
      </w:r>
      <w:r w:rsidR="002132D2">
        <w:rPr>
          <w:rFonts w:ascii="Arial" w:hAnsi="Arial" w:cs="Arial"/>
          <w:color w:val="A02B93" w:themeColor="accent5"/>
        </w:rPr>
        <w:t xml:space="preserve"> </w:t>
      </w:r>
      <w:r w:rsidR="00464633" w:rsidRPr="00464633">
        <w:rPr>
          <w:rFonts w:ascii="Arial" w:hAnsi="Arial" w:cs="Arial"/>
          <w:color w:val="A02B93" w:themeColor="accent5"/>
        </w:rPr>
        <w:t xml:space="preserve">(Children's Commissioner for Wales, 2023) </w:t>
      </w:r>
      <w:r w:rsidR="00BA429C" w:rsidRPr="006166E2">
        <w:rPr>
          <w:rFonts w:ascii="Arial" w:hAnsi="Arial" w:cs="Arial"/>
          <w:color w:val="A02B93" w:themeColor="accent5"/>
        </w:rPr>
        <w:t>which underlines the significance of family participation.</w:t>
      </w:r>
    </w:p>
    <w:p w14:paraId="743A1F06" w14:textId="77777777" w:rsidR="004171F2" w:rsidRPr="006166E2" w:rsidRDefault="002C1B73" w:rsidP="006166E2">
      <w:pPr>
        <w:spacing w:line="360" w:lineRule="auto"/>
        <w:rPr>
          <w:rFonts w:ascii="Arial" w:hAnsi="Arial" w:cs="Arial"/>
          <w:color w:val="A02B93" w:themeColor="accent5"/>
        </w:rPr>
      </w:pPr>
      <w:r w:rsidRPr="006166E2">
        <w:rPr>
          <w:rFonts w:ascii="Arial" w:hAnsi="Arial" w:cs="Arial"/>
          <w:color w:val="A02B93" w:themeColor="accent5"/>
        </w:rPr>
        <w:t>As Parent Engagement Officer, my focus is on building strong, collaborative relationships between families and our setting.</w:t>
      </w:r>
      <w:r w:rsidR="004171F2" w:rsidRPr="006166E2">
        <w:rPr>
          <w:rFonts w:ascii="Arial" w:hAnsi="Arial" w:cs="Arial"/>
          <w:color w:val="A02B93" w:themeColor="accent5"/>
        </w:rPr>
        <w:t xml:space="preserve"> I focus my approach on human viewpoints, especially those expressed by Rogers (1961), who highlighted the importance of relationships defined by empathy, honesty, and unconditional positive respect. These values direct my efforts to increase involvement by encouraging open communication and developing trust with families and the team. This strategy is further supported by Adler's (1937) theory of social interest, which highlights the important part that community and cooperation play in fostering a sense of belonging and improving wellbeing.</w:t>
      </w:r>
    </w:p>
    <w:p w14:paraId="7289A208" w14:textId="6F42A104" w:rsidR="002C1B73" w:rsidRPr="006166E2" w:rsidRDefault="002C1B73" w:rsidP="006166E2">
      <w:pPr>
        <w:spacing w:line="360" w:lineRule="auto"/>
        <w:rPr>
          <w:rFonts w:ascii="Arial" w:hAnsi="Arial" w:cs="Arial"/>
          <w:color w:val="A02B93" w:themeColor="accent5"/>
        </w:rPr>
      </w:pPr>
      <w:r w:rsidRPr="006166E2">
        <w:rPr>
          <w:rFonts w:ascii="Arial" w:hAnsi="Arial" w:cs="Arial"/>
          <w:color w:val="A02B93" w:themeColor="accent5"/>
        </w:rPr>
        <w:t xml:space="preserve">I am here to support parents and </w:t>
      </w:r>
      <w:proofErr w:type="gramStart"/>
      <w:r w:rsidRPr="006166E2">
        <w:rPr>
          <w:rFonts w:ascii="Arial" w:hAnsi="Arial" w:cs="Arial"/>
          <w:color w:val="A02B93" w:themeColor="accent5"/>
        </w:rPr>
        <w:t>caregivers</w:t>
      </w:r>
      <w:proofErr w:type="gramEnd"/>
      <w:r w:rsidRPr="006166E2">
        <w:rPr>
          <w:rFonts w:ascii="Arial" w:hAnsi="Arial" w:cs="Arial"/>
          <w:color w:val="A02B93" w:themeColor="accent5"/>
        </w:rPr>
        <w:t xml:space="preserve"> so they feel confident and connected throughout their child’s journey with us. By encouraging open communication and meaningful partnerships,</w:t>
      </w:r>
      <w:r w:rsidR="00AD200D" w:rsidRPr="006166E2">
        <w:rPr>
          <w:rFonts w:ascii="Arial" w:hAnsi="Arial" w:cs="Arial"/>
          <w:color w:val="A02B93" w:themeColor="accent5"/>
        </w:rPr>
        <w:t xml:space="preserve"> as we are all aware</w:t>
      </w:r>
      <w:r w:rsidRPr="006166E2">
        <w:rPr>
          <w:rFonts w:ascii="Arial" w:hAnsi="Arial" w:cs="Arial"/>
          <w:color w:val="A02B93" w:themeColor="accent5"/>
        </w:rPr>
        <w:t xml:space="preserve"> </w:t>
      </w:r>
      <w:r w:rsidR="00AD200D" w:rsidRPr="006166E2">
        <w:rPr>
          <w:rFonts w:ascii="Arial" w:hAnsi="Arial" w:cs="Arial"/>
          <w:color w:val="A02B93" w:themeColor="accent5"/>
        </w:rPr>
        <w:t>our aim is to</w:t>
      </w:r>
      <w:r w:rsidRPr="006166E2">
        <w:rPr>
          <w:rFonts w:ascii="Arial" w:hAnsi="Arial" w:cs="Arial"/>
          <w:color w:val="A02B93" w:themeColor="accent5"/>
        </w:rPr>
        <w:t xml:space="preserve"> </w:t>
      </w:r>
      <w:r w:rsidR="00AD200D" w:rsidRPr="006166E2">
        <w:rPr>
          <w:rFonts w:ascii="Arial" w:hAnsi="Arial" w:cs="Arial"/>
          <w:color w:val="A02B93" w:themeColor="accent5"/>
        </w:rPr>
        <w:t>support</w:t>
      </w:r>
      <w:r w:rsidRPr="006166E2">
        <w:rPr>
          <w:rFonts w:ascii="Arial" w:hAnsi="Arial" w:cs="Arial"/>
          <w:color w:val="A02B93" w:themeColor="accent5"/>
        </w:rPr>
        <w:t xml:space="preserve"> children settle in smoothly and feel secure as they grow and learn. My role is about making sure families have access to the support they </w:t>
      </w:r>
      <w:proofErr w:type="gramStart"/>
      <w:r w:rsidRPr="006166E2">
        <w:rPr>
          <w:rFonts w:ascii="Arial" w:hAnsi="Arial" w:cs="Arial"/>
          <w:color w:val="A02B93" w:themeColor="accent5"/>
        </w:rPr>
        <w:t>need</w:t>
      </w:r>
      <w:proofErr w:type="gramEnd"/>
      <w:r w:rsidRPr="006166E2">
        <w:rPr>
          <w:rFonts w:ascii="Arial" w:hAnsi="Arial" w:cs="Arial"/>
          <w:color w:val="A02B93" w:themeColor="accent5"/>
        </w:rPr>
        <w:t xml:space="preserve"> so every child </w:t>
      </w:r>
      <w:proofErr w:type="gramStart"/>
      <w:r w:rsidRPr="006166E2">
        <w:rPr>
          <w:rFonts w:ascii="Arial" w:hAnsi="Arial" w:cs="Arial"/>
          <w:color w:val="A02B93" w:themeColor="accent5"/>
        </w:rPr>
        <w:t>has the opportunity to</w:t>
      </w:r>
      <w:proofErr w:type="gramEnd"/>
      <w:r w:rsidRPr="006166E2">
        <w:rPr>
          <w:rFonts w:ascii="Arial" w:hAnsi="Arial" w:cs="Arial"/>
          <w:color w:val="A02B93" w:themeColor="accent5"/>
        </w:rPr>
        <w:t xml:space="preserve"> develop and thrive (GOV, 2024).</w:t>
      </w:r>
    </w:p>
    <w:p w14:paraId="0A36391C" w14:textId="2DCA095F" w:rsidR="00EE6F0B" w:rsidRPr="006166E2" w:rsidRDefault="002C1B73" w:rsidP="006166E2">
      <w:pPr>
        <w:spacing w:line="360" w:lineRule="auto"/>
        <w:rPr>
          <w:rFonts w:ascii="Arial" w:hAnsi="Arial" w:cs="Arial"/>
          <w:color w:val="A02B93" w:themeColor="accent5"/>
        </w:rPr>
      </w:pPr>
      <w:r w:rsidRPr="006166E2">
        <w:rPr>
          <w:rFonts w:ascii="Arial" w:hAnsi="Arial" w:cs="Arial"/>
          <w:color w:val="A02B93" w:themeColor="accent5"/>
        </w:rPr>
        <w:t xml:space="preserve">Effective partnerships </w:t>
      </w:r>
      <w:proofErr w:type="gramStart"/>
      <w:r w:rsidRPr="006166E2">
        <w:rPr>
          <w:rFonts w:ascii="Arial" w:hAnsi="Arial" w:cs="Arial"/>
          <w:color w:val="A02B93" w:themeColor="accent5"/>
        </w:rPr>
        <w:t>enhance</w:t>
      </w:r>
      <w:r w:rsidR="00AD6AAB">
        <w:rPr>
          <w:rFonts w:ascii="Arial" w:hAnsi="Arial" w:cs="Arial"/>
          <w:color w:val="A02B93" w:themeColor="accent5"/>
        </w:rPr>
        <w:t>s</w:t>
      </w:r>
      <w:proofErr w:type="gramEnd"/>
      <w:r w:rsidRPr="006166E2">
        <w:rPr>
          <w:rFonts w:ascii="Arial" w:hAnsi="Arial" w:cs="Arial"/>
          <w:color w:val="A02B93" w:themeColor="accent5"/>
        </w:rPr>
        <w:t xml:space="preserve"> communication and foster</w:t>
      </w:r>
      <w:r w:rsidR="00AD6AAB">
        <w:rPr>
          <w:rFonts w:ascii="Arial" w:hAnsi="Arial" w:cs="Arial"/>
          <w:color w:val="A02B93" w:themeColor="accent5"/>
        </w:rPr>
        <w:t>s</w:t>
      </w:r>
      <w:r w:rsidRPr="006166E2">
        <w:rPr>
          <w:rFonts w:ascii="Arial" w:hAnsi="Arial" w:cs="Arial"/>
          <w:color w:val="A02B93" w:themeColor="accent5"/>
        </w:rPr>
        <w:t xml:space="preserve"> shared goals, which leads to more inclusive practices </w:t>
      </w:r>
      <w:r w:rsidR="00464633" w:rsidRPr="00464633">
        <w:rPr>
          <w:rFonts w:ascii="Arial" w:hAnsi="Arial" w:cs="Arial"/>
          <w:color w:val="A02B93" w:themeColor="accent5"/>
        </w:rPr>
        <w:t xml:space="preserve">(Epstein, 2018). </w:t>
      </w:r>
      <w:r w:rsidRPr="006166E2">
        <w:rPr>
          <w:rFonts w:ascii="Arial" w:hAnsi="Arial" w:cs="Arial"/>
          <w:color w:val="A02B93" w:themeColor="accent5"/>
        </w:rPr>
        <w:t>Moir and Johnson (2021) and O’Connor (2017) also remind us that transitions can be particularly challenging, often bringing anxiety and distress for young children. That</w:t>
      </w:r>
      <w:r w:rsidR="000E140E" w:rsidRPr="006166E2">
        <w:rPr>
          <w:rFonts w:ascii="Arial" w:hAnsi="Arial" w:cs="Arial"/>
          <w:color w:val="A02B93" w:themeColor="accent5"/>
        </w:rPr>
        <w:t xml:space="preserve"> is</w:t>
      </w:r>
      <w:r w:rsidRPr="006166E2">
        <w:rPr>
          <w:rFonts w:ascii="Arial" w:hAnsi="Arial" w:cs="Arial"/>
          <w:color w:val="A02B93" w:themeColor="accent5"/>
        </w:rPr>
        <w:t xml:space="preserve"> why it</w:t>
      </w:r>
      <w:r w:rsidR="000E140E" w:rsidRPr="006166E2">
        <w:rPr>
          <w:rFonts w:ascii="Arial" w:hAnsi="Arial" w:cs="Arial"/>
          <w:color w:val="A02B93" w:themeColor="accent5"/>
        </w:rPr>
        <w:t xml:space="preserve"> is</w:t>
      </w:r>
      <w:r w:rsidRPr="006166E2">
        <w:rPr>
          <w:rFonts w:ascii="Arial" w:hAnsi="Arial" w:cs="Arial"/>
          <w:color w:val="A02B93" w:themeColor="accent5"/>
        </w:rPr>
        <w:t xml:space="preserve"> so important that we approach transitions with a shared understanding and supportive strategies that involve families. We need to focus on resilience, attachment, and the cultivation of strong, consistent relationships. Bowlby’s theory helps us understand the importance of these bonds</w:t>
      </w:r>
      <w:r w:rsidR="005B3886" w:rsidRPr="006166E2">
        <w:rPr>
          <w:rFonts w:ascii="Arial" w:hAnsi="Arial" w:cs="Arial"/>
          <w:color w:val="A02B93" w:themeColor="accent5"/>
        </w:rPr>
        <w:t>,</w:t>
      </w:r>
      <w:r w:rsidRPr="006166E2">
        <w:rPr>
          <w:rFonts w:ascii="Arial" w:hAnsi="Arial" w:cs="Arial"/>
          <w:color w:val="A02B93" w:themeColor="accent5"/>
        </w:rPr>
        <w:t xml:space="preserve"> during transitions children need emotional stability to adapt to new environments</w:t>
      </w:r>
      <w:r w:rsidR="00CF31F5" w:rsidRPr="006166E2">
        <w:rPr>
          <w:rFonts w:ascii="Arial" w:hAnsi="Arial" w:cs="Arial"/>
          <w:color w:val="A02B93" w:themeColor="accent5"/>
        </w:rPr>
        <w:t xml:space="preserve"> UNCRC (UNICEF, 1989; Welsh Government, 2023)</w:t>
      </w:r>
      <w:r w:rsidR="00B55220">
        <w:rPr>
          <w:rFonts w:ascii="Arial" w:hAnsi="Arial" w:cs="Arial"/>
          <w:color w:val="A02B93" w:themeColor="accent5"/>
        </w:rPr>
        <w:t>.</w:t>
      </w:r>
      <w:r w:rsidR="00EC111D" w:rsidRPr="006166E2">
        <w:rPr>
          <w:rFonts w:ascii="Arial" w:hAnsi="Arial" w:cs="Arial"/>
          <w:color w:val="A02B93" w:themeColor="accent5"/>
        </w:rPr>
        <w:t xml:space="preserve"> Maslow (1943) highlights that fundamental and emotional needs must be satisfied for efficient </w:t>
      </w:r>
      <w:r w:rsidR="00EC111D" w:rsidRPr="006166E2">
        <w:rPr>
          <w:rFonts w:ascii="Arial" w:hAnsi="Arial" w:cs="Arial"/>
          <w:color w:val="A02B93" w:themeColor="accent5"/>
        </w:rPr>
        <w:lastRenderedPageBreak/>
        <w:t>learning, while Erikson (1950) states the need of trust and security.</w:t>
      </w:r>
      <w:r w:rsidRPr="006166E2">
        <w:rPr>
          <w:rFonts w:ascii="Arial" w:hAnsi="Arial" w:cs="Arial"/>
          <w:color w:val="A02B93" w:themeColor="accent5"/>
        </w:rPr>
        <w:t xml:space="preserve"> Brodie (2024) reinforces this, advocating for the significance of nurturing relationships in helping children move through transitions more smoothly.</w:t>
      </w:r>
    </w:p>
    <w:p w14:paraId="298E0606" w14:textId="77777777" w:rsidR="00AD200D" w:rsidRPr="006166E2" w:rsidRDefault="00AD200D" w:rsidP="006166E2">
      <w:pPr>
        <w:spacing w:line="360" w:lineRule="auto"/>
        <w:rPr>
          <w:rFonts w:ascii="Arial" w:hAnsi="Arial" w:cs="Arial"/>
          <w:color w:val="A02B93" w:themeColor="accent5"/>
        </w:rPr>
      </w:pPr>
      <w:r w:rsidRPr="006166E2">
        <w:rPr>
          <w:rFonts w:ascii="Arial" w:hAnsi="Arial" w:cs="Arial"/>
          <w:color w:val="A02B93" w:themeColor="accent5"/>
        </w:rPr>
        <w:t>As we prepare for our new intake in January, we discussed in our previous meeting the plan to distribute a questionnaire to gather insights from current parents about their children's transition in September. This initiative aims to enhance our collaborative efforts and strengthen relationships with families, ensuring a smoother transition for incoming children. Following this, I distributed both online and paper questionnaires to parents of the September intake, seeking their views on the transition process and any suggestions for improvement.</w:t>
      </w:r>
    </w:p>
    <w:p w14:paraId="78E67945" w14:textId="16272048" w:rsidR="0008462B" w:rsidRPr="006166E2" w:rsidRDefault="0008462B" w:rsidP="006166E2">
      <w:pPr>
        <w:spacing w:line="360" w:lineRule="auto"/>
        <w:rPr>
          <w:rFonts w:ascii="Arial" w:hAnsi="Arial" w:cs="Arial"/>
          <w:b/>
          <w:bCs/>
          <w:color w:val="EE0000"/>
        </w:rPr>
      </w:pPr>
      <w:r w:rsidRPr="006166E2">
        <w:rPr>
          <w:rFonts w:ascii="Arial" w:hAnsi="Arial" w:cs="Arial"/>
          <w:b/>
          <w:bCs/>
          <w:color w:val="EE0000"/>
        </w:rPr>
        <w:t>Please see a copy of the feedback</w:t>
      </w:r>
    </w:p>
    <w:p w14:paraId="2F9E1A4D" w14:textId="77777777" w:rsidR="00A65EC2" w:rsidRPr="00A65EC2" w:rsidRDefault="00A65EC2" w:rsidP="006166E2">
      <w:pPr>
        <w:spacing w:line="360" w:lineRule="auto"/>
        <w:rPr>
          <w:rFonts w:ascii="Arial" w:hAnsi="Arial" w:cs="Arial"/>
          <w:color w:val="A02B93" w:themeColor="accent5"/>
        </w:rPr>
      </w:pPr>
      <w:r w:rsidRPr="00A65EC2">
        <w:rPr>
          <w:rFonts w:ascii="Arial" w:hAnsi="Arial" w:cs="Arial"/>
          <w:color w:val="A02B93" w:themeColor="accent5"/>
        </w:rPr>
        <w:t>The feedback revealed that over 85% of parents found the drop</w:t>
      </w:r>
      <w:r w:rsidRPr="00A65EC2">
        <w:rPr>
          <w:rFonts w:ascii="Arial" w:hAnsi="Arial" w:cs="Arial"/>
          <w:color w:val="A02B93" w:themeColor="accent5"/>
        </w:rPr>
        <w:noBreakHyphen/>
        <w:t xml:space="preserve">in sessions beneficial, as they provided opportunities to meet staff, receive essential information, and </w:t>
      </w:r>
      <w:proofErr w:type="gramStart"/>
      <w:r w:rsidRPr="00A65EC2">
        <w:rPr>
          <w:rFonts w:ascii="Arial" w:hAnsi="Arial" w:cs="Arial"/>
          <w:color w:val="A02B93" w:themeColor="accent5"/>
        </w:rPr>
        <w:t>take home</w:t>
      </w:r>
      <w:proofErr w:type="gramEnd"/>
      <w:r w:rsidRPr="00A65EC2">
        <w:rPr>
          <w:rFonts w:ascii="Arial" w:hAnsi="Arial" w:cs="Arial"/>
          <w:color w:val="A02B93" w:themeColor="accent5"/>
        </w:rPr>
        <w:t xml:space="preserve"> welcome packs along with initial forms. This aligns with guidance from Education Scotland (2025), which recommends gathering parent voice to strengthen engagement. However, some parents expressed the need for additional support in completing forms and understanding the information provided, indicating they required more time for questions.</w:t>
      </w:r>
    </w:p>
    <w:p w14:paraId="5F63B66A" w14:textId="4CA1326C" w:rsidR="00A65EC2" w:rsidRPr="00A65EC2" w:rsidRDefault="00A65EC2" w:rsidP="006166E2">
      <w:pPr>
        <w:spacing w:line="360" w:lineRule="auto"/>
        <w:rPr>
          <w:rFonts w:ascii="Arial" w:hAnsi="Arial" w:cs="Arial"/>
          <w:color w:val="A02B93" w:themeColor="accent5"/>
        </w:rPr>
      </w:pPr>
      <w:r w:rsidRPr="00A65EC2">
        <w:rPr>
          <w:rFonts w:ascii="Arial" w:hAnsi="Arial" w:cs="Arial"/>
          <w:color w:val="A02B93" w:themeColor="accent5"/>
        </w:rPr>
        <w:t xml:space="preserve">The feedback also revealed that parents would like to gain a clearer understanding of the expectations within the </w:t>
      </w:r>
      <w:r w:rsidRPr="00A65EC2">
        <w:rPr>
          <w:rFonts w:ascii="Arial" w:hAnsi="Arial" w:cs="Arial"/>
          <w:i/>
          <w:iCs/>
          <w:color w:val="A02B93" w:themeColor="accent5"/>
        </w:rPr>
        <w:t>Curriculum for Funded Non</w:t>
      </w:r>
      <w:r w:rsidRPr="00A65EC2">
        <w:rPr>
          <w:rFonts w:ascii="Arial" w:hAnsi="Arial" w:cs="Arial"/>
          <w:i/>
          <w:iCs/>
          <w:color w:val="A02B93" w:themeColor="accent5"/>
        </w:rPr>
        <w:noBreakHyphen/>
        <w:t>Maintained Nursery Settings</w:t>
      </w:r>
      <w:r w:rsidR="006166E2" w:rsidRPr="006166E2">
        <w:rPr>
          <w:rFonts w:ascii="Arial" w:hAnsi="Arial" w:cs="Arial"/>
          <w:color w:val="A02B93" w:themeColor="accent5"/>
        </w:rPr>
        <w:t xml:space="preserve">. </w:t>
      </w:r>
      <w:r w:rsidRPr="00A65EC2">
        <w:rPr>
          <w:rFonts w:ascii="Arial" w:hAnsi="Arial" w:cs="Arial"/>
          <w:color w:val="A02B93" w:themeColor="accent5"/>
        </w:rPr>
        <w:t>This highlights the importance of using future drop</w:t>
      </w:r>
      <w:r w:rsidRPr="00A65EC2">
        <w:rPr>
          <w:rFonts w:ascii="Arial" w:hAnsi="Arial" w:cs="Arial"/>
          <w:color w:val="A02B93" w:themeColor="accent5"/>
        </w:rPr>
        <w:noBreakHyphen/>
        <w:t>in sessions to share curriculum information directly with families, in line with Welsh Government guidance (Welsh Government, 2022).</w:t>
      </w:r>
      <w:r w:rsidR="006166E2" w:rsidRPr="006166E2">
        <w:rPr>
          <w:rFonts w:ascii="Arial" w:hAnsi="Arial" w:cs="Arial"/>
          <w:color w:val="A02B93" w:themeColor="accent5"/>
        </w:rPr>
        <w:t xml:space="preserve"> Additionally,</w:t>
      </w:r>
      <w:r w:rsidRPr="00A65EC2">
        <w:rPr>
          <w:rFonts w:ascii="Arial" w:hAnsi="Arial" w:cs="Arial"/>
          <w:color w:val="A02B93" w:themeColor="accent5"/>
        </w:rPr>
        <w:t xml:space="preserve"> </w:t>
      </w:r>
      <w:r w:rsidR="006166E2" w:rsidRPr="006166E2">
        <w:rPr>
          <w:rFonts w:ascii="Arial" w:hAnsi="Arial" w:cs="Arial"/>
          <w:color w:val="A02B93" w:themeColor="accent5"/>
        </w:rPr>
        <w:t>r</w:t>
      </w:r>
      <w:r w:rsidRPr="00A65EC2">
        <w:rPr>
          <w:rFonts w:ascii="Arial" w:hAnsi="Arial" w:cs="Arial"/>
          <w:color w:val="A02B93" w:themeColor="accent5"/>
        </w:rPr>
        <w:t>esearch consistently shows that when parents understand curriculum expectations, they are better placed to support learning at home and strengthen continuity between home and setting (Epstein, 2018).</w:t>
      </w:r>
    </w:p>
    <w:p w14:paraId="0F59F46D" w14:textId="6B5BCEC2" w:rsidR="00A65EC2" w:rsidRPr="00A65EC2" w:rsidRDefault="00A65EC2" w:rsidP="006166E2">
      <w:pPr>
        <w:spacing w:line="360" w:lineRule="auto"/>
        <w:rPr>
          <w:rFonts w:ascii="Arial" w:hAnsi="Arial" w:cs="Arial"/>
          <w:color w:val="A02B93" w:themeColor="accent5"/>
        </w:rPr>
      </w:pPr>
      <w:r w:rsidRPr="00A65EC2">
        <w:rPr>
          <w:rFonts w:ascii="Arial" w:hAnsi="Arial" w:cs="Arial"/>
          <w:color w:val="A02B93" w:themeColor="accent5"/>
        </w:rPr>
        <w:t xml:space="preserve">In response, we will be offering extra support sessions this term. Additionally, parents appreciated our diverse methods of information collection and highlighted the importance of considering multilingualism and the needs of neurodiverse families. This reflects the work of Harris </w:t>
      </w:r>
      <w:r w:rsidRPr="00A65EC2">
        <w:rPr>
          <w:rFonts w:ascii="Arial" w:hAnsi="Arial" w:cs="Arial"/>
          <w:i/>
          <w:iCs/>
          <w:color w:val="A02B93" w:themeColor="accent5"/>
        </w:rPr>
        <w:t>et al.</w:t>
      </w:r>
      <w:r w:rsidRPr="00A65EC2">
        <w:rPr>
          <w:rFonts w:ascii="Arial" w:hAnsi="Arial" w:cs="Arial"/>
          <w:color w:val="A02B93" w:themeColor="accent5"/>
        </w:rPr>
        <w:t xml:space="preserve"> (2025), who advocate for culturally sustaining multilingual family literacy approaches, and Ward </w:t>
      </w:r>
      <w:r w:rsidRPr="00A65EC2">
        <w:rPr>
          <w:rFonts w:ascii="Arial" w:hAnsi="Arial" w:cs="Arial"/>
          <w:i/>
          <w:iCs/>
          <w:color w:val="A02B93" w:themeColor="accent5"/>
        </w:rPr>
        <w:t>et al.</w:t>
      </w:r>
      <w:r w:rsidRPr="00A65EC2">
        <w:rPr>
          <w:rFonts w:ascii="Arial" w:hAnsi="Arial" w:cs="Arial"/>
          <w:color w:val="A02B93" w:themeColor="accent5"/>
        </w:rPr>
        <w:t xml:space="preserve"> (2025), who explore inclusive practices for neurodiverse children in multilingual contexts.</w:t>
      </w:r>
    </w:p>
    <w:p w14:paraId="0902AD01" w14:textId="24E41FCC" w:rsidR="00A65EC2" w:rsidRPr="00A65EC2" w:rsidRDefault="00A65EC2" w:rsidP="006166E2">
      <w:pPr>
        <w:spacing w:line="360" w:lineRule="auto"/>
        <w:rPr>
          <w:rFonts w:ascii="Arial" w:hAnsi="Arial" w:cs="Arial"/>
          <w:color w:val="A02B93" w:themeColor="accent5"/>
        </w:rPr>
      </w:pPr>
      <w:r w:rsidRPr="00A65EC2">
        <w:rPr>
          <w:rFonts w:ascii="Arial" w:hAnsi="Arial" w:cs="Arial"/>
          <w:color w:val="A02B93" w:themeColor="accent5"/>
        </w:rPr>
        <w:lastRenderedPageBreak/>
        <w:t>To better support all parents, we will introduce two weekly drop</w:t>
      </w:r>
      <w:r w:rsidRPr="00A65EC2">
        <w:rPr>
          <w:rFonts w:ascii="Arial" w:hAnsi="Arial" w:cs="Arial"/>
          <w:color w:val="A02B93" w:themeColor="accent5"/>
        </w:rPr>
        <w:noBreakHyphen/>
        <w:t xml:space="preserve">in sessions, one in the morning (Mondays) and one in the afternoon (Thursdays), over the next three weeks. I have checked our setting </w:t>
      </w:r>
      <w:proofErr w:type="gramStart"/>
      <w:r w:rsidRPr="00A65EC2">
        <w:rPr>
          <w:rFonts w:ascii="Arial" w:hAnsi="Arial" w:cs="Arial"/>
          <w:color w:val="A02B93" w:themeColor="accent5"/>
        </w:rPr>
        <w:t>calendar</w:t>
      </w:r>
      <w:proofErr w:type="gramEnd"/>
      <w:r w:rsidRPr="00A65EC2">
        <w:rPr>
          <w:rFonts w:ascii="Arial" w:hAnsi="Arial" w:cs="Arial"/>
          <w:color w:val="A02B93" w:themeColor="accent5"/>
        </w:rPr>
        <w:t xml:space="preserve"> and it works alongside that. We will all be involved in these and can create a rota for everyone to contribute. </w:t>
      </w:r>
      <w:r w:rsidR="00B34650" w:rsidRPr="006166E2">
        <w:rPr>
          <w:rFonts w:ascii="Arial" w:hAnsi="Arial" w:cs="Arial"/>
          <w:color w:val="A02B93" w:themeColor="accent5"/>
        </w:rPr>
        <w:t xml:space="preserve">The benefits of cooperative cooperation among early childhood education professionals are highlighted by recent research. Children's outcomes and transitions are greatly improved by effective communication and a shared objective (Karila and </w:t>
      </w:r>
      <w:proofErr w:type="spellStart"/>
      <w:r w:rsidR="00B34650" w:rsidRPr="006166E2">
        <w:rPr>
          <w:rFonts w:ascii="Arial" w:hAnsi="Arial" w:cs="Arial"/>
          <w:color w:val="A02B93" w:themeColor="accent5"/>
        </w:rPr>
        <w:t>Kupila</w:t>
      </w:r>
      <w:proofErr w:type="spellEnd"/>
      <w:r w:rsidR="00B34650" w:rsidRPr="006166E2">
        <w:rPr>
          <w:rFonts w:ascii="Arial" w:hAnsi="Arial" w:cs="Arial"/>
          <w:color w:val="A02B93" w:themeColor="accent5"/>
        </w:rPr>
        <w:t xml:space="preserve">, 2023). </w:t>
      </w:r>
      <w:r w:rsidRPr="00A65EC2">
        <w:rPr>
          <w:rFonts w:ascii="Arial" w:hAnsi="Arial" w:cs="Arial"/>
          <w:color w:val="A02B93" w:themeColor="accent5"/>
        </w:rPr>
        <w:t>These sessions will also coincide with our open</w:t>
      </w:r>
      <w:r w:rsidRPr="00A65EC2">
        <w:rPr>
          <w:rFonts w:ascii="Arial" w:hAnsi="Arial" w:cs="Arial"/>
          <w:color w:val="A02B93" w:themeColor="accent5"/>
        </w:rPr>
        <w:noBreakHyphen/>
        <w:t>door policy (DfE, 2021), ensuring we are available for parents for both formal and informal conversations, assistance with forms, and discussions about their child’s learning journey. This approach supports strong family</w:t>
      </w:r>
      <w:r w:rsidRPr="006166E2">
        <w:rPr>
          <w:rFonts w:ascii="Arial" w:hAnsi="Arial" w:cs="Arial"/>
          <w:color w:val="A02B93" w:themeColor="accent5"/>
        </w:rPr>
        <w:t xml:space="preserve"> </w:t>
      </w:r>
      <w:r w:rsidRPr="00A65EC2">
        <w:rPr>
          <w:rFonts w:ascii="Arial" w:hAnsi="Arial" w:cs="Arial"/>
          <w:color w:val="A02B93" w:themeColor="accent5"/>
        </w:rPr>
        <w:t>setting relationships and contributes to smoother transitions for everyone (Early Education, 2021).</w:t>
      </w:r>
    </w:p>
    <w:p w14:paraId="3D6DF877" w14:textId="6F732944" w:rsidR="00A65EC2" w:rsidRPr="006166E2" w:rsidRDefault="00A65EC2" w:rsidP="006166E2">
      <w:pPr>
        <w:spacing w:line="360" w:lineRule="auto"/>
        <w:rPr>
          <w:rFonts w:ascii="Arial" w:hAnsi="Arial" w:cs="Arial"/>
          <w:b/>
          <w:bCs/>
          <w:color w:val="EE0000"/>
        </w:rPr>
      </w:pPr>
      <w:r w:rsidRPr="00A65EC2">
        <w:rPr>
          <w:rFonts w:ascii="Arial" w:hAnsi="Arial" w:cs="Arial"/>
          <w:b/>
          <w:bCs/>
          <w:color w:val="EE0000"/>
        </w:rPr>
        <w:t>Vick</w:t>
      </w:r>
      <w:r w:rsidRPr="006166E2">
        <w:rPr>
          <w:rFonts w:ascii="Arial" w:hAnsi="Arial" w:cs="Arial"/>
          <w:b/>
          <w:bCs/>
          <w:color w:val="EE0000"/>
        </w:rPr>
        <w:t>y</w:t>
      </w:r>
      <w:r w:rsidRPr="00A65EC2">
        <w:rPr>
          <w:rFonts w:ascii="Arial" w:hAnsi="Arial" w:cs="Arial"/>
          <w:b/>
          <w:bCs/>
          <w:color w:val="EE0000"/>
        </w:rPr>
        <w:t xml:space="preserve">, </w:t>
      </w:r>
      <w:proofErr w:type="gramStart"/>
      <w:r w:rsidRPr="006166E2">
        <w:rPr>
          <w:rFonts w:ascii="Arial" w:hAnsi="Arial" w:cs="Arial"/>
          <w:b/>
          <w:bCs/>
          <w:color w:val="EE0000"/>
        </w:rPr>
        <w:t>If</w:t>
      </w:r>
      <w:proofErr w:type="gramEnd"/>
      <w:r w:rsidRPr="006166E2">
        <w:rPr>
          <w:rFonts w:ascii="Arial" w:hAnsi="Arial" w:cs="Arial"/>
          <w:b/>
          <w:bCs/>
          <w:color w:val="EE0000"/>
        </w:rPr>
        <w:t xml:space="preserve"> you could be part of both drop-in sessions during the weeks</w:t>
      </w:r>
      <w:r w:rsidRPr="00A65EC2">
        <w:rPr>
          <w:rFonts w:ascii="Arial" w:hAnsi="Arial" w:cs="Arial"/>
          <w:b/>
          <w:bCs/>
          <w:color w:val="EE0000"/>
        </w:rPr>
        <w:t xml:space="preserve">. These will be a chance to share key information about the </w:t>
      </w:r>
      <w:r w:rsidRPr="00A65EC2">
        <w:rPr>
          <w:rFonts w:ascii="Arial" w:hAnsi="Arial" w:cs="Arial"/>
          <w:b/>
          <w:bCs/>
          <w:i/>
          <w:iCs/>
          <w:color w:val="EE0000"/>
        </w:rPr>
        <w:t>Curriculum for Funded Non</w:t>
      </w:r>
      <w:r w:rsidRPr="00A65EC2">
        <w:rPr>
          <w:rFonts w:ascii="Arial" w:hAnsi="Arial" w:cs="Arial"/>
          <w:b/>
          <w:bCs/>
          <w:i/>
          <w:iCs/>
          <w:color w:val="EE0000"/>
        </w:rPr>
        <w:noBreakHyphen/>
        <w:t>Maintained Nursery Settings</w:t>
      </w:r>
      <w:r w:rsidRPr="00A65EC2">
        <w:rPr>
          <w:rFonts w:ascii="Arial" w:hAnsi="Arial" w:cs="Arial"/>
          <w:b/>
          <w:bCs/>
          <w:color w:val="EE0000"/>
        </w:rPr>
        <w:t xml:space="preserve"> (Welsh Government, 2022), including play</w:t>
      </w:r>
      <w:r w:rsidRPr="00A65EC2">
        <w:rPr>
          <w:rFonts w:ascii="Arial" w:hAnsi="Arial" w:cs="Arial"/>
          <w:b/>
          <w:bCs/>
          <w:color w:val="EE0000"/>
        </w:rPr>
        <w:noBreakHyphen/>
        <w:t>based learning, child</w:t>
      </w:r>
      <w:r w:rsidRPr="00A65EC2">
        <w:rPr>
          <w:rFonts w:ascii="Arial" w:hAnsi="Arial" w:cs="Arial"/>
          <w:b/>
          <w:bCs/>
          <w:color w:val="EE0000"/>
        </w:rPr>
        <w:noBreakHyphen/>
        <w:t xml:space="preserve">centred approaches, and the role of family engagement. </w:t>
      </w:r>
    </w:p>
    <w:p w14:paraId="0FB40209" w14:textId="3E10E1AF" w:rsidR="00A65EC2" w:rsidRPr="006166E2" w:rsidRDefault="00A65EC2" w:rsidP="006166E2">
      <w:pPr>
        <w:spacing w:line="360" w:lineRule="auto"/>
        <w:rPr>
          <w:rFonts w:ascii="Arial" w:hAnsi="Arial" w:cs="Arial"/>
          <w:b/>
          <w:bCs/>
          <w:color w:val="4EA72E" w:themeColor="accent6"/>
        </w:rPr>
      </w:pPr>
      <w:r w:rsidRPr="006166E2">
        <w:rPr>
          <w:rFonts w:ascii="Arial" w:hAnsi="Arial" w:cs="Arial"/>
          <w:b/>
          <w:bCs/>
          <w:color w:val="4EA72E" w:themeColor="accent6"/>
        </w:rPr>
        <w:t>Vicky-</w:t>
      </w:r>
      <w:r w:rsidR="00B55220">
        <w:rPr>
          <w:rFonts w:ascii="Arial" w:hAnsi="Arial" w:cs="Arial"/>
          <w:b/>
          <w:bCs/>
          <w:color w:val="4EA72E" w:themeColor="accent6"/>
        </w:rPr>
        <w:t xml:space="preserve">Yes of course, </w:t>
      </w:r>
      <w:r w:rsidRPr="00A65EC2">
        <w:rPr>
          <w:rFonts w:ascii="Arial" w:hAnsi="Arial" w:cs="Arial"/>
          <w:b/>
          <w:bCs/>
          <w:color w:val="4EA72E" w:themeColor="accent6"/>
        </w:rPr>
        <w:t>We</w:t>
      </w:r>
      <w:r w:rsidR="00B55220">
        <w:rPr>
          <w:rFonts w:ascii="Arial" w:hAnsi="Arial" w:cs="Arial"/>
          <w:b/>
          <w:bCs/>
          <w:color w:val="4EA72E" w:themeColor="accent6"/>
        </w:rPr>
        <w:t xml:space="preserve"> will</w:t>
      </w:r>
      <w:r w:rsidRPr="00A65EC2">
        <w:rPr>
          <w:rFonts w:ascii="Arial" w:hAnsi="Arial" w:cs="Arial"/>
          <w:b/>
          <w:bCs/>
          <w:color w:val="4EA72E" w:themeColor="accent6"/>
        </w:rPr>
        <w:t xml:space="preserve"> also cover how routines, assessment, and planning link</w:t>
      </w:r>
      <w:r w:rsidR="00636934">
        <w:rPr>
          <w:rFonts w:ascii="Arial" w:hAnsi="Arial" w:cs="Arial"/>
          <w:b/>
          <w:bCs/>
          <w:color w:val="4EA72E" w:themeColor="accent6"/>
        </w:rPr>
        <w:t>s</w:t>
      </w:r>
      <w:r w:rsidRPr="00A65EC2">
        <w:rPr>
          <w:rFonts w:ascii="Arial" w:hAnsi="Arial" w:cs="Arial"/>
          <w:b/>
          <w:bCs/>
          <w:color w:val="4EA72E" w:themeColor="accent6"/>
        </w:rPr>
        <w:t xml:space="preserve"> to the curriculum, alongside the </w:t>
      </w:r>
      <w:r w:rsidRPr="00A65EC2">
        <w:rPr>
          <w:rFonts w:ascii="Arial" w:hAnsi="Arial" w:cs="Arial"/>
          <w:b/>
          <w:bCs/>
          <w:i/>
          <w:iCs/>
          <w:color w:val="4EA72E" w:themeColor="accent6"/>
        </w:rPr>
        <w:t>National Minimum Standards for Regulated Childcare</w:t>
      </w:r>
      <w:r w:rsidRPr="00A65EC2">
        <w:rPr>
          <w:rFonts w:ascii="Arial" w:hAnsi="Arial" w:cs="Arial"/>
          <w:b/>
          <w:bCs/>
          <w:color w:val="4EA72E" w:themeColor="accent6"/>
        </w:rPr>
        <w:t xml:space="preserve"> (Welsh Government, 2021). </w:t>
      </w:r>
    </w:p>
    <w:p w14:paraId="46B3A3B4" w14:textId="21F35942" w:rsidR="00A65EC2" w:rsidRPr="00A65EC2" w:rsidRDefault="00A65EC2" w:rsidP="006166E2">
      <w:pPr>
        <w:spacing w:line="360" w:lineRule="auto"/>
        <w:rPr>
          <w:rFonts w:ascii="Arial" w:hAnsi="Arial" w:cs="Arial"/>
          <w:color w:val="A02B93" w:themeColor="accent5"/>
        </w:rPr>
      </w:pPr>
      <w:r w:rsidRPr="00A65EC2">
        <w:rPr>
          <w:rFonts w:ascii="Arial" w:hAnsi="Arial" w:cs="Arial"/>
          <w:color w:val="A02B93" w:themeColor="accent5"/>
        </w:rPr>
        <w:t>By bringing curriculum guidance into these sessions, we can give families practical support while helping them understand how our setting promotes wellbeing and learning. Your input will be valuable as part of our team approach.</w:t>
      </w:r>
    </w:p>
    <w:p w14:paraId="3C6DE325" w14:textId="77777777" w:rsidR="00FB5BCF" w:rsidRPr="006166E2" w:rsidRDefault="00BB2869" w:rsidP="006166E2">
      <w:pPr>
        <w:spacing w:line="360" w:lineRule="auto"/>
        <w:rPr>
          <w:rFonts w:ascii="Arial" w:hAnsi="Arial" w:cs="Arial"/>
          <w:color w:val="A02B93" w:themeColor="accent5"/>
        </w:rPr>
      </w:pPr>
      <w:r w:rsidRPr="006166E2">
        <w:rPr>
          <w:rFonts w:ascii="Arial" w:hAnsi="Arial" w:cs="Arial"/>
          <w:color w:val="A02B93" w:themeColor="accent5"/>
        </w:rPr>
        <w:t xml:space="preserve">Furthermore, </w:t>
      </w:r>
      <w:proofErr w:type="gramStart"/>
      <w:r w:rsidR="00FB5BCF" w:rsidRPr="006166E2">
        <w:rPr>
          <w:rFonts w:ascii="Arial" w:hAnsi="Arial" w:cs="Arial"/>
          <w:color w:val="A02B93" w:themeColor="accent5"/>
        </w:rPr>
        <w:t>The</w:t>
      </w:r>
      <w:proofErr w:type="gramEnd"/>
      <w:r w:rsidR="00FB5BCF" w:rsidRPr="006166E2">
        <w:rPr>
          <w:rFonts w:ascii="Arial" w:hAnsi="Arial" w:cs="Arial"/>
          <w:color w:val="A02B93" w:themeColor="accent5"/>
        </w:rPr>
        <w:t xml:space="preserve"> questionnaire indicated that many parents found the </w:t>
      </w:r>
      <w:r w:rsidR="00FB5BCF" w:rsidRPr="006166E2">
        <w:rPr>
          <w:rFonts w:ascii="Arial" w:hAnsi="Arial" w:cs="Arial"/>
          <w:i/>
          <w:iCs/>
          <w:color w:val="A02B93" w:themeColor="accent5"/>
        </w:rPr>
        <w:t>Seesaw</w:t>
      </w:r>
      <w:r w:rsidR="00FB5BCF" w:rsidRPr="006166E2">
        <w:rPr>
          <w:rFonts w:ascii="Arial" w:hAnsi="Arial" w:cs="Arial"/>
          <w:color w:val="A02B93" w:themeColor="accent5"/>
        </w:rPr>
        <w:t xml:space="preserve"> app and our newsletters to be useful tools for staying updated on events and facilitating two-way communication, particularly for new families. Several respondents highlighted that these resources significantly strengthened their connection to their child's educational experience, especially when they could not be physically present. The app's features, such as real-time notifications and two-way communication, were particularly appreciated for celebrating achievements and updating information (</w:t>
      </w:r>
      <w:r w:rsidR="00FB5BCF" w:rsidRPr="006166E2">
        <w:rPr>
          <w:rFonts w:ascii="Arial" w:hAnsi="Arial" w:cs="Arial"/>
          <w:i/>
          <w:iCs/>
          <w:color w:val="A02B93" w:themeColor="accent5"/>
        </w:rPr>
        <w:t>Seesaw</w:t>
      </w:r>
      <w:r w:rsidR="00FB5BCF" w:rsidRPr="006166E2">
        <w:rPr>
          <w:rFonts w:ascii="Arial" w:hAnsi="Arial" w:cs="Arial"/>
          <w:color w:val="A02B93" w:themeColor="accent5"/>
        </w:rPr>
        <w:t>, 2025).</w:t>
      </w:r>
    </w:p>
    <w:p w14:paraId="5EAFE606" w14:textId="77777777" w:rsidR="00FB5BCF" w:rsidRPr="00FB5BCF" w:rsidRDefault="00FB5BCF" w:rsidP="006166E2">
      <w:pPr>
        <w:spacing w:line="360" w:lineRule="auto"/>
        <w:rPr>
          <w:rFonts w:ascii="Arial" w:hAnsi="Arial" w:cs="Arial"/>
          <w:color w:val="A02B93" w:themeColor="accent5"/>
        </w:rPr>
      </w:pPr>
      <w:r w:rsidRPr="00FB5BCF">
        <w:rPr>
          <w:rFonts w:ascii="Arial" w:hAnsi="Arial" w:cs="Arial"/>
          <w:color w:val="A02B93" w:themeColor="accent5"/>
        </w:rPr>
        <w:lastRenderedPageBreak/>
        <w:t>However, some parents reported challenges with technology, expressing uncertainty about navigating the app. This aligns with broader research showing that while digital tools can be beneficial, they may also pose challenges for families with lower technological confidence (</w:t>
      </w:r>
      <w:r w:rsidRPr="00FB5BCF">
        <w:rPr>
          <w:rFonts w:ascii="Arial" w:hAnsi="Arial" w:cs="Arial"/>
          <w:i/>
          <w:iCs/>
          <w:color w:val="A02B93" w:themeColor="accent5"/>
        </w:rPr>
        <w:t>Start Well Learning</w:t>
      </w:r>
      <w:r w:rsidRPr="00FB5BCF">
        <w:rPr>
          <w:rFonts w:ascii="Arial" w:hAnsi="Arial" w:cs="Arial"/>
          <w:color w:val="A02B93" w:themeColor="accent5"/>
        </w:rPr>
        <w:t xml:space="preserve">, 2025). Such findings echo the importance of digital inclusion in early years communication, as emphasised by </w:t>
      </w:r>
      <w:r w:rsidRPr="00FB5BCF">
        <w:rPr>
          <w:rFonts w:ascii="Arial" w:hAnsi="Arial" w:cs="Arial"/>
          <w:i/>
          <w:iCs/>
          <w:color w:val="A02B93" w:themeColor="accent5"/>
        </w:rPr>
        <w:t>Goodall and Montgomery</w:t>
      </w:r>
      <w:r w:rsidRPr="00FB5BCF">
        <w:rPr>
          <w:rFonts w:ascii="Arial" w:hAnsi="Arial" w:cs="Arial"/>
          <w:color w:val="A02B93" w:themeColor="accent5"/>
        </w:rPr>
        <w:t xml:space="preserve"> (2014), who argue that parental engagement is most effective when communication methods are both accessible and inclusive.</w:t>
      </w:r>
    </w:p>
    <w:p w14:paraId="1D184E05" w14:textId="65C21007" w:rsidR="00FB5BCF" w:rsidRPr="00FB5BCF" w:rsidRDefault="00FB5BCF" w:rsidP="006166E2">
      <w:pPr>
        <w:spacing w:line="360" w:lineRule="auto"/>
        <w:rPr>
          <w:rFonts w:ascii="Arial" w:hAnsi="Arial" w:cs="Arial"/>
          <w:color w:val="A02B93" w:themeColor="accent5"/>
        </w:rPr>
      </w:pPr>
      <w:r w:rsidRPr="00FB5BCF">
        <w:rPr>
          <w:rFonts w:ascii="Arial" w:hAnsi="Arial" w:cs="Arial"/>
          <w:color w:val="A02B93" w:themeColor="accent5"/>
        </w:rPr>
        <w:t xml:space="preserve">To support these families, we will acknowledge these difficulties in our drop-in sessions and maintain an open-door policy to assist them in accessing their children's learning journeys. </w:t>
      </w:r>
      <w:r w:rsidR="00204D38">
        <w:rPr>
          <w:rFonts w:ascii="Arial" w:hAnsi="Arial" w:cs="Arial"/>
          <w:color w:val="A02B93" w:themeColor="accent5"/>
        </w:rPr>
        <w:t>In addition, w</w:t>
      </w:r>
      <w:r w:rsidRPr="00FB5BCF">
        <w:rPr>
          <w:rFonts w:ascii="Arial" w:hAnsi="Arial" w:cs="Arial"/>
          <w:color w:val="A02B93" w:themeColor="accent5"/>
        </w:rPr>
        <w:t xml:space="preserve">e will also promote informal interactions, as these often provide valuable feedback and foster trust-based relationships between practitioners and families. Moving forward, we will continue to utilise newsletters and digital platforms to ensure effective communication, in line with the guidance from the </w:t>
      </w:r>
      <w:r w:rsidRPr="00FB5BCF">
        <w:rPr>
          <w:rFonts w:ascii="Arial" w:hAnsi="Arial" w:cs="Arial"/>
          <w:i/>
          <w:iCs/>
          <w:color w:val="A02B93" w:themeColor="accent5"/>
        </w:rPr>
        <w:t>EYFS Statutory Framework</w:t>
      </w:r>
      <w:r w:rsidRPr="00FB5BCF">
        <w:rPr>
          <w:rFonts w:ascii="Arial" w:hAnsi="Arial" w:cs="Arial"/>
          <w:color w:val="A02B93" w:themeColor="accent5"/>
        </w:rPr>
        <w:t xml:space="preserve"> (</w:t>
      </w:r>
      <w:r w:rsidRPr="009E6951">
        <w:rPr>
          <w:rFonts w:ascii="Arial" w:hAnsi="Arial" w:cs="Arial"/>
          <w:color w:val="A02B93" w:themeColor="accent5"/>
        </w:rPr>
        <w:t>Early Education</w:t>
      </w:r>
      <w:r w:rsidRPr="00FB5BCF">
        <w:rPr>
          <w:rFonts w:ascii="Arial" w:hAnsi="Arial" w:cs="Arial"/>
          <w:color w:val="A02B93" w:themeColor="accent5"/>
        </w:rPr>
        <w:t xml:space="preserve">, 2021) and the </w:t>
      </w:r>
      <w:r w:rsidRPr="009E6951">
        <w:rPr>
          <w:rFonts w:ascii="Arial" w:hAnsi="Arial" w:cs="Arial"/>
          <w:color w:val="A02B93" w:themeColor="accent5"/>
        </w:rPr>
        <w:t>National Literacy Trust</w:t>
      </w:r>
      <w:r w:rsidRPr="00FB5BCF">
        <w:rPr>
          <w:rFonts w:ascii="Arial" w:hAnsi="Arial" w:cs="Arial"/>
          <w:color w:val="A02B93" w:themeColor="accent5"/>
        </w:rPr>
        <w:t xml:space="preserve"> (2019), both of which emphasise the importance of inclusive and responsive communication strategies in early years settings.</w:t>
      </w:r>
    </w:p>
    <w:p w14:paraId="4875E77D" w14:textId="77777777" w:rsidR="00FB5BCF" w:rsidRPr="00FB5BCF" w:rsidRDefault="00FB5BCF" w:rsidP="006166E2">
      <w:pPr>
        <w:spacing w:line="360" w:lineRule="auto"/>
        <w:rPr>
          <w:rFonts w:ascii="Arial" w:hAnsi="Arial" w:cs="Arial"/>
          <w:color w:val="A02B93" w:themeColor="accent5"/>
        </w:rPr>
      </w:pPr>
      <w:r w:rsidRPr="00FB5BCF">
        <w:rPr>
          <w:rFonts w:ascii="Arial" w:hAnsi="Arial" w:cs="Arial"/>
          <w:color w:val="A02B93" w:themeColor="accent5"/>
        </w:rPr>
        <w:t>In response to feedback from parents regarding the positive impact of open play and stay sessions on children’s transitions and their relationships with staff, we will be offering these sessions in the coming weeks. Parents are invited to accompany their children to help them settle into the environment and meet the staff (</w:t>
      </w:r>
      <w:r w:rsidRPr="00464633">
        <w:rPr>
          <w:rFonts w:ascii="Arial" w:hAnsi="Arial" w:cs="Arial"/>
          <w:color w:val="A02B93" w:themeColor="accent5"/>
        </w:rPr>
        <w:t xml:space="preserve">Devonshire House School, </w:t>
      </w:r>
      <w:r w:rsidRPr="00FB5BCF">
        <w:rPr>
          <w:rFonts w:ascii="Arial" w:hAnsi="Arial" w:cs="Arial"/>
          <w:color w:val="A02B93" w:themeColor="accent5"/>
        </w:rPr>
        <w:t>2024). Throughout December, we will conduct small-group welcome sessions and transition workshops in preparation for our January intake of new families. These sessions will feature key staff members and provide an opportunity to introduce daily routines, discuss expectations, and address any questions parents may have, ensuring that children become familiar with the setting (</w:t>
      </w:r>
      <w:r w:rsidRPr="00464633">
        <w:rPr>
          <w:rFonts w:ascii="Arial" w:hAnsi="Arial" w:cs="Arial"/>
          <w:color w:val="A02B93" w:themeColor="accent5"/>
        </w:rPr>
        <w:t>Surrey County Council, 2025; West Sussex County Council, 2025).</w:t>
      </w:r>
    </w:p>
    <w:p w14:paraId="329F7693" w14:textId="45902159" w:rsidR="001A69E5" w:rsidRPr="006166E2" w:rsidRDefault="00766BA7" w:rsidP="006166E2">
      <w:pPr>
        <w:spacing w:line="360" w:lineRule="auto"/>
        <w:rPr>
          <w:rFonts w:ascii="Arial" w:hAnsi="Arial" w:cs="Arial"/>
          <w:color w:val="A02B93" w:themeColor="accent5"/>
        </w:rPr>
      </w:pPr>
      <w:r w:rsidRPr="00766BA7">
        <w:rPr>
          <w:rFonts w:ascii="Arial" w:hAnsi="Arial" w:cs="Arial"/>
          <w:color w:val="A02B93" w:themeColor="accent5"/>
        </w:rPr>
        <w:t>This strategy aligns with Bronfenbrenner's Ecological Systems Theory (1979), which promotes the need of cooperation between home and early years environments in fostering children's emotional health and easing transitions. By promoting active participation with their parents, the goal is to help children develop a feeling of connection and belonging.</w:t>
      </w:r>
    </w:p>
    <w:p w14:paraId="324C8958" w14:textId="77777777" w:rsidR="00A65EC2" w:rsidRPr="006166E2" w:rsidRDefault="00A65EC2" w:rsidP="006166E2">
      <w:pPr>
        <w:spacing w:line="360" w:lineRule="auto"/>
        <w:rPr>
          <w:rFonts w:ascii="Arial" w:hAnsi="Arial" w:cs="Arial"/>
          <w:color w:val="A02B93" w:themeColor="accent5"/>
        </w:rPr>
      </w:pPr>
      <w:r w:rsidRPr="006166E2">
        <w:rPr>
          <w:rFonts w:ascii="Arial" w:hAnsi="Arial" w:cs="Arial"/>
          <w:color w:val="A02B93" w:themeColor="accent5"/>
        </w:rPr>
        <w:lastRenderedPageBreak/>
        <w:t>To facilitate personal interaction, the sessions will be organized in small groups, with the option for one</w:t>
      </w:r>
      <w:r w:rsidRPr="006166E2">
        <w:rPr>
          <w:rFonts w:ascii="Arial" w:hAnsi="Arial" w:cs="Arial"/>
          <w:color w:val="A02B93" w:themeColor="accent5"/>
        </w:rPr>
        <w:noBreakHyphen/>
        <w:t>on</w:t>
      </w:r>
      <w:r w:rsidRPr="006166E2">
        <w:rPr>
          <w:rFonts w:ascii="Arial" w:hAnsi="Arial" w:cs="Arial"/>
          <w:color w:val="A02B93" w:themeColor="accent5"/>
        </w:rPr>
        <w:noBreakHyphen/>
        <w:t xml:space="preserve">one </w:t>
      </w:r>
      <w:proofErr w:type="gramStart"/>
      <w:r w:rsidRPr="006166E2">
        <w:rPr>
          <w:rFonts w:ascii="Arial" w:hAnsi="Arial" w:cs="Arial"/>
          <w:color w:val="A02B93" w:themeColor="accent5"/>
        </w:rPr>
        <w:t>engagement</w:t>
      </w:r>
      <w:proofErr w:type="gramEnd"/>
      <w:r w:rsidRPr="006166E2">
        <w:rPr>
          <w:rFonts w:ascii="Arial" w:hAnsi="Arial" w:cs="Arial"/>
          <w:color w:val="A02B93" w:themeColor="accent5"/>
        </w:rPr>
        <w:t xml:space="preserve"> if necessary, particularly for families with children with additional learning needs (Brighter Futures for Children, 2024; Patel, 2019). </w:t>
      </w:r>
    </w:p>
    <w:p w14:paraId="04484E80" w14:textId="77777777" w:rsidR="00A65EC2" w:rsidRPr="006166E2" w:rsidRDefault="00A65EC2" w:rsidP="006166E2">
      <w:pPr>
        <w:spacing w:line="360" w:lineRule="auto"/>
        <w:rPr>
          <w:rFonts w:ascii="Arial" w:hAnsi="Arial" w:cs="Arial"/>
          <w:b/>
          <w:bCs/>
          <w:color w:val="EE0000"/>
        </w:rPr>
      </w:pPr>
      <w:r w:rsidRPr="006166E2">
        <w:rPr>
          <w:rFonts w:ascii="Arial" w:hAnsi="Arial" w:cs="Arial"/>
          <w:b/>
          <w:bCs/>
          <w:color w:val="EE0000"/>
        </w:rPr>
        <w:t xml:space="preserve">Kirstie, are we aware of any children and families who may benefit from extra sessions, quieter environments, or additional time with staff, and who may need more personalised support? </w:t>
      </w:r>
    </w:p>
    <w:p w14:paraId="2A94BDBF" w14:textId="5EAB7859" w:rsidR="001A69E5" w:rsidRPr="006166E2" w:rsidRDefault="00A65EC2" w:rsidP="006166E2">
      <w:pPr>
        <w:spacing w:line="360" w:lineRule="auto"/>
        <w:rPr>
          <w:rFonts w:ascii="Arial" w:hAnsi="Arial" w:cs="Arial"/>
          <w:color w:val="A02B93" w:themeColor="accent5"/>
        </w:rPr>
      </w:pPr>
      <w:r w:rsidRPr="006166E2">
        <w:rPr>
          <w:rFonts w:ascii="Arial" w:hAnsi="Arial" w:cs="Arial"/>
          <w:color w:val="A02B93" w:themeColor="accent5"/>
        </w:rPr>
        <w:t>Identifying these needs in advance will help us tailor our approach and ensure that the support we provide is both responsive and inclusive</w:t>
      </w:r>
      <w:r w:rsidR="00BA429C" w:rsidRPr="006166E2">
        <w:rPr>
          <w:rFonts w:ascii="Arial" w:hAnsi="Arial" w:cs="Arial"/>
        </w:rPr>
        <w:t xml:space="preserve"> </w:t>
      </w:r>
      <w:r w:rsidR="00BA429C" w:rsidRPr="006166E2">
        <w:rPr>
          <w:rFonts w:ascii="Arial" w:hAnsi="Arial" w:cs="Arial"/>
          <w:color w:val="A02B93" w:themeColor="accent5"/>
        </w:rPr>
        <w:t>Additional Learning Needs and Education Tribunal (Wales) Act 2018, CIW Quality of Care Review (2024)</w:t>
      </w:r>
      <w:r w:rsidRPr="006166E2">
        <w:rPr>
          <w:rFonts w:ascii="Arial" w:hAnsi="Arial" w:cs="Arial"/>
          <w:color w:val="A02B93" w:themeColor="accent5"/>
        </w:rPr>
        <w:t>. If</w:t>
      </w:r>
      <w:r w:rsidR="00181A85" w:rsidRPr="006166E2">
        <w:rPr>
          <w:rFonts w:ascii="Arial" w:hAnsi="Arial" w:cs="Arial"/>
          <w:color w:val="A02B93" w:themeColor="accent5"/>
        </w:rPr>
        <w:t xml:space="preserve"> needed</w:t>
      </w:r>
      <w:r w:rsidR="006E0D7D" w:rsidRPr="006166E2">
        <w:rPr>
          <w:rFonts w:ascii="Arial" w:hAnsi="Arial" w:cs="Arial"/>
          <w:color w:val="A02B93" w:themeColor="accent5"/>
        </w:rPr>
        <w:t>,</w:t>
      </w:r>
      <w:r w:rsidR="00181A85" w:rsidRPr="006166E2">
        <w:rPr>
          <w:rFonts w:ascii="Arial" w:hAnsi="Arial" w:cs="Arial"/>
          <w:color w:val="A02B93" w:themeColor="accent5"/>
        </w:rPr>
        <w:t xml:space="preserve"> staff can also have more sessions and be involved in </w:t>
      </w:r>
      <w:r w:rsidR="00A52280" w:rsidRPr="006166E2">
        <w:rPr>
          <w:rFonts w:ascii="Arial" w:hAnsi="Arial" w:cs="Arial"/>
          <w:color w:val="A02B93" w:themeColor="accent5"/>
        </w:rPr>
        <w:t>multi-agency</w:t>
      </w:r>
      <w:r w:rsidR="00181A85" w:rsidRPr="006166E2">
        <w:rPr>
          <w:rFonts w:ascii="Arial" w:hAnsi="Arial" w:cs="Arial"/>
          <w:color w:val="A02B93" w:themeColor="accent5"/>
        </w:rPr>
        <w:t xml:space="preserve"> work around the child and the family. </w:t>
      </w:r>
      <w:r w:rsidR="001A69E5" w:rsidRPr="006166E2">
        <w:rPr>
          <w:rFonts w:ascii="Arial" w:hAnsi="Arial" w:cs="Arial"/>
          <w:color w:val="A02B93" w:themeColor="accent5"/>
        </w:rPr>
        <w:t xml:space="preserve"> Each family will receive a welcome pack, which will outline daily routines, learning approaches, and </w:t>
      </w:r>
      <w:r w:rsidR="00766BA7" w:rsidRPr="006166E2">
        <w:rPr>
          <w:rFonts w:ascii="Arial" w:hAnsi="Arial" w:cs="Arial"/>
          <w:color w:val="A02B93" w:themeColor="accent5"/>
        </w:rPr>
        <w:t>important</w:t>
      </w:r>
      <w:r w:rsidR="001A69E5" w:rsidRPr="006166E2">
        <w:rPr>
          <w:rFonts w:ascii="Arial" w:hAnsi="Arial" w:cs="Arial"/>
          <w:color w:val="A02B93" w:themeColor="accent5"/>
        </w:rPr>
        <w:t xml:space="preserve"> policies. There will also be opportunities for informal discussions and structured Q&amp;A sessions to help parents feel confident and well-informed (ACECQA, 2025). We plan to hold one session each week.</w:t>
      </w:r>
    </w:p>
    <w:p w14:paraId="2167F9D4" w14:textId="21BDBD1E" w:rsidR="00535503" w:rsidRPr="006166E2" w:rsidRDefault="00535503" w:rsidP="006166E2">
      <w:pPr>
        <w:spacing w:line="360" w:lineRule="auto"/>
        <w:rPr>
          <w:rFonts w:ascii="Arial" w:hAnsi="Arial" w:cs="Arial"/>
          <w:color w:val="A02B93" w:themeColor="accent5"/>
        </w:rPr>
      </w:pPr>
      <w:r w:rsidRPr="006166E2">
        <w:rPr>
          <w:rFonts w:ascii="Arial" w:hAnsi="Arial" w:cs="Arial"/>
          <w:color w:val="A02B93" w:themeColor="accent5"/>
        </w:rPr>
        <w:t xml:space="preserve">Our actions demonstrate a strong commitment to best practices and are in accordance with the latest guidance from the Welsh Government, including the Curriculum for Funded Non-Maintained Nursery Settings (2022), the National Minimum Standards for Regulated Childcare (2021), and Estyn’s inspection framework (2024). We emphasize the importance of collaboration and mutual respect in our partnerships, to work together and value each other. </w:t>
      </w:r>
    </w:p>
    <w:p w14:paraId="02BF2CE3" w14:textId="3D3B2785" w:rsidR="005F23E4" w:rsidRPr="006166E2" w:rsidRDefault="005F23E4" w:rsidP="006166E2">
      <w:pPr>
        <w:spacing w:line="360" w:lineRule="auto"/>
        <w:rPr>
          <w:rFonts w:ascii="Arial" w:hAnsi="Arial" w:cs="Arial"/>
          <w:color w:val="A02B93" w:themeColor="accent5"/>
        </w:rPr>
      </w:pPr>
      <w:r w:rsidRPr="006166E2">
        <w:rPr>
          <w:rFonts w:ascii="Arial" w:hAnsi="Arial" w:cs="Arial"/>
          <w:b/>
          <w:bCs/>
          <w:color w:val="A02B93" w:themeColor="accent5"/>
        </w:rPr>
        <w:t>Conclusion</w:t>
      </w:r>
    </w:p>
    <w:p w14:paraId="7B29AE78" w14:textId="10A126E2" w:rsidR="005F23E4" w:rsidRPr="006166E2" w:rsidRDefault="005F23E4" w:rsidP="006166E2">
      <w:pPr>
        <w:spacing w:line="360" w:lineRule="auto"/>
        <w:rPr>
          <w:rFonts w:ascii="Arial" w:hAnsi="Arial" w:cs="Arial"/>
          <w:color w:val="A02B93" w:themeColor="accent5"/>
        </w:rPr>
      </w:pPr>
      <w:r w:rsidRPr="006166E2">
        <w:rPr>
          <w:rFonts w:ascii="Arial" w:hAnsi="Arial" w:cs="Arial"/>
          <w:color w:val="A02B93" w:themeColor="accent5"/>
        </w:rPr>
        <w:t>Parent feedback highlighted the value of drop-in sessions, Seesaw, newsletters, and stay-and-play opportunities in supporting transitions and building strong relationships. In response, we</w:t>
      </w:r>
      <w:r w:rsidR="000E140E" w:rsidRPr="006166E2">
        <w:rPr>
          <w:rFonts w:ascii="Arial" w:hAnsi="Arial" w:cs="Arial"/>
          <w:color w:val="A02B93" w:themeColor="accent5"/>
        </w:rPr>
        <w:t xml:space="preserve"> will</w:t>
      </w:r>
      <w:r w:rsidRPr="006166E2">
        <w:rPr>
          <w:rFonts w:ascii="Arial" w:hAnsi="Arial" w:cs="Arial"/>
          <w:color w:val="A02B93" w:themeColor="accent5"/>
        </w:rPr>
        <w:t xml:space="preserve"> continue weekly drop-in sessions for our new and existing parents one in the morning and one in the afternoon, over the next three weeks. These will provide space for informal conversations, help with forms, and discussions about each child’s learning journey. We will also run small-group welcome and transition workshops throughout December, led by key staff, to introduce routines, expectations, and offer Q&amp;A opportunities. Families with </w:t>
      </w:r>
      <w:r w:rsidRPr="006166E2">
        <w:rPr>
          <w:rFonts w:ascii="Arial" w:hAnsi="Arial" w:cs="Arial"/>
          <w:color w:val="A02B93" w:themeColor="accent5"/>
        </w:rPr>
        <w:lastRenderedPageBreak/>
        <w:t>additional needs will be offered one-on-one support and multi-agency involvement where appropriate.</w:t>
      </w:r>
    </w:p>
    <w:p w14:paraId="09171FAB" w14:textId="54BFF167" w:rsidR="005F23E4" w:rsidRPr="006166E2" w:rsidRDefault="005F23E4" w:rsidP="006166E2">
      <w:pPr>
        <w:spacing w:line="360" w:lineRule="auto"/>
        <w:rPr>
          <w:rFonts w:ascii="Arial" w:hAnsi="Arial" w:cs="Arial"/>
          <w:color w:val="A02B93" w:themeColor="accent5"/>
        </w:rPr>
      </w:pPr>
      <w:r w:rsidRPr="006166E2">
        <w:rPr>
          <w:rFonts w:ascii="Arial" w:hAnsi="Arial" w:cs="Arial"/>
          <w:color w:val="A02B93" w:themeColor="accent5"/>
        </w:rPr>
        <w:t>At our next meeting,</w:t>
      </w:r>
      <w:r w:rsidR="002E7473">
        <w:rPr>
          <w:rFonts w:ascii="Arial" w:hAnsi="Arial" w:cs="Arial"/>
          <w:color w:val="A02B93" w:themeColor="accent5"/>
        </w:rPr>
        <w:t xml:space="preserve"> </w:t>
      </w:r>
      <w:r w:rsidR="00D646C8" w:rsidRPr="006166E2">
        <w:rPr>
          <w:rFonts w:ascii="Arial" w:hAnsi="Arial" w:cs="Arial"/>
          <w:color w:val="A02B93" w:themeColor="accent5"/>
        </w:rPr>
        <w:t xml:space="preserve">I have two points I would like to discuss. </w:t>
      </w:r>
      <w:r w:rsidR="00464633" w:rsidRPr="006166E2">
        <w:rPr>
          <w:rFonts w:ascii="Arial" w:hAnsi="Arial" w:cs="Arial"/>
          <w:color w:val="A02B93" w:themeColor="accent5"/>
        </w:rPr>
        <w:t>Firstly</w:t>
      </w:r>
      <w:r w:rsidR="00D646C8" w:rsidRPr="006166E2">
        <w:rPr>
          <w:rFonts w:ascii="Arial" w:hAnsi="Arial" w:cs="Arial"/>
          <w:color w:val="A02B93" w:themeColor="accent5"/>
        </w:rPr>
        <w:t>,</w:t>
      </w:r>
      <w:r w:rsidR="00D646C8" w:rsidRPr="00464633">
        <w:rPr>
          <w:rFonts w:ascii="Arial" w:hAnsi="Arial" w:cs="Arial"/>
          <w:color w:val="A02B93" w:themeColor="accent5"/>
        </w:rPr>
        <w:t xml:space="preserve"> </w:t>
      </w:r>
      <w:r w:rsidR="00464633" w:rsidRPr="00464633">
        <w:rPr>
          <w:rStyle w:val="CommentReference"/>
          <w:color w:val="A02B93" w:themeColor="accent5"/>
          <w:sz w:val="24"/>
          <w:szCs w:val="24"/>
        </w:rPr>
        <w:t>h</w:t>
      </w:r>
      <w:r w:rsidR="00D646C8" w:rsidRPr="00464633">
        <w:rPr>
          <w:rFonts w:ascii="Arial" w:hAnsi="Arial" w:cs="Arial"/>
          <w:color w:val="A02B93" w:themeColor="accent5"/>
        </w:rPr>
        <w:t xml:space="preserve">ow </w:t>
      </w:r>
      <w:r w:rsidR="00D646C8" w:rsidRPr="006166E2">
        <w:rPr>
          <w:rFonts w:ascii="Arial" w:hAnsi="Arial" w:cs="Arial"/>
          <w:color w:val="A02B93" w:themeColor="accent5"/>
        </w:rPr>
        <w:t xml:space="preserve">to communicate and get engaged with families who are not engaging. </w:t>
      </w:r>
      <w:r w:rsidR="00464633" w:rsidRPr="006166E2">
        <w:rPr>
          <w:rFonts w:ascii="Arial" w:hAnsi="Arial" w:cs="Arial"/>
          <w:color w:val="A02B93" w:themeColor="accent5"/>
        </w:rPr>
        <w:t>Secondly, I</w:t>
      </w:r>
      <w:r w:rsidRPr="006166E2">
        <w:rPr>
          <w:rFonts w:ascii="Arial" w:hAnsi="Arial" w:cs="Arial"/>
          <w:color w:val="A02B93" w:themeColor="accent5"/>
        </w:rPr>
        <w:t xml:space="preserve"> would like us to explore ways to deepen community engagement, including planning family learning events that celebrate cultural diversity and invite parents to share their traditions. This will help us build stronger connections and create a more inclusive environment for all.</w:t>
      </w:r>
    </w:p>
    <w:p w14:paraId="1B02FB52" w14:textId="77777777" w:rsidR="00181A85" w:rsidRPr="006166E2" w:rsidRDefault="00181A85" w:rsidP="006166E2">
      <w:pPr>
        <w:spacing w:line="360" w:lineRule="auto"/>
        <w:rPr>
          <w:rFonts w:ascii="Arial" w:hAnsi="Arial" w:cs="Arial"/>
          <w:color w:val="A02B93" w:themeColor="accent5"/>
        </w:rPr>
      </w:pPr>
    </w:p>
    <w:p w14:paraId="7A25D765" w14:textId="77777777" w:rsidR="001A69E5" w:rsidRPr="006166E2" w:rsidRDefault="001A69E5" w:rsidP="006166E2">
      <w:pPr>
        <w:spacing w:line="360" w:lineRule="auto"/>
        <w:rPr>
          <w:rFonts w:ascii="Arial" w:hAnsi="Arial" w:cs="Arial"/>
        </w:rPr>
      </w:pPr>
    </w:p>
    <w:p w14:paraId="351F3442" w14:textId="69B9B2E8" w:rsidR="000E6D7F" w:rsidRPr="006166E2" w:rsidRDefault="000E6D7F" w:rsidP="006166E2">
      <w:pPr>
        <w:spacing w:line="360" w:lineRule="auto"/>
        <w:rPr>
          <w:rFonts w:ascii="Arial" w:hAnsi="Arial" w:cs="Arial"/>
          <w:b/>
          <w:bCs/>
          <w:u w:val="single"/>
        </w:rPr>
      </w:pPr>
      <w:r w:rsidRPr="006166E2">
        <w:rPr>
          <w:rFonts w:ascii="Arial" w:hAnsi="Arial" w:cs="Arial"/>
          <w:b/>
          <w:bCs/>
          <w:u w:val="single"/>
        </w:rPr>
        <w:t>Reference list</w:t>
      </w:r>
    </w:p>
    <w:p w14:paraId="4CE6E76B" w14:textId="77777777" w:rsidR="006166E2" w:rsidRPr="006166E2" w:rsidRDefault="006166E2" w:rsidP="006166E2">
      <w:pPr>
        <w:spacing w:line="360" w:lineRule="auto"/>
        <w:rPr>
          <w:rFonts w:ascii="Arial" w:hAnsi="Arial" w:cs="Arial"/>
        </w:rPr>
      </w:pPr>
      <w:r w:rsidRPr="006166E2">
        <w:rPr>
          <w:rFonts w:ascii="Arial" w:hAnsi="Arial" w:cs="Arial"/>
        </w:rPr>
        <w:t xml:space="preserve">ACECQA (2016) </w:t>
      </w:r>
      <w:r w:rsidRPr="006166E2">
        <w:rPr>
          <w:rFonts w:ascii="Arial" w:hAnsi="Arial" w:cs="Arial"/>
          <w:i/>
          <w:iCs/>
        </w:rPr>
        <w:t>Building partnerships with families</w:t>
      </w:r>
      <w:r w:rsidRPr="006166E2">
        <w:rPr>
          <w:rFonts w:ascii="Arial" w:hAnsi="Arial" w:cs="Arial"/>
        </w:rPr>
        <w:t xml:space="preserve">. Available at: </w:t>
      </w:r>
      <w:hyperlink r:id="rId5" w:history="1">
        <w:r w:rsidRPr="006166E2">
          <w:rPr>
            <w:rStyle w:val="Hyperlink"/>
            <w:rFonts w:ascii="Arial" w:hAnsi="Arial" w:cs="Arial"/>
          </w:rPr>
          <w:t>https://www.acecqa.gov.au/sites/default/files/acecqa/files/QualityInformationSheets/QualityArea6/QualityArea6BuildingPartnershipsWithFamilies.pdf</w:t>
        </w:r>
      </w:hyperlink>
      <w:r w:rsidRPr="006166E2">
        <w:rPr>
          <w:rFonts w:ascii="Arial" w:hAnsi="Arial" w:cs="Arial"/>
        </w:rPr>
        <w:t xml:space="preserve">. (Accessed: 6 November 2025). </w:t>
      </w:r>
    </w:p>
    <w:p w14:paraId="6D3DCCF2" w14:textId="77777777" w:rsidR="00464633" w:rsidRPr="00464633" w:rsidRDefault="00464633" w:rsidP="00464633">
      <w:pPr>
        <w:spacing w:line="360" w:lineRule="auto"/>
        <w:rPr>
          <w:rFonts w:ascii="Arial" w:hAnsi="Arial" w:cs="Arial"/>
        </w:rPr>
      </w:pPr>
      <w:r w:rsidRPr="00464633">
        <w:rPr>
          <w:rFonts w:ascii="Arial" w:hAnsi="Arial" w:cs="Arial"/>
          <w:i/>
          <w:iCs/>
        </w:rPr>
        <w:t>Additional Learning Needs and Education Tribunal (Wales) Act 2018.</w:t>
      </w:r>
      <w:r w:rsidRPr="00464633">
        <w:rPr>
          <w:rFonts w:ascii="Arial" w:hAnsi="Arial" w:cs="Arial"/>
        </w:rPr>
        <w:t xml:space="preserve"> (</w:t>
      </w:r>
      <w:proofErr w:type="spellStart"/>
      <w:r w:rsidRPr="00464633">
        <w:rPr>
          <w:rFonts w:ascii="Arial" w:hAnsi="Arial" w:cs="Arial"/>
        </w:rPr>
        <w:t>anaw</w:t>
      </w:r>
      <w:proofErr w:type="spellEnd"/>
      <w:r w:rsidRPr="00464633">
        <w:rPr>
          <w:rFonts w:ascii="Arial" w:hAnsi="Arial" w:cs="Arial"/>
        </w:rPr>
        <w:t xml:space="preserve"> 2). Available at </w:t>
      </w:r>
    </w:p>
    <w:p w14:paraId="76EC3F12" w14:textId="77777777" w:rsidR="00464633" w:rsidRPr="00464633" w:rsidRDefault="00464633" w:rsidP="00464633">
      <w:pPr>
        <w:spacing w:line="360" w:lineRule="auto"/>
        <w:rPr>
          <w:rFonts w:ascii="Arial" w:hAnsi="Arial" w:cs="Arial"/>
        </w:rPr>
      </w:pPr>
      <w:hyperlink r:id="rId6" w:history="1">
        <w:r w:rsidRPr="00464633">
          <w:rPr>
            <w:rStyle w:val="Hyperlink"/>
            <w:rFonts w:ascii="Arial" w:hAnsi="Arial" w:cs="Arial"/>
          </w:rPr>
          <w:t>Additional Learning Needs and Education Tribunal (Wales) Act 2018</w:t>
        </w:r>
      </w:hyperlink>
      <w:r w:rsidRPr="00464633">
        <w:rPr>
          <w:rFonts w:ascii="Arial" w:hAnsi="Arial" w:cs="Arial"/>
        </w:rPr>
        <w:t xml:space="preserve"> (Accessed: 6 November 2025).</w:t>
      </w:r>
    </w:p>
    <w:p w14:paraId="73EE2F6C" w14:textId="77777777" w:rsidR="006166E2" w:rsidRPr="006166E2" w:rsidRDefault="006166E2" w:rsidP="006166E2">
      <w:pPr>
        <w:spacing w:line="360" w:lineRule="auto"/>
        <w:rPr>
          <w:rFonts w:ascii="Arial" w:hAnsi="Arial" w:cs="Arial"/>
        </w:rPr>
      </w:pPr>
      <w:r w:rsidRPr="006166E2">
        <w:rPr>
          <w:rFonts w:ascii="Arial" w:hAnsi="Arial" w:cs="Arial"/>
        </w:rPr>
        <w:t xml:space="preserve">Adler, A. (1937) </w:t>
      </w:r>
      <w:r w:rsidRPr="006166E2">
        <w:rPr>
          <w:rFonts w:ascii="Arial" w:hAnsi="Arial" w:cs="Arial"/>
          <w:i/>
          <w:iCs/>
        </w:rPr>
        <w:t>Understanding Human Nature.</w:t>
      </w:r>
      <w:r w:rsidRPr="006166E2">
        <w:rPr>
          <w:rFonts w:ascii="Arial" w:hAnsi="Arial" w:cs="Arial"/>
        </w:rPr>
        <w:t xml:space="preserve"> New York: Greenberg Publishers.</w:t>
      </w:r>
    </w:p>
    <w:p w14:paraId="139E2691" w14:textId="77777777" w:rsidR="006166E2" w:rsidRPr="006166E2" w:rsidRDefault="006166E2" w:rsidP="006166E2">
      <w:pPr>
        <w:spacing w:line="360" w:lineRule="auto"/>
        <w:rPr>
          <w:rFonts w:ascii="Arial" w:hAnsi="Arial" w:cs="Arial"/>
        </w:rPr>
      </w:pPr>
      <w:r w:rsidRPr="006166E2">
        <w:rPr>
          <w:rFonts w:ascii="Arial" w:hAnsi="Arial" w:cs="Arial"/>
        </w:rPr>
        <w:t xml:space="preserve">Aubrey, C. (2011) </w:t>
      </w:r>
      <w:r w:rsidRPr="006166E2">
        <w:rPr>
          <w:rFonts w:ascii="Arial" w:hAnsi="Arial" w:cs="Arial"/>
          <w:i/>
          <w:iCs/>
        </w:rPr>
        <w:t>Leading and Managing in the Early Years.</w:t>
      </w:r>
      <w:r w:rsidRPr="006166E2">
        <w:rPr>
          <w:rFonts w:ascii="Arial" w:hAnsi="Arial" w:cs="Arial"/>
        </w:rPr>
        <w:t xml:space="preserve"> 2nd </w:t>
      </w:r>
      <w:proofErr w:type="spellStart"/>
      <w:r w:rsidRPr="006166E2">
        <w:rPr>
          <w:rFonts w:ascii="Arial" w:hAnsi="Arial" w:cs="Arial"/>
        </w:rPr>
        <w:t>edn</w:t>
      </w:r>
      <w:proofErr w:type="spellEnd"/>
      <w:r w:rsidRPr="006166E2">
        <w:rPr>
          <w:rFonts w:ascii="Arial" w:hAnsi="Arial" w:cs="Arial"/>
        </w:rPr>
        <w:t>. London: SAGE Publications.</w:t>
      </w:r>
    </w:p>
    <w:p w14:paraId="353A448B" w14:textId="6E6709D9" w:rsidR="006166E2" w:rsidRPr="006166E2" w:rsidRDefault="006166E2" w:rsidP="006166E2">
      <w:pPr>
        <w:spacing w:line="360" w:lineRule="auto"/>
        <w:rPr>
          <w:rFonts w:ascii="Arial" w:hAnsi="Arial" w:cs="Arial"/>
        </w:rPr>
      </w:pPr>
      <w:r w:rsidRPr="006166E2">
        <w:rPr>
          <w:rFonts w:ascii="Arial" w:hAnsi="Arial" w:cs="Arial"/>
        </w:rPr>
        <w:t>Brodie, K. (2024</w:t>
      </w:r>
      <w:proofErr w:type="gramStart"/>
      <w:r w:rsidRPr="006166E2">
        <w:rPr>
          <w:rFonts w:ascii="Arial" w:hAnsi="Arial" w:cs="Arial"/>
        </w:rPr>
        <w:t xml:space="preserve">)  </w:t>
      </w:r>
      <w:r w:rsidRPr="006166E2">
        <w:rPr>
          <w:rFonts w:ascii="Arial" w:hAnsi="Arial" w:cs="Arial"/>
          <w:i/>
          <w:iCs/>
        </w:rPr>
        <w:t>John</w:t>
      </w:r>
      <w:proofErr w:type="gramEnd"/>
      <w:r w:rsidRPr="006166E2">
        <w:rPr>
          <w:rFonts w:ascii="Arial" w:hAnsi="Arial" w:cs="Arial"/>
          <w:i/>
          <w:iCs/>
        </w:rPr>
        <w:t xml:space="preserve"> Bowlby’s Attachment Theory and Developmental Phases</w:t>
      </w:r>
      <w:r w:rsidRPr="006166E2">
        <w:rPr>
          <w:rFonts w:ascii="Arial" w:hAnsi="Arial" w:cs="Arial"/>
        </w:rPr>
        <w:t>.</w:t>
      </w:r>
      <w:r w:rsidR="007B2762">
        <w:rPr>
          <w:rFonts w:ascii="Arial" w:hAnsi="Arial" w:cs="Arial"/>
        </w:rPr>
        <w:t xml:space="preserve"> </w:t>
      </w:r>
      <w:r w:rsidRPr="006166E2">
        <w:rPr>
          <w:rFonts w:ascii="Arial" w:hAnsi="Arial" w:cs="Arial"/>
        </w:rPr>
        <w:t xml:space="preserve">Available at: </w:t>
      </w:r>
      <w:hyperlink r:id="rId7" w:history="1">
        <w:r w:rsidRPr="006166E2">
          <w:rPr>
            <w:rStyle w:val="Hyperlink"/>
            <w:rFonts w:ascii="Arial" w:hAnsi="Arial" w:cs="Arial"/>
          </w:rPr>
          <w:t>https://www.earlyyears.tv/john-bowlbys-attachment-theory-and-developmental-phases/</w:t>
        </w:r>
      </w:hyperlink>
      <w:r w:rsidRPr="006166E2">
        <w:rPr>
          <w:rFonts w:ascii="Arial" w:hAnsi="Arial" w:cs="Arial"/>
        </w:rPr>
        <w:t xml:space="preserve">. (Accessed: 6 November 2025). </w:t>
      </w:r>
    </w:p>
    <w:p w14:paraId="1764675C" w14:textId="77777777" w:rsidR="006166E2" w:rsidRPr="00BA429C" w:rsidRDefault="006166E2" w:rsidP="006166E2">
      <w:pPr>
        <w:spacing w:line="360" w:lineRule="auto"/>
        <w:rPr>
          <w:rFonts w:ascii="Arial" w:hAnsi="Arial" w:cs="Arial"/>
        </w:rPr>
      </w:pPr>
      <w:r w:rsidRPr="00BA429C">
        <w:rPr>
          <w:rFonts w:ascii="Arial" w:hAnsi="Arial" w:cs="Arial"/>
        </w:rPr>
        <w:t xml:space="preserve">Care Inspectorate Wales (CIW) (2024) </w:t>
      </w:r>
      <w:r w:rsidRPr="00BA429C">
        <w:rPr>
          <w:rFonts w:ascii="Arial" w:hAnsi="Arial" w:cs="Arial"/>
          <w:i/>
          <w:iCs/>
        </w:rPr>
        <w:t>Quality of Care Review.</w:t>
      </w:r>
      <w:r w:rsidRPr="00BA429C">
        <w:rPr>
          <w:rFonts w:ascii="Arial" w:hAnsi="Arial" w:cs="Arial"/>
        </w:rPr>
        <w:t xml:space="preserve"> Cardiff: CIW.</w:t>
      </w:r>
    </w:p>
    <w:p w14:paraId="01DDE641" w14:textId="2BAB5326" w:rsidR="006166E2" w:rsidRPr="006166E2" w:rsidRDefault="006166E2" w:rsidP="006166E2">
      <w:pPr>
        <w:spacing w:line="360" w:lineRule="auto"/>
        <w:rPr>
          <w:rFonts w:ascii="Arial" w:hAnsi="Arial" w:cs="Arial"/>
        </w:rPr>
      </w:pPr>
      <w:r w:rsidRPr="006166E2">
        <w:rPr>
          <w:rFonts w:ascii="Arial" w:hAnsi="Arial" w:cs="Arial"/>
          <w:i/>
          <w:iCs/>
        </w:rPr>
        <w:t xml:space="preserve">Children Act 2004, c. </w:t>
      </w:r>
      <w:proofErr w:type="gramStart"/>
      <w:r w:rsidRPr="006166E2">
        <w:rPr>
          <w:rFonts w:ascii="Arial" w:hAnsi="Arial" w:cs="Arial"/>
          <w:i/>
          <w:iCs/>
        </w:rPr>
        <w:t>31.</w:t>
      </w:r>
      <w:r w:rsidRPr="006166E2">
        <w:rPr>
          <w:rFonts w:ascii="Arial" w:hAnsi="Arial" w:cs="Arial"/>
        </w:rPr>
        <w:t>Available</w:t>
      </w:r>
      <w:proofErr w:type="gramEnd"/>
      <w:r w:rsidRPr="006166E2">
        <w:rPr>
          <w:rFonts w:ascii="Arial" w:hAnsi="Arial" w:cs="Arial"/>
        </w:rPr>
        <w:t xml:space="preserve"> at:</w:t>
      </w:r>
      <w:r w:rsidR="00494F09">
        <w:rPr>
          <w:rFonts w:ascii="Arial" w:hAnsi="Arial" w:cs="Arial"/>
        </w:rPr>
        <w:t xml:space="preserve"> </w:t>
      </w:r>
      <w:hyperlink r:id="rId8" w:history="1">
        <w:r w:rsidR="00494F09" w:rsidRPr="008B5FEF">
          <w:rPr>
            <w:rStyle w:val="Hyperlink"/>
            <w:rFonts w:ascii="Arial" w:hAnsi="Arial" w:cs="Arial"/>
          </w:rPr>
          <w:t>https://www.legislation.gov.uk/ukpga/2004/31/contents</w:t>
        </w:r>
      </w:hyperlink>
      <w:r w:rsidRPr="006166E2">
        <w:rPr>
          <w:rFonts w:ascii="Arial" w:hAnsi="Arial" w:cs="Arial"/>
        </w:rPr>
        <w:t xml:space="preserve">. (Accessed: 6 November 2025). </w:t>
      </w:r>
    </w:p>
    <w:p w14:paraId="38D6F713" w14:textId="77777777" w:rsidR="006166E2" w:rsidRPr="006166E2" w:rsidRDefault="006166E2" w:rsidP="006166E2">
      <w:pPr>
        <w:spacing w:line="360" w:lineRule="auto"/>
        <w:rPr>
          <w:rFonts w:ascii="Arial" w:hAnsi="Arial" w:cs="Arial"/>
        </w:rPr>
      </w:pPr>
      <w:r w:rsidRPr="00BA429C">
        <w:rPr>
          <w:rFonts w:ascii="Arial" w:hAnsi="Arial" w:cs="Arial"/>
        </w:rPr>
        <w:lastRenderedPageBreak/>
        <w:t xml:space="preserve">Children’s Commissioner for Wales (2023) </w:t>
      </w:r>
      <w:r w:rsidRPr="00BA429C">
        <w:rPr>
          <w:rFonts w:ascii="Arial" w:hAnsi="Arial" w:cs="Arial"/>
          <w:i/>
          <w:iCs/>
        </w:rPr>
        <w:t>Annual Report.</w:t>
      </w:r>
      <w:r w:rsidRPr="00BA429C">
        <w:rPr>
          <w:rFonts w:ascii="Arial" w:hAnsi="Arial" w:cs="Arial"/>
        </w:rPr>
        <w:t xml:space="preserve"> Cardiff: Children’s Commissioner for Wales.</w:t>
      </w:r>
    </w:p>
    <w:p w14:paraId="29D154DF" w14:textId="77777777" w:rsidR="006166E2" w:rsidRPr="006166E2" w:rsidRDefault="006166E2" w:rsidP="006166E2">
      <w:pPr>
        <w:spacing w:line="360" w:lineRule="auto"/>
        <w:rPr>
          <w:rFonts w:ascii="Arial" w:hAnsi="Arial" w:cs="Arial"/>
        </w:rPr>
      </w:pPr>
      <w:r w:rsidRPr="006166E2">
        <w:rPr>
          <w:rFonts w:ascii="Arial" w:hAnsi="Arial" w:cs="Arial"/>
        </w:rPr>
        <w:t xml:space="preserve">Denee, L. (2023) ‘Distributed leadership across a network professional learning community’, </w:t>
      </w:r>
      <w:r w:rsidRPr="006166E2">
        <w:rPr>
          <w:rFonts w:ascii="Arial" w:hAnsi="Arial" w:cs="Arial"/>
          <w:i/>
          <w:iCs/>
        </w:rPr>
        <w:t>Journal of Educational Leadership, Policy and Practice</w:t>
      </w:r>
      <w:r w:rsidRPr="006166E2">
        <w:rPr>
          <w:rFonts w:ascii="Arial" w:hAnsi="Arial" w:cs="Arial"/>
        </w:rPr>
        <w:t>, 38(1), pp. 1–17.</w:t>
      </w:r>
      <w:r w:rsidRPr="006166E2">
        <w:rPr>
          <w:rFonts w:ascii="Arial" w:hAnsi="Arial" w:cs="Arial"/>
        </w:rPr>
        <w:br/>
        <w:t>Available at: https://doi.org/10.2478/jelpp-2023-0005</w:t>
      </w:r>
    </w:p>
    <w:p w14:paraId="5EB1A5A2" w14:textId="77777777" w:rsidR="006166E2" w:rsidRPr="006166E2" w:rsidRDefault="006166E2" w:rsidP="006166E2">
      <w:pPr>
        <w:spacing w:line="360" w:lineRule="auto"/>
        <w:rPr>
          <w:rFonts w:ascii="Arial" w:hAnsi="Arial" w:cs="Arial"/>
        </w:rPr>
      </w:pPr>
      <w:r w:rsidRPr="006166E2">
        <w:rPr>
          <w:rFonts w:ascii="Arial" w:hAnsi="Arial" w:cs="Arial"/>
        </w:rPr>
        <w:t xml:space="preserve">Department for Education (2021) </w:t>
      </w:r>
      <w:r w:rsidRPr="006166E2">
        <w:rPr>
          <w:rFonts w:ascii="Arial" w:hAnsi="Arial" w:cs="Arial"/>
          <w:i/>
          <w:iCs/>
        </w:rPr>
        <w:t xml:space="preserve">Help for early years </w:t>
      </w:r>
      <w:proofErr w:type="gramStart"/>
      <w:r w:rsidRPr="006166E2">
        <w:rPr>
          <w:rFonts w:ascii="Arial" w:hAnsi="Arial" w:cs="Arial"/>
          <w:i/>
          <w:iCs/>
        </w:rPr>
        <w:t>providers :</w:t>
      </w:r>
      <w:proofErr w:type="gramEnd"/>
      <w:r w:rsidRPr="006166E2">
        <w:rPr>
          <w:rFonts w:ascii="Arial" w:hAnsi="Arial" w:cs="Arial"/>
          <w:i/>
          <w:iCs/>
        </w:rPr>
        <w:t xml:space="preserve"> Working in partnership with parents and carers</w:t>
      </w:r>
      <w:r w:rsidRPr="006166E2">
        <w:rPr>
          <w:rFonts w:ascii="Arial" w:hAnsi="Arial" w:cs="Arial"/>
        </w:rPr>
        <w:t xml:space="preserve">. Available at: </w:t>
      </w:r>
      <w:hyperlink r:id="rId9" w:history="1">
        <w:r w:rsidRPr="006166E2">
          <w:rPr>
            <w:rStyle w:val="Hyperlink"/>
            <w:rFonts w:ascii="Arial" w:hAnsi="Arial" w:cs="Arial"/>
          </w:rPr>
          <w:t>https://help-for-early-years-providers.education.gov.uk/support-for-practitioners/working-in-partnership-with-parents-and-carers</w:t>
        </w:r>
      </w:hyperlink>
      <w:r w:rsidRPr="006166E2">
        <w:rPr>
          <w:rFonts w:ascii="Arial" w:hAnsi="Arial" w:cs="Arial"/>
        </w:rPr>
        <w:t xml:space="preserve">. (Accessed: 6 November 2025). </w:t>
      </w:r>
    </w:p>
    <w:p w14:paraId="602C21A6" w14:textId="77777777" w:rsidR="006166E2" w:rsidRPr="006166E2" w:rsidRDefault="006166E2" w:rsidP="006166E2">
      <w:pPr>
        <w:spacing w:line="360" w:lineRule="auto"/>
        <w:rPr>
          <w:rFonts w:ascii="Arial" w:hAnsi="Arial" w:cs="Arial"/>
        </w:rPr>
      </w:pPr>
      <w:r w:rsidRPr="006166E2">
        <w:rPr>
          <w:rFonts w:ascii="Arial" w:hAnsi="Arial" w:cs="Arial"/>
        </w:rPr>
        <w:t xml:space="preserve">Department for Education (2024) </w:t>
      </w:r>
      <w:r w:rsidRPr="006166E2">
        <w:rPr>
          <w:rFonts w:ascii="Arial" w:hAnsi="Arial" w:cs="Arial"/>
          <w:i/>
          <w:iCs/>
        </w:rPr>
        <w:t>Early Years Foundation Stage Statutory Framework (EYFS)</w:t>
      </w:r>
      <w:r w:rsidRPr="006166E2">
        <w:rPr>
          <w:rFonts w:ascii="Arial" w:hAnsi="Arial" w:cs="Arial"/>
        </w:rPr>
        <w:t xml:space="preserve">. Available at: </w:t>
      </w:r>
      <w:hyperlink r:id="rId10" w:history="1">
        <w:r w:rsidRPr="006166E2">
          <w:rPr>
            <w:rStyle w:val="Hyperlink"/>
            <w:rFonts w:ascii="Arial" w:hAnsi="Arial" w:cs="Arial"/>
          </w:rPr>
          <w:t>https://www.gov.uk/government/publications/early-years-foundation-stage-framework--2</w:t>
        </w:r>
      </w:hyperlink>
      <w:r w:rsidRPr="006166E2">
        <w:rPr>
          <w:rFonts w:ascii="Arial" w:hAnsi="Arial" w:cs="Arial"/>
        </w:rPr>
        <w:t xml:space="preserve">. (Accessed: 6 November 2025). </w:t>
      </w:r>
    </w:p>
    <w:p w14:paraId="1813C96E" w14:textId="77777777" w:rsidR="006166E2" w:rsidRPr="00927B63" w:rsidRDefault="006166E2" w:rsidP="006166E2">
      <w:pPr>
        <w:spacing w:line="360" w:lineRule="auto"/>
        <w:rPr>
          <w:rFonts w:ascii="Arial" w:hAnsi="Arial" w:cs="Arial"/>
        </w:rPr>
      </w:pPr>
      <w:r w:rsidRPr="006166E2">
        <w:rPr>
          <w:rFonts w:ascii="Arial" w:hAnsi="Arial" w:cs="Arial"/>
        </w:rPr>
        <w:t xml:space="preserve">Department for Education (DfE) (2024) </w:t>
      </w:r>
      <w:r w:rsidRPr="006166E2">
        <w:rPr>
          <w:rFonts w:ascii="Arial" w:hAnsi="Arial" w:cs="Arial"/>
          <w:i/>
          <w:iCs/>
        </w:rPr>
        <w:t>Early Years Foundation Stage (EYFS) Statutory Framework.</w:t>
      </w:r>
      <w:r w:rsidRPr="006166E2">
        <w:rPr>
          <w:rFonts w:ascii="Arial" w:hAnsi="Arial" w:cs="Arial"/>
        </w:rPr>
        <w:t xml:space="preserve"> London: DfE.</w:t>
      </w:r>
    </w:p>
    <w:p w14:paraId="4A23388F" w14:textId="77777777" w:rsidR="006166E2" w:rsidRPr="006166E2" w:rsidRDefault="006166E2" w:rsidP="006166E2">
      <w:pPr>
        <w:spacing w:line="360" w:lineRule="auto"/>
        <w:rPr>
          <w:rFonts w:ascii="Arial" w:hAnsi="Arial" w:cs="Arial"/>
        </w:rPr>
      </w:pPr>
      <w:r w:rsidRPr="006166E2">
        <w:rPr>
          <w:rFonts w:ascii="Arial" w:hAnsi="Arial" w:cs="Arial"/>
        </w:rPr>
        <w:t xml:space="preserve">Devonshire House School (2024) </w:t>
      </w:r>
      <w:r w:rsidRPr="006166E2">
        <w:rPr>
          <w:rFonts w:ascii="Arial" w:hAnsi="Arial" w:cs="Arial"/>
          <w:i/>
          <w:iCs/>
        </w:rPr>
        <w:t>The benefits of attending a ‘Stay &amp; Play’ at your Child’s Nursery</w:t>
      </w:r>
      <w:r w:rsidRPr="006166E2">
        <w:rPr>
          <w:rFonts w:ascii="Arial" w:hAnsi="Arial" w:cs="Arial"/>
        </w:rPr>
        <w:t xml:space="preserve">. Available at: </w:t>
      </w:r>
      <w:hyperlink r:id="rId11" w:history="1">
        <w:r w:rsidRPr="006166E2">
          <w:rPr>
            <w:rStyle w:val="Hyperlink"/>
            <w:rFonts w:ascii="Arial" w:hAnsi="Arial" w:cs="Arial"/>
          </w:rPr>
          <w:t>https://www.devonshirehouseschool.co.uk/2024/10/11/benefits-of-attending-a-stay-and-play/</w:t>
        </w:r>
      </w:hyperlink>
      <w:r w:rsidRPr="006166E2">
        <w:rPr>
          <w:rFonts w:ascii="Arial" w:hAnsi="Arial" w:cs="Arial"/>
        </w:rPr>
        <w:t xml:space="preserve">  (Accessed: 6 November 2025). </w:t>
      </w:r>
    </w:p>
    <w:p w14:paraId="443D973F" w14:textId="77777777" w:rsidR="006166E2" w:rsidRPr="006166E2" w:rsidRDefault="006166E2" w:rsidP="006166E2">
      <w:pPr>
        <w:spacing w:line="360" w:lineRule="auto"/>
        <w:rPr>
          <w:rFonts w:ascii="Arial" w:hAnsi="Arial" w:cs="Arial"/>
        </w:rPr>
      </w:pPr>
      <w:r w:rsidRPr="006166E2">
        <w:rPr>
          <w:rFonts w:ascii="Arial" w:hAnsi="Arial" w:cs="Arial"/>
        </w:rPr>
        <w:t xml:space="preserve">Early Education (2021) </w:t>
      </w:r>
      <w:r w:rsidRPr="006166E2">
        <w:rPr>
          <w:rFonts w:ascii="Arial" w:hAnsi="Arial" w:cs="Arial"/>
          <w:i/>
          <w:iCs/>
        </w:rPr>
        <w:t>Parents as partners – Birth To 5 Matters</w:t>
      </w:r>
      <w:r w:rsidRPr="006166E2">
        <w:rPr>
          <w:rFonts w:ascii="Arial" w:hAnsi="Arial" w:cs="Arial"/>
        </w:rPr>
        <w:t xml:space="preserve">. Available at: </w:t>
      </w:r>
      <w:hyperlink r:id="rId12" w:history="1">
        <w:r w:rsidRPr="006166E2">
          <w:rPr>
            <w:rStyle w:val="Hyperlink"/>
            <w:rFonts w:ascii="Arial" w:hAnsi="Arial" w:cs="Arial"/>
          </w:rPr>
          <w:t>https://birthto5matters.org.uk/parents-as-partners/</w:t>
        </w:r>
      </w:hyperlink>
      <w:r w:rsidRPr="006166E2">
        <w:rPr>
          <w:rFonts w:ascii="Arial" w:hAnsi="Arial" w:cs="Arial"/>
        </w:rPr>
        <w:t xml:space="preserve">. (Accessed: 6 November 2025). </w:t>
      </w:r>
    </w:p>
    <w:p w14:paraId="09E028CD" w14:textId="77777777" w:rsidR="006166E2" w:rsidRPr="006166E2" w:rsidRDefault="006166E2" w:rsidP="006166E2">
      <w:pPr>
        <w:spacing w:line="360" w:lineRule="auto"/>
        <w:rPr>
          <w:rFonts w:ascii="Arial" w:hAnsi="Arial" w:cs="Arial"/>
        </w:rPr>
      </w:pPr>
      <w:r w:rsidRPr="006166E2">
        <w:rPr>
          <w:rFonts w:ascii="Arial" w:hAnsi="Arial" w:cs="Arial"/>
        </w:rPr>
        <w:t xml:space="preserve">Early Education (2021) </w:t>
      </w:r>
      <w:r w:rsidRPr="006166E2">
        <w:rPr>
          <w:rFonts w:ascii="Arial" w:hAnsi="Arial" w:cs="Arial"/>
          <w:i/>
          <w:iCs/>
        </w:rPr>
        <w:t>Parents as partners – Birth To 5 Matters</w:t>
      </w:r>
      <w:r w:rsidRPr="006166E2">
        <w:rPr>
          <w:rFonts w:ascii="Arial" w:hAnsi="Arial" w:cs="Arial"/>
        </w:rPr>
        <w:t xml:space="preserve">. Available at: </w:t>
      </w:r>
      <w:hyperlink r:id="rId13" w:history="1">
        <w:r w:rsidRPr="006166E2">
          <w:rPr>
            <w:rStyle w:val="Hyperlink"/>
            <w:rFonts w:ascii="Arial" w:hAnsi="Arial" w:cs="Arial"/>
          </w:rPr>
          <w:t>https://birthto5matters.org.uk/parents-as-partners/</w:t>
        </w:r>
      </w:hyperlink>
      <w:r w:rsidRPr="006166E2">
        <w:rPr>
          <w:rFonts w:ascii="Arial" w:hAnsi="Arial" w:cs="Arial"/>
        </w:rPr>
        <w:t xml:space="preserve">. (Accessed: 6 November 2025). </w:t>
      </w:r>
    </w:p>
    <w:p w14:paraId="7789FCF0" w14:textId="77777777" w:rsidR="006166E2" w:rsidRPr="006166E2" w:rsidRDefault="006166E2" w:rsidP="006166E2">
      <w:pPr>
        <w:spacing w:line="360" w:lineRule="auto"/>
        <w:rPr>
          <w:rFonts w:ascii="Arial" w:hAnsi="Arial" w:cs="Arial"/>
        </w:rPr>
      </w:pPr>
      <w:r w:rsidRPr="006166E2">
        <w:rPr>
          <w:rFonts w:ascii="Arial" w:hAnsi="Arial" w:cs="Arial"/>
        </w:rPr>
        <w:t xml:space="preserve">Education Scotland (2017). </w:t>
      </w:r>
      <w:r w:rsidRPr="006166E2">
        <w:rPr>
          <w:rFonts w:ascii="Arial" w:hAnsi="Arial" w:cs="Arial"/>
          <w:i/>
          <w:iCs/>
        </w:rPr>
        <w:t>Engaging parents and families - A toolkit for practitioners</w:t>
      </w:r>
      <w:r w:rsidRPr="006166E2">
        <w:rPr>
          <w:rFonts w:ascii="Arial" w:hAnsi="Arial" w:cs="Arial"/>
        </w:rPr>
        <w:t xml:space="preserve">. Available at: </w:t>
      </w:r>
      <w:hyperlink r:id="rId14" w:history="1">
        <w:r w:rsidRPr="006166E2">
          <w:rPr>
            <w:rStyle w:val="Hyperlink"/>
            <w:rFonts w:ascii="Arial" w:hAnsi="Arial" w:cs="Arial"/>
          </w:rPr>
          <w:t>https://education.gov.scot/resources/engaging-parents-and-families-a-toolkit-for-practitioners/</w:t>
        </w:r>
      </w:hyperlink>
      <w:r w:rsidRPr="006166E2">
        <w:rPr>
          <w:rFonts w:ascii="Arial" w:hAnsi="Arial" w:cs="Arial"/>
        </w:rPr>
        <w:t xml:space="preserve">. (Accessed: 6 November 2025). </w:t>
      </w:r>
    </w:p>
    <w:p w14:paraId="03B9736F" w14:textId="7FC7C423" w:rsidR="006166E2" w:rsidRPr="006166E2" w:rsidRDefault="006166E2" w:rsidP="006166E2">
      <w:pPr>
        <w:spacing w:line="360" w:lineRule="auto"/>
        <w:rPr>
          <w:rFonts w:ascii="Arial" w:hAnsi="Arial" w:cs="Arial"/>
        </w:rPr>
      </w:pPr>
      <w:r w:rsidRPr="006166E2">
        <w:rPr>
          <w:rFonts w:ascii="Arial" w:hAnsi="Arial" w:cs="Arial"/>
        </w:rPr>
        <w:t xml:space="preserve">Epstein, J.L. (2018) </w:t>
      </w:r>
      <w:r w:rsidRPr="006166E2">
        <w:rPr>
          <w:rFonts w:ascii="Arial" w:hAnsi="Arial" w:cs="Arial"/>
          <w:i/>
          <w:iCs/>
        </w:rPr>
        <w:t>School, Family, and Community Partnerships</w:t>
      </w:r>
      <w:r w:rsidRPr="006166E2">
        <w:rPr>
          <w:rFonts w:ascii="Arial" w:hAnsi="Arial" w:cs="Arial"/>
        </w:rPr>
        <w:t xml:space="preserve">. </w:t>
      </w:r>
      <w:r w:rsidR="00426D37">
        <w:rPr>
          <w:rFonts w:ascii="Arial" w:hAnsi="Arial" w:cs="Arial"/>
        </w:rPr>
        <w:t xml:space="preserve">London: </w:t>
      </w:r>
      <w:r w:rsidRPr="006166E2">
        <w:rPr>
          <w:rFonts w:ascii="Arial" w:hAnsi="Arial" w:cs="Arial"/>
        </w:rPr>
        <w:t xml:space="preserve">Routledge. </w:t>
      </w:r>
    </w:p>
    <w:p w14:paraId="7C8E20B1" w14:textId="77777777" w:rsidR="006166E2" w:rsidRPr="006166E2" w:rsidRDefault="006166E2" w:rsidP="006166E2">
      <w:pPr>
        <w:spacing w:line="360" w:lineRule="auto"/>
        <w:rPr>
          <w:rFonts w:ascii="Arial" w:hAnsi="Arial" w:cs="Arial"/>
        </w:rPr>
      </w:pPr>
      <w:r w:rsidRPr="006166E2">
        <w:rPr>
          <w:rFonts w:ascii="Arial" w:hAnsi="Arial" w:cs="Arial"/>
        </w:rPr>
        <w:t xml:space="preserve">Erikson, E. H. (1950) </w:t>
      </w:r>
      <w:r w:rsidRPr="006166E2">
        <w:rPr>
          <w:rFonts w:ascii="Arial" w:hAnsi="Arial" w:cs="Arial"/>
          <w:i/>
          <w:iCs/>
        </w:rPr>
        <w:t>Childhood and Society.</w:t>
      </w:r>
      <w:r w:rsidRPr="006166E2">
        <w:rPr>
          <w:rFonts w:ascii="Arial" w:hAnsi="Arial" w:cs="Arial"/>
        </w:rPr>
        <w:t xml:space="preserve"> New York: W. W. Norton &amp; Company.</w:t>
      </w:r>
    </w:p>
    <w:p w14:paraId="73892F6B" w14:textId="77777777" w:rsidR="006166E2" w:rsidRPr="006166E2" w:rsidRDefault="006166E2" w:rsidP="006166E2">
      <w:pPr>
        <w:spacing w:line="360" w:lineRule="auto"/>
        <w:rPr>
          <w:rFonts w:ascii="Arial" w:hAnsi="Arial" w:cs="Arial"/>
        </w:rPr>
      </w:pPr>
      <w:r w:rsidRPr="006166E2">
        <w:rPr>
          <w:rFonts w:ascii="Arial" w:hAnsi="Arial" w:cs="Arial"/>
        </w:rPr>
        <w:lastRenderedPageBreak/>
        <w:t>Estyn (2024)</w:t>
      </w:r>
      <w:r w:rsidRPr="006166E2">
        <w:rPr>
          <w:rFonts w:ascii="Arial" w:hAnsi="Arial" w:cs="Arial"/>
          <w:i/>
          <w:iCs/>
        </w:rPr>
        <w:t xml:space="preserve"> Early insights from our Annual Report. </w:t>
      </w:r>
      <w:r w:rsidRPr="006166E2">
        <w:rPr>
          <w:rFonts w:ascii="Arial" w:hAnsi="Arial" w:cs="Arial"/>
        </w:rPr>
        <w:t xml:space="preserve">Available at: </w:t>
      </w:r>
      <w:hyperlink r:id="rId15" w:history="1">
        <w:r w:rsidRPr="006166E2">
          <w:rPr>
            <w:rStyle w:val="Hyperlink"/>
            <w:rFonts w:ascii="Arial" w:hAnsi="Arial" w:cs="Arial"/>
          </w:rPr>
          <w:t>https://estyn.gov.wales/</w:t>
        </w:r>
      </w:hyperlink>
      <w:r w:rsidRPr="006166E2">
        <w:rPr>
          <w:rFonts w:ascii="Arial" w:hAnsi="Arial" w:cs="Arial"/>
        </w:rPr>
        <w:t xml:space="preserve">. (Accessed: 6 November 2025). </w:t>
      </w:r>
    </w:p>
    <w:p w14:paraId="70ED054B" w14:textId="16879FF1" w:rsidR="006166E2" w:rsidRPr="006166E2" w:rsidRDefault="006166E2" w:rsidP="006166E2">
      <w:pPr>
        <w:spacing w:line="360" w:lineRule="auto"/>
        <w:rPr>
          <w:rFonts w:ascii="Arial" w:hAnsi="Arial" w:cs="Arial"/>
        </w:rPr>
      </w:pPr>
      <w:r w:rsidRPr="006166E2">
        <w:rPr>
          <w:rFonts w:ascii="Arial" w:hAnsi="Arial" w:cs="Arial"/>
        </w:rPr>
        <w:t xml:space="preserve">Guy-Evans, O. (2024) </w:t>
      </w:r>
      <w:r w:rsidRPr="006166E2">
        <w:rPr>
          <w:rFonts w:ascii="Arial" w:hAnsi="Arial" w:cs="Arial"/>
          <w:i/>
          <w:iCs/>
        </w:rPr>
        <w:t>Bronfenbrenner’s ecological systems theory</w:t>
      </w:r>
      <w:r w:rsidRPr="006166E2">
        <w:rPr>
          <w:rFonts w:ascii="Arial" w:hAnsi="Arial" w:cs="Arial"/>
        </w:rPr>
        <w:t xml:space="preserve">. Available at: </w:t>
      </w:r>
      <w:hyperlink r:id="rId16" w:history="1">
        <w:r w:rsidRPr="00444B08">
          <w:rPr>
            <w:rStyle w:val="Hyperlink"/>
            <w:rFonts w:ascii="Arial" w:hAnsi="Arial" w:cs="Arial"/>
            <w:color w:val="0B769F" w:themeColor="accent4" w:themeShade="BF"/>
          </w:rPr>
          <w:t>https://www.researchgate.net/publication/383500583_Bronfenbrenner</w:t>
        </w:r>
      </w:hyperlink>
      <w:r w:rsidRPr="00444B08">
        <w:rPr>
          <w:rFonts w:ascii="Arial" w:hAnsi="Arial" w:cs="Arial"/>
          <w:color w:val="0B769F" w:themeColor="accent4" w:themeShade="BF"/>
        </w:rPr>
        <w:t>.</w:t>
      </w:r>
      <w:r w:rsidRPr="006166E2">
        <w:rPr>
          <w:rFonts w:ascii="Arial" w:hAnsi="Arial" w:cs="Arial"/>
          <w:color w:val="00B0F0"/>
        </w:rPr>
        <w:t xml:space="preserve"> </w:t>
      </w:r>
      <w:r w:rsidRPr="006166E2">
        <w:rPr>
          <w:rFonts w:ascii="Arial" w:hAnsi="Arial" w:cs="Arial"/>
        </w:rPr>
        <w:t xml:space="preserve">(Accessed: 6 November 2025). </w:t>
      </w:r>
    </w:p>
    <w:p w14:paraId="4FF0FDF7" w14:textId="1327A4DA" w:rsidR="006166E2" w:rsidRPr="006166E2" w:rsidRDefault="006166E2" w:rsidP="006166E2">
      <w:pPr>
        <w:spacing w:line="360" w:lineRule="auto"/>
        <w:rPr>
          <w:rFonts w:ascii="Arial" w:hAnsi="Arial" w:cs="Arial"/>
        </w:rPr>
      </w:pPr>
      <w:r w:rsidRPr="006166E2">
        <w:rPr>
          <w:rFonts w:ascii="Arial" w:hAnsi="Arial" w:cs="Arial"/>
        </w:rPr>
        <w:t xml:space="preserve">Harris, P., McInnes, E., Farndale, A., </w:t>
      </w:r>
      <w:proofErr w:type="spellStart"/>
      <w:r w:rsidRPr="006166E2">
        <w:rPr>
          <w:rFonts w:ascii="Arial" w:hAnsi="Arial" w:cs="Arial"/>
        </w:rPr>
        <w:t>Aghayeva</w:t>
      </w:r>
      <w:proofErr w:type="spellEnd"/>
      <w:r w:rsidRPr="006166E2">
        <w:rPr>
          <w:rFonts w:ascii="Arial" w:hAnsi="Arial" w:cs="Arial"/>
        </w:rPr>
        <w:t xml:space="preserve">, G., </w:t>
      </w:r>
      <w:proofErr w:type="spellStart"/>
      <w:r w:rsidRPr="006166E2">
        <w:rPr>
          <w:rFonts w:ascii="Arial" w:hAnsi="Arial" w:cs="Arial"/>
        </w:rPr>
        <w:t>Depares</w:t>
      </w:r>
      <w:proofErr w:type="spellEnd"/>
      <w:r w:rsidRPr="006166E2">
        <w:rPr>
          <w:rFonts w:ascii="Arial" w:hAnsi="Arial" w:cs="Arial"/>
        </w:rPr>
        <w:t xml:space="preserve">, L. and Evans, P. (2025) ‘Dialogically Constructing a Culturally Sustaining Multilingual Family Literacies Approach in Early Childhood Settings’, </w:t>
      </w:r>
      <w:r w:rsidRPr="006166E2">
        <w:rPr>
          <w:rFonts w:ascii="Arial" w:hAnsi="Arial" w:cs="Arial"/>
          <w:i/>
          <w:iCs/>
        </w:rPr>
        <w:t>Social Sciences</w:t>
      </w:r>
      <w:r w:rsidRPr="006166E2">
        <w:rPr>
          <w:rFonts w:ascii="Arial" w:hAnsi="Arial" w:cs="Arial"/>
        </w:rPr>
        <w:t>, 14(3), p.144</w:t>
      </w:r>
      <w:r w:rsidR="00527277">
        <w:rPr>
          <w:rFonts w:ascii="Arial" w:hAnsi="Arial" w:cs="Arial"/>
        </w:rPr>
        <w:t xml:space="preserve">. </w:t>
      </w:r>
      <w:r w:rsidRPr="006166E2">
        <w:rPr>
          <w:rFonts w:ascii="Arial" w:hAnsi="Arial" w:cs="Arial"/>
        </w:rPr>
        <w:t xml:space="preserve">https://doi.org/10.3390/socsci14030144. </w:t>
      </w:r>
    </w:p>
    <w:p w14:paraId="6B4BBFF9" w14:textId="256D5531" w:rsidR="006166E2" w:rsidRPr="006166E2" w:rsidRDefault="006166E2" w:rsidP="006166E2">
      <w:pPr>
        <w:spacing w:line="360" w:lineRule="auto"/>
        <w:rPr>
          <w:rFonts w:ascii="Arial" w:hAnsi="Arial" w:cs="Arial"/>
        </w:rPr>
      </w:pPr>
      <w:r w:rsidRPr="006166E2">
        <w:rPr>
          <w:rFonts w:ascii="Arial" w:hAnsi="Arial" w:cs="Arial"/>
        </w:rPr>
        <w:t xml:space="preserve">Karila, K. and </w:t>
      </w:r>
      <w:proofErr w:type="spellStart"/>
      <w:r w:rsidRPr="006166E2">
        <w:rPr>
          <w:rFonts w:ascii="Arial" w:hAnsi="Arial" w:cs="Arial"/>
        </w:rPr>
        <w:t>Kupila</w:t>
      </w:r>
      <w:proofErr w:type="spellEnd"/>
      <w:r w:rsidRPr="006166E2">
        <w:rPr>
          <w:rFonts w:ascii="Arial" w:hAnsi="Arial" w:cs="Arial"/>
        </w:rPr>
        <w:t>, P. (2023) ‘</w:t>
      </w:r>
      <w:proofErr w:type="gramStart"/>
      <w:r w:rsidRPr="006166E2">
        <w:rPr>
          <w:rFonts w:ascii="Arial" w:hAnsi="Arial" w:cs="Arial"/>
        </w:rPr>
        <w:t>Multi-professional</w:t>
      </w:r>
      <w:proofErr w:type="gramEnd"/>
      <w:r w:rsidRPr="006166E2">
        <w:rPr>
          <w:rFonts w:ascii="Arial" w:hAnsi="Arial" w:cs="Arial"/>
        </w:rPr>
        <w:t xml:space="preserve"> teamwork in Finnish early childhood education and care’, </w:t>
      </w:r>
      <w:r w:rsidRPr="006166E2">
        <w:rPr>
          <w:rFonts w:ascii="Arial" w:hAnsi="Arial" w:cs="Arial"/>
          <w:i/>
          <w:iCs/>
        </w:rPr>
        <w:t>International Journal of Child Care and Education Policy</w:t>
      </w:r>
      <w:r w:rsidRPr="006166E2">
        <w:rPr>
          <w:rFonts w:ascii="Arial" w:hAnsi="Arial" w:cs="Arial"/>
        </w:rPr>
        <w:t>, 17(1), pp. 1–16.</w:t>
      </w:r>
      <w:r w:rsidR="00527277">
        <w:rPr>
          <w:rFonts w:ascii="Arial" w:hAnsi="Arial" w:cs="Arial"/>
        </w:rPr>
        <w:t xml:space="preserve"> </w:t>
      </w:r>
      <w:r w:rsidRPr="006166E2">
        <w:rPr>
          <w:rFonts w:ascii="Arial" w:hAnsi="Arial" w:cs="Arial"/>
        </w:rPr>
        <w:t>https://doi.org/10.1186/s40723-023-00124-5</w:t>
      </w:r>
    </w:p>
    <w:p w14:paraId="5410AC17" w14:textId="3E044C02" w:rsidR="006166E2" w:rsidRPr="006166E2" w:rsidRDefault="006166E2" w:rsidP="006166E2">
      <w:pPr>
        <w:spacing w:line="360" w:lineRule="auto"/>
        <w:rPr>
          <w:rFonts w:ascii="Arial" w:hAnsi="Arial" w:cs="Arial"/>
        </w:rPr>
      </w:pPr>
      <w:r w:rsidRPr="006166E2">
        <w:rPr>
          <w:rFonts w:ascii="Arial" w:hAnsi="Arial" w:cs="Arial"/>
        </w:rPr>
        <w:t xml:space="preserve">Lee, K., White, K., Kivell, T. and Morda, R. (2022) ‘Preparing early educators as frontline leaders and change agents: Findings from a leadership development initiative’, </w:t>
      </w:r>
      <w:r w:rsidRPr="006166E2">
        <w:rPr>
          <w:rFonts w:ascii="Arial" w:hAnsi="Arial" w:cs="Arial"/>
          <w:i/>
          <w:iCs/>
        </w:rPr>
        <w:t>International Journal of Child Care and Education Policy</w:t>
      </w:r>
      <w:r w:rsidRPr="006166E2">
        <w:rPr>
          <w:rFonts w:ascii="Arial" w:hAnsi="Arial" w:cs="Arial"/>
        </w:rPr>
        <w:t>, 16(1), pp. 1–15.</w:t>
      </w:r>
      <w:r w:rsidRPr="006166E2">
        <w:rPr>
          <w:rFonts w:ascii="Arial" w:hAnsi="Arial" w:cs="Arial"/>
        </w:rPr>
        <w:br/>
        <w:t xml:space="preserve"> </w:t>
      </w:r>
      <w:hyperlink r:id="rId17" w:tgtFrame="_new" w:history="1">
        <w:r w:rsidRPr="006166E2">
          <w:rPr>
            <w:rStyle w:val="Hyperlink"/>
            <w:rFonts w:ascii="Arial" w:hAnsi="Arial" w:cs="Arial"/>
          </w:rPr>
          <w:t>https://doi.org/10.1186/s40723-022-00095-z</w:t>
        </w:r>
      </w:hyperlink>
    </w:p>
    <w:p w14:paraId="1EA6D948" w14:textId="77777777" w:rsidR="006166E2" w:rsidRPr="006166E2" w:rsidRDefault="006166E2" w:rsidP="006166E2">
      <w:pPr>
        <w:spacing w:line="360" w:lineRule="auto"/>
        <w:rPr>
          <w:rFonts w:ascii="Arial" w:hAnsi="Arial" w:cs="Arial"/>
        </w:rPr>
      </w:pPr>
      <w:r w:rsidRPr="006166E2">
        <w:rPr>
          <w:rFonts w:ascii="Arial" w:hAnsi="Arial" w:cs="Arial"/>
        </w:rPr>
        <w:t xml:space="preserve">Maslow, A. H. (1943) ‘A Theory of Human Motivation’, </w:t>
      </w:r>
      <w:r w:rsidRPr="006166E2">
        <w:rPr>
          <w:rFonts w:ascii="Arial" w:hAnsi="Arial" w:cs="Arial"/>
          <w:i/>
          <w:iCs/>
        </w:rPr>
        <w:t>Psychological Review</w:t>
      </w:r>
      <w:r w:rsidRPr="006166E2">
        <w:rPr>
          <w:rFonts w:ascii="Arial" w:hAnsi="Arial" w:cs="Arial"/>
        </w:rPr>
        <w:t>, 50(4), pp. 370–396.</w:t>
      </w:r>
    </w:p>
    <w:p w14:paraId="01EA5A5B" w14:textId="1967E3DC" w:rsidR="006166E2" w:rsidRPr="006166E2" w:rsidRDefault="006166E2" w:rsidP="006166E2">
      <w:pPr>
        <w:spacing w:line="360" w:lineRule="auto"/>
        <w:rPr>
          <w:rFonts w:ascii="Arial" w:hAnsi="Arial" w:cs="Arial"/>
        </w:rPr>
      </w:pPr>
      <w:r w:rsidRPr="006166E2">
        <w:rPr>
          <w:rFonts w:ascii="Arial" w:hAnsi="Arial" w:cs="Arial"/>
        </w:rPr>
        <w:t xml:space="preserve">Moir, T. and Johnson, J. (2021) ‘Ensuring Quality Transitions </w:t>
      </w:r>
      <w:proofErr w:type="gramStart"/>
      <w:r w:rsidRPr="006166E2">
        <w:rPr>
          <w:rFonts w:ascii="Arial" w:hAnsi="Arial" w:cs="Arial"/>
        </w:rPr>
        <w:t>From</w:t>
      </w:r>
      <w:proofErr w:type="gramEnd"/>
      <w:r w:rsidRPr="006166E2">
        <w:rPr>
          <w:rFonts w:ascii="Arial" w:hAnsi="Arial" w:cs="Arial"/>
        </w:rPr>
        <w:t xml:space="preserve"> Early Years’ Establishments </w:t>
      </w:r>
      <w:proofErr w:type="gramStart"/>
      <w:r w:rsidRPr="006166E2">
        <w:rPr>
          <w:rFonts w:ascii="Arial" w:hAnsi="Arial" w:cs="Arial"/>
        </w:rPr>
        <w:t>Into</w:t>
      </w:r>
      <w:proofErr w:type="gramEnd"/>
      <w:r w:rsidRPr="006166E2">
        <w:rPr>
          <w:rFonts w:ascii="Arial" w:hAnsi="Arial" w:cs="Arial"/>
        </w:rPr>
        <w:t xml:space="preserve"> Primary Schools: Putting Research </w:t>
      </w:r>
      <w:proofErr w:type="gramStart"/>
      <w:r w:rsidRPr="006166E2">
        <w:rPr>
          <w:rFonts w:ascii="Arial" w:hAnsi="Arial" w:cs="Arial"/>
        </w:rPr>
        <w:t>Into</w:t>
      </w:r>
      <w:proofErr w:type="gramEnd"/>
      <w:r w:rsidRPr="006166E2">
        <w:rPr>
          <w:rFonts w:ascii="Arial" w:hAnsi="Arial" w:cs="Arial"/>
        </w:rPr>
        <w:t xml:space="preserve"> Practice’, </w:t>
      </w:r>
      <w:r w:rsidRPr="006166E2">
        <w:rPr>
          <w:rFonts w:ascii="Arial" w:hAnsi="Arial" w:cs="Arial"/>
          <w:i/>
          <w:iCs/>
        </w:rPr>
        <w:t>Frontiers in Psychology</w:t>
      </w:r>
      <w:r w:rsidRPr="006166E2">
        <w:rPr>
          <w:rFonts w:ascii="Arial" w:hAnsi="Arial" w:cs="Arial"/>
        </w:rPr>
        <w:t xml:space="preserve">, 12(12). </w:t>
      </w:r>
      <w:proofErr w:type="spellStart"/>
      <w:r w:rsidRPr="006166E2">
        <w:rPr>
          <w:rFonts w:ascii="Arial" w:hAnsi="Arial" w:cs="Arial"/>
        </w:rPr>
        <w:t>doi</w:t>
      </w:r>
      <w:proofErr w:type="spellEnd"/>
      <w:r w:rsidRPr="006166E2">
        <w:rPr>
          <w:rFonts w:ascii="Arial" w:hAnsi="Arial" w:cs="Arial"/>
        </w:rPr>
        <w:t>: https://doi.org/10.3389/fpsyg.2021.499917.</w:t>
      </w:r>
    </w:p>
    <w:p w14:paraId="1698F535" w14:textId="28C164FE" w:rsidR="006166E2" w:rsidRPr="006166E2" w:rsidRDefault="006166E2" w:rsidP="006166E2">
      <w:pPr>
        <w:spacing w:line="360" w:lineRule="auto"/>
        <w:rPr>
          <w:rFonts w:ascii="Arial" w:hAnsi="Arial" w:cs="Arial"/>
        </w:rPr>
      </w:pPr>
      <w:r w:rsidRPr="006166E2">
        <w:rPr>
          <w:rFonts w:ascii="Arial" w:hAnsi="Arial" w:cs="Arial"/>
        </w:rPr>
        <w:t xml:space="preserve">National Literacy Trust (2019) </w:t>
      </w:r>
      <w:r w:rsidRPr="006166E2">
        <w:rPr>
          <w:rFonts w:ascii="Arial" w:hAnsi="Arial" w:cs="Arial"/>
          <w:i/>
          <w:iCs/>
        </w:rPr>
        <w:t>Digital technology and the early years</w:t>
      </w:r>
      <w:r w:rsidR="00B82E29">
        <w:rPr>
          <w:rFonts w:ascii="Arial" w:hAnsi="Arial" w:cs="Arial"/>
          <w:i/>
          <w:iCs/>
        </w:rPr>
        <w:t>.</w:t>
      </w:r>
      <w:r w:rsidRPr="006166E2">
        <w:rPr>
          <w:rFonts w:ascii="Arial" w:hAnsi="Arial" w:cs="Arial"/>
        </w:rPr>
        <w:t xml:space="preserve"> </w:t>
      </w:r>
      <w:r w:rsidRPr="00B82E29">
        <w:rPr>
          <w:rFonts w:ascii="Arial" w:hAnsi="Arial" w:cs="Arial"/>
        </w:rPr>
        <w:t xml:space="preserve">Available </w:t>
      </w:r>
      <w:r w:rsidRPr="006166E2">
        <w:rPr>
          <w:rFonts w:ascii="Arial" w:hAnsi="Arial" w:cs="Arial"/>
        </w:rPr>
        <w:t>at:</w:t>
      </w:r>
      <w:r w:rsidRPr="00B82E29">
        <w:rPr>
          <w:rFonts w:ascii="Arial" w:hAnsi="Arial" w:cs="Arial"/>
        </w:rPr>
        <w:t xml:space="preserve"> </w:t>
      </w:r>
      <w:hyperlink r:id="rId18" w:history="1">
        <w:r w:rsidRPr="00B82E29">
          <w:rPr>
            <w:rStyle w:val="Hyperlink"/>
            <w:rFonts w:ascii="Arial" w:hAnsi="Arial" w:cs="Arial"/>
          </w:rPr>
          <w:t>https://literacytrust.org.uk/resources/digital-technology-and-early-years/</w:t>
        </w:r>
      </w:hyperlink>
      <w:r w:rsidRPr="00B82E29">
        <w:rPr>
          <w:rFonts w:ascii="Arial" w:hAnsi="Arial" w:cs="Arial"/>
        </w:rPr>
        <w:t xml:space="preserve">. </w:t>
      </w:r>
      <w:r w:rsidRPr="006166E2">
        <w:rPr>
          <w:rFonts w:ascii="Arial" w:hAnsi="Arial" w:cs="Arial"/>
        </w:rPr>
        <w:t xml:space="preserve">(Accessed: 6 November 2025). </w:t>
      </w:r>
    </w:p>
    <w:p w14:paraId="0503A2D0" w14:textId="44B1000F" w:rsidR="006166E2" w:rsidRPr="006166E2" w:rsidRDefault="006166E2" w:rsidP="006166E2">
      <w:pPr>
        <w:spacing w:line="360" w:lineRule="auto"/>
        <w:rPr>
          <w:rFonts w:ascii="Arial" w:hAnsi="Arial" w:cs="Arial"/>
        </w:rPr>
      </w:pPr>
      <w:r w:rsidRPr="006166E2">
        <w:rPr>
          <w:rFonts w:ascii="Arial" w:hAnsi="Arial" w:cs="Arial"/>
        </w:rPr>
        <w:t xml:space="preserve">O’Connor, A. (2017) </w:t>
      </w:r>
      <w:r w:rsidRPr="006166E2">
        <w:rPr>
          <w:rFonts w:ascii="Arial" w:hAnsi="Arial" w:cs="Arial"/>
          <w:i/>
          <w:iCs/>
        </w:rPr>
        <w:t>Understanding Transitions in the Early Years</w:t>
      </w:r>
      <w:r w:rsidRPr="006166E2">
        <w:rPr>
          <w:rFonts w:ascii="Arial" w:hAnsi="Arial" w:cs="Arial"/>
        </w:rPr>
        <w:t xml:space="preserve">. 2 </w:t>
      </w:r>
      <w:proofErr w:type="spellStart"/>
      <w:r w:rsidRPr="006166E2">
        <w:rPr>
          <w:rFonts w:ascii="Arial" w:hAnsi="Arial" w:cs="Arial"/>
        </w:rPr>
        <w:t>edn</w:t>
      </w:r>
      <w:proofErr w:type="spellEnd"/>
      <w:r w:rsidRPr="006166E2">
        <w:rPr>
          <w:rFonts w:ascii="Arial" w:hAnsi="Arial" w:cs="Arial"/>
        </w:rPr>
        <w:t>.</w:t>
      </w:r>
      <w:r w:rsidR="00464633">
        <w:rPr>
          <w:rFonts w:ascii="Arial" w:hAnsi="Arial" w:cs="Arial"/>
        </w:rPr>
        <w:t xml:space="preserve"> </w:t>
      </w:r>
      <w:r w:rsidR="00464633" w:rsidRPr="00464633">
        <w:rPr>
          <w:rFonts w:ascii="Arial" w:hAnsi="Arial" w:cs="Arial"/>
        </w:rPr>
        <w:t xml:space="preserve">London: Routledge. </w:t>
      </w:r>
      <w:r w:rsidR="00A648DC">
        <w:rPr>
          <w:rFonts w:ascii="Arial" w:hAnsi="Arial" w:cs="Arial"/>
        </w:rPr>
        <w:t xml:space="preserve"> </w:t>
      </w:r>
    </w:p>
    <w:p w14:paraId="7789C4A6" w14:textId="77777777" w:rsidR="006166E2" w:rsidRPr="00BA429C" w:rsidRDefault="006166E2" w:rsidP="006166E2">
      <w:pPr>
        <w:spacing w:line="360" w:lineRule="auto"/>
        <w:rPr>
          <w:rFonts w:ascii="Arial" w:hAnsi="Arial" w:cs="Arial"/>
        </w:rPr>
      </w:pPr>
      <w:r w:rsidRPr="00BA429C">
        <w:rPr>
          <w:rFonts w:ascii="Arial" w:hAnsi="Arial" w:cs="Arial"/>
        </w:rPr>
        <w:t xml:space="preserve">OECD (2021) </w:t>
      </w:r>
      <w:r w:rsidRPr="00BA429C">
        <w:rPr>
          <w:rFonts w:ascii="Arial" w:hAnsi="Arial" w:cs="Arial"/>
          <w:i/>
          <w:iCs/>
        </w:rPr>
        <w:t>Starting Strong VI: Supporting Meaningful Interactions.</w:t>
      </w:r>
      <w:r w:rsidRPr="00BA429C">
        <w:rPr>
          <w:rFonts w:ascii="Arial" w:hAnsi="Arial" w:cs="Arial"/>
        </w:rPr>
        <w:t xml:space="preserve"> Paris: OECD Publishing.</w:t>
      </w:r>
    </w:p>
    <w:p w14:paraId="7B4A1241" w14:textId="77777777" w:rsidR="006166E2" w:rsidRPr="006166E2" w:rsidRDefault="006166E2" w:rsidP="006166E2">
      <w:pPr>
        <w:spacing w:line="360" w:lineRule="auto"/>
        <w:rPr>
          <w:rFonts w:ascii="Arial" w:hAnsi="Arial" w:cs="Arial"/>
        </w:rPr>
      </w:pPr>
      <w:r w:rsidRPr="006166E2">
        <w:rPr>
          <w:rFonts w:ascii="Arial" w:hAnsi="Arial" w:cs="Arial"/>
        </w:rPr>
        <w:lastRenderedPageBreak/>
        <w:t xml:space="preserve">Patel, A. (2019) </w:t>
      </w:r>
      <w:r w:rsidRPr="006166E2">
        <w:rPr>
          <w:rFonts w:ascii="Arial" w:hAnsi="Arial" w:cs="Arial"/>
          <w:i/>
          <w:iCs/>
        </w:rPr>
        <w:t>Supporting Transitions in the Early Years</w:t>
      </w:r>
      <w:r w:rsidRPr="006166E2">
        <w:rPr>
          <w:rFonts w:ascii="Arial" w:hAnsi="Arial" w:cs="Arial"/>
        </w:rPr>
        <w:t xml:space="preserve">. Available at: </w:t>
      </w:r>
      <w:hyperlink r:id="rId19" w:history="1">
        <w:r w:rsidRPr="006166E2">
          <w:rPr>
            <w:rStyle w:val="Hyperlink"/>
            <w:rFonts w:ascii="Arial" w:hAnsi="Arial" w:cs="Arial"/>
          </w:rPr>
          <w:t>https://www.teachearlyyears.com/a-unique-child/view/supporting-transitions-in-the-early-years</w:t>
        </w:r>
      </w:hyperlink>
      <w:r w:rsidRPr="006166E2">
        <w:rPr>
          <w:rFonts w:ascii="Arial" w:hAnsi="Arial" w:cs="Arial"/>
        </w:rPr>
        <w:t xml:space="preserve">. (Accessed: 6 November 2025). </w:t>
      </w:r>
    </w:p>
    <w:p w14:paraId="63AB54DA" w14:textId="77777777" w:rsidR="006166E2" w:rsidRPr="006166E2" w:rsidRDefault="006166E2" w:rsidP="006166E2">
      <w:pPr>
        <w:spacing w:line="360" w:lineRule="auto"/>
        <w:rPr>
          <w:rFonts w:ascii="Arial" w:hAnsi="Arial" w:cs="Arial"/>
        </w:rPr>
      </w:pPr>
      <w:r w:rsidRPr="006166E2">
        <w:rPr>
          <w:rFonts w:ascii="Arial" w:hAnsi="Arial" w:cs="Arial"/>
        </w:rPr>
        <w:t xml:space="preserve">Reading Borough Council (2024) </w:t>
      </w:r>
      <w:r w:rsidRPr="006166E2">
        <w:rPr>
          <w:rFonts w:ascii="Arial" w:hAnsi="Arial" w:cs="Arial"/>
          <w:i/>
          <w:iCs/>
        </w:rPr>
        <w:t xml:space="preserve">Under 5s transition to nursery or school - Brighter Futures </w:t>
      </w:r>
      <w:proofErr w:type="gramStart"/>
      <w:r w:rsidRPr="006166E2">
        <w:rPr>
          <w:rFonts w:ascii="Arial" w:hAnsi="Arial" w:cs="Arial"/>
          <w:i/>
          <w:iCs/>
        </w:rPr>
        <w:t>For</w:t>
      </w:r>
      <w:proofErr w:type="gramEnd"/>
      <w:r w:rsidRPr="006166E2">
        <w:rPr>
          <w:rFonts w:ascii="Arial" w:hAnsi="Arial" w:cs="Arial"/>
          <w:i/>
          <w:iCs/>
        </w:rPr>
        <w:t xml:space="preserve"> Children</w:t>
      </w:r>
      <w:r w:rsidRPr="006166E2">
        <w:rPr>
          <w:rFonts w:ascii="Arial" w:hAnsi="Arial" w:cs="Arial"/>
        </w:rPr>
        <w:t xml:space="preserve">. Available at: </w:t>
      </w:r>
      <w:hyperlink r:id="rId20" w:history="1">
        <w:r w:rsidRPr="006166E2">
          <w:rPr>
            <w:rStyle w:val="Hyperlink"/>
            <w:rFonts w:ascii="Arial" w:hAnsi="Arial" w:cs="Arial"/>
          </w:rPr>
          <w:t>https://brighterfuturesforchildren.org/professionals/under-5s-transition-to-nursery-or-school/</w:t>
        </w:r>
      </w:hyperlink>
      <w:r w:rsidRPr="006166E2">
        <w:rPr>
          <w:rFonts w:ascii="Arial" w:hAnsi="Arial" w:cs="Arial"/>
        </w:rPr>
        <w:t xml:space="preserve">. (Accessed: 6 November 2025). </w:t>
      </w:r>
    </w:p>
    <w:p w14:paraId="3EE3182C" w14:textId="2260177F" w:rsidR="006166E2" w:rsidRPr="006166E2" w:rsidRDefault="006166E2" w:rsidP="006166E2">
      <w:pPr>
        <w:spacing w:line="360" w:lineRule="auto"/>
        <w:rPr>
          <w:rFonts w:ascii="Arial" w:hAnsi="Arial" w:cs="Arial"/>
        </w:rPr>
      </w:pPr>
      <w:r w:rsidRPr="006166E2">
        <w:rPr>
          <w:rFonts w:ascii="Arial" w:hAnsi="Arial" w:cs="Arial"/>
        </w:rPr>
        <w:t xml:space="preserve">Reynolds, A.J., Lee, S., Eales, L., Varshney, N. and </w:t>
      </w:r>
      <w:proofErr w:type="spellStart"/>
      <w:r w:rsidRPr="006166E2">
        <w:rPr>
          <w:rFonts w:ascii="Arial" w:hAnsi="Arial" w:cs="Arial"/>
        </w:rPr>
        <w:t>Smerillo</w:t>
      </w:r>
      <w:proofErr w:type="spellEnd"/>
      <w:r w:rsidRPr="006166E2">
        <w:rPr>
          <w:rFonts w:ascii="Arial" w:hAnsi="Arial" w:cs="Arial"/>
        </w:rPr>
        <w:t xml:space="preserve">, N. (2021) ‘Parental Involvement and Engagement in Early Education Contribute to Children’s Success and Well-Being’, </w:t>
      </w:r>
      <w:r w:rsidRPr="006166E2">
        <w:rPr>
          <w:rFonts w:ascii="Arial" w:hAnsi="Arial" w:cs="Arial"/>
          <w:i/>
          <w:iCs/>
        </w:rPr>
        <w:t>Research on Family-School Partnerships</w:t>
      </w:r>
      <w:r w:rsidRPr="006166E2">
        <w:rPr>
          <w:rFonts w:ascii="Arial" w:hAnsi="Arial" w:cs="Arial"/>
        </w:rPr>
        <w:t>, pp.91–111</w:t>
      </w:r>
      <w:r w:rsidR="00A648DC">
        <w:rPr>
          <w:rFonts w:ascii="Arial" w:hAnsi="Arial" w:cs="Arial"/>
        </w:rPr>
        <w:t>.</w:t>
      </w:r>
      <w:r w:rsidRPr="006166E2">
        <w:rPr>
          <w:rFonts w:ascii="Arial" w:hAnsi="Arial" w:cs="Arial"/>
        </w:rPr>
        <w:t xml:space="preserve">  https://doi.org/10.1007/978-3-030-74617-9_6.</w:t>
      </w:r>
    </w:p>
    <w:p w14:paraId="292315D2" w14:textId="386F3B6F" w:rsidR="006166E2" w:rsidRPr="006166E2" w:rsidRDefault="006166E2" w:rsidP="006166E2">
      <w:pPr>
        <w:spacing w:line="360" w:lineRule="auto"/>
        <w:rPr>
          <w:rFonts w:ascii="Arial" w:hAnsi="Arial" w:cs="Arial"/>
        </w:rPr>
      </w:pPr>
      <w:r w:rsidRPr="004171F2">
        <w:rPr>
          <w:rFonts w:ascii="Arial" w:hAnsi="Arial" w:cs="Arial"/>
        </w:rPr>
        <w:t xml:space="preserve">Rodd, J. (2013). </w:t>
      </w:r>
      <w:r w:rsidRPr="004171F2">
        <w:rPr>
          <w:rFonts w:ascii="Arial" w:hAnsi="Arial" w:cs="Arial"/>
          <w:i/>
          <w:iCs/>
        </w:rPr>
        <w:t xml:space="preserve">Leadership in Early </w:t>
      </w:r>
      <w:proofErr w:type="spellStart"/>
      <w:r w:rsidRPr="004171F2">
        <w:rPr>
          <w:rFonts w:ascii="Arial" w:hAnsi="Arial" w:cs="Arial"/>
          <w:i/>
          <w:iCs/>
        </w:rPr>
        <w:t>Childhood</w:t>
      </w:r>
      <w:r w:rsidRPr="004171F2">
        <w:rPr>
          <w:rFonts w:ascii="Arial" w:hAnsi="Arial" w:cs="Arial"/>
        </w:rPr>
        <w:t>.</w:t>
      </w:r>
      <w:r w:rsidR="00464633" w:rsidRPr="00464633">
        <w:rPr>
          <w:rFonts w:ascii="Arial" w:hAnsi="Arial" w:cs="Arial"/>
        </w:rPr>
        <w:t>London</w:t>
      </w:r>
      <w:proofErr w:type="spellEnd"/>
      <w:r w:rsidR="00464633" w:rsidRPr="00464633">
        <w:rPr>
          <w:rFonts w:ascii="Arial" w:hAnsi="Arial" w:cs="Arial"/>
        </w:rPr>
        <w:t>:</w:t>
      </w:r>
      <w:r w:rsidRPr="004171F2">
        <w:rPr>
          <w:rFonts w:ascii="Arial" w:hAnsi="Arial" w:cs="Arial"/>
        </w:rPr>
        <w:t xml:space="preserve"> Routledge. </w:t>
      </w:r>
    </w:p>
    <w:p w14:paraId="4208D7DB" w14:textId="77777777" w:rsidR="006166E2" w:rsidRPr="006166E2" w:rsidRDefault="006166E2" w:rsidP="006166E2">
      <w:pPr>
        <w:spacing w:line="360" w:lineRule="auto"/>
        <w:rPr>
          <w:rFonts w:ascii="Arial" w:hAnsi="Arial" w:cs="Arial"/>
        </w:rPr>
      </w:pPr>
      <w:r w:rsidRPr="004171F2">
        <w:rPr>
          <w:rFonts w:ascii="Arial" w:hAnsi="Arial" w:cs="Arial"/>
        </w:rPr>
        <w:t xml:space="preserve">Rogers, C. (1961) </w:t>
      </w:r>
      <w:r w:rsidRPr="004171F2">
        <w:rPr>
          <w:rFonts w:ascii="Arial" w:hAnsi="Arial" w:cs="Arial"/>
          <w:i/>
          <w:iCs/>
        </w:rPr>
        <w:t>On Becoming a Person: A Therapist’s View of Psychotherapy</w:t>
      </w:r>
      <w:r w:rsidRPr="004171F2">
        <w:rPr>
          <w:rFonts w:ascii="Arial" w:hAnsi="Arial" w:cs="Arial"/>
        </w:rPr>
        <w:t>. Boston: Houghton Mifflin.</w:t>
      </w:r>
    </w:p>
    <w:p w14:paraId="684DB9BC" w14:textId="77777777" w:rsidR="006166E2" w:rsidRPr="006166E2" w:rsidRDefault="006166E2" w:rsidP="006166E2">
      <w:pPr>
        <w:spacing w:line="360" w:lineRule="auto"/>
        <w:rPr>
          <w:rFonts w:ascii="Arial" w:hAnsi="Arial" w:cs="Arial"/>
        </w:rPr>
      </w:pPr>
      <w:r w:rsidRPr="006166E2">
        <w:rPr>
          <w:rFonts w:ascii="Arial" w:hAnsi="Arial" w:cs="Arial"/>
        </w:rPr>
        <w:t xml:space="preserve">Seesaw (2025) </w:t>
      </w:r>
      <w:r w:rsidRPr="006166E2">
        <w:rPr>
          <w:rFonts w:ascii="Arial" w:hAnsi="Arial" w:cs="Arial"/>
          <w:i/>
          <w:iCs/>
        </w:rPr>
        <w:t>Family engagement in schools</w:t>
      </w:r>
      <w:r w:rsidRPr="006166E2">
        <w:rPr>
          <w:rFonts w:ascii="Arial" w:hAnsi="Arial" w:cs="Arial"/>
        </w:rPr>
        <w:t xml:space="preserve">. Available at: </w:t>
      </w:r>
      <w:hyperlink r:id="rId21" w:history="1">
        <w:r w:rsidRPr="006166E2">
          <w:rPr>
            <w:rStyle w:val="Hyperlink"/>
            <w:rFonts w:ascii="Arial" w:hAnsi="Arial" w:cs="Arial"/>
          </w:rPr>
          <w:t>https://seesaw.com/benefits/family-engagement/</w:t>
        </w:r>
      </w:hyperlink>
      <w:r w:rsidRPr="006166E2">
        <w:rPr>
          <w:rFonts w:ascii="Arial" w:hAnsi="Arial" w:cs="Arial"/>
        </w:rPr>
        <w:t xml:space="preserve"> (Accessed: 6 November 2025).</w:t>
      </w:r>
    </w:p>
    <w:p w14:paraId="08DB3E96" w14:textId="77777777" w:rsidR="006166E2" w:rsidRPr="006166E2" w:rsidRDefault="006166E2" w:rsidP="006166E2">
      <w:pPr>
        <w:spacing w:line="360" w:lineRule="auto"/>
        <w:rPr>
          <w:rFonts w:ascii="Arial" w:hAnsi="Arial" w:cs="Arial"/>
        </w:rPr>
      </w:pPr>
      <w:r w:rsidRPr="006166E2">
        <w:rPr>
          <w:rFonts w:ascii="Arial" w:hAnsi="Arial" w:cs="Arial"/>
        </w:rPr>
        <w:t xml:space="preserve">Start Well Learning (2025) </w:t>
      </w:r>
      <w:r w:rsidRPr="006166E2">
        <w:rPr>
          <w:rFonts w:ascii="Arial" w:hAnsi="Arial" w:cs="Arial"/>
          <w:i/>
          <w:iCs/>
        </w:rPr>
        <w:t>The pros and cons of technological learning for early years children</w:t>
      </w:r>
      <w:r w:rsidRPr="006166E2">
        <w:rPr>
          <w:rFonts w:ascii="Arial" w:hAnsi="Arial" w:cs="Arial"/>
        </w:rPr>
        <w:t xml:space="preserve">. Available at: </w:t>
      </w:r>
      <w:hyperlink r:id="rId22" w:history="1">
        <w:r w:rsidRPr="006166E2">
          <w:rPr>
            <w:rStyle w:val="Hyperlink"/>
            <w:rFonts w:ascii="Arial" w:hAnsi="Arial" w:cs="Arial"/>
          </w:rPr>
          <w:t>https://www.startwelllearning.co.uk/post/the-pros-cons-of-technological-learning-for-early-years-children</w:t>
        </w:r>
      </w:hyperlink>
      <w:r w:rsidRPr="006166E2">
        <w:rPr>
          <w:rFonts w:ascii="Arial" w:hAnsi="Arial" w:cs="Arial"/>
        </w:rPr>
        <w:t xml:space="preserve">  (Accessed: 30 October 2025).</w:t>
      </w:r>
    </w:p>
    <w:p w14:paraId="5DFCB970" w14:textId="77777777" w:rsidR="006166E2" w:rsidRPr="006166E2" w:rsidRDefault="006166E2" w:rsidP="006166E2">
      <w:pPr>
        <w:spacing w:line="360" w:lineRule="auto"/>
        <w:rPr>
          <w:rFonts w:ascii="Arial" w:hAnsi="Arial" w:cs="Arial"/>
        </w:rPr>
      </w:pPr>
      <w:r w:rsidRPr="006166E2">
        <w:rPr>
          <w:rFonts w:ascii="Arial" w:hAnsi="Arial" w:cs="Arial"/>
        </w:rPr>
        <w:t xml:space="preserve">Surrey County Council (2025) </w:t>
      </w:r>
      <w:r w:rsidRPr="006166E2">
        <w:rPr>
          <w:rFonts w:ascii="Arial" w:hAnsi="Arial" w:cs="Arial"/>
          <w:i/>
          <w:iCs/>
        </w:rPr>
        <w:t>Supporting positive transitions in the Early Years</w:t>
      </w:r>
      <w:r w:rsidRPr="006166E2">
        <w:rPr>
          <w:rFonts w:ascii="Arial" w:hAnsi="Arial" w:cs="Arial"/>
        </w:rPr>
        <w:t xml:space="preserve">. Available at: </w:t>
      </w:r>
      <w:hyperlink r:id="rId23" w:history="1">
        <w:r w:rsidRPr="006166E2">
          <w:rPr>
            <w:rStyle w:val="Hyperlink"/>
            <w:rFonts w:ascii="Arial" w:hAnsi="Arial" w:cs="Arial"/>
          </w:rPr>
          <w:t>https://www.surreycc.gov.uk/__data/assets/pdf_file/0004/325741/SupportingTransitionsGuidanceSept2025.pdf</w:t>
        </w:r>
      </w:hyperlink>
      <w:r w:rsidRPr="006166E2">
        <w:rPr>
          <w:rFonts w:ascii="Arial" w:hAnsi="Arial" w:cs="Arial"/>
        </w:rPr>
        <w:t xml:space="preserve"> (Accessed: 6 November 2025).</w:t>
      </w:r>
    </w:p>
    <w:p w14:paraId="4362D953" w14:textId="77777777" w:rsidR="006166E2" w:rsidRPr="006166E2" w:rsidRDefault="006166E2" w:rsidP="006166E2">
      <w:pPr>
        <w:spacing w:line="360" w:lineRule="auto"/>
        <w:rPr>
          <w:rFonts w:ascii="Arial" w:hAnsi="Arial" w:cs="Arial"/>
        </w:rPr>
      </w:pPr>
      <w:r w:rsidRPr="006166E2">
        <w:rPr>
          <w:rFonts w:ascii="Arial" w:hAnsi="Arial" w:cs="Arial"/>
        </w:rPr>
        <w:t xml:space="preserve">Tuckman, B. W. (1965) ‘Developmental Sequence in Small Groups’, </w:t>
      </w:r>
      <w:r w:rsidRPr="006166E2">
        <w:rPr>
          <w:rFonts w:ascii="Arial" w:hAnsi="Arial" w:cs="Arial"/>
          <w:i/>
          <w:iCs/>
        </w:rPr>
        <w:t>Psychological Bulletin</w:t>
      </w:r>
      <w:r w:rsidRPr="006166E2">
        <w:rPr>
          <w:rFonts w:ascii="Arial" w:hAnsi="Arial" w:cs="Arial"/>
        </w:rPr>
        <w:t>, 63(6), pp. 384–399.</w:t>
      </w:r>
    </w:p>
    <w:p w14:paraId="4238249C" w14:textId="77777777" w:rsidR="006166E2" w:rsidRPr="006166E2" w:rsidRDefault="006166E2" w:rsidP="006166E2">
      <w:pPr>
        <w:spacing w:line="360" w:lineRule="auto"/>
        <w:rPr>
          <w:rFonts w:ascii="Arial" w:hAnsi="Arial" w:cs="Arial"/>
        </w:rPr>
      </w:pPr>
      <w:r w:rsidRPr="006166E2">
        <w:rPr>
          <w:rFonts w:ascii="Arial" w:hAnsi="Arial" w:cs="Arial"/>
        </w:rPr>
        <w:t xml:space="preserve">UNICEF (1989) </w:t>
      </w:r>
      <w:r w:rsidRPr="006166E2">
        <w:rPr>
          <w:rFonts w:ascii="Arial" w:hAnsi="Arial" w:cs="Arial"/>
          <w:i/>
          <w:iCs/>
        </w:rPr>
        <w:t>United Nations Convention on the Rights of the Child.</w:t>
      </w:r>
      <w:r w:rsidRPr="006166E2">
        <w:rPr>
          <w:rFonts w:ascii="Arial" w:hAnsi="Arial" w:cs="Arial"/>
        </w:rPr>
        <w:t xml:space="preserve"> Geneva: United Nations.</w:t>
      </w:r>
    </w:p>
    <w:p w14:paraId="7EE15E3E" w14:textId="7920E19E" w:rsidR="006166E2" w:rsidRPr="006166E2" w:rsidRDefault="006166E2" w:rsidP="006166E2">
      <w:pPr>
        <w:spacing w:line="360" w:lineRule="auto"/>
        <w:rPr>
          <w:rFonts w:ascii="Arial" w:hAnsi="Arial" w:cs="Arial"/>
        </w:rPr>
      </w:pPr>
      <w:r w:rsidRPr="006166E2">
        <w:rPr>
          <w:rFonts w:ascii="Arial" w:hAnsi="Arial" w:cs="Arial"/>
        </w:rPr>
        <w:t xml:space="preserve">Ward, R., Rawlings, A., May, R. and Turner-Evans, H. (2025) </w:t>
      </w:r>
      <w:r w:rsidR="00F236E6">
        <w:rPr>
          <w:rFonts w:ascii="Arial" w:hAnsi="Arial" w:cs="Arial"/>
        </w:rPr>
        <w:t>‘</w:t>
      </w:r>
      <w:r w:rsidRPr="006166E2">
        <w:rPr>
          <w:rFonts w:ascii="Arial" w:hAnsi="Arial" w:cs="Arial"/>
        </w:rPr>
        <w:t xml:space="preserve">Identifying Neurodiverse Conditions in Multilingual Children: An Analysis of Referral and </w:t>
      </w:r>
      <w:r w:rsidRPr="006166E2">
        <w:rPr>
          <w:rFonts w:ascii="Arial" w:hAnsi="Arial" w:cs="Arial"/>
        </w:rPr>
        <w:lastRenderedPageBreak/>
        <w:t>Diagnosis Patterns in Wales</w:t>
      </w:r>
      <w:r w:rsidR="00F236E6">
        <w:rPr>
          <w:rFonts w:ascii="Arial" w:hAnsi="Arial" w:cs="Arial"/>
        </w:rPr>
        <w:t xml:space="preserve">’, </w:t>
      </w:r>
      <w:r w:rsidRPr="006166E2">
        <w:rPr>
          <w:rFonts w:ascii="Arial" w:hAnsi="Arial" w:cs="Arial"/>
          <w:i/>
          <w:iCs/>
        </w:rPr>
        <w:t>International Journal of Population Data Science</w:t>
      </w:r>
      <w:r w:rsidRPr="006166E2">
        <w:rPr>
          <w:rFonts w:ascii="Arial" w:hAnsi="Arial" w:cs="Arial"/>
        </w:rPr>
        <w:t>, 10(4).</w:t>
      </w:r>
      <w:r w:rsidR="00B20820">
        <w:rPr>
          <w:rFonts w:ascii="Arial" w:hAnsi="Arial" w:cs="Arial"/>
        </w:rPr>
        <w:t xml:space="preserve"> </w:t>
      </w:r>
      <w:r w:rsidRPr="006166E2">
        <w:rPr>
          <w:rFonts w:ascii="Arial" w:hAnsi="Arial" w:cs="Arial"/>
        </w:rPr>
        <w:t>https://doi.org/10.23889/ijpds.v10i4.3269.</w:t>
      </w:r>
    </w:p>
    <w:p w14:paraId="26E96E1B" w14:textId="77777777" w:rsidR="006166E2" w:rsidRPr="006166E2" w:rsidRDefault="006166E2" w:rsidP="006166E2">
      <w:pPr>
        <w:spacing w:line="360" w:lineRule="auto"/>
        <w:rPr>
          <w:rFonts w:ascii="Arial" w:hAnsi="Arial" w:cs="Arial"/>
        </w:rPr>
      </w:pPr>
      <w:r w:rsidRPr="006166E2">
        <w:rPr>
          <w:rFonts w:ascii="Arial" w:hAnsi="Arial" w:cs="Arial"/>
        </w:rPr>
        <w:t>Well-being of Future Generations (Wales) Act 2015. Cardiff: Welsh Government.</w:t>
      </w:r>
    </w:p>
    <w:p w14:paraId="6431C5C4" w14:textId="77777777" w:rsidR="006166E2" w:rsidRPr="006166E2" w:rsidRDefault="006166E2" w:rsidP="006166E2">
      <w:pPr>
        <w:spacing w:line="360" w:lineRule="auto"/>
        <w:rPr>
          <w:rFonts w:ascii="Arial" w:hAnsi="Arial" w:cs="Arial"/>
        </w:rPr>
      </w:pPr>
      <w:r w:rsidRPr="006166E2">
        <w:rPr>
          <w:rFonts w:ascii="Arial" w:hAnsi="Arial" w:cs="Arial"/>
        </w:rPr>
        <w:t xml:space="preserve">Welsh Government (2021) </w:t>
      </w:r>
      <w:r w:rsidRPr="006166E2">
        <w:rPr>
          <w:rFonts w:ascii="Arial" w:hAnsi="Arial" w:cs="Arial"/>
          <w:i/>
          <w:iCs/>
        </w:rPr>
        <w:t>National Minimum Standards for Regulated Childcare</w:t>
      </w:r>
      <w:r w:rsidRPr="006166E2">
        <w:rPr>
          <w:rFonts w:ascii="Arial" w:hAnsi="Arial" w:cs="Arial"/>
        </w:rPr>
        <w:t xml:space="preserve">. Available at: </w:t>
      </w:r>
      <w:hyperlink r:id="rId24" w:history="1">
        <w:r w:rsidRPr="006166E2">
          <w:rPr>
            <w:rStyle w:val="Hyperlink"/>
            <w:rFonts w:ascii="Arial" w:hAnsi="Arial" w:cs="Arial"/>
          </w:rPr>
          <w:t>https://www.gov.wales/national-minimum-standards-regulated-childcare</w:t>
        </w:r>
      </w:hyperlink>
      <w:r w:rsidRPr="006166E2">
        <w:rPr>
          <w:rFonts w:ascii="Arial" w:hAnsi="Arial" w:cs="Arial"/>
        </w:rPr>
        <w:t xml:space="preserve">  (Accessed: 30 October 2025).</w:t>
      </w:r>
    </w:p>
    <w:p w14:paraId="647CE6BD" w14:textId="269FC3E3" w:rsidR="006166E2" w:rsidRPr="006166E2" w:rsidRDefault="006166E2" w:rsidP="006166E2">
      <w:pPr>
        <w:spacing w:line="360" w:lineRule="auto"/>
        <w:rPr>
          <w:rFonts w:ascii="Arial" w:hAnsi="Arial" w:cs="Arial"/>
        </w:rPr>
      </w:pPr>
      <w:r w:rsidRPr="006166E2">
        <w:rPr>
          <w:rFonts w:ascii="Arial" w:hAnsi="Arial" w:cs="Arial"/>
        </w:rPr>
        <w:t xml:space="preserve">Welsh </w:t>
      </w:r>
      <w:r w:rsidR="00B20820">
        <w:rPr>
          <w:rFonts w:ascii="Arial" w:hAnsi="Arial" w:cs="Arial"/>
        </w:rPr>
        <w:t>G</w:t>
      </w:r>
      <w:r w:rsidRPr="006166E2">
        <w:rPr>
          <w:rFonts w:ascii="Arial" w:hAnsi="Arial" w:cs="Arial"/>
        </w:rPr>
        <w:t xml:space="preserve">overnment (2022) </w:t>
      </w:r>
      <w:r w:rsidRPr="006166E2">
        <w:rPr>
          <w:rFonts w:ascii="Arial" w:hAnsi="Arial" w:cs="Arial"/>
          <w:i/>
          <w:iCs/>
        </w:rPr>
        <w:t>Curriculum for funded non-maintained nursery settings - Hwb</w:t>
      </w:r>
      <w:r w:rsidRPr="006166E2">
        <w:rPr>
          <w:rFonts w:ascii="Arial" w:hAnsi="Arial" w:cs="Arial"/>
        </w:rPr>
        <w:t xml:space="preserve">. </w:t>
      </w:r>
      <w:proofErr w:type="spellStart"/>
      <w:proofErr w:type="gramStart"/>
      <w:r w:rsidRPr="006166E2">
        <w:rPr>
          <w:rFonts w:ascii="Arial" w:hAnsi="Arial" w:cs="Arial"/>
        </w:rPr>
        <w:t>hwb.gov.wales</w:t>
      </w:r>
      <w:proofErr w:type="spellEnd"/>
      <w:proofErr w:type="gramEnd"/>
      <w:r w:rsidRPr="006166E2">
        <w:rPr>
          <w:rFonts w:ascii="Arial" w:hAnsi="Arial" w:cs="Arial"/>
        </w:rPr>
        <w:t xml:space="preserve">. Available at: </w:t>
      </w:r>
      <w:hyperlink r:id="rId25" w:history="1">
        <w:r w:rsidRPr="006166E2">
          <w:rPr>
            <w:rStyle w:val="Hyperlink"/>
            <w:rFonts w:ascii="Arial" w:hAnsi="Arial" w:cs="Arial"/>
          </w:rPr>
          <w:t>https://hwb.gov.wales/curriculum-for-wales/curriculum-for-funded-non-maintained-nursery-settings</w:t>
        </w:r>
      </w:hyperlink>
      <w:r w:rsidRPr="006166E2">
        <w:rPr>
          <w:rFonts w:ascii="Arial" w:hAnsi="Arial" w:cs="Arial"/>
        </w:rPr>
        <w:t>. (Accessed: 6 November 2025).</w:t>
      </w:r>
    </w:p>
    <w:p w14:paraId="26ACC823" w14:textId="77777777" w:rsidR="006166E2" w:rsidRPr="006166E2" w:rsidRDefault="006166E2" w:rsidP="006166E2">
      <w:pPr>
        <w:spacing w:line="360" w:lineRule="auto"/>
        <w:rPr>
          <w:rFonts w:ascii="Arial" w:hAnsi="Arial" w:cs="Arial"/>
        </w:rPr>
      </w:pPr>
      <w:r w:rsidRPr="00927B63">
        <w:rPr>
          <w:rFonts w:ascii="Arial" w:hAnsi="Arial" w:cs="Arial"/>
        </w:rPr>
        <w:t xml:space="preserve">Welsh Government (2022) </w:t>
      </w:r>
      <w:r w:rsidRPr="00927B63">
        <w:rPr>
          <w:rFonts w:ascii="Arial" w:hAnsi="Arial" w:cs="Arial"/>
          <w:i/>
          <w:iCs/>
        </w:rPr>
        <w:t>Curriculum for Wales.</w:t>
      </w:r>
      <w:r w:rsidRPr="00927B63">
        <w:rPr>
          <w:rFonts w:ascii="Arial" w:hAnsi="Arial" w:cs="Arial"/>
        </w:rPr>
        <w:t xml:space="preserve"> Cardiff: Welsh Government.</w:t>
      </w:r>
    </w:p>
    <w:p w14:paraId="4D86BAA2" w14:textId="77777777" w:rsidR="006166E2" w:rsidRPr="006166E2" w:rsidRDefault="006166E2" w:rsidP="006166E2">
      <w:pPr>
        <w:spacing w:line="360" w:lineRule="auto"/>
        <w:rPr>
          <w:rFonts w:ascii="Arial" w:hAnsi="Arial" w:cs="Arial"/>
        </w:rPr>
      </w:pPr>
      <w:r w:rsidRPr="006166E2">
        <w:rPr>
          <w:rFonts w:ascii="Arial" w:hAnsi="Arial" w:cs="Arial"/>
        </w:rPr>
        <w:t xml:space="preserve">Welsh Government (2023) </w:t>
      </w:r>
      <w:r w:rsidRPr="006166E2">
        <w:rPr>
          <w:rFonts w:ascii="Arial" w:hAnsi="Arial" w:cs="Arial"/>
          <w:i/>
          <w:iCs/>
        </w:rPr>
        <w:t>UNCRC in Wales Guidance.</w:t>
      </w:r>
      <w:r w:rsidRPr="006166E2">
        <w:rPr>
          <w:rFonts w:ascii="Arial" w:hAnsi="Arial" w:cs="Arial"/>
        </w:rPr>
        <w:t xml:space="preserve"> Cardiff: Welsh Government.</w:t>
      </w:r>
    </w:p>
    <w:p w14:paraId="44B2C379" w14:textId="77777777" w:rsidR="006166E2" w:rsidRPr="006166E2" w:rsidRDefault="006166E2" w:rsidP="006166E2">
      <w:pPr>
        <w:spacing w:line="360" w:lineRule="auto"/>
        <w:rPr>
          <w:rFonts w:ascii="Arial" w:hAnsi="Arial" w:cs="Arial"/>
        </w:rPr>
      </w:pPr>
      <w:r w:rsidRPr="006166E2">
        <w:rPr>
          <w:rFonts w:ascii="Arial" w:hAnsi="Arial" w:cs="Arial"/>
        </w:rPr>
        <w:t xml:space="preserve">West Sussex County Council (2025) </w:t>
      </w:r>
      <w:r w:rsidRPr="006166E2">
        <w:rPr>
          <w:rFonts w:ascii="Arial" w:hAnsi="Arial" w:cs="Arial"/>
          <w:i/>
          <w:iCs/>
        </w:rPr>
        <w:t>Transition Guidance Early Years</w:t>
      </w:r>
      <w:r w:rsidRPr="006166E2">
        <w:rPr>
          <w:rFonts w:ascii="Arial" w:hAnsi="Arial" w:cs="Arial"/>
        </w:rPr>
        <w:t xml:space="preserve">. Available at: </w:t>
      </w:r>
      <w:hyperlink r:id="rId26" w:history="1">
        <w:r w:rsidRPr="006166E2">
          <w:rPr>
            <w:rStyle w:val="Hyperlink"/>
            <w:rFonts w:ascii="Arial" w:hAnsi="Arial" w:cs="Arial"/>
          </w:rPr>
          <w:t>https://www.westsussex.gov.uk/media/dxwp1ur2/eyutg.pdf</w:t>
        </w:r>
      </w:hyperlink>
      <w:r w:rsidRPr="006166E2">
        <w:rPr>
          <w:rFonts w:ascii="Arial" w:hAnsi="Arial" w:cs="Arial"/>
        </w:rPr>
        <w:t xml:space="preserve">  (Accessed: 6 November 2025). </w:t>
      </w:r>
    </w:p>
    <w:p w14:paraId="2F58FB5D" w14:textId="77777777" w:rsidR="00927B63" w:rsidRPr="000E6D7F" w:rsidRDefault="00927B63" w:rsidP="000E6D7F"/>
    <w:p w14:paraId="79897695" w14:textId="77777777" w:rsidR="000E6D7F" w:rsidRPr="000E6D7F" w:rsidRDefault="000E6D7F" w:rsidP="00CC0B64">
      <w:pPr>
        <w:rPr>
          <w:b/>
          <w:bCs/>
          <w:u w:val="single"/>
        </w:rPr>
      </w:pPr>
    </w:p>
    <w:sectPr w:rsidR="000E6D7F" w:rsidRPr="000E6D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E1247E"/>
    <w:multiLevelType w:val="hybridMultilevel"/>
    <w:tmpl w:val="B756E29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44449719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0B64"/>
    <w:rsid w:val="00057637"/>
    <w:rsid w:val="00077DE6"/>
    <w:rsid w:val="0008462B"/>
    <w:rsid w:val="000E140E"/>
    <w:rsid w:val="000E6D7F"/>
    <w:rsid w:val="000F0F82"/>
    <w:rsid w:val="00115AD9"/>
    <w:rsid w:val="00181A85"/>
    <w:rsid w:val="00184705"/>
    <w:rsid w:val="001A69E5"/>
    <w:rsid w:val="001B6670"/>
    <w:rsid w:val="001C2D60"/>
    <w:rsid w:val="001E2823"/>
    <w:rsid w:val="00204D38"/>
    <w:rsid w:val="002132D2"/>
    <w:rsid w:val="00250987"/>
    <w:rsid w:val="002633E9"/>
    <w:rsid w:val="0027790F"/>
    <w:rsid w:val="002C1B73"/>
    <w:rsid w:val="002E4949"/>
    <w:rsid w:val="002E7473"/>
    <w:rsid w:val="00326CE5"/>
    <w:rsid w:val="00395B97"/>
    <w:rsid w:val="003F3E12"/>
    <w:rsid w:val="003F5AFD"/>
    <w:rsid w:val="00400D20"/>
    <w:rsid w:val="004171F2"/>
    <w:rsid w:val="00426D37"/>
    <w:rsid w:val="00444B08"/>
    <w:rsid w:val="00447213"/>
    <w:rsid w:val="004520FF"/>
    <w:rsid w:val="00464633"/>
    <w:rsid w:val="00494F09"/>
    <w:rsid w:val="004D6C01"/>
    <w:rsid w:val="004E77D2"/>
    <w:rsid w:val="00512F3C"/>
    <w:rsid w:val="00527277"/>
    <w:rsid w:val="00535503"/>
    <w:rsid w:val="00552D5B"/>
    <w:rsid w:val="0056099F"/>
    <w:rsid w:val="005A68F0"/>
    <w:rsid w:val="005B3886"/>
    <w:rsid w:val="005D6AAD"/>
    <w:rsid w:val="005F23E4"/>
    <w:rsid w:val="006166E2"/>
    <w:rsid w:val="00636934"/>
    <w:rsid w:val="00650941"/>
    <w:rsid w:val="0069361A"/>
    <w:rsid w:val="006A32F9"/>
    <w:rsid w:val="006C25DF"/>
    <w:rsid w:val="006E0D7D"/>
    <w:rsid w:val="00707294"/>
    <w:rsid w:val="00766BA7"/>
    <w:rsid w:val="007B2762"/>
    <w:rsid w:val="008038DF"/>
    <w:rsid w:val="00817373"/>
    <w:rsid w:val="008E66C9"/>
    <w:rsid w:val="00927B63"/>
    <w:rsid w:val="0094440E"/>
    <w:rsid w:val="009A62FD"/>
    <w:rsid w:val="009E46F2"/>
    <w:rsid w:val="009E6951"/>
    <w:rsid w:val="00A0065F"/>
    <w:rsid w:val="00A52280"/>
    <w:rsid w:val="00A62DEB"/>
    <w:rsid w:val="00A648DC"/>
    <w:rsid w:val="00A65EC2"/>
    <w:rsid w:val="00AA7144"/>
    <w:rsid w:val="00AB0EBF"/>
    <w:rsid w:val="00AD200D"/>
    <w:rsid w:val="00AD6AAB"/>
    <w:rsid w:val="00AE3763"/>
    <w:rsid w:val="00B20820"/>
    <w:rsid w:val="00B34650"/>
    <w:rsid w:val="00B55220"/>
    <w:rsid w:val="00B70983"/>
    <w:rsid w:val="00B81221"/>
    <w:rsid w:val="00B82E29"/>
    <w:rsid w:val="00BA429C"/>
    <w:rsid w:val="00BB2869"/>
    <w:rsid w:val="00BE1A91"/>
    <w:rsid w:val="00C27D18"/>
    <w:rsid w:val="00CC0B64"/>
    <w:rsid w:val="00CF31F5"/>
    <w:rsid w:val="00CF6B57"/>
    <w:rsid w:val="00D115B2"/>
    <w:rsid w:val="00D31E15"/>
    <w:rsid w:val="00D44137"/>
    <w:rsid w:val="00D646C8"/>
    <w:rsid w:val="00DA31A0"/>
    <w:rsid w:val="00DC7614"/>
    <w:rsid w:val="00E17693"/>
    <w:rsid w:val="00E95397"/>
    <w:rsid w:val="00EC111D"/>
    <w:rsid w:val="00EC7D67"/>
    <w:rsid w:val="00ED4639"/>
    <w:rsid w:val="00EE6F0B"/>
    <w:rsid w:val="00F03E41"/>
    <w:rsid w:val="00F236E6"/>
    <w:rsid w:val="00F44558"/>
    <w:rsid w:val="00FA13AD"/>
    <w:rsid w:val="00FB5BC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A2597"/>
  <w15:chartTrackingRefBased/>
  <w15:docId w15:val="{B47ABE88-46B8-4A61-B494-9D50CD76E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0B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C0B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0B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0B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0B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0B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0B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0B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0B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0B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C0B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0B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0B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0B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0B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0B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0B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0B64"/>
    <w:rPr>
      <w:rFonts w:eastAsiaTheme="majorEastAsia" w:cstheme="majorBidi"/>
      <w:color w:val="272727" w:themeColor="text1" w:themeTint="D8"/>
    </w:rPr>
  </w:style>
  <w:style w:type="paragraph" w:styleId="Title">
    <w:name w:val="Title"/>
    <w:basedOn w:val="Normal"/>
    <w:next w:val="Normal"/>
    <w:link w:val="TitleChar"/>
    <w:uiPriority w:val="10"/>
    <w:qFormat/>
    <w:rsid w:val="00CC0B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0B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0B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0B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0B64"/>
    <w:pPr>
      <w:spacing w:before="160"/>
      <w:jc w:val="center"/>
    </w:pPr>
    <w:rPr>
      <w:i/>
      <w:iCs/>
      <w:color w:val="404040" w:themeColor="text1" w:themeTint="BF"/>
    </w:rPr>
  </w:style>
  <w:style w:type="character" w:customStyle="1" w:styleId="QuoteChar">
    <w:name w:val="Quote Char"/>
    <w:basedOn w:val="DefaultParagraphFont"/>
    <w:link w:val="Quote"/>
    <w:uiPriority w:val="29"/>
    <w:rsid w:val="00CC0B64"/>
    <w:rPr>
      <w:i/>
      <w:iCs/>
      <w:color w:val="404040" w:themeColor="text1" w:themeTint="BF"/>
    </w:rPr>
  </w:style>
  <w:style w:type="paragraph" w:styleId="ListParagraph">
    <w:name w:val="List Paragraph"/>
    <w:basedOn w:val="Normal"/>
    <w:uiPriority w:val="34"/>
    <w:qFormat/>
    <w:rsid w:val="00CC0B64"/>
    <w:pPr>
      <w:ind w:left="720"/>
      <w:contextualSpacing/>
    </w:pPr>
  </w:style>
  <w:style w:type="character" w:styleId="IntenseEmphasis">
    <w:name w:val="Intense Emphasis"/>
    <w:basedOn w:val="DefaultParagraphFont"/>
    <w:uiPriority w:val="21"/>
    <w:qFormat/>
    <w:rsid w:val="00CC0B64"/>
    <w:rPr>
      <w:i/>
      <w:iCs/>
      <w:color w:val="0F4761" w:themeColor="accent1" w:themeShade="BF"/>
    </w:rPr>
  </w:style>
  <w:style w:type="paragraph" w:styleId="IntenseQuote">
    <w:name w:val="Intense Quote"/>
    <w:basedOn w:val="Normal"/>
    <w:next w:val="Normal"/>
    <w:link w:val="IntenseQuoteChar"/>
    <w:uiPriority w:val="30"/>
    <w:qFormat/>
    <w:rsid w:val="00CC0B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0B64"/>
    <w:rPr>
      <w:i/>
      <w:iCs/>
      <w:color w:val="0F4761" w:themeColor="accent1" w:themeShade="BF"/>
    </w:rPr>
  </w:style>
  <w:style w:type="character" w:styleId="IntenseReference">
    <w:name w:val="Intense Reference"/>
    <w:basedOn w:val="DefaultParagraphFont"/>
    <w:uiPriority w:val="32"/>
    <w:qFormat/>
    <w:rsid w:val="00CC0B64"/>
    <w:rPr>
      <w:b/>
      <w:bCs/>
      <w:smallCaps/>
      <w:color w:val="0F4761" w:themeColor="accent1" w:themeShade="BF"/>
      <w:spacing w:val="5"/>
    </w:rPr>
  </w:style>
  <w:style w:type="character" w:styleId="Hyperlink">
    <w:name w:val="Hyperlink"/>
    <w:basedOn w:val="DefaultParagraphFont"/>
    <w:uiPriority w:val="99"/>
    <w:unhideWhenUsed/>
    <w:rsid w:val="000E6D7F"/>
    <w:rPr>
      <w:color w:val="467886" w:themeColor="hyperlink"/>
      <w:u w:val="single"/>
    </w:rPr>
  </w:style>
  <w:style w:type="character" w:styleId="UnresolvedMention">
    <w:name w:val="Unresolved Mention"/>
    <w:basedOn w:val="DefaultParagraphFont"/>
    <w:uiPriority w:val="99"/>
    <w:semiHidden/>
    <w:unhideWhenUsed/>
    <w:rsid w:val="000E6D7F"/>
    <w:rPr>
      <w:color w:val="605E5C"/>
      <w:shd w:val="clear" w:color="auto" w:fill="E1DFDD"/>
    </w:rPr>
  </w:style>
  <w:style w:type="character" w:styleId="CommentReference">
    <w:name w:val="annotation reference"/>
    <w:basedOn w:val="DefaultParagraphFont"/>
    <w:uiPriority w:val="99"/>
    <w:semiHidden/>
    <w:unhideWhenUsed/>
    <w:rsid w:val="006A32F9"/>
    <w:rPr>
      <w:sz w:val="16"/>
      <w:szCs w:val="16"/>
    </w:rPr>
  </w:style>
  <w:style w:type="paragraph" w:styleId="CommentText">
    <w:name w:val="annotation text"/>
    <w:basedOn w:val="Normal"/>
    <w:link w:val="CommentTextChar"/>
    <w:uiPriority w:val="99"/>
    <w:unhideWhenUsed/>
    <w:rsid w:val="006A32F9"/>
    <w:pPr>
      <w:spacing w:line="240" w:lineRule="auto"/>
    </w:pPr>
    <w:rPr>
      <w:sz w:val="20"/>
      <w:szCs w:val="20"/>
    </w:rPr>
  </w:style>
  <w:style w:type="character" w:customStyle="1" w:styleId="CommentTextChar">
    <w:name w:val="Comment Text Char"/>
    <w:basedOn w:val="DefaultParagraphFont"/>
    <w:link w:val="CommentText"/>
    <w:uiPriority w:val="99"/>
    <w:rsid w:val="006A32F9"/>
    <w:rPr>
      <w:sz w:val="20"/>
      <w:szCs w:val="20"/>
    </w:rPr>
  </w:style>
  <w:style w:type="paragraph" w:styleId="CommentSubject">
    <w:name w:val="annotation subject"/>
    <w:basedOn w:val="CommentText"/>
    <w:next w:val="CommentText"/>
    <w:link w:val="CommentSubjectChar"/>
    <w:uiPriority w:val="99"/>
    <w:semiHidden/>
    <w:unhideWhenUsed/>
    <w:rsid w:val="006A32F9"/>
    <w:rPr>
      <w:b/>
      <w:bCs/>
    </w:rPr>
  </w:style>
  <w:style w:type="character" w:customStyle="1" w:styleId="CommentSubjectChar">
    <w:name w:val="Comment Subject Char"/>
    <w:basedOn w:val="CommentTextChar"/>
    <w:link w:val="CommentSubject"/>
    <w:uiPriority w:val="99"/>
    <w:semiHidden/>
    <w:rsid w:val="006A32F9"/>
    <w:rPr>
      <w:b/>
      <w:bCs/>
      <w:sz w:val="20"/>
      <w:szCs w:val="20"/>
    </w:rPr>
  </w:style>
  <w:style w:type="character" w:styleId="FollowedHyperlink">
    <w:name w:val="FollowedHyperlink"/>
    <w:basedOn w:val="DefaultParagraphFont"/>
    <w:uiPriority w:val="99"/>
    <w:semiHidden/>
    <w:unhideWhenUsed/>
    <w:rsid w:val="00BE1A91"/>
    <w:rPr>
      <w:color w:val="96607D" w:themeColor="followedHyperlink"/>
      <w:u w:val="single"/>
    </w:rPr>
  </w:style>
  <w:style w:type="paragraph" w:styleId="NormalWeb">
    <w:name w:val="Normal (Web)"/>
    <w:basedOn w:val="Normal"/>
    <w:uiPriority w:val="99"/>
    <w:semiHidden/>
    <w:unhideWhenUsed/>
    <w:rsid w:val="00FB5BCF"/>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04/31/contents" TargetMode="External"/><Relationship Id="rId13" Type="http://schemas.openxmlformats.org/officeDocument/2006/relationships/hyperlink" Target="https://birthto5matters.org.uk/parents-as-partners/" TargetMode="External"/><Relationship Id="rId18" Type="http://schemas.openxmlformats.org/officeDocument/2006/relationships/hyperlink" Target="https://literacytrust.org.uk/resources/digital-technology-and-early-years/" TargetMode="External"/><Relationship Id="rId26" Type="http://schemas.openxmlformats.org/officeDocument/2006/relationships/hyperlink" Target="https://www.westsussex.gov.uk/media/dxwp1ur2/eyutg.pdf" TargetMode="External"/><Relationship Id="rId3" Type="http://schemas.openxmlformats.org/officeDocument/2006/relationships/settings" Target="settings.xml"/><Relationship Id="rId21" Type="http://schemas.openxmlformats.org/officeDocument/2006/relationships/hyperlink" Target="https://seesaw.com/benefits/family-engagement/" TargetMode="External"/><Relationship Id="rId7" Type="http://schemas.openxmlformats.org/officeDocument/2006/relationships/hyperlink" Target="https://www.earlyyears.tv/john-bowlbys-attachment-theory-and-developmental-phases/" TargetMode="External"/><Relationship Id="rId12" Type="http://schemas.openxmlformats.org/officeDocument/2006/relationships/hyperlink" Target="https://birthto5matters.org.uk/parents-as-partners/" TargetMode="External"/><Relationship Id="rId17" Type="http://schemas.openxmlformats.org/officeDocument/2006/relationships/hyperlink" Target="https://doi.org/10.1186/s40723-022-00095-z" TargetMode="External"/><Relationship Id="rId25" Type="http://schemas.openxmlformats.org/officeDocument/2006/relationships/hyperlink" Target="https://hwb.gov.wales/curriculum-for-wales/curriculum-for-funded-non-maintained-nursery-settings" TargetMode="External"/><Relationship Id="rId2" Type="http://schemas.openxmlformats.org/officeDocument/2006/relationships/styles" Target="styles.xml"/><Relationship Id="rId16" Type="http://schemas.openxmlformats.org/officeDocument/2006/relationships/hyperlink" Target="https://www.researchgate.net/publication/383500583_Bronfenbrenner" TargetMode="External"/><Relationship Id="rId20" Type="http://schemas.openxmlformats.org/officeDocument/2006/relationships/hyperlink" Target="https://brighterfuturesforchildren.org/professionals/under-5s-transition-to-nursery-or-school/" TargetMode="External"/><Relationship Id="rId1" Type="http://schemas.openxmlformats.org/officeDocument/2006/relationships/numbering" Target="numbering.xml"/><Relationship Id="rId6" Type="http://schemas.openxmlformats.org/officeDocument/2006/relationships/hyperlink" Target="https://www.legislation.gov.uk/anaw/2018/2/contents" TargetMode="External"/><Relationship Id="rId11" Type="http://schemas.openxmlformats.org/officeDocument/2006/relationships/hyperlink" Target="https://www.devonshirehouseschool.co.uk/2024/10/11/benefits-of-attending-a-stay-and-play/" TargetMode="External"/><Relationship Id="rId24" Type="http://schemas.openxmlformats.org/officeDocument/2006/relationships/hyperlink" Target="https://www.gov.wales/national-minimum-standards-regulated-childcare" TargetMode="External"/><Relationship Id="rId5" Type="http://schemas.openxmlformats.org/officeDocument/2006/relationships/hyperlink" Target="https://www.acecqa.gov.au/sites/default/files/acecqa/files/QualityInformationSheets/QualityArea6/QualityArea6BuildingPartnershipsWithFamilies.pdf" TargetMode="External"/><Relationship Id="rId15" Type="http://schemas.openxmlformats.org/officeDocument/2006/relationships/hyperlink" Target="https://estyn.gov.wales/" TargetMode="External"/><Relationship Id="rId23" Type="http://schemas.openxmlformats.org/officeDocument/2006/relationships/hyperlink" Target="https://www.surreycc.gov.uk/__data/assets/pdf_file/0004/325741/SupportingTransitionsGuidanceSept2025.pdf" TargetMode="External"/><Relationship Id="rId28" Type="http://schemas.openxmlformats.org/officeDocument/2006/relationships/theme" Target="theme/theme1.xml"/><Relationship Id="rId10" Type="http://schemas.openxmlformats.org/officeDocument/2006/relationships/hyperlink" Target="https://www.gov.uk/government/publications/early-years-foundation-stage-framework--2" TargetMode="External"/><Relationship Id="rId19" Type="http://schemas.openxmlformats.org/officeDocument/2006/relationships/hyperlink" Target="https://www.teachearlyyears.com/a-unique-child/view/supporting-transitions-in-the-early-years" TargetMode="External"/><Relationship Id="rId4" Type="http://schemas.openxmlformats.org/officeDocument/2006/relationships/webSettings" Target="webSettings.xml"/><Relationship Id="rId9" Type="http://schemas.openxmlformats.org/officeDocument/2006/relationships/hyperlink" Target="https://help-for-early-years-providers.education.gov.uk/support-for-practitioners/working-in-partnership-with-parents-and-carers" TargetMode="External"/><Relationship Id="rId14" Type="http://schemas.openxmlformats.org/officeDocument/2006/relationships/hyperlink" Target="https://education.gov.scot/resources/engaging-parents-and-families-a-toolkit-for-practitioners/" TargetMode="External"/><Relationship Id="rId22" Type="http://schemas.openxmlformats.org/officeDocument/2006/relationships/hyperlink" Target="https://www.startwelllearning.co.uk/post/the-pros-cons-of-technological-learning-for-early-years-children"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3537</Words>
  <Characters>20166</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Sullivan (1704224)</dc:creator>
  <cp:keywords/>
  <dc:description/>
  <cp:lastModifiedBy>Abigail Sullivan (1704224)</cp:lastModifiedBy>
  <cp:revision>2</cp:revision>
  <dcterms:created xsi:type="dcterms:W3CDTF">2025-11-07T13:41:00Z</dcterms:created>
  <dcterms:modified xsi:type="dcterms:W3CDTF">2025-11-07T13:41:00Z</dcterms:modified>
</cp:coreProperties>
</file>