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5BEAC" w14:textId="77777777" w:rsidR="005E7E87" w:rsidRDefault="005E7E87" w:rsidP="005E7E87">
      <w:pPr>
        <w:spacing w:line="240" w:lineRule="auto"/>
        <w:rPr>
          <w:rFonts w:cs="Arial"/>
          <w:b/>
          <w:sz w:val="28"/>
          <w:szCs w:val="28"/>
        </w:rPr>
      </w:pPr>
    </w:p>
    <w:p w14:paraId="04D66E3E" w14:textId="77777777" w:rsidR="005E7E87" w:rsidRDefault="005E7E87" w:rsidP="005E7E87">
      <w:pPr>
        <w:spacing w:line="240" w:lineRule="auto"/>
        <w:rPr>
          <w:rFonts w:cs="Arial"/>
          <w:b/>
          <w:sz w:val="28"/>
          <w:szCs w:val="28"/>
        </w:rPr>
      </w:pPr>
    </w:p>
    <w:tbl>
      <w:tblPr>
        <w:tblpPr w:leftFromText="180" w:rightFromText="180" w:vertAnchor="text" w:horzAnchor="page" w:tblpX="2335" w:tblpY="31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5E7E87" w14:paraId="0646F387" w14:textId="77777777" w:rsidTr="005E7E87">
        <w:tc>
          <w:tcPr>
            <w:tcW w:w="8958" w:type="dxa"/>
            <w:tcBorders>
              <w:top w:val="single" w:sz="4" w:space="0" w:color="auto"/>
              <w:left w:val="single" w:sz="4" w:space="0" w:color="auto"/>
              <w:bottom w:val="single" w:sz="4" w:space="0" w:color="auto"/>
              <w:right w:val="single" w:sz="4" w:space="0" w:color="auto"/>
            </w:tcBorders>
            <w:shd w:val="clear" w:color="auto" w:fill="C0C0C0"/>
            <w:hideMark/>
          </w:tcPr>
          <w:p w14:paraId="0E44F3BB" w14:textId="77777777" w:rsidR="005E7E87" w:rsidRDefault="005E7E87" w:rsidP="005E7E87">
            <w:pPr>
              <w:keepNext/>
              <w:spacing w:before="120" w:after="120" w:line="240" w:lineRule="auto"/>
              <w:jc w:val="center"/>
              <w:outlineLvl w:val="3"/>
              <w:rPr>
                <w:rFonts w:cs="Arial"/>
                <w:b/>
                <w:sz w:val="40"/>
              </w:rPr>
            </w:pPr>
            <w:r>
              <w:rPr>
                <w:rFonts w:cs="Arial"/>
                <w:b/>
                <w:sz w:val="40"/>
              </w:rPr>
              <w:t xml:space="preserve">LEVEL 5 ASSESSMENT SPECIFICATION </w:t>
            </w:r>
          </w:p>
        </w:tc>
      </w:tr>
    </w:tbl>
    <w:p w14:paraId="63F44E4C" w14:textId="77777777" w:rsidR="005E7E87" w:rsidRDefault="005E7E87" w:rsidP="005E7E87">
      <w:pPr>
        <w:spacing w:line="240" w:lineRule="auto"/>
        <w:rPr>
          <w:rFonts w:cs="Arial"/>
          <w:b/>
          <w:sz w:val="28"/>
          <w:szCs w:val="28"/>
        </w:rPr>
      </w:pPr>
    </w:p>
    <w:p w14:paraId="1B5ADB29" w14:textId="77777777" w:rsidR="005E7E87" w:rsidRDefault="005E7E87" w:rsidP="005E7E87">
      <w:pPr>
        <w:spacing w:line="240" w:lineRule="auto"/>
        <w:rPr>
          <w:rFonts w:cs="Arial"/>
          <w:b/>
          <w:sz w:val="28"/>
          <w:szCs w:val="28"/>
        </w:rPr>
      </w:pPr>
    </w:p>
    <w:p w14:paraId="72079027" w14:textId="77777777" w:rsidR="005E7E87" w:rsidRDefault="005E7E87" w:rsidP="005E7E87">
      <w:pPr>
        <w:spacing w:line="240" w:lineRule="auto"/>
        <w:rPr>
          <w:rFonts w:cs="Arial"/>
          <w:sz w:val="20"/>
          <w:szCs w:val="20"/>
        </w:rPr>
      </w:pPr>
    </w:p>
    <w:p w14:paraId="790AA67A" w14:textId="77777777" w:rsidR="005E7E87" w:rsidRDefault="005E7E87" w:rsidP="005E7E87">
      <w:pPr>
        <w:spacing w:line="240" w:lineRule="auto"/>
        <w:jc w:val="center"/>
        <w:rPr>
          <w:rFonts w:ascii="Arial" w:hAnsi="Arial" w:cs="Arial"/>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E7E87" w14:paraId="3C63473D"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A18BBC" w14:textId="77777777" w:rsidR="005E7E87" w:rsidRDefault="005E7E87">
            <w:pPr>
              <w:spacing w:before="120" w:after="120" w:line="240" w:lineRule="auto"/>
              <w:jc w:val="both"/>
              <w:rPr>
                <w:rFonts w:cs="Arial"/>
                <w:b/>
              </w:rPr>
            </w:pPr>
            <w:r>
              <w:rPr>
                <w:rFonts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87A770C" w14:textId="360B28CA" w:rsidR="005E7E87" w:rsidRDefault="00561B48">
            <w:pPr>
              <w:spacing w:before="120" w:after="120" w:line="240" w:lineRule="auto"/>
              <w:jc w:val="both"/>
              <w:rPr>
                <w:rFonts w:cs="Arial"/>
                <w:b/>
              </w:rPr>
            </w:pPr>
            <w:r>
              <w:rPr>
                <w:rFonts w:cs="Arial"/>
                <w:b/>
              </w:rPr>
              <w:t>VAISHNAVI DEVI NANTHAKUMAR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D35F9B3" w14:textId="77777777" w:rsidR="005E7E87" w:rsidRDefault="005E7E87">
            <w:pPr>
              <w:spacing w:before="120" w:after="120" w:line="240" w:lineRule="auto"/>
              <w:jc w:val="both"/>
              <w:rPr>
                <w:rFonts w:cs="Arial"/>
                <w:b/>
              </w:rPr>
            </w:pPr>
            <w:r>
              <w:rPr>
                <w:rFonts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AB928E9" w14:textId="3E061FD1" w:rsidR="005E7E87" w:rsidRDefault="00561B48">
            <w:pPr>
              <w:spacing w:before="120" w:after="120" w:line="240" w:lineRule="auto"/>
              <w:jc w:val="both"/>
              <w:rPr>
                <w:rFonts w:cs="Arial"/>
                <w:b/>
              </w:rPr>
            </w:pPr>
            <w:r>
              <w:rPr>
                <w:rFonts w:cs="Arial"/>
                <w:b/>
              </w:rPr>
              <w:t>20200213</w:t>
            </w:r>
          </w:p>
        </w:tc>
      </w:tr>
      <w:tr w:rsidR="005E7E87" w14:paraId="0B34ABD5"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B0CBC5" w14:textId="77777777" w:rsidR="005E7E87" w:rsidRDefault="005E7E87">
            <w:pPr>
              <w:spacing w:before="120" w:after="120" w:line="240" w:lineRule="auto"/>
              <w:jc w:val="both"/>
              <w:rPr>
                <w:rFonts w:cs="Arial"/>
                <w:b/>
              </w:rPr>
            </w:pPr>
            <w:r>
              <w:rPr>
                <w:rFonts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48631E3" w14:textId="77777777" w:rsidR="005E7E87" w:rsidRDefault="005E7E87">
            <w:pPr>
              <w:spacing w:before="120" w:after="120" w:line="240" w:lineRule="auto"/>
              <w:jc w:val="both"/>
              <w:rPr>
                <w:rFonts w:cs="Arial"/>
                <w:b/>
              </w:rPr>
            </w:pPr>
            <w:r>
              <w:rPr>
                <w:rFonts w:cs="Arial"/>
                <w:b/>
              </w:rPr>
              <w:t xml:space="preserve">IUMW </w:t>
            </w:r>
          </w:p>
        </w:tc>
      </w:tr>
      <w:tr w:rsidR="005E7E87" w14:paraId="2469B58C"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EB0C019" w14:textId="77777777" w:rsidR="005E7E87" w:rsidRDefault="005E7E87">
            <w:pPr>
              <w:spacing w:before="120" w:after="120" w:line="240" w:lineRule="auto"/>
              <w:jc w:val="both"/>
              <w:rPr>
                <w:rFonts w:cs="Arial"/>
                <w:b/>
              </w:rPr>
            </w:pPr>
            <w:r>
              <w:rPr>
                <w:rFonts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DC68859" w14:textId="77777777" w:rsidR="005E7E87" w:rsidRDefault="005E7E87">
            <w:pPr>
              <w:spacing w:before="120" w:after="120" w:line="240" w:lineRule="auto"/>
              <w:jc w:val="both"/>
              <w:rPr>
                <w:rFonts w:cs="Arial"/>
                <w:b/>
              </w:rPr>
            </w:pPr>
            <w:r>
              <w:rPr>
                <w:rFonts w:cs="Arial"/>
                <w:b/>
              </w:rPr>
              <w:t>Changemakers: Creativity and Value Creation</w:t>
            </w:r>
          </w:p>
        </w:tc>
      </w:tr>
      <w:tr w:rsidR="005E7E87" w14:paraId="155C9911"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6666EF7" w14:textId="77777777" w:rsidR="005E7E87" w:rsidRDefault="005E7E87">
            <w:pPr>
              <w:spacing w:before="120" w:after="120" w:line="240" w:lineRule="auto"/>
              <w:jc w:val="both"/>
              <w:rPr>
                <w:rFonts w:cs="Arial"/>
                <w:b/>
              </w:rPr>
            </w:pPr>
            <w:r>
              <w:rPr>
                <w:rFonts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2BBA890" w14:textId="77777777" w:rsidR="005E7E87" w:rsidRDefault="005E7E87">
            <w:pPr>
              <w:spacing w:before="120" w:after="120" w:line="240" w:lineRule="auto"/>
              <w:jc w:val="both"/>
              <w:rPr>
                <w:rFonts w:cs="Arial"/>
                <w:b/>
              </w:rPr>
            </w:pPr>
            <w:r>
              <w:rPr>
                <w:rFonts w:cs="Arial"/>
                <w:b/>
              </w:rPr>
              <w:t>BMSW5008_SWAN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43E63F2" w14:textId="77777777" w:rsidR="005E7E87" w:rsidRDefault="005E7E87">
            <w:pPr>
              <w:spacing w:line="240" w:lineRule="auto"/>
              <w:rPr>
                <w:rFonts w:cs="Arial"/>
                <w:b/>
                <w:sz w:val="24"/>
              </w:rPr>
            </w:pPr>
            <w:r>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388D0744" w14:textId="77777777" w:rsidR="005E7E87" w:rsidRDefault="005E7E87">
            <w:pPr>
              <w:spacing w:before="120" w:after="120" w:line="240" w:lineRule="auto"/>
              <w:jc w:val="both"/>
              <w:rPr>
                <w:rFonts w:cs="Arial"/>
                <w:b/>
              </w:rPr>
            </w:pPr>
          </w:p>
        </w:tc>
      </w:tr>
      <w:tr w:rsidR="005E7E87" w14:paraId="5C27A33C"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68E118" w14:textId="77777777" w:rsidR="005E7E87" w:rsidRDefault="005E7E87">
            <w:pPr>
              <w:spacing w:before="120" w:after="120" w:line="240" w:lineRule="auto"/>
              <w:jc w:val="both"/>
              <w:rPr>
                <w:rFonts w:cs="Arial"/>
                <w:b/>
              </w:rPr>
            </w:pPr>
            <w:r>
              <w:rPr>
                <w:rFonts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E9006DE" w14:textId="77777777" w:rsidR="005E7E87" w:rsidRDefault="005E7E87">
            <w:pPr>
              <w:spacing w:before="120" w:after="120" w:line="240" w:lineRule="auto"/>
              <w:jc w:val="both"/>
              <w:rPr>
                <w:rFonts w:cs="Arial"/>
                <w:b/>
              </w:rPr>
            </w:pPr>
            <w:r>
              <w:rPr>
                <w:rFonts w:cs="Arial"/>
                <w:b/>
              </w:rPr>
              <w:t>Myfanwy Davies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66478D8" w14:textId="77777777" w:rsidR="005E7E87" w:rsidRDefault="005E7E87">
            <w:pPr>
              <w:spacing w:before="120" w:after="120" w:line="240" w:lineRule="auto"/>
              <w:jc w:val="both"/>
              <w:rPr>
                <w:rFonts w:cs="Arial"/>
                <w:b/>
              </w:rPr>
            </w:pPr>
            <w:r>
              <w:rPr>
                <w:rFonts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077CDC9A" w14:textId="77777777" w:rsidR="005E7E87" w:rsidRDefault="005E7E87">
            <w:pPr>
              <w:spacing w:before="120" w:after="120" w:line="240" w:lineRule="auto"/>
              <w:jc w:val="both"/>
              <w:rPr>
                <w:rFonts w:cs="Arial"/>
                <w:b/>
              </w:rPr>
            </w:pPr>
          </w:p>
        </w:tc>
      </w:tr>
      <w:tr w:rsidR="005E7E87" w14:paraId="0D4935F6"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7AE23D6" w14:textId="77777777" w:rsidR="005E7E87" w:rsidRDefault="005E7E87">
            <w:pPr>
              <w:spacing w:before="120" w:after="120" w:line="240" w:lineRule="auto"/>
              <w:jc w:val="both"/>
              <w:rPr>
                <w:rFonts w:cs="Arial"/>
                <w:b/>
              </w:rPr>
            </w:pPr>
            <w:r>
              <w:rPr>
                <w:rFonts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6EA1D049" w14:textId="77777777" w:rsidR="005E7E87" w:rsidRDefault="005E7E87">
            <w:pPr>
              <w:spacing w:before="120" w:after="120" w:line="240" w:lineRule="auto"/>
              <w:rPr>
                <w:rFonts w:cs="Arial"/>
                <w:b/>
              </w:rPr>
            </w:pPr>
            <w:r>
              <w:rPr>
                <w:rFonts w:cs="Arial"/>
                <w:b/>
              </w:rPr>
              <w:t>Reflection on Research Process</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0C070FC" w14:textId="77777777" w:rsidR="005E7E87" w:rsidRDefault="005E7E87">
            <w:pPr>
              <w:spacing w:before="120" w:after="120" w:line="240" w:lineRule="auto"/>
              <w:jc w:val="both"/>
              <w:rPr>
                <w:rFonts w:cs="Arial"/>
                <w:b/>
              </w:rPr>
            </w:pPr>
            <w:r>
              <w:rPr>
                <w:rFonts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01BB661E" w14:textId="77777777" w:rsidR="005E7E87" w:rsidRDefault="005E7E87">
            <w:pPr>
              <w:spacing w:before="120" w:after="120" w:line="240" w:lineRule="auto"/>
              <w:jc w:val="both"/>
              <w:rPr>
                <w:rFonts w:cs="Arial"/>
                <w:b/>
              </w:rPr>
            </w:pPr>
            <w:r>
              <w:rPr>
                <w:rFonts w:cs="Arial"/>
                <w:b/>
              </w:rPr>
              <w:t>2000 or equivalent</w:t>
            </w:r>
          </w:p>
        </w:tc>
      </w:tr>
      <w:tr w:rsidR="005E7E87" w14:paraId="41ECF666"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CA7E686" w14:textId="77777777" w:rsidR="005E7E87" w:rsidRDefault="005E7E87">
            <w:pPr>
              <w:spacing w:before="120" w:after="120" w:line="240" w:lineRule="auto"/>
              <w:jc w:val="both"/>
              <w:rPr>
                <w:rFonts w:cs="Arial"/>
                <w:b/>
              </w:rPr>
            </w:pPr>
            <w:r>
              <w:rPr>
                <w:rFonts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0439070" w14:textId="77777777" w:rsidR="005E7E87" w:rsidRDefault="005E7E87">
            <w:pPr>
              <w:spacing w:before="120" w:after="120" w:line="240" w:lineRule="auto"/>
              <w:jc w:val="both"/>
              <w:rPr>
                <w:rFonts w:cs="Arial"/>
                <w:b/>
              </w:rPr>
            </w:pPr>
            <w:r>
              <w:rPr>
                <w:rFonts w:cs="Arial"/>
                <w:b/>
              </w:rPr>
              <w:t>5</w:t>
            </w:r>
            <w:r>
              <w:rPr>
                <w:rFonts w:cs="Arial"/>
                <w:b/>
                <w:vertAlign w:val="superscript"/>
              </w:rPr>
              <w:t>th</w:t>
            </w:r>
            <w:r>
              <w:rPr>
                <w:rFonts w:cs="Arial"/>
                <w:b/>
              </w:rPr>
              <w:t xml:space="preserve"> September, 2023</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B090D94" w14:textId="77777777" w:rsidR="005E7E87" w:rsidRDefault="005E7E87">
            <w:pPr>
              <w:spacing w:before="120" w:after="120" w:line="240" w:lineRule="auto"/>
              <w:jc w:val="both"/>
              <w:rPr>
                <w:rFonts w:cs="Arial"/>
                <w:b/>
              </w:rPr>
            </w:pPr>
            <w:r>
              <w:rPr>
                <w:rFonts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455AA807" w14:textId="77777777" w:rsidR="005E7E87" w:rsidRDefault="005E7E87">
            <w:pPr>
              <w:spacing w:before="120" w:after="120" w:line="240" w:lineRule="auto"/>
              <w:jc w:val="both"/>
              <w:rPr>
                <w:rFonts w:cs="Arial"/>
                <w:b/>
              </w:rPr>
            </w:pPr>
          </w:p>
        </w:tc>
      </w:tr>
      <w:tr w:rsidR="005E7E87" w14:paraId="101E94B9"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AB58970" w14:textId="77777777" w:rsidR="005E7E87" w:rsidRDefault="005E7E87">
            <w:pPr>
              <w:spacing w:before="120" w:after="120" w:line="240" w:lineRule="auto"/>
              <w:jc w:val="both"/>
              <w:rPr>
                <w:rFonts w:cs="Arial"/>
                <w:b/>
              </w:rPr>
            </w:pPr>
            <w:r>
              <w:rPr>
                <w:rFonts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166541E" w14:textId="77777777" w:rsidR="005E7E87" w:rsidRDefault="005E7E87">
            <w:pPr>
              <w:spacing w:line="240" w:lineRule="auto"/>
              <w:rPr>
                <w:rFonts w:cs="Arial"/>
              </w:rPr>
            </w:pPr>
            <w:r>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B5F936" w14:textId="77777777" w:rsidR="005E7E87" w:rsidRDefault="005E7E87">
            <w:pPr>
              <w:spacing w:before="120" w:after="120" w:line="240" w:lineRule="auto"/>
              <w:jc w:val="both"/>
              <w:rPr>
                <w:rFonts w:cs="Arial"/>
                <w:b/>
              </w:rPr>
            </w:pPr>
            <w:r>
              <w:rPr>
                <w:rFonts w:cs="Arial"/>
                <w:b/>
              </w:rPr>
              <w:t xml:space="preserve">Alternative submission method (if applicable): </w:t>
            </w:r>
          </w:p>
          <w:p w14:paraId="39265F30" w14:textId="77777777" w:rsidR="005E7E87" w:rsidRDefault="005E7E87">
            <w:pPr>
              <w:spacing w:before="120" w:after="120" w:line="240" w:lineRule="auto"/>
              <w:jc w:val="both"/>
              <w:rPr>
                <w:rFonts w:cs="Arial"/>
                <w:b/>
              </w:rPr>
            </w:pPr>
            <w:r>
              <w:rPr>
                <w:rFonts w:cs="Arial"/>
                <w:b/>
              </w:rPr>
              <w:t xml:space="preserve">Late submission of the assessment will result in a late penalty mark.  </w:t>
            </w:r>
            <w:r>
              <w:rPr>
                <w:rFonts w:cs="Arial"/>
              </w:rPr>
              <w:t>Penalties for late submission: Up to one week late, maximum mark of 40%.  Over one week late, 0%.  Only the Extenuating Circumstances Panel may approve a change to submission dates.</w:t>
            </w:r>
          </w:p>
        </w:tc>
      </w:tr>
      <w:tr w:rsidR="005E7E87" w14:paraId="3A156C6D"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3C4059" w14:textId="77777777" w:rsidR="005E7E87" w:rsidRDefault="005E7E87">
            <w:pPr>
              <w:spacing w:before="120" w:after="120" w:line="240" w:lineRule="auto"/>
              <w:rPr>
                <w:rFonts w:cs="Arial"/>
                <w:b/>
              </w:rPr>
            </w:pPr>
            <w:r>
              <w:rPr>
                <w:rFonts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27D4038" w14:textId="77777777" w:rsidR="005E7E87" w:rsidRDefault="005E7E87">
            <w:pPr>
              <w:spacing w:before="120" w:after="120" w:line="240" w:lineRule="auto"/>
              <w:jc w:val="both"/>
              <w:rPr>
                <w:rFonts w:cs="Arial"/>
              </w:rPr>
            </w:pPr>
            <w:r>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1EBB22" w14:textId="630B59A6" w:rsidR="005E7E87" w:rsidRDefault="005E7E87" w:rsidP="005E7E87">
      <w:pPr>
        <w:spacing w:line="240" w:lineRule="auto"/>
        <w:rPr>
          <w:rFonts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5E7E87" w14:paraId="0921D622" w14:textId="77777777" w:rsidTr="005E7E87">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6FDE622" w14:textId="77777777" w:rsidR="005E7E87" w:rsidRDefault="005E7E87">
            <w:pPr>
              <w:spacing w:line="240" w:lineRule="auto"/>
              <w:rPr>
                <w:rFonts w:cs="Arial"/>
                <w:b/>
              </w:rPr>
            </w:pPr>
            <w:r>
              <w:rPr>
                <w:rFonts w:cs="Arial"/>
                <w:b/>
              </w:rPr>
              <w:lastRenderedPageBreak/>
              <w:t xml:space="preserve">Module Learning Outcomes </w:t>
            </w:r>
          </w:p>
          <w:p w14:paraId="35729DF0" w14:textId="77777777" w:rsidR="005E7E87" w:rsidRDefault="005E7E87">
            <w:pPr>
              <w:spacing w:line="240" w:lineRule="auto"/>
              <w:rPr>
                <w:rFonts w:cs="Arial"/>
              </w:rPr>
            </w:pPr>
            <w:r>
              <w:rPr>
                <w:rFonts w:cs="Arial"/>
                <w:b/>
              </w:rPr>
              <w:t>(from module syllabus)</w:t>
            </w:r>
          </w:p>
        </w:tc>
      </w:tr>
      <w:tr w:rsidR="005E7E87" w14:paraId="47674018" w14:textId="77777777" w:rsidTr="005E7E87">
        <w:tc>
          <w:tcPr>
            <w:tcW w:w="9747" w:type="dxa"/>
            <w:tcBorders>
              <w:top w:val="single" w:sz="4" w:space="0" w:color="auto"/>
              <w:left w:val="single" w:sz="4" w:space="0" w:color="auto"/>
              <w:bottom w:val="single" w:sz="4" w:space="0" w:color="auto"/>
              <w:right w:val="single" w:sz="4" w:space="0" w:color="auto"/>
            </w:tcBorders>
          </w:tcPr>
          <w:p w14:paraId="722096F0" w14:textId="77777777" w:rsidR="005E7E87" w:rsidRDefault="005E7E87">
            <w:pPr>
              <w:spacing w:line="240" w:lineRule="auto"/>
              <w:rPr>
                <w:rFonts w:cs="Arial"/>
              </w:rPr>
            </w:pPr>
          </w:p>
          <w:p w14:paraId="674B650E" w14:textId="77777777" w:rsidR="005E7E87" w:rsidRDefault="005E7E87" w:rsidP="00E85F49">
            <w:pPr>
              <w:pStyle w:val="ListParagraph"/>
              <w:numPr>
                <w:ilvl w:val="0"/>
                <w:numId w:val="1"/>
              </w:numPr>
              <w:rPr>
                <w:rFonts w:cs="Times New Roman"/>
                <w:szCs w:val="20"/>
              </w:rPr>
            </w:pPr>
            <w:r>
              <w:t xml:space="preserve">Demonstrate knowledge and critical understanding of innovation, creativity and enterprising mindset, recognising the values and the contribution creativity makes to the common good.  </w:t>
            </w:r>
          </w:p>
          <w:p w14:paraId="5270AB44" w14:textId="77777777" w:rsidR="005E7E87" w:rsidRDefault="005E7E87" w:rsidP="00E85F49">
            <w:pPr>
              <w:pStyle w:val="ListParagraph"/>
              <w:numPr>
                <w:ilvl w:val="0"/>
                <w:numId w:val="1"/>
              </w:numPr>
            </w:pPr>
            <w:r>
              <w:t>Conceive, articulate and apply creative thinking within a work-based or academic context to develop novel solutions and/or value creation.</w:t>
            </w:r>
          </w:p>
        </w:tc>
      </w:tr>
    </w:tbl>
    <w:p w14:paraId="19FF16DA" w14:textId="77777777" w:rsidR="005E7E87" w:rsidRDefault="005E7E87" w:rsidP="00CD3B7C">
      <w:pPr>
        <w:spacing w:line="360" w:lineRule="auto"/>
        <w:rPr>
          <w:rFonts w:ascii="Times New Roman" w:hAnsi="Times New Roman" w:cs="Times New Roman"/>
          <w:sz w:val="24"/>
          <w:szCs w:val="24"/>
        </w:rPr>
      </w:pPr>
    </w:p>
    <w:p w14:paraId="5DAE9D8F" w14:textId="77777777" w:rsidR="005E7E87" w:rsidRDefault="005E7E87" w:rsidP="00CD3B7C">
      <w:pPr>
        <w:spacing w:line="360" w:lineRule="auto"/>
        <w:rPr>
          <w:rFonts w:ascii="Times New Roman" w:hAnsi="Times New Roman" w:cs="Times New Roman"/>
          <w:sz w:val="24"/>
          <w:szCs w:val="24"/>
        </w:rPr>
      </w:pPr>
    </w:p>
    <w:p w14:paraId="2B19654D" w14:textId="77777777" w:rsidR="005E7E87" w:rsidRDefault="005E7E87" w:rsidP="00CD3B7C">
      <w:pPr>
        <w:spacing w:line="360" w:lineRule="auto"/>
        <w:rPr>
          <w:rFonts w:ascii="Times New Roman" w:hAnsi="Times New Roman" w:cs="Times New Roman"/>
          <w:sz w:val="24"/>
          <w:szCs w:val="24"/>
        </w:rPr>
      </w:pPr>
    </w:p>
    <w:p w14:paraId="02F36479" w14:textId="77777777" w:rsidR="005E7E87" w:rsidRDefault="005E7E87" w:rsidP="00CD3B7C">
      <w:pPr>
        <w:spacing w:line="360" w:lineRule="auto"/>
        <w:rPr>
          <w:rFonts w:ascii="Times New Roman" w:hAnsi="Times New Roman" w:cs="Times New Roman"/>
          <w:sz w:val="24"/>
          <w:szCs w:val="24"/>
        </w:rPr>
      </w:pPr>
    </w:p>
    <w:p w14:paraId="24FC4E99" w14:textId="77777777" w:rsidR="005E7E87" w:rsidRDefault="005E7E87" w:rsidP="00CD3B7C">
      <w:pPr>
        <w:spacing w:line="360" w:lineRule="auto"/>
        <w:rPr>
          <w:rFonts w:ascii="Times New Roman" w:hAnsi="Times New Roman" w:cs="Times New Roman"/>
          <w:sz w:val="24"/>
          <w:szCs w:val="24"/>
        </w:rPr>
      </w:pPr>
    </w:p>
    <w:p w14:paraId="459DE934" w14:textId="77777777" w:rsidR="005E7E87" w:rsidRDefault="005E7E87" w:rsidP="00CD3B7C">
      <w:pPr>
        <w:spacing w:line="360" w:lineRule="auto"/>
        <w:rPr>
          <w:rFonts w:ascii="Times New Roman" w:hAnsi="Times New Roman" w:cs="Times New Roman"/>
          <w:sz w:val="24"/>
          <w:szCs w:val="24"/>
        </w:rPr>
      </w:pPr>
    </w:p>
    <w:p w14:paraId="16EA5DA5" w14:textId="77777777" w:rsidR="005E7E87" w:rsidRDefault="005E7E87" w:rsidP="00CD3B7C">
      <w:pPr>
        <w:spacing w:line="360" w:lineRule="auto"/>
        <w:rPr>
          <w:rFonts w:ascii="Times New Roman" w:hAnsi="Times New Roman" w:cs="Times New Roman"/>
          <w:sz w:val="24"/>
          <w:szCs w:val="24"/>
        </w:rPr>
      </w:pPr>
    </w:p>
    <w:p w14:paraId="6CAF42A1" w14:textId="77777777" w:rsidR="005E7E87" w:rsidRDefault="005E7E87" w:rsidP="00CD3B7C">
      <w:pPr>
        <w:spacing w:line="360" w:lineRule="auto"/>
        <w:rPr>
          <w:rFonts w:ascii="Times New Roman" w:hAnsi="Times New Roman" w:cs="Times New Roman"/>
          <w:sz w:val="24"/>
          <w:szCs w:val="24"/>
        </w:rPr>
      </w:pPr>
    </w:p>
    <w:p w14:paraId="6E1573F2" w14:textId="77777777" w:rsidR="005E7E87" w:rsidRDefault="005E7E87" w:rsidP="00CD3B7C">
      <w:pPr>
        <w:spacing w:line="360" w:lineRule="auto"/>
        <w:rPr>
          <w:rFonts w:ascii="Times New Roman" w:hAnsi="Times New Roman" w:cs="Times New Roman"/>
          <w:sz w:val="24"/>
          <w:szCs w:val="24"/>
        </w:rPr>
      </w:pPr>
    </w:p>
    <w:p w14:paraId="5DA7F166" w14:textId="77777777" w:rsidR="005E7E87" w:rsidRDefault="005E7E87" w:rsidP="00CD3B7C">
      <w:pPr>
        <w:spacing w:line="360" w:lineRule="auto"/>
        <w:rPr>
          <w:rFonts w:ascii="Times New Roman" w:hAnsi="Times New Roman" w:cs="Times New Roman"/>
          <w:sz w:val="24"/>
          <w:szCs w:val="24"/>
        </w:rPr>
      </w:pPr>
    </w:p>
    <w:p w14:paraId="7A89A454" w14:textId="77777777" w:rsidR="005E7E87" w:rsidRDefault="005E7E87" w:rsidP="00CD3B7C">
      <w:pPr>
        <w:spacing w:line="360" w:lineRule="auto"/>
        <w:rPr>
          <w:rFonts w:ascii="Times New Roman" w:hAnsi="Times New Roman" w:cs="Times New Roman"/>
          <w:sz w:val="24"/>
          <w:szCs w:val="24"/>
        </w:rPr>
      </w:pPr>
    </w:p>
    <w:p w14:paraId="238CB486" w14:textId="77777777" w:rsidR="005E7E87" w:rsidRDefault="005E7E87" w:rsidP="00CD3B7C">
      <w:pPr>
        <w:spacing w:line="360" w:lineRule="auto"/>
        <w:rPr>
          <w:rFonts w:ascii="Times New Roman" w:hAnsi="Times New Roman" w:cs="Times New Roman"/>
          <w:sz w:val="24"/>
          <w:szCs w:val="24"/>
        </w:rPr>
      </w:pPr>
    </w:p>
    <w:p w14:paraId="5CA21FDC" w14:textId="77777777" w:rsidR="00E644EC" w:rsidRDefault="00E644EC" w:rsidP="00CD3B7C">
      <w:pPr>
        <w:spacing w:line="360" w:lineRule="auto"/>
        <w:rPr>
          <w:rFonts w:ascii="Times New Roman" w:hAnsi="Times New Roman" w:cs="Times New Roman"/>
          <w:sz w:val="24"/>
          <w:szCs w:val="24"/>
        </w:rPr>
      </w:pPr>
    </w:p>
    <w:p w14:paraId="6F109243" w14:textId="77777777" w:rsidR="005E7E87" w:rsidRDefault="005E7E87" w:rsidP="00CD3B7C">
      <w:pPr>
        <w:spacing w:line="360" w:lineRule="auto"/>
        <w:rPr>
          <w:rFonts w:ascii="Times New Roman" w:hAnsi="Times New Roman" w:cs="Times New Roman"/>
          <w:sz w:val="24"/>
          <w:szCs w:val="24"/>
        </w:rPr>
      </w:pPr>
    </w:p>
    <w:p w14:paraId="3AFFB34C" w14:textId="77777777" w:rsidR="005E7E87" w:rsidRDefault="005E7E87" w:rsidP="00CD3B7C">
      <w:pPr>
        <w:spacing w:line="360" w:lineRule="auto"/>
        <w:rPr>
          <w:rFonts w:ascii="Times New Roman" w:hAnsi="Times New Roman" w:cs="Times New Roman"/>
          <w:sz w:val="24"/>
          <w:szCs w:val="24"/>
        </w:rPr>
      </w:pPr>
    </w:p>
    <w:p w14:paraId="0B276EDC" w14:textId="69C80F4C" w:rsidR="00CD3B7C"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lastRenderedPageBreak/>
        <w:t>The process of conducting research is a trip that consists of multiple stages, beginning with the identification of a problem and ending with the formulation of findings. In this essay, I will reflect on the research process I went through for the first assessment, which was focused on the application of accounting information systems to improve business processes in Malaysian organisations. I will also provide a critical analysis of that approach. I will use the Gibbs Reflective Model (Gibbs, 1988) as a guide to investigate the following stages of the research process: determining the problem, formulating a research question, selecting a method to the research, gathering data, presenting the concept, analysing the data, and drawing conclusions.</w:t>
      </w:r>
      <w:r w:rsidR="00A74E29" w:rsidRPr="00CD3B7C">
        <w:rPr>
          <w:rFonts w:ascii="Times New Roman" w:hAnsi="Times New Roman" w:cs="Times New Roman"/>
          <w:sz w:val="24"/>
          <w:szCs w:val="24"/>
        </w:rPr>
        <w:t xml:space="preserve"> </w:t>
      </w:r>
      <w:r w:rsidR="00A74E29" w:rsidRPr="00CD3B7C">
        <w:rPr>
          <w:rFonts w:ascii="Times New Roman" w:hAnsi="Times New Roman" w:cs="Times New Roman"/>
          <w:sz w:val="24"/>
          <w:szCs w:val="24"/>
        </w:rPr>
        <w:t>Graham Gibbs came up with the idea for the Reflective Cycle in 1988 with the intention of providing structure to the process of learning from one's experiences.  It provides a structure for analysing experiences, and because of its cyclical character, it is particularly well suited to repeated experiences. This enables you to learn and prepare from things that either went well or didn't go well in the past, depending on the circumstances.Working through an experience using this paradigm is an effective way to do so. This may be a one-time occurrence or it may be a recurring circumstance, such as having to participate in regular meetings with a group that you are required to interact with. Gibbs first advocated for its application in recurring circumstances; however, the stages and ideas are just as applicable to single experiences as they are to recurring ones. If the action plan is based on an independent experience, it is possible that it will become more generic and investigate how your findings might be applied in the future.</w:t>
      </w:r>
      <w:r w:rsidRPr="00CD3B7C">
        <w:rPr>
          <w:rFonts w:ascii="Times New Roman" w:hAnsi="Times New Roman" w:cs="Times New Roman"/>
          <w:sz w:val="24"/>
          <w:szCs w:val="24"/>
        </w:rPr>
        <w:t xml:space="preserve"> In the context of this research, my goals for my reflection are to demonstrate that I have a comprehension of the major concepts, to appreciate the feedback that I have received, and to </w:t>
      </w:r>
      <w:r w:rsidR="00CD3B7C" w:rsidRPr="00CD3B7C">
        <w:rPr>
          <w:rFonts w:ascii="Times New Roman" w:hAnsi="Times New Roman" w:cs="Times New Roman"/>
          <w:sz w:val="24"/>
          <w:szCs w:val="24"/>
        </w:rPr>
        <w:t>emphasize</w:t>
      </w:r>
      <w:r w:rsidRPr="00CD3B7C">
        <w:rPr>
          <w:rFonts w:ascii="Times New Roman" w:hAnsi="Times New Roman" w:cs="Times New Roman"/>
          <w:sz w:val="24"/>
          <w:szCs w:val="24"/>
        </w:rPr>
        <w:t xml:space="preserve"> my personal improvement.</w:t>
      </w:r>
    </w:p>
    <w:p w14:paraId="490E55DB" w14:textId="291EF698"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The research </w:t>
      </w:r>
      <w:r w:rsidR="00CD3B7C" w:rsidRPr="00CD3B7C">
        <w:rPr>
          <w:rFonts w:ascii="Times New Roman" w:hAnsi="Times New Roman" w:cs="Times New Roman"/>
          <w:sz w:val="24"/>
          <w:szCs w:val="24"/>
        </w:rPr>
        <w:t>endeavor</w:t>
      </w:r>
      <w:r w:rsidRPr="00CD3B7C">
        <w:rPr>
          <w:rFonts w:ascii="Times New Roman" w:hAnsi="Times New Roman" w:cs="Times New Roman"/>
          <w:sz w:val="24"/>
          <w:szCs w:val="24"/>
        </w:rPr>
        <w:t xml:space="preserve"> started with the discovery of an important problem, which was the requirement for businesses in Malaysia to make use of accounting information systems in order to improve and streamline their business operations. My observations of antiquated manual accounting procedures, which are commonplace in many Malaysian companies, were a contributing factor to the development of this problem. Nevertheless, when we were still in the beginning stages, the definition of the problem was somewhat vague and lacked detail. It was essential to hone in on the issue at hand and specify it in order to properly direct the remaining steps of the investigation.</w:t>
      </w:r>
    </w:p>
    <w:p w14:paraId="53CFBF71" w14:textId="23E6E309"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lastRenderedPageBreak/>
        <w:t>My comprehension of the issue has allowed me to design a research question, which is as follows: "How can the implementation of advanced accounting information systems improve business processes in Malaysian companies?" This research question served as the primary focal point and guiding principle for my investigation. It highlighted how important it is to link the research question with the problem that has been identified, putting an emphasis on the role that technology plays in the improvement of business processes.</w:t>
      </w:r>
    </w:p>
    <w:p w14:paraId="12DE7854" w14:textId="2E16E7D3"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During the course of this research process, one of the most important decisions that needed to be made was which research methodology to use. In the end, I decided to go with a mixed-methods strategy, which included both qualitative interviews and quantitative surveys. This strategy provided a holistic perspective on the issue, which made it possible for me to collect both qualitative insights and quantitative evidence to substantiate my conclusions. Nonetheless, it caused difficulties in terms of the distribution of resources and the management of time. It was vital to make certain that the research methodology corresponded with the study topic as well as the resources that were readily available.</w:t>
      </w:r>
    </w:p>
    <w:p w14:paraId="12C0A6E6" w14:textId="77777777" w:rsidR="00F44839" w:rsidRPr="00CD3B7C" w:rsidRDefault="00F44839" w:rsidP="00CD3B7C">
      <w:pPr>
        <w:spacing w:line="360" w:lineRule="auto"/>
        <w:rPr>
          <w:rFonts w:ascii="Times New Roman" w:hAnsi="Times New Roman" w:cs="Times New Roman"/>
          <w:sz w:val="24"/>
          <w:szCs w:val="24"/>
        </w:rPr>
      </w:pPr>
    </w:p>
    <w:p w14:paraId="4B65826E" w14:textId="6E1C756A"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The portion of the research process that focused on collecting data was very important. In order to conduct interviews successfully, extensive planning, consideration of ethical issues, and clear communication with participants were required. At the same time, the distribution of surveys required painstaking attention to detail in order to guarantee the accuracy of the data. When I was trying to recruit volunteers, I ran into some difficulties, which brought to light the significance of having a backup plan and being flexible in research.</w:t>
      </w:r>
    </w:p>
    <w:p w14:paraId="57D533E9" w14:textId="6BA0A47D"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It was a beneficial experience to present the idea for the research to the instructor as well as the other students. The criticism that was obtained during this stage was positive, and it played an important part in directing the direction of the research. The criticism I received from my peers and my professor inspired me to broaden the scope of the literature review I presented in order to better support the theoretical basis of my research. This response highlighted how important both peer review and being open to criticism are to the process of developing the research further.</w:t>
      </w:r>
    </w:p>
    <w:p w14:paraId="7062E481" w14:textId="0CD32F8C"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The study of the data, both qualitative and quantitative, offered a number of challenging obstacles. The classification of qualitative data and the transcription of interview transcripts both </w:t>
      </w:r>
      <w:r w:rsidRPr="00CD3B7C">
        <w:rPr>
          <w:rFonts w:ascii="Times New Roman" w:hAnsi="Times New Roman" w:cs="Times New Roman"/>
          <w:sz w:val="24"/>
          <w:szCs w:val="24"/>
        </w:rPr>
        <w:lastRenderedPageBreak/>
        <w:t xml:space="preserve">required a patient and precise attention to detail. The process of becoming proficient in the use of statistical software for the analysis of quantitative data included a steep learning curve. During this stage, the significance of requesting assistance when necessary and allocating sufficient time for data analysis was </w:t>
      </w:r>
      <w:r w:rsidR="00CD3B7C" w:rsidRPr="00CD3B7C">
        <w:rPr>
          <w:rFonts w:ascii="Times New Roman" w:hAnsi="Times New Roman" w:cs="Times New Roman"/>
          <w:sz w:val="24"/>
          <w:szCs w:val="24"/>
        </w:rPr>
        <w:t>emphasized</w:t>
      </w:r>
      <w:r w:rsidRPr="00CD3B7C">
        <w:rPr>
          <w:rFonts w:ascii="Times New Roman" w:hAnsi="Times New Roman" w:cs="Times New Roman"/>
          <w:sz w:val="24"/>
          <w:szCs w:val="24"/>
        </w:rPr>
        <w:t>.</w:t>
      </w:r>
    </w:p>
    <w:p w14:paraId="2FD00725" w14:textId="1CD3C323"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In order to formulate conclusions, a synthesis of findings was required, which included findings from both qualitative and quantitative data. It required a comprehensive knowledge of the data as well as the capacity to relate those data to the inquiry being investigated. It was also very important to identify the limits of the study, such as the limited number of people who participated in the research, and to suggest some potential avenues for further investigation.</w:t>
      </w:r>
    </w:p>
    <w:p w14:paraId="55E6631B" w14:textId="02F1CED0"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Over the course of my investigation, my initial notion underwent tremendous development. At first, it was a comprehensive investigation into accounting information systems and the influence those systems had on firms in Malaysia. However, I was urged to zero in on a more specific area by both my classmates and the instructor, which resulted in a research question that was both more logical and more tractable. The fact that my concept could be applied to modern business </w:t>
      </w:r>
      <w:r w:rsidR="00CD3B7C" w:rsidRPr="00CD3B7C">
        <w:rPr>
          <w:rFonts w:ascii="Times New Roman" w:hAnsi="Times New Roman" w:cs="Times New Roman"/>
          <w:sz w:val="24"/>
          <w:szCs w:val="24"/>
        </w:rPr>
        <w:t>practices</w:t>
      </w:r>
      <w:r w:rsidRPr="00CD3B7C">
        <w:rPr>
          <w:rFonts w:ascii="Times New Roman" w:hAnsi="Times New Roman" w:cs="Times New Roman"/>
          <w:sz w:val="24"/>
          <w:szCs w:val="24"/>
        </w:rPr>
        <w:t xml:space="preserve"> in Malaysia was the primary driving force behind its success. Despite this, some shortcomings were present, such as the requirement for a more strong theoretical framework as well as the difficulties associated with data collecting and processing.</w:t>
      </w:r>
    </w:p>
    <w:p w14:paraId="28388338" w14:textId="33DBA53C"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The method of conducting the investigation posed a few difficulties. My inability to adequately manage my time necessitated that I become proficient in the art of prioritising my responsibilities. The research was made more complicated, but it also became more in-depth thanks to the mixed-methods approach. The conduct of the research involved a number of steps that included making sure that participant information was kept confidential and gaining their informed consent. Because of the difficulties I faced, I realised the significance of careful planning, adaptability, and ethical behaviour when conducting research.</w:t>
      </w:r>
    </w:p>
    <w:p w14:paraId="43B61369" w14:textId="77777777"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Taking part in this research process proved to be a tremendous educational experience for me. I improved my skills in data gathering, analysis, and interpretation through hands-on experience. I gained a deeper understanding for research ethics and critical thinking as I progressed through my studies. In addition, I became aware of the significance of feedback as a device for personal development and the significance of humility in the process of receiving constructive criticism.</w:t>
      </w:r>
    </w:p>
    <w:p w14:paraId="01AC95CC" w14:textId="54FB6C21" w:rsidR="00B24635"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lastRenderedPageBreak/>
        <w:t>This research experience has provided me with knowledge and expertise that I can apply to my future professional endeavours</w:t>
      </w:r>
      <w:r w:rsidR="00B24635">
        <w:rPr>
          <w:rFonts w:ascii="Times New Roman" w:hAnsi="Times New Roman" w:cs="Times New Roman"/>
          <w:sz w:val="24"/>
          <w:szCs w:val="24"/>
        </w:rPr>
        <w:t xml:space="preserve"> b</w:t>
      </w:r>
      <w:r w:rsidRPr="00CD3B7C">
        <w:rPr>
          <w:rFonts w:ascii="Times New Roman" w:hAnsi="Times New Roman" w:cs="Times New Roman"/>
          <w:sz w:val="24"/>
          <w:szCs w:val="24"/>
        </w:rPr>
        <w:t>ecause I want to work in an area that relies heavily on research, the skills I acquire in this programme will be extremely beneficial to me. In addition, I have gained a deeper knowledge of the ethical considerations that are involved in research, which will serve to direct my behaviour in any capacity that is associated to research. The capability of refining and narrowing research topics will be helpful in the process of generating studies that are more focused and impactful.</w:t>
      </w:r>
      <w:r w:rsidR="00B24635" w:rsidRPr="00B24635">
        <w:rPr>
          <w:rFonts w:ascii="Times New Roman" w:hAnsi="Times New Roman" w:cs="Times New Roman"/>
          <w:sz w:val="24"/>
          <w:szCs w:val="24"/>
        </w:rPr>
        <w:t>One of the biggest lessons from this research is research skill improvement. I know how to develop research projects, choose methods, and collect and analyse data. My mixed-methods approach helped me understand the topic. Research abilities are vital for academics and applicable to the workplace. These skills will help me succeed in academics, corporate consultancy, or any field that requires data-driven decision-making.This research has also improved my understanding of AIS and its business applications. I learned about AIS implementation obstacles and prospects for Malaysian companies. This expertise will help me if I work in accounting, finance, or technology consulting, where AIS optimises company processes and financial reporting.This research has also improved critical thinking. Data analysis, pattern recognition, and meaningful conclusions have improved my analytical skills. Critical thinking will be crucial in my work, whether I'm analysing financial data, addressing complicated business problems, or making strategic judgements.This research relied on effective communication, from presenting ideas to peers and the professor through writing the final report. Clear and persuasive communication has been reinforced through presentation feedback. The capacity to clearly communicate ideas, results, and suggestions is essential in every field.My practical knowledge of AIS and its potential to improve Malaysian company processes is complete. This information is applicable to accounting, finance, and technology consulting. It trains me to deploy and optimise AIS solutions in organisations, increasing efficiency and productivity.I plan to use my research experience in numerous ways in my work. If I work in academia, I can use my research skills to further knowledge. I can use my AIS knowledge to improve financial procedures and reporting at a company, enabling better decision-making. The ethical ideas I learned during this research will also guide my professional ethics.</w:t>
      </w:r>
    </w:p>
    <w:p w14:paraId="3F1F20EC" w14:textId="679DDF43" w:rsidR="00E237B9" w:rsidRDefault="00E237B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Using the Gibbs Reflective Model, this self-reflective essay has given me a glimpse into the process that went into conducting my research, beginning with the definition of the problem and ending with the development of my conclusions. It has shed light on the development of my </w:t>
      </w:r>
      <w:r w:rsidRPr="00CD3B7C">
        <w:rPr>
          <w:rFonts w:ascii="Times New Roman" w:hAnsi="Times New Roman" w:cs="Times New Roman"/>
          <w:sz w:val="24"/>
          <w:szCs w:val="24"/>
        </w:rPr>
        <w:lastRenderedPageBreak/>
        <w:t>study topic, the obstacles that I encountered while conducting the research, and the valuable learning experiences that I obtained. This reflection highlights the value of clearly defining the topic at hand, developing research questions that are well-structured, ensuring that research techniques are aligned, and recognising the relevance of feedback and continuous self-improvement throughout the research process. My future career in research and academics will surely benefit from the information and abilities that I have gained via participating in this study project.</w:t>
      </w:r>
    </w:p>
    <w:p w14:paraId="0F835DCB" w14:textId="77777777" w:rsidR="00B94789" w:rsidRDefault="00B94789" w:rsidP="00CD3B7C">
      <w:pPr>
        <w:spacing w:line="360" w:lineRule="auto"/>
        <w:rPr>
          <w:rFonts w:ascii="Times New Roman" w:hAnsi="Times New Roman" w:cs="Times New Roman"/>
          <w:sz w:val="24"/>
          <w:szCs w:val="24"/>
        </w:rPr>
      </w:pPr>
    </w:p>
    <w:p w14:paraId="6C438E98" w14:textId="77777777" w:rsidR="00B94789" w:rsidRDefault="00B94789" w:rsidP="00CD3B7C">
      <w:pPr>
        <w:spacing w:line="360" w:lineRule="auto"/>
        <w:rPr>
          <w:rFonts w:ascii="Times New Roman" w:hAnsi="Times New Roman" w:cs="Times New Roman"/>
          <w:sz w:val="24"/>
          <w:szCs w:val="24"/>
        </w:rPr>
      </w:pPr>
    </w:p>
    <w:p w14:paraId="16818CD9" w14:textId="77777777" w:rsidR="00B94789" w:rsidRDefault="00B94789" w:rsidP="00CD3B7C">
      <w:pPr>
        <w:spacing w:line="360" w:lineRule="auto"/>
        <w:rPr>
          <w:rFonts w:ascii="Times New Roman" w:hAnsi="Times New Roman" w:cs="Times New Roman"/>
          <w:sz w:val="24"/>
          <w:szCs w:val="24"/>
        </w:rPr>
      </w:pPr>
    </w:p>
    <w:p w14:paraId="7658DBD0" w14:textId="77777777" w:rsidR="00B94789" w:rsidRDefault="00B94789" w:rsidP="00CD3B7C">
      <w:pPr>
        <w:spacing w:line="360" w:lineRule="auto"/>
        <w:rPr>
          <w:rFonts w:ascii="Times New Roman" w:hAnsi="Times New Roman" w:cs="Times New Roman"/>
          <w:sz w:val="24"/>
          <w:szCs w:val="24"/>
        </w:rPr>
      </w:pPr>
    </w:p>
    <w:p w14:paraId="74698A19" w14:textId="77777777" w:rsidR="00B94789" w:rsidRDefault="00B94789" w:rsidP="00CD3B7C">
      <w:pPr>
        <w:spacing w:line="360" w:lineRule="auto"/>
        <w:rPr>
          <w:rFonts w:ascii="Times New Roman" w:hAnsi="Times New Roman" w:cs="Times New Roman"/>
          <w:sz w:val="24"/>
          <w:szCs w:val="24"/>
        </w:rPr>
      </w:pPr>
    </w:p>
    <w:p w14:paraId="323E36C0" w14:textId="77777777" w:rsidR="00B94789" w:rsidRDefault="00B94789" w:rsidP="00CD3B7C">
      <w:pPr>
        <w:spacing w:line="360" w:lineRule="auto"/>
        <w:rPr>
          <w:rFonts w:ascii="Times New Roman" w:hAnsi="Times New Roman" w:cs="Times New Roman"/>
          <w:sz w:val="24"/>
          <w:szCs w:val="24"/>
        </w:rPr>
      </w:pPr>
    </w:p>
    <w:p w14:paraId="5064C91B" w14:textId="77777777" w:rsidR="00B94789" w:rsidRDefault="00B94789" w:rsidP="00CD3B7C">
      <w:pPr>
        <w:spacing w:line="360" w:lineRule="auto"/>
        <w:rPr>
          <w:rFonts w:ascii="Times New Roman" w:hAnsi="Times New Roman" w:cs="Times New Roman"/>
          <w:sz w:val="24"/>
          <w:szCs w:val="24"/>
        </w:rPr>
      </w:pPr>
    </w:p>
    <w:p w14:paraId="72578242" w14:textId="77777777" w:rsidR="00B94789" w:rsidRDefault="00B94789" w:rsidP="00CD3B7C">
      <w:pPr>
        <w:spacing w:line="360" w:lineRule="auto"/>
        <w:rPr>
          <w:rFonts w:ascii="Times New Roman" w:hAnsi="Times New Roman" w:cs="Times New Roman"/>
          <w:sz w:val="24"/>
          <w:szCs w:val="24"/>
        </w:rPr>
      </w:pPr>
    </w:p>
    <w:p w14:paraId="33BB6CC6" w14:textId="77777777" w:rsidR="00B94789" w:rsidRDefault="00B94789" w:rsidP="00CD3B7C">
      <w:pPr>
        <w:spacing w:line="360" w:lineRule="auto"/>
        <w:rPr>
          <w:rFonts w:ascii="Times New Roman" w:hAnsi="Times New Roman" w:cs="Times New Roman"/>
          <w:sz w:val="24"/>
          <w:szCs w:val="24"/>
        </w:rPr>
      </w:pPr>
    </w:p>
    <w:p w14:paraId="56E8BAA6" w14:textId="77777777" w:rsidR="00B94789" w:rsidRDefault="00B94789" w:rsidP="00CD3B7C">
      <w:pPr>
        <w:spacing w:line="360" w:lineRule="auto"/>
        <w:rPr>
          <w:rFonts w:ascii="Times New Roman" w:hAnsi="Times New Roman" w:cs="Times New Roman"/>
          <w:sz w:val="24"/>
          <w:szCs w:val="24"/>
        </w:rPr>
      </w:pPr>
    </w:p>
    <w:p w14:paraId="64D0E039" w14:textId="77777777" w:rsidR="00B94789" w:rsidRDefault="00B94789" w:rsidP="00CD3B7C">
      <w:pPr>
        <w:spacing w:line="360" w:lineRule="auto"/>
        <w:rPr>
          <w:rFonts w:ascii="Times New Roman" w:hAnsi="Times New Roman" w:cs="Times New Roman"/>
          <w:sz w:val="24"/>
          <w:szCs w:val="24"/>
        </w:rPr>
      </w:pPr>
    </w:p>
    <w:p w14:paraId="2146652C" w14:textId="77777777" w:rsidR="00B94789" w:rsidRDefault="00B94789" w:rsidP="00CD3B7C">
      <w:pPr>
        <w:spacing w:line="360" w:lineRule="auto"/>
        <w:rPr>
          <w:rFonts w:ascii="Times New Roman" w:hAnsi="Times New Roman" w:cs="Times New Roman"/>
          <w:sz w:val="24"/>
          <w:szCs w:val="24"/>
        </w:rPr>
      </w:pPr>
    </w:p>
    <w:p w14:paraId="46043F67" w14:textId="77777777" w:rsidR="00B94789" w:rsidRDefault="00B94789" w:rsidP="00CD3B7C">
      <w:pPr>
        <w:spacing w:line="360" w:lineRule="auto"/>
        <w:rPr>
          <w:rFonts w:ascii="Times New Roman" w:hAnsi="Times New Roman" w:cs="Times New Roman"/>
          <w:sz w:val="24"/>
          <w:szCs w:val="24"/>
        </w:rPr>
      </w:pPr>
    </w:p>
    <w:p w14:paraId="46E8B0AC" w14:textId="77777777" w:rsidR="00B94789" w:rsidRDefault="00B94789" w:rsidP="00CD3B7C">
      <w:pPr>
        <w:spacing w:line="360" w:lineRule="auto"/>
        <w:rPr>
          <w:rFonts w:ascii="Times New Roman" w:hAnsi="Times New Roman" w:cs="Times New Roman"/>
          <w:sz w:val="24"/>
          <w:szCs w:val="24"/>
        </w:rPr>
      </w:pPr>
    </w:p>
    <w:p w14:paraId="78308C97" w14:textId="77777777" w:rsidR="00B94789" w:rsidRDefault="00B94789" w:rsidP="00CD3B7C">
      <w:pPr>
        <w:spacing w:line="360" w:lineRule="auto"/>
        <w:rPr>
          <w:rFonts w:ascii="Times New Roman" w:hAnsi="Times New Roman" w:cs="Times New Roman"/>
          <w:sz w:val="24"/>
          <w:szCs w:val="24"/>
        </w:rPr>
      </w:pPr>
    </w:p>
    <w:p w14:paraId="6D1FBF4A" w14:textId="77777777" w:rsidR="00B94789" w:rsidRDefault="00B94789" w:rsidP="00CD3B7C">
      <w:pPr>
        <w:spacing w:line="360" w:lineRule="auto"/>
        <w:rPr>
          <w:rFonts w:ascii="Times New Roman" w:hAnsi="Times New Roman" w:cs="Times New Roman"/>
          <w:sz w:val="24"/>
          <w:szCs w:val="24"/>
        </w:rPr>
      </w:pPr>
    </w:p>
    <w:p w14:paraId="20D7C19B" w14:textId="77777777" w:rsidR="00B94789" w:rsidRDefault="00B94789" w:rsidP="00CD3B7C">
      <w:pPr>
        <w:spacing w:line="360" w:lineRule="auto"/>
        <w:rPr>
          <w:rFonts w:ascii="Times New Roman" w:hAnsi="Times New Roman" w:cs="Times New Roman"/>
          <w:sz w:val="24"/>
          <w:szCs w:val="24"/>
        </w:rPr>
      </w:pPr>
    </w:p>
    <w:p w14:paraId="625FE39D" w14:textId="2910C669" w:rsidR="00B94789" w:rsidRDefault="00B37D96" w:rsidP="00CD3B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r w:rsidR="00B94789">
        <w:rPr>
          <w:rFonts w:ascii="Times New Roman" w:hAnsi="Times New Roman" w:cs="Times New Roman"/>
          <w:sz w:val="24"/>
          <w:szCs w:val="24"/>
        </w:rPr>
        <w:t xml:space="preserve"> </w:t>
      </w:r>
    </w:p>
    <w:p w14:paraId="0ABFA5D7" w14:textId="77777777" w:rsidR="00E77AAB" w:rsidRDefault="00E77AAB" w:rsidP="00CD3B7C">
      <w:pPr>
        <w:spacing w:line="360" w:lineRule="auto"/>
        <w:rPr>
          <w:rFonts w:ascii="Times New Roman" w:hAnsi="Times New Roman" w:cs="Times New Roman"/>
          <w:sz w:val="24"/>
          <w:szCs w:val="24"/>
        </w:rPr>
      </w:pPr>
    </w:p>
    <w:p w14:paraId="3E277DBE" w14:textId="77777777" w:rsidR="00E77AAB" w:rsidRDefault="00E77AAB" w:rsidP="00E77AAB">
      <w:pPr>
        <w:pStyle w:val="NormalWeb"/>
        <w:ind w:left="567" w:hanging="567"/>
      </w:pPr>
      <w:r>
        <w:rPr>
          <w:i/>
          <w:iCs/>
        </w:rPr>
        <w:t>Gibbs’ reflective cycle</w:t>
      </w:r>
      <w:r>
        <w:t xml:space="preserve"> (1970) </w:t>
      </w:r>
      <w:r>
        <w:rPr>
          <w:i/>
          <w:iCs/>
        </w:rPr>
        <w:t>The University of Edinburgh</w:t>
      </w:r>
      <w:r>
        <w:t xml:space="preserve">. Available at: https://www.ed.ac.uk/reflection/reflectors-toolkit/reflecting-on-experience/gibbs-reflective-cycle (Accessed: 05 September 2023). </w:t>
      </w:r>
    </w:p>
    <w:p w14:paraId="3E8E9867"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&lt;https://www.researchgate.net/publication/320130875_THE_EFFECT_OF_USING_ACCOUNTING_INFORMATION_SYSTEMS_ON_THE_QUALITY_OF_ACCOUNTING_INFORMATION_ACCORDING_TO_USERS_PERSPECTIVE_IN_JORDAN&gt; [Accessed 19 June 2021].</w:t>
      </w:r>
    </w:p>
    <w:p w14:paraId="7F797A6F"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725AFE6A"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Ro.ecu.edu.au. 2021. [online] Available at: &lt;https://ro.ecu.edu.au/cgi/viewcontent.cgi?article=1225&amp;context=ism&gt; [Accessed 19 June 2021].</w:t>
      </w:r>
    </w:p>
    <w:p w14:paraId="27DF1FB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35D0AF62"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Singh, H.,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Academia.edu. Available at: &lt;https://www.academia.edu/15882605/Accounting_Information_systems_Overview_of_Business_Processes&gt; [Accessed 15 June 2021].</w:t>
      </w:r>
    </w:p>
    <w:p w14:paraId="21E51EC4"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6DDA08B6"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Slideplayer.com. 2021. </w:t>
      </w:r>
      <w:r w:rsidRPr="001137C8">
        <w:rPr>
          <w:rFonts w:ascii="Times New Roman" w:hAnsi="Times New Roman" w:cs="Times New Roman"/>
          <w:i/>
          <w:iCs/>
          <w:sz w:val="24"/>
          <w:szCs w:val="24"/>
          <w:shd w:val="clear" w:color="auto" w:fill="FFFFFF"/>
        </w:rPr>
        <w:t>The Revenue Cycle: Sales and Cash Collections. CONTROL: OBJECTIVES, THREATS, AND PROCEDURES C--The company is in compliance with all applicable laws and. - ppt download</w:t>
      </w:r>
      <w:r w:rsidRPr="001137C8">
        <w:rPr>
          <w:rFonts w:ascii="Times New Roman" w:hAnsi="Times New Roman" w:cs="Times New Roman"/>
          <w:sz w:val="24"/>
          <w:szCs w:val="24"/>
          <w:shd w:val="clear" w:color="auto" w:fill="FFFFFF"/>
        </w:rPr>
        <w:t>. [online] Available at: &lt;https://slideplayer.com/slide/11641054/&gt; [Accessed 16 June 2021].</w:t>
      </w:r>
    </w:p>
    <w:p w14:paraId="608D2135" w14:textId="77777777" w:rsidR="00E77AAB" w:rsidRPr="001137C8" w:rsidRDefault="00E77AAB" w:rsidP="00E77AAB">
      <w:pPr>
        <w:spacing w:line="360" w:lineRule="auto"/>
        <w:jc w:val="both"/>
        <w:rPr>
          <w:rFonts w:ascii="Times New Roman" w:hAnsi="Times New Roman" w:cs="Times New Roman"/>
          <w:sz w:val="24"/>
          <w:szCs w:val="24"/>
        </w:rPr>
      </w:pPr>
    </w:p>
    <w:p w14:paraId="213FC81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Slideshare.net.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Available at: &lt;https://www.slideshare.net/ratnadeepgautam/accounting-information-systems-overview-of-business-processes&gt; [Accessed 16 June 2021]</w:t>
      </w:r>
    </w:p>
    <w:p w14:paraId="26EC1264"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498A5FB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lastRenderedPageBreak/>
        <w:t>Slideshare.net.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Available at: &lt;https://www.slideshare.net/ratnadeepgautam/accounting-information-systems-overview-of-business-processes&gt; [Accessed 15 June 2021].</w:t>
      </w:r>
    </w:p>
    <w:p w14:paraId="5C86E411"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3DE8524B"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Small Business - Chron.com. 2021. </w:t>
      </w:r>
      <w:r w:rsidRPr="001137C8">
        <w:rPr>
          <w:rFonts w:ascii="Times New Roman" w:hAnsi="Times New Roman" w:cs="Times New Roman"/>
          <w:i/>
          <w:iCs/>
          <w:sz w:val="24"/>
          <w:szCs w:val="24"/>
          <w:shd w:val="clear" w:color="auto" w:fill="FFFFFF"/>
        </w:rPr>
        <w:t xml:space="preserve">What Are the Benefits of an Information System in </w:t>
      </w:r>
      <w:proofErr w:type="gramStart"/>
      <w:r w:rsidRPr="001137C8">
        <w:rPr>
          <w:rFonts w:ascii="Times New Roman" w:hAnsi="Times New Roman" w:cs="Times New Roman"/>
          <w:i/>
          <w:iCs/>
          <w:sz w:val="24"/>
          <w:szCs w:val="24"/>
          <w:shd w:val="clear" w:color="auto" w:fill="FFFFFF"/>
        </w:rPr>
        <w:t>Accounting?</w:t>
      </w:r>
      <w:r w:rsidRPr="001137C8">
        <w:rPr>
          <w:rFonts w:ascii="Times New Roman" w:hAnsi="Times New Roman" w:cs="Times New Roman"/>
          <w:sz w:val="24"/>
          <w:szCs w:val="24"/>
          <w:shd w:val="clear" w:color="auto" w:fill="FFFFFF"/>
        </w:rPr>
        <w:t>.</w:t>
      </w:r>
      <w:proofErr w:type="gramEnd"/>
      <w:r w:rsidRPr="001137C8">
        <w:rPr>
          <w:rFonts w:ascii="Times New Roman" w:hAnsi="Times New Roman" w:cs="Times New Roman"/>
          <w:sz w:val="24"/>
          <w:szCs w:val="24"/>
          <w:shd w:val="clear" w:color="auto" w:fill="FFFFFF"/>
        </w:rPr>
        <w:t xml:space="preserve"> [online] Available at: &lt;https://smallbusiness.chron.com/benefits-information-system-accounting-3956.html&gt; [Accessed 15 June 2021].</w:t>
      </w:r>
    </w:p>
    <w:p w14:paraId="14A9D33A"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52191297"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26EAFF60"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Soudani, S., 2021. </w:t>
      </w:r>
      <w:r w:rsidRPr="001137C8">
        <w:rPr>
          <w:rFonts w:ascii="Times New Roman" w:hAnsi="Times New Roman" w:cs="Times New Roman"/>
          <w:i/>
          <w:iCs/>
          <w:sz w:val="24"/>
          <w:szCs w:val="24"/>
          <w:shd w:val="clear" w:color="auto" w:fill="FFFFFF"/>
        </w:rPr>
        <w:t>The Usefulness of an Accounting Information System for Effective Organizational Performance</w:t>
      </w:r>
      <w:r w:rsidRPr="001137C8">
        <w:rPr>
          <w:rFonts w:ascii="Times New Roman" w:hAnsi="Times New Roman" w:cs="Times New Roman"/>
          <w:sz w:val="24"/>
          <w:szCs w:val="24"/>
          <w:shd w:val="clear" w:color="auto" w:fill="FFFFFF"/>
        </w:rPr>
        <w:t>. [online] Academia.edu. Available at: &lt;https://www.academia.edu/16845707/The_Usefulness_of_an_Accounting_Information_System_for_Effective_Organizational_Performance&gt; [Accessed 16 June 2021].</w:t>
      </w:r>
    </w:p>
    <w:p w14:paraId="2053DB85"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4C194865"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Stefanus, R., 2021. </w:t>
      </w:r>
      <w:r w:rsidRPr="001137C8">
        <w:rPr>
          <w:rFonts w:ascii="Times New Roman" w:hAnsi="Times New Roman" w:cs="Times New Roman"/>
          <w:i/>
          <w:iCs/>
          <w:sz w:val="24"/>
          <w:szCs w:val="24"/>
          <w:shd w:val="clear" w:color="auto" w:fill="FFFFFF"/>
        </w:rPr>
        <w:t>Business Processes and Information Systems</w:t>
      </w:r>
      <w:r w:rsidRPr="001137C8">
        <w:rPr>
          <w:rFonts w:ascii="Times New Roman" w:hAnsi="Times New Roman" w:cs="Times New Roman"/>
          <w:sz w:val="24"/>
          <w:szCs w:val="24"/>
          <w:shd w:val="clear" w:color="auto" w:fill="FFFFFF"/>
        </w:rPr>
        <w:t>. [online] Academia.edu. Available at: &lt;https://www.academia.edu/4655309/Business_Processes_and_Information_Systems&gt; [Accessed 15 June 2021].</w:t>
      </w:r>
    </w:p>
    <w:p w14:paraId="00FB24AF"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3DBB06D2"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Study.com. 2021. [online] Available at: &lt;https://study.com/academy/lesson/manual-accounting-system-definition-advantages-disadvantages.html&gt; [Accessed 16 June 2021].</w:t>
      </w:r>
    </w:p>
    <w:p w14:paraId="4B017770"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124FDE21"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Sysrevpharm.org. 2021. [online] Available at: &lt;https://www.sysrevpharm.org/articles/usefulness-of-accounting-information-systems-for-businesses.pdf&gt; [Accessed 19 June 2021].</w:t>
      </w:r>
    </w:p>
    <w:p w14:paraId="1D0954AF"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0A027600"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i/>
          <w:iCs/>
          <w:sz w:val="24"/>
          <w:szCs w:val="24"/>
        </w:rPr>
        <w:lastRenderedPageBreak/>
        <w:t>(PDF) Impact of Accounting Information System on Organizational Performance: A Study of SMEs in the UAE</w:t>
      </w:r>
      <w:r w:rsidRPr="001137C8">
        <w:rPr>
          <w:rFonts w:ascii="Times New Roman" w:hAnsi="Times New Roman" w:cs="Times New Roman"/>
          <w:sz w:val="24"/>
          <w:szCs w:val="24"/>
        </w:rPr>
        <w:t xml:space="preserve">. Available from: </w:t>
      </w:r>
      <w:hyperlink r:id="rId5" w:history="1">
        <w:r w:rsidRPr="001137C8">
          <w:rPr>
            <w:rFonts w:ascii="Times New Roman" w:hAnsi="Times New Roman" w:cs="Times New Roman"/>
            <w:sz w:val="24"/>
            <w:szCs w:val="24"/>
            <w:u w:val="single"/>
          </w:rPr>
          <w:t>https://www.researchgate.net/publication/324062452_Impact_of_Accounting_Information_System_on_Organizational_Performance_A_Study_of_SMEs_in_the_UAE</w:t>
        </w:r>
      </w:hyperlink>
      <w:r w:rsidRPr="001137C8">
        <w:rPr>
          <w:rFonts w:ascii="Times New Roman" w:hAnsi="Times New Roman" w:cs="Times New Roman"/>
          <w:sz w:val="24"/>
          <w:szCs w:val="24"/>
        </w:rPr>
        <w:t xml:space="preserve"> [accessed Jun 16 2021].</w:t>
      </w:r>
    </w:p>
    <w:p w14:paraId="1B7588DD" w14:textId="77777777" w:rsidR="00E77AAB" w:rsidRDefault="00E77AAB" w:rsidP="00E77AAB">
      <w:pPr>
        <w:spacing w:line="360" w:lineRule="auto"/>
        <w:jc w:val="both"/>
        <w:rPr>
          <w:rFonts w:ascii="Times New Roman" w:hAnsi="Times New Roman" w:cs="Times New Roman"/>
          <w:sz w:val="24"/>
          <w:szCs w:val="24"/>
        </w:rPr>
      </w:pPr>
    </w:p>
    <w:p w14:paraId="071035DE"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Wps.prenhall.com. 2021. </w:t>
      </w:r>
      <w:r w:rsidRPr="001137C8">
        <w:rPr>
          <w:rFonts w:ascii="Times New Roman" w:hAnsi="Times New Roman" w:cs="Times New Roman"/>
          <w:i/>
          <w:iCs/>
          <w:sz w:val="24"/>
          <w:szCs w:val="24"/>
          <w:shd w:val="clear" w:color="auto" w:fill="FFFFFF"/>
        </w:rPr>
        <w:t>The Revenue Cycle: Sales to Cash Collections</w:t>
      </w:r>
      <w:r w:rsidRPr="001137C8">
        <w:rPr>
          <w:rFonts w:ascii="Times New Roman" w:hAnsi="Times New Roman" w:cs="Times New Roman"/>
          <w:sz w:val="24"/>
          <w:szCs w:val="24"/>
          <w:shd w:val="clear" w:color="auto" w:fill="FFFFFF"/>
        </w:rPr>
        <w:t>. [online] Available at: &lt;https://wps.prenhall.com/bp_romney_ais_12/182/46647/11941679.cw/index.html&gt; [Accessed 16 June 2021].</w:t>
      </w:r>
    </w:p>
    <w:p w14:paraId="13EF463D"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Y-sbm.com. 2021. </w:t>
      </w:r>
      <w:r w:rsidRPr="001137C8">
        <w:rPr>
          <w:rFonts w:ascii="Times New Roman" w:hAnsi="Times New Roman" w:cs="Times New Roman"/>
          <w:i/>
          <w:iCs/>
          <w:sz w:val="24"/>
          <w:szCs w:val="24"/>
          <w:shd w:val="clear" w:color="auto" w:fill="FFFFFF"/>
        </w:rPr>
        <w:t>The Importance Of Accounting Information Systems For Business Effectiveness</w:t>
      </w:r>
      <w:r w:rsidRPr="001137C8">
        <w:rPr>
          <w:rFonts w:ascii="Times New Roman" w:hAnsi="Times New Roman" w:cs="Times New Roman"/>
          <w:sz w:val="24"/>
          <w:szCs w:val="24"/>
          <w:shd w:val="clear" w:color="auto" w:fill="FFFFFF"/>
        </w:rPr>
        <w:t>. [online] Available at: &lt;https://y-sbm.com/blog/accounting-information-systems-for-business-effectiveness&gt; [Accessed 19 June 2021].</w:t>
      </w:r>
    </w:p>
    <w:p w14:paraId="300A15FF" w14:textId="77777777" w:rsidR="00E77AAB" w:rsidRPr="00CD3B7C" w:rsidRDefault="00E77AAB" w:rsidP="00CD3B7C">
      <w:pPr>
        <w:spacing w:line="360" w:lineRule="auto"/>
        <w:rPr>
          <w:rFonts w:ascii="Times New Roman" w:hAnsi="Times New Roman" w:cs="Times New Roman"/>
          <w:sz w:val="24"/>
          <w:szCs w:val="24"/>
        </w:rPr>
      </w:pPr>
    </w:p>
    <w:sectPr w:rsidR="00E77AAB" w:rsidRPr="00CD3B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9214049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839"/>
    <w:rsid w:val="00561B48"/>
    <w:rsid w:val="005E7E87"/>
    <w:rsid w:val="00A74E29"/>
    <w:rsid w:val="00B24635"/>
    <w:rsid w:val="00B37D96"/>
    <w:rsid w:val="00B94789"/>
    <w:rsid w:val="00CD3B7C"/>
    <w:rsid w:val="00D25EF9"/>
    <w:rsid w:val="00DB39A4"/>
    <w:rsid w:val="00E00FBA"/>
    <w:rsid w:val="00E237B9"/>
    <w:rsid w:val="00E644EC"/>
    <w:rsid w:val="00E77AAB"/>
    <w:rsid w:val="00F44839"/>
    <w:rsid w:val="00FF1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32642"/>
  <w15:chartTrackingRefBased/>
  <w15:docId w15:val="{9483D35E-0FAC-4E50-9AA4-13859DE3C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E7E87"/>
    <w:rPr>
      <w:rFonts w:ascii="Arial" w:hAnsi="Arial" w:cs="Arial"/>
      <w:sz w:val="24"/>
    </w:rPr>
  </w:style>
  <w:style w:type="paragraph" w:styleId="ListParagraph">
    <w:name w:val="List Paragraph"/>
    <w:basedOn w:val="Normal"/>
    <w:link w:val="ListParagraphChar"/>
    <w:uiPriority w:val="34"/>
    <w:qFormat/>
    <w:rsid w:val="005E7E87"/>
    <w:pPr>
      <w:spacing w:after="0" w:line="480" w:lineRule="auto"/>
      <w:ind w:left="720"/>
      <w:contextualSpacing/>
    </w:pPr>
    <w:rPr>
      <w:rFonts w:ascii="Arial" w:hAnsi="Arial" w:cs="Arial"/>
      <w:sz w:val="24"/>
    </w:rPr>
  </w:style>
  <w:style w:type="paragraph" w:styleId="NormalWeb">
    <w:name w:val="Normal (Web)"/>
    <w:basedOn w:val="Normal"/>
    <w:uiPriority w:val="99"/>
    <w:semiHidden/>
    <w:unhideWhenUsed/>
    <w:rsid w:val="00E77AA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107371">
      <w:bodyDiv w:val="1"/>
      <w:marLeft w:val="0"/>
      <w:marRight w:val="0"/>
      <w:marTop w:val="0"/>
      <w:marBottom w:val="0"/>
      <w:divBdr>
        <w:top w:val="none" w:sz="0" w:space="0" w:color="auto"/>
        <w:left w:val="none" w:sz="0" w:space="0" w:color="auto"/>
        <w:bottom w:val="none" w:sz="0" w:space="0" w:color="auto"/>
        <w:right w:val="none" w:sz="0" w:space="0" w:color="auto"/>
      </w:divBdr>
    </w:div>
    <w:div w:id="184308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324062452_Impact_of_Accounting_Information_System_on_Organizational_Performance_A_Study_of_SMEs_in_the_UA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10</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18</cp:revision>
  <dcterms:created xsi:type="dcterms:W3CDTF">2023-09-04T23:01:00Z</dcterms:created>
  <dcterms:modified xsi:type="dcterms:W3CDTF">2023-09-04T23:58:00Z</dcterms:modified>
</cp:coreProperties>
</file>