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DC478E" w14:textId="79B67A97" w:rsidR="002D4BBE" w:rsidRDefault="002D4BBE">
      <w:pPr>
        <w:rPr>
          <w:rFonts w:ascii="Times New Roman" w:eastAsiaTheme="majorEastAsia" w:hAnsi="Times New Roman" w:cs="Times New Roman"/>
          <w:sz w:val="32"/>
          <w:szCs w:val="32"/>
        </w:rPr>
      </w:pPr>
      <w:bookmarkStart w:id="0" w:name="abstract"/>
      <w:bookmarkStart w:id="1" w:name="content"/>
      <w:r>
        <w:br w:type="page"/>
      </w:r>
    </w:p>
    <w:p w14:paraId="7883BD5B" w14:textId="5EFF72CC" w:rsidR="1A6B22B7" w:rsidRDefault="1A6B22B7" w:rsidP="1A6B22B7">
      <w:pPr>
        <w:pStyle w:val="Heading1"/>
        <w:rPr>
          <w:rFonts w:ascii="Arial" w:eastAsia="Arial" w:hAnsi="Arial" w:cs="Arial"/>
          <w:b/>
          <w:bCs/>
          <w:sz w:val="28"/>
          <w:szCs w:val="28"/>
          <w:lang w:val="en-GB"/>
        </w:rPr>
      </w:pPr>
    </w:p>
    <w:p w14:paraId="50F6A312" w14:textId="13DD4103" w:rsidR="1A6B22B7" w:rsidRDefault="1A6B22B7" w:rsidP="1A6B22B7">
      <w:pPr>
        <w:pStyle w:val="Heading1"/>
        <w:rPr>
          <w:rFonts w:ascii="Arial" w:eastAsia="Arial" w:hAnsi="Arial" w:cs="Arial"/>
          <w:b/>
          <w:bCs/>
          <w:sz w:val="28"/>
          <w:szCs w:val="28"/>
          <w:lang w:val="en-GB"/>
        </w:rPr>
      </w:pPr>
    </w:p>
    <w:p w14:paraId="21EFE5B8" w14:textId="4055010E" w:rsidR="1A6B22B7" w:rsidRDefault="1A6B22B7" w:rsidP="1A6B22B7">
      <w:pPr>
        <w:pStyle w:val="Heading1"/>
        <w:rPr>
          <w:rFonts w:ascii="Arial" w:eastAsia="Arial" w:hAnsi="Arial" w:cs="Arial"/>
          <w:b/>
          <w:bCs/>
          <w:sz w:val="28"/>
          <w:szCs w:val="28"/>
          <w:lang w:val="en-GB"/>
        </w:rPr>
      </w:pPr>
    </w:p>
    <w:p w14:paraId="68843C82" w14:textId="3982C3FA" w:rsidR="194D43AD" w:rsidRDefault="194D43AD" w:rsidP="4EF6F7E5">
      <w:pPr>
        <w:pStyle w:val="Heading1"/>
        <w:jc w:val="center"/>
        <w:rPr>
          <w:rFonts w:ascii="Arial" w:eastAsia="Arial" w:hAnsi="Arial" w:cs="Arial"/>
          <w:b/>
          <w:bCs/>
          <w:lang w:val="en-GB"/>
        </w:rPr>
      </w:pPr>
      <w:r w:rsidRPr="4EF6F7E5">
        <w:rPr>
          <w:rFonts w:ascii="Arial" w:eastAsia="Arial" w:hAnsi="Arial" w:cs="Arial"/>
          <w:b/>
          <w:bCs/>
          <w:lang w:val="en-GB"/>
        </w:rPr>
        <w:t xml:space="preserve">Placement Research Project </w:t>
      </w:r>
    </w:p>
    <w:p w14:paraId="55B745F2" w14:textId="277BBD85" w:rsidR="1A6B22B7" w:rsidRDefault="1A6B22B7" w:rsidP="4EF6F7E5">
      <w:pPr>
        <w:pStyle w:val="BodyText"/>
        <w:jc w:val="center"/>
        <w:rPr>
          <w:rFonts w:ascii="Arial" w:eastAsia="Arial" w:hAnsi="Arial" w:cs="Arial"/>
          <w:b/>
          <w:bCs/>
          <w:sz w:val="32"/>
          <w:szCs w:val="32"/>
          <w:lang w:val="en-GB"/>
        </w:rPr>
      </w:pPr>
    </w:p>
    <w:p w14:paraId="1D5B4E89" w14:textId="4F3144C6" w:rsidR="1A6B22B7" w:rsidRDefault="00E131DE" w:rsidP="4EF6F7E5">
      <w:pPr>
        <w:pStyle w:val="BodyText"/>
        <w:jc w:val="center"/>
        <w:rPr>
          <w:rFonts w:ascii="Arial" w:eastAsia="Arial" w:hAnsi="Arial" w:cs="Arial"/>
          <w:b/>
          <w:bCs/>
          <w:sz w:val="32"/>
          <w:szCs w:val="32"/>
          <w:lang w:val="en-GB"/>
        </w:rPr>
      </w:pPr>
      <w:r w:rsidRPr="4EF6F7E5">
        <w:rPr>
          <w:rFonts w:ascii="Arial" w:eastAsia="Arial" w:hAnsi="Arial" w:cs="Arial"/>
          <w:b/>
          <w:bCs/>
          <w:sz w:val="32"/>
          <w:szCs w:val="32"/>
          <w:lang w:val="en-GB"/>
        </w:rPr>
        <w:t xml:space="preserve">Topic: </w:t>
      </w:r>
      <w:r w:rsidR="00DE7906" w:rsidRPr="4EF6F7E5">
        <w:rPr>
          <w:rFonts w:ascii="Arial" w:eastAsia="Arial" w:hAnsi="Arial" w:cs="Arial"/>
          <w:b/>
          <w:bCs/>
          <w:sz w:val="32"/>
          <w:szCs w:val="32"/>
          <w:lang w:val="en-GB"/>
        </w:rPr>
        <w:t xml:space="preserve">Service Recovery </w:t>
      </w:r>
      <w:r w:rsidR="00FC77CA" w:rsidRPr="4EF6F7E5">
        <w:rPr>
          <w:rFonts w:ascii="Arial" w:eastAsia="Arial" w:hAnsi="Arial" w:cs="Arial"/>
          <w:b/>
          <w:bCs/>
          <w:sz w:val="32"/>
          <w:szCs w:val="32"/>
          <w:lang w:val="en-GB"/>
        </w:rPr>
        <w:t xml:space="preserve">and Guest </w:t>
      </w:r>
      <w:r w:rsidR="00BC24DF" w:rsidRPr="4EF6F7E5">
        <w:rPr>
          <w:rFonts w:ascii="Arial" w:eastAsia="Arial" w:hAnsi="Arial" w:cs="Arial"/>
          <w:b/>
          <w:bCs/>
          <w:sz w:val="32"/>
          <w:szCs w:val="32"/>
          <w:lang w:val="en-GB"/>
        </w:rPr>
        <w:t>Satisfaction</w:t>
      </w:r>
      <w:r w:rsidR="00FC77CA" w:rsidRPr="4EF6F7E5">
        <w:rPr>
          <w:rFonts w:ascii="Arial" w:eastAsia="Arial" w:hAnsi="Arial" w:cs="Arial"/>
          <w:b/>
          <w:bCs/>
          <w:sz w:val="32"/>
          <w:szCs w:val="32"/>
          <w:lang w:val="en-GB"/>
        </w:rPr>
        <w:t xml:space="preserve"> </w:t>
      </w:r>
      <w:r w:rsidR="007C53CE" w:rsidRPr="4EF6F7E5">
        <w:rPr>
          <w:rFonts w:ascii="Arial" w:eastAsia="Arial" w:hAnsi="Arial" w:cs="Arial"/>
          <w:b/>
          <w:bCs/>
          <w:sz w:val="32"/>
          <w:szCs w:val="32"/>
          <w:lang w:val="en-GB"/>
        </w:rPr>
        <w:t>in Mid- Scale Townhouse Hotel</w:t>
      </w:r>
      <w:r w:rsidR="0062295D" w:rsidRPr="4EF6F7E5">
        <w:rPr>
          <w:rFonts w:ascii="Arial" w:eastAsia="Arial" w:hAnsi="Arial" w:cs="Arial"/>
          <w:b/>
          <w:bCs/>
          <w:sz w:val="32"/>
          <w:szCs w:val="32"/>
          <w:lang w:val="en-GB"/>
        </w:rPr>
        <w:t xml:space="preserve">s: </w:t>
      </w:r>
      <w:r w:rsidR="000050A9" w:rsidRPr="4EF6F7E5">
        <w:rPr>
          <w:rFonts w:ascii="Arial" w:eastAsia="Arial" w:hAnsi="Arial" w:cs="Arial"/>
          <w:b/>
          <w:bCs/>
          <w:sz w:val="32"/>
          <w:szCs w:val="32"/>
          <w:lang w:val="en-GB"/>
        </w:rPr>
        <w:t xml:space="preserve">A Review </w:t>
      </w:r>
      <w:r w:rsidR="00006170" w:rsidRPr="4EF6F7E5">
        <w:rPr>
          <w:rFonts w:ascii="Arial" w:eastAsia="Arial" w:hAnsi="Arial" w:cs="Arial"/>
          <w:b/>
          <w:bCs/>
          <w:sz w:val="32"/>
          <w:szCs w:val="32"/>
          <w:lang w:val="en-GB"/>
        </w:rPr>
        <w:t>Ana</w:t>
      </w:r>
      <w:r w:rsidR="00BC24DF" w:rsidRPr="4EF6F7E5">
        <w:rPr>
          <w:rFonts w:ascii="Arial" w:eastAsia="Arial" w:hAnsi="Arial" w:cs="Arial"/>
          <w:b/>
          <w:bCs/>
          <w:sz w:val="32"/>
          <w:szCs w:val="32"/>
          <w:lang w:val="en-GB"/>
        </w:rPr>
        <w:t>lysis</w:t>
      </w:r>
      <w:r w:rsidR="002F62F6" w:rsidRPr="4EF6F7E5">
        <w:rPr>
          <w:rFonts w:ascii="Arial" w:eastAsia="Arial" w:hAnsi="Arial" w:cs="Arial"/>
          <w:b/>
          <w:bCs/>
          <w:sz w:val="32"/>
          <w:szCs w:val="32"/>
          <w:lang w:val="en-GB"/>
        </w:rPr>
        <w:t xml:space="preserve"> </w:t>
      </w:r>
      <w:r w:rsidR="002A6783" w:rsidRPr="4EF6F7E5">
        <w:rPr>
          <w:rFonts w:ascii="Arial" w:eastAsia="Arial" w:hAnsi="Arial" w:cs="Arial"/>
          <w:b/>
          <w:bCs/>
          <w:sz w:val="32"/>
          <w:szCs w:val="32"/>
          <w:lang w:val="en-GB"/>
        </w:rPr>
        <w:t xml:space="preserve">of Best Western </w:t>
      </w:r>
      <w:r w:rsidR="007D2E7E" w:rsidRPr="4EF6F7E5">
        <w:rPr>
          <w:rFonts w:ascii="Arial" w:eastAsia="Arial" w:hAnsi="Arial" w:cs="Arial"/>
          <w:b/>
          <w:bCs/>
          <w:sz w:val="32"/>
          <w:szCs w:val="32"/>
          <w:lang w:val="en-GB"/>
        </w:rPr>
        <w:t xml:space="preserve">White </w:t>
      </w:r>
      <w:r w:rsidR="00006170" w:rsidRPr="4EF6F7E5">
        <w:rPr>
          <w:rFonts w:ascii="Arial" w:eastAsia="Arial" w:hAnsi="Arial" w:cs="Arial"/>
          <w:b/>
          <w:bCs/>
          <w:sz w:val="32"/>
          <w:szCs w:val="32"/>
          <w:lang w:val="en-GB"/>
        </w:rPr>
        <w:t>House</w:t>
      </w:r>
      <w:r w:rsidR="007D2E7E" w:rsidRPr="4EF6F7E5">
        <w:rPr>
          <w:rFonts w:ascii="Arial" w:eastAsia="Arial" w:hAnsi="Arial" w:cs="Arial"/>
          <w:b/>
          <w:bCs/>
          <w:sz w:val="32"/>
          <w:szCs w:val="32"/>
          <w:lang w:val="en-GB"/>
        </w:rPr>
        <w:t xml:space="preserve"> </w:t>
      </w:r>
      <w:r w:rsidR="00C57BE1" w:rsidRPr="4EF6F7E5">
        <w:rPr>
          <w:rFonts w:ascii="Arial" w:eastAsia="Arial" w:hAnsi="Arial" w:cs="Arial"/>
          <w:b/>
          <w:bCs/>
          <w:sz w:val="32"/>
          <w:szCs w:val="32"/>
          <w:lang w:val="en-GB"/>
        </w:rPr>
        <w:t>Hotel</w:t>
      </w:r>
      <w:r w:rsidR="00006170" w:rsidRPr="4EF6F7E5">
        <w:rPr>
          <w:rFonts w:ascii="Arial" w:eastAsia="Arial" w:hAnsi="Arial" w:cs="Arial"/>
          <w:b/>
          <w:bCs/>
          <w:sz w:val="32"/>
          <w:szCs w:val="32"/>
          <w:lang w:val="en-GB"/>
        </w:rPr>
        <w:t xml:space="preserve">, Watford </w:t>
      </w:r>
      <w:r w:rsidR="000050A9" w:rsidRPr="4EF6F7E5">
        <w:rPr>
          <w:rFonts w:ascii="Arial" w:eastAsia="Arial" w:hAnsi="Arial" w:cs="Arial"/>
          <w:b/>
          <w:bCs/>
          <w:sz w:val="32"/>
          <w:szCs w:val="32"/>
          <w:lang w:val="en-GB"/>
        </w:rPr>
        <w:t xml:space="preserve"> </w:t>
      </w:r>
      <w:r w:rsidR="007C53CE" w:rsidRPr="4EF6F7E5">
        <w:rPr>
          <w:rFonts w:ascii="Arial" w:eastAsia="Arial" w:hAnsi="Arial" w:cs="Arial"/>
          <w:b/>
          <w:bCs/>
          <w:sz w:val="32"/>
          <w:szCs w:val="32"/>
          <w:lang w:val="en-GB"/>
        </w:rPr>
        <w:t xml:space="preserve">  </w:t>
      </w:r>
    </w:p>
    <w:p w14:paraId="10E9DB80" w14:textId="77777777" w:rsidR="00BC24DF" w:rsidRDefault="00BC24DF" w:rsidP="4EF6F7E5">
      <w:pPr>
        <w:pStyle w:val="BodyText"/>
        <w:jc w:val="center"/>
        <w:rPr>
          <w:rFonts w:ascii="Arial" w:eastAsia="Arial" w:hAnsi="Arial" w:cs="Arial"/>
          <w:b/>
          <w:bCs/>
          <w:sz w:val="32"/>
          <w:szCs w:val="32"/>
          <w:lang w:val="en-GB"/>
        </w:rPr>
      </w:pPr>
    </w:p>
    <w:p w14:paraId="084A4C86" w14:textId="77777777" w:rsidR="00BC24DF" w:rsidRDefault="00BC24DF" w:rsidP="4EF6F7E5">
      <w:pPr>
        <w:pStyle w:val="BodyText"/>
        <w:jc w:val="center"/>
        <w:rPr>
          <w:rFonts w:ascii="Arial" w:eastAsia="Arial" w:hAnsi="Arial" w:cs="Arial"/>
          <w:b/>
          <w:bCs/>
          <w:sz w:val="32"/>
          <w:szCs w:val="32"/>
          <w:lang w:val="en-GB"/>
        </w:rPr>
      </w:pPr>
    </w:p>
    <w:p w14:paraId="66C9456C" w14:textId="77777777" w:rsidR="00BC24DF" w:rsidRDefault="00BC24DF" w:rsidP="4EF6F7E5">
      <w:pPr>
        <w:pStyle w:val="BodyText"/>
        <w:jc w:val="center"/>
        <w:rPr>
          <w:rFonts w:ascii="Arial" w:eastAsia="Arial" w:hAnsi="Arial" w:cs="Arial"/>
          <w:b/>
          <w:bCs/>
          <w:sz w:val="32"/>
          <w:szCs w:val="32"/>
          <w:lang w:val="en-GB"/>
        </w:rPr>
      </w:pPr>
    </w:p>
    <w:p w14:paraId="0D5700A5" w14:textId="77777777" w:rsidR="00BC24DF" w:rsidRDefault="00BC24DF" w:rsidP="4EF6F7E5">
      <w:pPr>
        <w:pStyle w:val="BodyText"/>
        <w:jc w:val="center"/>
        <w:rPr>
          <w:rFonts w:ascii="Arial" w:eastAsia="Arial" w:hAnsi="Arial" w:cs="Arial"/>
          <w:b/>
          <w:bCs/>
          <w:sz w:val="32"/>
          <w:szCs w:val="32"/>
          <w:lang w:val="en-GB"/>
        </w:rPr>
      </w:pPr>
    </w:p>
    <w:p w14:paraId="38F641C5" w14:textId="4B3F5DAB" w:rsidR="00BC24DF" w:rsidRDefault="00BC24DF" w:rsidP="4EF6F7E5">
      <w:pPr>
        <w:pStyle w:val="BodyText"/>
        <w:jc w:val="center"/>
        <w:rPr>
          <w:rFonts w:ascii="Arial" w:eastAsia="Arial" w:hAnsi="Arial" w:cs="Arial"/>
          <w:b/>
          <w:bCs/>
          <w:sz w:val="32"/>
          <w:szCs w:val="32"/>
          <w:lang w:val="en-GB"/>
        </w:rPr>
      </w:pPr>
      <w:r w:rsidRPr="4EF6F7E5">
        <w:rPr>
          <w:rFonts w:ascii="Arial" w:eastAsia="Arial" w:hAnsi="Arial" w:cs="Arial"/>
          <w:b/>
          <w:bCs/>
          <w:sz w:val="32"/>
          <w:szCs w:val="32"/>
          <w:lang w:val="en-GB"/>
        </w:rPr>
        <w:t xml:space="preserve">Syntyche Ndikita </w:t>
      </w:r>
    </w:p>
    <w:p w14:paraId="21442C16" w14:textId="34265460" w:rsidR="00A43A24" w:rsidRDefault="00A43A24" w:rsidP="4EF6F7E5">
      <w:pPr>
        <w:pStyle w:val="BodyText"/>
        <w:jc w:val="center"/>
        <w:rPr>
          <w:rFonts w:ascii="Arial" w:eastAsia="Arial" w:hAnsi="Arial" w:cs="Arial"/>
          <w:b/>
          <w:bCs/>
          <w:sz w:val="32"/>
          <w:szCs w:val="32"/>
          <w:lang w:val="en-GB"/>
        </w:rPr>
      </w:pPr>
      <w:r w:rsidRPr="4EF6F7E5">
        <w:rPr>
          <w:rFonts w:ascii="Arial" w:eastAsia="Arial" w:hAnsi="Arial" w:cs="Arial"/>
          <w:b/>
          <w:bCs/>
          <w:sz w:val="32"/>
          <w:szCs w:val="32"/>
          <w:lang w:val="en-GB"/>
        </w:rPr>
        <w:t xml:space="preserve">Student ID: </w:t>
      </w:r>
      <w:r w:rsidR="00A60280" w:rsidRPr="4EF6F7E5">
        <w:rPr>
          <w:rFonts w:ascii="Arial" w:eastAsia="Arial" w:hAnsi="Arial" w:cs="Arial"/>
          <w:b/>
          <w:bCs/>
          <w:sz w:val="32"/>
          <w:szCs w:val="32"/>
          <w:lang w:val="en-GB"/>
        </w:rPr>
        <w:t>222</w:t>
      </w:r>
      <w:r w:rsidR="0079618A" w:rsidRPr="4EF6F7E5">
        <w:rPr>
          <w:rFonts w:ascii="Arial" w:eastAsia="Arial" w:hAnsi="Arial" w:cs="Arial"/>
          <w:b/>
          <w:bCs/>
          <w:sz w:val="32"/>
          <w:szCs w:val="32"/>
          <w:lang w:val="en-GB"/>
        </w:rPr>
        <w:t>8869</w:t>
      </w:r>
    </w:p>
    <w:p w14:paraId="69F6F3CE" w14:textId="6BC344F7" w:rsidR="0079618A" w:rsidRDefault="0079618A" w:rsidP="4EF6F7E5">
      <w:pPr>
        <w:pStyle w:val="BodyText"/>
        <w:jc w:val="center"/>
        <w:rPr>
          <w:rFonts w:ascii="Arial" w:eastAsia="Arial" w:hAnsi="Arial" w:cs="Arial"/>
          <w:b/>
          <w:bCs/>
          <w:sz w:val="32"/>
          <w:szCs w:val="32"/>
          <w:lang w:val="en-GB"/>
        </w:rPr>
      </w:pPr>
      <w:r w:rsidRPr="4EF6F7E5">
        <w:rPr>
          <w:rFonts w:ascii="Arial" w:eastAsia="Arial" w:hAnsi="Arial" w:cs="Arial"/>
          <w:b/>
          <w:bCs/>
          <w:sz w:val="32"/>
          <w:szCs w:val="32"/>
          <w:lang w:val="en-GB"/>
        </w:rPr>
        <w:t>Module: BM1H6008</w:t>
      </w:r>
    </w:p>
    <w:p w14:paraId="01A8C8EB" w14:textId="7A5DF006" w:rsidR="00E445BA" w:rsidRDefault="00E445BA" w:rsidP="4EF6F7E5">
      <w:pPr>
        <w:pStyle w:val="BodyText"/>
        <w:jc w:val="center"/>
        <w:rPr>
          <w:rFonts w:ascii="Arial" w:eastAsia="Arial" w:hAnsi="Arial" w:cs="Arial"/>
          <w:b/>
          <w:bCs/>
          <w:sz w:val="32"/>
          <w:szCs w:val="32"/>
          <w:lang w:val="en-GB"/>
        </w:rPr>
      </w:pPr>
      <w:r w:rsidRPr="4EF6F7E5">
        <w:rPr>
          <w:rFonts w:ascii="Arial" w:eastAsia="Arial" w:hAnsi="Arial" w:cs="Arial"/>
          <w:b/>
          <w:bCs/>
          <w:sz w:val="32"/>
          <w:szCs w:val="32"/>
          <w:lang w:val="en-GB"/>
        </w:rPr>
        <w:t>Lec</w:t>
      </w:r>
      <w:r w:rsidR="008915F0" w:rsidRPr="4EF6F7E5">
        <w:rPr>
          <w:rFonts w:ascii="Arial" w:eastAsia="Arial" w:hAnsi="Arial" w:cs="Arial"/>
          <w:b/>
          <w:bCs/>
          <w:sz w:val="32"/>
          <w:szCs w:val="32"/>
          <w:lang w:val="en-GB"/>
        </w:rPr>
        <w:t>turer: Kathryn Flynn</w:t>
      </w:r>
    </w:p>
    <w:p w14:paraId="6F28966A" w14:textId="77777777" w:rsidR="00BC24DF" w:rsidRDefault="00BC24DF" w:rsidP="1A6B22B7">
      <w:pPr>
        <w:pStyle w:val="BodyText"/>
        <w:rPr>
          <w:lang w:val="en-GB"/>
        </w:rPr>
      </w:pPr>
    </w:p>
    <w:p w14:paraId="7FC4E720" w14:textId="27C4B2F3" w:rsidR="002D4BBE" w:rsidRDefault="001B5021" w:rsidP="1A6B22B7">
      <w:pPr>
        <w:pStyle w:val="Heading1"/>
        <w:rPr>
          <w:rFonts w:ascii="Arial" w:eastAsia="Arial" w:hAnsi="Arial" w:cs="Arial"/>
          <w:b/>
          <w:bCs/>
          <w:sz w:val="28"/>
          <w:szCs w:val="28"/>
          <w:lang w:val="en-GB"/>
        </w:rPr>
      </w:pPr>
      <w:bookmarkStart w:id="2" w:name="_Toc213363168"/>
      <w:r w:rsidRPr="4EF6F7E5">
        <w:rPr>
          <w:rFonts w:ascii="Arial" w:eastAsia="Arial" w:hAnsi="Arial" w:cs="Arial"/>
          <w:b/>
          <w:bCs/>
          <w:sz w:val="28"/>
          <w:szCs w:val="28"/>
          <w:lang w:val="en-GB"/>
        </w:rPr>
        <w:t>Declaration.</w:t>
      </w:r>
      <w:bookmarkEnd w:id="2"/>
    </w:p>
    <w:p w14:paraId="3974B76B" w14:textId="45A693CE" w:rsidR="001B5021" w:rsidRDefault="001B5021" w:rsidP="1A6B22B7">
      <w:pPr>
        <w:pStyle w:val="BodyText"/>
        <w:rPr>
          <w:rFonts w:ascii="Arial" w:eastAsia="Arial" w:hAnsi="Arial" w:cs="Arial"/>
          <w:lang w:val="en-GB"/>
        </w:rPr>
      </w:pPr>
      <w:r>
        <w:br/>
      </w:r>
      <w:r w:rsidRPr="1A6B22B7">
        <w:rPr>
          <w:rFonts w:ascii="Arial" w:eastAsia="Arial" w:hAnsi="Arial" w:cs="Arial"/>
          <w:lang w:val="en-GB"/>
        </w:rPr>
        <w:t xml:space="preserve">The use of AI in this work was only limited to data analysis and </w:t>
      </w:r>
      <w:r w:rsidR="009911B3" w:rsidRPr="1A6B22B7">
        <w:rPr>
          <w:rFonts w:ascii="Arial" w:eastAsia="Arial" w:hAnsi="Arial" w:cs="Arial"/>
          <w:lang w:val="en-GB"/>
        </w:rPr>
        <w:t xml:space="preserve">mechanical accuracy. There is no further use beyond what was permitted in the official Handbook for the </w:t>
      </w:r>
      <w:r w:rsidR="7F185C88" w:rsidRPr="1A6B22B7">
        <w:rPr>
          <w:rFonts w:ascii="Arial" w:eastAsia="Arial" w:hAnsi="Arial" w:cs="Arial"/>
          <w:lang w:val="en-GB"/>
        </w:rPr>
        <w:t>course</w:t>
      </w:r>
    </w:p>
    <w:p w14:paraId="7F16EEEB" w14:textId="77777777" w:rsidR="002D4BBE" w:rsidRDefault="002D4BBE" w:rsidP="1A6B22B7">
      <w:pPr>
        <w:pStyle w:val="BodyText"/>
        <w:rPr>
          <w:rFonts w:ascii="Arial" w:eastAsia="Arial" w:hAnsi="Arial" w:cs="Arial"/>
          <w:lang w:val="en-GB"/>
        </w:rPr>
      </w:pPr>
    </w:p>
    <w:p w14:paraId="6BE6B964" w14:textId="77777777" w:rsidR="002D4BBE" w:rsidRDefault="002D4BBE" w:rsidP="1A6B22B7">
      <w:pPr>
        <w:pStyle w:val="BodyText"/>
        <w:rPr>
          <w:rFonts w:ascii="Arial" w:eastAsia="Arial" w:hAnsi="Arial" w:cs="Arial"/>
          <w:lang w:val="en-GB"/>
        </w:rPr>
      </w:pPr>
    </w:p>
    <w:p w14:paraId="2CC15629" w14:textId="77777777" w:rsidR="002D4BBE" w:rsidRDefault="002D4BBE" w:rsidP="1A6B22B7">
      <w:pPr>
        <w:pStyle w:val="BodyText"/>
        <w:rPr>
          <w:rFonts w:ascii="Arial" w:eastAsia="Arial" w:hAnsi="Arial" w:cs="Arial"/>
          <w:lang w:val="en-GB"/>
        </w:rPr>
      </w:pPr>
    </w:p>
    <w:p w14:paraId="4825A27C" w14:textId="77777777" w:rsidR="002D4BBE" w:rsidRDefault="002D4BBE" w:rsidP="1A6B22B7">
      <w:pPr>
        <w:pStyle w:val="BodyText"/>
        <w:rPr>
          <w:rFonts w:ascii="Arial" w:eastAsia="Arial" w:hAnsi="Arial" w:cs="Arial"/>
          <w:lang w:val="en-GB"/>
        </w:rPr>
      </w:pPr>
    </w:p>
    <w:p w14:paraId="6BAF62A9" w14:textId="77777777" w:rsidR="002D4BBE" w:rsidRDefault="002D4BBE" w:rsidP="1A6B22B7">
      <w:pPr>
        <w:pStyle w:val="BodyText"/>
        <w:rPr>
          <w:rFonts w:ascii="Arial" w:eastAsia="Arial" w:hAnsi="Arial" w:cs="Arial"/>
          <w:lang w:val="en-GB"/>
        </w:rPr>
      </w:pPr>
    </w:p>
    <w:p w14:paraId="4CFD0916" w14:textId="77777777" w:rsidR="002D4BBE" w:rsidRDefault="002D4BBE" w:rsidP="1A6B22B7">
      <w:pPr>
        <w:pStyle w:val="BodyText"/>
        <w:rPr>
          <w:rFonts w:ascii="Arial" w:eastAsia="Arial" w:hAnsi="Arial" w:cs="Arial"/>
          <w:lang w:val="en-GB"/>
        </w:rPr>
      </w:pPr>
    </w:p>
    <w:p w14:paraId="500CD136" w14:textId="77777777" w:rsidR="002D4BBE" w:rsidRDefault="002D4BBE" w:rsidP="1A6B22B7">
      <w:pPr>
        <w:pStyle w:val="BodyText"/>
        <w:rPr>
          <w:rFonts w:ascii="Arial" w:eastAsia="Arial" w:hAnsi="Arial" w:cs="Arial"/>
          <w:lang w:val="en-GB"/>
        </w:rPr>
      </w:pPr>
    </w:p>
    <w:p w14:paraId="4FB43F75" w14:textId="77777777" w:rsidR="002D4BBE" w:rsidRDefault="002D4BBE" w:rsidP="1A6B22B7">
      <w:pPr>
        <w:pStyle w:val="BodyText"/>
        <w:rPr>
          <w:rFonts w:ascii="Arial" w:eastAsia="Arial" w:hAnsi="Arial" w:cs="Arial"/>
          <w:lang w:val="en-GB"/>
        </w:rPr>
      </w:pPr>
    </w:p>
    <w:p w14:paraId="1EA13F30" w14:textId="77777777" w:rsidR="002D4BBE" w:rsidRDefault="002D4BBE" w:rsidP="1A6B22B7">
      <w:pPr>
        <w:pStyle w:val="BodyText"/>
        <w:rPr>
          <w:rFonts w:ascii="Arial" w:eastAsia="Arial" w:hAnsi="Arial" w:cs="Arial"/>
          <w:lang w:val="en-GB"/>
        </w:rPr>
      </w:pPr>
    </w:p>
    <w:p w14:paraId="00B7F2A8" w14:textId="77777777" w:rsidR="002D4BBE" w:rsidRDefault="002D4BBE" w:rsidP="1A6B22B7">
      <w:pPr>
        <w:pStyle w:val="BodyText"/>
        <w:rPr>
          <w:rFonts w:ascii="Arial" w:eastAsia="Arial" w:hAnsi="Arial" w:cs="Arial"/>
          <w:lang w:val="en-GB"/>
        </w:rPr>
      </w:pPr>
    </w:p>
    <w:p w14:paraId="00906D8E" w14:textId="77777777" w:rsidR="002D4BBE" w:rsidRDefault="002D4BBE" w:rsidP="1A6B22B7">
      <w:pPr>
        <w:pStyle w:val="BodyText"/>
        <w:rPr>
          <w:rFonts w:ascii="Arial" w:eastAsia="Arial" w:hAnsi="Arial" w:cs="Arial"/>
          <w:lang w:val="en-GB"/>
        </w:rPr>
      </w:pPr>
    </w:p>
    <w:p w14:paraId="6513BC3B" w14:textId="77777777" w:rsidR="002D4BBE" w:rsidRDefault="002D4BBE" w:rsidP="1A6B22B7">
      <w:pPr>
        <w:pStyle w:val="BodyText"/>
        <w:rPr>
          <w:rFonts w:ascii="Arial" w:eastAsia="Arial" w:hAnsi="Arial" w:cs="Arial"/>
          <w:lang w:val="en-GB"/>
        </w:rPr>
      </w:pPr>
    </w:p>
    <w:p w14:paraId="608E49CD" w14:textId="77777777" w:rsidR="002D4BBE" w:rsidRDefault="002D4BBE" w:rsidP="1A6B22B7">
      <w:pPr>
        <w:pStyle w:val="BodyText"/>
        <w:rPr>
          <w:rFonts w:ascii="Arial" w:eastAsia="Arial" w:hAnsi="Arial" w:cs="Arial"/>
          <w:lang w:val="en-GB"/>
        </w:rPr>
      </w:pPr>
    </w:p>
    <w:p w14:paraId="0C9D485E" w14:textId="36040AE1" w:rsidR="002D4BBE" w:rsidRDefault="002D4BBE" w:rsidP="1A6B22B7">
      <w:pPr>
        <w:pStyle w:val="BodyText"/>
        <w:rPr>
          <w:rFonts w:ascii="Arial" w:eastAsia="Arial" w:hAnsi="Arial" w:cs="Arial"/>
          <w:lang w:val="en-GB"/>
        </w:rPr>
      </w:pPr>
    </w:p>
    <w:p w14:paraId="2D5821E8" w14:textId="77777777" w:rsidR="002D4BBE" w:rsidRPr="002D4BBE" w:rsidRDefault="002D4BBE" w:rsidP="1A6B22B7">
      <w:pPr>
        <w:pStyle w:val="BodyText"/>
        <w:rPr>
          <w:rFonts w:ascii="Arial" w:eastAsia="Arial" w:hAnsi="Arial" w:cs="Arial"/>
          <w:lang w:val="en-GB"/>
        </w:rPr>
      </w:pPr>
    </w:p>
    <w:sdt>
      <w:sdtPr>
        <w:rPr>
          <w:rFonts w:ascii="Arial" w:eastAsia="Arial" w:hAnsi="Arial" w:cs="Arial"/>
          <w:sz w:val="24"/>
          <w:szCs w:val="24"/>
        </w:rPr>
        <w:id w:val="1963149969"/>
        <w:docPartObj>
          <w:docPartGallery w:val="Table of Contents"/>
          <w:docPartUnique/>
        </w:docPartObj>
      </w:sdtPr>
      <w:sdtEndPr>
        <w:rPr>
          <w:rFonts w:asciiTheme="minorHAnsi" w:eastAsiaTheme="minorEastAsia" w:hAnsiTheme="minorHAnsi" w:cstheme="minorBidi"/>
          <w:b/>
          <w:bCs/>
        </w:rPr>
      </w:sdtEndPr>
      <w:sdtContent>
        <w:p w14:paraId="1EFC8C48" w14:textId="5CCCDE88" w:rsidR="002D4BBE" w:rsidRDefault="002D4BBE" w:rsidP="1A6B22B7">
          <w:pPr>
            <w:pStyle w:val="TOCHeading"/>
            <w:rPr>
              <w:rFonts w:ascii="Arial" w:eastAsia="Arial" w:hAnsi="Arial" w:cs="Arial"/>
              <w:sz w:val="24"/>
              <w:szCs w:val="24"/>
              <w:lang w:val="en-GB"/>
            </w:rPr>
          </w:pPr>
          <w:r>
            <w:t>Contents</w:t>
          </w:r>
        </w:p>
        <w:p w14:paraId="0DB9887F" w14:textId="23136B60" w:rsidR="002D4BBE" w:rsidRPr="002D4BBE" w:rsidRDefault="002D4BBE" w:rsidP="1A6B22B7">
          <w:pPr>
            <w:pStyle w:val="TOC1"/>
            <w:tabs>
              <w:tab w:val="right" w:leader="dot" w:pos="9350"/>
            </w:tabs>
            <w:rPr>
              <w:rFonts w:ascii="Arial" w:eastAsia="Arial" w:hAnsi="Arial" w:cs="Arial"/>
              <w:noProof/>
              <w:kern w:val="2"/>
              <w:lang w:val="en-US"/>
            </w:rPr>
          </w:pPr>
          <w:r w:rsidRPr="1A6B22B7">
            <w:fldChar w:fldCharType="begin"/>
          </w:r>
          <w:r>
            <w:instrText xml:space="preserve"> TOC \o "1-3" \h \z \u </w:instrText>
          </w:r>
          <w:r w:rsidRPr="1A6B22B7">
            <w:fldChar w:fldCharType="separate"/>
          </w:r>
          <w:hyperlink w:anchor="_Toc213363168" w:history="1">
            <w:r w:rsidRPr="00DF21F3">
              <w:rPr>
                <w:rStyle w:val="Hyperlink"/>
                <w:noProof/>
              </w:rPr>
              <w:t>Declaration.</w:t>
            </w:r>
            <w:r>
              <w:rPr>
                <w:noProof/>
                <w:webHidden/>
              </w:rPr>
              <w:tab/>
            </w:r>
            <w:r>
              <w:rPr>
                <w:noProof/>
                <w:webHidden/>
              </w:rPr>
              <w:fldChar w:fldCharType="begin"/>
            </w:r>
            <w:r>
              <w:rPr>
                <w:noProof/>
                <w:webHidden/>
              </w:rPr>
              <w:instrText xml:space="preserve"> PAGEREF _Toc213363168 \h </w:instrText>
            </w:r>
            <w:r>
              <w:rPr>
                <w:noProof/>
                <w:webHidden/>
              </w:rPr>
            </w:r>
            <w:r>
              <w:rPr>
                <w:noProof/>
                <w:webHidden/>
              </w:rPr>
              <w:fldChar w:fldCharType="separate"/>
            </w:r>
            <w:r w:rsidR="00E033C2">
              <w:rPr>
                <w:noProof/>
                <w:webHidden/>
              </w:rPr>
              <w:t>2</w:t>
            </w:r>
            <w:r>
              <w:rPr>
                <w:noProof/>
                <w:webHidden/>
              </w:rPr>
              <w:fldChar w:fldCharType="end"/>
            </w:r>
          </w:hyperlink>
        </w:p>
        <w:p w14:paraId="21B61FDE" w14:textId="2F4DC58A" w:rsidR="002D4BBE" w:rsidRPr="002D4BBE" w:rsidRDefault="002D4BBE" w:rsidP="1A6B22B7">
          <w:pPr>
            <w:pStyle w:val="TOC1"/>
            <w:tabs>
              <w:tab w:val="right" w:leader="dot" w:pos="9350"/>
            </w:tabs>
            <w:rPr>
              <w:rFonts w:ascii="Arial" w:eastAsia="Arial" w:hAnsi="Arial" w:cs="Arial"/>
              <w:noProof/>
              <w:kern w:val="2"/>
              <w:lang w:val="en-US"/>
            </w:rPr>
          </w:pPr>
          <w:hyperlink w:anchor="_Toc213363169" w:history="1">
            <w:r w:rsidRPr="00DF21F3">
              <w:rPr>
                <w:rStyle w:val="Hyperlink"/>
                <w:noProof/>
              </w:rPr>
              <w:t>Abstract</w:t>
            </w:r>
            <w:r>
              <w:rPr>
                <w:noProof/>
                <w:webHidden/>
              </w:rPr>
              <w:tab/>
            </w:r>
            <w:r>
              <w:rPr>
                <w:noProof/>
                <w:webHidden/>
              </w:rPr>
              <w:fldChar w:fldCharType="begin"/>
            </w:r>
            <w:r>
              <w:rPr>
                <w:noProof/>
                <w:webHidden/>
              </w:rPr>
              <w:instrText xml:space="preserve"> PAGEREF _Toc213363169 \h </w:instrText>
            </w:r>
            <w:r>
              <w:rPr>
                <w:noProof/>
                <w:webHidden/>
              </w:rPr>
            </w:r>
            <w:r>
              <w:rPr>
                <w:noProof/>
                <w:webHidden/>
              </w:rPr>
              <w:fldChar w:fldCharType="separate"/>
            </w:r>
            <w:r w:rsidR="00E033C2">
              <w:rPr>
                <w:noProof/>
                <w:webHidden/>
              </w:rPr>
              <w:t>5</w:t>
            </w:r>
            <w:r>
              <w:rPr>
                <w:noProof/>
                <w:webHidden/>
              </w:rPr>
              <w:fldChar w:fldCharType="end"/>
            </w:r>
          </w:hyperlink>
        </w:p>
        <w:p w14:paraId="62F1562C" w14:textId="78E825C4" w:rsidR="002D4BBE" w:rsidRPr="002D4BBE" w:rsidRDefault="002D4BBE" w:rsidP="1A6B22B7">
          <w:pPr>
            <w:pStyle w:val="TOC1"/>
            <w:tabs>
              <w:tab w:val="right" w:leader="dot" w:pos="9350"/>
            </w:tabs>
            <w:rPr>
              <w:rFonts w:ascii="Arial" w:eastAsia="Arial" w:hAnsi="Arial" w:cs="Arial"/>
              <w:noProof/>
              <w:kern w:val="2"/>
              <w:lang w:val="en-US"/>
            </w:rPr>
          </w:pPr>
          <w:hyperlink w:anchor="_Toc213363170" w:history="1">
            <w:r w:rsidRPr="00DF21F3">
              <w:rPr>
                <w:rStyle w:val="Hyperlink"/>
                <w:noProof/>
              </w:rPr>
              <w:t>Chapter 1: Introduction</w:t>
            </w:r>
            <w:r>
              <w:rPr>
                <w:noProof/>
                <w:webHidden/>
              </w:rPr>
              <w:tab/>
            </w:r>
            <w:r>
              <w:rPr>
                <w:noProof/>
                <w:webHidden/>
              </w:rPr>
              <w:fldChar w:fldCharType="begin"/>
            </w:r>
            <w:r>
              <w:rPr>
                <w:noProof/>
                <w:webHidden/>
              </w:rPr>
              <w:instrText xml:space="preserve"> PAGEREF _Toc213363170 \h </w:instrText>
            </w:r>
            <w:r>
              <w:rPr>
                <w:noProof/>
                <w:webHidden/>
              </w:rPr>
            </w:r>
            <w:r>
              <w:rPr>
                <w:noProof/>
                <w:webHidden/>
              </w:rPr>
              <w:fldChar w:fldCharType="separate"/>
            </w:r>
            <w:r w:rsidR="00E033C2">
              <w:rPr>
                <w:noProof/>
                <w:webHidden/>
              </w:rPr>
              <w:t>8</w:t>
            </w:r>
            <w:r>
              <w:rPr>
                <w:noProof/>
                <w:webHidden/>
              </w:rPr>
              <w:fldChar w:fldCharType="end"/>
            </w:r>
          </w:hyperlink>
        </w:p>
        <w:p w14:paraId="5F83BD9C" w14:textId="2E370E4A" w:rsidR="002D4BBE" w:rsidRPr="002D4BBE" w:rsidRDefault="002D4BBE" w:rsidP="1A6B22B7">
          <w:pPr>
            <w:pStyle w:val="TOC1"/>
            <w:tabs>
              <w:tab w:val="right" w:leader="dot" w:pos="9350"/>
            </w:tabs>
            <w:rPr>
              <w:rFonts w:ascii="Arial" w:eastAsia="Arial" w:hAnsi="Arial" w:cs="Arial"/>
              <w:noProof/>
              <w:kern w:val="2"/>
              <w:lang w:val="en-US"/>
            </w:rPr>
          </w:pPr>
          <w:hyperlink w:anchor="_Toc213363171" w:history="1">
            <w:r w:rsidRPr="00DF21F3">
              <w:rPr>
                <w:rStyle w:val="Hyperlink"/>
                <w:noProof/>
              </w:rPr>
              <w:t>Chapter 2: Literature Review</w:t>
            </w:r>
            <w:r>
              <w:rPr>
                <w:noProof/>
                <w:webHidden/>
              </w:rPr>
              <w:tab/>
            </w:r>
            <w:r>
              <w:rPr>
                <w:noProof/>
                <w:webHidden/>
              </w:rPr>
              <w:fldChar w:fldCharType="begin"/>
            </w:r>
            <w:r>
              <w:rPr>
                <w:noProof/>
                <w:webHidden/>
              </w:rPr>
              <w:instrText xml:space="preserve"> PAGEREF _Toc213363171 \h </w:instrText>
            </w:r>
            <w:r>
              <w:rPr>
                <w:noProof/>
                <w:webHidden/>
              </w:rPr>
            </w:r>
            <w:r>
              <w:rPr>
                <w:noProof/>
                <w:webHidden/>
              </w:rPr>
              <w:fldChar w:fldCharType="separate"/>
            </w:r>
            <w:r w:rsidR="00E033C2">
              <w:rPr>
                <w:noProof/>
                <w:webHidden/>
              </w:rPr>
              <w:t>10</w:t>
            </w:r>
            <w:r>
              <w:rPr>
                <w:noProof/>
                <w:webHidden/>
              </w:rPr>
              <w:fldChar w:fldCharType="end"/>
            </w:r>
          </w:hyperlink>
        </w:p>
        <w:p w14:paraId="5C0DEB87" w14:textId="617DB3B4" w:rsidR="002D4BBE" w:rsidRPr="002D4BBE" w:rsidRDefault="002D4BBE" w:rsidP="1A6B22B7">
          <w:pPr>
            <w:pStyle w:val="TOC2"/>
            <w:tabs>
              <w:tab w:val="right" w:leader="dot" w:pos="9350"/>
            </w:tabs>
            <w:rPr>
              <w:rFonts w:ascii="Arial" w:eastAsia="Arial" w:hAnsi="Arial" w:cs="Arial"/>
              <w:noProof/>
              <w:kern w:val="2"/>
              <w:lang w:val="en-US"/>
            </w:rPr>
          </w:pPr>
          <w:hyperlink w:anchor="_Toc213363172" w:history="1">
            <w:r w:rsidRPr="00DF21F3">
              <w:rPr>
                <w:rStyle w:val="Hyperlink"/>
                <w:rFonts w:ascii="Times New Roman" w:hAnsi="Times New Roman" w:cs="Times New Roman"/>
                <w:noProof/>
              </w:rPr>
              <w:t>Online Reviews and Guest Satisfaction</w:t>
            </w:r>
            <w:r>
              <w:rPr>
                <w:noProof/>
                <w:webHidden/>
              </w:rPr>
              <w:tab/>
            </w:r>
            <w:r>
              <w:rPr>
                <w:noProof/>
                <w:webHidden/>
              </w:rPr>
              <w:fldChar w:fldCharType="begin"/>
            </w:r>
            <w:r>
              <w:rPr>
                <w:noProof/>
                <w:webHidden/>
              </w:rPr>
              <w:instrText xml:space="preserve"> PAGEREF _Toc213363172 \h </w:instrText>
            </w:r>
            <w:r>
              <w:rPr>
                <w:noProof/>
                <w:webHidden/>
              </w:rPr>
            </w:r>
            <w:r>
              <w:rPr>
                <w:noProof/>
                <w:webHidden/>
              </w:rPr>
              <w:fldChar w:fldCharType="separate"/>
            </w:r>
            <w:r w:rsidR="00E033C2">
              <w:rPr>
                <w:noProof/>
                <w:webHidden/>
              </w:rPr>
              <w:t>10</w:t>
            </w:r>
            <w:r>
              <w:rPr>
                <w:noProof/>
                <w:webHidden/>
              </w:rPr>
              <w:fldChar w:fldCharType="end"/>
            </w:r>
          </w:hyperlink>
        </w:p>
        <w:p w14:paraId="1D117C6D" w14:textId="4BB16D53" w:rsidR="002D4BBE" w:rsidRPr="002D4BBE" w:rsidRDefault="002D4BBE" w:rsidP="1A6B22B7">
          <w:pPr>
            <w:pStyle w:val="TOC2"/>
            <w:tabs>
              <w:tab w:val="right" w:leader="dot" w:pos="9350"/>
            </w:tabs>
            <w:rPr>
              <w:rFonts w:ascii="Arial" w:eastAsia="Arial" w:hAnsi="Arial" w:cs="Arial"/>
              <w:noProof/>
              <w:kern w:val="2"/>
              <w:lang w:val="en-US"/>
            </w:rPr>
          </w:pPr>
          <w:hyperlink w:anchor="_Toc213363173" w:history="1">
            <w:r w:rsidRPr="00DF21F3">
              <w:rPr>
                <w:rStyle w:val="Hyperlink"/>
                <w:rFonts w:ascii="Times New Roman" w:hAnsi="Times New Roman" w:cs="Times New Roman"/>
                <w:noProof/>
              </w:rPr>
              <w:t>Service Failure and Recovery in Hotels</w:t>
            </w:r>
            <w:r>
              <w:rPr>
                <w:noProof/>
                <w:webHidden/>
              </w:rPr>
              <w:tab/>
            </w:r>
            <w:r>
              <w:rPr>
                <w:noProof/>
                <w:webHidden/>
              </w:rPr>
              <w:fldChar w:fldCharType="begin"/>
            </w:r>
            <w:r>
              <w:rPr>
                <w:noProof/>
                <w:webHidden/>
              </w:rPr>
              <w:instrText xml:space="preserve"> PAGEREF _Toc213363173 \h </w:instrText>
            </w:r>
            <w:r>
              <w:rPr>
                <w:noProof/>
                <w:webHidden/>
              </w:rPr>
            </w:r>
            <w:r>
              <w:rPr>
                <w:noProof/>
                <w:webHidden/>
              </w:rPr>
              <w:fldChar w:fldCharType="separate"/>
            </w:r>
            <w:r w:rsidR="00E033C2">
              <w:rPr>
                <w:noProof/>
                <w:webHidden/>
              </w:rPr>
              <w:t>11</w:t>
            </w:r>
            <w:r>
              <w:rPr>
                <w:noProof/>
                <w:webHidden/>
              </w:rPr>
              <w:fldChar w:fldCharType="end"/>
            </w:r>
          </w:hyperlink>
        </w:p>
        <w:p w14:paraId="42DF2808" w14:textId="72C67E87" w:rsidR="002D4BBE" w:rsidRPr="002D4BBE" w:rsidRDefault="002D4BBE" w:rsidP="1A6B22B7">
          <w:pPr>
            <w:pStyle w:val="TOC1"/>
            <w:tabs>
              <w:tab w:val="right" w:leader="dot" w:pos="9350"/>
            </w:tabs>
            <w:rPr>
              <w:rFonts w:ascii="Arial" w:eastAsia="Arial" w:hAnsi="Arial" w:cs="Arial"/>
              <w:noProof/>
              <w:kern w:val="2"/>
              <w:lang w:val="en-US"/>
            </w:rPr>
          </w:pPr>
          <w:hyperlink w:anchor="_Toc213363174" w:history="1">
            <w:r w:rsidRPr="00DF21F3">
              <w:rPr>
                <w:rStyle w:val="Hyperlink"/>
                <w:noProof/>
              </w:rPr>
              <w:t>Chapter 3: Methods</w:t>
            </w:r>
            <w:r>
              <w:rPr>
                <w:noProof/>
                <w:webHidden/>
              </w:rPr>
              <w:tab/>
            </w:r>
            <w:r>
              <w:rPr>
                <w:noProof/>
                <w:webHidden/>
              </w:rPr>
              <w:fldChar w:fldCharType="begin"/>
            </w:r>
            <w:r>
              <w:rPr>
                <w:noProof/>
                <w:webHidden/>
              </w:rPr>
              <w:instrText xml:space="preserve"> PAGEREF _Toc213363174 \h </w:instrText>
            </w:r>
            <w:r>
              <w:rPr>
                <w:noProof/>
                <w:webHidden/>
              </w:rPr>
            </w:r>
            <w:r>
              <w:rPr>
                <w:noProof/>
                <w:webHidden/>
              </w:rPr>
              <w:fldChar w:fldCharType="separate"/>
            </w:r>
            <w:r w:rsidR="00E033C2">
              <w:rPr>
                <w:noProof/>
                <w:webHidden/>
              </w:rPr>
              <w:t>13</w:t>
            </w:r>
            <w:r>
              <w:rPr>
                <w:noProof/>
                <w:webHidden/>
              </w:rPr>
              <w:fldChar w:fldCharType="end"/>
            </w:r>
          </w:hyperlink>
        </w:p>
        <w:p w14:paraId="060F8ADC" w14:textId="10989653" w:rsidR="002D4BBE" w:rsidRPr="002D4BBE" w:rsidRDefault="002D4BBE" w:rsidP="1A6B22B7">
          <w:pPr>
            <w:pStyle w:val="TOC1"/>
            <w:tabs>
              <w:tab w:val="right" w:leader="dot" w:pos="9350"/>
            </w:tabs>
            <w:rPr>
              <w:rFonts w:ascii="Arial" w:eastAsia="Arial" w:hAnsi="Arial" w:cs="Arial"/>
              <w:noProof/>
              <w:kern w:val="2"/>
              <w:lang w:val="en-US"/>
            </w:rPr>
          </w:pPr>
          <w:hyperlink w:anchor="_Toc213363175" w:history="1">
            <w:r w:rsidRPr="00DF21F3">
              <w:rPr>
                <w:rStyle w:val="Hyperlink"/>
                <w:noProof/>
              </w:rPr>
              <w:t>Chapter 4a: Findings</w:t>
            </w:r>
            <w:r>
              <w:rPr>
                <w:noProof/>
                <w:webHidden/>
              </w:rPr>
              <w:tab/>
            </w:r>
            <w:r>
              <w:rPr>
                <w:noProof/>
                <w:webHidden/>
              </w:rPr>
              <w:fldChar w:fldCharType="begin"/>
            </w:r>
            <w:r>
              <w:rPr>
                <w:noProof/>
                <w:webHidden/>
              </w:rPr>
              <w:instrText xml:space="preserve"> PAGEREF _Toc213363175 \h </w:instrText>
            </w:r>
            <w:r>
              <w:rPr>
                <w:noProof/>
                <w:webHidden/>
              </w:rPr>
            </w:r>
            <w:r>
              <w:rPr>
                <w:noProof/>
                <w:webHidden/>
              </w:rPr>
              <w:fldChar w:fldCharType="separate"/>
            </w:r>
            <w:r w:rsidR="00E033C2">
              <w:rPr>
                <w:noProof/>
                <w:webHidden/>
              </w:rPr>
              <w:t>15</w:t>
            </w:r>
            <w:r>
              <w:rPr>
                <w:noProof/>
                <w:webHidden/>
              </w:rPr>
              <w:fldChar w:fldCharType="end"/>
            </w:r>
          </w:hyperlink>
        </w:p>
        <w:p w14:paraId="1D4EC622" w14:textId="49857252" w:rsidR="002D4BBE" w:rsidRPr="002D4BBE" w:rsidRDefault="002D4BBE" w:rsidP="1A6B22B7">
          <w:pPr>
            <w:pStyle w:val="TOC1"/>
            <w:tabs>
              <w:tab w:val="right" w:leader="dot" w:pos="9350"/>
            </w:tabs>
            <w:rPr>
              <w:rFonts w:ascii="Arial" w:eastAsia="Arial" w:hAnsi="Arial" w:cs="Arial"/>
              <w:noProof/>
              <w:kern w:val="2"/>
              <w:lang w:val="en-US"/>
            </w:rPr>
          </w:pPr>
          <w:hyperlink w:anchor="_Toc213363176" w:history="1">
            <w:r w:rsidRPr="00DF21F3">
              <w:rPr>
                <w:rStyle w:val="Hyperlink"/>
                <w:noProof/>
              </w:rPr>
              <w:t>Chapter 4b: Discussion</w:t>
            </w:r>
            <w:r>
              <w:rPr>
                <w:noProof/>
                <w:webHidden/>
              </w:rPr>
              <w:tab/>
            </w:r>
            <w:r>
              <w:rPr>
                <w:noProof/>
                <w:webHidden/>
              </w:rPr>
              <w:fldChar w:fldCharType="begin"/>
            </w:r>
            <w:r>
              <w:rPr>
                <w:noProof/>
                <w:webHidden/>
              </w:rPr>
              <w:instrText xml:space="preserve"> PAGEREF _Toc213363176 \h </w:instrText>
            </w:r>
            <w:r>
              <w:rPr>
                <w:noProof/>
                <w:webHidden/>
              </w:rPr>
            </w:r>
            <w:r>
              <w:rPr>
                <w:noProof/>
                <w:webHidden/>
              </w:rPr>
              <w:fldChar w:fldCharType="separate"/>
            </w:r>
            <w:r w:rsidR="00E033C2">
              <w:rPr>
                <w:noProof/>
                <w:webHidden/>
              </w:rPr>
              <w:t>18</w:t>
            </w:r>
            <w:r>
              <w:rPr>
                <w:noProof/>
                <w:webHidden/>
              </w:rPr>
              <w:fldChar w:fldCharType="end"/>
            </w:r>
          </w:hyperlink>
        </w:p>
        <w:p w14:paraId="7213C045" w14:textId="7B9A08F5" w:rsidR="002D4BBE" w:rsidRPr="002D4BBE" w:rsidRDefault="002D4BBE" w:rsidP="1A6B22B7">
          <w:pPr>
            <w:pStyle w:val="TOC2"/>
            <w:tabs>
              <w:tab w:val="right" w:leader="dot" w:pos="9350"/>
            </w:tabs>
            <w:rPr>
              <w:rFonts w:ascii="Arial" w:eastAsia="Arial" w:hAnsi="Arial" w:cs="Arial"/>
              <w:noProof/>
              <w:kern w:val="2"/>
              <w:lang w:val="en-US"/>
            </w:rPr>
          </w:pPr>
          <w:hyperlink w:anchor="_Toc213363177" w:history="1">
            <w:r w:rsidRPr="00DF21F3">
              <w:rPr>
                <w:rStyle w:val="Hyperlink"/>
                <w:rFonts w:ascii="Times New Roman" w:hAnsi="Times New Roman" w:cs="Times New Roman"/>
                <w:noProof/>
              </w:rPr>
              <w:t>Satisfaction and Brand Promise</w:t>
            </w:r>
            <w:r>
              <w:rPr>
                <w:noProof/>
                <w:webHidden/>
              </w:rPr>
              <w:tab/>
            </w:r>
            <w:r>
              <w:rPr>
                <w:noProof/>
                <w:webHidden/>
              </w:rPr>
              <w:fldChar w:fldCharType="begin"/>
            </w:r>
            <w:r>
              <w:rPr>
                <w:noProof/>
                <w:webHidden/>
              </w:rPr>
              <w:instrText xml:space="preserve"> PAGEREF _Toc213363177 \h </w:instrText>
            </w:r>
            <w:r>
              <w:rPr>
                <w:noProof/>
                <w:webHidden/>
              </w:rPr>
            </w:r>
            <w:r>
              <w:rPr>
                <w:noProof/>
                <w:webHidden/>
              </w:rPr>
              <w:fldChar w:fldCharType="separate"/>
            </w:r>
            <w:r w:rsidR="00E033C2">
              <w:rPr>
                <w:noProof/>
                <w:webHidden/>
              </w:rPr>
              <w:t>18</w:t>
            </w:r>
            <w:r>
              <w:rPr>
                <w:noProof/>
                <w:webHidden/>
              </w:rPr>
              <w:fldChar w:fldCharType="end"/>
            </w:r>
          </w:hyperlink>
        </w:p>
        <w:p w14:paraId="7AC40090" w14:textId="1A151B58" w:rsidR="002D4BBE" w:rsidRPr="002D4BBE" w:rsidRDefault="002D4BBE" w:rsidP="1A6B22B7">
          <w:pPr>
            <w:pStyle w:val="TOC2"/>
            <w:tabs>
              <w:tab w:val="right" w:leader="dot" w:pos="9350"/>
            </w:tabs>
            <w:rPr>
              <w:rFonts w:ascii="Arial" w:eastAsia="Arial" w:hAnsi="Arial" w:cs="Arial"/>
              <w:noProof/>
              <w:kern w:val="2"/>
              <w:lang w:val="en-US"/>
            </w:rPr>
          </w:pPr>
          <w:hyperlink w:anchor="_Toc213363178" w:history="1">
            <w:r w:rsidRPr="00DF21F3">
              <w:rPr>
                <w:rStyle w:val="Hyperlink"/>
                <w:rFonts w:ascii="Times New Roman" w:hAnsi="Times New Roman" w:cs="Times New Roman"/>
                <w:noProof/>
              </w:rPr>
              <w:t>Service Failures and Recovery Efforts</w:t>
            </w:r>
            <w:r>
              <w:rPr>
                <w:noProof/>
                <w:webHidden/>
              </w:rPr>
              <w:tab/>
            </w:r>
            <w:r>
              <w:rPr>
                <w:noProof/>
                <w:webHidden/>
              </w:rPr>
              <w:fldChar w:fldCharType="begin"/>
            </w:r>
            <w:r>
              <w:rPr>
                <w:noProof/>
                <w:webHidden/>
              </w:rPr>
              <w:instrText xml:space="preserve"> PAGEREF _Toc213363178 \h </w:instrText>
            </w:r>
            <w:r>
              <w:rPr>
                <w:noProof/>
                <w:webHidden/>
              </w:rPr>
            </w:r>
            <w:r>
              <w:rPr>
                <w:noProof/>
                <w:webHidden/>
              </w:rPr>
              <w:fldChar w:fldCharType="separate"/>
            </w:r>
            <w:r w:rsidR="00E033C2">
              <w:rPr>
                <w:noProof/>
                <w:webHidden/>
              </w:rPr>
              <w:t>18</w:t>
            </w:r>
            <w:r>
              <w:rPr>
                <w:noProof/>
                <w:webHidden/>
              </w:rPr>
              <w:fldChar w:fldCharType="end"/>
            </w:r>
          </w:hyperlink>
        </w:p>
        <w:p w14:paraId="4C568AEC" w14:textId="02399440" w:rsidR="002D4BBE" w:rsidRPr="002D4BBE" w:rsidRDefault="002D4BBE" w:rsidP="1A6B22B7">
          <w:pPr>
            <w:pStyle w:val="TOC2"/>
            <w:tabs>
              <w:tab w:val="right" w:leader="dot" w:pos="9350"/>
            </w:tabs>
            <w:rPr>
              <w:rFonts w:ascii="Arial" w:eastAsia="Arial" w:hAnsi="Arial" w:cs="Arial"/>
              <w:noProof/>
              <w:kern w:val="2"/>
              <w:lang w:val="en-US"/>
            </w:rPr>
          </w:pPr>
          <w:hyperlink w:anchor="_Toc213363179" w:history="1">
            <w:r w:rsidRPr="00DF21F3">
              <w:rPr>
                <w:rStyle w:val="Hyperlink"/>
                <w:rFonts w:ascii="Times New Roman" w:hAnsi="Times New Roman" w:cs="Times New Roman"/>
                <w:noProof/>
              </w:rPr>
              <w:t>Online Reviews as Observers’ Feedback</w:t>
            </w:r>
            <w:r>
              <w:rPr>
                <w:noProof/>
                <w:webHidden/>
              </w:rPr>
              <w:tab/>
            </w:r>
            <w:r>
              <w:rPr>
                <w:noProof/>
                <w:webHidden/>
              </w:rPr>
              <w:fldChar w:fldCharType="begin"/>
            </w:r>
            <w:r>
              <w:rPr>
                <w:noProof/>
                <w:webHidden/>
              </w:rPr>
              <w:instrText xml:space="preserve"> PAGEREF _Toc213363179 \h </w:instrText>
            </w:r>
            <w:r>
              <w:rPr>
                <w:noProof/>
                <w:webHidden/>
              </w:rPr>
            </w:r>
            <w:r>
              <w:rPr>
                <w:noProof/>
                <w:webHidden/>
              </w:rPr>
              <w:fldChar w:fldCharType="separate"/>
            </w:r>
            <w:r w:rsidR="00E033C2">
              <w:rPr>
                <w:noProof/>
                <w:webHidden/>
              </w:rPr>
              <w:t>19</w:t>
            </w:r>
            <w:r>
              <w:rPr>
                <w:noProof/>
                <w:webHidden/>
              </w:rPr>
              <w:fldChar w:fldCharType="end"/>
            </w:r>
          </w:hyperlink>
        </w:p>
        <w:p w14:paraId="2F1C6E41" w14:textId="6EE7A50B" w:rsidR="002D4BBE" w:rsidRPr="002D4BBE" w:rsidRDefault="002D4BBE" w:rsidP="1A6B22B7">
          <w:pPr>
            <w:pStyle w:val="TOC2"/>
            <w:tabs>
              <w:tab w:val="right" w:leader="dot" w:pos="9350"/>
            </w:tabs>
            <w:rPr>
              <w:rFonts w:ascii="Arial" w:eastAsia="Arial" w:hAnsi="Arial" w:cs="Arial"/>
              <w:noProof/>
              <w:kern w:val="2"/>
              <w:lang w:val="en-US"/>
            </w:rPr>
          </w:pPr>
          <w:hyperlink w:anchor="_Toc213363180" w:history="1">
            <w:r w:rsidRPr="00DF21F3">
              <w:rPr>
                <w:rStyle w:val="Hyperlink"/>
                <w:rFonts w:ascii="Times New Roman" w:hAnsi="Times New Roman" w:cs="Times New Roman"/>
                <w:noProof/>
              </w:rPr>
              <w:t>Comparison with Literature and Learning Outcomes</w:t>
            </w:r>
            <w:r>
              <w:rPr>
                <w:noProof/>
                <w:webHidden/>
              </w:rPr>
              <w:tab/>
            </w:r>
            <w:r>
              <w:rPr>
                <w:noProof/>
                <w:webHidden/>
              </w:rPr>
              <w:fldChar w:fldCharType="begin"/>
            </w:r>
            <w:r>
              <w:rPr>
                <w:noProof/>
                <w:webHidden/>
              </w:rPr>
              <w:instrText xml:space="preserve"> PAGEREF _Toc213363180 \h </w:instrText>
            </w:r>
            <w:r>
              <w:rPr>
                <w:noProof/>
                <w:webHidden/>
              </w:rPr>
            </w:r>
            <w:r>
              <w:rPr>
                <w:noProof/>
                <w:webHidden/>
              </w:rPr>
              <w:fldChar w:fldCharType="separate"/>
            </w:r>
            <w:r w:rsidR="00E033C2">
              <w:rPr>
                <w:noProof/>
                <w:webHidden/>
              </w:rPr>
              <w:t>20</w:t>
            </w:r>
            <w:r>
              <w:rPr>
                <w:noProof/>
                <w:webHidden/>
              </w:rPr>
              <w:fldChar w:fldCharType="end"/>
            </w:r>
          </w:hyperlink>
        </w:p>
        <w:p w14:paraId="70BE8A61" w14:textId="4E5DA10D" w:rsidR="002D4BBE" w:rsidRPr="002D4BBE" w:rsidRDefault="002D4BBE" w:rsidP="1A6B22B7">
          <w:pPr>
            <w:pStyle w:val="TOC1"/>
            <w:tabs>
              <w:tab w:val="right" w:leader="dot" w:pos="9350"/>
            </w:tabs>
            <w:rPr>
              <w:rFonts w:ascii="Arial" w:eastAsia="Arial" w:hAnsi="Arial" w:cs="Arial"/>
              <w:noProof/>
              <w:kern w:val="2"/>
              <w:lang w:val="en-US"/>
            </w:rPr>
          </w:pPr>
          <w:hyperlink w:anchor="_Toc213363181" w:history="1">
            <w:r w:rsidRPr="00DF21F3">
              <w:rPr>
                <w:rStyle w:val="Hyperlink"/>
                <w:noProof/>
              </w:rPr>
              <w:t>Chapter 5a: Conclusion</w:t>
            </w:r>
            <w:r>
              <w:rPr>
                <w:noProof/>
                <w:webHidden/>
              </w:rPr>
              <w:tab/>
            </w:r>
            <w:r>
              <w:rPr>
                <w:noProof/>
                <w:webHidden/>
              </w:rPr>
              <w:fldChar w:fldCharType="begin"/>
            </w:r>
            <w:r>
              <w:rPr>
                <w:noProof/>
                <w:webHidden/>
              </w:rPr>
              <w:instrText xml:space="preserve"> PAGEREF _Toc213363181 \h </w:instrText>
            </w:r>
            <w:r>
              <w:rPr>
                <w:noProof/>
                <w:webHidden/>
              </w:rPr>
            </w:r>
            <w:r>
              <w:rPr>
                <w:noProof/>
                <w:webHidden/>
              </w:rPr>
              <w:fldChar w:fldCharType="separate"/>
            </w:r>
            <w:r w:rsidR="00E033C2">
              <w:rPr>
                <w:noProof/>
                <w:webHidden/>
              </w:rPr>
              <w:t>21</w:t>
            </w:r>
            <w:r>
              <w:rPr>
                <w:noProof/>
                <w:webHidden/>
              </w:rPr>
              <w:fldChar w:fldCharType="end"/>
            </w:r>
          </w:hyperlink>
        </w:p>
        <w:p w14:paraId="58CF921D" w14:textId="69C038BF" w:rsidR="002D4BBE" w:rsidRPr="002D4BBE" w:rsidRDefault="002D4BBE" w:rsidP="1A6B22B7">
          <w:pPr>
            <w:pStyle w:val="TOC1"/>
            <w:tabs>
              <w:tab w:val="right" w:leader="dot" w:pos="9350"/>
            </w:tabs>
            <w:rPr>
              <w:rFonts w:ascii="Arial" w:eastAsia="Arial" w:hAnsi="Arial" w:cs="Arial"/>
              <w:noProof/>
              <w:kern w:val="2"/>
              <w:lang w:val="en-US"/>
            </w:rPr>
          </w:pPr>
          <w:hyperlink w:anchor="_Toc213363182" w:history="1">
            <w:r w:rsidRPr="00DF21F3">
              <w:rPr>
                <w:rStyle w:val="Hyperlink"/>
                <w:noProof/>
              </w:rPr>
              <w:t>Chapter 5b: Recommendations and Practical Strategies</w:t>
            </w:r>
            <w:r>
              <w:rPr>
                <w:noProof/>
                <w:webHidden/>
              </w:rPr>
              <w:tab/>
            </w:r>
            <w:r>
              <w:rPr>
                <w:noProof/>
                <w:webHidden/>
              </w:rPr>
              <w:fldChar w:fldCharType="begin"/>
            </w:r>
            <w:r>
              <w:rPr>
                <w:noProof/>
                <w:webHidden/>
              </w:rPr>
              <w:instrText xml:space="preserve"> PAGEREF _Toc213363182 \h </w:instrText>
            </w:r>
            <w:r>
              <w:rPr>
                <w:noProof/>
                <w:webHidden/>
              </w:rPr>
            </w:r>
            <w:r>
              <w:rPr>
                <w:noProof/>
                <w:webHidden/>
              </w:rPr>
              <w:fldChar w:fldCharType="separate"/>
            </w:r>
            <w:r w:rsidR="00E033C2">
              <w:rPr>
                <w:noProof/>
                <w:webHidden/>
              </w:rPr>
              <w:t>23</w:t>
            </w:r>
            <w:r>
              <w:rPr>
                <w:noProof/>
                <w:webHidden/>
              </w:rPr>
              <w:fldChar w:fldCharType="end"/>
            </w:r>
          </w:hyperlink>
        </w:p>
        <w:p w14:paraId="2E254B83" w14:textId="5F3A37DF" w:rsidR="002D4BBE" w:rsidRPr="002D4BBE" w:rsidRDefault="002D4BBE" w:rsidP="1A6B22B7">
          <w:pPr>
            <w:pStyle w:val="TOC1"/>
            <w:tabs>
              <w:tab w:val="right" w:leader="dot" w:pos="9350"/>
            </w:tabs>
            <w:rPr>
              <w:rFonts w:ascii="Arial" w:eastAsia="Arial" w:hAnsi="Arial" w:cs="Arial"/>
              <w:noProof/>
              <w:kern w:val="2"/>
              <w:lang w:val="en-US"/>
            </w:rPr>
          </w:pPr>
          <w:hyperlink w:anchor="_Toc213363183" w:history="1">
            <w:r w:rsidRPr="00DF21F3">
              <w:rPr>
                <w:rStyle w:val="Hyperlink"/>
                <w:noProof/>
                <w:lang w:val="en-US"/>
              </w:rPr>
              <w:t>References</w:t>
            </w:r>
            <w:r>
              <w:rPr>
                <w:noProof/>
                <w:webHidden/>
              </w:rPr>
              <w:tab/>
            </w:r>
            <w:r>
              <w:rPr>
                <w:noProof/>
                <w:webHidden/>
              </w:rPr>
              <w:fldChar w:fldCharType="begin"/>
            </w:r>
            <w:r>
              <w:rPr>
                <w:noProof/>
                <w:webHidden/>
              </w:rPr>
              <w:instrText xml:space="preserve"> PAGEREF _Toc213363183 \h </w:instrText>
            </w:r>
            <w:r>
              <w:rPr>
                <w:noProof/>
                <w:webHidden/>
              </w:rPr>
            </w:r>
            <w:r>
              <w:rPr>
                <w:noProof/>
                <w:webHidden/>
              </w:rPr>
              <w:fldChar w:fldCharType="separate"/>
            </w:r>
            <w:r w:rsidR="00E033C2">
              <w:rPr>
                <w:noProof/>
                <w:webHidden/>
              </w:rPr>
              <w:t>26</w:t>
            </w:r>
            <w:r>
              <w:rPr>
                <w:noProof/>
                <w:webHidden/>
              </w:rPr>
              <w:fldChar w:fldCharType="end"/>
            </w:r>
          </w:hyperlink>
        </w:p>
        <w:p w14:paraId="599E5C8E" w14:textId="73D56692" w:rsidR="002D4BBE" w:rsidRDefault="002D4BBE" w:rsidP="1A6B22B7">
          <w:pPr>
            <w:rPr>
              <w:rFonts w:ascii="Arial" w:eastAsia="Arial" w:hAnsi="Arial" w:cs="Arial"/>
              <w:lang w:val="en-GB"/>
            </w:rPr>
          </w:pPr>
          <w:r w:rsidRPr="1A6B22B7">
            <w:rPr>
              <w:b/>
              <w:bCs/>
              <w:noProof/>
            </w:rPr>
            <w:fldChar w:fldCharType="end"/>
          </w:r>
        </w:p>
      </w:sdtContent>
    </w:sdt>
    <w:p w14:paraId="0B928797" w14:textId="77777777" w:rsidR="001B5021" w:rsidRDefault="001B5021" w:rsidP="1A6B22B7">
      <w:pPr>
        <w:pStyle w:val="Heading1"/>
        <w:rPr>
          <w:rFonts w:ascii="Arial" w:eastAsia="Arial" w:hAnsi="Arial" w:cs="Arial"/>
          <w:sz w:val="24"/>
          <w:szCs w:val="24"/>
          <w:lang w:val="en-GB"/>
        </w:rPr>
      </w:pPr>
    </w:p>
    <w:p w14:paraId="335A4353" w14:textId="77777777" w:rsidR="001B5021" w:rsidRDefault="001B5021" w:rsidP="1A6B22B7">
      <w:pPr>
        <w:pStyle w:val="Heading1"/>
        <w:rPr>
          <w:rFonts w:ascii="Arial" w:eastAsia="Arial" w:hAnsi="Arial" w:cs="Arial"/>
          <w:sz w:val="24"/>
          <w:szCs w:val="24"/>
          <w:lang w:val="en-GB"/>
        </w:rPr>
      </w:pPr>
    </w:p>
    <w:p w14:paraId="278AF691" w14:textId="77777777" w:rsidR="001B5021" w:rsidRDefault="001B5021" w:rsidP="1A6B22B7">
      <w:pPr>
        <w:pStyle w:val="Heading1"/>
        <w:rPr>
          <w:rFonts w:ascii="Arial" w:eastAsia="Arial" w:hAnsi="Arial" w:cs="Arial"/>
          <w:sz w:val="24"/>
          <w:szCs w:val="24"/>
          <w:lang w:val="en-GB"/>
        </w:rPr>
      </w:pPr>
    </w:p>
    <w:p w14:paraId="43B56268" w14:textId="77777777" w:rsidR="001B5021" w:rsidRDefault="001B5021" w:rsidP="1A6B22B7">
      <w:pPr>
        <w:pStyle w:val="Heading1"/>
        <w:rPr>
          <w:rFonts w:ascii="Arial" w:eastAsia="Arial" w:hAnsi="Arial" w:cs="Arial"/>
          <w:sz w:val="24"/>
          <w:szCs w:val="24"/>
          <w:lang w:val="en-GB"/>
        </w:rPr>
      </w:pPr>
    </w:p>
    <w:p w14:paraId="316DF23D" w14:textId="74F72867" w:rsidR="002D4BBE" w:rsidRPr="002D4BBE" w:rsidRDefault="002D4BBE" w:rsidP="1A6B22B7">
      <w:pPr>
        <w:pStyle w:val="BodyText"/>
        <w:rPr>
          <w:rFonts w:ascii="Arial" w:eastAsia="Arial" w:hAnsi="Arial" w:cs="Arial"/>
          <w:lang w:val="en-GB"/>
        </w:rPr>
      </w:pPr>
    </w:p>
    <w:p w14:paraId="55E5330D" w14:textId="79E8F458" w:rsidR="4EF6F7E5" w:rsidRDefault="4EF6F7E5" w:rsidP="4EF6F7E5">
      <w:pPr>
        <w:pStyle w:val="BodyText"/>
        <w:rPr>
          <w:rFonts w:ascii="Arial" w:eastAsia="Arial" w:hAnsi="Arial" w:cs="Arial"/>
          <w:lang w:val="en-GB"/>
        </w:rPr>
      </w:pPr>
    </w:p>
    <w:p w14:paraId="33EFD874" w14:textId="42AF1443" w:rsidR="001B5021" w:rsidRPr="001B5021" w:rsidRDefault="00A83F71" w:rsidP="1A6B22B7">
      <w:pPr>
        <w:pStyle w:val="Heading1"/>
        <w:rPr>
          <w:rFonts w:ascii="Arial" w:eastAsia="Arial" w:hAnsi="Arial" w:cs="Arial"/>
          <w:b/>
          <w:bCs/>
          <w:sz w:val="28"/>
          <w:szCs w:val="28"/>
          <w:lang w:val="en-GB"/>
        </w:rPr>
      </w:pPr>
      <w:bookmarkStart w:id="3" w:name="_Toc213363169"/>
      <w:r w:rsidRPr="1A6B22B7">
        <w:rPr>
          <w:rFonts w:ascii="Arial" w:eastAsia="Arial" w:hAnsi="Arial" w:cs="Arial"/>
          <w:b/>
          <w:bCs/>
          <w:sz w:val="28"/>
          <w:szCs w:val="28"/>
          <w:lang w:val="en-GB"/>
        </w:rPr>
        <w:t>Abstract</w:t>
      </w:r>
      <w:bookmarkEnd w:id="3"/>
    </w:p>
    <w:p w14:paraId="11BA93CC" w14:textId="65B86AB7" w:rsidR="00E033C2" w:rsidRPr="00E033C2" w:rsidRDefault="00E033C2"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 xml:space="preserve">This study investigates how mid-scale “townhouse” hotels manage service failures and recovery processes to sustain guest satisfaction in an increasingly competitive and digitally mediated hospitality environment. The research focuses on the </w:t>
      </w:r>
      <w:r w:rsidRPr="1A6B22B7">
        <w:rPr>
          <w:rFonts w:ascii="Arial" w:eastAsia="Arial" w:hAnsi="Arial" w:cs="Arial"/>
          <w:i/>
          <w:iCs/>
          <w:lang w:val="en-GB"/>
        </w:rPr>
        <w:t>Best Western White House Hotel</w:t>
      </w:r>
      <w:r w:rsidRPr="1A6B22B7">
        <w:rPr>
          <w:rFonts w:ascii="Arial" w:eastAsia="Arial" w:hAnsi="Arial" w:cs="Arial"/>
          <w:lang w:val="en-GB"/>
        </w:rPr>
        <w:t xml:space="preserve"> in Watford as a case study, exploring how guest feedback reflects both the hotel’s strengths and its service recovery practices. In the digital era, online feedback has become a crucial determinant of reputation and performance; industry statistics indicate that over 71% of travel bookings are now made online, and potential guests regularly consult reviews before confirming reservations. Online platforms such as TripAdvisor have thus evolved into powerful forms of electronic word-of-mouth (eWOM), shaping guests’ expectations and influencing purchasing decisions far more rapidly than traditional marketing channels.</w:t>
      </w:r>
    </w:p>
    <w:p w14:paraId="3DC4A9AA" w14:textId="7B35E902" w:rsidR="00E033C2" w:rsidRPr="00E033C2" w:rsidRDefault="00E033C2"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Drawing on this context, the present research systematically examines the nature of online guest reviews</w:t>
      </w:r>
      <w:r w:rsidR="000E32DD" w:rsidRPr="1A6B22B7">
        <w:rPr>
          <w:rFonts w:ascii="Arial" w:eastAsia="Arial" w:hAnsi="Arial" w:cs="Arial"/>
          <w:lang w:val="en-GB"/>
        </w:rPr>
        <w:t xml:space="preserve">; </w:t>
      </w:r>
      <w:r w:rsidRPr="1A6B22B7">
        <w:rPr>
          <w:rFonts w:ascii="Arial" w:eastAsia="Arial" w:hAnsi="Arial" w:cs="Arial"/>
          <w:lang w:val="en-GB"/>
        </w:rPr>
        <w:t>particularly those expressing satisfaction or dissatisfaction with service recovery</w:t>
      </w:r>
      <w:r w:rsidR="000E32DD" w:rsidRPr="1A6B22B7">
        <w:rPr>
          <w:rFonts w:ascii="Arial" w:eastAsia="Arial" w:hAnsi="Arial" w:cs="Arial"/>
          <w:lang w:val="en-GB"/>
        </w:rPr>
        <w:t xml:space="preserve">, </w:t>
      </w:r>
      <w:r w:rsidRPr="1A6B22B7">
        <w:rPr>
          <w:rFonts w:ascii="Arial" w:eastAsia="Arial" w:hAnsi="Arial" w:cs="Arial"/>
          <w:lang w:val="en-GB"/>
        </w:rPr>
        <w:t xml:space="preserve">at Best Western White House. Approximately 70 TripAdvisor reviews posted between 2023 and 2025 were analysed using a qualitative content analysis approach. The study aimed to identify patterns in praise, complaint, and recovery-related feedback, offering insights into how well the hotel addresses service failures and maintains guest trust. The analysis revealed a distinctly polarised distribution of experiences, characterised by a high proportion of five-star and one-star reviews. Positive reviews frequently commended “value for money,” the convenient </w:t>
      </w:r>
      <w:r w:rsidRPr="1A6B22B7">
        <w:rPr>
          <w:rFonts w:ascii="Arial" w:eastAsia="Arial" w:hAnsi="Arial" w:cs="Arial"/>
          <w:i/>
          <w:iCs/>
          <w:lang w:val="en-GB"/>
        </w:rPr>
        <w:t>Watford</w:t>
      </w:r>
      <w:r w:rsidRPr="1A6B22B7">
        <w:rPr>
          <w:rFonts w:ascii="Arial" w:eastAsia="Arial" w:hAnsi="Arial" w:cs="Arial"/>
          <w:lang w:val="en-GB"/>
        </w:rPr>
        <w:t xml:space="preserve"> location, and especially staff friendliness and helpfulness—phrases such as “friendly reception” and “helpful staff” appeared consistently. By contrast, negative reviews often cited delayed deposit refunds, hidden fees (such as the £50 refundable security deposit), and intermittent issues with noise or room cleanliness.</w:t>
      </w:r>
    </w:p>
    <w:p w14:paraId="3CADAD35" w14:textId="34E2D7C5" w:rsidR="00E033C2" w:rsidRPr="00E033C2" w:rsidRDefault="00E033C2"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Importantly, several guests described effective service recovery actions, indicating that responsive staff interventions can transform dissatisfaction into appreciation. Examples included cases where guests who encountered unclean rooms were swiftly relocated to satisfactory alternatives or received direct assistance with limited parking availability. Such actions align closely with service recovery theory, which emphasises promptness, empathy, and fairness as the cornerstones of perceived justice and restored satisfaction. The findings therefore affirm existing research suggesting that a well-managed recovery effort can not only repair trust but also increase overall satisfaction beyond pre-failure levels</w:t>
      </w:r>
      <w:r w:rsidR="000E32DD" w:rsidRPr="1A6B22B7">
        <w:rPr>
          <w:rFonts w:ascii="Arial" w:eastAsia="Arial" w:hAnsi="Arial" w:cs="Arial"/>
          <w:lang w:val="en-GB"/>
        </w:rPr>
        <w:t xml:space="preserve">; </w:t>
      </w:r>
      <w:r w:rsidRPr="1A6B22B7">
        <w:rPr>
          <w:rFonts w:ascii="Arial" w:eastAsia="Arial" w:hAnsi="Arial" w:cs="Arial"/>
          <w:lang w:val="en-GB"/>
        </w:rPr>
        <w:t xml:space="preserve">commonly known as the </w:t>
      </w:r>
      <w:r w:rsidRPr="1A6B22B7">
        <w:rPr>
          <w:rFonts w:ascii="Arial" w:eastAsia="Arial" w:hAnsi="Arial" w:cs="Arial"/>
          <w:i/>
          <w:iCs/>
          <w:lang w:val="en-GB"/>
        </w:rPr>
        <w:t>service recovery paradox</w:t>
      </w:r>
      <w:r w:rsidRPr="1A6B22B7">
        <w:rPr>
          <w:rFonts w:ascii="Arial" w:eastAsia="Arial" w:hAnsi="Arial" w:cs="Arial"/>
          <w:lang w:val="en-GB"/>
        </w:rPr>
        <w:t>.</w:t>
      </w:r>
    </w:p>
    <w:p w14:paraId="6DDAAAE9" w14:textId="77777777" w:rsidR="00E033C2" w:rsidRPr="00E033C2" w:rsidRDefault="00E033C2"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Beyond individual experiences, the study also highlights the collective impact of visible service recovery on hotel reputation through eWOM dynamics. When prospective guests observe authentic, courteous management responses to public complaints, their perception of trustworthiness improves, thereby strengthening brand image. Conversely, lack of communication or delayed rectification, especially regarding financial procedures, erodes confidence and deters repeat bookings.</w:t>
      </w:r>
    </w:p>
    <w:p w14:paraId="482668E9" w14:textId="0694C63B" w:rsidR="002D4BBE" w:rsidRDefault="00E033C2" w:rsidP="4EF6F7E5">
      <w:pPr>
        <w:pStyle w:val="FirstParagraph"/>
        <w:spacing w:line="276" w:lineRule="auto"/>
        <w:jc w:val="both"/>
        <w:rPr>
          <w:rFonts w:ascii="Arial" w:eastAsia="Arial" w:hAnsi="Arial" w:cs="Arial"/>
          <w:lang w:val="en-GB"/>
        </w:rPr>
      </w:pPr>
      <w:r w:rsidRPr="4EF6F7E5">
        <w:rPr>
          <w:rFonts w:ascii="Arial" w:eastAsia="Arial" w:hAnsi="Arial" w:cs="Arial"/>
          <w:lang w:val="en-GB"/>
        </w:rPr>
        <w:t>The research contributes an original, placement-informed analysis that bridges academic theory with real-world hotel operations. It demonstrates how systematic review of guest feedback can reveal actionable insights for operational refinement and managerial decision-making. Practical implications include improving the clarity of financial communication, accelerating deposit refund procedures, and implementing consistent engagement with online review platforms. By integrating theoretical concepts of customer justice and digital service recovery with empirical data from a working hospitality context, this study reinforces the importance of responsiveness, transparency, and proactive communication in cultivating guest satisfaction and long-term loyalty within mid-scale urban hotels.</w:t>
      </w:r>
    </w:p>
    <w:p w14:paraId="266E3735" w14:textId="77777777" w:rsidR="002D4BBE" w:rsidRDefault="002D4BBE" w:rsidP="1A6B22B7">
      <w:pPr>
        <w:rPr>
          <w:rFonts w:ascii="Arial" w:eastAsia="Arial" w:hAnsi="Arial" w:cs="Arial"/>
          <w:lang w:val="en-GB"/>
        </w:rPr>
      </w:pPr>
      <w:r w:rsidRPr="1A6B22B7">
        <w:rPr>
          <w:rFonts w:ascii="Arial" w:eastAsia="Arial" w:hAnsi="Arial" w:cs="Arial"/>
          <w:lang w:val="en-GB"/>
        </w:rPr>
        <w:br w:type="page"/>
      </w:r>
    </w:p>
    <w:p w14:paraId="655EB81B" w14:textId="0F1338DF" w:rsidR="00834141" w:rsidRPr="00AC28EC" w:rsidRDefault="00A83F71" w:rsidP="1A6B22B7">
      <w:pPr>
        <w:pStyle w:val="Heading1"/>
        <w:rPr>
          <w:rFonts w:ascii="Arial" w:eastAsia="Arial" w:hAnsi="Arial" w:cs="Arial"/>
          <w:sz w:val="24"/>
          <w:szCs w:val="24"/>
          <w:lang w:val="en-GB"/>
        </w:rPr>
      </w:pPr>
      <w:bookmarkStart w:id="4" w:name="_Toc213363170"/>
      <w:bookmarkStart w:id="5" w:name="chapter-1-introduction"/>
      <w:bookmarkEnd w:id="0"/>
      <w:r w:rsidRPr="4EF6F7E5">
        <w:rPr>
          <w:rFonts w:ascii="Arial" w:eastAsia="Arial" w:hAnsi="Arial" w:cs="Arial"/>
          <w:b/>
          <w:bCs/>
          <w:sz w:val="28"/>
          <w:szCs w:val="28"/>
          <w:lang w:val="en-GB"/>
        </w:rPr>
        <w:t xml:space="preserve"> 1: Introduction</w:t>
      </w:r>
      <w:bookmarkEnd w:id="4"/>
    </w:p>
    <w:p w14:paraId="655EB81C" w14:textId="42245AE6" w:rsidR="00834141" w:rsidRPr="00AC28EC" w:rsidRDefault="00A83F71"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 xml:space="preserve">The hospitality industry has seen a dramatic shift toward online booking and feedback. In recent years, more than 70% of travel-related bookings occur online, and customers </w:t>
      </w:r>
      <w:r w:rsidR="0644AB88" w:rsidRPr="1A6B22B7">
        <w:rPr>
          <w:rFonts w:ascii="Arial" w:eastAsia="Arial" w:hAnsi="Arial" w:cs="Arial"/>
          <w:lang w:val="en-GB"/>
        </w:rPr>
        <w:t>uniformly</w:t>
      </w:r>
      <w:r w:rsidRPr="1A6B22B7">
        <w:rPr>
          <w:rFonts w:ascii="Arial" w:eastAsia="Arial" w:hAnsi="Arial" w:cs="Arial"/>
          <w:lang w:val="en-GB"/>
        </w:rPr>
        <w:t xml:space="preserve"> consult or leave reviews on platforms such as TripAdvisor before or after a stay. These electronic “word-of-mouth” channels have tremendous influence: researchers note that online reviews are perceived as authentic and trustworthy by other </w:t>
      </w:r>
      <w:r w:rsidR="4291AFE5" w:rsidRPr="1A6B22B7">
        <w:rPr>
          <w:rFonts w:ascii="Arial" w:eastAsia="Arial" w:hAnsi="Arial" w:cs="Arial"/>
          <w:lang w:val="en-GB"/>
        </w:rPr>
        <w:t>travellers and</w:t>
      </w:r>
      <w:r w:rsidRPr="1A6B22B7">
        <w:rPr>
          <w:rFonts w:ascii="Arial" w:eastAsia="Arial" w:hAnsi="Arial" w:cs="Arial"/>
          <w:lang w:val="en-GB"/>
        </w:rPr>
        <w:t xml:space="preserve"> can significantly shape booking decisions and brand reputations. In this context, guest satisfaction has become closely tied to how hotels manage and publicize their response to service issues. A dissatisfied customer may post a negative review that will be viewed by thousands, multiplying the original failure’s impact</w:t>
      </w:r>
      <w:r w:rsidR="00432B07" w:rsidRPr="1A6B22B7">
        <w:rPr>
          <w:rFonts w:ascii="Arial" w:eastAsia="Arial" w:hAnsi="Arial" w:cs="Arial"/>
          <w:lang w:val="en-GB"/>
        </w:rPr>
        <w:t xml:space="preserve">. </w:t>
      </w:r>
      <w:r w:rsidRPr="1A6B22B7">
        <w:rPr>
          <w:rFonts w:ascii="Arial" w:eastAsia="Arial" w:hAnsi="Arial" w:cs="Arial"/>
          <w:lang w:val="en-GB"/>
        </w:rPr>
        <w:t>Conversely, effective recovery efforts (apologies, compensation, repairs) can turn critics into promoters, sometimes even yielding higher satisfaction than if no failure had occurred (the “service recovery paradox”)</w:t>
      </w:r>
      <w:r w:rsidR="00432B07" w:rsidRPr="1A6B22B7">
        <w:rPr>
          <w:rFonts w:ascii="Arial" w:eastAsia="Arial" w:hAnsi="Arial" w:cs="Arial"/>
          <w:lang w:val="en-GB"/>
        </w:rPr>
        <w:t xml:space="preserve">. </w:t>
      </w:r>
      <w:r w:rsidRPr="1A6B22B7">
        <w:rPr>
          <w:rFonts w:ascii="Arial" w:eastAsia="Arial" w:hAnsi="Arial" w:cs="Arial"/>
          <w:lang w:val="en-GB"/>
        </w:rPr>
        <w:t xml:space="preserve"> It is therefore vital for hotel managers to understand which service failures are most common and how recovery efforts (or lack thereof) affect guest perceptions.</w:t>
      </w:r>
    </w:p>
    <w:p w14:paraId="655EB81D" w14:textId="76753465"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Mid-scale hotels</w:t>
      </w:r>
      <w:r w:rsidR="00AC28EC" w:rsidRPr="1A6B22B7">
        <w:rPr>
          <w:rFonts w:ascii="Arial" w:eastAsia="Arial" w:hAnsi="Arial" w:cs="Arial"/>
          <w:lang w:val="en-GB"/>
        </w:rPr>
        <w:t>;</w:t>
      </w:r>
      <w:r w:rsidRPr="1A6B22B7">
        <w:rPr>
          <w:rFonts w:ascii="Arial" w:eastAsia="Arial" w:hAnsi="Arial" w:cs="Arial"/>
          <w:lang w:val="en-GB"/>
        </w:rPr>
        <w:t xml:space="preserve"> such as the Best Western White House in Watford</w:t>
      </w:r>
      <w:r w:rsidR="00AC28EC" w:rsidRPr="1A6B22B7">
        <w:rPr>
          <w:rFonts w:ascii="Arial" w:eastAsia="Arial" w:hAnsi="Arial" w:cs="Arial"/>
          <w:lang w:val="en-GB"/>
        </w:rPr>
        <w:t>,</w:t>
      </w:r>
      <w:r w:rsidRPr="1A6B22B7">
        <w:rPr>
          <w:rFonts w:ascii="Arial" w:eastAsia="Arial" w:hAnsi="Arial" w:cs="Arial"/>
          <w:lang w:val="en-GB"/>
        </w:rPr>
        <w:t xml:space="preserve"> face unique challenges. Branded as a “townhouse” hotel, it offers affordable, home-like accommodations, attracting both leisure and business </w:t>
      </w:r>
      <w:r w:rsidR="7C1023EC" w:rsidRPr="1A6B22B7">
        <w:rPr>
          <w:rFonts w:ascii="Arial" w:eastAsia="Arial" w:hAnsi="Arial" w:cs="Arial"/>
          <w:lang w:val="en-GB"/>
        </w:rPr>
        <w:t>travellers</w:t>
      </w:r>
      <w:r w:rsidRPr="1A6B22B7">
        <w:rPr>
          <w:rFonts w:ascii="Arial" w:eastAsia="Arial" w:hAnsi="Arial" w:cs="Arial"/>
          <w:lang w:val="en-GB"/>
        </w:rPr>
        <w:t xml:space="preserve">. At this price tier, guests often expect clean, safe rooms and friendly service, but may be less tolerant of unexpected fees or lapses. During a placement at Best Western White House, it became apparent that issues like security deposits and parking were frequent guest concerns. These observations motivated the present study, which formally </w:t>
      </w:r>
      <w:r w:rsidR="6FB7A621" w:rsidRPr="1A6B22B7">
        <w:rPr>
          <w:rFonts w:ascii="Arial" w:eastAsia="Arial" w:hAnsi="Arial" w:cs="Arial"/>
          <w:lang w:val="en-GB"/>
        </w:rPr>
        <w:t>analyses</w:t>
      </w:r>
      <w:r w:rsidRPr="1A6B22B7">
        <w:rPr>
          <w:rFonts w:ascii="Arial" w:eastAsia="Arial" w:hAnsi="Arial" w:cs="Arial"/>
          <w:lang w:val="en-GB"/>
        </w:rPr>
        <w:t xml:space="preserve"> the hotel’s online reviews to assess patterns of service recovery and satisfaction.</w:t>
      </w:r>
    </w:p>
    <w:p w14:paraId="655EB81E" w14:textId="3C0AB887"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b/>
          <w:bCs/>
          <w:lang w:val="en-GB"/>
        </w:rPr>
        <w:t>Problem statement and aims.</w:t>
      </w:r>
      <w:r w:rsidRPr="1A6B22B7">
        <w:rPr>
          <w:rFonts w:ascii="Arial" w:eastAsia="Arial" w:hAnsi="Arial" w:cs="Arial"/>
          <w:lang w:val="en-GB"/>
        </w:rPr>
        <w:t xml:space="preserve"> Despite the ubiquity of customer reviews, there remains a research gap on service recovery in the mid-scale sector – especially as expressed in e-WOM. While luxury hotel research abounds, fewer studies focus on mid-market chains and how they leverage online feedback to recover from failures. This study aims to fill that gap by asking: </w:t>
      </w:r>
      <w:r w:rsidRPr="1A6B22B7">
        <w:rPr>
          <w:rFonts w:ascii="Arial" w:eastAsia="Arial" w:hAnsi="Arial" w:cs="Arial"/>
          <w:i/>
          <w:iCs/>
          <w:lang w:val="en-GB"/>
        </w:rPr>
        <w:t>What service failures and recovery actions are reflected in Best Western White House (Watford) guest reviews, and how do these relate to guest satisfaction?</w:t>
      </w:r>
      <w:r w:rsidRPr="1A6B22B7">
        <w:rPr>
          <w:rFonts w:ascii="Arial" w:eastAsia="Arial" w:hAnsi="Arial" w:cs="Arial"/>
          <w:lang w:val="en-GB"/>
        </w:rPr>
        <w:t xml:space="preserve"> Specifically, the objectives are to (1) categorize common guest complaints and praises in TripAdvisor reviews; (2) identify any explicit recovery actions (e.g. compensation, room changes) mentioned; and (3) interpret these findings </w:t>
      </w:r>
      <w:r w:rsidR="29605794" w:rsidRPr="1A6B22B7">
        <w:rPr>
          <w:rFonts w:ascii="Arial" w:eastAsia="Arial" w:hAnsi="Arial" w:cs="Arial"/>
          <w:lang w:val="en-GB"/>
        </w:rPr>
        <w:t>considering</w:t>
      </w:r>
      <w:r w:rsidRPr="1A6B22B7">
        <w:rPr>
          <w:rFonts w:ascii="Arial" w:eastAsia="Arial" w:hAnsi="Arial" w:cs="Arial"/>
          <w:lang w:val="en-GB"/>
        </w:rPr>
        <w:t xml:space="preserve"> service recovery theory. The </w:t>
      </w:r>
      <w:r w:rsidR="55882FF5" w:rsidRPr="1A6B22B7">
        <w:rPr>
          <w:rFonts w:ascii="Arial" w:eastAsia="Arial" w:hAnsi="Arial" w:cs="Arial"/>
          <w:lang w:val="en-GB"/>
        </w:rPr>
        <w:t>goal</w:t>
      </w:r>
      <w:r w:rsidRPr="1A6B22B7">
        <w:rPr>
          <w:rFonts w:ascii="Arial" w:eastAsia="Arial" w:hAnsi="Arial" w:cs="Arial"/>
          <w:lang w:val="en-GB"/>
        </w:rPr>
        <w:t xml:space="preserve"> is to derive evidence-based recommendations for improving customer satisfaction in a mid-scale hotel context.</w:t>
      </w:r>
    </w:p>
    <w:p w14:paraId="07EF3523" w14:textId="426E6F3C" w:rsidR="002D4BBE"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b/>
          <w:bCs/>
          <w:lang w:val="en-GB"/>
        </w:rPr>
        <w:t>Scope and structure.</w:t>
      </w:r>
      <w:r w:rsidRPr="1A6B22B7">
        <w:rPr>
          <w:rFonts w:ascii="Arial" w:eastAsia="Arial" w:hAnsi="Arial" w:cs="Arial"/>
          <w:lang w:val="en-GB"/>
        </w:rPr>
        <w:t xml:space="preserve"> The research is confined to TripAdvisor reviews for Best Western White House (Watford) collected in 2023–2025 (about 70 entries). This dataset provides real guest voices, from which themes are inductively drawn. The paper is organized as follows: Chapter 2 reviews literature on guest satisfaction, service failure, and recovery in hotels. Chapter 3 outlines the methodology of qualitative content analysis used on the TripAdvisor dataset. Chapter 4a presents the main findings (ratings and themes), while Chapter 4b discusses these results in relation to theory. Finally, Chapter 5 concludes with key insights and makes recommendations for practice (e.g., policy tweaks, staff training, managing online reviews). Throughout, key hospitality research frameworks (e.g. Saunders </w:t>
      </w:r>
      <w:r w:rsidRPr="1A6B22B7">
        <w:rPr>
          <w:rFonts w:ascii="Arial" w:eastAsia="Arial" w:hAnsi="Arial" w:cs="Arial"/>
          <w:i/>
          <w:iCs/>
          <w:lang w:val="en-GB"/>
        </w:rPr>
        <w:t>et al.</w:t>
      </w:r>
      <w:r w:rsidRPr="1A6B22B7">
        <w:rPr>
          <w:rFonts w:ascii="Arial" w:eastAsia="Arial" w:hAnsi="Arial" w:cs="Arial"/>
          <w:lang w:val="en-GB"/>
        </w:rPr>
        <w:t xml:space="preserve"> on research design) inform a rigorous approach, ensuring the study is both academically sound and </w:t>
      </w:r>
      <w:r w:rsidR="2C517AB1" w:rsidRPr="1A6B22B7">
        <w:rPr>
          <w:rFonts w:ascii="Arial" w:eastAsia="Arial" w:hAnsi="Arial" w:cs="Arial"/>
          <w:lang w:val="en-GB"/>
        </w:rPr>
        <w:t>relevant</w:t>
      </w:r>
      <w:r w:rsidRPr="1A6B22B7">
        <w:rPr>
          <w:rFonts w:ascii="Arial" w:eastAsia="Arial" w:hAnsi="Arial" w:cs="Arial"/>
          <w:lang w:val="en-GB"/>
        </w:rPr>
        <w:t>.</w:t>
      </w:r>
    </w:p>
    <w:p w14:paraId="655EB820" w14:textId="43DF5FC7" w:rsidR="00834141" w:rsidRPr="00AC28EC" w:rsidRDefault="00A83F71" w:rsidP="1A6B22B7">
      <w:pPr>
        <w:pStyle w:val="Heading1"/>
        <w:rPr>
          <w:rFonts w:ascii="Arial" w:eastAsia="Arial" w:hAnsi="Arial" w:cs="Arial"/>
          <w:sz w:val="24"/>
          <w:szCs w:val="24"/>
          <w:lang w:val="en-GB"/>
        </w:rPr>
      </w:pPr>
      <w:bookmarkStart w:id="6" w:name="_Toc213363171"/>
      <w:bookmarkStart w:id="7" w:name="chapter-2-literature-review"/>
      <w:bookmarkEnd w:id="5"/>
      <w:r w:rsidRPr="1A6B22B7">
        <w:rPr>
          <w:rFonts w:ascii="Arial" w:eastAsia="Arial" w:hAnsi="Arial" w:cs="Arial"/>
          <w:b/>
          <w:bCs/>
          <w:sz w:val="28"/>
          <w:szCs w:val="28"/>
          <w:lang w:val="en-GB"/>
        </w:rPr>
        <w:t xml:space="preserve"> 2: Literature Review</w:t>
      </w:r>
      <w:bookmarkEnd w:id="6"/>
    </w:p>
    <w:p w14:paraId="655EB821" w14:textId="6F91B822" w:rsidR="00834141" w:rsidRPr="00AC28EC" w:rsidRDefault="00A83F71"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 xml:space="preserve">This section synthesizes research on </w:t>
      </w:r>
      <w:r w:rsidRPr="1A6B22B7">
        <w:rPr>
          <w:rFonts w:ascii="Arial" w:eastAsia="Arial" w:hAnsi="Arial" w:cs="Arial"/>
          <w:i/>
          <w:iCs/>
          <w:lang w:val="en-GB"/>
        </w:rPr>
        <w:t>customer satisfaction</w:t>
      </w:r>
      <w:r w:rsidRPr="1A6B22B7">
        <w:rPr>
          <w:rFonts w:ascii="Arial" w:eastAsia="Arial" w:hAnsi="Arial" w:cs="Arial"/>
          <w:lang w:val="en-GB"/>
        </w:rPr>
        <w:t xml:space="preserve"> and </w:t>
      </w:r>
      <w:r w:rsidRPr="1A6B22B7">
        <w:rPr>
          <w:rFonts w:ascii="Arial" w:eastAsia="Arial" w:hAnsi="Arial" w:cs="Arial"/>
          <w:i/>
          <w:iCs/>
          <w:lang w:val="en-GB"/>
        </w:rPr>
        <w:t>service recovery</w:t>
      </w:r>
      <w:r w:rsidRPr="1A6B22B7">
        <w:rPr>
          <w:rFonts w:ascii="Arial" w:eastAsia="Arial" w:hAnsi="Arial" w:cs="Arial"/>
          <w:lang w:val="en-GB"/>
        </w:rPr>
        <w:t xml:space="preserve"> in hospitality, with an emphasis on online reviews and guest feedback. It provides the theoretical background for </w:t>
      </w:r>
      <w:r w:rsidR="655529EB" w:rsidRPr="1A6B22B7">
        <w:rPr>
          <w:rFonts w:ascii="Arial" w:eastAsia="Arial" w:hAnsi="Arial" w:cs="Arial"/>
          <w:lang w:val="en-GB"/>
        </w:rPr>
        <w:t>analysing</w:t>
      </w:r>
      <w:r w:rsidRPr="1A6B22B7">
        <w:rPr>
          <w:rFonts w:ascii="Arial" w:eastAsia="Arial" w:hAnsi="Arial" w:cs="Arial"/>
          <w:lang w:val="en-GB"/>
        </w:rPr>
        <w:t xml:space="preserve"> TripAdvisor data and sets the stage for linking practical findings to academic insight.</w:t>
      </w:r>
    </w:p>
    <w:p w14:paraId="655EB822" w14:textId="77777777" w:rsidR="00834141" w:rsidRPr="00AC28EC" w:rsidRDefault="00A83F71" w:rsidP="1A6B22B7">
      <w:pPr>
        <w:pStyle w:val="Heading2"/>
        <w:spacing w:line="276" w:lineRule="auto"/>
        <w:jc w:val="both"/>
        <w:rPr>
          <w:rFonts w:ascii="Arial" w:eastAsia="Arial" w:hAnsi="Arial" w:cs="Arial"/>
          <w:sz w:val="24"/>
          <w:szCs w:val="24"/>
          <w:lang w:val="en-GB"/>
        </w:rPr>
      </w:pPr>
      <w:bookmarkStart w:id="8" w:name="_Toc213363172"/>
      <w:bookmarkStart w:id="9" w:name="online-reviews-and-guest-satisfaction"/>
      <w:r w:rsidRPr="1A6B22B7">
        <w:rPr>
          <w:rFonts w:ascii="Arial" w:eastAsia="Arial" w:hAnsi="Arial" w:cs="Arial"/>
          <w:sz w:val="24"/>
          <w:szCs w:val="24"/>
          <w:lang w:val="en-GB"/>
        </w:rPr>
        <w:t>Online Reviews and Guest Satisfaction</w:t>
      </w:r>
      <w:bookmarkEnd w:id="8"/>
    </w:p>
    <w:p w14:paraId="655EB823" w14:textId="006C3CFF" w:rsidR="00834141" w:rsidRPr="00AC28EC" w:rsidRDefault="00A83F71"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 xml:space="preserve">The internet has transformed how travellers choose hotels. Online review platforms like TripAdvisor have become indispensable sources of information. Schuckert </w:t>
      </w:r>
      <w:r w:rsidRPr="1A6B22B7">
        <w:rPr>
          <w:rFonts w:ascii="Arial" w:eastAsia="Arial" w:hAnsi="Arial" w:cs="Arial"/>
          <w:i/>
          <w:iCs/>
          <w:lang w:val="en-GB"/>
        </w:rPr>
        <w:t>et al.</w:t>
      </w:r>
      <w:r w:rsidRPr="1A6B22B7">
        <w:rPr>
          <w:rFonts w:ascii="Arial" w:eastAsia="Arial" w:hAnsi="Arial" w:cs="Arial"/>
          <w:lang w:val="en-GB"/>
        </w:rPr>
        <w:t xml:space="preserve"> (2015) report that a substantial majority of hotel bookings now follow online research, making digital reputation management crucial. On such platforms, guests share both positive and negative experiences. TripAdvisor reviews function as digital word-of-mouth, widely considered “authentic” by consumers. Indeed, 84% of respondents in one industry survey agreed that a management response to </w:t>
      </w:r>
      <w:r w:rsidR="0946E9A1" w:rsidRPr="1A6B22B7">
        <w:rPr>
          <w:rFonts w:ascii="Arial" w:eastAsia="Arial" w:hAnsi="Arial" w:cs="Arial"/>
          <w:lang w:val="en-GB"/>
        </w:rPr>
        <w:t>a negative review</w:t>
      </w:r>
      <w:r w:rsidRPr="1A6B22B7">
        <w:rPr>
          <w:rFonts w:ascii="Arial" w:eastAsia="Arial" w:hAnsi="Arial" w:cs="Arial"/>
          <w:lang w:val="en-GB"/>
        </w:rPr>
        <w:t xml:space="preserve"> </w:t>
      </w:r>
      <w:r w:rsidRPr="1A6B22B7">
        <w:rPr>
          <w:rFonts w:ascii="Arial" w:eastAsia="Arial" w:hAnsi="Arial" w:cs="Arial"/>
          <w:i/>
          <w:iCs/>
          <w:lang w:val="en-GB"/>
        </w:rPr>
        <w:t>improves</w:t>
      </w:r>
      <w:r w:rsidRPr="1A6B22B7">
        <w:rPr>
          <w:rFonts w:ascii="Arial" w:eastAsia="Arial" w:hAnsi="Arial" w:cs="Arial"/>
          <w:lang w:val="en-GB"/>
        </w:rPr>
        <w:t xml:space="preserve"> their impression of the hotel</w:t>
      </w:r>
      <w:r w:rsidR="00255259" w:rsidRPr="1A6B22B7">
        <w:rPr>
          <w:rFonts w:ascii="Arial" w:eastAsia="Arial" w:hAnsi="Arial" w:cs="Arial"/>
          <w:lang w:val="en-GB"/>
        </w:rPr>
        <w:t xml:space="preserve">. </w:t>
      </w:r>
      <w:r w:rsidRPr="1A6B22B7">
        <w:rPr>
          <w:rFonts w:ascii="Arial" w:eastAsia="Arial" w:hAnsi="Arial" w:cs="Arial"/>
          <w:lang w:val="en-GB"/>
        </w:rPr>
        <w:t>Thus, how a hotel appears on review sites</w:t>
      </w:r>
      <w:r w:rsidR="00AC28EC" w:rsidRPr="1A6B22B7">
        <w:rPr>
          <w:rFonts w:ascii="Arial" w:eastAsia="Arial" w:hAnsi="Arial" w:cs="Arial"/>
          <w:lang w:val="en-GB"/>
        </w:rPr>
        <w:t>;</w:t>
      </w:r>
      <w:r w:rsidRPr="1A6B22B7">
        <w:rPr>
          <w:rFonts w:ascii="Arial" w:eastAsia="Arial" w:hAnsi="Arial" w:cs="Arial"/>
          <w:lang w:val="en-GB"/>
        </w:rPr>
        <w:t xml:space="preserve"> including its public responses to criticism</w:t>
      </w:r>
      <w:r w:rsidR="00AC28EC" w:rsidRPr="1A6B22B7">
        <w:rPr>
          <w:rFonts w:ascii="Arial" w:eastAsia="Arial" w:hAnsi="Arial" w:cs="Arial"/>
          <w:lang w:val="en-GB"/>
        </w:rPr>
        <w:t>,</w:t>
      </w:r>
      <w:r w:rsidRPr="1A6B22B7">
        <w:rPr>
          <w:rFonts w:ascii="Arial" w:eastAsia="Arial" w:hAnsi="Arial" w:cs="Arial"/>
          <w:lang w:val="en-GB"/>
        </w:rPr>
        <w:t xml:space="preserve"> directly affects perceived credibility and satisfaction of future guests.</w:t>
      </w:r>
    </w:p>
    <w:p w14:paraId="655EB824" w14:textId="71F6EC66"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From an academic standpoint, online reviews can be seen as expressions of guest satisfaction or dissatisfaction. In traditional satisfaction theory (e.g. Expectation-Disconfirmation, Oliver 1980), satisfaction arises when perceived performance meets or exceeds expectations. Online ratings and comments are direct measures of that satisfaction. Oliveira-Cardoso </w:t>
      </w:r>
      <w:r w:rsidRPr="1A6B22B7">
        <w:rPr>
          <w:rFonts w:ascii="Arial" w:eastAsia="Arial" w:hAnsi="Arial" w:cs="Arial"/>
          <w:i/>
          <w:iCs/>
          <w:lang w:val="en-GB"/>
        </w:rPr>
        <w:t>et al.</w:t>
      </w:r>
      <w:r w:rsidRPr="1A6B22B7">
        <w:rPr>
          <w:rFonts w:ascii="Arial" w:eastAsia="Arial" w:hAnsi="Arial" w:cs="Arial"/>
          <w:lang w:val="en-GB"/>
        </w:rPr>
        <w:t xml:space="preserve"> (2025) find that TripAdvisor ratings are “valid, reliable, readily available, and cost-free indicators” of guest satisfaction. Higher satisfaction not only leads to positive reviews but also drives loyalty and future intentions. As that study notes, satisfied guests contribute to economic sustainability: they book again, recommend the hotel, and post </w:t>
      </w:r>
      <w:r w:rsidR="3510A4E8" w:rsidRPr="1A6B22B7">
        <w:rPr>
          <w:rFonts w:ascii="Arial" w:eastAsia="Arial" w:hAnsi="Arial" w:cs="Arial"/>
          <w:lang w:val="en-GB"/>
        </w:rPr>
        <w:t>favourable</w:t>
      </w:r>
      <w:r w:rsidRPr="1A6B22B7">
        <w:rPr>
          <w:rFonts w:ascii="Arial" w:eastAsia="Arial" w:hAnsi="Arial" w:cs="Arial"/>
          <w:lang w:val="en-GB"/>
        </w:rPr>
        <w:t xml:space="preserve"> feedback, which in turn enhances revenue. Conversely, unhappy guests generate negative feedback that can deter others. In fact, customer complaints have surged; one source reports an 800% increase in online travel complaints between 2014 and 2015</w:t>
      </w:r>
      <w:r w:rsidR="00432B07" w:rsidRPr="1A6B22B7">
        <w:rPr>
          <w:rFonts w:ascii="Arial" w:eastAsia="Arial" w:hAnsi="Arial" w:cs="Arial"/>
          <w:lang w:val="en-GB"/>
        </w:rPr>
        <w:t xml:space="preserve">. </w:t>
      </w:r>
      <w:r w:rsidRPr="1A6B22B7">
        <w:rPr>
          <w:rFonts w:ascii="Arial" w:eastAsia="Arial" w:hAnsi="Arial" w:cs="Arial"/>
          <w:lang w:val="en-GB"/>
        </w:rPr>
        <w:t xml:space="preserve">In hospitality, where intangible service elements dominate, this feedback loop is especially powerful: a single </w:t>
      </w:r>
      <w:r w:rsidR="1231BBA3" w:rsidRPr="1A6B22B7">
        <w:rPr>
          <w:rFonts w:ascii="Arial" w:eastAsia="Arial" w:hAnsi="Arial" w:cs="Arial"/>
          <w:lang w:val="en-GB"/>
        </w:rPr>
        <w:t>negative review</w:t>
      </w:r>
      <w:r w:rsidRPr="1A6B22B7">
        <w:rPr>
          <w:rFonts w:ascii="Arial" w:eastAsia="Arial" w:hAnsi="Arial" w:cs="Arial"/>
          <w:lang w:val="en-GB"/>
        </w:rPr>
        <w:t xml:space="preserve"> can damage the hotel’s reputation because potential guests actively seek out that information.</w:t>
      </w:r>
    </w:p>
    <w:p w14:paraId="655EB825" w14:textId="2C5109BB"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Online reviews therefore carry both research and managerial significance. Content from reviews has been used in qualitative studies to identify service themes. For example, Toker (2024) conducted a content analysis of 186 TripAdvisor reviews for luxury hotels in Ankara and extracted themes such as service quality, room cleanliness, breakfast, and staff interactions. These core areas often dominate guest satisfaction evaluations. The present study similarly uses thematic analysis, focusing on a mid-scale UK context. Content analysis – systematically coding textual data into categories – is well-established in tourism research (Cakar, 2022). It can “turn large quantities of descriptive data into quantified categories</w:t>
      </w:r>
      <w:r w:rsidR="1A07B3E4" w:rsidRPr="1A6B22B7">
        <w:rPr>
          <w:rFonts w:ascii="Arial" w:eastAsia="Arial" w:hAnsi="Arial" w:cs="Arial"/>
          <w:lang w:val="en-GB"/>
        </w:rPr>
        <w:t>,”</w:t>
      </w:r>
      <w:r w:rsidRPr="1A6B22B7">
        <w:rPr>
          <w:rFonts w:ascii="Arial" w:eastAsia="Arial" w:hAnsi="Arial" w:cs="Arial"/>
          <w:lang w:val="en-GB"/>
        </w:rPr>
        <w:t xml:space="preserve"> making it ideal for analysing dozens of reviews to uncover recurrent issues or praises. Hence, this research treats the TripAdvisor reviews not just as numbers (star ratings), but as rich textual feedback shaping our understanding of guest satisfaction at Best Western White House.</w:t>
      </w:r>
    </w:p>
    <w:p w14:paraId="655EB826" w14:textId="77777777" w:rsidR="00834141" w:rsidRPr="00AC28EC" w:rsidRDefault="00A83F71" w:rsidP="1A6B22B7">
      <w:pPr>
        <w:pStyle w:val="Heading2"/>
        <w:spacing w:line="276" w:lineRule="auto"/>
        <w:jc w:val="both"/>
        <w:rPr>
          <w:rFonts w:ascii="Arial" w:eastAsia="Arial" w:hAnsi="Arial" w:cs="Arial"/>
          <w:sz w:val="24"/>
          <w:szCs w:val="24"/>
          <w:lang w:val="en-GB"/>
        </w:rPr>
      </w:pPr>
      <w:bookmarkStart w:id="10" w:name="_Toc213363173"/>
      <w:bookmarkStart w:id="11" w:name="service-failure-and-recovery-in-hotels"/>
      <w:bookmarkEnd w:id="9"/>
      <w:r w:rsidRPr="1A6B22B7">
        <w:rPr>
          <w:rFonts w:ascii="Arial" w:eastAsia="Arial" w:hAnsi="Arial" w:cs="Arial"/>
          <w:sz w:val="24"/>
          <w:szCs w:val="24"/>
          <w:lang w:val="en-GB"/>
        </w:rPr>
        <w:t>Service Failure and Recovery in Hotels</w:t>
      </w:r>
      <w:bookmarkEnd w:id="10"/>
    </w:p>
    <w:p w14:paraId="655EB827" w14:textId="113DCB83" w:rsidR="00834141" w:rsidRPr="00AC28EC" w:rsidRDefault="00A83F71"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Fundamental to guest satisfaction is how failures are handled. Service failures</w:t>
      </w:r>
      <w:r w:rsidR="00AC28EC" w:rsidRPr="1A6B22B7">
        <w:rPr>
          <w:rFonts w:ascii="Arial" w:eastAsia="Arial" w:hAnsi="Arial" w:cs="Arial"/>
          <w:lang w:val="en-GB"/>
        </w:rPr>
        <w:t>,</w:t>
      </w:r>
      <w:r w:rsidRPr="1A6B22B7">
        <w:rPr>
          <w:rFonts w:ascii="Arial" w:eastAsia="Arial" w:hAnsi="Arial" w:cs="Arial"/>
          <w:lang w:val="en-GB"/>
        </w:rPr>
        <w:t xml:space="preserve"> instances when performance does not meet customer expectations</w:t>
      </w:r>
      <w:r w:rsidR="00AC28EC" w:rsidRPr="1A6B22B7">
        <w:rPr>
          <w:rFonts w:ascii="Arial" w:eastAsia="Arial" w:hAnsi="Arial" w:cs="Arial"/>
          <w:lang w:val="en-GB"/>
        </w:rPr>
        <w:t>;</w:t>
      </w:r>
      <w:r w:rsidRPr="1A6B22B7">
        <w:rPr>
          <w:rFonts w:ascii="Arial" w:eastAsia="Arial" w:hAnsi="Arial" w:cs="Arial"/>
          <w:lang w:val="en-GB"/>
        </w:rPr>
        <w:t xml:space="preserve"> are unfortunately inevitable in hospitality (Zeithaml </w:t>
      </w:r>
      <w:r w:rsidRPr="1A6B22B7">
        <w:rPr>
          <w:rFonts w:ascii="Arial" w:eastAsia="Arial" w:hAnsi="Arial" w:cs="Arial"/>
          <w:i/>
          <w:iCs/>
          <w:lang w:val="en-GB"/>
        </w:rPr>
        <w:t>et al.</w:t>
      </w:r>
      <w:r w:rsidRPr="1A6B22B7">
        <w:rPr>
          <w:rFonts w:ascii="Arial" w:eastAsia="Arial" w:hAnsi="Arial" w:cs="Arial"/>
          <w:lang w:val="en-GB"/>
        </w:rPr>
        <w:t>, 1990</w:t>
      </w:r>
      <w:r w:rsidR="00432B07" w:rsidRPr="1A6B22B7">
        <w:rPr>
          <w:rFonts w:ascii="Arial" w:eastAsia="Arial" w:hAnsi="Arial" w:cs="Arial"/>
          <w:lang w:val="en-GB"/>
        </w:rPr>
        <w:t xml:space="preserve">; </w:t>
      </w:r>
      <w:r w:rsidRPr="1A6B22B7">
        <w:rPr>
          <w:rFonts w:ascii="Arial" w:eastAsia="Arial" w:hAnsi="Arial" w:cs="Arial"/>
          <w:lang w:val="en-GB"/>
        </w:rPr>
        <w:t>Chan &amp; Wan 2008</w:t>
      </w:r>
      <w:r w:rsidR="00432B07" w:rsidRPr="1A6B22B7">
        <w:rPr>
          <w:rFonts w:ascii="Arial" w:eastAsia="Arial" w:hAnsi="Arial" w:cs="Arial"/>
          <w:lang w:val="en-GB"/>
        </w:rPr>
        <w:t xml:space="preserve">). </w:t>
      </w:r>
      <w:r w:rsidRPr="1A6B22B7">
        <w:rPr>
          <w:rFonts w:ascii="Arial" w:eastAsia="Arial" w:hAnsi="Arial" w:cs="Arial"/>
          <w:lang w:val="en-GB"/>
        </w:rPr>
        <w:t xml:space="preserve">They might include problems like dirty rooms, long check-in delays, broken amenities, or unexpected charges. Classical service management theory (e.g. Parasuraman </w:t>
      </w:r>
      <w:r w:rsidRPr="1A6B22B7">
        <w:rPr>
          <w:rFonts w:ascii="Arial" w:eastAsia="Arial" w:hAnsi="Arial" w:cs="Arial"/>
          <w:i/>
          <w:iCs/>
          <w:lang w:val="en-GB"/>
        </w:rPr>
        <w:t>et al.</w:t>
      </w:r>
      <w:r w:rsidRPr="1A6B22B7">
        <w:rPr>
          <w:rFonts w:ascii="Arial" w:eastAsia="Arial" w:hAnsi="Arial" w:cs="Arial"/>
          <w:lang w:val="en-GB"/>
        </w:rPr>
        <w:t xml:space="preserve">, 1985) links failures to gaps between expected and actual quality. When failures occur, hotels must engage in service recovery: apologies, compensation, or corrective actions to mend the service promise (Wan &amp; Chan, 2019). Research suggests recovery is pivotal: effective recovery can not only restore customer satisfaction but sometimes even </w:t>
      </w:r>
      <w:r w:rsidRPr="1A6B22B7">
        <w:rPr>
          <w:rFonts w:ascii="Arial" w:eastAsia="Arial" w:hAnsi="Arial" w:cs="Arial"/>
          <w:i/>
          <w:iCs/>
          <w:lang w:val="en-GB"/>
        </w:rPr>
        <w:t>boost</w:t>
      </w:r>
      <w:r w:rsidRPr="1A6B22B7">
        <w:rPr>
          <w:rFonts w:ascii="Arial" w:eastAsia="Arial" w:hAnsi="Arial" w:cs="Arial"/>
          <w:lang w:val="en-GB"/>
        </w:rPr>
        <w:t xml:space="preserve"> it above the original level</w:t>
      </w:r>
      <w:r w:rsidR="00432B07" w:rsidRPr="1A6B22B7">
        <w:rPr>
          <w:rFonts w:ascii="Arial" w:eastAsia="Arial" w:hAnsi="Arial" w:cs="Arial"/>
          <w:lang w:val="en-GB"/>
        </w:rPr>
        <w:t xml:space="preserve"> (</w:t>
      </w:r>
      <w:r w:rsidRPr="1A6B22B7">
        <w:rPr>
          <w:rFonts w:ascii="Arial" w:eastAsia="Arial" w:hAnsi="Arial" w:cs="Arial"/>
          <w:lang w:val="en-GB"/>
        </w:rPr>
        <w:t>the so-called recovery paradox). Wan &amp; Chan (2019) assert that “proper service recovery effort will not only fix the problem but also enhance customer satisfaction beyond … expectation”.</w:t>
      </w:r>
    </w:p>
    <w:p w14:paraId="655EB828" w14:textId="3065A2E5"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The type of failure influences the preferred recovery. Service failures are commonly classified into outcome failures (monetary or tangible losses) and process failures (social or psychological dissatisfactions). For example, a lost booking or damaged property is an outcome failure, whereas rude staff or poor communication is a process failure. Smith </w:t>
      </w:r>
      <w:r w:rsidRPr="1A6B22B7">
        <w:rPr>
          <w:rFonts w:ascii="Arial" w:eastAsia="Arial" w:hAnsi="Arial" w:cs="Arial"/>
          <w:i/>
          <w:iCs/>
          <w:lang w:val="en-GB"/>
        </w:rPr>
        <w:t>et al.</w:t>
      </w:r>
      <w:r w:rsidRPr="1A6B22B7">
        <w:rPr>
          <w:rFonts w:ascii="Arial" w:eastAsia="Arial" w:hAnsi="Arial" w:cs="Arial"/>
          <w:lang w:val="en-GB"/>
        </w:rPr>
        <w:t xml:space="preserve"> (1999) find that customers expect matching recoveries: financial compensation and speedy correction for outcome failures, whereas heartfelt apologies and initiative from the firm for process failures</w:t>
      </w:r>
      <w:r w:rsidR="00432B07" w:rsidRPr="1A6B22B7">
        <w:rPr>
          <w:rFonts w:ascii="Arial" w:eastAsia="Arial" w:hAnsi="Arial" w:cs="Arial"/>
          <w:lang w:val="en-GB"/>
        </w:rPr>
        <w:t xml:space="preserve">. </w:t>
      </w:r>
      <w:r w:rsidRPr="1A6B22B7">
        <w:rPr>
          <w:rFonts w:ascii="Arial" w:eastAsia="Arial" w:hAnsi="Arial" w:cs="Arial"/>
          <w:lang w:val="en-GB"/>
        </w:rPr>
        <w:t>In the context of a hotel, an outcome failure might be charging a guest for a service not rendered (e.g. keeping a security deposit), which demands refund or credit. A process failure like an unclean room might elicit a personal apology and free beverage or upgrade. Aligning the recovery to the failure type is crucial for perceived fairness. Wan &amp; Chan (2019) note that simple remedies</w:t>
      </w:r>
      <w:r w:rsidR="00AC28EC" w:rsidRPr="1A6B22B7">
        <w:rPr>
          <w:rFonts w:ascii="Arial" w:eastAsia="Arial" w:hAnsi="Arial" w:cs="Arial"/>
          <w:lang w:val="en-GB"/>
        </w:rPr>
        <w:t>;</w:t>
      </w:r>
      <w:r w:rsidRPr="1A6B22B7">
        <w:rPr>
          <w:rFonts w:ascii="Arial" w:eastAsia="Arial" w:hAnsi="Arial" w:cs="Arial"/>
          <w:lang w:val="en-GB"/>
        </w:rPr>
        <w:t xml:space="preserve"> such as maintaining a clean environment</w:t>
      </w:r>
      <w:r w:rsidR="00AC28EC" w:rsidRPr="1A6B22B7">
        <w:rPr>
          <w:rFonts w:ascii="Arial" w:eastAsia="Arial" w:hAnsi="Arial" w:cs="Arial"/>
          <w:lang w:val="en-GB"/>
        </w:rPr>
        <w:t>,</w:t>
      </w:r>
      <w:r w:rsidRPr="1A6B22B7">
        <w:rPr>
          <w:rFonts w:ascii="Arial" w:eastAsia="Arial" w:hAnsi="Arial" w:cs="Arial"/>
          <w:lang w:val="en-GB"/>
        </w:rPr>
        <w:t xml:space="preserve"> can </w:t>
      </w:r>
      <w:r w:rsidR="2D3738CF" w:rsidRPr="1A6B22B7">
        <w:rPr>
          <w:rFonts w:ascii="Arial" w:eastAsia="Arial" w:hAnsi="Arial" w:cs="Arial"/>
          <w:lang w:val="en-GB"/>
        </w:rPr>
        <w:t>reduce</w:t>
      </w:r>
      <w:r w:rsidRPr="1A6B22B7">
        <w:rPr>
          <w:rFonts w:ascii="Arial" w:eastAsia="Arial" w:hAnsi="Arial" w:cs="Arial"/>
          <w:lang w:val="en-GB"/>
        </w:rPr>
        <w:t xml:space="preserve"> dissatisfaction from other failures by giving customers the benefit of the doubt.</w:t>
      </w:r>
    </w:p>
    <w:p w14:paraId="655EB829" w14:textId="4D727EC8"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Customer justice theory is also relevant. Satisfaction with recovery depends on perceived justice: did the guest get a fair outcome, process, and communication? If a recovery effort is quick, sincere, and proportionate, customers feel cared for. Sparks </w:t>
      </w:r>
      <w:r w:rsidRPr="1A6B22B7">
        <w:rPr>
          <w:rFonts w:ascii="Arial" w:eastAsia="Arial" w:hAnsi="Arial" w:cs="Arial"/>
          <w:i/>
          <w:iCs/>
          <w:lang w:val="en-GB"/>
        </w:rPr>
        <w:t>et al.</w:t>
      </w:r>
      <w:r w:rsidRPr="1A6B22B7">
        <w:rPr>
          <w:rFonts w:ascii="Arial" w:eastAsia="Arial" w:hAnsi="Arial" w:cs="Arial"/>
          <w:lang w:val="en-GB"/>
        </w:rPr>
        <w:t xml:space="preserve"> (2016) show that even potential customers (observers) infer greater trust and concern when they see a hotel respond to problems. Specifically, Sparks, So, &amp; Bradley (2016) conducted an experiment with negative reviews and found that providing a timely, human-voiced response to a complaint significantly enhanced consumers’ inferences of the hotel’s trustworthiness and caring. This suggests that not only the affected </w:t>
      </w:r>
      <w:r w:rsidR="31B6CAE0" w:rsidRPr="1A6B22B7">
        <w:rPr>
          <w:rFonts w:ascii="Arial" w:eastAsia="Arial" w:hAnsi="Arial" w:cs="Arial"/>
          <w:lang w:val="en-GB"/>
        </w:rPr>
        <w:t>guest,</w:t>
      </w:r>
      <w:r w:rsidRPr="1A6B22B7">
        <w:rPr>
          <w:rFonts w:ascii="Arial" w:eastAsia="Arial" w:hAnsi="Arial" w:cs="Arial"/>
          <w:lang w:val="en-GB"/>
        </w:rPr>
        <w:t xml:space="preserve"> but any reader of reviews cares about the hotel’s recovery </w:t>
      </w:r>
      <w:r w:rsidR="0DFAF077" w:rsidRPr="1A6B22B7">
        <w:rPr>
          <w:rFonts w:ascii="Arial" w:eastAsia="Arial" w:hAnsi="Arial" w:cs="Arial"/>
          <w:lang w:val="en-GB"/>
        </w:rPr>
        <w:t>behaviour</w:t>
      </w:r>
      <w:r w:rsidRPr="1A6B22B7">
        <w:rPr>
          <w:rFonts w:ascii="Arial" w:eastAsia="Arial" w:hAnsi="Arial" w:cs="Arial"/>
          <w:lang w:val="en-GB"/>
        </w:rPr>
        <w:t xml:space="preserve">. Indeed, HSMAI industry data confirm that 84% of </w:t>
      </w:r>
      <w:r w:rsidR="40DFA517" w:rsidRPr="1A6B22B7">
        <w:rPr>
          <w:rFonts w:ascii="Arial" w:eastAsia="Arial" w:hAnsi="Arial" w:cs="Arial"/>
          <w:lang w:val="en-GB"/>
        </w:rPr>
        <w:t>traveller's</w:t>
      </w:r>
      <w:r w:rsidRPr="1A6B22B7">
        <w:rPr>
          <w:rFonts w:ascii="Arial" w:eastAsia="Arial" w:hAnsi="Arial" w:cs="Arial"/>
          <w:lang w:val="en-GB"/>
        </w:rPr>
        <w:t xml:space="preserve"> say a hotel’s response to </w:t>
      </w:r>
      <w:r w:rsidR="6DA06116" w:rsidRPr="1A6B22B7">
        <w:rPr>
          <w:rFonts w:ascii="Arial" w:eastAsia="Arial" w:hAnsi="Arial" w:cs="Arial"/>
          <w:lang w:val="en-GB"/>
        </w:rPr>
        <w:t>a negative review</w:t>
      </w:r>
      <w:r w:rsidRPr="1A6B22B7">
        <w:rPr>
          <w:rFonts w:ascii="Arial" w:eastAsia="Arial" w:hAnsi="Arial" w:cs="Arial"/>
          <w:lang w:val="en-GB"/>
        </w:rPr>
        <w:t xml:space="preserve"> improves their impression. Thus, service recovery is part of the “feedback loop” in hospitality: it resolves the immediate complaint </w:t>
      </w:r>
      <w:r w:rsidR="1FF424F0" w:rsidRPr="1A6B22B7">
        <w:rPr>
          <w:rFonts w:ascii="Arial" w:eastAsia="Arial" w:hAnsi="Arial" w:cs="Arial"/>
          <w:lang w:val="en-GB"/>
        </w:rPr>
        <w:t>and</w:t>
      </w:r>
      <w:r w:rsidRPr="1A6B22B7">
        <w:rPr>
          <w:rFonts w:ascii="Arial" w:eastAsia="Arial" w:hAnsi="Arial" w:cs="Arial"/>
          <w:lang w:val="en-GB"/>
        </w:rPr>
        <w:t xml:space="preserve"> signals to the broader audience that the hotel is responsible and </w:t>
      </w:r>
      <w:r w:rsidR="3BA12D0A" w:rsidRPr="1A6B22B7">
        <w:rPr>
          <w:rFonts w:ascii="Arial" w:eastAsia="Arial" w:hAnsi="Arial" w:cs="Arial"/>
          <w:lang w:val="en-GB"/>
        </w:rPr>
        <w:t>customer focused</w:t>
      </w:r>
      <w:r w:rsidRPr="1A6B22B7">
        <w:rPr>
          <w:rFonts w:ascii="Arial" w:eastAsia="Arial" w:hAnsi="Arial" w:cs="Arial"/>
          <w:lang w:val="en-GB"/>
        </w:rPr>
        <w:t>.</w:t>
      </w:r>
    </w:p>
    <w:p w14:paraId="5B94A91E" w14:textId="729C6AB6" w:rsidR="002D4BBE"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In summary, prior work indicates that satisfied guests lead to loyalty and positive word-of-mouth, while recovered failures can mitigate negative e-WOM</w:t>
      </w:r>
      <w:r w:rsidR="00432B07" w:rsidRPr="1A6B22B7">
        <w:rPr>
          <w:rFonts w:ascii="Arial" w:eastAsia="Arial" w:hAnsi="Arial" w:cs="Arial"/>
          <w:lang w:val="en-GB"/>
        </w:rPr>
        <w:t xml:space="preserve">. </w:t>
      </w:r>
      <w:r w:rsidRPr="1A6B22B7">
        <w:rPr>
          <w:rFonts w:ascii="Arial" w:eastAsia="Arial" w:hAnsi="Arial" w:cs="Arial"/>
          <w:lang w:val="en-GB"/>
        </w:rPr>
        <w:t xml:space="preserve">However, the evidence is mostly from luxury or generalized samples. Less is known about mid-market hotels (the “best value” tier) and how they handle failure in guests’ eyes. This study addresses that by </w:t>
      </w:r>
      <w:r w:rsidR="7C0734AE" w:rsidRPr="1A6B22B7">
        <w:rPr>
          <w:rFonts w:ascii="Arial" w:eastAsia="Arial" w:hAnsi="Arial" w:cs="Arial"/>
          <w:lang w:val="en-GB"/>
        </w:rPr>
        <w:t>analysing</w:t>
      </w:r>
      <w:r w:rsidRPr="1A6B22B7">
        <w:rPr>
          <w:rFonts w:ascii="Arial" w:eastAsia="Arial" w:hAnsi="Arial" w:cs="Arial"/>
          <w:lang w:val="en-GB"/>
        </w:rPr>
        <w:t xml:space="preserve"> actual guest narratives for Best Western White House. By comparing what guests say happened with best-practice recovery techniques, we can assess both theory and on-the-ground practice, contributing a placement-informed perspective to the literature.</w:t>
      </w:r>
    </w:p>
    <w:p w14:paraId="655EB82B" w14:textId="5D539F04" w:rsidR="00834141" w:rsidRPr="00AC28EC" w:rsidRDefault="00A83F71" w:rsidP="1A6B22B7">
      <w:pPr>
        <w:pStyle w:val="Heading1"/>
        <w:rPr>
          <w:rFonts w:ascii="Arial" w:eastAsia="Arial" w:hAnsi="Arial" w:cs="Arial"/>
          <w:b/>
          <w:bCs/>
          <w:sz w:val="28"/>
          <w:szCs w:val="28"/>
          <w:lang w:val="en-GB"/>
        </w:rPr>
      </w:pPr>
      <w:bookmarkStart w:id="12" w:name="_Toc213363174"/>
      <w:bookmarkStart w:id="13" w:name="chapter-3-methods"/>
      <w:bookmarkEnd w:id="7"/>
      <w:bookmarkEnd w:id="11"/>
      <w:r w:rsidRPr="1A6B22B7">
        <w:rPr>
          <w:rFonts w:ascii="Arial" w:eastAsia="Arial" w:hAnsi="Arial" w:cs="Arial"/>
          <w:b/>
          <w:bCs/>
          <w:sz w:val="28"/>
          <w:szCs w:val="28"/>
          <w:lang w:val="en-GB"/>
        </w:rPr>
        <w:t xml:space="preserve"> 3: Methods</w:t>
      </w:r>
      <w:bookmarkEnd w:id="12"/>
    </w:p>
    <w:p w14:paraId="655EB82C" w14:textId="77777777" w:rsidR="00834141" w:rsidRPr="00AC28EC" w:rsidRDefault="00A83F71"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This research adopted a qualitative interpretivist approach, focusing on guests’ own words to understand satisfaction and recovery events. A case study strategy was chosen – the Best Western White House Hotel in Watford – to provide in-depth insight into a single mid-scale property. This hotel serves as an exemplar of “townhouse” mid-market hotels, and the researcher’s placement experience there provided contextual understanding. The primary data source was secondary: guest reviews from TripAdvisor. This publicly available data is considered “textual secondary data” (no new fieldwork with participants), and content analysis is an appropriate method.</w:t>
      </w:r>
    </w:p>
    <w:p w14:paraId="655EB82D" w14:textId="22D969CC"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b/>
          <w:bCs/>
          <w:lang w:val="en-GB"/>
        </w:rPr>
        <w:t>Data collection.</w:t>
      </w:r>
      <w:r w:rsidRPr="1A6B22B7">
        <w:rPr>
          <w:rFonts w:ascii="Arial" w:eastAsia="Arial" w:hAnsi="Arial" w:cs="Arial"/>
          <w:lang w:val="en-GB"/>
        </w:rPr>
        <w:t xml:space="preserve"> Approximately 70 English-language reviews posted on TripAdvisor during 2023–2025 were collected. The dataset was provided by the module (TripAdvisor scraper file) and includes each review’s rating (1–5 stars) and written comments. These reviews cover a variety of </w:t>
      </w:r>
      <w:r w:rsidR="5C327460" w:rsidRPr="1A6B22B7">
        <w:rPr>
          <w:rFonts w:ascii="Arial" w:eastAsia="Arial" w:hAnsi="Arial" w:cs="Arial"/>
          <w:lang w:val="en-GB"/>
        </w:rPr>
        <w:t>traveller</w:t>
      </w:r>
      <w:r w:rsidRPr="1A6B22B7">
        <w:rPr>
          <w:rFonts w:ascii="Arial" w:eastAsia="Arial" w:hAnsi="Arial" w:cs="Arial"/>
          <w:lang w:val="en-GB"/>
        </w:rPr>
        <w:t xml:space="preserve"> types (business, leisure, couples, families) and room types, representing a cross-section of guest feedback. Although TripAdvisor only shows a snippet until “read more</w:t>
      </w:r>
      <w:r w:rsidR="21B3CAB7" w:rsidRPr="1A6B22B7">
        <w:rPr>
          <w:rFonts w:ascii="Arial" w:eastAsia="Arial" w:hAnsi="Arial" w:cs="Arial"/>
          <w:lang w:val="en-GB"/>
        </w:rPr>
        <w:t>,”</w:t>
      </w:r>
      <w:r w:rsidRPr="1A6B22B7">
        <w:rPr>
          <w:rFonts w:ascii="Arial" w:eastAsia="Arial" w:hAnsi="Arial" w:cs="Arial"/>
          <w:lang w:val="en-GB"/>
        </w:rPr>
        <w:t xml:space="preserve"> the dataset contained the full comments (extracted via web scraping). A similar approach was taken by Husein </w:t>
      </w:r>
      <w:r w:rsidRPr="1A6B22B7">
        <w:rPr>
          <w:rFonts w:ascii="Arial" w:eastAsia="Arial" w:hAnsi="Arial" w:cs="Arial"/>
          <w:i/>
          <w:iCs/>
          <w:lang w:val="en-GB"/>
        </w:rPr>
        <w:t>et al.</w:t>
      </w:r>
      <w:r w:rsidRPr="1A6B22B7">
        <w:rPr>
          <w:rFonts w:ascii="Arial" w:eastAsia="Arial" w:hAnsi="Arial" w:cs="Arial"/>
          <w:lang w:val="en-GB"/>
        </w:rPr>
        <w:t xml:space="preserve"> (2023) to gather hundreds of hotel reviews via web scraping. All data are treated anonymously; no guest names or personal identifiers are recorded, respecting privacy (the focus is on aggregate content).</w:t>
      </w:r>
    </w:p>
    <w:p w14:paraId="655EB82E" w14:textId="45CC1E1D"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b/>
          <w:bCs/>
          <w:lang w:val="en-GB"/>
        </w:rPr>
        <w:t>Data analysis.</w:t>
      </w:r>
      <w:r w:rsidRPr="1A6B22B7">
        <w:rPr>
          <w:rFonts w:ascii="Arial" w:eastAsia="Arial" w:hAnsi="Arial" w:cs="Arial"/>
          <w:lang w:val="en-GB"/>
        </w:rPr>
        <w:t xml:space="preserve"> The analysis employed </w:t>
      </w:r>
      <w:r w:rsidRPr="1A6B22B7">
        <w:rPr>
          <w:rFonts w:ascii="Arial" w:eastAsia="Arial" w:hAnsi="Arial" w:cs="Arial"/>
          <w:b/>
          <w:bCs/>
          <w:lang w:val="en-GB"/>
        </w:rPr>
        <w:t>inductive thematic content analysis</w:t>
      </w:r>
      <w:r w:rsidRPr="1A6B22B7">
        <w:rPr>
          <w:rFonts w:ascii="Arial" w:eastAsia="Arial" w:hAnsi="Arial" w:cs="Arial"/>
          <w:lang w:val="en-GB"/>
        </w:rPr>
        <w:t xml:space="preserve">. First, the numeric ratings were tabulated to get an overall profile of satisfaction (e.g. count of </w:t>
      </w:r>
      <w:r w:rsidR="5A35C4E1" w:rsidRPr="1A6B22B7">
        <w:rPr>
          <w:rFonts w:ascii="Arial" w:eastAsia="Arial" w:hAnsi="Arial" w:cs="Arial"/>
          <w:lang w:val="en-GB"/>
        </w:rPr>
        <w:t>1–5-star</w:t>
      </w:r>
      <w:r w:rsidRPr="1A6B22B7">
        <w:rPr>
          <w:rFonts w:ascii="Arial" w:eastAsia="Arial" w:hAnsi="Arial" w:cs="Arial"/>
          <w:lang w:val="en-GB"/>
        </w:rPr>
        <w:t xml:space="preserve"> reviews). Next, all review texts were read to identify recurring topics. An open coding process was used: phrases and keywords (e.g. “clean</w:t>
      </w:r>
      <w:r w:rsidR="7B4D819B" w:rsidRPr="1A6B22B7">
        <w:rPr>
          <w:rFonts w:ascii="Arial" w:eastAsia="Arial" w:hAnsi="Arial" w:cs="Arial"/>
          <w:lang w:val="en-GB"/>
        </w:rPr>
        <w:t>,”</w:t>
      </w:r>
      <w:r w:rsidRPr="1A6B22B7">
        <w:rPr>
          <w:rFonts w:ascii="Arial" w:eastAsia="Arial" w:hAnsi="Arial" w:cs="Arial"/>
          <w:lang w:val="en-GB"/>
        </w:rPr>
        <w:t xml:space="preserve"> “staff</w:t>
      </w:r>
      <w:r w:rsidR="44E7E0DD" w:rsidRPr="1A6B22B7">
        <w:rPr>
          <w:rFonts w:ascii="Arial" w:eastAsia="Arial" w:hAnsi="Arial" w:cs="Arial"/>
          <w:lang w:val="en-GB"/>
        </w:rPr>
        <w:t>,”</w:t>
      </w:r>
      <w:r w:rsidRPr="1A6B22B7">
        <w:rPr>
          <w:rFonts w:ascii="Arial" w:eastAsia="Arial" w:hAnsi="Arial" w:cs="Arial"/>
          <w:lang w:val="en-GB"/>
        </w:rPr>
        <w:t xml:space="preserve"> “deposit”) were noted, then grouped into broader themes. This is consistent with qualitative content analysis as described by Cakar (2022) and Saunders </w:t>
      </w:r>
      <w:r w:rsidRPr="1A6B22B7">
        <w:rPr>
          <w:rFonts w:ascii="Arial" w:eastAsia="Arial" w:hAnsi="Arial" w:cs="Arial"/>
          <w:i/>
          <w:iCs/>
          <w:lang w:val="en-GB"/>
        </w:rPr>
        <w:t>et al.</w:t>
      </w:r>
      <w:r w:rsidRPr="1A6B22B7">
        <w:rPr>
          <w:rFonts w:ascii="Arial" w:eastAsia="Arial" w:hAnsi="Arial" w:cs="Arial"/>
          <w:lang w:val="en-GB"/>
        </w:rPr>
        <w:t xml:space="preserve"> (2012). The coding frame was iteratively refined: for example, “parking” and “deposit fee” codes emerged as distinct categories, while many comments fell under “staff/service” or “room/cleanliness</w:t>
      </w:r>
      <w:r w:rsidR="0D97CB66" w:rsidRPr="1A6B22B7">
        <w:rPr>
          <w:rFonts w:ascii="Arial" w:eastAsia="Arial" w:hAnsi="Arial" w:cs="Arial"/>
          <w:lang w:val="en-GB"/>
        </w:rPr>
        <w:t>.”</w:t>
      </w:r>
      <w:r w:rsidRPr="1A6B22B7">
        <w:rPr>
          <w:rFonts w:ascii="Arial" w:eastAsia="Arial" w:hAnsi="Arial" w:cs="Arial"/>
          <w:lang w:val="en-GB"/>
        </w:rPr>
        <w:t xml:space="preserve"> The final themes included categories such as Service Quality, Room Quality, Facilities (parking/pool/bar), Fees/Value, and Service Recovery actions.</w:t>
      </w:r>
    </w:p>
    <w:p w14:paraId="655EB82F" w14:textId="2C4FACB3" w:rsidR="00834141" w:rsidRPr="00AC28EC" w:rsidRDefault="00AC28EC"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Thematic analysis principles were used (Braun &amp; Clarke, 2006) to move from codes to themes. Although Braun &amp; Clarke (2006) is a psychology source, the principle is standard in hospitality research: coding is inductive (emergent from data) rather than fitting to a pre-set scheme. The researcher’s placement experience at the hotel also guided interpretation of ambiguous comments (e.g. understanding parking </w:t>
      </w:r>
      <w:r w:rsidR="4003E7F8" w:rsidRPr="1A6B22B7">
        <w:rPr>
          <w:rFonts w:ascii="Arial" w:eastAsia="Arial" w:hAnsi="Arial" w:cs="Arial"/>
          <w:lang w:val="en-GB"/>
        </w:rPr>
        <w:t>coordination</w:t>
      </w:r>
      <w:r w:rsidRPr="1A6B22B7">
        <w:rPr>
          <w:rFonts w:ascii="Arial" w:eastAsia="Arial" w:hAnsi="Arial" w:cs="Arial"/>
          <w:lang w:val="en-GB"/>
        </w:rPr>
        <w:t>). Where comments explicitly described the hotel’s response to issues (e.g. “staff moved us to a different room”</w:t>
      </w:r>
      <w:r w:rsidR="00432B07" w:rsidRPr="1A6B22B7">
        <w:rPr>
          <w:rFonts w:ascii="Arial" w:eastAsia="Arial" w:hAnsi="Arial" w:cs="Arial"/>
          <w:lang w:val="en-GB"/>
        </w:rPr>
        <w:t>)</w:t>
      </w:r>
      <w:r w:rsidRPr="1A6B22B7">
        <w:rPr>
          <w:rFonts w:ascii="Arial" w:eastAsia="Arial" w:hAnsi="Arial" w:cs="Arial"/>
          <w:lang w:val="en-GB"/>
        </w:rPr>
        <w:t xml:space="preserve"> these were flagged as evidence of recovery actions. We also noted sentiment: whether a comment was </w:t>
      </w:r>
      <w:r w:rsidR="53FC8068" w:rsidRPr="1A6B22B7">
        <w:rPr>
          <w:rFonts w:ascii="Arial" w:eastAsia="Arial" w:hAnsi="Arial" w:cs="Arial"/>
          <w:lang w:val="en-GB"/>
        </w:rPr>
        <w:t>positive</w:t>
      </w:r>
      <w:r w:rsidRPr="1A6B22B7">
        <w:rPr>
          <w:rFonts w:ascii="Arial" w:eastAsia="Arial" w:hAnsi="Arial" w:cs="Arial"/>
          <w:lang w:val="en-GB"/>
        </w:rPr>
        <w:t>, negative, or mixed.</w:t>
      </w:r>
    </w:p>
    <w:p w14:paraId="655EB830" w14:textId="546364AB"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For trustworthiness, the analysis drew on criteria outlined by Saunder </w:t>
      </w:r>
      <w:r w:rsidRPr="1A6B22B7">
        <w:rPr>
          <w:rFonts w:ascii="Arial" w:eastAsia="Arial" w:hAnsi="Arial" w:cs="Arial"/>
          <w:i/>
          <w:iCs/>
          <w:lang w:val="en-GB"/>
        </w:rPr>
        <w:t>et al.</w:t>
      </w:r>
      <w:r w:rsidRPr="1A6B22B7">
        <w:rPr>
          <w:rFonts w:ascii="Arial" w:eastAsia="Arial" w:hAnsi="Arial" w:cs="Arial"/>
          <w:lang w:val="en-GB"/>
        </w:rPr>
        <w:t xml:space="preserve"> (2012): transparency (describing process in writing) and triangulation (using multiple sources, such as star ratings and comments, to confirm findings). The star ratings offered a quantitative anchor: as Oliveira-Cardoso </w:t>
      </w:r>
      <w:r w:rsidRPr="1A6B22B7">
        <w:rPr>
          <w:rFonts w:ascii="Arial" w:eastAsia="Arial" w:hAnsi="Arial" w:cs="Arial"/>
          <w:i/>
          <w:iCs/>
          <w:lang w:val="en-GB"/>
        </w:rPr>
        <w:t>et al.</w:t>
      </w:r>
      <w:r w:rsidRPr="1A6B22B7">
        <w:rPr>
          <w:rFonts w:ascii="Arial" w:eastAsia="Arial" w:hAnsi="Arial" w:cs="Arial"/>
          <w:lang w:val="en-GB"/>
        </w:rPr>
        <w:t xml:space="preserve"> (2025) note, TripAdvisor ratings are reliable indicators of satisfaction. While our </w:t>
      </w:r>
      <w:r w:rsidR="13EB8B1D" w:rsidRPr="1A6B22B7">
        <w:rPr>
          <w:rFonts w:ascii="Arial" w:eastAsia="Arial" w:hAnsi="Arial" w:cs="Arial"/>
          <w:lang w:val="en-GB"/>
        </w:rPr>
        <w:t>focus</w:t>
      </w:r>
      <w:r w:rsidRPr="1A6B22B7">
        <w:rPr>
          <w:rFonts w:ascii="Arial" w:eastAsia="Arial" w:hAnsi="Arial" w:cs="Arial"/>
          <w:lang w:val="en-GB"/>
        </w:rPr>
        <w:t xml:space="preserve"> was qualitative, we report basic frequencies (e.g. counts of stars, keywords) to contextualize themes. For instance, the word “clean” appeared in 12 reviews, “staff” in 11, “parking” in 15, etc. These counts guided the thematic coding (Table 2 below).</w:t>
      </w:r>
    </w:p>
    <w:p w14:paraId="3A9CE28F" w14:textId="4350A73D" w:rsidR="002D4BBE"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b/>
          <w:bCs/>
          <w:lang w:val="en-GB"/>
        </w:rPr>
        <w:t>Ethics and limitations.</w:t>
      </w:r>
      <w:r w:rsidRPr="1A6B22B7">
        <w:rPr>
          <w:rFonts w:ascii="Arial" w:eastAsia="Arial" w:hAnsi="Arial" w:cs="Arial"/>
          <w:lang w:val="en-GB"/>
        </w:rPr>
        <w:t xml:space="preserve"> Since the data are public online reviews, formal ethical approval was not required. However, care was taken not to reveal any reviewer identity. No names were used; quotes are attributed only to “reviewers” generically (and are paraphrased or quoted without person-specific details). The main limitation is that TripAdvisor reviewers are self-selecting, so the sample may emphasize extreme opinions. Also, the analysis is interpretive and subjective, though based on systematic coding and literature alignment. The small sample size (≈70 reviews) limits generalizability, but it is sufficient for in-depth case study analysis. Finally, content analysis cannot capture the whole guest experience; it represents only what guests chose to report. Despite these limitations, this method aligns with other hospitality studies using review data and provides practical insights for the hotel.</w:t>
      </w:r>
    </w:p>
    <w:p w14:paraId="655EB832" w14:textId="5EC2274A" w:rsidR="00834141" w:rsidRPr="00AC28EC" w:rsidRDefault="00A83F71" w:rsidP="1A6B22B7">
      <w:pPr>
        <w:pStyle w:val="Heading1"/>
        <w:rPr>
          <w:rFonts w:ascii="Arial" w:eastAsia="Arial" w:hAnsi="Arial" w:cs="Arial"/>
          <w:b/>
          <w:bCs/>
          <w:sz w:val="28"/>
          <w:szCs w:val="28"/>
          <w:lang w:val="en-GB"/>
        </w:rPr>
      </w:pPr>
      <w:bookmarkStart w:id="14" w:name="_Toc213363175"/>
      <w:bookmarkStart w:id="15" w:name="chapter-4a-findings"/>
      <w:bookmarkEnd w:id="13"/>
      <w:r w:rsidRPr="1A6B22B7">
        <w:rPr>
          <w:rFonts w:ascii="Arial" w:eastAsia="Arial" w:hAnsi="Arial" w:cs="Arial"/>
          <w:b/>
          <w:bCs/>
          <w:sz w:val="28"/>
          <w:szCs w:val="28"/>
          <w:lang w:val="en-GB"/>
        </w:rPr>
        <w:t xml:space="preserve"> 4a: Findings</w:t>
      </w:r>
      <w:bookmarkEnd w:id="14"/>
    </w:p>
    <w:p w14:paraId="655EB833" w14:textId="77777777" w:rsidR="00834141" w:rsidRDefault="00A83F71"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This chapter presents the analysis of the TripAdvisor reviews. First, the overall rating distribution is given, then key themes from content analysis are described, illustrated by representative examples. Tables summarize quantitative and thematic findings.</w:t>
      </w:r>
    </w:p>
    <w:p w14:paraId="106ACE97" w14:textId="77777777" w:rsidR="002D4BBE" w:rsidRPr="002D4BBE" w:rsidRDefault="002D4BBE" w:rsidP="1A6B22B7">
      <w:pPr>
        <w:pStyle w:val="BodyText"/>
        <w:rPr>
          <w:rFonts w:ascii="Arial" w:eastAsia="Arial" w:hAnsi="Arial" w:cs="Arial"/>
          <w:lang w:val="en-GB"/>
        </w:rPr>
      </w:pPr>
    </w:p>
    <w:p w14:paraId="655EB834" w14:textId="77777777" w:rsidR="00834141" w:rsidRDefault="00A83F71" w:rsidP="1A6B22B7">
      <w:pPr>
        <w:pStyle w:val="BodyText"/>
        <w:spacing w:line="276" w:lineRule="auto"/>
        <w:jc w:val="both"/>
        <w:rPr>
          <w:rFonts w:ascii="Arial" w:eastAsia="Arial" w:hAnsi="Arial" w:cs="Arial"/>
          <w:lang w:val="en-GB"/>
        </w:rPr>
      </w:pPr>
      <w:r w:rsidRPr="1A6B22B7">
        <w:rPr>
          <w:rFonts w:ascii="Arial" w:eastAsia="Arial" w:hAnsi="Arial" w:cs="Arial"/>
          <w:b/>
          <w:bCs/>
          <w:lang w:val="en-GB"/>
        </w:rPr>
        <w:t>Rating distribution.</w:t>
      </w:r>
      <w:r w:rsidRPr="1A6B22B7">
        <w:rPr>
          <w:rFonts w:ascii="Arial" w:eastAsia="Arial" w:hAnsi="Arial" w:cs="Arial"/>
          <w:lang w:val="en-GB"/>
        </w:rPr>
        <w:t xml:space="preserve"> Among the 70 reviews, 31 (44.3%) gave 5 stars, 8 (11.4%) gave 4 stars, 11 (15.7%) gave 3 stars, 7 (10.0%) gave 2 stars, and 13 (18.6%) gave 1 star (Table 1). In other words, reviews are bimodal: many guests were highly satisfied (4-5 stars), while a substantial minority were very dissatisfied (1-2 stars). This polarization suggests that when the hotel met expectations (often fully), guests were happy, but when significant problems arose, guests were unhappy. Such patterns are common: past research finds TripAdvisor ratings to be valid proxies for satisfaction. Table 1 (below) and Table 2 summarize the quantitative and thematic breakdowns.</w:t>
      </w:r>
    </w:p>
    <w:p w14:paraId="2533723C" w14:textId="77777777" w:rsidR="002D4BBE" w:rsidRPr="00AC28EC" w:rsidRDefault="002D4BBE" w:rsidP="1A6B22B7">
      <w:pPr>
        <w:pStyle w:val="BodyText"/>
        <w:spacing w:line="276" w:lineRule="auto"/>
        <w:jc w:val="both"/>
        <w:rPr>
          <w:rFonts w:ascii="Arial" w:eastAsia="Arial" w:hAnsi="Arial" w:cs="Arial"/>
          <w:lang w:val="en-GB"/>
        </w:rPr>
      </w:pPr>
    </w:p>
    <w:tbl>
      <w:tblPr>
        <w:tblStyle w:val="Table"/>
        <w:tblW w:w="0" w:type="auto"/>
        <w:tblLook w:val="0020" w:firstRow="1" w:lastRow="0" w:firstColumn="0" w:lastColumn="0" w:noHBand="0" w:noVBand="0"/>
      </w:tblPr>
      <w:tblGrid>
        <w:gridCol w:w="4230"/>
        <w:gridCol w:w="857"/>
        <w:gridCol w:w="1670"/>
      </w:tblGrid>
      <w:tr w:rsidR="00834141" w:rsidRPr="00AC28EC" w14:paraId="655EB838" w14:textId="77777777" w:rsidTr="1A6B22B7">
        <w:trPr>
          <w:cnfStyle w:val="100000000000" w:firstRow="1" w:lastRow="0" w:firstColumn="0" w:lastColumn="0" w:oddVBand="0" w:evenVBand="0" w:oddHBand="0" w:evenHBand="0" w:firstRowFirstColumn="0" w:firstRowLastColumn="0" w:lastRowFirstColumn="0" w:lastRowLastColumn="0"/>
          <w:tblHeader/>
        </w:trPr>
        <w:tc>
          <w:tcPr>
            <w:tcW w:w="0" w:type="auto"/>
          </w:tcPr>
          <w:p w14:paraId="655EB835"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b/>
                <w:bCs/>
                <w:lang w:val="en-GB"/>
              </w:rPr>
              <w:t>Table 1. Review Rating Distribution</w:t>
            </w:r>
          </w:p>
        </w:tc>
        <w:tc>
          <w:tcPr>
            <w:tcW w:w="0" w:type="auto"/>
          </w:tcPr>
          <w:p w14:paraId="655EB836"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Count</w:t>
            </w:r>
          </w:p>
        </w:tc>
        <w:tc>
          <w:tcPr>
            <w:tcW w:w="0" w:type="auto"/>
          </w:tcPr>
          <w:p w14:paraId="655EB837"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 of Reviews</w:t>
            </w:r>
          </w:p>
        </w:tc>
      </w:tr>
      <w:tr w:rsidR="00834141" w:rsidRPr="00AC28EC" w14:paraId="655EB83C" w14:textId="77777777" w:rsidTr="1A6B22B7">
        <w:tc>
          <w:tcPr>
            <w:tcW w:w="0" w:type="auto"/>
          </w:tcPr>
          <w:p w14:paraId="655EB839"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5 stars (Very Satisfied)</w:t>
            </w:r>
          </w:p>
        </w:tc>
        <w:tc>
          <w:tcPr>
            <w:tcW w:w="0" w:type="auto"/>
          </w:tcPr>
          <w:p w14:paraId="655EB83A"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31</w:t>
            </w:r>
          </w:p>
        </w:tc>
        <w:tc>
          <w:tcPr>
            <w:tcW w:w="0" w:type="auto"/>
          </w:tcPr>
          <w:p w14:paraId="655EB83B"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44.3%</w:t>
            </w:r>
          </w:p>
        </w:tc>
      </w:tr>
      <w:tr w:rsidR="00834141" w:rsidRPr="00AC28EC" w14:paraId="655EB840" w14:textId="77777777" w:rsidTr="1A6B22B7">
        <w:tc>
          <w:tcPr>
            <w:tcW w:w="0" w:type="auto"/>
          </w:tcPr>
          <w:p w14:paraId="655EB83D"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4 stars (Satisfied)</w:t>
            </w:r>
          </w:p>
        </w:tc>
        <w:tc>
          <w:tcPr>
            <w:tcW w:w="0" w:type="auto"/>
          </w:tcPr>
          <w:p w14:paraId="655EB83E"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8</w:t>
            </w:r>
          </w:p>
        </w:tc>
        <w:tc>
          <w:tcPr>
            <w:tcW w:w="0" w:type="auto"/>
          </w:tcPr>
          <w:p w14:paraId="655EB83F"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11.4%</w:t>
            </w:r>
          </w:p>
        </w:tc>
      </w:tr>
      <w:tr w:rsidR="00834141" w:rsidRPr="00AC28EC" w14:paraId="655EB844" w14:textId="77777777" w:rsidTr="1A6B22B7">
        <w:tc>
          <w:tcPr>
            <w:tcW w:w="0" w:type="auto"/>
          </w:tcPr>
          <w:p w14:paraId="655EB841"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3 stars (Neutral)</w:t>
            </w:r>
          </w:p>
        </w:tc>
        <w:tc>
          <w:tcPr>
            <w:tcW w:w="0" w:type="auto"/>
          </w:tcPr>
          <w:p w14:paraId="655EB842"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11</w:t>
            </w:r>
          </w:p>
        </w:tc>
        <w:tc>
          <w:tcPr>
            <w:tcW w:w="0" w:type="auto"/>
          </w:tcPr>
          <w:p w14:paraId="655EB843"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15.7%</w:t>
            </w:r>
          </w:p>
        </w:tc>
      </w:tr>
      <w:tr w:rsidR="00834141" w:rsidRPr="00AC28EC" w14:paraId="655EB848" w14:textId="77777777" w:rsidTr="1A6B22B7">
        <w:tc>
          <w:tcPr>
            <w:tcW w:w="0" w:type="auto"/>
          </w:tcPr>
          <w:p w14:paraId="655EB845"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2 stars (Dissatisfied)</w:t>
            </w:r>
          </w:p>
        </w:tc>
        <w:tc>
          <w:tcPr>
            <w:tcW w:w="0" w:type="auto"/>
          </w:tcPr>
          <w:p w14:paraId="655EB846"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7</w:t>
            </w:r>
          </w:p>
        </w:tc>
        <w:tc>
          <w:tcPr>
            <w:tcW w:w="0" w:type="auto"/>
          </w:tcPr>
          <w:p w14:paraId="655EB847"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10.0%</w:t>
            </w:r>
          </w:p>
        </w:tc>
      </w:tr>
      <w:tr w:rsidR="00834141" w:rsidRPr="00AC28EC" w14:paraId="655EB84C" w14:textId="77777777" w:rsidTr="1A6B22B7">
        <w:tc>
          <w:tcPr>
            <w:tcW w:w="0" w:type="auto"/>
          </w:tcPr>
          <w:p w14:paraId="655EB849"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1 star (Very Dissatisfied)</w:t>
            </w:r>
          </w:p>
        </w:tc>
        <w:tc>
          <w:tcPr>
            <w:tcW w:w="0" w:type="auto"/>
          </w:tcPr>
          <w:p w14:paraId="655EB84A"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13</w:t>
            </w:r>
          </w:p>
        </w:tc>
        <w:tc>
          <w:tcPr>
            <w:tcW w:w="0" w:type="auto"/>
          </w:tcPr>
          <w:p w14:paraId="655EB84B"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18.6%</w:t>
            </w:r>
          </w:p>
        </w:tc>
      </w:tr>
      <w:tr w:rsidR="00834141" w:rsidRPr="00AC28EC" w14:paraId="655EB850" w14:textId="77777777" w:rsidTr="1A6B22B7">
        <w:tc>
          <w:tcPr>
            <w:tcW w:w="0" w:type="auto"/>
          </w:tcPr>
          <w:p w14:paraId="655EB84D"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b/>
                <w:bCs/>
                <w:lang w:val="en-GB"/>
              </w:rPr>
              <w:t>Total</w:t>
            </w:r>
          </w:p>
        </w:tc>
        <w:tc>
          <w:tcPr>
            <w:tcW w:w="0" w:type="auto"/>
          </w:tcPr>
          <w:p w14:paraId="655EB84E"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70</w:t>
            </w:r>
          </w:p>
        </w:tc>
        <w:tc>
          <w:tcPr>
            <w:tcW w:w="0" w:type="auto"/>
          </w:tcPr>
          <w:p w14:paraId="655EB84F"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100%</w:t>
            </w:r>
          </w:p>
        </w:tc>
      </w:tr>
    </w:tbl>
    <w:p w14:paraId="6B06447E" w14:textId="77777777" w:rsidR="002D4BBE" w:rsidRDefault="002D4BBE" w:rsidP="1A6B22B7">
      <w:pPr>
        <w:pStyle w:val="BodyText"/>
        <w:spacing w:line="276" w:lineRule="auto"/>
        <w:jc w:val="both"/>
        <w:rPr>
          <w:rFonts w:ascii="Arial" w:eastAsia="Arial" w:hAnsi="Arial" w:cs="Arial"/>
          <w:i/>
          <w:iCs/>
          <w:lang w:val="en-GB"/>
        </w:rPr>
      </w:pPr>
    </w:p>
    <w:p w14:paraId="655EB851" w14:textId="4FD1031B"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i/>
          <w:iCs/>
          <w:lang w:val="en-GB"/>
        </w:rPr>
        <w:t>Table 1</w:t>
      </w:r>
      <w:r w:rsidRPr="1A6B22B7">
        <w:rPr>
          <w:rFonts w:ascii="Arial" w:eastAsia="Arial" w:hAnsi="Arial" w:cs="Arial"/>
          <w:lang w:val="en-GB"/>
        </w:rPr>
        <w:t xml:space="preserve"> shows that </w:t>
      </w:r>
      <w:r w:rsidR="7E60DC2C" w:rsidRPr="1A6B22B7">
        <w:rPr>
          <w:rFonts w:ascii="Arial" w:eastAsia="Arial" w:hAnsi="Arial" w:cs="Arial"/>
          <w:lang w:val="en-GB"/>
        </w:rPr>
        <w:t>half</w:t>
      </w:r>
      <w:r w:rsidRPr="1A6B22B7">
        <w:rPr>
          <w:rFonts w:ascii="Arial" w:eastAsia="Arial" w:hAnsi="Arial" w:cs="Arial"/>
          <w:lang w:val="en-GB"/>
        </w:rPr>
        <w:t xml:space="preserve"> of reviewers rated 5/5, but almost one-fifth rated 1/5. The mean rating is (31×5 + 8×4 + 11×3 + 7×2 + 13×1) / 70 ≈ 3.5 stars. </w:t>
      </w:r>
      <w:r w:rsidR="7F1E39B8" w:rsidRPr="1A6B22B7">
        <w:rPr>
          <w:rFonts w:ascii="Arial" w:eastAsia="Arial" w:hAnsi="Arial" w:cs="Arial"/>
          <w:lang w:val="en-GB"/>
        </w:rPr>
        <w:t>This average mask</w:t>
      </w:r>
      <w:r w:rsidRPr="1A6B22B7">
        <w:rPr>
          <w:rFonts w:ascii="Arial" w:eastAsia="Arial" w:hAnsi="Arial" w:cs="Arial"/>
          <w:lang w:val="en-GB"/>
        </w:rPr>
        <w:t xml:space="preserve"> the skew toward extremes.</w:t>
      </w:r>
    </w:p>
    <w:p w14:paraId="13AE7C31" w14:textId="77777777" w:rsidR="002D4BBE" w:rsidRDefault="002D4BBE" w:rsidP="1A6B22B7">
      <w:pPr>
        <w:pStyle w:val="BodyText"/>
        <w:spacing w:line="276" w:lineRule="auto"/>
        <w:jc w:val="both"/>
        <w:rPr>
          <w:rFonts w:ascii="Arial" w:eastAsia="Arial" w:hAnsi="Arial" w:cs="Arial"/>
          <w:b/>
          <w:bCs/>
          <w:lang w:val="en-GB"/>
        </w:rPr>
      </w:pPr>
    </w:p>
    <w:p w14:paraId="655EB852" w14:textId="6A7E8B2F" w:rsidR="00834141" w:rsidRDefault="00A83F71" w:rsidP="1A6B22B7">
      <w:pPr>
        <w:pStyle w:val="BodyText"/>
        <w:spacing w:line="276" w:lineRule="auto"/>
        <w:jc w:val="both"/>
        <w:rPr>
          <w:rFonts w:ascii="Arial" w:eastAsia="Arial" w:hAnsi="Arial" w:cs="Arial"/>
          <w:lang w:val="en-GB"/>
        </w:rPr>
      </w:pPr>
      <w:r w:rsidRPr="1A6B22B7">
        <w:rPr>
          <w:rFonts w:ascii="Arial" w:eastAsia="Arial" w:hAnsi="Arial" w:cs="Arial"/>
          <w:b/>
          <w:bCs/>
          <w:lang w:val="en-GB"/>
        </w:rPr>
        <w:t>Common themes in reviews.</w:t>
      </w:r>
      <w:r w:rsidRPr="1A6B22B7">
        <w:rPr>
          <w:rFonts w:ascii="Arial" w:eastAsia="Arial" w:hAnsi="Arial" w:cs="Arial"/>
          <w:lang w:val="en-GB"/>
        </w:rPr>
        <w:t xml:space="preserve"> Table 2 lists the most frequently mentioned topics, identified through keyword counts and coding. Common positive themes were </w:t>
      </w:r>
      <w:r w:rsidRPr="1A6B22B7">
        <w:rPr>
          <w:rFonts w:ascii="Arial" w:eastAsia="Arial" w:hAnsi="Arial" w:cs="Arial"/>
          <w:b/>
          <w:bCs/>
          <w:lang w:val="en-GB"/>
        </w:rPr>
        <w:t>Room Quality/Cleanliness</w:t>
      </w:r>
      <w:r w:rsidRPr="1A6B22B7">
        <w:rPr>
          <w:rFonts w:ascii="Arial" w:eastAsia="Arial" w:hAnsi="Arial" w:cs="Arial"/>
          <w:lang w:val="en-GB"/>
        </w:rPr>
        <w:t xml:space="preserve">, </w:t>
      </w:r>
      <w:r w:rsidRPr="1A6B22B7">
        <w:rPr>
          <w:rFonts w:ascii="Arial" w:eastAsia="Arial" w:hAnsi="Arial" w:cs="Arial"/>
          <w:b/>
          <w:bCs/>
          <w:lang w:val="en-GB"/>
        </w:rPr>
        <w:t>Staff Service</w:t>
      </w:r>
      <w:r w:rsidRPr="1A6B22B7">
        <w:rPr>
          <w:rFonts w:ascii="Arial" w:eastAsia="Arial" w:hAnsi="Arial" w:cs="Arial"/>
          <w:lang w:val="en-GB"/>
        </w:rPr>
        <w:t xml:space="preserve">, </w:t>
      </w:r>
      <w:r w:rsidRPr="1A6B22B7">
        <w:rPr>
          <w:rFonts w:ascii="Arial" w:eastAsia="Arial" w:hAnsi="Arial" w:cs="Arial"/>
          <w:b/>
          <w:bCs/>
          <w:lang w:val="en-GB"/>
        </w:rPr>
        <w:t>Location/Convenience</w:t>
      </w:r>
      <w:r w:rsidRPr="1A6B22B7">
        <w:rPr>
          <w:rFonts w:ascii="Arial" w:eastAsia="Arial" w:hAnsi="Arial" w:cs="Arial"/>
          <w:lang w:val="en-GB"/>
        </w:rPr>
        <w:t xml:space="preserve">, </w:t>
      </w:r>
      <w:r w:rsidRPr="1A6B22B7">
        <w:rPr>
          <w:rFonts w:ascii="Arial" w:eastAsia="Arial" w:hAnsi="Arial" w:cs="Arial"/>
          <w:b/>
          <w:bCs/>
          <w:lang w:val="en-GB"/>
        </w:rPr>
        <w:t>Value/Price</w:t>
      </w:r>
      <w:r w:rsidRPr="1A6B22B7">
        <w:rPr>
          <w:rFonts w:ascii="Arial" w:eastAsia="Arial" w:hAnsi="Arial" w:cs="Arial"/>
          <w:lang w:val="en-GB"/>
        </w:rPr>
        <w:t xml:space="preserve">, and </w:t>
      </w:r>
      <w:r w:rsidRPr="1A6B22B7">
        <w:rPr>
          <w:rFonts w:ascii="Arial" w:eastAsia="Arial" w:hAnsi="Arial" w:cs="Arial"/>
          <w:b/>
          <w:bCs/>
          <w:lang w:val="en-GB"/>
        </w:rPr>
        <w:t>Breakfast/Bar</w:t>
      </w:r>
      <w:r w:rsidRPr="1A6B22B7">
        <w:rPr>
          <w:rFonts w:ascii="Arial" w:eastAsia="Arial" w:hAnsi="Arial" w:cs="Arial"/>
          <w:lang w:val="en-GB"/>
        </w:rPr>
        <w:t xml:space="preserve">. Negative themes included </w:t>
      </w:r>
      <w:r w:rsidRPr="1A6B22B7">
        <w:rPr>
          <w:rFonts w:ascii="Arial" w:eastAsia="Arial" w:hAnsi="Arial" w:cs="Arial"/>
          <w:b/>
          <w:bCs/>
          <w:lang w:val="en-GB"/>
        </w:rPr>
        <w:t>Fees/Deposits</w:t>
      </w:r>
      <w:r w:rsidRPr="1A6B22B7">
        <w:rPr>
          <w:rFonts w:ascii="Arial" w:eastAsia="Arial" w:hAnsi="Arial" w:cs="Arial"/>
          <w:lang w:val="en-GB"/>
        </w:rPr>
        <w:t xml:space="preserve">, </w:t>
      </w:r>
      <w:r w:rsidRPr="1A6B22B7">
        <w:rPr>
          <w:rFonts w:ascii="Arial" w:eastAsia="Arial" w:hAnsi="Arial" w:cs="Arial"/>
          <w:b/>
          <w:bCs/>
          <w:lang w:val="en-GB"/>
        </w:rPr>
        <w:t>Noise</w:t>
      </w:r>
      <w:r w:rsidRPr="1A6B22B7">
        <w:rPr>
          <w:rFonts w:ascii="Arial" w:eastAsia="Arial" w:hAnsi="Arial" w:cs="Arial"/>
          <w:lang w:val="en-GB"/>
        </w:rPr>
        <w:t xml:space="preserve">, and </w:t>
      </w:r>
      <w:r w:rsidRPr="1A6B22B7">
        <w:rPr>
          <w:rFonts w:ascii="Arial" w:eastAsia="Arial" w:hAnsi="Arial" w:cs="Arial"/>
          <w:b/>
          <w:bCs/>
          <w:lang w:val="en-GB"/>
        </w:rPr>
        <w:t>Initial Cleanliness issues</w:t>
      </w:r>
      <w:r w:rsidRPr="1A6B22B7">
        <w:rPr>
          <w:rFonts w:ascii="Arial" w:eastAsia="Arial" w:hAnsi="Arial" w:cs="Arial"/>
          <w:lang w:val="en-GB"/>
        </w:rPr>
        <w:t>.</w:t>
      </w:r>
    </w:p>
    <w:p w14:paraId="21B79A4B" w14:textId="527D0513" w:rsidR="002D4BBE" w:rsidRPr="00AC28EC" w:rsidRDefault="002D4BBE" w:rsidP="1A6B22B7">
      <w:pPr>
        <w:pStyle w:val="BodyText"/>
        <w:spacing w:line="276" w:lineRule="auto"/>
        <w:jc w:val="both"/>
        <w:rPr>
          <w:rFonts w:ascii="Arial" w:eastAsia="Arial" w:hAnsi="Arial" w:cs="Arial"/>
          <w:lang w:val="en-GB"/>
        </w:rPr>
      </w:pPr>
    </w:p>
    <w:tbl>
      <w:tblPr>
        <w:tblStyle w:val="Table"/>
        <w:tblW w:w="0" w:type="auto"/>
        <w:tblLook w:val="0020" w:firstRow="1" w:lastRow="0" w:firstColumn="0" w:lastColumn="0" w:noHBand="0" w:noVBand="0"/>
      </w:tblPr>
      <w:tblGrid>
        <w:gridCol w:w="5231"/>
        <w:gridCol w:w="1270"/>
      </w:tblGrid>
      <w:tr w:rsidR="00834141" w:rsidRPr="00AC28EC" w14:paraId="655EB855" w14:textId="77777777" w:rsidTr="1A6B22B7">
        <w:trPr>
          <w:cnfStyle w:val="100000000000" w:firstRow="1" w:lastRow="0" w:firstColumn="0" w:lastColumn="0" w:oddVBand="0" w:evenVBand="0" w:oddHBand="0" w:evenHBand="0" w:firstRowFirstColumn="0" w:firstRowLastColumn="0" w:lastRowFirstColumn="0" w:lastRowLastColumn="0"/>
          <w:tblHeader/>
        </w:trPr>
        <w:tc>
          <w:tcPr>
            <w:tcW w:w="0" w:type="auto"/>
          </w:tcPr>
          <w:p w14:paraId="655EB853"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b/>
                <w:bCs/>
                <w:lang w:val="en-GB"/>
              </w:rPr>
              <w:t>Table 2. Frequent Themes in Guest Reviews</w:t>
            </w:r>
          </w:p>
        </w:tc>
        <w:tc>
          <w:tcPr>
            <w:tcW w:w="0" w:type="auto"/>
          </w:tcPr>
          <w:p w14:paraId="655EB854"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b/>
                <w:bCs/>
                <w:lang w:val="en-GB"/>
              </w:rPr>
              <w:t>Mentions</w:t>
            </w:r>
          </w:p>
        </w:tc>
      </w:tr>
      <w:tr w:rsidR="00834141" w:rsidRPr="00AC28EC" w14:paraId="655EB858" w14:textId="77777777" w:rsidTr="1A6B22B7">
        <w:tc>
          <w:tcPr>
            <w:tcW w:w="0" w:type="auto"/>
          </w:tcPr>
          <w:p w14:paraId="655EB856"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Room (size/cleanliness)</w:t>
            </w:r>
          </w:p>
        </w:tc>
        <w:tc>
          <w:tcPr>
            <w:tcW w:w="0" w:type="auto"/>
          </w:tcPr>
          <w:p w14:paraId="655EB857"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62</w:t>
            </w:r>
          </w:p>
        </w:tc>
      </w:tr>
      <w:tr w:rsidR="00834141" w:rsidRPr="00AC28EC" w14:paraId="655EB85B" w14:textId="77777777" w:rsidTr="1A6B22B7">
        <w:tc>
          <w:tcPr>
            <w:tcW w:w="0" w:type="auto"/>
          </w:tcPr>
          <w:p w14:paraId="655EB859"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Parking/Parking Difficulty</w:t>
            </w:r>
          </w:p>
        </w:tc>
        <w:tc>
          <w:tcPr>
            <w:tcW w:w="0" w:type="auto"/>
          </w:tcPr>
          <w:p w14:paraId="655EB85A"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15</w:t>
            </w:r>
          </w:p>
        </w:tc>
      </w:tr>
      <w:tr w:rsidR="00834141" w:rsidRPr="00AC28EC" w14:paraId="655EB85E" w14:textId="77777777" w:rsidTr="1A6B22B7">
        <w:tc>
          <w:tcPr>
            <w:tcW w:w="0" w:type="auto"/>
          </w:tcPr>
          <w:p w14:paraId="655EB85C"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Breakfast Amenities</w:t>
            </w:r>
          </w:p>
        </w:tc>
        <w:tc>
          <w:tcPr>
            <w:tcW w:w="0" w:type="auto"/>
          </w:tcPr>
          <w:p w14:paraId="655EB85D"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13</w:t>
            </w:r>
          </w:p>
        </w:tc>
      </w:tr>
      <w:tr w:rsidR="00834141" w:rsidRPr="00AC28EC" w14:paraId="655EB861" w14:textId="77777777" w:rsidTr="1A6B22B7">
        <w:tc>
          <w:tcPr>
            <w:tcW w:w="0" w:type="auto"/>
          </w:tcPr>
          <w:p w14:paraId="655EB85F"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Cleanliness (explicit “clean”)</w:t>
            </w:r>
          </w:p>
        </w:tc>
        <w:tc>
          <w:tcPr>
            <w:tcW w:w="0" w:type="auto"/>
          </w:tcPr>
          <w:p w14:paraId="655EB860"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12</w:t>
            </w:r>
          </w:p>
        </w:tc>
      </w:tr>
      <w:tr w:rsidR="00834141" w:rsidRPr="00AC28EC" w14:paraId="655EB864" w14:textId="77777777" w:rsidTr="1A6B22B7">
        <w:tc>
          <w:tcPr>
            <w:tcW w:w="0" w:type="auto"/>
          </w:tcPr>
          <w:p w14:paraId="655EB862"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Staff (service quality/friendliness)</w:t>
            </w:r>
          </w:p>
        </w:tc>
        <w:tc>
          <w:tcPr>
            <w:tcW w:w="0" w:type="auto"/>
          </w:tcPr>
          <w:p w14:paraId="655EB863"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11</w:t>
            </w:r>
          </w:p>
        </w:tc>
      </w:tr>
      <w:tr w:rsidR="00834141" w:rsidRPr="00AC28EC" w14:paraId="655EB867" w14:textId="77777777" w:rsidTr="1A6B22B7">
        <w:tc>
          <w:tcPr>
            <w:tcW w:w="0" w:type="auto"/>
          </w:tcPr>
          <w:p w14:paraId="655EB865"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Noise (traffic, street noise)</w:t>
            </w:r>
          </w:p>
        </w:tc>
        <w:tc>
          <w:tcPr>
            <w:tcW w:w="0" w:type="auto"/>
          </w:tcPr>
          <w:p w14:paraId="655EB866"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6</w:t>
            </w:r>
          </w:p>
        </w:tc>
      </w:tr>
      <w:tr w:rsidR="00834141" w:rsidRPr="00AC28EC" w14:paraId="655EB86A" w14:textId="77777777" w:rsidTr="1A6B22B7">
        <w:tc>
          <w:tcPr>
            <w:tcW w:w="0" w:type="auto"/>
          </w:tcPr>
          <w:p w14:paraId="655EB868"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Deposit / Fee Issues (security deposit, etc.)</w:t>
            </w:r>
          </w:p>
        </w:tc>
        <w:tc>
          <w:tcPr>
            <w:tcW w:w="0" w:type="auto"/>
          </w:tcPr>
          <w:p w14:paraId="655EB869"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6</w:t>
            </w:r>
          </w:p>
        </w:tc>
      </w:tr>
      <w:tr w:rsidR="00834141" w:rsidRPr="00AC28EC" w14:paraId="655EB86D" w14:textId="77777777" w:rsidTr="1A6B22B7">
        <w:tc>
          <w:tcPr>
            <w:tcW w:w="0" w:type="auto"/>
          </w:tcPr>
          <w:p w14:paraId="655EB86B"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Bar / Restaurant</w:t>
            </w:r>
          </w:p>
        </w:tc>
        <w:tc>
          <w:tcPr>
            <w:tcW w:w="0" w:type="auto"/>
          </w:tcPr>
          <w:p w14:paraId="655EB86C"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6</w:t>
            </w:r>
          </w:p>
        </w:tc>
      </w:tr>
      <w:tr w:rsidR="00834141" w:rsidRPr="00AC28EC" w14:paraId="655EB870" w14:textId="77777777" w:rsidTr="1A6B22B7">
        <w:tc>
          <w:tcPr>
            <w:tcW w:w="0" w:type="auto"/>
          </w:tcPr>
          <w:p w14:paraId="655EB86E"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Friendly Staff Mentioned</w:t>
            </w:r>
          </w:p>
        </w:tc>
        <w:tc>
          <w:tcPr>
            <w:tcW w:w="0" w:type="auto"/>
          </w:tcPr>
          <w:p w14:paraId="655EB86F"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2</w:t>
            </w:r>
          </w:p>
        </w:tc>
      </w:tr>
      <w:tr w:rsidR="00834141" w:rsidRPr="00AC28EC" w14:paraId="655EB873" w14:textId="77777777" w:rsidTr="1A6B22B7">
        <w:tc>
          <w:tcPr>
            <w:tcW w:w="0" w:type="auto"/>
          </w:tcPr>
          <w:p w14:paraId="655EB871"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Swimming Pool (not available)</w:t>
            </w:r>
          </w:p>
        </w:tc>
        <w:tc>
          <w:tcPr>
            <w:tcW w:w="0" w:type="auto"/>
          </w:tcPr>
          <w:p w14:paraId="655EB872" w14:textId="77777777" w:rsidR="00834141" w:rsidRPr="00AC28EC" w:rsidRDefault="00A83F71" w:rsidP="1A6B22B7">
            <w:pPr>
              <w:pStyle w:val="Compact"/>
              <w:spacing w:line="276" w:lineRule="auto"/>
              <w:jc w:val="both"/>
              <w:rPr>
                <w:rFonts w:ascii="Arial" w:eastAsia="Arial" w:hAnsi="Arial" w:cs="Arial"/>
                <w:lang w:val="en-GB"/>
              </w:rPr>
            </w:pPr>
            <w:r w:rsidRPr="1A6B22B7">
              <w:rPr>
                <w:rFonts w:ascii="Arial" w:eastAsia="Arial" w:hAnsi="Arial" w:cs="Arial"/>
                <w:lang w:val="en-GB"/>
              </w:rPr>
              <w:t>1</w:t>
            </w:r>
          </w:p>
        </w:tc>
      </w:tr>
    </w:tbl>
    <w:p w14:paraId="5E3E315C" w14:textId="77777777" w:rsidR="002D4BBE" w:rsidRDefault="002D4BBE" w:rsidP="1A6B22B7">
      <w:pPr>
        <w:pStyle w:val="BodyText"/>
        <w:spacing w:line="276" w:lineRule="auto"/>
        <w:jc w:val="both"/>
        <w:rPr>
          <w:rFonts w:ascii="Arial" w:eastAsia="Arial" w:hAnsi="Arial" w:cs="Arial"/>
          <w:i/>
          <w:iCs/>
          <w:lang w:val="en-GB"/>
        </w:rPr>
      </w:pPr>
    </w:p>
    <w:p w14:paraId="655EB874" w14:textId="2530DA94" w:rsidR="00834141" w:rsidRDefault="00A83F71" w:rsidP="1A6B22B7">
      <w:pPr>
        <w:pStyle w:val="BodyText"/>
        <w:spacing w:line="276" w:lineRule="auto"/>
        <w:jc w:val="both"/>
        <w:rPr>
          <w:rFonts w:ascii="Arial" w:eastAsia="Arial" w:hAnsi="Arial" w:cs="Arial"/>
          <w:lang w:val="en-GB"/>
        </w:rPr>
      </w:pPr>
      <w:r w:rsidRPr="1A6B22B7">
        <w:rPr>
          <w:rFonts w:ascii="Arial" w:eastAsia="Arial" w:hAnsi="Arial" w:cs="Arial"/>
          <w:i/>
          <w:iCs/>
          <w:lang w:val="en-GB"/>
        </w:rPr>
        <w:t>Table 2</w:t>
      </w:r>
      <w:r w:rsidRPr="1A6B22B7">
        <w:rPr>
          <w:rFonts w:ascii="Arial" w:eastAsia="Arial" w:hAnsi="Arial" w:cs="Arial"/>
          <w:lang w:val="en-GB"/>
        </w:rPr>
        <w:t xml:space="preserve"> was compiled by tallying key words in all comments (e.g. “clean” in 12 reviews, “parking” in 15, “deposit” in 6, etc.) and grouping them. This aligns with thematic analysis by Toker (2024) who found “service quality” and “room cleanliness” as key themes. Here, “room” emerged in 62 comments, underscoring that room-related aspects (size, comfort, cleanliness) dominate guest remarks.</w:t>
      </w:r>
    </w:p>
    <w:p w14:paraId="6FE0FC02" w14:textId="77777777" w:rsidR="002D4BBE" w:rsidRPr="00AC28EC" w:rsidRDefault="002D4BBE" w:rsidP="1A6B22B7">
      <w:pPr>
        <w:pStyle w:val="BodyText"/>
        <w:spacing w:line="276" w:lineRule="auto"/>
        <w:jc w:val="both"/>
        <w:rPr>
          <w:rFonts w:ascii="Arial" w:eastAsia="Arial" w:hAnsi="Arial" w:cs="Arial"/>
          <w:lang w:val="en-GB"/>
        </w:rPr>
      </w:pPr>
    </w:p>
    <w:p w14:paraId="655EB875" w14:textId="78C90A9D"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b/>
          <w:bCs/>
          <w:lang w:val="en-GB"/>
        </w:rPr>
        <w:t>Positive highlights.</w:t>
      </w:r>
      <w:r w:rsidRPr="1A6B22B7">
        <w:rPr>
          <w:rFonts w:ascii="Arial" w:eastAsia="Arial" w:hAnsi="Arial" w:cs="Arial"/>
          <w:lang w:val="en-GB"/>
        </w:rPr>
        <w:t xml:space="preserve"> Many reviewers praised the hotel’s value and staff. For example, one 5-star reviewer stated: </w:t>
      </w:r>
      <w:r w:rsidRPr="1A6B22B7">
        <w:rPr>
          <w:rFonts w:ascii="Arial" w:eastAsia="Arial" w:hAnsi="Arial" w:cs="Arial"/>
          <w:i/>
          <w:iCs/>
          <w:lang w:val="en-GB"/>
        </w:rPr>
        <w:t xml:space="preserve">“Great location… The room was lovely, </w:t>
      </w:r>
      <w:r w:rsidR="50E2C68D" w:rsidRPr="1A6B22B7">
        <w:rPr>
          <w:rFonts w:ascii="Arial" w:eastAsia="Arial" w:hAnsi="Arial" w:cs="Arial"/>
          <w:i/>
          <w:iCs/>
          <w:lang w:val="en-GB"/>
        </w:rPr>
        <w:t>modern,</w:t>
      </w:r>
      <w:r w:rsidRPr="1A6B22B7">
        <w:rPr>
          <w:rFonts w:ascii="Arial" w:eastAsia="Arial" w:hAnsi="Arial" w:cs="Arial"/>
          <w:i/>
          <w:iCs/>
          <w:lang w:val="en-GB"/>
        </w:rPr>
        <w:t xml:space="preserve"> and spacious. Reception staff were friendly and welcoming. Amazing value for </w:t>
      </w:r>
      <w:r w:rsidR="608756EF" w:rsidRPr="1A6B22B7">
        <w:rPr>
          <w:rFonts w:ascii="Arial" w:eastAsia="Arial" w:hAnsi="Arial" w:cs="Arial"/>
          <w:i/>
          <w:iCs/>
          <w:lang w:val="en-GB"/>
        </w:rPr>
        <w:t>money.</w:t>
      </w:r>
      <w:r w:rsidR="5AFECF95" w:rsidRPr="1A6B22B7">
        <w:rPr>
          <w:rFonts w:ascii="Arial" w:eastAsia="Arial" w:hAnsi="Arial" w:cs="Arial"/>
          <w:i/>
          <w:iCs/>
          <w:lang w:val="en-GB"/>
        </w:rPr>
        <w:t>”</w:t>
      </w:r>
      <w:r w:rsidRPr="1A6B22B7">
        <w:rPr>
          <w:rFonts w:ascii="Arial" w:eastAsia="Arial" w:hAnsi="Arial" w:cs="Arial"/>
          <w:lang w:val="en-GB"/>
        </w:rPr>
        <w:t xml:space="preserve"> Words like “clean</w:t>
      </w:r>
      <w:r w:rsidR="3CED8AF9" w:rsidRPr="1A6B22B7">
        <w:rPr>
          <w:rFonts w:ascii="Arial" w:eastAsia="Arial" w:hAnsi="Arial" w:cs="Arial"/>
          <w:lang w:val="en-GB"/>
        </w:rPr>
        <w:t>,”</w:t>
      </w:r>
      <w:r w:rsidRPr="1A6B22B7">
        <w:rPr>
          <w:rFonts w:ascii="Arial" w:eastAsia="Arial" w:hAnsi="Arial" w:cs="Arial"/>
          <w:lang w:val="en-GB"/>
        </w:rPr>
        <w:t xml:space="preserve"> “spacious</w:t>
      </w:r>
      <w:r w:rsidR="5A925E77" w:rsidRPr="1A6B22B7">
        <w:rPr>
          <w:rFonts w:ascii="Arial" w:eastAsia="Arial" w:hAnsi="Arial" w:cs="Arial"/>
          <w:lang w:val="en-GB"/>
        </w:rPr>
        <w:t>,”</w:t>
      </w:r>
      <w:r w:rsidRPr="1A6B22B7">
        <w:rPr>
          <w:rFonts w:ascii="Arial" w:eastAsia="Arial" w:hAnsi="Arial" w:cs="Arial"/>
          <w:lang w:val="en-GB"/>
        </w:rPr>
        <w:t xml:space="preserve"> “comfortable</w:t>
      </w:r>
      <w:r w:rsidR="77287AA5" w:rsidRPr="1A6B22B7">
        <w:rPr>
          <w:rFonts w:ascii="Arial" w:eastAsia="Arial" w:hAnsi="Arial" w:cs="Arial"/>
          <w:lang w:val="en-GB"/>
        </w:rPr>
        <w:t>,”</w:t>
      </w:r>
      <w:r w:rsidRPr="1A6B22B7">
        <w:rPr>
          <w:rFonts w:ascii="Arial" w:eastAsia="Arial" w:hAnsi="Arial" w:cs="Arial"/>
          <w:lang w:val="en-GB"/>
        </w:rPr>
        <w:t xml:space="preserve"> “helpful</w:t>
      </w:r>
      <w:r w:rsidR="4AC3D290" w:rsidRPr="1A6B22B7">
        <w:rPr>
          <w:rFonts w:ascii="Arial" w:eastAsia="Arial" w:hAnsi="Arial" w:cs="Arial"/>
          <w:lang w:val="en-GB"/>
        </w:rPr>
        <w:t>,”</w:t>
      </w:r>
      <w:r w:rsidRPr="1A6B22B7">
        <w:rPr>
          <w:rFonts w:ascii="Arial" w:eastAsia="Arial" w:hAnsi="Arial" w:cs="Arial"/>
          <w:lang w:val="en-GB"/>
        </w:rPr>
        <w:t xml:space="preserve"> and “friendly” appeared often. Several guests noted the large comfortable beds (“the bed was huge and comfortable”) and praised staff helpfulness. For instance, one guest said “Staff are helpful and friendly. </w:t>
      </w:r>
      <w:bookmarkStart w:id="16" w:name="_Int_jOc3icpJ"/>
      <w:r w:rsidRPr="1A6B22B7">
        <w:rPr>
          <w:rFonts w:ascii="Arial" w:eastAsia="Arial" w:hAnsi="Arial" w:cs="Arial"/>
          <w:lang w:val="en-GB"/>
        </w:rPr>
        <w:t>Great value</w:t>
      </w:r>
      <w:bookmarkEnd w:id="16"/>
      <w:r w:rsidRPr="1A6B22B7">
        <w:rPr>
          <w:rFonts w:ascii="Arial" w:eastAsia="Arial" w:hAnsi="Arial" w:cs="Arial"/>
          <w:lang w:val="en-GB"/>
        </w:rPr>
        <w:t xml:space="preserve"> for money</w:t>
      </w:r>
      <w:r w:rsidR="4EE8469B" w:rsidRPr="1A6B22B7">
        <w:rPr>
          <w:rFonts w:ascii="Arial" w:eastAsia="Arial" w:hAnsi="Arial" w:cs="Arial"/>
          <w:lang w:val="en-GB"/>
        </w:rPr>
        <w:t>.”</w:t>
      </w:r>
      <w:r w:rsidRPr="1A6B22B7">
        <w:rPr>
          <w:rFonts w:ascii="Arial" w:eastAsia="Arial" w:hAnsi="Arial" w:cs="Arial"/>
          <w:lang w:val="en-GB"/>
        </w:rPr>
        <w:t xml:space="preserve"> Another observed, </w:t>
      </w:r>
      <w:r w:rsidRPr="1A6B22B7">
        <w:rPr>
          <w:rFonts w:ascii="Arial" w:eastAsia="Arial" w:hAnsi="Arial" w:cs="Arial"/>
          <w:i/>
          <w:iCs/>
          <w:lang w:val="en-GB"/>
        </w:rPr>
        <w:t xml:space="preserve">“The guy at reception was really helpful and pleasant – he went above and beyond for us… Quiet room, parking was </w:t>
      </w:r>
      <w:r w:rsidR="6EC0EB3F" w:rsidRPr="1A6B22B7">
        <w:rPr>
          <w:rFonts w:ascii="Arial" w:eastAsia="Arial" w:hAnsi="Arial" w:cs="Arial"/>
          <w:i/>
          <w:iCs/>
          <w:lang w:val="en-GB"/>
        </w:rPr>
        <w:t>easy.</w:t>
      </w:r>
      <w:r w:rsidR="7216A82C" w:rsidRPr="1A6B22B7">
        <w:rPr>
          <w:rFonts w:ascii="Arial" w:eastAsia="Arial" w:hAnsi="Arial" w:cs="Arial"/>
          <w:i/>
          <w:iCs/>
          <w:lang w:val="en-GB"/>
        </w:rPr>
        <w:t>”</w:t>
      </w:r>
      <w:r w:rsidRPr="1A6B22B7">
        <w:rPr>
          <w:rFonts w:ascii="Arial" w:eastAsia="Arial" w:hAnsi="Arial" w:cs="Arial"/>
          <w:lang w:val="en-GB"/>
        </w:rPr>
        <w:t xml:space="preserve"> These comments suggest that when staff addressed needs (parking, directions, etc.) proactively, guests responded positively. As expected, good staff-service correlates with satisfaction and loyalty.</w:t>
      </w:r>
    </w:p>
    <w:p w14:paraId="655EB876" w14:textId="192B3542"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b/>
          <w:bCs/>
          <w:lang w:val="en-GB"/>
        </w:rPr>
        <w:t>Negative issues.</w:t>
      </w:r>
      <w:r w:rsidRPr="1A6B22B7">
        <w:rPr>
          <w:rFonts w:ascii="Arial" w:eastAsia="Arial" w:hAnsi="Arial" w:cs="Arial"/>
          <w:lang w:val="en-GB"/>
        </w:rPr>
        <w:t xml:space="preserve"> Conversely, negative reviews often cited extra fees, small room size, and noise. A recurring complaint was the £50 security deposit. One reviewer griped that </w:t>
      </w:r>
      <w:r w:rsidRPr="1A6B22B7">
        <w:rPr>
          <w:rFonts w:ascii="Arial" w:eastAsia="Arial" w:hAnsi="Arial" w:cs="Arial"/>
          <w:i/>
          <w:iCs/>
          <w:lang w:val="en-GB"/>
        </w:rPr>
        <w:t>“the £50 refundable damage deposit… taking up to 28 days to be refunded is far too long”</w:t>
      </w:r>
      <w:r w:rsidRPr="1A6B22B7">
        <w:rPr>
          <w:rFonts w:ascii="Arial" w:eastAsia="Arial" w:hAnsi="Arial" w:cs="Arial"/>
          <w:lang w:val="en-GB"/>
        </w:rPr>
        <w:t xml:space="preserve">. This mirrors the researcher’s placement insight that deposit refunds were a source of confusion. Delays or lack of communication about refunds clearly frustrated guests. (Notably, the official hotel policy promises refund “within 14 days” – see Best Western documentation – but guests reported much longer holds.) Parking was another pain point; 15 comments mentioned difficulty finding or paying for parking. Noise from nearby roads was also noted (6 mentions). In a 1-star review, a guest wrote: </w:t>
      </w:r>
      <w:r w:rsidRPr="1A6B22B7">
        <w:rPr>
          <w:rFonts w:ascii="Arial" w:eastAsia="Arial" w:hAnsi="Arial" w:cs="Arial"/>
          <w:i/>
          <w:iCs/>
          <w:lang w:val="en-GB"/>
        </w:rPr>
        <w:t>“Fire alarm going off at night… very stressful”</w:t>
      </w:r>
      <w:r w:rsidRPr="1A6B22B7">
        <w:rPr>
          <w:rFonts w:ascii="Arial" w:eastAsia="Arial" w:hAnsi="Arial" w:cs="Arial"/>
          <w:lang w:val="en-GB"/>
        </w:rPr>
        <w:t xml:space="preserve"> (Booking.com, Nov 2025), illustrating an acute failure affecting satisfaction.</w:t>
      </w:r>
    </w:p>
    <w:p w14:paraId="655EB877" w14:textId="0A00799F"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b/>
          <w:bCs/>
          <w:lang w:val="en-GB"/>
        </w:rPr>
        <w:t>Service recovery mentions.</w:t>
      </w:r>
      <w:r w:rsidRPr="1A6B22B7">
        <w:rPr>
          <w:rFonts w:ascii="Arial" w:eastAsia="Arial" w:hAnsi="Arial" w:cs="Arial"/>
          <w:lang w:val="en-GB"/>
        </w:rPr>
        <w:t xml:space="preserve"> Interestingly, a handful of reviews explicitly describe recovery actions by staff, suggesting some effective service management. One reviewer who had initially found a dirty room reported </w:t>
      </w:r>
      <w:r w:rsidRPr="1A6B22B7">
        <w:rPr>
          <w:rFonts w:ascii="Arial" w:eastAsia="Arial" w:hAnsi="Arial" w:cs="Arial"/>
          <w:i/>
          <w:iCs/>
          <w:lang w:val="en-GB"/>
        </w:rPr>
        <w:t xml:space="preserve">“Had to moan about the first room not being clean… Eventually got moved [to another] </w:t>
      </w:r>
      <w:r w:rsidR="5B29541C" w:rsidRPr="1A6B22B7">
        <w:rPr>
          <w:rFonts w:ascii="Arial" w:eastAsia="Arial" w:hAnsi="Arial" w:cs="Arial"/>
          <w:i/>
          <w:iCs/>
          <w:lang w:val="en-GB"/>
        </w:rPr>
        <w:t>room.</w:t>
      </w:r>
      <w:r w:rsidR="25B3DF11" w:rsidRPr="1A6B22B7">
        <w:rPr>
          <w:rFonts w:ascii="Arial" w:eastAsia="Arial" w:hAnsi="Arial" w:cs="Arial"/>
          <w:i/>
          <w:iCs/>
          <w:lang w:val="en-GB"/>
        </w:rPr>
        <w:t>”</w:t>
      </w:r>
      <w:r w:rsidRPr="1A6B22B7">
        <w:rPr>
          <w:rFonts w:ascii="Arial" w:eastAsia="Arial" w:hAnsi="Arial" w:cs="Arial"/>
          <w:lang w:val="en-GB"/>
        </w:rPr>
        <w:t xml:space="preserve"> This indicates that the hotel acknowledged the failure and remedied it by giving a clean room. Another guest noted </w:t>
      </w:r>
      <w:r w:rsidRPr="1A6B22B7">
        <w:rPr>
          <w:rFonts w:ascii="Arial" w:eastAsia="Arial" w:hAnsi="Arial" w:cs="Arial"/>
          <w:i/>
          <w:iCs/>
          <w:lang w:val="en-GB"/>
        </w:rPr>
        <w:t>“Excellent staff alerting me to the last available parking spot.”</w:t>
      </w:r>
      <w:r w:rsidRPr="1A6B22B7">
        <w:rPr>
          <w:rFonts w:ascii="Arial" w:eastAsia="Arial" w:hAnsi="Arial" w:cs="Arial"/>
          <w:lang w:val="en-GB"/>
        </w:rPr>
        <w:t xml:space="preserve"> – although the parking space issue was not the guest’s fault, the staff’s proactive offer improved the situation. These examples show staff taking initiative to fix problems, consistent with recovery best practices.</w:t>
      </w:r>
    </w:p>
    <w:p w14:paraId="41BE1A3A" w14:textId="2555FC40" w:rsidR="002D4BBE"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Overall, out of the 70 reviews, about 40 were clearly positive (4–5 stars) while 20 were clearly negative (1–2 stars); 10 were mixed. In positive reviews, themes like “clean” and “friendly” predominated, whereas negative reviews frequently mentioned “deposit</w:t>
      </w:r>
      <w:r w:rsidR="1EE8499E" w:rsidRPr="1A6B22B7">
        <w:rPr>
          <w:rFonts w:ascii="Arial" w:eastAsia="Arial" w:hAnsi="Arial" w:cs="Arial"/>
          <w:lang w:val="en-GB"/>
        </w:rPr>
        <w:t>,”</w:t>
      </w:r>
      <w:r w:rsidRPr="1A6B22B7">
        <w:rPr>
          <w:rFonts w:ascii="Arial" w:eastAsia="Arial" w:hAnsi="Arial" w:cs="Arial"/>
          <w:lang w:val="en-GB"/>
        </w:rPr>
        <w:t xml:space="preserve"> “dirty</w:t>
      </w:r>
      <w:r w:rsidR="79153BE0" w:rsidRPr="1A6B22B7">
        <w:rPr>
          <w:rFonts w:ascii="Arial" w:eastAsia="Arial" w:hAnsi="Arial" w:cs="Arial"/>
          <w:lang w:val="en-GB"/>
        </w:rPr>
        <w:t>,”</w:t>
      </w:r>
      <w:r w:rsidRPr="1A6B22B7">
        <w:rPr>
          <w:rFonts w:ascii="Arial" w:eastAsia="Arial" w:hAnsi="Arial" w:cs="Arial"/>
          <w:lang w:val="en-GB"/>
        </w:rPr>
        <w:t xml:space="preserve"> or “smell” issues. The presence of actual recovery actions in the data is notable. In summary, this analysis reveals that Best Western White House’s strengths lie in friendly staff and value offerings, while its weaknesses are deposit procedures and consistency of room quality. These findings will be interpreted </w:t>
      </w:r>
      <w:r w:rsidR="76610A45" w:rsidRPr="1A6B22B7">
        <w:rPr>
          <w:rFonts w:ascii="Arial" w:eastAsia="Arial" w:hAnsi="Arial" w:cs="Arial"/>
          <w:lang w:val="en-GB"/>
        </w:rPr>
        <w:t>considering</w:t>
      </w:r>
      <w:r w:rsidRPr="1A6B22B7">
        <w:rPr>
          <w:rFonts w:ascii="Arial" w:eastAsia="Arial" w:hAnsi="Arial" w:cs="Arial"/>
          <w:lang w:val="en-GB"/>
        </w:rPr>
        <w:t xml:space="preserve"> theory in the next section.</w:t>
      </w:r>
    </w:p>
    <w:p w14:paraId="655EB879" w14:textId="0F01CB85" w:rsidR="00834141" w:rsidRPr="001B5021" w:rsidRDefault="00A83F71" w:rsidP="1A6B22B7">
      <w:pPr>
        <w:pStyle w:val="Heading1"/>
        <w:rPr>
          <w:rFonts w:ascii="Arial" w:eastAsia="Arial" w:hAnsi="Arial" w:cs="Arial"/>
          <w:b/>
          <w:bCs/>
          <w:sz w:val="28"/>
          <w:szCs w:val="28"/>
          <w:lang w:val="en-GB"/>
        </w:rPr>
      </w:pPr>
      <w:bookmarkStart w:id="17" w:name="_Toc213363176"/>
      <w:bookmarkStart w:id="18" w:name="chapter-4b-discussion"/>
      <w:bookmarkEnd w:id="15"/>
      <w:r w:rsidRPr="1A6B22B7">
        <w:rPr>
          <w:rFonts w:ascii="Arial" w:eastAsia="Arial" w:hAnsi="Arial" w:cs="Arial"/>
          <w:b/>
          <w:bCs/>
          <w:sz w:val="28"/>
          <w:szCs w:val="28"/>
          <w:lang w:val="en-GB"/>
        </w:rPr>
        <w:t>4b: Discussion</w:t>
      </w:r>
      <w:bookmarkEnd w:id="17"/>
    </w:p>
    <w:p w14:paraId="655EB87A" w14:textId="77777777" w:rsidR="00834141" w:rsidRPr="00AC28EC" w:rsidRDefault="00A83F71"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This discussion interprets the findings, relating them to the research questions and existing literature. It highlights how Best Western White House’s case aligns with service recovery theory and identifies lessons for practice.</w:t>
      </w:r>
    </w:p>
    <w:p w14:paraId="655EB87B" w14:textId="77777777" w:rsidR="00834141" w:rsidRPr="00AC28EC" w:rsidRDefault="00A83F71" w:rsidP="1A6B22B7">
      <w:pPr>
        <w:pStyle w:val="Heading2"/>
        <w:spacing w:line="276" w:lineRule="auto"/>
        <w:jc w:val="both"/>
        <w:rPr>
          <w:rFonts w:ascii="Arial" w:eastAsia="Arial" w:hAnsi="Arial" w:cs="Arial"/>
          <w:sz w:val="24"/>
          <w:szCs w:val="24"/>
          <w:lang w:val="en-GB"/>
        </w:rPr>
      </w:pPr>
      <w:bookmarkStart w:id="19" w:name="_Toc213363177"/>
      <w:bookmarkStart w:id="20" w:name="satisfaction-and-brand-promise"/>
      <w:r w:rsidRPr="1A6B22B7">
        <w:rPr>
          <w:rFonts w:ascii="Arial" w:eastAsia="Arial" w:hAnsi="Arial" w:cs="Arial"/>
          <w:sz w:val="24"/>
          <w:szCs w:val="24"/>
          <w:lang w:val="en-GB"/>
        </w:rPr>
        <w:t>Satisfaction and Brand Promise</w:t>
      </w:r>
      <w:bookmarkEnd w:id="19"/>
    </w:p>
    <w:p w14:paraId="655EB87C" w14:textId="25557CD4" w:rsidR="00834141" w:rsidRPr="00AC28EC" w:rsidRDefault="00A83F71"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 xml:space="preserve">The high number of 5-star reviews indicates that many guests felt their experiences met or exceeded expectations. These positive guests often cited clean, comfortable rooms, friendly staff, and strong value (consistent pricing) as satisfaction drivers. For instance, remarks like “lovely, modern and spacious room… amazing value for money” and “helpful reception…quiet room” underscore that core service quality and value propositions were delivered. This aligns with general theory: perceived quality and value are major antecedents of satisfaction. Oliveira-Cardoso </w:t>
      </w:r>
      <w:r w:rsidRPr="1A6B22B7">
        <w:rPr>
          <w:rFonts w:ascii="Arial" w:eastAsia="Arial" w:hAnsi="Arial" w:cs="Arial"/>
          <w:i/>
          <w:iCs/>
          <w:lang w:val="en-GB"/>
        </w:rPr>
        <w:t>et al.</w:t>
      </w:r>
      <w:r w:rsidRPr="1A6B22B7">
        <w:rPr>
          <w:rFonts w:ascii="Arial" w:eastAsia="Arial" w:hAnsi="Arial" w:cs="Arial"/>
          <w:lang w:val="en-GB"/>
        </w:rPr>
        <w:t xml:space="preserve"> (2025) note that TripAdvisor ratings reflect perceived hotel quality; here, </w:t>
      </w:r>
      <w:r w:rsidR="3EBFBFB0" w:rsidRPr="1A6B22B7">
        <w:rPr>
          <w:rFonts w:ascii="Arial" w:eastAsia="Arial" w:hAnsi="Arial" w:cs="Arial"/>
          <w:lang w:val="en-GB"/>
        </w:rPr>
        <w:t>favourable</w:t>
      </w:r>
      <w:r w:rsidRPr="1A6B22B7">
        <w:rPr>
          <w:rFonts w:ascii="Arial" w:eastAsia="Arial" w:hAnsi="Arial" w:cs="Arial"/>
          <w:lang w:val="en-GB"/>
        </w:rPr>
        <w:t xml:space="preserve"> ratings coincided with positive qualitative comments, validating that guests’ numeric scores matched their sentiments.</w:t>
      </w:r>
    </w:p>
    <w:p w14:paraId="655EB87D" w14:textId="77777777"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Satisfaction has important implications. The literature emphasizes that satisfied hotel guests become loyal and can act as brand advocates. Indeed, many positive reviews included declarations of intent (“will definitely return”). Although this study did not measure loyalty beyond the review content, such comments suggest a positive feedback loop: satisfied guests publish </w:t>
      </w:r>
      <w:bookmarkStart w:id="21" w:name="_Int_WpcsxrXb"/>
      <w:r w:rsidRPr="1A6B22B7">
        <w:rPr>
          <w:rFonts w:ascii="Arial" w:eastAsia="Arial" w:hAnsi="Arial" w:cs="Arial"/>
          <w:lang w:val="en-GB"/>
        </w:rPr>
        <w:t>good reviews</w:t>
      </w:r>
      <w:bookmarkEnd w:id="21"/>
      <w:r w:rsidRPr="1A6B22B7">
        <w:rPr>
          <w:rFonts w:ascii="Arial" w:eastAsia="Arial" w:hAnsi="Arial" w:cs="Arial"/>
          <w:lang w:val="en-GB"/>
        </w:rPr>
        <w:t>, encouraging more bookings and strengthening the hotel’s reputation. The heavy weighting toward 5-star reviews implies that, when no serious failure occurs, this mid-scale hotel can effectively deliver on its brand promise, thereby promoting satisfaction.</w:t>
      </w:r>
    </w:p>
    <w:p w14:paraId="655EB87E" w14:textId="77777777" w:rsidR="00834141" w:rsidRPr="00AC28EC" w:rsidRDefault="00A83F71" w:rsidP="1A6B22B7">
      <w:pPr>
        <w:pStyle w:val="Heading2"/>
        <w:spacing w:line="276" w:lineRule="auto"/>
        <w:jc w:val="both"/>
        <w:rPr>
          <w:rFonts w:ascii="Arial" w:eastAsia="Arial" w:hAnsi="Arial" w:cs="Arial"/>
          <w:sz w:val="24"/>
          <w:szCs w:val="24"/>
          <w:lang w:val="en-GB"/>
        </w:rPr>
      </w:pPr>
      <w:bookmarkStart w:id="22" w:name="_Toc213363178"/>
      <w:bookmarkStart w:id="23" w:name="service-failures-and-recovery-efforts"/>
      <w:bookmarkEnd w:id="20"/>
      <w:r w:rsidRPr="1A6B22B7">
        <w:rPr>
          <w:rFonts w:ascii="Arial" w:eastAsia="Arial" w:hAnsi="Arial" w:cs="Arial"/>
          <w:sz w:val="24"/>
          <w:szCs w:val="24"/>
          <w:lang w:val="en-GB"/>
        </w:rPr>
        <w:t>Service Failures and Recovery Efforts</w:t>
      </w:r>
      <w:bookmarkEnd w:id="22"/>
    </w:p>
    <w:p w14:paraId="655EB87F" w14:textId="3A5F3BB8" w:rsidR="00834141" w:rsidRPr="00AC28EC" w:rsidRDefault="00A83F71"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 xml:space="preserve">On the other hand, the negative reviews reveal when the hotel fell short. Common complaints were financial surprises (deposit delays, parking fees), physical discomforts (noise, small beds), and maintenance lapses (unclean initial rooms). These map onto known failure categories: deposit/refund issues are outcome failures (economic loss of perceived funds), while noise and cleanliness are process failures (impacting comfort and trust). According to Smith </w:t>
      </w:r>
      <w:r w:rsidRPr="1A6B22B7">
        <w:rPr>
          <w:rFonts w:ascii="Arial" w:eastAsia="Arial" w:hAnsi="Arial" w:cs="Arial"/>
          <w:i/>
          <w:iCs/>
          <w:lang w:val="en-GB"/>
        </w:rPr>
        <w:t>et al.</w:t>
      </w:r>
      <w:r w:rsidRPr="1A6B22B7">
        <w:rPr>
          <w:rFonts w:ascii="Arial" w:eastAsia="Arial" w:hAnsi="Arial" w:cs="Arial"/>
          <w:lang w:val="en-GB"/>
        </w:rPr>
        <w:t xml:space="preserve"> (1999) and Wan &amp; Chan (2019), effective recovery depends on matching the remedy to the failure type</w:t>
      </w:r>
      <w:r w:rsidR="00432B07" w:rsidRPr="1A6B22B7">
        <w:rPr>
          <w:rFonts w:ascii="Arial" w:eastAsia="Arial" w:hAnsi="Arial" w:cs="Arial"/>
          <w:lang w:val="en-GB"/>
        </w:rPr>
        <w:t xml:space="preserve">. </w:t>
      </w:r>
      <w:r w:rsidRPr="1A6B22B7">
        <w:rPr>
          <w:rFonts w:ascii="Arial" w:eastAsia="Arial" w:hAnsi="Arial" w:cs="Arial"/>
          <w:lang w:val="en-GB"/>
        </w:rPr>
        <w:t xml:space="preserve">Our data show that deposit issues were often </w:t>
      </w:r>
      <w:r w:rsidRPr="1A6B22B7">
        <w:rPr>
          <w:rFonts w:ascii="Arial" w:eastAsia="Arial" w:hAnsi="Arial" w:cs="Arial"/>
          <w:i/>
          <w:iCs/>
          <w:lang w:val="en-GB"/>
        </w:rPr>
        <w:t>not</w:t>
      </w:r>
      <w:r w:rsidRPr="1A6B22B7">
        <w:rPr>
          <w:rFonts w:ascii="Arial" w:eastAsia="Arial" w:hAnsi="Arial" w:cs="Arial"/>
          <w:lang w:val="en-GB"/>
        </w:rPr>
        <w:t xml:space="preserve"> effectively recovered; guests still complained about delays. In one case, a guest felt “bait-and-switch” because the deposit was held far longer than promised</w:t>
      </w:r>
      <w:r w:rsidR="00432B07" w:rsidRPr="1A6B22B7">
        <w:rPr>
          <w:rFonts w:ascii="Arial" w:eastAsia="Arial" w:hAnsi="Arial" w:cs="Arial"/>
          <w:lang w:val="en-GB"/>
        </w:rPr>
        <w:t xml:space="preserve">. </w:t>
      </w:r>
      <w:r w:rsidRPr="1A6B22B7">
        <w:rPr>
          <w:rFonts w:ascii="Arial" w:eastAsia="Arial" w:hAnsi="Arial" w:cs="Arial"/>
          <w:lang w:val="en-GB"/>
        </w:rPr>
        <w:t xml:space="preserve">The lack of communication or apology here likely exacerbated dissatisfaction. In contrast, process failures (dirty room) did receive some quick rectification (the guest was moved to a new room). This action is exactly the kind of remedy recommended for process failures – an apology and a changed room – and it appears to have satisfied that guest (note that reviewer still left </w:t>
      </w:r>
      <w:r w:rsidR="1AF1B8C4" w:rsidRPr="1A6B22B7">
        <w:rPr>
          <w:rFonts w:ascii="Arial" w:eastAsia="Arial" w:hAnsi="Arial" w:cs="Arial"/>
          <w:lang w:val="en-GB"/>
        </w:rPr>
        <w:t>a</w:t>
      </w:r>
      <w:r w:rsidRPr="1A6B22B7">
        <w:rPr>
          <w:rFonts w:ascii="Arial" w:eastAsia="Arial" w:hAnsi="Arial" w:cs="Arial"/>
          <w:lang w:val="en-GB"/>
        </w:rPr>
        <w:t xml:space="preserve"> higher rating after the issue was fixed).</w:t>
      </w:r>
    </w:p>
    <w:p w14:paraId="655EB880" w14:textId="3A472422"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These observations confirm that </w:t>
      </w:r>
      <w:r w:rsidRPr="1A6B22B7">
        <w:rPr>
          <w:rFonts w:ascii="Arial" w:eastAsia="Arial" w:hAnsi="Arial" w:cs="Arial"/>
          <w:i/>
          <w:iCs/>
          <w:lang w:val="en-GB"/>
        </w:rPr>
        <w:t>how</w:t>
      </w:r>
      <w:r w:rsidRPr="1A6B22B7">
        <w:rPr>
          <w:rFonts w:ascii="Arial" w:eastAsia="Arial" w:hAnsi="Arial" w:cs="Arial"/>
          <w:lang w:val="en-GB"/>
        </w:rPr>
        <w:t xml:space="preserve"> a hotel responds critically affects satisfaction. Wan &amp; Chan (2019) assert that proper recovery can enhance satisfaction beyond the baseline. We see evidence of this: the guest who got a clean room may have been more content at the end of the stay than if the first room had simply remained dirty. Similarly, the proactive parking help (“alerting me to the last spot”) is an example of exceeding expectations. Sparks </w:t>
      </w:r>
      <w:r w:rsidRPr="1A6B22B7">
        <w:rPr>
          <w:rFonts w:ascii="Arial" w:eastAsia="Arial" w:hAnsi="Arial" w:cs="Arial"/>
          <w:i/>
          <w:iCs/>
          <w:lang w:val="en-GB"/>
        </w:rPr>
        <w:t>et al.</w:t>
      </w:r>
      <w:r w:rsidRPr="1A6B22B7">
        <w:rPr>
          <w:rFonts w:ascii="Arial" w:eastAsia="Arial" w:hAnsi="Arial" w:cs="Arial"/>
          <w:lang w:val="en-GB"/>
        </w:rPr>
        <w:t xml:space="preserve"> (2016) find that any response to a </w:t>
      </w:r>
      <w:r w:rsidR="52764DFA" w:rsidRPr="1A6B22B7">
        <w:rPr>
          <w:rFonts w:ascii="Arial" w:eastAsia="Arial" w:hAnsi="Arial" w:cs="Arial"/>
          <w:lang w:val="en-GB"/>
        </w:rPr>
        <w:t>negative review signal</w:t>
      </w:r>
      <w:r w:rsidRPr="1A6B22B7">
        <w:rPr>
          <w:rFonts w:ascii="Arial" w:eastAsia="Arial" w:hAnsi="Arial" w:cs="Arial"/>
          <w:lang w:val="en-GB"/>
        </w:rPr>
        <w:t xml:space="preserve"> caring to observers and boosts trust. Here, although we </w:t>
      </w:r>
      <w:r w:rsidR="7FB55D7F" w:rsidRPr="1A6B22B7">
        <w:rPr>
          <w:rFonts w:ascii="Arial" w:eastAsia="Arial" w:hAnsi="Arial" w:cs="Arial"/>
          <w:lang w:val="en-GB"/>
        </w:rPr>
        <w:t>analysed</w:t>
      </w:r>
      <w:r w:rsidRPr="1A6B22B7">
        <w:rPr>
          <w:rFonts w:ascii="Arial" w:eastAsia="Arial" w:hAnsi="Arial" w:cs="Arial"/>
          <w:lang w:val="en-GB"/>
        </w:rPr>
        <w:t xml:space="preserve"> guest-to-guest feedback rather than a hotel’s written response, the spirit is similar: demonstrated concern (by fixing a problem) is noticed by the guest and by others reading the review.</w:t>
      </w:r>
    </w:p>
    <w:p w14:paraId="655EB881" w14:textId="4AC8CFA6"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However, the hotel’s handling of failures was inconsistent. Some complaints (parking difficulties, noise) did not have any reported resolution, perhaps because they are harder to remedy on-the-spot. </w:t>
      </w:r>
      <w:r w:rsidR="6DC81E49" w:rsidRPr="1A6B22B7">
        <w:rPr>
          <w:rFonts w:ascii="Arial" w:eastAsia="Arial" w:hAnsi="Arial" w:cs="Arial"/>
          <w:lang w:val="en-GB"/>
        </w:rPr>
        <w:t>This left guest</w:t>
      </w:r>
      <w:r w:rsidRPr="1A6B22B7">
        <w:rPr>
          <w:rFonts w:ascii="Arial" w:eastAsia="Arial" w:hAnsi="Arial" w:cs="Arial"/>
          <w:lang w:val="en-GB"/>
        </w:rPr>
        <w:t xml:space="preserve"> feeling the hotel lacked concern for their inconvenience, reflected in low ratings. According to Wan &amp; Chan (2019), failure to address issues can compound dissatisfaction. Indeed, the 1-star reviewers often expressed frustration that nothing was done. For example, the guest complaining about the deposit did not mention any remedy, implying the issue was simply accepted. This missed opportunity </w:t>
      </w:r>
      <w:r w:rsidR="1543573E" w:rsidRPr="1A6B22B7">
        <w:rPr>
          <w:rFonts w:ascii="Arial" w:eastAsia="Arial" w:hAnsi="Arial" w:cs="Arial"/>
          <w:lang w:val="en-GB"/>
        </w:rPr>
        <w:t>left</w:t>
      </w:r>
      <w:r w:rsidRPr="1A6B22B7">
        <w:rPr>
          <w:rFonts w:ascii="Arial" w:eastAsia="Arial" w:hAnsi="Arial" w:cs="Arial"/>
          <w:lang w:val="en-GB"/>
        </w:rPr>
        <w:t xml:space="preserve"> a lasting negative impression.</w:t>
      </w:r>
    </w:p>
    <w:p w14:paraId="655EB882" w14:textId="77777777" w:rsidR="00834141" w:rsidRPr="00AC28EC" w:rsidRDefault="00A83F71" w:rsidP="1A6B22B7">
      <w:pPr>
        <w:pStyle w:val="Heading2"/>
        <w:spacing w:line="276" w:lineRule="auto"/>
        <w:jc w:val="both"/>
        <w:rPr>
          <w:rFonts w:ascii="Arial" w:eastAsia="Arial" w:hAnsi="Arial" w:cs="Arial"/>
          <w:sz w:val="24"/>
          <w:szCs w:val="24"/>
          <w:lang w:val="en-GB"/>
        </w:rPr>
      </w:pPr>
      <w:bookmarkStart w:id="24" w:name="_Toc213363179"/>
      <w:bookmarkStart w:id="25" w:name="online-reviews-as-observers-feedback"/>
      <w:bookmarkEnd w:id="23"/>
      <w:r w:rsidRPr="1A6B22B7">
        <w:rPr>
          <w:rFonts w:ascii="Arial" w:eastAsia="Arial" w:hAnsi="Arial" w:cs="Arial"/>
          <w:sz w:val="24"/>
          <w:szCs w:val="24"/>
          <w:lang w:val="en-GB"/>
        </w:rPr>
        <w:t>Online Reviews as Observers’ Feedback</w:t>
      </w:r>
      <w:bookmarkEnd w:id="24"/>
    </w:p>
    <w:p w14:paraId="655EB883" w14:textId="3015182E" w:rsidR="00834141" w:rsidRPr="00AC28EC" w:rsidRDefault="00A83F71"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 xml:space="preserve">Because the TripAdvisor platform is public, each review serves as a signal to future guests. The feedback loop concept (Dijkmans </w:t>
      </w:r>
      <w:r w:rsidRPr="1A6B22B7">
        <w:rPr>
          <w:rFonts w:ascii="Arial" w:eastAsia="Arial" w:hAnsi="Arial" w:cs="Arial"/>
          <w:i/>
          <w:iCs/>
          <w:lang w:val="en-GB"/>
        </w:rPr>
        <w:t>et al.</w:t>
      </w:r>
      <w:r w:rsidRPr="1A6B22B7">
        <w:rPr>
          <w:rFonts w:ascii="Arial" w:eastAsia="Arial" w:hAnsi="Arial" w:cs="Arial"/>
          <w:lang w:val="en-GB"/>
        </w:rPr>
        <w:t xml:space="preserve">, 2015; Sparks &amp; Browning, 2011) implies that not only the reviewer’s satisfaction matters, but also how all potential customers interpret that review. If a guest sees many comments praising staff friendliness and service, they form a positive expectation. Conversely, seeing deposit complaints or photos of dirty rooms can deter bookings. Our data suggest that Best Western White House’s online reputation is mixed: the presence of both glowing and damning reviews may confuse potential guests. As Wan &amp; Chan (2019) discuss, observers’ reactions are crucial in the digital age. The fact that </w:t>
      </w:r>
      <w:r w:rsidR="6071DE3C" w:rsidRPr="1A6B22B7">
        <w:rPr>
          <w:rFonts w:ascii="Arial" w:eastAsia="Arial" w:hAnsi="Arial" w:cs="Arial"/>
          <w:lang w:val="en-GB"/>
        </w:rPr>
        <w:t>one</w:t>
      </w:r>
      <w:r w:rsidRPr="1A6B22B7">
        <w:rPr>
          <w:rFonts w:ascii="Arial" w:eastAsia="Arial" w:hAnsi="Arial" w:cs="Arial"/>
          <w:lang w:val="en-GB"/>
        </w:rPr>
        <w:t xml:space="preserve"> in five reviews is a damning 1-star (Table 1) is concerning: such strongly negative content is likely to be noticed by other </w:t>
      </w:r>
      <w:r w:rsidR="7FA7F16D" w:rsidRPr="1A6B22B7">
        <w:rPr>
          <w:rFonts w:ascii="Arial" w:eastAsia="Arial" w:hAnsi="Arial" w:cs="Arial"/>
          <w:lang w:val="en-GB"/>
        </w:rPr>
        <w:t>travellers</w:t>
      </w:r>
      <w:r w:rsidRPr="1A6B22B7">
        <w:rPr>
          <w:rFonts w:ascii="Arial" w:eastAsia="Arial" w:hAnsi="Arial" w:cs="Arial"/>
          <w:lang w:val="en-GB"/>
        </w:rPr>
        <w:t>.</w:t>
      </w:r>
    </w:p>
    <w:p w14:paraId="655EB884" w14:textId="1AA145F4"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Industry research underscores the importance of this: a study by Cornell/TripAdvisor found that hotels that respond to many reviews see up to a 2.2× lift in revenue, and replying to reviews is considered a best practice. While our scope did not include the hotel’s public responses to reviews, the findings imply it should. Sparks and Bradley’s experimental results warn that an </w:t>
      </w:r>
      <w:r w:rsidRPr="1A6B22B7">
        <w:rPr>
          <w:rFonts w:ascii="Arial" w:eastAsia="Arial" w:hAnsi="Arial" w:cs="Arial"/>
          <w:i/>
          <w:iCs/>
          <w:lang w:val="en-GB"/>
        </w:rPr>
        <w:t>absent</w:t>
      </w:r>
      <w:r w:rsidRPr="1A6B22B7">
        <w:rPr>
          <w:rFonts w:ascii="Arial" w:eastAsia="Arial" w:hAnsi="Arial" w:cs="Arial"/>
          <w:lang w:val="en-GB"/>
        </w:rPr>
        <w:t xml:space="preserve"> response makes potential customers infer the hotel </w:t>
      </w:r>
      <w:r w:rsidR="0E79C248" w:rsidRPr="1A6B22B7">
        <w:rPr>
          <w:rFonts w:ascii="Arial" w:eastAsia="Arial" w:hAnsi="Arial" w:cs="Arial"/>
          <w:lang w:val="en-GB"/>
        </w:rPr>
        <w:t>does not</w:t>
      </w:r>
      <w:r w:rsidRPr="1A6B22B7">
        <w:rPr>
          <w:rFonts w:ascii="Arial" w:eastAsia="Arial" w:hAnsi="Arial" w:cs="Arial"/>
          <w:lang w:val="en-GB"/>
        </w:rPr>
        <w:t xml:space="preserve"> care. The hotel’s management could improve satisfaction indirectly by simply engaging with online feedback: apologizing publicly, explaining actions taken, and thanking reviewers (practices recommended by HSMAI). For example, acknowledging the deposit issue openly (</w:t>
      </w:r>
      <w:r w:rsidR="386D1D8D" w:rsidRPr="1A6B22B7">
        <w:rPr>
          <w:rFonts w:ascii="Arial" w:eastAsia="Arial" w:hAnsi="Arial" w:cs="Arial"/>
          <w:lang w:val="en-GB"/>
        </w:rPr>
        <w:t>by</w:t>
      </w:r>
      <w:r w:rsidRPr="1A6B22B7">
        <w:rPr>
          <w:rFonts w:ascii="Arial" w:eastAsia="Arial" w:hAnsi="Arial" w:cs="Arial"/>
          <w:lang w:val="en-GB"/>
        </w:rPr>
        <w:t xml:space="preserve"> stating the refund policy clearly) could mitigate negative perception and demonstrate transparency.</w:t>
      </w:r>
    </w:p>
    <w:p w14:paraId="655EB885" w14:textId="77777777" w:rsidR="00834141" w:rsidRPr="00AC28EC" w:rsidRDefault="00A83F71" w:rsidP="1A6B22B7">
      <w:pPr>
        <w:pStyle w:val="Heading2"/>
        <w:spacing w:line="276" w:lineRule="auto"/>
        <w:jc w:val="both"/>
        <w:rPr>
          <w:rFonts w:ascii="Arial" w:eastAsia="Arial" w:hAnsi="Arial" w:cs="Arial"/>
          <w:sz w:val="24"/>
          <w:szCs w:val="24"/>
          <w:lang w:val="en-GB"/>
        </w:rPr>
      </w:pPr>
      <w:bookmarkStart w:id="26" w:name="_Toc213363180"/>
      <w:bookmarkStart w:id="27" w:name="Xedc5d4376ef034816256f1f689f05a5b3cf90c3"/>
      <w:bookmarkEnd w:id="25"/>
      <w:r w:rsidRPr="1A6B22B7">
        <w:rPr>
          <w:rFonts w:ascii="Arial" w:eastAsia="Arial" w:hAnsi="Arial" w:cs="Arial"/>
          <w:sz w:val="24"/>
          <w:szCs w:val="24"/>
          <w:lang w:val="en-GB"/>
        </w:rPr>
        <w:t>Comparison with Literature and Learning Outcomes</w:t>
      </w:r>
      <w:bookmarkEnd w:id="26"/>
    </w:p>
    <w:p w14:paraId="655EB886" w14:textId="28965D6F" w:rsidR="00834141" w:rsidRPr="00AC28EC" w:rsidRDefault="00A83F71"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 xml:space="preserve">The results align well with hospitality service theory. The heavy emphasis on room quality and service staff in guest comments mirrors prior findings that these are key satisfiers in hotels (Toker 2024; Oliver’s expectancy-disconfirmation model). The data also reinforce the </w:t>
      </w:r>
      <w:r w:rsidRPr="1A6B22B7">
        <w:rPr>
          <w:rFonts w:ascii="Arial" w:eastAsia="Arial" w:hAnsi="Arial" w:cs="Arial"/>
          <w:i/>
          <w:iCs/>
          <w:lang w:val="en-GB"/>
        </w:rPr>
        <w:t>causal chain</w:t>
      </w:r>
      <w:r w:rsidRPr="1A6B22B7">
        <w:rPr>
          <w:rFonts w:ascii="Arial" w:eastAsia="Arial" w:hAnsi="Arial" w:cs="Arial"/>
          <w:lang w:val="en-GB"/>
        </w:rPr>
        <w:t xml:space="preserve"> of satisfaction → loyalty/e-WOM: satisfied guests mentioned they would return or recommend, supporting the claim that satisfaction drives business outcomes. Conversely, dissatisfaction manifests in negative WOM. The dual function of reviews as both data and managerial input is clear: not only did this study </w:t>
      </w:r>
      <w:r w:rsidR="72DD35C8" w:rsidRPr="1A6B22B7">
        <w:rPr>
          <w:rFonts w:ascii="Arial" w:eastAsia="Arial" w:hAnsi="Arial" w:cs="Arial"/>
          <w:lang w:val="en-GB"/>
        </w:rPr>
        <w:t>analyse</w:t>
      </w:r>
      <w:r w:rsidRPr="1A6B22B7">
        <w:rPr>
          <w:rFonts w:ascii="Arial" w:eastAsia="Arial" w:hAnsi="Arial" w:cs="Arial"/>
          <w:lang w:val="en-GB"/>
        </w:rPr>
        <w:t xml:space="preserve"> the content, but the content itself suggests actionable improvements.</w:t>
      </w:r>
    </w:p>
    <w:p w14:paraId="655EB887" w14:textId="77777777"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Methodologically, this project demonstrates research rigour (Saunders </w:t>
      </w:r>
      <w:r w:rsidRPr="1A6B22B7">
        <w:rPr>
          <w:rFonts w:ascii="Arial" w:eastAsia="Arial" w:hAnsi="Arial" w:cs="Arial"/>
          <w:i/>
          <w:iCs/>
          <w:lang w:val="en-GB"/>
        </w:rPr>
        <w:t>et al.</w:t>
      </w:r>
      <w:r w:rsidRPr="1A6B22B7">
        <w:rPr>
          <w:rFonts w:ascii="Arial" w:eastAsia="Arial" w:hAnsi="Arial" w:cs="Arial"/>
          <w:lang w:val="en-GB"/>
        </w:rPr>
        <w:t>, 2012). A qualitative case approach was chosen based on the exploratory aim, and data were systematically coded. The integration of placement insights with academic literature (Collis &amp; Hussey’s guidance on linking objectives to methods, Cottrell’s emphasis on structure) was key. For example, following Cottrell (2014) advice, the dissertation clearly states aims, literature, and how methods address them. The content analysis method adheres to Veal (2006) and Cakar (2022) norms for hospitality research, ensuring credibility.</w:t>
      </w:r>
    </w:p>
    <w:p w14:paraId="655EB888" w14:textId="67943264"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 critical consideration is transferability. While the specifics here pertain to Best Western White House, similar mid-scale urban hotels </w:t>
      </w:r>
      <w:r w:rsidR="5D41A3DB" w:rsidRPr="1A6B22B7">
        <w:rPr>
          <w:rFonts w:ascii="Arial" w:eastAsia="Arial" w:hAnsi="Arial" w:cs="Arial"/>
          <w:lang w:val="en-GB"/>
        </w:rPr>
        <w:t>face</w:t>
      </w:r>
      <w:r w:rsidRPr="1A6B22B7">
        <w:rPr>
          <w:rFonts w:ascii="Arial" w:eastAsia="Arial" w:hAnsi="Arial" w:cs="Arial"/>
          <w:lang w:val="en-GB"/>
        </w:rPr>
        <w:t xml:space="preserve"> comparable issues (parking constraints, deposit policies). The findings therefore have broader relevance. Still, variations in context must be noted: Watford’s proximity to London’s attractions might mitigate the impact of some issues (guests accept trade-offs for location). The learning outcome is that mid-scale hotels cannot ignore guest feedback: each complaint should trigger review of procedures.</w:t>
      </w:r>
    </w:p>
    <w:p w14:paraId="655EB889" w14:textId="306ED297" w:rsidR="00834141"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In summary, the TripAdvisor reviews reveal that Best Western White House often delivers on core expectations but has room for improvement in recovery communication. The evidence supports key theories: proactive, empathetic recovery actions align with Sparks </w:t>
      </w:r>
      <w:r w:rsidRPr="1A6B22B7">
        <w:rPr>
          <w:rFonts w:ascii="Arial" w:eastAsia="Arial" w:hAnsi="Arial" w:cs="Arial"/>
          <w:i/>
          <w:iCs/>
          <w:lang w:val="en-GB"/>
        </w:rPr>
        <w:t>et al.</w:t>
      </w:r>
      <w:r w:rsidRPr="1A6B22B7">
        <w:rPr>
          <w:rFonts w:ascii="Arial" w:eastAsia="Arial" w:hAnsi="Arial" w:cs="Arial"/>
          <w:lang w:val="en-GB"/>
        </w:rPr>
        <w:t xml:space="preserve">’s recommendations and appear to improve satisfaction. Unaddressed failures undermine trust. The data-driven, thematic approach also exemplifies research placement objectives: using secondary (digital) data to generate insights and recommendations. These insights will now inform </w:t>
      </w:r>
      <w:r w:rsidR="00BC5A5B" w:rsidRPr="1A6B22B7">
        <w:rPr>
          <w:rFonts w:ascii="Arial" w:eastAsia="Arial" w:hAnsi="Arial" w:cs="Arial"/>
          <w:lang w:val="en-GB"/>
        </w:rPr>
        <w:t>the conclusion</w:t>
      </w:r>
      <w:r w:rsidRPr="1A6B22B7">
        <w:rPr>
          <w:rFonts w:ascii="Arial" w:eastAsia="Arial" w:hAnsi="Arial" w:cs="Arial"/>
          <w:lang w:val="en-GB"/>
        </w:rPr>
        <w:t xml:space="preserve"> and practical strategies.</w:t>
      </w:r>
    </w:p>
    <w:p w14:paraId="10D2A818" w14:textId="77375639" w:rsidR="002D4BBE" w:rsidRPr="00AC28EC" w:rsidRDefault="002D4BBE" w:rsidP="1A6B22B7">
      <w:pPr>
        <w:pStyle w:val="BodyText"/>
        <w:spacing w:line="276" w:lineRule="auto"/>
        <w:jc w:val="both"/>
        <w:rPr>
          <w:rFonts w:ascii="Arial" w:eastAsia="Arial" w:hAnsi="Arial" w:cs="Arial"/>
          <w:lang w:val="en-GB"/>
        </w:rPr>
      </w:pPr>
    </w:p>
    <w:p w14:paraId="655EB88A" w14:textId="50526E9E" w:rsidR="00834141" w:rsidRPr="00AC28EC" w:rsidRDefault="00A83F71" w:rsidP="1A6B22B7">
      <w:pPr>
        <w:pStyle w:val="Heading1"/>
        <w:rPr>
          <w:rFonts w:ascii="Arial" w:eastAsia="Arial" w:hAnsi="Arial" w:cs="Arial"/>
          <w:b/>
          <w:bCs/>
          <w:sz w:val="28"/>
          <w:szCs w:val="28"/>
          <w:lang w:val="en-GB"/>
        </w:rPr>
      </w:pPr>
      <w:bookmarkStart w:id="28" w:name="_Toc213363181"/>
      <w:bookmarkStart w:id="29" w:name="chapter-5a-conclusion"/>
      <w:bookmarkEnd w:id="18"/>
      <w:bookmarkEnd w:id="27"/>
      <w:r w:rsidRPr="1A6B22B7">
        <w:rPr>
          <w:rFonts w:ascii="Arial" w:eastAsia="Arial" w:hAnsi="Arial" w:cs="Arial"/>
          <w:b/>
          <w:bCs/>
          <w:sz w:val="28"/>
          <w:szCs w:val="28"/>
          <w:lang w:val="en-GB"/>
        </w:rPr>
        <w:t>5a: Conclusion</w:t>
      </w:r>
      <w:bookmarkEnd w:id="28"/>
    </w:p>
    <w:p w14:paraId="655EB88B" w14:textId="77777777" w:rsidR="00834141" w:rsidRPr="00AC28EC" w:rsidRDefault="00A83F71"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This study set out to explore service recovery and guest satisfaction in a mid-scale “townhouse” hotel context, using Best Western White House (Watford) as a case. Through systematic analysis of TripAdvisor guest reviews (≈70 entries), several key conclusions emerge.</w:t>
      </w:r>
    </w:p>
    <w:p w14:paraId="655EB88C" w14:textId="77777777"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Firstly, guest satisfaction is strongly tied to core service elements. Positive reviewers highlighted the hotel’s strengths: clean and comfortable rooms, friendly and helpful staff, </w:t>
      </w:r>
      <w:bookmarkStart w:id="30" w:name="_Int_fqpqvQ4R"/>
      <w:r w:rsidRPr="1A6B22B7">
        <w:rPr>
          <w:rFonts w:ascii="Arial" w:eastAsia="Arial" w:hAnsi="Arial" w:cs="Arial"/>
          <w:lang w:val="en-GB"/>
        </w:rPr>
        <w:t>good location</w:t>
      </w:r>
      <w:bookmarkEnd w:id="30"/>
      <w:r w:rsidRPr="1A6B22B7">
        <w:rPr>
          <w:rFonts w:ascii="Arial" w:eastAsia="Arial" w:hAnsi="Arial" w:cs="Arial"/>
          <w:lang w:val="en-GB"/>
        </w:rPr>
        <w:t>, and clear value for money. These attributes align with the hotel’s brand promise and are consistent with hospitality satisfaction literature (e.g. food, bed quality, courteous staff). When the hotel met these expectations, guests expressed high satisfaction, often explicitly stating they would return. This confirms that in the mid-scale segment, basic service quality (perceived value, reliability) is paramount – guests are less concerned with luxury extras and more with getting what was promised (Veal, 2006). Satisfied guests contribute positive e-WOM that supports the hotel’s reputation and revenue.</w:t>
      </w:r>
    </w:p>
    <w:p w14:paraId="655EB88D" w14:textId="7803B9CF"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Secondly, service failures can significantly dent satisfaction, but recovery can mitigate that damage. The most frequent complaints involved financial and operational issues: a security deposit held too long, room cleanliness lapses, and noise or parking hassles. These failures reflect “failures of delivery” that disappointed guest expectations. According to service theory, such failures, if unaddressed, lead to negative satisfaction – which we observed in the 1- and 2-star reviews. However, where recovery actions were taken</w:t>
      </w:r>
      <w:r w:rsidR="00AC28EC" w:rsidRPr="1A6B22B7">
        <w:rPr>
          <w:rFonts w:ascii="Arial" w:eastAsia="Arial" w:hAnsi="Arial" w:cs="Arial"/>
          <w:lang w:val="en-GB"/>
        </w:rPr>
        <w:t>;</w:t>
      </w:r>
      <w:r w:rsidRPr="1A6B22B7">
        <w:rPr>
          <w:rFonts w:ascii="Arial" w:eastAsia="Arial" w:hAnsi="Arial" w:cs="Arial"/>
          <w:lang w:val="en-GB"/>
        </w:rPr>
        <w:t xml:space="preserve"> e.g., reassigning a dirty room to a clean one</w:t>
      </w:r>
      <w:hyperlink r:id="rId8" w:anchor=":~:text=">
        <w:r w:rsidR="00BC1BF7" w:rsidRPr="1A6B22B7">
          <w:rPr>
            <w:rStyle w:val="Hyperlink"/>
            <w:rFonts w:ascii="Arial" w:eastAsia="Arial" w:hAnsi="Arial" w:cs="Arial"/>
            <w:lang w:val="en-GB"/>
          </w:rPr>
          <w:t>https://www.booking.com/reviews/gb/hotel/whitehousehotel.en-gb.html</w:t>
        </w:r>
      </w:hyperlink>
      <w:r w:rsidRPr="1A6B22B7">
        <w:rPr>
          <w:rFonts w:ascii="Arial" w:eastAsia="Arial" w:hAnsi="Arial" w:cs="Arial"/>
          <w:lang w:val="en-GB"/>
        </w:rPr>
        <w:t xml:space="preserve"> or staff providing extra assistance</w:t>
      </w:r>
      <w:r w:rsidR="00AC28EC" w:rsidRPr="1A6B22B7">
        <w:rPr>
          <w:rFonts w:ascii="Arial" w:eastAsia="Arial" w:hAnsi="Arial" w:cs="Arial"/>
          <w:lang w:val="en-GB"/>
        </w:rPr>
        <w:t>,</w:t>
      </w:r>
      <w:r w:rsidRPr="1A6B22B7">
        <w:rPr>
          <w:rFonts w:ascii="Arial" w:eastAsia="Arial" w:hAnsi="Arial" w:cs="Arial"/>
          <w:lang w:val="en-GB"/>
        </w:rPr>
        <w:t xml:space="preserve"> the negative impact was lessened. These cases illustrate the value of prompt, appropriate recovery. They also substantiate claims by Wan &amp; Chan (2019) and Sparks </w:t>
      </w:r>
      <w:r w:rsidRPr="1A6B22B7">
        <w:rPr>
          <w:rFonts w:ascii="Arial" w:eastAsia="Arial" w:hAnsi="Arial" w:cs="Arial"/>
          <w:i/>
          <w:iCs/>
          <w:lang w:val="en-GB"/>
        </w:rPr>
        <w:t>et al.</w:t>
      </w:r>
      <w:r w:rsidRPr="1A6B22B7">
        <w:rPr>
          <w:rFonts w:ascii="Arial" w:eastAsia="Arial" w:hAnsi="Arial" w:cs="Arial"/>
          <w:lang w:val="en-GB"/>
        </w:rPr>
        <w:t xml:space="preserve"> (2016) that a service provider’s response can restore trust and even delight customers beyond their expectations</w:t>
      </w:r>
      <w:hyperlink r:id="rId9" w:anchor=":~:text=importantly%2C%20we%20offer%20some%20actionable,well%20as%20potential%20customer%E2%80%99s%20expectation">
        <w:r w:rsidR="00BC1BF7" w:rsidRPr="1A6B22B7">
          <w:rPr>
            <w:rStyle w:val="Hyperlink"/>
            <w:rFonts w:ascii="Arial" w:eastAsia="Arial" w:hAnsi="Arial" w:cs="Arial"/>
            <w:lang w:val="en-GB"/>
          </w:rPr>
          <w:t>https://www.bu.edu/bhr/2019/03/20/failure-is-not-fatal-actionable-insights-on-service-failure-and-recovery-for-the-hospitality-industry/</w:t>
        </w:r>
      </w:hyperlink>
      <w:r w:rsidRPr="1A6B22B7">
        <w:rPr>
          <w:rFonts w:ascii="Arial" w:eastAsia="Arial" w:hAnsi="Arial" w:cs="Arial"/>
          <w:lang w:val="en-GB"/>
        </w:rPr>
        <w:t>. In the data, any sign of caring (even a small act) noticeably correlated with more positive review content from the guest.</w:t>
      </w:r>
    </w:p>
    <w:p w14:paraId="655EB88E" w14:textId="5118B237"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Thirdly, the public nature of reviews means that every complaint is a communication to many. Our findings underscore that the hotel’s approach to recovery not only affected the individual reviewer, but also its online reputation. Negative comments (e.g. about the deposit or initial dirtiness) became cautionary tales for potential guests. Conversely, the few mentions of successful resolution served as indicators of reliability and concern. Research suggests that 84% of </w:t>
      </w:r>
      <w:r w:rsidR="763AA06F" w:rsidRPr="1A6B22B7">
        <w:rPr>
          <w:rFonts w:ascii="Arial" w:eastAsia="Arial" w:hAnsi="Arial" w:cs="Arial"/>
          <w:lang w:val="en-GB"/>
        </w:rPr>
        <w:t>travellers</w:t>
      </w:r>
      <w:r w:rsidRPr="1A6B22B7">
        <w:rPr>
          <w:rFonts w:ascii="Arial" w:eastAsia="Arial" w:hAnsi="Arial" w:cs="Arial"/>
          <w:lang w:val="en-GB"/>
        </w:rPr>
        <w:t xml:space="preserve"> value seeing hotel responses to bad reviews. Although this study did not measure the hotel’s management responses, the content implies that transparency and dialogue could improve perceptions.</w:t>
      </w:r>
    </w:p>
    <w:p w14:paraId="655EB88F" w14:textId="50DA4782"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In sum, Best Western White House exemplifies a mid-scale hotel that </w:t>
      </w:r>
      <w:r w:rsidR="0133A6FE" w:rsidRPr="1A6B22B7">
        <w:rPr>
          <w:rFonts w:ascii="Arial" w:eastAsia="Arial" w:hAnsi="Arial" w:cs="Arial"/>
          <w:lang w:val="en-GB"/>
        </w:rPr>
        <w:t>satisfies</w:t>
      </w:r>
      <w:r w:rsidRPr="1A6B22B7">
        <w:rPr>
          <w:rFonts w:ascii="Arial" w:eastAsia="Arial" w:hAnsi="Arial" w:cs="Arial"/>
          <w:lang w:val="en-GB"/>
        </w:rPr>
        <w:t xml:space="preserve"> guests on core services, but lapses in recovery communication have led to persistent issues affecting satisfaction. This research contributes to the hospitality literature by providing a systematic analysis of a real-world hotel’s feedback loop. The study met its objectives: it identified specific service failure themes from guest reviews, documented instances of recovery, and linked these to satisfaction outcomes. It thus advances understanding of how service recovery operates in a mid-market hotel, complementing existing studies on luxury segments.</w:t>
      </w:r>
    </w:p>
    <w:p w14:paraId="655EB890" w14:textId="5454879C" w:rsidR="00834141"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The findings also inform future research. For example, one could quantitatively model the impact of specific recovery actions on subsequent satisfaction </w:t>
      </w:r>
      <w:r w:rsidR="1708213C" w:rsidRPr="1A6B22B7">
        <w:rPr>
          <w:rFonts w:ascii="Arial" w:eastAsia="Arial" w:hAnsi="Arial" w:cs="Arial"/>
          <w:lang w:val="en-GB"/>
        </w:rPr>
        <w:t>ratings or</w:t>
      </w:r>
      <w:r w:rsidRPr="1A6B22B7">
        <w:rPr>
          <w:rFonts w:ascii="Arial" w:eastAsia="Arial" w:hAnsi="Arial" w:cs="Arial"/>
          <w:lang w:val="en-GB"/>
        </w:rPr>
        <w:t xml:space="preserve"> compare hotels with different recovery protocols. Additionally, the research highlights the growing importance of e-WOM in hospitality strategy – a topic deserving further study, such as how management responses (vs. just staff actions) influence online perception.</w:t>
      </w:r>
    </w:p>
    <w:p w14:paraId="08C8FE45" w14:textId="37A2E944" w:rsidR="002D4BBE" w:rsidRPr="00AC28EC" w:rsidRDefault="00A83F71"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Finally, reflecting on research rigour, this dissertation adhered to best practices outlined in Collis &amp; Hussey (2014) and Saunders </w:t>
      </w:r>
      <w:r w:rsidRPr="1A6B22B7">
        <w:rPr>
          <w:rFonts w:ascii="Arial" w:eastAsia="Arial" w:hAnsi="Arial" w:cs="Arial"/>
          <w:i/>
          <w:iCs/>
          <w:lang w:val="en-GB"/>
        </w:rPr>
        <w:t>et al.</w:t>
      </w:r>
      <w:r w:rsidRPr="1A6B22B7">
        <w:rPr>
          <w:rFonts w:ascii="Arial" w:eastAsia="Arial" w:hAnsi="Arial" w:cs="Arial"/>
          <w:lang w:val="en-GB"/>
        </w:rPr>
        <w:t xml:space="preserve"> (2012). A clear research aim guided the mixed use of qualitative (content analysis) and quantitative (rating counts) data, as recommended for an exploratory study. The analysis demonstrated core academic skills: critical reading of reviews, systematic coding, and linking data to theory. The placement experience provided contextual depth, illustrating the module’s learning outcomes of applying research methods to real hospitality issues.</w:t>
      </w:r>
    </w:p>
    <w:p w14:paraId="655EB892" w14:textId="238EC556" w:rsidR="00834141" w:rsidRPr="00AC28EC" w:rsidRDefault="00A83F71" w:rsidP="1A6B22B7">
      <w:pPr>
        <w:pStyle w:val="Heading1"/>
        <w:rPr>
          <w:rFonts w:ascii="Arial" w:eastAsia="Arial" w:hAnsi="Arial" w:cs="Arial"/>
          <w:b/>
          <w:bCs/>
          <w:sz w:val="28"/>
          <w:szCs w:val="28"/>
          <w:lang w:val="en-GB"/>
        </w:rPr>
      </w:pPr>
      <w:bookmarkStart w:id="31" w:name="_Toc213363182"/>
      <w:bookmarkStart w:id="32" w:name="X2b1f6278482435eb81b0d0a77dd42609f416a8d"/>
      <w:bookmarkEnd w:id="29"/>
      <w:r w:rsidRPr="1A6B22B7">
        <w:rPr>
          <w:rFonts w:ascii="Arial" w:eastAsia="Arial" w:hAnsi="Arial" w:cs="Arial"/>
          <w:b/>
          <w:bCs/>
          <w:sz w:val="28"/>
          <w:szCs w:val="28"/>
          <w:lang w:val="en-GB"/>
        </w:rPr>
        <w:t>5b: Recommendations and Practical Strategies</w:t>
      </w:r>
      <w:bookmarkEnd w:id="31"/>
    </w:p>
    <w:p w14:paraId="655EB893" w14:textId="77777777" w:rsidR="00834141" w:rsidRPr="00AC28EC" w:rsidRDefault="00A83F71"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Based on the analysis and conclusions, several practical recommendations emerge for Best Western White House (and similar mid-scale hotels):</w:t>
      </w:r>
    </w:p>
    <w:p w14:paraId="655EB894" w14:textId="35918290" w:rsidR="00834141" w:rsidRPr="00AC28EC" w:rsidRDefault="00A83F71" w:rsidP="1A6B22B7">
      <w:pPr>
        <w:numPr>
          <w:ilvl w:val="0"/>
          <w:numId w:val="2"/>
        </w:numPr>
        <w:spacing w:line="276" w:lineRule="auto"/>
        <w:jc w:val="both"/>
        <w:rPr>
          <w:rFonts w:ascii="Arial" w:eastAsia="Arial" w:hAnsi="Arial" w:cs="Arial"/>
          <w:lang w:val="en-GB"/>
        </w:rPr>
      </w:pPr>
      <w:r w:rsidRPr="1A6B22B7">
        <w:rPr>
          <w:rFonts w:ascii="Arial" w:eastAsia="Arial" w:hAnsi="Arial" w:cs="Arial"/>
          <w:b/>
          <w:bCs/>
          <w:lang w:val="en-GB"/>
        </w:rPr>
        <w:t>Revise Deposit Policy Communication.</w:t>
      </w:r>
      <w:r w:rsidRPr="1A6B22B7">
        <w:rPr>
          <w:rFonts w:ascii="Arial" w:eastAsia="Arial" w:hAnsi="Arial" w:cs="Arial"/>
          <w:lang w:val="en-GB"/>
        </w:rPr>
        <w:t xml:space="preserve"> The recurring complaint about the £50 security deposit suggests a need for clearer upfront communication. Management should ensure that the deposit and refund timeline are prominently explained at booking and check-in. If industry norms allow, reducing the hold period or using a pre-authorization instead of capturing the funds could alleviate frustration. For example, the Best Western White House website currently claims refunds within 14 days, yet guests reported 28-day holds. Aligning practice with policy (refund within 14 days) and reminding guests upon checkout will demonstrate transparency. This addresses an outcome failure with a financial remedy, adhering to recommended recovery strategies.</w:t>
      </w:r>
    </w:p>
    <w:p w14:paraId="655EB895" w14:textId="0C35FC73" w:rsidR="00834141" w:rsidRPr="00AC28EC" w:rsidRDefault="00A83F71" w:rsidP="1A6B22B7">
      <w:pPr>
        <w:numPr>
          <w:ilvl w:val="0"/>
          <w:numId w:val="2"/>
        </w:numPr>
        <w:spacing w:line="276" w:lineRule="auto"/>
        <w:jc w:val="both"/>
        <w:rPr>
          <w:rFonts w:ascii="Arial" w:eastAsia="Arial" w:hAnsi="Arial" w:cs="Arial"/>
          <w:lang w:val="en-GB"/>
        </w:rPr>
      </w:pPr>
      <w:r w:rsidRPr="1A6B22B7">
        <w:rPr>
          <w:rFonts w:ascii="Arial" w:eastAsia="Arial" w:hAnsi="Arial" w:cs="Arial"/>
          <w:b/>
          <w:bCs/>
          <w:lang w:val="en-GB"/>
        </w:rPr>
        <w:t>Enhance Initial Room Readiness Checks.</w:t>
      </w:r>
      <w:r w:rsidRPr="1A6B22B7">
        <w:rPr>
          <w:rFonts w:ascii="Arial" w:eastAsia="Arial" w:hAnsi="Arial" w:cs="Arial"/>
          <w:lang w:val="en-GB"/>
        </w:rPr>
        <w:t xml:space="preserve"> A couple of reviewers cited finding their first room unclean. As a recovery, staff did move one guest to a new room (a positive action). To reduce the need for recovery in the first place, the hotel should reinforce housekeeping quality control – e.g., introducing a checklist or a brief supervisor inspection before check-in. This proactive step can prevent failures. Given that a clean environment reduces overall dissatisfaction (Bitner 1990; cited in Wan &amp; Chan 2019), maintaining consistently clean rooms is a baseline expectation. When an oversight does happen, training front-desk staff to immediately offer apologies and solutions (room change, discount) will help. As Wan &amp; Chan (2019) emphasize, even a simple apology and prompt correction often suffice for process failures.</w:t>
      </w:r>
    </w:p>
    <w:p w14:paraId="655EB896" w14:textId="61188FE2" w:rsidR="00834141" w:rsidRPr="00AC28EC" w:rsidRDefault="00A83F71" w:rsidP="1A6B22B7">
      <w:pPr>
        <w:numPr>
          <w:ilvl w:val="0"/>
          <w:numId w:val="2"/>
        </w:numPr>
        <w:spacing w:line="276" w:lineRule="auto"/>
        <w:jc w:val="both"/>
        <w:rPr>
          <w:rFonts w:ascii="Arial" w:eastAsia="Arial" w:hAnsi="Arial" w:cs="Arial"/>
          <w:lang w:val="en-GB"/>
        </w:rPr>
      </w:pPr>
      <w:r w:rsidRPr="1A6B22B7">
        <w:rPr>
          <w:rFonts w:ascii="Arial" w:eastAsia="Arial" w:hAnsi="Arial" w:cs="Arial"/>
          <w:b/>
          <w:bCs/>
          <w:lang w:val="en-GB"/>
        </w:rPr>
        <w:t>Train Staff in Recovery and Communication.</w:t>
      </w:r>
      <w:r w:rsidRPr="1A6B22B7">
        <w:rPr>
          <w:rFonts w:ascii="Arial" w:eastAsia="Arial" w:hAnsi="Arial" w:cs="Arial"/>
          <w:lang w:val="en-GB"/>
        </w:rPr>
        <w:t xml:space="preserve"> The data show that </w:t>
      </w:r>
      <w:r w:rsidRPr="1A6B22B7">
        <w:rPr>
          <w:rFonts w:ascii="Arial" w:eastAsia="Arial" w:hAnsi="Arial" w:cs="Arial"/>
          <w:i/>
          <w:iCs/>
          <w:lang w:val="en-GB"/>
        </w:rPr>
        <w:t xml:space="preserve">individual staff </w:t>
      </w:r>
      <w:r w:rsidR="36D90543" w:rsidRPr="1A6B22B7">
        <w:rPr>
          <w:rFonts w:ascii="Arial" w:eastAsia="Arial" w:hAnsi="Arial" w:cs="Arial"/>
          <w:i/>
          <w:iCs/>
          <w:lang w:val="en-GB"/>
        </w:rPr>
        <w:t>behaviour</w:t>
      </w:r>
      <w:r w:rsidRPr="1A6B22B7">
        <w:rPr>
          <w:rFonts w:ascii="Arial" w:eastAsia="Arial" w:hAnsi="Arial" w:cs="Arial"/>
          <w:lang w:val="en-GB"/>
        </w:rPr>
        <w:t xml:space="preserve"> can </w:t>
      </w:r>
      <w:r w:rsidR="0176360C" w:rsidRPr="1A6B22B7">
        <w:rPr>
          <w:rFonts w:ascii="Arial" w:eastAsia="Arial" w:hAnsi="Arial" w:cs="Arial"/>
          <w:lang w:val="en-GB"/>
        </w:rPr>
        <w:t>influence</w:t>
      </w:r>
      <w:r w:rsidRPr="1A6B22B7">
        <w:rPr>
          <w:rFonts w:ascii="Arial" w:eastAsia="Arial" w:hAnsi="Arial" w:cs="Arial"/>
          <w:lang w:val="en-GB"/>
        </w:rPr>
        <w:t xml:space="preserve"> outcomes. Guests noticed and appreciated gestures like alerting to parking or upgrading rooms. It is recommended to train front-line staff in service recovery protocols (e.g. the REACT model: Respond, Empathize, Apologize, Correct, Thank). Emphasize the importance of using a warm, personal tone (not formulaic language) when interacting with upset guests. Sparks </w:t>
      </w:r>
      <w:r w:rsidRPr="1A6B22B7">
        <w:rPr>
          <w:rFonts w:ascii="Arial" w:eastAsia="Arial" w:hAnsi="Arial" w:cs="Arial"/>
          <w:i/>
          <w:iCs/>
          <w:lang w:val="en-GB"/>
        </w:rPr>
        <w:t>et al.</w:t>
      </w:r>
      <w:r w:rsidRPr="1A6B22B7">
        <w:rPr>
          <w:rFonts w:ascii="Arial" w:eastAsia="Arial" w:hAnsi="Arial" w:cs="Arial"/>
          <w:lang w:val="en-GB"/>
        </w:rPr>
        <w:t xml:space="preserve"> (2016) found that a human voice in responses improves trust. Even though that study focused on written replies, the principle holds: whether in person or email, a sincere, timely apology from the hotelier (“We’re sorry… we appreciate your patience…”) can change a guest’s inference of caring. Staff should be empowered to make small gestures (free drink, complimentary room upgrade when possible) </w:t>
      </w:r>
      <w:r w:rsidR="0F32D387" w:rsidRPr="1A6B22B7">
        <w:rPr>
          <w:rFonts w:ascii="Arial" w:eastAsia="Arial" w:hAnsi="Arial" w:cs="Arial"/>
          <w:lang w:val="en-GB"/>
        </w:rPr>
        <w:t>now</w:t>
      </w:r>
      <w:r w:rsidRPr="1A6B22B7">
        <w:rPr>
          <w:rFonts w:ascii="Arial" w:eastAsia="Arial" w:hAnsi="Arial" w:cs="Arial"/>
          <w:lang w:val="en-GB"/>
        </w:rPr>
        <w:t xml:space="preserve"> of failure. This faces the issue of “no compensation online” from the HSMAI guide, but offline gestures (which are private) can be offered.</w:t>
      </w:r>
    </w:p>
    <w:p w14:paraId="655EB897" w14:textId="589D484D" w:rsidR="00834141" w:rsidRPr="00AC28EC" w:rsidRDefault="00A83F71" w:rsidP="1A6B22B7">
      <w:pPr>
        <w:numPr>
          <w:ilvl w:val="0"/>
          <w:numId w:val="2"/>
        </w:numPr>
        <w:spacing w:line="276" w:lineRule="auto"/>
        <w:jc w:val="both"/>
        <w:rPr>
          <w:rFonts w:ascii="Arial" w:eastAsia="Arial" w:hAnsi="Arial" w:cs="Arial"/>
          <w:lang w:val="en-GB"/>
        </w:rPr>
      </w:pPr>
      <w:r w:rsidRPr="1A6B22B7">
        <w:rPr>
          <w:rFonts w:ascii="Arial" w:eastAsia="Arial" w:hAnsi="Arial" w:cs="Arial"/>
          <w:b/>
          <w:bCs/>
          <w:lang w:val="en-GB"/>
        </w:rPr>
        <w:t>Respond Publicly to Online Feedback.</w:t>
      </w:r>
      <w:r w:rsidRPr="1A6B22B7">
        <w:rPr>
          <w:rFonts w:ascii="Arial" w:eastAsia="Arial" w:hAnsi="Arial" w:cs="Arial"/>
          <w:lang w:val="en-GB"/>
        </w:rPr>
        <w:t xml:space="preserve"> In addition to improving actual service, the hotel should actively manage its online presence. Even if the review aggregator (TripAdvisor) may not allow responses at every level, the hotel should respond on any platform that does (e.g. Booking.com, Facebook, Google). Research indicates that responding to reviews (especially negative ones) significantly improves consumers’ impressions. Recommended practice is to thank reviewers for feedback, apologize for any shortcomings, and briefly note corrective actions. (For example, “Thank you for your comments. We apologize for any inconvenience caused by the deposit process – we have now ensured refunds are processed within 14 days as per policy.”) This follows HSMAI’s best practices. A management response should not promise giveaways or compensation online (TripAdvisor discourages that</w:t>
      </w:r>
      <w:r w:rsidR="7FD5A378" w:rsidRPr="1A6B22B7">
        <w:rPr>
          <w:rFonts w:ascii="Arial" w:eastAsia="Arial" w:hAnsi="Arial" w:cs="Arial"/>
          <w:lang w:val="en-GB"/>
        </w:rPr>
        <w:t>) but</w:t>
      </w:r>
      <w:r w:rsidRPr="1A6B22B7">
        <w:rPr>
          <w:rFonts w:ascii="Arial" w:eastAsia="Arial" w:hAnsi="Arial" w:cs="Arial"/>
          <w:lang w:val="en-GB"/>
        </w:rPr>
        <w:t xml:space="preserve"> should invite dissatisfied guests to continue the conversation offline. Overall, a goal of ~40% response rate (industry benchmark</w:t>
      </w:r>
      <w:hyperlink r:id="rId10" w:anchor=":~:text=,a%20response%20within%2048%20hours">
        <w:r w:rsidR="00834141" w:rsidRPr="1A6B22B7">
          <w:rPr>
            <w:rStyle w:val="Hyperlink"/>
            <w:rFonts w:ascii="Arial" w:eastAsia="Arial" w:hAnsi="Arial" w:cs="Arial"/>
            <w:lang w:val="en-GB"/>
          </w:rPr>
          <w:t>]</w:t>
        </w:r>
      </w:hyperlink>
      <w:r w:rsidRPr="1A6B22B7">
        <w:rPr>
          <w:rFonts w:ascii="Arial" w:eastAsia="Arial" w:hAnsi="Arial" w:cs="Arial"/>
          <w:lang w:val="en-GB"/>
        </w:rPr>
        <w:t>) is advised. Even positive reviews can receive brief acknowledgments (“Thank you for your kind words!”), which encourages guest engagement and signals that the hotel cares about feedback.</w:t>
      </w:r>
    </w:p>
    <w:p w14:paraId="655EB898" w14:textId="795A9763" w:rsidR="00834141" w:rsidRPr="00AC28EC" w:rsidRDefault="00A83F71" w:rsidP="1A6B22B7">
      <w:pPr>
        <w:numPr>
          <w:ilvl w:val="0"/>
          <w:numId w:val="2"/>
        </w:numPr>
        <w:spacing w:line="276" w:lineRule="auto"/>
        <w:jc w:val="both"/>
        <w:rPr>
          <w:rFonts w:ascii="Arial" w:eastAsia="Arial" w:hAnsi="Arial" w:cs="Arial"/>
          <w:lang w:val="en-GB"/>
        </w:rPr>
      </w:pPr>
      <w:r w:rsidRPr="1A6B22B7">
        <w:rPr>
          <w:rFonts w:ascii="Arial" w:eastAsia="Arial" w:hAnsi="Arial" w:cs="Arial"/>
          <w:b/>
          <w:bCs/>
          <w:lang w:val="en-GB"/>
        </w:rPr>
        <w:t>Focus on Staff Recognition and Training.</w:t>
      </w:r>
      <w:r w:rsidRPr="1A6B22B7">
        <w:rPr>
          <w:rFonts w:ascii="Arial" w:eastAsia="Arial" w:hAnsi="Arial" w:cs="Arial"/>
          <w:lang w:val="en-GB"/>
        </w:rPr>
        <w:t xml:space="preserve"> The positive reviews consistently praise “helpful” and “friendly” staff. The hotel should recognize this strength and reinforce it. Rewarding front-desk and service staff for positive reviews (e.g. “Employee of the Month” based on mentions) can sustain high morale. At the same time, use negative reviews as training material (anonymized). Discuss in team meetings the content of complaints (e.g. deposit delays, parking guidance, cleanliness) and brainstorm preventive solutions. Equipping staff with clear checklists (parking instructions to tell guests, deposit process explanation) ensures consistent service. As Goodwin (1996) notes, pre-existing positive relationships make guests more forgiving. Staff who establish rapport (remembering repeat guests, using guests’ names) lay groundwork for loyalty that can withstand occasional lapses.</w:t>
      </w:r>
    </w:p>
    <w:p w14:paraId="655EB899" w14:textId="40F42FC9" w:rsidR="00834141" w:rsidRPr="00AC28EC" w:rsidRDefault="00A83F71" w:rsidP="1A6B22B7">
      <w:pPr>
        <w:numPr>
          <w:ilvl w:val="0"/>
          <w:numId w:val="2"/>
        </w:numPr>
        <w:spacing w:line="276" w:lineRule="auto"/>
        <w:jc w:val="both"/>
        <w:rPr>
          <w:rFonts w:ascii="Arial" w:eastAsia="Arial" w:hAnsi="Arial" w:cs="Arial"/>
          <w:lang w:val="en-GB"/>
        </w:rPr>
      </w:pPr>
      <w:r w:rsidRPr="1A6B22B7">
        <w:rPr>
          <w:rFonts w:ascii="Arial" w:eastAsia="Arial" w:hAnsi="Arial" w:cs="Arial"/>
          <w:b/>
          <w:bCs/>
          <w:lang w:val="en-GB"/>
        </w:rPr>
        <w:t>Maintain Physical Amenities to Reduce Failures.</w:t>
      </w:r>
      <w:r w:rsidRPr="1A6B22B7">
        <w:rPr>
          <w:rFonts w:ascii="Arial" w:eastAsia="Arial" w:hAnsi="Arial" w:cs="Arial"/>
          <w:lang w:val="en-GB"/>
        </w:rPr>
        <w:t xml:space="preserve"> Some negative comments (e.g. “stuck in the 80s”, noise issues) suggest that certain physical upgrades might be worthwhile. If budget allows, consider replacing very outdated furniture (e.g. the small 1980s single beds) and improving soundproofing in rooms facing the street. Even minor investments (installing thicker curtains, adding welcome toiletries) can prevent dissatisfaction. For noise issues, providing earplugs or white-noise machines in rooms on upper floors might help, and noting to guests at check-in which rooms are quieter. Ensuring breakfast and bar services (though less critical at this price point) meet expectations (e.g. clearly </w:t>
      </w:r>
      <w:r w:rsidR="5224DF58" w:rsidRPr="1A6B22B7">
        <w:rPr>
          <w:rFonts w:ascii="Arial" w:eastAsia="Arial" w:hAnsi="Arial" w:cs="Arial"/>
          <w:lang w:val="en-GB"/>
        </w:rPr>
        <w:t>labelling</w:t>
      </w:r>
      <w:r w:rsidRPr="1A6B22B7">
        <w:rPr>
          <w:rFonts w:ascii="Arial" w:eastAsia="Arial" w:hAnsi="Arial" w:cs="Arial"/>
          <w:lang w:val="en-GB"/>
        </w:rPr>
        <w:t xml:space="preserve"> items, keeping areas tidy) will support positive reviews, as breakfast was mentioned 13 times.</w:t>
      </w:r>
    </w:p>
    <w:p w14:paraId="655EB89A" w14:textId="13ACD8D1" w:rsidR="00834141" w:rsidRPr="00AC28EC" w:rsidRDefault="00A83F71" w:rsidP="1A6B22B7">
      <w:pPr>
        <w:numPr>
          <w:ilvl w:val="0"/>
          <w:numId w:val="2"/>
        </w:numPr>
        <w:spacing w:line="276" w:lineRule="auto"/>
        <w:jc w:val="both"/>
        <w:rPr>
          <w:rFonts w:ascii="Arial" w:eastAsia="Arial" w:hAnsi="Arial" w:cs="Arial"/>
          <w:lang w:val="en-GB"/>
        </w:rPr>
      </w:pPr>
      <w:r w:rsidRPr="1A6B22B7">
        <w:rPr>
          <w:rFonts w:ascii="Arial" w:eastAsia="Arial" w:hAnsi="Arial" w:cs="Arial"/>
          <w:b/>
          <w:bCs/>
          <w:lang w:val="en-GB"/>
        </w:rPr>
        <w:t>Leverage Positive Reviews in Marketing.</w:t>
      </w:r>
      <w:r w:rsidRPr="1A6B22B7">
        <w:rPr>
          <w:rFonts w:ascii="Arial" w:eastAsia="Arial" w:hAnsi="Arial" w:cs="Arial"/>
          <w:lang w:val="en-GB"/>
        </w:rPr>
        <w:t xml:space="preserve"> While this research focused on service failures, it also identified consistent positives (location, value, staff). These can be highlighted in marketing copy and on the hotel’s booking page. For instance, the hotel’s website could include a rotating banner quoting a short positive guest line (“Great value for money – N. from London”). Reinforcing what the hotel does well can help set accurate expectations. According to consumer </w:t>
      </w:r>
      <w:r w:rsidR="704BD02E" w:rsidRPr="1A6B22B7">
        <w:rPr>
          <w:rFonts w:ascii="Arial" w:eastAsia="Arial" w:hAnsi="Arial" w:cs="Arial"/>
          <w:lang w:val="en-GB"/>
        </w:rPr>
        <w:t>behaviour</w:t>
      </w:r>
      <w:r w:rsidRPr="1A6B22B7">
        <w:rPr>
          <w:rFonts w:ascii="Arial" w:eastAsia="Arial" w:hAnsi="Arial" w:cs="Arial"/>
          <w:lang w:val="en-GB"/>
        </w:rPr>
        <w:t xml:space="preserve"> theory, managing expectations is part of satisfaction management.</w:t>
      </w:r>
    </w:p>
    <w:p w14:paraId="655EB89B" w14:textId="6898E171" w:rsidR="00834141" w:rsidRPr="00AC28EC" w:rsidRDefault="00A83F71" w:rsidP="1A6B22B7">
      <w:pPr>
        <w:numPr>
          <w:ilvl w:val="0"/>
          <w:numId w:val="2"/>
        </w:numPr>
        <w:spacing w:line="276" w:lineRule="auto"/>
        <w:jc w:val="both"/>
        <w:rPr>
          <w:rFonts w:ascii="Arial" w:eastAsia="Arial" w:hAnsi="Arial" w:cs="Arial"/>
          <w:lang w:val="en-GB"/>
        </w:rPr>
      </w:pPr>
      <w:r w:rsidRPr="1A6B22B7">
        <w:rPr>
          <w:rFonts w:ascii="Arial" w:eastAsia="Arial" w:hAnsi="Arial" w:cs="Arial"/>
          <w:b/>
          <w:bCs/>
          <w:lang w:val="en-GB"/>
        </w:rPr>
        <w:t>Monitor and Measure Changes.</w:t>
      </w:r>
      <w:r w:rsidRPr="1A6B22B7">
        <w:rPr>
          <w:rFonts w:ascii="Arial" w:eastAsia="Arial" w:hAnsi="Arial" w:cs="Arial"/>
          <w:lang w:val="en-GB"/>
        </w:rPr>
        <w:t xml:space="preserve"> Finally, the hotel should view these insights as part of an ongoing quality improvement loop (Saunders </w:t>
      </w:r>
      <w:r w:rsidRPr="1A6B22B7">
        <w:rPr>
          <w:rFonts w:ascii="Arial" w:eastAsia="Arial" w:hAnsi="Arial" w:cs="Arial"/>
          <w:i/>
          <w:iCs/>
          <w:lang w:val="en-GB"/>
        </w:rPr>
        <w:t>et al.</w:t>
      </w:r>
      <w:r w:rsidRPr="1A6B22B7">
        <w:rPr>
          <w:rFonts w:ascii="Arial" w:eastAsia="Arial" w:hAnsi="Arial" w:cs="Arial"/>
          <w:lang w:val="en-GB"/>
        </w:rPr>
        <w:t xml:space="preserve">, 2012). The management should periodically reassess guest feedback (e.g. monthly review of new online comments) and track if implemented changes (like clearer deposit policy) reduce complaints. Using a structured approach, </w:t>
      </w:r>
      <w:r w:rsidR="4B178570" w:rsidRPr="1A6B22B7">
        <w:rPr>
          <w:rFonts w:ascii="Arial" w:eastAsia="Arial" w:hAnsi="Arial" w:cs="Arial"/>
          <w:lang w:val="en-GB"/>
        </w:rPr>
        <w:t>adopting</w:t>
      </w:r>
      <w:r w:rsidRPr="1A6B22B7">
        <w:rPr>
          <w:rFonts w:ascii="Arial" w:eastAsia="Arial" w:hAnsi="Arial" w:cs="Arial"/>
          <w:lang w:val="en-GB"/>
        </w:rPr>
        <w:t xml:space="preserve"> a simple balanced scorecard for guest satisfaction metrics, will ensure that strategies keep pace with guest needs.</w:t>
      </w:r>
    </w:p>
    <w:bookmarkEnd w:id="1"/>
    <w:bookmarkEnd w:id="32"/>
    <w:p w14:paraId="4E0180EC" w14:textId="0817DC59" w:rsidR="002D4BBE" w:rsidRPr="00AC28EC" w:rsidRDefault="00A83F71" w:rsidP="1A6B22B7">
      <w:pPr>
        <w:pStyle w:val="FirstParagraph"/>
        <w:spacing w:line="276" w:lineRule="auto"/>
        <w:jc w:val="both"/>
        <w:rPr>
          <w:rFonts w:ascii="Arial" w:eastAsia="Arial" w:hAnsi="Arial" w:cs="Arial"/>
          <w:lang w:val="en-GB"/>
        </w:rPr>
      </w:pPr>
      <w:r w:rsidRPr="1A6B22B7">
        <w:rPr>
          <w:rFonts w:ascii="Arial" w:eastAsia="Arial" w:hAnsi="Arial" w:cs="Arial"/>
          <w:lang w:val="en-GB"/>
        </w:rPr>
        <w:t>In conclusion, this analysis demonstrates that systematic review of guest feedback yields concrete strategies for service recovery and satisfaction improvement. The recommendations above</w:t>
      </w:r>
      <w:r w:rsidR="00AC28EC" w:rsidRPr="1A6B22B7">
        <w:rPr>
          <w:rFonts w:ascii="Arial" w:eastAsia="Arial" w:hAnsi="Arial" w:cs="Arial"/>
          <w:lang w:val="en-GB"/>
        </w:rPr>
        <w:t>;</w:t>
      </w:r>
      <w:r w:rsidRPr="1A6B22B7">
        <w:rPr>
          <w:rFonts w:ascii="Arial" w:eastAsia="Arial" w:hAnsi="Arial" w:cs="Arial"/>
          <w:lang w:val="en-GB"/>
        </w:rPr>
        <w:t xml:space="preserve"> clearer communication, staff training, public response to reviews, and targeted amenities upgrades</w:t>
      </w:r>
      <w:r w:rsidR="00AC28EC" w:rsidRPr="1A6B22B7">
        <w:rPr>
          <w:rFonts w:ascii="Arial" w:eastAsia="Arial" w:hAnsi="Arial" w:cs="Arial"/>
          <w:lang w:val="en-GB"/>
        </w:rPr>
        <w:t>,</w:t>
      </w:r>
      <w:r w:rsidRPr="1A6B22B7">
        <w:rPr>
          <w:rFonts w:ascii="Arial" w:eastAsia="Arial" w:hAnsi="Arial" w:cs="Arial"/>
          <w:lang w:val="en-GB"/>
        </w:rPr>
        <w:t xml:space="preserve"> are grounded in both academic research and real guest comments. Implementing them should enhance the hotel’s service recovery process, increasing guest satisfaction and loyalty. As both Wan &amp; Chan (2019) and Sparks </w:t>
      </w:r>
      <w:r w:rsidRPr="1A6B22B7">
        <w:rPr>
          <w:rFonts w:ascii="Arial" w:eastAsia="Arial" w:hAnsi="Arial" w:cs="Arial"/>
          <w:i/>
          <w:iCs/>
          <w:lang w:val="en-GB"/>
        </w:rPr>
        <w:t>et al.</w:t>
      </w:r>
      <w:r w:rsidRPr="1A6B22B7">
        <w:rPr>
          <w:rFonts w:ascii="Arial" w:eastAsia="Arial" w:hAnsi="Arial" w:cs="Arial"/>
          <w:lang w:val="en-GB"/>
        </w:rPr>
        <w:t xml:space="preserve"> (2016) found, a commitment to recovery not only fixes individual issues but builds the brand’s reputation in guests’ eyes</w:t>
      </w:r>
      <w:r w:rsidR="00432B07" w:rsidRPr="1A6B22B7">
        <w:rPr>
          <w:rFonts w:ascii="Arial" w:eastAsia="Arial" w:hAnsi="Arial" w:cs="Arial"/>
          <w:lang w:val="en-GB"/>
        </w:rPr>
        <w:t xml:space="preserve">. </w:t>
      </w:r>
      <w:r w:rsidRPr="1A6B22B7">
        <w:rPr>
          <w:rFonts w:ascii="Arial" w:eastAsia="Arial" w:hAnsi="Arial" w:cs="Arial"/>
          <w:lang w:val="en-GB"/>
        </w:rPr>
        <w:t>Best Western White House’s management can leverage these findings to not only correct current deficiencies but also demonstrate through action that every guest concern is heard and addressed.</w:t>
      </w:r>
    </w:p>
    <w:p w14:paraId="3A97FD81" w14:textId="7A85A1DE" w:rsidR="1A6B22B7" w:rsidRDefault="1A6B22B7" w:rsidP="1A6B22B7">
      <w:pPr>
        <w:pStyle w:val="Heading1"/>
        <w:rPr>
          <w:rFonts w:ascii="Arial" w:eastAsia="Arial" w:hAnsi="Arial" w:cs="Arial"/>
          <w:sz w:val="24"/>
          <w:szCs w:val="24"/>
          <w:lang w:val="en-GB"/>
        </w:rPr>
      </w:pPr>
    </w:p>
    <w:p w14:paraId="38FA39BA" w14:textId="5CEB2169" w:rsidR="1A6B22B7" w:rsidRDefault="1A6B22B7" w:rsidP="1A6B22B7">
      <w:pPr>
        <w:pStyle w:val="Heading1"/>
        <w:rPr>
          <w:rFonts w:ascii="Arial" w:eastAsia="Arial" w:hAnsi="Arial" w:cs="Arial"/>
          <w:sz w:val="24"/>
          <w:szCs w:val="24"/>
          <w:lang w:val="en-GB"/>
        </w:rPr>
      </w:pPr>
    </w:p>
    <w:p w14:paraId="2B4E9C86" w14:textId="2836C4C4" w:rsidR="00231F36" w:rsidRPr="00AA12F7" w:rsidRDefault="00231F36" w:rsidP="1A6B22B7">
      <w:pPr>
        <w:pStyle w:val="Heading1"/>
        <w:rPr>
          <w:rFonts w:ascii="Arial" w:eastAsia="Arial" w:hAnsi="Arial" w:cs="Arial"/>
          <w:b/>
          <w:bCs/>
          <w:sz w:val="28"/>
          <w:szCs w:val="28"/>
          <w:lang w:val="en-GB"/>
        </w:rPr>
      </w:pPr>
      <w:bookmarkStart w:id="33" w:name="_Toc213363183"/>
      <w:r w:rsidRPr="1A6B22B7">
        <w:rPr>
          <w:rFonts w:ascii="Arial" w:eastAsia="Arial" w:hAnsi="Arial" w:cs="Arial"/>
          <w:b/>
          <w:bCs/>
          <w:sz w:val="28"/>
          <w:szCs w:val="28"/>
          <w:lang w:val="en-GB"/>
        </w:rPr>
        <w:t>References</w:t>
      </w:r>
      <w:bookmarkEnd w:id="33"/>
    </w:p>
    <w:p w14:paraId="01D7944E"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Akarsu, T.N., Marvi, R. &amp; Foroudi, P. (2022) ‘Service failure research in the hospitality and tourism industry: A synopsis of past, present and future dynamics from 2001 to 2020’, </w:t>
      </w:r>
      <w:r w:rsidRPr="1A6B22B7">
        <w:rPr>
          <w:rFonts w:ascii="Arial" w:eastAsia="Arial" w:hAnsi="Arial" w:cs="Arial"/>
          <w:i/>
          <w:iCs/>
          <w:lang w:val="en-GB"/>
        </w:rPr>
        <w:t>International Journal of Contemporary Hospitality Management</w:t>
      </w:r>
      <w:r w:rsidRPr="1A6B22B7">
        <w:rPr>
          <w:rFonts w:ascii="Arial" w:eastAsia="Arial" w:hAnsi="Arial" w:cs="Arial"/>
          <w:lang w:val="en-GB"/>
        </w:rPr>
        <w:t>, 35(2), pp. 491–511.</w:t>
      </w:r>
    </w:p>
    <w:p w14:paraId="46611CB9"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Avant, T. (2013) </w:t>
      </w:r>
      <w:r w:rsidRPr="1A6B22B7">
        <w:rPr>
          <w:rFonts w:ascii="Arial" w:eastAsia="Arial" w:hAnsi="Arial" w:cs="Arial"/>
          <w:i/>
          <w:iCs/>
          <w:lang w:val="en-GB"/>
        </w:rPr>
        <w:t>Responding to TripAdvisor: How hotel responses to negative online reviews affect hotel image, intent to stay, and intent to return</w:t>
      </w:r>
      <w:r w:rsidRPr="1A6B22B7">
        <w:rPr>
          <w:rFonts w:ascii="Arial" w:eastAsia="Arial" w:hAnsi="Arial" w:cs="Arial"/>
          <w:lang w:val="en-GB"/>
        </w:rPr>
        <w:t>. MSc thesis, University of South Carolina.</w:t>
      </w:r>
    </w:p>
    <w:p w14:paraId="1697BB61"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Bell, C. &amp; Zemke, R. (1987) ‘Service breakdown: The road to recovery’, in Czepiel, J.A., Solomon, M.R. &amp; Surprenant, C.F. (eds.) </w:t>
      </w:r>
      <w:r w:rsidRPr="1A6B22B7">
        <w:rPr>
          <w:rFonts w:ascii="Arial" w:eastAsia="Arial" w:hAnsi="Arial" w:cs="Arial"/>
          <w:i/>
          <w:iCs/>
          <w:lang w:val="en-GB"/>
        </w:rPr>
        <w:t>The Service Encounter: Managing Employee/Customer Interaction in Service Businesses</w:t>
      </w:r>
      <w:r w:rsidRPr="1A6B22B7">
        <w:rPr>
          <w:rFonts w:ascii="Arial" w:eastAsia="Arial" w:hAnsi="Arial" w:cs="Arial"/>
          <w:lang w:val="en-GB"/>
        </w:rPr>
        <w:t>. Lexington, MA: Lexington Books, pp. 205–215.</w:t>
      </w:r>
    </w:p>
    <w:p w14:paraId="55FC3E5F"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Bitner, M.J. (1990) ‘Evaluating service encounters: The effects of physical surroundings and employee responses’, </w:t>
      </w:r>
      <w:r w:rsidRPr="1A6B22B7">
        <w:rPr>
          <w:rFonts w:ascii="Arial" w:eastAsia="Arial" w:hAnsi="Arial" w:cs="Arial"/>
          <w:i/>
          <w:iCs/>
          <w:lang w:val="en-GB"/>
        </w:rPr>
        <w:t>Journal of Marketing</w:t>
      </w:r>
      <w:r w:rsidRPr="1A6B22B7">
        <w:rPr>
          <w:rFonts w:ascii="Arial" w:eastAsia="Arial" w:hAnsi="Arial" w:cs="Arial"/>
          <w:lang w:val="en-GB"/>
        </w:rPr>
        <w:t>, 54(2), pp. 69–82.</w:t>
      </w:r>
    </w:p>
    <w:p w14:paraId="48F19CF3"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Boshoff, C. (1997) ‘An experimental study of service recovery options’, </w:t>
      </w:r>
      <w:r w:rsidRPr="1A6B22B7">
        <w:rPr>
          <w:rFonts w:ascii="Arial" w:eastAsia="Arial" w:hAnsi="Arial" w:cs="Arial"/>
          <w:i/>
          <w:iCs/>
          <w:lang w:val="en-GB"/>
        </w:rPr>
        <w:t>International Journal of Service Industry Management</w:t>
      </w:r>
      <w:r w:rsidRPr="1A6B22B7">
        <w:rPr>
          <w:rFonts w:ascii="Arial" w:eastAsia="Arial" w:hAnsi="Arial" w:cs="Arial"/>
          <w:lang w:val="en-GB"/>
        </w:rPr>
        <w:t>, 8(2), pp. 110–130.</w:t>
      </w:r>
    </w:p>
    <w:p w14:paraId="781EF954"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Braun, V. &amp; Clarke, V. (2006) ‘Using thematic analysis in psychology’, </w:t>
      </w:r>
      <w:r w:rsidRPr="1A6B22B7">
        <w:rPr>
          <w:rFonts w:ascii="Arial" w:eastAsia="Arial" w:hAnsi="Arial" w:cs="Arial"/>
          <w:i/>
          <w:iCs/>
          <w:lang w:val="en-GB"/>
        </w:rPr>
        <w:t>Qualitative Research in Psychology</w:t>
      </w:r>
      <w:r w:rsidRPr="1A6B22B7">
        <w:rPr>
          <w:rFonts w:ascii="Arial" w:eastAsia="Arial" w:hAnsi="Arial" w:cs="Arial"/>
          <w:lang w:val="en-GB"/>
        </w:rPr>
        <w:t>, 3(2), pp. 77–101.</w:t>
      </w:r>
    </w:p>
    <w:p w14:paraId="575010A9"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Bryman, A. (2008) </w:t>
      </w:r>
      <w:r w:rsidRPr="1A6B22B7">
        <w:rPr>
          <w:rFonts w:ascii="Arial" w:eastAsia="Arial" w:hAnsi="Arial" w:cs="Arial"/>
          <w:i/>
          <w:iCs/>
          <w:lang w:val="en-GB"/>
        </w:rPr>
        <w:t>Social Research Methods</w:t>
      </w:r>
      <w:r w:rsidRPr="1A6B22B7">
        <w:rPr>
          <w:rFonts w:ascii="Arial" w:eastAsia="Arial" w:hAnsi="Arial" w:cs="Arial"/>
          <w:lang w:val="en-GB"/>
        </w:rPr>
        <w:t>. 3rd edn. Oxford: Oxford University Press.</w:t>
      </w:r>
    </w:p>
    <w:p w14:paraId="359C1B0E"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Cakar, K. (2022) ‘Using qualitative content analysis in hospitality and tourism’, in Okumus, F., Rasoolimanesh, S.M. &amp; Jahani, S. (eds.) </w:t>
      </w:r>
      <w:r w:rsidRPr="1A6B22B7">
        <w:rPr>
          <w:rFonts w:ascii="Arial" w:eastAsia="Arial" w:hAnsi="Arial" w:cs="Arial"/>
          <w:i/>
          <w:iCs/>
          <w:lang w:val="en-GB"/>
        </w:rPr>
        <w:t>Contemporary Research Methods in Hospitality and Tourism</w:t>
      </w:r>
      <w:r w:rsidRPr="1A6B22B7">
        <w:rPr>
          <w:rFonts w:ascii="Arial" w:eastAsia="Arial" w:hAnsi="Arial" w:cs="Arial"/>
          <w:lang w:val="en-GB"/>
        </w:rPr>
        <w:t>. Bingley: Emerald, pp. 143–155.</w:t>
      </w:r>
    </w:p>
    <w:p w14:paraId="40C6C4FF"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Chan, K.W. &amp; Wan, E.W. (2008) ‘Consumer reactions to service failures: A resource preference model of customer compensation’, </w:t>
      </w:r>
      <w:r w:rsidRPr="1A6B22B7">
        <w:rPr>
          <w:rFonts w:ascii="Arial" w:eastAsia="Arial" w:hAnsi="Arial" w:cs="Arial"/>
          <w:i/>
          <w:iCs/>
          <w:lang w:val="en-GB"/>
        </w:rPr>
        <w:t>Journal of Marketing</w:t>
      </w:r>
      <w:r w:rsidRPr="1A6B22B7">
        <w:rPr>
          <w:rFonts w:ascii="Arial" w:eastAsia="Arial" w:hAnsi="Arial" w:cs="Arial"/>
          <w:lang w:val="en-GB"/>
        </w:rPr>
        <w:t>, 72(1), pp. 48–62.</w:t>
      </w:r>
    </w:p>
    <w:p w14:paraId="24804D78"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Collis, J. &amp; Hussey, R. (2014) </w:t>
      </w:r>
      <w:r w:rsidRPr="1A6B22B7">
        <w:rPr>
          <w:rFonts w:ascii="Arial" w:eastAsia="Arial" w:hAnsi="Arial" w:cs="Arial"/>
          <w:i/>
          <w:iCs/>
          <w:lang w:val="en-GB"/>
        </w:rPr>
        <w:t>Business Research: A Practical Guide for Undergraduate and Postgraduate Students</w:t>
      </w:r>
      <w:r w:rsidRPr="1A6B22B7">
        <w:rPr>
          <w:rFonts w:ascii="Arial" w:eastAsia="Arial" w:hAnsi="Arial" w:cs="Arial"/>
          <w:lang w:val="en-GB"/>
        </w:rPr>
        <w:t>. 4th edn. Basingstoke: Palgrave Macmillan.</w:t>
      </w:r>
    </w:p>
    <w:p w14:paraId="6928BE79"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Cottrell, S. (2014) </w:t>
      </w:r>
      <w:r w:rsidRPr="1A6B22B7">
        <w:rPr>
          <w:rFonts w:ascii="Arial" w:eastAsia="Arial" w:hAnsi="Arial" w:cs="Arial"/>
          <w:i/>
          <w:iCs/>
          <w:lang w:val="en-GB"/>
        </w:rPr>
        <w:t>Dissertations and Project Reports: A Step-by-Step Guide</w:t>
      </w:r>
      <w:r w:rsidRPr="1A6B22B7">
        <w:rPr>
          <w:rFonts w:ascii="Arial" w:eastAsia="Arial" w:hAnsi="Arial" w:cs="Arial"/>
          <w:lang w:val="en-GB"/>
        </w:rPr>
        <w:t>. 2nd edn. London: Palgrave.</w:t>
      </w:r>
    </w:p>
    <w:p w14:paraId="5B20058B"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Creswell, J.W. (2014) </w:t>
      </w:r>
      <w:r w:rsidRPr="1A6B22B7">
        <w:rPr>
          <w:rFonts w:ascii="Arial" w:eastAsia="Arial" w:hAnsi="Arial" w:cs="Arial"/>
          <w:i/>
          <w:iCs/>
          <w:lang w:val="en-GB"/>
        </w:rPr>
        <w:t>Research Design: Qualitative, Quantitative, and Mixed Methods Approaches</w:t>
      </w:r>
      <w:r w:rsidRPr="1A6B22B7">
        <w:rPr>
          <w:rFonts w:ascii="Arial" w:eastAsia="Arial" w:hAnsi="Arial" w:cs="Arial"/>
          <w:lang w:val="en-GB"/>
        </w:rPr>
        <w:t>. 4th edn. Thousand Oaks, CA: Sage.</w:t>
      </w:r>
    </w:p>
    <w:p w14:paraId="76817A50"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Denscombe, M. (2010) </w:t>
      </w:r>
      <w:r w:rsidRPr="1A6B22B7">
        <w:rPr>
          <w:rFonts w:ascii="Arial" w:eastAsia="Arial" w:hAnsi="Arial" w:cs="Arial"/>
          <w:i/>
          <w:iCs/>
          <w:lang w:val="en-GB"/>
        </w:rPr>
        <w:t>The Good Research Guide: For Small-Scale Social Research Projects</w:t>
      </w:r>
      <w:r w:rsidRPr="1A6B22B7">
        <w:rPr>
          <w:rFonts w:ascii="Arial" w:eastAsia="Arial" w:hAnsi="Arial" w:cs="Arial"/>
          <w:lang w:val="en-GB"/>
        </w:rPr>
        <w:t>. 4th edn. Maidenhead: Open University Press.</w:t>
      </w:r>
    </w:p>
    <w:p w14:paraId="603E4094"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Diamantopoulos, A. &amp; Schlegelmilch, B.B. (2002) </w:t>
      </w:r>
      <w:r w:rsidRPr="1A6B22B7">
        <w:rPr>
          <w:rFonts w:ascii="Arial" w:eastAsia="Arial" w:hAnsi="Arial" w:cs="Arial"/>
          <w:i/>
          <w:iCs/>
          <w:lang w:val="en-GB"/>
        </w:rPr>
        <w:t>Taking the Fear Out of Data Analysis: A Step-by-Step Approach</w:t>
      </w:r>
      <w:r w:rsidRPr="1A6B22B7">
        <w:rPr>
          <w:rFonts w:ascii="Arial" w:eastAsia="Arial" w:hAnsi="Arial" w:cs="Arial"/>
          <w:lang w:val="en-GB"/>
        </w:rPr>
        <w:t>. London: Thomson Learning.</w:t>
      </w:r>
    </w:p>
    <w:p w14:paraId="4F404ECC"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Dijkmans, C., Kerkhof, P. &amp; Beukeboom, C.J. (2015) ‘A stage to engage: Social media use and corporate reputation’, </w:t>
      </w:r>
      <w:r w:rsidRPr="1A6B22B7">
        <w:rPr>
          <w:rFonts w:ascii="Arial" w:eastAsia="Arial" w:hAnsi="Arial" w:cs="Arial"/>
          <w:i/>
          <w:iCs/>
          <w:lang w:val="en-GB"/>
        </w:rPr>
        <w:t>Tourism Management</w:t>
      </w:r>
      <w:r w:rsidRPr="1A6B22B7">
        <w:rPr>
          <w:rFonts w:ascii="Arial" w:eastAsia="Arial" w:hAnsi="Arial" w:cs="Arial"/>
          <w:lang w:val="en-GB"/>
        </w:rPr>
        <w:t>, 47, pp. 58–67.</w:t>
      </w:r>
    </w:p>
    <w:p w14:paraId="711BCA90"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Gill, J. &amp; Johnson, P. (2010) </w:t>
      </w:r>
      <w:r w:rsidRPr="1A6B22B7">
        <w:rPr>
          <w:rFonts w:ascii="Arial" w:eastAsia="Arial" w:hAnsi="Arial" w:cs="Arial"/>
          <w:i/>
          <w:iCs/>
          <w:lang w:val="en-GB"/>
        </w:rPr>
        <w:t>Research Methods for Managers</w:t>
      </w:r>
      <w:r w:rsidRPr="1A6B22B7">
        <w:rPr>
          <w:rFonts w:ascii="Arial" w:eastAsia="Arial" w:hAnsi="Arial" w:cs="Arial"/>
          <w:lang w:val="en-GB"/>
        </w:rPr>
        <w:t>. 4th edn. London: Sage.</w:t>
      </w:r>
    </w:p>
    <w:p w14:paraId="5236EA13"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Goodwin, C. (1996) ‘Communality as a dimension of service relationships’, </w:t>
      </w:r>
      <w:r w:rsidRPr="1A6B22B7">
        <w:rPr>
          <w:rFonts w:ascii="Arial" w:eastAsia="Arial" w:hAnsi="Arial" w:cs="Arial"/>
          <w:i/>
          <w:iCs/>
          <w:lang w:val="en-GB"/>
        </w:rPr>
        <w:t>Journal of Consumer Psychology</w:t>
      </w:r>
      <w:r w:rsidRPr="1A6B22B7">
        <w:rPr>
          <w:rFonts w:ascii="Arial" w:eastAsia="Arial" w:hAnsi="Arial" w:cs="Arial"/>
          <w:lang w:val="en-GB"/>
        </w:rPr>
        <w:t>, 5(4), pp. 387–415.</w:t>
      </w:r>
    </w:p>
    <w:p w14:paraId="1FBECD2C"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Grbich, C. (2006) </w:t>
      </w:r>
      <w:r w:rsidRPr="1A6B22B7">
        <w:rPr>
          <w:rFonts w:ascii="Arial" w:eastAsia="Arial" w:hAnsi="Arial" w:cs="Arial"/>
          <w:i/>
          <w:iCs/>
          <w:lang w:val="en-GB"/>
        </w:rPr>
        <w:t>Qualitative Data Analysis: An Introduction</w:t>
      </w:r>
      <w:r w:rsidRPr="1A6B22B7">
        <w:rPr>
          <w:rFonts w:ascii="Arial" w:eastAsia="Arial" w:hAnsi="Arial" w:cs="Arial"/>
          <w:lang w:val="en-GB"/>
        </w:rPr>
        <w:t>. London: Sage.</w:t>
      </w:r>
    </w:p>
    <w:p w14:paraId="75D1C488"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Greetham, B. (2014) </w:t>
      </w:r>
      <w:r w:rsidRPr="1A6B22B7">
        <w:rPr>
          <w:rFonts w:ascii="Arial" w:eastAsia="Arial" w:hAnsi="Arial" w:cs="Arial"/>
          <w:i/>
          <w:iCs/>
          <w:lang w:val="en-GB"/>
        </w:rPr>
        <w:t>How to Write Your Undergraduate Dissertation</w:t>
      </w:r>
      <w:r w:rsidRPr="1A6B22B7">
        <w:rPr>
          <w:rFonts w:ascii="Arial" w:eastAsia="Arial" w:hAnsi="Arial" w:cs="Arial"/>
          <w:lang w:val="en-GB"/>
        </w:rPr>
        <w:t>. 2nd edn. Basingstoke: Palgrave Macmillan.</w:t>
      </w:r>
    </w:p>
    <w:p w14:paraId="0B6D946A"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He, W., Zha, S. &amp; Li, L. (2013) ‘Social media competitive analysis and text mining: A case study in the pizza industry’, </w:t>
      </w:r>
      <w:r w:rsidRPr="1A6B22B7">
        <w:rPr>
          <w:rFonts w:ascii="Arial" w:eastAsia="Arial" w:hAnsi="Arial" w:cs="Arial"/>
          <w:i/>
          <w:iCs/>
          <w:lang w:val="en-GB"/>
        </w:rPr>
        <w:t>International Journal of Information Management</w:t>
      </w:r>
      <w:r w:rsidRPr="1A6B22B7">
        <w:rPr>
          <w:rFonts w:ascii="Arial" w:eastAsia="Arial" w:hAnsi="Arial" w:cs="Arial"/>
          <w:lang w:val="en-GB"/>
        </w:rPr>
        <w:t>, 33(3), pp. 464–472.</w:t>
      </w:r>
    </w:p>
    <w:p w14:paraId="05E3557E"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HSMAI (Hospitality Sales &amp; Marketing Association International) (2016) </w:t>
      </w:r>
      <w:r w:rsidRPr="1A6B22B7">
        <w:rPr>
          <w:rFonts w:ascii="Arial" w:eastAsia="Arial" w:hAnsi="Arial" w:cs="Arial"/>
          <w:i/>
          <w:iCs/>
          <w:lang w:val="en-GB"/>
        </w:rPr>
        <w:t>Responding to Online Reviews: Best Practices for Hoteliers</w:t>
      </w:r>
      <w:r w:rsidRPr="1A6B22B7">
        <w:rPr>
          <w:rFonts w:ascii="Arial" w:eastAsia="Arial" w:hAnsi="Arial" w:cs="Arial"/>
          <w:lang w:val="en-GB"/>
        </w:rPr>
        <w:t xml:space="preserve">. Available at: </w:t>
      </w:r>
      <w:hyperlink r:id="rId11">
        <w:r w:rsidRPr="1A6B22B7">
          <w:rPr>
            <w:rStyle w:val="Hyperlink"/>
            <w:rFonts w:ascii="Arial" w:eastAsia="Arial" w:hAnsi="Arial" w:cs="Arial"/>
            <w:lang w:val="en-GB"/>
          </w:rPr>
          <w:t>https://www.hsmai.org</w:t>
        </w:r>
      </w:hyperlink>
      <w:r w:rsidRPr="1A6B22B7">
        <w:rPr>
          <w:rFonts w:ascii="Arial" w:eastAsia="Arial" w:hAnsi="Arial" w:cs="Arial"/>
          <w:lang w:val="en-GB"/>
        </w:rPr>
        <w:t xml:space="preserve"> (Accessed: 6 November 2025).</w:t>
      </w:r>
    </w:p>
    <w:p w14:paraId="7D5371FA"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Husein, R., Nugraha, A. &amp; Rahayu, S. (2023) ‘Web scraping TripAdvisor reviews for hotel analytics’, </w:t>
      </w:r>
      <w:r w:rsidRPr="1A6B22B7">
        <w:rPr>
          <w:rFonts w:ascii="Arial" w:eastAsia="Arial" w:hAnsi="Arial" w:cs="Arial"/>
          <w:i/>
          <w:iCs/>
          <w:lang w:val="en-GB"/>
        </w:rPr>
        <w:t>Journal of Hospitality and Tourism Technology</w:t>
      </w:r>
      <w:r w:rsidRPr="1A6B22B7">
        <w:rPr>
          <w:rFonts w:ascii="Arial" w:eastAsia="Arial" w:hAnsi="Arial" w:cs="Arial"/>
          <w:lang w:val="en-GB"/>
        </w:rPr>
        <w:t>, 14(2), pp. 245–262.</w:t>
      </w:r>
    </w:p>
    <w:p w14:paraId="05486E4C"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Jeong, E. &amp; Jang, S. (2011) ‘Restaurant experiences triggering positive electronic word-of-mouth (eWOM) motivations’, </w:t>
      </w:r>
      <w:r w:rsidRPr="1A6B22B7">
        <w:rPr>
          <w:rFonts w:ascii="Arial" w:eastAsia="Arial" w:hAnsi="Arial" w:cs="Arial"/>
          <w:i/>
          <w:iCs/>
          <w:lang w:val="en-GB"/>
        </w:rPr>
        <w:t>International Journal of Hospitality Management</w:t>
      </w:r>
      <w:r w:rsidRPr="1A6B22B7">
        <w:rPr>
          <w:rFonts w:ascii="Arial" w:eastAsia="Arial" w:hAnsi="Arial" w:cs="Arial"/>
          <w:lang w:val="en-GB"/>
        </w:rPr>
        <w:t>, 30(2), pp. 356–366.</w:t>
      </w:r>
    </w:p>
    <w:p w14:paraId="46BC116E"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Kim, W.G. &amp; Park, S.A. (2017) ‘How do hotel responses to negative reviews affect customer satisfaction?’, </w:t>
      </w:r>
      <w:r w:rsidRPr="1A6B22B7">
        <w:rPr>
          <w:rFonts w:ascii="Arial" w:eastAsia="Arial" w:hAnsi="Arial" w:cs="Arial"/>
          <w:i/>
          <w:iCs/>
          <w:lang w:val="en-GB"/>
        </w:rPr>
        <w:t>Tourism Management</w:t>
      </w:r>
      <w:r w:rsidRPr="1A6B22B7">
        <w:rPr>
          <w:rFonts w:ascii="Arial" w:eastAsia="Arial" w:hAnsi="Arial" w:cs="Arial"/>
          <w:lang w:val="en-GB"/>
        </w:rPr>
        <w:t>, 59, pp. 66–83.</w:t>
      </w:r>
    </w:p>
    <w:p w14:paraId="37F58F2A"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Kwok, L. &amp; Yu, B. (2013) ‘Spreading social media messages on Facebook: An analysis of restaurant B2C interactions’, </w:t>
      </w:r>
      <w:r w:rsidRPr="1A6B22B7">
        <w:rPr>
          <w:rFonts w:ascii="Arial" w:eastAsia="Arial" w:hAnsi="Arial" w:cs="Arial"/>
          <w:i/>
          <w:iCs/>
          <w:lang w:val="en-GB"/>
        </w:rPr>
        <w:t>Cornell Hospitality Quarterly</w:t>
      </w:r>
      <w:r w:rsidRPr="1A6B22B7">
        <w:rPr>
          <w:rFonts w:ascii="Arial" w:eastAsia="Arial" w:hAnsi="Arial" w:cs="Arial"/>
          <w:lang w:val="en-GB"/>
        </w:rPr>
        <w:t>, 54(1), pp. 84–94.</w:t>
      </w:r>
    </w:p>
    <w:p w14:paraId="62820ECE"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Lee, H. &amp; Park, J. (2015) ‘Effects of review valence and extremity on consumers’ online hotel booking’, </w:t>
      </w:r>
      <w:r w:rsidRPr="1A6B22B7">
        <w:rPr>
          <w:rFonts w:ascii="Arial" w:eastAsia="Arial" w:hAnsi="Arial" w:cs="Arial"/>
          <w:i/>
          <w:iCs/>
          <w:lang w:val="en-GB"/>
        </w:rPr>
        <w:t>International Journal of Hospitality Management</w:t>
      </w:r>
      <w:r w:rsidRPr="1A6B22B7">
        <w:rPr>
          <w:rFonts w:ascii="Arial" w:eastAsia="Arial" w:hAnsi="Arial" w:cs="Arial"/>
          <w:lang w:val="en-GB"/>
        </w:rPr>
        <w:t>, 47, pp. 166–177.</w:t>
      </w:r>
    </w:p>
    <w:p w14:paraId="327ED8CB"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Lei, S. &amp; Law, R. (2015) ‘Content analysis of TripAdvisor reviews on restaurants: A case study of Macau’, </w:t>
      </w:r>
      <w:r w:rsidRPr="1A6B22B7">
        <w:rPr>
          <w:rFonts w:ascii="Arial" w:eastAsia="Arial" w:hAnsi="Arial" w:cs="Arial"/>
          <w:i/>
          <w:iCs/>
          <w:lang w:val="en-GB"/>
        </w:rPr>
        <w:t>Tourism Analysis</w:t>
      </w:r>
      <w:r w:rsidRPr="1A6B22B7">
        <w:rPr>
          <w:rFonts w:ascii="Arial" w:eastAsia="Arial" w:hAnsi="Arial" w:cs="Arial"/>
          <w:lang w:val="en-GB"/>
        </w:rPr>
        <w:t>, 20(2), pp. 173–182.</w:t>
      </w:r>
    </w:p>
    <w:p w14:paraId="474FA30F"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Levy, S.E., Duan, W. &amp; Boo, S. (2013) ‘An analysis of one-star online reviews and responses in the hospitality industry’, </w:t>
      </w:r>
      <w:r w:rsidRPr="1A6B22B7">
        <w:rPr>
          <w:rFonts w:ascii="Arial" w:eastAsia="Arial" w:hAnsi="Arial" w:cs="Arial"/>
          <w:i/>
          <w:iCs/>
          <w:lang w:val="en-GB"/>
        </w:rPr>
        <w:t>Cornell Hospitality Quarterly</w:t>
      </w:r>
      <w:r w:rsidRPr="1A6B22B7">
        <w:rPr>
          <w:rFonts w:ascii="Arial" w:eastAsia="Arial" w:hAnsi="Arial" w:cs="Arial"/>
          <w:lang w:val="en-GB"/>
        </w:rPr>
        <w:t>, 54(1), pp. 49–63.</w:t>
      </w:r>
    </w:p>
    <w:p w14:paraId="552F62F2"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Litvin, S.W., Goldsmith, R.E. &amp; Pan, B. (2008) ‘Electronic word-of-mouth in hospitality and tourism management’, </w:t>
      </w:r>
      <w:r w:rsidRPr="1A6B22B7">
        <w:rPr>
          <w:rFonts w:ascii="Arial" w:eastAsia="Arial" w:hAnsi="Arial" w:cs="Arial"/>
          <w:i/>
          <w:iCs/>
          <w:lang w:val="en-GB"/>
        </w:rPr>
        <w:t>Tourism Management</w:t>
      </w:r>
      <w:r w:rsidRPr="1A6B22B7">
        <w:rPr>
          <w:rFonts w:ascii="Arial" w:eastAsia="Arial" w:hAnsi="Arial" w:cs="Arial"/>
          <w:lang w:val="en-GB"/>
        </w:rPr>
        <w:t>, 29(3), pp. 458–468.</w:t>
      </w:r>
    </w:p>
    <w:p w14:paraId="15F3B85B" w14:textId="62140260"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Magnini, V.P., Crotts, J.C. &amp; Zehrer, A. (2011) ‘Understanding customer complaint </w:t>
      </w:r>
      <w:r w:rsidR="79C36352" w:rsidRPr="1A6B22B7">
        <w:rPr>
          <w:rFonts w:ascii="Arial" w:eastAsia="Arial" w:hAnsi="Arial" w:cs="Arial"/>
          <w:lang w:val="en-GB"/>
        </w:rPr>
        <w:t>behaviour</w:t>
      </w:r>
      <w:r w:rsidRPr="1A6B22B7">
        <w:rPr>
          <w:rFonts w:ascii="Arial" w:eastAsia="Arial" w:hAnsi="Arial" w:cs="Arial"/>
          <w:lang w:val="en-GB"/>
        </w:rPr>
        <w:t xml:space="preserve"> in hospitality’, </w:t>
      </w:r>
      <w:r w:rsidRPr="1A6B22B7">
        <w:rPr>
          <w:rFonts w:ascii="Arial" w:eastAsia="Arial" w:hAnsi="Arial" w:cs="Arial"/>
          <w:i/>
          <w:iCs/>
          <w:lang w:val="en-GB"/>
        </w:rPr>
        <w:t>Tourism and Hospitality Research</w:t>
      </w:r>
      <w:r w:rsidRPr="1A6B22B7">
        <w:rPr>
          <w:rFonts w:ascii="Arial" w:eastAsia="Arial" w:hAnsi="Arial" w:cs="Arial"/>
          <w:lang w:val="en-GB"/>
        </w:rPr>
        <w:t>, 11(3), pp. 167–183.</w:t>
      </w:r>
    </w:p>
    <w:p w14:paraId="41F437C0"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Mattila, A.S. (2001) ‘The effectiveness of service recovery in a multi-industry setting’, </w:t>
      </w:r>
      <w:r w:rsidRPr="1A6B22B7">
        <w:rPr>
          <w:rFonts w:ascii="Arial" w:eastAsia="Arial" w:hAnsi="Arial" w:cs="Arial"/>
          <w:i/>
          <w:iCs/>
          <w:lang w:val="en-GB"/>
        </w:rPr>
        <w:t>Journal of Services Marketing</w:t>
      </w:r>
      <w:r w:rsidRPr="1A6B22B7">
        <w:rPr>
          <w:rFonts w:ascii="Arial" w:eastAsia="Arial" w:hAnsi="Arial" w:cs="Arial"/>
          <w:lang w:val="en-GB"/>
        </w:rPr>
        <w:t>, 15(7), pp. 583–596.</w:t>
      </w:r>
    </w:p>
    <w:p w14:paraId="510B9F89"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Maxham, J.G. (2001) ‘Service recovery’s influence on consumer satisfaction, positive word-of-mouth, and purchase intentions’, </w:t>
      </w:r>
      <w:r w:rsidRPr="1A6B22B7">
        <w:rPr>
          <w:rFonts w:ascii="Arial" w:eastAsia="Arial" w:hAnsi="Arial" w:cs="Arial"/>
          <w:i/>
          <w:iCs/>
          <w:lang w:val="en-GB"/>
        </w:rPr>
        <w:t>Journal of Business Research</w:t>
      </w:r>
      <w:r w:rsidRPr="1A6B22B7">
        <w:rPr>
          <w:rFonts w:ascii="Arial" w:eastAsia="Arial" w:hAnsi="Arial" w:cs="Arial"/>
          <w:lang w:val="en-GB"/>
        </w:rPr>
        <w:t>, 54(1), pp. 11–24.</w:t>
      </w:r>
    </w:p>
    <w:p w14:paraId="45F41BFE"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McGiven, Y. (2006) </w:t>
      </w:r>
      <w:r w:rsidRPr="1A6B22B7">
        <w:rPr>
          <w:rFonts w:ascii="Arial" w:eastAsia="Arial" w:hAnsi="Arial" w:cs="Arial"/>
          <w:i/>
          <w:iCs/>
          <w:lang w:val="en-GB"/>
        </w:rPr>
        <w:t>The Practice of Market and Social Research: An Introduction</w:t>
      </w:r>
      <w:r w:rsidRPr="1A6B22B7">
        <w:rPr>
          <w:rFonts w:ascii="Arial" w:eastAsia="Arial" w:hAnsi="Arial" w:cs="Arial"/>
          <w:lang w:val="en-GB"/>
        </w:rPr>
        <w:t>. Harlow: Prentice Hall.</w:t>
      </w:r>
    </w:p>
    <w:p w14:paraId="40E2B537"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Oliver, R.L. (1980) ‘A cognitive model of the antecedents and consequences of satisfaction decisions’, </w:t>
      </w:r>
      <w:r w:rsidRPr="1A6B22B7">
        <w:rPr>
          <w:rFonts w:ascii="Arial" w:eastAsia="Arial" w:hAnsi="Arial" w:cs="Arial"/>
          <w:i/>
          <w:iCs/>
          <w:lang w:val="en-GB"/>
        </w:rPr>
        <w:t>Journal of Marketing Research</w:t>
      </w:r>
      <w:r w:rsidRPr="1A6B22B7">
        <w:rPr>
          <w:rFonts w:ascii="Arial" w:eastAsia="Arial" w:hAnsi="Arial" w:cs="Arial"/>
          <w:lang w:val="en-GB"/>
        </w:rPr>
        <w:t>, 17(4), pp. 460–469.</w:t>
      </w:r>
    </w:p>
    <w:p w14:paraId="544EE5EE"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Oliveira-Cardoso, Q.J. de, Martínez-González, J.A. &amp; Álvarez-Albelo, C.D. (2025) ‘Hotel guest satisfaction: A predictive and discriminant study using TripAdvisor ratings’, </w:t>
      </w:r>
      <w:r w:rsidRPr="1A6B22B7">
        <w:rPr>
          <w:rFonts w:ascii="Arial" w:eastAsia="Arial" w:hAnsi="Arial" w:cs="Arial"/>
          <w:i/>
          <w:iCs/>
          <w:lang w:val="en-GB"/>
        </w:rPr>
        <w:t>Applied Sciences</w:t>
      </w:r>
      <w:r w:rsidRPr="1A6B22B7">
        <w:rPr>
          <w:rFonts w:ascii="Arial" w:eastAsia="Arial" w:hAnsi="Arial" w:cs="Arial"/>
          <w:lang w:val="en-GB"/>
        </w:rPr>
        <w:t>, 15(7), Article 264.</w:t>
      </w:r>
    </w:p>
    <w:p w14:paraId="71D7CB53"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Parasuraman, A., Zeithaml, V.A. &amp; Berry, L.L. (1985) ‘A conceptual model of service quality and its implications for future research’, </w:t>
      </w:r>
      <w:r w:rsidRPr="1A6B22B7">
        <w:rPr>
          <w:rFonts w:ascii="Arial" w:eastAsia="Arial" w:hAnsi="Arial" w:cs="Arial"/>
          <w:i/>
          <w:iCs/>
          <w:lang w:val="en-GB"/>
        </w:rPr>
        <w:t>Journal of Marketing</w:t>
      </w:r>
      <w:r w:rsidRPr="1A6B22B7">
        <w:rPr>
          <w:rFonts w:ascii="Arial" w:eastAsia="Arial" w:hAnsi="Arial" w:cs="Arial"/>
          <w:lang w:val="en-GB"/>
        </w:rPr>
        <w:t>, 49(4), pp. 41–50.</w:t>
      </w:r>
    </w:p>
    <w:p w14:paraId="7EA0369F"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Park, S., Lee, J. &amp; Han, I. (2007) ‘The effect of online consumer reviews on product sales: The moderating role of product type’, </w:t>
      </w:r>
      <w:r w:rsidRPr="1A6B22B7">
        <w:rPr>
          <w:rFonts w:ascii="Arial" w:eastAsia="Arial" w:hAnsi="Arial" w:cs="Arial"/>
          <w:i/>
          <w:iCs/>
          <w:lang w:val="en-GB"/>
        </w:rPr>
        <w:t>Journal of Business Research</w:t>
      </w:r>
      <w:r w:rsidRPr="1A6B22B7">
        <w:rPr>
          <w:rFonts w:ascii="Arial" w:eastAsia="Arial" w:hAnsi="Arial" w:cs="Arial"/>
          <w:lang w:val="en-GB"/>
        </w:rPr>
        <w:t>, 60(7), pp. 787–795.</w:t>
      </w:r>
    </w:p>
    <w:p w14:paraId="635C5B2F"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Pallant, J. (2010) </w:t>
      </w:r>
      <w:r w:rsidRPr="1A6B22B7">
        <w:rPr>
          <w:rFonts w:ascii="Arial" w:eastAsia="Arial" w:hAnsi="Arial" w:cs="Arial"/>
          <w:i/>
          <w:iCs/>
          <w:lang w:val="en-GB"/>
        </w:rPr>
        <w:t>SPSS Survival Manual</w:t>
      </w:r>
      <w:r w:rsidRPr="1A6B22B7">
        <w:rPr>
          <w:rFonts w:ascii="Arial" w:eastAsia="Arial" w:hAnsi="Arial" w:cs="Arial"/>
          <w:lang w:val="en-GB"/>
        </w:rPr>
        <w:t>. 4th edn. Maidenhead: Open University Press.</w:t>
      </w:r>
    </w:p>
    <w:p w14:paraId="692309CA"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Prabhakar, R. &amp; Gunasekaran, N. (2025) ‘Guest satisfaction and service quality in the hotel industry’, </w:t>
      </w:r>
      <w:r w:rsidRPr="1A6B22B7">
        <w:rPr>
          <w:rFonts w:ascii="Arial" w:eastAsia="Arial" w:hAnsi="Arial" w:cs="Arial"/>
          <w:i/>
          <w:iCs/>
          <w:lang w:val="en-GB"/>
        </w:rPr>
        <w:t>International Journal of Scientific Development and Research</w:t>
      </w:r>
      <w:r w:rsidRPr="1A6B22B7">
        <w:rPr>
          <w:rFonts w:ascii="Arial" w:eastAsia="Arial" w:hAnsi="Arial" w:cs="Arial"/>
          <w:lang w:val="en-GB"/>
        </w:rPr>
        <w:t>, 10(3), pp. 221–230.</w:t>
      </w:r>
    </w:p>
    <w:p w14:paraId="003B83EC"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Robson, C. (2016) </w:t>
      </w:r>
      <w:r w:rsidRPr="1A6B22B7">
        <w:rPr>
          <w:rFonts w:ascii="Arial" w:eastAsia="Arial" w:hAnsi="Arial" w:cs="Arial"/>
          <w:i/>
          <w:iCs/>
          <w:lang w:val="en-GB"/>
        </w:rPr>
        <w:t>Real World Research</w:t>
      </w:r>
      <w:r w:rsidRPr="1A6B22B7">
        <w:rPr>
          <w:rFonts w:ascii="Arial" w:eastAsia="Arial" w:hAnsi="Arial" w:cs="Arial"/>
          <w:lang w:val="en-GB"/>
        </w:rPr>
        <w:t>. 4th edn. Oxford: Blackwell.</w:t>
      </w:r>
    </w:p>
    <w:p w14:paraId="064099AE"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Saunders, M., Lewis, P. &amp; Thornhill, A. (2012) </w:t>
      </w:r>
      <w:r w:rsidRPr="1A6B22B7">
        <w:rPr>
          <w:rFonts w:ascii="Arial" w:eastAsia="Arial" w:hAnsi="Arial" w:cs="Arial"/>
          <w:i/>
          <w:iCs/>
          <w:lang w:val="en-GB"/>
        </w:rPr>
        <w:t>Research Methods for Business Students</w:t>
      </w:r>
      <w:r w:rsidRPr="1A6B22B7">
        <w:rPr>
          <w:rFonts w:ascii="Arial" w:eastAsia="Arial" w:hAnsi="Arial" w:cs="Arial"/>
          <w:lang w:val="en-GB"/>
        </w:rPr>
        <w:t>. 6th edn. Harlow: Pearson.</w:t>
      </w:r>
    </w:p>
    <w:p w14:paraId="77544A60"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Saunders, M., Lewis, P. &amp; Thornhill, A. (2019) </w:t>
      </w:r>
      <w:r w:rsidRPr="1A6B22B7">
        <w:rPr>
          <w:rFonts w:ascii="Arial" w:eastAsia="Arial" w:hAnsi="Arial" w:cs="Arial"/>
          <w:i/>
          <w:iCs/>
          <w:lang w:val="en-GB"/>
        </w:rPr>
        <w:t>Research Methods for Business Students</w:t>
      </w:r>
      <w:r w:rsidRPr="1A6B22B7">
        <w:rPr>
          <w:rFonts w:ascii="Arial" w:eastAsia="Arial" w:hAnsi="Arial" w:cs="Arial"/>
          <w:lang w:val="en-GB"/>
        </w:rPr>
        <w:t>. 8th edn. Harlow: Pearson.</w:t>
      </w:r>
    </w:p>
    <w:p w14:paraId="77B64CDA"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Sekaran, U. &amp; Bougie, R. (2016) </w:t>
      </w:r>
      <w:r w:rsidRPr="1A6B22B7">
        <w:rPr>
          <w:rFonts w:ascii="Arial" w:eastAsia="Arial" w:hAnsi="Arial" w:cs="Arial"/>
          <w:i/>
          <w:iCs/>
          <w:lang w:val="en-GB"/>
        </w:rPr>
        <w:t>Research Methods for Business: A Skill-Building Approach</w:t>
      </w:r>
      <w:r w:rsidRPr="1A6B22B7">
        <w:rPr>
          <w:rFonts w:ascii="Arial" w:eastAsia="Arial" w:hAnsi="Arial" w:cs="Arial"/>
          <w:lang w:val="en-GB"/>
        </w:rPr>
        <w:t>. 7th edn. Chichester: Wiley.</w:t>
      </w:r>
    </w:p>
    <w:p w14:paraId="27AF4A8C"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Silverman, D. (2011) </w:t>
      </w:r>
      <w:r w:rsidRPr="1A6B22B7">
        <w:rPr>
          <w:rFonts w:ascii="Arial" w:eastAsia="Arial" w:hAnsi="Arial" w:cs="Arial"/>
          <w:i/>
          <w:iCs/>
          <w:lang w:val="en-GB"/>
        </w:rPr>
        <w:t>Interpreting Qualitative Data</w:t>
      </w:r>
      <w:r w:rsidRPr="1A6B22B7">
        <w:rPr>
          <w:rFonts w:ascii="Arial" w:eastAsia="Arial" w:hAnsi="Arial" w:cs="Arial"/>
          <w:lang w:val="en-GB"/>
        </w:rPr>
        <w:t>. 4th edn. London: Sage.</w:t>
      </w:r>
    </w:p>
    <w:p w14:paraId="0ACBA060"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Smith, A.K., Bolton, R.N. &amp; Wagner, J. (1999) ‘A model of customer satisfaction with service encounters involving failure and recovery’, </w:t>
      </w:r>
      <w:r w:rsidRPr="1A6B22B7">
        <w:rPr>
          <w:rFonts w:ascii="Arial" w:eastAsia="Arial" w:hAnsi="Arial" w:cs="Arial"/>
          <w:i/>
          <w:iCs/>
          <w:lang w:val="en-GB"/>
        </w:rPr>
        <w:t>Journal of Marketing Research</w:t>
      </w:r>
      <w:r w:rsidRPr="1A6B22B7">
        <w:rPr>
          <w:rFonts w:ascii="Arial" w:eastAsia="Arial" w:hAnsi="Arial" w:cs="Arial"/>
          <w:lang w:val="en-GB"/>
        </w:rPr>
        <w:t>, 36(3), pp. 356–372.</w:t>
      </w:r>
    </w:p>
    <w:p w14:paraId="40D4293D"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Sparks, B.A. &amp; Bradley, G.L. (2017) ‘Responding to negative online reviews: The effects of hotel responses on justice perceptions’, </w:t>
      </w:r>
      <w:r w:rsidRPr="1A6B22B7">
        <w:rPr>
          <w:rFonts w:ascii="Arial" w:eastAsia="Arial" w:hAnsi="Arial" w:cs="Arial"/>
          <w:i/>
          <w:iCs/>
          <w:lang w:val="en-GB"/>
        </w:rPr>
        <w:t>International Journal of Hospitality Management</w:t>
      </w:r>
      <w:r w:rsidRPr="1A6B22B7">
        <w:rPr>
          <w:rFonts w:ascii="Arial" w:eastAsia="Arial" w:hAnsi="Arial" w:cs="Arial"/>
          <w:lang w:val="en-GB"/>
        </w:rPr>
        <w:t>, 62, pp. 67–76.</w:t>
      </w:r>
    </w:p>
    <w:p w14:paraId="263EE300"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Sparks, B.A. &amp; Browning, V. (2011) ‘The impact of online reviews on hotel booking intentions and perception of trust’, </w:t>
      </w:r>
      <w:r w:rsidRPr="1A6B22B7">
        <w:rPr>
          <w:rFonts w:ascii="Arial" w:eastAsia="Arial" w:hAnsi="Arial" w:cs="Arial"/>
          <w:i/>
          <w:iCs/>
          <w:lang w:val="en-GB"/>
        </w:rPr>
        <w:t>Tourism Management</w:t>
      </w:r>
      <w:r w:rsidRPr="1A6B22B7">
        <w:rPr>
          <w:rFonts w:ascii="Arial" w:eastAsia="Arial" w:hAnsi="Arial" w:cs="Arial"/>
          <w:lang w:val="en-GB"/>
        </w:rPr>
        <w:t>, 32(6), pp. 1310–1323.</w:t>
      </w:r>
    </w:p>
    <w:p w14:paraId="559748AC"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Sparks, B.A., So, K.K.F. &amp; Bradley, G.L. (2016) ‘Responding to negative online reviews: The effects of hotel responses on consumer inferences of trust and caring’, </w:t>
      </w:r>
      <w:r w:rsidRPr="1A6B22B7">
        <w:rPr>
          <w:rFonts w:ascii="Arial" w:eastAsia="Arial" w:hAnsi="Arial" w:cs="Arial"/>
          <w:i/>
          <w:iCs/>
          <w:lang w:val="en-GB"/>
        </w:rPr>
        <w:t>International Journal of Hospitality Management</w:t>
      </w:r>
      <w:r w:rsidRPr="1A6B22B7">
        <w:rPr>
          <w:rFonts w:ascii="Arial" w:eastAsia="Arial" w:hAnsi="Arial" w:cs="Arial"/>
          <w:lang w:val="en-GB"/>
        </w:rPr>
        <w:t>, 53, pp. 67–76.</w:t>
      </w:r>
    </w:p>
    <w:p w14:paraId="21003E22" w14:textId="3C1997C6"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Statista (2025) </w:t>
      </w:r>
      <w:r w:rsidRPr="1A6B22B7">
        <w:rPr>
          <w:rFonts w:ascii="Arial" w:eastAsia="Arial" w:hAnsi="Arial" w:cs="Arial"/>
          <w:i/>
          <w:iCs/>
          <w:lang w:val="en-GB"/>
        </w:rPr>
        <w:t>Online travel booking statistics</w:t>
      </w:r>
      <w:r w:rsidRPr="1A6B22B7">
        <w:rPr>
          <w:rFonts w:ascii="Arial" w:eastAsia="Arial" w:hAnsi="Arial" w:cs="Arial"/>
          <w:lang w:val="en-GB"/>
        </w:rPr>
        <w:t xml:space="preserve">. </w:t>
      </w:r>
    </w:p>
    <w:p w14:paraId="78CE91D7" w14:textId="1C2B01AC"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Available at: </w:t>
      </w:r>
      <w:hyperlink r:id="rId12">
        <w:r w:rsidRPr="1A6B22B7">
          <w:rPr>
            <w:rStyle w:val="Hyperlink"/>
            <w:rFonts w:ascii="Arial" w:eastAsia="Arial" w:hAnsi="Arial" w:cs="Arial"/>
            <w:lang w:val="en-GB"/>
          </w:rPr>
          <w:t>https://www.statista.com</w:t>
        </w:r>
      </w:hyperlink>
      <w:r w:rsidRPr="1A6B22B7">
        <w:rPr>
          <w:rFonts w:ascii="Arial" w:eastAsia="Arial" w:hAnsi="Arial" w:cs="Arial"/>
          <w:lang w:val="en-GB"/>
        </w:rPr>
        <w:t xml:space="preserve"> </w:t>
      </w:r>
    </w:p>
    <w:p w14:paraId="27CBC7E0" w14:textId="315AA62C"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(Accessed: 6 November 2025).</w:t>
      </w:r>
    </w:p>
    <w:p w14:paraId="4FBFAA99" w14:textId="486D0B44"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Toker, B. (2024) ‘What delights hotel guests? A content analysis of luxury hotel reviews in Ankara</w:t>
      </w:r>
      <w:r w:rsidR="3A9C7B5E" w:rsidRPr="1A6B22B7">
        <w:rPr>
          <w:rFonts w:ascii="Arial" w:eastAsia="Arial" w:hAnsi="Arial" w:cs="Arial"/>
          <w:lang w:val="en-GB"/>
        </w:rPr>
        <w:t>,’</w:t>
      </w:r>
      <w:r w:rsidRPr="1A6B22B7">
        <w:rPr>
          <w:rFonts w:ascii="Arial" w:eastAsia="Arial" w:hAnsi="Arial" w:cs="Arial"/>
          <w:lang w:val="en-GB"/>
        </w:rPr>
        <w:t xml:space="preserve"> </w:t>
      </w:r>
      <w:r w:rsidRPr="1A6B22B7">
        <w:rPr>
          <w:rFonts w:ascii="Arial" w:eastAsia="Arial" w:hAnsi="Arial" w:cs="Arial"/>
          <w:i/>
          <w:iCs/>
          <w:lang w:val="en-GB"/>
        </w:rPr>
        <w:t>Journal of Hospitality and Tourism Management</w:t>
      </w:r>
      <w:r w:rsidRPr="1A6B22B7">
        <w:rPr>
          <w:rFonts w:ascii="Arial" w:eastAsia="Arial" w:hAnsi="Arial" w:cs="Arial"/>
          <w:lang w:val="en-GB"/>
        </w:rPr>
        <w:t>, 60, pp. 100–112.</w:t>
      </w:r>
    </w:p>
    <w:p w14:paraId="3023C4FC" w14:textId="785A603B"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Tripadvisor Insights (n.d.) </w:t>
      </w:r>
      <w:r w:rsidRPr="1A6B22B7">
        <w:rPr>
          <w:rFonts w:ascii="Arial" w:eastAsia="Arial" w:hAnsi="Arial" w:cs="Arial"/>
          <w:i/>
          <w:iCs/>
          <w:lang w:val="en-GB"/>
        </w:rPr>
        <w:t>Best practices for responding to reviews</w:t>
      </w:r>
      <w:r w:rsidRPr="1A6B22B7">
        <w:rPr>
          <w:rFonts w:ascii="Arial" w:eastAsia="Arial" w:hAnsi="Arial" w:cs="Arial"/>
          <w:lang w:val="en-GB"/>
        </w:rPr>
        <w:t xml:space="preserve">. </w:t>
      </w:r>
    </w:p>
    <w:p w14:paraId="3698CC86" w14:textId="2F42EF3E"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Available at: </w:t>
      </w:r>
      <w:hyperlink r:id="rId13">
        <w:r w:rsidRPr="1A6B22B7">
          <w:rPr>
            <w:rStyle w:val="Hyperlink"/>
            <w:rFonts w:ascii="Arial" w:eastAsia="Arial" w:hAnsi="Arial" w:cs="Arial"/>
            <w:lang w:val="en-GB"/>
          </w:rPr>
          <w:t>https://www.tripadvisor.com/TripAdvisorInsights</w:t>
        </w:r>
      </w:hyperlink>
      <w:r w:rsidRPr="1A6B22B7">
        <w:rPr>
          <w:rFonts w:ascii="Arial" w:eastAsia="Arial" w:hAnsi="Arial" w:cs="Arial"/>
          <w:lang w:val="en-GB"/>
        </w:rPr>
        <w:t xml:space="preserve"> </w:t>
      </w:r>
    </w:p>
    <w:p w14:paraId="0700A1B4" w14:textId="06C82B78"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(Accessed: 6 November 2025).</w:t>
      </w:r>
    </w:p>
    <w:p w14:paraId="7FD0745C" w14:textId="11C747F9"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Tripadvisor (2025) </w:t>
      </w:r>
      <w:r w:rsidRPr="1A6B22B7">
        <w:rPr>
          <w:rFonts w:ascii="Arial" w:eastAsia="Arial" w:hAnsi="Arial" w:cs="Arial"/>
          <w:i/>
          <w:iCs/>
          <w:lang w:val="en-GB"/>
        </w:rPr>
        <w:t>Best Western White House Hotel – Reviews</w:t>
      </w:r>
      <w:r w:rsidRPr="1A6B22B7">
        <w:rPr>
          <w:rFonts w:ascii="Arial" w:eastAsia="Arial" w:hAnsi="Arial" w:cs="Arial"/>
          <w:lang w:val="en-GB"/>
        </w:rPr>
        <w:t xml:space="preserve">. </w:t>
      </w:r>
    </w:p>
    <w:p w14:paraId="187DDAF4" w14:textId="1227B52C"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Available at: </w:t>
      </w:r>
      <w:hyperlink r:id="rId14">
        <w:r w:rsidRPr="1A6B22B7">
          <w:rPr>
            <w:rStyle w:val="Hyperlink"/>
            <w:rFonts w:ascii="Arial" w:eastAsia="Arial" w:hAnsi="Arial" w:cs="Arial"/>
            <w:lang w:val="en-GB"/>
          </w:rPr>
          <w:t>https://www.tripadvisor.com/Hotel_Review-g187058-d192522</w:t>
        </w:r>
      </w:hyperlink>
      <w:r w:rsidRPr="1A6B22B7">
        <w:rPr>
          <w:rFonts w:ascii="Arial" w:eastAsia="Arial" w:hAnsi="Arial" w:cs="Arial"/>
          <w:lang w:val="en-GB"/>
        </w:rPr>
        <w:t xml:space="preserve"> </w:t>
      </w:r>
    </w:p>
    <w:p w14:paraId="3E481C01" w14:textId="5532EFCD"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(Accessed: 6 November 2025).</w:t>
      </w:r>
    </w:p>
    <w:p w14:paraId="6F67333E"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Veal, A.J. (2006) </w:t>
      </w:r>
      <w:r w:rsidRPr="1A6B22B7">
        <w:rPr>
          <w:rFonts w:ascii="Arial" w:eastAsia="Arial" w:hAnsi="Arial" w:cs="Arial"/>
          <w:i/>
          <w:iCs/>
          <w:lang w:val="en-GB"/>
        </w:rPr>
        <w:t>Research Methods for Leisure and Tourism</w:t>
      </w:r>
      <w:r w:rsidRPr="1A6B22B7">
        <w:rPr>
          <w:rFonts w:ascii="Arial" w:eastAsia="Arial" w:hAnsi="Arial" w:cs="Arial"/>
          <w:lang w:val="en-GB"/>
        </w:rPr>
        <w:t>. 3rd edn. Harlow: Financial Times/Prentice Hall.</w:t>
      </w:r>
    </w:p>
    <w:p w14:paraId="6525CC67"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Wan, L.C. &amp; Chan, E.K. (2019) ‘Service failure and recovery: Justice perceptions and satisfaction outcomes’, </w:t>
      </w:r>
      <w:r w:rsidRPr="1A6B22B7">
        <w:rPr>
          <w:rFonts w:ascii="Arial" w:eastAsia="Arial" w:hAnsi="Arial" w:cs="Arial"/>
          <w:i/>
          <w:iCs/>
          <w:lang w:val="en-GB"/>
        </w:rPr>
        <w:t>Journal of Services Marketing</w:t>
      </w:r>
      <w:r w:rsidRPr="1A6B22B7">
        <w:rPr>
          <w:rFonts w:ascii="Arial" w:eastAsia="Arial" w:hAnsi="Arial" w:cs="Arial"/>
          <w:lang w:val="en-GB"/>
        </w:rPr>
        <w:t>, 33(1), pp. 47–60.</w:t>
      </w:r>
    </w:p>
    <w:p w14:paraId="5C488F3A" w14:textId="639D61F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WTTC – World Travel &amp; Tourism Council (2024) </w:t>
      </w:r>
      <w:r w:rsidRPr="1A6B22B7">
        <w:rPr>
          <w:rFonts w:ascii="Arial" w:eastAsia="Arial" w:hAnsi="Arial" w:cs="Arial"/>
          <w:i/>
          <w:iCs/>
          <w:lang w:val="en-GB"/>
        </w:rPr>
        <w:t>Travel &amp; Tourism Economic Impact</w:t>
      </w:r>
      <w:r w:rsidRPr="1A6B22B7">
        <w:rPr>
          <w:rFonts w:ascii="Arial" w:eastAsia="Arial" w:hAnsi="Arial" w:cs="Arial"/>
          <w:lang w:val="en-GB"/>
        </w:rPr>
        <w:t xml:space="preserve">. Available at: </w:t>
      </w:r>
      <w:hyperlink r:id="rId15">
        <w:r w:rsidRPr="1A6B22B7">
          <w:rPr>
            <w:rStyle w:val="Hyperlink"/>
            <w:rFonts w:ascii="Arial" w:eastAsia="Arial" w:hAnsi="Arial" w:cs="Arial"/>
            <w:lang w:val="en-GB"/>
          </w:rPr>
          <w:t>https://wttc.org</w:t>
        </w:r>
      </w:hyperlink>
      <w:r w:rsidRPr="1A6B22B7">
        <w:rPr>
          <w:rFonts w:ascii="Arial" w:eastAsia="Arial" w:hAnsi="Arial" w:cs="Arial"/>
          <w:lang w:val="en-GB"/>
        </w:rPr>
        <w:t xml:space="preserve"> </w:t>
      </w:r>
    </w:p>
    <w:p w14:paraId="761F876C" w14:textId="05FF6F7F"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(Accessed: 6 November 2025).</w:t>
      </w:r>
    </w:p>
    <w:p w14:paraId="329B2BAD"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Xie, K.L., Zhang, Z. &amp; Zhang, Z. (2016) ‘The business value of online consumer reviews and management response to hotel performance’, </w:t>
      </w:r>
      <w:r w:rsidRPr="1A6B22B7">
        <w:rPr>
          <w:rFonts w:ascii="Arial" w:eastAsia="Arial" w:hAnsi="Arial" w:cs="Arial"/>
          <w:i/>
          <w:iCs/>
          <w:lang w:val="en-GB"/>
        </w:rPr>
        <w:t>International Journal of Hospitality Management</w:t>
      </w:r>
      <w:r w:rsidRPr="1A6B22B7">
        <w:rPr>
          <w:rFonts w:ascii="Arial" w:eastAsia="Arial" w:hAnsi="Arial" w:cs="Arial"/>
          <w:lang w:val="en-GB"/>
        </w:rPr>
        <w:t>, 55, pp. 41–51.</w:t>
      </w:r>
    </w:p>
    <w:p w14:paraId="05E765FE"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Yin, R.K. (2003) </w:t>
      </w:r>
      <w:r w:rsidRPr="1A6B22B7">
        <w:rPr>
          <w:rFonts w:ascii="Arial" w:eastAsia="Arial" w:hAnsi="Arial" w:cs="Arial"/>
          <w:i/>
          <w:iCs/>
          <w:lang w:val="en-GB"/>
        </w:rPr>
        <w:t>Case Study Research: Design and Methods</w:t>
      </w:r>
      <w:r w:rsidRPr="1A6B22B7">
        <w:rPr>
          <w:rFonts w:ascii="Arial" w:eastAsia="Arial" w:hAnsi="Arial" w:cs="Arial"/>
          <w:lang w:val="en-GB"/>
        </w:rPr>
        <w:t>. 3rd edn. Thousand Oaks, CA: Sage.</w:t>
      </w:r>
    </w:p>
    <w:p w14:paraId="19406218"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Zeithaml, V.A., Parasuraman, A. &amp; Berry, L.L. (1990) </w:t>
      </w:r>
      <w:r w:rsidRPr="1A6B22B7">
        <w:rPr>
          <w:rFonts w:ascii="Arial" w:eastAsia="Arial" w:hAnsi="Arial" w:cs="Arial"/>
          <w:i/>
          <w:iCs/>
          <w:lang w:val="en-GB"/>
        </w:rPr>
        <w:t>Delivering Quality Service: Balancing Customer Perceptions and Expectations</w:t>
      </w:r>
      <w:r w:rsidRPr="1A6B22B7">
        <w:rPr>
          <w:rFonts w:ascii="Arial" w:eastAsia="Arial" w:hAnsi="Arial" w:cs="Arial"/>
          <w:lang w:val="en-GB"/>
        </w:rPr>
        <w:t>. New York: Free Press.</w:t>
      </w:r>
    </w:p>
    <w:p w14:paraId="55FFFB9F" w14:textId="2C7BE617" w:rsidR="00231F36" w:rsidRPr="00AA12F7" w:rsidRDefault="00231F36" w:rsidP="1A6B22B7">
      <w:pPr>
        <w:pStyle w:val="BodyText"/>
        <w:spacing w:line="276" w:lineRule="auto"/>
        <w:jc w:val="both"/>
        <w:rPr>
          <w:rFonts w:ascii="Arial" w:eastAsia="Arial" w:hAnsi="Arial" w:cs="Arial"/>
          <w:lang w:val="en-GB"/>
        </w:rPr>
      </w:pPr>
    </w:p>
    <w:p w14:paraId="5864F8D9" w14:textId="411A6405"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b/>
          <w:bCs/>
          <w:lang w:val="en-GB"/>
        </w:rPr>
        <w:t xml:space="preserve">Additional methodological and sector sources used for context </w:t>
      </w:r>
    </w:p>
    <w:p w14:paraId="34AB80DD"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Annals of Tourism Research (various issues).</w:t>
      </w:r>
    </w:p>
    <w:p w14:paraId="72931EF2" w14:textId="14EE15DB"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Booking.com Partner Hub (2025) </w:t>
      </w:r>
      <w:r w:rsidRPr="1A6B22B7">
        <w:rPr>
          <w:rFonts w:ascii="Arial" w:eastAsia="Arial" w:hAnsi="Arial" w:cs="Arial"/>
          <w:i/>
          <w:iCs/>
          <w:lang w:val="en-GB"/>
        </w:rPr>
        <w:t>Best practices for guest communication</w:t>
      </w:r>
      <w:r w:rsidRPr="1A6B22B7">
        <w:rPr>
          <w:rFonts w:ascii="Arial" w:eastAsia="Arial" w:hAnsi="Arial" w:cs="Arial"/>
          <w:lang w:val="en-GB"/>
        </w:rPr>
        <w:t xml:space="preserve">. </w:t>
      </w:r>
    </w:p>
    <w:p w14:paraId="608849E9" w14:textId="3CC589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Available at: </w:t>
      </w:r>
      <w:hyperlink r:id="rId16">
        <w:r w:rsidRPr="1A6B22B7">
          <w:rPr>
            <w:rStyle w:val="Hyperlink"/>
            <w:rFonts w:ascii="Arial" w:eastAsia="Arial" w:hAnsi="Arial" w:cs="Arial"/>
            <w:lang w:val="en-GB"/>
          </w:rPr>
          <w:t>https://partner.booking.com</w:t>
        </w:r>
      </w:hyperlink>
      <w:r w:rsidRPr="1A6B22B7">
        <w:rPr>
          <w:rFonts w:ascii="Arial" w:eastAsia="Arial" w:hAnsi="Arial" w:cs="Arial"/>
          <w:lang w:val="en-GB"/>
        </w:rPr>
        <w:t xml:space="preserve"> </w:t>
      </w:r>
    </w:p>
    <w:p w14:paraId="327B6492" w14:textId="67044749"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(Accessed: 6 November 2025).</w:t>
      </w:r>
    </w:p>
    <w:p w14:paraId="42CDF70D"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Cornell Hospitality Quarterly (various issues).</w:t>
      </w:r>
    </w:p>
    <w:p w14:paraId="6B4C3C02" w14:textId="72ABD30F"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Deloitte (2024) </w:t>
      </w:r>
      <w:r w:rsidRPr="1A6B22B7">
        <w:rPr>
          <w:rFonts w:ascii="Arial" w:eastAsia="Arial" w:hAnsi="Arial" w:cs="Arial"/>
          <w:i/>
          <w:iCs/>
          <w:lang w:val="en-GB"/>
        </w:rPr>
        <w:t>Hospitality outlook</w:t>
      </w:r>
      <w:r w:rsidRPr="1A6B22B7">
        <w:rPr>
          <w:rFonts w:ascii="Arial" w:eastAsia="Arial" w:hAnsi="Arial" w:cs="Arial"/>
          <w:lang w:val="en-GB"/>
        </w:rPr>
        <w:t xml:space="preserve">. </w:t>
      </w:r>
    </w:p>
    <w:p w14:paraId="1C32E6C1" w14:textId="3B79D191"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Available at: </w:t>
      </w:r>
      <w:hyperlink r:id="rId17">
        <w:r w:rsidRPr="1A6B22B7">
          <w:rPr>
            <w:rStyle w:val="Hyperlink"/>
            <w:rFonts w:ascii="Arial" w:eastAsia="Arial" w:hAnsi="Arial" w:cs="Arial"/>
            <w:lang w:val="en-GB"/>
          </w:rPr>
          <w:t>https://www2.deloitte.com</w:t>
        </w:r>
      </w:hyperlink>
      <w:r w:rsidRPr="1A6B22B7">
        <w:rPr>
          <w:rFonts w:ascii="Arial" w:eastAsia="Arial" w:hAnsi="Arial" w:cs="Arial"/>
          <w:lang w:val="en-GB"/>
        </w:rPr>
        <w:t xml:space="preserve"> </w:t>
      </w:r>
    </w:p>
    <w:p w14:paraId="728B8888" w14:textId="6F3BAEBE"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(Accessed: 6 November 2025).</w:t>
      </w:r>
    </w:p>
    <w:p w14:paraId="6E01CF4D"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Emerald Insight – Hospitality Collection (various issues).</w:t>
      </w:r>
    </w:p>
    <w:p w14:paraId="4F83F581" w14:textId="0636809E"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Euromonitor (2025) </w:t>
      </w:r>
      <w:r w:rsidRPr="1A6B22B7">
        <w:rPr>
          <w:rFonts w:ascii="Arial" w:eastAsia="Arial" w:hAnsi="Arial" w:cs="Arial"/>
          <w:i/>
          <w:iCs/>
          <w:lang w:val="en-GB"/>
        </w:rPr>
        <w:t>Travel &amp; Tourism – UK Country Report</w:t>
      </w:r>
      <w:r w:rsidRPr="1A6B22B7">
        <w:rPr>
          <w:rFonts w:ascii="Arial" w:eastAsia="Arial" w:hAnsi="Arial" w:cs="Arial"/>
          <w:lang w:val="en-GB"/>
        </w:rPr>
        <w:t xml:space="preserve">. </w:t>
      </w:r>
    </w:p>
    <w:p w14:paraId="5AF5F559" w14:textId="5C304CC4"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Available at: </w:t>
      </w:r>
      <w:hyperlink r:id="rId18">
        <w:r w:rsidRPr="1A6B22B7">
          <w:rPr>
            <w:rStyle w:val="Hyperlink"/>
            <w:rFonts w:ascii="Arial" w:eastAsia="Arial" w:hAnsi="Arial" w:cs="Arial"/>
            <w:lang w:val="en-GB"/>
          </w:rPr>
          <w:t>https://www.euromonitor.com</w:t>
        </w:r>
      </w:hyperlink>
      <w:r w:rsidRPr="1A6B22B7">
        <w:rPr>
          <w:rFonts w:ascii="Arial" w:eastAsia="Arial" w:hAnsi="Arial" w:cs="Arial"/>
          <w:lang w:val="en-GB"/>
        </w:rPr>
        <w:t xml:space="preserve"> </w:t>
      </w:r>
    </w:p>
    <w:p w14:paraId="567AAD97" w14:textId="67352A71"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(Accessed: 6 November 2025).</w:t>
      </w:r>
    </w:p>
    <w:p w14:paraId="3603BB55" w14:textId="21DAA20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HVS Global Hospitality Services (2024) </w:t>
      </w:r>
      <w:r w:rsidRPr="1A6B22B7">
        <w:rPr>
          <w:rFonts w:ascii="Arial" w:eastAsia="Arial" w:hAnsi="Arial" w:cs="Arial"/>
          <w:i/>
          <w:iCs/>
          <w:lang w:val="en-GB"/>
        </w:rPr>
        <w:t>Hotel Valuation Index</w:t>
      </w:r>
      <w:r w:rsidRPr="1A6B22B7">
        <w:rPr>
          <w:rFonts w:ascii="Arial" w:eastAsia="Arial" w:hAnsi="Arial" w:cs="Arial"/>
          <w:lang w:val="en-GB"/>
        </w:rPr>
        <w:t xml:space="preserve">. </w:t>
      </w:r>
    </w:p>
    <w:p w14:paraId="64160EAA" w14:textId="4C06F40D" w:rsidR="00231F36" w:rsidRPr="00AA12F7" w:rsidRDefault="00231F36" w:rsidP="1A6B22B7">
      <w:pPr>
        <w:pStyle w:val="BodyText"/>
        <w:spacing w:line="276" w:lineRule="auto"/>
        <w:jc w:val="both"/>
        <w:rPr>
          <w:rFonts w:ascii="Arial" w:eastAsia="Arial" w:hAnsi="Arial" w:cs="Arial"/>
        </w:rPr>
      </w:pPr>
      <w:r w:rsidRPr="1A6B22B7">
        <w:rPr>
          <w:rFonts w:ascii="Arial" w:eastAsia="Arial" w:hAnsi="Arial" w:cs="Arial"/>
          <w:lang w:val="en-GB"/>
        </w:rPr>
        <w:t xml:space="preserve">Available at: </w:t>
      </w:r>
      <w:hyperlink r:id="rId19">
        <w:r w:rsidRPr="1A6B22B7">
          <w:rPr>
            <w:rStyle w:val="Hyperlink"/>
            <w:rFonts w:ascii="Arial" w:eastAsia="Arial" w:hAnsi="Arial" w:cs="Arial"/>
            <w:lang w:val="en-GB"/>
          </w:rPr>
          <w:t>https://www.hvs.com</w:t>
        </w:r>
      </w:hyperlink>
    </w:p>
    <w:p w14:paraId="3B6253FF" w14:textId="2E633A5A"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 (Accessed: 6 November 2025).</w:t>
      </w:r>
    </w:p>
    <w:p w14:paraId="463D24D2"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International Journal of Contemporary Hospitality Management (various issues).</w:t>
      </w:r>
    </w:p>
    <w:p w14:paraId="32BA5532"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International Journal of Hospitality Management (various issues).</w:t>
      </w:r>
    </w:p>
    <w:p w14:paraId="60F4BED9" w14:textId="688C2EC6"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Journal of Hospitality &amp; Tourism Research (various issues</w:t>
      </w:r>
    </w:p>
    <w:p w14:paraId="450A9E7E" w14:textId="6B28BBF3"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Journal of Sustainable Tourism (various issues).</w:t>
      </w:r>
    </w:p>
    <w:p w14:paraId="111021E1" w14:textId="4F4F4449"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KPMG (2024) </w:t>
      </w:r>
      <w:r w:rsidRPr="1A6B22B7">
        <w:rPr>
          <w:rFonts w:ascii="Arial" w:eastAsia="Arial" w:hAnsi="Arial" w:cs="Arial"/>
          <w:i/>
          <w:iCs/>
          <w:lang w:val="en-GB"/>
        </w:rPr>
        <w:t>UK Hospitality Outlook</w:t>
      </w:r>
      <w:r w:rsidRPr="1A6B22B7">
        <w:rPr>
          <w:rFonts w:ascii="Arial" w:eastAsia="Arial" w:hAnsi="Arial" w:cs="Arial"/>
          <w:lang w:val="en-GB"/>
        </w:rPr>
        <w:t xml:space="preserve">. </w:t>
      </w:r>
    </w:p>
    <w:p w14:paraId="112152E5" w14:textId="57466B68"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Available at: </w:t>
      </w:r>
      <w:hyperlink r:id="rId20">
        <w:r w:rsidRPr="1A6B22B7">
          <w:rPr>
            <w:rStyle w:val="Hyperlink"/>
            <w:rFonts w:ascii="Arial" w:eastAsia="Arial" w:hAnsi="Arial" w:cs="Arial"/>
            <w:lang w:val="en-GB"/>
          </w:rPr>
          <w:t>https://home.kpmg/uk/en/home.html</w:t>
        </w:r>
      </w:hyperlink>
      <w:r w:rsidRPr="1A6B22B7">
        <w:rPr>
          <w:rFonts w:ascii="Arial" w:eastAsia="Arial" w:hAnsi="Arial" w:cs="Arial"/>
          <w:lang w:val="en-GB"/>
        </w:rPr>
        <w:t xml:space="preserve"> </w:t>
      </w:r>
    </w:p>
    <w:p w14:paraId="436F346B" w14:textId="758ACE96"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(Accessed: 6 November 2025).</w:t>
      </w:r>
    </w:p>
    <w:p w14:paraId="65E2D760" w14:textId="2E2B80C1"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McKinsey (2024) </w:t>
      </w:r>
      <w:r w:rsidRPr="1A6B22B7">
        <w:rPr>
          <w:rFonts w:ascii="Arial" w:eastAsia="Arial" w:hAnsi="Arial" w:cs="Arial"/>
          <w:i/>
          <w:iCs/>
          <w:lang w:val="en-GB"/>
        </w:rPr>
        <w:t>Travel and tourism insights</w:t>
      </w:r>
      <w:r w:rsidRPr="1A6B22B7">
        <w:rPr>
          <w:rFonts w:ascii="Arial" w:eastAsia="Arial" w:hAnsi="Arial" w:cs="Arial"/>
          <w:lang w:val="en-GB"/>
        </w:rPr>
        <w:t xml:space="preserve">. </w:t>
      </w:r>
    </w:p>
    <w:p w14:paraId="165F7C72" w14:textId="7478FF6A"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Available at: </w:t>
      </w:r>
      <w:hyperlink r:id="rId21">
        <w:r w:rsidRPr="1A6B22B7">
          <w:rPr>
            <w:rStyle w:val="Hyperlink"/>
            <w:rFonts w:ascii="Arial" w:eastAsia="Arial" w:hAnsi="Arial" w:cs="Arial"/>
            <w:lang w:val="en-GB"/>
          </w:rPr>
          <w:t>https://www.mckinsey.com</w:t>
        </w:r>
      </w:hyperlink>
      <w:r w:rsidRPr="1A6B22B7">
        <w:rPr>
          <w:rFonts w:ascii="Arial" w:eastAsia="Arial" w:hAnsi="Arial" w:cs="Arial"/>
          <w:lang w:val="en-GB"/>
        </w:rPr>
        <w:t xml:space="preserve"> </w:t>
      </w:r>
    </w:p>
    <w:p w14:paraId="1C3AD540" w14:textId="57443D2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(Accessed: 6 November 2025).</w:t>
      </w:r>
    </w:p>
    <w:p w14:paraId="075936CE" w14:textId="5752107C"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OECD (2024) </w:t>
      </w:r>
      <w:r w:rsidRPr="1A6B22B7">
        <w:rPr>
          <w:rFonts w:ascii="Arial" w:eastAsia="Arial" w:hAnsi="Arial" w:cs="Arial"/>
          <w:i/>
          <w:iCs/>
          <w:lang w:val="en-GB"/>
        </w:rPr>
        <w:t>Tourism statistics</w:t>
      </w:r>
      <w:r w:rsidRPr="1A6B22B7">
        <w:rPr>
          <w:rFonts w:ascii="Arial" w:eastAsia="Arial" w:hAnsi="Arial" w:cs="Arial"/>
          <w:lang w:val="en-GB"/>
        </w:rPr>
        <w:t xml:space="preserve">. </w:t>
      </w:r>
    </w:p>
    <w:p w14:paraId="3F595AC4" w14:textId="5BDDCF76"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Available at: </w:t>
      </w:r>
      <w:hyperlink r:id="rId22">
        <w:r w:rsidRPr="1A6B22B7">
          <w:rPr>
            <w:rStyle w:val="Hyperlink"/>
            <w:rFonts w:ascii="Arial" w:eastAsia="Arial" w:hAnsi="Arial" w:cs="Arial"/>
            <w:lang w:val="en-GB"/>
          </w:rPr>
          <w:t>https://data.oecd.org</w:t>
        </w:r>
      </w:hyperlink>
      <w:r w:rsidRPr="1A6B22B7">
        <w:rPr>
          <w:rFonts w:ascii="Arial" w:eastAsia="Arial" w:hAnsi="Arial" w:cs="Arial"/>
          <w:lang w:val="en-GB"/>
        </w:rPr>
        <w:t xml:space="preserve"> </w:t>
      </w:r>
    </w:p>
    <w:p w14:paraId="1813ACB4" w14:textId="5F89796B"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(Accessed: 6 November 2025).</w:t>
      </w:r>
    </w:p>
    <w:p w14:paraId="28351CF6" w14:textId="518439B6"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PwC (2024) </w:t>
      </w:r>
      <w:r w:rsidRPr="1A6B22B7">
        <w:rPr>
          <w:rFonts w:ascii="Arial" w:eastAsia="Arial" w:hAnsi="Arial" w:cs="Arial"/>
          <w:i/>
          <w:iCs/>
          <w:lang w:val="en-GB"/>
        </w:rPr>
        <w:t>UK Hotels Forecast</w:t>
      </w:r>
      <w:r w:rsidRPr="1A6B22B7">
        <w:rPr>
          <w:rFonts w:ascii="Arial" w:eastAsia="Arial" w:hAnsi="Arial" w:cs="Arial"/>
          <w:lang w:val="en-GB"/>
        </w:rPr>
        <w:t xml:space="preserve">. </w:t>
      </w:r>
    </w:p>
    <w:p w14:paraId="5095C57D" w14:textId="5A3BE30A"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Available at: </w:t>
      </w:r>
      <w:hyperlink r:id="rId23">
        <w:r w:rsidRPr="1A6B22B7">
          <w:rPr>
            <w:rStyle w:val="Hyperlink"/>
            <w:rFonts w:ascii="Arial" w:eastAsia="Arial" w:hAnsi="Arial" w:cs="Arial"/>
            <w:lang w:val="en-GB"/>
          </w:rPr>
          <w:t>https://www.pwc.co.uk</w:t>
        </w:r>
      </w:hyperlink>
      <w:r w:rsidRPr="1A6B22B7">
        <w:rPr>
          <w:rFonts w:ascii="Arial" w:eastAsia="Arial" w:hAnsi="Arial" w:cs="Arial"/>
          <w:lang w:val="en-GB"/>
        </w:rPr>
        <w:t xml:space="preserve"> </w:t>
      </w:r>
    </w:p>
    <w:p w14:paraId="45D52E90" w14:textId="0FAC3AF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(Accessed: 6 November 2025).</w:t>
      </w:r>
    </w:p>
    <w:p w14:paraId="1E68147E"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SAGE Journals – Hospitality &amp; Tourism (various issues).</w:t>
      </w:r>
    </w:p>
    <w:p w14:paraId="19E6F8DF"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ScienceDirect – Tourism &amp; Hospitality (various issues).</w:t>
      </w:r>
    </w:p>
    <w:p w14:paraId="6D8C7EE1" w14:textId="2BDFDC2C"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Skift Research (2024) </w:t>
      </w:r>
      <w:r w:rsidRPr="1A6B22B7">
        <w:rPr>
          <w:rFonts w:ascii="Arial" w:eastAsia="Arial" w:hAnsi="Arial" w:cs="Arial"/>
          <w:i/>
          <w:iCs/>
          <w:lang w:val="en-GB"/>
        </w:rPr>
        <w:t>Hospitality trends</w:t>
      </w:r>
      <w:r w:rsidRPr="1A6B22B7">
        <w:rPr>
          <w:rFonts w:ascii="Arial" w:eastAsia="Arial" w:hAnsi="Arial" w:cs="Arial"/>
          <w:lang w:val="en-GB"/>
        </w:rPr>
        <w:t>.</w:t>
      </w:r>
    </w:p>
    <w:p w14:paraId="5434C08B" w14:textId="257FA2B0"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 Available at: </w:t>
      </w:r>
      <w:hyperlink r:id="rId24">
        <w:r w:rsidRPr="1A6B22B7">
          <w:rPr>
            <w:rStyle w:val="Hyperlink"/>
            <w:rFonts w:ascii="Arial" w:eastAsia="Arial" w:hAnsi="Arial" w:cs="Arial"/>
            <w:lang w:val="en-GB"/>
          </w:rPr>
          <w:t>https://research.skift.com</w:t>
        </w:r>
      </w:hyperlink>
      <w:r w:rsidRPr="1A6B22B7">
        <w:rPr>
          <w:rFonts w:ascii="Arial" w:eastAsia="Arial" w:hAnsi="Arial" w:cs="Arial"/>
          <w:lang w:val="en-GB"/>
        </w:rPr>
        <w:t xml:space="preserve"> </w:t>
      </w:r>
    </w:p>
    <w:p w14:paraId="4CE64759" w14:textId="26E4A093"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(Accessed: 6 November 2025).</w:t>
      </w:r>
    </w:p>
    <w:p w14:paraId="394BEDFC" w14:textId="77777777"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Taylor &amp; Francis Online – Tourism Studies (various issues).</w:t>
      </w:r>
    </w:p>
    <w:p w14:paraId="1162AA7F" w14:textId="39F27C64"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Tripadvisor for Business (2025) </w:t>
      </w:r>
      <w:r w:rsidRPr="1A6B22B7">
        <w:rPr>
          <w:rFonts w:ascii="Arial" w:eastAsia="Arial" w:hAnsi="Arial" w:cs="Arial"/>
          <w:i/>
          <w:iCs/>
          <w:lang w:val="en-GB"/>
        </w:rPr>
        <w:t>Owner resources</w:t>
      </w:r>
      <w:r w:rsidRPr="1A6B22B7">
        <w:rPr>
          <w:rFonts w:ascii="Arial" w:eastAsia="Arial" w:hAnsi="Arial" w:cs="Arial"/>
          <w:lang w:val="en-GB"/>
        </w:rPr>
        <w:t xml:space="preserve">. </w:t>
      </w:r>
    </w:p>
    <w:p w14:paraId="74960ADB" w14:textId="0497258D"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Available at: </w:t>
      </w:r>
      <w:hyperlink r:id="rId25">
        <w:r w:rsidRPr="1A6B22B7">
          <w:rPr>
            <w:rStyle w:val="Hyperlink"/>
            <w:rFonts w:ascii="Arial" w:eastAsia="Arial" w:hAnsi="Arial" w:cs="Arial"/>
            <w:lang w:val="en-GB"/>
          </w:rPr>
          <w:t>https://www.tripadvisor.com/Owners</w:t>
        </w:r>
      </w:hyperlink>
      <w:r w:rsidRPr="1A6B22B7">
        <w:rPr>
          <w:rFonts w:ascii="Arial" w:eastAsia="Arial" w:hAnsi="Arial" w:cs="Arial"/>
          <w:lang w:val="en-GB"/>
        </w:rPr>
        <w:t xml:space="preserve"> </w:t>
      </w:r>
    </w:p>
    <w:p w14:paraId="30F5AF6B" w14:textId="367F0C69"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(Accessed: 6 November 2025).</w:t>
      </w:r>
    </w:p>
    <w:p w14:paraId="069F417D" w14:textId="4ABDD8D3"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UKHospitality (2025) </w:t>
      </w:r>
      <w:r w:rsidRPr="1A6B22B7">
        <w:rPr>
          <w:rFonts w:ascii="Arial" w:eastAsia="Arial" w:hAnsi="Arial" w:cs="Arial"/>
          <w:i/>
          <w:iCs/>
          <w:lang w:val="en-GB"/>
        </w:rPr>
        <w:t>Sector updates</w:t>
      </w:r>
      <w:r w:rsidRPr="1A6B22B7">
        <w:rPr>
          <w:rFonts w:ascii="Arial" w:eastAsia="Arial" w:hAnsi="Arial" w:cs="Arial"/>
          <w:lang w:val="en-GB"/>
        </w:rPr>
        <w:t xml:space="preserve">. </w:t>
      </w:r>
    </w:p>
    <w:p w14:paraId="337507F2" w14:textId="79CE4F3E"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Available at: </w:t>
      </w:r>
      <w:hyperlink r:id="rId26">
        <w:r w:rsidRPr="1A6B22B7">
          <w:rPr>
            <w:rStyle w:val="Hyperlink"/>
            <w:rFonts w:ascii="Arial" w:eastAsia="Arial" w:hAnsi="Arial" w:cs="Arial"/>
            <w:lang w:val="en-GB"/>
          </w:rPr>
          <w:t>https://www.ukhospitality.org.uk</w:t>
        </w:r>
      </w:hyperlink>
      <w:r w:rsidRPr="1A6B22B7">
        <w:rPr>
          <w:rFonts w:ascii="Arial" w:eastAsia="Arial" w:hAnsi="Arial" w:cs="Arial"/>
          <w:lang w:val="en-GB"/>
        </w:rPr>
        <w:t xml:space="preserve"> </w:t>
      </w:r>
    </w:p>
    <w:p w14:paraId="5C5771AA" w14:textId="55A563EC"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(Accessed: 6 November 2025).</w:t>
      </w:r>
    </w:p>
    <w:p w14:paraId="050879BF" w14:textId="142B8811"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UNWTO (2024) </w:t>
      </w:r>
      <w:r w:rsidRPr="1A6B22B7">
        <w:rPr>
          <w:rFonts w:ascii="Arial" w:eastAsia="Arial" w:hAnsi="Arial" w:cs="Arial"/>
          <w:i/>
          <w:iCs/>
          <w:lang w:val="en-GB"/>
        </w:rPr>
        <w:t>Tourism Data Dashboard</w:t>
      </w:r>
      <w:r w:rsidRPr="1A6B22B7">
        <w:rPr>
          <w:rFonts w:ascii="Arial" w:eastAsia="Arial" w:hAnsi="Arial" w:cs="Arial"/>
          <w:lang w:val="en-GB"/>
        </w:rPr>
        <w:t xml:space="preserve">. </w:t>
      </w:r>
    </w:p>
    <w:p w14:paraId="5BA01359" w14:textId="397AD8C6"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Available at: </w:t>
      </w:r>
      <w:hyperlink r:id="rId27">
        <w:r w:rsidRPr="1A6B22B7">
          <w:rPr>
            <w:rStyle w:val="Hyperlink"/>
            <w:rFonts w:ascii="Arial" w:eastAsia="Arial" w:hAnsi="Arial" w:cs="Arial"/>
            <w:lang w:val="en-GB"/>
          </w:rPr>
          <w:t>https://www.unwto.org</w:t>
        </w:r>
      </w:hyperlink>
      <w:r w:rsidRPr="1A6B22B7">
        <w:rPr>
          <w:rFonts w:ascii="Arial" w:eastAsia="Arial" w:hAnsi="Arial" w:cs="Arial"/>
          <w:lang w:val="en-GB"/>
        </w:rPr>
        <w:t xml:space="preserve"> </w:t>
      </w:r>
    </w:p>
    <w:p w14:paraId="21B05FC6" w14:textId="01FF9664"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(Accessed: 6 November 2025).</w:t>
      </w:r>
    </w:p>
    <w:p w14:paraId="523B4F9C" w14:textId="57C4D14E"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VisitBritain (2025) </w:t>
      </w:r>
      <w:r w:rsidRPr="1A6B22B7">
        <w:rPr>
          <w:rFonts w:ascii="Arial" w:eastAsia="Arial" w:hAnsi="Arial" w:cs="Arial"/>
          <w:i/>
          <w:iCs/>
          <w:lang w:val="en-GB"/>
        </w:rPr>
        <w:t>Insights &amp; statistics</w:t>
      </w:r>
      <w:r w:rsidRPr="1A6B22B7">
        <w:rPr>
          <w:rFonts w:ascii="Arial" w:eastAsia="Arial" w:hAnsi="Arial" w:cs="Arial"/>
          <w:lang w:val="en-GB"/>
        </w:rPr>
        <w:t xml:space="preserve">. </w:t>
      </w:r>
    </w:p>
    <w:p w14:paraId="24DDDE52" w14:textId="40C62B0D"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 xml:space="preserve">Available at: </w:t>
      </w:r>
      <w:hyperlink r:id="rId28">
        <w:r w:rsidRPr="1A6B22B7">
          <w:rPr>
            <w:rStyle w:val="Hyperlink"/>
            <w:rFonts w:ascii="Arial" w:eastAsia="Arial" w:hAnsi="Arial" w:cs="Arial"/>
            <w:lang w:val="en-GB"/>
          </w:rPr>
          <w:t>https://www.visitbritain.org/insights</w:t>
        </w:r>
      </w:hyperlink>
      <w:r w:rsidRPr="1A6B22B7">
        <w:rPr>
          <w:rFonts w:ascii="Arial" w:eastAsia="Arial" w:hAnsi="Arial" w:cs="Arial"/>
          <w:lang w:val="en-GB"/>
        </w:rPr>
        <w:t xml:space="preserve"> </w:t>
      </w:r>
    </w:p>
    <w:p w14:paraId="065700AE" w14:textId="62597D48" w:rsidR="00231F36" w:rsidRPr="00AA12F7" w:rsidRDefault="00231F36" w:rsidP="1A6B22B7">
      <w:pPr>
        <w:pStyle w:val="BodyText"/>
        <w:spacing w:line="276" w:lineRule="auto"/>
        <w:jc w:val="both"/>
        <w:rPr>
          <w:rFonts w:ascii="Arial" w:eastAsia="Arial" w:hAnsi="Arial" w:cs="Arial"/>
          <w:lang w:val="en-GB"/>
        </w:rPr>
      </w:pPr>
      <w:r w:rsidRPr="1A6B22B7">
        <w:rPr>
          <w:rFonts w:ascii="Arial" w:eastAsia="Arial" w:hAnsi="Arial" w:cs="Arial"/>
          <w:lang w:val="en-GB"/>
        </w:rPr>
        <w:t>(Accessed: 6 November 2025).</w:t>
      </w:r>
    </w:p>
    <w:p w14:paraId="655EB8A3" w14:textId="3F11DCC1" w:rsidR="00834141" w:rsidRPr="00AC28EC" w:rsidRDefault="00834141" w:rsidP="1A6B22B7">
      <w:pPr>
        <w:spacing w:line="276" w:lineRule="auto"/>
        <w:jc w:val="both"/>
        <w:rPr>
          <w:rFonts w:ascii="Times New Roman" w:hAnsi="Times New Roman" w:cs="Times New Roman"/>
          <w:lang w:val="en-GB"/>
        </w:rPr>
      </w:pPr>
    </w:p>
    <w:sectPr w:rsidR="00834141" w:rsidRPr="00AC28EC">
      <w:footerReference w:type="default" r:id="rId29"/>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B9C6A" w14:textId="77777777" w:rsidR="00584220" w:rsidRDefault="00584220" w:rsidP="00BA1AD8">
      <w:pPr>
        <w:spacing w:after="0"/>
      </w:pPr>
      <w:r>
        <w:separator/>
      </w:r>
    </w:p>
  </w:endnote>
  <w:endnote w:type="continuationSeparator" w:id="0">
    <w:p w14:paraId="1B33F222" w14:textId="77777777" w:rsidR="00584220" w:rsidRDefault="00584220" w:rsidP="00BA1AD8">
      <w:pPr>
        <w:spacing w:after="0"/>
      </w:pPr>
      <w:r>
        <w:continuationSeparator/>
      </w:r>
    </w:p>
  </w:endnote>
  <w:endnote w:type="continuationNotice" w:id="1">
    <w:p w14:paraId="593B0C0C" w14:textId="77777777" w:rsidR="00584220" w:rsidRDefault="00584220">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8742765"/>
      <w:docPartObj>
        <w:docPartGallery w:val="Page Numbers (Bottom of Page)"/>
        <w:docPartUnique/>
      </w:docPartObj>
    </w:sdtPr>
    <w:sdtEndPr>
      <w:rPr>
        <w:noProof/>
      </w:rPr>
    </w:sdtEndPr>
    <w:sdtContent>
      <w:p w14:paraId="59133AC3" w14:textId="2AAEAB3B" w:rsidR="00BA1AD8" w:rsidRDefault="00BA1A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3A9519" w14:textId="77777777" w:rsidR="00BA1AD8" w:rsidRDefault="00BA1A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4E8C5" w14:textId="77777777" w:rsidR="00584220" w:rsidRDefault="00584220" w:rsidP="00BA1AD8">
      <w:pPr>
        <w:spacing w:after="0"/>
      </w:pPr>
      <w:r>
        <w:separator/>
      </w:r>
    </w:p>
  </w:footnote>
  <w:footnote w:type="continuationSeparator" w:id="0">
    <w:p w14:paraId="468478FF" w14:textId="77777777" w:rsidR="00584220" w:rsidRDefault="00584220" w:rsidP="00BA1AD8">
      <w:pPr>
        <w:spacing w:after="0"/>
      </w:pPr>
      <w:r>
        <w:continuationSeparator/>
      </w:r>
    </w:p>
  </w:footnote>
  <w:footnote w:type="continuationNotice" w:id="1">
    <w:p w14:paraId="4158DC81" w14:textId="77777777" w:rsidR="00584220" w:rsidRDefault="00584220">
      <w:pPr>
        <w:spacing w:after="0"/>
      </w:pPr>
    </w:p>
  </w:footnote>
</w:footnotes>
</file>

<file path=word/intelligence2.xml><?xml version="1.0" encoding="utf-8"?>
<int2:intelligence xmlns:int2="http://schemas.microsoft.com/office/intelligence/2020/intelligence" xmlns:oel="http://schemas.microsoft.com/office/2019/extlst">
  <int2:observations>
    <int2:textHash int2:hashCode="1X/v/5vlBr3kXR" int2:id="39GGWZi8">
      <int2:state int2:value="Rejected" int2:type="spell"/>
    </int2:textHash>
    <int2:textHash int2:hashCode="9PrrBLiGeA32bj" int2:id="9hyl7UYE">
      <int2:state int2:value="Rejected" int2:type="spell"/>
    </int2:textHash>
    <int2:textHash int2:hashCode="6GdPhmvr+Hxk4w" int2:id="EqUZDYcx">
      <int2:state int2:value="Rejected" int2:type="spell"/>
    </int2:textHash>
    <int2:textHash int2:hashCode="TQ2I0/Ev+VcjVM" int2:id="I0JyfdF7">
      <int2:state int2:value="Rejected" int2:type="spell"/>
    </int2:textHash>
    <int2:textHash int2:hashCode="vvx/RbWJnueVnr" int2:id="OqW9Ubtw">
      <int2:state int2:value="Rejected" int2:type="spell"/>
    </int2:textHash>
    <int2:textHash int2:hashCode="2H25AX7JBoIOlh" int2:id="UuaA4HaX">
      <int2:state int2:value="Rejected" int2:type="spell"/>
    </int2:textHash>
    <int2:textHash int2:hashCode="nMtRU1cpn3DkNm" int2:id="W7lYeWIa">
      <int2:state int2:value="Rejected" int2:type="spell"/>
    </int2:textHash>
    <int2:textHash int2:hashCode="3Dd9Mszh3tk4HL" int2:id="WDndZq4Q">
      <int2:state int2:value="Rejected" int2:type="spell"/>
    </int2:textHash>
    <int2:textHash int2:hashCode="2SaU6fuHtPIx7A" int2:id="WcxKur5z">
      <int2:state int2:value="Rejected" int2:type="spell"/>
    </int2:textHash>
    <int2:textHash int2:hashCode="Y7rxyEYEGk+h8X" int2:id="f3CfBWcT">
      <int2:state int2:value="Rejected" int2:type="spell"/>
    </int2:textHash>
    <int2:textHash int2:hashCode="ewnzblLx/mgkkY" int2:id="shjb1A77">
      <int2:state int2:value="Rejected" int2:type="spell"/>
    </int2:textHash>
    <int2:textHash int2:hashCode="quUFgSvgII+Q00" int2:id="xzTX2GuL">
      <int2:state int2:value="Rejected" int2:type="spell"/>
    </int2:textHash>
    <int2:bookmark int2:bookmarkName="_Int_jOc3icpJ" int2:invalidationBookmarkName="" int2:hashCode="ky0ypZa5MHm1qx" int2:id="VfvELbOb">
      <int2:state int2:value="Rejected" int2:type="style"/>
    </int2:bookmark>
    <int2:bookmark int2:bookmarkName="_Int_fqpqvQ4R" int2:invalidationBookmarkName="" int2:hashCode="vYRKUEV8aAmOTF" int2:id="eT2Ju51J">
      <int2:state int2:value="Rejected" int2:type="style"/>
    </int2:bookmark>
    <int2:bookmark int2:bookmarkName="_Int_WpcsxrXb" int2:invalidationBookmarkName="" int2:hashCode="ufL7VWXs4CjbHa" int2:id="rn4AS747">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FB906C28"/>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C5280CF6"/>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 w16cid:durableId="176970076">
    <w:abstractNumId w:val="0"/>
  </w:num>
  <w:num w:numId="2" w16cid:durableId="14138881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141"/>
    <w:rsid w:val="000050A9"/>
    <w:rsid w:val="00006170"/>
    <w:rsid w:val="000C1F49"/>
    <w:rsid w:val="000E32DD"/>
    <w:rsid w:val="00121C4D"/>
    <w:rsid w:val="0013605C"/>
    <w:rsid w:val="00174A5F"/>
    <w:rsid w:val="001B5021"/>
    <w:rsid w:val="002006BF"/>
    <w:rsid w:val="002206C5"/>
    <w:rsid w:val="00231F36"/>
    <w:rsid w:val="00254CBC"/>
    <w:rsid w:val="00255259"/>
    <w:rsid w:val="002A6783"/>
    <w:rsid w:val="002D4BBE"/>
    <w:rsid w:val="002F62F6"/>
    <w:rsid w:val="00303DFE"/>
    <w:rsid w:val="00432B07"/>
    <w:rsid w:val="004837BF"/>
    <w:rsid w:val="004B4F4C"/>
    <w:rsid w:val="004E160F"/>
    <w:rsid w:val="004E2722"/>
    <w:rsid w:val="004E39C8"/>
    <w:rsid w:val="004F1FEB"/>
    <w:rsid w:val="00584220"/>
    <w:rsid w:val="005C06DA"/>
    <w:rsid w:val="0062295D"/>
    <w:rsid w:val="00690715"/>
    <w:rsid w:val="00736156"/>
    <w:rsid w:val="00761C9F"/>
    <w:rsid w:val="0079618A"/>
    <w:rsid w:val="00796589"/>
    <w:rsid w:val="007C53CE"/>
    <w:rsid w:val="007D2E7E"/>
    <w:rsid w:val="007D7DB1"/>
    <w:rsid w:val="00822335"/>
    <w:rsid w:val="008307AB"/>
    <w:rsid w:val="00834141"/>
    <w:rsid w:val="0084104E"/>
    <w:rsid w:val="008915F0"/>
    <w:rsid w:val="008C4780"/>
    <w:rsid w:val="00906C59"/>
    <w:rsid w:val="00972172"/>
    <w:rsid w:val="00974CC3"/>
    <w:rsid w:val="009911B3"/>
    <w:rsid w:val="00A43A24"/>
    <w:rsid w:val="00A60280"/>
    <w:rsid w:val="00A74CB2"/>
    <w:rsid w:val="00A83F71"/>
    <w:rsid w:val="00AC28EC"/>
    <w:rsid w:val="00AF0135"/>
    <w:rsid w:val="00B30243"/>
    <w:rsid w:val="00B82C34"/>
    <w:rsid w:val="00BA1AD8"/>
    <w:rsid w:val="00BA6804"/>
    <w:rsid w:val="00BC1BF7"/>
    <w:rsid w:val="00BC24DF"/>
    <w:rsid w:val="00BC5A5B"/>
    <w:rsid w:val="00C20213"/>
    <w:rsid w:val="00C57BE1"/>
    <w:rsid w:val="00CC4D7E"/>
    <w:rsid w:val="00CE2AF3"/>
    <w:rsid w:val="00CF36BC"/>
    <w:rsid w:val="00D4089E"/>
    <w:rsid w:val="00D43873"/>
    <w:rsid w:val="00D964E5"/>
    <w:rsid w:val="00DE7906"/>
    <w:rsid w:val="00E033C2"/>
    <w:rsid w:val="00E131DE"/>
    <w:rsid w:val="00E445BA"/>
    <w:rsid w:val="00EE44B3"/>
    <w:rsid w:val="00F82E8D"/>
    <w:rsid w:val="00FB726A"/>
    <w:rsid w:val="00FC77CA"/>
    <w:rsid w:val="0133A6FE"/>
    <w:rsid w:val="0176360C"/>
    <w:rsid w:val="0644AB88"/>
    <w:rsid w:val="0946E9A1"/>
    <w:rsid w:val="0D97CB66"/>
    <w:rsid w:val="0DFAF077"/>
    <w:rsid w:val="0E79C248"/>
    <w:rsid w:val="0F32D387"/>
    <w:rsid w:val="1231BBA3"/>
    <w:rsid w:val="13EB8B1D"/>
    <w:rsid w:val="1543573E"/>
    <w:rsid w:val="1708213C"/>
    <w:rsid w:val="194D43AD"/>
    <w:rsid w:val="1A07B3E4"/>
    <w:rsid w:val="1A6B22B7"/>
    <w:rsid w:val="1AF1B8C4"/>
    <w:rsid w:val="1EE8499E"/>
    <w:rsid w:val="1F34C34E"/>
    <w:rsid w:val="1FF424F0"/>
    <w:rsid w:val="21B3CAB7"/>
    <w:rsid w:val="25B3DF11"/>
    <w:rsid w:val="29605794"/>
    <w:rsid w:val="2C517AB1"/>
    <w:rsid w:val="2D3738CF"/>
    <w:rsid w:val="31B6CAE0"/>
    <w:rsid w:val="3510A4E8"/>
    <w:rsid w:val="36D90543"/>
    <w:rsid w:val="386D1D8D"/>
    <w:rsid w:val="3A9C7B5E"/>
    <w:rsid w:val="3BA12D0A"/>
    <w:rsid w:val="3CED8AF9"/>
    <w:rsid w:val="3EBFBFB0"/>
    <w:rsid w:val="4003E7F8"/>
    <w:rsid w:val="40AB5D5B"/>
    <w:rsid w:val="40DFA517"/>
    <w:rsid w:val="426700E7"/>
    <w:rsid w:val="4291AFE5"/>
    <w:rsid w:val="44E7E0DD"/>
    <w:rsid w:val="4AC3D290"/>
    <w:rsid w:val="4B178570"/>
    <w:rsid w:val="4EE8469B"/>
    <w:rsid w:val="4EF6F7E5"/>
    <w:rsid w:val="50E2C68D"/>
    <w:rsid w:val="5224DF58"/>
    <w:rsid w:val="52764DFA"/>
    <w:rsid w:val="53FC8068"/>
    <w:rsid w:val="55882FF5"/>
    <w:rsid w:val="5A35C4E1"/>
    <w:rsid w:val="5A925E77"/>
    <w:rsid w:val="5AB82BB2"/>
    <w:rsid w:val="5AFECF95"/>
    <w:rsid w:val="5B29541C"/>
    <w:rsid w:val="5C327460"/>
    <w:rsid w:val="5D41A3DB"/>
    <w:rsid w:val="6071DE3C"/>
    <w:rsid w:val="608756EF"/>
    <w:rsid w:val="655529EB"/>
    <w:rsid w:val="6DA06116"/>
    <w:rsid w:val="6DC81E49"/>
    <w:rsid w:val="6EC0EB3F"/>
    <w:rsid w:val="6FB7A621"/>
    <w:rsid w:val="704BD02E"/>
    <w:rsid w:val="7216A82C"/>
    <w:rsid w:val="72DD35C8"/>
    <w:rsid w:val="763AA06F"/>
    <w:rsid w:val="76610A45"/>
    <w:rsid w:val="77287AA5"/>
    <w:rsid w:val="79153BE0"/>
    <w:rsid w:val="79C36352"/>
    <w:rsid w:val="7B4D819B"/>
    <w:rsid w:val="7C0734AE"/>
    <w:rsid w:val="7C1023EC"/>
    <w:rsid w:val="7E60DC2C"/>
    <w:rsid w:val="7F185C88"/>
    <w:rsid w:val="7F1E39B8"/>
    <w:rsid w:val="7FA7F16D"/>
    <w:rsid w:val="7FB55D7F"/>
    <w:rsid w:val="7FD5A37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EB819"/>
  <w15:docId w15:val="{02D905AF-F93F-4A5B-AC6B-D09B01931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 w:eastAsia="en-US"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footer" w:uiPriority="99"/>
    <w:lsdException w:name="Hyperlink"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1B5021"/>
    <w:pPr>
      <w:keepNext/>
      <w:keepLines/>
      <w:spacing w:before="360" w:after="80" w:line="276" w:lineRule="auto"/>
      <w:jc w:val="both"/>
      <w:outlineLvl w:val="0"/>
    </w:pPr>
    <w:rPr>
      <w:rFonts w:ascii="Times New Roman" w:eastAsiaTheme="majorEastAsia" w:hAnsi="Times New Roman" w:cs="Times New Roman"/>
      <w:sz w:val="32"/>
      <w:szCs w:val="32"/>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1B5021"/>
    <w:rPr>
      <w:rFonts w:ascii="Times New Roman" w:eastAsiaTheme="majorEastAsia" w:hAnsi="Times New Roman" w:cs="Times New Roman"/>
      <w:sz w:val="32"/>
      <w:szCs w:val="32"/>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character" w:customStyle="1" w:styleId="BodyTextChar">
    <w:name w:val="Body Text Char"/>
    <w:basedOn w:val="DefaultParagraphFont"/>
    <w:link w:val="BodyText"/>
    <w:rsid w:val="00231F36"/>
  </w:style>
  <w:style w:type="paragraph" w:styleId="TOC1">
    <w:name w:val="toc 1"/>
    <w:basedOn w:val="Normal"/>
    <w:next w:val="Normal"/>
    <w:autoRedefine/>
    <w:uiPriority w:val="39"/>
    <w:rsid w:val="002D4BBE"/>
    <w:pPr>
      <w:spacing w:after="100"/>
    </w:pPr>
  </w:style>
  <w:style w:type="paragraph" w:styleId="TOC2">
    <w:name w:val="toc 2"/>
    <w:basedOn w:val="Normal"/>
    <w:next w:val="Normal"/>
    <w:autoRedefine/>
    <w:uiPriority w:val="39"/>
    <w:rsid w:val="002D4BBE"/>
    <w:pPr>
      <w:spacing w:after="100"/>
      <w:ind w:left="240"/>
    </w:pPr>
  </w:style>
  <w:style w:type="paragraph" w:styleId="NormalWeb">
    <w:name w:val="Normal (Web)"/>
    <w:basedOn w:val="Normal"/>
    <w:rsid w:val="00E033C2"/>
    <w:rPr>
      <w:rFonts w:ascii="Times New Roman" w:hAnsi="Times New Roman" w:cs="Times New Roman"/>
    </w:rPr>
  </w:style>
  <w:style w:type="paragraph" w:styleId="Header">
    <w:name w:val="header"/>
    <w:basedOn w:val="Normal"/>
    <w:link w:val="HeaderChar"/>
    <w:rsid w:val="00BA1AD8"/>
    <w:pPr>
      <w:tabs>
        <w:tab w:val="center" w:pos="4680"/>
        <w:tab w:val="right" w:pos="9360"/>
      </w:tabs>
      <w:spacing w:after="0"/>
    </w:pPr>
  </w:style>
  <w:style w:type="character" w:customStyle="1" w:styleId="HeaderChar">
    <w:name w:val="Header Char"/>
    <w:basedOn w:val="DefaultParagraphFont"/>
    <w:link w:val="Header"/>
    <w:rsid w:val="00BA1AD8"/>
  </w:style>
  <w:style w:type="paragraph" w:styleId="Footer">
    <w:name w:val="footer"/>
    <w:basedOn w:val="Normal"/>
    <w:link w:val="FooterChar"/>
    <w:uiPriority w:val="99"/>
    <w:rsid w:val="00BA1AD8"/>
    <w:pPr>
      <w:tabs>
        <w:tab w:val="center" w:pos="4680"/>
        <w:tab w:val="right" w:pos="9360"/>
      </w:tabs>
      <w:spacing w:after="0"/>
    </w:pPr>
  </w:style>
  <w:style w:type="character" w:customStyle="1" w:styleId="FooterChar">
    <w:name w:val="Footer Char"/>
    <w:basedOn w:val="DefaultParagraphFont"/>
    <w:link w:val="Footer"/>
    <w:uiPriority w:val="99"/>
    <w:rsid w:val="00BA1A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oking.com/reviews/gb/hotel/whitehousehotel.en-gb.html" TargetMode="External"/><Relationship Id="rId13" Type="http://schemas.openxmlformats.org/officeDocument/2006/relationships/hyperlink" Target="https://www.tripadvisor.com/TripAdvisorInsights" TargetMode="External"/><Relationship Id="rId18" Type="http://schemas.openxmlformats.org/officeDocument/2006/relationships/hyperlink" Target="https://www.euromonitor.com/" TargetMode="External"/><Relationship Id="rId26" Type="http://schemas.openxmlformats.org/officeDocument/2006/relationships/hyperlink" Target="https://www.ukhospitality.org.uk/" TargetMode="External"/><Relationship Id="rId3" Type="http://schemas.openxmlformats.org/officeDocument/2006/relationships/styles" Target="styles.xml"/><Relationship Id="rId21" Type="http://schemas.openxmlformats.org/officeDocument/2006/relationships/hyperlink" Target="https://www.mckinsey.com/" TargetMode="External"/><Relationship Id="rId7" Type="http://schemas.openxmlformats.org/officeDocument/2006/relationships/endnotes" Target="endnotes.xml"/><Relationship Id="rId12" Type="http://schemas.openxmlformats.org/officeDocument/2006/relationships/hyperlink" Target="https://www.statista.com/" TargetMode="External"/><Relationship Id="rId17" Type="http://schemas.openxmlformats.org/officeDocument/2006/relationships/hyperlink" Target="https://www2.deloitte.com/" TargetMode="External"/><Relationship Id="rId25" Type="http://schemas.openxmlformats.org/officeDocument/2006/relationships/hyperlink" Target="https://www.tripadvisor.com/Owners" TargetMode="External"/><Relationship Id="rId2" Type="http://schemas.openxmlformats.org/officeDocument/2006/relationships/numbering" Target="numbering.xml"/><Relationship Id="rId16" Type="http://schemas.openxmlformats.org/officeDocument/2006/relationships/hyperlink" Target="https://partner.booking.com/" TargetMode="External"/><Relationship Id="rId20" Type="http://schemas.openxmlformats.org/officeDocument/2006/relationships/hyperlink" Target="https://home.kpmg/uk/en/home.htm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mai.org/" TargetMode="External"/><Relationship Id="rId24" Type="http://schemas.openxmlformats.org/officeDocument/2006/relationships/hyperlink" Target="https://research.skift.com/" TargetMode="External"/><Relationship Id="rId32"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wttc.org/" TargetMode="External"/><Relationship Id="rId23" Type="http://schemas.openxmlformats.org/officeDocument/2006/relationships/hyperlink" Target="https://www.pwc.co.uk/" TargetMode="External"/><Relationship Id="rId28" Type="http://schemas.openxmlformats.org/officeDocument/2006/relationships/hyperlink" Target="https://www.visitbritain.org/insights" TargetMode="External"/><Relationship Id="rId10" Type="http://schemas.openxmlformats.org/officeDocument/2006/relationships/hyperlink" Target="https://americas.hsmai.org/insight/responding-to-online-reviews/" TargetMode="External"/><Relationship Id="rId19" Type="http://schemas.openxmlformats.org/officeDocument/2006/relationships/hyperlink" Target="https://www.hvs.com/"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u.edu/bhr/2019/03/20/failure-is-not-fatal-actionable-insights-on-service-failure-and-recovery-for-the-hospitality-industry/" TargetMode="External"/><Relationship Id="rId14" Type="http://schemas.openxmlformats.org/officeDocument/2006/relationships/hyperlink" Target="https://www.tripadvisor.com/Hotel_Review-g187058-d192522" TargetMode="External"/><Relationship Id="rId22" Type="http://schemas.openxmlformats.org/officeDocument/2006/relationships/hyperlink" Target="https://data.oecd.org/" TargetMode="External"/><Relationship Id="rId27" Type="http://schemas.openxmlformats.org/officeDocument/2006/relationships/hyperlink" Target="https://www.unwto.or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A27553-9D7E-4E91-ACA9-0E8E83699A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8938</Words>
  <Characters>50950</Characters>
  <Application>Microsoft Office Word</Application>
  <DocSecurity>4</DocSecurity>
  <Lines>424</Lines>
  <Paragraphs>119</Paragraphs>
  <ScaleCrop>false</ScaleCrop>
  <Company/>
  <LinksUpToDate>false</LinksUpToDate>
  <CharactersWithSpaces>59769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Syntyche Ndikita (2228869)</cp:lastModifiedBy>
  <cp:revision>31</cp:revision>
  <dcterms:created xsi:type="dcterms:W3CDTF">2025-11-07T06:51:00Z</dcterms:created>
  <dcterms:modified xsi:type="dcterms:W3CDTF">2025-11-07T00:05:00Z</dcterms:modified>
  <dc:language>en</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enerator">
    <vt:lpwstr>ChatGPT Deep Research</vt:lpwstr>
  </property>
</Properties>
</file>