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457177502"/>
        <w:docPartObj>
          <w:docPartGallery w:val="Cover Pages"/>
          <w:docPartUnique/>
        </w:docPartObj>
      </w:sdtPr>
      <w:sdtContent>
        <w:p w:rsidR="00C209E5" w:rsidRDefault="00C209E5" w14:paraId="3142B1A4" w14:textId="1F113666">
          <w:r>
            <w:rPr>
              <w:noProof/>
            </w:rPr>
            <mc:AlternateContent>
              <mc:Choice Requires="wpg">
                <w:drawing>
                  <wp:anchor distT="0" distB="0" distL="114300" distR="114300" simplePos="0" relativeHeight="251658243" behindDoc="0" locked="0" layoutInCell="1" allowOverlap="1" wp14:anchorId="66A59FF7" wp14:editId="7AF6BA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style="position:absolute;margin-left:0;margin-top:0;width:8in;height:95.7pt;z-index:251658243;mso-width-percent:941;mso-height-percent:121;mso-top-percent:23;mso-position-horizontal:center;mso-position-horizontal-relative:page;mso-position-vertical-relative:page;mso-width-percent:941;mso-height-percent:121;mso-top-percent:23" coordsize="73152,12161" coordorigin="" o:spid="_x0000_s1026" w14:anchorId="249EAA2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5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v:fill type="frame" o:title="" recolor="t" rotate="t" r:id="rId13"/>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651E67B" wp14:editId="6F03E01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209E5" w:rsidRDefault="00C209E5" w14:paraId="055C3000" w14:textId="7FFD2A78">
                                    <w:pPr>
                                      <w:pStyle w:val="NoSpacing"/>
                                      <w:jc w:val="right"/>
                                      <w:rPr>
                                        <w:color w:val="595959" w:themeColor="text1" w:themeTint="A6"/>
                                        <w:sz w:val="28"/>
                                        <w:szCs w:val="28"/>
                                      </w:rPr>
                                    </w:pPr>
                                    <w:r>
                                      <w:rPr>
                                        <w:color w:val="595959" w:themeColor="text1" w:themeTint="A6"/>
                                        <w:sz w:val="28"/>
                                        <w:szCs w:val="28"/>
                                      </w:rPr>
                                      <w:t>Poppy Morrissey (2501786)</w:t>
                                    </w:r>
                                  </w:p>
                                </w:sdtContent>
                              </w:sdt>
                              <w:p w:rsidR="00C209E5" w:rsidRDefault="00C209E5" w14:paraId="3CAA275F" w14:textId="71357B9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950C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6651E67B">
                    <v:stroke joinstyle="miter"/>
                    <v:path gradientshapeok="t" o:connecttype="rect"/>
                  </v:shapetype>
                  <v:shape id="Text Box 159"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209E5" w:rsidRDefault="00C209E5" w14:paraId="055C3000" w14:textId="7FFD2A78">
                              <w:pPr>
                                <w:pStyle w:val="NoSpacing"/>
                                <w:jc w:val="right"/>
                                <w:rPr>
                                  <w:color w:val="595959" w:themeColor="text1" w:themeTint="A6"/>
                                  <w:sz w:val="28"/>
                                  <w:szCs w:val="28"/>
                                </w:rPr>
                              </w:pPr>
                              <w:r>
                                <w:rPr>
                                  <w:color w:val="595959" w:themeColor="text1" w:themeTint="A6"/>
                                  <w:sz w:val="28"/>
                                  <w:szCs w:val="28"/>
                                </w:rPr>
                                <w:t>Poppy Morrissey (2501786)</w:t>
                              </w:r>
                            </w:p>
                          </w:sdtContent>
                        </w:sdt>
                        <w:p w:rsidR="00C209E5" w:rsidRDefault="00C209E5" w14:paraId="3CAA275F" w14:textId="71357B9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950C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2B993CD" wp14:editId="2467DC3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09E5" w:rsidRDefault="00C209E5" w14:paraId="53EEFBFA" w14:textId="59DF493A">
                                <w:pPr>
                                  <w:pStyle w:val="NoSpacing"/>
                                  <w:jc w:val="right"/>
                                  <w:rPr>
                                    <w:color w:val="156082" w:themeColor="accent1"/>
                                    <w:sz w:val="28"/>
                                    <w:szCs w:val="28"/>
                                  </w:rPr>
                                </w:pPr>
                              </w:p>
                              <w:sdt>
                                <w:sdtPr>
                                  <w:rPr>
                                    <w:rFonts w:eastAsiaTheme="minorHAnsi"/>
                                    <w:color w:val="595959" w:themeColor="text1" w:themeTint="A6"/>
                                    <w:kern w:val="2"/>
                                    <w:sz w:val="20"/>
                                    <w:szCs w:val="20"/>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rsidR="00C209E5" w:rsidRDefault="00461DD8" w14:paraId="12458788" w14:textId="7FC80005">
                                    <w:pPr>
                                      <w:pStyle w:val="NoSpacing"/>
                                      <w:jc w:val="right"/>
                                      <w:rPr>
                                        <w:color w:val="595959" w:themeColor="text1" w:themeTint="A6"/>
                                        <w:sz w:val="20"/>
                                        <w:szCs w:val="20"/>
                                      </w:rPr>
                                    </w:pPr>
                                    <w:r w:rsidRPr="00776A1C">
                                      <w:rPr>
                                        <w:rFonts w:eastAsiaTheme="minorHAnsi"/>
                                        <w:color w:val="595959" w:themeColor="text1" w:themeTint="A6"/>
                                        <w:kern w:val="2"/>
                                        <w:sz w:val="20"/>
                                        <w:szCs w:val="20"/>
                                        <w:lang w:eastAsia="en-US"/>
                                        <w14:ligatures w14:val="standardContextual"/>
                                      </w:rPr>
                                      <w:t xml:space="preserve">Deborah Jenkins </w:t>
                                    </w:r>
                                    <w:r>
                                      <w:rPr>
                                        <w:color w:val="595959" w:themeColor="text1" w:themeTint="A6"/>
                                        <w:sz w:val="20"/>
                                        <w:szCs w:val="20"/>
                                      </w:rPr>
                                      <w:br/>
                                    </w:r>
                                    <w:r w:rsidRPr="00776A1C">
                                      <w:rPr>
                                        <w:rFonts w:eastAsiaTheme="minorHAnsi"/>
                                        <w:color w:val="595959" w:themeColor="text1" w:themeTint="A6"/>
                                        <w:kern w:val="2"/>
                                        <w:sz w:val="20"/>
                                        <w:szCs w:val="20"/>
                                        <w:lang w:eastAsia="en-US"/>
                                        <w14:ligatures w14:val="standardContextual"/>
                                      </w:rPr>
                                      <w:t xml:space="preserve">28/11/2025 </w:t>
                                    </w:r>
                                    <w:r>
                                      <w:rPr>
                                        <w:color w:val="595959" w:themeColor="text1" w:themeTint="A6"/>
                                        <w:sz w:val="20"/>
                                        <w:szCs w:val="20"/>
                                      </w:rPr>
                                      <w:br/>
                                    </w:r>
                                    <w:r w:rsidRPr="00776A1C">
                                      <w:rPr>
                                        <w:rFonts w:eastAsiaTheme="minorHAnsi"/>
                                        <w:color w:val="595959" w:themeColor="text1" w:themeTint="A6"/>
                                        <w:kern w:val="2"/>
                                        <w:sz w:val="20"/>
                                        <w:szCs w:val="20"/>
                                        <w:lang w:eastAsia="en-US"/>
                                        <w14:ligatures w14:val="standardContextual"/>
                                      </w:rPr>
                                      <w:t xml:space="preserve">Word Count: </w:t>
                                    </w:r>
                                    <w:r>
                                      <w:rPr>
                                        <w:rFonts w:eastAsiaTheme="minorHAnsi"/>
                                        <w:color w:val="595959" w:themeColor="text1" w:themeTint="A6"/>
                                        <w:kern w:val="2"/>
                                        <w:sz w:val="20"/>
                                        <w:szCs w:val="20"/>
                                        <w:lang w:eastAsia="en-US"/>
                                        <w14:ligatures w14:val="standardContextual"/>
                                      </w:rPr>
                                      <w:t>1626</w:t>
                                    </w:r>
                                    <w:r>
                                      <w:rPr>
                                        <w:color w:val="595959" w:themeColor="text1" w:themeTint="A6"/>
                                        <w:sz w:val="20"/>
                                        <w:szCs w:val="20"/>
                                      </w:rPr>
                                      <w:br/>
                                    </w:r>
                                    <w:r>
                                      <w:rPr>
                                        <w:rFonts w:eastAsiaTheme="minorHAnsi"/>
                                        <w:color w:val="595959" w:themeColor="text1" w:themeTint="A6"/>
                                        <w:kern w:val="2"/>
                                        <w:sz w:val="20"/>
                                        <w:szCs w:val="20"/>
                                        <w:lang w:eastAsia="en-US"/>
                                        <w14:ligatures w14:val="standardContextual"/>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61"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02B993CD">
                    <v:textbox style="mso-fit-shape-to-text:t" inset="126pt,0,54pt,0">
                      <w:txbxContent>
                        <w:p w:rsidR="00C209E5" w:rsidRDefault="00C209E5" w14:paraId="53EEFBFA" w14:textId="59DF493A">
                          <w:pPr>
                            <w:pStyle w:val="NoSpacing"/>
                            <w:jc w:val="right"/>
                            <w:rPr>
                              <w:color w:val="156082" w:themeColor="accent1"/>
                              <w:sz w:val="28"/>
                              <w:szCs w:val="28"/>
                            </w:rPr>
                          </w:pPr>
                        </w:p>
                        <w:sdt>
                          <w:sdtPr>
                            <w:rPr>
                              <w:rFonts w:eastAsiaTheme="minorHAnsi"/>
                              <w:color w:val="595959" w:themeColor="text1" w:themeTint="A6"/>
                              <w:kern w:val="2"/>
                              <w:sz w:val="20"/>
                              <w:szCs w:val="20"/>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rsidR="00C209E5" w:rsidRDefault="00461DD8" w14:paraId="12458788" w14:textId="7FC80005">
                              <w:pPr>
                                <w:pStyle w:val="NoSpacing"/>
                                <w:jc w:val="right"/>
                                <w:rPr>
                                  <w:color w:val="595959" w:themeColor="text1" w:themeTint="A6"/>
                                  <w:sz w:val="20"/>
                                  <w:szCs w:val="20"/>
                                </w:rPr>
                              </w:pPr>
                              <w:r w:rsidRPr="00776A1C">
                                <w:rPr>
                                  <w:rFonts w:eastAsiaTheme="minorHAnsi"/>
                                  <w:color w:val="595959" w:themeColor="text1" w:themeTint="A6"/>
                                  <w:kern w:val="2"/>
                                  <w:sz w:val="20"/>
                                  <w:szCs w:val="20"/>
                                  <w:lang w:eastAsia="en-US"/>
                                  <w14:ligatures w14:val="standardContextual"/>
                                </w:rPr>
                                <w:t xml:space="preserve">Deborah Jenkins </w:t>
                              </w:r>
                              <w:r>
                                <w:rPr>
                                  <w:color w:val="595959" w:themeColor="text1" w:themeTint="A6"/>
                                  <w:sz w:val="20"/>
                                  <w:szCs w:val="20"/>
                                </w:rPr>
                                <w:br/>
                              </w:r>
                              <w:r w:rsidRPr="00776A1C">
                                <w:rPr>
                                  <w:rFonts w:eastAsiaTheme="minorHAnsi"/>
                                  <w:color w:val="595959" w:themeColor="text1" w:themeTint="A6"/>
                                  <w:kern w:val="2"/>
                                  <w:sz w:val="20"/>
                                  <w:szCs w:val="20"/>
                                  <w:lang w:eastAsia="en-US"/>
                                  <w14:ligatures w14:val="standardContextual"/>
                                </w:rPr>
                                <w:t xml:space="preserve">28/11/2025 </w:t>
                              </w:r>
                              <w:r>
                                <w:rPr>
                                  <w:color w:val="595959" w:themeColor="text1" w:themeTint="A6"/>
                                  <w:sz w:val="20"/>
                                  <w:szCs w:val="20"/>
                                </w:rPr>
                                <w:br/>
                              </w:r>
                              <w:r w:rsidRPr="00776A1C">
                                <w:rPr>
                                  <w:rFonts w:eastAsiaTheme="minorHAnsi"/>
                                  <w:color w:val="595959" w:themeColor="text1" w:themeTint="A6"/>
                                  <w:kern w:val="2"/>
                                  <w:sz w:val="20"/>
                                  <w:szCs w:val="20"/>
                                  <w:lang w:eastAsia="en-US"/>
                                  <w14:ligatures w14:val="standardContextual"/>
                                </w:rPr>
                                <w:t xml:space="preserve">Word Count: </w:t>
                              </w:r>
                              <w:r>
                                <w:rPr>
                                  <w:rFonts w:eastAsiaTheme="minorHAnsi"/>
                                  <w:color w:val="595959" w:themeColor="text1" w:themeTint="A6"/>
                                  <w:kern w:val="2"/>
                                  <w:sz w:val="20"/>
                                  <w:szCs w:val="20"/>
                                  <w:lang w:eastAsia="en-US"/>
                                  <w14:ligatures w14:val="standardContextual"/>
                                </w:rPr>
                                <w:t>1626</w:t>
                              </w:r>
                              <w:r>
                                <w:rPr>
                                  <w:color w:val="595959" w:themeColor="text1" w:themeTint="A6"/>
                                  <w:sz w:val="20"/>
                                  <w:szCs w:val="20"/>
                                </w:rPr>
                                <w:br/>
                              </w:r>
                              <w:r>
                                <w:rPr>
                                  <w:rFonts w:eastAsiaTheme="minorHAnsi"/>
                                  <w:color w:val="595959" w:themeColor="text1" w:themeTint="A6"/>
                                  <w:kern w:val="2"/>
                                  <w:sz w:val="20"/>
                                  <w:szCs w:val="20"/>
                                  <w:lang w:eastAsia="en-US"/>
                                  <w14:ligatures w14:val="standardContextual"/>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F78F5EA" wp14:editId="1E7EF61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09E5" w:rsidRDefault="00C209E5" w14:paraId="449DFC16" w14:textId="420F344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2750">
                                      <w:rPr>
                                        <w:caps/>
                                        <w:color w:val="156082" w:themeColor="accent1"/>
                                        <w:sz w:val="64"/>
                                        <w:szCs w:val="64"/>
                                      </w:rPr>
                                      <w:t>report reviewing a tourism destination that hosts a tourism event</w:t>
                                    </w:r>
                                  </w:sdtContent>
                                </w:sdt>
                              </w:p>
                              <w:sdt>
                                <w:sdtPr>
                                  <w:rPr>
                                    <w:rFonts w:eastAsiaTheme="minorEastAsia"/>
                                    <w:sz w:val="32"/>
                                    <w:szCs w:val="32"/>
                                    <w:lang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Pr="006D6AFA" w:rsidR="00C209E5" w:rsidRDefault="00FA2750" w14:paraId="7BDCA730" w14:textId="3FAA542D">
                                    <w:pPr>
                                      <w:jc w:val="right"/>
                                      <w:rPr>
                                        <w:smallCaps/>
                                        <w:color w:val="404040" w:themeColor="text1" w:themeTint="BF"/>
                                        <w:sz w:val="32"/>
                                        <w:szCs w:val="32"/>
                                      </w:rPr>
                                    </w:pPr>
                                    <w:r>
                                      <w:rPr>
                                        <w:rFonts w:eastAsiaTheme="minorEastAsia"/>
                                        <w:sz w:val="32"/>
                                        <w:szCs w:val="32"/>
                                        <w:lang w:eastAsia="zh-CN"/>
                                      </w:rPr>
                                      <w:t>Tourism, Events and Leisure Industry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3F78F5EA">
                    <v:textbox inset="126pt,0,54pt,0">
                      <w:txbxContent>
                        <w:p w:rsidR="00C209E5" w:rsidRDefault="00C209E5" w14:paraId="449DFC16" w14:textId="420F344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2750">
                                <w:rPr>
                                  <w:caps/>
                                  <w:color w:val="156082" w:themeColor="accent1"/>
                                  <w:sz w:val="64"/>
                                  <w:szCs w:val="64"/>
                                </w:rPr>
                                <w:t>report reviewing a tourism destination that hosts a tourism event</w:t>
                              </w:r>
                            </w:sdtContent>
                          </w:sdt>
                        </w:p>
                        <w:sdt>
                          <w:sdtPr>
                            <w:rPr>
                              <w:rFonts w:eastAsiaTheme="minorEastAsia"/>
                              <w:sz w:val="32"/>
                              <w:szCs w:val="32"/>
                              <w:lang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Pr="006D6AFA" w:rsidR="00C209E5" w:rsidRDefault="00FA2750" w14:paraId="7BDCA730" w14:textId="3FAA542D">
                              <w:pPr>
                                <w:jc w:val="right"/>
                                <w:rPr>
                                  <w:smallCaps/>
                                  <w:color w:val="404040" w:themeColor="text1" w:themeTint="BF"/>
                                  <w:sz w:val="32"/>
                                  <w:szCs w:val="32"/>
                                </w:rPr>
                              </w:pPr>
                              <w:r>
                                <w:rPr>
                                  <w:rFonts w:eastAsiaTheme="minorEastAsia"/>
                                  <w:sz w:val="32"/>
                                  <w:szCs w:val="32"/>
                                  <w:lang w:eastAsia="zh-CN"/>
                                </w:rPr>
                                <w:t>Tourism, Events and Leisure Industry</w:t>
                              </w:r>
                            </w:p>
                          </w:sdtContent>
                        </w:sdt>
                      </w:txbxContent>
                    </v:textbox>
                    <w10:wrap type="square" anchorx="page" anchory="page"/>
                  </v:shape>
                </w:pict>
              </mc:Fallback>
            </mc:AlternateContent>
          </w:r>
        </w:p>
        <w:p w:rsidR="00C209E5" w:rsidRDefault="00C209E5" w14:paraId="37668375" w14:textId="6A9B4A9D">
          <w:r>
            <w:br w:type="page"/>
          </w:r>
        </w:p>
      </w:sdtContent>
    </w:sdt>
    <w:sdt>
      <w:sdtPr>
        <w:id w:val="1207534495"/>
        <w:docPartObj>
          <w:docPartGallery w:val="Table of Contents"/>
          <w:docPartUnique/>
        </w:docPartObj>
      </w:sdtPr>
      <w:sdtContent>
        <w:p w:rsidR="00A84F78" w:rsidRDefault="00A84F78" w14:paraId="077661D2" w14:textId="0C3BD686" w14:noSpellErr="1">
          <w:pPr>
            <w:pStyle w:val="TOCHeading"/>
          </w:pPr>
          <w:r w:rsidR="00A84F78">
            <w:rPr/>
            <w:t>Contents</w:t>
          </w:r>
        </w:p>
        <w:p w:rsidR="0096057A" w:rsidP="735FA447" w:rsidRDefault="00A84F78" w14:paraId="6F806823" w14:textId="29F6D405">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1320658058">
            <w:r w:rsidRPr="735FA447" w:rsidR="735FA447">
              <w:rPr>
                <w:rStyle w:val="Hyperlink"/>
              </w:rPr>
              <w:t>AI Statement</w:t>
            </w:r>
            <w:r>
              <w:tab/>
            </w:r>
            <w:r>
              <w:fldChar w:fldCharType="begin"/>
            </w:r>
            <w:r>
              <w:instrText xml:space="preserve">PAGEREF _Toc1320658058 \h</w:instrText>
            </w:r>
            <w:r>
              <w:fldChar w:fldCharType="separate"/>
            </w:r>
            <w:r w:rsidRPr="735FA447" w:rsidR="735FA447">
              <w:rPr>
                <w:rStyle w:val="Hyperlink"/>
              </w:rPr>
              <w:t>2</w:t>
            </w:r>
            <w:r>
              <w:fldChar w:fldCharType="end"/>
            </w:r>
          </w:hyperlink>
        </w:p>
        <w:p w:rsidR="0096057A" w:rsidP="735FA447" w:rsidRDefault="0096057A" w14:paraId="2C27E8A6" w14:textId="70D94FB4">
          <w:pPr>
            <w:pStyle w:val="TOC1"/>
            <w:tabs>
              <w:tab w:val="right" w:leader="dot" w:pos="9015"/>
            </w:tabs>
            <w:rPr>
              <w:rStyle w:val="Hyperlink"/>
              <w:noProof/>
              <w:lang w:eastAsia="en-GB"/>
            </w:rPr>
          </w:pPr>
          <w:hyperlink w:anchor="_Toc1830376401">
            <w:r w:rsidRPr="735FA447" w:rsidR="735FA447">
              <w:rPr>
                <w:rStyle w:val="Hyperlink"/>
              </w:rPr>
              <w:t>Introduction</w:t>
            </w:r>
            <w:r>
              <w:tab/>
            </w:r>
            <w:r>
              <w:fldChar w:fldCharType="begin"/>
            </w:r>
            <w:r>
              <w:instrText xml:space="preserve">PAGEREF _Toc1830376401 \h</w:instrText>
            </w:r>
            <w:r>
              <w:fldChar w:fldCharType="separate"/>
            </w:r>
            <w:r w:rsidRPr="735FA447" w:rsidR="735FA447">
              <w:rPr>
                <w:rStyle w:val="Hyperlink"/>
              </w:rPr>
              <w:t>3</w:t>
            </w:r>
            <w:r>
              <w:fldChar w:fldCharType="end"/>
            </w:r>
          </w:hyperlink>
        </w:p>
        <w:p w:rsidR="0096057A" w:rsidP="735FA447" w:rsidRDefault="0096057A" w14:paraId="1214EB5E" w14:textId="73C98047">
          <w:pPr>
            <w:pStyle w:val="TOC1"/>
            <w:tabs>
              <w:tab w:val="right" w:leader="dot" w:pos="9015"/>
            </w:tabs>
            <w:rPr>
              <w:rStyle w:val="Hyperlink"/>
              <w:noProof/>
              <w:lang w:eastAsia="en-GB"/>
            </w:rPr>
          </w:pPr>
          <w:hyperlink w:anchor="_Toc1468205734">
            <w:r w:rsidRPr="735FA447" w:rsidR="735FA447">
              <w:rPr>
                <w:rStyle w:val="Hyperlink"/>
              </w:rPr>
              <w:t>Destination and Event Overview</w:t>
            </w:r>
            <w:r>
              <w:tab/>
            </w:r>
            <w:r>
              <w:fldChar w:fldCharType="begin"/>
            </w:r>
            <w:r>
              <w:instrText xml:space="preserve">PAGEREF _Toc1468205734 \h</w:instrText>
            </w:r>
            <w:r>
              <w:fldChar w:fldCharType="separate"/>
            </w:r>
            <w:r w:rsidRPr="735FA447" w:rsidR="735FA447">
              <w:rPr>
                <w:rStyle w:val="Hyperlink"/>
              </w:rPr>
              <w:t>3</w:t>
            </w:r>
            <w:r>
              <w:fldChar w:fldCharType="end"/>
            </w:r>
          </w:hyperlink>
        </w:p>
        <w:p w:rsidR="0096057A" w:rsidP="735FA447" w:rsidRDefault="0096057A" w14:paraId="47963E6E" w14:textId="6B7E28E8">
          <w:pPr>
            <w:pStyle w:val="TOC1"/>
            <w:tabs>
              <w:tab w:val="right" w:leader="dot" w:pos="9015"/>
            </w:tabs>
            <w:rPr>
              <w:rStyle w:val="Hyperlink"/>
              <w:noProof/>
              <w:lang w:eastAsia="en-GB"/>
            </w:rPr>
          </w:pPr>
          <w:hyperlink w:anchor="_Toc177478114">
            <w:r w:rsidRPr="735FA447" w:rsidR="735FA447">
              <w:rPr>
                <w:rStyle w:val="Hyperlink"/>
              </w:rPr>
              <w:t>Impact of the Event</w:t>
            </w:r>
            <w:r>
              <w:tab/>
            </w:r>
            <w:r>
              <w:fldChar w:fldCharType="begin"/>
            </w:r>
            <w:r>
              <w:instrText xml:space="preserve">PAGEREF _Toc177478114 \h</w:instrText>
            </w:r>
            <w:r>
              <w:fldChar w:fldCharType="separate"/>
            </w:r>
            <w:r w:rsidRPr="735FA447" w:rsidR="735FA447">
              <w:rPr>
                <w:rStyle w:val="Hyperlink"/>
              </w:rPr>
              <w:t>4</w:t>
            </w:r>
            <w:r>
              <w:fldChar w:fldCharType="end"/>
            </w:r>
          </w:hyperlink>
        </w:p>
        <w:p w:rsidR="0096057A" w:rsidP="735FA447" w:rsidRDefault="0096057A" w14:paraId="69E5CE29" w14:textId="34924A00">
          <w:pPr>
            <w:pStyle w:val="TOC2"/>
            <w:tabs>
              <w:tab w:val="right" w:leader="dot" w:pos="9015"/>
            </w:tabs>
            <w:rPr>
              <w:rStyle w:val="Hyperlink"/>
              <w:noProof/>
              <w:lang w:eastAsia="en-GB"/>
            </w:rPr>
          </w:pPr>
          <w:hyperlink w:anchor="_Toc362670766">
            <w:r w:rsidRPr="735FA447" w:rsidR="735FA447">
              <w:rPr>
                <w:rStyle w:val="Hyperlink"/>
              </w:rPr>
              <w:t>Short-Term Impacts</w:t>
            </w:r>
            <w:r>
              <w:tab/>
            </w:r>
            <w:r>
              <w:fldChar w:fldCharType="begin"/>
            </w:r>
            <w:r>
              <w:instrText xml:space="preserve">PAGEREF _Toc362670766 \h</w:instrText>
            </w:r>
            <w:r>
              <w:fldChar w:fldCharType="separate"/>
            </w:r>
            <w:r w:rsidRPr="735FA447" w:rsidR="735FA447">
              <w:rPr>
                <w:rStyle w:val="Hyperlink"/>
              </w:rPr>
              <w:t>4</w:t>
            </w:r>
            <w:r>
              <w:fldChar w:fldCharType="end"/>
            </w:r>
          </w:hyperlink>
        </w:p>
        <w:p w:rsidR="0096057A" w:rsidP="735FA447" w:rsidRDefault="0096057A" w14:paraId="3022F0AF" w14:textId="4963BF62">
          <w:pPr>
            <w:pStyle w:val="TOC2"/>
            <w:tabs>
              <w:tab w:val="right" w:leader="dot" w:pos="9015"/>
            </w:tabs>
            <w:rPr>
              <w:rStyle w:val="Hyperlink"/>
              <w:noProof/>
              <w:lang w:eastAsia="en-GB"/>
            </w:rPr>
          </w:pPr>
          <w:hyperlink w:anchor="_Toc910763531">
            <w:r w:rsidRPr="735FA447" w:rsidR="735FA447">
              <w:rPr>
                <w:rStyle w:val="Hyperlink"/>
              </w:rPr>
              <w:t>Long-term impacts</w:t>
            </w:r>
            <w:r>
              <w:tab/>
            </w:r>
            <w:r>
              <w:fldChar w:fldCharType="begin"/>
            </w:r>
            <w:r>
              <w:instrText xml:space="preserve">PAGEREF _Toc910763531 \h</w:instrText>
            </w:r>
            <w:r>
              <w:fldChar w:fldCharType="separate"/>
            </w:r>
            <w:r w:rsidRPr="735FA447" w:rsidR="735FA447">
              <w:rPr>
                <w:rStyle w:val="Hyperlink"/>
              </w:rPr>
              <w:t>5</w:t>
            </w:r>
            <w:r>
              <w:fldChar w:fldCharType="end"/>
            </w:r>
          </w:hyperlink>
        </w:p>
        <w:p w:rsidR="0096057A" w:rsidP="735FA447" w:rsidRDefault="0096057A" w14:paraId="477831BB" w14:textId="103BA75D">
          <w:pPr>
            <w:pStyle w:val="TOC1"/>
            <w:tabs>
              <w:tab w:val="right" w:leader="dot" w:pos="9015"/>
            </w:tabs>
            <w:rPr>
              <w:rStyle w:val="Hyperlink"/>
              <w:noProof/>
              <w:lang w:eastAsia="en-GB"/>
            </w:rPr>
          </w:pPr>
          <w:hyperlink w:anchor="_Toc85388224">
            <w:r w:rsidRPr="735FA447" w:rsidR="735FA447">
              <w:rPr>
                <w:rStyle w:val="Hyperlink"/>
              </w:rPr>
              <w:t>Visitor Typologies &amp; Experiences</w:t>
            </w:r>
            <w:r>
              <w:tab/>
            </w:r>
            <w:r>
              <w:fldChar w:fldCharType="begin"/>
            </w:r>
            <w:r>
              <w:instrText xml:space="preserve">PAGEREF _Toc85388224 \h</w:instrText>
            </w:r>
            <w:r>
              <w:fldChar w:fldCharType="separate"/>
            </w:r>
            <w:r w:rsidRPr="735FA447" w:rsidR="735FA447">
              <w:rPr>
                <w:rStyle w:val="Hyperlink"/>
              </w:rPr>
              <w:t>5</w:t>
            </w:r>
            <w:r>
              <w:fldChar w:fldCharType="end"/>
            </w:r>
          </w:hyperlink>
        </w:p>
        <w:p w:rsidR="0096057A" w:rsidP="735FA447" w:rsidRDefault="0096057A" w14:paraId="6918A9B3" w14:textId="6CF9373F">
          <w:pPr>
            <w:pStyle w:val="TOC1"/>
            <w:tabs>
              <w:tab w:val="right" w:leader="dot" w:pos="9015"/>
            </w:tabs>
            <w:rPr>
              <w:rStyle w:val="Hyperlink"/>
              <w:noProof/>
              <w:lang w:eastAsia="en-GB"/>
            </w:rPr>
          </w:pPr>
          <w:hyperlink w:anchor="_Toc1634675947">
            <w:r w:rsidRPr="735FA447" w:rsidR="735FA447">
              <w:rPr>
                <w:rStyle w:val="Hyperlink"/>
              </w:rPr>
              <w:t>Contemporary Trends &amp; Challenges</w:t>
            </w:r>
            <w:r>
              <w:tab/>
            </w:r>
            <w:r>
              <w:fldChar w:fldCharType="begin"/>
            </w:r>
            <w:r>
              <w:instrText xml:space="preserve">PAGEREF _Toc1634675947 \h</w:instrText>
            </w:r>
            <w:r>
              <w:fldChar w:fldCharType="separate"/>
            </w:r>
            <w:r w:rsidRPr="735FA447" w:rsidR="735FA447">
              <w:rPr>
                <w:rStyle w:val="Hyperlink"/>
              </w:rPr>
              <w:t>6</w:t>
            </w:r>
            <w:r>
              <w:fldChar w:fldCharType="end"/>
            </w:r>
          </w:hyperlink>
        </w:p>
        <w:p w:rsidR="0096057A" w:rsidP="735FA447" w:rsidRDefault="0096057A" w14:paraId="72331EE7" w14:textId="4028962C">
          <w:pPr>
            <w:pStyle w:val="TOC1"/>
            <w:tabs>
              <w:tab w:val="right" w:leader="dot" w:pos="9015"/>
            </w:tabs>
            <w:rPr>
              <w:rStyle w:val="Hyperlink"/>
              <w:noProof/>
              <w:lang w:eastAsia="en-GB"/>
            </w:rPr>
          </w:pPr>
          <w:hyperlink w:anchor="_Toc1075060227">
            <w:r w:rsidRPr="735FA447" w:rsidR="735FA447">
              <w:rPr>
                <w:rStyle w:val="Hyperlink"/>
              </w:rPr>
              <w:t>Conclusion &amp; recommendations</w:t>
            </w:r>
            <w:r>
              <w:tab/>
            </w:r>
            <w:r>
              <w:fldChar w:fldCharType="begin"/>
            </w:r>
            <w:r>
              <w:instrText xml:space="preserve">PAGEREF _Toc1075060227 \h</w:instrText>
            </w:r>
            <w:r>
              <w:fldChar w:fldCharType="separate"/>
            </w:r>
            <w:r w:rsidRPr="735FA447" w:rsidR="735FA447">
              <w:rPr>
                <w:rStyle w:val="Hyperlink"/>
              </w:rPr>
              <w:t>6</w:t>
            </w:r>
            <w:r>
              <w:fldChar w:fldCharType="end"/>
            </w:r>
          </w:hyperlink>
        </w:p>
        <w:p w:rsidR="0096057A" w:rsidP="735FA447" w:rsidRDefault="0096057A" w14:paraId="2E356CD2" w14:textId="66AC78C3">
          <w:pPr>
            <w:pStyle w:val="TOC1"/>
            <w:tabs>
              <w:tab w:val="right" w:leader="dot" w:pos="9015"/>
            </w:tabs>
            <w:rPr>
              <w:rStyle w:val="Hyperlink"/>
              <w:noProof/>
              <w:lang w:eastAsia="en-GB"/>
            </w:rPr>
          </w:pPr>
          <w:hyperlink w:anchor="_Toc183859320">
            <w:r w:rsidRPr="735FA447" w:rsidR="735FA447">
              <w:rPr>
                <w:rStyle w:val="Hyperlink"/>
              </w:rPr>
              <w:t>References</w:t>
            </w:r>
            <w:r>
              <w:tab/>
            </w:r>
            <w:r>
              <w:fldChar w:fldCharType="begin"/>
            </w:r>
            <w:r>
              <w:instrText xml:space="preserve">PAGEREF _Toc183859320 \h</w:instrText>
            </w:r>
            <w:r>
              <w:fldChar w:fldCharType="separate"/>
            </w:r>
            <w:r w:rsidRPr="735FA447" w:rsidR="735FA447">
              <w:rPr>
                <w:rStyle w:val="Hyperlink"/>
              </w:rPr>
              <w:t>7</w:t>
            </w:r>
            <w:r>
              <w:fldChar w:fldCharType="end"/>
            </w:r>
          </w:hyperlink>
        </w:p>
        <w:p w:rsidR="0096057A" w:rsidP="735FA447" w:rsidRDefault="0096057A" w14:paraId="529C7327" w14:textId="51B2A63B">
          <w:pPr>
            <w:pStyle w:val="TOC1"/>
            <w:tabs>
              <w:tab w:val="right" w:leader="dot" w:pos="9015"/>
            </w:tabs>
            <w:rPr>
              <w:rStyle w:val="Hyperlink"/>
              <w:noProof/>
              <w:lang w:eastAsia="en-GB"/>
            </w:rPr>
          </w:pPr>
          <w:hyperlink w:anchor="_Toc125598503">
            <w:r w:rsidRPr="735FA447" w:rsidR="735FA447">
              <w:rPr>
                <w:rStyle w:val="Hyperlink"/>
              </w:rPr>
              <w:t>Appendices</w:t>
            </w:r>
            <w:r>
              <w:tab/>
            </w:r>
            <w:r>
              <w:fldChar w:fldCharType="begin"/>
            </w:r>
            <w:r>
              <w:instrText xml:space="preserve">PAGEREF _Toc125598503 \h</w:instrText>
            </w:r>
            <w:r>
              <w:fldChar w:fldCharType="separate"/>
            </w:r>
            <w:r w:rsidRPr="735FA447" w:rsidR="735FA447">
              <w:rPr>
                <w:rStyle w:val="Hyperlink"/>
              </w:rPr>
              <w:t>9</w:t>
            </w:r>
            <w:r>
              <w:fldChar w:fldCharType="end"/>
            </w:r>
          </w:hyperlink>
        </w:p>
        <w:p w:rsidR="0096057A" w:rsidP="735FA447" w:rsidRDefault="0096057A" w14:paraId="56FA8837" w14:textId="34A7EAAE">
          <w:pPr>
            <w:pStyle w:val="TOC2"/>
            <w:tabs>
              <w:tab w:val="right" w:leader="dot" w:pos="9015"/>
            </w:tabs>
            <w:rPr>
              <w:rStyle w:val="Hyperlink"/>
              <w:noProof/>
              <w:lang w:eastAsia="en-GB"/>
            </w:rPr>
          </w:pPr>
          <w:hyperlink w:anchor="_Toc641234903">
            <w:r w:rsidRPr="735FA447" w:rsidR="735FA447">
              <w:rPr>
                <w:rStyle w:val="Hyperlink"/>
              </w:rPr>
              <w:t>Figure 1</w:t>
            </w:r>
            <w:r>
              <w:tab/>
            </w:r>
            <w:r>
              <w:fldChar w:fldCharType="begin"/>
            </w:r>
            <w:r>
              <w:instrText xml:space="preserve">PAGEREF _Toc641234903 \h</w:instrText>
            </w:r>
            <w:r>
              <w:fldChar w:fldCharType="separate"/>
            </w:r>
            <w:r w:rsidRPr="735FA447" w:rsidR="735FA447">
              <w:rPr>
                <w:rStyle w:val="Hyperlink"/>
              </w:rPr>
              <w:t>10</w:t>
            </w:r>
            <w:r>
              <w:fldChar w:fldCharType="end"/>
            </w:r>
          </w:hyperlink>
        </w:p>
        <w:p w:rsidR="0096057A" w:rsidP="735FA447" w:rsidRDefault="0096057A" w14:paraId="64489925" w14:textId="29C25985">
          <w:pPr>
            <w:pStyle w:val="TOC2"/>
            <w:tabs>
              <w:tab w:val="right" w:leader="dot" w:pos="9015"/>
            </w:tabs>
            <w:rPr>
              <w:rStyle w:val="Hyperlink"/>
              <w:noProof/>
              <w:lang w:eastAsia="en-GB"/>
            </w:rPr>
          </w:pPr>
          <w:hyperlink w:anchor="_Toc911882909">
            <w:r w:rsidRPr="735FA447" w:rsidR="735FA447">
              <w:rPr>
                <w:rStyle w:val="Hyperlink"/>
              </w:rPr>
              <w:t>Figure 2</w:t>
            </w:r>
            <w:r>
              <w:tab/>
            </w:r>
            <w:r>
              <w:fldChar w:fldCharType="begin"/>
            </w:r>
            <w:r>
              <w:instrText xml:space="preserve">PAGEREF _Toc911882909 \h</w:instrText>
            </w:r>
            <w:r>
              <w:fldChar w:fldCharType="separate"/>
            </w:r>
            <w:r w:rsidRPr="735FA447" w:rsidR="735FA447">
              <w:rPr>
                <w:rStyle w:val="Hyperlink"/>
              </w:rPr>
              <w:t>10</w:t>
            </w:r>
            <w:r>
              <w:fldChar w:fldCharType="end"/>
            </w:r>
          </w:hyperlink>
        </w:p>
        <w:p w:rsidR="0096057A" w:rsidP="735FA447" w:rsidRDefault="0096057A" w14:paraId="50280140" w14:textId="1ED3A242">
          <w:pPr>
            <w:pStyle w:val="TOC2"/>
            <w:tabs>
              <w:tab w:val="right" w:leader="dot" w:pos="9015"/>
            </w:tabs>
            <w:rPr>
              <w:rStyle w:val="Hyperlink"/>
              <w:noProof/>
              <w:lang w:eastAsia="en-GB"/>
            </w:rPr>
          </w:pPr>
          <w:hyperlink w:anchor="_Toc1606204975">
            <w:r w:rsidRPr="735FA447" w:rsidR="735FA447">
              <w:rPr>
                <w:rStyle w:val="Hyperlink"/>
              </w:rPr>
              <w:t>Figure 3</w:t>
            </w:r>
            <w:r>
              <w:tab/>
            </w:r>
            <w:r>
              <w:fldChar w:fldCharType="begin"/>
            </w:r>
            <w:r>
              <w:instrText xml:space="preserve">PAGEREF _Toc1606204975 \h</w:instrText>
            </w:r>
            <w:r>
              <w:fldChar w:fldCharType="separate"/>
            </w:r>
            <w:r w:rsidRPr="735FA447" w:rsidR="735FA447">
              <w:rPr>
                <w:rStyle w:val="Hyperlink"/>
              </w:rPr>
              <w:t>10</w:t>
            </w:r>
            <w:r>
              <w:fldChar w:fldCharType="end"/>
            </w:r>
          </w:hyperlink>
          <w:r>
            <w:fldChar w:fldCharType="end"/>
          </w:r>
        </w:p>
      </w:sdtContent>
    </w:sdt>
    <w:p w:rsidR="003A541B" w:rsidP="002976C4" w:rsidRDefault="00A84F78" w14:paraId="0DFE9E68" w14:textId="42AA24E6" w14:noSpellErr="1"/>
    <w:p w:rsidR="002976C4" w:rsidP="003A541B" w:rsidRDefault="002976C4" w14:paraId="38B36235" w14:textId="77777777">
      <w:pPr>
        <w:pStyle w:val="Heading1"/>
      </w:pPr>
    </w:p>
    <w:p w:rsidR="002976C4" w:rsidP="003A541B" w:rsidRDefault="002976C4" w14:paraId="1A6DB5D5" w14:textId="77777777">
      <w:pPr>
        <w:pStyle w:val="Heading1"/>
      </w:pPr>
    </w:p>
    <w:p w:rsidR="002976C4" w:rsidP="003A541B" w:rsidRDefault="002976C4" w14:paraId="65BA6DC9" w14:textId="77777777">
      <w:pPr>
        <w:pStyle w:val="Heading1"/>
      </w:pPr>
    </w:p>
    <w:p w:rsidR="002976C4" w:rsidP="003A541B" w:rsidRDefault="002976C4" w14:paraId="29CE8CBF" w14:textId="77777777">
      <w:pPr>
        <w:pStyle w:val="Heading1"/>
      </w:pPr>
    </w:p>
    <w:p w:rsidR="002976C4" w:rsidP="002976C4" w:rsidRDefault="002976C4" w14:paraId="297F4BE7" w14:textId="77777777"/>
    <w:p w:rsidR="002976C4" w:rsidP="002976C4" w:rsidRDefault="002976C4" w14:paraId="0954F9D2" w14:textId="77777777"/>
    <w:p w:rsidR="002976C4" w:rsidP="002976C4" w:rsidRDefault="002976C4" w14:paraId="5D1C0848" w14:textId="77777777"/>
    <w:p w:rsidRPr="002976C4" w:rsidR="002976C4" w:rsidP="002976C4" w:rsidRDefault="002976C4" w14:paraId="3C60CABA" w14:textId="77777777"/>
    <w:p w:rsidRPr="0035431D" w:rsidR="003A541B" w:rsidP="003A541B" w:rsidRDefault="003A541B" w14:paraId="0B5F48E6" w14:textId="0AD50932" w14:noSpellErr="1">
      <w:pPr>
        <w:pStyle w:val="Heading1"/>
      </w:pPr>
      <w:bookmarkStart w:name="_Toc1320658058" w:id="1260453391"/>
      <w:r w:rsidR="003A541B">
        <w:rPr/>
        <w:t>AI Statement</w:t>
      </w:r>
      <w:bookmarkEnd w:id="1260453391"/>
      <w:r w:rsidR="003A541B">
        <w:rPr/>
        <w:t> </w:t>
      </w:r>
    </w:p>
    <w:p w:rsidR="009B529C" w:rsidP="009B529C" w:rsidRDefault="003A541B" w14:paraId="0547CC18" w14:textId="5A70762C">
      <w:r w:rsidRPr="0035431D">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09B529C" w:rsidP="009B529C" w:rsidRDefault="009B529C" w14:paraId="681F5B4E" w14:textId="77777777"/>
    <w:p w:rsidR="009B529C" w:rsidP="009B529C" w:rsidRDefault="009B529C" w14:paraId="652A0F4A" w14:textId="77777777"/>
    <w:p w:rsidR="009B529C" w:rsidP="009B529C" w:rsidRDefault="009B529C" w14:paraId="31FD038C" w14:textId="77777777"/>
    <w:p w:rsidR="009B529C" w:rsidP="009B529C" w:rsidRDefault="009B529C" w14:paraId="3F3EB7F2" w14:textId="77777777"/>
    <w:p w:rsidR="009B529C" w:rsidP="009B529C" w:rsidRDefault="009B529C" w14:paraId="46E11C2E" w14:textId="77777777"/>
    <w:p w:rsidR="009B529C" w:rsidP="009B529C" w:rsidRDefault="009B529C" w14:paraId="1A4F0785" w14:textId="77777777"/>
    <w:p w:rsidR="009B529C" w:rsidP="009B529C" w:rsidRDefault="009B529C" w14:paraId="09C3DB29" w14:textId="77777777"/>
    <w:p w:rsidR="009B529C" w:rsidP="009B529C" w:rsidRDefault="009B529C" w14:paraId="649F0303" w14:textId="77777777"/>
    <w:p w:rsidR="009B529C" w:rsidP="009B529C" w:rsidRDefault="009B529C" w14:paraId="0C3DA90D" w14:textId="77777777"/>
    <w:p w:rsidR="009B529C" w:rsidP="009B529C" w:rsidRDefault="009B529C" w14:paraId="52FA8F10" w14:textId="77777777"/>
    <w:p w:rsidR="009B529C" w:rsidP="009B529C" w:rsidRDefault="009B529C" w14:paraId="090EA30C" w14:textId="77777777"/>
    <w:p w:rsidR="009B529C" w:rsidP="009B529C" w:rsidRDefault="009B529C" w14:paraId="1E1481EF" w14:textId="77777777"/>
    <w:p w:rsidR="009B529C" w:rsidP="009B529C" w:rsidRDefault="009B529C" w14:paraId="320DBCF8" w14:textId="77777777"/>
    <w:p w:rsidR="009B529C" w:rsidP="009B529C" w:rsidRDefault="009B529C" w14:paraId="1D625580" w14:textId="77777777"/>
    <w:p w:rsidR="009B529C" w:rsidP="009B529C" w:rsidRDefault="009B529C" w14:paraId="47118345" w14:textId="77777777"/>
    <w:p w:rsidR="009B529C" w:rsidP="009B529C" w:rsidRDefault="009B529C" w14:paraId="59167944" w14:textId="77777777"/>
    <w:p w:rsidR="009B529C" w:rsidP="009B529C" w:rsidRDefault="009B529C" w14:paraId="30047D03" w14:textId="77777777"/>
    <w:p w:rsidR="009B529C" w:rsidP="009B529C" w:rsidRDefault="009B529C" w14:paraId="2E7B4460" w14:textId="77777777"/>
    <w:p w:rsidR="009B529C" w:rsidP="009B529C" w:rsidRDefault="009B529C" w14:paraId="3AF72DE5" w14:textId="77777777"/>
    <w:p w:rsidR="009B529C" w:rsidP="009B529C" w:rsidRDefault="009B529C" w14:paraId="55908794" w14:textId="77777777"/>
    <w:p w:rsidR="009B529C" w:rsidP="009B529C" w:rsidRDefault="009B529C" w14:paraId="47A1B83C" w14:textId="77777777"/>
    <w:p w:rsidR="006E16B1" w:rsidP="00F63C3A" w:rsidRDefault="006E16B1" w14:paraId="0AB34AB3" w14:textId="555A53A5" w14:noSpellErr="1">
      <w:pPr>
        <w:pStyle w:val="Heading1"/>
        <w:rPr>
          <w:b w:val="1"/>
          <w:bCs w:val="1"/>
        </w:rPr>
      </w:pPr>
      <w:bookmarkStart w:name="_Toc1830376401" w:id="1773104543"/>
      <w:r w:rsidR="006E16B1">
        <w:rPr/>
        <w:t>Introduction</w:t>
      </w:r>
      <w:bookmarkEnd w:id="1773104543"/>
      <w:r w:rsidRPr="735FA447" w:rsidR="006E16B1">
        <w:rPr>
          <w:b w:val="1"/>
          <w:bCs w:val="1"/>
        </w:rPr>
        <w:t> </w:t>
      </w:r>
    </w:p>
    <w:p w:rsidRPr="00B830FC" w:rsidR="00B830FC" w:rsidP="00B830FC" w:rsidRDefault="00B830FC" w14:paraId="7A58C0CD" w14:textId="58178440">
      <w:r w:rsidRPr="00B830FC">
        <w:t>The purpose of this report is to critically review a UK tourism destination that hosts a recurring</w:t>
      </w:r>
      <w:r w:rsidRPr="00B830FC">
        <w:rPr>
          <w:rFonts w:ascii="Arial" w:hAnsi="Arial" w:cs="Arial"/>
        </w:rPr>
        <w:t> </w:t>
      </w:r>
      <w:r w:rsidRPr="00B830FC">
        <w:t>event, with a particular focus on Ironman Wales in Tenby, Pembrokeshire. The</w:t>
      </w:r>
      <w:r w:rsidRPr="00B830FC">
        <w:rPr>
          <w:rFonts w:ascii="Aptos" w:hAnsi="Aptos" w:cs="Aptos"/>
        </w:rPr>
        <w:t> </w:t>
      </w:r>
      <w:r w:rsidRPr="00B830FC">
        <w:t>report will examine how Ironman Wales is influenced by and contributes to</w:t>
      </w:r>
      <w:r w:rsidRPr="00B830FC">
        <w:rPr>
          <w:rFonts w:ascii="Aptos" w:hAnsi="Aptos" w:cs="Aptos"/>
        </w:rPr>
        <w:t> </w:t>
      </w:r>
      <w:r w:rsidRPr="00B830FC">
        <w:t>overtourism.</w:t>
      </w:r>
      <w:r w:rsidRPr="00B830FC">
        <w:rPr>
          <w:rFonts w:ascii="Aptos" w:hAnsi="Aptos" w:cs="Aptos"/>
        </w:rPr>
        <w:t> </w:t>
      </w:r>
      <w:r w:rsidRPr="00B830FC">
        <w:t>The analysis explore</w:t>
      </w:r>
      <w:r w:rsidR="001C4DBC">
        <w:t>s</w:t>
      </w:r>
      <w:r w:rsidRPr="00B830FC">
        <w:t xml:space="preserve"> short and long-term impacts o</w:t>
      </w:r>
      <w:r>
        <w:t xml:space="preserve">n </w:t>
      </w:r>
      <w:r w:rsidRPr="00B830FC">
        <w:t>overtourism</w:t>
      </w:r>
      <w:r w:rsidRPr="00B830FC">
        <w:rPr>
          <w:rFonts w:ascii="Aptos" w:hAnsi="Aptos" w:cs="Aptos"/>
        </w:rPr>
        <w:t> </w:t>
      </w:r>
      <w:r>
        <w:t xml:space="preserve">in </w:t>
      </w:r>
      <w:r w:rsidRPr="00B830FC">
        <w:t>Tenby,</w:t>
      </w:r>
      <w:r w:rsidRPr="00B830FC">
        <w:rPr>
          <w:rFonts w:ascii="Aptos" w:hAnsi="Aptos" w:cs="Aptos"/>
        </w:rPr>
        <w:t> </w:t>
      </w:r>
      <w:r w:rsidRPr="00B830FC">
        <w:t>considering economic, social, cultural, environmental, and political</w:t>
      </w:r>
      <w:r w:rsidRPr="00B830FC">
        <w:rPr>
          <w:rFonts w:ascii="Aptos" w:hAnsi="Aptos" w:cs="Aptos"/>
        </w:rPr>
        <w:t> </w:t>
      </w:r>
      <w:r w:rsidRPr="00B830FC">
        <w:t>impacts.</w:t>
      </w:r>
      <w:r w:rsidRPr="00B830FC">
        <w:rPr>
          <w:rFonts w:ascii="Arial" w:hAnsi="Arial" w:cs="Arial"/>
        </w:rPr>
        <w:t> </w:t>
      </w:r>
      <w:r w:rsidRPr="00B830FC">
        <w:t>It also focus</w:t>
      </w:r>
      <w:r w:rsidR="001C4DBC">
        <w:t>’</w:t>
      </w:r>
      <w:r w:rsidRPr="00B830FC">
        <w:t xml:space="preserve"> on</w:t>
      </w:r>
      <w:r w:rsidRPr="00B830FC">
        <w:rPr>
          <w:rFonts w:ascii="Arial" w:hAnsi="Arial" w:cs="Arial"/>
        </w:rPr>
        <w:t> </w:t>
      </w:r>
      <w:r w:rsidRPr="00B830FC">
        <w:t>transport accessibility, destination event management, visitor profiles, and motivations, applying relevant visitor typologies and behavioural theories.</w:t>
      </w:r>
      <w:r w:rsidRPr="00B830FC">
        <w:rPr>
          <w:rFonts w:ascii="Arial" w:hAnsi="Arial" w:cs="Arial"/>
        </w:rPr>
        <w:t> </w:t>
      </w:r>
      <w:r w:rsidRPr="00B830FC">
        <w:t xml:space="preserve">Finally, the report </w:t>
      </w:r>
      <w:r w:rsidRPr="00AE1AAF">
        <w:rPr>
          <w:rFonts w:asciiTheme="majorHAnsi" w:hAnsiTheme="majorHAnsi"/>
        </w:rPr>
        <w:t>provi</w:t>
      </w:r>
      <w:r w:rsidRPr="00AE1AAF" w:rsidR="00E979D4">
        <w:rPr>
          <w:rFonts w:cs="Arial" w:asciiTheme="majorHAnsi" w:hAnsiTheme="majorHAnsi"/>
        </w:rPr>
        <w:t>des re</w:t>
      </w:r>
      <w:r w:rsidRPr="00AE1AAF">
        <w:rPr>
          <w:rFonts w:asciiTheme="majorHAnsi" w:hAnsiTheme="majorHAnsi"/>
        </w:rPr>
        <w:t>commendations</w:t>
      </w:r>
      <w:r w:rsidRPr="00B830FC">
        <w:t xml:space="preserve"> for</w:t>
      </w:r>
      <w:r w:rsidRPr="00B830FC">
        <w:rPr>
          <w:rFonts w:ascii="Arial" w:hAnsi="Arial" w:cs="Arial"/>
        </w:rPr>
        <w:t> </w:t>
      </w:r>
      <w:r w:rsidRPr="00B830FC">
        <w:t>stakeholders, including</w:t>
      </w:r>
      <w:r w:rsidRPr="00B830FC">
        <w:rPr>
          <w:rFonts w:ascii="Arial" w:hAnsi="Arial" w:cs="Arial"/>
        </w:rPr>
        <w:t> </w:t>
      </w:r>
      <w:r w:rsidRPr="00B830FC">
        <w:t>local authorities, event organisers, businesses, communities, and visitors,</w:t>
      </w:r>
      <w:r w:rsidRPr="00B830FC">
        <w:rPr>
          <w:rFonts w:ascii="Arial" w:hAnsi="Arial" w:cs="Arial"/>
        </w:rPr>
        <w:t> </w:t>
      </w:r>
      <w:r w:rsidRPr="00B830FC">
        <w:t>to ensure that Ironman Wales and</w:t>
      </w:r>
      <w:r w:rsidRPr="00B830FC">
        <w:rPr>
          <w:rFonts w:ascii="Aptos" w:hAnsi="Aptos" w:cs="Aptos"/>
        </w:rPr>
        <w:t> </w:t>
      </w:r>
      <w:r w:rsidRPr="00B830FC">
        <w:t>Tenby</w:t>
      </w:r>
      <w:r w:rsidRPr="00B830FC">
        <w:rPr>
          <w:rFonts w:ascii="Aptos" w:hAnsi="Aptos" w:cs="Aptos"/>
        </w:rPr>
        <w:t> </w:t>
      </w:r>
      <w:r w:rsidRPr="00B830FC">
        <w:t>remain sustainable, competitive, and</w:t>
      </w:r>
      <w:r w:rsidRPr="00B830FC">
        <w:rPr>
          <w:rFonts w:ascii="Arial" w:hAnsi="Arial" w:cs="Arial"/>
        </w:rPr>
        <w:t> </w:t>
      </w:r>
      <w:r w:rsidRPr="00B830FC">
        <w:t>relevant</w:t>
      </w:r>
      <w:r w:rsidRPr="00B830FC">
        <w:rPr>
          <w:rFonts w:ascii="Arial" w:hAnsi="Arial" w:cs="Arial"/>
        </w:rPr>
        <w:t> </w:t>
      </w:r>
      <w:r w:rsidRPr="00B830FC">
        <w:t>in the future.</w:t>
      </w:r>
      <w:r w:rsidRPr="00B830FC">
        <w:rPr>
          <w:rFonts w:ascii="Arial" w:hAnsi="Arial" w:cs="Arial"/>
        </w:rPr>
        <w:t>  </w:t>
      </w:r>
      <w:r w:rsidRPr="00B830FC">
        <w:t> </w:t>
      </w:r>
    </w:p>
    <w:p w:rsidRPr="006E16B1" w:rsidR="006E16B1" w:rsidP="003A541B" w:rsidRDefault="006E16B1" w14:paraId="082930B7" w14:textId="4738175C" w14:noSpellErr="1">
      <w:pPr>
        <w:pStyle w:val="Heading1"/>
      </w:pPr>
      <w:bookmarkStart w:name="_Toc1468205734" w:id="769880616"/>
      <w:r w:rsidR="006E16B1">
        <w:rPr/>
        <w:t>Destination and Event Overview</w:t>
      </w:r>
      <w:bookmarkEnd w:id="769880616"/>
      <w:r w:rsidRPr="735FA447" w:rsidR="006E16B1">
        <w:rPr>
          <w:b w:val="1"/>
          <w:bCs w:val="1"/>
        </w:rPr>
        <w:t> </w:t>
      </w:r>
      <w:r w:rsidR="006E16B1">
        <w:rPr/>
        <w:t> </w:t>
      </w:r>
    </w:p>
    <w:p w:rsidRPr="00565B55" w:rsidR="006E16B1" w:rsidP="006E16B1" w:rsidRDefault="00AB746A" w14:paraId="2F3EA40A" w14:textId="3C84A809">
      <w:r w:rsidRPr="00AB746A">
        <w:t>Ironman Wales is</w:t>
      </w:r>
      <w:r w:rsidRPr="00AB746A">
        <w:rPr>
          <w:rFonts w:ascii="Arial" w:hAnsi="Arial" w:cs="Arial"/>
        </w:rPr>
        <w:t> </w:t>
      </w:r>
      <w:r w:rsidRPr="00AB746A">
        <w:t>a</w:t>
      </w:r>
      <w:r w:rsidRPr="00AB746A">
        <w:rPr>
          <w:rFonts w:ascii="Arial" w:hAnsi="Arial" w:cs="Arial"/>
        </w:rPr>
        <w:t> </w:t>
      </w:r>
      <w:r w:rsidRPr="00AB746A">
        <w:t>triathlon</w:t>
      </w:r>
      <w:r w:rsidRPr="00AB746A">
        <w:rPr>
          <w:rFonts w:ascii="Arial" w:hAnsi="Arial" w:cs="Arial"/>
        </w:rPr>
        <w:t> </w:t>
      </w:r>
      <w:r w:rsidRPr="00AB746A">
        <w:t>which takes place once every year.</w:t>
      </w:r>
      <w:r w:rsidRPr="00AB746A">
        <w:rPr>
          <w:rFonts w:ascii="Arial" w:hAnsi="Arial" w:cs="Arial"/>
        </w:rPr>
        <w:t> </w:t>
      </w:r>
      <w:r w:rsidRPr="00AB746A">
        <w:t>The triathlon starts with a</w:t>
      </w:r>
      <w:r w:rsidRPr="00AB746A">
        <w:rPr>
          <w:rFonts w:ascii="Arial" w:hAnsi="Arial" w:cs="Arial"/>
        </w:rPr>
        <w:t> </w:t>
      </w:r>
      <w:r w:rsidRPr="00AB746A">
        <w:t>2.4 mile</w:t>
      </w:r>
      <w:r w:rsidRPr="00AB746A">
        <w:rPr>
          <w:rFonts w:ascii="Arial" w:hAnsi="Arial" w:cs="Arial"/>
        </w:rPr>
        <w:t> </w:t>
      </w:r>
      <w:r w:rsidRPr="00AB746A">
        <w:t>sea swim along Tenby</w:t>
      </w:r>
      <w:r w:rsidRPr="00AB746A">
        <w:rPr>
          <w:rFonts w:ascii="Aptos" w:hAnsi="Aptos" w:cs="Aptos"/>
        </w:rPr>
        <w:t>’</w:t>
      </w:r>
      <w:r w:rsidRPr="00AB746A">
        <w:t>s North beach and then a</w:t>
      </w:r>
      <w:r w:rsidRPr="00AB746A">
        <w:rPr>
          <w:rFonts w:ascii="Arial" w:hAnsi="Arial" w:cs="Arial"/>
        </w:rPr>
        <w:t> </w:t>
      </w:r>
      <w:r w:rsidRPr="00AB746A">
        <w:t>112 mile</w:t>
      </w:r>
      <w:r w:rsidRPr="00AB746A">
        <w:rPr>
          <w:rFonts w:ascii="Arial" w:hAnsi="Arial" w:cs="Arial"/>
        </w:rPr>
        <w:t> </w:t>
      </w:r>
      <w:r w:rsidRPr="00AB746A">
        <w:t>bike ride up and down hills around the Pembrokeshire Coast and then finally a 26.2 mile run around Tenby town (British</w:t>
      </w:r>
      <w:r w:rsidRPr="00AB746A">
        <w:rPr>
          <w:rFonts w:ascii="Arial" w:hAnsi="Arial" w:cs="Arial"/>
        </w:rPr>
        <w:t> </w:t>
      </w:r>
      <w:r w:rsidRPr="00AB746A">
        <w:t>Triathlon, 2025).</w:t>
      </w:r>
      <w:r>
        <w:t xml:space="preserve"> </w:t>
      </w:r>
      <w:r w:rsidRPr="006E16B1" w:rsidR="006E16B1">
        <w:t xml:space="preserve">Iron Man Wales is known for the supportive atmosphere from spectators and </w:t>
      </w:r>
      <w:r w:rsidR="00421ACE">
        <w:t xml:space="preserve">the </w:t>
      </w:r>
      <w:r w:rsidRPr="006E16B1" w:rsidR="006E16B1">
        <w:t xml:space="preserve">community (Ironman Group,2025a). The event </w:t>
      </w:r>
      <w:r w:rsidR="00421ACE">
        <w:t>is</w:t>
      </w:r>
      <w:r w:rsidRPr="006E16B1" w:rsidR="006E16B1">
        <w:t xml:space="preserve"> part of the global Ironman brand, which has expanded significantly over the past 34 years and now hosts races </w:t>
      </w:r>
      <w:r w:rsidR="00421ACE">
        <w:t>across the world</w:t>
      </w:r>
      <w:r w:rsidR="006216FC">
        <w:t xml:space="preserve">. </w:t>
      </w:r>
      <w:r w:rsidRPr="006E16B1" w:rsidR="006E16B1">
        <w:t>Iron</w:t>
      </w:r>
      <w:r w:rsidR="00421ACE">
        <w:t>m</w:t>
      </w:r>
      <w:r w:rsidRPr="006E16B1" w:rsidR="006E16B1">
        <w:t>an has expanded with </w:t>
      </w:r>
      <w:proofErr w:type="spellStart"/>
      <w:r w:rsidRPr="006E16B1" w:rsidR="006E16B1">
        <w:t>IronKids</w:t>
      </w:r>
      <w:proofErr w:type="spellEnd"/>
      <w:r w:rsidRPr="006E16B1" w:rsidR="006E16B1">
        <w:t xml:space="preserve"> for children </w:t>
      </w:r>
      <w:r w:rsidR="00FD1241">
        <w:t>to compete.</w:t>
      </w:r>
      <w:r w:rsidRPr="006E16B1" w:rsidR="006E16B1">
        <w:t> Ironman Wales is described as the most demanding races in the world</w:t>
      </w:r>
      <w:r w:rsidR="00FD1241">
        <w:t xml:space="preserve"> </w:t>
      </w:r>
      <w:r w:rsidRPr="006E16B1" w:rsidR="006E16B1">
        <w:t xml:space="preserve">due to its challenging terrain </w:t>
      </w:r>
      <w:r w:rsidR="00FD1241">
        <w:t xml:space="preserve">and </w:t>
      </w:r>
      <w:r w:rsidRPr="006E16B1" w:rsidR="006E16B1">
        <w:t>because of the intense levels of crowd support that play</w:t>
      </w:r>
      <w:r w:rsidR="006216FC">
        <w:t xml:space="preserve">s </w:t>
      </w:r>
      <w:r w:rsidRPr="006E16B1" w:rsidR="006E16B1">
        <w:t>a crucial role in motivating athletes to complete the course (Visit Wales, 2025).  </w:t>
      </w:r>
    </w:p>
    <w:p w:rsidRPr="006E16B1" w:rsidR="006E16B1" w:rsidP="006E16B1" w:rsidRDefault="006E16B1" w14:paraId="1127D905" w14:textId="6383A2B4">
      <w:r w:rsidRPr="006E16B1">
        <w:t xml:space="preserve">Tenby is a picturesque town </w:t>
      </w:r>
      <w:r w:rsidR="00D95AB3">
        <w:t xml:space="preserve">with </w:t>
      </w:r>
      <w:r w:rsidRPr="006E16B1">
        <w:t xml:space="preserve">beautifully coloured buildings, medieval walls, and sandy beaches. </w:t>
      </w:r>
      <w:r w:rsidR="00D95AB3">
        <w:t>The</w:t>
      </w:r>
      <w:r w:rsidRPr="006E16B1">
        <w:t xml:space="preserve"> small coastal town </w:t>
      </w:r>
      <w:r w:rsidR="00D95AB3">
        <w:t>has</w:t>
      </w:r>
      <w:r w:rsidRPr="006E16B1">
        <w:t xml:space="preserve"> a population of 3,546 residents (</w:t>
      </w:r>
      <w:proofErr w:type="spellStart"/>
      <w:r w:rsidRPr="006E16B1">
        <w:t>Nextdoor</w:t>
      </w:r>
      <w:proofErr w:type="spellEnd"/>
      <w:r w:rsidRPr="006E16B1">
        <w:t>, 2025). During Iron</w:t>
      </w:r>
      <w:r w:rsidR="00D95AB3">
        <w:t>man</w:t>
      </w:r>
      <w:r w:rsidRPr="006E16B1">
        <w:t xml:space="preserve">, Tenby hosts over 2,700 athletes alongside thousands of spectators, significantly increasing the number </w:t>
      </w:r>
      <w:r w:rsidRPr="00565B55" w:rsidR="00334C70">
        <w:t>of people within the town</w:t>
      </w:r>
      <w:r w:rsidRPr="006E16B1">
        <w:t xml:space="preserve"> </w:t>
      </w:r>
      <w:r w:rsidR="001C4DBC">
        <w:t xml:space="preserve">which creates </w:t>
      </w:r>
      <w:r w:rsidRPr="006E16B1">
        <w:t>pressures</w:t>
      </w:r>
      <w:r w:rsidRPr="00565B55" w:rsidR="006B3712">
        <w:t xml:space="preserve"> on</w:t>
      </w:r>
      <w:r w:rsidR="001C4DBC">
        <w:t xml:space="preserve"> the</w:t>
      </w:r>
      <w:r w:rsidRPr="00565B55" w:rsidR="006B3712">
        <w:t xml:space="preserve"> local council and communities</w:t>
      </w:r>
      <w:r w:rsidRPr="00565B55" w:rsidR="00565B55">
        <w:t xml:space="preserve"> which are</w:t>
      </w:r>
      <w:r w:rsidRPr="006E16B1">
        <w:t xml:space="preserve"> commonly associated with overtourism (Hart, 2022).</w:t>
      </w:r>
      <w:r w:rsidRPr="00565B55" w:rsidR="0A0BBE79">
        <w:t xml:space="preserve"> </w:t>
      </w:r>
    </w:p>
    <w:p w:rsidRPr="006E16B1" w:rsidR="006E16B1" w:rsidP="006E16B1" w:rsidRDefault="006E16B1" w14:paraId="40BD4FEF" w14:textId="38FAF3BF">
      <w:r w:rsidRPr="006E16B1">
        <w:t>Tenby contains</w:t>
      </w:r>
      <w:r w:rsidR="00425E21">
        <w:t xml:space="preserve"> </w:t>
      </w:r>
      <w:r w:rsidRPr="006E16B1">
        <w:t>narrow streets, and its medieval architecture present</w:t>
      </w:r>
      <w:r w:rsidR="003E5828">
        <w:t>s</w:t>
      </w:r>
      <w:r w:rsidRPr="006E16B1">
        <w:t xml:space="preserve"> challenges for individuals with mobility issues. Many buildings are historic and therefore, not originally designe</w:t>
      </w:r>
      <w:r w:rsidR="009C2469">
        <w:t xml:space="preserve">d for </w:t>
      </w:r>
      <w:r w:rsidRPr="006E16B1">
        <w:t xml:space="preserve">modern accessibility standards. However, the council has introduced improvements, including ramps, dropped kerbs, and </w:t>
      </w:r>
      <w:r w:rsidR="008F1F70">
        <w:t>more</w:t>
      </w:r>
      <w:r w:rsidRPr="006E16B1">
        <w:t xml:space="preserve"> accessible parking spaces, to enhance accessibility throughout the town (Around Tenby, 2025). In addition, Ironman has introduced a new Open Division </w:t>
      </w:r>
      <w:r w:rsidR="00F92861">
        <w:t>including</w:t>
      </w:r>
      <w:r w:rsidRPr="006E16B1">
        <w:t xml:space="preserve"> athletes with intellectual disabilities</w:t>
      </w:r>
      <w:r w:rsidR="00F92861">
        <w:t xml:space="preserve">, </w:t>
      </w:r>
      <w:r w:rsidR="00F43717">
        <w:t>providing</w:t>
      </w:r>
      <w:r w:rsidRPr="006E16B1">
        <w:t xml:space="preserve"> a welcoming and inclusive environment for participants who wish to take part without competing in a traditional competitive race (Ironman</w:t>
      </w:r>
      <w:r w:rsidRPr="00C6678E" w:rsidR="00D6587D">
        <w:t xml:space="preserve"> Group</w:t>
      </w:r>
      <w:r w:rsidRPr="006E16B1">
        <w:t>,202</w:t>
      </w:r>
      <w:r w:rsidRPr="00C6678E" w:rsidR="00D6587D">
        <w:t>3</w:t>
      </w:r>
      <w:r w:rsidRPr="006E16B1">
        <w:t>).  </w:t>
      </w:r>
    </w:p>
    <w:p w:rsidR="00CF1497" w:rsidP="4F63CD1C" w:rsidRDefault="009713AC" w14:paraId="6CDF35DA" w14:textId="6FF6E078">
      <w:r w:rsidRPr="009713AC">
        <w:lastRenderedPageBreak/>
        <w:t>According to the Tenby Visitor Guide (2025) the town’s economy is reliant on tourism, particularly small businesses, which enhances Tenby’s overall appeal as a visitor destination. Ironman Wales increases visitor numbers during the event weekend and throughout the year as athletes travel to Tenby to train, generating business and revenue during the off-season months (Barnes, 2025).</w:t>
      </w:r>
      <w:r w:rsidRPr="009713AC">
        <w:rPr>
          <w:rFonts w:ascii="Arial" w:hAnsi="Arial" w:cs="Arial"/>
        </w:rPr>
        <w:t> </w:t>
      </w:r>
      <w:r w:rsidRPr="009713AC">
        <w:t> </w:t>
      </w:r>
    </w:p>
    <w:p w:rsidRPr="006E16B1" w:rsidR="006E16B1" w:rsidP="00AE1AAF" w:rsidRDefault="006E16B1" w14:paraId="3FD4DF9C" w14:textId="5021D458" w14:noSpellErr="1">
      <w:pPr>
        <w:pStyle w:val="Heading1"/>
      </w:pPr>
      <w:bookmarkStart w:name="_Toc177478114" w:id="1208840927"/>
      <w:r w:rsidR="006E16B1">
        <w:rPr/>
        <w:t>Impact of the Event</w:t>
      </w:r>
      <w:bookmarkEnd w:id="1208840927"/>
      <w:r w:rsidRPr="735FA447" w:rsidR="006E16B1">
        <w:rPr>
          <w:b w:val="1"/>
          <w:bCs w:val="1"/>
        </w:rPr>
        <w:t> </w:t>
      </w:r>
    </w:p>
    <w:p w:rsidRPr="006E16B1" w:rsidR="006E16B1" w:rsidP="006E16B1" w:rsidRDefault="006E16B1" w14:paraId="7DE85090" w14:textId="2DF36F39">
      <w:pPr>
        <w:rPr>
          <w:highlight w:val="yellow"/>
        </w:rPr>
      </w:pPr>
      <w:r w:rsidRPr="006E16B1">
        <w:t>Ironman Wales generates significant economic, social, environmental, and political impacts on Tenby, many of which intensify issues commonly associated with overtourism. As part of its host agreement with the Pembrokeshire Coast National Park Authority, Ironman aims to meet sustainable event standards and act as an example of good practice in delivering a large-scale sporting event (</w:t>
      </w:r>
      <w:r w:rsidRPr="00505E8C">
        <w:t>Pembrokeshire Coast National Park Authority, 2021).</w:t>
      </w:r>
      <w:r w:rsidRPr="00AE1AAF">
        <w:t> There are both short-term and long-term, positive and negative impacts for Tenby</w:t>
      </w:r>
      <w:r w:rsidRPr="00AE1AAF" w:rsidR="00505E8C">
        <w:t xml:space="preserve"> which are caused by overtourism</w:t>
      </w:r>
      <w:r w:rsidRPr="00AE1AAF">
        <w:t>.</w:t>
      </w:r>
      <w:r w:rsidRPr="006E16B1">
        <w:t xml:space="preserve"> </w:t>
      </w:r>
    </w:p>
    <w:p w:rsidRPr="006E16B1" w:rsidR="006E16B1" w:rsidP="00F63C3A" w:rsidRDefault="006E16B1" w14:paraId="54679EE5" w14:textId="77777777" w14:noSpellErr="1">
      <w:pPr>
        <w:pStyle w:val="Heading2"/>
      </w:pPr>
      <w:bookmarkStart w:name="_Toc362670766" w:id="648711927"/>
      <w:r w:rsidR="006E16B1">
        <w:rPr/>
        <w:t>Short-Term Impacts</w:t>
      </w:r>
      <w:bookmarkEnd w:id="648711927"/>
      <w:r w:rsidR="006E16B1">
        <w:rPr/>
        <w:t> </w:t>
      </w:r>
    </w:p>
    <w:p w:rsidR="00D50F4E" w:rsidP="006E16B1" w:rsidRDefault="006E16B1" w14:paraId="46E5E834" w14:textId="1C096FDF">
      <w:r w:rsidRPr="006E16B1">
        <w:t xml:space="preserve">The most immediate impacts relate to disruption for local residents and businesses. Road closures, diversions, parking restrictions, and limited access into Tenby create challenges for staff and customers who are unable to travel or cross key roads (Evans, 2022). </w:t>
      </w:r>
      <w:r w:rsidR="00D50F4E">
        <w:t xml:space="preserve">During </w:t>
      </w:r>
      <w:r w:rsidRPr="006E16B1">
        <w:t xml:space="preserve">the event, access into Tenby is restricted </w:t>
      </w:r>
      <w:r w:rsidR="00D50F4E">
        <w:t>from</w:t>
      </w:r>
      <w:r w:rsidRPr="006E16B1">
        <w:t xml:space="preserve"> 7:30am</w:t>
      </w:r>
      <w:r w:rsidR="00D50F4E">
        <w:t>-</w:t>
      </w:r>
      <w:r w:rsidRPr="006E16B1">
        <w:t>10:45am, and major car parks such as North Beach remain closed from Sunday morning until early Monday (Birt, 2025). These issues are intensified by Tenby’s narrow streets and limited transport infrastructure. Local businesses have expressed concerns about the scale of disruption, and nearly 100 businesses have signed petitions calling for the event to be moved to an earlier date in the year. Many have also criticised the lack of consultation from local councils regarding event planning and communication (Evans, 2023). These tensions highlight the growing political pressure caused by the event.</w:t>
      </w:r>
      <w:r w:rsidR="0040751F">
        <w:t xml:space="preserve"> </w:t>
      </w:r>
      <w:r w:rsidRPr="006E16B1" w:rsidR="0040751F">
        <w:t>Economically, the event increases employment opportunities, as many local residents work overtime and businesses such as cafés and shops extend their opening hours to accommodate the influx of visitors. The Pembrokeshire Coast National Park Authority estimates that Ironman Wales contributes over £3.5 million to the local economy during the event weekend (Herald Sport, 2025).</w:t>
      </w:r>
      <w:r w:rsidRPr="00AD0799" w:rsidR="00AD0799">
        <w:t xml:space="preserve"> </w:t>
      </w:r>
    </w:p>
    <w:p w:rsidR="008D6633" w:rsidP="006E16B1" w:rsidRDefault="00AD0799" w14:paraId="4F0279A5" w14:textId="221692E6">
      <w:r w:rsidRPr="006E16B1">
        <w:t>TALC is Butler’s Tourism Area Life Cycle which showcases 6 different stages of a destination</w:t>
      </w:r>
      <w:r w:rsidRPr="00AD0799">
        <w:t xml:space="preserve"> </w:t>
      </w:r>
      <w:r w:rsidRPr="006E16B1">
        <w:t>includ</w:t>
      </w:r>
      <w:r w:rsidRPr="00AD0799">
        <w:t xml:space="preserve">ing </w:t>
      </w:r>
      <w:r w:rsidRPr="006E16B1">
        <w:t xml:space="preserve">exploration, involvement, development, consolidation, stagnation and either decline or rejuvenation states Stainton, 2022. TALC is seen during </w:t>
      </w:r>
      <w:r w:rsidRPr="00AD0799">
        <w:t xml:space="preserve">the later stages in development, </w:t>
      </w:r>
      <w:r w:rsidRPr="006E16B1">
        <w:t xml:space="preserve">where tourism is economic significant and heavily marketed. This </w:t>
      </w:r>
      <w:r w:rsidRPr="00AD0799">
        <w:t xml:space="preserve">is </w:t>
      </w:r>
      <w:r w:rsidRPr="006E16B1">
        <w:t>seen during Ironman Wales as Tenby is recognised more significantly.  </w:t>
      </w:r>
      <w:r w:rsidRPr="00AD0799">
        <w:t>The economic boost from Ironman allows Tenby to develop and expand on their products and services the town offers</w:t>
      </w:r>
      <w:r w:rsidRPr="00AD0799">
        <w:t xml:space="preserve"> </w:t>
      </w:r>
      <w:r w:rsidRPr="00AD0799">
        <w:t>(Gomez et al., 2008).</w:t>
      </w:r>
      <w:r w:rsidR="00C75A73">
        <w:t xml:space="preserve"> </w:t>
      </w:r>
    </w:p>
    <w:p w:rsidRPr="006E16B1" w:rsidR="006E16B1" w:rsidP="006E16B1" w:rsidRDefault="00C75A73" w14:paraId="26479754" w14:textId="51FE298E">
      <w:r>
        <w:lastRenderedPageBreak/>
        <w:t xml:space="preserve">Also, </w:t>
      </w:r>
      <w:proofErr w:type="spellStart"/>
      <w:r>
        <w:t>Do</w:t>
      </w:r>
      <w:r w:rsidR="004205C5">
        <w:t>xeys</w:t>
      </w:r>
      <w:proofErr w:type="spellEnd"/>
      <w:r w:rsidR="004205C5">
        <w:t xml:space="preserve"> </w:t>
      </w:r>
      <w:r w:rsidR="00E32004">
        <w:t>Irritation Index</w:t>
      </w:r>
      <w:r w:rsidR="00F33B9A">
        <w:t xml:space="preserve"> is a theory used in </w:t>
      </w:r>
      <w:r w:rsidR="00AE1AAF">
        <w:t>tourism</w:t>
      </w:r>
      <w:r w:rsidR="006B01D4">
        <w:t xml:space="preserve">, the different levels of the theory can be found in Figure 3 in the appendices. </w:t>
      </w:r>
      <w:r w:rsidR="00AE1AAF">
        <w:t>Doxey’s</w:t>
      </w:r>
      <w:r w:rsidR="00001DDE">
        <w:t xml:space="preserve"> Irri</w:t>
      </w:r>
      <w:r w:rsidR="00DF2499">
        <w:t>tation Index applies to this destination and event</w:t>
      </w:r>
      <w:r w:rsidR="00BA6D85">
        <w:t xml:space="preserve"> during Apathy. </w:t>
      </w:r>
      <w:r w:rsidR="00AE1AAF">
        <w:t>This</w:t>
      </w:r>
      <w:r w:rsidR="00BA6D85">
        <w:t xml:space="preserve"> is </w:t>
      </w:r>
      <w:r w:rsidR="00AE1AAF">
        <w:t>where</w:t>
      </w:r>
      <w:r w:rsidR="00BA6D85">
        <w:t xml:space="preserve"> the </w:t>
      </w:r>
      <w:r w:rsidR="00AE1AAF">
        <w:t>athletes</w:t>
      </w:r>
      <w:r w:rsidR="00BA6D85">
        <w:t xml:space="preserve"> and </w:t>
      </w:r>
      <w:r w:rsidR="00AE1AAF">
        <w:t>spectators</w:t>
      </w:r>
      <w:r w:rsidR="00BA6D85">
        <w:t xml:space="preserve"> </w:t>
      </w:r>
      <w:r w:rsidR="00AE1AAF">
        <w:t>are</w:t>
      </w:r>
      <w:r w:rsidR="00BA6D85">
        <w:t xml:space="preserve"> seen as a source of income through ec</w:t>
      </w:r>
      <w:r w:rsidR="004E19B0">
        <w:t>onomic boost (</w:t>
      </w:r>
      <w:r w:rsidR="00F9649D">
        <w:t>Staint</w:t>
      </w:r>
      <w:r w:rsidR="001848EB">
        <w:t>on, 2022).</w:t>
      </w:r>
      <w:r w:rsidR="00DF2499">
        <w:t xml:space="preserve"> </w:t>
      </w:r>
      <w:r w:rsidRPr="006E16B1" w:rsidR="0040751F">
        <w:t> </w:t>
      </w:r>
    </w:p>
    <w:p w:rsidRPr="006E16B1" w:rsidR="006E16B1" w:rsidP="00F63C3A" w:rsidRDefault="006E16B1" w14:paraId="238526B7" w14:textId="77777777" w14:noSpellErr="1">
      <w:pPr>
        <w:pStyle w:val="Heading2"/>
      </w:pPr>
      <w:bookmarkStart w:name="_Toc910763531" w:id="1826662392"/>
      <w:r w:rsidR="006E16B1">
        <w:rPr/>
        <w:t>Long-term impacts</w:t>
      </w:r>
      <w:bookmarkEnd w:id="1826662392"/>
      <w:r w:rsidR="006E16B1">
        <w:rPr/>
        <w:t> </w:t>
      </w:r>
    </w:p>
    <w:p w:rsidR="006E16B1" w:rsidP="006E16B1" w:rsidRDefault="006E16B1" w14:paraId="462B12F9" w14:textId="51B198C7">
      <w:r w:rsidRPr="006E16B1">
        <w:t xml:space="preserve">Ironman Wales brings a stronger destination reputation for Tenby. The event is held during a time where there is constantly different weather and jellyfish, for other races this maybe off-putting but for Ironman Wales it adds to the challenge. This means more athletes are encouraged to go to Tenby to compete and train. Tenby is known as the ‘unicorn host’ states Hemming, 2025. Tenby is a beautiful scenic seaside town with culture and some lovely businesses. When Tenby comes together for the event it shows a sense of community which entices people to go again. This creates repeat customers and </w:t>
      </w:r>
      <w:r w:rsidR="00490F23">
        <w:t>generates more economy</w:t>
      </w:r>
      <w:r w:rsidRPr="006E16B1">
        <w:t>. Ironman Wales has raised concerns for the environment in Tenby. Previously, the Ironman event has been associated with sewage pollution alerts</w:t>
      </w:r>
      <w:r w:rsidR="003D18E6">
        <w:t xml:space="preserve"> causing</w:t>
      </w:r>
      <w:r w:rsidRPr="006E16B1">
        <w:t xml:space="preserve"> harm to marine life. It has been discussed that the event needs to have more sustainable practices (Sinclair, 2025). The event is known to cause disruption to coastal paths </w:t>
      </w:r>
      <w:r w:rsidR="003D18E6">
        <w:t xml:space="preserve">affecting </w:t>
      </w:r>
      <w:r w:rsidRPr="006E16B1">
        <w:t>the enjoyment of certain walking paths (Evans, 2024). </w:t>
      </w:r>
      <w:r w:rsidRPr="00AD0799" w:rsidR="00AD0799">
        <w:t>Stagnation i</w:t>
      </w:r>
      <w:r w:rsidR="00AD0799">
        <w:t xml:space="preserve">n TALC is </w:t>
      </w:r>
      <w:r w:rsidRPr="00AD0799" w:rsidR="00AD0799">
        <w:t>seen in Tenby with the environmental issues Ironman causes. This has previously been mentioned in the long-term impacts Ironman has on Tenby (Gomez et al., 2008).</w:t>
      </w:r>
      <w:r w:rsidR="00AD0799">
        <w:t xml:space="preserve"> </w:t>
      </w:r>
    </w:p>
    <w:p w:rsidRPr="006E16B1" w:rsidR="006E16B1" w:rsidP="00F63C3A" w:rsidRDefault="006E16B1" w14:paraId="2AA09EE0" w14:textId="36AEDD93" w14:noSpellErr="1">
      <w:pPr>
        <w:pStyle w:val="Heading1"/>
      </w:pPr>
      <w:bookmarkStart w:name="_Toc85388224" w:id="301918960"/>
      <w:r w:rsidR="006E16B1">
        <w:rPr/>
        <w:t>Visitor Typologies &amp; Experiences</w:t>
      </w:r>
      <w:bookmarkEnd w:id="301918960"/>
    </w:p>
    <w:p w:rsidRPr="00C46817" w:rsidR="00C46817" w:rsidP="00C46817" w:rsidRDefault="00C46817" w14:paraId="00B9935D" w14:textId="459CC451">
      <w:r w:rsidRPr="00C46817">
        <w:t>Visitor motivation for visiting Tenby can be understood through Maslow’s Hierarchy of Needs. The theory states that humans must be satisfied with lower-level needs before reaching higher-level needs (JC Pass, 2024). The needs from lowest to highest are physiological, safety</w:t>
      </w:r>
      <w:r w:rsidR="00294249">
        <w:t>,</w:t>
      </w:r>
      <w:r w:rsidRPr="00C46817">
        <w:t xml:space="preserve"> love and belonging, esteem, and self-actualisation (McLeod, 2025) (See Appendix 1). Tenby meets visitor motivations by providing basic requirements </w:t>
      </w:r>
      <w:r w:rsidR="00294249">
        <w:t>like</w:t>
      </w:r>
      <w:r w:rsidRPr="00C46817">
        <w:t xml:space="preserve"> food outlets </w:t>
      </w:r>
      <w:r w:rsidR="003D18E6">
        <w:t xml:space="preserve">and </w:t>
      </w:r>
      <w:r w:rsidRPr="00C46817">
        <w:t>accommodation. In general, Tenby is a safe area, which</w:t>
      </w:r>
      <w:r w:rsidR="003D18E6">
        <w:t xml:space="preserve"> </w:t>
      </w:r>
      <w:r w:rsidRPr="00C46817">
        <w:t>also encourage</w:t>
      </w:r>
      <w:r w:rsidR="003D18E6">
        <w:t>s</w:t>
      </w:r>
      <w:r w:rsidRPr="00C46817">
        <w:t xml:space="preserve"> athletes to participate in the race. </w:t>
      </w:r>
    </w:p>
    <w:p w:rsidRPr="00C46817" w:rsidR="00C46817" w:rsidP="00C46817" w:rsidRDefault="00C46817" w14:paraId="6A570696" w14:textId="77777777">
      <w:r w:rsidRPr="00C46817">
        <w:t>Ironman’s atmosphere and strong sense of community contribute to meeting the need for love and belonging, as athletes and spectators form friendships and companionships throughout the event. When athletes complete the race, they are congratulated and recognised for their achievement with a medal, fulfilling esteem needs. Furthermore, this sense of accomplishment contributes to self-actualisation, as athletes realise their personal potential. </w:t>
      </w:r>
    </w:p>
    <w:p w:rsidRPr="003A2491" w:rsidR="00460A1F" w:rsidP="006E16B1" w:rsidRDefault="00233D52" w14:paraId="45ABA54D" w14:textId="7E4101B3">
      <w:r>
        <w:t xml:space="preserve">From the start to finish athletes are supported through the process of registering for the race and on the race day. </w:t>
      </w:r>
      <w:r w:rsidR="0037209A">
        <w:t xml:space="preserve">The </w:t>
      </w:r>
      <w:r>
        <w:t>visitor experience of the ath</w:t>
      </w:r>
      <w:r w:rsidR="00C72776">
        <w:t xml:space="preserve">lete </w:t>
      </w:r>
      <w:r w:rsidR="007934B4">
        <w:t>starts</w:t>
      </w:r>
      <w:r w:rsidR="00C72776">
        <w:t xml:space="preserve"> when they choose </w:t>
      </w:r>
      <w:r w:rsidR="007934B4">
        <w:t>their</w:t>
      </w:r>
      <w:r w:rsidR="00C72776">
        <w:t xml:space="preserve"> event, create an account and complete their registration form (ir3anrwwe3, 2024</w:t>
      </w:r>
      <w:r w:rsidR="009D5E65">
        <w:t>)</w:t>
      </w:r>
      <w:r w:rsidR="00C72776">
        <w:t xml:space="preserve">. </w:t>
      </w:r>
      <w:r w:rsidR="00294797">
        <w:lastRenderedPageBreak/>
        <w:t xml:space="preserve">Ironman Wales also provide a map for </w:t>
      </w:r>
      <w:r w:rsidR="007934B4">
        <w:t>athletes</w:t>
      </w:r>
      <w:r w:rsidR="00294797">
        <w:t xml:space="preserve"> to learn and train for</w:t>
      </w:r>
      <w:r w:rsidR="007934B4">
        <w:t xml:space="preserve"> </w:t>
      </w:r>
      <w:r w:rsidR="0037209A">
        <w:t>shown</w:t>
      </w:r>
      <w:r w:rsidR="007934B4">
        <w:t xml:space="preserve"> in the appendices as figure 2</w:t>
      </w:r>
      <w:r w:rsidR="00294797">
        <w:t xml:space="preserve">. On the day of the race athletes check in, check their bikes in and go through mandatory briefings </w:t>
      </w:r>
      <w:r w:rsidRPr="003A2491" w:rsidR="00294797">
        <w:t>(</w:t>
      </w:r>
      <w:r w:rsidRPr="003A2491" w:rsidR="00177744">
        <w:t>Ironman G</w:t>
      </w:r>
      <w:r w:rsidRPr="003A2491" w:rsidR="00294797">
        <w:t>oup</w:t>
      </w:r>
      <w:r w:rsidRPr="003A2491" w:rsidR="00182BEE">
        <w:t>,</w:t>
      </w:r>
      <w:r w:rsidRPr="003A2491" w:rsidR="00177744">
        <w:t>2024).</w:t>
      </w:r>
    </w:p>
    <w:p w:rsidRPr="006E16B1" w:rsidR="006E16B1" w:rsidP="00F63C3A" w:rsidRDefault="006E16B1" w14:paraId="35EB1339" w14:textId="4B064EF8" w14:noSpellErr="1">
      <w:pPr>
        <w:pStyle w:val="Heading1"/>
      </w:pPr>
      <w:bookmarkStart w:name="_Toc1634675947" w:id="537509025"/>
      <w:r w:rsidR="006E16B1">
        <w:rPr/>
        <w:t>Contemporary Trends &amp; Challenges</w:t>
      </w:r>
      <w:bookmarkEnd w:id="537509025"/>
      <w:r w:rsidRPr="735FA447" w:rsidR="006E16B1">
        <w:rPr>
          <w:b w:val="1"/>
          <w:bCs w:val="1"/>
        </w:rPr>
        <w:t> </w:t>
      </w:r>
    </w:p>
    <w:p w:rsidR="00476922" w:rsidP="006E16B1" w:rsidRDefault="00A41CF8" w14:paraId="0EBF15A6" w14:textId="44FB0BB5">
      <w:r w:rsidRPr="00741336">
        <w:t>A contemporary trend and challenge Tenby faces i</w:t>
      </w:r>
      <w:r w:rsidRPr="00741336" w:rsidR="00811B15">
        <w:t xml:space="preserve">s overtourism. Overtourism </w:t>
      </w:r>
      <w:r w:rsidR="00650BE6">
        <w:t>has an effect</w:t>
      </w:r>
      <w:r w:rsidRPr="00741336" w:rsidR="00811B15">
        <w:t xml:space="preserve"> on the quality of life for locals an</w:t>
      </w:r>
      <w:r w:rsidRPr="00741336" w:rsidR="00407628">
        <w:t xml:space="preserve">d the </w:t>
      </w:r>
      <w:r w:rsidRPr="00741336" w:rsidR="0020799F">
        <w:t>tourist’s</w:t>
      </w:r>
      <w:r w:rsidRPr="00741336" w:rsidR="00407628">
        <w:t xml:space="preserve"> experience. Overtourism </w:t>
      </w:r>
      <w:r w:rsidR="00AE1AAF">
        <w:t>creates</w:t>
      </w:r>
      <w:r w:rsidR="00422C6B">
        <w:t xml:space="preserve"> </w:t>
      </w:r>
      <w:r w:rsidRPr="00741336" w:rsidR="00407628">
        <w:t>environmental impacts</w:t>
      </w:r>
      <w:r w:rsidR="00422C6B">
        <w:t xml:space="preserve"> on Tenby</w:t>
      </w:r>
      <w:r w:rsidRPr="00741336" w:rsidR="00407628">
        <w:t xml:space="preserve"> as mentioned previously. </w:t>
      </w:r>
      <w:r w:rsidRPr="00741336" w:rsidR="00741336">
        <w:t>This leads to a growing demand in sustainable tourism practices</w:t>
      </w:r>
      <w:r w:rsidR="000702AD">
        <w:t xml:space="preserve"> (Alsharif</w:t>
      </w:r>
      <w:r w:rsidR="00867BCC">
        <w:t xml:space="preserve"> et al.,</w:t>
      </w:r>
      <w:r w:rsidR="00417E3A">
        <w:t xml:space="preserve"> 2025)</w:t>
      </w:r>
      <w:r w:rsidR="00443960">
        <w:t>.</w:t>
      </w:r>
    </w:p>
    <w:p w:rsidRPr="006E16B1" w:rsidR="006E16B1" w:rsidP="006E16B1" w:rsidRDefault="0035297C" w14:paraId="3A680338" w14:textId="1C139D7B">
      <w:r w:rsidRPr="00DD5A81">
        <w:t xml:space="preserve">Ironman Wales has an impact on road closures throughout Tenby and nearby </w:t>
      </w:r>
      <w:r w:rsidRPr="00D6587D">
        <w:t>area</w:t>
      </w:r>
      <w:r w:rsidRPr="00D6587D" w:rsidR="00222258">
        <w:t>s. These road closures are either full or partially closed.</w:t>
      </w:r>
      <w:r w:rsidRPr="006E16B1" w:rsidR="006E16B1">
        <w:t xml:space="preserve"> (Ironman </w:t>
      </w:r>
      <w:r w:rsidRPr="00D6587D" w:rsidR="00C742CB">
        <w:t>Group</w:t>
      </w:r>
      <w:r w:rsidRPr="006E16B1" w:rsidR="006E16B1">
        <w:t>,2025c). These road closures are for the safety of </w:t>
      </w:r>
      <w:r w:rsidRPr="006E16B1" w:rsidR="0020799F">
        <w:t>athletes</w:t>
      </w:r>
      <w:r w:rsidRPr="006E16B1" w:rsidR="006E16B1">
        <w:t>, spectators and road users. Ironman provides maps and letter</w:t>
      </w:r>
      <w:r w:rsidRPr="00DD5A81" w:rsidR="00222258">
        <w:t>s</w:t>
      </w:r>
      <w:r w:rsidRPr="006E16B1" w:rsidR="006E16B1">
        <w:t xml:space="preserve"> showing and explaining road closures and times of day they are occurring. Ironman Wales offers a Park and Ride shuttle bus service for athletes and spectators during race days</w:t>
      </w:r>
      <w:r w:rsidR="00DE5D8D">
        <w:t>, operating</w:t>
      </w:r>
      <w:r w:rsidRPr="006E16B1" w:rsidR="006E16B1">
        <w:t> from Carew </w:t>
      </w:r>
      <w:r w:rsidRPr="006E16B1" w:rsidR="0020799F">
        <w:t>Airfield</w:t>
      </w:r>
      <w:r w:rsidRPr="006E16B1" w:rsidR="006E16B1">
        <w:t xml:space="preserve"> Business Park </w:t>
      </w:r>
      <w:r w:rsidR="00DE5D8D">
        <w:t>running</w:t>
      </w:r>
      <w:r w:rsidRPr="006E16B1" w:rsidR="006E16B1">
        <w:t xml:space="preserve"> a circular route between Carew and Tenby many times throughout the day (Care </w:t>
      </w:r>
      <w:r w:rsidRPr="006E16B1" w:rsidR="0020799F">
        <w:t>Airfield</w:t>
      </w:r>
      <w:r w:rsidRPr="006E16B1" w:rsidR="006E16B1">
        <w:t>, no date). </w:t>
      </w:r>
      <w:r w:rsidRPr="00DD5A81" w:rsidR="00222258">
        <w:t xml:space="preserve">This is </w:t>
      </w:r>
      <w:r w:rsidR="00DE5D8D">
        <w:t>due to</w:t>
      </w:r>
      <w:r w:rsidRPr="00DD5A81" w:rsidR="00222258">
        <w:t xml:space="preserve"> the amount o</w:t>
      </w:r>
      <w:r w:rsidRPr="00DD5A81" w:rsidR="008D58C7">
        <w:t xml:space="preserve">f tourists Ironman Wales brings in, in this case it isn’t sustainable for Tenby or locals. </w:t>
      </w:r>
      <w:r w:rsidRPr="00DD5A81" w:rsidR="009E6EE9">
        <w:t>These trends occur leading up and during the race</w:t>
      </w:r>
      <w:r w:rsidR="00DD5A81">
        <w:t xml:space="preserve">. </w:t>
      </w:r>
    </w:p>
    <w:p w:rsidRPr="00505E8C" w:rsidR="006E16B1" w:rsidP="00F63C3A" w:rsidRDefault="006E16B1" w14:paraId="43504453" w14:textId="1F530431" w14:noSpellErr="1">
      <w:pPr>
        <w:pStyle w:val="Heading1"/>
      </w:pPr>
      <w:bookmarkStart w:name="_Toc1075060227" w:id="1896509986"/>
      <w:r w:rsidR="006E16B1">
        <w:rPr/>
        <w:t xml:space="preserve">Conclusion </w:t>
      </w:r>
      <w:r w:rsidR="006E16B1">
        <w:rPr/>
        <w:t>&amp; recommendations</w:t>
      </w:r>
      <w:bookmarkEnd w:id="1896509986"/>
      <w:r w:rsidRPr="735FA447" w:rsidR="006E16B1">
        <w:rPr>
          <w:b w:val="1"/>
          <w:bCs w:val="1"/>
        </w:rPr>
        <w:t> </w:t>
      </w:r>
    </w:p>
    <w:p w:rsidR="00E00AE1" w:rsidP="001054FF" w:rsidRDefault="008950C8" w14:paraId="18139118" w14:textId="4E1337BF">
      <w:r w:rsidRPr="00AE1AAF">
        <w:t>I</w:t>
      </w:r>
      <w:r w:rsidRPr="00AE1AAF" w:rsidR="006E16B1">
        <w:t>n conclusion</w:t>
      </w:r>
      <w:r w:rsidRPr="00AE1AAF" w:rsidR="00720708">
        <w:t>,</w:t>
      </w:r>
      <w:r w:rsidRPr="00AE1AAF" w:rsidR="006E16B1">
        <w:t xml:space="preserve"> Ironman Wales has man</w:t>
      </w:r>
      <w:r w:rsidRPr="00AE1AAF" w:rsidR="00720708">
        <w:t>y</w:t>
      </w:r>
      <w:r w:rsidRPr="00AE1AAF" w:rsidR="006E16B1">
        <w:t xml:space="preserve"> positive and negative impacts on Tenby and the surrounding areas. These impacts reflect</w:t>
      </w:r>
      <w:r w:rsidRPr="00AE1AAF" w:rsidR="00720708">
        <w:t xml:space="preserve"> on the econo</w:t>
      </w:r>
      <w:r w:rsidRPr="00AE1AAF" w:rsidR="003B7827">
        <w:t>m</w:t>
      </w:r>
      <w:r w:rsidRPr="00AE1AAF" w:rsidR="004273A3">
        <w:t>ic activities,</w:t>
      </w:r>
      <w:r w:rsidRPr="00AE1AAF" w:rsidR="009C042A">
        <w:t xml:space="preserve"> loc</w:t>
      </w:r>
      <w:r w:rsidRPr="00AE1AAF" w:rsidR="006A53E8">
        <w:t xml:space="preserve">al businesses, </w:t>
      </w:r>
      <w:r w:rsidRPr="00505E8C" w:rsidR="00505E8C">
        <w:t>environmental</w:t>
      </w:r>
      <w:r w:rsidRPr="00AE1AAF" w:rsidR="006A53E8">
        <w:t xml:space="preserve"> and political pressure.</w:t>
      </w:r>
      <w:r w:rsidRPr="00AE1AAF" w:rsidR="00B53ECD">
        <w:t xml:space="preserve"> The event has a significant atmosphere creating a sense of community, the Ironman event </w:t>
      </w:r>
      <w:r w:rsidRPr="00AE1AAF" w:rsidR="00287FE9">
        <w:t xml:space="preserve">extends the tourism season for Tenby. However, the </w:t>
      </w:r>
      <w:r w:rsidRPr="00505E8C" w:rsidR="00505E8C">
        <w:t>event</w:t>
      </w:r>
      <w:r w:rsidRPr="00AE1AAF" w:rsidR="00287FE9">
        <w:t xml:space="preserve"> provides challenges</w:t>
      </w:r>
      <w:r w:rsidRPr="00AE1AAF" w:rsidR="001F44EF">
        <w:t xml:space="preserve"> which are linked to overtourism. </w:t>
      </w:r>
      <w:r w:rsidRPr="00AE1AAF" w:rsidR="00407256">
        <w:t xml:space="preserve">There are road </w:t>
      </w:r>
      <w:r w:rsidRPr="00505E8C" w:rsidR="00505E8C">
        <w:t>closures</w:t>
      </w:r>
      <w:r w:rsidRPr="00AE1AAF" w:rsidR="00407256">
        <w:t xml:space="preserve"> and limited </w:t>
      </w:r>
      <w:r w:rsidRPr="00505E8C" w:rsidR="00505E8C">
        <w:t>access</w:t>
      </w:r>
      <w:r w:rsidRPr="00AE1AAF" w:rsidR="00407256">
        <w:t xml:space="preserve"> for residents which creates short</w:t>
      </w:r>
      <w:r w:rsidR="00E00AE1">
        <w:t>-</w:t>
      </w:r>
      <w:r w:rsidRPr="00AE1AAF" w:rsidR="00407256">
        <w:t>term disruption</w:t>
      </w:r>
      <w:r w:rsidRPr="00AE1AAF" w:rsidR="00C005BD">
        <w:t xml:space="preserve"> and then environmental issues like sewage pollution concerns</w:t>
      </w:r>
      <w:r w:rsidRPr="00AE1AAF" w:rsidR="00C32A2B">
        <w:t xml:space="preserve">. </w:t>
      </w:r>
    </w:p>
    <w:p w:rsidRPr="001054FF" w:rsidR="001054FF" w:rsidP="001054FF" w:rsidRDefault="001054FF" w14:paraId="5E02F59E" w14:textId="5A281A0B">
      <w:r w:rsidRPr="001054FF">
        <w:t xml:space="preserve">To ensure that Ironman Wales remains sustainable, several recommendations are necessary. Local authorities and event </w:t>
      </w:r>
      <w:r w:rsidR="4EE4A704">
        <w:t>organisers</w:t>
      </w:r>
      <w:r w:rsidRPr="001054FF">
        <w:t xml:space="preserve"> should improve communication with residents and businesses by providing earlier and clearer information about road closures and event planning. Sustainability measures also need to be improved to reduce environmental impacts, especially along the coastline. Businesses should continue adapting to increased demand and work with organisers to spread visitation throughout the year. Finally, visitors could use park-and-ride services and follow local guidelines to minimise pressure on the town.  </w:t>
      </w:r>
    </w:p>
    <w:p w:rsidRPr="006E16B1" w:rsidR="001054FF" w:rsidP="006E16B1" w:rsidRDefault="001054FF" w14:paraId="633C7A6D" w14:textId="77777777"/>
    <w:p w:rsidR="0040248C" w:rsidP="00F63C3A" w:rsidRDefault="006E16B1" w14:paraId="574E57D9" w14:textId="77777777" w14:noSpellErr="1">
      <w:pPr>
        <w:pStyle w:val="Heading1"/>
      </w:pPr>
      <w:bookmarkStart w:name="_Toc183859320" w:id="514768587"/>
      <w:r w:rsidR="006E16B1">
        <w:rPr/>
        <w:t>References</w:t>
      </w:r>
      <w:bookmarkEnd w:id="514768587"/>
    </w:p>
    <w:p w:rsidR="00F44C75" w:rsidP="003B1E4A" w:rsidRDefault="00F44C75" w14:paraId="4718AD23" w14:textId="77777777">
      <w:r w:rsidRPr="00F44C75">
        <w:t>Alsharif, A., Isa, S.M., Salleh, N.M., Aziz, N. and Murad, S.M. (2025) ‘Exploring the Nexus of Over-Tourism: Causes, Consequences, and Mitigation Strategies’, </w:t>
      </w:r>
      <w:r w:rsidRPr="00F44C75">
        <w:rPr>
          <w:i/>
          <w:iCs/>
        </w:rPr>
        <w:t>Journal of Tourism and Services</w:t>
      </w:r>
      <w:r w:rsidRPr="00F44C75">
        <w:t>, 16(30), pp.99–142. </w:t>
      </w:r>
      <w:proofErr w:type="spellStart"/>
      <w:r w:rsidRPr="00F44C75">
        <w:t>doi:https</w:t>
      </w:r>
      <w:proofErr w:type="spellEnd"/>
      <w:r w:rsidRPr="00F44C75">
        <w:t>://doi.org/10.29036/fx6nef49. </w:t>
      </w:r>
    </w:p>
    <w:p w:rsidRPr="00F44C75" w:rsidR="00B006F1" w:rsidP="00F44C75" w:rsidRDefault="00B006F1" w14:paraId="52DBCA79" w14:textId="128319E5">
      <w:r>
        <w:t xml:space="preserve">Around Tenby (2025) </w:t>
      </w:r>
      <w:r>
        <w:rPr>
          <w:i/>
          <w:iCs/>
        </w:rPr>
        <w:t xml:space="preserve">A Guide for Individuals with Unique Needs. </w:t>
      </w:r>
      <w:r>
        <w:t xml:space="preserve">Available at; </w:t>
      </w:r>
      <w:hyperlink w:tgtFrame="_blank" w:history="1" r:id="rId14">
        <w:r w:rsidRPr="006E16B1">
          <w:rPr>
            <w:rStyle w:val="Hyperlink"/>
          </w:rPr>
          <w:t>Accessibility in Tenby: A Guide for Individuals with Unique Needs - Around Tenby</w:t>
        </w:r>
      </w:hyperlink>
      <w:r w:rsidRPr="006E16B1">
        <w:t> </w:t>
      </w:r>
      <w:r>
        <w:t>(Accessed: 25 November 2025)</w:t>
      </w:r>
    </w:p>
    <w:p w:rsidRPr="00F44C75" w:rsidR="00F44C75" w:rsidP="00F44C75" w:rsidRDefault="00F44C75" w14:paraId="18B6E605" w14:textId="77777777">
      <w:r w:rsidRPr="00F44C75">
        <w:t>Barnes, J. (2025). ‘Ironman Wales returns to Tenby with 2,700 competitors’, </w:t>
      </w:r>
      <w:r w:rsidRPr="00F44C75">
        <w:rPr>
          <w:i/>
          <w:iCs/>
        </w:rPr>
        <w:t>Western Telegraph</w:t>
      </w:r>
      <w:r w:rsidRPr="00F44C75">
        <w:t>, 31</w:t>
      </w:r>
      <w:r w:rsidRPr="00F44C75">
        <w:rPr>
          <w:vertAlign w:val="superscript"/>
        </w:rPr>
        <w:t>st</w:t>
      </w:r>
      <w:r w:rsidRPr="00F44C75">
        <w:t> August. Available at: https://www.westerntelegraph.co.uk/news/25422738.ironman-wales-returns-tenby-2-700-competitors/ (Accessed: 12 November 2025) </w:t>
      </w:r>
    </w:p>
    <w:p w:rsidRPr="00F44C75" w:rsidR="00F44C75" w:rsidP="00F44C75" w:rsidRDefault="00F44C75" w14:paraId="3BA2FA2D" w14:textId="77777777">
      <w:r w:rsidRPr="00F44C75">
        <w:t>Birt, E. (2025). ‘IRONMAN Wales road closures and parking restrictions’, </w:t>
      </w:r>
      <w:r w:rsidRPr="00F44C75">
        <w:rPr>
          <w:i/>
          <w:iCs/>
        </w:rPr>
        <w:t>Western Telegraph</w:t>
      </w:r>
      <w:r w:rsidRPr="00F44C75">
        <w:t>, 18</w:t>
      </w:r>
      <w:r w:rsidRPr="00F44C75">
        <w:rPr>
          <w:vertAlign w:val="superscript"/>
        </w:rPr>
        <w:t>th</w:t>
      </w:r>
      <w:r w:rsidRPr="00F44C75">
        <w:t> September. Available at: https://www.westerntelegraph.co.uk/news/25474584.ironman-wales-road-closures-parking-restrictions/ (Accessed: 27 November 2025) </w:t>
      </w:r>
    </w:p>
    <w:p w:rsidR="00F44C75" w:rsidP="00F44C75" w:rsidRDefault="00F44C75" w14:paraId="76645833" w14:textId="77777777">
      <w:r w:rsidRPr="00F44C75">
        <w:t>British</w:t>
      </w:r>
      <w:r w:rsidRPr="00F44C75">
        <w:rPr>
          <w:rFonts w:ascii="Arial" w:hAnsi="Arial" w:cs="Arial"/>
        </w:rPr>
        <w:t> </w:t>
      </w:r>
      <w:r w:rsidRPr="00F44C75">
        <w:t>Triathlon</w:t>
      </w:r>
      <w:r w:rsidRPr="00F44C75">
        <w:rPr>
          <w:rFonts w:ascii="Arial" w:hAnsi="Arial" w:cs="Arial"/>
        </w:rPr>
        <w:t> </w:t>
      </w:r>
      <w:r w:rsidRPr="00F44C75">
        <w:t>(2015)</w:t>
      </w:r>
      <w:r w:rsidRPr="00F44C75">
        <w:rPr>
          <w:rFonts w:ascii="Arial" w:hAnsi="Arial" w:cs="Arial"/>
        </w:rPr>
        <w:t> </w:t>
      </w:r>
      <w:r w:rsidRPr="00F44C75">
        <w:rPr>
          <w:i/>
          <w:iCs/>
        </w:rPr>
        <w:t>Ironman Wales.</w:t>
      </w:r>
      <w:r w:rsidRPr="00F44C75">
        <w:rPr>
          <w:rFonts w:ascii="Arial" w:hAnsi="Arial" w:cs="Arial"/>
          <w:i/>
          <w:iCs/>
        </w:rPr>
        <w:t> </w:t>
      </w:r>
      <w:r w:rsidRPr="00F44C75">
        <w:t>Available at:</w:t>
      </w:r>
      <w:r w:rsidRPr="00F44C75">
        <w:rPr>
          <w:rFonts w:ascii="Arial" w:hAnsi="Arial" w:cs="Arial"/>
        </w:rPr>
        <w:t> </w:t>
      </w:r>
      <w:hyperlink w:tgtFrame="_blank" w:history="1" r:id="rId15">
        <w:r w:rsidRPr="00F44C75">
          <w:rPr>
            <w:rStyle w:val="Hyperlink"/>
          </w:rPr>
          <w:t>IRONMAN Wales – British Triathlon</w:t>
        </w:r>
      </w:hyperlink>
      <w:r w:rsidRPr="00F44C75">
        <w:rPr>
          <w:rFonts w:ascii="Arial" w:hAnsi="Arial" w:cs="Arial"/>
        </w:rPr>
        <w:t> </w:t>
      </w:r>
      <w:r w:rsidRPr="00F44C75">
        <w:t>(Accessed:</w:t>
      </w:r>
      <w:r w:rsidRPr="00F44C75">
        <w:rPr>
          <w:rFonts w:ascii="Arial" w:hAnsi="Arial" w:cs="Arial"/>
        </w:rPr>
        <w:t> </w:t>
      </w:r>
      <w:r w:rsidRPr="00F44C75">
        <w:t>12 November 2025)</w:t>
      </w:r>
      <w:r w:rsidRPr="00F44C75">
        <w:rPr>
          <w:rFonts w:ascii="Arial" w:hAnsi="Arial" w:cs="Arial"/>
        </w:rPr>
        <w:t> </w:t>
      </w:r>
      <w:r w:rsidRPr="00F44C75">
        <w:t> </w:t>
      </w:r>
    </w:p>
    <w:p w:rsidRPr="00F44C75" w:rsidR="00DA6439" w:rsidP="00F44C75" w:rsidRDefault="00DA6439" w14:paraId="678F4560" w14:textId="7D28F7F9">
      <w:r>
        <w:t xml:space="preserve">Carew </w:t>
      </w:r>
      <w:r w:rsidR="003A4F54">
        <w:t>Airfield</w:t>
      </w:r>
      <w:r>
        <w:t xml:space="preserve"> (no date)</w:t>
      </w:r>
      <w:r w:rsidR="003A4F54">
        <w:t xml:space="preserve"> </w:t>
      </w:r>
      <w:r w:rsidRPr="003A4F54" w:rsidR="003A4F54">
        <w:rPr>
          <w:i/>
          <w:iCs/>
        </w:rPr>
        <w:t>IRONMAN Park and Ride.</w:t>
      </w:r>
      <w:r w:rsidR="003A4F54">
        <w:rPr>
          <w:u w:val="single"/>
        </w:rPr>
        <w:t xml:space="preserve"> </w:t>
      </w:r>
      <w:r w:rsidR="003A4F54">
        <w:t xml:space="preserve">Available at: </w:t>
      </w:r>
      <w:hyperlink w:tgtFrame="_blank" w:history="1" r:id="rId16">
        <w:r w:rsidRPr="00F44C75" w:rsidR="003A4F54">
          <w:rPr>
            <w:rStyle w:val="Hyperlink"/>
          </w:rPr>
          <w:t>Carew Airfield - IRONMAN PARK &amp; RIDE</w:t>
        </w:r>
      </w:hyperlink>
      <w:r w:rsidRPr="00F44C75" w:rsidR="003A4F54">
        <w:rPr>
          <w:rFonts w:ascii="Arial" w:hAnsi="Arial" w:cs="Arial"/>
        </w:rPr>
        <w:t> </w:t>
      </w:r>
      <w:r w:rsidR="003A4F54">
        <w:t>(Accessed: 4 November 2025)</w:t>
      </w:r>
    </w:p>
    <w:p w:rsidRPr="00F44C75" w:rsidR="00F44C75" w:rsidP="00F44C75" w:rsidRDefault="00F44C75" w14:paraId="0298A427" w14:textId="77777777">
      <w:r w:rsidRPr="00F44C75">
        <w:t>Evans, P. (2023). ‘Ironman ‘positives outweigh negatives’ - state Tenby councillors’, </w:t>
      </w:r>
      <w:r w:rsidRPr="00F44C75">
        <w:rPr>
          <w:i/>
          <w:iCs/>
        </w:rPr>
        <w:t>The Tenby Observer, </w:t>
      </w:r>
      <w:r w:rsidRPr="00F44C75">
        <w:t>21</w:t>
      </w:r>
      <w:r w:rsidRPr="00F44C75">
        <w:rPr>
          <w:vertAlign w:val="superscript"/>
        </w:rPr>
        <w:t>st</w:t>
      </w:r>
      <w:r w:rsidRPr="00F44C75">
        <w:t> September. Available at: https://www.tenby-today.co.uk/news/ironman-positives-outweigh-negatives-state-tenby-councillors-639339. </w:t>
      </w:r>
    </w:p>
    <w:p w:rsidR="00F44C75" w:rsidP="00F44C75" w:rsidRDefault="00F44C75" w14:paraId="34DE16F4" w14:textId="77777777">
      <w:r w:rsidRPr="00F44C75">
        <w:t>Evans. P (2022) ‘Ironman debate continues - “businesses are uneasy and there is unrest” - states Tenby Councillor’, </w:t>
      </w:r>
      <w:r w:rsidRPr="00F44C75">
        <w:rPr>
          <w:i/>
          <w:iCs/>
        </w:rPr>
        <w:t>The Tenby Observer</w:t>
      </w:r>
      <w:r w:rsidRPr="00F44C75">
        <w:t>, 16</w:t>
      </w:r>
      <w:r w:rsidRPr="00F44C75">
        <w:rPr>
          <w:vertAlign w:val="superscript"/>
        </w:rPr>
        <w:t>th</w:t>
      </w:r>
      <w:r w:rsidRPr="00F44C75">
        <w:t> October. Available at: </w:t>
      </w:r>
      <w:hyperlink w:tgtFrame="_blank" w:history="1" r:id="rId17">
        <w:r w:rsidRPr="00F44C75">
          <w:rPr>
            <w:rStyle w:val="Hyperlink"/>
          </w:rPr>
          <w:t>Ironman debate continues - “businesses are uneasy and there is unrest” - states Tenby Councillor | Tenby Observer</w:t>
        </w:r>
      </w:hyperlink>
      <w:r w:rsidRPr="00F44C75">
        <w:t> (Accessed: 20 November 2025) </w:t>
      </w:r>
    </w:p>
    <w:p w:rsidRPr="00F44C75" w:rsidR="00803949" w:rsidP="00F44C75" w:rsidRDefault="00803949" w14:paraId="608F62CA" w14:textId="669DE05B">
      <w:r>
        <w:t>Evans, P</w:t>
      </w:r>
      <w:r w:rsidRPr="006E16B1">
        <w:t xml:space="preserve"> </w:t>
      </w:r>
      <w:r>
        <w:t>(</w:t>
      </w:r>
      <w:r w:rsidRPr="006E16B1">
        <w:t>2024</w:t>
      </w:r>
      <w:r>
        <w:t xml:space="preserve">) </w:t>
      </w:r>
      <w:r>
        <w:rPr>
          <w:i/>
          <w:iCs/>
        </w:rPr>
        <w:t xml:space="preserve">Have your say on the impact of Ironman Wales. </w:t>
      </w:r>
      <w:r>
        <w:t>Available at:</w:t>
      </w:r>
      <w:r w:rsidRPr="006E16B1">
        <w:t> </w:t>
      </w:r>
      <w:r w:rsidRPr="006E16B1">
        <w:rPr>
          <w:u w:val="single"/>
        </w:rPr>
        <w:t>Have your say on the impact of Ironman Wales | tenby-today.co.uk</w:t>
      </w:r>
      <w:r w:rsidRPr="006E16B1">
        <w:t> </w:t>
      </w:r>
      <w:r>
        <w:t xml:space="preserve">(Accessed: 11 November 2025) </w:t>
      </w:r>
    </w:p>
    <w:p w:rsidRPr="00F44C75" w:rsidR="00F44C75" w:rsidP="00F44C75" w:rsidRDefault="00F44C75" w14:paraId="47235D9E" w14:textId="77777777">
      <w:r w:rsidRPr="00F44C75">
        <w:t>Hart, A. (2022). ‘Tenby, the Welsh town transformed by a decade of Ironman’, </w:t>
      </w:r>
      <w:r w:rsidRPr="00F44C75">
        <w:rPr>
          <w:i/>
          <w:iCs/>
        </w:rPr>
        <w:t>Wales Online</w:t>
      </w:r>
      <w:r w:rsidRPr="00F44C75">
        <w:t>, 10</w:t>
      </w:r>
      <w:r w:rsidRPr="00F44C75">
        <w:rPr>
          <w:vertAlign w:val="superscript"/>
        </w:rPr>
        <w:t>th</w:t>
      </w:r>
      <w:r w:rsidRPr="00F44C75">
        <w:t> September. Available at: </w:t>
      </w:r>
      <w:hyperlink w:tgtFrame="_blank" w:history="1" r:id="rId18">
        <w:r w:rsidRPr="00F44C75">
          <w:rPr>
            <w:rStyle w:val="Hyperlink"/>
          </w:rPr>
          <w:t>https://www.walesonline.co.uk/whats-on/whats-on-news/tenby-welsh-town-transformed-decade-24978645</w:t>
        </w:r>
      </w:hyperlink>
      <w:r w:rsidRPr="00F44C75">
        <w:t> (Accessed:12 November 2025)</w:t>
      </w:r>
      <w:r w:rsidRPr="00F44C75">
        <w:rPr>
          <w:rFonts w:ascii="Arial" w:hAnsi="Arial" w:cs="Arial"/>
        </w:rPr>
        <w:t> </w:t>
      </w:r>
      <w:r w:rsidRPr="00F44C75">
        <w:t> </w:t>
      </w:r>
    </w:p>
    <w:p w:rsidR="00F44C75" w:rsidP="00F44C75" w:rsidRDefault="00F44C75" w14:paraId="32CB521D" w14:textId="77777777">
      <w:r w:rsidRPr="00F44C75">
        <w:lastRenderedPageBreak/>
        <w:t>Heming, T. (2025). </w:t>
      </w:r>
      <w:r w:rsidRPr="00F44C75">
        <w:rPr>
          <w:i/>
          <w:iCs/>
        </w:rPr>
        <w:t>Tenby’s legacy: Why Ironman Wales stands alone</w:t>
      </w:r>
      <w:r w:rsidRPr="00F44C75">
        <w:t>. Available at: https://www.220triathlon.com/blog/why-ironman-wales-is-so-unique (Accessed: 13 November 2025). </w:t>
      </w:r>
    </w:p>
    <w:p w:rsidRPr="00F44C75" w:rsidR="00981189" w:rsidP="00981189" w:rsidRDefault="003A4F54" w14:paraId="3B5AC0C6" w14:textId="0EC17681">
      <w:r>
        <w:t xml:space="preserve">Ir3anrwwe3 (2024) </w:t>
      </w:r>
      <w:r>
        <w:rPr>
          <w:i/>
          <w:iCs/>
        </w:rPr>
        <w:t xml:space="preserve">The Ultimate Guide to Ironman Registration. </w:t>
      </w:r>
      <w:r>
        <w:t xml:space="preserve">Available at: </w:t>
      </w:r>
      <w:hyperlink w:history="1" r:id="rId19">
        <w:r w:rsidRPr="00E84104">
          <w:rPr>
            <w:rStyle w:val="Hyperlink"/>
          </w:rPr>
          <w:t>The Ultimate Guide to IRONMAN Registration</w:t>
        </w:r>
      </w:hyperlink>
      <w:r>
        <w:t xml:space="preserve"> (Accessed: 11 November 2025) </w:t>
      </w:r>
    </w:p>
    <w:p w:rsidRPr="00F44C75" w:rsidR="00981189" w:rsidP="00F44C75" w:rsidRDefault="00981189" w14:paraId="381C93B1" w14:textId="5AD41540">
      <w:r w:rsidRPr="00F44C75">
        <w:t>Ironman Group (2023)</w:t>
      </w:r>
      <w:r w:rsidRPr="00F44C75">
        <w:rPr>
          <w:rFonts w:ascii="Arial" w:hAnsi="Arial" w:cs="Arial"/>
        </w:rPr>
        <w:t> </w:t>
      </w:r>
      <w:r w:rsidRPr="00F44C75">
        <w:rPr>
          <w:i/>
          <w:iCs/>
        </w:rPr>
        <w:t>IRONMAN Announces Creation</w:t>
      </w:r>
      <w:r w:rsidRPr="00F44C75">
        <w:rPr>
          <w:rFonts w:ascii="Arial" w:hAnsi="Arial" w:cs="Arial"/>
          <w:i/>
          <w:iCs/>
        </w:rPr>
        <w:t> </w:t>
      </w:r>
      <w:r w:rsidRPr="00F44C75">
        <w:rPr>
          <w:i/>
          <w:iCs/>
        </w:rPr>
        <w:t>Of</w:t>
      </w:r>
      <w:r w:rsidRPr="00F44C75">
        <w:rPr>
          <w:rFonts w:ascii="Arial" w:hAnsi="Arial" w:cs="Arial"/>
          <w:i/>
          <w:iCs/>
        </w:rPr>
        <w:t> </w:t>
      </w:r>
      <w:r w:rsidRPr="00F44C75">
        <w:rPr>
          <w:i/>
          <w:iCs/>
        </w:rPr>
        <w:t>New</w:t>
      </w:r>
      <w:r w:rsidRPr="00F44C75">
        <w:rPr>
          <w:rFonts w:ascii="Arial" w:hAnsi="Arial" w:cs="Arial"/>
          <w:i/>
          <w:iCs/>
        </w:rPr>
        <w:t> </w:t>
      </w:r>
      <w:r w:rsidRPr="00F44C75">
        <w:rPr>
          <w:i/>
          <w:iCs/>
        </w:rPr>
        <w:t>And</w:t>
      </w:r>
      <w:r w:rsidRPr="00F44C75">
        <w:rPr>
          <w:rFonts w:ascii="Arial" w:hAnsi="Arial" w:cs="Arial"/>
          <w:i/>
          <w:iCs/>
        </w:rPr>
        <w:t> </w:t>
      </w:r>
      <w:r w:rsidRPr="00F44C75">
        <w:rPr>
          <w:i/>
          <w:iCs/>
        </w:rPr>
        <w:t>Modified Athlete Divisions</w:t>
      </w:r>
      <w:r w:rsidRPr="00F44C75">
        <w:rPr>
          <w:rFonts w:ascii="Arial" w:hAnsi="Arial" w:cs="Arial"/>
          <w:i/>
          <w:iCs/>
        </w:rPr>
        <w:t> </w:t>
      </w:r>
      <w:r w:rsidRPr="00F44C75">
        <w:rPr>
          <w:i/>
          <w:iCs/>
        </w:rPr>
        <w:t>And</w:t>
      </w:r>
      <w:r w:rsidRPr="00F44C75">
        <w:rPr>
          <w:rFonts w:ascii="Arial" w:hAnsi="Arial" w:cs="Arial"/>
          <w:i/>
          <w:iCs/>
        </w:rPr>
        <w:t> </w:t>
      </w:r>
      <w:r w:rsidRPr="00F44C75">
        <w:rPr>
          <w:i/>
          <w:iCs/>
        </w:rPr>
        <w:t>Further Rule Alignment</w:t>
      </w:r>
      <w:r w:rsidRPr="00F44C75">
        <w:rPr>
          <w:rFonts w:ascii="Arial" w:hAnsi="Arial" w:cs="Arial"/>
          <w:i/>
          <w:iCs/>
        </w:rPr>
        <w:t> </w:t>
      </w:r>
      <w:r w:rsidRPr="00F44C75">
        <w:rPr>
          <w:i/>
          <w:iCs/>
        </w:rPr>
        <w:t>With</w:t>
      </w:r>
      <w:r w:rsidRPr="00F44C75">
        <w:rPr>
          <w:rFonts w:ascii="Arial" w:hAnsi="Arial" w:cs="Arial"/>
          <w:i/>
          <w:iCs/>
        </w:rPr>
        <w:t> </w:t>
      </w:r>
      <w:r w:rsidRPr="00F44C75">
        <w:rPr>
          <w:i/>
          <w:iCs/>
        </w:rPr>
        <w:t>World Triathlon</w:t>
      </w:r>
      <w:r w:rsidRPr="00F44C75">
        <w:rPr>
          <w:rFonts w:ascii="Arial" w:hAnsi="Arial" w:cs="Arial"/>
          <w:i/>
          <w:iCs/>
        </w:rPr>
        <w:t> </w:t>
      </w:r>
      <w:r w:rsidRPr="00F44C75">
        <w:rPr>
          <w:i/>
          <w:iCs/>
        </w:rPr>
        <w:t>As</w:t>
      </w:r>
      <w:r w:rsidRPr="00F44C75">
        <w:rPr>
          <w:rFonts w:ascii="Arial" w:hAnsi="Arial" w:cs="Arial"/>
          <w:i/>
          <w:iCs/>
        </w:rPr>
        <w:t> </w:t>
      </w:r>
      <w:r w:rsidRPr="00F44C75">
        <w:rPr>
          <w:i/>
          <w:iCs/>
        </w:rPr>
        <w:t>Part</w:t>
      </w:r>
      <w:r w:rsidRPr="00F44C75">
        <w:rPr>
          <w:rFonts w:ascii="Arial" w:hAnsi="Arial" w:cs="Arial"/>
          <w:i/>
          <w:iCs/>
        </w:rPr>
        <w:t> </w:t>
      </w:r>
      <w:r w:rsidRPr="00F44C75">
        <w:rPr>
          <w:i/>
          <w:iCs/>
        </w:rPr>
        <w:t>Of</w:t>
      </w:r>
      <w:r w:rsidRPr="00F44C75">
        <w:rPr>
          <w:rFonts w:ascii="Arial" w:hAnsi="Arial" w:cs="Arial"/>
          <w:i/>
          <w:iCs/>
        </w:rPr>
        <w:t> </w:t>
      </w:r>
      <w:r w:rsidRPr="00F44C75">
        <w:rPr>
          <w:i/>
          <w:iCs/>
        </w:rPr>
        <w:t>Updated 2023 Global Competition Rules.</w:t>
      </w:r>
      <w:r w:rsidRPr="00F44C75">
        <w:rPr>
          <w:rFonts w:ascii="Arial" w:hAnsi="Arial" w:cs="Arial"/>
          <w:i/>
          <w:iCs/>
        </w:rPr>
        <w:t> </w:t>
      </w:r>
      <w:r w:rsidRPr="00F44C75">
        <w:t>Available at:</w:t>
      </w:r>
      <w:r w:rsidRPr="00F44C75">
        <w:rPr>
          <w:rFonts w:ascii="Arial" w:hAnsi="Arial" w:cs="Arial"/>
        </w:rPr>
        <w:t> </w:t>
      </w:r>
      <w:hyperlink w:tgtFrame="_blank" w:history="1" r:id="rId20">
        <w:r w:rsidRPr="00F44C75">
          <w:rPr>
            <w:rStyle w:val="Hyperlink"/>
          </w:rPr>
          <w:t>IRONMAN Announces Creation Of New And Modified Athlete Divisions And Further Rule Alignment With World</w:t>
        </w:r>
        <w:r w:rsidRPr="00F44C75">
          <w:rPr>
            <w:rStyle w:val="Hyperlink"/>
            <w:rFonts w:ascii="Arial" w:hAnsi="Arial" w:cs="Arial"/>
          </w:rPr>
          <w:t> </w:t>
        </w:r>
        <w:r w:rsidRPr="00F44C75">
          <w:rPr>
            <w:rStyle w:val="Hyperlink"/>
          </w:rPr>
          <w:t>Triathlon As Part Of Updated 2023 Global Competition Rules | IRONMAN</w:t>
        </w:r>
      </w:hyperlink>
      <w:r w:rsidRPr="00F44C75">
        <w:rPr>
          <w:rFonts w:ascii="Arial" w:hAnsi="Arial" w:cs="Arial"/>
        </w:rPr>
        <w:t> </w:t>
      </w:r>
      <w:r w:rsidRPr="00F44C75">
        <w:t>(Accessed: 10 November 2025)</w:t>
      </w:r>
      <w:r w:rsidRPr="00F44C75">
        <w:rPr>
          <w:rFonts w:ascii="Arial" w:hAnsi="Arial" w:cs="Arial"/>
        </w:rPr>
        <w:t> </w:t>
      </w:r>
      <w:r w:rsidRPr="00F44C75">
        <w:t> </w:t>
      </w:r>
    </w:p>
    <w:p w:rsidRPr="00F44C75" w:rsidR="00F44C75" w:rsidP="00F44C75" w:rsidRDefault="00F44C75" w14:paraId="3D19E299" w14:textId="77777777">
      <w:r w:rsidRPr="00F44C75">
        <w:t>Ironman Group (2025a)</w:t>
      </w:r>
      <w:r w:rsidRPr="00F44C75">
        <w:rPr>
          <w:rFonts w:ascii="Arial" w:hAnsi="Arial" w:cs="Arial"/>
        </w:rPr>
        <w:t> </w:t>
      </w:r>
      <w:r w:rsidRPr="00F44C75">
        <w:rPr>
          <w:i/>
          <w:iCs/>
        </w:rPr>
        <w:t>Ironman Wales.</w:t>
      </w:r>
      <w:r w:rsidRPr="00F44C75">
        <w:rPr>
          <w:rFonts w:ascii="Arial" w:hAnsi="Arial" w:cs="Arial"/>
          <w:i/>
          <w:iCs/>
        </w:rPr>
        <w:t> </w:t>
      </w:r>
      <w:r w:rsidRPr="00F44C75">
        <w:t>Available at:</w:t>
      </w:r>
      <w:r w:rsidRPr="00F44C75">
        <w:rPr>
          <w:rFonts w:ascii="Arial" w:hAnsi="Arial" w:cs="Arial"/>
        </w:rPr>
        <w:t> </w:t>
      </w:r>
      <w:hyperlink w:tgtFrame="_blank" w:history="1" w:anchor=":~:text=Incredible%20Spectator%20Support,Previous" r:id="rId21">
        <w:r w:rsidRPr="00F44C75">
          <w:rPr>
            <w:rStyle w:val="Hyperlink"/>
          </w:rPr>
          <w:t>IRONMAN Wales | IRONMAN</w:t>
        </w:r>
      </w:hyperlink>
      <w:r w:rsidRPr="00F44C75">
        <w:rPr>
          <w:rFonts w:ascii="Arial" w:hAnsi="Arial" w:cs="Arial"/>
        </w:rPr>
        <w:t> </w:t>
      </w:r>
      <w:r w:rsidRPr="00F44C75">
        <w:t>(Accessed: 12 November 2025)</w:t>
      </w:r>
      <w:r w:rsidRPr="00F44C75">
        <w:rPr>
          <w:rFonts w:ascii="Arial" w:hAnsi="Arial" w:cs="Arial"/>
        </w:rPr>
        <w:t> </w:t>
      </w:r>
      <w:r w:rsidRPr="00F44C75">
        <w:t> </w:t>
      </w:r>
    </w:p>
    <w:p w:rsidRPr="00F44C75" w:rsidR="00F44C75" w:rsidP="00F44C75" w:rsidRDefault="00F44C75" w14:paraId="2516ED09" w14:textId="77777777">
      <w:r w:rsidRPr="00F44C75">
        <w:t>Ironman Group</w:t>
      </w:r>
      <w:r w:rsidRPr="00F44C75">
        <w:rPr>
          <w:rFonts w:ascii="Arial" w:hAnsi="Arial" w:cs="Arial"/>
        </w:rPr>
        <w:t> </w:t>
      </w:r>
      <w:r w:rsidRPr="00F44C75">
        <w:t>(2025b)</w:t>
      </w:r>
      <w:r w:rsidRPr="00F44C75">
        <w:rPr>
          <w:rFonts w:ascii="Arial" w:hAnsi="Arial" w:cs="Arial"/>
        </w:rPr>
        <w:t> </w:t>
      </w:r>
      <w:r w:rsidRPr="00F44C75">
        <w:rPr>
          <w:i/>
          <w:iCs/>
        </w:rPr>
        <w:t>Series Partners.</w:t>
      </w:r>
      <w:r w:rsidRPr="00F44C75">
        <w:rPr>
          <w:rFonts w:ascii="Arial" w:hAnsi="Arial" w:cs="Arial"/>
          <w:i/>
          <w:iCs/>
        </w:rPr>
        <w:t> </w:t>
      </w:r>
      <w:r w:rsidRPr="00F44C75">
        <w:t>Available at:</w:t>
      </w:r>
      <w:r w:rsidRPr="00F44C75">
        <w:rPr>
          <w:rFonts w:ascii="Arial" w:hAnsi="Arial" w:cs="Arial"/>
        </w:rPr>
        <w:t> </w:t>
      </w:r>
      <w:hyperlink w:tgtFrame="_blank" w:history="1" r:id="rId22">
        <w:r w:rsidRPr="00F44C75">
          <w:rPr>
            <w:rStyle w:val="Hyperlink"/>
          </w:rPr>
          <w:t>https://www.ironman.com/about/series-partners</w:t>
        </w:r>
      </w:hyperlink>
      <w:r w:rsidRPr="00F44C75">
        <w:rPr>
          <w:rFonts w:ascii="Arial" w:hAnsi="Arial" w:cs="Arial"/>
        </w:rPr>
        <w:t> </w:t>
      </w:r>
      <w:r w:rsidRPr="00F44C75">
        <w:t>(Accessed:12 November 2025)</w:t>
      </w:r>
      <w:r w:rsidRPr="00F44C75">
        <w:rPr>
          <w:rFonts w:ascii="Arial" w:hAnsi="Arial" w:cs="Arial"/>
        </w:rPr>
        <w:t> </w:t>
      </w:r>
      <w:r w:rsidRPr="00F44C75">
        <w:t> </w:t>
      </w:r>
    </w:p>
    <w:p w:rsidR="00BC7FA3" w:rsidP="00F44C75" w:rsidRDefault="00F44C75" w14:paraId="1F85CEEF" w14:textId="77777777">
      <w:pPr>
        <w:rPr>
          <w:rFonts w:ascii="Arial" w:hAnsi="Arial" w:cs="Arial"/>
        </w:rPr>
      </w:pPr>
      <w:r w:rsidRPr="00F44C75">
        <w:t>Ironman</w:t>
      </w:r>
      <w:r w:rsidRPr="00F44C75">
        <w:rPr>
          <w:rFonts w:ascii="Arial" w:hAnsi="Arial" w:cs="Arial"/>
        </w:rPr>
        <w:t> </w:t>
      </w:r>
      <w:r w:rsidRPr="00F44C75">
        <w:t>Group (2025c)</w:t>
      </w:r>
      <w:r w:rsidRPr="00F44C75">
        <w:rPr>
          <w:rFonts w:ascii="Arial" w:hAnsi="Arial" w:cs="Arial"/>
        </w:rPr>
        <w:t> </w:t>
      </w:r>
      <w:r w:rsidRPr="00F44C75">
        <w:rPr>
          <w:i/>
          <w:iCs/>
        </w:rPr>
        <w:t>Traffic Impact.</w:t>
      </w:r>
      <w:r w:rsidRPr="00F44C75">
        <w:rPr>
          <w:rFonts w:ascii="Arial" w:hAnsi="Arial" w:cs="Arial"/>
          <w:i/>
          <w:iCs/>
        </w:rPr>
        <w:t> </w:t>
      </w:r>
      <w:r w:rsidRPr="00F44C75">
        <w:t>Available at:</w:t>
      </w:r>
      <w:r w:rsidRPr="00F44C75">
        <w:rPr>
          <w:rFonts w:ascii="Arial" w:hAnsi="Arial" w:cs="Arial"/>
        </w:rPr>
        <w:t> </w:t>
      </w:r>
      <w:hyperlink w:tgtFrame="_blank" w:history="1" r:id="rId23">
        <w:r w:rsidRPr="00F44C75">
          <w:rPr>
            <w:rStyle w:val="Hyperlink"/>
          </w:rPr>
          <w:t>Traffic Impact | IRONMAN</w:t>
        </w:r>
        <w:r w:rsidRPr="00F44C75">
          <w:rPr>
            <w:rStyle w:val="Hyperlink"/>
            <w:rFonts w:ascii="Arial" w:hAnsi="Arial" w:cs="Arial"/>
          </w:rPr>
          <w:t> </w:t>
        </w:r>
        <w:r w:rsidRPr="00F44C75">
          <w:rPr>
            <w:rStyle w:val="Hyperlink"/>
          </w:rPr>
          <w:t>Wales</w:t>
        </w:r>
      </w:hyperlink>
      <w:r w:rsidRPr="00F44C75">
        <w:rPr>
          <w:rFonts w:ascii="Arial" w:hAnsi="Arial" w:cs="Arial"/>
        </w:rPr>
        <w:t> </w:t>
      </w:r>
      <w:r w:rsidRPr="00F44C75">
        <w:t>(Accessed: 11</w:t>
      </w:r>
      <w:r w:rsidRPr="00F44C75">
        <w:rPr>
          <w:rFonts w:ascii="Arial" w:hAnsi="Arial" w:cs="Arial"/>
        </w:rPr>
        <w:t> </w:t>
      </w:r>
      <w:r w:rsidRPr="00F44C75">
        <w:t>November</w:t>
      </w:r>
      <w:r w:rsidRPr="00F44C75">
        <w:rPr>
          <w:rFonts w:ascii="Arial" w:hAnsi="Arial" w:cs="Arial"/>
        </w:rPr>
        <w:t> </w:t>
      </w:r>
      <w:r w:rsidRPr="00F44C75">
        <w:t>2025)</w:t>
      </w:r>
      <w:r w:rsidRPr="00F44C75">
        <w:rPr>
          <w:rFonts w:ascii="Arial" w:hAnsi="Arial" w:cs="Arial"/>
        </w:rPr>
        <w:t>  </w:t>
      </w:r>
    </w:p>
    <w:p w:rsidRPr="00F44C75" w:rsidR="00F44C75" w:rsidP="00F44C75" w:rsidRDefault="00BC7FA3" w14:paraId="7B9049DB" w14:textId="508158E8">
      <w:r>
        <w:t xml:space="preserve">Ironman Group (2024) </w:t>
      </w:r>
      <w:r>
        <w:rPr>
          <w:i/>
          <w:iCs/>
        </w:rPr>
        <w:t xml:space="preserve">Complete Guide to Ironman Race Week: Navigate Athlete Check-in, Transition, and More. </w:t>
      </w:r>
      <w:r>
        <w:t xml:space="preserve">Available at: </w:t>
      </w:r>
      <w:hyperlink w:history="1" r:id="rId24">
        <w:r w:rsidRPr="003A2491">
          <w:rPr>
            <w:rStyle w:val="Hyperlink"/>
          </w:rPr>
          <w:t>Complete Guide to IRONMAN Race Week: Navigate Athlete Check-in, Transition, and More | IRONMAN</w:t>
        </w:r>
      </w:hyperlink>
      <w:r>
        <w:t xml:space="preserve"> (Accessed: 4 December 2025)</w:t>
      </w:r>
      <w:r w:rsidRPr="00F44C75" w:rsidR="00F44C75">
        <w:t> </w:t>
      </w:r>
    </w:p>
    <w:p w:rsidRPr="00F44C75" w:rsidR="00F44C75" w:rsidP="00F44C75" w:rsidRDefault="00F44C75" w14:paraId="696E63B9" w14:textId="77777777">
      <w:r w:rsidRPr="00F44C75">
        <w:t>Lozano, J., Gómez, C. M. and Rey-</w:t>
      </w:r>
      <w:proofErr w:type="spellStart"/>
      <w:r w:rsidRPr="00F44C75">
        <w:t>Maquieira</w:t>
      </w:r>
      <w:proofErr w:type="spellEnd"/>
      <w:r w:rsidRPr="00F44C75">
        <w:t>, J. (2008) ‘The TALC Hypothesis and Economic Growth Theory’, </w:t>
      </w:r>
      <w:r w:rsidRPr="00F44C75">
        <w:rPr>
          <w:i/>
          <w:iCs/>
        </w:rPr>
        <w:t>Tourism Economics</w:t>
      </w:r>
      <w:r w:rsidRPr="00F44C75">
        <w:t>, </w:t>
      </w:r>
      <w:r w:rsidRPr="00F44C75">
        <w:rPr>
          <w:i/>
          <w:iCs/>
        </w:rPr>
        <w:t>14</w:t>
      </w:r>
      <w:r w:rsidRPr="00F44C75">
        <w:t>(4), 727-749. Available at: </w:t>
      </w:r>
      <w:hyperlink w:tgtFrame="_blank" w:history="1" r:id="rId25">
        <w:r w:rsidRPr="00F44C75">
          <w:rPr>
            <w:rStyle w:val="Hyperlink"/>
          </w:rPr>
          <w:t>https://doi.org/10.5367/000000008786440166</w:t>
        </w:r>
      </w:hyperlink>
      <w:r w:rsidRPr="00F44C75">
        <w:t>  </w:t>
      </w:r>
    </w:p>
    <w:p w:rsidR="00F44C75" w:rsidP="00F44C75" w:rsidRDefault="00F44C75" w14:paraId="4AF49223" w14:textId="77777777">
      <w:r w:rsidRPr="00F44C75">
        <w:t>McLeod, S. (2025). </w:t>
      </w:r>
      <w:r w:rsidRPr="00F44C75">
        <w:rPr>
          <w:i/>
          <w:iCs/>
        </w:rPr>
        <w:t>Maslow’s Hierarchy of Needs</w:t>
      </w:r>
      <w:r w:rsidRPr="00F44C75">
        <w:t>. Available at: </w:t>
      </w:r>
      <w:hyperlink w:tgtFrame="_blank" w:history="1" r:id="rId26">
        <w:r w:rsidRPr="00F44C75">
          <w:rPr>
            <w:rStyle w:val="Hyperlink"/>
          </w:rPr>
          <w:t>https://www.researchgate.net/publication/383241976_Maslow</w:t>
        </w:r>
      </w:hyperlink>
      <w:r w:rsidRPr="00F44C75">
        <w:t>. (Accessed: 03 December 2025) </w:t>
      </w:r>
    </w:p>
    <w:p w:rsidRPr="00F44C75" w:rsidR="00EE5E9A" w:rsidP="00F44C75" w:rsidRDefault="00EE5E9A" w14:paraId="2F356C7B" w14:textId="25DDF86F">
      <w:proofErr w:type="spellStart"/>
      <w:r>
        <w:t>Nextdoor</w:t>
      </w:r>
      <w:proofErr w:type="spellEnd"/>
      <w:r>
        <w:t xml:space="preserve"> (2025) </w:t>
      </w:r>
      <w:r>
        <w:rPr>
          <w:i/>
          <w:iCs/>
        </w:rPr>
        <w:t xml:space="preserve">Tenby, Tenby Community. </w:t>
      </w:r>
      <w:r>
        <w:t xml:space="preserve">Available at: </w:t>
      </w:r>
      <w:hyperlink w:tgtFrame="_blank" w:history="1" r:id="rId27">
        <w:r w:rsidRPr="006E16B1">
          <w:rPr>
            <w:rStyle w:val="Hyperlink"/>
          </w:rPr>
          <w:t>Tenby, Tenby Community | Everything You Need to Know</w:t>
        </w:r>
      </w:hyperlink>
      <w:r w:rsidRPr="006E16B1">
        <w:t> </w:t>
      </w:r>
      <w:r>
        <w:t>(Accessed: 24 November 2025)</w:t>
      </w:r>
    </w:p>
    <w:p w:rsidR="00F44C75" w:rsidP="00F44C75" w:rsidRDefault="00F44C75" w14:paraId="23973211" w14:textId="77777777">
      <w:r w:rsidRPr="00F44C75">
        <w:t>Pass, J.C (2024) </w:t>
      </w:r>
      <w:r w:rsidRPr="00F44C75">
        <w:rPr>
          <w:i/>
          <w:iCs/>
        </w:rPr>
        <w:t>Maslow's Hierarchy of Needs: An Overview</w:t>
      </w:r>
      <w:r w:rsidRPr="00F44C75">
        <w:t>. Available at: </w:t>
      </w:r>
      <w:hyperlink w:tgtFrame="_blank" w:history="1" r:id="rId28">
        <w:r w:rsidRPr="00F44C75">
          <w:rPr>
            <w:rStyle w:val="Hyperlink"/>
          </w:rPr>
          <w:t>Maslow's Hierarchy of Needs: An Overview — Simply Put Psych</w:t>
        </w:r>
      </w:hyperlink>
      <w:r w:rsidRPr="00F44C75">
        <w:t> (Accessed: 20 November 2025) </w:t>
      </w:r>
    </w:p>
    <w:p w:rsidR="00EE5E9A" w:rsidP="00F44C75" w:rsidRDefault="00B4252E" w14:paraId="2181DF02" w14:textId="26E8886E">
      <w:r>
        <w:t xml:space="preserve">Sinclair, T (2025) </w:t>
      </w:r>
      <w:r>
        <w:rPr>
          <w:i/>
          <w:iCs/>
        </w:rPr>
        <w:t xml:space="preserve">Sewage warning issued as Ironman Wales swim goes ahead in Tenby. </w:t>
      </w:r>
      <w:r>
        <w:t xml:space="preserve">Available at: </w:t>
      </w:r>
      <w:hyperlink w:tgtFrame="_blank" w:history="1" r:id="rId29">
        <w:r w:rsidRPr="006E16B1">
          <w:rPr>
            <w:rStyle w:val="Hyperlink"/>
          </w:rPr>
          <w:t>Sewage warning issued as Ironman Wales swim goes ahead in Tenby – The Pembrokeshire Herald</w:t>
        </w:r>
      </w:hyperlink>
      <w:r w:rsidRPr="006E16B1">
        <w:t> </w:t>
      </w:r>
      <w:r>
        <w:t>(Accessed: 1 December 2025)</w:t>
      </w:r>
    </w:p>
    <w:p w:rsidR="004E19B0" w:rsidP="00F44C75" w:rsidRDefault="004E19B0" w14:paraId="2E14BF92" w14:textId="5AD7EFC4">
      <w:r>
        <w:lastRenderedPageBreak/>
        <w:t>St</w:t>
      </w:r>
      <w:r w:rsidR="00AF3888">
        <w:t xml:space="preserve">ainton, H. (2022) </w:t>
      </w:r>
      <w:r w:rsidRPr="00AE1AAF" w:rsidR="00AF3888">
        <w:rPr>
          <w:i/>
          <w:iCs/>
        </w:rPr>
        <w:t xml:space="preserve">What is </w:t>
      </w:r>
      <w:proofErr w:type="spellStart"/>
      <w:r w:rsidRPr="00AE1AAF" w:rsidR="00AF3888">
        <w:rPr>
          <w:i/>
          <w:iCs/>
        </w:rPr>
        <w:t>Doxeys</w:t>
      </w:r>
      <w:proofErr w:type="spellEnd"/>
      <w:r w:rsidRPr="00AE1AAF" w:rsidR="00AF3888">
        <w:rPr>
          <w:i/>
          <w:iCs/>
        </w:rPr>
        <w:t xml:space="preserve"> Irritation Index and How Does It Work?</w:t>
      </w:r>
      <w:r>
        <w:t xml:space="preserve"> Available at:</w:t>
      </w:r>
      <w:r w:rsidRPr="004E19B0">
        <w:t xml:space="preserve"> </w:t>
      </w:r>
      <w:hyperlink w:history="1" r:id="rId30">
        <w:r w:rsidRPr="004E19B0">
          <w:rPr>
            <w:rStyle w:val="Hyperlink"/>
          </w:rPr>
          <w:t xml:space="preserve">What Is Doxey's Irritation Index </w:t>
        </w:r>
        <w:r w:rsidRPr="004E19B0">
          <w:rPr>
            <w:rStyle w:val="Hyperlink"/>
          </w:rPr>
          <w:t>A</w:t>
        </w:r>
        <w:r w:rsidRPr="004E19B0">
          <w:rPr>
            <w:rStyle w:val="Hyperlink"/>
          </w:rPr>
          <w:t>nd How Does It Work? - Tourism Teacher</w:t>
        </w:r>
      </w:hyperlink>
      <w:r w:rsidR="00AF3888">
        <w:t xml:space="preserve"> (Accessed: </w:t>
      </w:r>
      <w:r w:rsidR="00F9649D">
        <w:t>5 December 2025)</w:t>
      </w:r>
    </w:p>
    <w:p w:rsidRPr="006E16B1" w:rsidR="00FF7311" w:rsidP="00FF7311" w:rsidRDefault="00FF7311" w14:paraId="38A6EA15" w14:textId="77777777">
      <w:r>
        <w:t xml:space="preserve">Tenby Visitor Guide (2025) </w:t>
      </w:r>
      <w:r>
        <w:rPr>
          <w:i/>
          <w:iCs/>
        </w:rPr>
        <w:t>Places to Stay, Eat, Drink and Enjoy in Tenby.</w:t>
      </w:r>
      <w:r>
        <w:t xml:space="preserve"> Available at:</w:t>
      </w:r>
    </w:p>
    <w:p w:rsidRPr="00F44C75" w:rsidR="00FF7311" w:rsidP="00F44C75" w:rsidRDefault="00FF7311" w14:paraId="6D2ED4CF" w14:textId="40360BA2">
      <w:hyperlink w:tgtFrame="_blank" w:history="1" r:id="rId31">
        <w:r w:rsidRPr="006E16B1">
          <w:rPr>
            <w:rStyle w:val="Hyperlink"/>
          </w:rPr>
          <w:t>Tenby Visitor Guide | Places to Stay, Eat, Drink and Enjoy</w:t>
        </w:r>
      </w:hyperlink>
      <w:r w:rsidRPr="006E16B1">
        <w:t> </w:t>
      </w:r>
      <w:r>
        <w:t>(Accessed: 25 November 2025)</w:t>
      </w:r>
    </w:p>
    <w:p w:rsidRPr="00F44C75" w:rsidR="00F44C75" w:rsidP="00F44C75" w:rsidRDefault="00F44C75" w14:paraId="7A68787C" w14:textId="77777777">
      <w:r w:rsidRPr="00F44C75">
        <w:t>Visit Wales (2025)</w:t>
      </w:r>
      <w:r w:rsidRPr="00F44C75">
        <w:rPr>
          <w:rFonts w:ascii="Arial" w:hAnsi="Arial" w:cs="Arial"/>
        </w:rPr>
        <w:t> </w:t>
      </w:r>
      <w:r w:rsidRPr="00F44C75">
        <w:rPr>
          <w:i/>
          <w:iCs/>
        </w:rPr>
        <w:t>Swim, Bike and Run in Ironman Wales.</w:t>
      </w:r>
      <w:r w:rsidRPr="00F44C75">
        <w:rPr>
          <w:rFonts w:ascii="Arial" w:hAnsi="Arial" w:cs="Arial"/>
          <w:i/>
          <w:iCs/>
        </w:rPr>
        <w:t> </w:t>
      </w:r>
      <w:r w:rsidRPr="00F44C75">
        <w:t>Available at:</w:t>
      </w:r>
      <w:r w:rsidRPr="00F44C75">
        <w:rPr>
          <w:rFonts w:ascii="Arial" w:hAnsi="Arial" w:cs="Arial"/>
        </w:rPr>
        <w:t> </w:t>
      </w:r>
      <w:hyperlink w:tgtFrame="_blank" w:history="1" w:anchor=":~:text=IRONMAN%20Wales%2C%20Tenby,IRONMAN%20events%20in%20the%20world" r:id="rId32">
        <w:r w:rsidRPr="00F44C75">
          <w:rPr>
            <w:rStyle w:val="Hyperlink"/>
          </w:rPr>
          <w:t>https://www.visitwales.com/things-do/events/sport/ironman-wales#:~:text=IRONMAN%20Wales%2C%20Tenby,IRONMAN%20events%20in%20the%20world</w:t>
        </w:r>
      </w:hyperlink>
      <w:r w:rsidRPr="00F44C75">
        <w:rPr>
          <w:rFonts w:ascii="Arial" w:hAnsi="Arial" w:cs="Arial"/>
        </w:rPr>
        <w:t> </w:t>
      </w:r>
      <w:r w:rsidRPr="00F44C75">
        <w:t>(Accessed: 12 November 2025)</w:t>
      </w:r>
      <w:r w:rsidRPr="00F44C75">
        <w:rPr>
          <w:rFonts w:ascii="Arial" w:hAnsi="Arial" w:cs="Arial"/>
        </w:rPr>
        <w:t>  </w:t>
      </w:r>
      <w:r w:rsidRPr="00F44C75">
        <w:t> </w:t>
      </w:r>
    </w:p>
    <w:p w:rsidRPr="00F44C75" w:rsidR="00F44C75" w:rsidP="00F44C75" w:rsidRDefault="00F44C75" w14:paraId="14E323BC" w14:textId="77777777">
      <w:r w:rsidRPr="00F44C75">
        <w:t> </w:t>
      </w:r>
    </w:p>
    <w:p w:rsidRPr="006E16B1" w:rsidR="00DD151A" w:rsidP="004133CF" w:rsidRDefault="00F44C75" w14:paraId="6B0B58AD" w14:textId="1B1F5F30">
      <w:r w:rsidRPr="00F44C75">
        <w:t> </w:t>
      </w:r>
    </w:p>
    <w:p w:rsidR="00A531AA" w:rsidP="00A531AA" w:rsidRDefault="00A531AA" w14:paraId="60DFC4DF" w14:textId="1D93672B" w14:noSpellErr="1">
      <w:pPr>
        <w:pStyle w:val="Heading1"/>
      </w:pPr>
      <w:bookmarkStart w:name="_Toc125598503" w:id="1256462758"/>
      <w:r w:rsidR="00A531AA">
        <w:rPr/>
        <w:t>Appendices</w:t>
      </w:r>
      <w:bookmarkEnd w:id="1256462758"/>
    </w:p>
    <w:p w:rsidRPr="00FC7130" w:rsidR="00A531AA" w:rsidP="00A531AA" w:rsidRDefault="00A531AA" w14:paraId="03908059" w14:textId="77777777" w14:noSpellErr="1">
      <w:pPr>
        <w:pStyle w:val="Heading2"/>
      </w:pPr>
      <w:bookmarkStart w:name="_Toc641234903" w:id="1593069668"/>
      <w:r w:rsidR="00A531AA">
        <w:rPr/>
        <w:t>Figure 1</w:t>
      </w:r>
      <w:bookmarkEnd w:id="1593069668"/>
    </w:p>
    <w:p w:rsidR="00A531AA" w:rsidP="00A531AA" w:rsidRDefault="00A531AA" w14:paraId="599887EF" w14:textId="77777777">
      <w:r w:rsidRPr="006E16B1">
        <w:t> </w:t>
      </w:r>
      <w:r>
        <w:rPr>
          <w:noProof/>
        </w:rPr>
        <w:drawing>
          <wp:inline distT="0" distB="0" distL="0" distR="0" wp14:anchorId="7C7D04FA" wp14:editId="5D1A8F03">
            <wp:extent cx="3479409" cy="2133600"/>
            <wp:effectExtent l="0" t="0" r="6985" b="0"/>
            <wp:docPr id="19346210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621002" name="Picture 1" descr="A screenshot of a computer&#10;&#10;AI-generated content may be incorrect."/>
                    <pic:cNvPicPr/>
                  </pic:nvPicPr>
                  <pic:blipFill rotWithShape="1">
                    <a:blip r:embed="rId33"/>
                    <a:srcRect l="9573" t="35454" r="48149" b="18456"/>
                    <a:stretch>
                      <a:fillRect/>
                    </a:stretch>
                  </pic:blipFill>
                  <pic:spPr bwMode="auto">
                    <a:xfrm>
                      <a:off x="0" y="0"/>
                      <a:ext cx="3484093" cy="2136472"/>
                    </a:xfrm>
                    <a:prstGeom prst="rect">
                      <a:avLst/>
                    </a:prstGeom>
                    <a:ln>
                      <a:noFill/>
                    </a:ln>
                    <a:extLst>
                      <a:ext uri="{53640926-AAD7-44D8-BBD7-CCE9431645EC}">
                        <a14:shadowObscured xmlns:a14="http://schemas.microsoft.com/office/drawing/2010/main"/>
                      </a:ext>
                    </a:extLst>
                  </pic:spPr>
                </pic:pic>
              </a:graphicData>
            </a:graphic>
          </wp:inline>
        </w:drawing>
      </w:r>
    </w:p>
    <w:p w:rsidR="00A531AA" w:rsidP="00A531AA" w:rsidRDefault="00A531AA" w14:paraId="4BA3BF1B" w14:textId="77777777">
      <w:r>
        <w:t xml:space="preserve">Figure 1 shows the different levels of </w:t>
      </w:r>
      <w:proofErr w:type="spellStart"/>
      <w:r>
        <w:t>Maslows</w:t>
      </w:r>
      <w:proofErr w:type="spellEnd"/>
      <w:r>
        <w:t xml:space="preserve"> </w:t>
      </w:r>
      <w:proofErr w:type="spellStart"/>
      <w:r>
        <w:t>Heirarchy</w:t>
      </w:r>
      <w:proofErr w:type="spellEnd"/>
      <w:r>
        <w:t xml:space="preserve"> of needs.</w:t>
      </w:r>
    </w:p>
    <w:p w:rsidR="00A531AA" w:rsidP="00A531AA" w:rsidRDefault="00A531AA" w14:paraId="63E73C22" w14:textId="77777777" w14:noSpellErr="1">
      <w:pPr>
        <w:pStyle w:val="Heading2"/>
      </w:pPr>
      <w:bookmarkStart w:name="_Toc911882909" w:id="2122741804"/>
      <w:r w:rsidR="00A531AA">
        <w:rPr/>
        <w:t>Figure 2</w:t>
      </w:r>
      <w:bookmarkEnd w:id="2122741804"/>
    </w:p>
    <w:p w:rsidR="00A531AA" w:rsidP="00A531AA" w:rsidRDefault="00A531AA" w14:paraId="38FACF93" w14:textId="77777777">
      <w:r>
        <w:rPr>
          <w:noProof/>
        </w:rPr>
        <w:drawing>
          <wp:inline distT="0" distB="0" distL="0" distR="0" wp14:anchorId="7FF2794E" wp14:editId="1424A6AA">
            <wp:extent cx="4191000" cy="2980504"/>
            <wp:effectExtent l="0" t="0" r="0" b="0"/>
            <wp:docPr id="1979210704" name="Picture 5" descr="Tri Training Harder: Course Review: IRONMAN Wales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ri Training Harder: Course Review: IRONMAN Wales 20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95289" cy="2983554"/>
                    </a:xfrm>
                    <a:prstGeom prst="rect">
                      <a:avLst/>
                    </a:prstGeom>
                    <a:noFill/>
                    <a:ln>
                      <a:noFill/>
                    </a:ln>
                  </pic:spPr>
                </pic:pic>
              </a:graphicData>
            </a:graphic>
          </wp:inline>
        </w:drawing>
      </w:r>
    </w:p>
    <w:p w:rsidR="00A531AA" w:rsidP="00A531AA" w:rsidRDefault="00A531AA" w14:paraId="08FA1179" w14:textId="77777777">
      <w:r>
        <w:t xml:space="preserve">Figure 2 shows the map that is provided for athletes and spectators for training, viewing and course references. </w:t>
      </w:r>
    </w:p>
    <w:p w:rsidR="00F33B9A" w:rsidP="00AE1AAF" w:rsidRDefault="00F33B9A" w14:paraId="6823A1A1" w14:textId="554714A0" w14:noSpellErr="1">
      <w:pPr>
        <w:pStyle w:val="Heading2"/>
      </w:pPr>
      <w:bookmarkStart w:name="_Toc1606204975" w:id="900971817"/>
      <w:r w:rsidR="00F33B9A">
        <w:rPr/>
        <w:t>Figure 3</w:t>
      </w:r>
      <w:bookmarkEnd w:id="900971817"/>
    </w:p>
    <w:p w:rsidRPr="006E16B1" w:rsidR="00F33B9A" w:rsidP="00A531AA" w:rsidRDefault="00F33B9A" w14:paraId="5EC8239B" w14:textId="42657028">
      <w:r>
        <w:rPr>
          <w:noProof/>
        </w:rPr>
        <w:drawing>
          <wp:inline distT="0" distB="0" distL="0" distR="0" wp14:anchorId="488C8167" wp14:editId="687C9EEB">
            <wp:extent cx="3173506" cy="2371090"/>
            <wp:effectExtent l="0" t="0" r="8255" b="0"/>
            <wp:docPr id="1955810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10176" name=""/>
                    <pic:cNvPicPr/>
                  </pic:nvPicPr>
                  <pic:blipFill rotWithShape="1">
                    <a:blip r:embed="rId35"/>
                    <a:srcRect l="29419" t="20463" r="29410" b="24849"/>
                    <a:stretch>
                      <a:fillRect/>
                    </a:stretch>
                  </pic:blipFill>
                  <pic:spPr bwMode="auto">
                    <a:xfrm>
                      <a:off x="0" y="0"/>
                      <a:ext cx="3174984" cy="2372194"/>
                    </a:xfrm>
                    <a:prstGeom prst="rect">
                      <a:avLst/>
                    </a:prstGeom>
                    <a:ln>
                      <a:noFill/>
                    </a:ln>
                    <a:extLst>
                      <a:ext uri="{53640926-AAD7-44D8-BBD7-CCE9431645EC}">
                        <a14:shadowObscured xmlns:a14="http://schemas.microsoft.com/office/drawing/2010/main"/>
                      </a:ext>
                    </a:extLst>
                  </pic:spPr>
                </pic:pic>
              </a:graphicData>
            </a:graphic>
          </wp:inline>
        </w:drawing>
      </w:r>
    </w:p>
    <w:p w:rsidRPr="006E16B1" w:rsidR="00A531AA" w:rsidP="004133CF" w:rsidRDefault="007552AA" w14:paraId="470689C2" w14:textId="51DA7429">
      <w:r>
        <w:t xml:space="preserve">Figure 3 shows the levels of </w:t>
      </w:r>
      <w:proofErr w:type="spellStart"/>
      <w:r>
        <w:t>Doxeys</w:t>
      </w:r>
      <w:proofErr w:type="spellEnd"/>
      <w:r>
        <w:t xml:space="preserve"> </w:t>
      </w:r>
      <w:proofErr w:type="spellStart"/>
      <w:r>
        <w:t>Urritation</w:t>
      </w:r>
      <w:proofErr w:type="spellEnd"/>
      <w:r>
        <w:t xml:space="preserve"> Index</w:t>
      </w:r>
      <w:r w:rsidR="006B01D4">
        <w:t>.</w:t>
      </w:r>
    </w:p>
    <w:p w:rsidR="004133CF" w:rsidP="00417E3A" w:rsidRDefault="004133CF" w14:paraId="0707BF3B" w14:textId="77777777">
      <w:pPr>
        <w:rPr>
          <w:highlight w:val="yellow"/>
        </w:rPr>
      </w:pPr>
    </w:p>
    <w:p w:rsidRPr="006E16B1" w:rsidR="00417E3A" w:rsidP="006E16B1" w:rsidRDefault="00417E3A" w14:paraId="0A128962" w14:textId="77777777"/>
    <w:p w:rsidRPr="006E16B1" w:rsidR="006E16B1" w:rsidP="006E16B1" w:rsidRDefault="006E16B1" w14:paraId="56BCFD86" w14:textId="77777777">
      <w:r w:rsidRPr="006E16B1">
        <w:t> </w:t>
      </w:r>
    </w:p>
    <w:p w:rsidRPr="006E16B1" w:rsidR="006E16B1" w:rsidP="006E16B1" w:rsidRDefault="006E16B1" w14:paraId="2B56E263" w14:textId="77777777">
      <w:r w:rsidRPr="006E16B1">
        <w:t> </w:t>
      </w:r>
    </w:p>
    <w:p w:rsidRPr="006E16B1" w:rsidR="006E16B1" w:rsidP="006E16B1" w:rsidRDefault="006E16B1" w14:paraId="3F37A83D" w14:textId="77777777">
      <w:r w:rsidRPr="006E16B1">
        <w:t> </w:t>
      </w:r>
    </w:p>
    <w:p w:rsidRPr="006E16B1" w:rsidR="006E16B1" w:rsidP="006E16B1" w:rsidRDefault="006E16B1" w14:paraId="553DEF72" w14:textId="77777777">
      <w:r w:rsidRPr="006E16B1">
        <w:lastRenderedPageBreak/>
        <w:t> </w:t>
      </w:r>
    </w:p>
    <w:p w:rsidRPr="006E16B1" w:rsidR="006E16B1" w:rsidP="006E16B1" w:rsidRDefault="006E16B1" w14:paraId="4417C699" w14:textId="77777777">
      <w:r w:rsidRPr="006E16B1">
        <w:t> </w:t>
      </w:r>
    </w:p>
    <w:p w:rsidRPr="006E16B1" w:rsidR="006E16B1" w:rsidP="006E16B1" w:rsidRDefault="006E16B1" w14:paraId="5F2AC1C8" w14:textId="77777777">
      <w:r w:rsidRPr="006E16B1">
        <w:t> </w:t>
      </w:r>
    </w:p>
    <w:p w:rsidRPr="006E16B1" w:rsidR="006E16B1" w:rsidP="006E16B1" w:rsidRDefault="006E16B1" w14:paraId="06590C92" w14:textId="77777777">
      <w:r w:rsidRPr="006E16B1">
        <w:t> </w:t>
      </w:r>
    </w:p>
    <w:p w:rsidRPr="006E16B1" w:rsidR="006E16B1" w:rsidP="006E16B1" w:rsidRDefault="006E16B1" w14:paraId="2143FAA2" w14:textId="77777777">
      <w:r w:rsidRPr="006E16B1">
        <w:t> </w:t>
      </w:r>
    </w:p>
    <w:p w:rsidRPr="006E16B1" w:rsidR="006E16B1" w:rsidP="006E16B1" w:rsidRDefault="006E16B1" w14:paraId="47F2D82A" w14:textId="77777777">
      <w:r w:rsidRPr="006E16B1">
        <w:t> </w:t>
      </w:r>
    </w:p>
    <w:p w:rsidRPr="006E16B1" w:rsidR="006E16B1" w:rsidP="006E16B1" w:rsidRDefault="006E16B1" w14:paraId="4A5BAFC1" w14:textId="77777777">
      <w:r w:rsidRPr="006E16B1">
        <w:t> </w:t>
      </w:r>
    </w:p>
    <w:p w:rsidR="0050061E" w:rsidRDefault="0050061E" w14:paraId="64221041" w14:textId="77777777"/>
    <w:sectPr w:rsidR="0050061E" w:rsidSect="00C209E5">
      <w:headerReference w:type="default" r:id="rId3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12A1" w:rsidP="000357B2" w:rsidRDefault="001112A1" w14:paraId="1A989276" w14:textId="77777777">
      <w:pPr>
        <w:spacing w:after="0" w:line="240" w:lineRule="auto"/>
      </w:pPr>
      <w:r>
        <w:separator/>
      </w:r>
    </w:p>
  </w:endnote>
  <w:endnote w:type="continuationSeparator" w:id="0">
    <w:p w:rsidR="001112A1" w:rsidP="000357B2" w:rsidRDefault="001112A1" w14:paraId="6EEA739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12A1" w:rsidP="000357B2" w:rsidRDefault="001112A1" w14:paraId="6F75C623" w14:textId="77777777">
      <w:pPr>
        <w:spacing w:after="0" w:line="240" w:lineRule="auto"/>
      </w:pPr>
      <w:r>
        <w:separator/>
      </w:r>
    </w:p>
  </w:footnote>
  <w:footnote w:type="continuationSeparator" w:id="0">
    <w:p w:rsidR="001112A1" w:rsidP="000357B2" w:rsidRDefault="001112A1" w14:paraId="54973D1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122167"/>
      <w:docPartObj>
        <w:docPartGallery w:val="Page Numbers (Top of Page)"/>
        <w:docPartUnique/>
      </w:docPartObj>
    </w:sdtPr>
    <w:sdtContent>
      <w:p w:rsidR="000357B2" w:rsidRDefault="000357B2" w14:paraId="324E9BDC" w14:textId="3F1B7A92">
        <w:pPr>
          <w:pStyle w:val="Header"/>
        </w:pPr>
        <w:r>
          <w:fldChar w:fldCharType="begin"/>
        </w:r>
        <w:r>
          <w:instrText>PAGE   \* MERGEFORMAT</w:instrText>
        </w:r>
        <w:r>
          <w:fldChar w:fldCharType="separate"/>
        </w:r>
        <w:r>
          <w:t>2</w:t>
        </w:r>
        <w:r>
          <w:fldChar w:fldCharType="end"/>
        </w:r>
      </w:p>
    </w:sdtContent>
  </w:sdt>
  <w:p w:rsidR="000357B2" w:rsidRDefault="000357B2" w14:paraId="2C8672B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E7B"/>
    <w:multiLevelType w:val="multilevel"/>
    <w:tmpl w:val="ABFEE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29E7758"/>
    <w:multiLevelType w:val="multilevel"/>
    <w:tmpl w:val="684C8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A195C5A"/>
    <w:multiLevelType w:val="multilevel"/>
    <w:tmpl w:val="75861C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8D373E1"/>
    <w:multiLevelType w:val="multilevel"/>
    <w:tmpl w:val="8F0A13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12B0769"/>
    <w:multiLevelType w:val="multilevel"/>
    <w:tmpl w:val="D67618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2A2314E"/>
    <w:multiLevelType w:val="multilevel"/>
    <w:tmpl w:val="7CB46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3F33BBB"/>
    <w:multiLevelType w:val="multilevel"/>
    <w:tmpl w:val="6E4E04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5402123"/>
    <w:multiLevelType w:val="multilevel"/>
    <w:tmpl w:val="FE024D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36B1B53"/>
    <w:multiLevelType w:val="multilevel"/>
    <w:tmpl w:val="FD1A9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641584"/>
    <w:multiLevelType w:val="multilevel"/>
    <w:tmpl w:val="2EB64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58410706"/>
    <w:multiLevelType w:val="multilevel"/>
    <w:tmpl w:val="62DC0A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5B146A0E"/>
    <w:multiLevelType w:val="multilevel"/>
    <w:tmpl w:val="BA9806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D9905A4"/>
    <w:multiLevelType w:val="multilevel"/>
    <w:tmpl w:val="344A58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66CC5DBC"/>
    <w:multiLevelType w:val="multilevel"/>
    <w:tmpl w:val="67F21C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8E73CB4"/>
    <w:multiLevelType w:val="multilevel"/>
    <w:tmpl w:val="F3E65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446AB9"/>
    <w:multiLevelType w:val="multilevel"/>
    <w:tmpl w:val="2BB41B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7321141C"/>
    <w:multiLevelType w:val="multilevel"/>
    <w:tmpl w:val="3F44A9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EF71D8C"/>
    <w:multiLevelType w:val="multilevel"/>
    <w:tmpl w:val="62C46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980573522">
    <w:abstractNumId w:val="9"/>
  </w:num>
  <w:num w:numId="2" w16cid:durableId="1971743448">
    <w:abstractNumId w:val="5"/>
  </w:num>
  <w:num w:numId="3" w16cid:durableId="1799377440">
    <w:abstractNumId w:val="4"/>
  </w:num>
  <w:num w:numId="4" w16cid:durableId="1587615714">
    <w:abstractNumId w:val="11"/>
  </w:num>
  <w:num w:numId="5" w16cid:durableId="1586765773">
    <w:abstractNumId w:val="12"/>
  </w:num>
  <w:num w:numId="6" w16cid:durableId="1374691071">
    <w:abstractNumId w:val="3"/>
  </w:num>
  <w:num w:numId="7" w16cid:durableId="603348016">
    <w:abstractNumId w:val="13"/>
  </w:num>
  <w:num w:numId="8" w16cid:durableId="588083344">
    <w:abstractNumId w:val="15"/>
  </w:num>
  <w:num w:numId="9" w16cid:durableId="1102795464">
    <w:abstractNumId w:val="8"/>
  </w:num>
  <w:num w:numId="10" w16cid:durableId="1539928585">
    <w:abstractNumId w:val="6"/>
  </w:num>
  <w:num w:numId="11" w16cid:durableId="1728643094">
    <w:abstractNumId w:val="1"/>
  </w:num>
  <w:num w:numId="12" w16cid:durableId="1302346594">
    <w:abstractNumId w:val="16"/>
  </w:num>
  <w:num w:numId="13" w16cid:durableId="1879779395">
    <w:abstractNumId w:val="10"/>
  </w:num>
  <w:num w:numId="14" w16cid:durableId="1893031861">
    <w:abstractNumId w:val="14"/>
  </w:num>
  <w:num w:numId="15" w16cid:durableId="389310369">
    <w:abstractNumId w:val="2"/>
  </w:num>
  <w:num w:numId="16" w16cid:durableId="1615095190">
    <w:abstractNumId w:val="0"/>
  </w:num>
  <w:num w:numId="17" w16cid:durableId="1810629798">
    <w:abstractNumId w:val="7"/>
  </w:num>
  <w:num w:numId="18" w16cid:durableId="19533939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61E"/>
    <w:rsid w:val="00001DDE"/>
    <w:rsid w:val="00004229"/>
    <w:rsid w:val="00017BF6"/>
    <w:rsid w:val="0002172A"/>
    <w:rsid w:val="000357B2"/>
    <w:rsid w:val="00041F9A"/>
    <w:rsid w:val="00055BC7"/>
    <w:rsid w:val="0005669D"/>
    <w:rsid w:val="00063270"/>
    <w:rsid w:val="000702AD"/>
    <w:rsid w:val="00081A34"/>
    <w:rsid w:val="000C6703"/>
    <w:rsid w:val="000E3BF2"/>
    <w:rsid w:val="000E42FB"/>
    <w:rsid w:val="000F1D28"/>
    <w:rsid w:val="0010526F"/>
    <w:rsid w:val="001054FF"/>
    <w:rsid w:val="00106763"/>
    <w:rsid w:val="001112A1"/>
    <w:rsid w:val="00122A0F"/>
    <w:rsid w:val="001259BD"/>
    <w:rsid w:val="00132133"/>
    <w:rsid w:val="00145DCF"/>
    <w:rsid w:val="00151AD4"/>
    <w:rsid w:val="00153302"/>
    <w:rsid w:val="00174F5B"/>
    <w:rsid w:val="00177744"/>
    <w:rsid w:val="001811F9"/>
    <w:rsid w:val="00181C6F"/>
    <w:rsid w:val="0018283B"/>
    <w:rsid w:val="00182BEE"/>
    <w:rsid w:val="0018429F"/>
    <w:rsid w:val="001848EB"/>
    <w:rsid w:val="00190199"/>
    <w:rsid w:val="0019418A"/>
    <w:rsid w:val="001A2291"/>
    <w:rsid w:val="001B453D"/>
    <w:rsid w:val="001B5C06"/>
    <w:rsid w:val="001C1459"/>
    <w:rsid w:val="001C4DBC"/>
    <w:rsid w:val="001D231D"/>
    <w:rsid w:val="001E1327"/>
    <w:rsid w:val="001E55D8"/>
    <w:rsid w:val="001E7D66"/>
    <w:rsid w:val="001F32CA"/>
    <w:rsid w:val="001F44EF"/>
    <w:rsid w:val="001F4D5A"/>
    <w:rsid w:val="00200422"/>
    <w:rsid w:val="0020799F"/>
    <w:rsid w:val="00211C05"/>
    <w:rsid w:val="00221A3D"/>
    <w:rsid w:val="00221E3D"/>
    <w:rsid w:val="00222258"/>
    <w:rsid w:val="0022301C"/>
    <w:rsid w:val="00224F93"/>
    <w:rsid w:val="00233D52"/>
    <w:rsid w:val="00235D96"/>
    <w:rsid w:val="00236D51"/>
    <w:rsid w:val="002405E0"/>
    <w:rsid w:val="00244435"/>
    <w:rsid w:val="00245323"/>
    <w:rsid w:val="002501F3"/>
    <w:rsid w:val="002537BD"/>
    <w:rsid w:val="00284A52"/>
    <w:rsid w:val="00287FE9"/>
    <w:rsid w:val="002916B6"/>
    <w:rsid w:val="00294249"/>
    <w:rsid w:val="00294797"/>
    <w:rsid w:val="002958A8"/>
    <w:rsid w:val="002976C4"/>
    <w:rsid w:val="002A00DA"/>
    <w:rsid w:val="002A2D75"/>
    <w:rsid w:val="002A62FE"/>
    <w:rsid w:val="002B6C6E"/>
    <w:rsid w:val="002C10F9"/>
    <w:rsid w:val="002C2779"/>
    <w:rsid w:val="002C421B"/>
    <w:rsid w:val="002D18C0"/>
    <w:rsid w:val="002D1BCC"/>
    <w:rsid w:val="002D5C63"/>
    <w:rsid w:val="002F16E7"/>
    <w:rsid w:val="002F262C"/>
    <w:rsid w:val="002F309F"/>
    <w:rsid w:val="002F3CCB"/>
    <w:rsid w:val="002F40CE"/>
    <w:rsid w:val="002F41D1"/>
    <w:rsid w:val="00305274"/>
    <w:rsid w:val="003328DF"/>
    <w:rsid w:val="00334C70"/>
    <w:rsid w:val="003440E6"/>
    <w:rsid w:val="0034444F"/>
    <w:rsid w:val="00352558"/>
    <w:rsid w:val="0035297C"/>
    <w:rsid w:val="00362278"/>
    <w:rsid w:val="00364114"/>
    <w:rsid w:val="00365D7F"/>
    <w:rsid w:val="0037209A"/>
    <w:rsid w:val="00377E6F"/>
    <w:rsid w:val="00380C8D"/>
    <w:rsid w:val="0038764B"/>
    <w:rsid w:val="00392918"/>
    <w:rsid w:val="003A0CC4"/>
    <w:rsid w:val="003A11F7"/>
    <w:rsid w:val="003A2491"/>
    <w:rsid w:val="003A4F54"/>
    <w:rsid w:val="003A541B"/>
    <w:rsid w:val="003B1E4A"/>
    <w:rsid w:val="003B3543"/>
    <w:rsid w:val="003B7827"/>
    <w:rsid w:val="003C23A0"/>
    <w:rsid w:val="003C3B7D"/>
    <w:rsid w:val="003D18E6"/>
    <w:rsid w:val="003D4AA9"/>
    <w:rsid w:val="003D72FE"/>
    <w:rsid w:val="003D7A71"/>
    <w:rsid w:val="003E5828"/>
    <w:rsid w:val="0040248C"/>
    <w:rsid w:val="004049DC"/>
    <w:rsid w:val="00407256"/>
    <w:rsid w:val="0040751F"/>
    <w:rsid w:val="00407628"/>
    <w:rsid w:val="004133CF"/>
    <w:rsid w:val="0041382B"/>
    <w:rsid w:val="004139D3"/>
    <w:rsid w:val="00417E3A"/>
    <w:rsid w:val="004205C5"/>
    <w:rsid w:val="00421ACE"/>
    <w:rsid w:val="00422619"/>
    <w:rsid w:val="00422C6B"/>
    <w:rsid w:val="00425E21"/>
    <w:rsid w:val="004273A3"/>
    <w:rsid w:val="00437EDE"/>
    <w:rsid w:val="00443960"/>
    <w:rsid w:val="0044412A"/>
    <w:rsid w:val="00444F7E"/>
    <w:rsid w:val="00460A1F"/>
    <w:rsid w:val="00461DD8"/>
    <w:rsid w:val="00473062"/>
    <w:rsid w:val="00476922"/>
    <w:rsid w:val="00486DB3"/>
    <w:rsid w:val="00490F23"/>
    <w:rsid w:val="004A1224"/>
    <w:rsid w:val="004B6633"/>
    <w:rsid w:val="004C44CC"/>
    <w:rsid w:val="004D6D2C"/>
    <w:rsid w:val="004E19B0"/>
    <w:rsid w:val="004E4646"/>
    <w:rsid w:val="004E5BBC"/>
    <w:rsid w:val="0050061E"/>
    <w:rsid w:val="00505E8C"/>
    <w:rsid w:val="00507627"/>
    <w:rsid w:val="00533C21"/>
    <w:rsid w:val="00535BF1"/>
    <w:rsid w:val="00543629"/>
    <w:rsid w:val="00547EBD"/>
    <w:rsid w:val="00553BF5"/>
    <w:rsid w:val="00556449"/>
    <w:rsid w:val="00565B55"/>
    <w:rsid w:val="00592C3D"/>
    <w:rsid w:val="005959BC"/>
    <w:rsid w:val="005A38EC"/>
    <w:rsid w:val="005A6920"/>
    <w:rsid w:val="005B647A"/>
    <w:rsid w:val="005D06E2"/>
    <w:rsid w:val="005D3BFA"/>
    <w:rsid w:val="005D595D"/>
    <w:rsid w:val="005E1445"/>
    <w:rsid w:val="0061451B"/>
    <w:rsid w:val="0062084F"/>
    <w:rsid w:val="006216FC"/>
    <w:rsid w:val="006234F9"/>
    <w:rsid w:val="00646CD5"/>
    <w:rsid w:val="00650BE6"/>
    <w:rsid w:val="00650FA2"/>
    <w:rsid w:val="00662F95"/>
    <w:rsid w:val="006664F5"/>
    <w:rsid w:val="0067252B"/>
    <w:rsid w:val="00674098"/>
    <w:rsid w:val="00681482"/>
    <w:rsid w:val="006A1B68"/>
    <w:rsid w:val="006A53E8"/>
    <w:rsid w:val="006A7F47"/>
    <w:rsid w:val="006B01D4"/>
    <w:rsid w:val="006B3712"/>
    <w:rsid w:val="006C304B"/>
    <w:rsid w:val="006C7A6E"/>
    <w:rsid w:val="006D6AFA"/>
    <w:rsid w:val="006E16B1"/>
    <w:rsid w:val="006E6826"/>
    <w:rsid w:val="006F302E"/>
    <w:rsid w:val="006F5239"/>
    <w:rsid w:val="00716035"/>
    <w:rsid w:val="00720708"/>
    <w:rsid w:val="0072183D"/>
    <w:rsid w:val="007222F7"/>
    <w:rsid w:val="007235F1"/>
    <w:rsid w:val="0072632D"/>
    <w:rsid w:val="00733228"/>
    <w:rsid w:val="00735D88"/>
    <w:rsid w:val="00741336"/>
    <w:rsid w:val="00743261"/>
    <w:rsid w:val="0074522C"/>
    <w:rsid w:val="007454AA"/>
    <w:rsid w:val="00751E62"/>
    <w:rsid w:val="007552AA"/>
    <w:rsid w:val="00775527"/>
    <w:rsid w:val="00776A1C"/>
    <w:rsid w:val="00790A1F"/>
    <w:rsid w:val="007934B4"/>
    <w:rsid w:val="007A5CE2"/>
    <w:rsid w:val="007A7B43"/>
    <w:rsid w:val="007C0A59"/>
    <w:rsid w:val="007E3FBF"/>
    <w:rsid w:val="007F4957"/>
    <w:rsid w:val="00803949"/>
    <w:rsid w:val="00811B15"/>
    <w:rsid w:val="0081335D"/>
    <w:rsid w:val="008136D0"/>
    <w:rsid w:val="008248D0"/>
    <w:rsid w:val="0082501F"/>
    <w:rsid w:val="00827E7A"/>
    <w:rsid w:val="008313DF"/>
    <w:rsid w:val="00837D00"/>
    <w:rsid w:val="008451F6"/>
    <w:rsid w:val="008529CF"/>
    <w:rsid w:val="008553A1"/>
    <w:rsid w:val="0086588B"/>
    <w:rsid w:val="00867BCC"/>
    <w:rsid w:val="00885C2E"/>
    <w:rsid w:val="00887BEA"/>
    <w:rsid w:val="008914B9"/>
    <w:rsid w:val="00892D2B"/>
    <w:rsid w:val="008950C8"/>
    <w:rsid w:val="008C2AAD"/>
    <w:rsid w:val="008C52B6"/>
    <w:rsid w:val="008D58C7"/>
    <w:rsid w:val="008D6633"/>
    <w:rsid w:val="008E4B24"/>
    <w:rsid w:val="008E4FEF"/>
    <w:rsid w:val="008F1F70"/>
    <w:rsid w:val="008F51A3"/>
    <w:rsid w:val="0090633E"/>
    <w:rsid w:val="00925806"/>
    <w:rsid w:val="009328A9"/>
    <w:rsid w:val="0094793C"/>
    <w:rsid w:val="0096057A"/>
    <w:rsid w:val="00961A31"/>
    <w:rsid w:val="009629E4"/>
    <w:rsid w:val="009713AC"/>
    <w:rsid w:val="00972067"/>
    <w:rsid w:val="009729B8"/>
    <w:rsid w:val="00981189"/>
    <w:rsid w:val="00997699"/>
    <w:rsid w:val="009A1FD3"/>
    <w:rsid w:val="009A42F7"/>
    <w:rsid w:val="009A5952"/>
    <w:rsid w:val="009A740B"/>
    <w:rsid w:val="009B0C56"/>
    <w:rsid w:val="009B0E58"/>
    <w:rsid w:val="009B325F"/>
    <w:rsid w:val="009B529C"/>
    <w:rsid w:val="009B69F0"/>
    <w:rsid w:val="009C042A"/>
    <w:rsid w:val="009C06F2"/>
    <w:rsid w:val="009C2469"/>
    <w:rsid w:val="009C2C2F"/>
    <w:rsid w:val="009D3D5C"/>
    <w:rsid w:val="009D5E65"/>
    <w:rsid w:val="009E0CA3"/>
    <w:rsid w:val="009E2908"/>
    <w:rsid w:val="009E6EE9"/>
    <w:rsid w:val="009E792E"/>
    <w:rsid w:val="00A06430"/>
    <w:rsid w:val="00A16D65"/>
    <w:rsid w:val="00A269C3"/>
    <w:rsid w:val="00A30932"/>
    <w:rsid w:val="00A36BD6"/>
    <w:rsid w:val="00A41CF8"/>
    <w:rsid w:val="00A531AA"/>
    <w:rsid w:val="00A54CA4"/>
    <w:rsid w:val="00A84F78"/>
    <w:rsid w:val="00A9130E"/>
    <w:rsid w:val="00A96B55"/>
    <w:rsid w:val="00A96D84"/>
    <w:rsid w:val="00AB1AE3"/>
    <w:rsid w:val="00AB746A"/>
    <w:rsid w:val="00AD0799"/>
    <w:rsid w:val="00AD6544"/>
    <w:rsid w:val="00AE1AAF"/>
    <w:rsid w:val="00AE7A1A"/>
    <w:rsid w:val="00AF3888"/>
    <w:rsid w:val="00B006F1"/>
    <w:rsid w:val="00B05AAF"/>
    <w:rsid w:val="00B2557A"/>
    <w:rsid w:val="00B34200"/>
    <w:rsid w:val="00B34D50"/>
    <w:rsid w:val="00B4252E"/>
    <w:rsid w:val="00B53C99"/>
    <w:rsid w:val="00B53ECD"/>
    <w:rsid w:val="00B6284A"/>
    <w:rsid w:val="00B6300F"/>
    <w:rsid w:val="00B63BF5"/>
    <w:rsid w:val="00B64B52"/>
    <w:rsid w:val="00B7049D"/>
    <w:rsid w:val="00B70C62"/>
    <w:rsid w:val="00B830FC"/>
    <w:rsid w:val="00B91A87"/>
    <w:rsid w:val="00BA2DE0"/>
    <w:rsid w:val="00BA6D85"/>
    <w:rsid w:val="00BB6012"/>
    <w:rsid w:val="00BC7FA3"/>
    <w:rsid w:val="00BE5BAC"/>
    <w:rsid w:val="00BF6CA2"/>
    <w:rsid w:val="00BF71B6"/>
    <w:rsid w:val="00C005BD"/>
    <w:rsid w:val="00C021BE"/>
    <w:rsid w:val="00C209E5"/>
    <w:rsid w:val="00C25320"/>
    <w:rsid w:val="00C32A2B"/>
    <w:rsid w:val="00C46817"/>
    <w:rsid w:val="00C6678E"/>
    <w:rsid w:val="00C66E6C"/>
    <w:rsid w:val="00C72776"/>
    <w:rsid w:val="00C742CB"/>
    <w:rsid w:val="00C74D82"/>
    <w:rsid w:val="00C75A73"/>
    <w:rsid w:val="00C82A2D"/>
    <w:rsid w:val="00C905F9"/>
    <w:rsid w:val="00C908B5"/>
    <w:rsid w:val="00C92F7F"/>
    <w:rsid w:val="00CA0256"/>
    <w:rsid w:val="00CA6BA4"/>
    <w:rsid w:val="00CC2C72"/>
    <w:rsid w:val="00CC5845"/>
    <w:rsid w:val="00CD6820"/>
    <w:rsid w:val="00CE3A57"/>
    <w:rsid w:val="00CE3DCC"/>
    <w:rsid w:val="00CE3E6A"/>
    <w:rsid w:val="00CF1497"/>
    <w:rsid w:val="00CF575C"/>
    <w:rsid w:val="00D05744"/>
    <w:rsid w:val="00D24D50"/>
    <w:rsid w:val="00D26A1D"/>
    <w:rsid w:val="00D3234A"/>
    <w:rsid w:val="00D50F4E"/>
    <w:rsid w:val="00D56E00"/>
    <w:rsid w:val="00D6587D"/>
    <w:rsid w:val="00D675D1"/>
    <w:rsid w:val="00D67A6E"/>
    <w:rsid w:val="00D722C3"/>
    <w:rsid w:val="00D72B23"/>
    <w:rsid w:val="00D7650B"/>
    <w:rsid w:val="00D76F74"/>
    <w:rsid w:val="00D85339"/>
    <w:rsid w:val="00D95AB3"/>
    <w:rsid w:val="00DA18FE"/>
    <w:rsid w:val="00DA6439"/>
    <w:rsid w:val="00DC03DD"/>
    <w:rsid w:val="00DD151A"/>
    <w:rsid w:val="00DD1FDA"/>
    <w:rsid w:val="00DD5A81"/>
    <w:rsid w:val="00DE2547"/>
    <w:rsid w:val="00DE35C1"/>
    <w:rsid w:val="00DE5D8D"/>
    <w:rsid w:val="00DF2499"/>
    <w:rsid w:val="00DF365F"/>
    <w:rsid w:val="00E00AE1"/>
    <w:rsid w:val="00E10063"/>
    <w:rsid w:val="00E2027B"/>
    <w:rsid w:val="00E22B6F"/>
    <w:rsid w:val="00E32004"/>
    <w:rsid w:val="00E636D1"/>
    <w:rsid w:val="00E70A2E"/>
    <w:rsid w:val="00E74614"/>
    <w:rsid w:val="00E7604C"/>
    <w:rsid w:val="00E84104"/>
    <w:rsid w:val="00E9403A"/>
    <w:rsid w:val="00E955FB"/>
    <w:rsid w:val="00E979D4"/>
    <w:rsid w:val="00EA6E56"/>
    <w:rsid w:val="00EC49A4"/>
    <w:rsid w:val="00ED649F"/>
    <w:rsid w:val="00EE5E9A"/>
    <w:rsid w:val="00EE750C"/>
    <w:rsid w:val="00EF1987"/>
    <w:rsid w:val="00EF6DA7"/>
    <w:rsid w:val="00F05874"/>
    <w:rsid w:val="00F16BB6"/>
    <w:rsid w:val="00F318F4"/>
    <w:rsid w:val="00F3258A"/>
    <w:rsid w:val="00F33B9A"/>
    <w:rsid w:val="00F410EB"/>
    <w:rsid w:val="00F425C6"/>
    <w:rsid w:val="00F43717"/>
    <w:rsid w:val="00F44C75"/>
    <w:rsid w:val="00F63C3A"/>
    <w:rsid w:val="00F65507"/>
    <w:rsid w:val="00F709E9"/>
    <w:rsid w:val="00F729C6"/>
    <w:rsid w:val="00F92861"/>
    <w:rsid w:val="00F9649D"/>
    <w:rsid w:val="00FA2750"/>
    <w:rsid w:val="00FB542D"/>
    <w:rsid w:val="00FC2EF7"/>
    <w:rsid w:val="00FC7130"/>
    <w:rsid w:val="00FD1241"/>
    <w:rsid w:val="00FF5DDE"/>
    <w:rsid w:val="00FF7311"/>
    <w:rsid w:val="06079A0F"/>
    <w:rsid w:val="06C66D57"/>
    <w:rsid w:val="084AB404"/>
    <w:rsid w:val="0A0BBE79"/>
    <w:rsid w:val="0CEE38AC"/>
    <w:rsid w:val="10191CCB"/>
    <w:rsid w:val="13777AC1"/>
    <w:rsid w:val="1F28F044"/>
    <w:rsid w:val="2199E2C3"/>
    <w:rsid w:val="21EFA284"/>
    <w:rsid w:val="24F3625B"/>
    <w:rsid w:val="2759CD85"/>
    <w:rsid w:val="2C057387"/>
    <w:rsid w:val="31540A0B"/>
    <w:rsid w:val="33EA4B42"/>
    <w:rsid w:val="33EF972C"/>
    <w:rsid w:val="359A334E"/>
    <w:rsid w:val="3B0A9554"/>
    <w:rsid w:val="3D5CF43A"/>
    <w:rsid w:val="3E40A329"/>
    <w:rsid w:val="48548423"/>
    <w:rsid w:val="4EE4A704"/>
    <w:rsid w:val="4F63CD1C"/>
    <w:rsid w:val="4F7BA446"/>
    <w:rsid w:val="535A1A6B"/>
    <w:rsid w:val="5601AF80"/>
    <w:rsid w:val="5EEB6D0F"/>
    <w:rsid w:val="640BE679"/>
    <w:rsid w:val="648DD541"/>
    <w:rsid w:val="70E8917D"/>
    <w:rsid w:val="7197C588"/>
    <w:rsid w:val="72E73FC4"/>
    <w:rsid w:val="732E7A26"/>
    <w:rsid w:val="735FA447"/>
    <w:rsid w:val="743558FE"/>
    <w:rsid w:val="77DF0574"/>
    <w:rsid w:val="7822165F"/>
    <w:rsid w:val="7837DB09"/>
    <w:rsid w:val="7C7D0BE5"/>
    <w:rsid w:val="7D8CA46B"/>
    <w:rsid w:val="7ED3FACF"/>
    <w:rsid w:val="7EFBE74A"/>
    <w:rsid w:val="7F19E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AE488"/>
  <w15:chartTrackingRefBased/>
  <w15:docId w15:val="{6A1E3FE4-B2F8-4BA4-99AE-A8186DD99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0061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061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6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6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6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6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6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6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61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061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0061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0061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0061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0061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0061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0061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0061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0061E"/>
    <w:rPr>
      <w:rFonts w:eastAsiaTheme="majorEastAsia" w:cstheme="majorBidi"/>
      <w:color w:val="272727" w:themeColor="text1" w:themeTint="D8"/>
    </w:rPr>
  </w:style>
  <w:style w:type="paragraph" w:styleId="Title">
    <w:name w:val="Title"/>
    <w:basedOn w:val="Normal"/>
    <w:next w:val="Normal"/>
    <w:link w:val="TitleChar"/>
    <w:uiPriority w:val="10"/>
    <w:qFormat/>
    <w:rsid w:val="0050061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0061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0061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00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61E"/>
    <w:pPr>
      <w:spacing w:before="160"/>
      <w:jc w:val="center"/>
    </w:pPr>
    <w:rPr>
      <w:i/>
      <w:iCs/>
      <w:color w:val="404040" w:themeColor="text1" w:themeTint="BF"/>
    </w:rPr>
  </w:style>
  <w:style w:type="character" w:styleId="QuoteChar" w:customStyle="1">
    <w:name w:val="Quote Char"/>
    <w:basedOn w:val="DefaultParagraphFont"/>
    <w:link w:val="Quote"/>
    <w:uiPriority w:val="29"/>
    <w:rsid w:val="0050061E"/>
    <w:rPr>
      <w:i/>
      <w:iCs/>
      <w:color w:val="404040" w:themeColor="text1" w:themeTint="BF"/>
    </w:rPr>
  </w:style>
  <w:style w:type="paragraph" w:styleId="ListParagraph">
    <w:name w:val="List Paragraph"/>
    <w:basedOn w:val="Normal"/>
    <w:uiPriority w:val="34"/>
    <w:qFormat/>
    <w:rsid w:val="0050061E"/>
    <w:pPr>
      <w:ind w:left="720"/>
      <w:contextualSpacing/>
    </w:pPr>
  </w:style>
  <w:style w:type="character" w:styleId="IntenseEmphasis">
    <w:name w:val="Intense Emphasis"/>
    <w:basedOn w:val="DefaultParagraphFont"/>
    <w:uiPriority w:val="21"/>
    <w:qFormat/>
    <w:rsid w:val="0050061E"/>
    <w:rPr>
      <w:i/>
      <w:iCs/>
      <w:color w:val="0F4761" w:themeColor="accent1" w:themeShade="BF"/>
    </w:rPr>
  </w:style>
  <w:style w:type="paragraph" w:styleId="IntenseQuote">
    <w:name w:val="Intense Quote"/>
    <w:basedOn w:val="Normal"/>
    <w:next w:val="Normal"/>
    <w:link w:val="IntenseQuoteChar"/>
    <w:uiPriority w:val="30"/>
    <w:qFormat/>
    <w:rsid w:val="0050061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0061E"/>
    <w:rPr>
      <w:i/>
      <w:iCs/>
      <w:color w:val="0F4761" w:themeColor="accent1" w:themeShade="BF"/>
    </w:rPr>
  </w:style>
  <w:style w:type="character" w:styleId="IntenseReference">
    <w:name w:val="Intense Reference"/>
    <w:basedOn w:val="DefaultParagraphFont"/>
    <w:uiPriority w:val="32"/>
    <w:qFormat/>
    <w:rsid w:val="0050061E"/>
    <w:rPr>
      <w:b/>
      <w:bCs/>
      <w:smallCaps/>
      <w:color w:val="0F4761" w:themeColor="accent1" w:themeShade="BF"/>
      <w:spacing w:val="5"/>
    </w:rPr>
  </w:style>
  <w:style w:type="paragraph" w:styleId="NoSpacing">
    <w:name w:val="No Spacing"/>
    <w:link w:val="NoSpacingChar"/>
    <w:uiPriority w:val="1"/>
    <w:qFormat/>
    <w:rsid w:val="00C209E5"/>
    <w:pPr>
      <w:spacing w:after="0" w:line="240" w:lineRule="auto"/>
    </w:pPr>
    <w:rPr>
      <w:rFonts w:eastAsiaTheme="minorEastAsia"/>
      <w:kern w:val="0"/>
      <w:sz w:val="22"/>
      <w:szCs w:val="22"/>
      <w:lang w:eastAsia="en-GB"/>
      <w14:ligatures w14:val="none"/>
    </w:rPr>
  </w:style>
  <w:style w:type="character" w:styleId="NoSpacingChar" w:customStyle="1">
    <w:name w:val="No Spacing Char"/>
    <w:basedOn w:val="DefaultParagraphFont"/>
    <w:link w:val="NoSpacing"/>
    <w:uiPriority w:val="1"/>
    <w:rsid w:val="00C209E5"/>
    <w:rPr>
      <w:rFonts w:eastAsiaTheme="minorEastAsia"/>
      <w:kern w:val="0"/>
      <w:sz w:val="22"/>
      <w:szCs w:val="22"/>
      <w:lang w:eastAsia="en-GB"/>
      <w14:ligatures w14:val="none"/>
    </w:rPr>
  </w:style>
  <w:style w:type="character" w:styleId="Hyperlink">
    <w:name w:val="Hyperlink"/>
    <w:basedOn w:val="DefaultParagraphFont"/>
    <w:uiPriority w:val="99"/>
    <w:unhideWhenUsed/>
    <w:rsid w:val="006E16B1"/>
    <w:rPr>
      <w:color w:val="467886" w:themeColor="hyperlink"/>
      <w:u w:val="single"/>
    </w:rPr>
  </w:style>
  <w:style w:type="character" w:styleId="UnresolvedMention">
    <w:name w:val="Unresolved Mention"/>
    <w:basedOn w:val="DefaultParagraphFont"/>
    <w:uiPriority w:val="99"/>
    <w:semiHidden/>
    <w:unhideWhenUsed/>
    <w:rsid w:val="006E16B1"/>
    <w:rPr>
      <w:color w:val="605E5C"/>
      <w:shd w:val="clear" w:color="auto" w:fill="E1DFDD"/>
    </w:rPr>
  </w:style>
  <w:style w:type="paragraph" w:styleId="TOCHeading">
    <w:name w:val="TOC Heading"/>
    <w:basedOn w:val="Heading1"/>
    <w:next w:val="Normal"/>
    <w:uiPriority w:val="39"/>
    <w:unhideWhenUsed/>
    <w:qFormat/>
    <w:rsid w:val="00A84F7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84F78"/>
    <w:pPr>
      <w:spacing w:after="100"/>
    </w:pPr>
  </w:style>
  <w:style w:type="paragraph" w:styleId="TOC2">
    <w:name w:val="toc 2"/>
    <w:basedOn w:val="Normal"/>
    <w:next w:val="Normal"/>
    <w:autoRedefine/>
    <w:uiPriority w:val="39"/>
    <w:unhideWhenUsed/>
    <w:rsid w:val="00A84F78"/>
    <w:pPr>
      <w:spacing w:after="100"/>
      <w:ind w:left="240"/>
    </w:pPr>
  </w:style>
  <w:style w:type="character" w:styleId="FollowedHyperlink">
    <w:name w:val="FollowedHyperlink"/>
    <w:basedOn w:val="DefaultParagraphFont"/>
    <w:uiPriority w:val="99"/>
    <w:semiHidden/>
    <w:unhideWhenUsed/>
    <w:rsid w:val="00235D96"/>
    <w:rPr>
      <w:color w:val="96607D" w:themeColor="followedHyperlink"/>
      <w:u w:val="single"/>
    </w:rPr>
  </w:style>
  <w:style w:type="paragraph" w:styleId="Header">
    <w:name w:val="header"/>
    <w:basedOn w:val="Normal"/>
    <w:link w:val="HeaderChar"/>
    <w:uiPriority w:val="99"/>
    <w:unhideWhenUsed/>
    <w:rsid w:val="000357B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357B2"/>
  </w:style>
  <w:style w:type="paragraph" w:styleId="Footer">
    <w:name w:val="footer"/>
    <w:basedOn w:val="Normal"/>
    <w:link w:val="FooterChar"/>
    <w:uiPriority w:val="99"/>
    <w:unhideWhenUsed/>
    <w:rsid w:val="000357B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357B2"/>
  </w:style>
  <w:style w:type="paragraph" w:styleId="Revision">
    <w:name w:val="Revision"/>
    <w:hidden/>
    <w:uiPriority w:val="99"/>
    <w:semiHidden/>
    <w:rsid w:val="006145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hyperlink" Target="https://www.walesonline.co.uk/whats-on/whats-on-news/tenby-welsh-town-transformed-decade-24978645" TargetMode="External" Id="rId18" /><Relationship Type="http://schemas.openxmlformats.org/officeDocument/2006/relationships/hyperlink" Target="https://www.researchgate.net/publication/383241976_Maslow" TargetMode="External" Id="rId26" /><Relationship Type="http://schemas.openxmlformats.org/officeDocument/2006/relationships/hyperlink" Target="https://www.ironman.com/races/im-wales" TargetMode="External" Id="rId21" /><Relationship Type="http://schemas.openxmlformats.org/officeDocument/2006/relationships/image" Target="media/image4.jpeg" Id="rId34"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yperlink" Target="https://www.tenby-today.co.uk/news/ironman-debate-continues-businesses-are-uneasy-and-there-is-unrest-states-tenby-councillor-567860" TargetMode="External" Id="rId17" /><Relationship Type="http://schemas.openxmlformats.org/officeDocument/2006/relationships/hyperlink" Target="https://doi.org/10.5367/000000008786440166" TargetMode="External" Id="rId25" /><Relationship Type="http://schemas.openxmlformats.org/officeDocument/2006/relationships/image" Target="media/image3.png"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yperlink" Target="http://www.carewairfieldbusinesspark.co.uk/ironman-park-ride/" TargetMode="External" Id="rId16" /><Relationship Type="http://schemas.openxmlformats.org/officeDocument/2006/relationships/hyperlink" Target="https://www.ironman.com/news/ironman-announces-creation-new-and-modified-athlete-divisions-and-further-rule-alignment-world" TargetMode="External" Id="rId20" /><Relationship Type="http://schemas.openxmlformats.org/officeDocument/2006/relationships/hyperlink" Target="https://pembrokeshire-herald.com/122467/sewage-warning-issued-as-ironman-wales-swim-goes-ahead-in-tenby/" TargetMode="Externa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yperlink" Target="https://www.ironman.com/news/complete-guide-ironman-race-week-navigate-athlete-check-transition-and-more" TargetMode="External" Id="rId24" /><Relationship Type="http://schemas.openxmlformats.org/officeDocument/2006/relationships/hyperlink" Target="https://www.visitwales.com/things-do/events/sport/ironman-wales" TargetMode="External" Id="rId32" /><Relationship Type="http://schemas.openxmlformats.org/officeDocument/2006/relationships/fontTable" Target="fontTable.xml" Id="rId37" /><Relationship Type="http://schemas.openxmlformats.org/officeDocument/2006/relationships/customXml" Target="../customXml/item5.xml" Id="rId5" /><Relationship Type="http://schemas.openxmlformats.org/officeDocument/2006/relationships/hyperlink" Target="https://www.britishtriathlon.org/events/ironman-wales_15057" TargetMode="External" Id="rId15" /><Relationship Type="http://schemas.openxmlformats.org/officeDocument/2006/relationships/hyperlink" Target="https://www.ironman.com/races/im-wales/traffic-impact" TargetMode="External" Id="rId23" /><Relationship Type="http://schemas.openxmlformats.org/officeDocument/2006/relationships/hyperlink" Target="https://simplyputpsych.co.uk/psych-101-1/maslows-hierarchy-of-needs-an-in-depth-exploration" TargetMode="External" Id="rId28" /><Relationship Type="http://schemas.openxmlformats.org/officeDocument/2006/relationships/header" Target="header1.xml" Id="rId36" /><Relationship Type="http://schemas.openxmlformats.org/officeDocument/2006/relationships/footnotes" Target="footnotes.xml" Id="rId10" /><Relationship Type="http://schemas.openxmlformats.org/officeDocument/2006/relationships/hyperlink" Target="https://triathlonvibes.com/the-ultimate-guide-to-ironman-registration/" TargetMode="External" Id="rId19" /><Relationship Type="http://schemas.openxmlformats.org/officeDocument/2006/relationships/hyperlink" Target="https://tenbyvisitorguide.co.uk/" TargetMode="External"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aroundtenby.co.uk/what-people-with-accessibility-needs-moving-to-tenby-need-to-know/" TargetMode="External" Id="rId14" /><Relationship Type="http://schemas.openxmlformats.org/officeDocument/2006/relationships/hyperlink" Target="https://www.ironman.com/about/series-partners" TargetMode="External" Id="rId22" /><Relationship Type="http://schemas.openxmlformats.org/officeDocument/2006/relationships/hyperlink" Target="https://nextdoor.co.uk/neighbourhood/tenby--tenby-community--wales/" TargetMode="External" Id="rId27" /><Relationship Type="http://schemas.openxmlformats.org/officeDocument/2006/relationships/hyperlink" Target="https://tourismteacher.com/doxeys-irritation-index/" TargetMode="External" Id="rId30" /><Relationship Type="http://schemas.openxmlformats.org/officeDocument/2006/relationships/image" Target="media/image5.png" Id="rId35" /><Relationship Type="http://schemas.openxmlformats.org/officeDocument/2006/relationships/settings" Target="settings.xml" Id="rId8"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Deborah Jenkins 
28/11/2025 
Word Count: 1626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12aa0ae13e7a1a2868ed85a7d48bbfb5">
  <xsd:schema xmlns:xsd="http://www.w3.org/2001/XMLSchema" xmlns:xs="http://www.w3.org/2001/XMLSchema" xmlns:p="http://schemas.microsoft.com/office/2006/metadata/properties" xmlns:ns3="b4f9f7ee-5770-4a14-8925-17f3d16e50b7" targetNamespace="http://schemas.microsoft.com/office/2006/metadata/properties" ma:root="true" ma:fieldsID="fafe12a7f6ad4dc9ece9b3680845b90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F14CB5-C16A-4043-A63B-17454E975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27697F-00B1-42C1-9BC7-4A1F7F2C9D50}">
  <ds:schemaRefs>
    <ds:schemaRef ds:uri="http://schemas.microsoft.com/sharepoint/v3/contenttype/forms"/>
  </ds:schemaRefs>
</ds:datastoreItem>
</file>

<file path=customXml/itemProps4.xml><?xml version="1.0" encoding="utf-8"?>
<ds:datastoreItem xmlns:ds="http://schemas.openxmlformats.org/officeDocument/2006/customXml" ds:itemID="{F2FA5C6C-CD94-45BA-B470-C2AD3A9E5D4D}">
  <ds:schemaRefs>
    <ds:schemaRef ds:uri="http://schemas.microsoft.com/office/2006/metadata/properties"/>
    <ds:schemaRef ds:uri="http://schemas.microsoft.com/office/infopath/2007/PartnerControls"/>
    <ds:schemaRef ds:uri="b4f9f7ee-5770-4a14-8925-17f3d16e50b7"/>
  </ds:schemaRefs>
</ds:datastoreItem>
</file>

<file path=customXml/itemProps5.xml><?xml version="1.0" encoding="utf-8"?>
<ds:datastoreItem xmlns:ds="http://schemas.openxmlformats.org/officeDocument/2006/customXml" ds:itemID="{1AF4537D-3BC8-45C0-8B45-953ACA4599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report reviewing a tourism destination that hosts a tourism event</dc:title>
  <dc:subject>Tourism, Events and Leisure Industry</dc:subject>
  <dc:creator>Poppy Morrissey (2501786)</dc:creator>
  <keywords/>
  <dc:description/>
  <lastModifiedBy>Poppy Morrissey (2501786)</lastModifiedBy>
  <revision>6</revision>
  <dcterms:created xsi:type="dcterms:W3CDTF">2025-12-05T22:51:00.0000000Z</dcterms:created>
  <dcterms:modified xsi:type="dcterms:W3CDTF">2025-12-05T22:59:13.2887297Z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