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463969579"/>
        <w:docPartObj>
          <w:docPartGallery w:val="Cover Pages"/>
          <w:docPartUnique/>
        </w:docPartObj>
      </w:sdtPr>
      <w:sdtEndPr>
        <w:rPr>
          <w:rStyle w:val="Heading1Char"/>
          <w:rFonts w:asciiTheme="majorHAnsi" w:eastAsiaTheme="majorEastAsia" w:hAnsiTheme="majorHAnsi" w:cstheme="majorBidi"/>
          <w:b/>
          <w:color w:val="2F5496" w:themeColor="accent1" w:themeShade="BF"/>
          <w:sz w:val="32"/>
          <w:szCs w:val="32"/>
          <w:lang w:val="en-GB"/>
        </w:rPr>
      </w:sdtEndPr>
      <w:sdtContent>
        <w:p w14:paraId="5525CEE1" w14:textId="77777777" w:rsidR="002C6FC6" w:rsidRDefault="002C6FC6" w:rsidP="002C6FC6">
          <w:pPr>
            <w:pStyle w:val="NoSpacing"/>
            <w:spacing w:before="1540" w:after="240"/>
            <w:jc w:val="center"/>
            <w:rPr>
              <w:color w:val="4472C4" w:themeColor="accent1"/>
            </w:rPr>
          </w:pPr>
        </w:p>
        <w:p w14:paraId="77D5F5A7" w14:textId="721CC7B1" w:rsidR="00495187" w:rsidRDefault="00FC708A" w:rsidP="002C6FC6">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0" locked="0" layoutInCell="1" allowOverlap="1" wp14:anchorId="30994093" wp14:editId="00B5F2BA">
                <wp:simplePos x="1276350" y="1895475"/>
                <wp:positionH relativeFrom="margin">
                  <wp:align>left</wp:align>
                </wp:positionH>
                <wp:positionV relativeFrom="margin">
                  <wp:align>top</wp:align>
                </wp:positionV>
                <wp:extent cx="3571875" cy="13335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tif"/>
                        <pic:cNvPicPr/>
                      </pic:nvPicPr>
                      <pic:blipFill>
                        <a:blip r:embed="rId9">
                          <a:extLst>
                            <a:ext uri="{28A0092B-C50C-407E-A947-70E740481C1C}">
                              <a14:useLocalDpi xmlns:a14="http://schemas.microsoft.com/office/drawing/2010/main" val="0"/>
                            </a:ext>
                          </a:extLst>
                        </a:blip>
                        <a:stretch>
                          <a:fillRect/>
                        </a:stretch>
                      </pic:blipFill>
                      <pic:spPr>
                        <a:xfrm>
                          <a:off x="0" y="0"/>
                          <a:ext cx="3571875" cy="1333500"/>
                        </a:xfrm>
                        <a:prstGeom prst="rect">
                          <a:avLst/>
                        </a:prstGeom>
                      </pic:spPr>
                    </pic:pic>
                  </a:graphicData>
                </a:graphic>
              </wp:anchor>
            </w:drawing>
          </w:r>
        </w:p>
        <w:sdt>
          <w:sdtPr>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147974FBCE7742338BC0B4F05D1A60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3DF3A4" w14:textId="3A660C83" w:rsidR="00495187" w:rsidRDefault="0049518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6736E">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Data cen</w:t>
              </w:r>
              <w:r w:rsidR="00166EA7" w:rsidRPr="0086736E">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tre technologies</w:t>
              </w:r>
            </w:p>
          </w:sdtContent>
        </w:sdt>
        <w:sdt>
          <w:sdtPr>
            <w:alias w:val="Subtitle"/>
            <w:tag w:val=""/>
            <w:id w:val="328029620"/>
            <w:placeholder>
              <w:docPart w:val="306FDC45C8C548E9B90C2FA5319FEE83"/>
            </w:placeholder>
            <w:dataBinding w:prefixMappings="xmlns:ns0='http://purl.org/dc/elements/1.1/' xmlns:ns1='http://schemas.openxmlformats.org/package/2006/metadata/core-properties' " w:xpath="/ns1:coreProperties[1]/ns0:subject[1]" w:storeItemID="{6C3C8BC8-F283-45AE-878A-BAB7291924A1}"/>
            <w:text/>
          </w:sdtPr>
          <w:sdtContent>
            <w:p w14:paraId="71B8C19A" w14:textId="38EEB23B" w:rsidR="00495187" w:rsidRDefault="00F2640A">
              <w:pPr>
                <w:pStyle w:val="NoSpacing"/>
                <w:jc w:val="center"/>
                <w:rPr>
                  <w:color w:val="4472C4" w:themeColor="accent1"/>
                  <w:sz w:val="28"/>
                  <w:szCs w:val="28"/>
                </w:rPr>
              </w:pPr>
              <w:r w:rsidRPr="00F2640A">
                <w:t>ACUA6000_LON</w:t>
              </w:r>
            </w:p>
          </w:sdtContent>
        </w:sdt>
        <w:p w14:paraId="57E827C8" w14:textId="77777777" w:rsidR="00495187" w:rsidRDefault="0049518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EB78BC7" wp14:editId="627A3E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599104841"/>
                                  <w:dataBinding w:prefixMappings="xmlns:ns0='http://schemas.microsoft.com/office/2006/coverPageProps' " w:xpath="/ns0:CoverPageProperties[1]/ns0:PublishDate[1]" w:storeItemID="{55AF091B-3C7A-41E3-B477-F2FDAA23CFDA}"/>
                                  <w:date w:fullDate="2018-12-17T00:00:00Z">
                                    <w:dateFormat w:val="MMMM d, yyyy"/>
                                    <w:lid w:val="en-US"/>
                                    <w:storeMappedDataAs w:val="dateTime"/>
                                    <w:calendar w:val="gregorian"/>
                                  </w:date>
                                </w:sdtPr>
                                <w:sdtContent>
                                  <w:p w14:paraId="1074DF75" w14:textId="63239928" w:rsidR="00495187" w:rsidRDefault="00F2640A">
                                    <w:pPr>
                                      <w:pStyle w:val="NoSpacing"/>
                                      <w:spacing w:after="40"/>
                                      <w:jc w:val="center"/>
                                      <w:rPr>
                                        <w:caps/>
                                        <w:color w:val="4472C4" w:themeColor="accent1"/>
                                        <w:sz w:val="28"/>
                                        <w:szCs w:val="28"/>
                                      </w:rPr>
                                    </w:pPr>
                                    <w:r>
                                      <w:rPr>
                                        <w:caps/>
                                        <w:color w:val="4472C4" w:themeColor="accent1"/>
                                        <w:sz w:val="28"/>
                                        <w:szCs w:val="28"/>
                                      </w:rPr>
                                      <w:t>December 17, 2018</w:t>
                                    </w:r>
                                  </w:p>
                                </w:sdtContent>
                              </w:sdt>
                              <w:p w14:paraId="6EAD3BC1" w14:textId="6F1279DA" w:rsidR="00495187" w:rsidRDefault="00495187">
                                <w:pPr>
                                  <w:pStyle w:val="NoSpacing"/>
                                  <w:jc w:val="center"/>
                                  <w:rPr>
                                    <w:color w:val="4472C4" w:themeColor="accent1"/>
                                  </w:rPr>
                                </w:pPr>
                                <w:sdt>
                                  <w:sdtPr>
                                    <w:rPr>
                                      <w:caps/>
                                      <w:color w:val="4472C4" w:themeColor="accent1"/>
                                    </w:rPr>
                                    <w:alias w:val="Company"/>
                                    <w:tag w:val=""/>
                                    <w:id w:val="1436792278"/>
                                    <w:dataBinding w:prefixMappings="xmlns:ns0='http://schemas.openxmlformats.org/officeDocument/2006/extended-properties' " w:xpath="/ns0:Properties[1]/ns0:Company[1]" w:storeItemID="{6668398D-A668-4E3E-A5EB-62B293D839F1}"/>
                                    <w:text/>
                                  </w:sdtPr>
                                  <w:sdtContent>
                                    <w:r w:rsidR="00F2640A">
                                      <w:rPr>
                                        <w:caps/>
                                        <w:color w:val="4472C4" w:themeColor="accent1"/>
                                      </w:rPr>
                                      <w:t>Mohammad Fahad</w:t>
                                    </w:r>
                                  </w:sdtContent>
                                </w:sdt>
                              </w:p>
                              <w:p w14:paraId="06DA5A6C" w14:textId="28EB1A2A" w:rsidR="00495187" w:rsidRDefault="00495187">
                                <w:pPr>
                                  <w:pStyle w:val="NoSpacing"/>
                                  <w:jc w:val="center"/>
                                  <w:rPr>
                                    <w:color w:val="4472C4" w:themeColor="accent1"/>
                                  </w:rPr>
                                </w:pPr>
                                <w:sdt>
                                  <w:sdtPr>
                                    <w:rPr>
                                      <w:color w:val="4472C4" w:themeColor="accent1"/>
                                    </w:rPr>
                                    <w:alias w:val="Address"/>
                                    <w:tag w:val=""/>
                                    <w:id w:val="1090427345"/>
                                    <w:dataBinding w:prefixMappings="xmlns:ns0='http://schemas.microsoft.com/office/2006/coverPageProps' " w:xpath="/ns0:CoverPageProperties[1]/ns0:CompanyAddress[1]" w:storeItemID="{55AF091B-3C7A-41E3-B477-F2FDAA23CFDA}"/>
                                    <w:text/>
                                  </w:sdtPr>
                                  <w:sdtContent>
                                    <w:r w:rsidR="00F2640A">
                                      <w:rPr>
                                        <w:color w:val="4472C4" w:themeColor="accent1"/>
                                      </w:rPr>
                                      <w:t>1303749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B78BC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599104841"/>
                            <w:dataBinding w:prefixMappings="xmlns:ns0='http://schemas.microsoft.com/office/2006/coverPageProps' " w:xpath="/ns0:CoverPageProperties[1]/ns0:PublishDate[1]" w:storeItemID="{55AF091B-3C7A-41E3-B477-F2FDAA23CFDA}"/>
                            <w:date w:fullDate="2018-12-17T00:00:00Z">
                              <w:dateFormat w:val="MMMM d, yyyy"/>
                              <w:lid w:val="en-US"/>
                              <w:storeMappedDataAs w:val="dateTime"/>
                              <w:calendar w:val="gregorian"/>
                            </w:date>
                          </w:sdtPr>
                          <w:sdtContent>
                            <w:p w14:paraId="1074DF75" w14:textId="63239928" w:rsidR="00495187" w:rsidRDefault="00F2640A">
                              <w:pPr>
                                <w:pStyle w:val="NoSpacing"/>
                                <w:spacing w:after="40"/>
                                <w:jc w:val="center"/>
                                <w:rPr>
                                  <w:caps/>
                                  <w:color w:val="4472C4" w:themeColor="accent1"/>
                                  <w:sz w:val="28"/>
                                  <w:szCs w:val="28"/>
                                </w:rPr>
                              </w:pPr>
                              <w:r>
                                <w:rPr>
                                  <w:caps/>
                                  <w:color w:val="4472C4" w:themeColor="accent1"/>
                                  <w:sz w:val="28"/>
                                  <w:szCs w:val="28"/>
                                </w:rPr>
                                <w:t>December 17, 2018</w:t>
                              </w:r>
                            </w:p>
                          </w:sdtContent>
                        </w:sdt>
                        <w:p w14:paraId="6EAD3BC1" w14:textId="6F1279DA" w:rsidR="00495187" w:rsidRDefault="00495187">
                          <w:pPr>
                            <w:pStyle w:val="NoSpacing"/>
                            <w:jc w:val="center"/>
                            <w:rPr>
                              <w:color w:val="4472C4" w:themeColor="accent1"/>
                            </w:rPr>
                          </w:pPr>
                          <w:sdt>
                            <w:sdtPr>
                              <w:rPr>
                                <w:caps/>
                                <w:color w:val="4472C4" w:themeColor="accent1"/>
                              </w:rPr>
                              <w:alias w:val="Company"/>
                              <w:tag w:val=""/>
                              <w:id w:val="1436792278"/>
                              <w:dataBinding w:prefixMappings="xmlns:ns0='http://schemas.openxmlformats.org/officeDocument/2006/extended-properties' " w:xpath="/ns0:Properties[1]/ns0:Company[1]" w:storeItemID="{6668398D-A668-4E3E-A5EB-62B293D839F1}"/>
                              <w:text/>
                            </w:sdtPr>
                            <w:sdtContent>
                              <w:r w:rsidR="00F2640A">
                                <w:rPr>
                                  <w:caps/>
                                  <w:color w:val="4472C4" w:themeColor="accent1"/>
                                </w:rPr>
                                <w:t>Mohammad Fahad</w:t>
                              </w:r>
                            </w:sdtContent>
                          </w:sdt>
                        </w:p>
                        <w:p w14:paraId="06DA5A6C" w14:textId="28EB1A2A" w:rsidR="00495187" w:rsidRDefault="00495187">
                          <w:pPr>
                            <w:pStyle w:val="NoSpacing"/>
                            <w:jc w:val="center"/>
                            <w:rPr>
                              <w:color w:val="4472C4" w:themeColor="accent1"/>
                            </w:rPr>
                          </w:pPr>
                          <w:sdt>
                            <w:sdtPr>
                              <w:rPr>
                                <w:color w:val="4472C4" w:themeColor="accent1"/>
                              </w:rPr>
                              <w:alias w:val="Address"/>
                              <w:tag w:val=""/>
                              <w:id w:val="1090427345"/>
                              <w:dataBinding w:prefixMappings="xmlns:ns0='http://schemas.microsoft.com/office/2006/coverPageProps' " w:xpath="/ns0:CoverPageProperties[1]/ns0:CompanyAddress[1]" w:storeItemID="{55AF091B-3C7A-41E3-B477-F2FDAA23CFDA}"/>
                              <w:text/>
                            </w:sdtPr>
                            <w:sdtContent>
                              <w:r w:rsidR="00F2640A">
                                <w:rPr>
                                  <w:color w:val="4472C4" w:themeColor="accent1"/>
                                </w:rPr>
                                <w:t>1303749</w:t>
                              </w:r>
                            </w:sdtContent>
                          </w:sdt>
                        </w:p>
                      </w:txbxContent>
                    </v:textbox>
                    <w10:wrap anchorx="margin" anchory="page"/>
                  </v:shape>
                </w:pict>
              </mc:Fallback>
            </mc:AlternateContent>
          </w:r>
          <w:r>
            <w:rPr>
              <w:noProof/>
              <w:color w:val="4472C4" w:themeColor="accent1"/>
            </w:rPr>
            <w:drawing>
              <wp:inline distT="0" distB="0" distL="0" distR="0" wp14:anchorId="06B847CA" wp14:editId="66A6D2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7A1578" w14:textId="5F27AD6E" w:rsidR="00495187" w:rsidRDefault="00495187">
          <w:pPr>
            <w:rPr>
              <w:rStyle w:val="Heading1Char"/>
            </w:rPr>
          </w:pPr>
          <w:r>
            <w:rPr>
              <w:rStyle w:val="Heading1Char"/>
            </w:rPr>
            <w:br w:type="page"/>
          </w:r>
        </w:p>
      </w:sdtContent>
    </w:sdt>
    <w:p w14:paraId="6693B175" w14:textId="77777777" w:rsidR="00D33EB2" w:rsidRDefault="00D33EB2" w:rsidP="3B7BA15F">
      <w:pPr>
        <w:rPr>
          <w:rStyle w:val="Heading1Char"/>
        </w:rPr>
      </w:pPr>
    </w:p>
    <w:sdt>
      <w:sdtPr>
        <w:id w:val="-807853716"/>
        <w:docPartObj>
          <w:docPartGallery w:val="Table of Contents"/>
          <w:docPartUnique/>
        </w:docPartObj>
      </w:sdtPr>
      <w:sdtEndPr>
        <w:rPr>
          <w:rFonts w:asciiTheme="minorHAnsi" w:eastAsiaTheme="minorHAnsi" w:hAnsiTheme="minorHAnsi" w:cstheme="minorBidi"/>
          <w:bCs/>
          <w:noProof/>
          <w:color w:val="auto"/>
          <w:sz w:val="22"/>
          <w:szCs w:val="22"/>
          <w:lang w:val="en-GB"/>
        </w:rPr>
      </w:sdtEndPr>
      <w:sdtContent>
        <w:p w14:paraId="0321A77C" w14:textId="411F46D5" w:rsidR="00357A32" w:rsidRPr="0086736E" w:rsidRDefault="00357A32">
          <w:pPr>
            <w:pStyle w:val="TOCHeading"/>
          </w:pPr>
          <w:r w:rsidRPr="0086736E">
            <w:t>Table of Contents</w:t>
          </w:r>
        </w:p>
        <w:p w14:paraId="217EC435" w14:textId="7A3ECA05" w:rsidR="002C6FC6" w:rsidRDefault="00357A32" w:rsidP="002C6FC6">
          <w:pPr>
            <w:pStyle w:val="TOC1"/>
            <w:numPr>
              <w:ilvl w:val="0"/>
              <w:numId w:val="7"/>
            </w:numPr>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836498" w:history="1">
            <w:r w:rsidR="002C6FC6" w:rsidRPr="00016462">
              <w:rPr>
                <w:rStyle w:val="Hyperlink"/>
                <w:noProof/>
              </w:rPr>
              <w:t>Introduction:</w:t>
            </w:r>
            <w:r w:rsidR="002C6FC6">
              <w:rPr>
                <w:noProof/>
                <w:webHidden/>
              </w:rPr>
              <w:tab/>
            </w:r>
            <w:r w:rsidR="002C6FC6">
              <w:rPr>
                <w:noProof/>
                <w:webHidden/>
              </w:rPr>
              <w:fldChar w:fldCharType="begin"/>
            </w:r>
            <w:r w:rsidR="002C6FC6">
              <w:rPr>
                <w:noProof/>
                <w:webHidden/>
              </w:rPr>
              <w:instrText xml:space="preserve"> PAGEREF _Toc532836498 \h </w:instrText>
            </w:r>
            <w:r w:rsidR="002C6FC6">
              <w:rPr>
                <w:noProof/>
                <w:webHidden/>
              </w:rPr>
            </w:r>
            <w:r w:rsidR="002C6FC6">
              <w:rPr>
                <w:noProof/>
                <w:webHidden/>
              </w:rPr>
              <w:fldChar w:fldCharType="separate"/>
            </w:r>
            <w:r w:rsidR="002C6FC6">
              <w:rPr>
                <w:noProof/>
                <w:webHidden/>
              </w:rPr>
              <w:t>2</w:t>
            </w:r>
            <w:r w:rsidR="002C6FC6">
              <w:rPr>
                <w:noProof/>
                <w:webHidden/>
              </w:rPr>
              <w:fldChar w:fldCharType="end"/>
            </w:r>
          </w:hyperlink>
        </w:p>
        <w:p w14:paraId="1739FC40" w14:textId="23B270C6" w:rsidR="002C6FC6" w:rsidRDefault="002C6FC6" w:rsidP="002C6FC6">
          <w:pPr>
            <w:pStyle w:val="TOC1"/>
            <w:numPr>
              <w:ilvl w:val="0"/>
              <w:numId w:val="7"/>
            </w:numPr>
            <w:tabs>
              <w:tab w:val="right" w:leader="dot" w:pos="9016"/>
            </w:tabs>
            <w:rPr>
              <w:rFonts w:eastAsiaTheme="minorEastAsia"/>
              <w:noProof/>
              <w:lang w:eastAsia="en-GB"/>
            </w:rPr>
          </w:pPr>
          <w:hyperlink w:anchor="_Toc532836499" w:history="1">
            <w:r w:rsidRPr="00016462">
              <w:rPr>
                <w:rStyle w:val="Hyperlink"/>
                <w:noProof/>
              </w:rPr>
              <w:t>Case information briefing:</w:t>
            </w:r>
            <w:r>
              <w:rPr>
                <w:noProof/>
                <w:webHidden/>
              </w:rPr>
              <w:tab/>
            </w:r>
            <w:r>
              <w:rPr>
                <w:noProof/>
                <w:webHidden/>
              </w:rPr>
              <w:fldChar w:fldCharType="begin"/>
            </w:r>
            <w:r>
              <w:rPr>
                <w:noProof/>
                <w:webHidden/>
              </w:rPr>
              <w:instrText xml:space="preserve"> PAGEREF _Toc532836499 \h </w:instrText>
            </w:r>
            <w:r>
              <w:rPr>
                <w:noProof/>
                <w:webHidden/>
              </w:rPr>
            </w:r>
            <w:r>
              <w:rPr>
                <w:noProof/>
                <w:webHidden/>
              </w:rPr>
              <w:fldChar w:fldCharType="separate"/>
            </w:r>
            <w:r>
              <w:rPr>
                <w:noProof/>
                <w:webHidden/>
              </w:rPr>
              <w:t>2</w:t>
            </w:r>
            <w:r>
              <w:rPr>
                <w:noProof/>
                <w:webHidden/>
              </w:rPr>
              <w:fldChar w:fldCharType="end"/>
            </w:r>
          </w:hyperlink>
        </w:p>
        <w:p w14:paraId="268ED24F" w14:textId="2EDEA427" w:rsidR="002C6FC6" w:rsidRDefault="002C6FC6" w:rsidP="002C6FC6">
          <w:pPr>
            <w:pStyle w:val="TOC1"/>
            <w:numPr>
              <w:ilvl w:val="0"/>
              <w:numId w:val="7"/>
            </w:numPr>
            <w:tabs>
              <w:tab w:val="right" w:leader="dot" w:pos="9016"/>
            </w:tabs>
            <w:rPr>
              <w:rFonts w:eastAsiaTheme="minorEastAsia"/>
              <w:noProof/>
              <w:lang w:eastAsia="en-GB"/>
            </w:rPr>
          </w:pPr>
          <w:hyperlink w:anchor="_Toc532836500" w:history="1">
            <w:r w:rsidRPr="00016462">
              <w:rPr>
                <w:rStyle w:val="Hyperlink"/>
                <w:noProof/>
              </w:rPr>
              <w:t>Schematic Overview of UWTSD IT system:</w:t>
            </w:r>
            <w:r>
              <w:rPr>
                <w:noProof/>
                <w:webHidden/>
              </w:rPr>
              <w:tab/>
            </w:r>
            <w:r>
              <w:rPr>
                <w:noProof/>
                <w:webHidden/>
              </w:rPr>
              <w:fldChar w:fldCharType="begin"/>
            </w:r>
            <w:r>
              <w:rPr>
                <w:noProof/>
                <w:webHidden/>
              </w:rPr>
              <w:instrText xml:space="preserve"> PAGEREF _Toc532836500 \h </w:instrText>
            </w:r>
            <w:r>
              <w:rPr>
                <w:noProof/>
                <w:webHidden/>
              </w:rPr>
            </w:r>
            <w:r>
              <w:rPr>
                <w:noProof/>
                <w:webHidden/>
              </w:rPr>
              <w:fldChar w:fldCharType="separate"/>
            </w:r>
            <w:r>
              <w:rPr>
                <w:noProof/>
                <w:webHidden/>
              </w:rPr>
              <w:t>2</w:t>
            </w:r>
            <w:r>
              <w:rPr>
                <w:noProof/>
                <w:webHidden/>
              </w:rPr>
              <w:fldChar w:fldCharType="end"/>
            </w:r>
          </w:hyperlink>
        </w:p>
        <w:p w14:paraId="5026D6DF" w14:textId="4BBBDACA" w:rsidR="002C6FC6" w:rsidRDefault="002C6FC6" w:rsidP="002C6FC6">
          <w:pPr>
            <w:pStyle w:val="TOC1"/>
            <w:numPr>
              <w:ilvl w:val="0"/>
              <w:numId w:val="7"/>
            </w:numPr>
            <w:tabs>
              <w:tab w:val="right" w:leader="dot" w:pos="9016"/>
            </w:tabs>
            <w:rPr>
              <w:rFonts w:eastAsiaTheme="minorEastAsia"/>
              <w:noProof/>
              <w:lang w:eastAsia="en-GB"/>
            </w:rPr>
          </w:pPr>
          <w:hyperlink w:anchor="_Toc532836501" w:history="1">
            <w:r w:rsidRPr="00016462">
              <w:rPr>
                <w:rStyle w:val="Hyperlink"/>
                <w:noProof/>
              </w:rPr>
              <w:t>Data centre Network design:</w:t>
            </w:r>
            <w:r>
              <w:rPr>
                <w:noProof/>
                <w:webHidden/>
              </w:rPr>
              <w:tab/>
            </w:r>
            <w:r>
              <w:rPr>
                <w:noProof/>
                <w:webHidden/>
              </w:rPr>
              <w:fldChar w:fldCharType="begin"/>
            </w:r>
            <w:r>
              <w:rPr>
                <w:noProof/>
                <w:webHidden/>
              </w:rPr>
              <w:instrText xml:space="preserve"> PAGEREF _Toc532836501 \h </w:instrText>
            </w:r>
            <w:r>
              <w:rPr>
                <w:noProof/>
                <w:webHidden/>
              </w:rPr>
            </w:r>
            <w:r>
              <w:rPr>
                <w:noProof/>
                <w:webHidden/>
              </w:rPr>
              <w:fldChar w:fldCharType="separate"/>
            </w:r>
            <w:r>
              <w:rPr>
                <w:noProof/>
                <w:webHidden/>
              </w:rPr>
              <w:t>3</w:t>
            </w:r>
            <w:r>
              <w:rPr>
                <w:noProof/>
                <w:webHidden/>
              </w:rPr>
              <w:fldChar w:fldCharType="end"/>
            </w:r>
          </w:hyperlink>
        </w:p>
        <w:p w14:paraId="7D0E0F5C" w14:textId="3B14503B" w:rsidR="002C6FC6" w:rsidRDefault="002C6FC6" w:rsidP="002C6FC6">
          <w:pPr>
            <w:pStyle w:val="TOC3"/>
            <w:numPr>
              <w:ilvl w:val="0"/>
              <w:numId w:val="7"/>
            </w:numPr>
            <w:tabs>
              <w:tab w:val="right" w:leader="dot" w:pos="9016"/>
            </w:tabs>
            <w:rPr>
              <w:rFonts w:eastAsiaTheme="minorEastAsia"/>
              <w:noProof/>
              <w:lang w:eastAsia="en-GB"/>
            </w:rPr>
          </w:pPr>
          <w:hyperlink w:anchor="_Toc532836502" w:history="1">
            <w:r w:rsidRPr="00016462">
              <w:rPr>
                <w:rStyle w:val="Hyperlink"/>
                <w:noProof/>
              </w:rPr>
              <w:t>SMU &amp; TSD campus:</w:t>
            </w:r>
            <w:r>
              <w:rPr>
                <w:noProof/>
                <w:webHidden/>
              </w:rPr>
              <w:tab/>
            </w:r>
            <w:r>
              <w:rPr>
                <w:noProof/>
                <w:webHidden/>
              </w:rPr>
              <w:fldChar w:fldCharType="begin"/>
            </w:r>
            <w:r>
              <w:rPr>
                <w:noProof/>
                <w:webHidden/>
              </w:rPr>
              <w:instrText xml:space="preserve"> PAGEREF _Toc532836502 \h </w:instrText>
            </w:r>
            <w:r>
              <w:rPr>
                <w:noProof/>
                <w:webHidden/>
              </w:rPr>
            </w:r>
            <w:r>
              <w:rPr>
                <w:noProof/>
                <w:webHidden/>
              </w:rPr>
              <w:fldChar w:fldCharType="separate"/>
            </w:r>
            <w:r>
              <w:rPr>
                <w:noProof/>
                <w:webHidden/>
              </w:rPr>
              <w:t>3</w:t>
            </w:r>
            <w:r>
              <w:rPr>
                <w:noProof/>
                <w:webHidden/>
              </w:rPr>
              <w:fldChar w:fldCharType="end"/>
            </w:r>
          </w:hyperlink>
        </w:p>
        <w:p w14:paraId="1F704146" w14:textId="40084065" w:rsidR="002C6FC6" w:rsidRDefault="002C6FC6" w:rsidP="002C6FC6">
          <w:pPr>
            <w:pStyle w:val="TOC3"/>
            <w:numPr>
              <w:ilvl w:val="0"/>
              <w:numId w:val="7"/>
            </w:numPr>
            <w:tabs>
              <w:tab w:val="right" w:leader="dot" w:pos="9016"/>
            </w:tabs>
            <w:rPr>
              <w:rFonts w:eastAsiaTheme="minorEastAsia"/>
              <w:noProof/>
              <w:lang w:eastAsia="en-GB"/>
            </w:rPr>
          </w:pPr>
          <w:hyperlink w:anchor="_Toc532836503" w:history="1">
            <w:r w:rsidRPr="00016462">
              <w:rPr>
                <w:rStyle w:val="Hyperlink"/>
                <w:noProof/>
              </w:rPr>
              <w:t>Server Rooms:</w:t>
            </w:r>
            <w:r>
              <w:rPr>
                <w:noProof/>
                <w:webHidden/>
              </w:rPr>
              <w:tab/>
            </w:r>
            <w:r>
              <w:rPr>
                <w:noProof/>
                <w:webHidden/>
              </w:rPr>
              <w:fldChar w:fldCharType="begin"/>
            </w:r>
            <w:r>
              <w:rPr>
                <w:noProof/>
                <w:webHidden/>
              </w:rPr>
              <w:instrText xml:space="preserve"> PAGEREF _Toc532836503 \h </w:instrText>
            </w:r>
            <w:r>
              <w:rPr>
                <w:noProof/>
                <w:webHidden/>
              </w:rPr>
            </w:r>
            <w:r>
              <w:rPr>
                <w:noProof/>
                <w:webHidden/>
              </w:rPr>
              <w:fldChar w:fldCharType="separate"/>
            </w:r>
            <w:r>
              <w:rPr>
                <w:noProof/>
                <w:webHidden/>
              </w:rPr>
              <w:t>3</w:t>
            </w:r>
            <w:r>
              <w:rPr>
                <w:noProof/>
                <w:webHidden/>
              </w:rPr>
              <w:fldChar w:fldCharType="end"/>
            </w:r>
          </w:hyperlink>
        </w:p>
        <w:p w14:paraId="3084CFDB" w14:textId="01830173" w:rsidR="002C6FC6" w:rsidRDefault="002C6FC6" w:rsidP="002C6FC6">
          <w:pPr>
            <w:pStyle w:val="TOC1"/>
            <w:numPr>
              <w:ilvl w:val="0"/>
              <w:numId w:val="7"/>
            </w:numPr>
            <w:tabs>
              <w:tab w:val="right" w:leader="dot" w:pos="9016"/>
            </w:tabs>
            <w:rPr>
              <w:rFonts w:eastAsiaTheme="minorEastAsia"/>
              <w:noProof/>
              <w:lang w:eastAsia="en-GB"/>
            </w:rPr>
          </w:pPr>
          <w:hyperlink w:anchor="_Toc532836504" w:history="1">
            <w:r w:rsidRPr="00016462">
              <w:rPr>
                <w:rStyle w:val="Hyperlink"/>
                <w:noProof/>
              </w:rPr>
              <w:t>Load Balancing:</w:t>
            </w:r>
            <w:r>
              <w:rPr>
                <w:noProof/>
                <w:webHidden/>
              </w:rPr>
              <w:tab/>
            </w:r>
            <w:r>
              <w:rPr>
                <w:noProof/>
                <w:webHidden/>
              </w:rPr>
              <w:fldChar w:fldCharType="begin"/>
            </w:r>
            <w:r>
              <w:rPr>
                <w:noProof/>
                <w:webHidden/>
              </w:rPr>
              <w:instrText xml:space="preserve"> PAGEREF _Toc532836504 \h </w:instrText>
            </w:r>
            <w:r>
              <w:rPr>
                <w:noProof/>
                <w:webHidden/>
              </w:rPr>
            </w:r>
            <w:r>
              <w:rPr>
                <w:noProof/>
                <w:webHidden/>
              </w:rPr>
              <w:fldChar w:fldCharType="separate"/>
            </w:r>
            <w:r>
              <w:rPr>
                <w:noProof/>
                <w:webHidden/>
              </w:rPr>
              <w:t>4</w:t>
            </w:r>
            <w:r>
              <w:rPr>
                <w:noProof/>
                <w:webHidden/>
              </w:rPr>
              <w:fldChar w:fldCharType="end"/>
            </w:r>
          </w:hyperlink>
        </w:p>
        <w:p w14:paraId="7226CB96" w14:textId="6572BA36" w:rsidR="002C6FC6" w:rsidRDefault="002C6FC6" w:rsidP="002C6FC6">
          <w:pPr>
            <w:pStyle w:val="TOC1"/>
            <w:numPr>
              <w:ilvl w:val="0"/>
              <w:numId w:val="7"/>
            </w:numPr>
            <w:tabs>
              <w:tab w:val="right" w:leader="dot" w:pos="9016"/>
            </w:tabs>
            <w:rPr>
              <w:rFonts w:eastAsiaTheme="minorEastAsia"/>
              <w:noProof/>
              <w:lang w:eastAsia="en-GB"/>
            </w:rPr>
          </w:pPr>
          <w:hyperlink w:anchor="_Toc532836505" w:history="1">
            <w:r w:rsidRPr="00016462">
              <w:rPr>
                <w:rStyle w:val="Hyperlink"/>
                <w:noProof/>
              </w:rPr>
              <w:t>Scalability and cost efficiency:</w:t>
            </w:r>
            <w:r>
              <w:rPr>
                <w:noProof/>
                <w:webHidden/>
              </w:rPr>
              <w:tab/>
            </w:r>
            <w:r>
              <w:rPr>
                <w:noProof/>
                <w:webHidden/>
              </w:rPr>
              <w:fldChar w:fldCharType="begin"/>
            </w:r>
            <w:r>
              <w:rPr>
                <w:noProof/>
                <w:webHidden/>
              </w:rPr>
              <w:instrText xml:space="preserve"> PAGEREF _Toc532836505 \h </w:instrText>
            </w:r>
            <w:r>
              <w:rPr>
                <w:noProof/>
                <w:webHidden/>
              </w:rPr>
            </w:r>
            <w:r>
              <w:rPr>
                <w:noProof/>
                <w:webHidden/>
              </w:rPr>
              <w:fldChar w:fldCharType="separate"/>
            </w:r>
            <w:r>
              <w:rPr>
                <w:noProof/>
                <w:webHidden/>
              </w:rPr>
              <w:t>4</w:t>
            </w:r>
            <w:r>
              <w:rPr>
                <w:noProof/>
                <w:webHidden/>
              </w:rPr>
              <w:fldChar w:fldCharType="end"/>
            </w:r>
          </w:hyperlink>
        </w:p>
        <w:p w14:paraId="555D4130" w14:textId="300043FC" w:rsidR="002C6FC6" w:rsidRDefault="002C6FC6" w:rsidP="002C6FC6">
          <w:pPr>
            <w:pStyle w:val="TOC1"/>
            <w:numPr>
              <w:ilvl w:val="0"/>
              <w:numId w:val="7"/>
            </w:numPr>
            <w:tabs>
              <w:tab w:val="right" w:leader="dot" w:pos="9016"/>
            </w:tabs>
            <w:rPr>
              <w:rFonts w:eastAsiaTheme="minorEastAsia"/>
              <w:noProof/>
              <w:lang w:eastAsia="en-GB"/>
            </w:rPr>
          </w:pPr>
          <w:hyperlink w:anchor="_Toc532836506" w:history="1">
            <w:r w:rsidRPr="00016462">
              <w:rPr>
                <w:rStyle w:val="Hyperlink"/>
                <w:noProof/>
              </w:rPr>
              <w:t>Availability and sustainability:</w:t>
            </w:r>
            <w:r>
              <w:rPr>
                <w:noProof/>
                <w:webHidden/>
              </w:rPr>
              <w:tab/>
            </w:r>
            <w:r>
              <w:rPr>
                <w:noProof/>
                <w:webHidden/>
              </w:rPr>
              <w:fldChar w:fldCharType="begin"/>
            </w:r>
            <w:r>
              <w:rPr>
                <w:noProof/>
                <w:webHidden/>
              </w:rPr>
              <w:instrText xml:space="preserve"> PAGEREF _Toc532836506 \h </w:instrText>
            </w:r>
            <w:r>
              <w:rPr>
                <w:noProof/>
                <w:webHidden/>
              </w:rPr>
            </w:r>
            <w:r>
              <w:rPr>
                <w:noProof/>
                <w:webHidden/>
              </w:rPr>
              <w:fldChar w:fldCharType="separate"/>
            </w:r>
            <w:r>
              <w:rPr>
                <w:noProof/>
                <w:webHidden/>
              </w:rPr>
              <w:t>5</w:t>
            </w:r>
            <w:r>
              <w:rPr>
                <w:noProof/>
                <w:webHidden/>
              </w:rPr>
              <w:fldChar w:fldCharType="end"/>
            </w:r>
          </w:hyperlink>
        </w:p>
        <w:p w14:paraId="759AA67A" w14:textId="3E11A40A" w:rsidR="002C6FC6" w:rsidRDefault="002C6FC6" w:rsidP="002C6FC6">
          <w:pPr>
            <w:pStyle w:val="TOC1"/>
            <w:numPr>
              <w:ilvl w:val="0"/>
              <w:numId w:val="7"/>
            </w:numPr>
            <w:tabs>
              <w:tab w:val="right" w:leader="dot" w:pos="9016"/>
            </w:tabs>
            <w:rPr>
              <w:rFonts w:eastAsiaTheme="minorEastAsia"/>
              <w:noProof/>
              <w:lang w:eastAsia="en-GB"/>
            </w:rPr>
          </w:pPr>
          <w:hyperlink w:anchor="_Toc532836507" w:history="1">
            <w:r w:rsidRPr="00016462">
              <w:rPr>
                <w:rStyle w:val="Hyperlink"/>
                <w:noProof/>
              </w:rPr>
              <w:t>High performance and flexibility:</w:t>
            </w:r>
            <w:r>
              <w:rPr>
                <w:noProof/>
                <w:webHidden/>
              </w:rPr>
              <w:tab/>
            </w:r>
            <w:r>
              <w:rPr>
                <w:noProof/>
                <w:webHidden/>
              </w:rPr>
              <w:fldChar w:fldCharType="begin"/>
            </w:r>
            <w:r>
              <w:rPr>
                <w:noProof/>
                <w:webHidden/>
              </w:rPr>
              <w:instrText xml:space="preserve"> PAGEREF _Toc532836507 \h </w:instrText>
            </w:r>
            <w:r>
              <w:rPr>
                <w:noProof/>
                <w:webHidden/>
              </w:rPr>
            </w:r>
            <w:r>
              <w:rPr>
                <w:noProof/>
                <w:webHidden/>
              </w:rPr>
              <w:fldChar w:fldCharType="separate"/>
            </w:r>
            <w:r>
              <w:rPr>
                <w:noProof/>
                <w:webHidden/>
              </w:rPr>
              <w:t>5</w:t>
            </w:r>
            <w:r>
              <w:rPr>
                <w:noProof/>
                <w:webHidden/>
              </w:rPr>
              <w:fldChar w:fldCharType="end"/>
            </w:r>
          </w:hyperlink>
        </w:p>
        <w:p w14:paraId="48F18092" w14:textId="169EFA26" w:rsidR="002C6FC6" w:rsidRDefault="002C6FC6" w:rsidP="002C6FC6">
          <w:pPr>
            <w:pStyle w:val="TOC1"/>
            <w:numPr>
              <w:ilvl w:val="0"/>
              <w:numId w:val="7"/>
            </w:numPr>
            <w:tabs>
              <w:tab w:val="right" w:leader="dot" w:pos="9016"/>
            </w:tabs>
            <w:rPr>
              <w:rFonts w:eastAsiaTheme="minorEastAsia"/>
              <w:noProof/>
              <w:lang w:eastAsia="en-GB"/>
            </w:rPr>
          </w:pPr>
          <w:hyperlink w:anchor="_Toc532836508" w:history="1">
            <w:r w:rsidRPr="00016462">
              <w:rPr>
                <w:rStyle w:val="Hyperlink"/>
                <w:noProof/>
              </w:rPr>
              <w:t>Security:</w:t>
            </w:r>
            <w:r>
              <w:rPr>
                <w:noProof/>
                <w:webHidden/>
              </w:rPr>
              <w:tab/>
            </w:r>
            <w:r>
              <w:rPr>
                <w:noProof/>
                <w:webHidden/>
              </w:rPr>
              <w:fldChar w:fldCharType="begin"/>
            </w:r>
            <w:r>
              <w:rPr>
                <w:noProof/>
                <w:webHidden/>
              </w:rPr>
              <w:instrText xml:space="preserve"> PAGEREF _Toc532836508 \h </w:instrText>
            </w:r>
            <w:r>
              <w:rPr>
                <w:noProof/>
                <w:webHidden/>
              </w:rPr>
            </w:r>
            <w:r>
              <w:rPr>
                <w:noProof/>
                <w:webHidden/>
              </w:rPr>
              <w:fldChar w:fldCharType="separate"/>
            </w:r>
            <w:r>
              <w:rPr>
                <w:noProof/>
                <w:webHidden/>
              </w:rPr>
              <w:t>5</w:t>
            </w:r>
            <w:r>
              <w:rPr>
                <w:noProof/>
                <w:webHidden/>
              </w:rPr>
              <w:fldChar w:fldCharType="end"/>
            </w:r>
          </w:hyperlink>
        </w:p>
        <w:p w14:paraId="73DE2A64" w14:textId="1C5D8689" w:rsidR="002C6FC6" w:rsidRDefault="002C6FC6" w:rsidP="002C6FC6">
          <w:pPr>
            <w:pStyle w:val="TOC1"/>
            <w:numPr>
              <w:ilvl w:val="0"/>
              <w:numId w:val="7"/>
            </w:numPr>
            <w:tabs>
              <w:tab w:val="right" w:leader="dot" w:pos="9016"/>
            </w:tabs>
            <w:rPr>
              <w:rFonts w:eastAsiaTheme="minorEastAsia"/>
              <w:noProof/>
              <w:lang w:eastAsia="en-GB"/>
            </w:rPr>
          </w:pPr>
          <w:hyperlink w:anchor="_Toc532836509" w:history="1">
            <w:r w:rsidRPr="00016462">
              <w:rPr>
                <w:rStyle w:val="Hyperlink"/>
                <w:noProof/>
              </w:rPr>
              <w:t>Fault Tolerance:</w:t>
            </w:r>
            <w:r>
              <w:rPr>
                <w:noProof/>
                <w:webHidden/>
              </w:rPr>
              <w:tab/>
            </w:r>
            <w:r>
              <w:rPr>
                <w:noProof/>
                <w:webHidden/>
              </w:rPr>
              <w:fldChar w:fldCharType="begin"/>
            </w:r>
            <w:r>
              <w:rPr>
                <w:noProof/>
                <w:webHidden/>
              </w:rPr>
              <w:instrText xml:space="preserve"> PAGEREF _Toc532836509 \h </w:instrText>
            </w:r>
            <w:r>
              <w:rPr>
                <w:noProof/>
                <w:webHidden/>
              </w:rPr>
            </w:r>
            <w:r>
              <w:rPr>
                <w:noProof/>
                <w:webHidden/>
              </w:rPr>
              <w:fldChar w:fldCharType="separate"/>
            </w:r>
            <w:r>
              <w:rPr>
                <w:noProof/>
                <w:webHidden/>
              </w:rPr>
              <w:t>5</w:t>
            </w:r>
            <w:r>
              <w:rPr>
                <w:noProof/>
                <w:webHidden/>
              </w:rPr>
              <w:fldChar w:fldCharType="end"/>
            </w:r>
          </w:hyperlink>
        </w:p>
        <w:p w14:paraId="2D0D37DD" w14:textId="3CDD4CF7" w:rsidR="002C6FC6" w:rsidRDefault="002C6FC6" w:rsidP="002C6FC6">
          <w:pPr>
            <w:pStyle w:val="TOC1"/>
            <w:numPr>
              <w:ilvl w:val="0"/>
              <w:numId w:val="7"/>
            </w:numPr>
            <w:tabs>
              <w:tab w:val="right" w:leader="dot" w:pos="9016"/>
            </w:tabs>
            <w:rPr>
              <w:rFonts w:eastAsiaTheme="minorEastAsia"/>
              <w:noProof/>
              <w:lang w:eastAsia="en-GB"/>
            </w:rPr>
          </w:pPr>
          <w:hyperlink w:anchor="_Toc532836510" w:history="1">
            <w:r w:rsidRPr="00016462">
              <w:rPr>
                <w:rStyle w:val="Hyperlink"/>
                <w:noProof/>
              </w:rPr>
              <w:t>Energy usage and Management:</w:t>
            </w:r>
            <w:r>
              <w:rPr>
                <w:noProof/>
                <w:webHidden/>
              </w:rPr>
              <w:tab/>
            </w:r>
            <w:r>
              <w:rPr>
                <w:noProof/>
                <w:webHidden/>
              </w:rPr>
              <w:fldChar w:fldCharType="begin"/>
            </w:r>
            <w:r>
              <w:rPr>
                <w:noProof/>
                <w:webHidden/>
              </w:rPr>
              <w:instrText xml:space="preserve"> PAGEREF _Toc532836510 \h </w:instrText>
            </w:r>
            <w:r>
              <w:rPr>
                <w:noProof/>
                <w:webHidden/>
              </w:rPr>
            </w:r>
            <w:r>
              <w:rPr>
                <w:noProof/>
                <w:webHidden/>
              </w:rPr>
              <w:fldChar w:fldCharType="separate"/>
            </w:r>
            <w:r>
              <w:rPr>
                <w:noProof/>
                <w:webHidden/>
              </w:rPr>
              <w:t>6</w:t>
            </w:r>
            <w:r>
              <w:rPr>
                <w:noProof/>
                <w:webHidden/>
              </w:rPr>
              <w:fldChar w:fldCharType="end"/>
            </w:r>
          </w:hyperlink>
        </w:p>
        <w:p w14:paraId="6F24E4BC" w14:textId="33A44927" w:rsidR="002C6FC6" w:rsidRDefault="002C6FC6" w:rsidP="002C6FC6">
          <w:pPr>
            <w:pStyle w:val="TOC1"/>
            <w:numPr>
              <w:ilvl w:val="0"/>
              <w:numId w:val="7"/>
            </w:numPr>
            <w:tabs>
              <w:tab w:val="right" w:leader="dot" w:pos="9016"/>
            </w:tabs>
            <w:rPr>
              <w:rFonts w:eastAsiaTheme="minorEastAsia"/>
              <w:noProof/>
              <w:lang w:eastAsia="en-GB"/>
            </w:rPr>
          </w:pPr>
          <w:hyperlink w:anchor="_Toc532836511" w:history="1">
            <w:r w:rsidRPr="00016462">
              <w:rPr>
                <w:rStyle w:val="Hyperlink"/>
                <w:noProof/>
              </w:rPr>
              <w:t>Usage of renewable sources of energy:</w:t>
            </w:r>
            <w:r>
              <w:rPr>
                <w:noProof/>
                <w:webHidden/>
              </w:rPr>
              <w:tab/>
            </w:r>
            <w:r>
              <w:rPr>
                <w:noProof/>
                <w:webHidden/>
              </w:rPr>
              <w:fldChar w:fldCharType="begin"/>
            </w:r>
            <w:r>
              <w:rPr>
                <w:noProof/>
                <w:webHidden/>
              </w:rPr>
              <w:instrText xml:space="preserve"> PAGEREF _Toc532836511 \h </w:instrText>
            </w:r>
            <w:r>
              <w:rPr>
                <w:noProof/>
                <w:webHidden/>
              </w:rPr>
            </w:r>
            <w:r>
              <w:rPr>
                <w:noProof/>
                <w:webHidden/>
              </w:rPr>
              <w:fldChar w:fldCharType="separate"/>
            </w:r>
            <w:r>
              <w:rPr>
                <w:noProof/>
                <w:webHidden/>
              </w:rPr>
              <w:t>6</w:t>
            </w:r>
            <w:r>
              <w:rPr>
                <w:noProof/>
                <w:webHidden/>
              </w:rPr>
              <w:fldChar w:fldCharType="end"/>
            </w:r>
          </w:hyperlink>
        </w:p>
        <w:p w14:paraId="7567FD20" w14:textId="681BF6F3" w:rsidR="002C6FC6" w:rsidRDefault="002C6FC6" w:rsidP="002C6FC6">
          <w:pPr>
            <w:pStyle w:val="TOC1"/>
            <w:numPr>
              <w:ilvl w:val="0"/>
              <w:numId w:val="7"/>
            </w:numPr>
            <w:tabs>
              <w:tab w:val="right" w:leader="dot" w:pos="9016"/>
            </w:tabs>
            <w:rPr>
              <w:rFonts w:eastAsiaTheme="minorEastAsia"/>
              <w:noProof/>
              <w:lang w:eastAsia="en-GB"/>
            </w:rPr>
          </w:pPr>
          <w:hyperlink w:anchor="_Toc532836512" w:history="1">
            <w:r w:rsidRPr="00016462">
              <w:rPr>
                <w:rStyle w:val="Hyperlink"/>
                <w:noProof/>
              </w:rPr>
              <w:t>Green Data centre:</w:t>
            </w:r>
            <w:r>
              <w:rPr>
                <w:noProof/>
                <w:webHidden/>
              </w:rPr>
              <w:tab/>
            </w:r>
            <w:r>
              <w:rPr>
                <w:noProof/>
                <w:webHidden/>
              </w:rPr>
              <w:fldChar w:fldCharType="begin"/>
            </w:r>
            <w:r>
              <w:rPr>
                <w:noProof/>
                <w:webHidden/>
              </w:rPr>
              <w:instrText xml:space="preserve"> PAGEREF _Toc532836512 \h </w:instrText>
            </w:r>
            <w:r>
              <w:rPr>
                <w:noProof/>
                <w:webHidden/>
              </w:rPr>
            </w:r>
            <w:r>
              <w:rPr>
                <w:noProof/>
                <w:webHidden/>
              </w:rPr>
              <w:fldChar w:fldCharType="separate"/>
            </w:r>
            <w:r>
              <w:rPr>
                <w:noProof/>
                <w:webHidden/>
              </w:rPr>
              <w:t>6</w:t>
            </w:r>
            <w:r>
              <w:rPr>
                <w:noProof/>
                <w:webHidden/>
              </w:rPr>
              <w:fldChar w:fldCharType="end"/>
            </w:r>
          </w:hyperlink>
        </w:p>
        <w:p w14:paraId="3166A625" w14:textId="3D5C4B6C" w:rsidR="002C6FC6" w:rsidRDefault="002C6FC6" w:rsidP="002C6FC6">
          <w:pPr>
            <w:pStyle w:val="TOC1"/>
            <w:numPr>
              <w:ilvl w:val="0"/>
              <w:numId w:val="7"/>
            </w:numPr>
            <w:tabs>
              <w:tab w:val="right" w:leader="dot" w:pos="9016"/>
            </w:tabs>
            <w:rPr>
              <w:rFonts w:eastAsiaTheme="minorEastAsia"/>
              <w:noProof/>
              <w:lang w:eastAsia="en-GB"/>
            </w:rPr>
          </w:pPr>
          <w:hyperlink w:anchor="_Toc532836513" w:history="1">
            <w:r w:rsidRPr="00016462">
              <w:rPr>
                <w:rStyle w:val="Hyperlink"/>
                <w:noProof/>
              </w:rPr>
              <w:t>Risk Management:</w:t>
            </w:r>
            <w:r>
              <w:rPr>
                <w:noProof/>
                <w:webHidden/>
              </w:rPr>
              <w:tab/>
            </w:r>
            <w:r>
              <w:rPr>
                <w:noProof/>
                <w:webHidden/>
              </w:rPr>
              <w:fldChar w:fldCharType="begin"/>
            </w:r>
            <w:r>
              <w:rPr>
                <w:noProof/>
                <w:webHidden/>
              </w:rPr>
              <w:instrText xml:space="preserve"> PAGEREF _Toc532836513 \h </w:instrText>
            </w:r>
            <w:r>
              <w:rPr>
                <w:noProof/>
                <w:webHidden/>
              </w:rPr>
            </w:r>
            <w:r>
              <w:rPr>
                <w:noProof/>
                <w:webHidden/>
              </w:rPr>
              <w:fldChar w:fldCharType="separate"/>
            </w:r>
            <w:r>
              <w:rPr>
                <w:noProof/>
                <w:webHidden/>
              </w:rPr>
              <w:t>7</w:t>
            </w:r>
            <w:r>
              <w:rPr>
                <w:noProof/>
                <w:webHidden/>
              </w:rPr>
              <w:fldChar w:fldCharType="end"/>
            </w:r>
          </w:hyperlink>
        </w:p>
        <w:p w14:paraId="4A00941C" w14:textId="69257EAD" w:rsidR="002C6FC6" w:rsidRDefault="002C6FC6" w:rsidP="002C6FC6">
          <w:pPr>
            <w:pStyle w:val="TOC1"/>
            <w:numPr>
              <w:ilvl w:val="0"/>
              <w:numId w:val="7"/>
            </w:numPr>
            <w:tabs>
              <w:tab w:val="right" w:leader="dot" w:pos="9016"/>
            </w:tabs>
            <w:rPr>
              <w:rFonts w:eastAsiaTheme="minorEastAsia"/>
              <w:noProof/>
              <w:lang w:eastAsia="en-GB"/>
            </w:rPr>
          </w:pPr>
          <w:hyperlink w:anchor="_Toc532836514" w:history="1">
            <w:r w:rsidRPr="00016462">
              <w:rPr>
                <w:rStyle w:val="Hyperlink"/>
                <w:noProof/>
              </w:rPr>
              <w:t>Conclusion:</w:t>
            </w:r>
            <w:r>
              <w:rPr>
                <w:noProof/>
                <w:webHidden/>
              </w:rPr>
              <w:tab/>
            </w:r>
            <w:r>
              <w:rPr>
                <w:noProof/>
                <w:webHidden/>
              </w:rPr>
              <w:fldChar w:fldCharType="begin"/>
            </w:r>
            <w:r>
              <w:rPr>
                <w:noProof/>
                <w:webHidden/>
              </w:rPr>
              <w:instrText xml:space="preserve"> PAGEREF _Toc532836514 \h </w:instrText>
            </w:r>
            <w:r>
              <w:rPr>
                <w:noProof/>
                <w:webHidden/>
              </w:rPr>
            </w:r>
            <w:r>
              <w:rPr>
                <w:noProof/>
                <w:webHidden/>
              </w:rPr>
              <w:fldChar w:fldCharType="separate"/>
            </w:r>
            <w:r>
              <w:rPr>
                <w:noProof/>
                <w:webHidden/>
              </w:rPr>
              <w:t>7</w:t>
            </w:r>
            <w:r>
              <w:rPr>
                <w:noProof/>
                <w:webHidden/>
              </w:rPr>
              <w:fldChar w:fldCharType="end"/>
            </w:r>
          </w:hyperlink>
        </w:p>
        <w:p w14:paraId="133ED8A1" w14:textId="7B792FB8" w:rsidR="002C6FC6" w:rsidRDefault="002C6FC6" w:rsidP="002C6FC6">
          <w:pPr>
            <w:pStyle w:val="TOC1"/>
            <w:numPr>
              <w:ilvl w:val="0"/>
              <w:numId w:val="7"/>
            </w:numPr>
            <w:tabs>
              <w:tab w:val="right" w:leader="dot" w:pos="9016"/>
            </w:tabs>
            <w:rPr>
              <w:rFonts w:eastAsiaTheme="minorEastAsia"/>
              <w:noProof/>
              <w:lang w:eastAsia="en-GB"/>
            </w:rPr>
          </w:pPr>
          <w:hyperlink w:anchor="_Toc532836515" w:history="1">
            <w:r w:rsidRPr="00016462">
              <w:rPr>
                <w:rStyle w:val="Hyperlink"/>
                <w:noProof/>
              </w:rPr>
              <w:t>Reference List</w:t>
            </w:r>
            <w:r>
              <w:rPr>
                <w:noProof/>
                <w:webHidden/>
              </w:rPr>
              <w:tab/>
            </w:r>
            <w:r>
              <w:rPr>
                <w:noProof/>
                <w:webHidden/>
              </w:rPr>
              <w:fldChar w:fldCharType="begin"/>
            </w:r>
            <w:r>
              <w:rPr>
                <w:noProof/>
                <w:webHidden/>
              </w:rPr>
              <w:instrText xml:space="preserve"> PAGEREF _Toc532836515 \h </w:instrText>
            </w:r>
            <w:r>
              <w:rPr>
                <w:noProof/>
                <w:webHidden/>
              </w:rPr>
            </w:r>
            <w:r>
              <w:rPr>
                <w:noProof/>
                <w:webHidden/>
              </w:rPr>
              <w:fldChar w:fldCharType="separate"/>
            </w:r>
            <w:r>
              <w:rPr>
                <w:noProof/>
                <w:webHidden/>
              </w:rPr>
              <w:t>8</w:t>
            </w:r>
            <w:r>
              <w:rPr>
                <w:noProof/>
                <w:webHidden/>
              </w:rPr>
              <w:fldChar w:fldCharType="end"/>
            </w:r>
          </w:hyperlink>
        </w:p>
        <w:p w14:paraId="3D22FD6A" w14:textId="3998443E" w:rsidR="00357A32" w:rsidRDefault="00357A32">
          <w:r>
            <w:rPr>
              <w:b/>
              <w:bCs/>
              <w:noProof/>
            </w:rPr>
            <w:fldChar w:fldCharType="end"/>
          </w:r>
        </w:p>
      </w:sdtContent>
    </w:sdt>
    <w:p w14:paraId="2CBBE6D6" w14:textId="77777777" w:rsidR="00D33EB2" w:rsidRDefault="00D33EB2">
      <w:pPr>
        <w:rPr>
          <w:rStyle w:val="Heading1Char"/>
        </w:rPr>
      </w:pPr>
      <w:r>
        <w:rPr>
          <w:rStyle w:val="Heading1Char"/>
        </w:rPr>
        <w:br w:type="page"/>
      </w:r>
    </w:p>
    <w:p w14:paraId="2D6DEE14" w14:textId="75969415" w:rsidR="00313163" w:rsidRDefault="3B7BA15F" w:rsidP="3B7BA15F">
      <w:pPr>
        <w:rPr>
          <w:rFonts w:ascii="Calibri" w:hAnsi="Calibri" w:cs="Calibri"/>
          <w:color w:val="000000" w:themeColor="text1"/>
        </w:rPr>
      </w:pPr>
      <w:bookmarkStart w:id="0" w:name="_Toc532836498"/>
      <w:r w:rsidRPr="3B7BA15F">
        <w:rPr>
          <w:rStyle w:val="Heading1Char"/>
        </w:rPr>
        <w:lastRenderedPageBreak/>
        <w:t>Introduction:</w:t>
      </w:r>
      <w:bookmarkEnd w:id="0"/>
    </w:p>
    <w:p w14:paraId="24A3A592" w14:textId="38E320B7" w:rsidR="00A87257" w:rsidRDefault="00B97762">
      <w:pPr>
        <w:rPr>
          <w:rFonts w:ascii="Calibri" w:hAnsi="Calibri" w:cs="Calibri"/>
          <w:color w:val="000000"/>
        </w:rPr>
      </w:pPr>
      <w:r>
        <w:rPr>
          <w:rFonts w:ascii="Calibri" w:hAnsi="Calibri" w:cs="Calibri"/>
          <w:color w:val="000000"/>
        </w:rPr>
        <w:t>According to the cisco report</w:t>
      </w:r>
      <w:r w:rsidR="0092239F">
        <w:rPr>
          <w:rFonts w:ascii="Calibri" w:hAnsi="Calibri" w:cs="Calibri"/>
          <w:color w:val="000000"/>
        </w:rPr>
        <w:t>, data creating by</w:t>
      </w:r>
      <w:r w:rsidR="00545722">
        <w:rPr>
          <w:rFonts w:ascii="Calibri" w:hAnsi="Calibri" w:cs="Calibri"/>
          <w:color w:val="000000"/>
        </w:rPr>
        <w:t xml:space="preserve"> </w:t>
      </w:r>
      <w:r w:rsidR="0092239F">
        <w:rPr>
          <w:rFonts w:ascii="Calibri" w:hAnsi="Calibri" w:cs="Calibri"/>
          <w:color w:val="000000"/>
        </w:rPr>
        <w:t>t</w:t>
      </w:r>
      <w:r w:rsidR="0057597A">
        <w:rPr>
          <w:rFonts w:ascii="Calibri" w:hAnsi="Calibri" w:cs="Calibri"/>
          <w:color w:val="000000"/>
        </w:rPr>
        <w:t>he</w:t>
      </w:r>
      <w:r w:rsidR="00164913">
        <w:rPr>
          <w:rFonts w:ascii="Calibri" w:hAnsi="Calibri" w:cs="Calibri"/>
          <w:color w:val="000000"/>
        </w:rPr>
        <w:t xml:space="preserve"> devices of</w:t>
      </w:r>
      <w:r w:rsidR="0057597A">
        <w:rPr>
          <w:rFonts w:ascii="Calibri" w:hAnsi="Calibri" w:cs="Calibri"/>
          <w:color w:val="000000"/>
        </w:rPr>
        <w:t xml:space="preserve"> information technology</w:t>
      </w:r>
      <w:r w:rsidR="00164913">
        <w:rPr>
          <w:rFonts w:ascii="Calibri" w:hAnsi="Calibri" w:cs="Calibri"/>
          <w:color w:val="000000"/>
        </w:rPr>
        <w:t xml:space="preserve"> is</w:t>
      </w:r>
      <w:r w:rsidR="0057597A">
        <w:rPr>
          <w:rFonts w:ascii="Calibri" w:hAnsi="Calibri" w:cs="Calibri"/>
          <w:color w:val="000000"/>
        </w:rPr>
        <w:t xml:space="preserve"> </w:t>
      </w:r>
      <w:r w:rsidR="002B05EB">
        <w:rPr>
          <w:rFonts w:ascii="Calibri" w:hAnsi="Calibri" w:cs="Calibri"/>
          <w:color w:val="000000"/>
        </w:rPr>
        <w:t>in an alarming rate which moves from Terabytes to Zettabytes</w:t>
      </w:r>
      <w:r w:rsidR="00C45DB0">
        <w:rPr>
          <w:rFonts w:ascii="Calibri" w:hAnsi="Calibri" w:cs="Calibri"/>
          <w:color w:val="000000"/>
        </w:rPr>
        <w:t xml:space="preserve"> in recent years.</w:t>
      </w:r>
      <w:r w:rsidR="002B05EB">
        <w:rPr>
          <w:rFonts w:ascii="Calibri" w:hAnsi="Calibri" w:cs="Calibri"/>
          <w:color w:val="000000"/>
        </w:rPr>
        <w:t xml:space="preserve"> [1]</w:t>
      </w:r>
      <w:r w:rsidR="00C45DB0">
        <w:rPr>
          <w:rFonts w:ascii="Calibri" w:hAnsi="Calibri" w:cs="Calibri"/>
          <w:color w:val="000000"/>
        </w:rPr>
        <w:t xml:space="preserve"> </w:t>
      </w:r>
      <w:r w:rsidR="001B1F68">
        <w:rPr>
          <w:rFonts w:ascii="Calibri" w:hAnsi="Calibri" w:cs="Calibri"/>
          <w:color w:val="000000"/>
        </w:rPr>
        <w:t xml:space="preserve">The concern of hosting </w:t>
      </w:r>
      <w:r w:rsidR="00A22F66">
        <w:rPr>
          <w:rFonts w:ascii="Calibri" w:hAnsi="Calibri" w:cs="Calibri"/>
          <w:color w:val="000000"/>
        </w:rPr>
        <w:t xml:space="preserve">these devices </w:t>
      </w:r>
      <w:r w:rsidR="00BF53FC">
        <w:rPr>
          <w:rFonts w:ascii="Calibri" w:hAnsi="Calibri" w:cs="Calibri"/>
          <w:color w:val="000000"/>
        </w:rPr>
        <w:t>make possible to build data centre</w:t>
      </w:r>
      <w:r w:rsidR="00117333">
        <w:rPr>
          <w:rFonts w:ascii="Calibri" w:hAnsi="Calibri" w:cs="Calibri"/>
          <w:color w:val="000000"/>
        </w:rPr>
        <w:t xml:space="preserve">. Data centre organises </w:t>
      </w:r>
      <w:r w:rsidR="00D27899">
        <w:rPr>
          <w:rFonts w:ascii="Calibri" w:hAnsi="Calibri" w:cs="Calibri"/>
          <w:color w:val="000000"/>
        </w:rPr>
        <w:t xml:space="preserve">the host computing technology </w:t>
      </w:r>
      <w:r w:rsidR="00754E99">
        <w:rPr>
          <w:rFonts w:ascii="Calibri" w:hAnsi="Calibri" w:cs="Calibri"/>
          <w:color w:val="000000"/>
        </w:rPr>
        <w:t xml:space="preserve">by the resources it provides </w:t>
      </w:r>
      <w:r w:rsidR="00EF4DDE">
        <w:rPr>
          <w:rFonts w:ascii="Calibri" w:hAnsi="Calibri" w:cs="Calibri"/>
          <w:color w:val="000000"/>
        </w:rPr>
        <w:t>to public in a centralized networking place.</w:t>
      </w:r>
      <w:r w:rsidR="009F6357">
        <w:rPr>
          <w:rFonts w:ascii="Calibri" w:hAnsi="Calibri" w:cs="Calibri"/>
          <w:color w:val="000000"/>
        </w:rPr>
        <w:t xml:space="preserve"> The resources </w:t>
      </w:r>
      <w:r w:rsidR="007827C4">
        <w:rPr>
          <w:rFonts w:ascii="Calibri" w:hAnsi="Calibri" w:cs="Calibri"/>
          <w:color w:val="000000"/>
        </w:rPr>
        <w:t xml:space="preserve">and services are </w:t>
      </w:r>
      <w:r w:rsidR="00726BA3">
        <w:rPr>
          <w:rFonts w:ascii="Calibri" w:hAnsi="Calibri" w:cs="Calibri"/>
          <w:color w:val="000000"/>
        </w:rPr>
        <w:t>provided</w:t>
      </w:r>
      <w:r w:rsidR="007827C4">
        <w:rPr>
          <w:rFonts w:ascii="Calibri" w:hAnsi="Calibri" w:cs="Calibri"/>
          <w:color w:val="000000"/>
        </w:rPr>
        <w:t xml:space="preserve"> </w:t>
      </w:r>
      <w:r w:rsidR="00726BA3">
        <w:rPr>
          <w:rFonts w:ascii="Calibri" w:hAnsi="Calibri" w:cs="Calibri"/>
          <w:color w:val="000000"/>
        </w:rPr>
        <w:t>via the internet</w:t>
      </w:r>
      <w:r w:rsidR="002D1C18">
        <w:rPr>
          <w:rFonts w:ascii="Calibri" w:hAnsi="Calibri" w:cs="Calibri"/>
          <w:color w:val="000000"/>
        </w:rPr>
        <w:t xml:space="preserve">, </w:t>
      </w:r>
      <w:r w:rsidR="00726BA3">
        <w:rPr>
          <w:rFonts w:ascii="Calibri" w:hAnsi="Calibri" w:cs="Calibri"/>
          <w:color w:val="000000"/>
        </w:rPr>
        <w:t>private network</w:t>
      </w:r>
      <w:r w:rsidR="002D1C18">
        <w:rPr>
          <w:rFonts w:ascii="Calibri" w:hAnsi="Calibri" w:cs="Calibri"/>
          <w:color w:val="000000"/>
        </w:rPr>
        <w:t xml:space="preserve"> or over the wide-area network (WAN) </w:t>
      </w:r>
      <w:r w:rsidR="00D76EBE">
        <w:rPr>
          <w:rFonts w:ascii="Calibri" w:hAnsi="Calibri" w:cs="Calibri"/>
          <w:color w:val="000000"/>
        </w:rPr>
        <w:t>in</w:t>
      </w:r>
      <w:r w:rsidR="00CA2B91">
        <w:rPr>
          <w:rFonts w:ascii="Calibri" w:hAnsi="Calibri" w:cs="Calibri"/>
          <w:color w:val="000000"/>
        </w:rPr>
        <w:t xml:space="preserve"> a business centre,</w:t>
      </w:r>
      <w:r w:rsidR="00D76EBE">
        <w:rPr>
          <w:rFonts w:ascii="Calibri" w:hAnsi="Calibri" w:cs="Calibri"/>
          <w:color w:val="000000"/>
        </w:rPr>
        <w:t xml:space="preserve"> an enterprise, branch office of a campus building </w:t>
      </w:r>
      <w:r w:rsidR="00CA2B91">
        <w:rPr>
          <w:rFonts w:ascii="Calibri" w:hAnsi="Calibri" w:cs="Calibri"/>
          <w:color w:val="000000"/>
        </w:rPr>
        <w:t xml:space="preserve">and </w:t>
      </w:r>
      <w:r w:rsidR="00992F92">
        <w:rPr>
          <w:rFonts w:ascii="Calibri" w:hAnsi="Calibri" w:cs="Calibri"/>
          <w:color w:val="000000"/>
        </w:rPr>
        <w:t xml:space="preserve">from different location remotely. </w:t>
      </w:r>
      <w:r w:rsidR="00E93832">
        <w:rPr>
          <w:rFonts w:ascii="Calibri" w:hAnsi="Calibri" w:cs="Calibri"/>
          <w:color w:val="000000"/>
        </w:rPr>
        <w:t xml:space="preserve"> Therefore, </w:t>
      </w:r>
      <w:r w:rsidR="000855A4">
        <w:rPr>
          <w:rFonts w:ascii="Calibri" w:hAnsi="Calibri" w:cs="Calibri"/>
          <w:color w:val="000000"/>
        </w:rPr>
        <w:t xml:space="preserve">it is crucial role </w:t>
      </w:r>
      <w:r w:rsidR="00D70F5C">
        <w:rPr>
          <w:rFonts w:ascii="Calibri" w:hAnsi="Calibri" w:cs="Calibri"/>
          <w:color w:val="000000"/>
        </w:rPr>
        <w:t>of data centre</w:t>
      </w:r>
      <w:r w:rsidR="000855A4">
        <w:rPr>
          <w:rFonts w:ascii="Calibri" w:hAnsi="Calibri" w:cs="Calibri"/>
          <w:color w:val="000000"/>
        </w:rPr>
        <w:t xml:space="preserve"> </w:t>
      </w:r>
      <w:r w:rsidR="004C09DC">
        <w:rPr>
          <w:rFonts w:ascii="Calibri" w:hAnsi="Calibri" w:cs="Calibri"/>
          <w:color w:val="000000"/>
        </w:rPr>
        <w:t>network</w:t>
      </w:r>
      <w:r w:rsidR="009C2E78">
        <w:rPr>
          <w:rFonts w:ascii="Calibri" w:hAnsi="Calibri" w:cs="Calibri"/>
          <w:color w:val="000000"/>
        </w:rPr>
        <w:t xml:space="preserve"> architecture</w:t>
      </w:r>
      <w:r w:rsidR="00D70F5C">
        <w:rPr>
          <w:rFonts w:ascii="Calibri" w:hAnsi="Calibri" w:cs="Calibri"/>
          <w:color w:val="000000"/>
        </w:rPr>
        <w:t xml:space="preserve"> to en</w:t>
      </w:r>
      <w:bookmarkStart w:id="1" w:name="_GoBack"/>
      <w:bookmarkEnd w:id="1"/>
      <w:r w:rsidR="00D70F5C">
        <w:rPr>
          <w:rFonts w:ascii="Calibri" w:hAnsi="Calibri" w:cs="Calibri"/>
          <w:color w:val="000000"/>
        </w:rPr>
        <w:t>sure</w:t>
      </w:r>
      <w:r w:rsidR="00BB1433">
        <w:rPr>
          <w:rFonts w:ascii="Calibri" w:hAnsi="Calibri" w:cs="Calibri"/>
          <w:color w:val="000000"/>
        </w:rPr>
        <w:t xml:space="preserve"> the network</w:t>
      </w:r>
      <w:r w:rsidR="00A06245">
        <w:rPr>
          <w:rFonts w:ascii="Calibri" w:hAnsi="Calibri" w:cs="Calibri"/>
          <w:color w:val="000000"/>
        </w:rPr>
        <w:t xml:space="preserve"> resources</w:t>
      </w:r>
      <w:r w:rsidR="009C2E78">
        <w:rPr>
          <w:rFonts w:ascii="Calibri" w:hAnsi="Calibri" w:cs="Calibri"/>
          <w:color w:val="000000"/>
        </w:rPr>
        <w:t xml:space="preserve"> </w:t>
      </w:r>
      <w:r w:rsidR="005924BE">
        <w:rPr>
          <w:rFonts w:ascii="Calibri" w:hAnsi="Calibri" w:cs="Calibri"/>
          <w:color w:val="000000"/>
        </w:rPr>
        <w:t>running</w:t>
      </w:r>
      <w:r w:rsidR="00A06245">
        <w:rPr>
          <w:rFonts w:ascii="Calibri" w:hAnsi="Calibri" w:cs="Calibri"/>
          <w:color w:val="000000"/>
        </w:rPr>
        <w:t xml:space="preserve"> </w:t>
      </w:r>
      <w:r w:rsidR="005924BE">
        <w:rPr>
          <w:rFonts w:ascii="Calibri" w:hAnsi="Calibri" w:cs="Calibri"/>
          <w:color w:val="000000"/>
        </w:rPr>
        <w:t>around the clock (24/7)</w:t>
      </w:r>
      <w:r w:rsidR="004844D4">
        <w:rPr>
          <w:rFonts w:ascii="Calibri" w:hAnsi="Calibri" w:cs="Calibri"/>
          <w:color w:val="000000"/>
        </w:rPr>
        <w:t>.</w:t>
      </w:r>
      <w:r w:rsidR="00A06245">
        <w:rPr>
          <w:rFonts w:ascii="Calibri" w:hAnsi="Calibri" w:cs="Calibri"/>
          <w:color w:val="000000"/>
        </w:rPr>
        <w:t xml:space="preserve"> [2]</w:t>
      </w:r>
      <w:r w:rsidR="00B83B72">
        <w:rPr>
          <w:rFonts w:ascii="Calibri" w:hAnsi="Calibri" w:cs="Calibri"/>
          <w:color w:val="000000"/>
        </w:rPr>
        <w:t xml:space="preserve"> The data centre resources </w:t>
      </w:r>
      <w:r w:rsidR="00031F3D">
        <w:rPr>
          <w:rFonts w:ascii="Calibri" w:hAnsi="Calibri" w:cs="Calibri"/>
          <w:color w:val="000000"/>
        </w:rPr>
        <w:t>include storage</w:t>
      </w:r>
      <w:r w:rsidR="00081C92">
        <w:rPr>
          <w:rFonts w:ascii="Calibri" w:hAnsi="Calibri" w:cs="Calibri"/>
          <w:color w:val="000000"/>
        </w:rPr>
        <w:t xml:space="preserve"> hardware</w:t>
      </w:r>
      <w:r w:rsidR="00031F3D">
        <w:rPr>
          <w:rFonts w:ascii="Calibri" w:hAnsi="Calibri" w:cs="Calibri"/>
          <w:color w:val="000000"/>
        </w:rPr>
        <w:t>, server,</w:t>
      </w:r>
      <w:r w:rsidR="00081C92">
        <w:rPr>
          <w:rFonts w:ascii="Calibri" w:hAnsi="Calibri" w:cs="Calibri"/>
          <w:color w:val="000000"/>
        </w:rPr>
        <w:t xml:space="preserve"> cables, racks and including security elements </w:t>
      </w:r>
      <w:r w:rsidR="00503197">
        <w:rPr>
          <w:rFonts w:ascii="Calibri" w:hAnsi="Calibri" w:cs="Calibri"/>
          <w:color w:val="000000"/>
        </w:rPr>
        <w:t xml:space="preserve">such as firewalls, load balancer etc. which all are configured </w:t>
      </w:r>
      <w:r w:rsidR="00DB2629">
        <w:rPr>
          <w:rFonts w:ascii="Calibri" w:hAnsi="Calibri" w:cs="Calibri"/>
          <w:color w:val="000000"/>
        </w:rPr>
        <w:t xml:space="preserve">for services to </w:t>
      </w:r>
      <w:r w:rsidR="00B7194E">
        <w:rPr>
          <w:rFonts w:ascii="Calibri" w:hAnsi="Calibri" w:cs="Calibri"/>
          <w:color w:val="000000"/>
        </w:rPr>
        <w:t xml:space="preserve">millions of </w:t>
      </w:r>
      <w:r w:rsidR="006F6275">
        <w:rPr>
          <w:rFonts w:ascii="Calibri" w:hAnsi="Calibri" w:cs="Calibri"/>
          <w:color w:val="000000"/>
        </w:rPr>
        <w:t>customers</w:t>
      </w:r>
      <w:r w:rsidR="00B7194E">
        <w:rPr>
          <w:rFonts w:ascii="Calibri" w:hAnsi="Calibri" w:cs="Calibri"/>
          <w:color w:val="000000"/>
        </w:rPr>
        <w:t>.</w:t>
      </w:r>
      <w:r w:rsidR="006C07F4">
        <w:rPr>
          <w:rFonts w:ascii="Calibri" w:hAnsi="Calibri" w:cs="Calibri"/>
          <w:color w:val="000000"/>
        </w:rPr>
        <w:t xml:space="preserve"> Thus, A data centre operates </w:t>
      </w:r>
      <w:r w:rsidR="00DC3EFB">
        <w:rPr>
          <w:rFonts w:ascii="Calibri" w:hAnsi="Calibri" w:cs="Calibri"/>
          <w:color w:val="000000"/>
        </w:rPr>
        <w:t xml:space="preserve">a large scale of data in computing technology to manage, store, collect </w:t>
      </w:r>
      <w:r w:rsidR="005D7DC4">
        <w:rPr>
          <w:rFonts w:ascii="Calibri" w:hAnsi="Calibri" w:cs="Calibri"/>
          <w:color w:val="000000"/>
        </w:rPr>
        <w:t>and share date for the business organization.</w:t>
      </w:r>
      <w:r w:rsidR="006F6275">
        <w:rPr>
          <w:rFonts w:ascii="Calibri" w:hAnsi="Calibri" w:cs="Calibri"/>
          <w:color w:val="000000"/>
        </w:rPr>
        <w:t xml:space="preserve"> [3]</w:t>
      </w:r>
      <w:r w:rsidR="000C2712">
        <w:rPr>
          <w:rFonts w:ascii="Calibri" w:hAnsi="Calibri" w:cs="Calibri"/>
          <w:color w:val="000000"/>
        </w:rPr>
        <w:t xml:space="preserve"> The report focuses on developing a centralized </w:t>
      </w:r>
      <w:r w:rsidR="000318F3">
        <w:rPr>
          <w:rFonts w:ascii="Calibri" w:hAnsi="Calibri" w:cs="Calibri"/>
          <w:color w:val="000000"/>
        </w:rPr>
        <w:t xml:space="preserve">information technology </w:t>
      </w:r>
      <w:r w:rsidR="00E42DE1">
        <w:rPr>
          <w:rFonts w:ascii="Calibri" w:hAnsi="Calibri" w:cs="Calibri"/>
          <w:color w:val="000000"/>
        </w:rPr>
        <w:t xml:space="preserve">for the management of </w:t>
      </w:r>
      <w:r w:rsidR="00D03DFF">
        <w:rPr>
          <w:rFonts w:ascii="Calibri" w:hAnsi="Calibri" w:cs="Calibri"/>
          <w:color w:val="000000"/>
        </w:rPr>
        <w:t xml:space="preserve">UWTSD combined from TSD and SMU </w:t>
      </w:r>
      <w:r w:rsidR="008840D7">
        <w:rPr>
          <w:rFonts w:ascii="Calibri" w:hAnsi="Calibri" w:cs="Calibri"/>
          <w:color w:val="000000"/>
        </w:rPr>
        <w:t xml:space="preserve">with software and device running in day to day operation. </w:t>
      </w:r>
    </w:p>
    <w:p w14:paraId="7C6AD77B" w14:textId="44807AF5" w:rsidR="00214E4A" w:rsidRDefault="3B7BA15F" w:rsidP="3B7BA15F">
      <w:pPr>
        <w:rPr>
          <w:rFonts w:ascii="Calibri" w:hAnsi="Calibri" w:cs="Calibri"/>
          <w:color w:val="000000" w:themeColor="text1"/>
        </w:rPr>
      </w:pPr>
      <w:bookmarkStart w:id="2" w:name="_Toc532836499"/>
      <w:r w:rsidRPr="3B7BA15F">
        <w:rPr>
          <w:rStyle w:val="Heading1Char"/>
        </w:rPr>
        <w:t>Case information briefing:</w:t>
      </w:r>
      <w:bookmarkEnd w:id="2"/>
    </w:p>
    <w:p w14:paraId="0FF9DF8D" w14:textId="03976BA6" w:rsidR="00534845" w:rsidRDefault="00595DCD">
      <w:pPr>
        <w:rPr>
          <w:rFonts w:ascii="Calibri" w:hAnsi="Calibri" w:cs="Calibri"/>
          <w:color w:val="000000"/>
        </w:rPr>
      </w:pPr>
      <w:r>
        <w:rPr>
          <w:rFonts w:ascii="Calibri" w:hAnsi="Calibri" w:cs="Calibri"/>
          <w:color w:val="000000"/>
        </w:rPr>
        <w:t>The I</w:t>
      </w:r>
      <w:r w:rsidR="00E03862">
        <w:rPr>
          <w:rFonts w:ascii="Calibri" w:hAnsi="Calibri" w:cs="Calibri"/>
          <w:color w:val="000000"/>
        </w:rPr>
        <w:t>nformation technological operation</w:t>
      </w:r>
      <w:r>
        <w:rPr>
          <w:rFonts w:ascii="Calibri" w:hAnsi="Calibri" w:cs="Calibri"/>
          <w:color w:val="000000"/>
        </w:rPr>
        <w:t xml:space="preserve"> </w:t>
      </w:r>
      <w:r w:rsidR="00D6738F">
        <w:rPr>
          <w:rFonts w:ascii="Calibri" w:hAnsi="Calibri" w:cs="Calibri"/>
          <w:color w:val="000000"/>
        </w:rPr>
        <w:t xml:space="preserve">of </w:t>
      </w:r>
      <w:r w:rsidR="00534845">
        <w:rPr>
          <w:rFonts w:ascii="Calibri" w:hAnsi="Calibri" w:cs="Calibri"/>
          <w:color w:val="000000"/>
        </w:rPr>
        <w:t xml:space="preserve">newly formed UWTSD </w:t>
      </w:r>
      <w:r w:rsidR="00502899">
        <w:rPr>
          <w:rFonts w:ascii="Calibri" w:hAnsi="Calibri" w:cs="Calibri"/>
          <w:color w:val="000000"/>
        </w:rPr>
        <w:t>from</w:t>
      </w:r>
      <w:r w:rsidR="0019096F">
        <w:rPr>
          <w:rFonts w:ascii="Calibri" w:hAnsi="Calibri" w:cs="Calibri"/>
          <w:color w:val="000000"/>
        </w:rPr>
        <w:t xml:space="preserve"> merger campus TSD and SMU </w:t>
      </w:r>
      <w:r w:rsidR="00502899">
        <w:rPr>
          <w:rFonts w:ascii="Calibri" w:hAnsi="Calibri" w:cs="Calibri"/>
          <w:color w:val="000000"/>
        </w:rPr>
        <w:t xml:space="preserve">determined </w:t>
      </w:r>
      <w:r w:rsidR="00A13D04">
        <w:rPr>
          <w:rFonts w:ascii="Calibri" w:hAnsi="Calibri" w:cs="Calibri"/>
          <w:color w:val="000000"/>
        </w:rPr>
        <w:t>to centralize the IT management system.</w:t>
      </w:r>
      <w:r w:rsidR="002D0F90">
        <w:rPr>
          <w:rFonts w:ascii="Calibri" w:hAnsi="Calibri" w:cs="Calibri"/>
          <w:color w:val="000000"/>
        </w:rPr>
        <w:t xml:space="preserve"> As </w:t>
      </w:r>
      <w:r w:rsidR="00762E02">
        <w:rPr>
          <w:rFonts w:ascii="Calibri" w:hAnsi="Calibri" w:cs="Calibri"/>
          <w:color w:val="000000"/>
        </w:rPr>
        <w:t>for</w:t>
      </w:r>
      <w:r w:rsidR="001D3EE1">
        <w:rPr>
          <w:rFonts w:ascii="Calibri" w:hAnsi="Calibri" w:cs="Calibri"/>
          <w:color w:val="000000"/>
        </w:rPr>
        <w:t xml:space="preserve"> University</w:t>
      </w:r>
      <w:r w:rsidR="00762E02">
        <w:rPr>
          <w:rFonts w:ascii="Calibri" w:hAnsi="Calibri" w:cs="Calibri"/>
          <w:color w:val="000000"/>
        </w:rPr>
        <w:t xml:space="preserve"> requirement </w:t>
      </w:r>
      <w:r w:rsidR="001D3EE1">
        <w:rPr>
          <w:rFonts w:ascii="Calibri" w:hAnsi="Calibri" w:cs="Calibri"/>
          <w:color w:val="000000"/>
        </w:rPr>
        <w:t xml:space="preserve">to build a data centre to control the IT </w:t>
      </w:r>
      <w:r w:rsidR="00425E03">
        <w:rPr>
          <w:rFonts w:ascii="Calibri" w:hAnsi="Calibri" w:cs="Calibri"/>
          <w:color w:val="000000"/>
        </w:rPr>
        <w:t xml:space="preserve">operation and equipment to </w:t>
      </w:r>
      <w:r w:rsidR="00AC37ED">
        <w:rPr>
          <w:rFonts w:ascii="Calibri" w:hAnsi="Calibri" w:cs="Calibri"/>
          <w:color w:val="000000"/>
        </w:rPr>
        <w:t>manage and keep the ICT infrastructure</w:t>
      </w:r>
      <w:r w:rsidR="00182A8A">
        <w:rPr>
          <w:rFonts w:ascii="Calibri" w:hAnsi="Calibri" w:cs="Calibri"/>
          <w:color w:val="000000"/>
        </w:rPr>
        <w:t xml:space="preserve"> and its resources. </w:t>
      </w:r>
      <w:r w:rsidR="00A72186">
        <w:rPr>
          <w:rFonts w:ascii="Calibri" w:hAnsi="Calibri" w:cs="Calibri"/>
          <w:color w:val="000000"/>
        </w:rPr>
        <w:t xml:space="preserve">In this report, author designs a data centre to support the UWTSD </w:t>
      </w:r>
      <w:r w:rsidR="007809B8">
        <w:rPr>
          <w:rFonts w:ascii="Calibri" w:hAnsi="Calibri" w:cs="Calibri"/>
          <w:color w:val="000000"/>
        </w:rPr>
        <w:t xml:space="preserve">IT operation which </w:t>
      </w:r>
      <w:r w:rsidR="000362CD">
        <w:rPr>
          <w:rFonts w:ascii="Calibri" w:hAnsi="Calibri" w:cs="Calibri"/>
          <w:color w:val="000000"/>
        </w:rPr>
        <w:t>focuses</w:t>
      </w:r>
      <w:r w:rsidR="008B1D3F">
        <w:rPr>
          <w:rFonts w:ascii="Calibri" w:hAnsi="Calibri" w:cs="Calibri"/>
          <w:color w:val="000000"/>
        </w:rPr>
        <w:t xml:space="preserve"> mainly</w:t>
      </w:r>
      <w:r w:rsidR="000362CD">
        <w:rPr>
          <w:rFonts w:ascii="Calibri" w:hAnsi="Calibri" w:cs="Calibri"/>
          <w:color w:val="000000"/>
        </w:rPr>
        <w:t xml:space="preserve"> on scalability, performance, fault-tolerance, security, energy usage and management</w:t>
      </w:r>
      <w:r w:rsidR="00041963">
        <w:rPr>
          <w:rFonts w:ascii="Calibri" w:hAnsi="Calibri" w:cs="Calibri"/>
          <w:color w:val="000000"/>
        </w:rPr>
        <w:t xml:space="preserve"> i</w:t>
      </w:r>
      <w:r w:rsidR="000D0A65">
        <w:rPr>
          <w:rFonts w:ascii="Calibri" w:hAnsi="Calibri" w:cs="Calibri"/>
          <w:color w:val="000000"/>
        </w:rPr>
        <w:t>n detail</w:t>
      </w:r>
      <w:r w:rsidR="00041963">
        <w:rPr>
          <w:rFonts w:ascii="Calibri" w:hAnsi="Calibri" w:cs="Calibri"/>
          <w:color w:val="000000"/>
        </w:rPr>
        <w:t>ed and finalised by conclusion.</w:t>
      </w:r>
    </w:p>
    <w:p w14:paraId="6309601F" w14:textId="77777777" w:rsidR="00302A4E" w:rsidRDefault="00302A4E">
      <w:pPr>
        <w:rPr>
          <w:rFonts w:ascii="Calibri" w:hAnsi="Calibri" w:cs="Calibri"/>
          <w:color w:val="000000"/>
        </w:rPr>
      </w:pPr>
    </w:p>
    <w:p w14:paraId="45E4AE05" w14:textId="38F04D46" w:rsidR="00534845" w:rsidRDefault="3B7BA15F">
      <w:bookmarkStart w:id="3" w:name="_Toc532836500"/>
      <w:r w:rsidRPr="3B7BA15F">
        <w:rPr>
          <w:rStyle w:val="Heading1Char"/>
        </w:rPr>
        <w:t>Schematic Overview of UWTSD IT system:</w:t>
      </w:r>
      <w:bookmarkEnd w:id="3"/>
    </w:p>
    <w:p w14:paraId="75D1531D" w14:textId="26857200" w:rsidR="002B7659" w:rsidRPr="002B7659" w:rsidRDefault="002B7659">
      <w:pPr>
        <w:rPr>
          <w:rFonts w:ascii="Calibri" w:hAnsi="Calibri" w:cs="Calibri"/>
          <w:color w:val="000000"/>
        </w:rPr>
      </w:pPr>
      <w:r>
        <w:rPr>
          <w:rFonts w:ascii="Calibri" w:hAnsi="Calibri" w:cs="Calibri"/>
          <w:color w:val="000000"/>
        </w:rPr>
        <w:t>The data centre topology design is implemented for considering information technological management system of merger newly formed UWTSD campus to connect both TSD and SMU campus remotely via internet access. In this design, Data centre technological operation centralize the networking system of SMU and TSD campus into newly formed UWTSD IT system which will establish more manageable, secure and reliable resources from potential security threats and vulnerabilities to information system. The data centre tropology is designed in accordance with the cisco collapsed core (Two-tier) internetworking model attached below.</w:t>
      </w:r>
    </w:p>
    <w:p w14:paraId="67CFCBB6" w14:textId="29C7052C" w:rsidR="00302A4E" w:rsidRDefault="00302A4E">
      <w:pPr>
        <w:rPr>
          <w:rFonts w:ascii="Calibri" w:hAnsi="Calibri" w:cs="Calibri"/>
          <w:color w:val="000000"/>
        </w:rPr>
      </w:pPr>
      <w:r>
        <w:rPr>
          <w:noProof/>
        </w:rPr>
        <w:lastRenderedPageBreak/>
        <w:drawing>
          <wp:inline distT="114300" distB="114300" distL="114300" distR="114300" wp14:anchorId="531E2CB8" wp14:editId="1A05ACF2">
            <wp:extent cx="5731510" cy="2669806"/>
            <wp:effectExtent l="0" t="0" r="2540" b="0"/>
            <wp:docPr id="1" name="image1.png" descr="Data center.PNG"/>
            <wp:cNvGraphicFramePr/>
            <a:graphic xmlns:a="http://schemas.openxmlformats.org/drawingml/2006/main">
              <a:graphicData uri="http://schemas.openxmlformats.org/drawingml/2006/picture">
                <pic:pic xmlns:pic="http://schemas.openxmlformats.org/drawingml/2006/picture">
                  <pic:nvPicPr>
                    <pic:cNvPr id="0" name="image1.png" descr="Data center.PNG"/>
                    <pic:cNvPicPr preferRelativeResize="0"/>
                  </pic:nvPicPr>
                  <pic:blipFill>
                    <a:blip r:embed="rId11"/>
                    <a:srcRect/>
                    <a:stretch>
                      <a:fillRect/>
                    </a:stretch>
                  </pic:blipFill>
                  <pic:spPr>
                    <a:xfrm>
                      <a:off x="0" y="0"/>
                      <a:ext cx="5731510" cy="2669806"/>
                    </a:xfrm>
                    <a:prstGeom prst="rect">
                      <a:avLst/>
                    </a:prstGeom>
                    <a:ln/>
                  </pic:spPr>
                </pic:pic>
              </a:graphicData>
            </a:graphic>
          </wp:inline>
        </w:drawing>
      </w:r>
    </w:p>
    <w:p w14:paraId="188606E8" w14:textId="476EEC24" w:rsidR="00214E4A" w:rsidRDefault="00214E4A">
      <w:pPr>
        <w:rPr>
          <w:rFonts w:ascii="Calibri" w:hAnsi="Calibri" w:cs="Calibri"/>
          <w:color w:val="000000"/>
        </w:rPr>
      </w:pPr>
    </w:p>
    <w:p w14:paraId="5F93F2CD" w14:textId="706E023C" w:rsidR="00790455" w:rsidRPr="00790455" w:rsidRDefault="00790455">
      <w:pPr>
        <w:rPr>
          <w:rFonts w:ascii="Calibri" w:eastAsia="Calibri" w:hAnsi="Calibri" w:cs="Calibri"/>
          <w:sz w:val="24"/>
          <w:szCs w:val="24"/>
        </w:rPr>
      </w:pPr>
      <w:r>
        <w:rPr>
          <w:rFonts w:ascii="Calibri" w:eastAsia="Calibri" w:hAnsi="Calibri" w:cs="Calibri"/>
          <w:sz w:val="24"/>
          <w:szCs w:val="24"/>
        </w:rPr>
        <w:t>The above topological model is preferred for its networking performance, availability, scalability, resiliency, maintenance and to reduce network cost. The collapsed core refers to a design when the functions of distribution layer and core layer are established by a single device. The distribution and core layers are collapsed in the tropology into multilayer switches by implementing similar benefit of sustainable Three-tier model. [4] The tropology explained into four section logically and technically which includes TSD campus. SMU campus, Internet server farm and Internet service provider</w:t>
      </w:r>
      <w:r w:rsidR="002633CB">
        <w:rPr>
          <w:rFonts w:ascii="Calibri" w:eastAsia="Calibri" w:hAnsi="Calibri" w:cs="Calibri"/>
          <w:sz w:val="24"/>
          <w:szCs w:val="24"/>
        </w:rPr>
        <w:t xml:space="preserve"> (ISP)</w:t>
      </w:r>
      <w:r>
        <w:rPr>
          <w:rFonts w:ascii="Calibri" w:eastAsia="Calibri" w:hAnsi="Calibri" w:cs="Calibri"/>
          <w:sz w:val="24"/>
          <w:szCs w:val="24"/>
        </w:rPr>
        <w:t>.</w:t>
      </w:r>
    </w:p>
    <w:p w14:paraId="06ED46C7" w14:textId="5174A91C" w:rsidR="008D630B" w:rsidRDefault="3B7BA15F" w:rsidP="3B7BA15F">
      <w:pPr>
        <w:rPr>
          <w:rFonts w:ascii="Calibri" w:eastAsia="Calibri" w:hAnsi="Calibri" w:cs="Calibri"/>
          <w:sz w:val="24"/>
          <w:szCs w:val="24"/>
        </w:rPr>
      </w:pPr>
      <w:bookmarkStart w:id="4" w:name="_Toc532836501"/>
      <w:r w:rsidRPr="3B7BA15F">
        <w:rPr>
          <w:rStyle w:val="Heading1Char"/>
        </w:rPr>
        <w:t>Data centre Network design:</w:t>
      </w:r>
      <w:bookmarkEnd w:id="4"/>
    </w:p>
    <w:p w14:paraId="44E69B78" w14:textId="4B2E2726" w:rsidR="00790455" w:rsidRPr="00E66628" w:rsidRDefault="00D32ABD">
      <w:pPr>
        <w:rPr>
          <w:rFonts w:ascii="Calibri" w:eastAsia="Calibri" w:hAnsi="Calibri" w:cs="Calibri"/>
          <w:sz w:val="24"/>
          <w:szCs w:val="24"/>
        </w:rPr>
      </w:pPr>
      <w:r>
        <w:rPr>
          <w:rFonts w:ascii="Calibri" w:eastAsia="Calibri" w:hAnsi="Calibri" w:cs="Calibri"/>
          <w:sz w:val="24"/>
          <w:szCs w:val="24"/>
        </w:rPr>
        <w:t xml:space="preserve">The diagram of newly formed UWTSD data centre design </w:t>
      </w:r>
      <w:r w:rsidR="00390698">
        <w:rPr>
          <w:rFonts w:ascii="Calibri" w:eastAsia="Calibri" w:hAnsi="Calibri" w:cs="Calibri"/>
          <w:sz w:val="24"/>
          <w:szCs w:val="24"/>
        </w:rPr>
        <w:t xml:space="preserve">is built in </w:t>
      </w:r>
      <w:r w:rsidR="002D10E3">
        <w:rPr>
          <w:rFonts w:ascii="Calibri" w:eastAsia="Calibri" w:hAnsi="Calibri" w:cs="Calibri"/>
          <w:sz w:val="24"/>
          <w:szCs w:val="24"/>
        </w:rPr>
        <w:t>two-tier architecture in which includes access layer 2 switches</w:t>
      </w:r>
      <w:r w:rsidR="00DB5919">
        <w:rPr>
          <w:rFonts w:ascii="Calibri" w:eastAsia="Calibri" w:hAnsi="Calibri" w:cs="Calibri"/>
          <w:sz w:val="24"/>
          <w:szCs w:val="24"/>
        </w:rPr>
        <w:t xml:space="preserve"> and</w:t>
      </w:r>
      <w:r w:rsidR="002D10E3">
        <w:rPr>
          <w:rFonts w:ascii="Calibri" w:eastAsia="Calibri" w:hAnsi="Calibri" w:cs="Calibri"/>
          <w:sz w:val="24"/>
          <w:szCs w:val="24"/>
        </w:rPr>
        <w:t xml:space="preserve"> </w:t>
      </w:r>
      <w:r w:rsidR="00DB5919">
        <w:rPr>
          <w:rFonts w:ascii="Calibri" w:eastAsia="Calibri" w:hAnsi="Calibri" w:cs="Calibri"/>
          <w:sz w:val="24"/>
          <w:szCs w:val="24"/>
        </w:rPr>
        <w:t>agg</w:t>
      </w:r>
      <w:r w:rsidR="004066F5">
        <w:rPr>
          <w:rFonts w:ascii="Calibri" w:eastAsia="Calibri" w:hAnsi="Calibri" w:cs="Calibri"/>
          <w:sz w:val="24"/>
          <w:szCs w:val="24"/>
        </w:rPr>
        <w:t>regation layer multiplayer switches.</w:t>
      </w:r>
      <w:r w:rsidR="004B26F1">
        <w:rPr>
          <w:rFonts w:ascii="Calibri" w:eastAsia="Calibri" w:hAnsi="Calibri" w:cs="Calibri"/>
          <w:sz w:val="24"/>
          <w:szCs w:val="24"/>
        </w:rPr>
        <w:t xml:space="preserve"> This type of </w:t>
      </w:r>
      <w:r w:rsidR="00731058">
        <w:rPr>
          <w:rFonts w:ascii="Calibri" w:eastAsia="Calibri" w:hAnsi="Calibri" w:cs="Calibri"/>
          <w:sz w:val="24"/>
          <w:szCs w:val="24"/>
        </w:rPr>
        <w:t>design has been widely used for its popularity in collapsed server connectivity</w:t>
      </w:r>
      <w:r w:rsidR="00EB67D9">
        <w:rPr>
          <w:rFonts w:ascii="Calibri" w:eastAsia="Calibri" w:hAnsi="Calibri" w:cs="Calibri"/>
          <w:sz w:val="24"/>
          <w:szCs w:val="24"/>
        </w:rPr>
        <w:t xml:space="preserve">, maximum density of layer 3 switch which provides both switching and routing </w:t>
      </w:r>
      <w:r w:rsidR="003045EB">
        <w:rPr>
          <w:rFonts w:ascii="Calibri" w:eastAsia="Calibri" w:hAnsi="Calibri" w:cs="Calibri"/>
          <w:sz w:val="24"/>
          <w:szCs w:val="24"/>
        </w:rPr>
        <w:t xml:space="preserve">functionalities to interconnect in access switches and various </w:t>
      </w:r>
      <w:r w:rsidR="003E4D81">
        <w:rPr>
          <w:rFonts w:ascii="Calibri" w:eastAsia="Calibri" w:hAnsi="Calibri" w:cs="Calibri"/>
          <w:sz w:val="24"/>
          <w:szCs w:val="24"/>
        </w:rPr>
        <w:t>servers’</w:t>
      </w:r>
      <w:r w:rsidR="003045EB">
        <w:rPr>
          <w:rFonts w:ascii="Calibri" w:eastAsia="Calibri" w:hAnsi="Calibri" w:cs="Calibri"/>
          <w:sz w:val="24"/>
          <w:szCs w:val="24"/>
        </w:rPr>
        <w:t xml:space="preserve"> VLAN</w:t>
      </w:r>
      <w:r w:rsidR="003E4D81">
        <w:rPr>
          <w:rFonts w:ascii="Calibri" w:eastAsia="Calibri" w:hAnsi="Calibri" w:cs="Calibri"/>
          <w:sz w:val="24"/>
          <w:szCs w:val="24"/>
        </w:rPr>
        <w:t>.</w:t>
      </w:r>
      <w:r w:rsidR="00E34EAF">
        <w:rPr>
          <w:rFonts w:ascii="Calibri" w:eastAsia="Calibri" w:hAnsi="Calibri" w:cs="Calibri"/>
          <w:sz w:val="24"/>
          <w:szCs w:val="24"/>
        </w:rPr>
        <w:t xml:space="preserve"> The benefit </w:t>
      </w:r>
      <w:r w:rsidR="001F2202">
        <w:rPr>
          <w:rFonts w:ascii="Calibri" w:eastAsia="Calibri" w:hAnsi="Calibri" w:cs="Calibri"/>
          <w:sz w:val="24"/>
          <w:szCs w:val="24"/>
        </w:rPr>
        <w:t xml:space="preserve">to prefer such model are due to high performance in network, security, </w:t>
      </w:r>
      <w:r w:rsidR="00E66628">
        <w:rPr>
          <w:rFonts w:ascii="Calibri" w:eastAsia="Calibri" w:hAnsi="Calibri" w:cs="Calibri"/>
          <w:sz w:val="24"/>
          <w:szCs w:val="24"/>
        </w:rPr>
        <w:t>scalability, simplicity and fault tolerance. [5]</w:t>
      </w:r>
    </w:p>
    <w:p w14:paraId="43EEA8C6" w14:textId="52B36C0D" w:rsidR="00AD5F4F" w:rsidRDefault="3B7BA15F" w:rsidP="3B7BA15F">
      <w:pPr>
        <w:rPr>
          <w:rFonts w:ascii="Calibri" w:hAnsi="Calibri" w:cs="Calibri"/>
          <w:color w:val="000000" w:themeColor="text1"/>
        </w:rPr>
      </w:pPr>
      <w:bookmarkStart w:id="5" w:name="_Toc532836502"/>
      <w:r w:rsidRPr="3B7BA15F">
        <w:rPr>
          <w:rStyle w:val="Heading3Char"/>
        </w:rPr>
        <w:t>SMU &amp; TSD campus:</w:t>
      </w:r>
      <w:bookmarkEnd w:id="5"/>
    </w:p>
    <w:p w14:paraId="48450856" w14:textId="645BD612" w:rsidR="00DD5E1F" w:rsidRDefault="00012D3F">
      <w:pPr>
        <w:rPr>
          <w:rFonts w:ascii="Calibri" w:hAnsi="Calibri" w:cs="Calibri"/>
          <w:color w:val="000000"/>
        </w:rPr>
      </w:pPr>
      <w:r>
        <w:rPr>
          <w:rFonts w:ascii="Calibri" w:hAnsi="Calibri" w:cs="Calibri"/>
          <w:color w:val="000000"/>
        </w:rPr>
        <w:t>TSD, a merger of UWTSD</w:t>
      </w:r>
      <w:r w:rsidR="00B6278F">
        <w:rPr>
          <w:rFonts w:ascii="Calibri" w:hAnsi="Calibri" w:cs="Calibri"/>
          <w:color w:val="000000"/>
        </w:rPr>
        <w:t xml:space="preserve"> network</w:t>
      </w:r>
      <w:r>
        <w:rPr>
          <w:rFonts w:ascii="Calibri" w:hAnsi="Calibri" w:cs="Calibri"/>
          <w:color w:val="000000"/>
        </w:rPr>
        <w:t xml:space="preserve"> </w:t>
      </w:r>
      <w:r w:rsidR="00217429">
        <w:rPr>
          <w:rFonts w:ascii="Calibri" w:hAnsi="Calibri" w:cs="Calibri"/>
          <w:color w:val="000000"/>
        </w:rPr>
        <w:t>connected with SMU campus remotely</w:t>
      </w:r>
      <w:r w:rsidR="00B6278F">
        <w:rPr>
          <w:rFonts w:ascii="Calibri" w:hAnsi="Calibri" w:cs="Calibri"/>
          <w:color w:val="000000"/>
        </w:rPr>
        <w:t xml:space="preserve"> although </w:t>
      </w:r>
      <w:r w:rsidR="00E17D02">
        <w:rPr>
          <w:rFonts w:ascii="Calibri" w:hAnsi="Calibri" w:cs="Calibri"/>
          <w:color w:val="000000"/>
        </w:rPr>
        <w:t xml:space="preserve">two campus located in different area but </w:t>
      </w:r>
      <w:r w:rsidR="006E7CE3">
        <w:rPr>
          <w:rFonts w:ascii="Calibri" w:hAnsi="Calibri" w:cs="Calibri"/>
          <w:color w:val="000000"/>
        </w:rPr>
        <w:t>share same database each other by using private internet connection.</w:t>
      </w:r>
      <w:r w:rsidR="00784AFB">
        <w:rPr>
          <w:rFonts w:ascii="Calibri" w:hAnsi="Calibri" w:cs="Calibri"/>
          <w:color w:val="000000"/>
        </w:rPr>
        <w:t xml:space="preserve"> </w:t>
      </w:r>
      <w:r w:rsidR="00D07B47">
        <w:rPr>
          <w:rFonts w:ascii="Calibri" w:hAnsi="Calibri" w:cs="Calibri"/>
          <w:color w:val="000000"/>
        </w:rPr>
        <w:t>TSD and SMU campus</w:t>
      </w:r>
      <w:r w:rsidR="00941C27">
        <w:rPr>
          <w:rFonts w:ascii="Calibri" w:hAnsi="Calibri" w:cs="Calibri"/>
          <w:color w:val="000000"/>
        </w:rPr>
        <w:t xml:space="preserve"> links in secure connection </w:t>
      </w:r>
      <w:r w:rsidR="006403ED">
        <w:rPr>
          <w:rFonts w:ascii="Calibri" w:hAnsi="Calibri" w:cs="Calibri"/>
          <w:color w:val="000000"/>
        </w:rPr>
        <w:t xml:space="preserve">by multilayer switches, </w:t>
      </w:r>
      <w:r w:rsidR="00FD0126">
        <w:rPr>
          <w:rFonts w:ascii="Calibri" w:hAnsi="Calibri" w:cs="Calibri"/>
          <w:color w:val="000000"/>
        </w:rPr>
        <w:t xml:space="preserve">router and several host devices. </w:t>
      </w:r>
      <w:r w:rsidR="00081A8B">
        <w:rPr>
          <w:rFonts w:ascii="Calibri" w:hAnsi="Calibri" w:cs="Calibri"/>
          <w:color w:val="000000"/>
        </w:rPr>
        <w:t xml:space="preserve">Each campus network also includes </w:t>
      </w:r>
      <w:r w:rsidR="00BC52C3">
        <w:rPr>
          <w:rFonts w:ascii="Calibri" w:hAnsi="Calibri" w:cs="Calibri"/>
          <w:color w:val="000000"/>
        </w:rPr>
        <w:t xml:space="preserve">two multilayer-switches </w:t>
      </w:r>
      <w:r w:rsidR="00521752">
        <w:rPr>
          <w:rFonts w:ascii="Calibri" w:hAnsi="Calibri" w:cs="Calibri"/>
          <w:color w:val="000000"/>
        </w:rPr>
        <w:t xml:space="preserve">for security and redundancy </w:t>
      </w:r>
      <w:r w:rsidR="00784881">
        <w:rPr>
          <w:rFonts w:ascii="Calibri" w:hAnsi="Calibri" w:cs="Calibri"/>
          <w:color w:val="000000"/>
        </w:rPr>
        <w:t>into a hub</w:t>
      </w:r>
      <w:r w:rsidR="00E50FDD">
        <w:rPr>
          <w:rFonts w:ascii="Calibri" w:hAnsi="Calibri" w:cs="Calibri"/>
          <w:color w:val="000000"/>
        </w:rPr>
        <w:t xml:space="preserve"> device</w:t>
      </w:r>
      <w:r w:rsidR="008B0646">
        <w:rPr>
          <w:rFonts w:ascii="Calibri" w:hAnsi="Calibri" w:cs="Calibri"/>
          <w:color w:val="000000"/>
        </w:rPr>
        <w:t xml:space="preserve"> which connects to host devices such as printer, laptop, computer</w:t>
      </w:r>
      <w:r w:rsidR="00E50FDD">
        <w:rPr>
          <w:rFonts w:ascii="Calibri" w:hAnsi="Calibri" w:cs="Calibri"/>
          <w:color w:val="000000"/>
        </w:rPr>
        <w:t>.</w:t>
      </w:r>
      <w:r w:rsidR="00C149EC">
        <w:rPr>
          <w:rFonts w:ascii="Calibri" w:hAnsi="Calibri" w:cs="Calibri"/>
          <w:color w:val="000000"/>
        </w:rPr>
        <w:t xml:space="preserve"> To protect the campus network over public</w:t>
      </w:r>
      <w:r w:rsidR="00490067">
        <w:rPr>
          <w:rFonts w:ascii="Calibri" w:hAnsi="Calibri" w:cs="Calibri"/>
          <w:color w:val="000000"/>
        </w:rPr>
        <w:t>, such design</w:t>
      </w:r>
      <w:r w:rsidR="00B76F26">
        <w:rPr>
          <w:rFonts w:ascii="Calibri" w:hAnsi="Calibri" w:cs="Calibri"/>
          <w:color w:val="000000"/>
        </w:rPr>
        <w:t>s</w:t>
      </w:r>
      <w:r w:rsidR="00490067">
        <w:rPr>
          <w:rFonts w:ascii="Calibri" w:hAnsi="Calibri" w:cs="Calibri"/>
          <w:color w:val="000000"/>
        </w:rPr>
        <w:t xml:space="preserve"> are set up for any unauthorized access </w:t>
      </w:r>
      <w:r w:rsidR="00987B10">
        <w:rPr>
          <w:rFonts w:ascii="Calibri" w:hAnsi="Calibri" w:cs="Calibri"/>
          <w:color w:val="000000"/>
        </w:rPr>
        <w:t xml:space="preserve">and authorized access for staff, student </w:t>
      </w:r>
      <w:r w:rsidR="00131255">
        <w:rPr>
          <w:rFonts w:ascii="Calibri" w:hAnsi="Calibri" w:cs="Calibri"/>
          <w:color w:val="000000"/>
        </w:rPr>
        <w:t xml:space="preserve">and shared resources </w:t>
      </w:r>
      <w:r w:rsidR="004C2639">
        <w:rPr>
          <w:rFonts w:ascii="Calibri" w:hAnsi="Calibri" w:cs="Calibri"/>
          <w:color w:val="000000"/>
        </w:rPr>
        <w:t>such as online library, student journals etc.</w:t>
      </w:r>
    </w:p>
    <w:p w14:paraId="7963A736" w14:textId="77777777" w:rsidR="00DD5A7D" w:rsidRDefault="3B7BA15F" w:rsidP="3B7BA15F">
      <w:pPr>
        <w:jc w:val="both"/>
        <w:rPr>
          <w:rFonts w:ascii="Calibri" w:eastAsia="Calibri" w:hAnsi="Calibri" w:cs="Calibri"/>
          <w:sz w:val="24"/>
          <w:szCs w:val="24"/>
        </w:rPr>
      </w:pPr>
      <w:bookmarkStart w:id="6" w:name="_Toc532836503"/>
      <w:r w:rsidRPr="3B7BA15F">
        <w:rPr>
          <w:rStyle w:val="Heading3Char"/>
        </w:rPr>
        <w:t>Server Rooms:</w:t>
      </w:r>
      <w:bookmarkEnd w:id="6"/>
    </w:p>
    <w:p w14:paraId="2B61F273" w14:textId="295F2406" w:rsidR="001F3F15" w:rsidRDefault="00EE6916" w:rsidP="00B23F5E">
      <w:pPr>
        <w:jc w:val="both"/>
        <w:rPr>
          <w:rFonts w:ascii="Calibri" w:eastAsia="Calibri" w:hAnsi="Calibri" w:cs="Calibri"/>
          <w:sz w:val="24"/>
          <w:szCs w:val="24"/>
        </w:rPr>
      </w:pPr>
      <w:r>
        <w:rPr>
          <w:rFonts w:ascii="Calibri" w:eastAsia="Calibri" w:hAnsi="Calibri" w:cs="Calibri"/>
          <w:sz w:val="24"/>
          <w:szCs w:val="24"/>
        </w:rPr>
        <w:t xml:space="preserve">Servers are </w:t>
      </w:r>
      <w:r w:rsidR="00F10D56">
        <w:rPr>
          <w:rFonts w:ascii="Calibri" w:eastAsia="Calibri" w:hAnsi="Calibri" w:cs="Calibri"/>
          <w:sz w:val="24"/>
          <w:szCs w:val="24"/>
        </w:rPr>
        <w:t>computer program to manage</w:t>
      </w:r>
      <w:r w:rsidR="0057381B">
        <w:rPr>
          <w:rFonts w:ascii="Calibri" w:eastAsia="Calibri" w:hAnsi="Calibri" w:cs="Calibri"/>
          <w:sz w:val="24"/>
          <w:szCs w:val="24"/>
        </w:rPr>
        <w:t xml:space="preserve"> centralized resources in the network. In the tropology design server rooms </w:t>
      </w:r>
      <w:r w:rsidR="005349C8">
        <w:rPr>
          <w:rFonts w:ascii="Calibri" w:eastAsia="Calibri" w:hAnsi="Calibri" w:cs="Calibri"/>
          <w:sz w:val="24"/>
          <w:szCs w:val="24"/>
        </w:rPr>
        <w:t xml:space="preserve">contain </w:t>
      </w:r>
      <w:r w:rsidR="00634A17">
        <w:rPr>
          <w:rFonts w:ascii="Calibri" w:eastAsia="Calibri" w:hAnsi="Calibri" w:cs="Calibri"/>
          <w:sz w:val="24"/>
          <w:szCs w:val="24"/>
        </w:rPr>
        <w:t xml:space="preserve">full of necessary servers </w:t>
      </w:r>
      <w:r w:rsidR="00C522DB">
        <w:rPr>
          <w:rFonts w:ascii="Calibri" w:eastAsia="Calibri" w:hAnsi="Calibri" w:cs="Calibri"/>
          <w:sz w:val="24"/>
          <w:szCs w:val="24"/>
        </w:rPr>
        <w:t>for different services</w:t>
      </w:r>
      <w:r w:rsidR="00052A1B">
        <w:rPr>
          <w:rFonts w:ascii="Calibri" w:eastAsia="Calibri" w:hAnsi="Calibri" w:cs="Calibri"/>
          <w:sz w:val="24"/>
          <w:szCs w:val="24"/>
        </w:rPr>
        <w:t xml:space="preserve"> of </w:t>
      </w:r>
      <w:r w:rsidR="00052A1B">
        <w:rPr>
          <w:rFonts w:ascii="Calibri" w:eastAsia="Calibri" w:hAnsi="Calibri" w:cs="Calibri"/>
          <w:sz w:val="24"/>
          <w:szCs w:val="24"/>
        </w:rPr>
        <w:lastRenderedPageBreak/>
        <w:t>UWTSD data centre</w:t>
      </w:r>
      <w:r w:rsidR="00F37E15">
        <w:rPr>
          <w:rFonts w:ascii="Calibri" w:eastAsia="Calibri" w:hAnsi="Calibri" w:cs="Calibri"/>
          <w:sz w:val="24"/>
          <w:szCs w:val="24"/>
        </w:rPr>
        <w:t>, the server</w:t>
      </w:r>
      <w:r w:rsidR="00C522DB">
        <w:rPr>
          <w:rFonts w:ascii="Calibri" w:eastAsia="Calibri" w:hAnsi="Calibri" w:cs="Calibri"/>
          <w:sz w:val="24"/>
          <w:szCs w:val="24"/>
        </w:rPr>
        <w:t xml:space="preserve"> including application server, database server, file server and web server</w:t>
      </w:r>
      <w:r w:rsidR="00B270C3">
        <w:rPr>
          <w:rFonts w:ascii="Calibri" w:eastAsia="Calibri" w:hAnsi="Calibri" w:cs="Calibri"/>
          <w:sz w:val="24"/>
          <w:szCs w:val="24"/>
        </w:rPr>
        <w:t xml:space="preserve">.  Data centre servers controls </w:t>
      </w:r>
      <w:r w:rsidR="006E1369">
        <w:rPr>
          <w:rFonts w:ascii="Calibri" w:eastAsia="Calibri" w:hAnsi="Calibri" w:cs="Calibri"/>
          <w:sz w:val="24"/>
          <w:szCs w:val="24"/>
        </w:rPr>
        <w:t xml:space="preserve">all </w:t>
      </w:r>
      <w:r w:rsidR="00BA63E5">
        <w:rPr>
          <w:rFonts w:ascii="Calibri" w:eastAsia="Calibri" w:hAnsi="Calibri" w:cs="Calibri"/>
          <w:sz w:val="24"/>
          <w:szCs w:val="24"/>
        </w:rPr>
        <w:t xml:space="preserve">computing data and information resources </w:t>
      </w:r>
      <w:r w:rsidR="00971E43">
        <w:rPr>
          <w:rFonts w:ascii="Calibri" w:eastAsia="Calibri" w:hAnsi="Calibri" w:cs="Calibri"/>
          <w:sz w:val="24"/>
          <w:szCs w:val="24"/>
        </w:rPr>
        <w:t xml:space="preserve">of merger campus of UWTSD safe virtually as well as </w:t>
      </w:r>
      <w:r w:rsidR="00AA3DE5">
        <w:rPr>
          <w:rFonts w:ascii="Calibri" w:eastAsia="Calibri" w:hAnsi="Calibri" w:cs="Calibri"/>
          <w:sz w:val="24"/>
          <w:szCs w:val="24"/>
        </w:rPr>
        <w:t>ph</w:t>
      </w:r>
      <w:r w:rsidR="00695CF6">
        <w:rPr>
          <w:rFonts w:ascii="Calibri" w:eastAsia="Calibri" w:hAnsi="Calibri" w:cs="Calibri"/>
          <w:sz w:val="24"/>
          <w:szCs w:val="24"/>
        </w:rPr>
        <w:t xml:space="preserve">ysically. There are </w:t>
      </w:r>
      <w:r w:rsidR="00FD7D74">
        <w:rPr>
          <w:rFonts w:ascii="Calibri" w:eastAsia="Calibri" w:hAnsi="Calibri" w:cs="Calibri"/>
          <w:sz w:val="24"/>
          <w:szCs w:val="24"/>
        </w:rPr>
        <w:t>various mechanism</w:t>
      </w:r>
      <w:r w:rsidR="00B23F5E">
        <w:rPr>
          <w:rFonts w:ascii="Calibri" w:eastAsia="Calibri" w:hAnsi="Calibri" w:cs="Calibri"/>
          <w:sz w:val="24"/>
          <w:szCs w:val="24"/>
        </w:rPr>
        <w:t>s</w:t>
      </w:r>
      <w:r w:rsidR="00FD7D74">
        <w:rPr>
          <w:rFonts w:ascii="Calibri" w:eastAsia="Calibri" w:hAnsi="Calibri" w:cs="Calibri"/>
          <w:sz w:val="24"/>
          <w:szCs w:val="24"/>
        </w:rPr>
        <w:t xml:space="preserve"> </w:t>
      </w:r>
      <w:r w:rsidR="009E0D02">
        <w:rPr>
          <w:rFonts w:ascii="Calibri" w:eastAsia="Calibri" w:hAnsi="Calibri" w:cs="Calibri"/>
          <w:sz w:val="24"/>
          <w:szCs w:val="24"/>
        </w:rPr>
        <w:t>for hosting connectivity to provide service over the internet in the data centr</w:t>
      </w:r>
      <w:r w:rsidR="00CE023A">
        <w:rPr>
          <w:rFonts w:ascii="Calibri" w:eastAsia="Calibri" w:hAnsi="Calibri" w:cs="Calibri"/>
          <w:sz w:val="24"/>
          <w:szCs w:val="24"/>
        </w:rPr>
        <w:t>e such as cabling, ener</w:t>
      </w:r>
      <w:r w:rsidR="0046050D">
        <w:rPr>
          <w:rFonts w:ascii="Calibri" w:eastAsia="Calibri" w:hAnsi="Calibri" w:cs="Calibri"/>
          <w:sz w:val="24"/>
          <w:szCs w:val="24"/>
        </w:rPr>
        <w:t xml:space="preserve">gy supply and maintenances. </w:t>
      </w:r>
      <w:r w:rsidR="00372FEB">
        <w:rPr>
          <w:rFonts w:ascii="Calibri" w:eastAsia="Calibri" w:hAnsi="Calibri" w:cs="Calibri"/>
          <w:sz w:val="24"/>
          <w:szCs w:val="24"/>
        </w:rPr>
        <w:t xml:space="preserve">Additional servers are attached with each primary server to avoid interruption </w:t>
      </w:r>
      <w:r w:rsidR="00233CF6">
        <w:rPr>
          <w:rFonts w:ascii="Calibri" w:eastAsia="Calibri" w:hAnsi="Calibri" w:cs="Calibri"/>
          <w:sz w:val="24"/>
          <w:szCs w:val="24"/>
        </w:rPr>
        <w:t>during the services which ensures</w:t>
      </w:r>
      <w:r w:rsidR="00505143">
        <w:rPr>
          <w:rFonts w:ascii="Calibri" w:eastAsia="Calibri" w:hAnsi="Calibri" w:cs="Calibri"/>
          <w:sz w:val="24"/>
          <w:szCs w:val="24"/>
        </w:rPr>
        <w:t xml:space="preserve"> continuous service</w:t>
      </w:r>
      <w:r w:rsidR="009B3879">
        <w:rPr>
          <w:rFonts w:ascii="Calibri" w:eastAsia="Calibri" w:hAnsi="Calibri" w:cs="Calibri"/>
          <w:sz w:val="24"/>
          <w:szCs w:val="24"/>
        </w:rPr>
        <w:t>s</w:t>
      </w:r>
      <w:r w:rsidR="00505143">
        <w:rPr>
          <w:rFonts w:ascii="Calibri" w:eastAsia="Calibri" w:hAnsi="Calibri" w:cs="Calibri"/>
          <w:sz w:val="24"/>
          <w:szCs w:val="24"/>
        </w:rPr>
        <w:t xml:space="preserve"> in case of</w:t>
      </w:r>
      <w:r w:rsidR="00233CF6">
        <w:rPr>
          <w:rFonts w:ascii="Calibri" w:eastAsia="Calibri" w:hAnsi="Calibri" w:cs="Calibri"/>
          <w:sz w:val="24"/>
          <w:szCs w:val="24"/>
        </w:rPr>
        <w:t xml:space="preserve"> any server failure </w:t>
      </w:r>
      <w:r w:rsidR="00691CA3">
        <w:rPr>
          <w:rFonts w:ascii="Calibri" w:eastAsia="Calibri" w:hAnsi="Calibri" w:cs="Calibri"/>
          <w:sz w:val="24"/>
          <w:szCs w:val="24"/>
        </w:rPr>
        <w:t xml:space="preserve">redirect to </w:t>
      </w:r>
      <w:r w:rsidR="00E869B4">
        <w:rPr>
          <w:rFonts w:ascii="Calibri" w:eastAsia="Calibri" w:hAnsi="Calibri" w:cs="Calibri"/>
          <w:sz w:val="24"/>
          <w:szCs w:val="24"/>
        </w:rPr>
        <w:t xml:space="preserve">alternative service in a </w:t>
      </w:r>
      <w:r w:rsidR="00B23F5E">
        <w:rPr>
          <w:rFonts w:ascii="Calibri" w:eastAsia="Calibri" w:hAnsi="Calibri" w:cs="Calibri"/>
          <w:sz w:val="24"/>
          <w:szCs w:val="24"/>
        </w:rPr>
        <w:t xml:space="preserve">glimpse of light. </w:t>
      </w:r>
    </w:p>
    <w:p w14:paraId="1595A0E4" w14:textId="2849FF34" w:rsidR="00AD05D1" w:rsidRDefault="00AD05D1" w:rsidP="00B23F5E">
      <w:pPr>
        <w:jc w:val="both"/>
        <w:rPr>
          <w:rFonts w:ascii="Calibri" w:eastAsia="Calibri" w:hAnsi="Calibri" w:cs="Calibri"/>
          <w:sz w:val="24"/>
          <w:szCs w:val="24"/>
        </w:rPr>
      </w:pPr>
    </w:p>
    <w:p w14:paraId="5A5866CE" w14:textId="59597EF7" w:rsidR="00AD05D1" w:rsidRDefault="3B7BA15F" w:rsidP="3B7BA15F">
      <w:pPr>
        <w:rPr>
          <w:rFonts w:ascii="Calibri" w:eastAsia="Calibri" w:hAnsi="Calibri" w:cs="Calibri"/>
          <w:sz w:val="24"/>
          <w:szCs w:val="24"/>
        </w:rPr>
      </w:pPr>
      <w:bookmarkStart w:id="7" w:name="_Toc532836504"/>
      <w:r w:rsidRPr="3B7BA15F">
        <w:rPr>
          <w:rStyle w:val="Heading1Char"/>
        </w:rPr>
        <w:t>Load Balancing:</w:t>
      </w:r>
      <w:bookmarkEnd w:id="7"/>
    </w:p>
    <w:p w14:paraId="0C6CCE19" w14:textId="0CF22D75" w:rsidR="00AD05D1" w:rsidRDefault="00656C91" w:rsidP="00AD05D1">
      <w:pPr>
        <w:rPr>
          <w:rFonts w:ascii="Calibri" w:eastAsia="Calibri" w:hAnsi="Calibri" w:cs="Calibri"/>
          <w:sz w:val="24"/>
          <w:szCs w:val="24"/>
        </w:rPr>
      </w:pPr>
      <w:r w:rsidRPr="00656C91">
        <w:rPr>
          <w:rFonts w:ascii="Calibri" w:eastAsia="Calibri" w:hAnsi="Calibri" w:cs="Calibri"/>
          <w:sz w:val="24"/>
          <w:szCs w:val="24"/>
        </w:rPr>
        <w:t xml:space="preserve">Cloud computing data centre contains hundreds of </w:t>
      </w:r>
      <w:r w:rsidR="00BB3D6C" w:rsidRPr="00656C91">
        <w:rPr>
          <w:rFonts w:ascii="Calibri" w:eastAsia="Calibri" w:hAnsi="Calibri" w:cs="Calibri"/>
          <w:sz w:val="24"/>
          <w:szCs w:val="24"/>
        </w:rPr>
        <w:t>thousands of</w:t>
      </w:r>
      <w:r w:rsidRPr="00656C91">
        <w:rPr>
          <w:rFonts w:ascii="Calibri" w:eastAsia="Calibri" w:hAnsi="Calibri" w:cs="Calibri"/>
          <w:sz w:val="24"/>
          <w:szCs w:val="24"/>
        </w:rPr>
        <w:t xml:space="preserve"> servers providing huge service such as </w:t>
      </w:r>
      <w:r w:rsidR="00BB3D6C" w:rsidRPr="00656C91">
        <w:rPr>
          <w:rFonts w:ascii="Calibri" w:eastAsia="Calibri" w:hAnsi="Calibri" w:cs="Calibri"/>
          <w:sz w:val="24"/>
          <w:szCs w:val="24"/>
        </w:rPr>
        <w:t>high-performance</w:t>
      </w:r>
      <w:r w:rsidRPr="00656C91">
        <w:rPr>
          <w:rFonts w:ascii="Calibri" w:eastAsia="Calibri" w:hAnsi="Calibri" w:cs="Calibri"/>
          <w:sz w:val="24"/>
          <w:szCs w:val="24"/>
        </w:rPr>
        <w:t xml:space="preserve"> computing, big data application and web services. To achieve guaranteed required performance and efficient resource utilization into such services, load balancing is the key to overcome these network traffic in data centre. </w:t>
      </w:r>
      <w:r w:rsidR="00071BED">
        <w:rPr>
          <w:rFonts w:ascii="Calibri" w:eastAsia="Calibri" w:hAnsi="Calibri" w:cs="Calibri"/>
          <w:sz w:val="24"/>
          <w:szCs w:val="24"/>
        </w:rPr>
        <w:t xml:space="preserve">[6] </w:t>
      </w:r>
      <w:r w:rsidR="0031410F">
        <w:rPr>
          <w:rFonts w:ascii="Calibri" w:eastAsia="Calibri" w:hAnsi="Calibri" w:cs="Calibri"/>
          <w:sz w:val="24"/>
          <w:szCs w:val="24"/>
        </w:rPr>
        <w:t xml:space="preserve">Load balancing </w:t>
      </w:r>
      <w:r w:rsidR="00A56033">
        <w:rPr>
          <w:rFonts w:ascii="Calibri" w:eastAsia="Calibri" w:hAnsi="Calibri" w:cs="Calibri"/>
          <w:sz w:val="24"/>
          <w:szCs w:val="24"/>
        </w:rPr>
        <w:t xml:space="preserve">is a system to distribute network traffic around all available resources. </w:t>
      </w:r>
      <w:r w:rsidR="00EF5477" w:rsidRPr="00EF5477">
        <w:rPr>
          <w:rFonts w:ascii="Calibri" w:eastAsia="Calibri" w:hAnsi="Calibri" w:cs="Calibri"/>
          <w:sz w:val="24"/>
          <w:szCs w:val="24"/>
        </w:rPr>
        <w:t>As demand of resource increases when more clients connect to server, it is required to scale up the server resources and server load balancing solution implemented to distribute the load across the servers.</w:t>
      </w:r>
      <w:r w:rsidR="00D05E9A">
        <w:rPr>
          <w:rFonts w:ascii="Calibri" w:eastAsia="Calibri" w:hAnsi="Calibri" w:cs="Calibri"/>
          <w:sz w:val="24"/>
          <w:szCs w:val="24"/>
        </w:rPr>
        <w:t xml:space="preserve"> </w:t>
      </w:r>
      <w:r w:rsidR="00D05E9A" w:rsidRPr="00D05E9A">
        <w:rPr>
          <w:rFonts w:ascii="Calibri" w:eastAsia="Calibri" w:hAnsi="Calibri" w:cs="Calibri"/>
          <w:sz w:val="24"/>
          <w:szCs w:val="24"/>
        </w:rPr>
        <w:t xml:space="preserve">server load balancing refers to spreading the network workload of a hosting application among the servers. A device named load balancer, functions the load-balancing. The load-balancer </w:t>
      </w:r>
      <w:r w:rsidR="008D07B6" w:rsidRPr="00D05E9A">
        <w:rPr>
          <w:rFonts w:ascii="Calibri" w:eastAsia="Calibri" w:hAnsi="Calibri" w:cs="Calibri"/>
          <w:sz w:val="24"/>
          <w:szCs w:val="24"/>
        </w:rPr>
        <w:t>analyses</w:t>
      </w:r>
      <w:r w:rsidR="00D05E9A" w:rsidRPr="00D05E9A">
        <w:rPr>
          <w:rFonts w:ascii="Calibri" w:eastAsia="Calibri" w:hAnsi="Calibri" w:cs="Calibri"/>
          <w:sz w:val="24"/>
          <w:szCs w:val="24"/>
        </w:rPr>
        <w:t xml:space="preserve"> the information which receives from the client request. The device performs functioning base on load-balancing algorithm and divides load correctly among the servers. There are two types of load balancing done which are for server-to-server and client-to-server traffic.</w:t>
      </w:r>
      <w:r w:rsidR="00A57F35">
        <w:rPr>
          <w:rFonts w:ascii="Calibri" w:eastAsia="Calibri" w:hAnsi="Calibri" w:cs="Calibri"/>
          <w:sz w:val="24"/>
          <w:szCs w:val="24"/>
        </w:rPr>
        <w:t xml:space="preserve"> [7]</w:t>
      </w:r>
    </w:p>
    <w:p w14:paraId="39D04675" w14:textId="4EE90964" w:rsidR="00AD05D1" w:rsidRPr="00B23F5E" w:rsidRDefault="26E4671F" w:rsidP="00FD0006">
      <w:pPr>
        <w:rPr>
          <w:rFonts w:ascii="Calibri" w:eastAsia="Calibri" w:hAnsi="Calibri" w:cs="Calibri"/>
          <w:sz w:val="24"/>
          <w:szCs w:val="24"/>
        </w:rPr>
      </w:pPr>
      <w:r w:rsidRPr="26E4671F">
        <w:rPr>
          <w:rFonts w:ascii="Calibri" w:eastAsia="Calibri" w:hAnsi="Calibri" w:cs="Calibri"/>
          <w:sz w:val="24"/>
          <w:szCs w:val="24"/>
        </w:rPr>
        <w:t xml:space="preserve">In the topology, client request of host connection is forwarded from multilayer switches through a load-balancer. Any request comes from server are sent to the client and response back to host request via load-balancer device. The device also monitors the outbound and inbound server traffic joins to the switches. [8] </w:t>
      </w:r>
    </w:p>
    <w:p w14:paraId="754AA52D" w14:textId="2772FBCF" w:rsidR="26E4671F" w:rsidRDefault="26E4671F" w:rsidP="26E4671F">
      <w:pPr>
        <w:rPr>
          <w:rFonts w:ascii="Calibri" w:eastAsia="Calibri" w:hAnsi="Calibri" w:cs="Calibri"/>
          <w:sz w:val="24"/>
          <w:szCs w:val="24"/>
        </w:rPr>
      </w:pPr>
    </w:p>
    <w:p w14:paraId="714DC4AB" w14:textId="0D4D651F" w:rsidR="26E4671F" w:rsidRDefault="3B7BA15F">
      <w:bookmarkStart w:id="8" w:name="_Toc532836505"/>
      <w:r w:rsidRPr="3B7BA15F">
        <w:rPr>
          <w:rStyle w:val="Heading1Char"/>
        </w:rPr>
        <w:t>Scalability and cost efficiency:</w:t>
      </w:r>
      <w:bookmarkEnd w:id="8"/>
    </w:p>
    <w:p w14:paraId="49D93A3A" w14:textId="3B945DB8" w:rsidR="26E4671F" w:rsidRDefault="26E4671F" w:rsidP="26E4671F">
      <w:pPr>
        <w:rPr>
          <w:rFonts w:ascii="Calibri" w:eastAsia="Calibri" w:hAnsi="Calibri" w:cs="Calibri"/>
          <w:sz w:val="24"/>
          <w:szCs w:val="24"/>
        </w:rPr>
      </w:pPr>
      <w:r w:rsidRPr="26E4671F">
        <w:rPr>
          <w:rFonts w:ascii="Calibri" w:eastAsia="Calibri" w:hAnsi="Calibri" w:cs="Calibri"/>
          <w:sz w:val="24"/>
          <w:szCs w:val="24"/>
        </w:rPr>
        <w:t xml:space="preserve">One of the most influential challenging of a data centre network design is scalability and cost. The design of the network plays an important role in the ability to scale up and down depending on the business requirements. Scalability defines into the capacity to </w:t>
      </w:r>
      <w:proofErr w:type="spellStart"/>
      <w:r w:rsidRPr="26E4671F">
        <w:rPr>
          <w:rFonts w:ascii="Calibri" w:eastAsia="Calibri" w:hAnsi="Calibri" w:cs="Calibri"/>
          <w:sz w:val="24"/>
          <w:szCs w:val="24"/>
        </w:rPr>
        <w:t>kepp</w:t>
      </w:r>
      <w:proofErr w:type="spellEnd"/>
      <w:r w:rsidRPr="26E4671F">
        <w:rPr>
          <w:rFonts w:ascii="Calibri" w:eastAsia="Calibri" w:hAnsi="Calibri" w:cs="Calibri"/>
          <w:sz w:val="24"/>
          <w:szCs w:val="24"/>
        </w:rPr>
        <w:t xml:space="preserve"> rapid growth in the number of hosted devices and in its performance in the data centre and the quality of services, the amount which are offered. Higher performance is required in traffic patterns of very short-term changes to avoid packet loss and plan implies longer-term trends mapping growth to the capacity of data centre. Scalability on hosted device is important to leverage the cost of resources by adding more ports for routers, servers, switches and other service device seamlessly. Higher density refers to slot density which determines the slots growth ultimately of the system. [9]</w:t>
      </w:r>
      <w:r w:rsidR="008F432C">
        <w:rPr>
          <w:rFonts w:ascii="Calibri" w:eastAsia="Calibri" w:hAnsi="Calibri" w:cs="Calibri"/>
          <w:sz w:val="24"/>
          <w:szCs w:val="24"/>
        </w:rPr>
        <w:t xml:space="preserve"> The newly formed UWTSD could increase </w:t>
      </w:r>
      <w:r w:rsidR="00AB7E36">
        <w:rPr>
          <w:rFonts w:ascii="Calibri" w:eastAsia="Calibri" w:hAnsi="Calibri" w:cs="Calibri"/>
          <w:sz w:val="24"/>
          <w:szCs w:val="24"/>
        </w:rPr>
        <w:t xml:space="preserve">more campus </w:t>
      </w:r>
      <w:r w:rsidR="00884AC2">
        <w:rPr>
          <w:rFonts w:ascii="Calibri" w:eastAsia="Calibri" w:hAnsi="Calibri" w:cs="Calibri"/>
          <w:sz w:val="24"/>
          <w:szCs w:val="24"/>
        </w:rPr>
        <w:t xml:space="preserve">due to continuous growth </w:t>
      </w:r>
      <w:r w:rsidR="00791D62">
        <w:rPr>
          <w:rFonts w:ascii="Calibri" w:eastAsia="Calibri" w:hAnsi="Calibri" w:cs="Calibri"/>
          <w:sz w:val="24"/>
          <w:szCs w:val="24"/>
        </w:rPr>
        <w:t>and</w:t>
      </w:r>
      <w:r w:rsidR="00B02269">
        <w:rPr>
          <w:rFonts w:ascii="Calibri" w:eastAsia="Calibri" w:hAnsi="Calibri" w:cs="Calibri"/>
          <w:sz w:val="24"/>
          <w:szCs w:val="24"/>
        </w:rPr>
        <w:t xml:space="preserve"> network</w:t>
      </w:r>
      <w:r w:rsidR="00791D62">
        <w:rPr>
          <w:rFonts w:ascii="Calibri" w:eastAsia="Calibri" w:hAnsi="Calibri" w:cs="Calibri"/>
          <w:sz w:val="24"/>
          <w:szCs w:val="24"/>
        </w:rPr>
        <w:t xml:space="preserve"> sca</w:t>
      </w:r>
      <w:r w:rsidR="00D1515E">
        <w:rPr>
          <w:rFonts w:ascii="Calibri" w:eastAsia="Calibri" w:hAnsi="Calibri" w:cs="Calibri"/>
          <w:sz w:val="24"/>
          <w:szCs w:val="24"/>
        </w:rPr>
        <w:t xml:space="preserve">lability </w:t>
      </w:r>
      <w:r w:rsidR="00B02269">
        <w:rPr>
          <w:rFonts w:ascii="Calibri" w:eastAsia="Calibri" w:hAnsi="Calibri" w:cs="Calibri"/>
          <w:sz w:val="24"/>
          <w:szCs w:val="24"/>
        </w:rPr>
        <w:t>is only solution to cope with</w:t>
      </w:r>
      <w:r w:rsidR="00A747B9">
        <w:rPr>
          <w:rFonts w:ascii="Calibri" w:eastAsia="Calibri" w:hAnsi="Calibri" w:cs="Calibri"/>
          <w:sz w:val="24"/>
          <w:szCs w:val="24"/>
        </w:rPr>
        <w:t xml:space="preserve"> </w:t>
      </w:r>
      <w:r w:rsidR="005019B3">
        <w:rPr>
          <w:rFonts w:ascii="Calibri" w:eastAsia="Calibri" w:hAnsi="Calibri" w:cs="Calibri"/>
          <w:sz w:val="24"/>
          <w:szCs w:val="24"/>
        </w:rPr>
        <w:t xml:space="preserve">uninterrupted ongoing services </w:t>
      </w:r>
      <w:r w:rsidR="005632AF">
        <w:rPr>
          <w:rFonts w:ascii="Calibri" w:eastAsia="Calibri" w:hAnsi="Calibri" w:cs="Calibri"/>
          <w:sz w:val="24"/>
          <w:szCs w:val="24"/>
        </w:rPr>
        <w:t xml:space="preserve">for student, staff and management. </w:t>
      </w:r>
      <w:r w:rsidR="0090611B">
        <w:rPr>
          <w:rFonts w:ascii="Calibri" w:eastAsia="Calibri" w:hAnsi="Calibri" w:cs="Calibri"/>
          <w:sz w:val="24"/>
          <w:szCs w:val="24"/>
        </w:rPr>
        <w:t xml:space="preserve">A cost </w:t>
      </w:r>
      <w:r w:rsidR="0024237C">
        <w:rPr>
          <w:rFonts w:ascii="Calibri" w:eastAsia="Calibri" w:hAnsi="Calibri" w:cs="Calibri"/>
          <w:sz w:val="24"/>
          <w:szCs w:val="24"/>
        </w:rPr>
        <w:lastRenderedPageBreak/>
        <w:t>effective and scalable design</w:t>
      </w:r>
      <w:r w:rsidR="00B94492">
        <w:rPr>
          <w:rFonts w:ascii="Calibri" w:eastAsia="Calibri" w:hAnsi="Calibri" w:cs="Calibri"/>
          <w:sz w:val="24"/>
          <w:szCs w:val="24"/>
        </w:rPr>
        <w:t xml:space="preserve"> of the data centre</w:t>
      </w:r>
      <w:r w:rsidR="0024237C">
        <w:rPr>
          <w:rFonts w:ascii="Calibri" w:eastAsia="Calibri" w:hAnsi="Calibri" w:cs="Calibri"/>
          <w:sz w:val="24"/>
          <w:szCs w:val="24"/>
        </w:rPr>
        <w:t xml:space="preserve"> </w:t>
      </w:r>
      <w:r w:rsidR="000D0D25">
        <w:rPr>
          <w:rFonts w:ascii="Calibri" w:eastAsia="Calibri" w:hAnsi="Calibri" w:cs="Calibri"/>
          <w:sz w:val="24"/>
          <w:szCs w:val="24"/>
        </w:rPr>
        <w:t xml:space="preserve">brings </w:t>
      </w:r>
      <w:r w:rsidR="001C6337">
        <w:rPr>
          <w:rFonts w:ascii="Calibri" w:eastAsia="Calibri" w:hAnsi="Calibri" w:cs="Calibri"/>
          <w:sz w:val="24"/>
          <w:szCs w:val="24"/>
        </w:rPr>
        <w:t>the possibility of potential exp</w:t>
      </w:r>
      <w:r w:rsidR="00137AFF">
        <w:rPr>
          <w:rFonts w:ascii="Calibri" w:eastAsia="Calibri" w:hAnsi="Calibri" w:cs="Calibri"/>
          <w:sz w:val="24"/>
          <w:szCs w:val="24"/>
        </w:rPr>
        <w:t>a</w:t>
      </w:r>
      <w:r w:rsidR="001C6337">
        <w:rPr>
          <w:rFonts w:ascii="Calibri" w:eastAsia="Calibri" w:hAnsi="Calibri" w:cs="Calibri"/>
          <w:sz w:val="24"/>
          <w:szCs w:val="24"/>
        </w:rPr>
        <w:t xml:space="preserve">nsion of </w:t>
      </w:r>
      <w:r w:rsidR="00137AFF">
        <w:rPr>
          <w:rFonts w:ascii="Calibri" w:eastAsia="Calibri" w:hAnsi="Calibri" w:cs="Calibri"/>
          <w:sz w:val="24"/>
          <w:szCs w:val="24"/>
        </w:rPr>
        <w:t>UWTSD</w:t>
      </w:r>
      <w:r w:rsidR="00B94492">
        <w:rPr>
          <w:rFonts w:ascii="Calibri" w:eastAsia="Calibri" w:hAnsi="Calibri" w:cs="Calibri"/>
          <w:sz w:val="24"/>
          <w:szCs w:val="24"/>
        </w:rPr>
        <w:t>.</w:t>
      </w:r>
    </w:p>
    <w:p w14:paraId="06DBC29C" w14:textId="77777777" w:rsidR="00AD4BA5" w:rsidRPr="00AD4BA5" w:rsidRDefault="3B7BA15F" w:rsidP="3B7BA15F">
      <w:pPr>
        <w:spacing w:after="0" w:line="240" w:lineRule="auto"/>
        <w:rPr>
          <w:rFonts w:ascii="Times New Roman" w:eastAsia="Times New Roman" w:hAnsi="Times New Roman" w:cs="Times New Roman"/>
          <w:sz w:val="24"/>
          <w:szCs w:val="24"/>
          <w:lang w:eastAsia="en-GB"/>
        </w:rPr>
      </w:pPr>
      <w:bookmarkStart w:id="9" w:name="_Toc532836506"/>
      <w:r w:rsidRPr="3B7BA15F">
        <w:rPr>
          <w:rStyle w:val="Heading1Char"/>
        </w:rPr>
        <w:t>Availability and sustainability:</w:t>
      </w:r>
      <w:bookmarkEnd w:id="9"/>
    </w:p>
    <w:p w14:paraId="26E4F004" w14:textId="261D5BBF" w:rsidR="008F7005" w:rsidRDefault="00F836EC" w:rsidP="00AD4BA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High availability </w:t>
      </w:r>
      <w:r w:rsidR="001560ED">
        <w:rPr>
          <w:rFonts w:ascii="Times New Roman" w:eastAsia="Times New Roman" w:hAnsi="Times New Roman" w:cs="Times New Roman"/>
          <w:sz w:val="24"/>
          <w:szCs w:val="24"/>
          <w:lang w:eastAsia="en-GB"/>
        </w:rPr>
        <w:t>means to the components and systems of the data centre</w:t>
      </w:r>
      <w:r w:rsidR="00B779F3">
        <w:rPr>
          <w:rFonts w:ascii="Times New Roman" w:eastAsia="Times New Roman" w:hAnsi="Times New Roman" w:cs="Times New Roman"/>
          <w:sz w:val="24"/>
          <w:szCs w:val="24"/>
          <w:lang w:eastAsia="en-GB"/>
        </w:rPr>
        <w:t xml:space="preserve"> which </w:t>
      </w:r>
      <w:r w:rsidR="00B04420">
        <w:rPr>
          <w:rFonts w:ascii="Times New Roman" w:eastAsia="Times New Roman" w:hAnsi="Times New Roman" w:cs="Times New Roman"/>
          <w:sz w:val="24"/>
          <w:szCs w:val="24"/>
          <w:lang w:eastAsia="en-GB"/>
        </w:rPr>
        <w:t xml:space="preserve">offers standby operation continuously </w:t>
      </w:r>
      <w:r w:rsidR="00A44481">
        <w:rPr>
          <w:rFonts w:ascii="Times New Roman" w:eastAsia="Times New Roman" w:hAnsi="Times New Roman" w:cs="Times New Roman"/>
          <w:sz w:val="24"/>
          <w:szCs w:val="24"/>
          <w:lang w:eastAsia="en-GB"/>
        </w:rPr>
        <w:t>over the year.</w:t>
      </w:r>
      <w:r w:rsidR="00D15C77">
        <w:rPr>
          <w:rFonts w:ascii="Times New Roman" w:eastAsia="Times New Roman" w:hAnsi="Times New Roman" w:cs="Times New Roman"/>
          <w:sz w:val="24"/>
          <w:szCs w:val="24"/>
          <w:lang w:eastAsia="en-GB"/>
        </w:rPr>
        <w:t xml:space="preserve"> High a</w:t>
      </w:r>
      <w:r w:rsidR="00C8351B">
        <w:rPr>
          <w:rFonts w:ascii="Times New Roman" w:eastAsia="Times New Roman" w:hAnsi="Times New Roman" w:cs="Times New Roman"/>
          <w:sz w:val="24"/>
          <w:szCs w:val="24"/>
          <w:lang w:eastAsia="en-GB"/>
        </w:rPr>
        <w:t xml:space="preserve">vailability is </w:t>
      </w:r>
      <w:r w:rsidR="00265BD8">
        <w:rPr>
          <w:rFonts w:ascii="Times New Roman" w:eastAsia="Times New Roman" w:hAnsi="Times New Roman" w:cs="Times New Roman"/>
          <w:sz w:val="24"/>
          <w:szCs w:val="24"/>
          <w:lang w:eastAsia="en-GB"/>
        </w:rPr>
        <w:t>determined,</w:t>
      </w:r>
      <w:r w:rsidR="00BE6DD3">
        <w:rPr>
          <w:rFonts w:ascii="Times New Roman" w:eastAsia="Times New Roman" w:hAnsi="Times New Roman" w:cs="Times New Roman"/>
          <w:sz w:val="24"/>
          <w:szCs w:val="24"/>
          <w:lang w:eastAsia="en-GB"/>
        </w:rPr>
        <w:t xml:space="preserve"> and all possible fail</w:t>
      </w:r>
      <w:r w:rsidR="00F96BEF">
        <w:rPr>
          <w:rFonts w:ascii="Times New Roman" w:eastAsia="Times New Roman" w:hAnsi="Times New Roman" w:cs="Times New Roman"/>
          <w:sz w:val="24"/>
          <w:szCs w:val="24"/>
          <w:lang w:eastAsia="en-GB"/>
        </w:rPr>
        <w:t>ures are predictable</w:t>
      </w:r>
      <w:r w:rsidR="00C8351B">
        <w:rPr>
          <w:rFonts w:ascii="Times New Roman" w:eastAsia="Times New Roman" w:hAnsi="Times New Roman" w:cs="Times New Roman"/>
          <w:sz w:val="24"/>
          <w:szCs w:val="24"/>
          <w:lang w:eastAsia="en-GB"/>
        </w:rPr>
        <w:t xml:space="preserve"> into</w:t>
      </w:r>
      <w:r w:rsidR="00170006">
        <w:rPr>
          <w:rFonts w:ascii="Times New Roman" w:eastAsia="Times New Roman" w:hAnsi="Times New Roman" w:cs="Times New Roman"/>
          <w:sz w:val="24"/>
          <w:szCs w:val="24"/>
          <w:lang w:eastAsia="en-GB"/>
        </w:rPr>
        <w:t xml:space="preserve"> full</w:t>
      </w:r>
      <w:r w:rsidR="00C8351B">
        <w:rPr>
          <w:rFonts w:ascii="Times New Roman" w:eastAsia="Times New Roman" w:hAnsi="Times New Roman" w:cs="Times New Roman"/>
          <w:sz w:val="24"/>
          <w:szCs w:val="24"/>
          <w:lang w:eastAsia="en-GB"/>
        </w:rPr>
        <w:t xml:space="preserve"> redun</w:t>
      </w:r>
      <w:r w:rsidR="000213FB">
        <w:rPr>
          <w:rFonts w:ascii="Times New Roman" w:eastAsia="Times New Roman" w:hAnsi="Times New Roman" w:cs="Times New Roman"/>
          <w:sz w:val="24"/>
          <w:szCs w:val="24"/>
          <w:lang w:eastAsia="en-GB"/>
        </w:rPr>
        <w:t>dant architecture</w:t>
      </w:r>
      <w:r w:rsidR="00170006">
        <w:rPr>
          <w:rFonts w:ascii="Times New Roman" w:eastAsia="Times New Roman" w:hAnsi="Times New Roman" w:cs="Times New Roman"/>
          <w:sz w:val="24"/>
          <w:szCs w:val="24"/>
          <w:lang w:eastAsia="en-GB"/>
        </w:rPr>
        <w:t>.</w:t>
      </w:r>
      <w:r w:rsidR="00316392">
        <w:rPr>
          <w:rFonts w:ascii="Times New Roman" w:eastAsia="Times New Roman" w:hAnsi="Times New Roman" w:cs="Times New Roman"/>
          <w:sz w:val="24"/>
          <w:szCs w:val="24"/>
          <w:lang w:eastAsia="en-GB"/>
        </w:rPr>
        <w:t xml:space="preserve"> Each potential </w:t>
      </w:r>
      <w:r w:rsidR="00971907">
        <w:rPr>
          <w:rFonts w:ascii="Times New Roman" w:eastAsia="Times New Roman" w:hAnsi="Times New Roman" w:cs="Times New Roman"/>
          <w:sz w:val="24"/>
          <w:szCs w:val="24"/>
          <w:lang w:eastAsia="en-GB"/>
        </w:rPr>
        <w:t xml:space="preserve">component’s failure implies </w:t>
      </w:r>
      <w:r w:rsidR="00710279">
        <w:rPr>
          <w:rFonts w:ascii="Times New Roman" w:eastAsia="Times New Roman" w:hAnsi="Times New Roman" w:cs="Times New Roman"/>
          <w:sz w:val="24"/>
          <w:szCs w:val="24"/>
          <w:lang w:eastAsia="en-GB"/>
        </w:rPr>
        <w:t xml:space="preserve">in predetermined failover as well as </w:t>
      </w:r>
      <w:proofErr w:type="spellStart"/>
      <w:r w:rsidR="00710279">
        <w:rPr>
          <w:rFonts w:ascii="Times New Roman" w:eastAsia="Times New Roman" w:hAnsi="Times New Roman" w:cs="Times New Roman"/>
          <w:sz w:val="24"/>
          <w:szCs w:val="24"/>
          <w:lang w:eastAsia="en-GB"/>
        </w:rPr>
        <w:t>fallbac</w:t>
      </w:r>
      <w:r w:rsidR="001351F5">
        <w:rPr>
          <w:rFonts w:ascii="Times New Roman" w:eastAsia="Times New Roman" w:hAnsi="Times New Roman" w:cs="Times New Roman"/>
          <w:sz w:val="24"/>
          <w:szCs w:val="24"/>
          <w:lang w:eastAsia="en-GB"/>
        </w:rPr>
        <w:t>k</w:t>
      </w:r>
      <w:proofErr w:type="spellEnd"/>
      <w:r w:rsidR="001351F5">
        <w:rPr>
          <w:rFonts w:ascii="Times New Roman" w:eastAsia="Times New Roman" w:hAnsi="Times New Roman" w:cs="Times New Roman"/>
          <w:sz w:val="24"/>
          <w:szCs w:val="24"/>
          <w:lang w:eastAsia="en-GB"/>
        </w:rPr>
        <w:t xml:space="preserve"> time</w:t>
      </w:r>
      <w:r w:rsidR="003A06A0">
        <w:rPr>
          <w:rFonts w:ascii="Times New Roman" w:eastAsia="Times New Roman" w:hAnsi="Times New Roman" w:cs="Times New Roman"/>
          <w:sz w:val="24"/>
          <w:szCs w:val="24"/>
          <w:lang w:eastAsia="en-GB"/>
        </w:rPr>
        <w:t xml:space="preserve">. </w:t>
      </w:r>
      <w:r w:rsidR="00946C52">
        <w:rPr>
          <w:rFonts w:ascii="Times New Roman" w:eastAsia="Times New Roman" w:hAnsi="Times New Roman" w:cs="Times New Roman"/>
          <w:sz w:val="24"/>
          <w:szCs w:val="24"/>
          <w:lang w:eastAsia="en-GB"/>
        </w:rPr>
        <w:t>The</w:t>
      </w:r>
      <w:r w:rsidR="00505B40">
        <w:rPr>
          <w:rFonts w:ascii="Times New Roman" w:eastAsia="Times New Roman" w:hAnsi="Times New Roman" w:cs="Times New Roman"/>
          <w:sz w:val="24"/>
          <w:szCs w:val="24"/>
          <w:lang w:eastAsia="en-GB"/>
        </w:rPr>
        <w:t xml:space="preserve"> acceptable failover limit</w:t>
      </w:r>
      <w:r w:rsidR="007B0341">
        <w:rPr>
          <w:rFonts w:ascii="Times New Roman" w:eastAsia="Times New Roman" w:hAnsi="Times New Roman" w:cs="Times New Roman"/>
          <w:sz w:val="24"/>
          <w:szCs w:val="24"/>
          <w:lang w:eastAsia="en-GB"/>
        </w:rPr>
        <w:t xml:space="preserve"> </w:t>
      </w:r>
      <w:r w:rsidR="00EC6131">
        <w:rPr>
          <w:rFonts w:ascii="Times New Roman" w:eastAsia="Times New Roman" w:hAnsi="Times New Roman" w:cs="Times New Roman"/>
          <w:sz w:val="24"/>
          <w:szCs w:val="24"/>
          <w:lang w:eastAsia="en-GB"/>
        </w:rPr>
        <w:t xml:space="preserve">is considered the worst-case scenario </w:t>
      </w:r>
      <w:r w:rsidR="0061225C">
        <w:rPr>
          <w:rFonts w:ascii="Times New Roman" w:eastAsia="Times New Roman" w:hAnsi="Times New Roman" w:cs="Times New Roman"/>
          <w:sz w:val="24"/>
          <w:szCs w:val="24"/>
          <w:lang w:eastAsia="en-GB"/>
        </w:rPr>
        <w:t>in the failure condition</w:t>
      </w:r>
      <w:r w:rsidR="00637B4B">
        <w:rPr>
          <w:rFonts w:ascii="Times New Roman" w:eastAsia="Times New Roman" w:hAnsi="Times New Roman" w:cs="Times New Roman"/>
          <w:sz w:val="24"/>
          <w:szCs w:val="24"/>
          <w:lang w:eastAsia="en-GB"/>
        </w:rPr>
        <w:t xml:space="preserve"> and in the application availability viewpoint.</w:t>
      </w:r>
      <w:r w:rsidR="00034B95">
        <w:rPr>
          <w:rFonts w:ascii="Times New Roman" w:eastAsia="Times New Roman" w:hAnsi="Times New Roman" w:cs="Times New Roman"/>
          <w:sz w:val="24"/>
          <w:szCs w:val="24"/>
          <w:lang w:eastAsia="en-GB"/>
        </w:rPr>
        <w:t xml:space="preserve"> [12] Moreover, </w:t>
      </w:r>
      <w:r w:rsidR="00343A96">
        <w:rPr>
          <w:rFonts w:ascii="Times New Roman" w:eastAsia="Times New Roman" w:hAnsi="Times New Roman" w:cs="Times New Roman"/>
          <w:sz w:val="24"/>
          <w:szCs w:val="24"/>
          <w:lang w:eastAsia="en-GB"/>
        </w:rPr>
        <w:t xml:space="preserve">hardware and software system </w:t>
      </w:r>
      <w:r w:rsidR="009E491B">
        <w:rPr>
          <w:rFonts w:ascii="Times New Roman" w:eastAsia="Times New Roman" w:hAnsi="Times New Roman" w:cs="Times New Roman"/>
          <w:sz w:val="24"/>
          <w:szCs w:val="24"/>
          <w:lang w:eastAsia="en-GB"/>
        </w:rPr>
        <w:t xml:space="preserve">are </w:t>
      </w:r>
      <w:r w:rsidR="003357CB">
        <w:rPr>
          <w:rFonts w:ascii="Times New Roman" w:eastAsia="Times New Roman" w:hAnsi="Times New Roman" w:cs="Times New Roman"/>
          <w:sz w:val="24"/>
          <w:szCs w:val="24"/>
          <w:lang w:eastAsia="en-GB"/>
        </w:rPr>
        <w:t xml:space="preserve">equipped with various redundant components </w:t>
      </w:r>
      <w:r w:rsidR="00E1756E">
        <w:rPr>
          <w:rFonts w:ascii="Times New Roman" w:eastAsia="Times New Roman" w:hAnsi="Times New Roman" w:cs="Times New Roman"/>
          <w:sz w:val="24"/>
          <w:szCs w:val="24"/>
          <w:lang w:eastAsia="en-GB"/>
        </w:rPr>
        <w:t>that are required to maintain and tas</w:t>
      </w:r>
      <w:r w:rsidR="00BE54EF">
        <w:rPr>
          <w:rFonts w:ascii="Times New Roman" w:eastAsia="Times New Roman" w:hAnsi="Times New Roman" w:cs="Times New Roman"/>
          <w:sz w:val="24"/>
          <w:szCs w:val="24"/>
          <w:lang w:eastAsia="en-GB"/>
        </w:rPr>
        <w:t xml:space="preserve">te regularly to make sure </w:t>
      </w:r>
      <w:r w:rsidR="004A4EF3">
        <w:rPr>
          <w:rFonts w:ascii="Times New Roman" w:eastAsia="Times New Roman" w:hAnsi="Times New Roman" w:cs="Times New Roman"/>
          <w:sz w:val="24"/>
          <w:szCs w:val="24"/>
          <w:lang w:eastAsia="en-GB"/>
        </w:rPr>
        <w:t xml:space="preserve">standby operation of UWTSD </w:t>
      </w:r>
      <w:r w:rsidR="00A1766B">
        <w:rPr>
          <w:rFonts w:ascii="Times New Roman" w:eastAsia="Times New Roman" w:hAnsi="Times New Roman" w:cs="Times New Roman"/>
          <w:sz w:val="24"/>
          <w:szCs w:val="24"/>
          <w:lang w:eastAsia="en-GB"/>
        </w:rPr>
        <w:t xml:space="preserve">network. </w:t>
      </w:r>
    </w:p>
    <w:p w14:paraId="4F558108" w14:textId="1E43F729" w:rsidR="00B604FA" w:rsidRDefault="00B604FA" w:rsidP="00AD4BA5">
      <w:pPr>
        <w:spacing w:after="0" w:line="240" w:lineRule="auto"/>
        <w:rPr>
          <w:rFonts w:ascii="Times New Roman" w:eastAsia="Times New Roman" w:hAnsi="Times New Roman" w:cs="Times New Roman"/>
          <w:sz w:val="24"/>
          <w:szCs w:val="24"/>
          <w:lang w:eastAsia="en-GB"/>
        </w:rPr>
      </w:pPr>
    </w:p>
    <w:p w14:paraId="73C2736D" w14:textId="77777777" w:rsidR="00B604FA" w:rsidRPr="00B604FA" w:rsidRDefault="3B7BA15F" w:rsidP="3B7BA15F">
      <w:pPr>
        <w:spacing w:after="0" w:line="240" w:lineRule="auto"/>
        <w:rPr>
          <w:rFonts w:ascii="Times New Roman" w:eastAsia="Times New Roman" w:hAnsi="Times New Roman" w:cs="Times New Roman"/>
          <w:sz w:val="24"/>
          <w:szCs w:val="24"/>
          <w:lang w:eastAsia="en-GB"/>
        </w:rPr>
      </w:pPr>
      <w:bookmarkStart w:id="10" w:name="_Toc532836507"/>
      <w:r w:rsidRPr="3B7BA15F">
        <w:rPr>
          <w:rStyle w:val="Heading1Char"/>
        </w:rPr>
        <w:t>High performance and flexibility:</w:t>
      </w:r>
      <w:bookmarkEnd w:id="10"/>
    </w:p>
    <w:p w14:paraId="05D321AD" w14:textId="579D324E" w:rsidR="00B604FA" w:rsidRDefault="00B604FA" w:rsidP="00B604FA">
      <w:pPr>
        <w:spacing w:after="0" w:line="240" w:lineRule="auto"/>
        <w:rPr>
          <w:rFonts w:ascii="Times New Roman" w:eastAsia="Times New Roman" w:hAnsi="Times New Roman" w:cs="Times New Roman"/>
          <w:sz w:val="24"/>
          <w:szCs w:val="24"/>
          <w:lang w:eastAsia="en-GB"/>
        </w:rPr>
      </w:pPr>
    </w:p>
    <w:p w14:paraId="449FB539" w14:textId="0FA1DAFA" w:rsidR="003B4D40" w:rsidRDefault="003B4D40" w:rsidP="00B604F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Data centre network</w:t>
      </w:r>
      <w:r w:rsidR="00ED0083">
        <w:rPr>
          <w:rFonts w:ascii="Times New Roman" w:eastAsia="Times New Roman" w:hAnsi="Times New Roman" w:cs="Times New Roman"/>
          <w:sz w:val="24"/>
          <w:szCs w:val="24"/>
          <w:lang w:eastAsia="en-GB"/>
        </w:rPr>
        <w:t xml:space="preserve"> (DCN) </w:t>
      </w:r>
      <w:r w:rsidR="006716EB">
        <w:rPr>
          <w:rFonts w:ascii="Times New Roman" w:eastAsia="Times New Roman" w:hAnsi="Times New Roman" w:cs="Times New Roman"/>
          <w:sz w:val="24"/>
          <w:szCs w:val="24"/>
          <w:lang w:eastAsia="en-GB"/>
        </w:rPr>
        <w:t xml:space="preserve">is built in </w:t>
      </w:r>
      <w:r w:rsidR="00876B02">
        <w:rPr>
          <w:rFonts w:ascii="Times New Roman" w:eastAsia="Times New Roman" w:hAnsi="Times New Roman" w:cs="Times New Roman"/>
          <w:sz w:val="24"/>
          <w:szCs w:val="24"/>
          <w:lang w:eastAsia="en-GB"/>
        </w:rPr>
        <w:t>complex infra</w:t>
      </w:r>
      <w:r w:rsidR="00495BA9">
        <w:rPr>
          <w:rFonts w:ascii="Times New Roman" w:eastAsia="Times New Roman" w:hAnsi="Times New Roman" w:cs="Times New Roman"/>
          <w:sz w:val="24"/>
          <w:szCs w:val="24"/>
          <w:lang w:eastAsia="en-GB"/>
        </w:rPr>
        <w:t>structure to provide services like</w:t>
      </w:r>
      <w:r w:rsidR="0096581F">
        <w:rPr>
          <w:rFonts w:ascii="Times New Roman" w:eastAsia="Times New Roman" w:hAnsi="Times New Roman" w:cs="Times New Roman"/>
          <w:sz w:val="24"/>
          <w:szCs w:val="24"/>
          <w:lang w:eastAsia="en-GB"/>
        </w:rPr>
        <w:t xml:space="preserve"> emailing, web search, </w:t>
      </w:r>
      <w:r w:rsidR="0003654F">
        <w:rPr>
          <w:rFonts w:ascii="Times New Roman" w:eastAsia="Times New Roman" w:hAnsi="Times New Roman" w:cs="Times New Roman"/>
          <w:sz w:val="24"/>
          <w:szCs w:val="24"/>
          <w:lang w:eastAsia="en-GB"/>
        </w:rPr>
        <w:t>online marketing, stock exchange, banking</w:t>
      </w:r>
      <w:r w:rsidR="00CF01D0">
        <w:rPr>
          <w:rFonts w:ascii="Times New Roman" w:eastAsia="Times New Roman" w:hAnsi="Times New Roman" w:cs="Times New Roman"/>
          <w:sz w:val="24"/>
          <w:szCs w:val="24"/>
          <w:lang w:eastAsia="en-GB"/>
        </w:rPr>
        <w:t xml:space="preserve"> and other e-commerce</w:t>
      </w:r>
      <w:r w:rsidR="006E2567">
        <w:rPr>
          <w:rFonts w:ascii="Times New Roman" w:eastAsia="Times New Roman" w:hAnsi="Times New Roman" w:cs="Times New Roman"/>
          <w:sz w:val="24"/>
          <w:szCs w:val="24"/>
          <w:lang w:eastAsia="en-GB"/>
        </w:rPr>
        <w:t xml:space="preserve"> </w:t>
      </w:r>
      <w:r w:rsidR="00724A48">
        <w:rPr>
          <w:rFonts w:ascii="Times New Roman" w:eastAsia="Times New Roman" w:hAnsi="Times New Roman" w:cs="Times New Roman"/>
          <w:sz w:val="24"/>
          <w:szCs w:val="24"/>
          <w:lang w:eastAsia="en-GB"/>
        </w:rPr>
        <w:t>business</w:t>
      </w:r>
      <w:r w:rsidR="00A83B4D">
        <w:rPr>
          <w:rFonts w:ascii="Times New Roman" w:eastAsia="Times New Roman" w:hAnsi="Times New Roman" w:cs="Times New Roman"/>
          <w:sz w:val="24"/>
          <w:szCs w:val="24"/>
          <w:lang w:eastAsia="en-GB"/>
        </w:rPr>
        <w:t xml:space="preserve"> for big </w:t>
      </w:r>
      <w:r w:rsidR="00FF620B">
        <w:rPr>
          <w:rFonts w:ascii="Times New Roman" w:eastAsia="Times New Roman" w:hAnsi="Times New Roman" w:cs="Times New Roman"/>
          <w:sz w:val="24"/>
          <w:szCs w:val="24"/>
          <w:lang w:eastAsia="en-GB"/>
        </w:rPr>
        <w:t xml:space="preserve">data processing and cloud services. </w:t>
      </w:r>
      <w:r w:rsidR="00A71C1C">
        <w:rPr>
          <w:rFonts w:ascii="Times New Roman" w:eastAsia="Times New Roman" w:hAnsi="Times New Roman" w:cs="Times New Roman"/>
          <w:sz w:val="24"/>
          <w:szCs w:val="24"/>
          <w:lang w:eastAsia="en-GB"/>
        </w:rPr>
        <w:t>The big challenge</w:t>
      </w:r>
      <w:r w:rsidR="00CC7CDF">
        <w:rPr>
          <w:rFonts w:ascii="Times New Roman" w:eastAsia="Times New Roman" w:hAnsi="Times New Roman" w:cs="Times New Roman"/>
          <w:sz w:val="24"/>
          <w:szCs w:val="24"/>
          <w:lang w:eastAsia="en-GB"/>
        </w:rPr>
        <w:t xml:space="preserve"> comes over the past decade </w:t>
      </w:r>
      <w:r w:rsidR="007515FF">
        <w:rPr>
          <w:rFonts w:ascii="Times New Roman" w:eastAsia="Times New Roman" w:hAnsi="Times New Roman" w:cs="Times New Roman"/>
          <w:sz w:val="24"/>
          <w:szCs w:val="24"/>
          <w:lang w:eastAsia="en-GB"/>
        </w:rPr>
        <w:t xml:space="preserve">in such </w:t>
      </w:r>
      <w:r w:rsidR="008568EA">
        <w:rPr>
          <w:rFonts w:ascii="Times New Roman" w:eastAsia="Times New Roman" w:hAnsi="Times New Roman" w:cs="Times New Roman"/>
          <w:sz w:val="24"/>
          <w:szCs w:val="24"/>
          <w:lang w:eastAsia="en-GB"/>
        </w:rPr>
        <w:t>tree-based</w:t>
      </w:r>
      <w:r w:rsidR="007515FF">
        <w:rPr>
          <w:rFonts w:ascii="Times New Roman" w:eastAsia="Times New Roman" w:hAnsi="Times New Roman" w:cs="Times New Roman"/>
          <w:sz w:val="24"/>
          <w:szCs w:val="24"/>
          <w:lang w:eastAsia="en-GB"/>
        </w:rPr>
        <w:t xml:space="preserve"> network </w:t>
      </w:r>
      <w:r w:rsidR="00E92954">
        <w:rPr>
          <w:rFonts w:ascii="Times New Roman" w:eastAsia="Times New Roman" w:hAnsi="Times New Roman" w:cs="Times New Roman"/>
          <w:sz w:val="24"/>
          <w:szCs w:val="24"/>
          <w:lang w:eastAsia="en-GB"/>
        </w:rPr>
        <w:t xml:space="preserve">on high performance and flexibility </w:t>
      </w:r>
      <w:r w:rsidR="00D57081">
        <w:rPr>
          <w:rFonts w:ascii="Times New Roman" w:eastAsia="Times New Roman" w:hAnsi="Times New Roman" w:cs="Times New Roman"/>
          <w:sz w:val="24"/>
          <w:szCs w:val="24"/>
          <w:lang w:eastAsia="en-GB"/>
        </w:rPr>
        <w:t>in the data centre network.</w:t>
      </w:r>
      <w:r w:rsidR="00F3506A">
        <w:rPr>
          <w:rFonts w:ascii="Times New Roman" w:eastAsia="Times New Roman" w:hAnsi="Times New Roman" w:cs="Times New Roman"/>
          <w:sz w:val="24"/>
          <w:szCs w:val="24"/>
          <w:lang w:eastAsia="en-GB"/>
        </w:rPr>
        <w:t xml:space="preserve"> </w:t>
      </w:r>
      <w:r w:rsidR="00FD3017">
        <w:rPr>
          <w:rFonts w:ascii="Times New Roman" w:eastAsia="Times New Roman" w:hAnsi="Times New Roman" w:cs="Times New Roman"/>
          <w:sz w:val="24"/>
          <w:szCs w:val="24"/>
          <w:lang w:eastAsia="en-GB"/>
        </w:rPr>
        <w:t>There are</w:t>
      </w:r>
      <w:r w:rsidR="00822566">
        <w:rPr>
          <w:rFonts w:ascii="Times New Roman" w:eastAsia="Times New Roman" w:hAnsi="Times New Roman" w:cs="Times New Roman"/>
          <w:sz w:val="24"/>
          <w:szCs w:val="24"/>
          <w:lang w:eastAsia="en-GB"/>
        </w:rPr>
        <w:t xml:space="preserve"> data-sensitive</w:t>
      </w:r>
      <w:r w:rsidR="007E26BD">
        <w:rPr>
          <w:rFonts w:ascii="Times New Roman" w:eastAsia="Times New Roman" w:hAnsi="Times New Roman" w:cs="Times New Roman"/>
          <w:sz w:val="24"/>
          <w:szCs w:val="24"/>
          <w:lang w:eastAsia="en-GB"/>
        </w:rPr>
        <w:t xml:space="preserve"> as well as</w:t>
      </w:r>
      <w:r w:rsidR="00FD3017">
        <w:rPr>
          <w:rFonts w:ascii="Times New Roman" w:eastAsia="Times New Roman" w:hAnsi="Times New Roman" w:cs="Times New Roman"/>
          <w:sz w:val="24"/>
          <w:szCs w:val="24"/>
          <w:lang w:eastAsia="en-GB"/>
        </w:rPr>
        <w:t xml:space="preserve"> time</w:t>
      </w:r>
      <w:r w:rsidR="00D54ADA">
        <w:rPr>
          <w:rFonts w:ascii="Times New Roman" w:eastAsia="Times New Roman" w:hAnsi="Times New Roman" w:cs="Times New Roman"/>
          <w:sz w:val="24"/>
          <w:szCs w:val="24"/>
          <w:lang w:eastAsia="en-GB"/>
        </w:rPr>
        <w:t xml:space="preserve">-sensitive </w:t>
      </w:r>
      <w:r w:rsidR="007B44DE">
        <w:rPr>
          <w:rFonts w:ascii="Times New Roman" w:eastAsia="Times New Roman" w:hAnsi="Times New Roman" w:cs="Times New Roman"/>
          <w:sz w:val="24"/>
          <w:szCs w:val="24"/>
          <w:lang w:eastAsia="en-GB"/>
        </w:rPr>
        <w:t>application</w:t>
      </w:r>
      <w:r w:rsidR="007E26BD">
        <w:rPr>
          <w:rFonts w:ascii="Times New Roman" w:eastAsia="Times New Roman" w:hAnsi="Times New Roman" w:cs="Times New Roman"/>
          <w:sz w:val="24"/>
          <w:szCs w:val="24"/>
          <w:lang w:eastAsia="en-GB"/>
        </w:rPr>
        <w:t>s</w:t>
      </w:r>
      <w:r w:rsidR="007B44DE">
        <w:rPr>
          <w:rFonts w:ascii="Times New Roman" w:eastAsia="Times New Roman" w:hAnsi="Times New Roman" w:cs="Times New Roman"/>
          <w:sz w:val="24"/>
          <w:szCs w:val="24"/>
          <w:lang w:eastAsia="en-GB"/>
        </w:rPr>
        <w:t xml:space="preserve"> running </w:t>
      </w:r>
      <w:r w:rsidR="008E66C0">
        <w:rPr>
          <w:rFonts w:ascii="Times New Roman" w:eastAsia="Times New Roman" w:hAnsi="Times New Roman" w:cs="Times New Roman"/>
          <w:sz w:val="24"/>
          <w:szCs w:val="24"/>
          <w:lang w:eastAsia="en-GB"/>
        </w:rPr>
        <w:t>which take up</w:t>
      </w:r>
      <w:r w:rsidR="00C151EE">
        <w:rPr>
          <w:rFonts w:ascii="Times New Roman" w:eastAsia="Times New Roman" w:hAnsi="Times New Roman" w:cs="Times New Roman"/>
          <w:sz w:val="24"/>
          <w:szCs w:val="24"/>
          <w:lang w:eastAsia="en-GB"/>
        </w:rPr>
        <w:t xml:space="preserve"> high bandwidth </w:t>
      </w:r>
      <w:r w:rsidR="00A8498C">
        <w:rPr>
          <w:rFonts w:ascii="Times New Roman" w:eastAsia="Times New Roman" w:hAnsi="Times New Roman" w:cs="Times New Roman"/>
          <w:sz w:val="24"/>
          <w:szCs w:val="24"/>
          <w:lang w:eastAsia="en-GB"/>
        </w:rPr>
        <w:t>such as Hadoop, MapReduce</w:t>
      </w:r>
      <w:r w:rsidR="00F0239B">
        <w:rPr>
          <w:rFonts w:ascii="Times New Roman" w:eastAsia="Times New Roman" w:hAnsi="Times New Roman" w:cs="Times New Roman"/>
          <w:sz w:val="24"/>
          <w:szCs w:val="24"/>
          <w:lang w:eastAsia="en-GB"/>
        </w:rPr>
        <w:t xml:space="preserve"> </w:t>
      </w:r>
      <w:r w:rsidR="00C152E2">
        <w:rPr>
          <w:rFonts w:ascii="Times New Roman" w:eastAsia="Times New Roman" w:hAnsi="Times New Roman" w:cs="Times New Roman"/>
          <w:sz w:val="24"/>
          <w:szCs w:val="24"/>
          <w:lang w:eastAsia="en-GB"/>
        </w:rPr>
        <w:t>and video steaming (YouTube, Net</w:t>
      </w:r>
      <w:r w:rsidR="00B83B57">
        <w:rPr>
          <w:rFonts w:ascii="Times New Roman" w:eastAsia="Times New Roman" w:hAnsi="Times New Roman" w:cs="Times New Roman"/>
          <w:sz w:val="24"/>
          <w:szCs w:val="24"/>
          <w:lang w:eastAsia="en-GB"/>
        </w:rPr>
        <w:t>flix)</w:t>
      </w:r>
      <w:r w:rsidR="00A8498C">
        <w:rPr>
          <w:rFonts w:ascii="Times New Roman" w:eastAsia="Times New Roman" w:hAnsi="Times New Roman" w:cs="Times New Roman"/>
          <w:sz w:val="24"/>
          <w:szCs w:val="24"/>
          <w:lang w:eastAsia="en-GB"/>
        </w:rPr>
        <w:t xml:space="preserve"> </w:t>
      </w:r>
      <w:r w:rsidR="004D4ABF">
        <w:rPr>
          <w:rFonts w:ascii="Times New Roman" w:eastAsia="Times New Roman" w:hAnsi="Times New Roman" w:cs="Times New Roman"/>
          <w:sz w:val="24"/>
          <w:szCs w:val="24"/>
          <w:lang w:eastAsia="en-GB"/>
        </w:rPr>
        <w:t xml:space="preserve">process </w:t>
      </w:r>
      <w:r w:rsidR="00A60924">
        <w:rPr>
          <w:rFonts w:ascii="Times New Roman" w:eastAsia="Times New Roman" w:hAnsi="Times New Roman" w:cs="Times New Roman"/>
          <w:sz w:val="24"/>
          <w:szCs w:val="24"/>
          <w:lang w:eastAsia="en-GB"/>
        </w:rPr>
        <w:t xml:space="preserve">huge amount of date </w:t>
      </w:r>
      <w:r w:rsidR="008D38E3">
        <w:rPr>
          <w:rFonts w:ascii="Times New Roman" w:eastAsia="Times New Roman" w:hAnsi="Times New Roman" w:cs="Times New Roman"/>
          <w:sz w:val="24"/>
          <w:szCs w:val="24"/>
          <w:lang w:eastAsia="en-GB"/>
        </w:rPr>
        <w:t xml:space="preserve">and </w:t>
      </w:r>
      <w:r w:rsidR="00AC546C">
        <w:rPr>
          <w:rFonts w:ascii="Times New Roman" w:eastAsia="Times New Roman" w:hAnsi="Times New Roman" w:cs="Times New Roman"/>
          <w:sz w:val="24"/>
          <w:szCs w:val="24"/>
          <w:lang w:eastAsia="en-GB"/>
        </w:rPr>
        <w:t xml:space="preserve">time-sensitive </w:t>
      </w:r>
      <w:r w:rsidR="00453D64">
        <w:rPr>
          <w:rFonts w:ascii="Times New Roman" w:eastAsia="Times New Roman" w:hAnsi="Times New Roman" w:cs="Times New Roman"/>
          <w:sz w:val="24"/>
          <w:szCs w:val="24"/>
          <w:lang w:eastAsia="en-GB"/>
        </w:rPr>
        <w:t xml:space="preserve">application such as web search, </w:t>
      </w:r>
      <w:r w:rsidR="00F2791E">
        <w:rPr>
          <w:rFonts w:ascii="Times New Roman" w:eastAsia="Times New Roman" w:hAnsi="Times New Roman" w:cs="Times New Roman"/>
          <w:sz w:val="24"/>
          <w:szCs w:val="24"/>
          <w:lang w:eastAsia="en-GB"/>
        </w:rPr>
        <w:t>advertising, online shopping consumes less</w:t>
      </w:r>
      <w:r w:rsidR="00803A48">
        <w:rPr>
          <w:rFonts w:ascii="Times New Roman" w:eastAsia="Times New Roman" w:hAnsi="Times New Roman" w:cs="Times New Roman"/>
          <w:sz w:val="24"/>
          <w:szCs w:val="24"/>
          <w:lang w:eastAsia="en-GB"/>
        </w:rPr>
        <w:t xml:space="preserve"> downstream bandwidth </w:t>
      </w:r>
      <w:r w:rsidR="00541ACA">
        <w:rPr>
          <w:rFonts w:ascii="Times New Roman" w:eastAsia="Times New Roman" w:hAnsi="Times New Roman" w:cs="Times New Roman"/>
          <w:sz w:val="24"/>
          <w:szCs w:val="24"/>
          <w:lang w:eastAsia="en-GB"/>
        </w:rPr>
        <w:t>data processing</w:t>
      </w:r>
      <w:r w:rsidR="00BF6256">
        <w:rPr>
          <w:rFonts w:ascii="Times New Roman" w:eastAsia="Times New Roman" w:hAnsi="Times New Roman" w:cs="Times New Roman"/>
          <w:sz w:val="24"/>
          <w:szCs w:val="24"/>
          <w:lang w:eastAsia="en-GB"/>
        </w:rPr>
        <w:t>, all are required high performance in data centre.</w:t>
      </w:r>
      <w:r w:rsidR="003E0406">
        <w:rPr>
          <w:rFonts w:ascii="Times New Roman" w:eastAsia="Times New Roman" w:hAnsi="Times New Roman" w:cs="Times New Roman"/>
          <w:sz w:val="24"/>
          <w:szCs w:val="24"/>
          <w:lang w:eastAsia="en-GB"/>
        </w:rPr>
        <w:t xml:space="preserve"> </w:t>
      </w:r>
      <w:r w:rsidR="007A117D">
        <w:rPr>
          <w:rFonts w:ascii="Times New Roman" w:eastAsia="Times New Roman" w:hAnsi="Times New Roman" w:cs="Times New Roman"/>
          <w:sz w:val="24"/>
          <w:szCs w:val="24"/>
          <w:lang w:eastAsia="en-GB"/>
        </w:rPr>
        <w:t xml:space="preserve">On the other hand, a flexible data centre design </w:t>
      </w:r>
      <w:r w:rsidR="001D45FB">
        <w:rPr>
          <w:rFonts w:ascii="Times New Roman" w:eastAsia="Times New Roman" w:hAnsi="Times New Roman" w:cs="Times New Roman"/>
          <w:sz w:val="24"/>
          <w:szCs w:val="24"/>
          <w:lang w:eastAsia="en-GB"/>
        </w:rPr>
        <w:t xml:space="preserve">offers new services </w:t>
      </w:r>
      <w:r w:rsidR="00273B86">
        <w:rPr>
          <w:rFonts w:ascii="Times New Roman" w:eastAsia="Times New Roman" w:hAnsi="Times New Roman" w:cs="Times New Roman"/>
          <w:sz w:val="24"/>
          <w:szCs w:val="24"/>
          <w:lang w:eastAsia="en-GB"/>
        </w:rPr>
        <w:t xml:space="preserve">to accommodate without </w:t>
      </w:r>
      <w:r w:rsidR="006C7E35">
        <w:rPr>
          <w:rFonts w:ascii="Times New Roman" w:eastAsia="Times New Roman" w:hAnsi="Times New Roman" w:cs="Times New Roman"/>
          <w:sz w:val="24"/>
          <w:szCs w:val="24"/>
          <w:lang w:eastAsia="en-GB"/>
        </w:rPr>
        <w:t xml:space="preserve">redesigning the architecture or any big changes </w:t>
      </w:r>
      <w:r w:rsidR="00E332A2">
        <w:rPr>
          <w:rFonts w:ascii="Times New Roman" w:eastAsia="Times New Roman" w:hAnsi="Times New Roman" w:cs="Times New Roman"/>
          <w:sz w:val="24"/>
          <w:szCs w:val="24"/>
          <w:lang w:eastAsia="en-GB"/>
        </w:rPr>
        <w:t>for maintenance outside the normal period</w:t>
      </w:r>
      <w:r w:rsidR="00012750">
        <w:rPr>
          <w:rFonts w:ascii="Times New Roman" w:eastAsia="Times New Roman" w:hAnsi="Times New Roman" w:cs="Times New Roman"/>
          <w:sz w:val="24"/>
          <w:szCs w:val="24"/>
          <w:lang w:eastAsia="en-GB"/>
        </w:rPr>
        <w:t>s.</w:t>
      </w:r>
      <w:r w:rsidR="00DB49CD">
        <w:rPr>
          <w:rFonts w:ascii="Times New Roman" w:eastAsia="Times New Roman" w:hAnsi="Times New Roman" w:cs="Times New Roman"/>
          <w:sz w:val="24"/>
          <w:szCs w:val="24"/>
          <w:lang w:eastAsia="en-GB"/>
        </w:rPr>
        <w:t xml:space="preserve"> A modular design </w:t>
      </w:r>
      <w:r w:rsidR="000E1B61">
        <w:rPr>
          <w:rFonts w:ascii="Times New Roman" w:eastAsia="Times New Roman" w:hAnsi="Times New Roman" w:cs="Times New Roman"/>
          <w:sz w:val="24"/>
          <w:szCs w:val="24"/>
          <w:lang w:eastAsia="en-GB"/>
        </w:rPr>
        <w:t xml:space="preserve">is the </w:t>
      </w:r>
      <w:r w:rsidR="00476145">
        <w:rPr>
          <w:rFonts w:ascii="Times New Roman" w:eastAsia="Times New Roman" w:hAnsi="Times New Roman" w:cs="Times New Roman"/>
          <w:sz w:val="24"/>
          <w:szCs w:val="24"/>
          <w:lang w:eastAsia="en-GB"/>
        </w:rPr>
        <w:t xml:space="preserve">characteristics of </w:t>
      </w:r>
      <w:r w:rsidR="00102BC3">
        <w:rPr>
          <w:rFonts w:ascii="Times New Roman" w:eastAsia="Times New Roman" w:hAnsi="Times New Roman" w:cs="Times New Roman"/>
          <w:sz w:val="24"/>
          <w:szCs w:val="24"/>
          <w:lang w:eastAsia="en-GB"/>
        </w:rPr>
        <w:t xml:space="preserve">flexibility approach which </w:t>
      </w:r>
      <w:r w:rsidR="000218FC">
        <w:rPr>
          <w:rFonts w:ascii="Times New Roman" w:eastAsia="Times New Roman" w:hAnsi="Times New Roman" w:cs="Times New Roman"/>
          <w:sz w:val="24"/>
          <w:szCs w:val="24"/>
          <w:lang w:eastAsia="en-GB"/>
        </w:rPr>
        <w:t>is simple to add more modules</w:t>
      </w:r>
      <w:r w:rsidR="008354F1">
        <w:rPr>
          <w:rFonts w:ascii="Times New Roman" w:eastAsia="Times New Roman" w:hAnsi="Times New Roman" w:cs="Times New Roman"/>
          <w:sz w:val="24"/>
          <w:szCs w:val="24"/>
          <w:lang w:eastAsia="en-GB"/>
        </w:rPr>
        <w:t xml:space="preserve"> at UWTSD data centre</w:t>
      </w:r>
      <w:r w:rsidR="000218FC">
        <w:rPr>
          <w:rFonts w:ascii="Times New Roman" w:eastAsia="Times New Roman" w:hAnsi="Times New Roman" w:cs="Times New Roman"/>
          <w:sz w:val="24"/>
          <w:szCs w:val="24"/>
          <w:lang w:eastAsia="en-GB"/>
        </w:rPr>
        <w:t>. [12</w:t>
      </w:r>
      <w:r w:rsidR="007D18E0">
        <w:rPr>
          <w:rFonts w:ascii="Times New Roman" w:eastAsia="Times New Roman" w:hAnsi="Times New Roman" w:cs="Times New Roman"/>
          <w:sz w:val="24"/>
          <w:szCs w:val="24"/>
          <w:lang w:eastAsia="en-GB"/>
        </w:rPr>
        <w:t>]</w:t>
      </w:r>
    </w:p>
    <w:p w14:paraId="04B281DE" w14:textId="1D5FF87D" w:rsidR="005D542E" w:rsidRDefault="005D542E" w:rsidP="26E4671F">
      <w:pPr>
        <w:rPr>
          <w:rFonts w:ascii="Calibri" w:eastAsia="Calibri" w:hAnsi="Calibri" w:cs="Calibri"/>
          <w:sz w:val="24"/>
          <w:szCs w:val="24"/>
        </w:rPr>
      </w:pPr>
    </w:p>
    <w:p w14:paraId="3D5816F1" w14:textId="0AE9AB02" w:rsidR="003761E0" w:rsidRDefault="3B7BA15F" w:rsidP="3B7BA15F">
      <w:pPr>
        <w:spacing w:after="0" w:line="240" w:lineRule="auto"/>
        <w:rPr>
          <w:rFonts w:ascii="Calibri" w:eastAsia="Times New Roman" w:hAnsi="Calibri" w:cs="Calibri"/>
          <w:color w:val="000000" w:themeColor="text1"/>
          <w:sz w:val="24"/>
          <w:szCs w:val="24"/>
          <w:lang w:eastAsia="en-GB"/>
        </w:rPr>
      </w:pPr>
      <w:bookmarkStart w:id="11" w:name="_Toc532836508"/>
      <w:r w:rsidRPr="3B7BA15F">
        <w:rPr>
          <w:rStyle w:val="Heading1Char"/>
        </w:rPr>
        <w:t>Security:</w:t>
      </w:r>
      <w:bookmarkEnd w:id="11"/>
    </w:p>
    <w:p w14:paraId="4152245F" w14:textId="1E90AEC0" w:rsidR="000C15F8" w:rsidRPr="003761E0" w:rsidRDefault="3B7BA15F" w:rsidP="3B7BA15F">
      <w:pPr>
        <w:spacing w:after="0" w:line="240" w:lineRule="auto"/>
        <w:rPr>
          <w:rFonts w:ascii="Times New Roman" w:eastAsia="Times New Roman" w:hAnsi="Times New Roman" w:cs="Times New Roman"/>
          <w:sz w:val="24"/>
          <w:szCs w:val="24"/>
          <w:lang w:eastAsia="en-GB"/>
        </w:rPr>
      </w:pPr>
      <w:r w:rsidRPr="3B7BA15F">
        <w:rPr>
          <w:rFonts w:ascii="Times New Roman" w:eastAsia="Times New Roman" w:hAnsi="Times New Roman" w:cs="Times New Roman"/>
          <w:sz w:val="24"/>
          <w:szCs w:val="24"/>
          <w:lang w:eastAsia="en-GB"/>
        </w:rPr>
        <w:t xml:space="preserve">The key concern of business organisation is to protect the enterprise’s data and information from vulnerability and security threat. All information of the enterprise is preserved in the data centre therefore cloud service provider deploys strong security devices such as firewalls, IDS, IPSec etc to control secured access at the database network.  The impact of data centre means of losing data and application conduct the dramatic catastrophe to an organisation. Data centre offers services of storing large amount of data containing files, applications, documents and other important contents which influence attacker to target a scope for hacking, attacking and stealing. The statistic of computer security institute studied (1988-2002) that denial of service (DoS) attack, the data loss, stealing confidential information, hacking, data alteration, virus and malware infects are the most frequential cyber-attack and security threat in data centre network. [10] The security of UWTSD data centre </w:t>
      </w:r>
      <w:proofErr w:type="gramStart"/>
      <w:r w:rsidRPr="3B7BA15F">
        <w:rPr>
          <w:rFonts w:ascii="Times New Roman" w:eastAsia="Times New Roman" w:hAnsi="Times New Roman" w:cs="Times New Roman"/>
          <w:sz w:val="24"/>
          <w:szCs w:val="24"/>
          <w:lang w:eastAsia="en-GB"/>
        </w:rPr>
        <w:t>is considered to be</w:t>
      </w:r>
      <w:proofErr w:type="gramEnd"/>
      <w:r w:rsidRPr="3B7BA15F">
        <w:rPr>
          <w:rFonts w:ascii="Times New Roman" w:eastAsia="Times New Roman" w:hAnsi="Times New Roman" w:cs="Times New Roman"/>
          <w:sz w:val="24"/>
          <w:szCs w:val="24"/>
          <w:lang w:eastAsia="en-GB"/>
        </w:rPr>
        <w:t xml:space="preserve"> physical and virtual/network threat. It is important to implement security system in the data system to avoid exploitation of data from all site and keep anti-virus, internet security, secure software, firewall and application up-to-date updated to filter any potential threat.  Proper maintenance, hosting, powering, switching, backing-up and redundant servers of failure should adequately be provisioned in case of incident. </w:t>
      </w:r>
    </w:p>
    <w:p w14:paraId="7774FB3B" w14:textId="77777777" w:rsidR="003761E0" w:rsidRPr="003761E0" w:rsidRDefault="003761E0" w:rsidP="003761E0">
      <w:pPr>
        <w:spacing w:after="0" w:line="240" w:lineRule="auto"/>
        <w:rPr>
          <w:rFonts w:ascii="Times New Roman" w:eastAsia="Times New Roman" w:hAnsi="Times New Roman" w:cs="Times New Roman"/>
          <w:sz w:val="24"/>
          <w:szCs w:val="24"/>
          <w:lang w:eastAsia="en-GB"/>
        </w:rPr>
      </w:pPr>
    </w:p>
    <w:p w14:paraId="5DD704E9" w14:textId="5C914D63" w:rsidR="003761E0" w:rsidRDefault="003761E0" w:rsidP="003761E0">
      <w:pPr>
        <w:spacing w:after="0" w:line="240" w:lineRule="auto"/>
        <w:rPr>
          <w:rFonts w:ascii="Calibri" w:eastAsia="Times New Roman" w:hAnsi="Calibri" w:cs="Calibri"/>
          <w:color w:val="000000"/>
          <w:sz w:val="24"/>
          <w:szCs w:val="24"/>
          <w:lang w:eastAsia="en-GB"/>
        </w:rPr>
      </w:pPr>
    </w:p>
    <w:p w14:paraId="1F4D42FD" w14:textId="7EA9067E" w:rsidR="00927240" w:rsidRDefault="3B7BA15F" w:rsidP="3B7BA15F">
      <w:pPr>
        <w:spacing w:after="0" w:line="240" w:lineRule="auto"/>
        <w:rPr>
          <w:rFonts w:ascii="Calibri" w:eastAsia="Times New Roman" w:hAnsi="Calibri" w:cs="Calibri"/>
          <w:color w:val="000000" w:themeColor="text1"/>
          <w:sz w:val="24"/>
          <w:szCs w:val="24"/>
          <w:lang w:eastAsia="en-GB"/>
        </w:rPr>
      </w:pPr>
      <w:bookmarkStart w:id="12" w:name="_Toc532836509"/>
      <w:r w:rsidRPr="3B7BA15F">
        <w:rPr>
          <w:rStyle w:val="Heading1Char"/>
        </w:rPr>
        <w:t>Fault Tolerance:</w:t>
      </w:r>
      <w:bookmarkEnd w:id="12"/>
    </w:p>
    <w:p w14:paraId="356B13B9" w14:textId="67E07519" w:rsidR="0000276A" w:rsidRDefault="0000276A" w:rsidP="00927240">
      <w:pPr>
        <w:spacing w:after="0" w:line="240" w:lineRule="auto"/>
        <w:rPr>
          <w:rFonts w:ascii="Times New Roman" w:eastAsia="Times New Roman" w:hAnsi="Times New Roman" w:cs="Times New Roman"/>
          <w:sz w:val="24"/>
          <w:szCs w:val="24"/>
          <w:lang w:eastAsia="en-GB"/>
        </w:rPr>
      </w:pPr>
    </w:p>
    <w:p w14:paraId="2446ABEF" w14:textId="33B77483" w:rsidR="006B7F60" w:rsidRDefault="3B7BA15F" w:rsidP="3B7BA15F">
      <w:pPr>
        <w:spacing w:after="0" w:line="240" w:lineRule="auto"/>
        <w:rPr>
          <w:rFonts w:ascii="Times New Roman" w:eastAsia="Times New Roman" w:hAnsi="Times New Roman" w:cs="Times New Roman"/>
          <w:sz w:val="24"/>
          <w:szCs w:val="24"/>
          <w:lang w:eastAsia="en-GB"/>
        </w:rPr>
      </w:pPr>
      <w:r w:rsidRPr="3B7BA15F">
        <w:rPr>
          <w:rFonts w:ascii="Times New Roman" w:eastAsia="Times New Roman" w:hAnsi="Times New Roman" w:cs="Times New Roman"/>
          <w:sz w:val="24"/>
          <w:szCs w:val="24"/>
          <w:lang w:eastAsia="en-GB"/>
        </w:rPr>
        <w:t>The data centre network must be designed in a manner of recovering automatically in case of any failure and continue adequate performance during the presence of failure. Fault tolerance is a computing system of which built in capacity and capability of network system to continue its operation to preserve input/output execution in correct manner in the situation of operational faults or circuit interruption. Redundant links are deployed at the hardware level to ensure connectivity in the event of hardware failure. Routing algorithms at the hardware make use of redundancy to recover communication failure. Replication techniques are used for redundancy at the application level from exploiting the underlying approaches. [11] The UWTSD data centre will use redundancy hardware solution to prevent network failures by deploying multi-port network interface cards (NIC) which provides active standby ports automatically in case of active port failed. A software will look up any failure during the network execution and recover the failure with alternative path.</w:t>
      </w:r>
    </w:p>
    <w:p w14:paraId="131D8B94" w14:textId="7A04DE3B" w:rsidR="006B7F60" w:rsidRDefault="3B7BA15F" w:rsidP="3B7BA15F">
      <w:pPr>
        <w:pStyle w:val="Heading1"/>
        <w:spacing w:line="240" w:lineRule="auto"/>
        <w:rPr>
          <w:rFonts w:ascii="Calibri" w:eastAsia="Times New Roman" w:hAnsi="Calibri" w:cs="Calibri"/>
          <w:color w:val="000000" w:themeColor="text1"/>
          <w:sz w:val="24"/>
          <w:szCs w:val="24"/>
          <w:lang w:eastAsia="en-GB"/>
        </w:rPr>
      </w:pPr>
      <w:bookmarkStart w:id="13" w:name="_Toc532836510"/>
      <w:r w:rsidRPr="3B7BA15F">
        <w:t>Energy usage and Management:</w:t>
      </w:r>
      <w:bookmarkEnd w:id="13"/>
    </w:p>
    <w:p w14:paraId="5FCA4813" w14:textId="32A3DB1C" w:rsidR="3B7BA15F" w:rsidRDefault="3B7BA15F" w:rsidP="3B7BA15F">
      <w:pPr>
        <w:spacing w:after="0" w:line="240" w:lineRule="auto"/>
        <w:rPr>
          <w:rFonts w:ascii="Calibri" w:eastAsia="Times New Roman" w:hAnsi="Calibri" w:cs="Calibri"/>
          <w:color w:val="000000" w:themeColor="text1"/>
          <w:sz w:val="24"/>
          <w:szCs w:val="24"/>
          <w:lang w:eastAsia="en-GB"/>
        </w:rPr>
      </w:pPr>
    </w:p>
    <w:p w14:paraId="3F78001B" w14:textId="7C61C826" w:rsidR="003951C2" w:rsidRDefault="00567BB0" w:rsidP="006B7F60">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The data centre growth is </w:t>
      </w:r>
      <w:r w:rsidR="0042568F">
        <w:rPr>
          <w:rFonts w:ascii="Calibri" w:eastAsia="Times New Roman" w:hAnsi="Calibri" w:cs="Calibri"/>
          <w:color w:val="000000"/>
          <w:sz w:val="24"/>
          <w:szCs w:val="24"/>
          <w:lang w:eastAsia="en-GB"/>
        </w:rPr>
        <w:t xml:space="preserve">flowing continuously </w:t>
      </w:r>
      <w:r w:rsidR="00493D22">
        <w:rPr>
          <w:rFonts w:ascii="Calibri" w:eastAsia="Times New Roman" w:hAnsi="Calibri" w:cs="Calibri"/>
          <w:color w:val="000000"/>
          <w:sz w:val="24"/>
          <w:szCs w:val="24"/>
          <w:lang w:eastAsia="en-GB"/>
        </w:rPr>
        <w:t>in recent years</w:t>
      </w:r>
      <w:r w:rsidR="00A32C41">
        <w:rPr>
          <w:rFonts w:ascii="Calibri" w:eastAsia="Times New Roman" w:hAnsi="Calibri" w:cs="Calibri"/>
          <w:color w:val="000000"/>
          <w:sz w:val="24"/>
          <w:szCs w:val="24"/>
          <w:lang w:eastAsia="en-GB"/>
        </w:rPr>
        <w:t xml:space="preserve"> of</w:t>
      </w:r>
      <w:r w:rsidR="00493D22">
        <w:rPr>
          <w:rFonts w:ascii="Calibri" w:eastAsia="Times New Roman" w:hAnsi="Calibri" w:cs="Calibri"/>
          <w:color w:val="000000"/>
          <w:sz w:val="24"/>
          <w:szCs w:val="24"/>
          <w:lang w:eastAsia="en-GB"/>
        </w:rPr>
        <w:t xml:space="preserve"> which</w:t>
      </w:r>
      <w:r w:rsidR="00A32C41">
        <w:rPr>
          <w:rFonts w:ascii="Calibri" w:eastAsia="Times New Roman" w:hAnsi="Calibri" w:cs="Calibri"/>
          <w:color w:val="000000"/>
          <w:sz w:val="24"/>
          <w:szCs w:val="24"/>
          <w:lang w:eastAsia="en-GB"/>
        </w:rPr>
        <w:t xml:space="preserve"> power consumption put</w:t>
      </w:r>
      <w:r w:rsidR="00BB3FD2">
        <w:rPr>
          <w:rFonts w:ascii="Calibri" w:eastAsia="Times New Roman" w:hAnsi="Calibri" w:cs="Calibri"/>
          <w:color w:val="000000"/>
          <w:sz w:val="24"/>
          <w:szCs w:val="24"/>
          <w:lang w:eastAsia="en-GB"/>
        </w:rPr>
        <w:t>s huge impacts on environment</w:t>
      </w:r>
      <w:r w:rsidR="00F70B11">
        <w:rPr>
          <w:rFonts w:ascii="Calibri" w:eastAsia="Times New Roman" w:hAnsi="Calibri" w:cs="Calibri"/>
          <w:color w:val="000000"/>
          <w:sz w:val="24"/>
          <w:szCs w:val="24"/>
          <w:lang w:eastAsia="en-GB"/>
        </w:rPr>
        <w:t>s and</w:t>
      </w:r>
      <w:r w:rsidR="00697339">
        <w:rPr>
          <w:rFonts w:ascii="Calibri" w:eastAsia="Times New Roman" w:hAnsi="Calibri" w:cs="Calibri"/>
          <w:color w:val="000000"/>
          <w:sz w:val="24"/>
          <w:szCs w:val="24"/>
          <w:lang w:eastAsia="en-GB"/>
        </w:rPr>
        <w:t xml:space="preserve"> sustainable nature.</w:t>
      </w:r>
      <w:r w:rsidR="008473C9">
        <w:rPr>
          <w:rFonts w:ascii="Calibri" w:eastAsia="Times New Roman" w:hAnsi="Calibri" w:cs="Calibri"/>
          <w:color w:val="000000"/>
          <w:sz w:val="24"/>
          <w:szCs w:val="24"/>
          <w:lang w:eastAsia="en-GB"/>
        </w:rPr>
        <w:t xml:space="preserve"> Researchers are looking for </w:t>
      </w:r>
      <w:r w:rsidR="008D27CF">
        <w:rPr>
          <w:rFonts w:ascii="Calibri" w:eastAsia="Times New Roman" w:hAnsi="Calibri" w:cs="Calibri"/>
          <w:color w:val="000000"/>
          <w:sz w:val="24"/>
          <w:szCs w:val="24"/>
          <w:lang w:eastAsia="en-GB"/>
        </w:rPr>
        <w:t>effective solutions to reduce power consumption</w:t>
      </w:r>
      <w:r w:rsidR="00F8194E">
        <w:rPr>
          <w:rFonts w:ascii="Calibri" w:eastAsia="Times New Roman" w:hAnsi="Calibri" w:cs="Calibri"/>
          <w:color w:val="000000"/>
          <w:sz w:val="24"/>
          <w:szCs w:val="24"/>
          <w:lang w:eastAsia="en-GB"/>
        </w:rPr>
        <w:t xml:space="preserve"> with </w:t>
      </w:r>
      <w:r w:rsidR="005763C2">
        <w:rPr>
          <w:rFonts w:ascii="Calibri" w:eastAsia="Times New Roman" w:hAnsi="Calibri" w:cs="Calibri"/>
          <w:color w:val="000000"/>
          <w:sz w:val="24"/>
          <w:szCs w:val="24"/>
          <w:lang w:eastAsia="en-GB"/>
        </w:rPr>
        <w:t xml:space="preserve">desired service level and keeping </w:t>
      </w:r>
      <w:r w:rsidR="00A14BD5">
        <w:rPr>
          <w:rFonts w:ascii="Calibri" w:eastAsia="Times New Roman" w:hAnsi="Calibri" w:cs="Calibri"/>
          <w:color w:val="000000"/>
          <w:sz w:val="24"/>
          <w:szCs w:val="24"/>
          <w:lang w:eastAsia="en-GB"/>
        </w:rPr>
        <w:t>quality of service objectives</w:t>
      </w:r>
      <w:r w:rsidR="008D27CF">
        <w:rPr>
          <w:rFonts w:ascii="Calibri" w:eastAsia="Times New Roman" w:hAnsi="Calibri" w:cs="Calibri"/>
          <w:color w:val="000000"/>
          <w:sz w:val="24"/>
          <w:szCs w:val="24"/>
          <w:lang w:eastAsia="en-GB"/>
        </w:rPr>
        <w:t xml:space="preserve"> at the data centre</w:t>
      </w:r>
      <w:r w:rsidR="00A14BD5">
        <w:rPr>
          <w:rFonts w:ascii="Calibri" w:eastAsia="Times New Roman" w:hAnsi="Calibri" w:cs="Calibri"/>
          <w:color w:val="000000"/>
          <w:sz w:val="24"/>
          <w:szCs w:val="24"/>
          <w:lang w:eastAsia="en-GB"/>
        </w:rPr>
        <w:t xml:space="preserve">. </w:t>
      </w:r>
      <w:r w:rsidR="00AA58F2">
        <w:rPr>
          <w:rFonts w:ascii="Calibri" w:eastAsia="Times New Roman" w:hAnsi="Calibri" w:cs="Calibri"/>
          <w:color w:val="000000"/>
          <w:sz w:val="24"/>
          <w:szCs w:val="24"/>
          <w:lang w:eastAsia="en-GB"/>
        </w:rPr>
        <w:t>It was e</w:t>
      </w:r>
      <w:r w:rsidR="006F739F">
        <w:rPr>
          <w:rFonts w:ascii="Calibri" w:eastAsia="Times New Roman" w:hAnsi="Calibri" w:cs="Calibri"/>
          <w:color w:val="000000"/>
          <w:sz w:val="24"/>
          <w:szCs w:val="24"/>
          <w:lang w:eastAsia="en-GB"/>
        </w:rPr>
        <w:t>stimated that</w:t>
      </w:r>
      <w:r w:rsidR="00765CF0">
        <w:rPr>
          <w:rFonts w:ascii="Calibri" w:eastAsia="Times New Roman" w:hAnsi="Calibri" w:cs="Calibri"/>
          <w:color w:val="000000"/>
          <w:sz w:val="24"/>
          <w:szCs w:val="24"/>
          <w:lang w:eastAsia="en-GB"/>
        </w:rPr>
        <w:t xml:space="preserve"> 61 billion kilowatt-hours </w:t>
      </w:r>
      <w:r w:rsidR="00180DE8">
        <w:rPr>
          <w:rFonts w:ascii="Calibri" w:eastAsia="Times New Roman" w:hAnsi="Calibri" w:cs="Calibri"/>
          <w:color w:val="000000"/>
          <w:sz w:val="24"/>
          <w:szCs w:val="24"/>
          <w:lang w:eastAsia="en-GB"/>
        </w:rPr>
        <w:t xml:space="preserve">electricity consumed in 2006 that cost </w:t>
      </w:r>
      <w:r w:rsidR="005B3AA5">
        <w:rPr>
          <w:rFonts w:ascii="Calibri" w:eastAsia="Times New Roman" w:hAnsi="Calibri" w:cs="Calibri"/>
          <w:color w:val="000000"/>
          <w:sz w:val="24"/>
          <w:szCs w:val="24"/>
          <w:lang w:eastAsia="en-GB"/>
        </w:rPr>
        <w:t xml:space="preserve">$4.5 billion in US </w:t>
      </w:r>
      <w:r w:rsidR="00C44278">
        <w:rPr>
          <w:rFonts w:ascii="Calibri" w:eastAsia="Times New Roman" w:hAnsi="Calibri" w:cs="Calibri"/>
          <w:color w:val="000000"/>
          <w:sz w:val="24"/>
          <w:szCs w:val="24"/>
          <w:lang w:eastAsia="en-GB"/>
        </w:rPr>
        <w:t xml:space="preserve">data centre as well as </w:t>
      </w:r>
      <w:r w:rsidR="003B0BF9">
        <w:rPr>
          <w:rFonts w:ascii="Calibri" w:eastAsia="Times New Roman" w:hAnsi="Calibri" w:cs="Calibri"/>
          <w:color w:val="000000"/>
          <w:sz w:val="24"/>
          <w:szCs w:val="24"/>
          <w:lang w:eastAsia="en-GB"/>
        </w:rPr>
        <w:t xml:space="preserve">expected double in the following years. </w:t>
      </w:r>
      <w:r w:rsidR="001325FB">
        <w:rPr>
          <w:rFonts w:ascii="Calibri" w:eastAsia="Times New Roman" w:hAnsi="Calibri" w:cs="Calibri"/>
          <w:color w:val="000000"/>
          <w:sz w:val="24"/>
          <w:szCs w:val="24"/>
          <w:lang w:eastAsia="en-GB"/>
        </w:rPr>
        <w:t xml:space="preserve">Due to such </w:t>
      </w:r>
      <w:r w:rsidR="0008666F">
        <w:rPr>
          <w:rFonts w:ascii="Calibri" w:eastAsia="Times New Roman" w:hAnsi="Calibri" w:cs="Calibri"/>
          <w:color w:val="000000"/>
          <w:sz w:val="24"/>
          <w:szCs w:val="24"/>
          <w:lang w:eastAsia="en-GB"/>
        </w:rPr>
        <w:t xml:space="preserve">power consumption, global warming </w:t>
      </w:r>
      <w:r w:rsidR="00437975">
        <w:rPr>
          <w:rFonts w:ascii="Calibri" w:eastAsia="Times New Roman" w:hAnsi="Calibri" w:cs="Calibri"/>
          <w:color w:val="000000"/>
          <w:sz w:val="24"/>
          <w:szCs w:val="24"/>
          <w:lang w:eastAsia="en-GB"/>
        </w:rPr>
        <w:t>is</w:t>
      </w:r>
      <w:r w:rsidR="009A69D1">
        <w:rPr>
          <w:rFonts w:ascii="Calibri" w:eastAsia="Times New Roman" w:hAnsi="Calibri" w:cs="Calibri"/>
          <w:color w:val="000000"/>
          <w:sz w:val="24"/>
          <w:szCs w:val="24"/>
          <w:lang w:eastAsia="en-GB"/>
        </w:rPr>
        <w:t xml:space="preserve"> threating human life, depletion of fossil fuels and rising energy cost.</w:t>
      </w:r>
      <w:r w:rsidR="00C3095C">
        <w:rPr>
          <w:rFonts w:ascii="Calibri" w:eastAsia="Times New Roman" w:hAnsi="Calibri" w:cs="Calibri"/>
          <w:color w:val="000000"/>
          <w:sz w:val="24"/>
          <w:szCs w:val="24"/>
          <w:lang w:eastAsia="en-GB"/>
        </w:rPr>
        <w:t xml:space="preserve"> [13]</w:t>
      </w:r>
      <w:r w:rsidR="00493D22">
        <w:rPr>
          <w:rFonts w:ascii="Calibri" w:eastAsia="Times New Roman" w:hAnsi="Calibri" w:cs="Calibri"/>
          <w:color w:val="000000"/>
          <w:sz w:val="24"/>
          <w:szCs w:val="24"/>
          <w:lang w:eastAsia="en-GB"/>
        </w:rPr>
        <w:t xml:space="preserve"> </w:t>
      </w:r>
      <w:r w:rsidR="00437975">
        <w:rPr>
          <w:rFonts w:ascii="Calibri" w:eastAsia="Times New Roman" w:hAnsi="Calibri" w:cs="Calibri"/>
          <w:color w:val="000000"/>
          <w:sz w:val="24"/>
          <w:szCs w:val="24"/>
          <w:lang w:eastAsia="en-GB"/>
        </w:rPr>
        <w:t>Furthermore,</w:t>
      </w:r>
      <w:r w:rsidR="00426B74">
        <w:rPr>
          <w:rFonts w:ascii="Calibri" w:eastAsia="Times New Roman" w:hAnsi="Calibri" w:cs="Calibri"/>
          <w:color w:val="000000"/>
          <w:sz w:val="24"/>
          <w:szCs w:val="24"/>
          <w:lang w:eastAsia="en-GB"/>
        </w:rPr>
        <w:t xml:space="preserve"> </w:t>
      </w:r>
      <w:r w:rsidR="0032074E">
        <w:rPr>
          <w:rFonts w:ascii="Calibri" w:eastAsia="Times New Roman" w:hAnsi="Calibri" w:cs="Calibri"/>
          <w:color w:val="000000"/>
          <w:sz w:val="24"/>
          <w:szCs w:val="24"/>
          <w:lang w:eastAsia="en-GB"/>
        </w:rPr>
        <w:t>individual</w:t>
      </w:r>
      <w:r w:rsidR="00437975">
        <w:rPr>
          <w:rFonts w:ascii="Calibri" w:eastAsia="Times New Roman" w:hAnsi="Calibri" w:cs="Calibri"/>
          <w:color w:val="000000"/>
          <w:sz w:val="24"/>
          <w:szCs w:val="24"/>
          <w:lang w:eastAsia="en-GB"/>
        </w:rPr>
        <w:t xml:space="preserve"> </w:t>
      </w:r>
      <w:r w:rsidR="00E85755">
        <w:rPr>
          <w:rFonts w:ascii="Calibri" w:eastAsia="Times New Roman" w:hAnsi="Calibri" w:cs="Calibri"/>
          <w:color w:val="000000"/>
          <w:sz w:val="24"/>
          <w:szCs w:val="24"/>
          <w:lang w:eastAsia="en-GB"/>
        </w:rPr>
        <w:t xml:space="preserve">data centre powering cost increases </w:t>
      </w:r>
      <w:r w:rsidR="0032074E">
        <w:rPr>
          <w:rFonts w:ascii="Calibri" w:eastAsia="Times New Roman" w:hAnsi="Calibri" w:cs="Calibri"/>
          <w:color w:val="000000"/>
          <w:sz w:val="24"/>
          <w:szCs w:val="24"/>
          <w:lang w:eastAsia="en-GB"/>
        </w:rPr>
        <w:t>significantly</w:t>
      </w:r>
      <w:r w:rsidR="00F86D4A">
        <w:rPr>
          <w:rFonts w:ascii="Calibri" w:eastAsia="Times New Roman" w:hAnsi="Calibri" w:cs="Calibri"/>
          <w:color w:val="000000"/>
          <w:sz w:val="24"/>
          <w:szCs w:val="24"/>
          <w:lang w:eastAsia="en-GB"/>
        </w:rPr>
        <w:t xml:space="preserve">. </w:t>
      </w:r>
      <w:r w:rsidR="00401381">
        <w:rPr>
          <w:rFonts w:ascii="Calibri" w:eastAsia="Times New Roman" w:hAnsi="Calibri" w:cs="Calibri"/>
          <w:color w:val="000000"/>
          <w:sz w:val="24"/>
          <w:szCs w:val="24"/>
          <w:lang w:eastAsia="en-GB"/>
        </w:rPr>
        <w:t xml:space="preserve">There are two ways to consume energy which are by </w:t>
      </w:r>
      <w:r w:rsidR="00947AB1">
        <w:rPr>
          <w:rFonts w:ascii="Calibri" w:eastAsia="Times New Roman" w:hAnsi="Calibri" w:cs="Calibri"/>
          <w:color w:val="000000"/>
          <w:sz w:val="24"/>
          <w:szCs w:val="24"/>
          <w:lang w:eastAsia="en-GB"/>
        </w:rPr>
        <w:t>IT equipment like storage, servers, ne</w:t>
      </w:r>
      <w:r w:rsidR="00DB4784">
        <w:rPr>
          <w:rFonts w:ascii="Calibri" w:eastAsia="Times New Roman" w:hAnsi="Calibri" w:cs="Calibri"/>
          <w:color w:val="000000"/>
          <w:sz w:val="24"/>
          <w:szCs w:val="24"/>
          <w:lang w:eastAsia="en-GB"/>
        </w:rPr>
        <w:t>tworking</w:t>
      </w:r>
      <w:r w:rsidR="00321259">
        <w:rPr>
          <w:rFonts w:ascii="Calibri" w:eastAsia="Times New Roman" w:hAnsi="Calibri" w:cs="Calibri"/>
          <w:color w:val="000000"/>
          <w:sz w:val="24"/>
          <w:szCs w:val="24"/>
          <w:lang w:eastAsia="en-GB"/>
        </w:rPr>
        <w:t xml:space="preserve"> cables, switches, routers and by infrastructure </w:t>
      </w:r>
      <w:r w:rsidR="004D5D53">
        <w:rPr>
          <w:rFonts w:ascii="Calibri" w:eastAsia="Times New Roman" w:hAnsi="Calibri" w:cs="Calibri"/>
          <w:color w:val="000000"/>
          <w:sz w:val="24"/>
          <w:szCs w:val="24"/>
          <w:lang w:eastAsia="en-GB"/>
        </w:rPr>
        <w:t xml:space="preserve">services </w:t>
      </w:r>
      <w:r w:rsidR="00265A96">
        <w:rPr>
          <w:rFonts w:ascii="Calibri" w:eastAsia="Times New Roman" w:hAnsi="Calibri" w:cs="Calibri"/>
          <w:color w:val="000000"/>
          <w:sz w:val="24"/>
          <w:szCs w:val="24"/>
          <w:lang w:eastAsia="en-GB"/>
        </w:rPr>
        <w:t xml:space="preserve">like </w:t>
      </w:r>
      <w:r w:rsidR="00D0184D">
        <w:rPr>
          <w:rFonts w:ascii="Calibri" w:eastAsia="Times New Roman" w:hAnsi="Calibri" w:cs="Calibri"/>
          <w:color w:val="000000"/>
          <w:sz w:val="24"/>
          <w:szCs w:val="24"/>
          <w:lang w:eastAsia="en-GB"/>
        </w:rPr>
        <w:t xml:space="preserve">cooling system, power conditioning systems. </w:t>
      </w:r>
      <w:r w:rsidR="004C4B39">
        <w:rPr>
          <w:rFonts w:ascii="Calibri" w:eastAsia="Times New Roman" w:hAnsi="Calibri" w:cs="Calibri"/>
          <w:color w:val="000000"/>
          <w:sz w:val="24"/>
          <w:szCs w:val="24"/>
          <w:lang w:eastAsia="en-GB"/>
        </w:rPr>
        <w:t xml:space="preserve"> </w:t>
      </w:r>
      <w:r w:rsidR="003C65FE">
        <w:rPr>
          <w:rFonts w:ascii="Calibri" w:eastAsia="Times New Roman" w:hAnsi="Calibri" w:cs="Calibri"/>
          <w:color w:val="000000"/>
          <w:sz w:val="24"/>
          <w:szCs w:val="24"/>
          <w:lang w:eastAsia="en-GB"/>
        </w:rPr>
        <w:t xml:space="preserve">UWTSD data centre </w:t>
      </w:r>
      <w:r w:rsidR="002F2F46">
        <w:rPr>
          <w:rFonts w:ascii="Calibri" w:eastAsia="Times New Roman" w:hAnsi="Calibri" w:cs="Calibri"/>
          <w:color w:val="000000"/>
          <w:sz w:val="24"/>
          <w:szCs w:val="24"/>
          <w:lang w:eastAsia="en-GB"/>
        </w:rPr>
        <w:t xml:space="preserve">are well equipped with such </w:t>
      </w:r>
      <w:r w:rsidR="00E72968">
        <w:rPr>
          <w:rFonts w:ascii="Calibri" w:eastAsia="Times New Roman" w:hAnsi="Calibri" w:cs="Calibri"/>
          <w:color w:val="000000"/>
          <w:sz w:val="24"/>
          <w:szCs w:val="24"/>
          <w:lang w:eastAsia="en-GB"/>
        </w:rPr>
        <w:t>energy consumption system.</w:t>
      </w:r>
    </w:p>
    <w:p w14:paraId="7DB90655" w14:textId="6F1ADC16" w:rsidR="006B7F60" w:rsidRDefault="006B7F60" w:rsidP="00927240">
      <w:pPr>
        <w:spacing w:after="0" w:line="240" w:lineRule="auto"/>
        <w:rPr>
          <w:rFonts w:ascii="Times New Roman" w:eastAsia="Times New Roman" w:hAnsi="Times New Roman" w:cs="Times New Roman"/>
          <w:sz w:val="24"/>
          <w:szCs w:val="24"/>
          <w:lang w:eastAsia="en-GB"/>
        </w:rPr>
      </w:pPr>
    </w:p>
    <w:p w14:paraId="69AED236" w14:textId="77777777" w:rsidR="00576806" w:rsidRPr="00576806" w:rsidRDefault="3B7BA15F" w:rsidP="3B7BA15F">
      <w:pPr>
        <w:spacing w:after="0" w:line="240" w:lineRule="auto"/>
        <w:rPr>
          <w:rFonts w:ascii="Times New Roman" w:eastAsia="Times New Roman" w:hAnsi="Times New Roman" w:cs="Times New Roman"/>
          <w:sz w:val="24"/>
          <w:szCs w:val="24"/>
          <w:lang w:eastAsia="en-GB"/>
        </w:rPr>
      </w:pPr>
      <w:bookmarkStart w:id="14" w:name="_Toc532836511"/>
      <w:r w:rsidRPr="3B7BA15F">
        <w:rPr>
          <w:rStyle w:val="Heading1Char"/>
        </w:rPr>
        <w:t>Usage of renewable sources of energy:</w:t>
      </w:r>
      <w:bookmarkEnd w:id="14"/>
    </w:p>
    <w:p w14:paraId="72C3627E" w14:textId="24D7CE84" w:rsidR="00576806" w:rsidRDefault="00576806" w:rsidP="00576806">
      <w:pPr>
        <w:spacing w:after="0" w:line="240" w:lineRule="auto"/>
        <w:rPr>
          <w:rFonts w:ascii="Times New Roman" w:eastAsia="Times New Roman" w:hAnsi="Times New Roman" w:cs="Times New Roman"/>
          <w:sz w:val="24"/>
          <w:szCs w:val="24"/>
          <w:lang w:eastAsia="en-GB"/>
        </w:rPr>
      </w:pPr>
    </w:p>
    <w:p w14:paraId="061A58ED" w14:textId="173B987E" w:rsidR="005F75B3" w:rsidRPr="00576806" w:rsidRDefault="00C77E27" w:rsidP="0057680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Power consumption at data centre </w:t>
      </w:r>
      <w:r w:rsidR="001A4386">
        <w:rPr>
          <w:rFonts w:ascii="Times New Roman" w:eastAsia="Times New Roman" w:hAnsi="Times New Roman" w:cs="Times New Roman"/>
          <w:sz w:val="24"/>
          <w:szCs w:val="24"/>
          <w:lang w:eastAsia="en-GB"/>
        </w:rPr>
        <w:t xml:space="preserve">increases high demand </w:t>
      </w:r>
      <w:r w:rsidR="00585149">
        <w:rPr>
          <w:rFonts w:ascii="Times New Roman" w:eastAsia="Times New Roman" w:hAnsi="Times New Roman" w:cs="Times New Roman"/>
          <w:sz w:val="24"/>
          <w:szCs w:val="24"/>
          <w:lang w:eastAsia="en-GB"/>
        </w:rPr>
        <w:t xml:space="preserve">in energy </w:t>
      </w:r>
      <w:r w:rsidR="00125272">
        <w:rPr>
          <w:rFonts w:ascii="Times New Roman" w:eastAsia="Times New Roman" w:hAnsi="Times New Roman" w:cs="Times New Roman"/>
          <w:sz w:val="24"/>
          <w:szCs w:val="24"/>
          <w:lang w:eastAsia="en-GB"/>
        </w:rPr>
        <w:t xml:space="preserve">which needs to </w:t>
      </w:r>
      <w:r w:rsidR="000416D1">
        <w:rPr>
          <w:rFonts w:ascii="Times New Roman" w:eastAsia="Times New Roman" w:hAnsi="Times New Roman" w:cs="Times New Roman"/>
          <w:sz w:val="24"/>
          <w:szCs w:val="24"/>
          <w:lang w:eastAsia="en-GB"/>
        </w:rPr>
        <w:t>improve environmentally</w:t>
      </w:r>
      <w:r w:rsidR="000E54DF">
        <w:rPr>
          <w:rFonts w:ascii="Times New Roman" w:eastAsia="Times New Roman" w:hAnsi="Times New Roman" w:cs="Times New Roman"/>
          <w:sz w:val="24"/>
          <w:szCs w:val="24"/>
          <w:lang w:eastAsia="en-GB"/>
        </w:rPr>
        <w:t xml:space="preserve"> friendly to implement into three possible ways; </w:t>
      </w:r>
      <w:r w:rsidR="000532D9">
        <w:rPr>
          <w:rFonts w:ascii="Times New Roman" w:eastAsia="Times New Roman" w:hAnsi="Times New Roman" w:cs="Times New Roman"/>
          <w:sz w:val="24"/>
          <w:szCs w:val="24"/>
          <w:lang w:eastAsia="en-GB"/>
        </w:rPr>
        <w:t>increasing energy eff</w:t>
      </w:r>
      <w:r w:rsidR="00461C8E">
        <w:rPr>
          <w:rFonts w:ascii="Times New Roman" w:eastAsia="Times New Roman" w:hAnsi="Times New Roman" w:cs="Times New Roman"/>
          <w:sz w:val="24"/>
          <w:szCs w:val="24"/>
          <w:lang w:eastAsia="en-GB"/>
        </w:rPr>
        <w:t>iciency, distributed renewable power and ut</w:t>
      </w:r>
      <w:r w:rsidR="006C790D">
        <w:rPr>
          <w:rFonts w:ascii="Times New Roman" w:eastAsia="Times New Roman" w:hAnsi="Times New Roman" w:cs="Times New Roman"/>
          <w:sz w:val="24"/>
          <w:szCs w:val="24"/>
          <w:lang w:eastAsia="en-GB"/>
        </w:rPr>
        <w:t xml:space="preserve">ilization rates. </w:t>
      </w:r>
      <w:r w:rsidR="00401639">
        <w:rPr>
          <w:rFonts w:ascii="Times New Roman" w:eastAsia="Times New Roman" w:hAnsi="Times New Roman" w:cs="Times New Roman"/>
          <w:sz w:val="24"/>
          <w:szCs w:val="24"/>
          <w:lang w:eastAsia="en-GB"/>
        </w:rPr>
        <w:t xml:space="preserve">[14] </w:t>
      </w:r>
      <w:r w:rsidR="0040562E">
        <w:rPr>
          <w:rFonts w:ascii="Times New Roman" w:eastAsia="Times New Roman" w:hAnsi="Times New Roman" w:cs="Times New Roman"/>
          <w:sz w:val="24"/>
          <w:szCs w:val="24"/>
          <w:lang w:eastAsia="en-GB"/>
        </w:rPr>
        <w:t xml:space="preserve">Multinational companies </w:t>
      </w:r>
      <w:r w:rsidR="00E67D60">
        <w:rPr>
          <w:rFonts w:ascii="Times New Roman" w:eastAsia="Times New Roman" w:hAnsi="Times New Roman" w:cs="Times New Roman"/>
          <w:sz w:val="24"/>
          <w:szCs w:val="24"/>
          <w:lang w:eastAsia="en-GB"/>
        </w:rPr>
        <w:t xml:space="preserve">like Google, Amazon, Microsoft </w:t>
      </w:r>
      <w:r w:rsidR="00E1193D">
        <w:rPr>
          <w:rFonts w:ascii="Times New Roman" w:eastAsia="Times New Roman" w:hAnsi="Times New Roman" w:cs="Times New Roman"/>
          <w:sz w:val="24"/>
          <w:szCs w:val="24"/>
          <w:lang w:eastAsia="en-GB"/>
        </w:rPr>
        <w:t xml:space="preserve">contribute towards sustainable and reliable </w:t>
      </w:r>
      <w:r w:rsidR="00A64F78">
        <w:rPr>
          <w:rFonts w:ascii="Times New Roman" w:eastAsia="Times New Roman" w:hAnsi="Times New Roman" w:cs="Times New Roman"/>
          <w:sz w:val="24"/>
          <w:szCs w:val="24"/>
          <w:lang w:eastAsia="en-GB"/>
        </w:rPr>
        <w:t>data centre by using renewable energy source</w:t>
      </w:r>
      <w:r w:rsidR="00E477A7">
        <w:rPr>
          <w:rFonts w:ascii="Times New Roman" w:eastAsia="Times New Roman" w:hAnsi="Times New Roman" w:cs="Times New Roman"/>
          <w:sz w:val="24"/>
          <w:szCs w:val="24"/>
          <w:lang w:eastAsia="en-GB"/>
        </w:rPr>
        <w:t xml:space="preserve">s as well as they invest a lot of money </w:t>
      </w:r>
      <w:r w:rsidR="005633D9">
        <w:rPr>
          <w:rFonts w:ascii="Times New Roman" w:eastAsia="Times New Roman" w:hAnsi="Times New Roman" w:cs="Times New Roman"/>
          <w:sz w:val="24"/>
          <w:szCs w:val="24"/>
          <w:lang w:eastAsia="en-GB"/>
        </w:rPr>
        <w:t xml:space="preserve">on green power generation. </w:t>
      </w:r>
      <w:r w:rsidR="00BE17BA">
        <w:rPr>
          <w:rFonts w:ascii="Times New Roman" w:eastAsia="Times New Roman" w:hAnsi="Times New Roman" w:cs="Times New Roman"/>
          <w:sz w:val="24"/>
          <w:szCs w:val="24"/>
          <w:lang w:eastAsia="en-GB"/>
        </w:rPr>
        <w:t xml:space="preserve">Wind </w:t>
      </w:r>
      <w:r w:rsidR="004F74D5">
        <w:rPr>
          <w:rFonts w:ascii="Times New Roman" w:eastAsia="Times New Roman" w:hAnsi="Times New Roman" w:cs="Times New Roman"/>
          <w:sz w:val="24"/>
          <w:szCs w:val="24"/>
          <w:lang w:eastAsia="en-GB"/>
        </w:rPr>
        <w:t>turbines produces energy</w:t>
      </w:r>
      <w:r w:rsidR="00C463DF">
        <w:rPr>
          <w:rFonts w:ascii="Times New Roman" w:eastAsia="Times New Roman" w:hAnsi="Times New Roman" w:cs="Times New Roman"/>
          <w:sz w:val="24"/>
          <w:szCs w:val="24"/>
          <w:lang w:eastAsia="en-GB"/>
        </w:rPr>
        <w:t xml:space="preserve"> by convert</w:t>
      </w:r>
      <w:r w:rsidR="0016247B">
        <w:rPr>
          <w:rFonts w:ascii="Times New Roman" w:eastAsia="Times New Roman" w:hAnsi="Times New Roman" w:cs="Times New Roman"/>
          <w:sz w:val="24"/>
          <w:szCs w:val="24"/>
          <w:lang w:eastAsia="en-GB"/>
        </w:rPr>
        <w:t xml:space="preserve">ing </w:t>
      </w:r>
      <w:r w:rsidR="00B26ED6">
        <w:rPr>
          <w:rFonts w:ascii="Times New Roman" w:eastAsia="Times New Roman" w:hAnsi="Times New Roman" w:cs="Times New Roman"/>
          <w:sz w:val="24"/>
          <w:szCs w:val="24"/>
          <w:lang w:eastAsia="en-GB"/>
        </w:rPr>
        <w:t xml:space="preserve">wind </w:t>
      </w:r>
      <w:r w:rsidR="00C76066">
        <w:rPr>
          <w:rFonts w:ascii="Times New Roman" w:eastAsia="Times New Roman" w:hAnsi="Times New Roman" w:cs="Times New Roman"/>
          <w:sz w:val="24"/>
          <w:szCs w:val="24"/>
          <w:lang w:eastAsia="en-GB"/>
        </w:rPr>
        <w:t xml:space="preserve">into electricity power </w:t>
      </w:r>
      <w:r w:rsidR="009479E0">
        <w:rPr>
          <w:rFonts w:ascii="Times New Roman" w:eastAsia="Times New Roman" w:hAnsi="Times New Roman" w:cs="Times New Roman"/>
          <w:sz w:val="24"/>
          <w:szCs w:val="24"/>
          <w:lang w:eastAsia="en-GB"/>
        </w:rPr>
        <w:t xml:space="preserve">and </w:t>
      </w:r>
      <w:r w:rsidR="009479E0" w:rsidRPr="00576806">
        <w:rPr>
          <w:rFonts w:ascii="Calibri" w:eastAsia="Times New Roman" w:hAnsi="Calibri" w:cs="Calibri"/>
          <w:color w:val="000000"/>
          <w:sz w:val="24"/>
          <w:szCs w:val="24"/>
          <w:lang w:eastAsia="en-GB"/>
        </w:rPr>
        <w:t>Photovoltaic solar panels</w:t>
      </w:r>
      <w:r w:rsidR="009479E0">
        <w:rPr>
          <w:rFonts w:ascii="Calibri" w:eastAsia="Times New Roman" w:hAnsi="Calibri" w:cs="Calibri"/>
          <w:color w:val="000000"/>
          <w:sz w:val="24"/>
          <w:szCs w:val="24"/>
          <w:lang w:eastAsia="en-GB"/>
        </w:rPr>
        <w:t xml:space="preserve"> produces energy </w:t>
      </w:r>
      <w:r w:rsidR="002C2A14">
        <w:rPr>
          <w:rFonts w:ascii="Calibri" w:eastAsia="Times New Roman" w:hAnsi="Calibri" w:cs="Calibri"/>
          <w:color w:val="000000"/>
          <w:sz w:val="24"/>
          <w:szCs w:val="24"/>
          <w:lang w:eastAsia="en-GB"/>
        </w:rPr>
        <w:t xml:space="preserve">from sunlight </w:t>
      </w:r>
      <w:r w:rsidR="00F52589">
        <w:rPr>
          <w:rFonts w:ascii="Calibri" w:eastAsia="Times New Roman" w:hAnsi="Calibri" w:cs="Calibri"/>
          <w:color w:val="000000"/>
          <w:sz w:val="24"/>
          <w:szCs w:val="24"/>
          <w:lang w:eastAsia="en-GB"/>
        </w:rPr>
        <w:t>converting into electricity power</w:t>
      </w:r>
      <w:r w:rsidR="00FE2D8D">
        <w:rPr>
          <w:rFonts w:ascii="Calibri" w:eastAsia="Times New Roman" w:hAnsi="Calibri" w:cs="Calibri"/>
          <w:color w:val="000000"/>
          <w:sz w:val="24"/>
          <w:szCs w:val="24"/>
          <w:lang w:eastAsia="en-GB"/>
        </w:rPr>
        <w:t>, are the most widely used</w:t>
      </w:r>
      <w:r w:rsidR="00E71C6F">
        <w:rPr>
          <w:rFonts w:ascii="Calibri" w:eastAsia="Times New Roman" w:hAnsi="Calibri" w:cs="Calibri"/>
          <w:color w:val="000000"/>
          <w:sz w:val="24"/>
          <w:szCs w:val="24"/>
          <w:lang w:eastAsia="en-GB"/>
        </w:rPr>
        <w:t xml:space="preserve"> in green power source </w:t>
      </w:r>
      <w:r w:rsidR="006B3687">
        <w:rPr>
          <w:rFonts w:ascii="Calibri" w:eastAsia="Times New Roman" w:hAnsi="Calibri" w:cs="Calibri"/>
          <w:color w:val="000000"/>
          <w:sz w:val="24"/>
          <w:szCs w:val="24"/>
          <w:lang w:eastAsia="en-GB"/>
        </w:rPr>
        <w:t xml:space="preserve">architecture in data centre environment. </w:t>
      </w:r>
      <w:r w:rsidR="00412F83">
        <w:rPr>
          <w:rFonts w:ascii="Calibri" w:eastAsia="Times New Roman" w:hAnsi="Calibri" w:cs="Calibri"/>
          <w:color w:val="000000"/>
          <w:sz w:val="24"/>
          <w:szCs w:val="24"/>
          <w:lang w:eastAsia="en-GB"/>
        </w:rPr>
        <w:t xml:space="preserve">In </w:t>
      </w:r>
      <w:r w:rsidR="00A84FE2">
        <w:rPr>
          <w:rFonts w:ascii="Calibri" w:eastAsia="Times New Roman" w:hAnsi="Calibri" w:cs="Calibri"/>
          <w:color w:val="000000"/>
          <w:sz w:val="24"/>
          <w:szCs w:val="24"/>
          <w:lang w:eastAsia="en-GB"/>
        </w:rPr>
        <w:t xml:space="preserve">the last decade, Amazon </w:t>
      </w:r>
      <w:r w:rsidR="00F7275A">
        <w:rPr>
          <w:rFonts w:ascii="Calibri" w:eastAsia="Times New Roman" w:hAnsi="Calibri" w:cs="Calibri"/>
          <w:color w:val="000000"/>
          <w:sz w:val="24"/>
          <w:szCs w:val="24"/>
          <w:lang w:eastAsia="en-GB"/>
        </w:rPr>
        <w:t xml:space="preserve">is producing power from wind farm </w:t>
      </w:r>
      <w:r w:rsidR="008631A8">
        <w:rPr>
          <w:rFonts w:ascii="Calibri" w:eastAsia="Times New Roman" w:hAnsi="Calibri" w:cs="Calibri"/>
          <w:color w:val="000000"/>
          <w:sz w:val="24"/>
          <w:szCs w:val="24"/>
          <w:lang w:eastAsia="en-GB"/>
        </w:rPr>
        <w:t xml:space="preserve">since 2016 and </w:t>
      </w:r>
      <w:r w:rsidR="0051246D">
        <w:rPr>
          <w:rFonts w:ascii="Calibri" w:eastAsia="Times New Roman" w:hAnsi="Calibri" w:cs="Calibri"/>
          <w:color w:val="000000"/>
          <w:sz w:val="24"/>
          <w:szCs w:val="24"/>
          <w:lang w:eastAsia="en-GB"/>
        </w:rPr>
        <w:t xml:space="preserve">backup 40% of its </w:t>
      </w:r>
      <w:r w:rsidR="0072781B">
        <w:rPr>
          <w:rFonts w:ascii="Calibri" w:eastAsia="Times New Roman" w:hAnsi="Calibri" w:cs="Calibri"/>
          <w:color w:val="000000"/>
          <w:sz w:val="24"/>
          <w:szCs w:val="24"/>
          <w:lang w:eastAsia="en-GB"/>
        </w:rPr>
        <w:t xml:space="preserve">energy usage. </w:t>
      </w:r>
      <w:r w:rsidR="00E03F45">
        <w:rPr>
          <w:rFonts w:ascii="Calibri" w:eastAsia="Times New Roman" w:hAnsi="Calibri" w:cs="Calibri"/>
          <w:color w:val="000000"/>
          <w:sz w:val="24"/>
          <w:szCs w:val="24"/>
          <w:lang w:eastAsia="en-GB"/>
        </w:rPr>
        <w:t xml:space="preserve">Renewable </w:t>
      </w:r>
      <w:r w:rsidR="00B30AB6">
        <w:rPr>
          <w:rFonts w:ascii="Calibri" w:eastAsia="Times New Roman" w:hAnsi="Calibri" w:cs="Calibri"/>
          <w:color w:val="000000"/>
          <w:sz w:val="24"/>
          <w:szCs w:val="24"/>
          <w:lang w:eastAsia="en-GB"/>
        </w:rPr>
        <w:t xml:space="preserve">sources are challenging </w:t>
      </w:r>
      <w:r w:rsidR="00D33504">
        <w:rPr>
          <w:rFonts w:ascii="Calibri" w:eastAsia="Times New Roman" w:hAnsi="Calibri" w:cs="Calibri"/>
          <w:color w:val="000000"/>
          <w:sz w:val="24"/>
          <w:szCs w:val="24"/>
          <w:lang w:eastAsia="en-GB"/>
        </w:rPr>
        <w:t xml:space="preserve">due to unconditional weather </w:t>
      </w:r>
      <w:r w:rsidR="005B53F8">
        <w:rPr>
          <w:rFonts w:ascii="Calibri" w:eastAsia="Times New Roman" w:hAnsi="Calibri" w:cs="Calibri"/>
          <w:color w:val="000000"/>
          <w:sz w:val="24"/>
          <w:szCs w:val="24"/>
          <w:lang w:eastAsia="en-GB"/>
        </w:rPr>
        <w:t xml:space="preserve">for example, availability of wind for solar energy </w:t>
      </w:r>
      <w:r w:rsidR="00DA1A18">
        <w:rPr>
          <w:rFonts w:ascii="Calibri" w:eastAsia="Times New Roman" w:hAnsi="Calibri" w:cs="Calibri"/>
          <w:color w:val="000000"/>
          <w:sz w:val="24"/>
          <w:szCs w:val="24"/>
          <w:lang w:eastAsia="en-GB"/>
        </w:rPr>
        <w:t xml:space="preserve">and </w:t>
      </w:r>
      <w:r w:rsidR="00DA1A18" w:rsidRPr="00576806">
        <w:rPr>
          <w:rFonts w:ascii="Calibri" w:eastAsia="Times New Roman" w:hAnsi="Calibri" w:cs="Calibri"/>
          <w:color w:val="000000"/>
          <w:sz w:val="24"/>
          <w:szCs w:val="24"/>
          <w:lang w:eastAsia="en-GB"/>
        </w:rPr>
        <w:t>photovoltaic (PV) solar energy</w:t>
      </w:r>
      <w:r w:rsidR="00DA1A18">
        <w:rPr>
          <w:rFonts w:ascii="Calibri" w:eastAsia="Times New Roman" w:hAnsi="Calibri" w:cs="Calibri"/>
          <w:color w:val="000000"/>
          <w:sz w:val="24"/>
          <w:szCs w:val="24"/>
          <w:lang w:eastAsia="en-GB"/>
        </w:rPr>
        <w:t xml:space="preserve"> cannot be produced at night time</w:t>
      </w:r>
      <w:r w:rsidR="00774AD4">
        <w:rPr>
          <w:rFonts w:ascii="Calibri" w:eastAsia="Times New Roman" w:hAnsi="Calibri" w:cs="Calibri"/>
          <w:color w:val="000000"/>
          <w:sz w:val="24"/>
          <w:szCs w:val="24"/>
          <w:lang w:eastAsia="en-GB"/>
        </w:rPr>
        <w:t xml:space="preserve">. Moreover, renewable energy relies on geographical area and weather </w:t>
      </w:r>
      <w:r w:rsidR="0029587B">
        <w:rPr>
          <w:rFonts w:ascii="Calibri" w:eastAsia="Times New Roman" w:hAnsi="Calibri" w:cs="Calibri"/>
          <w:color w:val="000000"/>
          <w:sz w:val="24"/>
          <w:szCs w:val="24"/>
          <w:lang w:eastAsia="en-GB"/>
        </w:rPr>
        <w:t>condition.</w:t>
      </w:r>
      <w:r w:rsidR="00613A0D">
        <w:rPr>
          <w:rFonts w:ascii="Calibri" w:eastAsia="Times New Roman" w:hAnsi="Calibri" w:cs="Calibri"/>
          <w:color w:val="000000"/>
          <w:sz w:val="24"/>
          <w:szCs w:val="24"/>
          <w:lang w:eastAsia="en-GB"/>
        </w:rPr>
        <w:t xml:space="preserve"> [15]</w:t>
      </w:r>
      <w:r w:rsidR="0029587B">
        <w:rPr>
          <w:rFonts w:ascii="Calibri" w:eastAsia="Times New Roman" w:hAnsi="Calibri" w:cs="Calibri"/>
          <w:color w:val="000000"/>
          <w:sz w:val="24"/>
          <w:szCs w:val="24"/>
          <w:lang w:eastAsia="en-GB"/>
        </w:rPr>
        <w:t xml:space="preserve"> </w:t>
      </w:r>
      <w:r w:rsidR="00732AEC">
        <w:rPr>
          <w:rFonts w:ascii="Calibri" w:eastAsia="Times New Roman" w:hAnsi="Calibri" w:cs="Calibri"/>
          <w:color w:val="000000"/>
          <w:sz w:val="24"/>
          <w:szCs w:val="24"/>
          <w:lang w:eastAsia="en-GB"/>
        </w:rPr>
        <w:t>UWTSD data centre plans to invest produc</w:t>
      </w:r>
      <w:r w:rsidR="00EC3F2F">
        <w:rPr>
          <w:rFonts w:ascii="Calibri" w:eastAsia="Times New Roman" w:hAnsi="Calibri" w:cs="Calibri"/>
          <w:color w:val="000000"/>
          <w:sz w:val="24"/>
          <w:szCs w:val="24"/>
          <w:lang w:eastAsia="en-GB"/>
        </w:rPr>
        <w:t>ing</w:t>
      </w:r>
      <w:r w:rsidR="00732AEC">
        <w:rPr>
          <w:rFonts w:ascii="Calibri" w:eastAsia="Times New Roman" w:hAnsi="Calibri" w:cs="Calibri"/>
          <w:color w:val="000000"/>
          <w:sz w:val="24"/>
          <w:szCs w:val="24"/>
          <w:lang w:eastAsia="en-GB"/>
        </w:rPr>
        <w:t xml:space="preserve"> renewable energy</w:t>
      </w:r>
      <w:r w:rsidR="00B50F38">
        <w:rPr>
          <w:rFonts w:ascii="Calibri" w:eastAsia="Times New Roman" w:hAnsi="Calibri" w:cs="Calibri"/>
          <w:color w:val="000000"/>
          <w:sz w:val="24"/>
          <w:szCs w:val="24"/>
          <w:lang w:eastAsia="en-GB"/>
        </w:rPr>
        <w:t xml:space="preserve"> considering in environment </w:t>
      </w:r>
      <w:r w:rsidR="00855CB5">
        <w:rPr>
          <w:rFonts w:ascii="Calibri" w:eastAsia="Times New Roman" w:hAnsi="Calibri" w:cs="Calibri"/>
          <w:color w:val="000000"/>
          <w:sz w:val="24"/>
          <w:szCs w:val="24"/>
          <w:lang w:eastAsia="en-GB"/>
        </w:rPr>
        <w:t xml:space="preserve">and location. </w:t>
      </w:r>
    </w:p>
    <w:p w14:paraId="4CA665CC" w14:textId="6B3839D6" w:rsidR="00576806" w:rsidRPr="00576806" w:rsidRDefault="00576806" w:rsidP="00576806">
      <w:pPr>
        <w:spacing w:after="0" w:line="240" w:lineRule="auto"/>
        <w:rPr>
          <w:rFonts w:ascii="Times New Roman" w:eastAsia="Times New Roman" w:hAnsi="Times New Roman" w:cs="Times New Roman"/>
          <w:sz w:val="24"/>
          <w:szCs w:val="24"/>
          <w:lang w:eastAsia="en-GB"/>
        </w:rPr>
      </w:pPr>
    </w:p>
    <w:p w14:paraId="0A93A3CF" w14:textId="65229039" w:rsidR="00A46D3E" w:rsidRPr="00A46D3E" w:rsidRDefault="3B7BA15F" w:rsidP="3B7BA15F">
      <w:pPr>
        <w:spacing w:after="0" w:line="240" w:lineRule="auto"/>
        <w:rPr>
          <w:rFonts w:ascii="Times New Roman" w:eastAsia="Times New Roman" w:hAnsi="Times New Roman" w:cs="Times New Roman"/>
          <w:sz w:val="24"/>
          <w:szCs w:val="24"/>
          <w:lang w:eastAsia="en-GB"/>
        </w:rPr>
      </w:pPr>
      <w:bookmarkStart w:id="15" w:name="_Toc532836512"/>
      <w:r w:rsidRPr="3B7BA15F">
        <w:rPr>
          <w:rStyle w:val="Heading1Char"/>
        </w:rPr>
        <w:t>Green Data centre:</w:t>
      </w:r>
      <w:bookmarkEnd w:id="15"/>
    </w:p>
    <w:p w14:paraId="747A3ABD" w14:textId="38704FE8" w:rsidR="00576806" w:rsidRDefault="00AE3AE7" w:rsidP="0092724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Green computing architecture </w:t>
      </w:r>
      <w:r w:rsidR="007E096D">
        <w:rPr>
          <w:rFonts w:ascii="Times New Roman" w:eastAsia="Times New Roman" w:hAnsi="Times New Roman" w:cs="Times New Roman"/>
          <w:sz w:val="24"/>
          <w:szCs w:val="24"/>
          <w:lang w:eastAsia="en-GB"/>
        </w:rPr>
        <w:t xml:space="preserve">is a mechanism of </w:t>
      </w:r>
      <w:r w:rsidR="00540F4A">
        <w:rPr>
          <w:rFonts w:ascii="Times New Roman" w:eastAsia="Times New Roman" w:hAnsi="Times New Roman" w:cs="Times New Roman"/>
          <w:sz w:val="24"/>
          <w:szCs w:val="24"/>
          <w:lang w:eastAsia="en-GB"/>
        </w:rPr>
        <w:t xml:space="preserve">energy system to use computer resources </w:t>
      </w:r>
      <w:r w:rsidR="004842CD">
        <w:rPr>
          <w:rFonts w:ascii="Times New Roman" w:eastAsia="Times New Roman" w:hAnsi="Times New Roman" w:cs="Times New Roman"/>
          <w:sz w:val="24"/>
          <w:szCs w:val="24"/>
          <w:lang w:eastAsia="en-GB"/>
        </w:rPr>
        <w:t>without harming ecosystem.</w:t>
      </w:r>
      <w:r w:rsidR="00D1159E">
        <w:rPr>
          <w:rFonts w:ascii="Times New Roman" w:eastAsia="Times New Roman" w:hAnsi="Times New Roman" w:cs="Times New Roman"/>
          <w:sz w:val="24"/>
          <w:szCs w:val="24"/>
          <w:lang w:eastAsia="en-GB"/>
        </w:rPr>
        <w:t xml:space="preserve"> Natu</w:t>
      </w:r>
      <w:r w:rsidR="00AC46EC">
        <w:rPr>
          <w:rFonts w:ascii="Times New Roman" w:eastAsia="Times New Roman" w:hAnsi="Times New Roman" w:cs="Times New Roman"/>
          <w:sz w:val="24"/>
          <w:szCs w:val="24"/>
          <w:lang w:eastAsia="en-GB"/>
        </w:rPr>
        <w:t>r</w:t>
      </w:r>
      <w:r w:rsidR="00E22BE0">
        <w:rPr>
          <w:rFonts w:ascii="Times New Roman" w:eastAsia="Times New Roman" w:hAnsi="Times New Roman" w:cs="Times New Roman"/>
          <w:sz w:val="24"/>
          <w:szCs w:val="24"/>
          <w:lang w:eastAsia="en-GB"/>
        </w:rPr>
        <w:t>e</w:t>
      </w:r>
      <w:r w:rsidR="00AC46EC">
        <w:rPr>
          <w:rFonts w:ascii="Times New Roman" w:eastAsia="Times New Roman" w:hAnsi="Times New Roman" w:cs="Times New Roman"/>
          <w:sz w:val="24"/>
          <w:szCs w:val="24"/>
          <w:lang w:eastAsia="en-GB"/>
        </w:rPr>
        <w:t xml:space="preserve"> </w:t>
      </w:r>
      <w:r w:rsidR="00E22BE0">
        <w:rPr>
          <w:rFonts w:ascii="Times New Roman" w:eastAsia="Times New Roman" w:hAnsi="Times New Roman" w:cs="Times New Roman"/>
          <w:sz w:val="24"/>
          <w:szCs w:val="24"/>
          <w:lang w:eastAsia="en-GB"/>
        </w:rPr>
        <w:t>is</w:t>
      </w:r>
      <w:r w:rsidR="00AC46EC">
        <w:rPr>
          <w:rFonts w:ascii="Times New Roman" w:eastAsia="Times New Roman" w:hAnsi="Times New Roman" w:cs="Times New Roman"/>
          <w:sz w:val="24"/>
          <w:szCs w:val="24"/>
          <w:lang w:eastAsia="en-GB"/>
        </w:rPr>
        <w:t xml:space="preserve"> the source of </w:t>
      </w:r>
      <w:r w:rsidR="005E335B">
        <w:rPr>
          <w:rFonts w:ascii="Times New Roman" w:eastAsia="Times New Roman" w:hAnsi="Times New Roman" w:cs="Times New Roman"/>
          <w:sz w:val="24"/>
          <w:szCs w:val="24"/>
          <w:lang w:eastAsia="en-GB"/>
        </w:rPr>
        <w:t xml:space="preserve">generating abundant and cheap </w:t>
      </w:r>
      <w:r w:rsidR="00E22BE0">
        <w:rPr>
          <w:rFonts w:ascii="Times New Roman" w:eastAsia="Times New Roman" w:hAnsi="Times New Roman" w:cs="Times New Roman"/>
          <w:sz w:val="24"/>
          <w:szCs w:val="24"/>
          <w:lang w:eastAsia="en-GB"/>
        </w:rPr>
        <w:t>electricity</w:t>
      </w:r>
      <w:r w:rsidR="00C46408">
        <w:rPr>
          <w:rFonts w:ascii="Times New Roman" w:eastAsia="Times New Roman" w:hAnsi="Times New Roman" w:cs="Times New Roman"/>
          <w:sz w:val="24"/>
          <w:szCs w:val="24"/>
          <w:lang w:eastAsia="en-GB"/>
        </w:rPr>
        <w:t xml:space="preserve"> </w:t>
      </w:r>
      <w:r w:rsidR="00C46408">
        <w:rPr>
          <w:rFonts w:ascii="Times New Roman" w:eastAsia="Times New Roman" w:hAnsi="Times New Roman" w:cs="Times New Roman"/>
          <w:sz w:val="24"/>
          <w:szCs w:val="24"/>
          <w:lang w:eastAsia="en-GB"/>
        </w:rPr>
        <w:lastRenderedPageBreak/>
        <w:t xml:space="preserve">for data centre. For instance, </w:t>
      </w:r>
      <w:r w:rsidR="00C46408" w:rsidRPr="00A46D3E">
        <w:rPr>
          <w:rFonts w:ascii="Calibri" w:eastAsia="Times New Roman" w:hAnsi="Calibri" w:cs="Calibri"/>
          <w:color w:val="000000"/>
          <w:sz w:val="24"/>
          <w:szCs w:val="24"/>
          <w:lang w:eastAsia="en-GB"/>
        </w:rPr>
        <w:t>Western Massachusetts</w:t>
      </w:r>
      <w:r w:rsidR="003F218F">
        <w:rPr>
          <w:rFonts w:ascii="Calibri" w:eastAsia="Times New Roman" w:hAnsi="Calibri" w:cs="Calibri"/>
          <w:color w:val="000000"/>
          <w:sz w:val="24"/>
          <w:szCs w:val="24"/>
          <w:lang w:eastAsia="en-GB"/>
        </w:rPr>
        <w:t xml:space="preserve"> </w:t>
      </w:r>
      <w:r w:rsidR="0029056F">
        <w:rPr>
          <w:rFonts w:ascii="Calibri" w:eastAsia="Times New Roman" w:hAnsi="Calibri" w:cs="Calibri"/>
          <w:color w:val="000000"/>
          <w:sz w:val="24"/>
          <w:szCs w:val="24"/>
          <w:lang w:eastAsia="en-GB"/>
        </w:rPr>
        <w:t xml:space="preserve">climate has sustainable </w:t>
      </w:r>
      <w:r w:rsidR="009A6A2D">
        <w:rPr>
          <w:rFonts w:ascii="Calibri" w:eastAsia="Times New Roman" w:hAnsi="Calibri" w:cs="Calibri"/>
          <w:color w:val="000000"/>
          <w:sz w:val="24"/>
          <w:szCs w:val="24"/>
          <w:lang w:eastAsia="en-GB"/>
        </w:rPr>
        <w:t>temperature of -3c in winter and 23c in summer</w:t>
      </w:r>
      <w:r w:rsidR="00A013A6">
        <w:rPr>
          <w:rFonts w:ascii="Calibri" w:eastAsia="Times New Roman" w:hAnsi="Calibri" w:cs="Calibri"/>
          <w:color w:val="000000"/>
          <w:sz w:val="24"/>
          <w:szCs w:val="24"/>
          <w:lang w:eastAsia="en-GB"/>
        </w:rPr>
        <w:t xml:space="preserve">. The cool climate can be used </w:t>
      </w:r>
      <w:r w:rsidR="00C21F1D">
        <w:rPr>
          <w:rFonts w:ascii="Calibri" w:eastAsia="Times New Roman" w:hAnsi="Calibri" w:cs="Calibri"/>
          <w:color w:val="000000"/>
          <w:sz w:val="24"/>
          <w:szCs w:val="24"/>
          <w:lang w:eastAsia="en-GB"/>
        </w:rPr>
        <w:t xml:space="preserve">to deploy cooling station located in </w:t>
      </w:r>
      <w:r w:rsidR="004E758A">
        <w:rPr>
          <w:rFonts w:ascii="Calibri" w:eastAsia="Times New Roman" w:hAnsi="Calibri" w:cs="Calibri"/>
          <w:color w:val="000000"/>
          <w:sz w:val="24"/>
          <w:szCs w:val="24"/>
          <w:lang w:eastAsia="en-GB"/>
        </w:rPr>
        <w:t>cold area which could reduce</w:t>
      </w:r>
      <w:r w:rsidR="00FF7F49">
        <w:rPr>
          <w:rFonts w:ascii="Calibri" w:eastAsia="Times New Roman" w:hAnsi="Calibri" w:cs="Calibri"/>
          <w:color w:val="000000"/>
          <w:sz w:val="24"/>
          <w:szCs w:val="24"/>
          <w:lang w:eastAsia="en-GB"/>
        </w:rPr>
        <w:t xml:space="preserve"> energy power for</w:t>
      </w:r>
      <w:r w:rsidR="004E758A">
        <w:rPr>
          <w:rFonts w:ascii="Calibri" w:eastAsia="Times New Roman" w:hAnsi="Calibri" w:cs="Calibri"/>
          <w:color w:val="000000"/>
          <w:sz w:val="24"/>
          <w:szCs w:val="24"/>
          <w:lang w:eastAsia="en-GB"/>
        </w:rPr>
        <w:t xml:space="preserve"> cooling generation</w:t>
      </w:r>
      <w:r w:rsidR="00E425A3">
        <w:rPr>
          <w:rFonts w:ascii="Calibri" w:eastAsia="Times New Roman" w:hAnsi="Calibri" w:cs="Calibri"/>
          <w:color w:val="000000"/>
          <w:sz w:val="24"/>
          <w:szCs w:val="24"/>
          <w:lang w:eastAsia="en-GB"/>
        </w:rPr>
        <w:t xml:space="preserve"> -</w:t>
      </w:r>
      <w:proofErr w:type="spellStart"/>
      <w:r w:rsidR="00E425A3">
        <w:rPr>
          <w:rFonts w:ascii="Calibri" w:eastAsia="Times New Roman" w:hAnsi="Calibri" w:cs="Calibri"/>
          <w:color w:val="000000"/>
          <w:sz w:val="24"/>
          <w:szCs w:val="24"/>
          <w:lang w:eastAsia="en-GB"/>
        </w:rPr>
        <w:t>facebook</w:t>
      </w:r>
      <w:proofErr w:type="spellEnd"/>
      <w:r w:rsidR="00E425A3">
        <w:rPr>
          <w:rFonts w:ascii="Calibri" w:eastAsia="Times New Roman" w:hAnsi="Calibri" w:cs="Calibri"/>
          <w:color w:val="000000"/>
          <w:sz w:val="24"/>
          <w:szCs w:val="24"/>
          <w:lang w:eastAsia="en-GB"/>
        </w:rPr>
        <w:t xml:space="preserve"> built its data centre in Sweden </w:t>
      </w:r>
      <w:r w:rsidR="003E3720">
        <w:rPr>
          <w:rFonts w:ascii="Calibri" w:eastAsia="Times New Roman" w:hAnsi="Calibri" w:cs="Calibri"/>
          <w:color w:val="000000"/>
          <w:sz w:val="24"/>
          <w:szCs w:val="24"/>
          <w:lang w:eastAsia="en-GB"/>
        </w:rPr>
        <w:t>for cold weather</w:t>
      </w:r>
      <w:r w:rsidR="00A54AD5">
        <w:rPr>
          <w:rFonts w:ascii="Calibri" w:eastAsia="Times New Roman" w:hAnsi="Calibri" w:cs="Calibri"/>
          <w:color w:val="000000"/>
          <w:sz w:val="24"/>
          <w:szCs w:val="24"/>
          <w:lang w:eastAsia="en-GB"/>
        </w:rPr>
        <w:t xml:space="preserve">. </w:t>
      </w:r>
      <w:r w:rsidR="00837D87">
        <w:rPr>
          <w:rFonts w:ascii="Calibri" w:eastAsia="Times New Roman" w:hAnsi="Calibri" w:cs="Calibri"/>
          <w:color w:val="000000"/>
          <w:sz w:val="24"/>
          <w:szCs w:val="24"/>
          <w:lang w:eastAsia="en-GB"/>
        </w:rPr>
        <w:t>[16]</w:t>
      </w:r>
      <w:r w:rsidR="002F4032">
        <w:rPr>
          <w:rFonts w:ascii="Calibri" w:eastAsia="Times New Roman" w:hAnsi="Calibri" w:cs="Calibri"/>
          <w:color w:val="000000"/>
          <w:sz w:val="24"/>
          <w:szCs w:val="24"/>
          <w:lang w:eastAsia="en-GB"/>
        </w:rPr>
        <w:t xml:space="preserve"> The green computing system is a practice </w:t>
      </w:r>
      <w:r w:rsidR="000C7625">
        <w:rPr>
          <w:rFonts w:ascii="Calibri" w:eastAsia="Times New Roman" w:hAnsi="Calibri" w:cs="Calibri"/>
          <w:color w:val="000000"/>
          <w:sz w:val="24"/>
          <w:szCs w:val="24"/>
          <w:lang w:eastAsia="en-GB"/>
        </w:rPr>
        <w:t xml:space="preserve">of designing, manufacturing </w:t>
      </w:r>
      <w:r w:rsidR="00B14A74">
        <w:rPr>
          <w:rFonts w:ascii="Calibri" w:eastAsia="Times New Roman" w:hAnsi="Calibri" w:cs="Calibri"/>
          <w:color w:val="000000"/>
          <w:sz w:val="24"/>
          <w:szCs w:val="24"/>
          <w:lang w:eastAsia="en-GB"/>
        </w:rPr>
        <w:t xml:space="preserve">and utilizing computers, storage, servers </w:t>
      </w:r>
      <w:r w:rsidR="00BF2B43">
        <w:rPr>
          <w:rFonts w:ascii="Calibri" w:eastAsia="Times New Roman" w:hAnsi="Calibri" w:cs="Calibri"/>
          <w:color w:val="000000"/>
          <w:sz w:val="24"/>
          <w:szCs w:val="24"/>
          <w:lang w:eastAsia="en-GB"/>
        </w:rPr>
        <w:t xml:space="preserve">with least impact or no harm on environment. </w:t>
      </w:r>
      <w:r w:rsidR="000B67DF">
        <w:rPr>
          <w:rFonts w:ascii="Calibri" w:eastAsia="Times New Roman" w:hAnsi="Calibri" w:cs="Calibri"/>
          <w:color w:val="000000"/>
          <w:sz w:val="24"/>
          <w:szCs w:val="24"/>
          <w:lang w:eastAsia="en-GB"/>
        </w:rPr>
        <w:t xml:space="preserve">SMU and TSD campus </w:t>
      </w:r>
      <w:r w:rsidR="00B1505B">
        <w:rPr>
          <w:rFonts w:ascii="Calibri" w:eastAsia="Times New Roman" w:hAnsi="Calibri" w:cs="Calibri"/>
          <w:color w:val="000000"/>
          <w:sz w:val="24"/>
          <w:szCs w:val="24"/>
          <w:lang w:eastAsia="en-GB"/>
        </w:rPr>
        <w:t xml:space="preserve">should cope with green technology by renting pay-as-you-go </w:t>
      </w:r>
      <w:r w:rsidR="00C606C0">
        <w:rPr>
          <w:rFonts w:ascii="Calibri" w:eastAsia="Times New Roman" w:hAnsi="Calibri" w:cs="Calibri"/>
          <w:color w:val="000000"/>
          <w:sz w:val="24"/>
          <w:szCs w:val="24"/>
          <w:lang w:eastAsia="en-GB"/>
        </w:rPr>
        <w:t xml:space="preserve">energy usage and transmit data accordingly. </w:t>
      </w:r>
    </w:p>
    <w:p w14:paraId="4D82B11E" w14:textId="77777777" w:rsidR="0058711C" w:rsidRPr="00927240" w:rsidRDefault="0058711C" w:rsidP="00927240">
      <w:pPr>
        <w:spacing w:after="0" w:line="240" w:lineRule="auto"/>
        <w:rPr>
          <w:rFonts w:ascii="Times New Roman" w:eastAsia="Times New Roman" w:hAnsi="Times New Roman" w:cs="Times New Roman"/>
          <w:sz w:val="24"/>
          <w:szCs w:val="24"/>
          <w:lang w:eastAsia="en-GB"/>
        </w:rPr>
      </w:pPr>
    </w:p>
    <w:p w14:paraId="663CD714" w14:textId="77777777" w:rsidR="001A4732" w:rsidRDefault="001A4732" w:rsidP="00927240">
      <w:pPr>
        <w:spacing w:after="0" w:line="240" w:lineRule="auto"/>
        <w:rPr>
          <w:rFonts w:ascii="Times New Roman" w:eastAsia="Times New Roman" w:hAnsi="Times New Roman" w:cs="Times New Roman"/>
          <w:sz w:val="24"/>
          <w:szCs w:val="24"/>
          <w:lang w:eastAsia="en-GB"/>
        </w:rPr>
      </w:pPr>
    </w:p>
    <w:p w14:paraId="6E19C835" w14:textId="3BC73CCC" w:rsidR="00651AA0" w:rsidRDefault="3B7BA15F" w:rsidP="3B7BA15F">
      <w:pPr>
        <w:spacing w:after="0" w:line="240" w:lineRule="auto"/>
        <w:rPr>
          <w:rFonts w:ascii="Calibri" w:eastAsia="Times New Roman" w:hAnsi="Calibri" w:cs="Calibri"/>
          <w:color w:val="000000" w:themeColor="text1"/>
          <w:sz w:val="24"/>
          <w:szCs w:val="24"/>
          <w:lang w:eastAsia="en-GB"/>
        </w:rPr>
      </w:pPr>
      <w:bookmarkStart w:id="16" w:name="_Toc532836513"/>
      <w:r w:rsidRPr="3B7BA15F">
        <w:rPr>
          <w:rStyle w:val="Heading1Char"/>
        </w:rPr>
        <w:t>Risk Management:</w:t>
      </w:r>
      <w:bookmarkEnd w:id="16"/>
      <w:r w:rsidRPr="3B7BA15F">
        <w:rPr>
          <w:rStyle w:val="Heading1Char"/>
        </w:rPr>
        <w:t xml:space="preserve"> </w:t>
      </w:r>
    </w:p>
    <w:p w14:paraId="65742D62" w14:textId="77777777" w:rsidR="00651AA0" w:rsidRPr="00651AA0" w:rsidRDefault="00651AA0" w:rsidP="00651AA0">
      <w:pPr>
        <w:spacing w:after="0" w:line="240" w:lineRule="auto"/>
        <w:rPr>
          <w:rFonts w:ascii="Times New Roman" w:eastAsia="Times New Roman" w:hAnsi="Times New Roman" w:cs="Times New Roman"/>
          <w:sz w:val="24"/>
          <w:szCs w:val="24"/>
          <w:lang w:eastAsia="en-GB"/>
        </w:rPr>
      </w:pPr>
    </w:p>
    <w:p w14:paraId="6E228213" w14:textId="24FDCE1A" w:rsidR="00651AA0" w:rsidRPr="00651AA0" w:rsidRDefault="339CFC85" w:rsidP="339CFC85">
      <w:pPr>
        <w:spacing w:after="0" w:line="240" w:lineRule="auto"/>
        <w:rPr>
          <w:rFonts w:ascii="Times New Roman" w:eastAsia="Times New Roman" w:hAnsi="Times New Roman" w:cs="Times New Roman"/>
          <w:sz w:val="24"/>
          <w:szCs w:val="24"/>
          <w:lang w:eastAsia="en-GB"/>
        </w:rPr>
      </w:pPr>
      <w:r w:rsidRPr="339CFC85">
        <w:rPr>
          <w:rFonts w:ascii="Times New Roman" w:eastAsia="Times New Roman" w:hAnsi="Times New Roman" w:cs="Times New Roman"/>
          <w:sz w:val="24"/>
          <w:szCs w:val="24"/>
          <w:lang w:eastAsia="en-GB"/>
        </w:rPr>
        <w:t xml:space="preserve">Risk management refers to a status of possible network vulnerability that could exploits performance of computer system and violet the reliability of computer network at the data centre. UWTSD should be aware of monitoring any possible network vulnerability and instant solution to avoid any loss. The data centre of UWTSD has equipped with firewall and high security device and software to monitor the network threads on the multilayer switches. On the other hand, cisco network service offers standard auditing and provides secured network equipment to implement reliable performance. </w:t>
      </w:r>
    </w:p>
    <w:p w14:paraId="3CE5179A" w14:textId="1856B59D" w:rsidR="00651AA0" w:rsidRPr="00651AA0" w:rsidRDefault="00651AA0" w:rsidP="339CFC85">
      <w:pPr>
        <w:spacing w:after="0" w:line="240" w:lineRule="auto"/>
        <w:rPr>
          <w:rFonts w:ascii="Calibri" w:eastAsia="Times New Roman" w:hAnsi="Calibri" w:cs="Calibri"/>
          <w:color w:val="000000" w:themeColor="text1"/>
          <w:sz w:val="24"/>
          <w:szCs w:val="24"/>
          <w:lang w:eastAsia="en-GB"/>
        </w:rPr>
      </w:pPr>
    </w:p>
    <w:p w14:paraId="538E68D2" w14:textId="2E46342A" w:rsidR="339CFC85" w:rsidRDefault="3B7BA15F">
      <w:bookmarkStart w:id="17" w:name="_Toc532836514"/>
      <w:r w:rsidRPr="3B7BA15F">
        <w:rPr>
          <w:rStyle w:val="Heading1Char"/>
        </w:rPr>
        <w:t>Conclusion:</w:t>
      </w:r>
      <w:bookmarkEnd w:id="17"/>
    </w:p>
    <w:p w14:paraId="4BAB5518" w14:textId="1B470A1D" w:rsidR="339CFC85" w:rsidRDefault="339CFC85">
      <w:r>
        <w:t>To summarise the report, the management and information technology of UWTSD to merge the two campus TSD &amp; SMU is centralized by data centre network architecture. The data centre design and technology for UWTSD showed a network topology that discussed in this report including primary mechanism of data centre are; network availability, load balancing, reliability, scalability, security, performance, fault tolerance, risk management and energy usage.  The information technology of UWTSD can manage and establish ICT infrastructure in the data centre design.</w:t>
      </w:r>
      <w:r>
        <w:br/>
      </w:r>
      <w:r w:rsidRPr="339CFC85">
        <w:rPr>
          <w:rFonts w:ascii="Calibri" w:eastAsia="Calibri" w:hAnsi="Calibri" w:cs="Calibri"/>
          <w:sz w:val="24"/>
          <w:szCs w:val="24"/>
        </w:rPr>
        <w:t xml:space="preserve"> </w:t>
      </w:r>
    </w:p>
    <w:p w14:paraId="5E2EE7F2" w14:textId="01C2CDF7" w:rsidR="339CFC85" w:rsidRDefault="339CFC85">
      <w:r>
        <w:br/>
      </w:r>
    </w:p>
    <w:p w14:paraId="401B70CD" w14:textId="45B6C829" w:rsidR="339CFC85" w:rsidRDefault="339CFC85" w:rsidP="339CFC85">
      <w:pPr>
        <w:spacing w:after="0" w:line="240" w:lineRule="auto"/>
        <w:rPr>
          <w:rFonts w:ascii="Calibri" w:eastAsia="Times New Roman" w:hAnsi="Calibri" w:cs="Calibri"/>
          <w:color w:val="000000" w:themeColor="text1"/>
          <w:sz w:val="24"/>
          <w:szCs w:val="24"/>
          <w:lang w:eastAsia="en-GB"/>
        </w:rPr>
      </w:pPr>
    </w:p>
    <w:p w14:paraId="05CC86E4" w14:textId="77777777" w:rsidR="003761E0" w:rsidRPr="005D542E" w:rsidRDefault="003761E0" w:rsidP="26E4671F">
      <w:pPr>
        <w:rPr>
          <w:rFonts w:ascii="Calibri" w:eastAsia="Calibri" w:hAnsi="Calibri" w:cs="Calibri"/>
          <w:sz w:val="24"/>
          <w:szCs w:val="24"/>
        </w:rPr>
      </w:pPr>
    </w:p>
    <w:p w14:paraId="75D48C90" w14:textId="3959ADA2" w:rsidR="26E4671F" w:rsidRDefault="26E4671F" w:rsidP="26E4671F">
      <w:r>
        <w:br/>
      </w:r>
    </w:p>
    <w:p w14:paraId="4F5214FF" w14:textId="6C6A630B" w:rsidR="26E4671F" w:rsidRDefault="26E4671F" w:rsidP="26E4671F">
      <w:pPr>
        <w:rPr>
          <w:rFonts w:ascii="Calibri" w:eastAsia="Calibri" w:hAnsi="Calibri" w:cs="Calibri"/>
          <w:sz w:val="24"/>
          <w:szCs w:val="24"/>
        </w:rPr>
      </w:pPr>
    </w:p>
    <w:p w14:paraId="585B0892" w14:textId="77777777" w:rsidR="00BA7C14" w:rsidRDefault="00BA7C14">
      <w:pPr>
        <w:rPr>
          <w:rFonts w:ascii="Calibri" w:hAnsi="Calibri" w:cs="Calibri"/>
          <w:color w:val="000000"/>
        </w:rPr>
      </w:pPr>
    </w:p>
    <w:p w14:paraId="02FF00C0" w14:textId="40BB4911" w:rsidR="00BA7C14" w:rsidRPr="00BA7C14" w:rsidRDefault="00BA7C14" w:rsidP="004C2639">
      <w:pPr>
        <w:spacing w:after="0" w:line="240" w:lineRule="auto"/>
        <w:rPr>
          <w:rFonts w:ascii="Times New Roman" w:eastAsia="Times New Roman" w:hAnsi="Times New Roman" w:cs="Times New Roman"/>
          <w:sz w:val="24"/>
          <w:szCs w:val="24"/>
          <w:lang w:eastAsia="en-GB"/>
        </w:rPr>
      </w:pPr>
      <w:r w:rsidRPr="00BA7C14">
        <w:rPr>
          <w:rFonts w:ascii="Calibri" w:eastAsia="Times New Roman" w:hAnsi="Calibri" w:cs="Calibri"/>
          <w:color w:val="000000"/>
          <w:sz w:val="24"/>
          <w:szCs w:val="24"/>
          <w:lang w:eastAsia="en-GB"/>
        </w:rPr>
        <w:t>          </w:t>
      </w:r>
    </w:p>
    <w:p w14:paraId="21B2D3F2" w14:textId="267E7810" w:rsidR="002C6FC6" w:rsidRDefault="002C6FC6">
      <w:pPr>
        <w:rPr>
          <w:rFonts w:ascii="Calibri" w:hAnsi="Calibri" w:cs="Calibri"/>
          <w:color w:val="000000"/>
        </w:rPr>
      </w:pPr>
      <w:r>
        <w:rPr>
          <w:rFonts w:ascii="Calibri" w:hAnsi="Calibri" w:cs="Calibri"/>
          <w:color w:val="000000"/>
        </w:rPr>
        <w:br w:type="page"/>
      </w:r>
    </w:p>
    <w:p w14:paraId="5CD0CDFC" w14:textId="77777777" w:rsidR="00BA7C14" w:rsidRDefault="00BA7C14">
      <w:pPr>
        <w:rPr>
          <w:rFonts w:ascii="Calibri" w:hAnsi="Calibri" w:cs="Calibri"/>
          <w:color w:val="000000"/>
        </w:rPr>
      </w:pPr>
    </w:p>
    <w:p w14:paraId="29B848C0" w14:textId="1DCBB9E1" w:rsidR="00BA7C14" w:rsidRDefault="00BA7C14">
      <w:pPr>
        <w:rPr>
          <w:rFonts w:ascii="Calibri" w:hAnsi="Calibri" w:cs="Calibri"/>
          <w:color w:val="000000"/>
        </w:rPr>
      </w:pPr>
    </w:p>
    <w:p w14:paraId="2BA6B532" w14:textId="785FCE45" w:rsidR="00BA7C14" w:rsidRDefault="002C6FC6" w:rsidP="002C6FC6">
      <w:pPr>
        <w:pStyle w:val="Heading1"/>
      </w:pPr>
      <w:bookmarkStart w:id="18" w:name="_Toc532836515"/>
      <w:r>
        <w:t>Reference List</w:t>
      </w:r>
      <w:bookmarkEnd w:id="18"/>
    </w:p>
    <w:p w14:paraId="5A08FED6" w14:textId="77777777" w:rsidR="001F3F15" w:rsidRPr="00214E4A" w:rsidRDefault="001F3F15">
      <w:pPr>
        <w:rPr>
          <w:rFonts w:ascii="Calibri" w:hAnsi="Calibri" w:cs="Calibri"/>
          <w:color w:val="000000"/>
        </w:rPr>
      </w:pPr>
    </w:p>
    <w:p w14:paraId="4AF8737A" w14:textId="2F2F11E5" w:rsidR="00A87257" w:rsidRPr="00A87257" w:rsidRDefault="00A87257" w:rsidP="00A87257">
      <w:pPr>
        <w:pStyle w:val="ListParagraph"/>
        <w:numPr>
          <w:ilvl w:val="0"/>
          <w:numId w:val="1"/>
        </w:numPr>
      </w:pPr>
      <w:r>
        <w:rPr>
          <w:rFonts w:ascii="Calibri" w:hAnsi="Calibri" w:cs="Calibri"/>
          <w:color w:val="000000"/>
        </w:rPr>
        <w:t xml:space="preserve">D. ID:1465272001812119, </w:t>
      </w:r>
      <w:r>
        <w:rPr>
          <w:rFonts w:ascii="Calibri" w:hAnsi="Calibri" w:cs="Calibri"/>
          <w:i/>
          <w:iCs/>
          <w:color w:val="000000"/>
        </w:rPr>
        <w:t xml:space="preserve">Cisco System White Papers, </w:t>
      </w:r>
      <w:r>
        <w:rPr>
          <w:rFonts w:ascii="Calibri" w:hAnsi="Calibri" w:cs="Calibri"/>
          <w:color w:val="000000"/>
        </w:rPr>
        <w:t>San Jose, California: Cisco Systems, 2016</w:t>
      </w:r>
    </w:p>
    <w:p w14:paraId="654F4BEB" w14:textId="77777777" w:rsidR="00691C61" w:rsidRDefault="00691C61" w:rsidP="00691C61">
      <w:pPr>
        <w:numPr>
          <w:ilvl w:val="0"/>
          <w:numId w:val="1"/>
        </w:numPr>
        <w:spacing w:after="0" w:line="276" w:lineRule="auto"/>
        <w:contextualSpacing/>
      </w:pPr>
      <w:r>
        <w:t xml:space="preserve">N </w:t>
      </w:r>
      <w:proofErr w:type="spellStart"/>
      <w:r>
        <w:t>Shamsee</w:t>
      </w:r>
      <w:proofErr w:type="spellEnd"/>
      <w:r>
        <w:t xml:space="preserve">, D </w:t>
      </w:r>
      <w:proofErr w:type="spellStart"/>
      <w:r>
        <w:t>Klebanov</w:t>
      </w:r>
      <w:proofErr w:type="spellEnd"/>
      <w:r>
        <w:t xml:space="preserve">, H Fayed, A </w:t>
      </w:r>
      <w:proofErr w:type="spellStart"/>
      <w:r>
        <w:t>Afrose</w:t>
      </w:r>
      <w:proofErr w:type="spellEnd"/>
      <w:r>
        <w:t xml:space="preserve"> and O </w:t>
      </w:r>
      <w:proofErr w:type="spellStart"/>
      <w:proofErr w:type="gramStart"/>
      <w:r>
        <w:t>Karakok</w:t>
      </w:r>
      <w:proofErr w:type="spellEnd"/>
      <w:r>
        <w:t xml:space="preserve"> .</w:t>
      </w:r>
      <w:proofErr w:type="gramEnd"/>
      <w:r>
        <w:rPr>
          <w:i/>
        </w:rPr>
        <w:t xml:space="preserve"> CCNA Data Centre DCICT 640-916 official certification guide.  </w:t>
      </w:r>
      <w:r>
        <w:t>Indianapolis: Cisco press,2015</w:t>
      </w:r>
    </w:p>
    <w:p w14:paraId="4B2EB93F" w14:textId="77777777" w:rsidR="006F6275" w:rsidRDefault="006F6275" w:rsidP="006F6275">
      <w:pPr>
        <w:numPr>
          <w:ilvl w:val="0"/>
          <w:numId w:val="1"/>
        </w:numPr>
        <w:spacing w:after="0" w:line="276" w:lineRule="auto"/>
        <w:contextualSpacing/>
      </w:pPr>
      <w:r>
        <w:t xml:space="preserve">Caesar Wu and Rajkumar </w:t>
      </w:r>
      <w:proofErr w:type="spellStart"/>
      <w:r>
        <w:t>Buyya</w:t>
      </w:r>
      <w:proofErr w:type="spellEnd"/>
      <w:r>
        <w:t xml:space="preserve"> (2015) </w:t>
      </w:r>
      <w:r>
        <w:rPr>
          <w:i/>
        </w:rPr>
        <w:t xml:space="preserve">Cloud Data </w:t>
      </w:r>
      <w:proofErr w:type="spellStart"/>
      <w:r>
        <w:rPr>
          <w:i/>
        </w:rPr>
        <w:t>Centers</w:t>
      </w:r>
      <w:proofErr w:type="spellEnd"/>
      <w:r>
        <w:rPr>
          <w:i/>
        </w:rPr>
        <w:t xml:space="preserve"> and Cost </w:t>
      </w:r>
      <w:proofErr w:type="spellStart"/>
      <w:r>
        <w:rPr>
          <w:i/>
        </w:rPr>
        <w:t>Modeling</w:t>
      </w:r>
      <w:proofErr w:type="spellEnd"/>
      <w:r>
        <w:rPr>
          <w:i/>
        </w:rPr>
        <w:t xml:space="preserve">: A Complete Guide To Planning, Designing and Building a Cloud Data </w:t>
      </w:r>
      <w:proofErr w:type="spellStart"/>
      <w:proofErr w:type="gramStart"/>
      <w:r>
        <w:rPr>
          <w:i/>
        </w:rPr>
        <w:t>Center</w:t>
      </w:r>
      <w:proofErr w:type="spellEnd"/>
      <w:r>
        <w:rPr>
          <w:i/>
        </w:rPr>
        <w:t xml:space="preserve"> </w:t>
      </w:r>
      <w:r>
        <w:t>,</w:t>
      </w:r>
      <w:proofErr w:type="gramEnd"/>
      <w:r>
        <w:t xml:space="preserve"> Elsevier Science </w:t>
      </w:r>
    </w:p>
    <w:p w14:paraId="3BCE3E68" w14:textId="5A3EABBE" w:rsidR="00A87257" w:rsidRPr="0009313D" w:rsidRDefault="0009313D" w:rsidP="00A87257">
      <w:pPr>
        <w:pStyle w:val="ListParagraph"/>
        <w:numPr>
          <w:ilvl w:val="0"/>
          <w:numId w:val="1"/>
        </w:numPr>
      </w:pPr>
      <w:r>
        <w:rPr>
          <w:rFonts w:ascii="Calibri" w:hAnsi="Calibri" w:cs="Calibri"/>
          <w:color w:val="000000"/>
        </w:rPr>
        <w:t xml:space="preserve">Cisco Systems, “Collapsed Data </w:t>
      </w:r>
      <w:proofErr w:type="spellStart"/>
      <w:r>
        <w:rPr>
          <w:rFonts w:ascii="Calibri" w:hAnsi="Calibri" w:cs="Calibri"/>
          <w:color w:val="000000"/>
        </w:rPr>
        <w:t>Center</w:t>
      </w:r>
      <w:proofErr w:type="spellEnd"/>
      <w:r>
        <w:rPr>
          <w:rFonts w:ascii="Calibri" w:hAnsi="Calibri" w:cs="Calibri"/>
          <w:color w:val="000000"/>
        </w:rPr>
        <w:t xml:space="preserve"> and Campus Core Deployment Guide,” [Online]. Available: http://www.cisco.com/c/dam/global/en_ca/solutions/strategy/docs/sbaGov_nexus7000Dguide_new.pdf. [Accessed 30 April 2017].</w:t>
      </w:r>
    </w:p>
    <w:p w14:paraId="44A0A9C2" w14:textId="77777777" w:rsidR="00E66628" w:rsidRDefault="00E66628" w:rsidP="00E66628">
      <w:pPr>
        <w:numPr>
          <w:ilvl w:val="0"/>
          <w:numId w:val="1"/>
        </w:numPr>
        <w:spacing w:after="0" w:line="276" w:lineRule="auto"/>
        <w:contextualSpacing/>
      </w:pPr>
      <w:r>
        <w:t xml:space="preserve">Enterasys Networks. </w:t>
      </w:r>
      <w:r>
        <w:rPr>
          <w:i/>
        </w:rPr>
        <w:t xml:space="preserve">Data </w:t>
      </w:r>
      <w:proofErr w:type="spellStart"/>
      <w:r>
        <w:rPr>
          <w:i/>
        </w:rPr>
        <w:t>Center</w:t>
      </w:r>
      <w:proofErr w:type="spellEnd"/>
      <w:r>
        <w:rPr>
          <w:i/>
        </w:rPr>
        <w:t xml:space="preserve"> Networking –Connectivity and Topology Design </w:t>
      </w:r>
      <w:proofErr w:type="gramStart"/>
      <w:r>
        <w:rPr>
          <w:i/>
        </w:rPr>
        <w:t>Guide</w:t>
      </w:r>
      <w:r>
        <w:t xml:space="preserve"> ,</w:t>
      </w:r>
      <w:proofErr w:type="gramEnd"/>
      <w:r>
        <w:t xml:space="preserve"> </w:t>
      </w:r>
      <w:proofErr w:type="spellStart"/>
      <w:r>
        <w:t>extremenetworks</w:t>
      </w:r>
      <w:proofErr w:type="spellEnd"/>
      <w:r>
        <w:t>, 2011.</w:t>
      </w:r>
    </w:p>
    <w:p w14:paraId="314F898B" w14:textId="00355884" w:rsidR="0009313D" w:rsidRDefault="000C0901" w:rsidP="00A87257">
      <w:pPr>
        <w:pStyle w:val="ListParagraph"/>
        <w:numPr>
          <w:ilvl w:val="0"/>
          <w:numId w:val="1"/>
        </w:numPr>
      </w:pPr>
      <w:proofErr w:type="spellStart"/>
      <w:r w:rsidRPr="000C0901">
        <w:t>Hartikainen</w:t>
      </w:r>
      <w:proofErr w:type="spellEnd"/>
      <w:r w:rsidRPr="000C0901">
        <w:t xml:space="preserve"> k. (2013) Load Balancing in Data </w:t>
      </w:r>
      <w:proofErr w:type="spellStart"/>
      <w:r w:rsidRPr="000C0901">
        <w:t>Centers</w:t>
      </w:r>
      <w:proofErr w:type="spellEnd"/>
      <w:r w:rsidRPr="000C0901">
        <w:t>, Aalto University, Helsinki, Finland</w:t>
      </w:r>
    </w:p>
    <w:p w14:paraId="19917D66" w14:textId="1CD004DB" w:rsidR="00071BED" w:rsidRPr="00A57F35" w:rsidRDefault="00A57F35" w:rsidP="00A87257">
      <w:pPr>
        <w:pStyle w:val="ListParagraph"/>
        <w:numPr>
          <w:ilvl w:val="0"/>
          <w:numId w:val="1"/>
        </w:numPr>
      </w:pPr>
      <w:proofErr w:type="spellStart"/>
      <w:r>
        <w:rPr>
          <w:rFonts w:ascii="Arial" w:hAnsi="Arial" w:cs="Arial"/>
          <w:color w:val="222222"/>
          <w:sz w:val="20"/>
          <w:szCs w:val="20"/>
          <w:shd w:val="clear" w:color="auto" w:fill="FFFFFF"/>
        </w:rPr>
        <w:t>Shamsee</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Klebanov</w:t>
      </w:r>
      <w:proofErr w:type="spellEnd"/>
      <w:r>
        <w:rPr>
          <w:rFonts w:ascii="Arial" w:hAnsi="Arial" w:cs="Arial"/>
          <w:color w:val="222222"/>
          <w:sz w:val="20"/>
          <w:szCs w:val="20"/>
          <w:shd w:val="clear" w:color="auto" w:fill="FFFFFF"/>
        </w:rPr>
        <w:t xml:space="preserve">, D., Fayed, H., </w:t>
      </w:r>
      <w:proofErr w:type="spellStart"/>
      <w:r>
        <w:rPr>
          <w:rFonts w:ascii="Arial" w:hAnsi="Arial" w:cs="Arial"/>
          <w:color w:val="222222"/>
          <w:sz w:val="20"/>
          <w:szCs w:val="20"/>
          <w:shd w:val="clear" w:color="auto" w:fill="FFFFFF"/>
        </w:rPr>
        <w:t>Afrose</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Karakok</w:t>
      </w:r>
      <w:proofErr w:type="spellEnd"/>
      <w:r>
        <w:rPr>
          <w:rFonts w:ascii="Arial" w:hAnsi="Arial" w:cs="Arial"/>
          <w:color w:val="222222"/>
          <w:sz w:val="20"/>
          <w:szCs w:val="20"/>
          <w:shd w:val="clear" w:color="auto" w:fill="FFFFFF"/>
        </w:rPr>
        <w:t>, O., 2017. </w:t>
      </w:r>
      <w:r>
        <w:rPr>
          <w:rFonts w:ascii="Arial" w:hAnsi="Arial" w:cs="Arial"/>
          <w:i/>
          <w:iCs/>
          <w:color w:val="222222"/>
          <w:sz w:val="20"/>
          <w:szCs w:val="20"/>
          <w:shd w:val="clear" w:color="auto" w:fill="FFFFFF"/>
        </w:rPr>
        <w:t xml:space="preserve">CCNA Data </w:t>
      </w:r>
      <w:proofErr w:type="spellStart"/>
      <w:r>
        <w:rPr>
          <w:rFonts w:ascii="Arial" w:hAnsi="Arial" w:cs="Arial"/>
          <w:i/>
          <w:iCs/>
          <w:color w:val="222222"/>
          <w:sz w:val="20"/>
          <w:szCs w:val="20"/>
          <w:shd w:val="clear" w:color="auto" w:fill="FFFFFF"/>
        </w:rPr>
        <w:t>Center</w:t>
      </w:r>
      <w:proofErr w:type="spellEnd"/>
      <w:r>
        <w:rPr>
          <w:rFonts w:ascii="Arial" w:hAnsi="Arial" w:cs="Arial"/>
          <w:i/>
          <w:iCs/>
          <w:color w:val="222222"/>
          <w:sz w:val="20"/>
          <w:szCs w:val="20"/>
          <w:shd w:val="clear" w:color="auto" w:fill="FFFFFF"/>
        </w:rPr>
        <w:t xml:space="preserve"> DCICT 200-155 Official Cert Guide</w:t>
      </w:r>
      <w:r>
        <w:rPr>
          <w:rFonts w:ascii="Arial" w:hAnsi="Arial" w:cs="Arial"/>
          <w:color w:val="222222"/>
          <w:sz w:val="20"/>
          <w:szCs w:val="20"/>
          <w:shd w:val="clear" w:color="auto" w:fill="FFFFFF"/>
        </w:rPr>
        <w:t>. Cisco Press.</w:t>
      </w:r>
    </w:p>
    <w:p w14:paraId="7939C487" w14:textId="77777777" w:rsidR="00FD0006" w:rsidRDefault="00FD0006" w:rsidP="00FD0006">
      <w:pPr>
        <w:numPr>
          <w:ilvl w:val="0"/>
          <w:numId w:val="1"/>
        </w:numPr>
        <w:spacing w:after="0" w:line="276" w:lineRule="auto"/>
        <w:contextualSpacing/>
      </w:pPr>
      <w:proofErr w:type="spellStart"/>
      <w:r>
        <w:t>Arregoces</w:t>
      </w:r>
      <w:proofErr w:type="spellEnd"/>
      <w:r>
        <w:t xml:space="preserve"> M, </w:t>
      </w:r>
      <w:proofErr w:type="spellStart"/>
      <w:r>
        <w:t>Portolani</w:t>
      </w:r>
      <w:proofErr w:type="spellEnd"/>
      <w:r>
        <w:t xml:space="preserve"> M. </w:t>
      </w:r>
      <w:r>
        <w:rPr>
          <w:i/>
        </w:rPr>
        <w:t xml:space="preserve">Data </w:t>
      </w:r>
      <w:proofErr w:type="spellStart"/>
      <w:r>
        <w:rPr>
          <w:i/>
        </w:rPr>
        <w:t>Center</w:t>
      </w:r>
      <w:proofErr w:type="spellEnd"/>
      <w:r>
        <w:rPr>
          <w:i/>
        </w:rPr>
        <w:t xml:space="preserve"> </w:t>
      </w:r>
      <w:proofErr w:type="gramStart"/>
      <w:r>
        <w:rPr>
          <w:i/>
        </w:rPr>
        <w:t xml:space="preserve">Fundamentals </w:t>
      </w:r>
      <w:r>
        <w:t>.</w:t>
      </w:r>
      <w:proofErr w:type="gramEnd"/>
      <w:r>
        <w:t xml:space="preserve"> Indianapolis, IN: Cisco Press, 2003 p.670.</w:t>
      </w:r>
    </w:p>
    <w:p w14:paraId="374D165A" w14:textId="77777777" w:rsidR="003C4F85" w:rsidRDefault="26E4671F" w:rsidP="003C4F85">
      <w:pPr>
        <w:pStyle w:val="ListParagraph"/>
        <w:numPr>
          <w:ilvl w:val="0"/>
          <w:numId w:val="1"/>
        </w:numPr>
      </w:pPr>
      <w:r w:rsidRPr="26E4671F">
        <w:t xml:space="preserve">Mauricio </w:t>
      </w:r>
      <w:proofErr w:type="spellStart"/>
      <w:r w:rsidRPr="26E4671F">
        <w:t>Arregoces</w:t>
      </w:r>
      <w:proofErr w:type="spellEnd"/>
      <w:r w:rsidRPr="26E4671F">
        <w:t xml:space="preserve">, M. P., 2004. Data </w:t>
      </w:r>
      <w:proofErr w:type="spellStart"/>
      <w:r w:rsidRPr="26E4671F">
        <w:t>Center</w:t>
      </w:r>
      <w:proofErr w:type="spellEnd"/>
      <w:r w:rsidRPr="26E4671F">
        <w:t xml:space="preserve"> Fundamentals. </w:t>
      </w:r>
      <w:proofErr w:type="spellStart"/>
      <w:proofErr w:type="gramStart"/>
      <w:r w:rsidRPr="26E4671F">
        <w:t>s.l.:Cisco</w:t>
      </w:r>
      <w:proofErr w:type="spellEnd"/>
      <w:proofErr w:type="gramEnd"/>
      <w:r w:rsidRPr="26E4671F">
        <w:t xml:space="preserve"> Press</w:t>
      </w:r>
    </w:p>
    <w:p w14:paraId="050524F7" w14:textId="5B2BB0BA" w:rsidR="003C4F85" w:rsidRDefault="003C4F85" w:rsidP="003C4F85">
      <w:pPr>
        <w:pStyle w:val="ListParagraph"/>
        <w:numPr>
          <w:ilvl w:val="0"/>
          <w:numId w:val="1"/>
        </w:numPr>
      </w:pPr>
      <w:proofErr w:type="spellStart"/>
      <w:r>
        <w:t>Arregoces</w:t>
      </w:r>
      <w:proofErr w:type="spellEnd"/>
      <w:r>
        <w:t xml:space="preserve"> M, </w:t>
      </w:r>
      <w:proofErr w:type="spellStart"/>
      <w:r>
        <w:t>Portolani</w:t>
      </w:r>
      <w:proofErr w:type="spellEnd"/>
      <w:r>
        <w:t xml:space="preserve"> M. Data </w:t>
      </w:r>
      <w:proofErr w:type="spellStart"/>
      <w:r>
        <w:t>Center</w:t>
      </w:r>
      <w:proofErr w:type="spellEnd"/>
      <w:r>
        <w:t xml:space="preserve"> </w:t>
      </w:r>
      <w:proofErr w:type="gramStart"/>
      <w:r>
        <w:t>Fundamentals .</w:t>
      </w:r>
      <w:proofErr w:type="gramEnd"/>
      <w:r>
        <w:t xml:space="preserve"> Indianapolis, IN: Cisco Press, 2003 p.670.</w:t>
      </w:r>
    </w:p>
    <w:p w14:paraId="3627A55E" w14:textId="1FF7E6F3" w:rsidR="00A7018B" w:rsidRPr="00494A25" w:rsidRDefault="001F1C60" w:rsidP="003C4F85">
      <w:pPr>
        <w:pStyle w:val="ListParagraph"/>
        <w:numPr>
          <w:ilvl w:val="0"/>
          <w:numId w:val="1"/>
        </w:numPr>
      </w:pPr>
      <w:r>
        <w:rPr>
          <w:rFonts w:ascii="Arial" w:hAnsi="Arial" w:cs="Arial"/>
          <w:color w:val="222222"/>
          <w:sz w:val="20"/>
          <w:szCs w:val="20"/>
          <w:shd w:val="clear" w:color="auto" w:fill="FFFFFF"/>
        </w:rPr>
        <w:t xml:space="preserve">Liu, Y. and </w:t>
      </w:r>
      <w:proofErr w:type="spellStart"/>
      <w:r>
        <w:rPr>
          <w:rFonts w:ascii="Arial" w:hAnsi="Arial" w:cs="Arial"/>
          <w:color w:val="222222"/>
          <w:sz w:val="20"/>
          <w:szCs w:val="20"/>
          <w:shd w:val="clear" w:color="auto" w:fill="FFFFFF"/>
        </w:rPr>
        <w:t>Muppala</w:t>
      </w:r>
      <w:proofErr w:type="spellEnd"/>
      <w:r>
        <w:rPr>
          <w:rFonts w:ascii="Arial" w:hAnsi="Arial" w:cs="Arial"/>
          <w:color w:val="222222"/>
          <w:sz w:val="20"/>
          <w:szCs w:val="20"/>
          <w:shd w:val="clear" w:color="auto" w:fill="FFFFFF"/>
        </w:rPr>
        <w:t xml:space="preserve">, J., 2013, June. Fault-tolerance characteristics of data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network topologies using fault regions. In </w:t>
      </w:r>
      <w:r>
        <w:rPr>
          <w:rFonts w:ascii="Arial" w:hAnsi="Arial" w:cs="Arial"/>
          <w:i/>
          <w:iCs/>
          <w:color w:val="222222"/>
          <w:sz w:val="20"/>
          <w:szCs w:val="20"/>
          <w:shd w:val="clear" w:color="auto" w:fill="FFFFFF"/>
        </w:rPr>
        <w:t>2013 43rd Annual IEEE/IFIP International Conference on Dependable Systems and Networks (DSN</w:t>
      </w:r>
      <w:proofErr w:type="gramStart"/>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pp. 1-6). IEEE.</w:t>
      </w:r>
    </w:p>
    <w:p w14:paraId="0463ACCE" w14:textId="752368DF" w:rsidR="00494A25" w:rsidRPr="00C3095C" w:rsidRDefault="00494A25" w:rsidP="003C4F85">
      <w:pPr>
        <w:pStyle w:val="ListParagraph"/>
        <w:numPr>
          <w:ilvl w:val="0"/>
          <w:numId w:val="1"/>
        </w:numPr>
      </w:pPr>
      <w:proofErr w:type="spellStart"/>
      <w:r>
        <w:rPr>
          <w:rFonts w:ascii="Arial" w:hAnsi="Arial" w:cs="Arial"/>
          <w:color w:val="222222"/>
          <w:sz w:val="20"/>
          <w:szCs w:val="20"/>
          <w:shd w:val="clear" w:color="auto" w:fill="FFFFFF"/>
        </w:rPr>
        <w:t>Portolani</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Arregoces</w:t>
      </w:r>
      <w:proofErr w:type="spellEnd"/>
      <w:r>
        <w:rPr>
          <w:rFonts w:ascii="Arial" w:hAnsi="Arial" w:cs="Arial"/>
          <w:color w:val="222222"/>
          <w:sz w:val="20"/>
          <w:szCs w:val="20"/>
          <w:shd w:val="clear" w:color="auto" w:fill="FFFFFF"/>
        </w:rPr>
        <w:t xml:space="preserve">, M., 2003. Data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Design Overview. </w:t>
      </w:r>
      <w:proofErr w:type="spellStart"/>
      <w:r>
        <w:rPr>
          <w:rFonts w:ascii="Arial" w:hAnsi="Arial" w:cs="Arial"/>
          <w:i/>
          <w:iCs/>
          <w:color w:val="222222"/>
          <w:sz w:val="20"/>
          <w:szCs w:val="20"/>
          <w:shd w:val="clear" w:color="auto" w:fill="FFFFFF"/>
        </w:rPr>
        <w:t>CiscoPress</w:t>
      </w:r>
      <w:proofErr w:type="spellEnd"/>
      <w:r>
        <w:rPr>
          <w:rFonts w:ascii="Arial" w:hAnsi="Arial" w:cs="Arial"/>
          <w:i/>
          <w:iCs/>
          <w:color w:val="222222"/>
          <w:sz w:val="20"/>
          <w:szCs w:val="20"/>
          <w:shd w:val="clear" w:color="auto" w:fill="FFFFFF"/>
        </w:rPr>
        <w:t>. com. Cisco</w:t>
      </w:r>
      <w:r>
        <w:rPr>
          <w:rFonts w:ascii="Arial" w:hAnsi="Arial" w:cs="Arial"/>
          <w:color w:val="222222"/>
          <w:sz w:val="20"/>
          <w:szCs w:val="20"/>
          <w:shd w:val="clear" w:color="auto" w:fill="FFFFFF"/>
        </w:rPr>
        <w:t>.</w:t>
      </w:r>
    </w:p>
    <w:p w14:paraId="6A7B35E9" w14:textId="5191A571" w:rsidR="00C3095C" w:rsidRPr="00C3095C" w:rsidRDefault="00C3095C" w:rsidP="003C4F85">
      <w:pPr>
        <w:pStyle w:val="ListParagraph"/>
        <w:numPr>
          <w:ilvl w:val="0"/>
          <w:numId w:val="1"/>
        </w:numPr>
      </w:pPr>
      <w:proofErr w:type="spellStart"/>
      <w:r>
        <w:rPr>
          <w:rFonts w:ascii="Arial" w:hAnsi="Arial" w:cs="Arial"/>
          <w:color w:val="222222"/>
          <w:sz w:val="20"/>
          <w:szCs w:val="20"/>
          <w:shd w:val="clear" w:color="auto" w:fill="FFFFFF"/>
        </w:rPr>
        <w:t>Marwah</w:t>
      </w:r>
      <w:proofErr w:type="spellEnd"/>
      <w:r>
        <w:rPr>
          <w:rFonts w:ascii="Arial" w:hAnsi="Arial" w:cs="Arial"/>
          <w:color w:val="222222"/>
          <w:sz w:val="20"/>
          <w:szCs w:val="20"/>
          <w:shd w:val="clear" w:color="auto" w:fill="FFFFFF"/>
        </w:rPr>
        <w:t xml:space="preserve">, Manish, et al. "Quantifying the sustainability impact of data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availability." </w:t>
      </w:r>
      <w:r>
        <w:rPr>
          <w:rFonts w:ascii="Arial" w:hAnsi="Arial" w:cs="Arial"/>
          <w:i/>
          <w:iCs/>
          <w:color w:val="222222"/>
          <w:sz w:val="20"/>
          <w:szCs w:val="20"/>
          <w:shd w:val="clear" w:color="auto" w:fill="FFFFFF"/>
        </w:rPr>
        <w:t>ACM SIGMETRICS Performance Evaluation Review</w:t>
      </w:r>
      <w:r>
        <w:rPr>
          <w:rFonts w:ascii="Arial" w:hAnsi="Arial" w:cs="Arial"/>
          <w:color w:val="222222"/>
          <w:sz w:val="20"/>
          <w:szCs w:val="20"/>
          <w:shd w:val="clear" w:color="auto" w:fill="FFFFFF"/>
        </w:rPr>
        <w:t xml:space="preserve"> 37.4 (2010): 64-68.</w:t>
      </w:r>
    </w:p>
    <w:p w14:paraId="5B84D217" w14:textId="61E5D3F4" w:rsidR="00C3095C" w:rsidRPr="00855CB5" w:rsidRDefault="00401639" w:rsidP="003C4F85">
      <w:pPr>
        <w:pStyle w:val="ListParagraph"/>
        <w:numPr>
          <w:ilvl w:val="0"/>
          <w:numId w:val="1"/>
        </w:numPr>
      </w:pPr>
      <w:proofErr w:type="spellStart"/>
      <w:r>
        <w:rPr>
          <w:rFonts w:ascii="Arial" w:hAnsi="Arial" w:cs="Arial"/>
          <w:color w:val="222222"/>
          <w:sz w:val="20"/>
          <w:szCs w:val="20"/>
          <w:shd w:val="clear" w:color="auto" w:fill="FFFFFF"/>
        </w:rPr>
        <w:t>Arjona</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Aroca</w:t>
      </w:r>
      <w:proofErr w:type="spellEnd"/>
      <w:r>
        <w:rPr>
          <w:rFonts w:ascii="Arial" w:hAnsi="Arial" w:cs="Arial"/>
          <w:color w:val="222222"/>
          <w:sz w:val="20"/>
          <w:szCs w:val="20"/>
          <w:shd w:val="clear" w:color="auto" w:fill="FFFFFF"/>
        </w:rPr>
        <w:t xml:space="preserve">, Jordi, et al. "A measurement-based analysis of the energy consumption of data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servers." Proceedings of the 5th international conference on Future energy systems. ACM, 2014.</w:t>
      </w:r>
    </w:p>
    <w:p w14:paraId="49012C87" w14:textId="3D385380" w:rsidR="00855CB5" w:rsidRPr="00A54AD5" w:rsidRDefault="00855CB5" w:rsidP="003C4F85">
      <w:pPr>
        <w:pStyle w:val="ListParagraph"/>
        <w:numPr>
          <w:ilvl w:val="0"/>
          <w:numId w:val="1"/>
        </w:numPr>
      </w:pPr>
      <w:proofErr w:type="spellStart"/>
      <w:r>
        <w:rPr>
          <w:rFonts w:ascii="Arial" w:hAnsi="Arial" w:cs="Arial"/>
          <w:color w:val="222222"/>
          <w:sz w:val="20"/>
          <w:szCs w:val="20"/>
          <w:shd w:val="clear" w:color="auto" w:fill="FFFFFF"/>
        </w:rPr>
        <w:t>Toosi</w:t>
      </w:r>
      <w:proofErr w:type="spellEnd"/>
      <w:r>
        <w:rPr>
          <w:rFonts w:ascii="Arial" w:hAnsi="Arial" w:cs="Arial"/>
          <w:color w:val="222222"/>
          <w:sz w:val="20"/>
          <w:szCs w:val="20"/>
          <w:shd w:val="clear" w:color="auto" w:fill="FFFFFF"/>
        </w:rPr>
        <w:t xml:space="preserve">, Adel </w:t>
      </w:r>
      <w:proofErr w:type="spellStart"/>
      <w:r>
        <w:rPr>
          <w:rFonts w:ascii="Arial" w:hAnsi="Arial" w:cs="Arial"/>
          <w:color w:val="222222"/>
          <w:sz w:val="20"/>
          <w:szCs w:val="20"/>
          <w:shd w:val="clear" w:color="auto" w:fill="FFFFFF"/>
        </w:rPr>
        <w:t>Nadjaran</w:t>
      </w:r>
      <w:proofErr w:type="spellEnd"/>
      <w:r>
        <w:rPr>
          <w:rFonts w:ascii="Arial" w:hAnsi="Arial" w:cs="Arial"/>
          <w:color w:val="222222"/>
          <w:sz w:val="20"/>
          <w:szCs w:val="20"/>
          <w:shd w:val="clear" w:color="auto" w:fill="FFFFFF"/>
        </w:rPr>
        <w:t xml:space="preserve">, et al. "Renewable-aware geographical load balancing of web applications for sustainable data </w:t>
      </w:r>
      <w:proofErr w:type="spellStart"/>
      <w:r>
        <w:rPr>
          <w:rFonts w:ascii="Arial" w:hAnsi="Arial" w:cs="Arial"/>
          <w:color w:val="222222"/>
          <w:sz w:val="20"/>
          <w:szCs w:val="20"/>
          <w:shd w:val="clear" w:color="auto" w:fill="FFFFFF"/>
        </w:rPr>
        <w:t>centers</w:t>
      </w:r>
      <w:proofErr w:type="spell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Journal of Network and Computer Applications</w:t>
      </w:r>
      <w:r>
        <w:rPr>
          <w:rFonts w:ascii="Arial" w:hAnsi="Arial" w:cs="Arial"/>
          <w:color w:val="222222"/>
          <w:sz w:val="20"/>
          <w:szCs w:val="20"/>
          <w:shd w:val="clear" w:color="auto" w:fill="FFFFFF"/>
        </w:rPr>
        <w:t xml:space="preserve"> 83 (2017): 155-168.</w:t>
      </w:r>
    </w:p>
    <w:p w14:paraId="34E818DD" w14:textId="69FFAD80" w:rsidR="00A54AD5" w:rsidRPr="00A54AD5" w:rsidRDefault="00A54AD5" w:rsidP="003C4F85">
      <w:pPr>
        <w:pStyle w:val="ListParagraph"/>
        <w:numPr>
          <w:ilvl w:val="0"/>
          <w:numId w:val="1"/>
        </w:numPr>
      </w:pPr>
      <w:r>
        <w:rPr>
          <w:rFonts w:ascii="Arial" w:hAnsi="Arial" w:cs="Arial"/>
          <w:color w:val="222222"/>
          <w:sz w:val="20"/>
          <w:szCs w:val="20"/>
          <w:shd w:val="clear" w:color="auto" w:fill="FFFFFF"/>
        </w:rPr>
        <w:t xml:space="preserve">Sharma, Prateek, et al. "Design and Operational Analysis of a Green Data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IEEE Internet Computing</w:t>
      </w:r>
      <w:r>
        <w:rPr>
          <w:rFonts w:ascii="Arial" w:hAnsi="Arial" w:cs="Arial"/>
          <w:color w:val="222222"/>
          <w:sz w:val="20"/>
          <w:szCs w:val="20"/>
          <w:shd w:val="clear" w:color="auto" w:fill="FFFFFF"/>
        </w:rPr>
        <w:t xml:space="preserve"> (2017).</w:t>
      </w:r>
    </w:p>
    <w:p w14:paraId="10AFF6FF" w14:textId="77777777" w:rsidR="00A54AD5" w:rsidRDefault="00A54AD5" w:rsidP="003C4F85">
      <w:pPr>
        <w:pStyle w:val="ListParagraph"/>
        <w:numPr>
          <w:ilvl w:val="0"/>
          <w:numId w:val="1"/>
        </w:numPr>
      </w:pPr>
    </w:p>
    <w:sectPr w:rsidR="00A54AD5" w:rsidSect="00495187">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DAA0B5" w14:textId="77777777" w:rsidR="002710BC" w:rsidRDefault="002710BC" w:rsidP="001A3ED1">
      <w:pPr>
        <w:spacing w:after="0" w:line="240" w:lineRule="auto"/>
      </w:pPr>
      <w:r>
        <w:separator/>
      </w:r>
    </w:p>
  </w:endnote>
  <w:endnote w:type="continuationSeparator" w:id="0">
    <w:p w14:paraId="54849D2B" w14:textId="77777777" w:rsidR="002710BC" w:rsidRDefault="002710BC" w:rsidP="001A3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0B1247" w14:textId="77777777" w:rsidR="002710BC" w:rsidRDefault="002710BC" w:rsidP="001A3ED1">
      <w:pPr>
        <w:spacing w:after="0" w:line="240" w:lineRule="auto"/>
      </w:pPr>
      <w:r>
        <w:separator/>
      </w:r>
    </w:p>
  </w:footnote>
  <w:footnote w:type="continuationSeparator" w:id="0">
    <w:p w14:paraId="64AEA624" w14:textId="77777777" w:rsidR="002710BC" w:rsidRDefault="002710BC" w:rsidP="001A3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CB4F3" w14:textId="46BDEC13" w:rsidR="00EE286F" w:rsidRDefault="00EE286F">
    <w:pPr>
      <w:pStyle w:val="Header"/>
    </w:pPr>
  </w:p>
  <w:p w14:paraId="453AF905" w14:textId="77777777" w:rsidR="00EE286F" w:rsidRDefault="00EE28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5581E"/>
    <w:multiLevelType w:val="multilevel"/>
    <w:tmpl w:val="61020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6F371D"/>
    <w:multiLevelType w:val="multilevel"/>
    <w:tmpl w:val="1AE887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F52352D"/>
    <w:multiLevelType w:val="multilevel"/>
    <w:tmpl w:val="87962B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7D10648"/>
    <w:multiLevelType w:val="hybridMultilevel"/>
    <w:tmpl w:val="0186ADB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997EF7"/>
    <w:multiLevelType w:val="multilevel"/>
    <w:tmpl w:val="3DF0AF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4C222C4"/>
    <w:multiLevelType w:val="hybridMultilevel"/>
    <w:tmpl w:val="E91C96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5D306B"/>
    <w:multiLevelType w:val="hybridMultilevel"/>
    <w:tmpl w:val="6F7668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B9"/>
    <w:rsid w:val="000016F4"/>
    <w:rsid w:val="0000276A"/>
    <w:rsid w:val="000064A4"/>
    <w:rsid w:val="00012684"/>
    <w:rsid w:val="00012750"/>
    <w:rsid w:val="00012D3F"/>
    <w:rsid w:val="00014D6E"/>
    <w:rsid w:val="00020465"/>
    <w:rsid w:val="000213FB"/>
    <w:rsid w:val="000218FC"/>
    <w:rsid w:val="0002275A"/>
    <w:rsid w:val="000318F3"/>
    <w:rsid w:val="00031F3D"/>
    <w:rsid w:val="00034B95"/>
    <w:rsid w:val="000362CD"/>
    <w:rsid w:val="0003654F"/>
    <w:rsid w:val="000416D1"/>
    <w:rsid w:val="00041963"/>
    <w:rsid w:val="00052A1B"/>
    <w:rsid w:val="000532D9"/>
    <w:rsid w:val="00062510"/>
    <w:rsid w:val="00064BDA"/>
    <w:rsid w:val="00071BED"/>
    <w:rsid w:val="00081A8B"/>
    <w:rsid w:val="00081C92"/>
    <w:rsid w:val="000855A4"/>
    <w:rsid w:val="0008666F"/>
    <w:rsid w:val="000869A9"/>
    <w:rsid w:val="0009313D"/>
    <w:rsid w:val="000A37E2"/>
    <w:rsid w:val="000B67DF"/>
    <w:rsid w:val="000C0901"/>
    <w:rsid w:val="000C0ACB"/>
    <w:rsid w:val="000C15F8"/>
    <w:rsid w:val="000C2712"/>
    <w:rsid w:val="000C7625"/>
    <w:rsid w:val="000D0A65"/>
    <w:rsid w:val="000D0D25"/>
    <w:rsid w:val="000E1B61"/>
    <w:rsid w:val="000E54DF"/>
    <w:rsid w:val="00102BC3"/>
    <w:rsid w:val="00110869"/>
    <w:rsid w:val="00113145"/>
    <w:rsid w:val="00117333"/>
    <w:rsid w:val="00125272"/>
    <w:rsid w:val="00131255"/>
    <w:rsid w:val="001325FB"/>
    <w:rsid w:val="00133664"/>
    <w:rsid w:val="001351F5"/>
    <w:rsid w:val="00135BCA"/>
    <w:rsid w:val="00137AFF"/>
    <w:rsid w:val="00143167"/>
    <w:rsid w:val="001560ED"/>
    <w:rsid w:val="0016247B"/>
    <w:rsid w:val="00164913"/>
    <w:rsid w:val="00166EA7"/>
    <w:rsid w:val="00170006"/>
    <w:rsid w:val="00180DE8"/>
    <w:rsid w:val="00182A8A"/>
    <w:rsid w:val="00185ECA"/>
    <w:rsid w:val="001867E6"/>
    <w:rsid w:val="0019096F"/>
    <w:rsid w:val="00195DED"/>
    <w:rsid w:val="001A3ED1"/>
    <w:rsid w:val="001A4386"/>
    <w:rsid w:val="001A4732"/>
    <w:rsid w:val="001B1F68"/>
    <w:rsid w:val="001B7B18"/>
    <w:rsid w:val="001C32C7"/>
    <w:rsid w:val="001C6337"/>
    <w:rsid w:val="001D3EE1"/>
    <w:rsid w:val="001D45FB"/>
    <w:rsid w:val="001F1C60"/>
    <w:rsid w:val="001F2202"/>
    <w:rsid w:val="001F3F15"/>
    <w:rsid w:val="00202D1E"/>
    <w:rsid w:val="00211794"/>
    <w:rsid w:val="00212454"/>
    <w:rsid w:val="00214E4A"/>
    <w:rsid w:val="00217429"/>
    <w:rsid w:val="00223351"/>
    <w:rsid w:val="00233CF6"/>
    <w:rsid w:val="00235B27"/>
    <w:rsid w:val="00240A91"/>
    <w:rsid w:val="0024237C"/>
    <w:rsid w:val="00243057"/>
    <w:rsid w:val="002442C0"/>
    <w:rsid w:val="002633CB"/>
    <w:rsid w:val="00265A96"/>
    <w:rsid w:val="00265BD8"/>
    <w:rsid w:val="002667D1"/>
    <w:rsid w:val="002710BC"/>
    <w:rsid w:val="00273B86"/>
    <w:rsid w:val="00286F99"/>
    <w:rsid w:val="0029056F"/>
    <w:rsid w:val="0029587B"/>
    <w:rsid w:val="002B05EB"/>
    <w:rsid w:val="002B7659"/>
    <w:rsid w:val="002C2A14"/>
    <w:rsid w:val="002C6FC6"/>
    <w:rsid w:val="002D0F90"/>
    <w:rsid w:val="002D10E3"/>
    <w:rsid w:val="002D1C18"/>
    <w:rsid w:val="002D2862"/>
    <w:rsid w:val="002F2F46"/>
    <w:rsid w:val="002F4032"/>
    <w:rsid w:val="00302A4E"/>
    <w:rsid w:val="0030445D"/>
    <w:rsid w:val="003045EB"/>
    <w:rsid w:val="00313163"/>
    <w:rsid w:val="0031410F"/>
    <w:rsid w:val="00316392"/>
    <w:rsid w:val="0032074E"/>
    <w:rsid w:val="00321259"/>
    <w:rsid w:val="0032562E"/>
    <w:rsid w:val="00332CD4"/>
    <w:rsid w:val="003357CB"/>
    <w:rsid w:val="0034306E"/>
    <w:rsid w:val="00343A96"/>
    <w:rsid w:val="00357A32"/>
    <w:rsid w:val="00372FEB"/>
    <w:rsid w:val="00373956"/>
    <w:rsid w:val="003761E0"/>
    <w:rsid w:val="00390698"/>
    <w:rsid w:val="003951C2"/>
    <w:rsid w:val="003A06A0"/>
    <w:rsid w:val="003A2725"/>
    <w:rsid w:val="003B0BF9"/>
    <w:rsid w:val="003B4D40"/>
    <w:rsid w:val="003B6AA2"/>
    <w:rsid w:val="003C4F85"/>
    <w:rsid w:val="003C65FE"/>
    <w:rsid w:val="003D524C"/>
    <w:rsid w:val="003E0406"/>
    <w:rsid w:val="003E3720"/>
    <w:rsid w:val="003E4D81"/>
    <w:rsid w:val="003F218F"/>
    <w:rsid w:val="00401381"/>
    <w:rsid w:val="00401639"/>
    <w:rsid w:val="00404CC8"/>
    <w:rsid w:val="0040562E"/>
    <w:rsid w:val="004066F5"/>
    <w:rsid w:val="00412F83"/>
    <w:rsid w:val="00423BC7"/>
    <w:rsid w:val="00425218"/>
    <w:rsid w:val="0042568F"/>
    <w:rsid w:val="00425E03"/>
    <w:rsid w:val="00426B74"/>
    <w:rsid w:val="00427E14"/>
    <w:rsid w:val="00437975"/>
    <w:rsid w:val="00446163"/>
    <w:rsid w:val="00453D64"/>
    <w:rsid w:val="0046050D"/>
    <w:rsid w:val="00461C8E"/>
    <w:rsid w:val="00463C5B"/>
    <w:rsid w:val="00476145"/>
    <w:rsid w:val="00476EB1"/>
    <w:rsid w:val="00483036"/>
    <w:rsid w:val="004842CD"/>
    <w:rsid w:val="004844D4"/>
    <w:rsid w:val="00484FBA"/>
    <w:rsid w:val="004862C6"/>
    <w:rsid w:val="00490067"/>
    <w:rsid w:val="00493D22"/>
    <w:rsid w:val="00494A25"/>
    <w:rsid w:val="00495187"/>
    <w:rsid w:val="00495BA9"/>
    <w:rsid w:val="004A4EF3"/>
    <w:rsid w:val="004B0474"/>
    <w:rsid w:val="004B26F1"/>
    <w:rsid w:val="004C09DC"/>
    <w:rsid w:val="004C2639"/>
    <w:rsid w:val="004C4B39"/>
    <w:rsid w:val="004C6F35"/>
    <w:rsid w:val="004D4ABF"/>
    <w:rsid w:val="004D5D53"/>
    <w:rsid w:val="004E758A"/>
    <w:rsid w:val="004F74D5"/>
    <w:rsid w:val="0050185E"/>
    <w:rsid w:val="005019B3"/>
    <w:rsid w:val="00502899"/>
    <w:rsid w:val="00503197"/>
    <w:rsid w:val="00505143"/>
    <w:rsid w:val="00505B40"/>
    <w:rsid w:val="00507EC0"/>
    <w:rsid w:val="0051246D"/>
    <w:rsid w:val="00516FB9"/>
    <w:rsid w:val="00521752"/>
    <w:rsid w:val="005307CA"/>
    <w:rsid w:val="00534845"/>
    <w:rsid w:val="005349C8"/>
    <w:rsid w:val="00537A86"/>
    <w:rsid w:val="00540F4A"/>
    <w:rsid w:val="00541ACA"/>
    <w:rsid w:val="00544585"/>
    <w:rsid w:val="00545722"/>
    <w:rsid w:val="00554FB8"/>
    <w:rsid w:val="005632AF"/>
    <w:rsid w:val="005633D9"/>
    <w:rsid w:val="00567BB0"/>
    <w:rsid w:val="0057381B"/>
    <w:rsid w:val="0057597A"/>
    <w:rsid w:val="005763C2"/>
    <w:rsid w:val="00576806"/>
    <w:rsid w:val="00585149"/>
    <w:rsid w:val="0058711C"/>
    <w:rsid w:val="005924BE"/>
    <w:rsid w:val="00593D4E"/>
    <w:rsid w:val="00595DCD"/>
    <w:rsid w:val="005A6D0E"/>
    <w:rsid w:val="005B3AA5"/>
    <w:rsid w:val="005B446C"/>
    <w:rsid w:val="005B53F8"/>
    <w:rsid w:val="005C1A5D"/>
    <w:rsid w:val="005C3835"/>
    <w:rsid w:val="005C61FE"/>
    <w:rsid w:val="005C76FA"/>
    <w:rsid w:val="005D542E"/>
    <w:rsid w:val="005D7DC4"/>
    <w:rsid w:val="005E335B"/>
    <w:rsid w:val="005E45C0"/>
    <w:rsid w:val="005F6E79"/>
    <w:rsid w:val="005F75B3"/>
    <w:rsid w:val="00605748"/>
    <w:rsid w:val="0061225C"/>
    <w:rsid w:val="00613A0D"/>
    <w:rsid w:val="00614B77"/>
    <w:rsid w:val="006165A5"/>
    <w:rsid w:val="00634A17"/>
    <w:rsid w:val="00637B4B"/>
    <w:rsid w:val="006403ED"/>
    <w:rsid w:val="00643618"/>
    <w:rsid w:val="00646CF2"/>
    <w:rsid w:val="00651AA0"/>
    <w:rsid w:val="00656C91"/>
    <w:rsid w:val="006716EB"/>
    <w:rsid w:val="00687EEF"/>
    <w:rsid w:val="00691C61"/>
    <w:rsid w:val="00691CA3"/>
    <w:rsid w:val="00693977"/>
    <w:rsid w:val="00693AE7"/>
    <w:rsid w:val="00695CF6"/>
    <w:rsid w:val="00697339"/>
    <w:rsid w:val="006A3C0B"/>
    <w:rsid w:val="006B3687"/>
    <w:rsid w:val="006B6E1B"/>
    <w:rsid w:val="006B7F60"/>
    <w:rsid w:val="006C07F4"/>
    <w:rsid w:val="006C790D"/>
    <w:rsid w:val="006C7E35"/>
    <w:rsid w:val="006D015C"/>
    <w:rsid w:val="006E1369"/>
    <w:rsid w:val="006E2567"/>
    <w:rsid w:val="006E3087"/>
    <w:rsid w:val="006E7A9B"/>
    <w:rsid w:val="006E7CE3"/>
    <w:rsid w:val="006F1020"/>
    <w:rsid w:val="006F4510"/>
    <w:rsid w:val="006F6275"/>
    <w:rsid w:val="006F739F"/>
    <w:rsid w:val="00705FEE"/>
    <w:rsid w:val="00710279"/>
    <w:rsid w:val="007221FF"/>
    <w:rsid w:val="00724A48"/>
    <w:rsid w:val="00726BA3"/>
    <w:rsid w:val="0072781B"/>
    <w:rsid w:val="00731058"/>
    <w:rsid w:val="00732AEC"/>
    <w:rsid w:val="00745B22"/>
    <w:rsid w:val="007515FF"/>
    <w:rsid w:val="00754E99"/>
    <w:rsid w:val="00762E02"/>
    <w:rsid w:val="00765CF0"/>
    <w:rsid w:val="0077032E"/>
    <w:rsid w:val="00774AD4"/>
    <w:rsid w:val="007809B8"/>
    <w:rsid w:val="007827C4"/>
    <w:rsid w:val="00784881"/>
    <w:rsid w:val="00784AFB"/>
    <w:rsid w:val="00790455"/>
    <w:rsid w:val="00791D62"/>
    <w:rsid w:val="007A117D"/>
    <w:rsid w:val="007A3C6D"/>
    <w:rsid w:val="007B0341"/>
    <w:rsid w:val="007B44DE"/>
    <w:rsid w:val="007B62C2"/>
    <w:rsid w:val="007C3837"/>
    <w:rsid w:val="007C6C2E"/>
    <w:rsid w:val="007D18E0"/>
    <w:rsid w:val="007D6956"/>
    <w:rsid w:val="007E096D"/>
    <w:rsid w:val="007E26BD"/>
    <w:rsid w:val="00802C2B"/>
    <w:rsid w:val="00803A48"/>
    <w:rsid w:val="00805071"/>
    <w:rsid w:val="00820D4E"/>
    <w:rsid w:val="00822303"/>
    <w:rsid w:val="00822566"/>
    <w:rsid w:val="00831443"/>
    <w:rsid w:val="008354F1"/>
    <w:rsid w:val="00837D87"/>
    <w:rsid w:val="008473C9"/>
    <w:rsid w:val="00855CB5"/>
    <w:rsid w:val="008568EA"/>
    <w:rsid w:val="008631A8"/>
    <w:rsid w:val="00864242"/>
    <w:rsid w:val="0086736E"/>
    <w:rsid w:val="00876B02"/>
    <w:rsid w:val="008840D7"/>
    <w:rsid w:val="00884AC2"/>
    <w:rsid w:val="008857CA"/>
    <w:rsid w:val="008A548D"/>
    <w:rsid w:val="008B0646"/>
    <w:rsid w:val="008B1D3F"/>
    <w:rsid w:val="008C0D62"/>
    <w:rsid w:val="008C3E2F"/>
    <w:rsid w:val="008C6573"/>
    <w:rsid w:val="008D07B6"/>
    <w:rsid w:val="008D27CF"/>
    <w:rsid w:val="008D38E3"/>
    <w:rsid w:val="008D630B"/>
    <w:rsid w:val="008D6967"/>
    <w:rsid w:val="008E52D0"/>
    <w:rsid w:val="008E5B93"/>
    <w:rsid w:val="008E66C0"/>
    <w:rsid w:val="008F432C"/>
    <w:rsid w:val="008F7005"/>
    <w:rsid w:val="0090611B"/>
    <w:rsid w:val="0092239F"/>
    <w:rsid w:val="0092610E"/>
    <w:rsid w:val="00927240"/>
    <w:rsid w:val="00931EA3"/>
    <w:rsid w:val="00933013"/>
    <w:rsid w:val="009375C3"/>
    <w:rsid w:val="00941C27"/>
    <w:rsid w:val="00946C52"/>
    <w:rsid w:val="009479E0"/>
    <w:rsid w:val="00947AB1"/>
    <w:rsid w:val="0096581F"/>
    <w:rsid w:val="0096654A"/>
    <w:rsid w:val="00970A5D"/>
    <w:rsid w:val="00971907"/>
    <w:rsid w:val="00971E43"/>
    <w:rsid w:val="00972097"/>
    <w:rsid w:val="009756FE"/>
    <w:rsid w:val="00987B10"/>
    <w:rsid w:val="00992F92"/>
    <w:rsid w:val="009A69D1"/>
    <w:rsid w:val="009A6A2D"/>
    <w:rsid w:val="009B3879"/>
    <w:rsid w:val="009B565A"/>
    <w:rsid w:val="009C2E78"/>
    <w:rsid w:val="009C3C1C"/>
    <w:rsid w:val="009D3B2F"/>
    <w:rsid w:val="009D3BF2"/>
    <w:rsid w:val="009E0D02"/>
    <w:rsid w:val="009E491B"/>
    <w:rsid w:val="009F00FE"/>
    <w:rsid w:val="009F6357"/>
    <w:rsid w:val="00A013A6"/>
    <w:rsid w:val="00A05236"/>
    <w:rsid w:val="00A06245"/>
    <w:rsid w:val="00A13D04"/>
    <w:rsid w:val="00A14BD5"/>
    <w:rsid w:val="00A1766B"/>
    <w:rsid w:val="00A22E41"/>
    <w:rsid w:val="00A22F66"/>
    <w:rsid w:val="00A32C41"/>
    <w:rsid w:val="00A40678"/>
    <w:rsid w:val="00A44027"/>
    <w:rsid w:val="00A44481"/>
    <w:rsid w:val="00A46D3E"/>
    <w:rsid w:val="00A54AD5"/>
    <w:rsid w:val="00A552C7"/>
    <w:rsid w:val="00A56033"/>
    <w:rsid w:val="00A57F35"/>
    <w:rsid w:val="00A60924"/>
    <w:rsid w:val="00A64F78"/>
    <w:rsid w:val="00A7018B"/>
    <w:rsid w:val="00A71C1C"/>
    <w:rsid w:val="00A72186"/>
    <w:rsid w:val="00A747B9"/>
    <w:rsid w:val="00A83B4D"/>
    <w:rsid w:val="00A8498C"/>
    <w:rsid w:val="00A84FE2"/>
    <w:rsid w:val="00A85AA1"/>
    <w:rsid w:val="00A87257"/>
    <w:rsid w:val="00A91CFE"/>
    <w:rsid w:val="00A9211C"/>
    <w:rsid w:val="00AA3DE5"/>
    <w:rsid w:val="00AA58F2"/>
    <w:rsid w:val="00AB086F"/>
    <w:rsid w:val="00AB7E36"/>
    <w:rsid w:val="00AC070B"/>
    <w:rsid w:val="00AC0AC3"/>
    <w:rsid w:val="00AC37ED"/>
    <w:rsid w:val="00AC46EC"/>
    <w:rsid w:val="00AC546C"/>
    <w:rsid w:val="00AD05D1"/>
    <w:rsid w:val="00AD1ACA"/>
    <w:rsid w:val="00AD4BA5"/>
    <w:rsid w:val="00AD5F4F"/>
    <w:rsid w:val="00AE2FA9"/>
    <w:rsid w:val="00AE3AE7"/>
    <w:rsid w:val="00AE4B09"/>
    <w:rsid w:val="00AF0F29"/>
    <w:rsid w:val="00AF4A22"/>
    <w:rsid w:val="00B02269"/>
    <w:rsid w:val="00B02705"/>
    <w:rsid w:val="00B04420"/>
    <w:rsid w:val="00B145C8"/>
    <w:rsid w:val="00B14A74"/>
    <w:rsid w:val="00B1505B"/>
    <w:rsid w:val="00B23F5E"/>
    <w:rsid w:val="00B26ED6"/>
    <w:rsid w:val="00B270C3"/>
    <w:rsid w:val="00B30AB6"/>
    <w:rsid w:val="00B43A2C"/>
    <w:rsid w:val="00B50F38"/>
    <w:rsid w:val="00B53C99"/>
    <w:rsid w:val="00B56D42"/>
    <w:rsid w:val="00B604FA"/>
    <w:rsid w:val="00B60D7E"/>
    <w:rsid w:val="00B6278F"/>
    <w:rsid w:val="00B7194E"/>
    <w:rsid w:val="00B76F26"/>
    <w:rsid w:val="00B779F3"/>
    <w:rsid w:val="00B831D0"/>
    <w:rsid w:val="00B83B57"/>
    <w:rsid w:val="00B83B72"/>
    <w:rsid w:val="00B87A20"/>
    <w:rsid w:val="00B94492"/>
    <w:rsid w:val="00B97762"/>
    <w:rsid w:val="00BA379D"/>
    <w:rsid w:val="00BA5201"/>
    <w:rsid w:val="00BA58CA"/>
    <w:rsid w:val="00BA63E5"/>
    <w:rsid w:val="00BA7C14"/>
    <w:rsid w:val="00BB1433"/>
    <w:rsid w:val="00BB3D6C"/>
    <w:rsid w:val="00BB3FD2"/>
    <w:rsid w:val="00BC0B8F"/>
    <w:rsid w:val="00BC52C3"/>
    <w:rsid w:val="00BD10FA"/>
    <w:rsid w:val="00BE17BA"/>
    <w:rsid w:val="00BE54EF"/>
    <w:rsid w:val="00BE6DD3"/>
    <w:rsid w:val="00BF2B43"/>
    <w:rsid w:val="00BF53FC"/>
    <w:rsid w:val="00BF6256"/>
    <w:rsid w:val="00C01BE6"/>
    <w:rsid w:val="00C03B61"/>
    <w:rsid w:val="00C149EC"/>
    <w:rsid w:val="00C151EE"/>
    <w:rsid w:val="00C152E2"/>
    <w:rsid w:val="00C16CCB"/>
    <w:rsid w:val="00C203F9"/>
    <w:rsid w:val="00C21F1D"/>
    <w:rsid w:val="00C3095C"/>
    <w:rsid w:val="00C40BFC"/>
    <w:rsid w:val="00C44278"/>
    <w:rsid w:val="00C45DB0"/>
    <w:rsid w:val="00C463DF"/>
    <w:rsid w:val="00C46408"/>
    <w:rsid w:val="00C522DB"/>
    <w:rsid w:val="00C606C0"/>
    <w:rsid w:val="00C70166"/>
    <w:rsid w:val="00C76066"/>
    <w:rsid w:val="00C77E27"/>
    <w:rsid w:val="00C8351B"/>
    <w:rsid w:val="00C94F36"/>
    <w:rsid w:val="00CA2B91"/>
    <w:rsid w:val="00CB67C7"/>
    <w:rsid w:val="00CC4BF9"/>
    <w:rsid w:val="00CC7CDF"/>
    <w:rsid w:val="00CE023A"/>
    <w:rsid w:val="00CE104A"/>
    <w:rsid w:val="00CE399E"/>
    <w:rsid w:val="00CF01D0"/>
    <w:rsid w:val="00D0184D"/>
    <w:rsid w:val="00D03DFF"/>
    <w:rsid w:val="00D05E9A"/>
    <w:rsid w:val="00D07B47"/>
    <w:rsid w:val="00D10582"/>
    <w:rsid w:val="00D1159E"/>
    <w:rsid w:val="00D1515E"/>
    <w:rsid w:val="00D15C77"/>
    <w:rsid w:val="00D17487"/>
    <w:rsid w:val="00D27899"/>
    <w:rsid w:val="00D31313"/>
    <w:rsid w:val="00D32ABD"/>
    <w:rsid w:val="00D33504"/>
    <w:rsid w:val="00D33EB2"/>
    <w:rsid w:val="00D4079A"/>
    <w:rsid w:val="00D4534C"/>
    <w:rsid w:val="00D5446D"/>
    <w:rsid w:val="00D54ADA"/>
    <w:rsid w:val="00D57081"/>
    <w:rsid w:val="00D6738F"/>
    <w:rsid w:val="00D704D1"/>
    <w:rsid w:val="00D70F5C"/>
    <w:rsid w:val="00D72802"/>
    <w:rsid w:val="00D75477"/>
    <w:rsid w:val="00D76EBE"/>
    <w:rsid w:val="00D93C6C"/>
    <w:rsid w:val="00DA1A18"/>
    <w:rsid w:val="00DA230B"/>
    <w:rsid w:val="00DB2629"/>
    <w:rsid w:val="00DB4784"/>
    <w:rsid w:val="00DB49CD"/>
    <w:rsid w:val="00DB5919"/>
    <w:rsid w:val="00DC04A7"/>
    <w:rsid w:val="00DC3EFB"/>
    <w:rsid w:val="00DD5A7D"/>
    <w:rsid w:val="00DD5E1F"/>
    <w:rsid w:val="00DF3F5C"/>
    <w:rsid w:val="00DF6C29"/>
    <w:rsid w:val="00E03862"/>
    <w:rsid w:val="00E03F45"/>
    <w:rsid w:val="00E1193D"/>
    <w:rsid w:val="00E1756E"/>
    <w:rsid w:val="00E17D02"/>
    <w:rsid w:val="00E21AC8"/>
    <w:rsid w:val="00E21BDA"/>
    <w:rsid w:val="00E22BE0"/>
    <w:rsid w:val="00E27AFD"/>
    <w:rsid w:val="00E332A2"/>
    <w:rsid w:val="00E34EAF"/>
    <w:rsid w:val="00E425A3"/>
    <w:rsid w:val="00E42DE1"/>
    <w:rsid w:val="00E477A7"/>
    <w:rsid w:val="00E50FDD"/>
    <w:rsid w:val="00E62A96"/>
    <w:rsid w:val="00E66628"/>
    <w:rsid w:val="00E67D60"/>
    <w:rsid w:val="00E71C6F"/>
    <w:rsid w:val="00E72968"/>
    <w:rsid w:val="00E85755"/>
    <w:rsid w:val="00E869B4"/>
    <w:rsid w:val="00E92954"/>
    <w:rsid w:val="00E93832"/>
    <w:rsid w:val="00EB4B5D"/>
    <w:rsid w:val="00EB67D9"/>
    <w:rsid w:val="00EC04EF"/>
    <w:rsid w:val="00EC3F2F"/>
    <w:rsid w:val="00EC6131"/>
    <w:rsid w:val="00ED0083"/>
    <w:rsid w:val="00EE286F"/>
    <w:rsid w:val="00EE3918"/>
    <w:rsid w:val="00EE6916"/>
    <w:rsid w:val="00EF4DDE"/>
    <w:rsid w:val="00EF5477"/>
    <w:rsid w:val="00F0239B"/>
    <w:rsid w:val="00F04048"/>
    <w:rsid w:val="00F10D56"/>
    <w:rsid w:val="00F15AD3"/>
    <w:rsid w:val="00F20601"/>
    <w:rsid w:val="00F21006"/>
    <w:rsid w:val="00F2640A"/>
    <w:rsid w:val="00F2791E"/>
    <w:rsid w:val="00F3506A"/>
    <w:rsid w:val="00F37E15"/>
    <w:rsid w:val="00F52589"/>
    <w:rsid w:val="00F604B4"/>
    <w:rsid w:val="00F70B11"/>
    <w:rsid w:val="00F7275A"/>
    <w:rsid w:val="00F8194E"/>
    <w:rsid w:val="00F836EC"/>
    <w:rsid w:val="00F86D4A"/>
    <w:rsid w:val="00F90362"/>
    <w:rsid w:val="00F96BEF"/>
    <w:rsid w:val="00F970F1"/>
    <w:rsid w:val="00FA18B3"/>
    <w:rsid w:val="00FA5DE2"/>
    <w:rsid w:val="00FC708A"/>
    <w:rsid w:val="00FD0006"/>
    <w:rsid w:val="00FD0126"/>
    <w:rsid w:val="00FD3017"/>
    <w:rsid w:val="00FD559B"/>
    <w:rsid w:val="00FD7D74"/>
    <w:rsid w:val="00FE2AB0"/>
    <w:rsid w:val="00FE2D8D"/>
    <w:rsid w:val="00FF620B"/>
    <w:rsid w:val="00FF7F49"/>
    <w:rsid w:val="26E4671F"/>
    <w:rsid w:val="339CFC85"/>
    <w:rsid w:val="3B7BA15F"/>
    <w:rsid w:val="54177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3C7025"/>
  <w15:chartTrackingRefBased/>
  <w15:docId w15:val="{6CCE3E02-5861-43E0-AAF5-BDB4207E6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36E"/>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link w:val="Heading2Char"/>
    <w:uiPriority w:val="9"/>
    <w:qFormat/>
    <w:rsid w:val="00BA7C1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257"/>
    <w:pPr>
      <w:ind w:left="720"/>
      <w:contextualSpacing/>
    </w:pPr>
  </w:style>
  <w:style w:type="character" w:customStyle="1" w:styleId="Heading2Char">
    <w:name w:val="Heading 2 Char"/>
    <w:basedOn w:val="DefaultParagraphFont"/>
    <w:link w:val="Heading2"/>
    <w:uiPriority w:val="9"/>
    <w:rsid w:val="00BA7C1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A7C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6736E"/>
    <w:rPr>
      <w:rFonts w:asciiTheme="majorHAnsi" w:eastAsiaTheme="majorEastAsia" w:hAnsiTheme="majorHAnsi" w:cstheme="majorBidi"/>
      <w:b/>
      <w:color w:val="2F5496"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57A32"/>
    <w:pPr>
      <w:outlineLvl w:val="9"/>
    </w:pPr>
    <w:rPr>
      <w:lang w:val="en-US"/>
    </w:rPr>
  </w:style>
  <w:style w:type="paragraph" w:styleId="TOC1">
    <w:name w:val="toc 1"/>
    <w:basedOn w:val="Normal"/>
    <w:next w:val="Normal"/>
    <w:autoRedefine/>
    <w:uiPriority w:val="39"/>
    <w:unhideWhenUsed/>
    <w:rsid w:val="00357A32"/>
    <w:pPr>
      <w:spacing w:after="100"/>
    </w:pPr>
  </w:style>
  <w:style w:type="paragraph" w:styleId="TOC3">
    <w:name w:val="toc 3"/>
    <w:basedOn w:val="Normal"/>
    <w:next w:val="Normal"/>
    <w:autoRedefine/>
    <w:uiPriority w:val="39"/>
    <w:unhideWhenUsed/>
    <w:rsid w:val="00357A32"/>
    <w:pPr>
      <w:spacing w:after="100"/>
      <w:ind w:left="440"/>
    </w:pPr>
  </w:style>
  <w:style w:type="character" w:styleId="Hyperlink">
    <w:name w:val="Hyperlink"/>
    <w:basedOn w:val="DefaultParagraphFont"/>
    <w:uiPriority w:val="99"/>
    <w:unhideWhenUsed/>
    <w:rsid w:val="00357A32"/>
    <w:rPr>
      <w:color w:val="0563C1" w:themeColor="hyperlink"/>
      <w:u w:val="single"/>
    </w:rPr>
  </w:style>
  <w:style w:type="paragraph" w:styleId="NoSpacing">
    <w:name w:val="No Spacing"/>
    <w:link w:val="NoSpacingChar"/>
    <w:uiPriority w:val="1"/>
    <w:qFormat/>
    <w:rsid w:val="004951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187"/>
    <w:rPr>
      <w:rFonts w:eastAsiaTheme="minorEastAsia"/>
      <w:lang w:val="en-US"/>
    </w:rPr>
  </w:style>
  <w:style w:type="paragraph" w:styleId="FootnoteText">
    <w:name w:val="footnote text"/>
    <w:basedOn w:val="Normal"/>
    <w:link w:val="FootnoteTextChar"/>
    <w:uiPriority w:val="99"/>
    <w:semiHidden/>
    <w:unhideWhenUsed/>
    <w:rsid w:val="001A3E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3ED1"/>
    <w:rPr>
      <w:sz w:val="20"/>
      <w:szCs w:val="20"/>
    </w:rPr>
  </w:style>
  <w:style w:type="character" w:styleId="FootnoteReference">
    <w:name w:val="footnote reference"/>
    <w:basedOn w:val="DefaultParagraphFont"/>
    <w:uiPriority w:val="99"/>
    <w:semiHidden/>
    <w:unhideWhenUsed/>
    <w:rsid w:val="001A3ED1"/>
    <w:rPr>
      <w:vertAlign w:val="superscript"/>
    </w:rPr>
  </w:style>
  <w:style w:type="character" w:styleId="PlaceholderText">
    <w:name w:val="Placeholder Text"/>
    <w:basedOn w:val="DefaultParagraphFont"/>
    <w:uiPriority w:val="99"/>
    <w:semiHidden/>
    <w:rsid w:val="001A3ED1"/>
    <w:rPr>
      <w:color w:val="808080"/>
    </w:rPr>
  </w:style>
  <w:style w:type="paragraph" w:styleId="Header">
    <w:name w:val="header"/>
    <w:basedOn w:val="Normal"/>
    <w:link w:val="HeaderChar"/>
    <w:uiPriority w:val="99"/>
    <w:unhideWhenUsed/>
    <w:rsid w:val="00EE2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86F"/>
  </w:style>
  <w:style w:type="paragraph" w:styleId="Footer">
    <w:name w:val="footer"/>
    <w:basedOn w:val="Normal"/>
    <w:link w:val="FooterChar"/>
    <w:uiPriority w:val="99"/>
    <w:unhideWhenUsed/>
    <w:rsid w:val="00EE2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20468">
      <w:bodyDiv w:val="1"/>
      <w:marLeft w:val="0"/>
      <w:marRight w:val="0"/>
      <w:marTop w:val="0"/>
      <w:marBottom w:val="0"/>
      <w:divBdr>
        <w:top w:val="none" w:sz="0" w:space="0" w:color="auto"/>
        <w:left w:val="none" w:sz="0" w:space="0" w:color="auto"/>
        <w:bottom w:val="none" w:sz="0" w:space="0" w:color="auto"/>
        <w:right w:val="none" w:sz="0" w:space="0" w:color="auto"/>
      </w:divBdr>
    </w:div>
    <w:div w:id="290939513">
      <w:bodyDiv w:val="1"/>
      <w:marLeft w:val="0"/>
      <w:marRight w:val="0"/>
      <w:marTop w:val="0"/>
      <w:marBottom w:val="0"/>
      <w:divBdr>
        <w:top w:val="none" w:sz="0" w:space="0" w:color="auto"/>
        <w:left w:val="none" w:sz="0" w:space="0" w:color="auto"/>
        <w:bottom w:val="none" w:sz="0" w:space="0" w:color="auto"/>
        <w:right w:val="none" w:sz="0" w:space="0" w:color="auto"/>
      </w:divBdr>
    </w:div>
    <w:div w:id="589192947">
      <w:bodyDiv w:val="1"/>
      <w:marLeft w:val="0"/>
      <w:marRight w:val="0"/>
      <w:marTop w:val="0"/>
      <w:marBottom w:val="0"/>
      <w:divBdr>
        <w:top w:val="none" w:sz="0" w:space="0" w:color="auto"/>
        <w:left w:val="none" w:sz="0" w:space="0" w:color="auto"/>
        <w:bottom w:val="none" w:sz="0" w:space="0" w:color="auto"/>
        <w:right w:val="none" w:sz="0" w:space="0" w:color="auto"/>
      </w:divBdr>
    </w:div>
    <w:div w:id="958418138">
      <w:bodyDiv w:val="1"/>
      <w:marLeft w:val="0"/>
      <w:marRight w:val="0"/>
      <w:marTop w:val="0"/>
      <w:marBottom w:val="0"/>
      <w:divBdr>
        <w:top w:val="none" w:sz="0" w:space="0" w:color="auto"/>
        <w:left w:val="none" w:sz="0" w:space="0" w:color="auto"/>
        <w:bottom w:val="none" w:sz="0" w:space="0" w:color="auto"/>
        <w:right w:val="none" w:sz="0" w:space="0" w:color="auto"/>
      </w:divBdr>
    </w:div>
    <w:div w:id="1074618963">
      <w:bodyDiv w:val="1"/>
      <w:marLeft w:val="0"/>
      <w:marRight w:val="0"/>
      <w:marTop w:val="0"/>
      <w:marBottom w:val="0"/>
      <w:divBdr>
        <w:top w:val="none" w:sz="0" w:space="0" w:color="auto"/>
        <w:left w:val="none" w:sz="0" w:space="0" w:color="auto"/>
        <w:bottom w:val="none" w:sz="0" w:space="0" w:color="auto"/>
        <w:right w:val="none" w:sz="0" w:space="0" w:color="auto"/>
      </w:divBdr>
    </w:div>
    <w:div w:id="1252474937">
      <w:bodyDiv w:val="1"/>
      <w:marLeft w:val="0"/>
      <w:marRight w:val="0"/>
      <w:marTop w:val="0"/>
      <w:marBottom w:val="0"/>
      <w:divBdr>
        <w:top w:val="none" w:sz="0" w:space="0" w:color="auto"/>
        <w:left w:val="none" w:sz="0" w:space="0" w:color="auto"/>
        <w:bottom w:val="none" w:sz="0" w:space="0" w:color="auto"/>
        <w:right w:val="none" w:sz="0" w:space="0" w:color="auto"/>
      </w:divBdr>
    </w:div>
    <w:div w:id="1312559001">
      <w:bodyDiv w:val="1"/>
      <w:marLeft w:val="0"/>
      <w:marRight w:val="0"/>
      <w:marTop w:val="0"/>
      <w:marBottom w:val="0"/>
      <w:divBdr>
        <w:top w:val="none" w:sz="0" w:space="0" w:color="auto"/>
        <w:left w:val="none" w:sz="0" w:space="0" w:color="auto"/>
        <w:bottom w:val="none" w:sz="0" w:space="0" w:color="auto"/>
        <w:right w:val="none" w:sz="0" w:space="0" w:color="auto"/>
      </w:divBdr>
    </w:div>
    <w:div w:id="1571846846">
      <w:bodyDiv w:val="1"/>
      <w:marLeft w:val="0"/>
      <w:marRight w:val="0"/>
      <w:marTop w:val="0"/>
      <w:marBottom w:val="0"/>
      <w:divBdr>
        <w:top w:val="none" w:sz="0" w:space="0" w:color="auto"/>
        <w:left w:val="none" w:sz="0" w:space="0" w:color="auto"/>
        <w:bottom w:val="none" w:sz="0" w:space="0" w:color="auto"/>
        <w:right w:val="none" w:sz="0" w:space="0" w:color="auto"/>
      </w:divBdr>
    </w:div>
    <w:div w:id="1770586930">
      <w:bodyDiv w:val="1"/>
      <w:marLeft w:val="0"/>
      <w:marRight w:val="0"/>
      <w:marTop w:val="0"/>
      <w:marBottom w:val="0"/>
      <w:divBdr>
        <w:top w:val="none" w:sz="0" w:space="0" w:color="auto"/>
        <w:left w:val="none" w:sz="0" w:space="0" w:color="auto"/>
        <w:bottom w:val="none" w:sz="0" w:space="0" w:color="auto"/>
        <w:right w:val="none" w:sz="0" w:space="0" w:color="auto"/>
      </w:divBdr>
    </w:div>
    <w:div w:id="2135100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tif"/><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47974FBCE7742338BC0B4F05D1A60A0"/>
        <w:category>
          <w:name w:val="General"/>
          <w:gallery w:val="placeholder"/>
        </w:category>
        <w:types>
          <w:type w:val="bbPlcHdr"/>
        </w:types>
        <w:behaviors>
          <w:behavior w:val="content"/>
        </w:behaviors>
        <w:guid w:val="{D45CA862-7A21-49FA-9A5D-11192E915E51}"/>
      </w:docPartPr>
      <w:docPartBody>
        <w:p w:rsidR="00000000" w:rsidRDefault="009E164B" w:rsidP="009E164B">
          <w:pPr>
            <w:pStyle w:val="147974FBCE7742338BC0B4F05D1A60A0"/>
          </w:pPr>
          <w:r>
            <w:rPr>
              <w:rFonts w:asciiTheme="majorHAnsi" w:eastAsiaTheme="majorEastAsia" w:hAnsiTheme="majorHAnsi" w:cstheme="majorBidi"/>
              <w:caps/>
              <w:color w:val="4472C4" w:themeColor="accent1"/>
              <w:sz w:val="80"/>
              <w:szCs w:val="80"/>
            </w:rPr>
            <w:t>[Document title]</w:t>
          </w:r>
        </w:p>
      </w:docPartBody>
    </w:docPart>
    <w:docPart>
      <w:docPartPr>
        <w:name w:val="306FDC45C8C548E9B90C2FA5319FEE83"/>
        <w:category>
          <w:name w:val="General"/>
          <w:gallery w:val="placeholder"/>
        </w:category>
        <w:types>
          <w:type w:val="bbPlcHdr"/>
        </w:types>
        <w:behaviors>
          <w:behavior w:val="content"/>
        </w:behaviors>
        <w:guid w:val="{105EE1BA-EADA-4A4B-B3BF-8B10E82BDD51}"/>
      </w:docPartPr>
      <w:docPartBody>
        <w:p w:rsidR="00000000" w:rsidRDefault="009E164B" w:rsidP="009E164B">
          <w:pPr>
            <w:pStyle w:val="306FDC45C8C548E9B90C2FA5319FEE8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64B"/>
    <w:rsid w:val="0013413A"/>
    <w:rsid w:val="009E1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7974FBCE7742338BC0B4F05D1A60A0">
    <w:name w:val="147974FBCE7742338BC0B4F05D1A60A0"/>
    <w:rsid w:val="009E164B"/>
  </w:style>
  <w:style w:type="paragraph" w:customStyle="1" w:styleId="306FDC45C8C548E9B90C2FA5319FEE83">
    <w:name w:val="306FDC45C8C548E9B90C2FA5319FEE83"/>
    <w:rsid w:val="009E164B"/>
  </w:style>
  <w:style w:type="character" w:styleId="PlaceholderText">
    <w:name w:val="Placeholder Text"/>
    <w:basedOn w:val="DefaultParagraphFont"/>
    <w:uiPriority w:val="99"/>
    <w:semiHidden/>
    <w:rsid w:val="009E164B"/>
    <w:rPr>
      <w:color w:val="808080"/>
    </w:rPr>
  </w:style>
  <w:style w:type="paragraph" w:customStyle="1" w:styleId="9C84976F49414F899E38595456E1A123">
    <w:name w:val="9C84976F49414F899E38595456E1A123"/>
    <w:rsid w:val="009E16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2018-12-17T00:00:00</PublishDate>
  <Abstract/>
  <CompanyAddress>1303749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8F74DD-B751-4742-A4F1-208771A74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3030</Words>
  <Characters>17276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Mohammad Fahad</Company>
  <LinksUpToDate>false</LinksUpToDate>
  <CharactersWithSpaces>20266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centre technologies</dc:title>
  <dc:subject>ACUA6000_LON</dc:subject>
  <dc:creator>Mr Fahad</dc:creator>
  <cp:keywords/>
  <dc:description/>
  <cp:lastModifiedBy>Mr Fahad</cp:lastModifiedBy>
  <cp:revision>383</cp:revision>
  <dcterms:created xsi:type="dcterms:W3CDTF">2018-11-19T23:14:00Z</dcterms:created>
  <dcterms:modified xsi:type="dcterms:W3CDTF">2018-12-17T19:00:00Z</dcterms:modified>
</cp:coreProperties>
</file>