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73022E7D" w14:textId="77777777" w:rsidR="000E2E7E" w:rsidRDefault="000E2E7E">
      <w:pPr>
        <w:rPr>
          <w:sz w:val="52"/>
          <w:szCs w:val="52"/>
        </w:rPr>
      </w:pPr>
    </w:p>
    <w:p w14:paraId="0C87A799" w14:textId="51FCFB63" w:rsidR="000E2E7E" w:rsidRPr="000E2E7E" w:rsidRDefault="000E2E7E">
      <w:pPr>
        <w:rPr>
          <w:b/>
          <w:bCs/>
          <w:sz w:val="52"/>
          <w:szCs w:val="52"/>
        </w:rPr>
      </w:pPr>
      <w:r w:rsidRPr="000E2E7E">
        <w:rPr>
          <w:b/>
          <w:bCs/>
          <w:sz w:val="52"/>
          <w:szCs w:val="52"/>
        </w:rPr>
        <w:t>Module Code:</w:t>
      </w:r>
      <w:r>
        <w:rPr>
          <w:b/>
          <w:bCs/>
          <w:sz w:val="52"/>
          <w:szCs w:val="52"/>
        </w:rPr>
        <w:t xml:space="preserve">  </w:t>
      </w:r>
      <w:r w:rsidRPr="00D163BC">
        <w:rPr>
          <w:b/>
          <w:bCs/>
          <w:color w:val="FF0000"/>
          <w:sz w:val="48"/>
          <w:szCs w:val="48"/>
        </w:rPr>
        <w:t>ECAD</w:t>
      </w:r>
      <w:r w:rsidR="00065649">
        <w:rPr>
          <w:b/>
          <w:bCs/>
          <w:color w:val="FF0000"/>
          <w:sz w:val="48"/>
          <w:szCs w:val="48"/>
        </w:rPr>
        <w:t>6018</w:t>
      </w:r>
    </w:p>
    <w:p w14:paraId="10FFAE95" w14:textId="77777777" w:rsidR="000E2E7E" w:rsidRPr="000E2E7E" w:rsidRDefault="000E2E7E">
      <w:pPr>
        <w:rPr>
          <w:b/>
          <w:bCs/>
          <w:sz w:val="52"/>
          <w:szCs w:val="52"/>
        </w:rPr>
      </w:pPr>
    </w:p>
    <w:p w14:paraId="78DCE9B9" w14:textId="553AE9B7" w:rsidR="000E2E7E" w:rsidRPr="00D163BC" w:rsidRDefault="000E2E7E" w:rsidP="00D163BC">
      <w:pPr>
        <w:rPr>
          <w:b/>
          <w:bCs/>
          <w:color w:val="FF0000"/>
          <w:sz w:val="52"/>
          <w:szCs w:val="52"/>
        </w:rPr>
      </w:pPr>
      <w:r w:rsidRPr="000E2E7E">
        <w:rPr>
          <w:b/>
          <w:bCs/>
          <w:sz w:val="52"/>
          <w:szCs w:val="52"/>
        </w:rPr>
        <w:t>Assignment Title:</w:t>
      </w:r>
      <w:r>
        <w:rPr>
          <w:b/>
          <w:bCs/>
          <w:sz w:val="52"/>
          <w:szCs w:val="52"/>
        </w:rPr>
        <w:t xml:space="preserve"> </w:t>
      </w:r>
      <w:r w:rsidR="00D163BC" w:rsidRPr="00D163BC">
        <w:rPr>
          <w:b/>
          <w:bCs/>
          <w:color w:val="FF0000"/>
          <w:sz w:val="52"/>
          <w:szCs w:val="52"/>
        </w:rPr>
        <w:t xml:space="preserve">Deepening Practice </w:t>
      </w:r>
    </w:p>
    <w:p w14:paraId="32D7A0CD" w14:textId="65C7F688" w:rsidR="00D163BC" w:rsidRPr="00D163BC" w:rsidRDefault="00D163BC" w:rsidP="00D163BC">
      <w:pPr>
        <w:rPr>
          <w:b/>
          <w:bCs/>
          <w:color w:val="FF0000"/>
          <w:sz w:val="52"/>
          <w:szCs w:val="52"/>
        </w:rPr>
      </w:pPr>
      <w:r w:rsidRPr="00D163BC">
        <w:rPr>
          <w:b/>
          <w:bCs/>
          <w:color w:val="FF0000"/>
          <w:sz w:val="52"/>
          <w:szCs w:val="52"/>
        </w:rPr>
        <w:t xml:space="preserve">ALN – Part 1 Journal  </w:t>
      </w:r>
    </w:p>
    <w:p w14:paraId="47D65DC0" w14:textId="6FECB779" w:rsidR="000E2E7E" w:rsidRPr="00D163BC" w:rsidRDefault="000E2E7E">
      <w:pPr>
        <w:rPr>
          <w:b/>
          <w:bCs/>
          <w:sz w:val="52"/>
          <w:szCs w:val="52"/>
        </w:rPr>
      </w:pPr>
      <w:r w:rsidRPr="00D163BC">
        <w:rPr>
          <w:b/>
          <w:bCs/>
          <w:sz w:val="52"/>
          <w:szCs w:val="52"/>
        </w:rPr>
        <w:t>Student Name:</w:t>
      </w:r>
      <w:r w:rsidR="000A0283">
        <w:rPr>
          <w:b/>
          <w:bCs/>
          <w:sz w:val="52"/>
          <w:szCs w:val="52"/>
        </w:rPr>
        <w:t xml:space="preserve"> Olivia Louise Blandford</w:t>
      </w:r>
    </w:p>
    <w:p w14:paraId="1025240F" w14:textId="190812DA" w:rsidR="000E2E7E" w:rsidRPr="000E2E7E" w:rsidRDefault="000E2E7E">
      <w:pPr>
        <w:rPr>
          <w:b/>
          <w:bCs/>
          <w:sz w:val="52"/>
          <w:szCs w:val="52"/>
        </w:rPr>
      </w:pPr>
      <w:r w:rsidRPr="000E2E7E">
        <w:rPr>
          <w:b/>
          <w:bCs/>
          <w:sz w:val="52"/>
          <w:szCs w:val="52"/>
        </w:rPr>
        <w:t>Student Number:</w:t>
      </w:r>
      <w:r w:rsidR="000A0283">
        <w:rPr>
          <w:b/>
          <w:bCs/>
          <w:sz w:val="52"/>
          <w:szCs w:val="52"/>
        </w:rPr>
        <w:t xml:space="preserve"> 2200504</w:t>
      </w:r>
    </w:p>
    <w:p w14:paraId="6CDE5B9A" w14:textId="594D0BB7" w:rsidR="000E2E7E" w:rsidRPr="00875F3A" w:rsidRDefault="000E2E7E" w:rsidP="000E2E7E">
      <w:pPr>
        <w:rPr>
          <w:b/>
          <w:bCs/>
          <w:sz w:val="52"/>
          <w:szCs w:val="52"/>
        </w:rPr>
      </w:pPr>
      <w:r w:rsidRPr="000E2E7E">
        <w:rPr>
          <w:b/>
          <w:bCs/>
          <w:sz w:val="52"/>
          <w:szCs w:val="52"/>
        </w:rPr>
        <w:t>BA Primary Education (QTS</w:t>
      </w:r>
      <w:r w:rsidR="00875F3A">
        <w:rPr>
          <w:b/>
          <w:bCs/>
          <w:sz w:val="52"/>
          <w:szCs w:val="52"/>
        </w:rPr>
        <w:t>)</w:t>
      </w:r>
    </w:p>
    <w:p w14:paraId="576F22A4" w14:textId="77777777" w:rsidR="000E2E7E" w:rsidRDefault="000E2E7E" w:rsidP="000E2E7E">
      <w:pPr>
        <w:rPr>
          <w:sz w:val="16"/>
          <w:szCs w:val="16"/>
        </w:rPr>
      </w:pPr>
    </w:p>
    <w:tbl>
      <w:tblPr>
        <w:tblStyle w:val="TableGrid"/>
        <w:tblW w:w="8642" w:type="dxa"/>
        <w:tblLook w:val="04A0" w:firstRow="1" w:lastRow="0" w:firstColumn="1" w:lastColumn="0" w:noHBand="0" w:noVBand="1"/>
      </w:tblPr>
      <w:tblGrid>
        <w:gridCol w:w="4673"/>
        <w:gridCol w:w="3969"/>
      </w:tblGrid>
      <w:tr w:rsidR="007A5843" w:rsidRPr="001B4AB4" w14:paraId="0ADB3F25" w14:textId="77777777" w:rsidTr="007A5843">
        <w:trPr>
          <w:trHeight w:val="360"/>
        </w:trPr>
        <w:tc>
          <w:tcPr>
            <w:tcW w:w="4673" w:type="dxa"/>
          </w:tcPr>
          <w:p w14:paraId="2110C93E" w14:textId="45B7432A" w:rsidR="007A5843" w:rsidRPr="00121BB2" w:rsidRDefault="007A5843" w:rsidP="00AE36BB">
            <w:pPr>
              <w:rPr>
                <w:b/>
                <w:bCs/>
                <w:color w:val="FFFFFF"/>
                <w:sz w:val="28"/>
                <w:szCs w:val="28"/>
                <w:lang w:val="cy-GB"/>
              </w:rPr>
            </w:pPr>
            <w:r w:rsidRPr="00121BB2">
              <w:rPr>
                <w:b/>
                <w:bCs/>
                <w:sz w:val="28"/>
                <w:szCs w:val="28"/>
                <w:lang w:val="cy-GB"/>
              </w:rPr>
              <w:t>Targets from previous module</w:t>
            </w:r>
          </w:p>
        </w:tc>
        <w:tc>
          <w:tcPr>
            <w:tcW w:w="3969" w:type="dxa"/>
          </w:tcPr>
          <w:p w14:paraId="0ED8A1ED" w14:textId="77777777" w:rsidR="007A5843" w:rsidRPr="00121BB2" w:rsidRDefault="007A5843"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7A5843" w:rsidRPr="00121BB2" w:rsidRDefault="007A5843" w:rsidP="00AE36BB">
            <w:pPr>
              <w:rPr>
                <w:b/>
                <w:bCs/>
                <w:color w:val="FFFFFF"/>
                <w:sz w:val="28"/>
                <w:szCs w:val="28"/>
                <w:lang w:val="cy-GB"/>
              </w:rPr>
            </w:pPr>
          </w:p>
        </w:tc>
      </w:tr>
      <w:tr w:rsidR="007A5843" w:rsidRPr="001B4AB4" w14:paraId="0EC7171C" w14:textId="77777777" w:rsidTr="007A5843">
        <w:trPr>
          <w:trHeight w:val="338"/>
        </w:trPr>
        <w:tc>
          <w:tcPr>
            <w:tcW w:w="4673" w:type="dxa"/>
          </w:tcPr>
          <w:p w14:paraId="4DC5C8A2" w14:textId="4DC3FCC9" w:rsidR="007A5843" w:rsidRDefault="007A5843" w:rsidP="00AE36BB">
            <w:pPr>
              <w:rPr>
                <w:lang w:val="cy-GB"/>
              </w:rPr>
            </w:pPr>
            <w:r>
              <w:rPr>
                <w:lang w:val="cy-GB"/>
              </w:rPr>
              <w:t>Ensure your knowledge of learning will impact your own actions in your future practice and the strategies you will use.</w:t>
            </w:r>
          </w:p>
          <w:p w14:paraId="18121FAC" w14:textId="77777777" w:rsidR="007A5843" w:rsidRPr="001B4AB4" w:rsidRDefault="007A5843" w:rsidP="00AE36BB">
            <w:pPr>
              <w:rPr>
                <w:lang w:val="cy-GB"/>
              </w:rPr>
            </w:pPr>
          </w:p>
        </w:tc>
        <w:tc>
          <w:tcPr>
            <w:tcW w:w="3969" w:type="dxa"/>
          </w:tcPr>
          <w:p w14:paraId="183044AB" w14:textId="754A5FC5" w:rsidR="007A5843" w:rsidRPr="001B4AB4" w:rsidRDefault="007A5843" w:rsidP="00AE36BB">
            <w:pPr>
              <w:rPr>
                <w:lang w:val="cy-GB"/>
              </w:rPr>
            </w:pPr>
            <w:r>
              <w:rPr>
                <w:lang w:val="cy-GB"/>
              </w:rPr>
              <w:t>Page 4</w:t>
            </w:r>
          </w:p>
        </w:tc>
      </w:tr>
      <w:tr w:rsidR="007A5843" w:rsidRPr="001B4AB4" w14:paraId="388E36FE" w14:textId="77777777" w:rsidTr="007A5843">
        <w:trPr>
          <w:trHeight w:val="338"/>
        </w:trPr>
        <w:tc>
          <w:tcPr>
            <w:tcW w:w="4673" w:type="dxa"/>
          </w:tcPr>
          <w:p w14:paraId="2740262D" w14:textId="17596234" w:rsidR="007A5843" w:rsidRDefault="007A5843" w:rsidP="00AE36BB">
            <w:pPr>
              <w:rPr>
                <w:lang w:val="cy-GB"/>
              </w:rPr>
            </w:pPr>
            <w:r>
              <w:rPr>
                <w:lang w:val="cy-GB"/>
              </w:rPr>
              <w:t>Continue to draw on the most recent research available to you to build on your emerging critical voice.</w:t>
            </w:r>
          </w:p>
          <w:p w14:paraId="06CE4F7D" w14:textId="77777777" w:rsidR="007A5843" w:rsidRPr="001B4AB4" w:rsidRDefault="007A5843" w:rsidP="00AE36BB">
            <w:pPr>
              <w:rPr>
                <w:lang w:val="cy-GB"/>
              </w:rPr>
            </w:pPr>
          </w:p>
        </w:tc>
        <w:tc>
          <w:tcPr>
            <w:tcW w:w="3969" w:type="dxa"/>
          </w:tcPr>
          <w:p w14:paraId="37CFC390" w14:textId="3FEA9FD5" w:rsidR="007A5843" w:rsidRPr="001B4AB4" w:rsidRDefault="007A5843" w:rsidP="00AE36BB">
            <w:pPr>
              <w:rPr>
                <w:lang w:val="cy-GB"/>
              </w:rPr>
            </w:pPr>
            <w:r>
              <w:rPr>
                <w:lang w:val="cy-GB"/>
              </w:rPr>
              <w:t xml:space="preserve">Throughout Assignment </w:t>
            </w:r>
          </w:p>
        </w:tc>
      </w:tr>
    </w:tbl>
    <w:p w14:paraId="506D3D6F" w14:textId="77777777" w:rsidR="006E0611" w:rsidRDefault="006E0611" w:rsidP="006E0611">
      <w:pPr>
        <w:rPr>
          <w:rFonts w:ascii="Arial" w:hAnsi="Arial" w:cs="Arial"/>
          <w:sz w:val="22"/>
          <w:szCs w:val="22"/>
        </w:rPr>
      </w:pPr>
    </w:p>
    <w:p w14:paraId="43C01068" w14:textId="6256A7DA" w:rsidR="00943A26" w:rsidRDefault="00943A26" w:rsidP="00875F3A">
      <w:pPr>
        <w:jc w:val="both"/>
        <w:rPr>
          <w:rFonts w:ascii="Arial" w:hAnsi="Arial" w:cs="Arial"/>
          <w:sz w:val="22"/>
          <w:szCs w:val="22"/>
        </w:rPr>
      </w:pPr>
      <w:r>
        <w:rPr>
          <w:rFonts w:ascii="Arial" w:hAnsi="Arial" w:cs="Arial"/>
          <w:sz w:val="22"/>
          <w:szCs w:val="22"/>
        </w:rPr>
        <w:lastRenderedPageBreak/>
        <w:tab/>
      </w:r>
      <w:r w:rsidRPr="00943A26">
        <w:rPr>
          <w:rFonts w:ascii="Arial" w:hAnsi="Arial" w:cs="Arial"/>
          <w:sz w:val="22"/>
          <w:szCs w:val="22"/>
        </w:rPr>
        <w:t>The Additional Learning Needs Coordinator (ALNCo) is responsible for identifying, coordinating, and reviewing provisions for learners with Additional Learning Needs (ALN)</w:t>
      </w:r>
      <w:r w:rsidR="006E427D">
        <w:rPr>
          <w:rFonts w:ascii="Arial" w:hAnsi="Arial" w:cs="Arial"/>
          <w:sz w:val="22"/>
          <w:szCs w:val="22"/>
        </w:rPr>
        <w:t xml:space="preserve"> </w:t>
      </w:r>
      <w:sdt>
        <w:sdtPr>
          <w:rPr>
            <w:rFonts w:ascii="Arial" w:hAnsi="Arial" w:cs="Arial"/>
            <w:sz w:val="22"/>
            <w:szCs w:val="22"/>
          </w:rPr>
          <w:id w:val="647094340"/>
          <w:citation/>
        </w:sdtPr>
        <w:sdtContent>
          <w:r w:rsidR="006E427D">
            <w:rPr>
              <w:rFonts w:ascii="Arial" w:hAnsi="Arial" w:cs="Arial"/>
              <w:sz w:val="22"/>
              <w:szCs w:val="22"/>
            </w:rPr>
            <w:fldChar w:fldCharType="begin"/>
          </w:r>
          <w:r w:rsidR="006E427D">
            <w:rPr>
              <w:rFonts w:ascii="Arial" w:hAnsi="Arial" w:cs="Arial"/>
              <w:sz w:val="22"/>
              <w:szCs w:val="22"/>
            </w:rPr>
            <w:instrText xml:space="preserve">CITATION Wel21 \l 2057 </w:instrText>
          </w:r>
          <w:r w:rsidR="006E427D">
            <w:rPr>
              <w:rFonts w:ascii="Arial" w:hAnsi="Arial" w:cs="Arial"/>
              <w:sz w:val="22"/>
              <w:szCs w:val="22"/>
            </w:rPr>
            <w:fldChar w:fldCharType="separate"/>
          </w:r>
          <w:r w:rsidR="006E427D" w:rsidRPr="006E427D">
            <w:rPr>
              <w:rFonts w:ascii="Arial" w:hAnsi="Arial" w:cs="Arial"/>
              <w:noProof/>
              <w:sz w:val="22"/>
              <w:szCs w:val="22"/>
            </w:rPr>
            <w:t>(Welsh Government , 2021)</w:t>
          </w:r>
          <w:r w:rsidR="006E427D">
            <w:rPr>
              <w:rFonts w:ascii="Arial" w:hAnsi="Arial" w:cs="Arial"/>
              <w:sz w:val="22"/>
              <w:szCs w:val="22"/>
            </w:rPr>
            <w:fldChar w:fldCharType="end"/>
          </w:r>
        </w:sdtContent>
      </w:sdt>
      <w:r w:rsidRPr="00943A26">
        <w:rPr>
          <w:rFonts w:ascii="Arial" w:hAnsi="Arial" w:cs="Arial"/>
          <w:sz w:val="22"/>
          <w:szCs w:val="22"/>
        </w:rPr>
        <w:t xml:space="preserve">. The work of the ALNCo </w:t>
      </w:r>
      <w:r w:rsidR="00B73372" w:rsidRPr="00943A26">
        <w:rPr>
          <w:rFonts w:ascii="Arial" w:hAnsi="Arial" w:cs="Arial"/>
          <w:sz w:val="22"/>
          <w:szCs w:val="22"/>
        </w:rPr>
        <w:t>promot</w:t>
      </w:r>
      <w:r w:rsidR="00B73372">
        <w:rPr>
          <w:rFonts w:ascii="Arial" w:hAnsi="Arial" w:cs="Arial"/>
          <w:sz w:val="22"/>
          <w:szCs w:val="22"/>
        </w:rPr>
        <w:t>es</w:t>
      </w:r>
      <w:r w:rsidRPr="00943A26">
        <w:rPr>
          <w:rFonts w:ascii="Arial" w:hAnsi="Arial" w:cs="Arial"/>
          <w:sz w:val="22"/>
          <w:szCs w:val="22"/>
        </w:rPr>
        <w:t xml:space="preserve"> </w:t>
      </w:r>
      <w:r w:rsidR="00B73372">
        <w:rPr>
          <w:rFonts w:ascii="Arial" w:hAnsi="Arial" w:cs="Arial"/>
          <w:sz w:val="22"/>
          <w:szCs w:val="22"/>
        </w:rPr>
        <w:t>aspects of</w:t>
      </w:r>
      <w:r w:rsidRPr="00943A26">
        <w:rPr>
          <w:rFonts w:ascii="Arial" w:hAnsi="Arial" w:cs="Arial"/>
          <w:sz w:val="22"/>
          <w:szCs w:val="22"/>
        </w:rPr>
        <w:t xml:space="preserve"> inclusive education, focusing on removing barriers within the learning environment and ensuring all learners are supported to achieve their potential</w:t>
      </w:r>
      <w:r w:rsidR="006E427D">
        <w:rPr>
          <w:rFonts w:ascii="Arial" w:hAnsi="Arial" w:cs="Arial"/>
          <w:sz w:val="22"/>
          <w:szCs w:val="22"/>
        </w:rPr>
        <w:t xml:space="preserve"> </w:t>
      </w:r>
      <w:sdt>
        <w:sdtPr>
          <w:rPr>
            <w:rFonts w:ascii="Arial" w:hAnsi="Arial" w:cs="Arial"/>
            <w:sz w:val="22"/>
            <w:szCs w:val="22"/>
          </w:rPr>
          <w:id w:val="-148292123"/>
          <w:citation/>
        </w:sdtPr>
        <w:sdtContent>
          <w:r w:rsidR="006E427D">
            <w:rPr>
              <w:rFonts w:ascii="Arial" w:hAnsi="Arial" w:cs="Arial"/>
              <w:sz w:val="22"/>
              <w:szCs w:val="22"/>
            </w:rPr>
            <w:fldChar w:fldCharType="begin"/>
          </w:r>
          <w:r w:rsidR="006E427D">
            <w:rPr>
              <w:rFonts w:ascii="Arial" w:hAnsi="Arial" w:cs="Arial"/>
              <w:sz w:val="22"/>
              <w:szCs w:val="22"/>
            </w:rPr>
            <w:instrText xml:space="preserve"> CITATION Wel241 \l 2057 </w:instrText>
          </w:r>
          <w:r w:rsidR="006E427D">
            <w:rPr>
              <w:rFonts w:ascii="Arial" w:hAnsi="Arial" w:cs="Arial"/>
              <w:sz w:val="22"/>
              <w:szCs w:val="22"/>
            </w:rPr>
            <w:fldChar w:fldCharType="separate"/>
          </w:r>
          <w:r w:rsidR="006E427D" w:rsidRPr="006E427D">
            <w:rPr>
              <w:rFonts w:ascii="Arial" w:hAnsi="Arial" w:cs="Arial"/>
              <w:noProof/>
              <w:sz w:val="22"/>
              <w:szCs w:val="22"/>
            </w:rPr>
            <w:t>(Welsh Government, 2024)</w:t>
          </w:r>
          <w:r w:rsidR="006E427D">
            <w:rPr>
              <w:rFonts w:ascii="Arial" w:hAnsi="Arial" w:cs="Arial"/>
              <w:sz w:val="22"/>
              <w:szCs w:val="22"/>
            </w:rPr>
            <w:fldChar w:fldCharType="end"/>
          </w:r>
        </w:sdtContent>
      </w:sdt>
      <w:r w:rsidRPr="00943A26">
        <w:rPr>
          <w:rFonts w:ascii="Arial" w:hAnsi="Arial" w:cs="Arial"/>
          <w:sz w:val="22"/>
          <w:szCs w:val="22"/>
        </w:rPr>
        <w:t>. Their role reflects the Welsh Government’s commitment to equity and a rights-based approach, underpinned by the United Nations Convention on the Rights of the Child (UNCRC), which emphasises the right of every child to education tailored to their individual needs</w:t>
      </w:r>
      <w:r w:rsidR="006E427D">
        <w:rPr>
          <w:rFonts w:ascii="Arial" w:hAnsi="Arial" w:cs="Arial"/>
          <w:sz w:val="22"/>
          <w:szCs w:val="22"/>
        </w:rPr>
        <w:t xml:space="preserve"> </w:t>
      </w:r>
      <w:sdt>
        <w:sdtPr>
          <w:rPr>
            <w:rFonts w:ascii="Arial" w:hAnsi="Arial" w:cs="Arial"/>
            <w:sz w:val="22"/>
            <w:szCs w:val="22"/>
          </w:rPr>
          <w:id w:val="488841419"/>
          <w:citation/>
        </w:sdtPr>
        <w:sdtContent>
          <w:r w:rsidR="006E427D">
            <w:rPr>
              <w:rFonts w:ascii="Arial" w:hAnsi="Arial" w:cs="Arial"/>
              <w:sz w:val="22"/>
              <w:szCs w:val="22"/>
            </w:rPr>
            <w:fldChar w:fldCharType="begin"/>
          </w:r>
          <w:r w:rsidR="006E427D">
            <w:rPr>
              <w:rFonts w:ascii="Arial" w:hAnsi="Arial" w:cs="Arial"/>
              <w:sz w:val="22"/>
              <w:szCs w:val="22"/>
            </w:rPr>
            <w:instrText xml:space="preserve"> CITATION Wel22 \l 2057 </w:instrText>
          </w:r>
          <w:r w:rsidR="006E427D">
            <w:rPr>
              <w:rFonts w:ascii="Arial" w:hAnsi="Arial" w:cs="Arial"/>
              <w:sz w:val="22"/>
              <w:szCs w:val="22"/>
            </w:rPr>
            <w:fldChar w:fldCharType="separate"/>
          </w:r>
          <w:r w:rsidR="006E427D" w:rsidRPr="006E427D">
            <w:rPr>
              <w:rFonts w:ascii="Arial" w:hAnsi="Arial" w:cs="Arial"/>
              <w:noProof/>
              <w:sz w:val="22"/>
              <w:szCs w:val="22"/>
            </w:rPr>
            <w:t>(Welsh Government, 2022)</w:t>
          </w:r>
          <w:r w:rsidR="006E427D">
            <w:rPr>
              <w:rFonts w:ascii="Arial" w:hAnsi="Arial" w:cs="Arial"/>
              <w:sz w:val="22"/>
              <w:szCs w:val="22"/>
            </w:rPr>
            <w:fldChar w:fldCharType="end"/>
          </w:r>
        </w:sdtContent>
      </w:sdt>
      <w:r w:rsidRPr="00943A26">
        <w:rPr>
          <w:rFonts w:ascii="Arial" w:hAnsi="Arial" w:cs="Arial"/>
          <w:sz w:val="22"/>
          <w:szCs w:val="22"/>
        </w:rPr>
        <w:t>.</w:t>
      </w:r>
    </w:p>
    <w:p w14:paraId="7C362366" w14:textId="77777777" w:rsidR="00943A26" w:rsidRPr="00943A26" w:rsidRDefault="00943A26" w:rsidP="00875F3A">
      <w:pPr>
        <w:jc w:val="both"/>
        <w:rPr>
          <w:rFonts w:ascii="Arial" w:hAnsi="Arial" w:cs="Arial"/>
          <w:sz w:val="22"/>
          <w:szCs w:val="22"/>
        </w:rPr>
      </w:pPr>
    </w:p>
    <w:p w14:paraId="3A424371" w14:textId="090B84C1" w:rsidR="00943A26" w:rsidRDefault="00B73372" w:rsidP="00875F3A">
      <w:pPr>
        <w:jc w:val="both"/>
        <w:rPr>
          <w:rFonts w:ascii="Arial" w:hAnsi="Arial" w:cs="Arial"/>
          <w:sz w:val="22"/>
          <w:szCs w:val="22"/>
        </w:rPr>
      </w:pPr>
      <w:r>
        <w:rPr>
          <w:rFonts w:ascii="Arial" w:hAnsi="Arial" w:cs="Arial"/>
          <w:sz w:val="22"/>
          <w:szCs w:val="22"/>
        </w:rPr>
        <w:tab/>
      </w:r>
      <w:r w:rsidR="00943A26" w:rsidRPr="00943A26">
        <w:rPr>
          <w:rFonts w:ascii="Arial" w:hAnsi="Arial" w:cs="Arial"/>
          <w:sz w:val="22"/>
          <w:szCs w:val="22"/>
        </w:rPr>
        <w:t>ALN provision in Wales has been significantly reformed through the introduction of the Additional Learning Needs and Education Tribunal (Wales) Act 2018</w:t>
      </w:r>
      <w:r w:rsidR="000754B7">
        <w:rPr>
          <w:rFonts w:ascii="Arial" w:hAnsi="Arial" w:cs="Arial"/>
          <w:sz w:val="22"/>
          <w:szCs w:val="22"/>
        </w:rPr>
        <w:t xml:space="preserve"> </w:t>
      </w:r>
      <w:sdt>
        <w:sdtPr>
          <w:rPr>
            <w:rFonts w:ascii="Arial" w:hAnsi="Arial" w:cs="Arial"/>
            <w:sz w:val="22"/>
            <w:szCs w:val="22"/>
          </w:rPr>
          <w:id w:val="-311253565"/>
          <w:citation/>
        </w:sdtPr>
        <w:sdtContent>
          <w:r w:rsidR="000754B7">
            <w:rPr>
              <w:rFonts w:ascii="Arial" w:hAnsi="Arial" w:cs="Arial"/>
              <w:sz w:val="22"/>
              <w:szCs w:val="22"/>
            </w:rPr>
            <w:fldChar w:fldCharType="begin"/>
          </w:r>
          <w:r w:rsidR="000754B7">
            <w:rPr>
              <w:rFonts w:ascii="Arial" w:hAnsi="Arial" w:cs="Arial"/>
              <w:sz w:val="22"/>
              <w:szCs w:val="22"/>
            </w:rPr>
            <w:instrText xml:space="preserve">CITATION Mar18 \l 2057 </w:instrText>
          </w:r>
          <w:r w:rsidR="000754B7">
            <w:rPr>
              <w:rFonts w:ascii="Arial" w:hAnsi="Arial" w:cs="Arial"/>
              <w:sz w:val="22"/>
              <w:szCs w:val="22"/>
            </w:rPr>
            <w:fldChar w:fldCharType="separate"/>
          </w:r>
          <w:r w:rsidR="000754B7" w:rsidRPr="000754B7">
            <w:rPr>
              <w:rFonts w:ascii="Arial" w:hAnsi="Arial" w:cs="Arial"/>
              <w:noProof/>
              <w:sz w:val="22"/>
              <w:szCs w:val="22"/>
            </w:rPr>
            <w:t>(Marsh &amp; Jeans, 2018)</w:t>
          </w:r>
          <w:r w:rsidR="000754B7">
            <w:rPr>
              <w:rFonts w:ascii="Arial" w:hAnsi="Arial" w:cs="Arial"/>
              <w:sz w:val="22"/>
              <w:szCs w:val="22"/>
            </w:rPr>
            <w:fldChar w:fldCharType="end"/>
          </w:r>
        </w:sdtContent>
      </w:sdt>
      <w:r w:rsidR="00943A26" w:rsidRPr="00943A26">
        <w:rPr>
          <w:rFonts w:ascii="Arial" w:hAnsi="Arial" w:cs="Arial"/>
          <w:sz w:val="22"/>
          <w:szCs w:val="22"/>
        </w:rPr>
        <w:t>. This Act replaces the Special Educational Needs (SEN) framework, which was widely seen as inconsistent</w:t>
      </w:r>
      <w:r w:rsidR="00D27E43">
        <w:rPr>
          <w:rFonts w:ascii="Arial" w:hAnsi="Arial" w:cs="Arial"/>
          <w:sz w:val="22"/>
          <w:szCs w:val="22"/>
        </w:rPr>
        <w:t xml:space="preserve"> </w:t>
      </w:r>
      <w:sdt>
        <w:sdtPr>
          <w:rPr>
            <w:rFonts w:ascii="Arial" w:hAnsi="Arial" w:cs="Arial"/>
            <w:sz w:val="22"/>
            <w:szCs w:val="22"/>
          </w:rPr>
          <w:id w:val="1275294833"/>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Wel20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2020)</w:t>
          </w:r>
          <w:r w:rsidR="00D27E43">
            <w:rPr>
              <w:rFonts w:ascii="Arial" w:hAnsi="Arial" w:cs="Arial"/>
              <w:sz w:val="22"/>
              <w:szCs w:val="22"/>
            </w:rPr>
            <w:fldChar w:fldCharType="end"/>
          </w:r>
        </w:sdtContent>
      </w:sdt>
      <w:r w:rsidR="00943A26" w:rsidRPr="00943A26">
        <w:rPr>
          <w:rFonts w:ascii="Arial" w:hAnsi="Arial" w:cs="Arial"/>
          <w:sz w:val="22"/>
          <w:szCs w:val="22"/>
        </w:rPr>
        <w:t>. The new legislation streamlines the process, aiming to ensure consistency across local authorities and place learners at the heart of the planning and support process. Under this legislation, the responsibilities of the ALNCo have grown, making their role more</w:t>
      </w:r>
      <w:r w:rsidR="00FF6130">
        <w:rPr>
          <w:rFonts w:ascii="Arial" w:hAnsi="Arial" w:cs="Arial"/>
          <w:sz w:val="22"/>
          <w:szCs w:val="22"/>
        </w:rPr>
        <w:t xml:space="preserve"> </w:t>
      </w:r>
      <w:r w:rsidR="00943A26" w:rsidRPr="00943A26">
        <w:rPr>
          <w:rFonts w:ascii="Arial" w:hAnsi="Arial" w:cs="Arial"/>
          <w:sz w:val="22"/>
          <w:szCs w:val="22"/>
        </w:rPr>
        <w:t>collaborative</w:t>
      </w:r>
      <w:r w:rsidR="00FF6130">
        <w:rPr>
          <w:rFonts w:ascii="Arial" w:hAnsi="Arial" w:cs="Arial"/>
          <w:sz w:val="22"/>
          <w:szCs w:val="22"/>
        </w:rPr>
        <w:t xml:space="preserve"> </w:t>
      </w:r>
      <w:r w:rsidR="00943A26" w:rsidRPr="00943A26">
        <w:rPr>
          <w:rFonts w:ascii="Arial" w:hAnsi="Arial" w:cs="Arial"/>
          <w:sz w:val="22"/>
          <w:szCs w:val="22"/>
        </w:rPr>
        <w:t>and holistic</w:t>
      </w:r>
      <w:r w:rsidR="00D27E43">
        <w:rPr>
          <w:rFonts w:ascii="Arial" w:hAnsi="Arial" w:cs="Arial"/>
          <w:sz w:val="22"/>
          <w:szCs w:val="22"/>
        </w:rPr>
        <w:t xml:space="preserve"> </w:t>
      </w:r>
      <w:sdt>
        <w:sdtPr>
          <w:rPr>
            <w:rFonts w:ascii="Arial" w:hAnsi="Arial" w:cs="Arial"/>
            <w:sz w:val="22"/>
            <w:szCs w:val="22"/>
          </w:rPr>
          <w:id w:val="721410666"/>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Wel211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2021)</w:t>
          </w:r>
          <w:r w:rsidR="00D27E43">
            <w:rPr>
              <w:rFonts w:ascii="Arial" w:hAnsi="Arial" w:cs="Arial"/>
              <w:sz w:val="22"/>
              <w:szCs w:val="22"/>
            </w:rPr>
            <w:fldChar w:fldCharType="end"/>
          </w:r>
        </w:sdtContent>
      </w:sdt>
      <w:r w:rsidR="00943A26" w:rsidRPr="00943A26">
        <w:rPr>
          <w:rFonts w:ascii="Arial" w:hAnsi="Arial" w:cs="Arial"/>
          <w:sz w:val="22"/>
          <w:szCs w:val="22"/>
        </w:rPr>
        <w:t>.</w:t>
      </w:r>
    </w:p>
    <w:p w14:paraId="5990A957" w14:textId="77777777" w:rsidR="00FF6130" w:rsidRPr="00943A26" w:rsidRDefault="00FF6130" w:rsidP="00875F3A">
      <w:pPr>
        <w:jc w:val="both"/>
        <w:rPr>
          <w:rFonts w:ascii="Arial" w:hAnsi="Arial" w:cs="Arial"/>
          <w:sz w:val="22"/>
          <w:szCs w:val="22"/>
        </w:rPr>
      </w:pPr>
    </w:p>
    <w:p w14:paraId="476DAC0C" w14:textId="4B246F8B" w:rsidR="00943A26" w:rsidRPr="00943A26" w:rsidRDefault="00220020" w:rsidP="00875F3A">
      <w:pPr>
        <w:jc w:val="both"/>
        <w:rPr>
          <w:rFonts w:ascii="Arial" w:hAnsi="Arial" w:cs="Arial"/>
          <w:sz w:val="22"/>
          <w:szCs w:val="22"/>
        </w:rPr>
      </w:pPr>
      <w:r>
        <w:rPr>
          <w:rFonts w:ascii="Arial" w:hAnsi="Arial" w:cs="Arial"/>
          <w:sz w:val="22"/>
          <w:szCs w:val="22"/>
        </w:rPr>
        <w:tab/>
      </w:r>
      <w:r w:rsidR="00943A26" w:rsidRPr="00943A26">
        <w:rPr>
          <w:rFonts w:ascii="Arial" w:hAnsi="Arial" w:cs="Arial"/>
          <w:sz w:val="22"/>
          <w:szCs w:val="22"/>
        </w:rPr>
        <w:t xml:space="preserve">A feature of the new system is the introduction of Individual Development Plans (IDPs), which replace Statements, IEPs, and other plans. The IDP is a legally binding document that outlines the specific support a learner requires and must be regularly reviewed. </w:t>
      </w:r>
      <w:r>
        <w:rPr>
          <w:rFonts w:ascii="Arial" w:hAnsi="Arial" w:cs="Arial"/>
          <w:sz w:val="22"/>
          <w:szCs w:val="22"/>
        </w:rPr>
        <w:t>T</w:t>
      </w:r>
      <w:r w:rsidR="00943A26" w:rsidRPr="00943A26">
        <w:rPr>
          <w:rFonts w:ascii="Arial" w:hAnsi="Arial" w:cs="Arial"/>
          <w:sz w:val="22"/>
          <w:szCs w:val="22"/>
        </w:rPr>
        <w:t xml:space="preserve">he IDP process is designed to be collaborative, involving the learner, parents or carers, class teachers, the ALNCo, and </w:t>
      </w:r>
      <w:r>
        <w:rPr>
          <w:rFonts w:ascii="Arial" w:hAnsi="Arial" w:cs="Arial"/>
          <w:sz w:val="22"/>
          <w:szCs w:val="22"/>
        </w:rPr>
        <w:t xml:space="preserve">possible </w:t>
      </w:r>
      <w:r w:rsidR="00943A26" w:rsidRPr="00943A26">
        <w:rPr>
          <w:rFonts w:ascii="Arial" w:hAnsi="Arial" w:cs="Arial"/>
          <w:sz w:val="22"/>
          <w:szCs w:val="22"/>
        </w:rPr>
        <w:t>outside agencies. The ALNCo leads this process, ensuring personalised interventions, and appropriate implementation of support strategies</w:t>
      </w:r>
      <w:r w:rsidR="00D27E43">
        <w:rPr>
          <w:rFonts w:ascii="Arial" w:hAnsi="Arial" w:cs="Arial"/>
          <w:sz w:val="22"/>
          <w:szCs w:val="22"/>
        </w:rPr>
        <w:t xml:space="preserve"> </w:t>
      </w:r>
      <w:sdt>
        <w:sdtPr>
          <w:rPr>
            <w:rFonts w:ascii="Arial" w:hAnsi="Arial" w:cs="Arial"/>
            <w:sz w:val="22"/>
            <w:szCs w:val="22"/>
          </w:rPr>
          <w:id w:val="703676228"/>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Wel211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2021)</w:t>
          </w:r>
          <w:r w:rsidR="00D27E43">
            <w:rPr>
              <w:rFonts w:ascii="Arial" w:hAnsi="Arial" w:cs="Arial"/>
              <w:sz w:val="22"/>
              <w:szCs w:val="22"/>
            </w:rPr>
            <w:fldChar w:fldCharType="end"/>
          </w:r>
        </w:sdtContent>
      </w:sdt>
      <w:r w:rsidR="00943A26" w:rsidRPr="00943A26">
        <w:rPr>
          <w:rFonts w:ascii="Arial" w:hAnsi="Arial" w:cs="Arial"/>
          <w:sz w:val="22"/>
          <w:szCs w:val="22"/>
        </w:rPr>
        <w:t>.</w:t>
      </w:r>
      <w:r w:rsidR="000A61EC">
        <w:rPr>
          <w:rFonts w:ascii="Arial" w:hAnsi="Arial" w:cs="Arial"/>
          <w:sz w:val="22"/>
          <w:szCs w:val="22"/>
        </w:rPr>
        <w:t xml:space="preserve"> </w:t>
      </w:r>
      <w:r w:rsidR="00943A26" w:rsidRPr="00943A26">
        <w:rPr>
          <w:rFonts w:ascii="Arial" w:hAnsi="Arial" w:cs="Arial"/>
          <w:sz w:val="22"/>
          <w:szCs w:val="22"/>
        </w:rPr>
        <w:t>A case study from a primary school in South Wales revealed that while IDPs allowed for more personalised and inclusive planning, the ALNCo’s dual role as a full-time teacher made it difficult to maintain consistency and thorough documentation</w:t>
      </w:r>
      <w:r w:rsidR="00D27E43">
        <w:rPr>
          <w:rFonts w:ascii="Arial" w:hAnsi="Arial" w:cs="Arial"/>
          <w:sz w:val="22"/>
          <w:szCs w:val="22"/>
        </w:rPr>
        <w:t xml:space="preserve"> </w:t>
      </w:r>
      <w:sdt>
        <w:sdtPr>
          <w:rPr>
            <w:rFonts w:ascii="Arial" w:hAnsi="Arial" w:cs="Arial"/>
            <w:sz w:val="22"/>
            <w:szCs w:val="22"/>
          </w:rPr>
          <w:id w:val="-954482429"/>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Est233 \l 2057 </w:instrText>
          </w:r>
          <w:r w:rsidR="00D27E43">
            <w:rPr>
              <w:rFonts w:ascii="Arial" w:hAnsi="Arial" w:cs="Arial"/>
              <w:sz w:val="22"/>
              <w:szCs w:val="22"/>
            </w:rPr>
            <w:fldChar w:fldCharType="separate"/>
          </w:r>
          <w:r w:rsidR="00D27E43" w:rsidRPr="00D27E43">
            <w:rPr>
              <w:rFonts w:ascii="Arial" w:hAnsi="Arial" w:cs="Arial"/>
              <w:noProof/>
              <w:sz w:val="22"/>
              <w:szCs w:val="22"/>
            </w:rPr>
            <w:t>(Estyn, 2023)</w:t>
          </w:r>
          <w:r w:rsidR="00D27E43">
            <w:rPr>
              <w:rFonts w:ascii="Arial" w:hAnsi="Arial" w:cs="Arial"/>
              <w:sz w:val="22"/>
              <w:szCs w:val="22"/>
            </w:rPr>
            <w:fldChar w:fldCharType="end"/>
          </w:r>
        </w:sdtContent>
      </w:sdt>
      <w:r w:rsidR="00943A26" w:rsidRPr="00943A26">
        <w:rPr>
          <w:rFonts w:ascii="Arial" w:hAnsi="Arial" w:cs="Arial"/>
          <w:sz w:val="22"/>
          <w:szCs w:val="22"/>
        </w:rPr>
        <w:t>. This underlines the need for clearer role definition and greater resourcing to ensure the legislation achieves its aims in practice</w:t>
      </w:r>
      <w:r w:rsidR="00D27E43">
        <w:rPr>
          <w:rFonts w:ascii="Arial" w:hAnsi="Arial" w:cs="Arial"/>
          <w:sz w:val="22"/>
          <w:szCs w:val="22"/>
        </w:rPr>
        <w:t xml:space="preserve"> </w:t>
      </w:r>
      <w:sdt>
        <w:sdtPr>
          <w:rPr>
            <w:rFonts w:ascii="Arial" w:hAnsi="Arial" w:cs="Arial"/>
            <w:sz w:val="22"/>
            <w:szCs w:val="22"/>
          </w:rPr>
          <w:id w:val="-1179498627"/>
          <w:citation/>
        </w:sdtPr>
        <w:sdtContent>
          <w:r w:rsidR="00D27E43">
            <w:rPr>
              <w:rFonts w:ascii="Arial" w:hAnsi="Arial" w:cs="Arial"/>
              <w:sz w:val="22"/>
              <w:szCs w:val="22"/>
            </w:rPr>
            <w:fldChar w:fldCharType="begin"/>
          </w:r>
          <w:r w:rsidR="00D27E43">
            <w:rPr>
              <w:rFonts w:ascii="Arial" w:hAnsi="Arial" w:cs="Arial"/>
              <w:sz w:val="22"/>
              <w:szCs w:val="22"/>
            </w:rPr>
            <w:instrText xml:space="preserve"> CITATION Wel212 \l 2057 </w:instrText>
          </w:r>
          <w:r w:rsidR="00D27E43">
            <w:rPr>
              <w:rFonts w:ascii="Arial" w:hAnsi="Arial" w:cs="Arial"/>
              <w:sz w:val="22"/>
              <w:szCs w:val="22"/>
            </w:rPr>
            <w:fldChar w:fldCharType="separate"/>
          </w:r>
          <w:r w:rsidR="00D27E43" w:rsidRPr="00D27E43">
            <w:rPr>
              <w:rFonts w:ascii="Arial" w:hAnsi="Arial" w:cs="Arial"/>
              <w:noProof/>
              <w:sz w:val="22"/>
              <w:szCs w:val="22"/>
            </w:rPr>
            <w:t>(Welsh Government , 2021)</w:t>
          </w:r>
          <w:r w:rsidR="00D27E43">
            <w:rPr>
              <w:rFonts w:ascii="Arial" w:hAnsi="Arial" w:cs="Arial"/>
              <w:sz w:val="22"/>
              <w:szCs w:val="22"/>
            </w:rPr>
            <w:fldChar w:fldCharType="end"/>
          </w:r>
        </w:sdtContent>
      </w:sdt>
      <w:r w:rsidR="00D27E43">
        <w:rPr>
          <w:rFonts w:ascii="Arial" w:hAnsi="Arial" w:cs="Arial"/>
          <w:sz w:val="22"/>
          <w:szCs w:val="22"/>
        </w:rPr>
        <w:t>.</w:t>
      </w:r>
    </w:p>
    <w:p w14:paraId="14109813" w14:textId="77777777" w:rsidR="00B936FB" w:rsidRDefault="00B936FB" w:rsidP="00875F3A">
      <w:pPr>
        <w:jc w:val="both"/>
        <w:rPr>
          <w:rFonts w:ascii="Arial" w:hAnsi="Arial" w:cs="Arial"/>
          <w:sz w:val="22"/>
          <w:szCs w:val="22"/>
        </w:rPr>
      </w:pPr>
    </w:p>
    <w:p w14:paraId="056706FA" w14:textId="5980E008" w:rsidR="00B42D44" w:rsidRDefault="00171103" w:rsidP="00875F3A">
      <w:pPr>
        <w:jc w:val="both"/>
        <w:rPr>
          <w:rFonts w:ascii="Arial" w:hAnsi="Arial" w:cs="Arial"/>
          <w:sz w:val="22"/>
          <w:szCs w:val="22"/>
        </w:rPr>
      </w:pPr>
      <w:r>
        <w:rPr>
          <w:rFonts w:ascii="Arial" w:hAnsi="Arial" w:cs="Arial"/>
          <w:sz w:val="22"/>
          <w:szCs w:val="22"/>
        </w:rPr>
        <w:tab/>
      </w:r>
      <w:r w:rsidR="00B42D44" w:rsidRPr="000A61EC">
        <w:rPr>
          <w:rFonts w:ascii="Arial" w:hAnsi="Arial" w:cs="Arial"/>
          <w:sz w:val="22"/>
          <w:szCs w:val="22"/>
        </w:rPr>
        <w:t>Since the introduction of the</w:t>
      </w:r>
      <w:r w:rsidR="000A61EC">
        <w:rPr>
          <w:rFonts w:ascii="Arial" w:hAnsi="Arial" w:cs="Arial"/>
          <w:sz w:val="22"/>
          <w:szCs w:val="22"/>
        </w:rPr>
        <w:t xml:space="preserve"> new legislation</w:t>
      </w:r>
      <w:r w:rsidR="00B42D44" w:rsidRPr="000A61EC">
        <w:rPr>
          <w:rFonts w:ascii="Arial" w:hAnsi="Arial" w:cs="Arial"/>
          <w:sz w:val="22"/>
          <w:szCs w:val="22"/>
        </w:rPr>
        <w:t>, the role of the ALNCo has evolved significantly</w:t>
      </w:r>
      <w:r w:rsidR="00D85FAA">
        <w:rPr>
          <w:rFonts w:ascii="Arial" w:hAnsi="Arial" w:cs="Arial"/>
          <w:sz w:val="22"/>
          <w:szCs w:val="22"/>
        </w:rPr>
        <w:t xml:space="preserve"> </w:t>
      </w:r>
      <w:sdt>
        <w:sdtPr>
          <w:rPr>
            <w:rFonts w:ascii="Arial" w:hAnsi="Arial" w:cs="Arial"/>
            <w:sz w:val="22"/>
            <w:szCs w:val="22"/>
          </w:rPr>
          <w:id w:val="231287316"/>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Wel213 \l 2057 </w:instrText>
          </w:r>
          <w:r w:rsidR="00D85FAA">
            <w:rPr>
              <w:rFonts w:ascii="Arial" w:hAnsi="Arial" w:cs="Arial"/>
              <w:sz w:val="22"/>
              <w:szCs w:val="22"/>
            </w:rPr>
            <w:fldChar w:fldCharType="separate"/>
          </w:r>
          <w:r w:rsidR="00D85FAA" w:rsidRPr="00D85FAA">
            <w:rPr>
              <w:rFonts w:ascii="Arial" w:hAnsi="Arial" w:cs="Arial"/>
              <w:noProof/>
              <w:sz w:val="22"/>
              <w:szCs w:val="22"/>
            </w:rPr>
            <w:t>(Welsh Government, 2021)</w:t>
          </w:r>
          <w:r w:rsidR="00D85FAA">
            <w:rPr>
              <w:rFonts w:ascii="Arial" w:hAnsi="Arial" w:cs="Arial"/>
              <w:sz w:val="22"/>
              <w:szCs w:val="22"/>
            </w:rPr>
            <w:fldChar w:fldCharType="end"/>
          </w:r>
        </w:sdtContent>
      </w:sdt>
      <w:r w:rsidR="00B42D44" w:rsidRPr="000A61EC">
        <w:rPr>
          <w:rFonts w:ascii="Arial" w:hAnsi="Arial" w:cs="Arial"/>
          <w:sz w:val="22"/>
          <w:szCs w:val="22"/>
        </w:rPr>
        <w:t xml:space="preserve">. The legislation redefined the responsibilities of the ALNCo, placing </w:t>
      </w:r>
      <w:r w:rsidR="000A61EC">
        <w:rPr>
          <w:rFonts w:ascii="Arial" w:hAnsi="Arial" w:cs="Arial"/>
          <w:sz w:val="22"/>
          <w:szCs w:val="22"/>
        </w:rPr>
        <w:t xml:space="preserve">an </w:t>
      </w:r>
      <w:r w:rsidR="00B42D44" w:rsidRPr="000A61EC">
        <w:rPr>
          <w:rFonts w:ascii="Arial" w:hAnsi="Arial" w:cs="Arial"/>
          <w:sz w:val="22"/>
          <w:szCs w:val="22"/>
        </w:rPr>
        <w:t>emphasis on inclusive practice, learner-centred planning and the creation and management of legally binding IDPs</w:t>
      </w:r>
      <w:r w:rsidR="00D85FAA" w:rsidRPr="00D85FAA">
        <w:rPr>
          <w:rFonts w:ascii="Arial" w:hAnsi="Arial" w:cs="Arial"/>
          <w:sz w:val="22"/>
          <w:szCs w:val="22"/>
        </w:rPr>
        <w:t xml:space="preserve"> </w:t>
      </w:r>
      <w:sdt>
        <w:sdtPr>
          <w:rPr>
            <w:rFonts w:ascii="Arial" w:hAnsi="Arial" w:cs="Arial"/>
            <w:sz w:val="22"/>
            <w:szCs w:val="22"/>
          </w:rPr>
          <w:id w:val="1884521264"/>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Wel212 \l 2057 </w:instrText>
          </w:r>
          <w:r w:rsidR="00D85FAA">
            <w:rPr>
              <w:rFonts w:ascii="Arial" w:hAnsi="Arial" w:cs="Arial"/>
              <w:sz w:val="22"/>
              <w:szCs w:val="22"/>
            </w:rPr>
            <w:fldChar w:fldCharType="separate"/>
          </w:r>
          <w:r w:rsidR="00D85FAA" w:rsidRPr="00D27E43">
            <w:rPr>
              <w:rFonts w:ascii="Arial" w:hAnsi="Arial" w:cs="Arial"/>
              <w:noProof/>
              <w:sz w:val="22"/>
              <w:szCs w:val="22"/>
            </w:rPr>
            <w:t>(Welsh Government , 2021)</w:t>
          </w:r>
          <w:r w:rsidR="00D85FAA">
            <w:rPr>
              <w:rFonts w:ascii="Arial" w:hAnsi="Arial" w:cs="Arial"/>
              <w:sz w:val="22"/>
              <w:szCs w:val="22"/>
            </w:rPr>
            <w:fldChar w:fldCharType="end"/>
          </w:r>
        </w:sdtContent>
      </w:sdt>
      <w:r w:rsidR="00B42D44" w:rsidRPr="000A61EC">
        <w:rPr>
          <w:rFonts w:ascii="Arial" w:hAnsi="Arial" w:cs="Arial"/>
          <w:sz w:val="22"/>
          <w:szCs w:val="22"/>
        </w:rPr>
        <w:t xml:space="preserve">. This aims to ensure that learners with </w:t>
      </w:r>
      <w:r w:rsidR="000A61EC">
        <w:rPr>
          <w:rFonts w:ascii="Arial" w:hAnsi="Arial" w:cs="Arial"/>
          <w:sz w:val="22"/>
          <w:szCs w:val="22"/>
        </w:rPr>
        <w:t>ALN</w:t>
      </w:r>
      <w:r w:rsidR="00B42D44" w:rsidRPr="000A61EC">
        <w:rPr>
          <w:rFonts w:ascii="Arial" w:hAnsi="Arial" w:cs="Arial"/>
          <w:sz w:val="22"/>
          <w:szCs w:val="22"/>
        </w:rPr>
        <w:t xml:space="preserve"> receive consistent and appropriate support across all educational settings. </w:t>
      </w:r>
      <w:r w:rsidR="000A61EC">
        <w:rPr>
          <w:rFonts w:ascii="Arial" w:hAnsi="Arial" w:cs="Arial"/>
          <w:sz w:val="22"/>
          <w:szCs w:val="22"/>
        </w:rPr>
        <w:t>W</w:t>
      </w:r>
      <w:r w:rsidR="00B42D44" w:rsidRPr="000A61EC">
        <w:rPr>
          <w:rFonts w:ascii="Arial" w:hAnsi="Arial" w:cs="Arial"/>
          <w:sz w:val="22"/>
          <w:szCs w:val="22"/>
        </w:rPr>
        <w:t>ith these new expectations has come a considerable increase in workload and accountability for ALNCos</w:t>
      </w:r>
      <w:r w:rsidR="00D85FAA" w:rsidRPr="00D85FAA">
        <w:rPr>
          <w:rFonts w:ascii="Arial" w:hAnsi="Arial" w:cs="Arial"/>
          <w:sz w:val="22"/>
          <w:szCs w:val="22"/>
        </w:rPr>
        <w:t xml:space="preserve"> </w:t>
      </w:r>
      <w:sdt>
        <w:sdtPr>
          <w:rPr>
            <w:rFonts w:ascii="Arial" w:hAnsi="Arial" w:cs="Arial"/>
            <w:sz w:val="22"/>
            <w:szCs w:val="22"/>
          </w:rPr>
          <w:id w:val="-1910296376"/>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Est233 \l 2057 </w:instrText>
          </w:r>
          <w:r w:rsidR="00D85FAA">
            <w:rPr>
              <w:rFonts w:ascii="Arial" w:hAnsi="Arial" w:cs="Arial"/>
              <w:sz w:val="22"/>
              <w:szCs w:val="22"/>
            </w:rPr>
            <w:fldChar w:fldCharType="separate"/>
          </w:r>
          <w:r w:rsidR="00D85FAA" w:rsidRPr="00D27E43">
            <w:rPr>
              <w:rFonts w:ascii="Arial" w:hAnsi="Arial" w:cs="Arial"/>
              <w:noProof/>
              <w:sz w:val="22"/>
              <w:szCs w:val="22"/>
            </w:rPr>
            <w:t>(Estyn, 2023)</w:t>
          </w:r>
          <w:r w:rsidR="00D85FAA">
            <w:rPr>
              <w:rFonts w:ascii="Arial" w:hAnsi="Arial" w:cs="Arial"/>
              <w:sz w:val="22"/>
              <w:szCs w:val="22"/>
            </w:rPr>
            <w:fldChar w:fldCharType="end"/>
          </w:r>
        </w:sdtContent>
      </w:sdt>
      <w:r w:rsidR="00D85FAA">
        <w:rPr>
          <w:rFonts w:ascii="Arial" w:hAnsi="Arial" w:cs="Arial"/>
          <w:sz w:val="22"/>
          <w:szCs w:val="22"/>
        </w:rPr>
        <w:t xml:space="preserve"> </w:t>
      </w:r>
      <w:r w:rsidR="00B42D44" w:rsidRPr="000A61EC">
        <w:rPr>
          <w:rFonts w:ascii="Arial" w:hAnsi="Arial" w:cs="Arial"/>
          <w:sz w:val="22"/>
          <w:szCs w:val="22"/>
        </w:rPr>
        <w:t>.</w:t>
      </w:r>
    </w:p>
    <w:p w14:paraId="45048EB9" w14:textId="77777777" w:rsidR="000A61EC" w:rsidRPr="000A61EC" w:rsidRDefault="000A61EC" w:rsidP="00875F3A">
      <w:pPr>
        <w:jc w:val="both"/>
        <w:rPr>
          <w:rFonts w:ascii="Arial" w:hAnsi="Arial" w:cs="Arial"/>
          <w:sz w:val="22"/>
          <w:szCs w:val="22"/>
        </w:rPr>
      </w:pPr>
    </w:p>
    <w:p w14:paraId="33724937" w14:textId="0A87F8D9" w:rsidR="00B42D44" w:rsidRPr="000A61EC" w:rsidRDefault="000A61EC" w:rsidP="00875F3A">
      <w:pPr>
        <w:jc w:val="both"/>
        <w:rPr>
          <w:rFonts w:ascii="Arial" w:hAnsi="Arial" w:cs="Arial"/>
          <w:sz w:val="22"/>
          <w:szCs w:val="22"/>
        </w:rPr>
      </w:pPr>
      <w:r>
        <w:rPr>
          <w:rFonts w:ascii="Arial" w:hAnsi="Arial" w:cs="Arial"/>
          <w:sz w:val="22"/>
          <w:szCs w:val="22"/>
        </w:rPr>
        <w:tab/>
      </w:r>
      <w:r w:rsidR="00B42D44" w:rsidRPr="000A61EC">
        <w:rPr>
          <w:rFonts w:ascii="Arial" w:hAnsi="Arial" w:cs="Arial"/>
          <w:sz w:val="22"/>
          <w:szCs w:val="22"/>
        </w:rPr>
        <w:t xml:space="preserve">During my teaching placement, I had the opportunity to observe the ALNCo in action and gained valuable insights into the scope and challenges of the role. Beyond managing IDPs, the ALNCo supported staff through professional development and one-to-one guidance. She provided differentiated strategies to teachers and teaching assistants, helping them adapt resources to meet diverse learner needs. The ALNCo also led staff meetings to raise awareness about ALN provision and ensure all staff were familiar with the support systems in </w:t>
      </w:r>
      <w:r w:rsidR="00B42D44" w:rsidRPr="000A61EC">
        <w:rPr>
          <w:rFonts w:ascii="Arial" w:hAnsi="Arial" w:cs="Arial"/>
          <w:sz w:val="22"/>
          <w:szCs w:val="22"/>
        </w:rPr>
        <w:lastRenderedPageBreak/>
        <w:t>place. Importantly, she maintained open communication with parents and carers, reinforcing the collaborative and transparent ethos encouraged by the new legislation.</w:t>
      </w:r>
      <w:r>
        <w:rPr>
          <w:rFonts w:ascii="Arial" w:hAnsi="Arial" w:cs="Arial"/>
          <w:sz w:val="22"/>
          <w:szCs w:val="22"/>
        </w:rPr>
        <w:t xml:space="preserve"> </w:t>
      </w:r>
      <w:r w:rsidR="00B42D44" w:rsidRPr="000A61EC">
        <w:rPr>
          <w:rFonts w:ascii="Arial" w:hAnsi="Arial" w:cs="Arial"/>
          <w:sz w:val="22"/>
          <w:szCs w:val="22"/>
        </w:rPr>
        <w:t>However, the ALNCo was also a full-time class teacher, which limited her capacity to carry out some of the administrative aspects of the role, such as timely IDP reviews and regular planning meetings. This practical issue echoes wider concerns highlighted in Estyn’s (2023) review, which noted that many ALNCos face difficulties balancing teaching responsibilities with the demands of their coordination role</w:t>
      </w:r>
      <w:r w:rsidR="00D85FAA">
        <w:rPr>
          <w:rFonts w:ascii="Arial" w:hAnsi="Arial" w:cs="Arial"/>
          <w:sz w:val="22"/>
          <w:szCs w:val="22"/>
        </w:rPr>
        <w:t xml:space="preserve"> </w:t>
      </w:r>
      <w:sdt>
        <w:sdtPr>
          <w:rPr>
            <w:rFonts w:ascii="Arial" w:hAnsi="Arial" w:cs="Arial"/>
            <w:sz w:val="22"/>
            <w:szCs w:val="22"/>
          </w:rPr>
          <w:id w:val="927381656"/>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Est233 \l 2057 </w:instrText>
          </w:r>
          <w:r w:rsidR="00D85FAA">
            <w:rPr>
              <w:rFonts w:ascii="Arial" w:hAnsi="Arial" w:cs="Arial"/>
              <w:sz w:val="22"/>
              <w:szCs w:val="22"/>
            </w:rPr>
            <w:fldChar w:fldCharType="separate"/>
          </w:r>
          <w:r w:rsidR="00D85FAA" w:rsidRPr="00D27E43">
            <w:rPr>
              <w:rFonts w:ascii="Arial" w:hAnsi="Arial" w:cs="Arial"/>
              <w:noProof/>
              <w:sz w:val="22"/>
              <w:szCs w:val="22"/>
            </w:rPr>
            <w:t>(Estyn, 2023)</w:t>
          </w:r>
          <w:r w:rsidR="00D85FAA">
            <w:rPr>
              <w:rFonts w:ascii="Arial" w:hAnsi="Arial" w:cs="Arial"/>
              <w:sz w:val="22"/>
              <w:szCs w:val="22"/>
            </w:rPr>
            <w:fldChar w:fldCharType="end"/>
          </w:r>
        </w:sdtContent>
      </w:sdt>
      <w:r w:rsidR="00B42D44" w:rsidRPr="000A61EC">
        <w:rPr>
          <w:rFonts w:ascii="Arial" w:hAnsi="Arial" w:cs="Arial"/>
          <w:sz w:val="22"/>
          <w:szCs w:val="22"/>
        </w:rPr>
        <w:t>.</w:t>
      </w:r>
    </w:p>
    <w:p w14:paraId="76D25D52" w14:textId="77777777" w:rsidR="000A61EC" w:rsidRDefault="000A61EC" w:rsidP="00875F3A">
      <w:pPr>
        <w:jc w:val="both"/>
        <w:rPr>
          <w:rFonts w:ascii="Arial" w:hAnsi="Arial" w:cs="Arial"/>
          <w:sz w:val="22"/>
          <w:szCs w:val="22"/>
        </w:rPr>
      </w:pPr>
    </w:p>
    <w:p w14:paraId="4FF9A949" w14:textId="59D3F87A" w:rsidR="00B42D44" w:rsidRPr="000A61EC" w:rsidRDefault="000A61EC" w:rsidP="00875F3A">
      <w:pPr>
        <w:jc w:val="both"/>
        <w:rPr>
          <w:rFonts w:ascii="Arial" w:hAnsi="Arial" w:cs="Arial"/>
          <w:sz w:val="22"/>
          <w:szCs w:val="22"/>
        </w:rPr>
      </w:pPr>
      <w:r>
        <w:rPr>
          <w:rFonts w:ascii="Arial" w:hAnsi="Arial" w:cs="Arial"/>
          <w:sz w:val="22"/>
          <w:szCs w:val="22"/>
        </w:rPr>
        <w:tab/>
      </w:r>
      <w:r w:rsidR="00B42D44" w:rsidRPr="000A61EC">
        <w:rPr>
          <w:rFonts w:ascii="Arial" w:hAnsi="Arial" w:cs="Arial"/>
          <w:sz w:val="22"/>
          <w:szCs w:val="22"/>
        </w:rPr>
        <w:t>An effective ALNCo must be well-organised, empathetic, and knowledgeable about both the legislation and the individual needs of learners</w:t>
      </w:r>
      <w:r w:rsidR="00D85FAA" w:rsidRPr="00D85FAA">
        <w:rPr>
          <w:rFonts w:ascii="Arial" w:hAnsi="Arial" w:cs="Arial"/>
          <w:sz w:val="22"/>
          <w:szCs w:val="22"/>
        </w:rPr>
        <w:t xml:space="preserve"> </w:t>
      </w:r>
      <w:sdt>
        <w:sdtPr>
          <w:rPr>
            <w:rFonts w:ascii="Arial" w:hAnsi="Arial" w:cs="Arial"/>
            <w:sz w:val="22"/>
            <w:szCs w:val="22"/>
          </w:rPr>
          <w:id w:val="-13074875"/>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Wel212 \l 2057 </w:instrText>
          </w:r>
          <w:r w:rsidR="00D85FAA">
            <w:rPr>
              <w:rFonts w:ascii="Arial" w:hAnsi="Arial" w:cs="Arial"/>
              <w:sz w:val="22"/>
              <w:szCs w:val="22"/>
            </w:rPr>
            <w:fldChar w:fldCharType="separate"/>
          </w:r>
          <w:r w:rsidR="00D85FAA" w:rsidRPr="00D27E43">
            <w:rPr>
              <w:rFonts w:ascii="Arial" w:hAnsi="Arial" w:cs="Arial"/>
              <w:noProof/>
              <w:sz w:val="22"/>
              <w:szCs w:val="22"/>
            </w:rPr>
            <w:t>(Welsh Government , 2021)</w:t>
          </w:r>
          <w:r w:rsidR="00D85FAA">
            <w:rPr>
              <w:rFonts w:ascii="Arial" w:hAnsi="Arial" w:cs="Arial"/>
              <w:sz w:val="22"/>
              <w:szCs w:val="22"/>
            </w:rPr>
            <w:fldChar w:fldCharType="end"/>
          </w:r>
        </w:sdtContent>
      </w:sdt>
      <w:r w:rsidR="00B42D44" w:rsidRPr="000A61EC">
        <w:rPr>
          <w:rFonts w:ascii="Arial" w:hAnsi="Arial" w:cs="Arial"/>
          <w:sz w:val="22"/>
          <w:szCs w:val="22"/>
        </w:rPr>
        <w:t>. During my placement, the ALNCo demonstrated these qualities, ensuring that learners' voices were central to planning, in line with the rights-based approach outlined in the</w:t>
      </w:r>
      <w:r>
        <w:rPr>
          <w:rFonts w:ascii="Arial" w:hAnsi="Arial" w:cs="Arial"/>
          <w:sz w:val="22"/>
          <w:szCs w:val="22"/>
        </w:rPr>
        <w:t xml:space="preserve"> UNCRC</w:t>
      </w:r>
      <w:r w:rsidR="00B42D44" w:rsidRPr="000A61EC">
        <w:rPr>
          <w:rFonts w:ascii="Arial" w:hAnsi="Arial" w:cs="Arial"/>
          <w:sz w:val="22"/>
          <w:szCs w:val="22"/>
        </w:rPr>
        <w:t>. She also worked collaboratively with external agencies when necessary and ensured that behavioural and learning plans were realistic and tailored to each child’s context.</w:t>
      </w:r>
      <w:r>
        <w:rPr>
          <w:rFonts w:ascii="Arial" w:hAnsi="Arial" w:cs="Arial"/>
          <w:sz w:val="22"/>
          <w:szCs w:val="22"/>
        </w:rPr>
        <w:t xml:space="preserve"> W</w:t>
      </w:r>
      <w:r w:rsidR="00B42D44" w:rsidRPr="000A61EC">
        <w:rPr>
          <w:rFonts w:ascii="Arial" w:hAnsi="Arial" w:cs="Arial"/>
          <w:sz w:val="22"/>
          <w:szCs w:val="22"/>
        </w:rPr>
        <w:t>hile the ALN system in Wales offers a more inclusive and transparent framework, its success relies heavily on the support, time, and resources given to ALNCos to fulfil their expanding role effectively</w:t>
      </w:r>
      <w:r w:rsidR="00D85FAA" w:rsidRPr="00D85FAA">
        <w:rPr>
          <w:rFonts w:ascii="Arial" w:hAnsi="Arial" w:cs="Arial"/>
          <w:sz w:val="22"/>
          <w:szCs w:val="22"/>
        </w:rPr>
        <w:t xml:space="preserve"> </w:t>
      </w:r>
      <w:sdt>
        <w:sdtPr>
          <w:rPr>
            <w:rFonts w:ascii="Arial" w:hAnsi="Arial" w:cs="Arial"/>
            <w:sz w:val="22"/>
            <w:szCs w:val="22"/>
          </w:rPr>
          <w:id w:val="-841703111"/>
          <w:citation/>
        </w:sdtPr>
        <w:sdtContent>
          <w:r w:rsidR="00D85FAA">
            <w:rPr>
              <w:rFonts w:ascii="Arial" w:hAnsi="Arial" w:cs="Arial"/>
              <w:sz w:val="22"/>
              <w:szCs w:val="22"/>
            </w:rPr>
            <w:fldChar w:fldCharType="begin"/>
          </w:r>
          <w:r w:rsidR="00D85FAA">
            <w:rPr>
              <w:rFonts w:ascii="Arial" w:hAnsi="Arial" w:cs="Arial"/>
              <w:sz w:val="22"/>
              <w:szCs w:val="22"/>
            </w:rPr>
            <w:instrText xml:space="preserve"> CITATION Wel212 \l 2057 </w:instrText>
          </w:r>
          <w:r w:rsidR="00D85FAA">
            <w:rPr>
              <w:rFonts w:ascii="Arial" w:hAnsi="Arial" w:cs="Arial"/>
              <w:sz w:val="22"/>
              <w:szCs w:val="22"/>
            </w:rPr>
            <w:fldChar w:fldCharType="separate"/>
          </w:r>
          <w:r w:rsidR="00D85FAA" w:rsidRPr="00D27E43">
            <w:rPr>
              <w:rFonts w:ascii="Arial" w:hAnsi="Arial" w:cs="Arial"/>
              <w:noProof/>
              <w:sz w:val="22"/>
              <w:szCs w:val="22"/>
            </w:rPr>
            <w:t>(Welsh Government , 2021)</w:t>
          </w:r>
          <w:r w:rsidR="00D85FAA">
            <w:rPr>
              <w:rFonts w:ascii="Arial" w:hAnsi="Arial" w:cs="Arial"/>
              <w:sz w:val="22"/>
              <w:szCs w:val="22"/>
            </w:rPr>
            <w:fldChar w:fldCharType="end"/>
          </w:r>
        </w:sdtContent>
      </w:sdt>
      <w:r w:rsidR="00B42D44" w:rsidRPr="000A61EC">
        <w:rPr>
          <w:rFonts w:ascii="Arial" w:hAnsi="Arial" w:cs="Arial"/>
          <w:sz w:val="22"/>
          <w:szCs w:val="22"/>
        </w:rPr>
        <w:t>.</w:t>
      </w:r>
    </w:p>
    <w:p w14:paraId="2002BBBD" w14:textId="162ADA54" w:rsidR="000A61EC" w:rsidRDefault="00695274" w:rsidP="00875F3A">
      <w:pPr>
        <w:jc w:val="both"/>
        <w:rPr>
          <w:rFonts w:ascii="Arial" w:hAnsi="Arial" w:cs="Arial"/>
          <w:sz w:val="22"/>
          <w:szCs w:val="22"/>
        </w:rPr>
      </w:pPr>
      <w:r>
        <w:rPr>
          <w:rFonts w:ascii="Arial" w:hAnsi="Arial" w:cs="Arial"/>
          <w:sz w:val="22"/>
          <w:szCs w:val="22"/>
        </w:rPr>
        <w:tab/>
      </w:r>
    </w:p>
    <w:p w14:paraId="1FFBA863" w14:textId="6681E2BE" w:rsidR="00695274" w:rsidRPr="00695274" w:rsidRDefault="00695274" w:rsidP="00875F3A">
      <w:pPr>
        <w:jc w:val="both"/>
        <w:rPr>
          <w:rFonts w:ascii="Arial" w:hAnsi="Arial" w:cs="Arial"/>
          <w:sz w:val="22"/>
          <w:szCs w:val="22"/>
        </w:rPr>
      </w:pPr>
      <w:r>
        <w:rPr>
          <w:rFonts w:ascii="Arial" w:hAnsi="Arial" w:cs="Arial"/>
          <w:sz w:val="22"/>
          <w:szCs w:val="22"/>
        </w:rPr>
        <w:tab/>
      </w:r>
      <w:r w:rsidRPr="00695274">
        <w:rPr>
          <w:rFonts w:ascii="Arial" w:hAnsi="Arial" w:cs="Arial"/>
          <w:sz w:val="22"/>
          <w:szCs w:val="22"/>
        </w:rPr>
        <w:t>One of the most significant challenges faced by ALNCos is managing workload</w:t>
      </w:r>
      <w:r w:rsidR="009E5D50">
        <w:rPr>
          <w:rFonts w:ascii="Arial" w:hAnsi="Arial" w:cs="Arial"/>
          <w:sz w:val="22"/>
          <w:szCs w:val="22"/>
        </w:rPr>
        <w:t xml:space="preserve"> </w:t>
      </w:r>
      <w:sdt>
        <w:sdtPr>
          <w:rPr>
            <w:rFonts w:ascii="Arial" w:hAnsi="Arial" w:cs="Arial"/>
            <w:sz w:val="22"/>
            <w:szCs w:val="22"/>
          </w:rPr>
          <w:id w:val="2126271394"/>
          <w:citation/>
        </w:sdtPr>
        <w:sdtContent>
          <w:r w:rsidR="009E5D50">
            <w:rPr>
              <w:rFonts w:ascii="Arial" w:hAnsi="Arial" w:cs="Arial"/>
              <w:sz w:val="22"/>
              <w:szCs w:val="22"/>
            </w:rPr>
            <w:fldChar w:fldCharType="begin"/>
          </w:r>
          <w:r w:rsidR="009E5D50">
            <w:rPr>
              <w:rFonts w:ascii="Arial" w:hAnsi="Arial" w:cs="Arial"/>
              <w:sz w:val="22"/>
              <w:szCs w:val="22"/>
            </w:rPr>
            <w:instrText xml:space="preserve"> CITATION Jer24 \l 2057 </w:instrText>
          </w:r>
          <w:r w:rsidR="009E5D50">
            <w:rPr>
              <w:rFonts w:ascii="Arial" w:hAnsi="Arial" w:cs="Arial"/>
              <w:sz w:val="22"/>
              <w:szCs w:val="22"/>
            </w:rPr>
            <w:fldChar w:fldCharType="separate"/>
          </w:r>
          <w:r w:rsidR="009E5D50" w:rsidRPr="009E5D50">
            <w:rPr>
              <w:rFonts w:ascii="Arial" w:hAnsi="Arial" w:cs="Arial"/>
              <w:noProof/>
              <w:sz w:val="22"/>
              <w:szCs w:val="22"/>
            </w:rPr>
            <w:t>(Miles, 2024)</w:t>
          </w:r>
          <w:r w:rsidR="009E5D50">
            <w:rPr>
              <w:rFonts w:ascii="Arial" w:hAnsi="Arial" w:cs="Arial"/>
              <w:sz w:val="22"/>
              <w:szCs w:val="22"/>
            </w:rPr>
            <w:fldChar w:fldCharType="end"/>
          </w:r>
        </w:sdtContent>
      </w:sdt>
      <w:r w:rsidRPr="00695274">
        <w:rPr>
          <w:rFonts w:ascii="Arial" w:hAnsi="Arial" w:cs="Arial"/>
          <w:sz w:val="22"/>
          <w:szCs w:val="22"/>
        </w:rPr>
        <w:t>. In many schools, ALNCos are also full-time class teachers, and this dual responsibility greatly restricts the time they can dedicate to their coordination duties</w:t>
      </w:r>
      <w:r w:rsidR="009E5D50">
        <w:rPr>
          <w:rFonts w:ascii="Arial" w:hAnsi="Arial" w:cs="Arial"/>
          <w:sz w:val="22"/>
          <w:szCs w:val="22"/>
        </w:rPr>
        <w:t xml:space="preserve"> </w:t>
      </w:r>
      <w:sdt>
        <w:sdtPr>
          <w:rPr>
            <w:rFonts w:ascii="Arial" w:hAnsi="Arial" w:cs="Arial"/>
            <w:sz w:val="22"/>
            <w:szCs w:val="22"/>
          </w:rPr>
          <w:id w:val="-1932271209"/>
          <w:citation/>
        </w:sdtPr>
        <w:sdtContent>
          <w:r w:rsidR="009E5D50">
            <w:rPr>
              <w:rFonts w:ascii="Arial" w:hAnsi="Arial" w:cs="Arial"/>
              <w:sz w:val="22"/>
              <w:szCs w:val="22"/>
            </w:rPr>
            <w:fldChar w:fldCharType="begin"/>
          </w:r>
          <w:r w:rsidR="009E5D50">
            <w:rPr>
              <w:rFonts w:ascii="Arial" w:hAnsi="Arial" w:cs="Arial"/>
              <w:sz w:val="22"/>
              <w:szCs w:val="22"/>
            </w:rPr>
            <w:instrText xml:space="preserve"> CITATION HCB21 \l 2057 </w:instrText>
          </w:r>
          <w:r w:rsidR="009E5D50">
            <w:rPr>
              <w:rFonts w:ascii="Arial" w:hAnsi="Arial" w:cs="Arial"/>
              <w:sz w:val="22"/>
              <w:szCs w:val="22"/>
            </w:rPr>
            <w:fldChar w:fldCharType="separate"/>
          </w:r>
          <w:r w:rsidR="009E5D50" w:rsidRPr="009E5D50">
            <w:rPr>
              <w:rFonts w:ascii="Arial" w:hAnsi="Arial" w:cs="Arial"/>
              <w:noProof/>
              <w:sz w:val="22"/>
              <w:szCs w:val="22"/>
            </w:rPr>
            <w:t>(HCB Solicitors, 2021)</w:t>
          </w:r>
          <w:r w:rsidR="009E5D50">
            <w:rPr>
              <w:rFonts w:ascii="Arial" w:hAnsi="Arial" w:cs="Arial"/>
              <w:sz w:val="22"/>
              <w:szCs w:val="22"/>
            </w:rPr>
            <w:fldChar w:fldCharType="end"/>
          </w:r>
        </w:sdtContent>
      </w:sdt>
      <w:r w:rsidRPr="00695274">
        <w:rPr>
          <w:rFonts w:ascii="Arial" w:hAnsi="Arial" w:cs="Arial"/>
          <w:sz w:val="22"/>
          <w:szCs w:val="22"/>
        </w:rPr>
        <w:t>. Estyn (2023) reports that this often results in delays in reviewing</w:t>
      </w:r>
      <w:r>
        <w:rPr>
          <w:rFonts w:ascii="Arial" w:hAnsi="Arial" w:cs="Arial"/>
          <w:sz w:val="22"/>
          <w:szCs w:val="22"/>
        </w:rPr>
        <w:t xml:space="preserve"> IDPs</w:t>
      </w:r>
      <w:r w:rsidRPr="00695274">
        <w:rPr>
          <w:rFonts w:ascii="Arial" w:hAnsi="Arial" w:cs="Arial"/>
          <w:sz w:val="22"/>
          <w:szCs w:val="22"/>
        </w:rPr>
        <w:t xml:space="preserve"> and limits the capacity for early intervention and sustained support. This time constraint can also hinder the ALNCo’s ability to provide meaningful guidance to staff and to build effective relationships with families and external agencies</w:t>
      </w:r>
      <w:r w:rsidR="00C7724F">
        <w:rPr>
          <w:rFonts w:ascii="Arial" w:hAnsi="Arial" w:cs="Arial"/>
          <w:sz w:val="22"/>
          <w:szCs w:val="22"/>
        </w:rPr>
        <w:t xml:space="preserve"> </w:t>
      </w:r>
      <w:sdt>
        <w:sdtPr>
          <w:rPr>
            <w:rFonts w:ascii="Arial" w:hAnsi="Arial" w:cs="Arial"/>
            <w:sz w:val="22"/>
            <w:szCs w:val="22"/>
          </w:rPr>
          <w:id w:val="1622796319"/>
          <w:citation/>
        </w:sdtPr>
        <w:sdtContent>
          <w:r w:rsidR="00C7724F">
            <w:rPr>
              <w:rFonts w:ascii="Arial" w:hAnsi="Arial" w:cs="Arial"/>
              <w:sz w:val="22"/>
              <w:szCs w:val="22"/>
            </w:rPr>
            <w:fldChar w:fldCharType="begin"/>
          </w:r>
          <w:r w:rsidR="00C7724F">
            <w:rPr>
              <w:rFonts w:ascii="Arial" w:hAnsi="Arial" w:cs="Arial"/>
              <w:sz w:val="22"/>
              <w:szCs w:val="22"/>
            </w:rPr>
            <w:instrText xml:space="preserve"> CITATION Bla24 \l 2057 </w:instrText>
          </w:r>
          <w:r w:rsidR="00C7724F">
            <w:rPr>
              <w:rFonts w:ascii="Arial" w:hAnsi="Arial" w:cs="Arial"/>
              <w:sz w:val="22"/>
              <w:szCs w:val="22"/>
            </w:rPr>
            <w:fldChar w:fldCharType="separate"/>
          </w:r>
          <w:r w:rsidR="00C7724F" w:rsidRPr="00C7724F">
            <w:rPr>
              <w:rFonts w:ascii="Arial" w:hAnsi="Arial" w:cs="Arial"/>
              <w:noProof/>
              <w:sz w:val="22"/>
              <w:szCs w:val="22"/>
            </w:rPr>
            <w:t>(Morgan, 2024)</w:t>
          </w:r>
          <w:r w:rsidR="00C7724F">
            <w:rPr>
              <w:rFonts w:ascii="Arial" w:hAnsi="Arial" w:cs="Arial"/>
              <w:sz w:val="22"/>
              <w:szCs w:val="22"/>
            </w:rPr>
            <w:fldChar w:fldCharType="end"/>
          </w:r>
        </w:sdtContent>
      </w:sdt>
      <w:r w:rsidRPr="00695274">
        <w:rPr>
          <w:rFonts w:ascii="Arial" w:hAnsi="Arial" w:cs="Arial"/>
          <w:sz w:val="22"/>
          <w:szCs w:val="22"/>
        </w:rPr>
        <w:t>.</w:t>
      </w:r>
    </w:p>
    <w:p w14:paraId="097CD46A" w14:textId="77777777" w:rsidR="00695274" w:rsidRDefault="00695274" w:rsidP="00875F3A">
      <w:pPr>
        <w:jc w:val="both"/>
        <w:rPr>
          <w:rFonts w:ascii="Arial" w:hAnsi="Arial" w:cs="Arial"/>
          <w:sz w:val="22"/>
          <w:szCs w:val="22"/>
        </w:rPr>
      </w:pPr>
    </w:p>
    <w:p w14:paraId="1477903F" w14:textId="7A584ABC" w:rsidR="00695274" w:rsidRPr="00695274" w:rsidRDefault="00695274" w:rsidP="00875F3A">
      <w:pPr>
        <w:jc w:val="both"/>
        <w:rPr>
          <w:rFonts w:ascii="Arial" w:hAnsi="Arial" w:cs="Arial"/>
          <w:sz w:val="22"/>
          <w:szCs w:val="22"/>
        </w:rPr>
      </w:pPr>
      <w:r>
        <w:rPr>
          <w:rFonts w:ascii="Arial" w:hAnsi="Arial" w:cs="Arial"/>
          <w:sz w:val="22"/>
          <w:szCs w:val="22"/>
        </w:rPr>
        <w:tab/>
      </w:r>
      <w:r w:rsidRPr="00695274">
        <w:rPr>
          <w:rFonts w:ascii="Arial" w:hAnsi="Arial" w:cs="Arial"/>
          <w:sz w:val="22"/>
          <w:szCs w:val="22"/>
        </w:rPr>
        <w:t>Another barrier is the lack of sufficient and consistent training. This is not only an issue for ALNCos but also for wider school staff who are expected to implement differentiated strategies and inclusive practices</w:t>
      </w:r>
      <w:r w:rsidR="00C7724F">
        <w:rPr>
          <w:rFonts w:ascii="Arial" w:hAnsi="Arial" w:cs="Arial"/>
          <w:sz w:val="22"/>
          <w:szCs w:val="22"/>
        </w:rPr>
        <w:t xml:space="preserve"> </w:t>
      </w:r>
      <w:sdt>
        <w:sdtPr>
          <w:rPr>
            <w:rFonts w:ascii="Arial" w:hAnsi="Arial" w:cs="Arial"/>
            <w:sz w:val="22"/>
            <w:szCs w:val="22"/>
          </w:rPr>
          <w:id w:val="42806833"/>
          <w:citation/>
        </w:sdtPr>
        <w:sdtContent>
          <w:r w:rsidR="00C7724F">
            <w:rPr>
              <w:rFonts w:ascii="Arial" w:hAnsi="Arial" w:cs="Arial"/>
              <w:sz w:val="22"/>
              <w:szCs w:val="22"/>
            </w:rPr>
            <w:fldChar w:fldCharType="begin"/>
          </w:r>
          <w:r w:rsidR="00C7724F">
            <w:rPr>
              <w:rFonts w:ascii="Arial" w:hAnsi="Arial" w:cs="Arial"/>
              <w:sz w:val="22"/>
              <w:szCs w:val="22"/>
            </w:rPr>
            <w:instrText xml:space="preserve"> CITATION Tom24 \l 2057 </w:instrText>
          </w:r>
          <w:r w:rsidR="00C7724F">
            <w:rPr>
              <w:rFonts w:ascii="Arial" w:hAnsi="Arial" w:cs="Arial"/>
              <w:sz w:val="22"/>
              <w:szCs w:val="22"/>
            </w:rPr>
            <w:fldChar w:fldCharType="separate"/>
          </w:r>
          <w:r w:rsidR="00C7724F" w:rsidRPr="00C7724F">
            <w:rPr>
              <w:rFonts w:ascii="Arial" w:hAnsi="Arial" w:cs="Arial"/>
              <w:noProof/>
              <w:sz w:val="22"/>
              <w:szCs w:val="22"/>
            </w:rPr>
            <w:t>(Sinclair, 2024)</w:t>
          </w:r>
          <w:r w:rsidR="00C7724F">
            <w:rPr>
              <w:rFonts w:ascii="Arial" w:hAnsi="Arial" w:cs="Arial"/>
              <w:sz w:val="22"/>
              <w:szCs w:val="22"/>
            </w:rPr>
            <w:fldChar w:fldCharType="end"/>
          </w:r>
        </w:sdtContent>
      </w:sdt>
      <w:r w:rsidRPr="00695274">
        <w:rPr>
          <w:rFonts w:ascii="Arial" w:hAnsi="Arial" w:cs="Arial"/>
          <w:sz w:val="22"/>
          <w:szCs w:val="22"/>
        </w:rPr>
        <w:t>. While new training courses and resources are becoming available, continuous professional development is not always accessible due to time or cost constraints</w:t>
      </w:r>
      <w:r w:rsidR="00C7724F">
        <w:rPr>
          <w:rFonts w:ascii="Arial" w:hAnsi="Arial" w:cs="Arial"/>
          <w:sz w:val="22"/>
          <w:szCs w:val="22"/>
        </w:rPr>
        <w:t xml:space="preserve"> </w:t>
      </w:r>
      <w:sdt>
        <w:sdtPr>
          <w:rPr>
            <w:rFonts w:ascii="Arial" w:hAnsi="Arial" w:cs="Arial"/>
            <w:sz w:val="22"/>
            <w:szCs w:val="22"/>
          </w:rPr>
          <w:id w:val="-694770763"/>
          <w:citation/>
        </w:sdtPr>
        <w:sdtContent>
          <w:r w:rsidR="00C7724F">
            <w:rPr>
              <w:rFonts w:ascii="Arial" w:hAnsi="Arial" w:cs="Arial"/>
              <w:sz w:val="22"/>
              <w:szCs w:val="22"/>
            </w:rPr>
            <w:fldChar w:fldCharType="begin"/>
          </w:r>
          <w:r w:rsidR="00C7724F">
            <w:rPr>
              <w:rFonts w:ascii="Arial" w:hAnsi="Arial" w:cs="Arial"/>
              <w:sz w:val="22"/>
              <w:szCs w:val="22"/>
            </w:rPr>
            <w:instrText xml:space="preserve"> CITATION Wel25 \l 2057 </w:instrText>
          </w:r>
          <w:r w:rsidR="00C7724F">
            <w:rPr>
              <w:rFonts w:ascii="Arial" w:hAnsi="Arial" w:cs="Arial"/>
              <w:sz w:val="22"/>
              <w:szCs w:val="22"/>
            </w:rPr>
            <w:fldChar w:fldCharType="separate"/>
          </w:r>
          <w:r w:rsidR="00C7724F" w:rsidRPr="00C7724F">
            <w:rPr>
              <w:rFonts w:ascii="Arial" w:hAnsi="Arial" w:cs="Arial"/>
              <w:noProof/>
              <w:sz w:val="22"/>
              <w:szCs w:val="22"/>
            </w:rPr>
            <w:t>(Welsh Government, 2025)</w:t>
          </w:r>
          <w:r w:rsidR="00C7724F">
            <w:rPr>
              <w:rFonts w:ascii="Arial" w:hAnsi="Arial" w:cs="Arial"/>
              <w:sz w:val="22"/>
              <w:szCs w:val="22"/>
            </w:rPr>
            <w:fldChar w:fldCharType="end"/>
          </w:r>
        </w:sdtContent>
      </w:sdt>
      <w:r w:rsidRPr="00695274">
        <w:rPr>
          <w:rFonts w:ascii="Arial" w:hAnsi="Arial" w:cs="Arial"/>
          <w:sz w:val="22"/>
          <w:szCs w:val="22"/>
        </w:rPr>
        <w:t>. Many schools operate within tight budgets, which limits their ability to invest in staff training, purchase specialist resources, or bring in external professionals such as speech and language therapists or educational psychologists</w:t>
      </w:r>
      <w:r w:rsidR="007B525D">
        <w:rPr>
          <w:rFonts w:ascii="Arial" w:hAnsi="Arial" w:cs="Arial"/>
          <w:sz w:val="22"/>
          <w:szCs w:val="22"/>
        </w:rPr>
        <w:t xml:space="preserve"> </w:t>
      </w:r>
      <w:sdt>
        <w:sdtPr>
          <w:rPr>
            <w:rFonts w:ascii="Arial" w:hAnsi="Arial" w:cs="Arial"/>
            <w:sz w:val="22"/>
            <w:szCs w:val="22"/>
          </w:rPr>
          <w:id w:val="-1017765670"/>
          <w:citation/>
        </w:sdtPr>
        <w:sdtContent>
          <w:r w:rsidR="007B525D">
            <w:rPr>
              <w:rFonts w:ascii="Arial" w:hAnsi="Arial" w:cs="Arial"/>
              <w:sz w:val="22"/>
              <w:szCs w:val="22"/>
            </w:rPr>
            <w:fldChar w:fldCharType="begin"/>
          </w:r>
          <w:r w:rsidR="007B525D">
            <w:rPr>
              <w:rFonts w:ascii="Arial" w:hAnsi="Arial" w:cs="Arial"/>
              <w:sz w:val="22"/>
              <w:szCs w:val="22"/>
            </w:rPr>
            <w:instrText xml:space="preserve"> CITATION Nat24 \l 2057 </w:instrText>
          </w:r>
          <w:r w:rsidR="007B525D">
            <w:rPr>
              <w:rFonts w:ascii="Arial" w:hAnsi="Arial" w:cs="Arial"/>
              <w:sz w:val="22"/>
              <w:szCs w:val="22"/>
            </w:rPr>
            <w:fldChar w:fldCharType="separate"/>
          </w:r>
          <w:r w:rsidR="007B525D" w:rsidRPr="007B525D">
            <w:rPr>
              <w:rFonts w:ascii="Arial" w:hAnsi="Arial" w:cs="Arial"/>
              <w:noProof/>
              <w:sz w:val="22"/>
              <w:szCs w:val="22"/>
            </w:rPr>
            <w:t>(National Leadership Wales, 2024)</w:t>
          </w:r>
          <w:r w:rsidR="007B525D">
            <w:rPr>
              <w:rFonts w:ascii="Arial" w:hAnsi="Arial" w:cs="Arial"/>
              <w:sz w:val="22"/>
              <w:szCs w:val="22"/>
            </w:rPr>
            <w:fldChar w:fldCharType="end"/>
          </w:r>
        </w:sdtContent>
      </w:sdt>
      <w:r w:rsidRPr="00695274">
        <w:rPr>
          <w:rFonts w:ascii="Arial" w:hAnsi="Arial" w:cs="Arial"/>
          <w:sz w:val="22"/>
          <w:szCs w:val="22"/>
        </w:rPr>
        <w:t>.</w:t>
      </w:r>
    </w:p>
    <w:p w14:paraId="076E5143" w14:textId="77777777" w:rsidR="000C5834" w:rsidRDefault="000C5834" w:rsidP="00875F3A">
      <w:pPr>
        <w:jc w:val="both"/>
        <w:rPr>
          <w:rFonts w:ascii="Arial" w:hAnsi="Arial" w:cs="Arial"/>
          <w:sz w:val="22"/>
          <w:szCs w:val="22"/>
        </w:rPr>
      </w:pPr>
    </w:p>
    <w:p w14:paraId="49E56FCB" w14:textId="41FB3637" w:rsidR="00695274" w:rsidRDefault="000C5834" w:rsidP="00875F3A">
      <w:pPr>
        <w:jc w:val="both"/>
        <w:rPr>
          <w:rFonts w:ascii="Arial" w:hAnsi="Arial" w:cs="Arial"/>
          <w:sz w:val="22"/>
          <w:szCs w:val="22"/>
        </w:rPr>
      </w:pPr>
      <w:r>
        <w:rPr>
          <w:rFonts w:ascii="Arial" w:hAnsi="Arial" w:cs="Arial"/>
          <w:sz w:val="22"/>
          <w:szCs w:val="22"/>
        </w:rPr>
        <w:tab/>
      </w:r>
      <w:r w:rsidR="00695274" w:rsidRPr="00695274">
        <w:rPr>
          <w:rFonts w:ascii="Arial" w:hAnsi="Arial" w:cs="Arial"/>
          <w:sz w:val="22"/>
          <w:szCs w:val="22"/>
        </w:rPr>
        <w:t>Communication barriers also pose a challenge. A lack of parental engagement</w:t>
      </w:r>
      <w:r>
        <w:rPr>
          <w:rFonts w:ascii="Arial" w:hAnsi="Arial" w:cs="Arial"/>
          <w:sz w:val="22"/>
          <w:szCs w:val="22"/>
        </w:rPr>
        <w:t xml:space="preserve">, </w:t>
      </w:r>
      <w:r w:rsidR="00695274" w:rsidRPr="00695274">
        <w:rPr>
          <w:rFonts w:ascii="Arial" w:hAnsi="Arial" w:cs="Arial"/>
          <w:sz w:val="22"/>
          <w:szCs w:val="22"/>
        </w:rPr>
        <w:t>whether due to work schedules, confidence, or previous negative experiences</w:t>
      </w:r>
      <w:r>
        <w:rPr>
          <w:rFonts w:ascii="Arial" w:hAnsi="Arial" w:cs="Arial"/>
          <w:sz w:val="22"/>
          <w:szCs w:val="22"/>
        </w:rPr>
        <w:t xml:space="preserve">, </w:t>
      </w:r>
      <w:r w:rsidR="00695274" w:rsidRPr="00695274">
        <w:rPr>
          <w:rFonts w:ascii="Arial" w:hAnsi="Arial" w:cs="Arial"/>
          <w:sz w:val="22"/>
          <w:szCs w:val="22"/>
        </w:rPr>
        <w:t>can make collaborative planning difficult</w:t>
      </w:r>
      <w:r w:rsidR="004D13FC">
        <w:rPr>
          <w:rFonts w:ascii="Arial" w:hAnsi="Arial" w:cs="Arial"/>
          <w:sz w:val="22"/>
          <w:szCs w:val="22"/>
        </w:rPr>
        <w:t xml:space="preserve"> </w:t>
      </w:r>
      <w:sdt>
        <w:sdtPr>
          <w:rPr>
            <w:rFonts w:ascii="Arial" w:hAnsi="Arial" w:cs="Arial"/>
            <w:sz w:val="22"/>
            <w:szCs w:val="22"/>
          </w:rPr>
          <w:id w:val="-1243713086"/>
          <w:citation/>
        </w:sdtPr>
        <w:sdtContent>
          <w:r w:rsidR="004D13FC">
            <w:rPr>
              <w:rFonts w:ascii="Arial" w:hAnsi="Arial" w:cs="Arial"/>
              <w:sz w:val="22"/>
              <w:szCs w:val="22"/>
            </w:rPr>
            <w:fldChar w:fldCharType="begin"/>
          </w:r>
          <w:r w:rsidR="004D13FC">
            <w:rPr>
              <w:rFonts w:ascii="Arial" w:hAnsi="Arial" w:cs="Arial"/>
              <w:sz w:val="22"/>
              <w:szCs w:val="22"/>
            </w:rPr>
            <w:instrText xml:space="preserve"> CITATION Cal25 \l 2057 </w:instrText>
          </w:r>
          <w:r w:rsidR="004D13FC">
            <w:rPr>
              <w:rFonts w:ascii="Arial" w:hAnsi="Arial" w:cs="Arial"/>
              <w:sz w:val="22"/>
              <w:szCs w:val="22"/>
            </w:rPr>
            <w:fldChar w:fldCharType="separate"/>
          </w:r>
          <w:r w:rsidR="004D13FC" w:rsidRPr="004D13FC">
            <w:rPr>
              <w:rFonts w:ascii="Arial" w:hAnsi="Arial" w:cs="Arial"/>
              <w:noProof/>
              <w:sz w:val="22"/>
              <w:szCs w:val="22"/>
            </w:rPr>
            <w:t>(Calderon-Villarreal, et al., 2025)</w:t>
          </w:r>
          <w:r w:rsidR="004D13FC">
            <w:rPr>
              <w:rFonts w:ascii="Arial" w:hAnsi="Arial" w:cs="Arial"/>
              <w:sz w:val="22"/>
              <w:szCs w:val="22"/>
            </w:rPr>
            <w:fldChar w:fldCharType="end"/>
          </w:r>
        </w:sdtContent>
      </w:sdt>
      <w:r w:rsidR="00695274" w:rsidRPr="00695274">
        <w:rPr>
          <w:rFonts w:ascii="Arial" w:hAnsi="Arial" w:cs="Arial"/>
          <w:sz w:val="22"/>
          <w:szCs w:val="22"/>
        </w:rPr>
        <w:t>. Additionally, for families where English is an additional language (EAL), communication can be further complicated, and important information may be lost or misunderstood</w:t>
      </w:r>
      <w:r w:rsidR="004D13FC">
        <w:rPr>
          <w:rFonts w:ascii="Arial" w:hAnsi="Arial" w:cs="Arial"/>
          <w:sz w:val="22"/>
          <w:szCs w:val="22"/>
        </w:rPr>
        <w:t xml:space="preserve"> </w:t>
      </w:r>
      <w:sdt>
        <w:sdtPr>
          <w:rPr>
            <w:rFonts w:ascii="Arial" w:hAnsi="Arial" w:cs="Arial"/>
            <w:sz w:val="22"/>
            <w:szCs w:val="22"/>
          </w:rPr>
          <w:id w:val="1412047018"/>
          <w:citation/>
        </w:sdtPr>
        <w:sdtContent>
          <w:r w:rsidR="004D13FC">
            <w:rPr>
              <w:rFonts w:ascii="Arial" w:hAnsi="Arial" w:cs="Arial"/>
              <w:sz w:val="22"/>
              <w:szCs w:val="22"/>
            </w:rPr>
            <w:fldChar w:fldCharType="begin"/>
          </w:r>
          <w:r w:rsidR="004D13FC">
            <w:rPr>
              <w:rFonts w:ascii="Arial" w:hAnsi="Arial" w:cs="Arial"/>
              <w:sz w:val="22"/>
              <w:szCs w:val="22"/>
            </w:rPr>
            <w:instrText xml:space="preserve"> CITATION Sej24 \l 2057 </w:instrText>
          </w:r>
          <w:r w:rsidR="004D13FC">
            <w:rPr>
              <w:rFonts w:ascii="Arial" w:hAnsi="Arial" w:cs="Arial"/>
              <w:sz w:val="22"/>
              <w:szCs w:val="22"/>
            </w:rPr>
            <w:fldChar w:fldCharType="separate"/>
          </w:r>
          <w:r w:rsidR="004D13FC" w:rsidRPr="004D13FC">
            <w:rPr>
              <w:rFonts w:ascii="Arial" w:hAnsi="Arial" w:cs="Arial"/>
              <w:noProof/>
              <w:sz w:val="22"/>
              <w:szCs w:val="22"/>
            </w:rPr>
            <w:t>(Payne, 2024)</w:t>
          </w:r>
          <w:r w:rsidR="004D13FC">
            <w:rPr>
              <w:rFonts w:ascii="Arial" w:hAnsi="Arial" w:cs="Arial"/>
              <w:sz w:val="22"/>
              <w:szCs w:val="22"/>
            </w:rPr>
            <w:fldChar w:fldCharType="end"/>
          </w:r>
        </w:sdtContent>
      </w:sdt>
      <w:r w:rsidR="00695274" w:rsidRPr="00695274">
        <w:rPr>
          <w:rFonts w:ascii="Arial" w:hAnsi="Arial" w:cs="Arial"/>
          <w:sz w:val="22"/>
          <w:szCs w:val="22"/>
        </w:rPr>
        <w:t>. This can impact the accuracy and relevance of IDPs, as the learner’s full context may not be clearly understood or represented</w:t>
      </w:r>
      <w:r w:rsidR="003B2CB2">
        <w:rPr>
          <w:rFonts w:ascii="Arial" w:hAnsi="Arial" w:cs="Arial"/>
          <w:sz w:val="22"/>
          <w:szCs w:val="22"/>
        </w:rPr>
        <w:t xml:space="preserve"> </w:t>
      </w:r>
      <w:sdt>
        <w:sdtPr>
          <w:rPr>
            <w:rFonts w:ascii="Arial" w:hAnsi="Arial" w:cs="Arial"/>
            <w:sz w:val="22"/>
            <w:szCs w:val="22"/>
          </w:rPr>
          <w:id w:val="1140851260"/>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Mur24 \l 2057 </w:instrText>
          </w:r>
          <w:r w:rsidR="003B2CB2">
            <w:rPr>
              <w:rFonts w:ascii="Arial" w:hAnsi="Arial" w:cs="Arial"/>
              <w:sz w:val="22"/>
              <w:szCs w:val="22"/>
            </w:rPr>
            <w:fldChar w:fldCharType="separate"/>
          </w:r>
          <w:r w:rsidR="003B2CB2" w:rsidRPr="003B2CB2">
            <w:rPr>
              <w:rFonts w:ascii="Arial" w:hAnsi="Arial" w:cs="Arial"/>
              <w:noProof/>
              <w:sz w:val="22"/>
              <w:szCs w:val="22"/>
            </w:rPr>
            <w:t>(Murphy, et al., 2024)</w:t>
          </w:r>
          <w:r w:rsidR="003B2CB2">
            <w:rPr>
              <w:rFonts w:ascii="Arial" w:hAnsi="Arial" w:cs="Arial"/>
              <w:sz w:val="22"/>
              <w:szCs w:val="22"/>
            </w:rPr>
            <w:fldChar w:fldCharType="end"/>
          </w:r>
        </w:sdtContent>
      </w:sdt>
      <w:r w:rsidR="00695274" w:rsidRPr="00695274">
        <w:rPr>
          <w:rFonts w:ascii="Arial" w:hAnsi="Arial" w:cs="Arial"/>
          <w:sz w:val="22"/>
          <w:szCs w:val="22"/>
        </w:rPr>
        <w:t>.</w:t>
      </w:r>
    </w:p>
    <w:p w14:paraId="7E91EFFC" w14:textId="77777777" w:rsidR="000C5834" w:rsidRPr="00695274" w:rsidRDefault="000C5834" w:rsidP="00875F3A">
      <w:pPr>
        <w:jc w:val="both"/>
        <w:rPr>
          <w:rFonts w:ascii="Arial" w:hAnsi="Arial" w:cs="Arial"/>
          <w:sz w:val="22"/>
          <w:szCs w:val="22"/>
        </w:rPr>
      </w:pPr>
    </w:p>
    <w:p w14:paraId="01FE8D5A" w14:textId="5EBC8232" w:rsidR="00695274" w:rsidRPr="00695274" w:rsidRDefault="000C5834" w:rsidP="00875F3A">
      <w:pPr>
        <w:jc w:val="both"/>
        <w:rPr>
          <w:rFonts w:ascii="Arial" w:hAnsi="Arial" w:cs="Arial"/>
          <w:sz w:val="22"/>
          <w:szCs w:val="22"/>
        </w:rPr>
      </w:pPr>
      <w:r>
        <w:rPr>
          <w:rFonts w:ascii="Arial" w:hAnsi="Arial" w:cs="Arial"/>
          <w:sz w:val="22"/>
          <w:szCs w:val="22"/>
        </w:rPr>
        <w:tab/>
      </w:r>
      <w:r w:rsidR="00695274" w:rsidRPr="00695274">
        <w:rPr>
          <w:rFonts w:ascii="Arial" w:hAnsi="Arial" w:cs="Arial"/>
          <w:sz w:val="22"/>
          <w:szCs w:val="22"/>
        </w:rPr>
        <w:t>To address these barriers, schools should allocate protected time for ALNCos to carry out their duties effectively</w:t>
      </w:r>
      <w:r w:rsidR="003B2CB2">
        <w:rPr>
          <w:rFonts w:ascii="Arial" w:hAnsi="Arial" w:cs="Arial"/>
          <w:sz w:val="22"/>
          <w:szCs w:val="22"/>
        </w:rPr>
        <w:t xml:space="preserve"> </w:t>
      </w:r>
      <w:sdt>
        <w:sdtPr>
          <w:rPr>
            <w:rFonts w:ascii="Arial" w:hAnsi="Arial" w:cs="Arial"/>
            <w:sz w:val="22"/>
            <w:szCs w:val="22"/>
          </w:rPr>
          <w:id w:val="-1581979349"/>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Wel242 \l 2057 </w:instrText>
          </w:r>
          <w:r w:rsidR="003B2CB2">
            <w:rPr>
              <w:rFonts w:ascii="Arial" w:hAnsi="Arial" w:cs="Arial"/>
              <w:sz w:val="22"/>
              <w:szCs w:val="22"/>
            </w:rPr>
            <w:fldChar w:fldCharType="separate"/>
          </w:r>
          <w:r w:rsidR="003B2CB2" w:rsidRPr="003B2CB2">
            <w:rPr>
              <w:rFonts w:ascii="Arial" w:hAnsi="Arial" w:cs="Arial"/>
              <w:noProof/>
              <w:sz w:val="22"/>
              <w:szCs w:val="22"/>
            </w:rPr>
            <w:t>(Welsh Government, 2024)</w:t>
          </w:r>
          <w:r w:rsidR="003B2CB2">
            <w:rPr>
              <w:rFonts w:ascii="Arial" w:hAnsi="Arial" w:cs="Arial"/>
              <w:sz w:val="22"/>
              <w:szCs w:val="22"/>
            </w:rPr>
            <w:fldChar w:fldCharType="end"/>
          </w:r>
        </w:sdtContent>
      </w:sdt>
      <w:r w:rsidR="00695274" w:rsidRPr="00695274">
        <w:rPr>
          <w:rFonts w:ascii="Arial" w:hAnsi="Arial" w:cs="Arial"/>
          <w:sz w:val="22"/>
          <w:szCs w:val="22"/>
        </w:rPr>
        <w:t>. This would allow them to manage paperwork, plan interventions, and collaborate meaningfully with staff and families</w:t>
      </w:r>
      <w:r w:rsidR="003B2CB2" w:rsidRPr="003B2CB2">
        <w:rPr>
          <w:rFonts w:ascii="Arial" w:hAnsi="Arial" w:cs="Arial"/>
          <w:sz w:val="22"/>
          <w:szCs w:val="22"/>
        </w:rPr>
        <w:t xml:space="preserve"> </w:t>
      </w:r>
      <w:sdt>
        <w:sdtPr>
          <w:rPr>
            <w:rFonts w:ascii="Arial" w:hAnsi="Arial" w:cs="Arial"/>
            <w:sz w:val="22"/>
            <w:szCs w:val="22"/>
          </w:rPr>
          <w:id w:val="-2016375389"/>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Est233 \l 2057 </w:instrText>
          </w:r>
          <w:r w:rsidR="003B2CB2">
            <w:rPr>
              <w:rFonts w:ascii="Arial" w:hAnsi="Arial" w:cs="Arial"/>
              <w:sz w:val="22"/>
              <w:szCs w:val="22"/>
            </w:rPr>
            <w:fldChar w:fldCharType="separate"/>
          </w:r>
          <w:r w:rsidR="003B2CB2" w:rsidRPr="00D27E43">
            <w:rPr>
              <w:rFonts w:ascii="Arial" w:hAnsi="Arial" w:cs="Arial"/>
              <w:noProof/>
              <w:sz w:val="22"/>
              <w:szCs w:val="22"/>
            </w:rPr>
            <w:t>(Estyn, 2023)</w:t>
          </w:r>
          <w:r w:rsidR="003B2CB2">
            <w:rPr>
              <w:rFonts w:ascii="Arial" w:hAnsi="Arial" w:cs="Arial"/>
              <w:sz w:val="22"/>
              <w:szCs w:val="22"/>
            </w:rPr>
            <w:fldChar w:fldCharType="end"/>
          </w:r>
        </w:sdtContent>
      </w:sdt>
      <w:r w:rsidR="00695274" w:rsidRPr="00695274">
        <w:rPr>
          <w:rFonts w:ascii="Arial" w:hAnsi="Arial" w:cs="Arial"/>
          <w:sz w:val="22"/>
          <w:szCs w:val="22"/>
        </w:rPr>
        <w:t xml:space="preserve">. Additionally, investing in </w:t>
      </w:r>
      <w:r>
        <w:rPr>
          <w:rFonts w:ascii="Arial" w:hAnsi="Arial" w:cs="Arial"/>
          <w:sz w:val="22"/>
          <w:szCs w:val="22"/>
        </w:rPr>
        <w:t xml:space="preserve">further professional development </w:t>
      </w:r>
      <w:r w:rsidR="00695274" w:rsidRPr="00695274">
        <w:rPr>
          <w:rFonts w:ascii="Arial" w:hAnsi="Arial" w:cs="Arial"/>
          <w:sz w:val="22"/>
          <w:szCs w:val="22"/>
        </w:rPr>
        <w:t>either through funded partnerships or local authority support</w:t>
      </w:r>
      <w:r>
        <w:rPr>
          <w:rFonts w:ascii="Arial" w:hAnsi="Arial" w:cs="Arial"/>
          <w:sz w:val="22"/>
          <w:szCs w:val="22"/>
        </w:rPr>
        <w:t xml:space="preserve">, this </w:t>
      </w:r>
      <w:r w:rsidR="00695274" w:rsidRPr="00695274">
        <w:rPr>
          <w:rFonts w:ascii="Arial" w:hAnsi="Arial" w:cs="Arial"/>
          <w:sz w:val="22"/>
          <w:szCs w:val="22"/>
        </w:rPr>
        <w:t>can improve whole-school capacity to support learners with ALN. Creating accessible communication channels, such as translated materials or interpreter services, can also strengthen relationships with EAL families and ensure that IDPs are fully informed and inclusive</w:t>
      </w:r>
      <w:r w:rsidR="003B2CB2">
        <w:rPr>
          <w:rFonts w:ascii="Arial" w:hAnsi="Arial" w:cs="Arial"/>
          <w:sz w:val="22"/>
          <w:szCs w:val="22"/>
        </w:rPr>
        <w:t xml:space="preserve"> </w:t>
      </w:r>
      <w:sdt>
        <w:sdtPr>
          <w:rPr>
            <w:rFonts w:ascii="Arial" w:hAnsi="Arial" w:cs="Arial"/>
            <w:sz w:val="22"/>
            <w:szCs w:val="22"/>
          </w:rPr>
          <w:id w:val="-1136639603"/>
          <w:citation/>
        </w:sdtPr>
        <w:sdtContent>
          <w:r w:rsidR="003B2CB2">
            <w:rPr>
              <w:rFonts w:ascii="Arial" w:hAnsi="Arial" w:cs="Arial"/>
              <w:sz w:val="22"/>
              <w:szCs w:val="22"/>
            </w:rPr>
            <w:fldChar w:fldCharType="begin"/>
          </w:r>
          <w:r w:rsidR="003B2CB2">
            <w:rPr>
              <w:rFonts w:ascii="Arial" w:hAnsi="Arial" w:cs="Arial"/>
              <w:sz w:val="22"/>
              <w:szCs w:val="22"/>
            </w:rPr>
            <w:instrText xml:space="preserve"> CITATION Sar24 \l 2057 </w:instrText>
          </w:r>
          <w:r w:rsidR="003B2CB2">
            <w:rPr>
              <w:rFonts w:ascii="Arial" w:hAnsi="Arial" w:cs="Arial"/>
              <w:sz w:val="22"/>
              <w:szCs w:val="22"/>
            </w:rPr>
            <w:fldChar w:fldCharType="separate"/>
          </w:r>
          <w:r w:rsidR="003B2CB2" w:rsidRPr="003B2CB2">
            <w:rPr>
              <w:rFonts w:ascii="Arial" w:hAnsi="Arial" w:cs="Arial"/>
              <w:noProof/>
              <w:sz w:val="22"/>
              <w:szCs w:val="22"/>
            </w:rPr>
            <w:t>(Sandelius, 2024)</w:t>
          </w:r>
          <w:r w:rsidR="003B2CB2">
            <w:rPr>
              <w:rFonts w:ascii="Arial" w:hAnsi="Arial" w:cs="Arial"/>
              <w:sz w:val="22"/>
              <w:szCs w:val="22"/>
            </w:rPr>
            <w:fldChar w:fldCharType="end"/>
          </w:r>
        </w:sdtContent>
      </w:sdt>
      <w:r w:rsidR="00695274" w:rsidRPr="00695274">
        <w:rPr>
          <w:rFonts w:ascii="Arial" w:hAnsi="Arial" w:cs="Arial"/>
          <w:sz w:val="22"/>
          <w:szCs w:val="22"/>
        </w:rPr>
        <w:t>.</w:t>
      </w:r>
    </w:p>
    <w:p w14:paraId="4A7ADF54" w14:textId="77777777" w:rsidR="00B936FB" w:rsidRDefault="00B936FB" w:rsidP="00875F3A">
      <w:pPr>
        <w:jc w:val="both"/>
        <w:rPr>
          <w:rFonts w:ascii="Arial" w:hAnsi="Arial" w:cs="Arial"/>
          <w:sz w:val="22"/>
          <w:szCs w:val="22"/>
        </w:rPr>
      </w:pPr>
    </w:p>
    <w:p w14:paraId="5C446050" w14:textId="02F5C329" w:rsidR="00CD5793" w:rsidRPr="00CD5793" w:rsidRDefault="00896B8D" w:rsidP="00875F3A">
      <w:pPr>
        <w:jc w:val="both"/>
        <w:rPr>
          <w:rFonts w:ascii="Arial" w:hAnsi="Arial" w:cs="Arial"/>
          <w:sz w:val="22"/>
          <w:szCs w:val="22"/>
        </w:rPr>
      </w:pPr>
      <w:r>
        <w:rPr>
          <w:rFonts w:ascii="Arial" w:hAnsi="Arial" w:cs="Arial"/>
          <w:sz w:val="22"/>
          <w:szCs w:val="22"/>
        </w:rPr>
        <w:tab/>
      </w:r>
      <w:r w:rsidR="00CD5793" w:rsidRPr="00CD5793">
        <w:rPr>
          <w:rFonts w:ascii="Arial" w:hAnsi="Arial" w:cs="Arial"/>
          <w:sz w:val="22"/>
          <w:szCs w:val="22"/>
        </w:rPr>
        <w:t>Theories and research relating to Additional Learning Needs (ALN) align closely with the Professional Standards for Teaching and Leadership in Wales, particularly in promoting equity, inclusion, and learner-centred practice</w:t>
      </w:r>
      <w:r w:rsidR="006B149C">
        <w:rPr>
          <w:rFonts w:ascii="Arial" w:hAnsi="Arial" w:cs="Arial"/>
          <w:sz w:val="22"/>
          <w:szCs w:val="22"/>
        </w:rPr>
        <w:t xml:space="preserve"> </w:t>
      </w:r>
      <w:sdt>
        <w:sdtPr>
          <w:rPr>
            <w:rFonts w:ascii="Arial" w:hAnsi="Arial" w:cs="Arial"/>
            <w:sz w:val="22"/>
            <w:szCs w:val="22"/>
          </w:rPr>
          <w:id w:val="1477560375"/>
          <w:citation/>
        </w:sdtPr>
        <w:sdtContent>
          <w:r w:rsidR="006B149C">
            <w:rPr>
              <w:rFonts w:ascii="Arial" w:hAnsi="Arial" w:cs="Arial"/>
              <w:sz w:val="22"/>
              <w:szCs w:val="22"/>
            </w:rPr>
            <w:fldChar w:fldCharType="begin"/>
          </w:r>
          <w:r w:rsidR="006B149C">
            <w:rPr>
              <w:rFonts w:ascii="Arial" w:hAnsi="Arial" w:cs="Arial"/>
              <w:sz w:val="22"/>
              <w:szCs w:val="22"/>
            </w:rPr>
            <w:instrText xml:space="preserve"> CITATION Ban21 \l 2057 </w:instrText>
          </w:r>
          <w:r w:rsidR="006B149C">
            <w:rPr>
              <w:rFonts w:ascii="Arial" w:hAnsi="Arial" w:cs="Arial"/>
              <w:sz w:val="22"/>
              <w:szCs w:val="22"/>
            </w:rPr>
            <w:fldChar w:fldCharType="separate"/>
          </w:r>
          <w:r w:rsidR="006B149C" w:rsidRPr="006B149C">
            <w:rPr>
              <w:rFonts w:ascii="Arial" w:hAnsi="Arial" w:cs="Arial"/>
              <w:noProof/>
              <w:sz w:val="22"/>
              <w:szCs w:val="22"/>
            </w:rPr>
            <w:t>(University, 2021)</w:t>
          </w:r>
          <w:r w:rsidR="006B149C">
            <w:rPr>
              <w:rFonts w:ascii="Arial" w:hAnsi="Arial" w:cs="Arial"/>
              <w:sz w:val="22"/>
              <w:szCs w:val="22"/>
            </w:rPr>
            <w:fldChar w:fldCharType="end"/>
          </w:r>
        </w:sdtContent>
      </w:sdt>
      <w:r w:rsidR="00CD5793" w:rsidRPr="00CD5793">
        <w:rPr>
          <w:rFonts w:ascii="Arial" w:hAnsi="Arial" w:cs="Arial"/>
          <w:sz w:val="22"/>
          <w:szCs w:val="22"/>
        </w:rPr>
        <w:t xml:space="preserve">. The </w:t>
      </w:r>
      <w:r w:rsidR="00CD5793">
        <w:rPr>
          <w:rFonts w:ascii="Arial" w:hAnsi="Arial" w:cs="Arial"/>
          <w:sz w:val="22"/>
          <w:szCs w:val="22"/>
        </w:rPr>
        <w:t xml:space="preserve">legislation </w:t>
      </w:r>
      <w:r w:rsidR="00CD5793" w:rsidRPr="00CD5793">
        <w:rPr>
          <w:rFonts w:ascii="Arial" w:hAnsi="Arial" w:cs="Arial"/>
          <w:sz w:val="22"/>
          <w:szCs w:val="22"/>
        </w:rPr>
        <w:t xml:space="preserve">adopts a rights-based approach, underpinned by the </w:t>
      </w:r>
      <w:r w:rsidR="00CD5793" w:rsidRPr="00CD5793">
        <w:rPr>
          <w:rFonts w:ascii="Arial" w:hAnsi="Arial" w:cs="Arial"/>
          <w:i/>
          <w:iCs/>
          <w:sz w:val="22"/>
          <w:szCs w:val="22"/>
        </w:rPr>
        <w:t>UNCRC</w:t>
      </w:r>
      <w:r w:rsidR="00CD5793" w:rsidRPr="00CD5793">
        <w:rPr>
          <w:rFonts w:ascii="Arial" w:hAnsi="Arial" w:cs="Arial"/>
          <w:sz w:val="22"/>
          <w:szCs w:val="22"/>
        </w:rPr>
        <w:t>, which is clearly reflected in the Pedagogy standard. This standard advocates for inclusive and responsive teaching that adapts to the diverse needs of all learners, ensuring they access the meaningful, high-quality learning experiences they are entitled to</w:t>
      </w:r>
      <w:r w:rsidR="006B149C">
        <w:rPr>
          <w:rFonts w:ascii="Arial" w:hAnsi="Arial" w:cs="Arial"/>
          <w:sz w:val="22"/>
          <w:szCs w:val="22"/>
        </w:rPr>
        <w:t xml:space="preserve"> </w:t>
      </w:r>
      <w:sdt>
        <w:sdtPr>
          <w:rPr>
            <w:rFonts w:ascii="Arial" w:hAnsi="Arial" w:cs="Arial"/>
            <w:sz w:val="22"/>
            <w:szCs w:val="22"/>
          </w:rPr>
          <w:id w:val="-1783496892"/>
          <w:citation/>
        </w:sdtPr>
        <w:sdtContent>
          <w:r w:rsidR="006B149C">
            <w:rPr>
              <w:rFonts w:ascii="Arial" w:hAnsi="Arial" w:cs="Arial"/>
              <w:sz w:val="22"/>
              <w:szCs w:val="22"/>
            </w:rPr>
            <w:fldChar w:fldCharType="begin"/>
          </w:r>
          <w:r w:rsidR="006B149C">
            <w:rPr>
              <w:rFonts w:ascii="Arial" w:hAnsi="Arial" w:cs="Arial"/>
              <w:sz w:val="22"/>
              <w:szCs w:val="22"/>
            </w:rPr>
            <w:instrText xml:space="preserve">CITATION Chi24 \l 2057 </w:instrText>
          </w:r>
          <w:r w:rsidR="006B149C">
            <w:rPr>
              <w:rFonts w:ascii="Arial" w:hAnsi="Arial" w:cs="Arial"/>
              <w:sz w:val="22"/>
              <w:szCs w:val="22"/>
            </w:rPr>
            <w:fldChar w:fldCharType="separate"/>
          </w:r>
          <w:r w:rsidR="006B149C" w:rsidRPr="006B149C">
            <w:rPr>
              <w:rFonts w:ascii="Arial" w:hAnsi="Arial" w:cs="Arial"/>
              <w:noProof/>
              <w:sz w:val="22"/>
              <w:szCs w:val="22"/>
            </w:rPr>
            <w:t>(Children's Commissioner for Wales, 2024)</w:t>
          </w:r>
          <w:r w:rsidR="006B149C">
            <w:rPr>
              <w:rFonts w:ascii="Arial" w:hAnsi="Arial" w:cs="Arial"/>
              <w:sz w:val="22"/>
              <w:szCs w:val="22"/>
            </w:rPr>
            <w:fldChar w:fldCharType="end"/>
          </w:r>
        </w:sdtContent>
      </w:sdt>
      <w:r w:rsidR="00CD5793" w:rsidRPr="00CD5793">
        <w:rPr>
          <w:rFonts w:ascii="Arial" w:hAnsi="Arial" w:cs="Arial"/>
          <w:sz w:val="22"/>
          <w:szCs w:val="22"/>
        </w:rPr>
        <w:t xml:space="preserve">. </w:t>
      </w:r>
      <w:r w:rsidR="00CD5793">
        <w:rPr>
          <w:rFonts w:ascii="Arial" w:hAnsi="Arial" w:cs="Arial"/>
          <w:sz w:val="22"/>
          <w:szCs w:val="22"/>
        </w:rPr>
        <w:t>T</w:t>
      </w:r>
      <w:r w:rsidR="00CD5793" w:rsidRPr="00CD5793">
        <w:rPr>
          <w:rFonts w:ascii="Arial" w:hAnsi="Arial" w:cs="Arial"/>
          <w:sz w:val="22"/>
          <w:szCs w:val="22"/>
        </w:rPr>
        <w:t>he standard of Professional Learning is evident in ALN practice, highlighting the importance of continuous development, reflection, and collaboration in adapting to the evolving educational landscape</w:t>
      </w:r>
      <w:r w:rsidR="006B149C">
        <w:rPr>
          <w:rFonts w:ascii="Arial" w:hAnsi="Arial" w:cs="Arial"/>
          <w:sz w:val="22"/>
          <w:szCs w:val="22"/>
        </w:rPr>
        <w:t xml:space="preserve"> </w:t>
      </w:r>
      <w:sdt>
        <w:sdtPr>
          <w:rPr>
            <w:rFonts w:ascii="Arial" w:hAnsi="Arial" w:cs="Arial"/>
            <w:sz w:val="22"/>
            <w:szCs w:val="22"/>
          </w:rPr>
          <w:id w:val="1083262546"/>
          <w:citation/>
        </w:sdtPr>
        <w:sdtContent>
          <w:r w:rsidR="006B149C">
            <w:rPr>
              <w:rFonts w:ascii="Arial" w:hAnsi="Arial" w:cs="Arial"/>
              <w:sz w:val="22"/>
              <w:szCs w:val="22"/>
            </w:rPr>
            <w:fldChar w:fldCharType="begin"/>
          </w:r>
          <w:r w:rsidR="006B149C">
            <w:rPr>
              <w:rFonts w:ascii="Arial" w:hAnsi="Arial" w:cs="Arial"/>
              <w:sz w:val="22"/>
              <w:szCs w:val="22"/>
            </w:rPr>
            <w:instrText xml:space="preserve"> CITATION Wel251 \l 2057 </w:instrText>
          </w:r>
          <w:r w:rsidR="006B149C">
            <w:rPr>
              <w:rFonts w:ascii="Arial" w:hAnsi="Arial" w:cs="Arial"/>
              <w:sz w:val="22"/>
              <w:szCs w:val="22"/>
            </w:rPr>
            <w:fldChar w:fldCharType="separate"/>
          </w:r>
          <w:r w:rsidR="006B149C" w:rsidRPr="006B149C">
            <w:rPr>
              <w:rFonts w:ascii="Arial" w:hAnsi="Arial" w:cs="Arial"/>
              <w:noProof/>
              <w:sz w:val="22"/>
              <w:szCs w:val="22"/>
            </w:rPr>
            <w:t>(Welsh Government, 2025)</w:t>
          </w:r>
          <w:r w:rsidR="006B149C">
            <w:rPr>
              <w:rFonts w:ascii="Arial" w:hAnsi="Arial" w:cs="Arial"/>
              <w:sz w:val="22"/>
              <w:szCs w:val="22"/>
            </w:rPr>
            <w:fldChar w:fldCharType="end"/>
          </w:r>
        </w:sdtContent>
      </w:sdt>
      <w:r w:rsidR="00CD5793" w:rsidRPr="00CD5793">
        <w:rPr>
          <w:rFonts w:ascii="Arial" w:hAnsi="Arial" w:cs="Arial"/>
          <w:sz w:val="22"/>
          <w:szCs w:val="22"/>
        </w:rPr>
        <w:t>.</w:t>
      </w:r>
    </w:p>
    <w:p w14:paraId="4A3F89B7" w14:textId="77777777" w:rsidR="00CD5793" w:rsidRDefault="00CD5793" w:rsidP="00875F3A">
      <w:pPr>
        <w:jc w:val="both"/>
        <w:rPr>
          <w:rFonts w:ascii="Arial" w:hAnsi="Arial" w:cs="Arial"/>
          <w:sz w:val="22"/>
          <w:szCs w:val="22"/>
        </w:rPr>
      </w:pPr>
    </w:p>
    <w:p w14:paraId="462FBBFF" w14:textId="535DA81F" w:rsidR="00CD5793" w:rsidRPr="00CD5793" w:rsidRDefault="00CD5793" w:rsidP="00875F3A">
      <w:pPr>
        <w:jc w:val="both"/>
        <w:rPr>
          <w:rFonts w:ascii="Arial" w:hAnsi="Arial" w:cs="Arial"/>
          <w:sz w:val="22"/>
          <w:szCs w:val="22"/>
        </w:rPr>
      </w:pPr>
      <w:r>
        <w:rPr>
          <w:rFonts w:ascii="Arial" w:hAnsi="Arial" w:cs="Arial"/>
          <w:sz w:val="22"/>
          <w:szCs w:val="22"/>
        </w:rPr>
        <w:tab/>
      </w:r>
      <w:r w:rsidRPr="00CD5793">
        <w:rPr>
          <w:rFonts w:ascii="Arial" w:hAnsi="Arial" w:cs="Arial"/>
          <w:sz w:val="22"/>
          <w:szCs w:val="22"/>
        </w:rPr>
        <w:t>During my placement, I observed how key theories</w:t>
      </w:r>
      <w:r>
        <w:rPr>
          <w:rFonts w:ascii="Arial" w:hAnsi="Arial" w:cs="Arial"/>
          <w:sz w:val="22"/>
          <w:szCs w:val="22"/>
        </w:rPr>
        <w:t xml:space="preserve">, </w:t>
      </w:r>
      <w:r w:rsidRPr="00CD5793">
        <w:rPr>
          <w:rFonts w:ascii="Arial" w:hAnsi="Arial" w:cs="Arial"/>
          <w:sz w:val="22"/>
          <w:szCs w:val="22"/>
        </w:rPr>
        <w:t>such as Vygotsky’s sociocultural theory and Bronfenbrenner’s ecological systems theory</w:t>
      </w:r>
      <w:r>
        <w:rPr>
          <w:rFonts w:ascii="Arial" w:hAnsi="Arial" w:cs="Arial"/>
          <w:sz w:val="22"/>
          <w:szCs w:val="22"/>
        </w:rPr>
        <w:t xml:space="preserve">, </w:t>
      </w:r>
      <w:r w:rsidRPr="00CD5793">
        <w:rPr>
          <w:rFonts w:ascii="Arial" w:hAnsi="Arial" w:cs="Arial"/>
          <w:sz w:val="22"/>
          <w:szCs w:val="22"/>
        </w:rPr>
        <w:t>were implemented through the ALNCo’s practice. The ALNCo demonstrated the importance of structured planning, differentiated strategies, early intervention and</w:t>
      </w:r>
      <w:r w:rsidR="00BC338F">
        <w:rPr>
          <w:rFonts w:ascii="Arial" w:hAnsi="Arial" w:cs="Arial"/>
          <w:sz w:val="22"/>
          <w:szCs w:val="22"/>
        </w:rPr>
        <w:t xml:space="preserve"> </w:t>
      </w:r>
      <w:r w:rsidRPr="00CD5793">
        <w:rPr>
          <w:rFonts w:ascii="Arial" w:hAnsi="Arial" w:cs="Arial"/>
          <w:sz w:val="22"/>
          <w:szCs w:val="22"/>
        </w:rPr>
        <w:t>most significantly, valuing the learner’s voice throughout the IDP process. I supported children with ALN and recognised how adult support, peer collaboration, and inclusive classroom environments contribute to positive outcomes. This experience also revealed the complex and demanding nature of the ALNCo role, deepening my respect for the balance they maintain between coordination, teaching, and supporting staff.</w:t>
      </w:r>
    </w:p>
    <w:p w14:paraId="7E8B5770" w14:textId="77777777" w:rsidR="00BC338F" w:rsidRDefault="00BC338F" w:rsidP="00875F3A">
      <w:pPr>
        <w:jc w:val="both"/>
        <w:rPr>
          <w:rFonts w:ascii="Arial" w:hAnsi="Arial" w:cs="Arial"/>
          <w:sz w:val="22"/>
          <w:szCs w:val="22"/>
        </w:rPr>
      </w:pPr>
    </w:p>
    <w:p w14:paraId="304C04CC" w14:textId="461986C8" w:rsidR="00CD5793" w:rsidRPr="00CD5793" w:rsidRDefault="00BC338F" w:rsidP="00875F3A">
      <w:pPr>
        <w:jc w:val="both"/>
        <w:rPr>
          <w:rFonts w:ascii="Arial" w:hAnsi="Arial" w:cs="Arial"/>
          <w:sz w:val="22"/>
          <w:szCs w:val="22"/>
        </w:rPr>
      </w:pPr>
      <w:r>
        <w:rPr>
          <w:rFonts w:ascii="Arial" w:hAnsi="Arial" w:cs="Arial"/>
          <w:sz w:val="22"/>
          <w:szCs w:val="22"/>
        </w:rPr>
        <w:tab/>
      </w:r>
      <w:r w:rsidR="00CD5793" w:rsidRPr="00CD5793">
        <w:rPr>
          <w:rFonts w:ascii="Arial" w:hAnsi="Arial" w:cs="Arial"/>
          <w:sz w:val="22"/>
          <w:szCs w:val="22"/>
        </w:rPr>
        <w:t xml:space="preserve">My involvement in ALN provision has strengthened my dedication to inclusive education and has encouraged me to adopt a more reflective, learner-centred approach to teaching. As I progress in my career, I aim to build on this foundation by engaging in relevant professional learning opportunities, keeping </w:t>
      </w:r>
      <w:r>
        <w:rPr>
          <w:rFonts w:ascii="Arial" w:hAnsi="Arial" w:cs="Arial"/>
          <w:sz w:val="22"/>
          <w:szCs w:val="22"/>
        </w:rPr>
        <w:t>up with</w:t>
      </w:r>
      <w:r w:rsidR="00CD5793" w:rsidRPr="00CD5793">
        <w:rPr>
          <w:rFonts w:ascii="Arial" w:hAnsi="Arial" w:cs="Arial"/>
          <w:sz w:val="22"/>
          <w:szCs w:val="22"/>
        </w:rPr>
        <w:t xml:space="preserve"> national policy changes, and developing strong collaborative relationships with families and external agencies. Ultimately, my goal is to ensure every learner’s needs are met and their voices heard in a supportive, inclusive setting.</w:t>
      </w:r>
    </w:p>
    <w:p w14:paraId="403BB336" w14:textId="6F60D3CF" w:rsidR="00896B8D" w:rsidRDefault="00896B8D" w:rsidP="00CD5793">
      <w:pPr>
        <w:rPr>
          <w:rFonts w:ascii="Arial" w:hAnsi="Arial" w:cs="Arial"/>
          <w:sz w:val="22"/>
          <w:szCs w:val="22"/>
        </w:rPr>
      </w:pPr>
    </w:p>
    <w:p w14:paraId="26ACA15E" w14:textId="77777777" w:rsidR="00875F3A" w:rsidRDefault="00875F3A" w:rsidP="00CD5793">
      <w:pPr>
        <w:rPr>
          <w:rFonts w:ascii="Arial" w:hAnsi="Arial" w:cs="Arial"/>
          <w:sz w:val="22"/>
          <w:szCs w:val="22"/>
        </w:rPr>
      </w:pPr>
    </w:p>
    <w:p w14:paraId="018BF345" w14:textId="77777777" w:rsidR="00875F3A" w:rsidRDefault="00875F3A" w:rsidP="00CD5793">
      <w:pPr>
        <w:rPr>
          <w:rFonts w:ascii="Arial" w:hAnsi="Arial" w:cs="Arial"/>
          <w:sz w:val="22"/>
          <w:szCs w:val="22"/>
        </w:rPr>
      </w:pPr>
    </w:p>
    <w:sdt>
      <w:sdtPr>
        <w:rPr>
          <w:rFonts w:asciiTheme="minorHAnsi" w:eastAsiaTheme="minorEastAsia" w:hAnsiTheme="minorHAnsi" w:cstheme="minorBidi"/>
          <w:color w:val="auto"/>
          <w:sz w:val="24"/>
          <w:szCs w:val="24"/>
        </w:rPr>
        <w:id w:val="-1986156825"/>
        <w:docPartObj>
          <w:docPartGallery w:val="Bibliographies"/>
          <w:docPartUnique/>
        </w:docPartObj>
      </w:sdtPr>
      <w:sdtContent>
        <w:p w14:paraId="1C9CE391" w14:textId="3C319920" w:rsidR="00875F3A" w:rsidRDefault="00875F3A">
          <w:pPr>
            <w:pStyle w:val="Heading1"/>
            <w:rPr>
              <w:rFonts w:ascii="Arial" w:hAnsi="Arial" w:cs="Arial"/>
              <w:color w:val="auto"/>
              <w:sz w:val="24"/>
              <w:szCs w:val="24"/>
              <w:u w:val="single"/>
            </w:rPr>
          </w:pPr>
          <w:r w:rsidRPr="00875F3A">
            <w:rPr>
              <w:rFonts w:ascii="Arial" w:hAnsi="Arial" w:cs="Arial"/>
              <w:color w:val="auto"/>
              <w:sz w:val="24"/>
              <w:szCs w:val="24"/>
              <w:u w:val="single"/>
            </w:rPr>
            <w:t>References</w:t>
          </w:r>
        </w:p>
        <w:p w14:paraId="1D0AA337" w14:textId="77777777" w:rsidR="00875F3A" w:rsidRPr="00875F3A" w:rsidRDefault="00875F3A" w:rsidP="00875F3A"/>
        <w:sdt>
          <w:sdtPr>
            <w:id w:val="-573587230"/>
            <w:bibliography/>
          </w:sdtPr>
          <w:sdtContent>
            <w:p w14:paraId="413C890E" w14:textId="4C45C273" w:rsidR="00875F3A" w:rsidRDefault="00875F3A" w:rsidP="00875F3A">
              <w:pPr>
                <w:pStyle w:val="Bibliography"/>
                <w:rPr>
                  <w:noProof/>
                </w:rPr>
              </w:pPr>
              <w:r>
                <w:fldChar w:fldCharType="begin"/>
              </w:r>
              <w:r>
                <w:instrText xml:space="preserve"> BIBLIOGRAPHY </w:instrText>
              </w:r>
              <w:r>
                <w:fldChar w:fldCharType="separate"/>
              </w:r>
              <w:r>
                <w:rPr>
                  <w:noProof/>
                </w:rPr>
                <w:t xml:space="preserve">Calderon-Villarreal, A., Gracia-Hernandez, A., Elizondo-Garcia, J. &amp; Olvera-Gonzalez, R., </w:t>
              </w:r>
              <w:r w:rsidR="00C85489">
                <w:rPr>
                  <w:noProof/>
                </w:rPr>
                <w:t>(</w:t>
              </w:r>
              <w:r>
                <w:rPr>
                  <w:noProof/>
                </w:rPr>
                <w:t>2025</w:t>
              </w:r>
              <w:r w:rsidR="00C85489">
                <w:rPr>
                  <w:noProof/>
                </w:rPr>
                <w:t>)</w:t>
              </w:r>
              <w:r>
                <w:rPr>
                  <w:noProof/>
                </w:rPr>
                <w:t xml:space="preserve">. Parental Involvement Barriers and Their Influence on Student Self-Regulation in Primary Education. </w:t>
              </w:r>
              <w:r>
                <w:rPr>
                  <w:i/>
                  <w:iCs/>
                  <w:noProof/>
                </w:rPr>
                <w:t xml:space="preserve">Sage Journals, </w:t>
              </w:r>
              <w:r>
                <w:rPr>
                  <w:noProof/>
                </w:rPr>
                <w:t>57(4).</w:t>
              </w:r>
            </w:p>
            <w:p w14:paraId="52A0FD22" w14:textId="77777777" w:rsidR="00875F3A" w:rsidRPr="00875F3A" w:rsidRDefault="00875F3A" w:rsidP="00875F3A"/>
            <w:p w14:paraId="4A62A5B8" w14:textId="0E96C1E8" w:rsidR="00875F3A" w:rsidRDefault="00875F3A" w:rsidP="00875F3A">
              <w:pPr>
                <w:pStyle w:val="Bibliography"/>
                <w:rPr>
                  <w:noProof/>
                </w:rPr>
              </w:pPr>
              <w:r>
                <w:rPr>
                  <w:noProof/>
                </w:rPr>
                <w:t xml:space="preserve">Children's Commissioner for Wales, </w:t>
              </w:r>
              <w:r w:rsidR="00C85489">
                <w:rPr>
                  <w:noProof/>
                </w:rPr>
                <w:t>(</w:t>
              </w:r>
              <w:r>
                <w:rPr>
                  <w:noProof/>
                </w:rPr>
                <w:t>2024</w:t>
              </w:r>
              <w:r w:rsidR="00C85489">
                <w:rPr>
                  <w:noProof/>
                </w:rPr>
                <w:t>)</w:t>
              </w:r>
              <w:r>
                <w:rPr>
                  <w:noProof/>
                </w:rPr>
                <w:t xml:space="preserve">. </w:t>
              </w:r>
              <w:r>
                <w:rPr>
                  <w:i/>
                  <w:iCs/>
                  <w:noProof/>
                </w:rPr>
                <w:t xml:space="preserve">The right way. </w:t>
              </w:r>
              <w:r>
                <w:rPr>
                  <w:noProof/>
                </w:rPr>
                <w:t xml:space="preserve">[Online] </w:t>
              </w:r>
              <w:r>
                <w:rPr>
                  <w:noProof/>
                </w:rPr>
                <w:br/>
                <w:t xml:space="preserve">Available at: </w:t>
              </w:r>
              <w:r>
                <w:rPr>
                  <w:noProof/>
                  <w:u w:val="single"/>
                </w:rPr>
                <w:t>https://www.childcomwales.org.uk/wp-content/uploads/2024/02/202402-Childrens-Commissioner-for-Wales-Right-Way-Education-English.pdf?utm_</w:t>
              </w:r>
              <w:r>
                <w:rPr>
                  <w:noProof/>
                </w:rPr>
                <w:br/>
                <w:t>[Accessed 13 May 2025].</w:t>
              </w:r>
            </w:p>
            <w:p w14:paraId="178CA5CC" w14:textId="77777777" w:rsidR="00875F3A" w:rsidRPr="00875F3A" w:rsidRDefault="00875F3A" w:rsidP="00875F3A"/>
            <w:p w14:paraId="457C5032" w14:textId="4A25A308" w:rsidR="00875F3A" w:rsidRDefault="00875F3A" w:rsidP="00875F3A">
              <w:pPr>
                <w:pStyle w:val="Bibliography"/>
                <w:rPr>
                  <w:noProof/>
                </w:rPr>
              </w:pPr>
              <w:r>
                <w:rPr>
                  <w:noProof/>
                </w:rPr>
                <w:t xml:space="preserve">Estyn, </w:t>
              </w:r>
              <w:r w:rsidR="00C85489">
                <w:rPr>
                  <w:noProof/>
                </w:rPr>
                <w:t>(</w:t>
              </w:r>
              <w:r>
                <w:rPr>
                  <w:noProof/>
                </w:rPr>
                <w:t>2023</w:t>
              </w:r>
              <w:r w:rsidR="00C85489">
                <w:rPr>
                  <w:noProof/>
                </w:rPr>
                <w:t>)</w:t>
              </w:r>
              <w:r>
                <w:rPr>
                  <w:noProof/>
                </w:rPr>
                <w:t xml:space="preserve">. </w:t>
              </w:r>
              <w:r>
                <w:rPr>
                  <w:i/>
                  <w:iCs/>
                  <w:noProof/>
                </w:rPr>
                <w:t xml:space="preserve">Supporting pupils with ALN mainstream schools. </w:t>
              </w:r>
              <w:r>
                <w:rPr>
                  <w:noProof/>
                </w:rPr>
                <w:t xml:space="preserve">[Online] </w:t>
              </w:r>
              <w:r>
                <w:rPr>
                  <w:noProof/>
                </w:rPr>
                <w:br/>
                <w:t xml:space="preserve">Available at: </w:t>
              </w:r>
              <w:r>
                <w:rPr>
                  <w:noProof/>
                  <w:u w:val="single"/>
                </w:rPr>
                <w:t>https://www.estyn.gov.wales</w:t>
              </w:r>
              <w:r>
                <w:rPr>
                  <w:noProof/>
                </w:rPr>
                <w:br/>
                <w:t>[Accessed 13 May 2025].</w:t>
              </w:r>
            </w:p>
            <w:p w14:paraId="54A586AC" w14:textId="77777777" w:rsidR="00875F3A" w:rsidRPr="00875F3A" w:rsidRDefault="00875F3A" w:rsidP="00875F3A"/>
            <w:p w14:paraId="4D1D6B86" w14:textId="77777777" w:rsidR="00875F3A" w:rsidRDefault="00875F3A" w:rsidP="00875F3A">
              <w:pPr>
                <w:pStyle w:val="Bibliography"/>
                <w:rPr>
                  <w:i/>
                  <w:iCs/>
                  <w:noProof/>
                </w:rPr>
              </w:pPr>
              <w:r>
                <w:rPr>
                  <w:noProof/>
                </w:rPr>
                <w:t xml:space="preserve">HCB Solicitors, 2021. New Additional Learning Needs System for Wales. </w:t>
              </w:r>
              <w:r>
                <w:rPr>
                  <w:i/>
                  <w:iCs/>
                  <w:noProof/>
                </w:rPr>
                <w:t>HCB Solicitors.</w:t>
              </w:r>
            </w:p>
            <w:p w14:paraId="5846F201" w14:textId="77777777" w:rsidR="00875F3A" w:rsidRPr="00875F3A" w:rsidRDefault="00875F3A" w:rsidP="00875F3A"/>
            <w:p w14:paraId="7CB2D9F4" w14:textId="23D89D96" w:rsidR="00875F3A" w:rsidRDefault="00875F3A" w:rsidP="00875F3A">
              <w:pPr>
                <w:pStyle w:val="Bibliography"/>
                <w:rPr>
                  <w:noProof/>
                </w:rPr>
              </w:pPr>
              <w:r>
                <w:rPr>
                  <w:noProof/>
                </w:rPr>
                <w:t xml:space="preserve">Marsh , A. &amp; Jeans, H., </w:t>
              </w:r>
              <w:r w:rsidR="00C85489">
                <w:rPr>
                  <w:noProof/>
                </w:rPr>
                <w:t>(</w:t>
              </w:r>
              <w:r>
                <w:rPr>
                  <w:noProof/>
                </w:rPr>
                <w:t>2018</w:t>
              </w:r>
              <w:r w:rsidR="00C85489">
                <w:rPr>
                  <w:noProof/>
                </w:rPr>
                <w:t>)</w:t>
              </w:r>
              <w:r>
                <w:rPr>
                  <w:noProof/>
                </w:rPr>
                <w:t xml:space="preserve">. </w:t>
              </w:r>
              <w:r>
                <w:rPr>
                  <w:i/>
                  <w:iCs/>
                  <w:noProof/>
                </w:rPr>
                <w:t xml:space="preserve">A review of Wlesh Government statistics for benchmarking the Additional Learning Needs and Education Tribunal Act 2018. </w:t>
              </w:r>
              <w:r>
                <w:rPr>
                  <w:noProof/>
                </w:rPr>
                <w:t xml:space="preserve">[Online] </w:t>
              </w:r>
              <w:r>
                <w:rPr>
                  <w:noProof/>
                </w:rPr>
                <w:br/>
                <w:t xml:space="preserve">Available at: </w:t>
              </w:r>
              <w:r>
                <w:rPr>
                  <w:noProof/>
                  <w:u w:val="single"/>
                </w:rPr>
                <w:t>https://journal.uwp.co.uk/wje/article/id/593/?utm_</w:t>
              </w:r>
              <w:r>
                <w:rPr>
                  <w:noProof/>
                </w:rPr>
                <w:br/>
                <w:t>[Accessed 11 May 2025].</w:t>
              </w:r>
            </w:p>
            <w:p w14:paraId="1C119438" w14:textId="77777777" w:rsidR="00875F3A" w:rsidRPr="00875F3A" w:rsidRDefault="00875F3A" w:rsidP="00875F3A"/>
            <w:p w14:paraId="74606384" w14:textId="654A26C1" w:rsidR="00875F3A" w:rsidRDefault="00875F3A" w:rsidP="00875F3A">
              <w:pPr>
                <w:pStyle w:val="Bibliography"/>
                <w:rPr>
                  <w:noProof/>
                </w:rPr>
              </w:pPr>
              <w:r>
                <w:rPr>
                  <w:noProof/>
                </w:rPr>
                <w:t xml:space="preserve">Miles, J., </w:t>
              </w:r>
              <w:r w:rsidR="00C85489">
                <w:rPr>
                  <w:noProof/>
                </w:rPr>
                <w:t>(</w:t>
              </w:r>
              <w:r>
                <w:rPr>
                  <w:noProof/>
                </w:rPr>
                <w:t>2024</w:t>
              </w:r>
              <w:r w:rsidR="00C85489">
                <w:rPr>
                  <w:noProof/>
                </w:rPr>
                <w:t>)</w:t>
              </w:r>
              <w:r>
                <w:rPr>
                  <w:noProof/>
                </w:rPr>
                <w:t xml:space="preserve">. </w:t>
              </w:r>
              <w:r>
                <w:rPr>
                  <w:i/>
                  <w:iCs/>
                  <w:noProof/>
                </w:rPr>
                <w:t xml:space="preserve">Written Statement: Report of the ALNCo Task and Finish Group. </w:t>
              </w:r>
              <w:r>
                <w:rPr>
                  <w:noProof/>
                </w:rPr>
                <w:t xml:space="preserve">[Online] </w:t>
              </w:r>
              <w:r>
                <w:rPr>
                  <w:noProof/>
                </w:rPr>
                <w:br/>
                <w:t xml:space="preserve">Available at: </w:t>
              </w:r>
              <w:r>
                <w:rPr>
                  <w:noProof/>
                  <w:u w:val="single"/>
                </w:rPr>
                <w:t>https://www.gov.wales/written-statement-report-alnco-task-and-finish-group?utm_</w:t>
              </w:r>
              <w:r>
                <w:rPr>
                  <w:noProof/>
                </w:rPr>
                <w:br/>
                <w:t>[Accessed 14 May 2025].</w:t>
              </w:r>
            </w:p>
            <w:p w14:paraId="05957ED7" w14:textId="77777777" w:rsidR="00875F3A" w:rsidRPr="00875F3A" w:rsidRDefault="00875F3A" w:rsidP="00875F3A"/>
            <w:p w14:paraId="30D6C527" w14:textId="4D041C40" w:rsidR="00875F3A" w:rsidRDefault="00875F3A" w:rsidP="00875F3A">
              <w:pPr>
                <w:pStyle w:val="Bibliography"/>
                <w:rPr>
                  <w:noProof/>
                </w:rPr>
              </w:pPr>
              <w:r>
                <w:rPr>
                  <w:noProof/>
                </w:rPr>
                <w:t xml:space="preserve">Morgan, B., </w:t>
              </w:r>
              <w:r w:rsidR="00C85489">
                <w:rPr>
                  <w:noProof/>
                </w:rPr>
                <w:t>(</w:t>
              </w:r>
              <w:r>
                <w:rPr>
                  <w:noProof/>
                </w:rPr>
                <w:t>2024</w:t>
              </w:r>
              <w:r w:rsidR="00C85489">
                <w:rPr>
                  <w:noProof/>
                </w:rPr>
                <w:t>)</w:t>
              </w:r>
              <w:r>
                <w:rPr>
                  <w:noProof/>
                </w:rPr>
                <w:t xml:space="preserve">. </w:t>
              </w:r>
              <w:r>
                <w:rPr>
                  <w:i/>
                  <w:iCs/>
                  <w:noProof/>
                </w:rPr>
                <w:t xml:space="preserve">Estyn's review of ALN implementation in Wales. </w:t>
              </w:r>
              <w:r>
                <w:rPr>
                  <w:noProof/>
                </w:rPr>
                <w:t xml:space="preserve">[Online] </w:t>
              </w:r>
              <w:r>
                <w:rPr>
                  <w:noProof/>
                </w:rPr>
                <w:br/>
                <w:t xml:space="preserve">Available at: </w:t>
              </w:r>
              <w:r>
                <w:rPr>
                  <w:noProof/>
                  <w:u w:val="single"/>
                </w:rPr>
                <w:t>https://www.blakemorgan.co.uk/estyns-review-of-aln-implementation-in-wales/?utm_</w:t>
              </w:r>
              <w:r>
                <w:rPr>
                  <w:noProof/>
                </w:rPr>
                <w:br/>
                <w:t>[Accessed 14 May 2025].</w:t>
              </w:r>
            </w:p>
            <w:p w14:paraId="6965DFA9" w14:textId="77777777" w:rsidR="00875F3A" w:rsidRPr="00875F3A" w:rsidRDefault="00875F3A" w:rsidP="00875F3A"/>
            <w:p w14:paraId="3A5628EF" w14:textId="2CAF63D9" w:rsidR="00875F3A" w:rsidRDefault="00875F3A" w:rsidP="00875F3A">
              <w:pPr>
                <w:pStyle w:val="Bibliography"/>
                <w:rPr>
                  <w:noProof/>
                </w:rPr>
              </w:pPr>
              <w:r>
                <w:rPr>
                  <w:noProof/>
                </w:rPr>
                <w:lastRenderedPageBreak/>
                <w:t xml:space="preserve">Murphy, A., Greenway, C. &amp; Conn, C., </w:t>
              </w:r>
              <w:r w:rsidR="00C85489">
                <w:rPr>
                  <w:noProof/>
                </w:rPr>
                <w:t>(</w:t>
              </w:r>
              <w:r>
                <w:rPr>
                  <w:noProof/>
                </w:rPr>
                <w:t>2024</w:t>
              </w:r>
              <w:r w:rsidR="00C85489">
                <w:rPr>
                  <w:noProof/>
                </w:rPr>
                <w:t>)</w:t>
              </w:r>
              <w:r>
                <w:rPr>
                  <w:noProof/>
                </w:rPr>
                <w:t xml:space="preserve">. </w:t>
              </w:r>
              <w:r>
                <w:rPr>
                  <w:i/>
                  <w:iCs/>
                  <w:noProof/>
                </w:rPr>
                <w:t xml:space="preserve">Negotiating additional learning needs reform in Wales: The voice of the ALNCo. </w:t>
              </w:r>
              <w:r>
                <w:rPr>
                  <w:noProof/>
                </w:rPr>
                <w:t xml:space="preserve">[Online] </w:t>
              </w:r>
              <w:r>
                <w:rPr>
                  <w:noProof/>
                </w:rPr>
                <w:br/>
                <w:t xml:space="preserve">Available at: </w:t>
              </w:r>
              <w:r>
                <w:rPr>
                  <w:noProof/>
                  <w:u w:val="single"/>
                </w:rPr>
                <w:t>https://nasenjournals.onlinelibrary.wiley.com/doi/am-pdf/10.1111/1467-8578.12568?utm_</w:t>
              </w:r>
              <w:r>
                <w:rPr>
                  <w:noProof/>
                </w:rPr>
                <w:br/>
                <w:t>[Accessed 14 May 2025].</w:t>
              </w:r>
            </w:p>
            <w:p w14:paraId="7AC57984" w14:textId="77777777" w:rsidR="00875F3A" w:rsidRPr="00875F3A" w:rsidRDefault="00875F3A" w:rsidP="00875F3A"/>
            <w:p w14:paraId="166D2268" w14:textId="62023DB5" w:rsidR="00875F3A" w:rsidRDefault="00875F3A" w:rsidP="00875F3A">
              <w:pPr>
                <w:pStyle w:val="Bibliography"/>
                <w:rPr>
                  <w:noProof/>
                </w:rPr>
              </w:pPr>
              <w:r>
                <w:rPr>
                  <w:noProof/>
                </w:rPr>
                <w:t xml:space="preserve">National Leadership Wales, </w:t>
              </w:r>
              <w:r w:rsidR="00C85489">
                <w:rPr>
                  <w:noProof/>
                </w:rPr>
                <w:t>(</w:t>
              </w:r>
              <w:r>
                <w:rPr>
                  <w:noProof/>
                </w:rPr>
                <w:t>2024</w:t>
              </w:r>
              <w:r w:rsidR="00C85489">
                <w:rPr>
                  <w:noProof/>
                </w:rPr>
                <w:t>)</w:t>
              </w:r>
              <w:r>
                <w:rPr>
                  <w:noProof/>
                </w:rPr>
                <w:t xml:space="preserve">. </w:t>
              </w:r>
              <w:r>
                <w:rPr>
                  <w:i/>
                  <w:iCs/>
                  <w:noProof/>
                </w:rPr>
                <w:t xml:space="preserve">What is the role of educational leadership in delivering the Additional Learning Needs reform in Wales?. </w:t>
              </w:r>
              <w:r>
                <w:rPr>
                  <w:noProof/>
                </w:rPr>
                <w:t xml:space="preserve">[Online] </w:t>
              </w:r>
              <w:r>
                <w:rPr>
                  <w:noProof/>
                </w:rPr>
                <w:br/>
                <w:t xml:space="preserve">Available at: </w:t>
              </w:r>
              <w:r>
                <w:rPr>
                  <w:noProof/>
                  <w:u w:val="single"/>
                </w:rPr>
                <w:t>https://nael.cymru/wp-content/uploads/2024/02/Commission-Report-ALN-Cohort-3-FINAL.pdf?utm_</w:t>
              </w:r>
              <w:r>
                <w:rPr>
                  <w:noProof/>
                </w:rPr>
                <w:br/>
                <w:t>[Accessed 14 May 2025].</w:t>
              </w:r>
            </w:p>
            <w:p w14:paraId="4A51762D" w14:textId="77777777" w:rsidR="00875F3A" w:rsidRPr="00875F3A" w:rsidRDefault="00875F3A" w:rsidP="00875F3A"/>
            <w:p w14:paraId="73CDB17E" w14:textId="079A79AD" w:rsidR="00875F3A" w:rsidRDefault="00875F3A" w:rsidP="00875F3A">
              <w:pPr>
                <w:pStyle w:val="Bibliography"/>
                <w:rPr>
                  <w:noProof/>
                </w:rPr>
              </w:pPr>
              <w:r>
                <w:rPr>
                  <w:noProof/>
                </w:rPr>
                <w:t xml:space="preserve">Payne, S., </w:t>
              </w:r>
              <w:r w:rsidR="00C85489">
                <w:rPr>
                  <w:noProof/>
                </w:rPr>
                <w:t>(</w:t>
              </w:r>
              <w:r>
                <w:rPr>
                  <w:noProof/>
                </w:rPr>
                <w:t>2024</w:t>
              </w:r>
              <w:r w:rsidR="00C85489">
                <w:rPr>
                  <w:noProof/>
                </w:rPr>
                <w:t>)</w:t>
              </w:r>
              <w:r>
                <w:rPr>
                  <w:noProof/>
                </w:rPr>
                <w:t xml:space="preserve">. </w:t>
              </w:r>
              <w:r>
                <w:rPr>
                  <w:i/>
                  <w:iCs/>
                  <w:noProof/>
                </w:rPr>
                <w:t xml:space="preserve">Supporting parents and carers of children with EAL. </w:t>
              </w:r>
              <w:r>
                <w:rPr>
                  <w:noProof/>
                </w:rPr>
                <w:t xml:space="preserve">[Online] </w:t>
              </w:r>
              <w:r>
                <w:rPr>
                  <w:noProof/>
                </w:rPr>
                <w:br/>
                <w:t xml:space="preserve">Available at: </w:t>
              </w:r>
              <w:r>
                <w:rPr>
                  <w:noProof/>
                  <w:u w:val="single"/>
                </w:rPr>
                <w:t>https://tapestry.info/supporting-parents-carers-children-with-eal/?utm_</w:t>
              </w:r>
              <w:r>
                <w:rPr>
                  <w:noProof/>
                </w:rPr>
                <w:br/>
                <w:t>[Accessed 14 May 2025].</w:t>
              </w:r>
            </w:p>
            <w:p w14:paraId="5F7D1C23" w14:textId="77777777" w:rsidR="00875F3A" w:rsidRPr="00875F3A" w:rsidRDefault="00875F3A" w:rsidP="00875F3A"/>
            <w:p w14:paraId="351F1414" w14:textId="7EBBC01B" w:rsidR="00875F3A" w:rsidRDefault="00875F3A" w:rsidP="00875F3A">
              <w:pPr>
                <w:pStyle w:val="Bibliography"/>
                <w:rPr>
                  <w:noProof/>
                </w:rPr>
              </w:pPr>
              <w:r>
                <w:rPr>
                  <w:noProof/>
                </w:rPr>
                <w:t xml:space="preserve">Sandelius, S., </w:t>
              </w:r>
              <w:r w:rsidR="00C85489">
                <w:rPr>
                  <w:noProof/>
                </w:rPr>
                <w:t>(</w:t>
              </w:r>
              <w:r>
                <w:rPr>
                  <w:noProof/>
                </w:rPr>
                <w:t>2024</w:t>
              </w:r>
              <w:r w:rsidR="00C85489">
                <w:rPr>
                  <w:noProof/>
                </w:rPr>
                <w:t>)</w:t>
              </w:r>
              <w:r>
                <w:rPr>
                  <w:noProof/>
                </w:rPr>
                <w:t xml:space="preserve">. </w:t>
              </w:r>
              <w:r>
                <w:rPr>
                  <w:i/>
                  <w:iCs/>
                  <w:noProof/>
                </w:rPr>
                <w:t xml:space="preserve">Three Special Education Investment Recommendations on a Limited Budget. </w:t>
              </w:r>
              <w:r>
                <w:rPr>
                  <w:noProof/>
                </w:rPr>
                <w:t xml:space="preserve">[Online] </w:t>
              </w:r>
              <w:r>
                <w:rPr>
                  <w:noProof/>
                </w:rPr>
                <w:br/>
                <w:t xml:space="preserve">Available at: </w:t>
              </w:r>
              <w:r>
                <w:rPr>
                  <w:noProof/>
                  <w:u w:val="single"/>
                </w:rPr>
                <w:t>https://theabilitychallenge.org/blog/how-to-stretch-your-budget-and-achieve-impact-in-special-education?utm_</w:t>
              </w:r>
              <w:r>
                <w:rPr>
                  <w:noProof/>
                </w:rPr>
                <w:br/>
                <w:t>[Accessed 14 May 2025].</w:t>
              </w:r>
            </w:p>
            <w:p w14:paraId="5DB29028" w14:textId="77777777" w:rsidR="00875F3A" w:rsidRPr="00875F3A" w:rsidRDefault="00875F3A" w:rsidP="00875F3A"/>
            <w:p w14:paraId="04520CED" w14:textId="54A692A1" w:rsidR="00875F3A" w:rsidRDefault="00875F3A" w:rsidP="00875F3A">
              <w:pPr>
                <w:pStyle w:val="Bibliography"/>
                <w:rPr>
                  <w:noProof/>
                </w:rPr>
              </w:pPr>
              <w:r>
                <w:rPr>
                  <w:noProof/>
                </w:rPr>
                <w:t xml:space="preserve">Sinclair, T., </w:t>
              </w:r>
              <w:r w:rsidR="00C85489">
                <w:rPr>
                  <w:noProof/>
                </w:rPr>
                <w:t>(</w:t>
              </w:r>
              <w:r>
                <w:rPr>
                  <w:noProof/>
                </w:rPr>
                <w:t>2024</w:t>
              </w:r>
              <w:r w:rsidR="00C85489">
                <w:rPr>
                  <w:noProof/>
                </w:rPr>
                <w:t>)</w:t>
              </w:r>
              <w:r>
                <w:rPr>
                  <w:noProof/>
                </w:rPr>
                <w:t xml:space="preserve">. </w:t>
              </w:r>
              <w:r>
                <w:rPr>
                  <w:i/>
                  <w:iCs/>
                  <w:noProof/>
                </w:rPr>
                <w:t xml:space="preserve">Progress and challenges in Additional Learning Needs reform in Wales. </w:t>
              </w:r>
              <w:r>
                <w:rPr>
                  <w:noProof/>
                </w:rPr>
                <w:t xml:space="preserve">[Online] </w:t>
              </w:r>
              <w:r>
                <w:rPr>
                  <w:noProof/>
                </w:rPr>
                <w:br/>
                <w:t xml:space="preserve">Available at: </w:t>
              </w:r>
              <w:r>
                <w:rPr>
                  <w:noProof/>
                  <w:u w:val="single"/>
                </w:rPr>
                <w:t>https://pembrokeshire-herald.com/103686/progress-and-challenges-in-additional-learning-needs-reform-in-wales/?utm_</w:t>
              </w:r>
              <w:r>
                <w:rPr>
                  <w:noProof/>
                </w:rPr>
                <w:br/>
                <w:t>[Accessed 14 May 2025].</w:t>
              </w:r>
            </w:p>
            <w:p w14:paraId="173B0000" w14:textId="77777777" w:rsidR="00875F3A" w:rsidRPr="00875F3A" w:rsidRDefault="00875F3A" w:rsidP="00875F3A"/>
            <w:p w14:paraId="5AC6826A" w14:textId="539B77A9" w:rsidR="00875F3A" w:rsidRDefault="00875F3A" w:rsidP="00875F3A">
              <w:pPr>
                <w:pStyle w:val="Bibliography"/>
                <w:rPr>
                  <w:noProof/>
                </w:rPr>
              </w:pPr>
              <w:r>
                <w:rPr>
                  <w:noProof/>
                </w:rPr>
                <w:t xml:space="preserve">University, B., </w:t>
              </w:r>
              <w:r w:rsidR="00C85489">
                <w:rPr>
                  <w:noProof/>
                </w:rPr>
                <w:t>(</w:t>
              </w:r>
              <w:r>
                <w:rPr>
                  <w:noProof/>
                </w:rPr>
                <w:t>2021</w:t>
              </w:r>
              <w:r w:rsidR="00C85489">
                <w:rPr>
                  <w:noProof/>
                </w:rPr>
                <w:t>)</w:t>
              </w:r>
              <w:r>
                <w:rPr>
                  <w:noProof/>
                </w:rPr>
                <w:t xml:space="preserve">. </w:t>
              </w:r>
              <w:r>
                <w:rPr>
                  <w:i/>
                  <w:iCs/>
                  <w:noProof/>
                </w:rPr>
                <w:t xml:space="preserve">Professional Teaching and Leadership Standards Assessment Handbook. </w:t>
              </w:r>
              <w:r>
                <w:rPr>
                  <w:noProof/>
                </w:rPr>
                <w:t xml:space="preserve">[Online] </w:t>
              </w:r>
              <w:r>
                <w:rPr>
                  <w:noProof/>
                </w:rPr>
                <w:br/>
                <w:t xml:space="preserve">Available at: </w:t>
              </w:r>
              <w:r>
                <w:rPr>
                  <w:noProof/>
                  <w:u w:val="single"/>
                </w:rPr>
                <w:t>https://caban.ac.uk/dogfennau-documents/H2%20PSTL%20Assessment%20Handbook.pdf?utm_</w:t>
              </w:r>
              <w:r>
                <w:rPr>
                  <w:noProof/>
                </w:rPr>
                <w:br/>
                <w:t>[Accessed 14 May 2025].</w:t>
              </w:r>
            </w:p>
            <w:p w14:paraId="1D81826B" w14:textId="77777777" w:rsidR="00875F3A" w:rsidRPr="00875F3A" w:rsidRDefault="00875F3A" w:rsidP="00875F3A"/>
            <w:p w14:paraId="0C85FDB1" w14:textId="58DDE856" w:rsidR="00875F3A" w:rsidRDefault="00875F3A" w:rsidP="00875F3A">
              <w:pPr>
                <w:pStyle w:val="Bibliography"/>
                <w:rPr>
                  <w:noProof/>
                </w:rPr>
              </w:pPr>
              <w:r>
                <w:rPr>
                  <w:noProof/>
                </w:rPr>
                <w:lastRenderedPageBreak/>
                <w:t xml:space="preserve">Welsh Government , </w:t>
              </w:r>
              <w:r w:rsidR="00C85489">
                <w:rPr>
                  <w:noProof/>
                </w:rPr>
                <w:t>(</w:t>
              </w:r>
              <w:r>
                <w:rPr>
                  <w:noProof/>
                </w:rPr>
                <w:t>2021</w:t>
              </w:r>
              <w:r w:rsidR="00C85489">
                <w:rPr>
                  <w:noProof/>
                </w:rPr>
                <w:t>)</w:t>
              </w:r>
              <w:r>
                <w:rPr>
                  <w:noProof/>
                </w:rPr>
                <w:t xml:space="preserve">. </w:t>
              </w:r>
              <w:r>
                <w:rPr>
                  <w:i/>
                  <w:iCs/>
                  <w:noProof/>
                </w:rPr>
                <w:t xml:space="preserve">Evaluation of the Implementation of the Additional Learning Needs (ALN) System : Rapid Review. </w:t>
              </w:r>
              <w:r>
                <w:rPr>
                  <w:noProof/>
                </w:rPr>
                <w:t xml:space="preserve">[Online] </w:t>
              </w:r>
              <w:r>
                <w:rPr>
                  <w:noProof/>
                </w:rPr>
                <w:br/>
                <w:t xml:space="preserve">Available at: </w:t>
              </w:r>
              <w:r>
                <w:rPr>
                  <w:noProof/>
                  <w:u w:val="single"/>
                </w:rPr>
                <w:t>https://www.gov.wales/evaluation-implementation-additional-learning-needs-system-rapid-review-html</w:t>
              </w:r>
              <w:r>
                <w:rPr>
                  <w:noProof/>
                </w:rPr>
                <w:br/>
                <w:t>[Accessed 13 May 2025].</w:t>
              </w:r>
            </w:p>
            <w:p w14:paraId="7F159AC0" w14:textId="77777777" w:rsidR="00875F3A" w:rsidRPr="00875F3A" w:rsidRDefault="00875F3A" w:rsidP="00875F3A"/>
            <w:p w14:paraId="0B623955" w14:textId="7A64CC7E" w:rsidR="00875F3A" w:rsidRDefault="00875F3A" w:rsidP="00875F3A">
              <w:pPr>
                <w:pStyle w:val="Bibliography"/>
                <w:rPr>
                  <w:noProof/>
                </w:rPr>
              </w:pPr>
              <w:r>
                <w:rPr>
                  <w:noProof/>
                </w:rPr>
                <w:t xml:space="preserve">Welsh Government , </w:t>
              </w:r>
              <w:r w:rsidR="00C85489">
                <w:rPr>
                  <w:noProof/>
                </w:rPr>
                <w:t>(</w:t>
              </w:r>
              <w:r>
                <w:rPr>
                  <w:noProof/>
                </w:rPr>
                <w:t>2021</w:t>
              </w:r>
              <w:r w:rsidR="00C85489">
                <w:rPr>
                  <w:noProof/>
                </w:rPr>
                <w:t>)</w:t>
              </w:r>
              <w:r>
                <w:rPr>
                  <w:noProof/>
                </w:rPr>
                <w:t xml:space="preserve">. </w:t>
              </w:r>
              <w:r>
                <w:rPr>
                  <w:i/>
                  <w:iCs/>
                  <w:noProof/>
                </w:rPr>
                <w:t xml:space="preserve">The Additional Learning Needs Code for Wales 2021. </w:t>
              </w:r>
              <w:r>
                <w:rPr>
                  <w:noProof/>
                </w:rPr>
                <w:t xml:space="preserve">[Online] </w:t>
              </w:r>
              <w:r>
                <w:rPr>
                  <w:noProof/>
                </w:rPr>
                <w:br/>
                <w:t xml:space="preserve">Available at: </w:t>
              </w:r>
              <w:r>
                <w:rPr>
                  <w:noProof/>
                  <w:u w:val="single"/>
                </w:rPr>
                <w:t>https://www.gov.wales/sites/default/files/publications/2024-04/220622-the-additional-learning-needs-code-for-wales-2021%20%282%29.pdf?utm_</w:t>
              </w:r>
              <w:r>
                <w:rPr>
                  <w:noProof/>
                </w:rPr>
                <w:br/>
                <w:t>[Accessed 11 May 2025].</w:t>
              </w:r>
            </w:p>
            <w:p w14:paraId="4B35D4FB" w14:textId="77777777" w:rsidR="00875F3A" w:rsidRPr="00875F3A" w:rsidRDefault="00875F3A" w:rsidP="00875F3A"/>
            <w:p w14:paraId="523E3709" w14:textId="684F189A" w:rsidR="00875F3A" w:rsidRDefault="00875F3A" w:rsidP="00875F3A">
              <w:pPr>
                <w:pStyle w:val="Bibliography"/>
                <w:rPr>
                  <w:noProof/>
                </w:rPr>
              </w:pPr>
              <w:r>
                <w:rPr>
                  <w:noProof/>
                </w:rPr>
                <w:t xml:space="preserve">Welsh Government, </w:t>
              </w:r>
              <w:r w:rsidR="00C85489">
                <w:rPr>
                  <w:noProof/>
                </w:rPr>
                <w:t>(</w:t>
              </w:r>
              <w:r>
                <w:rPr>
                  <w:noProof/>
                </w:rPr>
                <w:t>2020</w:t>
              </w:r>
              <w:r w:rsidR="00C85489">
                <w:rPr>
                  <w:noProof/>
                </w:rPr>
                <w:t>)</w:t>
              </w:r>
              <w:r>
                <w:rPr>
                  <w:noProof/>
                </w:rPr>
                <w:t xml:space="preserve">. </w:t>
              </w:r>
              <w:r>
                <w:rPr>
                  <w:i/>
                  <w:iCs/>
                  <w:noProof/>
                </w:rPr>
                <w:t xml:space="preserve">Additional Learning Needs (ALN) transformation programme.. </w:t>
              </w:r>
              <w:r>
                <w:rPr>
                  <w:noProof/>
                </w:rPr>
                <w:t xml:space="preserve">[Online] </w:t>
              </w:r>
              <w:r>
                <w:rPr>
                  <w:noProof/>
                </w:rPr>
                <w:br/>
                <w:t xml:space="preserve">Available at: </w:t>
              </w:r>
              <w:r>
                <w:rPr>
                  <w:noProof/>
                  <w:u w:val="single"/>
                </w:rPr>
                <w:t>https://gov.wales/additional-learning-needs-aln-transformation-programme</w:t>
              </w:r>
              <w:r>
                <w:rPr>
                  <w:noProof/>
                </w:rPr>
                <w:br/>
                <w:t>[Accessed 13 May 2025].</w:t>
              </w:r>
            </w:p>
            <w:p w14:paraId="4C0A40B2" w14:textId="77777777" w:rsidR="00875F3A" w:rsidRPr="00875F3A" w:rsidRDefault="00875F3A" w:rsidP="00875F3A"/>
            <w:p w14:paraId="16EDFE3C" w14:textId="3D5F4D99" w:rsidR="00875F3A" w:rsidRDefault="00875F3A" w:rsidP="00875F3A">
              <w:pPr>
                <w:pStyle w:val="Bibliography"/>
                <w:rPr>
                  <w:noProof/>
                </w:rPr>
              </w:pPr>
              <w:r>
                <w:rPr>
                  <w:noProof/>
                </w:rPr>
                <w:t xml:space="preserve">Welsh Government, </w:t>
              </w:r>
              <w:r w:rsidR="00C85489">
                <w:rPr>
                  <w:noProof/>
                </w:rPr>
                <w:t>(</w:t>
              </w:r>
              <w:r>
                <w:rPr>
                  <w:noProof/>
                </w:rPr>
                <w:t>2022</w:t>
              </w:r>
              <w:r w:rsidR="00C85489">
                <w:rPr>
                  <w:noProof/>
                </w:rPr>
                <w:t>)</w:t>
              </w:r>
              <w:r>
                <w:rPr>
                  <w:noProof/>
                </w:rPr>
                <w:t xml:space="preserve">. </w:t>
              </w:r>
              <w:r>
                <w:rPr>
                  <w:i/>
                  <w:iCs/>
                  <w:noProof/>
                </w:rPr>
                <w:t xml:space="preserve">Children's rights in Wales. </w:t>
              </w:r>
              <w:r>
                <w:rPr>
                  <w:noProof/>
                </w:rPr>
                <w:t xml:space="preserve">[Online] </w:t>
              </w:r>
              <w:r>
                <w:rPr>
                  <w:noProof/>
                </w:rPr>
                <w:br/>
                <w:t xml:space="preserve">Available at: </w:t>
              </w:r>
              <w:r>
                <w:rPr>
                  <w:noProof/>
                  <w:u w:val="single"/>
                </w:rPr>
                <w:t>https://www.gov.wales/childrens-rights-in-wales?utm_</w:t>
              </w:r>
              <w:r>
                <w:rPr>
                  <w:noProof/>
                </w:rPr>
                <w:br/>
                <w:t>[Accessed 11 May 2025].</w:t>
              </w:r>
            </w:p>
            <w:p w14:paraId="5CF0E5EB" w14:textId="77777777" w:rsidR="00875F3A" w:rsidRPr="00875F3A" w:rsidRDefault="00875F3A" w:rsidP="00875F3A"/>
            <w:p w14:paraId="433EF613" w14:textId="42700225" w:rsidR="00875F3A" w:rsidRDefault="00875F3A" w:rsidP="00875F3A">
              <w:pPr>
                <w:pStyle w:val="Bibliography"/>
                <w:rPr>
                  <w:noProof/>
                </w:rPr>
              </w:pPr>
              <w:r>
                <w:rPr>
                  <w:noProof/>
                </w:rPr>
                <w:t xml:space="preserve">Welsh Government, </w:t>
              </w:r>
              <w:r w:rsidR="00C85489">
                <w:rPr>
                  <w:noProof/>
                </w:rPr>
                <w:t>(</w:t>
              </w:r>
              <w:r>
                <w:rPr>
                  <w:noProof/>
                </w:rPr>
                <w:t>2024</w:t>
              </w:r>
              <w:r w:rsidR="00C85489">
                <w:rPr>
                  <w:noProof/>
                </w:rPr>
                <w:t>)</w:t>
              </w:r>
              <w:r>
                <w:rPr>
                  <w:noProof/>
                </w:rPr>
                <w:t xml:space="preserve">. </w:t>
              </w:r>
              <w:r>
                <w:rPr>
                  <w:i/>
                  <w:iCs/>
                  <w:noProof/>
                </w:rPr>
                <w:t xml:space="preserve">Independent Welsh Pay Review Body - Fifth Report. </w:t>
              </w:r>
              <w:r>
                <w:rPr>
                  <w:noProof/>
                </w:rPr>
                <w:t xml:space="preserve">[Online] </w:t>
              </w:r>
              <w:r>
                <w:rPr>
                  <w:noProof/>
                </w:rPr>
                <w:br/>
                <w:t xml:space="preserve">Available at: </w:t>
              </w:r>
              <w:r>
                <w:rPr>
                  <w:noProof/>
                  <w:u w:val="single"/>
                </w:rPr>
                <w:t>https://www.gov.wales/sites/default/files/publications/2024-07/independent-welsh-pay-review-body-2024.pdf?utm_</w:t>
              </w:r>
              <w:r>
                <w:rPr>
                  <w:noProof/>
                </w:rPr>
                <w:br/>
                <w:t>[Accessed 13 May 2025].</w:t>
              </w:r>
            </w:p>
            <w:p w14:paraId="50284B08" w14:textId="77777777" w:rsidR="00875F3A" w:rsidRPr="00875F3A" w:rsidRDefault="00875F3A" w:rsidP="00875F3A"/>
            <w:p w14:paraId="61730C2B" w14:textId="02DCD99A" w:rsidR="00875F3A" w:rsidRDefault="00875F3A" w:rsidP="00875F3A">
              <w:pPr>
                <w:pStyle w:val="Bibliography"/>
                <w:rPr>
                  <w:noProof/>
                </w:rPr>
              </w:pPr>
              <w:r>
                <w:rPr>
                  <w:noProof/>
                </w:rPr>
                <w:t xml:space="preserve">Welsh Government, </w:t>
              </w:r>
              <w:r w:rsidR="00C85489">
                <w:rPr>
                  <w:noProof/>
                </w:rPr>
                <w:t>(</w:t>
              </w:r>
              <w:r>
                <w:rPr>
                  <w:noProof/>
                </w:rPr>
                <w:t>2024</w:t>
              </w:r>
              <w:r w:rsidR="00C85489">
                <w:rPr>
                  <w:noProof/>
                </w:rPr>
                <w:t>)</w:t>
              </w:r>
              <w:r>
                <w:rPr>
                  <w:noProof/>
                </w:rPr>
                <w:t xml:space="preserve">. </w:t>
              </w:r>
              <w:r>
                <w:rPr>
                  <w:i/>
                  <w:iCs/>
                  <w:noProof/>
                </w:rPr>
                <w:t xml:space="preserve">What is the role of the educational leadership in delivering the Additional Learning Needs reform in Wales?. </w:t>
              </w:r>
              <w:r>
                <w:rPr>
                  <w:noProof/>
                </w:rPr>
                <w:t xml:space="preserve">[Online] </w:t>
              </w:r>
              <w:r>
                <w:rPr>
                  <w:noProof/>
                </w:rPr>
                <w:br/>
                <w:t xml:space="preserve">Available at: </w:t>
              </w:r>
              <w:r>
                <w:rPr>
                  <w:noProof/>
                  <w:u w:val="single"/>
                </w:rPr>
                <w:t>https://nael.cymru/wp-content/uploads/2024/02/Commission-Report-ALN-Cohort-3-FINAL.pdf?utm_</w:t>
              </w:r>
              <w:r>
                <w:rPr>
                  <w:noProof/>
                </w:rPr>
                <w:br/>
                <w:t>[Accessed 11 May 2025].</w:t>
              </w:r>
            </w:p>
            <w:p w14:paraId="2A8BFEDC" w14:textId="77777777" w:rsidR="00875F3A" w:rsidRPr="00875F3A" w:rsidRDefault="00875F3A" w:rsidP="00875F3A"/>
            <w:p w14:paraId="15A6C296" w14:textId="7A8C3E08" w:rsidR="00875F3A" w:rsidRDefault="00875F3A" w:rsidP="00875F3A">
              <w:pPr>
                <w:pStyle w:val="Bibliography"/>
                <w:rPr>
                  <w:noProof/>
                </w:rPr>
              </w:pPr>
              <w:r>
                <w:rPr>
                  <w:noProof/>
                </w:rPr>
                <w:t xml:space="preserve">Welsh Government, </w:t>
              </w:r>
              <w:r w:rsidR="00C85489">
                <w:rPr>
                  <w:noProof/>
                </w:rPr>
                <w:t>(</w:t>
              </w:r>
              <w:r>
                <w:rPr>
                  <w:noProof/>
                </w:rPr>
                <w:t>2025</w:t>
              </w:r>
              <w:r w:rsidR="00C85489">
                <w:rPr>
                  <w:noProof/>
                </w:rPr>
                <w:t>)</w:t>
              </w:r>
              <w:r>
                <w:rPr>
                  <w:noProof/>
                </w:rPr>
                <w:t xml:space="preserve">. </w:t>
              </w:r>
              <w:r>
                <w:rPr>
                  <w:i/>
                  <w:iCs/>
                  <w:noProof/>
                </w:rPr>
                <w:t xml:space="preserve">Evaluation of the Additional Learning Needs system: survey of practitioners and professionals. </w:t>
              </w:r>
              <w:r>
                <w:rPr>
                  <w:noProof/>
                </w:rPr>
                <w:t xml:space="preserve">[Online] </w:t>
              </w:r>
              <w:r>
                <w:rPr>
                  <w:noProof/>
                </w:rPr>
                <w:br/>
              </w:r>
              <w:r>
                <w:rPr>
                  <w:noProof/>
                </w:rPr>
                <w:lastRenderedPageBreak/>
                <w:t xml:space="preserve">Available at: </w:t>
              </w:r>
              <w:r>
                <w:rPr>
                  <w:noProof/>
                  <w:u w:val="single"/>
                </w:rPr>
                <w:t>https://www.gov.wales/evaluation-additional-learning-needs-system-survey-practitioners-and-professionals-summary-html?utm_</w:t>
              </w:r>
              <w:r>
                <w:rPr>
                  <w:noProof/>
                </w:rPr>
                <w:br/>
                <w:t>[Accessed 14 May 2025].</w:t>
              </w:r>
            </w:p>
            <w:p w14:paraId="49D2FAE1" w14:textId="73F40B9B" w:rsidR="00875F3A" w:rsidRDefault="00875F3A" w:rsidP="00875F3A">
              <w:r>
                <w:rPr>
                  <w:b/>
                  <w:bCs/>
                  <w:noProof/>
                </w:rPr>
                <w:fldChar w:fldCharType="end"/>
              </w:r>
            </w:p>
          </w:sdtContent>
        </w:sdt>
      </w:sdtContent>
    </w:sdt>
    <w:p w14:paraId="33F496CB" w14:textId="77777777" w:rsidR="00875F3A" w:rsidRPr="000C5834" w:rsidRDefault="00875F3A" w:rsidP="00CD5793">
      <w:pPr>
        <w:rPr>
          <w:rFonts w:ascii="Arial" w:hAnsi="Arial" w:cs="Arial"/>
          <w:sz w:val="22"/>
          <w:szCs w:val="22"/>
        </w:rPr>
      </w:pPr>
    </w:p>
    <w:sectPr w:rsidR="00875F3A" w:rsidRPr="000C5834">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87656" w14:textId="77777777" w:rsidR="002A54D1" w:rsidRDefault="002A54D1" w:rsidP="007A5843">
      <w:pPr>
        <w:spacing w:after="0" w:line="240" w:lineRule="auto"/>
      </w:pPr>
      <w:r>
        <w:separator/>
      </w:r>
    </w:p>
  </w:endnote>
  <w:endnote w:type="continuationSeparator" w:id="0">
    <w:p w14:paraId="4752E1A9" w14:textId="77777777" w:rsidR="002A54D1" w:rsidRDefault="002A54D1" w:rsidP="007A5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517963"/>
      <w:docPartObj>
        <w:docPartGallery w:val="Page Numbers (Bottom of Page)"/>
        <w:docPartUnique/>
      </w:docPartObj>
    </w:sdtPr>
    <w:sdtEndPr>
      <w:rPr>
        <w:noProof/>
      </w:rPr>
    </w:sdtEndPr>
    <w:sdtContent>
      <w:p w14:paraId="10C34966" w14:textId="3BF03D02" w:rsidR="007A5843" w:rsidRDefault="007A584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574D7686" w14:textId="77777777" w:rsidR="007A5843" w:rsidRDefault="007A5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641DE" w14:textId="77777777" w:rsidR="002A54D1" w:rsidRDefault="002A54D1" w:rsidP="007A5843">
      <w:pPr>
        <w:spacing w:after="0" w:line="240" w:lineRule="auto"/>
      </w:pPr>
      <w:r>
        <w:separator/>
      </w:r>
    </w:p>
  </w:footnote>
  <w:footnote w:type="continuationSeparator" w:id="0">
    <w:p w14:paraId="779C336E" w14:textId="77777777" w:rsidR="002A54D1" w:rsidRDefault="002A54D1" w:rsidP="007A58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75A4D" w14:textId="7E63C900" w:rsidR="007A5843" w:rsidRDefault="007A5843">
    <w:pPr>
      <w:pStyle w:val="Header"/>
    </w:pPr>
    <w:r>
      <w:t>ECAD6018</w:t>
    </w:r>
    <w:r>
      <w:tab/>
    </w:r>
    <w:r>
      <w:tab/>
      <w:t>Olivia Louise Blandford</w:t>
    </w:r>
  </w:p>
  <w:p w14:paraId="3A99F880" w14:textId="7E1CAAF5" w:rsidR="007A5843" w:rsidRDefault="007A5843">
    <w:pPr>
      <w:pStyle w:val="Header"/>
    </w:pPr>
    <w:r>
      <w:tab/>
    </w:r>
    <w:r>
      <w:tab/>
      <w:t>2200504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44596"/>
    <w:multiLevelType w:val="hybridMultilevel"/>
    <w:tmpl w:val="42483C7A"/>
    <w:lvl w:ilvl="0" w:tplc="3C26DF9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678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62303"/>
    <w:rsid w:val="00065649"/>
    <w:rsid w:val="000754B7"/>
    <w:rsid w:val="000A0283"/>
    <w:rsid w:val="000A61EC"/>
    <w:rsid w:val="000C5834"/>
    <w:rsid w:val="000E2E7E"/>
    <w:rsid w:val="00121BB2"/>
    <w:rsid w:val="001675AC"/>
    <w:rsid w:val="00171103"/>
    <w:rsid w:val="00191CFB"/>
    <w:rsid w:val="001E698E"/>
    <w:rsid w:val="001F046F"/>
    <w:rsid w:val="001F1157"/>
    <w:rsid w:val="00220020"/>
    <w:rsid w:val="00223597"/>
    <w:rsid w:val="002A54D1"/>
    <w:rsid w:val="00371AC6"/>
    <w:rsid w:val="00372668"/>
    <w:rsid w:val="003A7750"/>
    <w:rsid w:val="003B2CB2"/>
    <w:rsid w:val="003F3B81"/>
    <w:rsid w:val="00403714"/>
    <w:rsid w:val="00424ACF"/>
    <w:rsid w:val="00426350"/>
    <w:rsid w:val="004419E4"/>
    <w:rsid w:val="004D13FC"/>
    <w:rsid w:val="004D5264"/>
    <w:rsid w:val="00504994"/>
    <w:rsid w:val="00510D18"/>
    <w:rsid w:val="00537D75"/>
    <w:rsid w:val="0056379B"/>
    <w:rsid w:val="005B484C"/>
    <w:rsid w:val="00604703"/>
    <w:rsid w:val="00695274"/>
    <w:rsid w:val="006B149C"/>
    <w:rsid w:val="006E0611"/>
    <w:rsid w:val="006E427D"/>
    <w:rsid w:val="007A5843"/>
    <w:rsid w:val="007B525D"/>
    <w:rsid w:val="008043EA"/>
    <w:rsid w:val="0086269C"/>
    <w:rsid w:val="00875F3A"/>
    <w:rsid w:val="008929D1"/>
    <w:rsid w:val="00896B8D"/>
    <w:rsid w:val="008F0B48"/>
    <w:rsid w:val="00943A26"/>
    <w:rsid w:val="00965B69"/>
    <w:rsid w:val="009D31A8"/>
    <w:rsid w:val="009E5D50"/>
    <w:rsid w:val="00AB5565"/>
    <w:rsid w:val="00B42D44"/>
    <w:rsid w:val="00B73372"/>
    <w:rsid w:val="00B90BED"/>
    <w:rsid w:val="00B936FB"/>
    <w:rsid w:val="00BC338F"/>
    <w:rsid w:val="00C0493E"/>
    <w:rsid w:val="00C7724F"/>
    <w:rsid w:val="00C85489"/>
    <w:rsid w:val="00C87A18"/>
    <w:rsid w:val="00CD5793"/>
    <w:rsid w:val="00D163BC"/>
    <w:rsid w:val="00D27E43"/>
    <w:rsid w:val="00D85FAA"/>
    <w:rsid w:val="00DF09B3"/>
    <w:rsid w:val="00E5184C"/>
    <w:rsid w:val="00F66413"/>
    <w:rsid w:val="00FF61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75F3A"/>
  </w:style>
  <w:style w:type="paragraph" w:styleId="Header">
    <w:name w:val="header"/>
    <w:basedOn w:val="Normal"/>
    <w:link w:val="HeaderChar"/>
    <w:uiPriority w:val="99"/>
    <w:unhideWhenUsed/>
    <w:rsid w:val="007A5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843"/>
  </w:style>
  <w:style w:type="paragraph" w:styleId="Footer">
    <w:name w:val="footer"/>
    <w:basedOn w:val="Normal"/>
    <w:link w:val="FooterChar"/>
    <w:uiPriority w:val="99"/>
    <w:unhideWhenUsed/>
    <w:rsid w:val="007A5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28246">
      <w:bodyDiv w:val="1"/>
      <w:marLeft w:val="0"/>
      <w:marRight w:val="0"/>
      <w:marTop w:val="0"/>
      <w:marBottom w:val="0"/>
      <w:divBdr>
        <w:top w:val="none" w:sz="0" w:space="0" w:color="auto"/>
        <w:left w:val="none" w:sz="0" w:space="0" w:color="auto"/>
        <w:bottom w:val="none" w:sz="0" w:space="0" w:color="auto"/>
        <w:right w:val="none" w:sz="0" w:space="0" w:color="auto"/>
      </w:divBdr>
    </w:div>
    <w:div w:id="67844952">
      <w:bodyDiv w:val="1"/>
      <w:marLeft w:val="0"/>
      <w:marRight w:val="0"/>
      <w:marTop w:val="0"/>
      <w:marBottom w:val="0"/>
      <w:divBdr>
        <w:top w:val="none" w:sz="0" w:space="0" w:color="auto"/>
        <w:left w:val="none" w:sz="0" w:space="0" w:color="auto"/>
        <w:bottom w:val="none" w:sz="0" w:space="0" w:color="auto"/>
        <w:right w:val="none" w:sz="0" w:space="0" w:color="auto"/>
      </w:divBdr>
    </w:div>
    <w:div w:id="94785088">
      <w:bodyDiv w:val="1"/>
      <w:marLeft w:val="0"/>
      <w:marRight w:val="0"/>
      <w:marTop w:val="0"/>
      <w:marBottom w:val="0"/>
      <w:divBdr>
        <w:top w:val="none" w:sz="0" w:space="0" w:color="auto"/>
        <w:left w:val="none" w:sz="0" w:space="0" w:color="auto"/>
        <w:bottom w:val="none" w:sz="0" w:space="0" w:color="auto"/>
        <w:right w:val="none" w:sz="0" w:space="0" w:color="auto"/>
      </w:divBdr>
    </w:div>
    <w:div w:id="246813497">
      <w:bodyDiv w:val="1"/>
      <w:marLeft w:val="0"/>
      <w:marRight w:val="0"/>
      <w:marTop w:val="0"/>
      <w:marBottom w:val="0"/>
      <w:divBdr>
        <w:top w:val="none" w:sz="0" w:space="0" w:color="auto"/>
        <w:left w:val="none" w:sz="0" w:space="0" w:color="auto"/>
        <w:bottom w:val="none" w:sz="0" w:space="0" w:color="auto"/>
        <w:right w:val="none" w:sz="0" w:space="0" w:color="auto"/>
      </w:divBdr>
    </w:div>
    <w:div w:id="304512684">
      <w:bodyDiv w:val="1"/>
      <w:marLeft w:val="0"/>
      <w:marRight w:val="0"/>
      <w:marTop w:val="0"/>
      <w:marBottom w:val="0"/>
      <w:divBdr>
        <w:top w:val="none" w:sz="0" w:space="0" w:color="auto"/>
        <w:left w:val="none" w:sz="0" w:space="0" w:color="auto"/>
        <w:bottom w:val="none" w:sz="0" w:space="0" w:color="auto"/>
        <w:right w:val="none" w:sz="0" w:space="0" w:color="auto"/>
      </w:divBdr>
    </w:div>
    <w:div w:id="380399152">
      <w:bodyDiv w:val="1"/>
      <w:marLeft w:val="0"/>
      <w:marRight w:val="0"/>
      <w:marTop w:val="0"/>
      <w:marBottom w:val="0"/>
      <w:divBdr>
        <w:top w:val="none" w:sz="0" w:space="0" w:color="auto"/>
        <w:left w:val="none" w:sz="0" w:space="0" w:color="auto"/>
        <w:bottom w:val="none" w:sz="0" w:space="0" w:color="auto"/>
        <w:right w:val="none" w:sz="0" w:space="0" w:color="auto"/>
      </w:divBdr>
    </w:div>
    <w:div w:id="409813828">
      <w:bodyDiv w:val="1"/>
      <w:marLeft w:val="0"/>
      <w:marRight w:val="0"/>
      <w:marTop w:val="0"/>
      <w:marBottom w:val="0"/>
      <w:divBdr>
        <w:top w:val="none" w:sz="0" w:space="0" w:color="auto"/>
        <w:left w:val="none" w:sz="0" w:space="0" w:color="auto"/>
        <w:bottom w:val="none" w:sz="0" w:space="0" w:color="auto"/>
        <w:right w:val="none" w:sz="0" w:space="0" w:color="auto"/>
      </w:divBdr>
    </w:div>
    <w:div w:id="576670754">
      <w:bodyDiv w:val="1"/>
      <w:marLeft w:val="0"/>
      <w:marRight w:val="0"/>
      <w:marTop w:val="0"/>
      <w:marBottom w:val="0"/>
      <w:divBdr>
        <w:top w:val="none" w:sz="0" w:space="0" w:color="auto"/>
        <w:left w:val="none" w:sz="0" w:space="0" w:color="auto"/>
        <w:bottom w:val="none" w:sz="0" w:space="0" w:color="auto"/>
        <w:right w:val="none" w:sz="0" w:space="0" w:color="auto"/>
      </w:divBdr>
    </w:div>
    <w:div w:id="605507359">
      <w:bodyDiv w:val="1"/>
      <w:marLeft w:val="0"/>
      <w:marRight w:val="0"/>
      <w:marTop w:val="0"/>
      <w:marBottom w:val="0"/>
      <w:divBdr>
        <w:top w:val="none" w:sz="0" w:space="0" w:color="auto"/>
        <w:left w:val="none" w:sz="0" w:space="0" w:color="auto"/>
        <w:bottom w:val="none" w:sz="0" w:space="0" w:color="auto"/>
        <w:right w:val="none" w:sz="0" w:space="0" w:color="auto"/>
      </w:divBdr>
    </w:div>
    <w:div w:id="623467973">
      <w:bodyDiv w:val="1"/>
      <w:marLeft w:val="0"/>
      <w:marRight w:val="0"/>
      <w:marTop w:val="0"/>
      <w:marBottom w:val="0"/>
      <w:divBdr>
        <w:top w:val="none" w:sz="0" w:space="0" w:color="auto"/>
        <w:left w:val="none" w:sz="0" w:space="0" w:color="auto"/>
        <w:bottom w:val="none" w:sz="0" w:space="0" w:color="auto"/>
        <w:right w:val="none" w:sz="0" w:space="0" w:color="auto"/>
      </w:divBdr>
    </w:div>
    <w:div w:id="776365308">
      <w:bodyDiv w:val="1"/>
      <w:marLeft w:val="0"/>
      <w:marRight w:val="0"/>
      <w:marTop w:val="0"/>
      <w:marBottom w:val="0"/>
      <w:divBdr>
        <w:top w:val="none" w:sz="0" w:space="0" w:color="auto"/>
        <w:left w:val="none" w:sz="0" w:space="0" w:color="auto"/>
        <w:bottom w:val="none" w:sz="0" w:space="0" w:color="auto"/>
        <w:right w:val="none" w:sz="0" w:space="0" w:color="auto"/>
      </w:divBdr>
    </w:div>
    <w:div w:id="777287257">
      <w:bodyDiv w:val="1"/>
      <w:marLeft w:val="0"/>
      <w:marRight w:val="0"/>
      <w:marTop w:val="0"/>
      <w:marBottom w:val="0"/>
      <w:divBdr>
        <w:top w:val="none" w:sz="0" w:space="0" w:color="auto"/>
        <w:left w:val="none" w:sz="0" w:space="0" w:color="auto"/>
        <w:bottom w:val="none" w:sz="0" w:space="0" w:color="auto"/>
        <w:right w:val="none" w:sz="0" w:space="0" w:color="auto"/>
      </w:divBdr>
    </w:div>
    <w:div w:id="797526486">
      <w:bodyDiv w:val="1"/>
      <w:marLeft w:val="0"/>
      <w:marRight w:val="0"/>
      <w:marTop w:val="0"/>
      <w:marBottom w:val="0"/>
      <w:divBdr>
        <w:top w:val="none" w:sz="0" w:space="0" w:color="auto"/>
        <w:left w:val="none" w:sz="0" w:space="0" w:color="auto"/>
        <w:bottom w:val="none" w:sz="0" w:space="0" w:color="auto"/>
        <w:right w:val="none" w:sz="0" w:space="0" w:color="auto"/>
      </w:divBdr>
    </w:div>
    <w:div w:id="809519235">
      <w:bodyDiv w:val="1"/>
      <w:marLeft w:val="0"/>
      <w:marRight w:val="0"/>
      <w:marTop w:val="0"/>
      <w:marBottom w:val="0"/>
      <w:divBdr>
        <w:top w:val="none" w:sz="0" w:space="0" w:color="auto"/>
        <w:left w:val="none" w:sz="0" w:space="0" w:color="auto"/>
        <w:bottom w:val="none" w:sz="0" w:space="0" w:color="auto"/>
        <w:right w:val="none" w:sz="0" w:space="0" w:color="auto"/>
      </w:divBdr>
    </w:div>
    <w:div w:id="883634224">
      <w:bodyDiv w:val="1"/>
      <w:marLeft w:val="0"/>
      <w:marRight w:val="0"/>
      <w:marTop w:val="0"/>
      <w:marBottom w:val="0"/>
      <w:divBdr>
        <w:top w:val="none" w:sz="0" w:space="0" w:color="auto"/>
        <w:left w:val="none" w:sz="0" w:space="0" w:color="auto"/>
        <w:bottom w:val="none" w:sz="0" w:space="0" w:color="auto"/>
        <w:right w:val="none" w:sz="0" w:space="0" w:color="auto"/>
      </w:divBdr>
    </w:div>
    <w:div w:id="926888114">
      <w:bodyDiv w:val="1"/>
      <w:marLeft w:val="0"/>
      <w:marRight w:val="0"/>
      <w:marTop w:val="0"/>
      <w:marBottom w:val="0"/>
      <w:divBdr>
        <w:top w:val="none" w:sz="0" w:space="0" w:color="auto"/>
        <w:left w:val="none" w:sz="0" w:space="0" w:color="auto"/>
        <w:bottom w:val="none" w:sz="0" w:space="0" w:color="auto"/>
        <w:right w:val="none" w:sz="0" w:space="0" w:color="auto"/>
      </w:divBdr>
    </w:div>
    <w:div w:id="940333739">
      <w:bodyDiv w:val="1"/>
      <w:marLeft w:val="0"/>
      <w:marRight w:val="0"/>
      <w:marTop w:val="0"/>
      <w:marBottom w:val="0"/>
      <w:divBdr>
        <w:top w:val="none" w:sz="0" w:space="0" w:color="auto"/>
        <w:left w:val="none" w:sz="0" w:space="0" w:color="auto"/>
        <w:bottom w:val="none" w:sz="0" w:space="0" w:color="auto"/>
        <w:right w:val="none" w:sz="0" w:space="0" w:color="auto"/>
      </w:divBdr>
    </w:div>
    <w:div w:id="1151756459">
      <w:bodyDiv w:val="1"/>
      <w:marLeft w:val="0"/>
      <w:marRight w:val="0"/>
      <w:marTop w:val="0"/>
      <w:marBottom w:val="0"/>
      <w:divBdr>
        <w:top w:val="none" w:sz="0" w:space="0" w:color="auto"/>
        <w:left w:val="none" w:sz="0" w:space="0" w:color="auto"/>
        <w:bottom w:val="none" w:sz="0" w:space="0" w:color="auto"/>
        <w:right w:val="none" w:sz="0" w:space="0" w:color="auto"/>
      </w:divBdr>
    </w:div>
    <w:div w:id="1219826827">
      <w:bodyDiv w:val="1"/>
      <w:marLeft w:val="0"/>
      <w:marRight w:val="0"/>
      <w:marTop w:val="0"/>
      <w:marBottom w:val="0"/>
      <w:divBdr>
        <w:top w:val="none" w:sz="0" w:space="0" w:color="auto"/>
        <w:left w:val="none" w:sz="0" w:space="0" w:color="auto"/>
        <w:bottom w:val="none" w:sz="0" w:space="0" w:color="auto"/>
        <w:right w:val="none" w:sz="0" w:space="0" w:color="auto"/>
      </w:divBdr>
    </w:div>
    <w:div w:id="1254127060">
      <w:bodyDiv w:val="1"/>
      <w:marLeft w:val="0"/>
      <w:marRight w:val="0"/>
      <w:marTop w:val="0"/>
      <w:marBottom w:val="0"/>
      <w:divBdr>
        <w:top w:val="none" w:sz="0" w:space="0" w:color="auto"/>
        <w:left w:val="none" w:sz="0" w:space="0" w:color="auto"/>
        <w:bottom w:val="none" w:sz="0" w:space="0" w:color="auto"/>
        <w:right w:val="none" w:sz="0" w:space="0" w:color="auto"/>
      </w:divBdr>
    </w:div>
    <w:div w:id="1266381397">
      <w:bodyDiv w:val="1"/>
      <w:marLeft w:val="0"/>
      <w:marRight w:val="0"/>
      <w:marTop w:val="0"/>
      <w:marBottom w:val="0"/>
      <w:divBdr>
        <w:top w:val="none" w:sz="0" w:space="0" w:color="auto"/>
        <w:left w:val="none" w:sz="0" w:space="0" w:color="auto"/>
        <w:bottom w:val="none" w:sz="0" w:space="0" w:color="auto"/>
        <w:right w:val="none" w:sz="0" w:space="0" w:color="auto"/>
      </w:divBdr>
    </w:div>
    <w:div w:id="1298727442">
      <w:bodyDiv w:val="1"/>
      <w:marLeft w:val="0"/>
      <w:marRight w:val="0"/>
      <w:marTop w:val="0"/>
      <w:marBottom w:val="0"/>
      <w:divBdr>
        <w:top w:val="none" w:sz="0" w:space="0" w:color="auto"/>
        <w:left w:val="none" w:sz="0" w:space="0" w:color="auto"/>
        <w:bottom w:val="none" w:sz="0" w:space="0" w:color="auto"/>
        <w:right w:val="none" w:sz="0" w:space="0" w:color="auto"/>
      </w:divBdr>
    </w:div>
    <w:div w:id="1352680854">
      <w:bodyDiv w:val="1"/>
      <w:marLeft w:val="0"/>
      <w:marRight w:val="0"/>
      <w:marTop w:val="0"/>
      <w:marBottom w:val="0"/>
      <w:divBdr>
        <w:top w:val="none" w:sz="0" w:space="0" w:color="auto"/>
        <w:left w:val="none" w:sz="0" w:space="0" w:color="auto"/>
        <w:bottom w:val="none" w:sz="0" w:space="0" w:color="auto"/>
        <w:right w:val="none" w:sz="0" w:space="0" w:color="auto"/>
      </w:divBdr>
    </w:div>
    <w:div w:id="1543781459">
      <w:bodyDiv w:val="1"/>
      <w:marLeft w:val="0"/>
      <w:marRight w:val="0"/>
      <w:marTop w:val="0"/>
      <w:marBottom w:val="0"/>
      <w:divBdr>
        <w:top w:val="none" w:sz="0" w:space="0" w:color="auto"/>
        <w:left w:val="none" w:sz="0" w:space="0" w:color="auto"/>
        <w:bottom w:val="none" w:sz="0" w:space="0" w:color="auto"/>
        <w:right w:val="none" w:sz="0" w:space="0" w:color="auto"/>
      </w:divBdr>
    </w:div>
    <w:div w:id="1562331150">
      <w:bodyDiv w:val="1"/>
      <w:marLeft w:val="0"/>
      <w:marRight w:val="0"/>
      <w:marTop w:val="0"/>
      <w:marBottom w:val="0"/>
      <w:divBdr>
        <w:top w:val="none" w:sz="0" w:space="0" w:color="auto"/>
        <w:left w:val="none" w:sz="0" w:space="0" w:color="auto"/>
        <w:bottom w:val="none" w:sz="0" w:space="0" w:color="auto"/>
        <w:right w:val="none" w:sz="0" w:space="0" w:color="auto"/>
      </w:divBdr>
    </w:div>
    <w:div w:id="1580099221">
      <w:bodyDiv w:val="1"/>
      <w:marLeft w:val="0"/>
      <w:marRight w:val="0"/>
      <w:marTop w:val="0"/>
      <w:marBottom w:val="0"/>
      <w:divBdr>
        <w:top w:val="none" w:sz="0" w:space="0" w:color="auto"/>
        <w:left w:val="none" w:sz="0" w:space="0" w:color="auto"/>
        <w:bottom w:val="none" w:sz="0" w:space="0" w:color="auto"/>
        <w:right w:val="none" w:sz="0" w:space="0" w:color="auto"/>
      </w:divBdr>
    </w:div>
    <w:div w:id="1618875519">
      <w:bodyDiv w:val="1"/>
      <w:marLeft w:val="0"/>
      <w:marRight w:val="0"/>
      <w:marTop w:val="0"/>
      <w:marBottom w:val="0"/>
      <w:divBdr>
        <w:top w:val="none" w:sz="0" w:space="0" w:color="auto"/>
        <w:left w:val="none" w:sz="0" w:space="0" w:color="auto"/>
        <w:bottom w:val="none" w:sz="0" w:space="0" w:color="auto"/>
        <w:right w:val="none" w:sz="0" w:space="0" w:color="auto"/>
      </w:divBdr>
    </w:div>
    <w:div w:id="1754742809">
      <w:bodyDiv w:val="1"/>
      <w:marLeft w:val="0"/>
      <w:marRight w:val="0"/>
      <w:marTop w:val="0"/>
      <w:marBottom w:val="0"/>
      <w:divBdr>
        <w:top w:val="none" w:sz="0" w:space="0" w:color="auto"/>
        <w:left w:val="none" w:sz="0" w:space="0" w:color="auto"/>
        <w:bottom w:val="none" w:sz="0" w:space="0" w:color="auto"/>
        <w:right w:val="none" w:sz="0" w:space="0" w:color="auto"/>
      </w:divBdr>
    </w:div>
    <w:div w:id="1800151548">
      <w:bodyDiv w:val="1"/>
      <w:marLeft w:val="0"/>
      <w:marRight w:val="0"/>
      <w:marTop w:val="0"/>
      <w:marBottom w:val="0"/>
      <w:divBdr>
        <w:top w:val="none" w:sz="0" w:space="0" w:color="auto"/>
        <w:left w:val="none" w:sz="0" w:space="0" w:color="auto"/>
        <w:bottom w:val="none" w:sz="0" w:space="0" w:color="auto"/>
        <w:right w:val="none" w:sz="0" w:space="0" w:color="auto"/>
      </w:divBdr>
    </w:div>
    <w:div w:id="1867137867">
      <w:bodyDiv w:val="1"/>
      <w:marLeft w:val="0"/>
      <w:marRight w:val="0"/>
      <w:marTop w:val="0"/>
      <w:marBottom w:val="0"/>
      <w:divBdr>
        <w:top w:val="none" w:sz="0" w:space="0" w:color="auto"/>
        <w:left w:val="none" w:sz="0" w:space="0" w:color="auto"/>
        <w:bottom w:val="none" w:sz="0" w:space="0" w:color="auto"/>
        <w:right w:val="none" w:sz="0" w:space="0" w:color="auto"/>
      </w:divBdr>
    </w:div>
    <w:div w:id="1940327784">
      <w:bodyDiv w:val="1"/>
      <w:marLeft w:val="0"/>
      <w:marRight w:val="0"/>
      <w:marTop w:val="0"/>
      <w:marBottom w:val="0"/>
      <w:divBdr>
        <w:top w:val="none" w:sz="0" w:space="0" w:color="auto"/>
        <w:left w:val="none" w:sz="0" w:space="0" w:color="auto"/>
        <w:bottom w:val="none" w:sz="0" w:space="0" w:color="auto"/>
        <w:right w:val="none" w:sz="0" w:space="0" w:color="auto"/>
      </w:divBdr>
    </w:div>
    <w:div w:id="1977104825">
      <w:bodyDiv w:val="1"/>
      <w:marLeft w:val="0"/>
      <w:marRight w:val="0"/>
      <w:marTop w:val="0"/>
      <w:marBottom w:val="0"/>
      <w:divBdr>
        <w:top w:val="none" w:sz="0" w:space="0" w:color="auto"/>
        <w:left w:val="none" w:sz="0" w:space="0" w:color="auto"/>
        <w:bottom w:val="none" w:sz="0" w:space="0" w:color="auto"/>
        <w:right w:val="none" w:sz="0" w:space="0" w:color="auto"/>
      </w:divBdr>
    </w:div>
    <w:div w:id="2030988845">
      <w:bodyDiv w:val="1"/>
      <w:marLeft w:val="0"/>
      <w:marRight w:val="0"/>
      <w:marTop w:val="0"/>
      <w:marBottom w:val="0"/>
      <w:divBdr>
        <w:top w:val="none" w:sz="0" w:space="0" w:color="auto"/>
        <w:left w:val="none" w:sz="0" w:space="0" w:color="auto"/>
        <w:bottom w:val="none" w:sz="0" w:space="0" w:color="auto"/>
        <w:right w:val="none" w:sz="0" w:space="0" w:color="auto"/>
      </w:divBdr>
    </w:div>
    <w:div w:id="2045321800">
      <w:bodyDiv w:val="1"/>
      <w:marLeft w:val="0"/>
      <w:marRight w:val="0"/>
      <w:marTop w:val="0"/>
      <w:marBottom w:val="0"/>
      <w:divBdr>
        <w:top w:val="none" w:sz="0" w:space="0" w:color="auto"/>
        <w:left w:val="none" w:sz="0" w:space="0" w:color="auto"/>
        <w:bottom w:val="none" w:sz="0" w:space="0" w:color="auto"/>
        <w:right w:val="none" w:sz="0" w:space="0" w:color="auto"/>
      </w:divBdr>
    </w:div>
    <w:div w:id="2066828547">
      <w:bodyDiv w:val="1"/>
      <w:marLeft w:val="0"/>
      <w:marRight w:val="0"/>
      <w:marTop w:val="0"/>
      <w:marBottom w:val="0"/>
      <w:divBdr>
        <w:top w:val="none" w:sz="0" w:space="0" w:color="auto"/>
        <w:left w:val="none" w:sz="0" w:space="0" w:color="auto"/>
        <w:bottom w:val="none" w:sz="0" w:space="0" w:color="auto"/>
        <w:right w:val="none" w:sz="0" w:space="0" w:color="auto"/>
      </w:divBdr>
    </w:div>
    <w:div w:id="2067877501">
      <w:bodyDiv w:val="1"/>
      <w:marLeft w:val="0"/>
      <w:marRight w:val="0"/>
      <w:marTop w:val="0"/>
      <w:marBottom w:val="0"/>
      <w:divBdr>
        <w:top w:val="none" w:sz="0" w:space="0" w:color="auto"/>
        <w:left w:val="none" w:sz="0" w:space="0" w:color="auto"/>
        <w:bottom w:val="none" w:sz="0" w:space="0" w:color="auto"/>
        <w:right w:val="none" w:sz="0" w:space="0" w:color="auto"/>
      </w:divBdr>
    </w:div>
    <w:div w:id="2080324753">
      <w:bodyDiv w:val="1"/>
      <w:marLeft w:val="0"/>
      <w:marRight w:val="0"/>
      <w:marTop w:val="0"/>
      <w:marBottom w:val="0"/>
      <w:divBdr>
        <w:top w:val="none" w:sz="0" w:space="0" w:color="auto"/>
        <w:left w:val="none" w:sz="0" w:space="0" w:color="auto"/>
        <w:bottom w:val="none" w:sz="0" w:space="0" w:color="auto"/>
        <w:right w:val="none" w:sz="0" w:space="0" w:color="auto"/>
      </w:divBdr>
    </w:div>
    <w:div w:id="212561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DocumentFromInternetSite</b:SourceType>
    <b:Guid>{23776546-957B-4B76-9E0B-7DE818DCD668}</b:Guid>
    <b:Title>The Additional Learning Needs Code for Wales 2021</b:Title>
    <b:Year>2021</b:Year>
    <b:YearAccessed>2025</b:YearAccessed>
    <b:MonthAccessed>May</b:MonthAccessed>
    <b:DayAccessed>11</b:DayAccessed>
    <b:URL>https://www.gov.wales/sites/default/files/publications/2024-04/220622-the-additional-learning-needs-code-for-wales-2021%20%282%29.pdf?utm_</b:URL>
    <b:Author>
      <b:Author>
        <b:NameList>
          <b:Person>
            <b:Last>Welsh Government </b:Last>
          </b:Person>
        </b:NameList>
      </b:Author>
    </b:Author>
    <b:RefOrder>1</b:RefOrder>
  </b:Source>
  <b:Source>
    <b:Tag>Wel241</b:Tag>
    <b:SourceType>DocumentFromInternetSite</b:SourceType>
    <b:Guid>{7AF2348E-660E-4745-8E0F-23634B815465}</b:Guid>
    <b:Title>What is the role of the educational leadership in delivering the Additional Learning Needs reform in Wales?</b:Title>
    <b:Year>2024</b:Year>
    <b:Month>February</b:Month>
    <b:Day>08</b:Day>
    <b:YearAccessed>2025</b:YearAccessed>
    <b:MonthAccessed>May</b:MonthAccessed>
    <b:DayAccessed>11</b:DayAccessed>
    <b:URL>https://nael.cymru/wp-content/uploads/2024/02/Commission-Report-ALN-Cohort-3-FINAL.pdf?utm_</b:URL>
    <b:Author>
      <b:Author>
        <b:NameList>
          <b:Person>
            <b:Last>Welsh Government</b:Last>
          </b:Person>
        </b:NameList>
      </b:Author>
    </b:Author>
    <b:RefOrder>2</b:RefOrder>
  </b:Source>
  <b:Source>
    <b:Tag>Wel22</b:Tag>
    <b:SourceType>InternetSite</b:SourceType>
    <b:Guid>{C38398B6-DDEB-4673-A8A0-01BA3CEF773C}</b:Guid>
    <b:Title>Children's rights in Wales</b:Title>
    <b:Year>2022</b:Year>
    <b:YearAccessed>2025</b:YearAccessed>
    <b:MonthAccessed>May</b:MonthAccessed>
    <b:DayAccessed>11</b:DayAccessed>
    <b:URL>https://www.gov.wales/childrens-rights-in-wales?utm_</b:URL>
    <b:Author>
      <b:Author>
        <b:NameList>
          <b:Person>
            <b:Last>Welsh Government</b:Last>
          </b:Person>
        </b:NameList>
      </b:Author>
    </b:Author>
    <b:RefOrder>3</b:RefOrder>
  </b:Source>
  <b:Source>
    <b:Tag>Mar18</b:Tag>
    <b:SourceType>InternetSite</b:SourceType>
    <b:Guid>{841615C0-918B-4458-B775-F85BA265A81F}</b:Guid>
    <b:Title>A review of Wlesh Government statistics for benchmarking the Additional Learning Needs and Education Tribunal Act 2018</b:Title>
    <b:Year>2018</b:Year>
    <b:YearAccessed>2025</b:YearAccessed>
    <b:MonthAccessed>May</b:MonthAccessed>
    <b:DayAccessed>11</b:DayAccessed>
    <b:URL>https://journal.uwp.co.uk/wje/article/id/593/?utm_</b:URL>
    <b:Author>
      <b:Author>
        <b:NameList>
          <b:Person>
            <b:Last>Marsh </b:Last>
            <b:First>Alan</b:First>
          </b:Person>
          <b:Person>
            <b:Last>Jeans</b:Last>
            <b:First>Hayley</b:First>
          </b:Person>
        </b:NameList>
      </b:Author>
    </b:Author>
    <b:RefOrder>4</b:RefOrder>
  </b:Source>
  <b:Source>
    <b:Tag>Wel20</b:Tag>
    <b:SourceType>InternetSite</b:SourceType>
    <b:Guid>{7D3F0900-2012-4A24-A91A-F98E2E873496}</b:Guid>
    <b:Title>Additional Learning Needs (ALN) transformation programme. </b:Title>
    <b:Year>2020</b:Year>
    <b:YearAccessed>2025</b:YearAccessed>
    <b:MonthAccessed>May</b:MonthAccessed>
    <b:DayAccessed>13</b:DayAccessed>
    <b:URL>https://gov.wales/additional-learning-needs-aln-transformation-programme</b:URL>
    <b:Author>
      <b:Author>
        <b:NameList>
          <b:Person>
            <b:Last>Welsh Government</b:Last>
          </b:Person>
        </b:NameList>
      </b:Author>
    </b:Author>
    <b:RefOrder>5</b:RefOrder>
  </b:Source>
  <b:Source>
    <b:Tag>Wel211</b:Tag>
    <b:SourceType>InternetSite</b:SourceType>
    <b:Guid>{7EBF4492-4A83-42F7-87D6-75E850833A0D}</b:Guid>
    <b:Title>The Additional Learning Needs Code for Wales</b:Title>
    <b:Year>2021</b:Year>
    <b:YearAccessed>2025</b:YearAccessed>
    <b:MonthAccessed>May</b:MonthAccessed>
    <b:DayAccessed>13</b:DayAccessed>
    <b:URL>https://www.gov.wales/additional-learning-needs-code</b:URL>
    <b:Author>
      <b:Author>
        <b:NameList>
          <b:Person>
            <b:Last>Welsh Government</b:Last>
          </b:Person>
        </b:NameList>
      </b:Author>
    </b:Author>
    <b:RefOrder>6</b:RefOrder>
  </b:Source>
  <b:Source>
    <b:Tag>Est233</b:Tag>
    <b:SourceType>InternetSite</b:SourceType>
    <b:Guid>{605FB72F-38BC-4C6C-B1F7-36F57AF0A8E6}</b:Guid>
    <b:Author>
      <b:Author>
        <b:NameList>
          <b:Person>
            <b:Last>Estyn</b:Last>
          </b:Person>
        </b:NameList>
      </b:Author>
    </b:Author>
    <b:Title>Supporting pupils with ALN mainstream schools</b:Title>
    <b:Year>2023</b:Year>
    <b:YearAccessed>2025</b:YearAccessed>
    <b:MonthAccessed>May</b:MonthAccessed>
    <b:DayAccessed>13</b:DayAccessed>
    <b:URL> https://www.estyn.gov.wales</b:URL>
    <b:RefOrder>7</b:RefOrder>
  </b:Source>
  <b:Source>
    <b:Tag>Wel212</b:Tag>
    <b:SourceType>InternetSite</b:SourceType>
    <b:Guid>{486BD528-F393-4DAF-BF57-E960F31616B6}</b:Guid>
    <b:Title>Evaluation of the Implementation of the Additional Learning Needs (ALN) System : Rapid Review</b:Title>
    <b:Year>2021</b:Year>
    <b:YearAccessed>2025</b:YearAccessed>
    <b:MonthAccessed>May</b:MonthAccessed>
    <b:DayAccessed>13</b:DayAccessed>
    <b:URL>https://www.gov.wales/evaluation-implementation-additional-learning-needs-system-rapid-review-html</b:URL>
    <b:Author>
      <b:Author>
        <b:NameList>
          <b:Person>
            <b:Last>Welsh Government </b:Last>
          </b:Person>
        </b:NameList>
      </b:Author>
    </b:Author>
    <b:RefOrder>8</b:RefOrder>
  </b:Source>
  <b:Source>
    <b:Tag>Wel213</b:Tag>
    <b:SourceType>InternetSite</b:SourceType>
    <b:Guid>{3B1EB39B-D84B-4F39-AAD3-6557C10A3DE6}</b:Guid>
    <b:Title>Additional Learning Needs Code for Wales 2021</b:Title>
    <b:Year>2021</b:Year>
    <b:YearAccessed>2025</b:YearAccessed>
    <b:MonthAccessed>May</b:MonthAccessed>
    <b:DayAccessed>13</b:DayAccessed>
    <b:URL>https://www.gov.wales/additional-learning-needs-code</b:URL>
    <b:Author>
      <b:Author>
        <b:NameList>
          <b:Person>
            <b:Last>Welsh Government</b:Last>
          </b:Person>
        </b:NameList>
      </b:Author>
    </b:Author>
    <b:RefOrder>9</b:RefOrder>
  </b:Source>
  <b:Source>
    <b:Tag>Jer24</b:Tag>
    <b:SourceType>InternetSite</b:SourceType>
    <b:Guid>{FC14CAA8-5109-4236-9A8A-ADBC4255A313}</b:Guid>
    <b:Author>
      <b:Author>
        <b:NameList>
          <b:Person>
            <b:Last>Miles</b:Last>
            <b:First>Jeremy</b:First>
          </b:Person>
        </b:NameList>
      </b:Author>
    </b:Author>
    <b:Title>Written Statement: Report of the ALNCo Task and Finish Group</b:Title>
    <b:Year>2024</b:Year>
    <b:YearAccessed>2025</b:YearAccessed>
    <b:MonthAccessed>May</b:MonthAccessed>
    <b:DayAccessed>14</b:DayAccessed>
    <b:URL>https://www.gov.wales/written-statement-report-alnco-task-and-finish-group?utm_</b:URL>
    <b:RefOrder>10</b:RefOrder>
  </b:Source>
  <b:Source>
    <b:Tag>HCB21</b:Tag>
    <b:SourceType>JournalArticle</b:SourceType>
    <b:Guid>{C307FD26-F604-4D60-A943-3F15F6AE0B1F}</b:Guid>
    <b:Title>New Additional Learning Needs System for Wales</b:Title>
    <b:Year>2021</b:Year>
    <b:JournalName>HCB Solicitors</b:JournalName>
    <b:Author>
      <b:Author>
        <b:NameList>
          <b:Person>
            <b:Last>HCB Solicitors</b:Last>
          </b:Person>
        </b:NameList>
      </b:Author>
    </b:Author>
    <b:RefOrder>11</b:RefOrder>
  </b:Source>
  <b:Source>
    <b:Tag>Bla24</b:Tag>
    <b:SourceType>InternetSite</b:SourceType>
    <b:Guid>{3C147852-4198-49A1-BFDB-E3277B9CCBDE}</b:Guid>
    <b:Title>Estyn's review of ALN implementation in Wales</b:Title>
    <b:Year>2024</b:Year>
    <b:Author>
      <b:Author>
        <b:NameList>
          <b:Person>
            <b:Last>Morgan</b:Last>
            <b:First>Blake</b:First>
          </b:Person>
        </b:NameList>
      </b:Author>
    </b:Author>
    <b:YearAccessed>2025</b:YearAccessed>
    <b:MonthAccessed>May</b:MonthAccessed>
    <b:DayAccessed>14</b:DayAccessed>
    <b:URL>https://www.blakemorgan.co.uk/estyns-review-of-aln-implementation-in-wales/?utm_</b:URL>
    <b:RefOrder>12</b:RefOrder>
  </b:Source>
  <b:Source>
    <b:Tag>Tom24</b:Tag>
    <b:SourceType>InternetSite</b:SourceType>
    <b:Guid>{09DFA911-8849-4724-B383-007AE6B41CE2}</b:Guid>
    <b:Author>
      <b:Author>
        <b:NameList>
          <b:Person>
            <b:Last>Sinclair</b:Last>
            <b:First>Tom</b:First>
          </b:Person>
        </b:NameList>
      </b:Author>
    </b:Author>
    <b:Title>Progress and challenges in Additional Learning Needs reform in Wales</b:Title>
    <b:Year>2024</b:Year>
    <b:YearAccessed>2025</b:YearAccessed>
    <b:MonthAccessed>May</b:MonthAccessed>
    <b:DayAccessed>14</b:DayAccessed>
    <b:URL>https://pembrokeshire-herald.com/103686/progress-and-challenges-in-additional-learning-needs-reform-in-wales/?utm_</b:URL>
    <b:RefOrder>13</b:RefOrder>
  </b:Source>
  <b:Source>
    <b:Tag>Wel25</b:Tag>
    <b:SourceType>DocumentFromInternetSite</b:SourceType>
    <b:Guid>{9FFC268B-E00D-401C-9F5F-45E703FD211D}</b:Guid>
    <b:Title>Evaluation-additional-learning-needs-system-survey-practitioners- professionals</b:Title>
    <b:Year>2025</b:Year>
    <b:YearAccessed>2025</b:YearAccessed>
    <b:MonthAccessed>May</b:MonthAccessed>
    <b:DayAccessed>14</b:DayAccessed>
    <b:URL>https://www.gov.wales/sites/default/files/statistics-and-research/2025-03/evaluation-additional-learning-needs-system-survey-practitioners-professionals.pdf?utm</b:URL>
    <b:Month>March</b:Month>
    <b:Day>20</b:Day>
    <b:Author>
      <b:Author>
        <b:NameList>
          <b:Person>
            <b:Last>Welsh Government</b:Last>
          </b:Person>
        </b:NameList>
      </b:Author>
    </b:Author>
    <b:RefOrder>14</b:RefOrder>
  </b:Source>
  <b:Source>
    <b:Tag>Nat24</b:Tag>
    <b:SourceType>DocumentFromInternetSite</b:SourceType>
    <b:Guid>{4393A543-C447-48E0-9003-A8E5F72128E9}</b:Guid>
    <b:Title>What is the role of educational leadership in delivering the Additional Learning Needs reform in Wales?</b:Title>
    <b:Year>2024</b:Year>
    <b:Month>February</b:Month>
    <b:Day>8</b:Day>
    <b:YearAccessed>2025</b:YearAccessed>
    <b:MonthAccessed>May</b:MonthAccessed>
    <b:DayAccessed>14</b:DayAccessed>
    <b:URL>https://nael.cymru/wp-content/uploads/2024/02/Commission-Report-ALN-Cohort-3-FINAL.pdf?utm_</b:URL>
    <b:Author>
      <b:Author>
        <b:NameList>
          <b:Person>
            <b:Last>National Leadership Wales</b:Last>
          </b:Person>
        </b:NameList>
      </b:Author>
    </b:Author>
    <b:RefOrder>15</b:RefOrder>
  </b:Source>
  <b:Source>
    <b:Tag>Cal25</b:Tag>
    <b:SourceType>JournalArticle</b:SourceType>
    <b:Guid>{54E35069-74F9-4F87-A8F2-C264BE6239EB}</b:Guid>
    <b:Title>Parental Involvement Barriers and Their Influence on Student Self-Regulation in Primary Education</b:Title>
    <b:Year>2025</b:Year>
    <b:JournalName>Sage Journals</b:JournalName>
    <b:Volume>57</b:Volume>
    <b:Issue>4</b:Issue>
    <b:Author>
      <b:Author>
        <b:NameList>
          <b:Person>
            <b:Last>Calderon-Villarreal</b:Last>
            <b:First>Angela</b:First>
          </b:Person>
          <b:Person>
            <b:Last>Gracia-Hernandez</b:Last>
            <b:First>Andrea</b:First>
          </b:Person>
          <b:Person>
            <b:Last>Elizondo-Garcia</b:Last>
            <b:First>Josemaria</b:First>
          </b:Person>
          <b:Person>
            <b:Last>Olvera-Gonzalez</b:Last>
            <b:First>Rebeca</b:First>
          </b:Person>
        </b:NameList>
      </b:Author>
    </b:Author>
    <b:RefOrder>16</b:RefOrder>
  </b:Source>
  <b:Source>
    <b:Tag>Sej24</b:Tag>
    <b:SourceType>InternetSite</b:SourceType>
    <b:Guid>{90A0D45C-5450-441E-B1F3-95C898CCC7A1}</b:Guid>
    <b:Title>Supporting parents and carers of children with EAL</b:Title>
    <b:Year>2024</b:Year>
    <b:YearAccessed>2025</b:YearAccessed>
    <b:MonthAccessed>May</b:MonthAccessed>
    <b:DayAccessed>14</b:DayAccessed>
    <b:URL>https://tapestry.info/supporting-parents-carers-children-with-eal/?utm_</b:URL>
    <b:Author>
      <b:Author>
        <b:NameList>
          <b:Person>
            <b:Last>Payne</b:Last>
            <b:First>Sejal</b:First>
          </b:Person>
        </b:NameList>
      </b:Author>
    </b:Author>
    <b:RefOrder>17</b:RefOrder>
  </b:Source>
  <b:Source>
    <b:Tag>Mur24</b:Tag>
    <b:SourceType>InternetSite</b:SourceType>
    <b:Guid>{6A0D1786-8205-44C5-A3E6-88F930FC2BC5}</b:Guid>
    <b:Title>Negotiating additional learning needs reform in Wales: The voice of the ALNCo</b:Title>
    <b:Year>2024</b:Year>
    <b:YearAccessed>2025</b:YearAccessed>
    <b:MonthAccessed>May</b:MonthAccessed>
    <b:DayAccessed>14</b:DayAccessed>
    <b:URL>https://nasenjournals.onlinelibrary.wiley.com/doi/am-pdf/10.1111/1467-8578.12568?utm_</b:URL>
    <b:Author>
      <b:Author>
        <b:NameList>
          <b:Person>
            <b:Last>Murphy</b:Last>
            <b:First>Alison</b:First>
          </b:Person>
          <b:Person>
            <b:Last>Greenway</b:Last>
            <b:First>Charlotte</b:First>
          </b:Person>
          <b:Person>
            <b:Last>Conn</b:Last>
            <b:First>Carmel</b:First>
          </b:Person>
        </b:NameList>
      </b:Author>
    </b:Author>
    <b:RefOrder>18</b:RefOrder>
  </b:Source>
  <b:Source>
    <b:Tag>Wel242</b:Tag>
    <b:SourceType>InternetSite</b:SourceType>
    <b:Guid>{EBE0DD89-6141-45D2-A55E-5592CD783A43}</b:Guid>
    <b:Title>Independent Welsh Pay Review Body - Fifth Report</b:Title>
    <b:Year>2024</b:Year>
    <b:YearAccessed>2025</b:YearAccessed>
    <b:MonthAccessed>May</b:MonthAccessed>
    <b:DayAccessed>13</b:DayAccessed>
    <b:URL>https://www.gov.wales/sites/default/files/publications/2024-07/independent-welsh-pay-review-body-2024.pdf?utm_</b:URL>
    <b:Author>
      <b:Author>
        <b:NameList>
          <b:Person>
            <b:Last>Welsh Government</b:Last>
          </b:Person>
        </b:NameList>
      </b:Author>
    </b:Author>
    <b:RefOrder>19</b:RefOrder>
  </b:Source>
  <b:Source>
    <b:Tag>Sar24</b:Tag>
    <b:SourceType>InternetSite</b:SourceType>
    <b:Guid>{3EA35A58-8865-4E34-A654-498BB5A52397}</b:Guid>
    <b:Author>
      <b:Author>
        <b:NameList>
          <b:Person>
            <b:Last>Sandelius</b:Last>
            <b:First>Sarah</b:First>
          </b:Person>
        </b:NameList>
      </b:Author>
    </b:Author>
    <b:Title>Three Special Education Investment Recommendations on a Limited Budget</b:Title>
    <b:Year>2024</b:Year>
    <b:YearAccessed>2025</b:YearAccessed>
    <b:MonthAccessed>May</b:MonthAccessed>
    <b:DayAccessed>14</b:DayAccessed>
    <b:URL>https://theabilitychallenge.org/blog/how-to-stretch-your-budget-and-achieve-impact-in-special-education?utm_</b:URL>
    <b:RefOrder>20</b:RefOrder>
  </b:Source>
  <b:Source>
    <b:Tag>Ban21</b:Tag>
    <b:SourceType>InternetSite</b:SourceType>
    <b:Guid>{C3873892-E3D7-43EE-99E0-5C825091759E}</b:Guid>
    <b:Author>
      <b:Author>
        <b:NameList>
          <b:Person>
            <b:Last>University</b:Last>
            <b:First>Bangor</b:First>
          </b:Person>
        </b:NameList>
      </b:Author>
    </b:Author>
    <b:Title>Professional Teaching and Leadership Standards Assessment Handbook</b:Title>
    <b:Year>2021</b:Year>
    <b:YearAccessed>2025</b:YearAccessed>
    <b:MonthAccessed>May</b:MonthAccessed>
    <b:DayAccessed>14</b:DayAccessed>
    <b:URL>https://caban.ac.uk/dogfennau-documents/H2%20PSTL%20Assessment%20Handbook.pdf?utm_</b:URL>
    <b:RefOrder>21</b:RefOrder>
  </b:Source>
  <b:Source>
    <b:Tag>Chi24</b:Tag>
    <b:SourceType>InternetSite</b:SourceType>
    <b:Guid>{3E242035-1C79-46FE-9160-18F65DC89C59}</b:Guid>
    <b:Title>The right way</b:Title>
    <b:Year>2024</b:Year>
    <b:YearAccessed>2025</b:YearAccessed>
    <b:MonthAccessed>May</b:MonthAccessed>
    <b:DayAccessed>13</b:DayAccessed>
    <b:URL>https://www.childcomwales.org.uk/wp-content/uploads/2024/02/202402-Childrens-Commissioner-for-Wales-Right-Way-Education-English.pdf?utm_</b:URL>
    <b:Author>
      <b:Author>
        <b:NameList>
          <b:Person>
            <b:Last>Children's Commissioner for Wales</b:Last>
          </b:Person>
        </b:NameList>
      </b:Author>
    </b:Author>
    <b:RefOrder>22</b:RefOrder>
  </b:Source>
  <b:Source>
    <b:Tag>Wel251</b:Tag>
    <b:SourceType>InternetSite</b:SourceType>
    <b:Guid>{DB2909AD-8655-4271-B471-BFF0615F531F}</b:Guid>
    <b:Title>Evaluation of the Additional Learning Needs system: survey of practitioners and professionals</b:Title>
    <b:Year>2025</b:Year>
    <b:YearAccessed>2025</b:YearAccessed>
    <b:MonthAccessed>May</b:MonthAccessed>
    <b:DayAccessed>14</b:DayAccessed>
    <b:URL>https://www.gov.wales/evaluation-additional-learning-needs-system-survey-practitioners-and-professionals-summary-html?utm_</b:URL>
    <b:Author>
      <b:Author>
        <b:NameList>
          <b:Person>
            <b:Last>Welsh Government</b:Last>
          </b:Person>
        </b:NameList>
      </b:Author>
    </b:Author>
    <b:RefOrder>23</b:RefOrder>
  </b:Source>
</b:Sources>
</file>

<file path=customXml/itemProps1.xml><?xml version="1.0" encoding="utf-8"?>
<ds:datastoreItem xmlns:ds="http://schemas.openxmlformats.org/officeDocument/2006/customXml" ds:itemID="{066B2AB5-EF3B-4E54-ADDA-423111574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6699</TotalTime>
  <Pages>8</Pages>
  <Words>2296</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Olivia Blandford (2200504)</cp:lastModifiedBy>
  <cp:revision>13</cp:revision>
  <dcterms:created xsi:type="dcterms:W3CDTF">2025-04-28T09:14:00Z</dcterms:created>
  <dcterms:modified xsi:type="dcterms:W3CDTF">2025-05-14T20:37:00Z</dcterms:modified>
</cp:coreProperties>
</file>