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4FB92" w14:textId="7D0A452C" w:rsidR="00A56ED0" w:rsidRDefault="00BA0346" w:rsidP="00A05D2D">
      <w:pPr>
        <w:spacing w:line="360" w:lineRule="auto"/>
        <w:jc w:val="center"/>
        <w:rPr>
          <w:rFonts w:ascii="Arial" w:hAnsi="Arial" w:cs="Arial"/>
          <w:b/>
          <w:bCs/>
          <w:sz w:val="32"/>
          <w:szCs w:val="30"/>
          <w:lang w:val="en-IN"/>
        </w:rPr>
      </w:pPr>
      <w:r>
        <w:rPr>
          <w:rFonts w:ascii="Arial" w:hAnsi="Arial" w:cs="Arial"/>
          <w:b/>
          <w:bCs/>
          <w:sz w:val="32"/>
          <w:szCs w:val="30"/>
          <w:lang w:val="en-IN"/>
        </w:rPr>
        <w:t xml:space="preserve">Food </w:t>
      </w:r>
      <w:r w:rsidR="00CC3504">
        <w:rPr>
          <w:rFonts w:ascii="Arial" w:hAnsi="Arial" w:cs="Arial"/>
          <w:b/>
          <w:bCs/>
          <w:sz w:val="32"/>
          <w:szCs w:val="30"/>
          <w:lang w:val="en-IN"/>
        </w:rPr>
        <w:t>&amp;</w:t>
      </w:r>
      <w:r>
        <w:rPr>
          <w:rFonts w:ascii="Arial" w:hAnsi="Arial" w:cs="Arial"/>
          <w:b/>
          <w:bCs/>
          <w:sz w:val="32"/>
          <w:szCs w:val="30"/>
          <w:lang w:val="en-IN"/>
        </w:rPr>
        <w:t xml:space="preserve"> Beverage Operation</w:t>
      </w:r>
      <w:r w:rsidR="006040A2">
        <w:rPr>
          <w:rFonts w:ascii="Arial" w:hAnsi="Arial" w:cs="Arial"/>
          <w:b/>
          <w:bCs/>
          <w:sz w:val="32"/>
          <w:szCs w:val="30"/>
          <w:lang w:val="en-IN"/>
        </w:rPr>
        <w:t>s</w:t>
      </w:r>
      <w:r>
        <w:rPr>
          <w:rFonts w:ascii="Arial" w:hAnsi="Arial" w:cs="Arial"/>
          <w:b/>
          <w:bCs/>
          <w:sz w:val="32"/>
          <w:szCs w:val="30"/>
          <w:lang w:val="en-IN"/>
        </w:rPr>
        <w:t xml:space="preserve"> – BMIH4002</w:t>
      </w:r>
    </w:p>
    <w:p w14:paraId="61D8878E" w14:textId="77777777" w:rsidR="00A56ED0" w:rsidRDefault="00A56ED0" w:rsidP="00A05D2D">
      <w:pPr>
        <w:spacing w:line="360" w:lineRule="auto"/>
        <w:jc w:val="center"/>
        <w:rPr>
          <w:rFonts w:ascii="Arial" w:hAnsi="Arial" w:cs="Arial"/>
          <w:b/>
          <w:bCs/>
          <w:sz w:val="32"/>
          <w:szCs w:val="30"/>
          <w:lang w:val="en-IN"/>
        </w:rPr>
      </w:pPr>
    </w:p>
    <w:p w14:paraId="70C82FBD" w14:textId="77777777" w:rsidR="00A56ED0" w:rsidRDefault="00A56ED0" w:rsidP="00A05D2D">
      <w:pPr>
        <w:spacing w:line="360" w:lineRule="auto"/>
        <w:jc w:val="center"/>
        <w:rPr>
          <w:rFonts w:ascii="Arial" w:hAnsi="Arial" w:cs="Arial"/>
          <w:b/>
          <w:bCs/>
          <w:sz w:val="32"/>
          <w:szCs w:val="30"/>
          <w:lang w:val="en-IN"/>
        </w:rPr>
      </w:pPr>
    </w:p>
    <w:p w14:paraId="02E6905A" w14:textId="77777777" w:rsidR="00A56ED0" w:rsidRDefault="00A56ED0" w:rsidP="00A05D2D">
      <w:pPr>
        <w:spacing w:line="360" w:lineRule="auto"/>
        <w:jc w:val="center"/>
        <w:rPr>
          <w:rFonts w:ascii="Arial" w:hAnsi="Arial" w:cs="Arial"/>
          <w:b/>
          <w:bCs/>
          <w:sz w:val="32"/>
          <w:szCs w:val="30"/>
          <w:lang w:val="en-IN"/>
        </w:rPr>
      </w:pPr>
    </w:p>
    <w:p w14:paraId="44BD98CA" w14:textId="77777777" w:rsidR="00A56ED0" w:rsidRDefault="00A56ED0" w:rsidP="00A05D2D">
      <w:pPr>
        <w:spacing w:line="360" w:lineRule="auto"/>
        <w:jc w:val="center"/>
        <w:rPr>
          <w:rFonts w:ascii="Arial" w:hAnsi="Arial" w:cs="Arial"/>
          <w:b/>
          <w:bCs/>
          <w:sz w:val="32"/>
          <w:szCs w:val="30"/>
          <w:lang w:val="en-IN"/>
        </w:rPr>
      </w:pPr>
    </w:p>
    <w:p w14:paraId="3B53ED09" w14:textId="77777777" w:rsidR="00A56ED0" w:rsidRDefault="00A56ED0" w:rsidP="00A05D2D">
      <w:pPr>
        <w:spacing w:line="360" w:lineRule="auto"/>
        <w:jc w:val="center"/>
        <w:rPr>
          <w:rFonts w:ascii="Arial" w:hAnsi="Arial" w:cs="Arial"/>
          <w:b/>
          <w:bCs/>
          <w:sz w:val="32"/>
          <w:szCs w:val="30"/>
          <w:lang w:val="en-IN"/>
        </w:rPr>
      </w:pPr>
    </w:p>
    <w:p w14:paraId="652E87EF" w14:textId="77777777" w:rsidR="00A56ED0" w:rsidRDefault="00A56ED0" w:rsidP="00A05D2D">
      <w:pPr>
        <w:spacing w:line="360" w:lineRule="auto"/>
        <w:jc w:val="center"/>
        <w:rPr>
          <w:rFonts w:ascii="Arial" w:hAnsi="Arial" w:cs="Arial"/>
          <w:b/>
          <w:bCs/>
          <w:sz w:val="32"/>
          <w:szCs w:val="30"/>
          <w:lang w:val="en-IN"/>
        </w:rPr>
      </w:pPr>
    </w:p>
    <w:p w14:paraId="4A67290B" w14:textId="77777777" w:rsidR="002959FA" w:rsidRDefault="00A56ED0" w:rsidP="00A05D2D">
      <w:pPr>
        <w:spacing w:line="360" w:lineRule="auto"/>
        <w:jc w:val="center"/>
        <w:rPr>
          <w:rFonts w:ascii="Arial" w:hAnsi="Arial" w:cs="Arial"/>
          <w:b/>
          <w:bCs/>
          <w:sz w:val="32"/>
          <w:szCs w:val="30"/>
          <w:lang w:val="en-IN"/>
        </w:rPr>
      </w:pPr>
      <w:r w:rsidRPr="00A56ED0">
        <w:rPr>
          <w:rFonts w:ascii="Arial" w:hAnsi="Arial" w:cs="Arial"/>
          <w:b/>
          <w:bCs/>
          <w:sz w:val="32"/>
          <w:szCs w:val="30"/>
          <w:lang w:val="en-IN"/>
        </w:rPr>
        <w:t xml:space="preserve">MENU </w:t>
      </w:r>
      <w:r w:rsidR="00BA0346">
        <w:rPr>
          <w:rFonts w:ascii="Arial" w:hAnsi="Arial" w:cs="Arial"/>
          <w:b/>
          <w:bCs/>
          <w:sz w:val="32"/>
          <w:szCs w:val="30"/>
          <w:lang w:val="en-IN"/>
        </w:rPr>
        <w:t xml:space="preserve">DEVELOPMENT </w:t>
      </w:r>
    </w:p>
    <w:p w14:paraId="01513D9A" w14:textId="3F0F561B" w:rsidR="00A56ED0" w:rsidRDefault="00BA0346" w:rsidP="00A05D2D">
      <w:pPr>
        <w:spacing w:line="360" w:lineRule="auto"/>
        <w:jc w:val="center"/>
        <w:rPr>
          <w:rFonts w:ascii="Arial" w:hAnsi="Arial" w:cs="Arial"/>
          <w:b/>
          <w:bCs/>
          <w:sz w:val="32"/>
          <w:szCs w:val="30"/>
          <w:lang w:val="en-IN"/>
        </w:rPr>
      </w:pPr>
      <w:r>
        <w:rPr>
          <w:rFonts w:ascii="Arial" w:hAnsi="Arial" w:cs="Arial"/>
          <w:b/>
          <w:bCs/>
          <w:sz w:val="32"/>
          <w:szCs w:val="30"/>
          <w:lang w:val="en-IN"/>
        </w:rPr>
        <w:t xml:space="preserve"> HOTEL TRINITY 4****</w:t>
      </w:r>
    </w:p>
    <w:p w14:paraId="516641D9" w14:textId="77777777" w:rsidR="00BA0346" w:rsidRDefault="00BA0346" w:rsidP="00A05D2D">
      <w:pPr>
        <w:spacing w:line="360" w:lineRule="auto"/>
        <w:jc w:val="center"/>
        <w:rPr>
          <w:rFonts w:ascii="Arial" w:hAnsi="Arial" w:cs="Arial"/>
          <w:lang w:val="en-IN"/>
        </w:rPr>
      </w:pPr>
    </w:p>
    <w:p w14:paraId="1BD3530F" w14:textId="77777777" w:rsidR="00BA0346" w:rsidRDefault="00BA0346" w:rsidP="00A05D2D">
      <w:pPr>
        <w:spacing w:line="360" w:lineRule="auto"/>
        <w:jc w:val="center"/>
        <w:rPr>
          <w:rFonts w:ascii="Arial" w:hAnsi="Arial" w:cs="Arial"/>
          <w:lang w:val="en-IN"/>
        </w:rPr>
      </w:pPr>
    </w:p>
    <w:p w14:paraId="70FFB34D" w14:textId="77777777" w:rsidR="00BA0346" w:rsidRDefault="00BA0346" w:rsidP="00A05D2D">
      <w:pPr>
        <w:spacing w:line="360" w:lineRule="auto"/>
        <w:jc w:val="center"/>
        <w:rPr>
          <w:rFonts w:ascii="Arial" w:hAnsi="Arial" w:cs="Arial"/>
          <w:lang w:val="en-IN"/>
        </w:rPr>
      </w:pPr>
    </w:p>
    <w:p w14:paraId="24D737EC" w14:textId="77777777" w:rsidR="00BA0346" w:rsidRDefault="00BA0346" w:rsidP="00A05D2D">
      <w:pPr>
        <w:spacing w:line="360" w:lineRule="auto"/>
        <w:jc w:val="center"/>
        <w:rPr>
          <w:rFonts w:ascii="Arial" w:hAnsi="Arial" w:cs="Arial"/>
          <w:lang w:val="en-IN"/>
        </w:rPr>
      </w:pPr>
    </w:p>
    <w:p w14:paraId="7CAB2B7A" w14:textId="77777777" w:rsidR="00BA0346" w:rsidRDefault="00BA0346" w:rsidP="00A05D2D">
      <w:pPr>
        <w:spacing w:line="360" w:lineRule="auto"/>
        <w:jc w:val="center"/>
        <w:rPr>
          <w:rFonts w:ascii="Arial" w:hAnsi="Arial" w:cs="Arial"/>
          <w:lang w:val="en-IN"/>
        </w:rPr>
      </w:pPr>
    </w:p>
    <w:p w14:paraId="23097845" w14:textId="729E5FAA" w:rsidR="00BA0346" w:rsidRDefault="00BA0346" w:rsidP="00285B78">
      <w:pPr>
        <w:tabs>
          <w:tab w:val="left" w:pos="1410"/>
        </w:tabs>
        <w:spacing w:line="360" w:lineRule="auto"/>
        <w:jc w:val="left"/>
        <w:rPr>
          <w:rFonts w:ascii="Arial" w:hAnsi="Arial" w:cs="Arial"/>
          <w:lang w:val="en-IN"/>
        </w:rPr>
      </w:pPr>
    </w:p>
    <w:p w14:paraId="6E6844FF" w14:textId="77777777" w:rsidR="00285B78" w:rsidRDefault="00285B78" w:rsidP="00285B78">
      <w:pPr>
        <w:tabs>
          <w:tab w:val="left" w:pos="1410"/>
        </w:tabs>
        <w:spacing w:line="360" w:lineRule="auto"/>
        <w:jc w:val="left"/>
        <w:rPr>
          <w:rFonts w:ascii="Arial" w:hAnsi="Arial" w:cs="Arial"/>
          <w:lang w:val="en-IN"/>
        </w:rPr>
      </w:pPr>
    </w:p>
    <w:p w14:paraId="65AAEF9A" w14:textId="15A84DBB" w:rsidR="00BA0346" w:rsidRPr="00BA0346" w:rsidRDefault="00BA0346" w:rsidP="00BA0346">
      <w:pPr>
        <w:spacing w:line="360" w:lineRule="auto"/>
        <w:jc w:val="left"/>
        <w:rPr>
          <w:rFonts w:ascii="Arial" w:hAnsi="Arial" w:cs="Arial"/>
          <w:b/>
        </w:rPr>
      </w:pPr>
      <w:r w:rsidRPr="00BA0346">
        <w:rPr>
          <w:rFonts w:ascii="Arial" w:hAnsi="Arial" w:cs="Arial"/>
          <w:b/>
        </w:rPr>
        <w:t>STUDENT</w:t>
      </w:r>
      <w:r w:rsidR="00285B78">
        <w:rPr>
          <w:rFonts w:ascii="Arial" w:hAnsi="Arial" w:cs="Arial"/>
          <w:b/>
        </w:rPr>
        <w:t>’S</w:t>
      </w:r>
      <w:r w:rsidRPr="00BA0346">
        <w:rPr>
          <w:rFonts w:ascii="Arial" w:hAnsi="Arial" w:cs="Arial"/>
          <w:b/>
        </w:rPr>
        <w:t xml:space="preserve"> NAME: TATIANA - ELENA BACALU</w:t>
      </w:r>
    </w:p>
    <w:p w14:paraId="69B6D34A" w14:textId="77777777" w:rsidR="00BA0346" w:rsidRPr="00BA0346" w:rsidRDefault="00BA0346" w:rsidP="00BA0346">
      <w:pPr>
        <w:spacing w:line="360" w:lineRule="auto"/>
        <w:jc w:val="left"/>
        <w:rPr>
          <w:rFonts w:ascii="Arial" w:hAnsi="Arial" w:cs="Arial"/>
          <w:b/>
        </w:rPr>
      </w:pPr>
      <w:r w:rsidRPr="00BA0346">
        <w:rPr>
          <w:rFonts w:ascii="Arial" w:hAnsi="Arial" w:cs="Arial"/>
          <w:b/>
        </w:rPr>
        <w:t>STUDENT ID NUMBER: 2224927</w:t>
      </w:r>
    </w:p>
    <w:p w14:paraId="25D4B0C0" w14:textId="77777777" w:rsidR="00BA0346" w:rsidRPr="00BA0346" w:rsidRDefault="00BA0346" w:rsidP="00BA0346">
      <w:pPr>
        <w:spacing w:line="360" w:lineRule="auto"/>
        <w:jc w:val="left"/>
        <w:rPr>
          <w:rFonts w:ascii="Arial" w:hAnsi="Arial" w:cs="Arial"/>
          <w:b/>
        </w:rPr>
      </w:pPr>
      <w:r w:rsidRPr="00BA0346">
        <w:rPr>
          <w:rFonts w:ascii="Arial" w:hAnsi="Arial" w:cs="Arial"/>
          <w:b/>
        </w:rPr>
        <w:t>MODULE TITTLE: BMIH4002</w:t>
      </w:r>
    </w:p>
    <w:p w14:paraId="6B8D7AAF" w14:textId="77777777" w:rsidR="00BA0346" w:rsidRPr="00BA0346" w:rsidRDefault="00BA0346" w:rsidP="00BA0346">
      <w:pPr>
        <w:spacing w:line="360" w:lineRule="auto"/>
        <w:jc w:val="left"/>
        <w:rPr>
          <w:rFonts w:ascii="Arial" w:hAnsi="Arial" w:cs="Arial"/>
          <w:b/>
        </w:rPr>
      </w:pPr>
      <w:r w:rsidRPr="00BA0346">
        <w:rPr>
          <w:rFonts w:ascii="Arial" w:hAnsi="Arial" w:cs="Arial"/>
          <w:b/>
        </w:rPr>
        <w:t>LECTURER’S NAME: JALIYA DE SILVA</w:t>
      </w:r>
    </w:p>
    <w:p w14:paraId="22C54CC3" w14:textId="3FC25BC5" w:rsidR="00A56ED0" w:rsidRPr="00285B78" w:rsidRDefault="00BA0346" w:rsidP="00BA0346">
      <w:pPr>
        <w:spacing w:line="360" w:lineRule="auto"/>
        <w:jc w:val="left"/>
        <w:rPr>
          <w:rFonts w:ascii="Arial" w:hAnsi="Arial" w:cs="Arial"/>
          <w:b/>
        </w:rPr>
      </w:pPr>
      <w:r w:rsidRPr="00BA0346">
        <w:rPr>
          <w:rFonts w:ascii="Arial" w:hAnsi="Arial" w:cs="Arial"/>
          <w:b/>
        </w:rPr>
        <w:t xml:space="preserve">WORD COUNT: </w:t>
      </w:r>
      <w:r w:rsidR="00285B78">
        <w:rPr>
          <w:rFonts w:ascii="Arial" w:hAnsi="Arial" w:cs="Arial"/>
          <w:b/>
        </w:rPr>
        <w:t>444</w:t>
      </w:r>
      <w:r w:rsidR="00A56ED0">
        <w:rPr>
          <w:rFonts w:ascii="Arial" w:hAnsi="Arial" w:cs="Arial"/>
          <w:b/>
          <w:bCs/>
          <w:lang w:val="en-IN"/>
        </w:rPr>
        <w:br w:type="page"/>
      </w:r>
    </w:p>
    <w:p w14:paraId="6801765E" w14:textId="64175C5D" w:rsidR="004A0AF2" w:rsidRPr="004A0AF2" w:rsidRDefault="004A0AF2" w:rsidP="00A05D2D">
      <w:pPr>
        <w:spacing w:line="360" w:lineRule="auto"/>
        <w:rPr>
          <w:rFonts w:ascii="Arial" w:hAnsi="Arial" w:cs="Arial"/>
          <w:lang w:val="en-IN"/>
        </w:rPr>
      </w:pPr>
      <w:r>
        <w:rPr>
          <w:rFonts w:ascii="Arial" w:hAnsi="Arial" w:cs="Arial"/>
          <w:lang w:val="en-IN"/>
        </w:rPr>
        <w:lastRenderedPageBreak/>
        <w:t>The restaurant industry of the United Kingdom has been growing</w:t>
      </w:r>
      <w:r w:rsidR="00A05D2D">
        <w:rPr>
          <w:rFonts w:ascii="Arial" w:hAnsi="Arial" w:cs="Arial"/>
          <w:lang w:val="en-IN"/>
        </w:rPr>
        <w:t xml:space="preserve"> in relation to</w:t>
      </w:r>
      <w:r>
        <w:rPr>
          <w:rFonts w:ascii="Arial" w:hAnsi="Arial" w:cs="Arial"/>
          <w:lang w:val="en-IN"/>
        </w:rPr>
        <w:t xml:space="preserve"> the demand for multi-cuisine services (</w:t>
      </w:r>
      <w:r w:rsidR="00A56ED0" w:rsidRPr="00A56ED0">
        <w:rPr>
          <w:rFonts w:ascii="Arial" w:hAnsi="Arial" w:cs="Arial"/>
          <w:lang w:val="en-IN"/>
        </w:rPr>
        <w:t>Johnston, 2012</w:t>
      </w:r>
      <w:r>
        <w:rPr>
          <w:rFonts w:ascii="Arial" w:hAnsi="Arial" w:cs="Arial"/>
          <w:lang w:val="en-IN"/>
        </w:rPr>
        <w:t>)</w:t>
      </w:r>
      <w:r w:rsidRPr="004A0AF2">
        <w:rPr>
          <w:rFonts w:ascii="Arial" w:hAnsi="Arial" w:cs="Arial"/>
          <w:lang w:val="en-IN"/>
        </w:rPr>
        <w:t xml:space="preserve">. The multi-cuisine theme of the </w:t>
      </w:r>
      <w:r>
        <w:rPr>
          <w:rFonts w:ascii="Arial" w:hAnsi="Arial" w:cs="Arial"/>
          <w:lang w:val="en-IN"/>
        </w:rPr>
        <w:t>Hotel Trinity</w:t>
      </w:r>
      <w:r w:rsidRPr="004A0AF2">
        <w:rPr>
          <w:rFonts w:ascii="Arial" w:hAnsi="Arial" w:cs="Arial"/>
          <w:lang w:val="en-IN"/>
        </w:rPr>
        <w:t xml:space="preserve"> will primarily focus on addressing the different types of tastes of consumers present in Glasgow United Kingdom. Over the years the diversity in this </w:t>
      </w:r>
      <w:proofErr w:type="gramStart"/>
      <w:r w:rsidRPr="004A0AF2">
        <w:rPr>
          <w:rFonts w:ascii="Arial" w:hAnsi="Arial" w:cs="Arial"/>
          <w:lang w:val="en-IN"/>
        </w:rPr>
        <w:t>particular location</w:t>
      </w:r>
      <w:proofErr w:type="gramEnd"/>
      <w:r w:rsidRPr="004A0AF2">
        <w:rPr>
          <w:rFonts w:ascii="Arial" w:hAnsi="Arial" w:cs="Arial"/>
          <w:lang w:val="en-IN"/>
        </w:rPr>
        <w:t xml:space="preserve"> has been significantly enhanced with a greater number of individuals preferring to try out different types of restaurants</w:t>
      </w:r>
      <w:r>
        <w:rPr>
          <w:rFonts w:ascii="Arial" w:hAnsi="Arial" w:cs="Arial"/>
          <w:lang w:val="en-IN"/>
        </w:rPr>
        <w:t xml:space="preserve"> (</w:t>
      </w:r>
      <w:r w:rsidR="00A56ED0" w:rsidRPr="00A56ED0">
        <w:rPr>
          <w:rFonts w:ascii="Arial" w:hAnsi="Arial" w:cs="Arial"/>
          <w:lang w:val="en-IN"/>
        </w:rPr>
        <w:t>Cousins, 2020</w:t>
      </w:r>
      <w:r>
        <w:rPr>
          <w:rFonts w:ascii="Arial" w:hAnsi="Arial" w:cs="Arial"/>
          <w:lang w:val="en-IN"/>
        </w:rPr>
        <w:t>)</w:t>
      </w:r>
      <w:r w:rsidRPr="004A0AF2">
        <w:rPr>
          <w:rFonts w:ascii="Arial" w:hAnsi="Arial" w:cs="Arial"/>
          <w:lang w:val="en-IN"/>
        </w:rPr>
        <w:t>. The multi-cuisine elements of the restaurant industry are becoming highly popular as it is promoting the potential number of consumers and the chances of growth in the market</w:t>
      </w:r>
      <w:r>
        <w:rPr>
          <w:rFonts w:ascii="Arial" w:hAnsi="Arial" w:cs="Arial"/>
          <w:lang w:val="en-IN"/>
        </w:rPr>
        <w:t xml:space="preserve"> (</w:t>
      </w:r>
      <w:proofErr w:type="spellStart"/>
      <w:r w:rsidR="00A56ED0" w:rsidRPr="00A56ED0">
        <w:rPr>
          <w:rFonts w:ascii="Arial" w:hAnsi="Arial" w:cs="Arial"/>
          <w:lang w:val="en-IN"/>
        </w:rPr>
        <w:t>Boussard</w:t>
      </w:r>
      <w:proofErr w:type="spellEnd"/>
      <w:r w:rsidR="00A56ED0" w:rsidRPr="00A56ED0">
        <w:rPr>
          <w:rFonts w:ascii="Arial" w:hAnsi="Arial" w:cs="Arial"/>
          <w:lang w:val="en-IN"/>
        </w:rPr>
        <w:t>,</w:t>
      </w:r>
      <w:r w:rsidR="00A56ED0">
        <w:rPr>
          <w:rFonts w:ascii="Arial" w:hAnsi="Arial" w:cs="Arial"/>
          <w:lang w:val="en-IN"/>
        </w:rPr>
        <w:t xml:space="preserve"> </w:t>
      </w:r>
      <w:r w:rsidR="00A56ED0" w:rsidRPr="00A56ED0">
        <w:rPr>
          <w:rFonts w:ascii="Arial" w:hAnsi="Arial" w:cs="Arial"/>
          <w:lang w:val="en-IN"/>
        </w:rPr>
        <w:t>2021</w:t>
      </w:r>
      <w:r>
        <w:rPr>
          <w:rFonts w:ascii="Arial" w:hAnsi="Arial" w:cs="Arial"/>
          <w:lang w:val="en-IN"/>
        </w:rPr>
        <w:t>)</w:t>
      </w:r>
      <w:r w:rsidRPr="004A0AF2">
        <w:rPr>
          <w:rFonts w:ascii="Arial" w:hAnsi="Arial" w:cs="Arial"/>
          <w:lang w:val="en-IN"/>
        </w:rPr>
        <w:t>. The menu design will focus on including different types of cuisines in relation to the primary needs of the consumers in the market of the United Kingdom. This will include French, Italian, English, Mexican and other types of cuisines that are appreciated in the market in the United Kingdom</w:t>
      </w:r>
      <w:r>
        <w:rPr>
          <w:rFonts w:ascii="Arial" w:hAnsi="Arial" w:cs="Arial"/>
          <w:lang w:val="en-IN"/>
        </w:rPr>
        <w:t xml:space="preserve"> (</w:t>
      </w:r>
      <w:r w:rsidR="00A56ED0" w:rsidRPr="00A56ED0">
        <w:rPr>
          <w:rFonts w:ascii="Arial" w:hAnsi="Arial" w:cs="Arial"/>
          <w:lang w:val="en-IN"/>
        </w:rPr>
        <w:t>Brow</w:t>
      </w:r>
      <w:r w:rsidR="00A56ED0">
        <w:rPr>
          <w:rFonts w:ascii="Arial" w:hAnsi="Arial" w:cs="Arial"/>
          <w:lang w:val="en-IN"/>
        </w:rPr>
        <w:t xml:space="preserve">n et al., </w:t>
      </w:r>
      <w:r w:rsidR="00A56ED0" w:rsidRPr="00A56ED0">
        <w:rPr>
          <w:rFonts w:ascii="Arial" w:hAnsi="Arial" w:cs="Arial"/>
          <w:lang w:val="en-IN"/>
        </w:rPr>
        <w:t>2013</w:t>
      </w:r>
      <w:r>
        <w:rPr>
          <w:rFonts w:ascii="Arial" w:hAnsi="Arial" w:cs="Arial"/>
          <w:lang w:val="en-IN"/>
        </w:rPr>
        <w:t>)</w:t>
      </w:r>
      <w:r w:rsidRPr="004A0AF2">
        <w:rPr>
          <w:rFonts w:ascii="Arial" w:hAnsi="Arial" w:cs="Arial"/>
          <w:lang w:val="en-IN"/>
        </w:rPr>
        <w:t xml:space="preserve">. </w:t>
      </w:r>
    </w:p>
    <w:p w14:paraId="679A8F1D" w14:textId="06FA92F7" w:rsidR="00A51A70" w:rsidRDefault="004A0AF2" w:rsidP="00A05D2D">
      <w:pPr>
        <w:spacing w:line="360" w:lineRule="auto"/>
        <w:rPr>
          <w:rFonts w:ascii="Arial" w:hAnsi="Arial" w:cs="Arial"/>
          <w:lang w:val="en-IN"/>
        </w:rPr>
      </w:pPr>
      <w:r w:rsidRPr="004A0AF2">
        <w:rPr>
          <w:rFonts w:ascii="Arial" w:hAnsi="Arial" w:cs="Arial"/>
          <w:lang w:val="en-IN"/>
        </w:rPr>
        <w:t xml:space="preserve">The focus of the menu and the restaurant </w:t>
      </w:r>
      <w:r>
        <w:rPr>
          <w:rFonts w:ascii="Arial" w:hAnsi="Arial" w:cs="Arial"/>
          <w:lang w:val="en-IN"/>
        </w:rPr>
        <w:t>needs</w:t>
      </w:r>
      <w:r w:rsidRPr="004A0AF2">
        <w:rPr>
          <w:rFonts w:ascii="Arial" w:hAnsi="Arial" w:cs="Arial"/>
          <w:lang w:val="en-IN"/>
        </w:rPr>
        <w:t xml:space="preserve"> to attract consumers living in Glasgow United Kingdom</w:t>
      </w:r>
      <w:r>
        <w:rPr>
          <w:rFonts w:ascii="Arial" w:hAnsi="Arial" w:cs="Arial"/>
          <w:lang w:val="en-IN"/>
        </w:rPr>
        <w:t xml:space="preserve"> (</w:t>
      </w:r>
      <w:r w:rsidR="00A56ED0" w:rsidRPr="00A56ED0">
        <w:rPr>
          <w:rFonts w:ascii="Arial" w:hAnsi="Arial" w:cs="Arial"/>
          <w:lang w:val="en-IN"/>
        </w:rPr>
        <w:t>Wood, 2013</w:t>
      </w:r>
      <w:r>
        <w:rPr>
          <w:rFonts w:ascii="Arial" w:hAnsi="Arial" w:cs="Arial"/>
          <w:lang w:val="en-IN"/>
        </w:rPr>
        <w:t>)</w:t>
      </w:r>
      <w:r w:rsidRPr="004A0AF2">
        <w:rPr>
          <w:rFonts w:ascii="Arial" w:hAnsi="Arial" w:cs="Arial"/>
          <w:lang w:val="en-IN"/>
        </w:rPr>
        <w:t>. The target market of the restaurants will include individuals from every gender between the age of 15 to 55.</w:t>
      </w:r>
      <w:r>
        <w:rPr>
          <w:rFonts w:ascii="Arial" w:hAnsi="Arial" w:cs="Arial"/>
          <w:lang w:val="en-IN"/>
        </w:rPr>
        <w:t xml:space="preserve"> This is because they are the best group of consumers interested in the type of products offered (</w:t>
      </w:r>
      <w:r w:rsidR="00A56ED0" w:rsidRPr="00A56ED0">
        <w:rPr>
          <w:rFonts w:ascii="Arial" w:hAnsi="Arial" w:cs="Arial"/>
          <w:lang w:val="en-IN"/>
        </w:rPr>
        <w:t>Davis et al.</w:t>
      </w:r>
      <w:r w:rsidR="00A56ED0">
        <w:rPr>
          <w:rFonts w:ascii="Arial" w:hAnsi="Arial" w:cs="Arial"/>
          <w:lang w:val="en-IN"/>
        </w:rPr>
        <w:t xml:space="preserve">, </w:t>
      </w:r>
      <w:r w:rsidR="00A56ED0" w:rsidRPr="00A56ED0">
        <w:rPr>
          <w:rFonts w:ascii="Arial" w:hAnsi="Arial" w:cs="Arial"/>
          <w:lang w:val="en-IN"/>
        </w:rPr>
        <w:t>2018</w:t>
      </w:r>
      <w:r>
        <w:rPr>
          <w:rFonts w:ascii="Arial" w:hAnsi="Arial" w:cs="Arial"/>
          <w:lang w:val="en-IN"/>
        </w:rPr>
        <w:t>).</w:t>
      </w:r>
      <w:r w:rsidRPr="004A0AF2">
        <w:rPr>
          <w:rFonts w:ascii="Arial" w:hAnsi="Arial" w:cs="Arial"/>
          <w:lang w:val="en-IN"/>
        </w:rPr>
        <w:t xml:space="preserve"> Consumers who want to try out different types of food belonging to different cultures while maintaining the quality of their diet will be the primary psychological factor under the target market of the company. According to </w:t>
      </w:r>
      <w:proofErr w:type="spellStart"/>
      <w:r w:rsidR="00A56ED0" w:rsidRPr="00A56ED0">
        <w:rPr>
          <w:rFonts w:ascii="Arial" w:hAnsi="Arial" w:cs="Arial"/>
          <w:lang w:val="en-IN"/>
        </w:rPr>
        <w:t>Zutshi</w:t>
      </w:r>
      <w:proofErr w:type="spellEnd"/>
      <w:r w:rsidR="00A56ED0" w:rsidRPr="00A56ED0">
        <w:rPr>
          <w:rFonts w:ascii="Arial" w:hAnsi="Arial" w:cs="Arial"/>
          <w:lang w:val="en-IN"/>
        </w:rPr>
        <w:t xml:space="preserve"> (2019</w:t>
      </w:r>
      <w:r w:rsidRPr="004A0AF2">
        <w:rPr>
          <w:rFonts w:ascii="Arial" w:hAnsi="Arial" w:cs="Arial"/>
          <w:lang w:val="en-IN"/>
        </w:rPr>
        <w:t>), it has become important for restaurants to focus on addressing the needs of the consumers not only in relation to the food but also in relation to beverages. Hence Hotel Trinity will also be focusing on addressing the needs of the consumers by offering them different types of beverages including hot and cold beverages</w:t>
      </w:r>
      <w:r>
        <w:rPr>
          <w:rFonts w:ascii="Arial" w:hAnsi="Arial" w:cs="Arial"/>
          <w:lang w:val="en-IN"/>
        </w:rPr>
        <w:t xml:space="preserve"> (</w:t>
      </w:r>
      <w:proofErr w:type="spellStart"/>
      <w:r w:rsidR="00A56ED0" w:rsidRPr="00A56ED0">
        <w:rPr>
          <w:rFonts w:ascii="Arial" w:hAnsi="Arial" w:cs="Arial"/>
          <w:lang w:val="en-IN"/>
        </w:rPr>
        <w:t>Motarjemi</w:t>
      </w:r>
      <w:proofErr w:type="spellEnd"/>
      <w:r w:rsidR="00A56ED0" w:rsidRPr="00A56ED0">
        <w:rPr>
          <w:rFonts w:ascii="Arial" w:hAnsi="Arial" w:cs="Arial"/>
          <w:lang w:val="en-IN"/>
        </w:rPr>
        <w:t xml:space="preserve"> and </w:t>
      </w:r>
      <w:proofErr w:type="spellStart"/>
      <w:r w:rsidR="00A56ED0" w:rsidRPr="00A56ED0">
        <w:rPr>
          <w:rFonts w:ascii="Arial" w:hAnsi="Arial" w:cs="Arial"/>
          <w:lang w:val="en-IN"/>
        </w:rPr>
        <w:t>Lelieveld</w:t>
      </w:r>
      <w:proofErr w:type="spellEnd"/>
      <w:r w:rsidR="00A56ED0" w:rsidRPr="00A56ED0">
        <w:rPr>
          <w:rFonts w:ascii="Arial" w:hAnsi="Arial" w:cs="Arial"/>
          <w:lang w:val="en-IN"/>
        </w:rPr>
        <w:t>, 2014</w:t>
      </w:r>
      <w:r>
        <w:rPr>
          <w:rFonts w:ascii="Arial" w:hAnsi="Arial" w:cs="Arial"/>
          <w:lang w:val="en-IN"/>
        </w:rPr>
        <w:t>)</w:t>
      </w:r>
      <w:r w:rsidRPr="004A0AF2">
        <w:rPr>
          <w:rFonts w:ascii="Arial" w:hAnsi="Arial" w:cs="Arial"/>
          <w:lang w:val="en-IN"/>
        </w:rPr>
        <w:t>. Consumers above the age of 18 can be provided with alcoholic beverages because the law of the United Kingdom supports any individual above the age of 18 to be sold or buy alcohol. Being a 4-star restaurant, the focus of the organization must not only be on the diversity of the cuisine but also on the quality</w:t>
      </w:r>
      <w:r w:rsidR="00B51B33">
        <w:rPr>
          <w:rFonts w:ascii="Arial" w:hAnsi="Arial" w:cs="Arial"/>
          <w:lang w:val="en-IN"/>
        </w:rPr>
        <w:t xml:space="preserve"> of food</w:t>
      </w:r>
      <w:r>
        <w:rPr>
          <w:rFonts w:ascii="Arial" w:hAnsi="Arial" w:cs="Arial"/>
          <w:lang w:val="en-IN"/>
        </w:rPr>
        <w:t xml:space="preserve"> (</w:t>
      </w:r>
      <w:r w:rsidR="00A56ED0" w:rsidRPr="00A56ED0">
        <w:rPr>
          <w:rFonts w:ascii="Arial" w:hAnsi="Arial" w:cs="Arial"/>
          <w:lang w:val="en-IN"/>
        </w:rPr>
        <w:t>Walker,</w:t>
      </w:r>
      <w:r w:rsidR="00A56ED0">
        <w:rPr>
          <w:rFonts w:ascii="Arial" w:hAnsi="Arial" w:cs="Arial"/>
          <w:lang w:val="en-IN"/>
        </w:rPr>
        <w:t xml:space="preserve"> </w:t>
      </w:r>
      <w:r w:rsidR="00A56ED0" w:rsidRPr="00A56ED0">
        <w:rPr>
          <w:rFonts w:ascii="Arial" w:hAnsi="Arial" w:cs="Arial"/>
          <w:lang w:val="en-IN"/>
        </w:rPr>
        <w:t>2017</w:t>
      </w:r>
      <w:r>
        <w:rPr>
          <w:rFonts w:ascii="Arial" w:hAnsi="Arial" w:cs="Arial"/>
          <w:lang w:val="en-IN"/>
        </w:rPr>
        <w:t>)</w:t>
      </w:r>
      <w:r w:rsidRPr="004A0AF2">
        <w:rPr>
          <w:rFonts w:ascii="Arial" w:hAnsi="Arial" w:cs="Arial"/>
          <w:lang w:val="en-IN"/>
        </w:rPr>
        <w:t>. The restaurant will focus on ensuring that the raw materials are organic and of the best quality present in the market to offer the consumers the best possible products</w:t>
      </w:r>
      <w:r>
        <w:rPr>
          <w:rFonts w:ascii="Arial" w:hAnsi="Arial" w:cs="Arial"/>
          <w:lang w:val="en-IN"/>
        </w:rPr>
        <w:t xml:space="preserve"> (</w:t>
      </w:r>
      <w:proofErr w:type="spellStart"/>
      <w:r w:rsidR="00A56ED0" w:rsidRPr="00A56ED0">
        <w:rPr>
          <w:rFonts w:ascii="Arial" w:hAnsi="Arial" w:cs="Arial"/>
          <w:lang w:val="en-IN"/>
        </w:rPr>
        <w:t>Foskett</w:t>
      </w:r>
      <w:proofErr w:type="spellEnd"/>
      <w:r w:rsidR="00A56ED0" w:rsidRPr="00A56ED0">
        <w:rPr>
          <w:rFonts w:ascii="Arial" w:hAnsi="Arial" w:cs="Arial"/>
          <w:lang w:val="en-IN"/>
        </w:rPr>
        <w:t xml:space="preserve"> et al.</w:t>
      </w:r>
      <w:r w:rsidR="00A56ED0">
        <w:rPr>
          <w:rFonts w:ascii="Arial" w:hAnsi="Arial" w:cs="Arial"/>
          <w:lang w:val="en-IN"/>
        </w:rPr>
        <w:t>,</w:t>
      </w:r>
      <w:r w:rsidR="00A56ED0" w:rsidRPr="00A56ED0">
        <w:rPr>
          <w:rFonts w:ascii="Arial" w:hAnsi="Arial" w:cs="Arial"/>
          <w:lang w:val="en-IN"/>
        </w:rPr>
        <w:t xml:space="preserve"> 2021</w:t>
      </w:r>
      <w:r>
        <w:rPr>
          <w:rFonts w:ascii="Arial" w:hAnsi="Arial" w:cs="Arial"/>
          <w:lang w:val="en-IN"/>
        </w:rPr>
        <w:t>)</w:t>
      </w:r>
      <w:r w:rsidRPr="004A0AF2">
        <w:rPr>
          <w:rFonts w:ascii="Arial" w:hAnsi="Arial" w:cs="Arial"/>
          <w:lang w:val="en-IN"/>
        </w:rPr>
        <w:t xml:space="preserve">. The development of the menu in relation to the justification and the needs of the consumers in the market will offer Hotel Trinity an opportunity to become one of the best possible 4-star restaurants in the market of Glasgow. </w:t>
      </w:r>
      <w:r w:rsidR="00A51A70">
        <w:rPr>
          <w:rFonts w:ascii="Arial" w:hAnsi="Arial" w:cs="Arial"/>
          <w:lang w:val="en-IN"/>
        </w:rPr>
        <w:br w:type="page"/>
      </w:r>
    </w:p>
    <w:p w14:paraId="4308D366" w14:textId="4EE5121F" w:rsidR="00A56ED0" w:rsidRPr="00BA0346" w:rsidRDefault="00BA0346" w:rsidP="00BA0346">
      <w:pPr>
        <w:spacing w:line="360" w:lineRule="auto"/>
        <w:rPr>
          <w:rFonts w:ascii="Arial" w:hAnsi="Arial" w:cs="Arial"/>
          <w:lang w:val="en-IN"/>
        </w:rPr>
      </w:pPr>
      <w:r>
        <w:rPr>
          <w:rFonts w:ascii="Arial" w:hAnsi="Arial" w:cs="Arial"/>
          <w:noProof/>
          <w:lang w:val="en-IN" w:eastAsia="en-IN"/>
          <w14:ligatures w14:val="none"/>
        </w:rPr>
        <w:lastRenderedPageBreak/>
        <w:drawing>
          <wp:inline distT="0" distB="0" distL="0" distR="0" wp14:anchorId="04FEC9B8" wp14:editId="039D9F02">
            <wp:extent cx="5715000" cy="8572500"/>
            <wp:effectExtent l="0" t="0" r="0" b="0"/>
            <wp:docPr id="1095928383" name="Picture 1"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928383" name="Picture 1" descr="A menu of a restauran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715000" cy="8572500"/>
                    </a:xfrm>
                    <a:prstGeom prst="rect">
                      <a:avLst/>
                    </a:prstGeom>
                  </pic:spPr>
                </pic:pic>
              </a:graphicData>
            </a:graphic>
          </wp:inline>
        </w:drawing>
      </w:r>
      <w:r w:rsidR="0043656E">
        <w:rPr>
          <w:rFonts w:ascii="Arial" w:hAnsi="Arial" w:cs="Arial"/>
          <w:noProof/>
          <w:lang w:val="en-IN" w:eastAsia="en-IN"/>
          <w14:ligatures w14:val="none"/>
        </w:rPr>
        <w:tab/>
      </w:r>
      <w:r w:rsidR="009209C8">
        <w:rPr>
          <w:rFonts w:ascii="Arial" w:hAnsi="Arial" w:cs="Arial"/>
          <w:noProof/>
          <w:lang w:val="en-IN" w:eastAsia="en-IN"/>
          <w14:ligatures w14:val="none"/>
        </w:rPr>
        <w:t>‘/</w:t>
      </w:r>
      <w:r w:rsidR="00A51A70">
        <w:rPr>
          <w:rFonts w:ascii="Arial" w:hAnsi="Arial" w:cs="Arial"/>
          <w:noProof/>
          <w:lang w:val="en-IN" w:eastAsia="en-IN"/>
          <w14:ligatures w14:val="none"/>
        </w:rPr>
        <w:lastRenderedPageBreak/>
        <w:drawing>
          <wp:inline distT="0" distB="0" distL="0" distR="0" wp14:anchorId="12BA5907" wp14:editId="5BDF5260">
            <wp:extent cx="5731510" cy="8107045"/>
            <wp:effectExtent l="0" t="0" r="2540" b="8255"/>
            <wp:docPr id="660629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29346" name="Picture 66062934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r w:rsidR="00A56ED0">
        <w:rPr>
          <w:rFonts w:ascii="Arial" w:hAnsi="Arial" w:cs="Arial"/>
          <w:b/>
          <w:bCs/>
          <w:lang w:val="en-IN"/>
        </w:rPr>
        <w:br w:type="page"/>
      </w:r>
    </w:p>
    <w:p w14:paraId="7F8C6083" w14:textId="39350B8C" w:rsidR="00A51A70" w:rsidRDefault="004A0AF2" w:rsidP="00A05D2D">
      <w:pPr>
        <w:spacing w:line="360" w:lineRule="auto"/>
        <w:rPr>
          <w:rFonts w:ascii="Arial" w:hAnsi="Arial" w:cs="Arial"/>
          <w:lang w:val="en-IN"/>
        </w:rPr>
      </w:pPr>
      <w:r w:rsidRPr="004A0AF2">
        <w:rPr>
          <w:rFonts w:ascii="Arial" w:hAnsi="Arial" w:cs="Arial"/>
          <w:b/>
          <w:bCs/>
          <w:lang w:val="en-IN"/>
        </w:rPr>
        <w:lastRenderedPageBreak/>
        <w:t>References</w:t>
      </w:r>
      <w:r>
        <w:rPr>
          <w:rFonts w:ascii="Arial" w:hAnsi="Arial" w:cs="Arial"/>
          <w:lang w:val="en-IN"/>
        </w:rPr>
        <w:t xml:space="preserve"> </w:t>
      </w:r>
    </w:p>
    <w:p w14:paraId="2D8909D8" w14:textId="77777777" w:rsidR="00A56ED0" w:rsidRPr="00A56ED0" w:rsidRDefault="00A56ED0" w:rsidP="00A05D2D">
      <w:pPr>
        <w:spacing w:line="360" w:lineRule="auto"/>
        <w:rPr>
          <w:rFonts w:ascii="Arial" w:hAnsi="Arial" w:cs="Arial"/>
          <w:lang w:val="en-IN"/>
        </w:rPr>
      </w:pPr>
      <w:proofErr w:type="spellStart"/>
      <w:r w:rsidRPr="00A56ED0">
        <w:rPr>
          <w:rFonts w:ascii="Arial" w:hAnsi="Arial" w:cs="Arial"/>
          <w:lang w:val="en-IN"/>
        </w:rPr>
        <w:t>Boussard</w:t>
      </w:r>
      <w:proofErr w:type="spellEnd"/>
      <w:r w:rsidRPr="00A56ED0">
        <w:rPr>
          <w:rFonts w:ascii="Arial" w:hAnsi="Arial" w:cs="Arial"/>
          <w:lang w:val="en-IN"/>
        </w:rPr>
        <w:t>, S (2021). Food and Beverage Management in the Luxury Hotel Industry. New York: Business Expert Press</w:t>
      </w:r>
    </w:p>
    <w:p w14:paraId="7D4B7C68" w14:textId="77777777" w:rsidR="00A56ED0" w:rsidRPr="00A56ED0" w:rsidRDefault="00A56ED0" w:rsidP="00A05D2D">
      <w:pPr>
        <w:spacing w:line="360" w:lineRule="auto"/>
        <w:rPr>
          <w:rFonts w:ascii="Arial" w:hAnsi="Arial" w:cs="Arial"/>
          <w:lang w:val="en-IN"/>
        </w:rPr>
      </w:pPr>
      <w:r w:rsidRPr="00A56ED0">
        <w:rPr>
          <w:rFonts w:ascii="Arial" w:hAnsi="Arial" w:cs="Arial"/>
          <w:lang w:val="en-IN"/>
        </w:rPr>
        <w:t xml:space="preserve">Brown, D. R., </w:t>
      </w:r>
      <w:proofErr w:type="spellStart"/>
      <w:r w:rsidRPr="00A56ED0">
        <w:rPr>
          <w:rFonts w:ascii="Arial" w:hAnsi="Arial" w:cs="Arial"/>
          <w:lang w:val="en-IN"/>
        </w:rPr>
        <w:t>TotalBoox</w:t>
      </w:r>
      <w:proofErr w:type="spellEnd"/>
      <w:r w:rsidRPr="00A56ED0">
        <w:rPr>
          <w:rFonts w:ascii="Arial" w:hAnsi="Arial" w:cs="Arial"/>
          <w:lang w:val="en-IN"/>
        </w:rPr>
        <w:t xml:space="preserve"> and TBX (2013). The Restaurant Manager’s Handbook: How to Set Up, Operate, and Manage a Financially Successful Food Service Operation. 4th Edition. Atlantic Publishing Group</w:t>
      </w:r>
    </w:p>
    <w:p w14:paraId="53F092EC" w14:textId="77777777" w:rsidR="00A56ED0" w:rsidRPr="00A56ED0" w:rsidRDefault="00A56ED0" w:rsidP="00A05D2D">
      <w:pPr>
        <w:spacing w:line="360" w:lineRule="auto"/>
        <w:rPr>
          <w:rFonts w:ascii="Arial" w:hAnsi="Arial" w:cs="Arial"/>
          <w:lang w:val="en-IN"/>
        </w:rPr>
      </w:pPr>
      <w:r w:rsidRPr="00A56ED0">
        <w:rPr>
          <w:rFonts w:ascii="Arial" w:hAnsi="Arial" w:cs="Arial"/>
          <w:lang w:val="en-IN"/>
        </w:rPr>
        <w:t>Cousins, J. (2020). Food and beverage service. 9th ed. London: Hodder Education Group.</w:t>
      </w:r>
    </w:p>
    <w:p w14:paraId="4F414C5D" w14:textId="77777777" w:rsidR="00A56ED0" w:rsidRPr="00A56ED0" w:rsidRDefault="00A56ED0" w:rsidP="00A05D2D">
      <w:pPr>
        <w:spacing w:line="360" w:lineRule="auto"/>
        <w:rPr>
          <w:rFonts w:ascii="Arial" w:hAnsi="Arial" w:cs="Arial"/>
          <w:lang w:val="en-IN"/>
        </w:rPr>
      </w:pPr>
      <w:r w:rsidRPr="00A56ED0">
        <w:rPr>
          <w:rFonts w:ascii="Arial" w:hAnsi="Arial" w:cs="Arial"/>
          <w:lang w:val="en-IN"/>
        </w:rPr>
        <w:t xml:space="preserve">Davis, B et al. (2018). Food and Beverage Management. 6 </w:t>
      </w:r>
      <w:proofErr w:type="spellStart"/>
      <w:r w:rsidRPr="00A56ED0">
        <w:rPr>
          <w:rFonts w:ascii="Arial" w:hAnsi="Arial" w:cs="Arial"/>
          <w:lang w:val="en-IN"/>
        </w:rPr>
        <w:t>edn</w:t>
      </w:r>
      <w:proofErr w:type="spellEnd"/>
      <w:r w:rsidRPr="00A56ED0">
        <w:rPr>
          <w:rFonts w:ascii="Arial" w:hAnsi="Arial" w:cs="Arial"/>
          <w:lang w:val="en-IN"/>
        </w:rPr>
        <w:t xml:space="preserve"> London: Routledge.</w:t>
      </w:r>
    </w:p>
    <w:p w14:paraId="171B6374" w14:textId="77777777" w:rsidR="00A56ED0" w:rsidRPr="00A56ED0" w:rsidRDefault="00A56ED0" w:rsidP="00A05D2D">
      <w:pPr>
        <w:spacing w:line="360" w:lineRule="auto"/>
        <w:rPr>
          <w:rFonts w:ascii="Arial" w:hAnsi="Arial" w:cs="Arial"/>
          <w:lang w:val="en-IN"/>
        </w:rPr>
      </w:pPr>
      <w:proofErr w:type="spellStart"/>
      <w:r w:rsidRPr="00A56ED0">
        <w:rPr>
          <w:rFonts w:ascii="Arial" w:hAnsi="Arial" w:cs="Arial"/>
          <w:lang w:val="en-IN"/>
        </w:rPr>
        <w:t>Foskett</w:t>
      </w:r>
      <w:proofErr w:type="spellEnd"/>
      <w:r w:rsidRPr="00A56ED0">
        <w:rPr>
          <w:rFonts w:ascii="Arial" w:hAnsi="Arial" w:cs="Arial"/>
          <w:lang w:val="en-IN"/>
        </w:rPr>
        <w:t>, D. et al. (2021). The Theory of Hospitality and Catering. 14th Edition. London: Hodder Education Group.</w:t>
      </w:r>
    </w:p>
    <w:p w14:paraId="10C3208D" w14:textId="77777777" w:rsidR="00A56ED0" w:rsidRPr="00A56ED0" w:rsidRDefault="00A56ED0" w:rsidP="00A05D2D">
      <w:pPr>
        <w:spacing w:line="360" w:lineRule="auto"/>
        <w:rPr>
          <w:rFonts w:ascii="Arial" w:hAnsi="Arial" w:cs="Arial"/>
          <w:lang w:val="en-IN"/>
        </w:rPr>
      </w:pPr>
      <w:r w:rsidRPr="00A56ED0">
        <w:rPr>
          <w:rFonts w:ascii="Arial" w:hAnsi="Arial" w:cs="Arial"/>
          <w:lang w:val="en-IN"/>
        </w:rPr>
        <w:t>Johnston, R. (2012). Service operations management: improving service delivery. 4th ed. Harlow, England: Pearson.</w:t>
      </w:r>
    </w:p>
    <w:p w14:paraId="28C478AC" w14:textId="77777777" w:rsidR="00A56ED0" w:rsidRPr="00A56ED0" w:rsidRDefault="00A56ED0" w:rsidP="00A05D2D">
      <w:pPr>
        <w:spacing w:line="360" w:lineRule="auto"/>
        <w:rPr>
          <w:rFonts w:ascii="Arial" w:hAnsi="Arial" w:cs="Arial"/>
          <w:lang w:val="en-IN"/>
        </w:rPr>
      </w:pPr>
      <w:proofErr w:type="spellStart"/>
      <w:r w:rsidRPr="00A56ED0">
        <w:rPr>
          <w:rFonts w:ascii="Arial" w:hAnsi="Arial" w:cs="Arial"/>
          <w:lang w:val="en-IN"/>
        </w:rPr>
        <w:t>Motarjemi</w:t>
      </w:r>
      <w:proofErr w:type="spellEnd"/>
      <w:r w:rsidRPr="00A56ED0">
        <w:rPr>
          <w:rFonts w:ascii="Arial" w:hAnsi="Arial" w:cs="Arial"/>
          <w:lang w:val="en-IN"/>
        </w:rPr>
        <w:t xml:space="preserve">, Y and </w:t>
      </w:r>
      <w:proofErr w:type="spellStart"/>
      <w:r w:rsidRPr="00A56ED0">
        <w:rPr>
          <w:rFonts w:ascii="Arial" w:hAnsi="Arial" w:cs="Arial"/>
          <w:lang w:val="en-IN"/>
        </w:rPr>
        <w:t>Lelieveld</w:t>
      </w:r>
      <w:proofErr w:type="spellEnd"/>
      <w:r w:rsidRPr="00A56ED0">
        <w:rPr>
          <w:rFonts w:ascii="Arial" w:hAnsi="Arial" w:cs="Arial"/>
          <w:lang w:val="en-IN"/>
        </w:rPr>
        <w:t>, H (2014). Food safety management: a practical guide for the food industry. Illustrated edition. Amsterdam: Academic Press.</w:t>
      </w:r>
    </w:p>
    <w:p w14:paraId="145621D9" w14:textId="77777777" w:rsidR="00A56ED0" w:rsidRPr="00A56ED0" w:rsidRDefault="00A56ED0" w:rsidP="00A05D2D">
      <w:pPr>
        <w:spacing w:line="360" w:lineRule="auto"/>
        <w:rPr>
          <w:rFonts w:ascii="Arial" w:hAnsi="Arial" w:cs="Arial"/>
          <w:lang w:val="en-IN"/>
        </w:rPr>
      </w:pPr>
      <w:r w:rsidRPr="00A56ED0">
        <w:rPr>
          <w:rFonts w:ascii="Arial" w:hAnsi="Arial" w:cs="Arial"/>
          <w:lang w:val="en-IN"/>
        </w:rPr>
        <w:t>Walker, J (2017). Introduction to Hospitality. Harlow: Pearson Education Limited.</w:t>
      </w:r>
    </w:p>
    <w:p w14:paraId="475D409F" w14:textId="77777777" w:rsidR="00A56ED0" w:rsidRPr="00A56ED0" w:rsidRDefault="00A56ED0" w:rsidP="00A05D2D">
      <w:pPr>
        <w:spacing w:line="360" w:lineRule="auto"/>
        <w:rPr>
          <w:rFonts w:ascii="Arial" w:hAnsi="Arial" w:cs="Arial"/>
          <w:lang w:val="en-IN"/>
        </w:rPr>
      </w:pPr>
      <w:r w:rsidRPr="00A56ED0">
        <w:rPr>
          <w:rFonts w:ascii="Arial" w:hAnsi="Arial" w:cs="Arial"/>
          <w:lang w:val="en-IN"/>
        </w:rPr>
        <w:t>Wood, R. (2013). Key Concepts in Hospitality Management. London: Sage</w:t>
      </w:r>
    </w:p>
    <w:p w14:paraId="0634AFD0" w14:textId="5F84F5D7" w:rsidR="004A0AF2" w:rsidRPr="00334CEE" w:rsidRDefault="00A56ED0" w:rsidP="00A05D2D">
      <w:pPr>
        <w:spacing w:line="360" w:lineRule="auto"/>
        <w:rPr>
          <w:rFonts w:ascii="Arial" w:hAnsi="Arial" w:cs="Arial"/>
          <w:lang w:val="en-IN"/>
        </w:rPr>
      </w:pPr>
      <w:proofErr w:type="spellStart"/>
      <w:r w:rsidRPr="00A56ED0">
        <w:rPr>
          <w:rFonts w:ascii="Arial" w:hAnsi="Arial" w:cs="Arial"/>
          <w:lang w:val="en-IN"/>
        </w:rPr>
        <w:t>Zutshi</w:t>
      </w:r>
      <w:proofErr w:type="spellEnd"/>
      <w:r w:rsidRPr="00A56ED0">
        <w:rPr>
          <w:rFonts w:ascii="Arial" w:hAnsi="Arial" w:cs="Arial"/>
          <w:lang w:val="en-IN"/>
        </w:rPr>
        <w:t>, A. (2019). ‘How to develop well-informed and assured teams to embed food safety compliance in the UK catering and hospitality industry’, Perspectives in Public Health, 139(6), pp.294–295.</w:t>
      </w:r>
    </w:p>
    <w:sectPr w:rsidR="004A0AF2" w:rsidRPr="00334CEE" w:rsidSect="00927E2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037" w14:textId="77777777" w:rsidR="000E5798" w:rsidRDefault="000E5798" w:rsidP="00A56ED0">
      <w:pPr>
        <w:spacing w:after="0" w:line="240" w:lineRule="auto"/>
      </w:pPr>
      <w:r>
        <w:separator/>
      </w:r>
    </w:p>
  </w:endnote>
  <w:endnote w:type="continuationSeparator" w:id="0">
    <w:p w14:paraId="42BFA455" w14:textId="77777777" w:rsidR="000E5798" w:rsidRDefault="000E5798" w:rsidP="00A5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92262" w14:textId="77777777" w:rsidR="00AB0F9A" w:rsidRDefault="00AB0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519841"/>
      <w:docPartObj>
        <w:docPartGallery w:val="Page Numbers (Bottom of Page)"/>
        <w:docPartUnique/>
      </w:docPartObj>
    </w:sdtPr>
    <w:sdtEndPr/>
    <w:sdtContent>
      <w:p w14:paraId="4198C142" w14:textId="1AB2610A" w:rsidR="00A56ED0" w:rsidRDefault="00A56ED0">
        <w:pPr>
          <w:pStyle w:val="Footer"/>
          <w:jc w:val="right"/>
        </w:pPr>
        <w:r>
          <w:fldChar w:fldCharType="begin"/>
        </w:r>
        <w:r>
          <w:instrText>PAGE   \* MERGEFORMAT</w:instrText>
        </w:r>
        <w:r>
          <w:fldChar w:fldCharType="separate"/>
        </w:r>
        <w:r w:rsidR="00144031">
          <w:rPr>
            <w:noProof/>
          </w:rPr>
          <w:t>2</w:t>
        </w:r>
        <w:r>
          <w:fldChar w:fldCharType="end"/>
        </w:r>
      </w:p>
    </w:sdtContent>
  </w:sdt>
  <w:p w14:paraId="4B0C80C2" w14:textId="77777777" w:rsidR="00A56ED0" w:rsidRDefault="00A56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AEB00" w14:textId="77777777" w:rsidR="00AB0F9A" w:rsidRDefault="00AB0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DC466" w14:textId="77777777" w:rsidR="000E5798" w:rsidRDefault="000E5798" w:rsidP="00A56ED0">
      <w:pPr>
        <w:spacing w:after="0" w:line="240" w:lineRule="auto"/>
      </w:pPr>
      <w:r>
        <w:separator/>
      </w:r>
    </w:p>
  </w:footnote>
  <w:footnote w:type="continuationSeparator" w:id="0">
    <w:p w14:paraId="38061A66" w14:textId="77777777" w:rsidR="000E5798" w:rsidRDefault="000E5798" w:rsidP="00A5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8B8F4" w14:textId="77777777" w:rsidR="00AB0F9A" w:rsidRDefault="00AB0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87774" w14:textId="77777777" w:rsidR="00AB0F9A" w:rsidRDefault="00AB0F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3E6CD" w14:textId="77777777" w:rsidR="00AB0F9A" w:rsidRDefault="00AB0F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4C3"/>
    <w:rsid w:val="000E5798"/>
    <w:rsid w:val="00144031"/>
    <w:rsid w:val="00190B19"/>
    <w:rsid w:val="001B4B9D"/>
    <w:rsid w:val="0026311B"/>
    <w:rsid w:val="00285B78"/>
    <w:rsid w:val="002959FA"/>
    <w:rsid w:val="00334CEE"/>
    <w:rsid w:val="00353903"/>
    <w:rsid w:val="0043656E"/>
    <w:rsid w:val="004A0AF2"/>
    <w:rsid w:val="005B0647"/>
    <w:rsid w:val="005F39F6"/>
    <w:rsid w:val="006040A2"/>
    <w:rsid w:val="0066375D"/>
    <w:rsid w:val="00707D6E"/>
    <w:rsid w:val="007852DC"/>
    <w:rsid w:val="008B46CD"/>
    <w:rsid w:val="009209C8"/>
    <w:rsid w:val="00927E2D"/>
    <w:rsid w:val="0096423F"/>
    <w:rsid w:val="00A05D2D"/>
    <w:rsid w:val="00A123B5"/>
    <w:rsid w:val="00A51A70"/>
    <w:rsid w:val="00A56ED0"/>
    <w:rsid w:val="00AB0F9A"/>
    <w:rsid w:val="00AB14C3"/>
    <w:rsid w:val="00B21D67"/>
    <w:rsid w:val="00B51B33"/>
    <w:rsid w:val="00BA0346"/>
    <w:rsid w:val="00C752BA"/>
    <w:rsid w:val="00CC3504"/>
    <w:rsid w:val="00CD3338"/>
    <w:rsid w:val="00E31025"/>
    <w:rsid w:val="00F06DED"/>
    <w:rsid w:val="00F3260B"/>
    <w:rsid w:val="00F81A2E"/>
    <w:rsid w:val="00FC26CF"/>
    <w:rsid w:val="00FD0E4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BDAF0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
        <w:bCs/>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A70"/>
    <w:pPr>
      <w:spacing w:line="480" w:lineRule="auto"/>
      <w:jc w:val="both"/>
    </w:pPr>
    <w:rPr>
      <w:rFonts w:cstheme="minorBidi"/>
      <w:b w:val="0"/>
      <w:bCs w:val="0"/>
      <w:kern w:val="2"/>
      <w:szCs w:val="22"/>
      <w14:ligatures w14:val="standardContextual"/>
    </w:rPr>
  </w:style>
  <w:style w:type="paragraph" w:styleId="Heading1">
    <w:name w:val="heading 1"/>
    <w:basedOn w:val="Normal"/>
    <w:next w:val="Normal"/>
    <w:link w:val="Heading1Char"/>
    <w:autoRedefine/>
    <w:uiPriority w:val="9"/>
    <w:qFormat/>
    <w:rsid w:val="008B46CD"/>
    <w:pPr>
      <w:keepNext/>
      <w:keepLines/>
      <w:spacing w:before="240" w:after="0"/>
      <w:outlineLvl w:val="0"/>
    </w:pPr>
    <w:rPr>
      <w:rFonts w:eastAsia="Arial" w:cs="Arial"/>
      <w:b/>
      <w:bCs/>
      <w:kern w:val="36"/>
      <w:szCs w:val="48"/>
      <w:lang w:val="en"/>
    </w:rPr>
  </w:style>
  <w:style w:type="paragraph" w:styleId="Heading2">
    <w:name w:val="heading 2"/>
    <w:basedOn w:val="Normal"/>
    <w:next w:val="Normal"/>
    <w:link w:val="Heading2Char"/>
    <w:uiPriority w:val="9"/>
    <w:qFormat/>
    <w:rsid w:val="0026311B"/>
    <w:pPr>
      <w:keepNext/>
      <w:keepLines/>
      <w:spacing w:before="40" w:after="0"/>
      <w:outlineLvl w:val="1"/>
    </w:pPr>
    <w:rPr>
      <w:rFonts w:eastAsia="Arial" w:cs="Arial"/>
      <w:b/>
      <w:bCs/>
      <w:szCs w:val="36"/>
      <w:lang w:val="en"/>
    </w:rPr>
  </w:style>
  <w:style w:type="paragraph" w:styleId="Heading3">
    <w:name w:val="heading 3"/>
    <w:basedOn w:val="Normal"/>
    <w:next w:val="Normal"/>
    <w:link w:val="Heading3Char"/>
    <w:uiPriority w:val="9"/>
    <w:unhideWhenUsed/>
    <w:qFormat/>
    <w:rsid w:val="00CD333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6CD"/>
    <w:rPr>
      <w:rFonts w:ascii="Times New Roman" w:eastAsia="Arial" w:hAnsi="Times New Roman" w:cs="Arial"/>
      <w:b w:val="0"/>
      <w:bCs w:val="0"/>
      <w:kern w:val="36"/>
      <w:sz w:val="24"/>
      <w:szCs w:val="48"/>
      <w:lang w:val="en"/>
    </w:rPr>
  </w:style>
  <w:style w:type="character" w:customStyle="1" w:styleId="Heading2Char">
    <w:name w:val="Heading 2 Char"/>
    <w:basedOn w:val="DefaultParagraphFont"/>
    <w:link w:val="Heading2"/>
    <w:uiPriority w:val="9"/>
    <w:rsid w:val="0026311B"/>
    <w:rPr>
      <w:rFonts w:ascii="Times New Roman" w:eastAsia="Arial" w:hAnsi="Times New Roman" w:cs="Arial"/>
      <w:b w:val="0"/>
      <w:bCs w:val="0"/>
      <w:sz w:val="24"/>
      <w:szCs w:val="36"/>
      <w:lang w:val="en"/>
    </w:rPr>
  </w:style>
  <w:style w:type="character" w:customStyle="1" w:styleId="Heading3Char">
    <w:name w:val="Heading 3 Char"/>
    <w:basedOn w:val="DefaultParagraphFont"/>
    <w:link w:val="Heading3"/>
    <w:uiPriority w:val="9"/>
    <w:rsid w:val="00CD3338"/>
    <w:rPr>
      <w:rFonts w:ascii="Times New Roman" w:eastAsiaTheme="majorEastAsia" w:hAnsi="Times New Roman" w:cstheme="majorBidi"/>
      <w:b w:val="0"/>
      <w:sz w:val="24"/>
      <w:szCs w:val="24"/>
    </w:rPr>
  </w:style>
  <w:style w:type="paragraph" w:styleId="Header">
    <w:name w:val="header"/>
    <w:basedOn w:val="Normal"/>
    <w:link w:val="HeaderChar"/>
    <w:uiPriority w:val="99"/>
    <w:unhideWhenUsed/>
    <w:rsid w:val="00A56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ED0"/>
    <w:rPr>
      <w:rFonts w:cstheme="minorBidi"/>
      <w:b w:val="0"/>
      <w:bCs w:val="0"/>
      <w:kern w:val="2"/>
      <w:szCs w:val="22"/>
      <w14:ligatures w14:val="standardContextual"/>
    </w:rPr>
  </w:style>
  <w:style w:type="paragraph" w:styleId="Footer">
    <w:name w:val="footer"/>
    <w:basedOn w:val="Normal"/>
    <w:link w:val="FooterChar"/>
    <w:uiPriority w:val="99"/>
    <w:unhideWhenUsed/>
    <w:rsid w:val="00A56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ED0"/>
    <w:rPr>
      <w:rFonts w:cstheme="minorBidi"/>
      <w:b w:val="0"/>
      <w:bCs w:val="0"/>
      <w:kern w:val="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2023-06-09T08:25:00Z</dcterms:created>
  <dcterms:modified xsi:type="dcterms:W3CDTF">2023-06-09T21:28:00Z</dcterms:modified>
</cp:coreProperties>
</file>