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67483E" w:rsidR="001F5DD3" w:rsidP="7F0F7F03" w:rsidRDefault="001F5DD3" w14:paraId="2350DFAA" w14:textId="717D2823">
      <w:pPr>
        <w:spacing w:line="480" w:lineRule="auto"/>
      </w:pPr>
      <w:r w:rsidRPr="0067483E">
        <w:rPr/>
        <w:t xml:space="preserve">SJIE6001 </w:t>
      </w:r>
      <w:r w:rsidRPr="0067483E">
        <w:rPr/>
        <w:t xml:space="preserve">                                                                                                                   </w:t>
      </w:r>
      <w:r w:rsidRPr="0067483E">
        <w:tab/>
      </w:r>
      <w:r w:rsidRPr="0067483E">
        <w:tab/>
      </w:r>
      <w:r w:rsidRPr="0067483E">
        <w:tab/>
      </w:r>
      <w:r w:rsidRPr="0067483E">
        <w:tab/>
      </w:r>
      <w:r w:rsidRPr="0067483E">
        <w:tab/>
      </w:r>
      <w:r w:rsidRPr="0067483E">
        <w:tab/>
      </w:r>
      <w:r w:rsidRPr="0067483E">
        <w:tab/>
      </w:r>
      <w:r w:rsidRPr="0067483E">
        <w:rPr/>
        <w:t>160</w:t>
      </w:r>
      <w:r w:rsidR="004F7682">
        <w:rPr/>
        <w:t>2</w:t>
      </w:r>
      <w:r w:rsidRPr="0067483E">
        <w:rPr/>
        <w:t>4</w:t>
      </w:r>
      <w:r w:rsidR="004F7682">
        <w:rPr/>
        <w:t>02</w:t>
      </w:r>
    </w:p>
    <w:p w:rsidRPr="0067483E" w:rsidR="001F5DD3" w:rsidP="7F0F7F03" w:rsidRDefault="001F5DD3" w14:paraId="70A12FEE" w14:textId="77777777" w14:noSpellErr="1">
      <w:pPr>
        <w:spacing w:line="480" w:lineRule="auto"/>
      </w:pPr>
    </w:p>
    <w:p w:rsidRPr="0067483E" w:rsidR="007D28C1" w:rsidP="7F0F7F03" w:rsidRDefault="001F5DD3" w14:paraId="72B8BFFC" w14:textId="77777777" w14:noSpellErr="1">
      <w:pPr>
        <w:spacing w:line="480" w:lineRule="auto"/>
      </w:pPr>
      <w:r w:rsidR="7F0F7F03">
        <w:rPr/>
        <w:t xml:space="preserve">Hidden Curriculum Notes </w:t>
      </w:r>
    </w:p>
    <w:p w:rsidRPr="0067483E" w:rsidR="001F5DD3" w:rsidP="7F0F7F03" w:rsidRDefault="001F5DD3" w14:paraId="34AA1092" w14:textId="77777777" w14:noSpellErr="1">
      <w:pPr>
        <w:spacing w:line="480" w:lineRule="auto"/>
      </w:pPr>
    </w:p>
    <w:p w:rsidRPr="0067483E" w:rsidR="001F5DD3" w:rsidP="7F0F7F03" w:rsidRDefault="001F5DD3" w14:paraId="7B4A8BC6" w14:textId="6F3D4C87">
      <w:pPr>
        <w:pStyle w:val="ListParagraph"/>
        <w:numPr>
          <w:ilvl w:val="0"/>
          <w:numId w:val="1"/>
        </w:numPr>
        <w:spacing w:line="480" w:lineRule="auto"/>
        <w:jc w:val="both"/>
        <w:rPr/>
      </w:pPr>
      <w:r w:rsidR="7F4FA2A7">
        <w:rPr/>
        <w:t xml:space="preserve">Definition edglossary.com (2019) </w:t>
      </w:r>
      <w:proofErr w:type="gramStart"/>
      <w:r w:rsidR="7F4FA2A7">
        <w:rPr/>
        <w:t>“ The</w:t>
      </w:r>
      <w:proofErr w:type="gramEnd"/>
      <w:r w:rsidR="7F4FA2A7">
        <w:rPr/>
        <w:t xml:space="preserve"> unwritten, unofficial and often unintended lessons, values and perspectives that students learn in school”.  On face value could include the incidental lessons – behaviour, conduct, friend</w:t>
      </w:r>
      <w:r w:rsidRPr="7F4FA2A7" w:rsidR="7F4FA2A7">
        <w:rPr>
          <w:b w:val="1"/>
          <w:bCs w:val="1"/>
        </w:rPr>
        <w:t>shi</w:t>
      </w:r>
      <w:r w:rsidR="7F4FA2A7">
        <w:rPr/>
        <w:t xml:space="preserve">p, </w:t>
      </w:r>
      <w:proofErr w:type="gramStart"/>
      <w:r w:rsidR="7F4FA2A7">
        <w:rPr/>
        <w:t>self esteem</w:t>
      </w:r>
      <w:proofErr w:type="gramEnd"/>
      <w:r w:rsidR="7F4FA2A7">
        <w:rPr/>
        <w:t xml:space="preserve"> </w:t>
      </w:r>
      <w:proofErr w:type="gramStart"/>
      <w:r w:rsidR="7F4FA2A7">
        <w:rPr/>
        <w:t>–  not</w:t>
      </w:r>
      <w:proofErr w:type="gramEnd"/>
      <w:r w:rsidR="7F4FA2A7">
        <w:rPr/>
        <w:t xml:space="preserve"> explicitly taught but  necessary to function in school and society.  </w:t>
      </w:r>
      <w:r w:rsidR="7F4FA2A7">
        <w:rPr/>
        <w:t>E</w:t>
      </w:r>
      <w:r w:rsidR="7F4FA2A7">
        <w:rPr/>
        <w:t xml:space="preserve">ssential in later life </w:t>
      </w:r>
      <w:r w:rsidR="7F4FA2A7">
        <w:rPr/>
        <w:t xml:space="preserve">- </w:t>
      </w:r>
      <w:r w:rsidR="7F4FA2A7">
        <w:rPr/>
        <w:t xml:space="preserve">poster aims to outline why and how the hidden curriculum is taught both across wales and more specifically in writers setting as well as evaluating </w:t>
      </w:r>
      <w:proofErr w:type="gramStart"/>
      <w:r w:rsidR="7F4FA2A7">
        <w:rPr/>
        <w:t>impact  on</w:t>
      </w:r>
      <w:proofErr w:type="gramEnd"/>
      <w:r w:rsidR="7F4FA2A7">
        <w:rPr/>
        <w:t xml:space="preserve"> students. </w:t>
      </w:r>
    </w:p>
    <w:p w:rsidRPr="0067483E" w:rsidR="008D7F15" w:rsidP="7F0F7F03" w:rsidRDefault="008D7F15" w14:paraId="75E129DB" w14:textId="4C478209">
      <w:pPr>
        <w:pStyle w:val="ListParagraph"/>
        <w:numPr>
          <w:ilvl w:val="0"/>
          <w:numId w:val="1"/>
        </w:numPr>
        <w:spacing w:line="480" w:lineRule="auto"/>
        <w:jc w:val="both"/>
        <w:rPr/>
      </w:pPr>
      <w:r w:rsidR="7F4FA2A7">
        <w:rPr/>
        <w:t xml:space="preserve">The fact that it is not easy to see means that it is not necessarily measurable or accountable </w:t>
      </w:r>
      <w:r w:rsidR="7F4FA2A7">
        <w:rPr/>
        <w:t xml:space="preserve"> =  </w:t>
      </w:r>
      <w:r w:rsidR="7F4FA2A7">
        <w:rPr/>
        <w:t xml:space="preserve">it is difficult to plan.   </w:t>
      </w:r>
      <w:r w:rsidR="7F4FA2A7">
        <w:rPr/>
        <w:t>S</w:t>
      </w:r>
      <w:r w:rsidR="7F4FA2A7">
        <w:rPr/>
        <w:t>hould be incorporated into planning as part of a wider curriculum. (Welsh assembly</w:t>
      </w:r>
      <w:r w:rsidR="7F4FA2A7">
        <w:rPr/>
        <w:t xml:space="preserve"> 2018</w:t>
      </w:r>
      <w:r w:rsidR="7F4FA2A7">
        <w:rPr/>
        <w:t xml:space="preserve">) </w:t>
      </w:r>
    </w:p>
    <w:p w:rsidRPr="0067483E" w:rsidR="008D7F15" w:rsidP="7F0F7F03" w:rsidRDefault="008D7F15" w14:paraId="35203133" w14:textId="1011D5C4">
      <w:pPr>
        <w:pStyle w:val="ListParagraph"/>
        <w:numPr>
          <w:ilvl w:val="0"/>
          <w:numId w:val="1"/>
        </w:numPr>
        <w:spacing w:line="480" w:lineRule="auto"/>
        <w:jc w:val="both"/>
        <w:rPr/>
      </w:pPr>
      <w:r w:rsidR="7F4FA2A7">
        <w:rPr/>
        <w:t>HumberEdu</w:t>
      </w:r>
      <w:r w:rsidR="7F4FA2A7">
        <w:rPr/>
        <w:t xml:space="preserve"> the Hidden Curriculum forms a large part of education and includes: </w:t>
      </w:r>
    </w:p>
    <w:p w:rsidRPr="0067483E" w:rsidR="008D7F15" w:rsidP="7F0F7F03" w:rsidRDefault="008D7F15" w14:paraId="5F872D87" w14:textId="0BF68316">
      <w:pPr>
        <w:pStyle w:val="ListParagraph"/>
        <w:numPr>
          <w:ilvl w:val="1"/>
          <w:numId w:val="1"/>
        </w:numPr>
        <w:spacing w:line="480" w:lineRule="auto"/>
        <w:jc w:val="both"/>
        <w:rPr/>
      </w:pPr>
      <w:r w:rsidR="7F0F7F03">
        <w:rPr/>
        <w:t>Norms – unwritten rules that exist in school to create an effective environment – raising your hand, taking turns etc</w:t>
      </w:r>
    </w:p>
    <w:p w:rsidRPr="0067483E" w:rsidR="008D7F15" w:rsidP="7F0F7F03" w:rsidRDefault="008D7F15" w14:paraId="461D2BBC" w14:textId="50598C47">
      <w:pPr>
        <w:pStyle w:val="ListParagraph"/>
        <w:numPr>
          <w:ilvl w:val="1"/>
          <w:numId w:val="1"/>
        </w:numPr>
        <w:spacing w:line="480" w:lineRule="auto"/>
        <w:jc w:val="both"/>
        <w:rPr/>
      </w:pPr>
      <w:r w:rsidR="7F0F7F03">
        <w:rPr/>
        <w:t xml:space="preserve">Values – anti bullying, building </w:t>
      </w:r>
      <w:proofErr w:type="gramStart"/>
      <w:r w:rsidR="7F0F7F03">
        <w:rPr/>
        <w:t>self esteem</w:t>
      </w:r>
      <w:proofErr w:type="gramEnd"/>
      <w:r w:rsidR="7F0F7F03">
        <w:rPr/>
        <w:t>, promoting effort</w:t>
      </w:r>
    </w:p>
    <w:p w:rsidRPr="0067483E" w:rsidR="008D7F15" w:rsidP="7F0F7F03" w:rsidRDefault="008D7F15" w14:paraId="56CA0378" w14:textId="6A32FEB6">
      <w:pPr>
        <w:pStyle w:val="ListParagraph"/>
        <w:numPr>
          <w:ilvl w:val="1"/>
          <w:numId w:val="1"/>
        </w:numPr>
        <w:spacing w:line="480" w:lineRule="auto"/>
        <w:jc w:val="both"/>
        <w:rPr/>
      </w:pPr>
      <w:r w:rsidR="7F0F7F03">
        <w:rPr/>
        <w:t xml:space="preserve">Procedures – timetable, formal rules </w:t>
      </w:r>
    </w:p>
    <w:p w:rsidRPr="0067483E" w:rsidR="00FC157A" w:rsidP="7F0F7F03" w:rsidRDefault="0095625A" w14:paraId="7DF783ED" w14:textId="7715D5AF" w14:noSpellErr="1">
      <w:pPr>
        <w:pStyle w:val="ListParagraph"/>
        <w:numPr>
          <w:ilvl w:val="0"/>
          <w:numId w:val="1"/>
        </w:numPr>
        <w:spacing w:line="480" w:lineRule="auto"/>
        <w:jc w:val="both"/>
        <w:rPr/>
      </w:pPr>
      <w:r w:rsidR="7F0F7F03">
        <w:rPr/>
        <w:t>Sociological</w:t>
      </w:r>
      <w:r w:rsidR="7F0F7F03">
        <w:rPr/>
        <w:t xml:space="preserve"> perspectives </w:t>
      </w:r>
    </w:p>
    <w:p w:rsidRPr="0067483E" w:rsidR="00177C7A" w:rsidP="7F0F7F03" w:rsidRDefault="00177C7A" w14:paraId="21CADC08" w14:textId="6F1685E9">
      <w:pPr>
        <w:pStyle w:val="ListParagraph"/>
        <w:numPr>
          <w:ilvl w:val="1"/>
          <w:numId w:val="1"/>
        </w:numPr>
        <w:spacing w:line="480" w:lineRule="auto"/>
        <w:jc w:val="both"/>
        <w:rPr/>
      </w:pPr>
      <w:r w:rsidR="7F4FA2A7">
        <w:rPr/>
        <w:t xml:space="preserve">Functionalists: School is an important institution that performs  vital function – platform for life, provides way to obtain a good job, better lifestyle – believe that hidden curriculum is a latent function – that is, hard to see but important – teaches about the way to function in order to achieve.  Encourages a society based on meritocracy very similar to the workplace – the harder you work the more you achieve. </w:t>
      </w:r>
    </w:p>
    <w:p w:rsidRPr="0067483E" w:rsidR="008B112E" w:rsidP="7F0F7F03" w:rsidRDefault="00296D85" w14:paraId="42F7E7C9" w14:textId="5EB72B9D">
      <w:pPr>
        <w:pStyle w:val="ListParagraph"/>
        <w:numPr>
          <w:ilvl w:val="1"/>
          <w:numId w:val="1"/>
        </w:numPr>
        <w:spacing w:line="480" w:lineRule="auto"/>
        <w:jc w:val="both"/>
        <w:rPr/>
      </w:pPr>
      <w:r w:rsidR="7F4FA2A7">
        <w:rPr/>
        <w:t xml:space="preserve">Post Modernists :  That students bring with them individual set of experience that creates and decides their school experience – individual subjectivity – a person’s life experiences and feelings shapes their experience ; one person may love an activity of lesson while another hates it and so what they get from that lesson will be different. </w:t>
      </w:r>
    </w:p>
    <w:p w:rsidRPr="0067483E" w:rsidR="004010D7" w:rsidP="7F0F7F03" w:rsidRDefault="000D41D3" w14:paraId="2EC84CBA" w14:textId="7EB5E88F">
      <w:pPr>
        <w:pStyle w:val="ListParagraph"/>
        <w:numPr>
          <w:ilvl w:val="1"/>
          <w:numId w:val="1"/>
        </w:numPr>
        <w:spacing w:line="480" w:lineRule="auto"/>
        <w:jc w:val="both"/>
        <w:rPr/>
      </w:pPr>
      <w:r w:rsidR="7F4FA2A7">
        <w:rPr/>
        <w:t xml:space="preserve">Symbolic interactionists – that the hidden curriculum takes place in the form of social groups, cliques, language, dress code etc. Dreeben (1968) believed that </w:t>
      </w:r>
      <w:r w:rsidR="7F4FA2A7">
        <w:rPr/>
        <w:t>t</w:t>
      </w:r>
      <w:r w:rsidR="7F4FA2A7">
        <w:rPr/>
        <w:t>he</w:t>
      </w:r>
      <w:r w:rsidR="7F4FA2A7">
        <w:rPr/>
        <w:t xml:space="preserve"> hidden curriculum teaches students to conform by encouraging them to hide their autonomy – by creating an environment where it is good to be the same and to cover your differences </w:t>
      </w:r>
    </w:p>
    <w:p w:rsidRPr="0067483E" w:rsidR="000D41D3" w:rsidP="7F0F7F03" w:rsidRDefault="00B57940" w14:paraId="0E20412A" w14:textId="6112D9C1">
      <w:pPr>
        <w:pStyle w:val="ListParagraph"/>
        <w:numPr>
          <w:ilvl w:val="1"/>
          <w:numId w:val="1"/>
        </w:numPr>
        <w:spacing w:line="480" w:lineRule="auto"/>
        <w:jc w:val="both"/>
        <w:rPr/>
      </w:pPr>
      <w:r w:rsidR="7F4FA2A7">
        <w:rPr/>
        <w:t>Feminists – the hidden curriculum is different for boys and girls – sports clubs, social groups, creating the idea that women are made for one type of lifestyle and men for another.  They may believe that the hidden curriculum rewards men more than women</w:t>
      </w:r>
      <w:r w:rsidR="7F4FA2A7">
        <w:rPr/>
        <w:t xml:space="preserve"> and that groups and societal structures are weighted more in </w:t>
      </w:r>
      <w:r w:rsidR="7F4FA2A7">
        <w:rPr/>
        <w:t>favour</w:t>
      </w:r>
      <w:r w:rsidR="7F4FA2A7">
        <w:rPr/>
        <w:t xml:space="preserve"> of men than women</w:t>
      </w:r>
      <w:r w:rsidR="7F4FA2A7">
        <w:rPr/>
        <w:t>.  (</w:t>
      </w:r>
      <w:proofErr w:type="spellStart"/>
      <w:r w:rsidR="7F4FA2A7">
        <w:rPr/>
        <w:t>Trueman</w:t>
      </w:r>
      <w:proofErr w:type="spellEnd"/>
      <w:r w:rsidR="7F4FA2A7">
        <w:rPr/>
        <w:t xml:space="preserve"> 2015</w:t>
      </w:r>
      <w:r w:rsidR="7F4FA2A7">
        <w:rPr/>
        <w:t>)</w:t>
      </w:r>
    </w:p>
    <w:p w:rsidRPr="0067483E" w:rsidR="009733A2" w:rsidP="7F0F7F03" w:rsidRDefault="009733A2" w14:paraId="2AC8C588" w14:textId="5FFC8479">
      <w:pPr>
        <w:pStyle w:val="ListParagraph"/>
        <w:numPr>
          <w:ilvl w:val="1"/>
          <w:numId w:val="1"/>
        </w:numPr>
        <w:spacing w:line="480" w:lineRule="auto"/>
        <w:jc w:val="both"/>
        <w:rPr/>
      </w:pPr>
      <w:r w:rsidR="7F4FA2A7">
        <w:rPr/>
        <w:t>Conflict theorists – the curriculum creates divides, the hidden curriculum enhances the educational divides that already exists between rich and poor, men and women, black and white, able and less able. (</w:t>
      </w:r>
      <w:proofErr w:type="spellStart"/>
      <w:r w:rsidR="7F4FA2A7">
        <w:rPr/>
        <w:t>LumenLearning</w:t>
      </w:r>
      <w:proofErr w:type="spellEnd"/>
      <w:r w:rsidR="7F4FA2A7">
        <w:rPr/>
        <w:t xml:space="preserve"> 2020</w:t>
      </w:r>
      <w:r w:rsidR="7F4FA2A7">
        <w:rPr/>
        <w:t>)</w:t>
      </w:r>
    </w:p>
    <w:p w:rsidRPr="0067483E" w:rsidR="001F5DD3" w:rsidP="7F0F7F03" w:rsidRDefault="001F5DD3" w14:paraId="0F5D6904" w14:textId="787F6FAD" w14:noSpellErr="1">
      <w:pPr>
        <w:spacing w:line="480" w:lineRule="auto"/>
      </w:pPr>
    </w:p>
    <w:p w:rsidRPr="0067483E" w:rsidR="000F55B4" w:rsidP="7F0F7F03" w:rsidRDefault="000F55B4" w14:paraId="4BEC4884" w14:textId="01AC6087" w14:noSpellErr="1">
      <w:pPr>
        <w:pStyle w:val="ListParagraph"/>
        <w:numPr>
          <w:ilvl w:val="0"/>
          <w:numId w:val="1"/>
        </w:numPr>
        <w:spacing w:line="480" w:lineRule="auto"/>
        <w:rPr/>
      </w:pPr>
      <w:r w:rsidR="7F0F7F03">
        <w:rPr/>
        <w:t xml:space="preserve">Theorists: </w:t>
      </w:r>
    </w:p>
    <w:p w:rsidRPr="0067483E" w:rsidR="000F55B4" w:rsidP="7F0F7F03" w:rsidRDefault="000F55B4" w14:paraId="4CFFC2FB" w14:textId="3408A192">
      <w:pPr>
        <w:pStyle w:val="ListParagraph"/>
        <w:numPr>
          <w:ilvl w:val="1"/>
          <w:numId w:val="1"/>
        </w:numPr>
        <w:spacing w:line="480" w:lineRule="auto"/>
        <w:rPr/>
      </w:pPr>
      <w:proofErr w:type="gramStart"/>
      <w:r w:rsidR="7F4FA2A7">
        <w:rPr/>
        <w:t>Bruner  -</w:t>
      </w:r>
      <w:proofErr w:type="gramEnd"/>
      <w:r w:rsidR="7F4FA2A7">
        <w:rPr/>
        <w:t xml:space="preserve"> active learning spiral – revisiting a skill in a variety of ways embeds it and strengthens it .  </w:t>
      </w:r>
      <w:r w:rsidR="7F4FA2A7">
        <w:rPr/>
        <w:t>S</w:t>
      </w:r>
      <w:r w:rsidR="7F4FA2A7">
        <w:rPr/>
        <w:t xml:space="preserve">een in practice with behaviour related rules and expectation’s </w:t>
      </w:r>
      <w:r w:rsidR="7F4FA2A7">
        <w:rPr/>
        <w:t xml:space="preserve">- </w:t>
      </w:r>
      <w:r w:rsidR="7F4FA2A7">
        <w:rPr/>
        <w:t>healthy eating and table manners which can all be modelled and revisited in different contexts throughout a student</w:t>
      </w:r>
      <w:r w:rsidR="7F4FA2A7">
        <w:rPr/>
        <w:t>'</w:t>
      </w:r>
      <w:r w:rsidR="7F4FA2A7">
        <w:rPr/>
        <w:t xml:space="preserve">s schooling.  Starting with basic rules and expectations when children are young, then building in more complex and subtle rules as they grow and develop more complex understanding. </w:t>
      </w:r>
    </w:p>
    <w:p w:rsidRPr="0067483E" w:rsidR="000F55B4" w:rsidP="7F0F7F03" w:rsidRDefault="000F55B4" w14:paraId="4415C4B4" w14:textId="0B553699" w14:noSpellErr="1">
      <w:pPr>
        <w:pStyle w:val="ListParagraph"/>
        <w:numPr>
          <w:ilvl w:val="1"/>
          <w:numId w:val="1"/>
        </w:numPr>
        <w:spacing w:line="480" w:lineRule="auto"/>
        <w:rPr/>
      </w:pPr>
      <w:r w:rsidR="7F0F7F03">
        <w:rPr/>
        <w:t xml:space="preserve">Skinner </w:t>
      </w:r>
      <w:r w:rsidR="7F0F7F03">
        <w:rPr/>
        <w:t xml:space="preserve"> - operant conditioning – that good </w:t>
      </w:r>
      <w:r w:rsidR="7F0F7F03">
        <w:rPr/>
        <w:t>behaviour</w:t>
      </w:r>
      <w:r w:rsidR="7F0F7F03">
        <w:rPr/>
        <w:t xml:space="preserve"> can be achieved by a system of </w:t>
      </w:r>
      <w:r w:rsidR="7F0F7F03">
        <w:rPr/>
        <w:t>rewards</w:t>
      </w:r>
      <w:r w:rsidR="7F0F7F03">
        <w:rPr/>
        <w:t xml:space="preserve"> and consequences</w:t>
      </w:r>
    </w:p>
    <w:p w:rsidRPr="0067483E" w:rsidR="00C2021C" w:rsidP="7F0F7F03" w:rsidRDefault="002D6047" w14:paraId="125035C0" w14:textId="02ECADA2" w14:noSpellErr="1">
      <w:pPr>
        <w:pStyle w:val="ListParagraph"/>
        <w:numPr>
          <w:ilvl w:val="1"/>
          <w:numId w:val="1"/>
        </w:numPr>
        <w:spacing w:line="480" w:lineRule="auto"/>
        <w:rPr/>
      </w:pPr>
      <w:r w:rsidR="7F0F7F03">
        <w:rPr/>
        <w:t>Lynch (1989)</w:t>
      </w:r>
      <w:r w:rsidR="7F0F7F03">
        <w:rPr/>
        <w:t xml:space="preserve"> </w:t>
      </w:r>
      <w:r w:rsidR="7F0F7F03">
        <w:rPr/>
        <w:t xml:space="preserve">– universalistic vs </w:t>
      </w:r>
      <w:r w:rsidR="7F0F7F03">
        <w:rPr/>
        <w:t xml:space="preserve">particularistic – syllabus, timetables and exams which are generalized and affect whole school in more or less the </w:t>
      </w:r>
      <w:r w:rsidR="7F0F7F03">
        <w:rPr/>
        <w:t>same</w:t>
      </w:r>
      <w:r w:rsidR="7F0F7F03">
        <w:rPr/>
        <w:t xml:space="preserve"> way vs reward and consequence system and social activities or </w:t>
      </w:r>
      <w:r w:rsidR="7F0F7F03">
        <w:rPr/>
        <w:t>clubs</w:t>
      </w:r>
      <w:r w:rsidR="7F0F7F03">
        <w:rPr/>
        <w:t xml:space="preserve"> </w:t>
      </w:r>
      <w:r w:rsidR="7F0F7F03">
        <w:rPr/>
        <w:t>which</w:t>
      </w:r>
      <w:r w:rsidR="7F0F7F03">
        <w:rPr/>
        <w:t xml:space="preserve"> are very much dependent on the </w:t>
      </w:r>
      <w:r w:rsidR="7F0F7F03">
        <w:rPr/>
        <w:t>individuals</w:t>
      </w:r>
      <w:r w:rsidR="7F0F7F03">
        <w:rPr/>
        <w:t xml:space="preserve"> </w:t>
      </w:r>
      <w:r w:rsidR="7F0F7F03">
        <w:rPr/>
        <w:t>own</w:t>
      </w:r>
      <w:r w:rsidR="7F0F7F03">
        <w:rPr/>
        <w:t xml:space="preserve"> </w:t>
      </w:r>
      <w:r w:rsidR="7F0F7F03">
        <w:rPr/>
        <w:t>participation</w:t>
      </w:r>
      <w:r w:rsidR="7F0F7F03">
        <w:rPr/>
        <w:t xml:space="preserve"> and behavio</w:t>
      </w:r>
      <w:r w:rsidR="7F0F7F03">
        <w:rPr/>
        <w:t>u</w:t>
      </w:r>
      <w:r w:rsidR="7F0F7F03">
        <w:rPr/>
        <w:t xml:space="preserve">r. </w:t>
      </w:r>
    </w:p>
    <w:p w:rsidRPr="0067483E" w:rsidR="00C2021C" w:rsidP="7F0F7F03" w:rsidRDefault="00C2021C" w14:paraId="21F7466C" w14:textId="524D1FEA" w14:noSpellErr="1">
      <w:pPr>
        <w:pStyle w:val="ListParagraph"/>
        <w:numPr>
          <w:ilvl w:val="1"/>
          <w:numId w:val="1"/>
        </w:numPr>
        <w:spacing w:line="480" w:lineRule="auto"/>
        <w:rPr/>
      </w:pPr>
      <w:r w:rsidR="7F0F7F03">
        <w:rPr/>
        <w:t xml:space="preserve">Durkheim </w:t>
      </w:r>
      <w:r w:rsidR="7F0F7F03">
        <w:rPr/>
        <w:t>–</w:t>
      </w:r>
      <w:r w:rsidR="7F0F7F03">
        <w:rPr/>
        <w:t xml:space="preserve"> </w:t>
      </w:r>
      <w:r w:rsidR="7F0F7F03">
        <w:rPr/>
        <w:t xml:space="preserve">Rules </w:t>
      </w:r>
      <w:r w:rsidR="7F0F7F03">
        <w:rPr/>
        <w:t>determine</w:t>
      </w:r>
      <w:r w:rsidR="7F0F7F03">
        <w:rPr/>
        <w:t xml:space="preserve"> students’ lives and conduct.  Discipline </w:t>
      </w:r>
      <w:r w:rsidR="7F0F7F03">
        <w:rPr/>
        <w:t>dictates</w:t>
      </w:r>
      <w:r w:rsidR="7F0F7F03">
        <w:rPr/>
        <w:t xml:space="preserve"> how students behave and </w:t>
      </w:r>
      <w:r w:rsidR="7F0F7F03">
        <w:rPr/>
        <w:t>governs</w:t>
      </w:r>
      <w:r w:rsidR="7F0F7F03">
        <w:rPr/>
        <w:t xml:space="preserve"> their success. </w:t>
      </w:r>
    </w:p>
    <w:p w:rsidR="00627EF5" w:rsidP="7F0F7F03" w:rsidRDefault="00627EF5" w14:paraId="73CE350A" w14:textId="17D86164" w14:noSpellErr="1">
      <w:pPr>
        <w:pStyle w:val="ListParagraph"/>
        <w:numPr>
          <w:ilvl w:val="1"/>
          <w:numId w:val="1"/>
        </w:numPr>
        <w:spacing w:line="480" w:lineRule="auto"/>
        <w:rPr/>
      </w:pPr>
      <w:r w:rsidR="7F0F7F03">
        <w:rPr/>
        <w:t xml:space="preserve">Bowles – Schools reproduce </w:t>
      </w:r>
      <w:r w:rsidR="7F0F7F03">
        <w:rPr/>
        <w:t>existing</w:t>
      </w:r>
      <w:r w:rsidR="7F0F7F03">
        <w:rPr/>
        <w:t xml:space="preserve"> class structure, </w:t>
      </w:r>
      <w:r w:rsidR="7F0F7F03">
        <w:rPr/>
        <w:t>sending</w:t>
      </w:r>
      <w:r w:rsidR="7F0F7F03">
        <w:rPr/>
        <w:t xml:space="preserve"> a message that ability, hard work ,co</w:t>
      </w:r>
      <w:r w:rsidR="7F0F7F03">
        <w:rPr/>
        <w:t>m</w:t>
      </w:r>
      <w:r w:rsidR="7F0F7F03">
        <w:rPr/>
        <w:t xml:space="preserve">pliance and good choices </w:t>
      </w:r>
      <w:r w:rsidR="7F0F7F03">
        <w:rPr/>
        <w:t xml:space="preserve">are the way to progress. This is carried on through working life. </w:t>
      </w:r>
    </w:p>
    <w:p w:rsidR="00212A1B" w:rsidP="7F0F7F03" w:rsidRDefault="00212A1B" w14:paraId="5847A6FE" w14:textId="77777777" w14:noSpellErr="1">
      <w:pPr>
        <w:spacing w:line="480" w:lineRule="auto"/>
      </w:pPr>
    </w:p>
    <w:p w:rsidR="00212A1B" w:rsidP="7F0F7F03" w:rsidRDefault="00212A1B" w14:paraId="5C82734C" w14:textId="5E72E34B">
      <w:pPr>
        <w:pStyle w:val="ListParagraph"/>
        <w:numPr>
          <w:ilvl w:val="0"/>
          <w:numId w:val="2"/>
        </w:numPr>
        <w:spacing w:line="480" w:lineRule="auto"/>
        <w:rPr/>
      </w:pPr>
      <w:r w:rsidR="7F0F7F03">
        <w:rPr/>
        <w:t>How do we implement it?</w:t>
      </w:r>
      <w:r w:rsidR="7F0F7F03">
        <w:rPr/>
        <w:t xml:space="preserve"> </w:t>
      </w:r>
    </w:p>
    <w:p w:rsidR="00212A1B" w:rsidP="7F0F7F03" w:rsidRDefault="00212A1B" w14:paraId="631CEF46" w14:textId="64C52BFF">
      <w:pPr>
        <w:pStyle w:val="ListParagraph"/>
        <w:numPr>
          <w:ilvl w:val="1"/>
          <w:numId w:val="2"/>
        </w:numPr>
        <w:spacing w:line="480" w:lineRule="auto"/>
        <w:rPr>
          <w:sz w:val="24"/>
          <w:szCs w:val="24"/>
        </w:rPr>
      </w:pPr>
      <w:r w:rsidR="7F0F7F03">
        <w:rPr/>
        <w:t xml:space="preserve">School council – looking at UN Convention of Rights of Child – right to an education, to a voice, to have a say. </w:t>
      </w:r>
    </w:p>
    <w:p w:rsidR="7F0F7F03" w:rsidP="7F0F7F03" w:rsidRDefault="7F0F7F03" w14:paraId="47BF362A" w14:textId="02946925">
      <w:pPr>
        <w:pStyle w:val="ListParagraph"/>
        <w:numPr>
          <w:ilvl w:val="1"/>
          <w:numId w:val="2"/>
        </w:numPr>
        <w:spacing w:line="480" w:lineRule="auto"/>
        <w:rPr>
          <w:sz w:val="24"/>
          <w:szCs w:val="24"/>
        </w:rPr>
      </w:pPr>
      <w:r w:rsidR="7F0F7F03">
        <w:rPr/>
        <w:t xml:space="preserve">Class Charters – </w:t>
      </w:r>
      <w:r w:rsidR="7F0F7F03">
        <w:rPr/>
        <w:t>creating</w:t>
      </w:r>
      <w:r w:rsidR="7F0F7F03">
        <w:rPr/>
        <w:t xml:space="preserve"> own rules </w:t>
      </w:r>
    </w:p>
    <w:p w:rsidR="7F0F7F03" w:rsidP="7F0F7F03" w:rsidRDefault="7F0F7F03" w14:paraId="10EFAF1E" w14:textId="53A37C04">
      <w:pPr>
        <w:pStyle w:val="ListParagraph"/>
        <w:numPr>
          <w:ilvl w:val="1"/>
          <w:numId w:val="2"/>
        </w:numPr>
        <w:spacing w:line="480" w:lineRule="auto"/>
        <w:rPr>
          <w:sz w:val="24"/>
          <w:szCs w:val="24"/>
        </w:rPr>
      </w:pPr>
      <w:r w:rsidR="7F0F7F03">
        <w:rPr/>
        <w:t xml:space="preserve">Use of uniform – creating a school collective feeling, we are all the same </w:t>
      </w:r>
    </w:p>
    <w:p w:rsidR="7F0F7F03" w:rsidP="7F0F7F03" w:rsidRDefault="7F0F7F03" w14:paraId="78C98DBE" w14:textId="2B486DB2">
      <w:pPr>
        <w:pStyle w:val="ListParagraph"/>
        <w:numPr>
          <w:ilvl w:val="1"/>
          <w:numId w:val="2"/>
        </w:numPr>
        <w:spacing w:line="480" w:lineRule="auto"/>
        <w:rPr>
          <w:sz w:val="24"/>
          <w:szCs w:val="24"/>
        </w:rPr>
      </w:pPr>
      <w:r w:rsidR="7F0F7F03">
        <w:rPr/>
        <w:t>Rewards and sanctions – showing that good behaviour is acceptable and bad is not welcome.  Achievement assemblies recognising effort</w:t>
      </w:r>
    </w:p>
    <w:p w:rsidR="00A92FDA" w:rsidP="7F0F7F03" w:rsidRDefault="00A94227" w14:paraId="03E3B403" w14:textId="386DBA2D">
      <w:pPr>
        <w:pStyle w:val="ListParagraph"/>
        <w:numPr>
          <w:ilvl w:val="0"/>
          <w:numId w:val="2"/>
        </w:numPr>
        <w:spacing w:line="480" w:lineRule="auto"/>
        <w:jc w:val="both"/>
        <w:rPr/>
      </w:pPr>
      <w:r w:rsidR="7F4FA2A7">
        <w:rPr/>
        <w:t xml:space="preserve">Impact – depending on your sociological perspective, the hidden curriculum can be positive or negative.  </w:t>
      </w:r>
    </w:p>
    <w:p w:rsidR="00A92FDA" w:rsidP="7F4FA2A7" w:rsidRDefault="00A94227" w14:paraId="090B6CE5" w14:textId="0421E5DB">
      <w:pPr>
        <w:pStyle w:val="ListParagraph"/>
        <w:numPr>
          <w:ilvl w:val="1"/>
          <w:numId w:val="2"/>
        </w:numPr>
        <w:spacing w:line="480" w:lineRule="auto"/>
        <w:jc w:val="both"/>
        <w:rPr/>
      </w:pPr>
      <w:r w:rsidR="7F4FA2A7">
        <w:rPr/>
        <w:t>Pos</w:t>
      </w:r>
      <w:r w:rsidR="7F4FA2A7">
        <w:rPr/>
        <w:t>itiv</w:t>
      </w:r>
      <w:r w:rsidR="7F4FA2A7">
        <w:rPr/>
        <w:t xml:space="preserve">e:  rules, rewards and positive behaviour modelling set students up for the workplace, builds self-esteem and provide safe experience of what life will be like in the workplace.  </w:t>
      </w:r>
    </w:p>
    <w:p w:rsidR="00A92FDA" w:rsidP="7F4FA2A7" w:rsidRDefault="00A94227" w14:paraId="71F2C27A" w14:textId="6B6F0E6D">
      <w:pPr>
        <w:pStyle w:val="ListParagraph"/>
        <w:numPr>
          <w:ilvl w:val="1"/>
          <w:numId w:val="2"/>
        </w:numPr>
        <w:spacing w:line="480" w:lineRule="auto"/>
        <w:jc w:val="both"/>
        <w:rPr/>
      </w:pPr>
      <w:r w:rsidR="7F4FA2A7">
        <w:rPr/>
        <w:t xml:space="preserve">Negative: (conflict </w:t>
      </w:r>
      <w:r w:rsidR="7F4FA2A7">
        <w:rPr/>
        <w:t>theorists</w:t>
      </w:r>
      <w:r w:rsidR="7F4FA2A7">
        <w:rPr/>
        <w:t xml:space="preserve">) meritocracy created </w:t>
      </w:r>
      <w:proofErr w:type="gramStart"/>
      <w:r w:rsidR="7F4FA2A7">
        <w:rPr/>
        <w:t>actually enhances</w:t>
      </w:r>
      <w:proofErr w:type="gramEnd"/>
      <w:r w:rsidR="7F4FA2A7">
        <w:rPr/>
        <w:t xml:space="preserve"> divisions and makes them more apparent, (feminists) the gap between gender is also enhanced with greater availability of traditionally makes social and sporting clubs. </w:t>
      </w:r>
    </w:p>
    <w:p w:rsidR="00A92FDA" w:rsidP="7F4FA2A7" w:rsidRDefault="00A94227" w14:paraId="1741EC77" w14:textId="1FB86292">
      <w:pPr>
        <w:pStyle w:val="ListParagraph"/>
        <w:numPr>
          <w:ilvl w:val="1"/>
          <w:numId w:val="2"/>
        </w:numPr>
        <w:spacing w:line="480" w:lineRule="auto"/>
        <w:jc w:val="both"/>
        <w:rPr/>
      </w:pPr>
      <w:r w:rsidR="7F4FA2A7">
        <w:rPr/>
        <w:t xml:space="preserve"> Reality – seemingly smaller efforts being rewarded depending on overall behaviour – the “good’ children may get overlooked or, in some schools, only sporting success por academic achievement is celebrated rather than effort or a mixture of sport and academia or other skills. </w:t>
      </w:r>
    </w:p>
    <w:p w:rsidR="00A92FDA" w:rsidP="7F0F7F03" w:rsidRDefault="00A92FDA" w14:paraId="0D248B83" w14:textId="77777777" w14:noSpellErr="1">
      <w:pPr>
        <w:spacing w:line="480" w:lineRule="auto"/>
      </w:pPr>
      <w:r>
        <w:br w:type="page"/>
      </w:r>
    </w:p>
    <w:p w:rsidR="00A94227" w:rsidP="7F0F7F03" w:rsidRDefault="00A92FDA" w14:paraId="658074FA" w14:textId="445716F1">
      <w:pPr>
        <w:spacing w:line="480" w:lineRule="auto"/>
        <w:jc w:val="both"/>
      </w:pPr>
      <w:r w:rsidR="7F0F7F03">
        <w:rPr/>
        <w:t>Ref</w:t>
      </w:r>
      <w:r w:rsidR="7F0F7F03">
        <w:rPr/>
        <w:t>eren</w:t>
      </w:r>
      <w:r w:rsidR="7F0F7F03">
        <w:rPr/>
        <w:t xml:space="preserve">ces </w:t>
      </w:r>
    </w:p>
    <w:p w:rsidR="7F0F7F03" w:rsidP="7F4FA2A7" w:rsidRDefault="7F0F7F03" w14:paraId="087933BA" w14:textId="6B477F12">
      <w:pPr>
        <w:pStyle w:val="Normal"/>
        <w:spacing w:line="240" w:lineRule="auto"/>
        <w:jc w:val="both"/>
      </w:pPr>
      <w:r w:rsidR="7F4FA2A7">
        <w:rPr/>
        <w:t xml:space="preserve">Barthes, A., (2018) ‘The Hidden Curriculum of Sustainable Development: The Case of Curriculum Analysis in France’ </w:t>
      </w:r>
      <w:r w:rsidRPr="7F4FA2A7" w:rsidR="7F4FA2A7">
        <w:rPr>
          <w:i w:val="1"/>
          <w:iCs w:val="1"/>
        </w:rPr>
        <w:t xml:space="preserve">The Journal of Sustainability Education </w:t>
      </w:r>
      <w:r w:rsidRPr="7F4FA2A7" w:rsidR="7F4FA2A7">
        <w:rPr>
          <w:i w:val="0"/>
          <w:iCs w:val="0"/>
        </w:rPr>
        <w:t>April 21</w:t>
      </w:r>
      <w:r w:rsidRPr="7F4FA2A7" w:rsidR="7F4FA2A7">
        <w:rPr>
          <w:i w:val="0"/>
          <w:iCs w:val="0"/>
          <w:vertAlign w:val="superscript"/>
        </w:rPr>
        <w:t>st</w:t>
      </w:r>
      <w:proofErr w:type="gramStart"/>
      <w:r w:rsidRPr="7F4FA2A7" w:rsidR="7F4FA2A7">
        <w:rPr>
          <w:i w:val="0"/>
          <w:iCs w:val="0"/>
        </w:rPr>
        <w:t xml:space="preserve"> 2018</w:t>
      </w:r>
      <w:proofErr w:type="gramEnd"/>
      <w:r w:rsidRPr="7F4FA2A7" w:rsidR="7F4FA2A7">
        <w:rPr>
          <w:i w:val="0"/>
          <w:iCs w:val="0"/>
        </w:rPr>
        <w:t xml:space="preserve"> [online] available at </w:t>
      </w:r>
      <w:hyperlink r:id="R88bbd7d1aac14d70">
        <w:r w:rsidRPr="7F4FA2A7" w:rsidR="7F4FA2A7">
          <w:rPr>
            <w:rStyle w:val="Hyperlink"/>
            <w:i w:val="0"/>
            <w:iCs w:val="0"/>
          </w:rPr>
          <w:t>http://www.susted.com/wordpress/content/the-hidden-curriculum-of-sustainable-development-the-case-of-curriculum-analysis-in-france_2018_04/</w:t>
        </w:r>
      </w:hyperlink>
      <w:r w:rsidRPr="7F4FA2A7" w:rsidR="7F4FA2A7">
        <w:rPr>
          <w:i w:val="0"/>
          <w:iCs w:val="0"/>
        </w:rPr>
        <w:t xml:space="preserve"> (accessed 23.12.2019)</w:t>
      </w:r>
    </w:p>
    <w:p w:rsidR="7F4FA2A7" w:rsidP="7F4FA2A7" w:rsidRDefault="7F4FA2A7" w14:paraId="6C13F3EA" w14:textId="4DD91F3D">
      <w:pPr>
        <w:spacing w:line="240" w:lineRule="auto"/>
        <w:jc w:val="both"/>
      </w:pPr>
      <w:r w:rsidR="7F4FA2A7">
        <w:rPr/>
        <w:t>First Discoverers (2019) ‘</w:t>
      </w:r>
      <w:r w:rsidR="7F4FA2A7">
        <w:rPr/>
        <w:t>Chi</w:t>
      </w:r>
      <w:r w:rsidR="7F4FA2A7">
        <w:rPr/>
        <w:t>l</w:t>
      </w:r>
      <w:r w:rsidR="7F4FA2A7">
        <w:rPr/>
        <w:t>d</w:t>
      </w:r>
      <w:r w:rsidR="7F4FA2A7">
        <w:rPr/>
        <w:t xml:space="preserve"> Development Theories: Jerome Bruner’ [online] Available at </w:t>
      </w:r>
      <w:hyperlink r:id="R68cd12c784c9458c">
        <w:r w:rsidRPr="7F4FA2A7" w:rsidR="7F4FA2A7">
          <w:rPr>
            <w:rStyle w:val="Hyperlink"/>
          </w:rPr>
          <w:t>https://www.firstdiscoverers.co.uk/jerome-bruner-child-development-theories/</w:t>
        </w:r>
      </w:hyperlink>
    </w:p>
    <w:p w:rsidR="7F4FA2A7" w:rsidP="7F4FA2A7" w:rsidRDefault="7F4FA2A7" w14:paraId="009D44D9" w14:textId="0C73A9DD">
      <w:pPr>
        <w:spacing w:line="240" w:lineRule="auto"/>
        <w:jc w:val="both"/>
      </w:pPr>
      <w:proofErr w:type="spellStart"/>
      <w:r w:rsidR="7F4FA2A7">
        <w:rPr/>
        <w:t>HumberEDU</w:t>
      </w:r>
      <w:proofErr w:type="spellEnd"/>
      <w:r w:rsidR="7F4FA2A7">
        <w:rPr/>
        <w:t xml:space="preserve">’ The Hidden Curriculum Part of 2: Norms, values and Procedures [online] available at </w:t>
      </w:r>
      <w:hyperlink r:id="R29382484080d42f1">
        <w:r w:rsidRPr="7F4FA2A7" w:rsidR="7F4FA2A7">
          <w:rPr>
            <w:rStyle w:val="Hyperlink"/>
          </w:rPr>
          <w:t>https://www.youtube.com/watch?v=NuLhmDE9Exo&amp;feature=youtu.be</w:t>
        </w:r>
      </w:hyperlink>
    </w:p>
    <w:p w:rsidR="7F4FA2A7" w:rsidP="7F4FA2A7" w:rsidRDefault="7F4FA2A7" w14:paraId="594A908D" w14:textId="739CE729">
      <w:pPr>
        <w:spacing w:line="240" w:lineRule="auto"/>
        <w:jc w:val="both"/>
      </w:pPr>
      <w:r w:rsidR="7F4FA2A7">
        <w:rPr/>
        <w:t xml:space="preserve">Humber EDU ‘The Hidden Curriculum Part 2 of 2: Sociological perspectives {online] available at </w:t>
      </w:r>
      <w:hyperlink r:id="R68ac872db56244a6">
        <w:r w:rsidRPr="7F4FA2A7" w:rsidR="7F4FA2A7">
          <w:rPr>
            <w:rStyle w:val="Hyperlink"/>
          </w:rPr>
          <w:t>https://www.youtube.com/watch?v=77psBGyYj94&amp;feature</w:t>
        </w:r>
      </w:hyperlink>
    </w:p>
    <w:p w:rsidRPr="00A647F9" w:rsidR="00A647F9" w:rsidP="7F4FA2A7" w:rsidRDefault="00A647F9" w14:paraId="478C0763" w14:textId="77777777">
      <w:pPr>
        <w:spacing w:line="240" w:lineRule="auto"/>
        <w:jc w:val="both"/>
      </w:pPr>
      <w:r w:rsidR="7F4FA2A7">
        <w:rPr/>
        <w:t>Kentli</w:t>
      </w:r>
      <w:r w:rsidR="7F4FA2A7">
        <w:rPr/>
        <w:t xml:space="preserve">, F.D., (2009) ‘Comparison of Hidden Curriculum Theories’ </w:t>
      </w:r>
      <w:r w:rsidRPr="7F4FA2A7" w:rsidR="7F4FA2A7">
        <w:rPr>
          <w:i w:val="1"/>
          <w:iCs w:val="1"/>
        </w:rPr>
        <w:t xml:space="preserve">European Journal of Educational Studies </w:t>
      </w:r>
      <w:r w:rsidR="7F4FA2A7">
        <w:rPr/>
        <w:t>1(</w:t>
      </w:r>
      <w:proofErr w:type="gramStart"/>
      <w:r w:rsidR="7F4FA2A7">
        <w:rPr/>
        <w:t>2)[</w:t>
      </w:r>
      <w:proofErr w:type="gramEnd"/>
      <w:r w:rsidR="7F4FA2A7">
        <w:rPr/>
        <w:t>online] Available at</w:t>
      </w:r>
    </w:p>
    <w:p w:rsidR="00A92FDA" w:rsidP="7F4FA2A7" w:rsidRDefault="00A92FDA" w14:paraId="1C3D4E5A" w14:textId="5B4103F0">
      <w:pPr>
        <w:spacing w:line="240" w:lineRule="auto"/>
        <w:jc w:val="both"/>
      </w:pPr>
      <w:r w:rsidR="7F4FA2A7">
        <w:rPr/>
        <w:t xml:space="preserve"> </w:t>
      </w:r>
      <w:r w:rsidRPr="7F4FA2A7" w:rsidR="7F4FA2A7">
        <w:rPr>
          <w:i w:val="1"/>
          <w:iCs w:val="1"/>
        </w:rPr>
        <w:t xml:space="preserve"> </w:t>
      </w:r>
      <w:hyperlink r:id="R84c5ac7ca7384c76">
        <w:r w:rsidRPr="7F4FA2A7" w:rsidR="7F4FA2A7">
          <w:rPr>
            <w:rStyle w:val="Hyperlink"/>
          </w:rPr>
          <w:t>https://pdfs.semanticscholar.org/7b6d/7275c2c3f5f176ee42d8e661ebdb4683e959.pdf</w:t>
        </w:r>
      </w:hyperlink>
      <w:r w:rsidR="7F4FA2A7">
        <w:rPr/>
        <w:t xml:space="preserve"> (accessed 20.12.2019)</w:t>
      </w:r>
    </w:p>
    <w:p w:rsidR="7F4FA2A7" w:rsidP="7F4FA2A7" w:rsidRDefault="7F4FA2A7" w14:paraId="5B630566" w14:textId="2394EB0C">
      <w:pPr>
        <w:pStyle w:val="Normal"/>
        <w:spacing w:line="240" w:lineRule="auto"/>
        <w:jc w:val="both"/>
      </w:pPr>
      <w:r w:rsidR="7F4FA2A7">
        <w:rPr/>
        <w:t xml:space="preserve">LumenLearning.com (2020) ‘Conflict Theory’ [Online] </w:t>
      </w:r>
      <w:r w:rsidR="7F4FA2A7">
        <w:rPr/>
        <w:t>available</w:t>
      </w:r>
      <w:r w:rsidR="7F4FA2A7">
        <w:rPr/>
        <w:t xml:space="preserve"> at </w:t>
      </w:r>
      <w:hyperlink r:id="R0d7e08ccc7644173">
        <w:r w:rsidRPr="7F4FA2A7" w:rsidR="7F4FA2A7">
          <w:rPr>
            <w:rStyle w:val="Hyperlink"/>
          </w:rPr>
          <w:t>https://courses.lumenlearning.com/alamo-sociology/chapter/reading-conflict-theory-on-education/</w:t>
        </w:r>
      </w:hyperlink>
      <w:r w:rsidR="7F4FA2A7">
        <w:rPr/>
        <w:t xml:space="preserve"> (Accessed 02/01/2020)</w:t>
      </w:r>
    </w:p>
    <w:p w:rsidR="7F4FA2A7" w:rsidP="7F4FA2A7" w:rsidRDefault="7F4FA2A7" w14:paraId="37F2D877" w14:textId="4DEFE87E">
      <w:pPr>
        <w:pStyle w:val="Normal"/>
        <w:spacing w:line="240" w:lineRule="auto"/>
        <w:jc w:val="both"/>
      </w:pPr>
      <w:proofErr w:type="spellStart"/>
      <w:r w:rsidRPr="7F4FA2A7" w:rsidR="7F4FA2A7">
        <w:rPr>
          <w:rFonts w:ascii="Calibri" w:hAnsi="Calibri" w:eastAsia="Calibri" w:cs="Calibri"/>
          <w:noProof w:val="0"/>
          <w:sz w:val="24"/>
          <w:szCs w:val="24"/>
          <w:lang w:val="en-GB"/>
        </w:rPr>
        <w:t>LearningTheories.Com</w:t>
      </w:r>
      <w:proofErr w:type="spellEnd"/>
      <w:r w:rsidRPr="7F4FA2A7" w:rsidR="7F4FA2A7">
        <w:rPr>
          <w:rFonts w:ascii="Calibri" w:hAnsi="Calibri" w:eastAsia="Calibri" w:cs="Calibri"/>
          <w:noProof w:val="0"/>
          <w:sz w:val="24"/>
          <w:szCs w:val="24"/>
          <w:lang w:val="en-GB"/>
        </w:rPr>
        <w:t xml:space="preserve"> </w:t>
      </w:r>
      <w:proofErr w:type="gramStart"/>
      <w:r w:rsidRPr="7F4FA2A7" w:rsidR="7F4FA2A7">
        <w:rPr>
          <w:rFonts w:ascii="Calibri" w:hAnsi="Calibri" w:eastAsia="Calibri" w:cs="Calibri"/>
          <w:noProof w:val="0"/>
          <w:sz w:val="24"/>
          <w:szCs w:val="24"/>
          <w:lang w:val="en-GB"/>
        </w:rPr>
        <w:t>‘ B.F.</w:t>
      </w:r>
      <w:proofErr w:type="gramEnd"/>
      <w:r w:rsidRPr="7F4FA2A7" w:rsidR="7F4FA2A7">
        <w:rPr>
          <w:rFonts w:ascii="Calibri" w:hAnsi="Calibri" w:eastAsia="Calibri" w:cs="Calibri"/>
          <w:noProof w:val="0"/>
          <w:sz w:val="24"/>
          <w:szCs w:val="24"/>
          <w:lang w:val="en-GB"/>
        </w:rPr>
        <w:t xml:space="preserve"> Skinner’ [online] available at: </w:t>
      </w:r>
      <w:hyperlink r:id="Rcd75db244f9f44bb">
        <w:r w:rsidRPr="7F4FA2A7" w:rsidR="7F4FA2A7">
          <w:rPr>
            <w:rStyle w:val="Hyperlink"/>
            <w:rFonts w:ascii="Calibri" w:hAnsi="Calibri" w:eastAsia="Calibri" w:cs="Calibri"/>
            <w:noProof w:val="0"/>
            <w:sz w:val="24"/>
            <w:szCs w:val="24"/>
            <w:lang w:val="en-GB"/>
          </w:rPr>
          <w:t>https://www.learning-theories.com/operant-conditioning-skinner.html</w:t>
        </w:r>
      </w:hyperlink>
      <w:r w:rsidRPr="7F4FA2A7" w:rsidR="7F4FA2A7">
        <w:rPr>
          <w:rFonts w:ascii="Calibri" w:hAnsi="Calibri" w:eastAsia="Calibri" w:cs="Calibri"/>
          <w:noProof w:val="0"/>
          <w:sz w:val="24"/>
          <w:szCs w:val="24"/>
          <w:lang w:val="en-GB"/>
        </w:rPr>
        <w:t xml:space="preserve"> (accessed 20.12.2019)</w:t>
      </w:r>
    </w:p>
    <w:p w:rsidR="7F4FA2A7" w:rsidP="7F4FA2A7" w:rsidRDefault="7F4FA2A7" w14:paraId="09B3DFCC" w14:textId="1C50CECA">
      <w:pPr>
        <w:pStyle w:val="Normal"/>
        <w:spacing w:line="240" w:lineRule="auto"/>
        <w:jc w:val="both"/>
      </w:pPr>
      <w:proofErr w:type="spellStart"/>
      <w:r w:rsidR="7F4FA2A7">
        <w:rPr/>
        <w:t>Trueman</w:t>
      </w:r>
      <w:proofErr w:type="spellEnd"/>
      <w:r w:rsidR="7F4FA2A7">
        <w:rPr/>
        <w:t xml:space="preserve">, C.N., (2015) ‘Feminism and Education’ [online] </w:t>
      </w:r>
      <w:r w:rsidR="7F4FA2A7">
        <w:rPr/>
        <w:t>Available</w:t>
      </w:r>
      <w:r w:rsidR="7F4FA2A7">
        <w:rPr/>
        <w:t xml:space="preserve"> at </w:t>
      </w:r>
      <w:hyperlink r:id="Rda589b8dd6904212">
        <w:r w:rsidRPr="7F4FA2A7" w:rsidR="7F4FA2A7">
          <w:rPr>
            <w:rStyle w:val="Hyperlink"/>
          </w:rPr>
          <w:t>https://www.historylearningsite.co.uk/sociology/education-and-sociology/feminism-and-education/</w:t>
        </w:r>
      </w:hyperlink>
    </w:p>
    <w:p w:rsidR="7F4FA2A7" w:rsidP="7F4FA2A7" w:rsidRDefault="7F4FA2A7" w14:paraId="266C6C7C" w14:textId="0E51252D">
      <w:pPr>
        <w:pStyle w:val="Normal"/>
        <w:spacing w:line="240" w:lineRule="auto"/>
        <w:jc w:val="both"/>
      </w:pPr>
      <w:r w:rsidR="7F4FA2A7">
        <w:rPr/>
        <w:t>Wheeler, S., (</w:t>
      </w:r>
      <w:r w:rsidR="7F4FA2A7">
        <w:rPr/>
        <w:t>December</w:t>
      </w:r>
      <w:r w:rsidR="7F4FA2A7">
        <w:rPr/>
        <w:t xml:space="preserve"> 30th</w:t>
      </w:r>
      <w:proofErr w:type="gramStart"/>
      <w:r w:rsidR="7F4FA2A7">
        <w:rPr/>
        <w:t xml:space="preserve"> 2019</w:t>
      </w:r>
      <w:proofErr w:type="gramEnd"/>
      <w:r w:rsidR="7F4FA2A7">
        <w:rPr/>
        <w:t xml:space="preserve">) ‘Learning Theories; Jerome Bruner on the Scaffolding of Learning’ </w:t>
      </w:r>
      <w:proofErr w:type="spellStart"/>
      <w:r w:rsidRPr="7F4FA2A7" w:rsidR="7F4FA2A7">
        <w:rPr>
          <w:i w:val="1"/>
          <w:iCs w:val="1"/>
        </w:rPr>
        <w:t>teachthought</w:t>
      </w:r>
      <w:proofErr w:type="spellEnd"/>
      <w:r w:rsidRPr="7F4FA2A7" w:rsidR="7F4FA2A7">
        <w:rPr>
          <w:i w:val="1"/>
          <w:iCs w:val="1"/>
        </w:rPr>
        <w:t xml:space="preserve"> </w:t>
      </w:r>
      <w:r w:rsidRPr="7F4FA2A7" w:rsidR="7F4FA2A7">
        <w:rPr>
          <w:i w:val="0"/>
          <w:iCs w:val="0"/>
        </w:rPr>
        <w:t xml:space="preserve">[online] available at </w:t>
      </w:r>
      <w:hyperlink r:id="R79c6a18aaab043c9">
        <w:r w:rsidRPr="7F4FA2A7" w:rsidR="7F4FA2A7">
          <w:rPr>
            <w:rStyle w:val="Hyperlink"/>
            <w:i w:val="0"/>
            <w:iCs w:val="0"/>
          </w:rPr>
          <w:t>https://teachthought.com/learning/learning-theories-jerome-bruner-scaffolding-learning/</w:t>
        </w:r>
      </w:hyperlink>
      <w:r w:rsidRPr="7F4FA2A7" w:rsidR="7F4FA2A7">
        <w:rPr>
          <w:i w:val="0"/>
          <w:iCs w:val="0"/>
        </w:rPr>
        <w:t xml:space="preserve"> (accessed 02.01.2020)</w:t>
      </w:r>
    </w:p>
    <w:p w:rsidR="7F4FA2A7" w:rsidP="7F4FA2A7" w:rsidRDefault="7F4FA2A7" w14:paraId="423FD96C" w14:textId="3771DB70">
      <w:pPr>
        <w:pStyle w:val="Normal"/>
        <w:spacing w:line="240" w:lineRule="auto"/>
        <w:jc w:val="both"/>
      </w:pPr>
      <w:r w:rsidRPr="7F4FA2A7" w:rsidR="7F4FA2A7">
        <w:rPr>
          <w:rFonts w:ascii="Calibri" w:hAnsi="Calibri" w:eastAsia="Calibri" w:cs="Calibri"/>
          <w:noProof w:val="0"/>
          <w:sz w:val="24"/>
          <w:szCs w:val="24"/>
          <w:lang w:val="en-GB"/>
        </w:rPr>
        <w:t xml:space="preserve">Welsh Assembly Government (2018) ‘Successful futures’ [online] available at </w:t>
      </w:r>
      <w:hyperlink r:id="R9e0025487ac942b2">
        <w:r w:rsidRPr="7F4FA2A7" w:rsidR="7F4FA2A7">
          <w:rPr>
            <w:rStyle w:val="Hyperlink"/>
            <w:rFonts w:ascii="Calibri" w:hAnsi="Calibri" w:eastAsia="Calibri" w:cs="Calibri"/>
            <w:noProof w:val="0"/>
            <w:sz w:val="24"/>
            <w:szCs w:val="24"/>
            <w:lang w:val="en-GB"/>
          </w:rPr>
          <w:t>https://gov.wales/sites/default/files/publications/2018-03/successful-futures.pdf</w:t>
        </w:r>
      </w:hyperlink>
      <w:r w:rsidRPr="7F4FA2A7" w:rsidR="7F4FA2A7">
        <w:rPr>
          <w:rFonts w:ascii="Calibri" w:hAnsi="Calibri" w:eastAsia="Calibri" w:cs="Calibri"/>
          <w:noProof w:val="0"/>
          <w:sz w:val="24"/>
          <w:szCs w:val="24"/>
          <w:lang w:val="en-GB"/>
        </w:rPr>
        <w:t xml:space="preserve"> (accessed 22.12.2019)</w:t>
      </w:r>
    </w:p>
    <w:sectPr w:rsidRPr="0067483E" w:rsidR="00BC5FF8" w:rsidSect="00B064BE">
      <w:pgSz w:w="11900" w:h="16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DE42A6"/>
    <w:multiLevelType w:val="hybridMultilevel"/>
    <w:tmpl w:val="5306A46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FDD1B15"/>
    <w:multiLevelType w:val="hybridMultilevel"/>
    <w:tmpl w:val="6088AA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DD3"/>
    <w:rsid w:val="000B258C"/>
    <w:rsid w:val="000D41D3"/>
    <w:rsid w:val="000F0400"/>
    <w:rsid w:val="000F55B4"/>
    <w:rsid w:val="001576C8"/>
    <w:rsid w:val="00177C7A"/>
    <w:rsid w:val="00182622"/>
    <w:rsid w:val="001E2DF2"/>
    <w:rsid w:val="001F5DD3"/>
    <w:rsid w:val="00212A1B"/>
    <w:rsid w:val="00222417"/>
    <w:rsid w:val="00296D85"/>
    <w:rsid w:val="002D6047"/>
    <w:rsid w:val="00322257"/>
    <w:rsid w:val="00337747"/>
    <w:rsid w:val="00390ED3"/>
    <w:rsid w:val="003B635D"/>
    <w:rsid w:val="004010D7"/>
    <w:rsid w:val="00440A5C"/>
    <w:rsid w:val="00455B75"/>
    <w:rsid w:val="004B3923"/>
    <w:rsid w:val="004E0180"/>
    <w:rsid w:val="004E532F"/>
    <w:rsid w:val="004F7682"/>
    <w:rsid w:val="00532CFF"/>
    <w:rsid w:val="0054553B"/>
    <w:rsid w:val="00563CBD"/>
    <w:rsid w:val="005C0E9D"/>
    <w:rsid w:val="0060147A"/>
    <w:rsid w:val="00627EF5"/>
    <w:rsid w:val="00647A52"/>
    <w:rsid w:val="006706DE"/>
    <w:rsid w:val="0067483E"/>
    <w:rsid w:val="00687080"/>
    <w:rsid w:val="006E6AD5"/>
    <w:rsid w:val="006F7B90"/>
    <w:rsid w:val="00702D9C"/>
    <w:rsid w:val="007A773F"/>
    <w:rsid w:val="008271C6"/>
    <w:rsid w:val="00834753"/>
    <w:rsid w:val="008474E0"/>
    <w:rsid w:val="00852E1B"/>
    <w:rsid w:val="008B112E"/>
    <w:rsid w:val="008D7F15"/>
    <w:rsid w:val="008F6224"/>
    <w:rsid w:val="00930057"/>
    <w:rsid w:val="0095625A"/>
    <w:rsid w:val="009733A2"/>
    <w:rsid w:val="009B10E5"/>
    <w:rsid w:val="009D07CA"/>
    <w:rsid w:val="009D1BF2"/>
    <w:rsid w:val="00A37621"/>
    <w:rsid w:val="00A423DC"/>
    <w:rsid w:val="00A647F9"/>
    <w:rsid w:val="00A92FDA"/>
    <w:rsid w:val="00A94227"/>
    <w:rsid w:val="00AE50E4"/>
    <w:rsid w:val="00B064BE"/>
    <w:rsid w:val="00B57940"/>
    <w:rsid w:val="00B62555"/>
    <w:rsid w:val="00B651FE"/>
    <w:rsid w:val="00B72FD1"/>
    <w:rsid w:val="00B909F7"/>
    <w:rsid w:val="00B97B2E"/>
    <w:rsid w:val="00BB1BFA"/>
    <w:rsid w:val="00BC5FF8"/>
    <w:rsid w:val="00C044AE"/>
    <w:rsid w:val="00C2021C"/>
    <w:rsid w:val="00C645AF"/>
    <w:rsid w:val="00D10B4F"/>
    <w:rsid w:val="00DF291E"/>
    <w:rsid w:val="00E06A9D"/>
    <w:rsid w:val="00E10242"/>
    <w:rsid w:val="00E35FAC"/>
    <w:rsid w:val="00E63AAD"/>
    <w:rsid w:val="00EA351C"/>
    <w:rsid w:val="00EE10B0"/>
    <w:rsid w:val="00F202E4"/>
    <w:rsid w:val="00F84AF3"/>
    <w:rsid w:val="00FC157A"/>
    <w:rsid w:val="7F0F7F03"/>
    <w:rsid w:val="7F4FA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FCD09F"/>
  <w14:defaultImageDpi w14:val="32767"/>
  <w15:chartTrackingRefBased/>
  <w15:docId w15:val="{8A1DEB52-A76D-A242-ABE4-233696A97A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1F5DD3"/>
    <w:pPr>
      <w:ind w:left="720"/>
      <w:contextualSpacing/>
    </w:pPr>
  </w:style>
  <w:style w:type="character" w:styleId="Hyperlink">
    <w:name w:val="Hyperlink"/>
    <w:basedOn w:val="DefaultParagraphFont"/>
    <w:uiPriority w:val="99"/>
    <w:unhideWhenUsed/>
    <w:rsid w:val="00A647F9"/>
    <w:rPr>
      <w:color w:val="0563C1" w:themeColor="hyperlink"/>
      <w:u w:val="single"/>
    </w:rPr>
  </w:style>
  <w:style w:type="character" w:styleId="UnresolvedMention">
    <w:name w:val="Unresolved Mention"/>
    <w:basedOn w:val="DefaultParagraphFont"/>
    <w:uiPriority w:val="99"/>
    <w:rsid w:val="00A647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7105982">
      <w:bodyDiv w:val="1"/>
      <w:marLeft w:val="0"/>
      <w:marRight w:val="0"/>
      <w:marTop w:val="0"/>
      <w:marBottom w:val="0"/>
      <w:divBdr>
        <w:top w:val="none" w:sz="0" w:space="0" w:color="auto"/>
        <w:left w:val="none" w:sz="0" w:space="0" w:color="auto"/>
        <w:bottom w:val="none" w:sz="0" w:space="0" w:color="auto"/>
        <w:right w:val="none" w:sz="0" w:space="0" w:color="auto"/>
      </w:divBdr>
    </w:div>
    <w:div w:id="210025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www.susted.com/wordpress/content/the-hidden-curriculum-of-sustainable-development-the-case-of-curriculum-analysis-in-france_2018_04/" TargetMode="External" Id="R88bbd7d1aac14d70" /><Relationship Type="http://schemas.openxmlformats.org/officeDocument/2006/relationships/hyperlink" Target="https://www.firstdiscoverers.co.uk/jerome-bruner-child-development-theories/" TargetMode="External" Id="R68cd12c784c9458c" /><Relationship Type="http://schemas.openxmlformats.org/officeDocument/2006/relationships/hyperlink" Target="https://www.youtube.com/watch?v=NuLhmDE9Exo&amp;feature=youtu.be" TargetMode="External" Id="R29382484080d42f1" /><Relationship Type="http://schemas.openxmlformats.org/officeDocument/2006/relationships/hyperlink" Target="https://www.youtube.com/watch?v=77psBGyYj94&amp;feature" TargetMode="External" Id="R68ac872db56244a6" /><Relationship Type="http://schemas.openxmlformats.org/officeDocument/2006/relationships/hyperlink" Target="https://pdfs.semanticscholar.org/7b6d/7275c2c3f5f176ee42d8e661ebdb4683e959.pdf" TargetMode="External" Id="R84c5ac7ca7384c76" /><Relationship Type="http://schemas.openxmlformats.org/officeDocument/2006/relationships/hyperlink" Target="https://courses.lumenlearning.com/alamo-sociology/chapter/reading-conflict-theory-on-education/" TargetMode="External" Id="R0d7e08ccc7644173" /><Relationship Type="http://schemas.openxmlformats.org/officeDocument/2006/relationships/hyperlink" Target="https://www.learning-theories.com/operant-conditioning-skinner.html" TargetMode="External" Id="Rcd75db244f9f44bb" /><Relationship Type="http://schemas.openxmlformats.org/officeDocument/2006/relationships/hyperlink" Target="https://www.historylearningsite.co.uk/sociology/education-and-sociology/feminism-and-education/" TargetMode="External" Id="Rda589b8dd6904212" /><Relationship Type="http://schemas.openxmlformats.org/officeDocument/2006/relationships/hyperlink" Target="https://teachthought.com/learning/learning-theories-jerome-bruner-scaffolding-learning/" TargetMode="External" Id="R79c6a18aaab043c9" /><Relationship Type="http://schemas.openxmlformats.org/officeDocument/2006/relationships/hyperlink" Target="https://gov.wales/sites/default/files/publications/2018-03/successful-futures.pdf" TargetMode="External" Id="R9e0025487ac942b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Melanie Rowland (1602402)</dc:creator>
  <keywords/>
  <dc:description/>
  <lastModifiedBy>Melanie Rowland (1602402)</lastModifiedBy>
  <revision>73</revision>
  <dcterms:created xsi:type="dcterms:W3CDTF">2019-12-28T12:12:00.0000000Z</dcterms:created>
  <dcterms:modified xsi:type="dcterms:W3CDTF">2020-01-10T17:06:27.2190595Z</dcterms:modified>
</coreProperties>
</file>