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charts/chart39.xml" ContentType="application/vnd.openxmlformats-officedocument.drawingml.chart+xml"/>
  <Override PartName="/word/charts/style39.xml" ContentType="application/vnd.ms-office.chartstyle+xml"/>
  <Override PartName="/word/charts/colors39.xml" ContentType="application/vnd.ms-office.chartcolorstyle+xml"/>
  <Override PartName="/word/charts/chart40.xml" ContentType="application/vnd.openxmlformats-officedocument.drawingml.chart+xml"/>
  <Override PartName="/word/charts/style40.xml" ContentType="application/vnd.ms-office.chartstyle+xml"/>
  <Override PartName="/word/charts/colors40.xml" ContentType="application/vnd.ms-office.chartcolorstyle+xml"/>
  <Override PartName="/word/charts/chart41.xml" ContentType="application/vnd.openxmlformats-officedocument.drawingml.chart+xml"/>
  <Override PartName="/word/charts/style41.xml" ContentType="application/vnd.ms-office.chartstyle+xml"/>
  <Override PartName="/word/charts/colors41.xml" ContentType="application/vnd.ms-office.chartcolorstyle+xml"/>
  <Override PartName="/word/charts/chart42.xml" ContentType="application/vnd.openxmlformats-officedocument.drawingml.chart+xml"/>
  <Override PartName="/word/charts/style42.xml" ContentType="application/vnd.ms-office.chartstyle+xml"/>
  <Override PartName="/word/charts/colors42.xml" ContentType="application/vnd.ms-office.chartcolorstyle+xml"/>
  <Override PartName="/word/charts/chart43.xml" ContentType="application/vnd.openxmlformats-officedocument.drawingml.chart+xml"/>
  <Override PartName="/word/charts/style43.xml" ContentType="application/vnd.ms-office.chartstyle+xml"/>
  <Override PartName="/word/charts/colors43.xml" ContentType="application/vnd.ms-office.chartcolorstyle+xml"/>
  <Override PartName="/word/charts/chart44.xml" ContentType="application/vnd.openxmlformats-officedocument.drawingml.chart+xml"/>
  <Override PartName="/word/charts/style44.xml" ContentType="application/vnd.ms-office.chartstyle+xml"/>
  <Override PartName="/word/charts/colors44.xml" ContentType="application/vnd.ms-office.chartcolorstyle+xml"/>
  <Override PartName="/word/charts/chart45.xml" ContentType="application/vnd.openxmlformats-officedocument.drawingml.chart+xml"/>
  <Override PartName="/word/charts/style45.xml" ContentType="application/vnd.ms-office.chartstyle+xml"/>
  <Override PartName="/word/charts/colors45.xml" ContentType="application/vnd.ms-office.chartcolorstyle+xml"/>
  <Override PartName="/word/charts/chart46.xml" ContentType="application/vnd.openxmlformats-officedocument.drawingml.chart+xml"/>
  <Override PartName="/word/charts/style46.xml" ContentType="application/vnd.ms-office.chartstyle+xml"/>
  <Override PartName="/word/charts/colors46.xml" ContentType="application/vnd.ms-office.chartcolorstyle+xml"/>
  <Override PartName="/word/charts/chart47.xml" ContentType="application/vnd.openxmlformats-officedocument.drawingml.chart+xml"/>
  <Override PartName="/word/charts/style47.xml" ContentType="application/vnd.ms-office.chartstyle+xml"/>
  <Override PartName="/word/charts/colors47.xml" ContentType="application/vnd.ms-office.chartcolorstyle+xml"/>
  <Override PartName="/word/charts/chart48.xml" ContentType="application/vnd.openxmlformats-officedocument.drawingml.chart+xml"/>
  <Override PartName="/word/charts/style48.xml" ContentType="application/vnd.ms-office.chartstyle+xml"/>
  <Override PartName="/word/charts/colors48.xml" ContentType="application/vnd.ms-office.chartcolorstyle+xml"/>
  <Override PartName="/word/charts/chart49.xml" ContentType="application/vnd.openxmlformats-officedocument.drawingml.chart+xml"/>
  <Override PartName="/word/charts/style49.xml" ContentType="application/vnd.ms-office.chartstyle+xml"/>
  <Override PartName="/word/charts/colors49.xml" ContentType="application/vnd.ms-office.chartcolorstyle+xml"/>
  <Override PartName="/word/charts/chart50.xml" ContentType="application/vnd.openxmlformats-officedocument.drawingml.chart+xml"/>
  <Override PartName="/word/charts/style50.xml" ContentType="application/vnd.ms-office.chartstyle+xml"/>
  <Override PartName="/word/charts/colors5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62171" w14:textId="77777777" w:rsidR="00C05268" w:rsidRPr="00633AD7" w:rsidRDefault="00C05268" w:rsidP="00C05268">
      <w:pPr>
        <w:spacing w:line="360" w:lineRule="auto"/>
        <w:rPr>
          <w:rFonts w:ascii="Calibri" w:hAnsi="Calibri" w:cs="Calibri"/>
        </w:rPr>
      </w:pPr>
      <w:bookmarkStart w:id="0" w:name="_Hlk211169302"/>
      <w:bookmarkEnd w:id="0"/>
    </w:p>
    <w:p w14:paraId="2EADE330" w14:textId="77777777" w:rsidR="00C05268" w:rsidRPr="00633AD7" w:rsidRDefault="00C05268" w:rsidP="00C05268">
      <w:pPr>
        <w:spacing w:line="360" w:lineRule="auto"/>
        <w:rPr>
          <w:rFonts w:ascii="Calibri" w:hAnsi="Calibri" w:cs="Calibri"/>
          <w:b/>
          <w:bCs/>
          <w:sz w:val="28"/>
          <w:szCs w:val="28"/>
        </w:rPr>
      </w:pPr>
    </w:p>
    <w:p w14:paraId="5FF17AEF" w14:textId="77777777" w:rsidR="00C05268" w:rsidRPr="00633AD7" w:rsidRDefault="00C05268" w:rsidP="00963AF7">
      <w:pPr>
        <w:spacing w:line="360" w:lineRule="auto"/>
        <w:rPr>
          <w:rFonts w:ascii="Calibri" w:hAnsi="Calibri" w:cs="Calibri"/>
        </w:rPr>
      </w:pPr>
      <w:bookmarkStart w:id="1" w:name="_Hlk67755688"/>
      <w:bookmarkEnd w:id="1"/>
      <w:r w:rsidRPr="00633AD7">
        <w:rPr>
          <w:rFonts w:ascii="Calibri" w:eastAsia="Arial" w:hAnsi="Calibri" w:cs="Calibri"/>
        </w:rPr>
        <w:t>Wales Institute for Work Based Learning</w:t>
      </w:r>
    </w:p>
    <w:p w14:paraId="4E05FC23" w14:textId="77777777" w:rsidR="00C05268" w:rsidRPr="00633AD7" w:rsidRDefault="00C05268" w:rsidP="00963AF7">
      <w:pPr>
        <w:spacing w:line="360" w:lineRule="auto"/>
        <w:rPr>
          <w:rFonts w:ascii="Calibri" w:hAnsi="Calibri" w:cs="Calibri"/>
        </w:rPr>
      </w:pPr>
    </w:p>
    <w:p w14:paraId="56A6B855" w14:textId="77777777" w:rsidR="00C05268" w:rsidRPr="00633AD7" w:rsidRDefault="00C05268" w:rsidP="00963AF7">
      <w:pPr>
        <w:spacing w:line="360" w:lineRule="auto"/>
        <w:rPr>
          <w:rFonts w:ascii="Calibri" w:hAnsi="Calibri" w:cs="Calibri"/>
        </w:rPr>
      </w:pPr>
      <w:r w:rsidRPr="00633AD7">
        <w:rPr>
          <w:rFonts w:ascii="Calibri" w:eastAsia="Arial" w:hAnsi="Calibri" w:cs="Calibri"/>
        </w:rPr>
        <w:t>Module no: BMPF7010</w:t>
      </w:r>
    </w:p>
    <w:p w14:paraId="67BA17E7" w14:textId="6B19424F" w:rsidR="00C05268" w:rsidRPr="00633AD7" w:rsidRDefault="00C05268" w:rsidP="00963AF7">
      <w:pPr>
        <w:spacing w:line="360" w:lineRule="auto"/>
        <w:rPr>
          <w:rFonts w:ascii="Calibri" w:hAnsi="Calibri" w:cs="Calibri"/>
        </w:rPr>
      </w:pPr>
      <w:r w:rsidRPr="00633AD7">
        <w:rPr>
          <w:rFonts w:ascii="Calibri" w:eastAsia="Arial" w:hAnsi="Calibri" w:cs="Calibri"/>
        </w:rPr>
        <w:t>Module title:</w:t>
      </w:r>
      <w:r w:rsidR="00963AF7" w:rsidRPr="00633AD7">
        <w:rPr>
          <w:rFonts w:ascii="Calibri" w:hAnsi="Calibri" w:cs="Calibri"/>
        </w:rPr>
        <w:t xml:space="preserve"> </w:t>
      </w:r>
      <w:r w:rsidRPr="00633AD7">
        <w:rPr>
          <w:rFonts w:ascii="Calibri" w:eastAsia="Arial" w:hAnsi="Calibri" w:cs="Calibri"/>
        </w:rPr>
        <w:t>Work Based Learning Project (Extended)</w:t>
      </w:r>
    </w:p>
    <w:p w14:paraId="067393C5" w14:textId="0722BBB9" w:rsidR="00C05268" w:rsidRPr="00633AD7" w:rsidRDefault="00C05268" w:rsidP="00963AF7">
      <w:pPr>
        <w:spacing w:line="360" w:lineRule="auto"/>
        <w:rPr>
          <w:rFonts w:ascii="Calibri" w:hAnsi="Calibri" w:cs="Calibri"/>
        </w:rPr>
      </w:pPr>
      <w:r w:rsidRPr="00633AD7">
        <w:rPr>
          <w:rFonts w:ascii="Calibri" w:eastAsia="Arial" w:hAnsi="Calibri" w:cs="Calibri"/>
        </w:rPr>
        <w:t>Level 7</w:t>
      </w:r>
      <w:r w:rsidR="00963AF7" w:rsidRPr="00633AD7">
        <w:rPr>
          <w:rFonts w:ascii="Calibri" w:hAnsi="Calibri" w:cs="Calibri"/>
        </w:rPr>
        <w:t xml:space="preserve"> - </w:t>
      </w:r>
      <w:r w:rsidRPr="00633AD7">
        <w:rPr>
          <w:rFonts w:ascii="Calibri" w:eastAsia="Arial" w:hAnsi="Calibri" w:cs="Calibri"/>
        </w:rPr>
        <w:t>60 credits</w:t>
      </w:r>
    </w:p>
    <w:p w14:paraId="1AF8A2E4" w14:textId="287255A5" w:rsidR="00C05268" w:rsidRPr="00633AD7" w:rsidRDefault="00C05268" w:rsidP="00C05268">
      <w:pPr>
        <w:spacing w:line="360" w:lineRule="auto"/>
        <w:rPr>
          <w:rFonts w:ascii="Calibri" w:eastAsia="Arial" w:hAnsi="Calibri" w:cs="Calibri"/>
        </w:rPr>
      </w:pPr>
    </w:p>
    <w:p w14:paraId="454C71B5" w14:textId="20B313A2" w:rsidR="001029CD" w:rsidRPr="00633AD7" w:rsidRDefault="001029CD" w:rsidP="00C05268">
      <w:pPr>
        <w:spacing w:line="360" w:lineRule="auto"/>
        <w:rPr>
          <w:rFonts w:ascii="Calibri" w:eastAsia="Arial" w:hAnsi="Calibri" w:cs="Calibri"/>
        </w:rPr>
      </w:pPr>
    </w:p>
    <w:p w14:paraId="1104F064" w14:textId="77777777" w:rsidR="001029CD" w:rsidRPr="00633AD7" w:rsidRDefault="001029CD" w:rsidP="00C05268">
      <w:pPr>
        <w:spacing w:line="360" w:lineRule="auto"/>
        <w:rPr>
          <w:rFonts w:ascii="Calibri" w:hAnsi="Calibri" w:cs="Calibri"/>
          <w:b/>
          <w:bCs/>
        </w:rPr>
      </w:pPr>
    </w:p>
    <w:p w14:paraId="0475DB86" w14:textId="77777777" w:rsidR="00C05268" w:rsidRPr="00633AD7" w:rsidRDefault="00C05268" w:rsidP="00C05268">
      <w:pPr>
        <w:spacing w:line="360" w:lineRule="auto"/>
        <w:rPr>
          <w:rFonts w:ascii="Calibri" w:hAnsi="Calibri" w:cs="Calibri"/>
          <w:b/>
          <w:bCs/>
          <w:i/>
          <w:iCs/>
          <w:sz w:val="36"/>
          <w:szCs w:val="36"/>
        </w:rPr>
      </w:pPr>
    </w:p>
    <w:p w14:paraId="505C855D" w14:textId="276DD3D0" w:rsidR="00792F55" w:rsidRPr="00633AD7" w:rsidRDefault="00792F55" w:rsidP="00792F55">
      <w:pPr>
        <w:rPr>
          <w:rFonts w:ascii="Arial" w:hAnsi="Arial" w:cs="Arial"/>
          <w:b/>
          <w:bCs/>
          <w:sz w:val="28"/>
          <w:szCs w:val="28"/>
        </w:rPr>
      </w:pPr>
      <w:r w:rsidRPr="00633AD7">
        <w:rPr>
          <w:rFonts w:ascii="Arial" w:hAnsi="Arial" w:cs="Arial"/>
          <w:b/>
          <w:bCs/>
          <w:sz w:val="28"/>
          <w:szCs w:val="28"/>
        </w:rPr>
        <w:t xml:space="preserve">The Relationship between Vertical Larynx Position </w:t>
      </w:r>
      <w:r w:rsidRPr="00633AD7">
        <w:rPr>
          <w:rFonts w:ascii="Arial" w:hAnsi="Arial" w:cs="Arial"/>
          <w:b/>
          <w:bCs/>
          <w:sz w:val="28"/>
          <w:szCs w:val="28"/>
        </w:rPr>
        <w:br/>
        <w:t>and Abdominal Wall Expansion</w:t>
      </w:r>
    </w:p>
    <w:p w14:paraId="53CB80B2" w14:textId="438CF236" w:rsidR="00476993" w:rsidRPr="00633AD7" w:rsidRDefault="00476993" w:rsidP="00C05268">
      <w:pPr>
        <w:spacing w:line="360" w:lineRule="auto"/>
        <w:rPr>
          <w:rFonts w:ascii="Calibri" w:hAnsi="Calibri" w:cs="Calibri"/>
          <w:b/>
          <w:bCs/>
        </w:rPr>
      </w:pPr>
    </w:p>
    <w:p w14:paraId="0A540292" w14:textId="77777777" w:rsidR="000905A6" w:rsidRDefault="000905A6" w:rsidP="2D9318C8">
      <w:pPr>
        <w:spacing w:line="360" w:lineRule="auto"/>
        <w:rPr>
          <w:rFonts w:ascii="Calibri" w:hAnsi="Calibri" w:cs="Calibri"/>
          <w:lang w:val="sv-SE"/>
        </w:rPr>
      </w:pPr>
    </w:p>
    <w:p w14:paraId="396E003C" w14:textId="77777777" w:rsidR="000905A6" w:rsidRDefault="000905A6" w:rsidP="2D9318C8">
      <w:pPr>
        <w:spacing w:line="360" w:lineRule="auto"/>
        <w:rPr>
          <w:rFonts w:ascii="Calibri" w:hAnsi="Calibri" w:cs="Calibri"/>
          <w:lang w:val="sv-SE"/>
        </w:rPr>
      </w:pPr>
    </w:p>
    <w:p w14:paraId="6F3EC1B2" w14:textId="27ECBF6C" w:rsidR="15D6E1FE" w:rsidRPr="00501D8F" w:rsidRDefault="00964FD2" w:rsidP="00254A8C">
      <w:pPr>
        <w:spacing w:line="276" w:lineRule="auto"/>
        <w:rPr>
          <w:rFonts w:ascii="Calibri" w:hAnsi="Calibri" w:cs="Calibri"/>
          <w:lang w:val="sv-SE"/>
        </w:rPr>
      </w:pPr>
      <w:r w:rsidRPr="00501D8F">
        <w:rPr>
          <w:rFonts w:ascii="Calibri" w:hAnsi="Calibri" w:cs="Calibri"/>
          <w:lang w:val="sv-SE"/>
        </w:rPr>
        <w:t>Anna Elisa Lindqvist</w:t>
      </w:r>
      <w:r w:rsidR="00254A8C">
        <w:rPr>
          <w:rFonts w:ascii="Calibri" w:hAnsi="Calibri" w:cs="Calibri"/>
          <w:lang w:val="sv-SE"/>
        </w:rPr>
        <w:br/>
        <w:t xml:space="preserve">Student </w:t>
      </w:r>
      <w:proofErr w:type="spellStart"/>
      <w:r w:rsidR="00254A8C">
        <w:rPr>
          <w:rFonts w:ascii="Calibri" w:hAnsi="Calibri" w:cs="Calibri"/>
          <w:lang w:val="sv-SE"/>
        </w:rPr>
        <w:t>Number</w:t>
      </w:r>
      <w:proofErr w:type="spellEnd"/>
      <w:r w:rsidR="00254A8C">
        <w:rPr>
          <w:rFonts w:ascii="Calibri" w:hAnsi="Calibri" w:cs="Calibri"/>
          <w:lang w:val="sv-SE"/>
        </w:rPr>
        <w:t xml:space="preserve">: </w:t>
      </w:r>
      <w:proofErr w:type="gramStart"/>
      <w:r w:rsidR="00254A8C">
        <w:rPr>
          <w:rFonts w:ascii="Calibri" w:hAnsi="Calibri" w:cs="Calibri"/>
          <w:lang w:val="sv-SE"/>
        </w:rPr>
        <w:t>1911461</w:t>
      </w:r>
      <w:proofErr w:type="gramEnd"/>
    </w:p>
    <w:p w14:paraId="771EDBBF" w14:textId="77777777" w:rsidR="00254A8C" w:rsidRDefault="00254A8C" w:rsidP="00C05268">
      <w:pPr>
        <w:spacing w:line="360" w:lineRule="auto"/>
        <w:rPr>
          <w:rFonts w:ascii="Calibri" w:hAnsi="Calibri" w:cs="Calibri"/>
          <w:lang w:val="sv-SE"/>
        </w:rPr>
      </w:pPr>
    </w:p>
    <w:p w14:paraId="713619E9" w14:textId="470071E9" w:rsidR="00476993" w:rsidRPr="000905A6" w:rsidRDefault="00BC2D34" w:rsidP="00C05268">
      <w:pPr>
        <w:spacing w:line="360" w:lineRule="auto"/>
        <w:rPr>
          <w:rFonts w:ascii="Calibri" w:hAnsi="Calibri" w:cs="Calibri"/>
          <w:lang w:val="sv-SE"/>
        </w:rPr>
      </w:pPr>
      <w:r w:rsidRPr="00254A8C">
        <w:rPr>
          <w:rFonts w:ascii="Calibri" w:hAnsi="Calibri" w:cs="Calibri"/>
          <w:lang w:val="sv-SE"/>
        </w:rPr>
        <w:t>14</w:t>
      </w:r>
      <w:r w:rsidR="00792F55" w:rsidRPr="00254A8C">
        <w:rPr>
          <w:rFonts w:ascii="Calibri" w:hAnsi="Calibri" w:cs="Calibri"/>
          <w:vertAlign w:val="superscript"/>
          <w:lang w:val="sv-SE"/>
        </w:rPr>
        <w:t>th</w:t>
      </w:r>
      <w:r w:rsidR="001029CD" w:rsidRPr="00254A8C">
        <w:rPr>
          <w:rFonts w:ascii="Calibri" w:hAnsi="Calibri" w:cs="Calibri"/>
          <w:lang w:val="sv-SE"/>
        </w:rPr>
        <w:t xml:space="preserve"> </w:t>
      </w:r>
      <w:proofErr w:type="spellStart"/>
      <w:r w:rsidR="00792F55" w:rsidRPr="00254A8C">
        <w:rPr>
          <w:rFonts w:ascii="Calibri" w:hAnsi="Calibri" w:cs="Calibri"/>
          <w:lang w:val="sv-SE"/>
        </w:rPr>
        <w:t>October</w:t>
      </w:r>
      <w:proofErr w:type="spellEnd"/>
      <w:r w:rsidR="001029CD" w:rsidRPr="00254A8C">
        <w:rPr>
          <w:rFonts w:ascii="Calibri" w:hAnsi="Calibri" w:cs="Calibri"/>
          <w:lang w:val="sv-SE"/>
        </w:rPr>
        <w:t xml:space="preserve"> </w:t>
      </w:r>
      <w:r w:rsidR="001029CD" w:rsidRPr="000905A6">
        <w:rPr>
          <w:rFonts w:ascii="Calibri" w:hAnsi="Calibri" w:cs="Calibri"/>
          <w:lang w:val="sv-SE"/>
        </w:rPr>
        <w:t>202</w:t>
      </w:r>
      <w:r w:rsidR="00964FD2" w:rsidRPr="000905A6">
        <w:rPr>
          <w:rFonts w:ascii="Calibri" w:hAnsi="Calibri" w:cs="Calibri"/>
          <w:lang w:val="sv-SE"/>
        </w:rPr>
        <w:t>5</w:t>
      </w:r>
    </w:p>
    <w:p w14:paraId="6C9E52BC" w14:textId="77777777" w:rsidR="00F96AC7" w:rsidRPr="000905A6" w:rsidRDefault="00F96AC7" w:rsidP="00C05268">
      <w:pPr>
        <w:spacing w:line="360" w:lineRule="auto"/>
        <w:rPr>
          <w:rFonts w:ascii="Calibri" w:hAnsi="Calibri" w:cs="Calibri"/>
          <w:lang w:val="sv-SE"/>
        </w:rPr>
      </w:pPr>
    </w:p>
    <w:p w14:paraId="76453535" w14:textId="77777777" w:rsidR="000905A6" w:rsidRPr="000905A6" w:rsidRDefault="000905A6" w:rsidP="00C05268">
      <w:pPr>
        <w:spacing w:line="360" w:lineRule="auto"/>
        <w:rPr>
          <w:rFonts w:ascii="Calibri" w:hAnsi="Calibri" w:cs="Calibri"/>
          <w:lang w:val="sv-SE"/>
        </w:rPr>
      </w:pPr>
    </w:p>
    <w:p w14:paraId="7E8A2C4E" w14:textId="77777777" w:rsidR="000905A6" w:rsidRPr="000905A6" w:rsidRDefault="000905A6" w:rsidP="00C05268">
      <w:pPr>
        <w:spacing w:line="360" w:lineRule="auto"/>
        <w:rPr>
          <w:rFonts w:ascii="Calibri" w:hAnsi="Calibri" w:cs="Calibri"/>
          <w:lang w:val="sv-SE"/>
        </w:rPr>
      </w:pPr>
    </w:p>
    <w:p w14:paraId="3E0EA13B" w14:textId="040EA3B4" w:rsidR="00F96AC7" w:rsidRPr="000905A6" w:rsidRDefault="00F96AC7" w:rsidP="000905A6">
      <w:pPr>
        <w:pStyle w:val="Style3"/>
        <w:spacing w:line="276" w:lineRule="auto"/>
        <w:rPr>
          <w:rFonts w:asciiTheme="minorHAnsi" w:hAnsiTheme="minorHAnsi" w:cstheme="minorHAnsi"/>
          <w:b w:val="0"/>
          <w:bCs w:val="0"/>
          <w:u w:val="none"/>
        </w:rPr>
      </w:pPr>
      <w:r w:rsidRPr="000905A6">
        <w:rPr>
          <w:rFonts w:asciiTheme="minorHAnsi" w:hAnsiTheme="minorHAnsi" w:cstheme="minorHAnsi"/>
          <w:u w:val="none"/>
        </w:rPr>
        <w:t>Supervisor</w:t>
      </w:r>
      <w:r w:rsidR="000905A6" w:rsidRPr="000905A6">
        <w:rPr>
          <w:rFonts w:asciiTheme="minorHAnsi" w:hAnsiTheme="minorHAnsi" w:cstheme="minorHAnsi"/>
          <w:u w:val="none"/>
        </w:rPr>
        <w:t>s</w:t>
      </w:r>
      <w:r w:rsidR="000905A6" w:rsidRPr="000905A6">
        <w:rPr>
          <w:rFonts w:asciiTheme="minorHAnsi" w:hAnsiTheme="minorHAnsi" w:cstheme="minorHAnsi"/>
          <w:b w:val="0"/>
          <w:bCs w:val="0"/>
          <w:u w:val="none"/>
        </w:rPr>
        <w:br/>
      </w:r>
      <w:r w:rsidRPr="000905A6">
        <w:rPr>
          <w:rFonts w:asciiTheme="minorHAnsi" w:hAnsiTheme="minorHAnsi" w:cstheme="minorHAnsi"/>
          <w:b w:val="0"/>
          <w:bCs w:val="0"/>
          <w:u w:val="none"/>
        </w:rPr>
        <w:t xml:space="preserve">Debbie Winter, </w:t>
      </w:r>
      <w:r w:rsidR="000905A6" w:rsidRPr="000905A6">
        <w:rPr>
          <w:rFonts w:asciiTheme="minorHAnsi" w:hAnsiTheme="minorHAnsi" w:cstheme="minorHAnsi"/>
          <w:b w:val="0"/>
          <w:bCs w:val="0"/>
          <w:u w:val="none"/>
        </w:rPr>
        <w:t>Voice Study Centre</w:t>
      </w:r>
      <w:r w:rsidR="000905A6" w:rsidRPr="000905A6">
        <w:rPr>
          <w:rFonts w:asciiTheme="minorHAnsi" w:hAnsiTheme="minorHAnsi" w:cstheme="minorHAnsi"/>
          <w:b w:val="0"/>
          <w:bCs w:val="0"/>
          <w:u w:val="none"/>
        </w:rPr>
        <w:br/>
        <w:t xml:space="preserve">Marcin </w:t>
      </w:r>
      <w:proofErr w:type="spellStart"/>
      <w:r w:rsidR="000905A6" w:rsidRPr="000905A6">
        <w:rPr>
          <w:rFonts w:asciiTheme="minorHAnsi" w:hAnsiTheme="minorHAnsi" w:cstheme="minorHAnsi"/>
          <w:b w:val="0"/>
          <w:bCs w:val="0"/>
          <w:u w:val="none"/>
        </w:rPr>
        <w:t>Wlodarczak</w:t>
      </w:r>
      <w:proofErr w:type="spellEnd"/>
      <w:r w:rsidR="000905A6" w:rsidRPr="000905A6">
        <w:rPr>
          <w:rFonts w:asciiTheme="minorHAnsi" w:hAnsiTheme="minorHAnsi" w:cstheme="minorHAnsi"/>
          <w:b w:val="0"/>
          <w:bCs w:val="0"/>
          <w:u w:val="none"/>
        </w:rPr>
        <w:t>, Stockholm University</w:t>
      </w:r>
    </w:p>
    <w:p w14:paraId="6A258FE8" w14:textId="77777777" w:rsidR="00F96AC7" w:rsidRPr="00633AD7" w:rsidRDefault="00F96AC7" w:rsidP="00C05268">
      <w:pPr>
        <w:spacing w:line="360" w:lineRule="auto"/>
        <w:rPr>
          <w:rFonts w:ascii="Calibri" w:hAnsi="Calibri" w:cs="Calibri"/>
        </w:rPr>
      </w:pPr>
    </w:p>
    <w:p w14:paraId="4EAC4FB5" w14:textId="77777777" w:rsidR="00F96AC7" w:rsidRPr="00633AD7" w:rsidRDefault="00F96AC7" w:rsidP="00C05268">
      <w:pPr>
        <w:spacing w:line="360" w:lineRule="auto"/>
        <w:rPr>
          <w:rFonts w:ascii="Calibri" w:hAnsi="Calibri" w:cs="Calibri"/>
          <w:b/>
          <w:bCs/>
          <w:i/>
          <w:iCs/>
          <w:highlight w:val="yellow"/>
        </w:rPr>
      </w:pPr>
    </w:p>
    <w:p w14:paraId="78D8F2DC" w14:textId="77777777" w:rsidR="000905A6" w:rsidRDefault="000905A6" w:rsidP="00C05268">
      <w:pPr>
        <w:spacing w:line="360" w:lineRule="auto"/>
        <w:rPr>
          <w:rFonts w:ascii="Century" w:hAnsi="Century" w:cs="Calibri"/>
          <w:b/>
          <w:bCs/>
          <w:i/>
          <w:iCs/>
          <w:sz w:val="24"/>
          <w:szCs w:val="24"/>
        </w:rPr>
      </w:pPr>
    </w:p>
    <w:p w14:paraId="6493D7B2" w14:textId="0124B8FA" w:rsidR="00554221" w:rsidRPr="000905A6" w:rsidRDefault="00554221" w:rsidP="00C05268">
      <w:pPr>
        <w:spacing w:line="360" w:lineRule="auto"/>
        <w:rPr>
          <w:rFonts w:cstheme="minorHAnsi"/>
          <w:b/>
          <w:bCs/>
          <w:sz w:val="24"/>
          <w:szCs w:val="24"/>
        </w:rPr>
      </w:pPr>
      <w:r w:rsidRPr="000905A6">
        <w:rPr>
          <w:rFonts w:cstheme="minorHAnsi"/>
          <w:b/>
          <w:bCs/>
          <w:sz w:val="24"/>
          <w:szCs w:val="24"/>
        </w:rPr>
        <w:t>My deepest gratitude to…</w:t>
      </w:r>
    </w:p>
    <w:p w14:paraId="53112257" w14:textId="689F76AE" w:rsidR="00F96AC7" w:rsidRPr="000905A6" w:rsidRDefault="00554221" w:rsidP="009A0879">
      <w:pPr>
        <w:spacing w:line="240" w:lineRule="auto"/>
        <w:rPr>
          <w:rFonts w:cstheme="minorHAnsi"/>
        </w:rPr>
      </w:pPr>
      <w:r w:rsidRPr="000905A6">
        <w:rPr>
          <w:rFonts w:cstheme="minorHAnsi"/>
        </w:rPr>
        <w:t>Debbie Winter</w:t>
      </w:r>
      <w:r w:rsidR="009A0879" w:rsidRPr="000905A6">
        <w:rPr>
          <w:rFonts w:cstheme="minorHAnsi"/>
        </w:rPr>
        <w:t xml:space="preserve"> (LLB MA), Managing Director at Voice study Centre</w:t>
      </w:r>
      <w:r w:rsidRPr="000905A6">
        <w:rPr>
          <w:rFonts w:cstheme="minorHAnsi"/>
        </w:rPr>
        <w:t xml:space="preserve">, for supervising this thesis and for all the guidance, knowledge and encouragement </w:t>
      </w:r>
      <w:r w:rsidR="009D0643" w:rsidRPr="000905A6">
        <w:rPr>
          <w:rFonts w:cstheme="minorHAnsi"/>
        </w:rPr>
        <w:t>given</w:t>
      </w:r>
      <w:r w:rsidRPr="000905A6">
        <w:rPr>
          <w:rFonts w:cstheme="minorHAnsi"/>
        </w:rPr>
        <w:t xml:space="preserve"> to me during the six years of my Master studies at Voice Study Centre.</w:t>
      </w:r>
      <w:r w:rsidR="009A0879" w:rsidRPr="000905A6">
        <w:rPr>
          <w:rFonts w:cstheme="minorHAnsi"/>
        </w:rPr>
        <w:t xml:space="preserve"> </w:t>
      </w:r>
    </w:p>
    <w:p w14:paraId="1BC7AEFB" w14:textId="1614FFD5" w:rsidR="00554221" w:rsidRPr="000905A6" w:rsidRDefault="00554221" w:rsidP="009A0879">
      <w:pPr>
        <w:spacing w:line="240" w:lineRule="auto"/>
        <w:rPr>
          <w:rFonts w:cstheme="minorHAnsi"/>
        </w:rPr>
      </w:pPr>
      <w:r w:rsidRPr="000905A6">
        <w:rPr>
          <w:rFonts w:cstheme="minorHAnsi"/>
        </w:rPr>
        <w:t>Marcin Wlodarczak</w:t>
      </w:r>
      <w:r w:rsidR="009D0643" w:rsidRPr="000905A6">
        <w:rPr>
          <w:rFonts w:cstheme="minorHAnsi"/>
        </w:rPr>
        <w:t xml:space="preserve">, </w:t>
      </w:r>
      <w:r w:rsidR="00102385" w:rsidRPr="000905A6">
        <w:rPr>
          <w:rFonts w:cstheme="minorHAnsi"/>
        </w:rPr>
        <w:t>PhD</w:t>
      </w:r>
      <w:r w:rsidR="009D0643" w:rsidRPr="000905A6">
        <w:rPr>
          <w:rFonts w:cstheme="minorHAnsi"/>
        </w:rPr>
        <w:t xml:space="preserve"> and Senior Lecturer in Phonetics at the Department of Linguistics, Stockholm University,</w:t>
      </w:r>
      <w:r w:rsidRPr="000905A6">
        <w:rPr>
          <w:rFonts w:cstheme="minorHAnsi"/>
        </w:rPr>
        <w:t xml:space="preserve"> for supervising </w:t>
      </w:r>
      <w:proofErr w:type="gramStart"/>
      <w:r w:rsidRPr="000905A6">
        <w:rPr>
          <w:rFonts w:cstheme="minorHAnsi"/>
        </w:rPr>
        <w:t>the experimental</w:t>
      </w:r>
      <w:proofErr w:type="gramEnd"/>
      <w:r w:rsidRPr="000905A6">
        <w:rPr>
          <w:rFonts w:cstheme="minorHAnsi"/>
        </w:rPr>
        <w:t xml:space="preserve"> study with knowledge, pedagogic skills and </w:t>
      </w:r>
      <w:r w:rsidR="009D0643" w:rsidRPr="000905A6">
        <w:rPr>
          <w:rFonts w:cstheme="minorHAnsi"/>
        </w:rPr>
        <w:t>kindness.</w:t>
      </w:r>
    </w:p>
    <w:p w14:paraId="43B954E2" w14:textId="000E33C9" w:rsidR="00070A3A" w:rsidRPr="000905A6" w:rsidRDefault="0001672D" w:rsidP="0001672D">
      <w:pPr>
        <w:spacing w:line="240" w:lineRule="auto"/>
        <w:rPr>
          <w:rFonts w:cstheme="minorHAnsi"/>
        </w:rPr>
      </w:pPr>
      <w:r>
        <w:rPr>
          <w:rFonts w:cstheme="minorHAnsi"/>
        </w:rPr>
        <w:t>All teachers, staff and researchers at Voice Study Centre, UWTSD and the Department of Linguistics at Stockholm University</w:t>
      </w:r>
      <w:r w:rsidR="00102385">
        <w:rPr>
          <w:rFonts w:cstheme="minorHAnsi"/>
        </w:rPr>
        <w:t xml:space="preserve"> for encouraging me through this process</w:t>
      </w:r>
      <w:r>
        <w:rPr>
          <w:rFonts w:cstheme="minorHAnsi"/>
        </w:rPr>
        <w:t>.</w:t>
      </w:r>
    </w:p>
    <w:p w14:paraId="796934D1" w14:textId="242CF788" w:rsidR="00E03AC5" w:rsidRPr="000905A6" w:rsidRDefault="00E03AC5" w:rsidP="009A0879">
      <w:pPr>
        <w:spacing w:line="240" w:lineRule="auto"/>
        <w:rPr>
          <w:rFonts w:cstheme="minorHAnsi"/>
        </w:rPr>
      </w:pPr>
      <w:r w:rsidRPr="000905A6">
        <w:rPr>
          <w:rFonts w:cstheme="minorHAnsi"/>
        </w:rPr>
        <w:t>Prof. Anders Isaksson for teaching me Excel and statistical analysis although it was Christmas time.</w:t>
      </w:r>
    </w:p>
    <w:p w14:paraId="42581CD3" w14:textId="282C2824" w:rsidR="00E03AC5" w:rsidRPr="000905A6" w:rsidRDefault="00E03AC5" w:rsidP="009A0879">
      <w:pPr>
        <w:spacing w:line="240" w:lineRule="auto"/>
        <w:rPr>
          <w:rFonts w:cstheme="minorHAnsi"/>
        </w:rPr>
      </w:pPr>
      <w:r w:rsidRPr="000905A6">
        <w:rPr>
          <w:rFonts w:cstheme="minorHAnsi"/>
        </w:rPr>
        <w:t xml:space="preserve">All my students and </w:t>
      </w:r>
      <w:proofErr w:type="gramStart"/>
      <w:r w:rsidR="00102385" w:rsidRPr="000905A6">
        <w:rPr>
          <w:rFonts w:cstheme="minorHAnsi"/>
        </w:rPr>
        <w:t>colleagues</w:t>
      </w:r>
      <w:r w:rsidR="0001672D">
        <w:rPr>
          <w:rFonts w:cstheme="minorHAnsi"/>
        </w:rPr>
        <w:t xml:space="preserve"> </w:t>
      </w:r>
      <w:r w:rsidR="00102385">
        <w:rPr>
          <w:rFonts w:cstheme="minorHAnsi"/>
        </w:rPr>
        <w:t>who</w:t>
      </w:r>
      <w:proofErr w:type="gramEnd"/>
      <w:r w:rsidR="00102385">
        <w:rPr>
          <w:rFonts w:cstheme="minorHAnsi"/>
        </w:rPr>
        <w:t xml:space="preserve"> so generously </w:t>
      </w:r>
      <w:r w:rsidRPr="000905A6">
        <w:rPr>
          <w:rFonts w:cstheme="minorHAnsi"/>
        </w:rPr>
        <w:t xml:space="preserve">accepted the invitation to participate in this study. </w:t>
      </w:r>
    </w:p>
    <w:p w14:paraId="01B94EE0" w14:textId="1E5283EC" w:rsidR="00E03AC5" w:rsidRPr="000905A6" w:rsidRDefault="00E03AC5" w:rsidP="009A0879">
      <w:pPr>
        <w:spacing w:line="240" w:lineRule="auto"/>
        <w:rPr>
          <w:rFonts w:cstheme="minorHAnsi"/>
        </w:rPr>
      </w:pPr>
      <w:r w:rsidRPr="000905A6">
        <w:rPr>
          <w:rFonts w:cstheme="minorHAnsi"/>
        </w:rPr>
        <w:t>Bengt Nordfors for being my partner in life and in work.</w:t>
      </w:r>
    </w:p>
    <w:p w14:paraId="1C282385" w14:textId="522DD7B6" w:rsidR="00070A3A" w:rsidRPr="009A0879" w:rsidRDefault="00070A3A" w:rsidP="00C05268">
      <w:pPr>
        <w:spacing w:line="360" w:lineRule="auto"/>
        <w:rPr>
          <w:rFonts w:ascii="Centaur Now Text" w:hAnsi="Centaur Now Text" w:cs="Centaur Now Text"/>
          <w:i/>
          <w:iCs/>
          <w:highlight w:val="yellow"/>
        </w:rPr>
      </w:pPr>
      <w:r w:rsidRPr="009A0879">
        <w:rPr>
          <w:rFonts w:ascii="Centaur Now Text" w:hAnsi="Centaur Now Text" w:cs="Centaur Now Text"/>
          <w:i/>
          <w:iCs/>
          <w:highlight w:val="yellow"/>
        </w:rPr>
        <w:t xml:space="preserve"> </w:t>
      </w:r>
    </w:p>
    <w:p w14:paraId="7D2C5FFA" w14:textId="77777777" w:rsidR="00964FD2" w:rsidRPr="009D0643" w:rsidRDefault="00964FD2" w:rsidP="00C05268">
      <w:pPr>
        <w:spacing w:line="360" w:lineRule="auto"/>
        <w:rPr>
          <w:rFonts w:ascii="Calibri" w:hAnsi="Calibri" w:cs="Calibri"/>
          <w:b/>
          <w:bCs/>
          <w:i/>
          <w:iCs/>
          <w:highlight w:val="yellow"/>
        </w:rPr>
      </w:pPr>
    </w:p>
    <w:p w14:paraId="33D0C284" w14:textId="0DC35B97" w:rsidR="00476993" w:rsidRPr="00633AD7" w:rsidRDefault="00476993" w:rsidP="00C05268">
      <w:pPr>
        <w:spacing w:line="360" w:lineRule="auto"/>
        <w:rPr>
          <w:rFonts w:ascii="Calibri" w:hAnsi="Calibri" w:cs="Calibri"/>
          <w:b/>
          <w:bCs/>
          <w:i/>
          <w:iCs/>
          <w:highlight w:val="yellow"/>
        </w:rPr>
      </w:pPr>
    </w:p>
    <w:p w14:paraId="1732B3EC" w14:textId="77777777" w:rsidR="00040DAF" w:rsidRPr="00633AD7" w:rsidRDefault="00040DAF" w:rsidP="00C05268">
      <w:pPr>
        <w:spacing w:line="360" w:lineRule="auto"/>
        <w:rPr>
          <w:rFonts w:ascii="Calibri" w:hAnsi="Calibri" w:cs="Calibri"/>
          <w:b/>
          <w:bCs/>
          <w:i/>
          <w:iCs/>
          <w:highlight w:val="yellow"/>
        </w:rPr>
      </w:pPr>
    </w:p>
    <w:p w14:paraId="50EF76D0" w14:textId="77777777" w:rsidR="00040DAF" w:rsidRPr="00633AD7" w:rsidRDefault="00040DAF" w:rsidP="00C05268">
      <w:pPr>
        <w:spacing w:line="360" w:lineRule="auto"/>
        <w:rPr>
          <w:rFonts w:ascii="Calibri" w:hAnsi="Calibri" w:cs="Calibri"/>
          <w:b/>
          <w:bCs/>
          <w:i/>
          <w:iCs/>
          <w:highlight w:val="yellow"/>
        </w:rPr>
      </w:pPr>
    </w:p>
    <w:p w14:paraId="64A04514" w14:textId="77777777" w:rsidR="00040DAF" w:rsidRDefault="00040DAF" w:rsidP="00C05268">
      <w:pPr>
        <w:spacing w:line="360" w:lineRule="auto"/>
        <w:rPr>
          <w:rFonts w:ascii="Calibri" w:hAnsi="Calibri" w:cs="Calibri"/>
          <w:b/>
          <w:bCs/>
          <w:i/>
          <w:iCs/>
          <w:highlight w:val="yellow"/>
        </w:rPr>
      </w:pPr>
    </w:p>
    <w:p w14:paraId="0DD064AA" w14:textId="77777777" w:rsidR="0001672D" w:rsidRDefault="0001672D" w:rsidP="00C05268">
      <w:pPr>
        <w:spacing w:line="360" w:lineRule="auto"/>
        <w:rPr>
          <w:rFonts w:ascii="Calibri" w:hAnsi="Calibri" w:cs="Calibri"/>
          <w:b/>
          <w:bCs/>
          <w:i/>
          <w:iCs/>
          <w:highlight w:val="yellow"/>
        </w:rPr>
      </w:pPr>
    </w:p>
    <w:p w14:paraId="731A1530" w14:textId="77777777" w:rsidR="0001672D" w:rsidRDefault="0001672D" w:rsidP="00C05268">
      <w:pPr>
        <w:spacing w:line="360" w:lineRule="auto"/>
        <w:rPr>
          <w:rFonts w:ascii="Calibri" w:hAnsi="Calibri" w:cs="Calibri"/>
          <w:b/>
          <w:bCs/>
          <w:i/>
          <w:iCs/>
          <w:highlight w:val="yellow"/>
        </w:rPr>
      </w:pPr>
    </w:p>
    <w:p w14:paraId="3ABD0658" w14:textId="77777777" w:rsidR="0001672D" w:rsidRDefault="0001672D" w:rsidP="00C05268">
      <w:pPr>
        <w:spacing w:line="360" w:lineRule="auto"/>
        <w:rPr>
          <w:rFonts w:ascii="Calibri" w:hAnsi="Calibri" w:cs="Calibri"/>
          <w:b/>
          <w:bCs/>
          <w:i/>
          <w:iCs/>
          <w:highlight w:val="yellow"/>
        </w:rPr>
      </w:pPr>
    </w:p>
    <w:p w14:paraId="787B1E99" w14:textId="77777777" w:rsidR="0001672D" w:rsidRDefault="0001672D" w:rsidP="00C05268">
      <w:pPr>
        <w:spacing w:line="360" w:lineRule="auto"/>
        <w:rPr>
          <w:rFonts w:ascii="Calibri" w:hAnsi="Calibri" w:cs="Calibri"/>
          <w:b/>
          <w:bCs/>
          <w:i/>
          <w:iCs/>
          <w:highlight w:val="yellow"/>
        </w:rPr>
      </w:pPr>
    </w:p>
    <w:p w14:paraId="2C1CC465" w14:textId="77777777" w:rsidR="0001672D" w:rsidRDefault="0001672D" w:rsidP="00C05268">
      <w:pPr>
        <w:spacing w:line="360" w:lineRule="auto"/>
        <w:rPr>
          <w:rFonts w:ascii="Calibri" w:hAnsi="Calibri" w:cs="Calibri"/>
          <w:b/>
          <w:bCs/>
          <w:i/>
          <w:iCs/>
          <w:highlight w:val="yellow"/>
        </w:rPr>
      </w:pPr>
    </w:p>
    <w:p w14:paraId="369347DD" w14:textId="77777777" w:rsidR="0001672D" w:rsidRDefault="0001672D" w:rsidP="00C05268">
      <w:pPr>
        <w:spacing w:line="360" w:lineRule="auto"/>
        <w:rPr>
          <w:rFonts w:ascii="Calibri" w:hAnsi="Calibri" w:cs="Calibri"/>
          <w:b/>
          <w:bCs/>
          <w:i/>
          <w:iCs/>
          <w:highlight w:val="yellow"/>
        </w:rPr>
      </w:pPr>
    </w:p>
    <w:p w14:paraId="5B6BD6C1" w14:textId="77777777" w:rsidR="0001672D" w:rsidRDefault="0001672D" w:rsidP="00C05268">
      <w:pPr>
        <w:spacing w:line="360" w:lineRule="auto"/>
        <w:rPr>
          <w:rFonts w:ascii="Calibri" w:hAnsi="Calibri" w:cs="Calibri"/>
          <w:b/>
          <w:bCs/>
          <w:i/>
          <w:iCs/>
          <w:highlight w:val="yellow"/>
        </w:rPr>
      </w:pPr>
    </w:p>
    <w:p w14:paraId="3B701760" w14:textId="77777777" w:rsidR="0001672D" w:rsidRPr="00633AD7" w:rsidRDefault="0001672D" w:rsidP="00C05268">
      <w:pPr>
        <w:spacing w:line="360" w:lineRule="auto"/>
        <w:rPr>
          <w:rFonts w:ascii="Calibri" w:hAnsi="Calibri" w:cs="Calibri"/>
          <w:b/>
          <w:bCs/>
          <w:i/>
          <w:iCs/>
          <w:highlight w:val="yellow"/>
        </w:rPr>
      </w:pPr>
    </w:p>
    <w:p w14:paraId="1AF2326C" w14:textId="77777777" w:rsidR="00040DAF" w:rsidRPr="00633AD7" w:rsidRDefault="00040DAF" w:rsidP="00C05268">
      <w:pPr>
        <w:spacing w:line="360" w:lineRule="auto"/>
        <w:rPr>
          <w:rFonts w:ascii="Calibri" w:hAnsi="Calibri" w:cs="Calibri"/>
          <w:b/>
          <w:bCs/>
          <w:i/>
          <w:iCs/>
          <w:highlight w:val="yellow"/>
        </w:rPr>
      </w:pPr>
    </w:p>
    <w:p w14:paraId="27D2167F" w14:textId="41B5D39D" w:rsidR="00C52B30" w:rsidRPr="00633AD7" w:rsidRDefault="00C52B30" w:rsidP="00FC2518">
      <w:pPr>
        <w:rPr>
          <w:b/>
          <w:sz w:val="48"/>
          <w:szCs w:val="48"/>
          <w:u w:val="single"/>
        </w:rPr>
      </w:pPr>
      <w:r w:rsidRPr="00633AD7">
        <w:rPr>
          <w:b/>
          <w:sz w:val="48"/>
          <w:szCs w:val="48"/>
          <w:u w:val="single"/>
        </w:rPr>
        <w:t>Table of Contents</w:t>
      </w:r>
    </w:p>
    <w:bookmarkStart w:id="2" w:name="_Toc69903434" w:displacedByCustomXml="next"/>
    <w:sdt>
      <w:sdtPr>
        <w:rPr>
          <w:rFonts w:asciiTheme="minorHAnsi" w:eastAsiaTheme="minorHAnsi" w:hAnsiTheme="minorHAnsi" w:cstheme="minorBidi"/>
          <w:color w:val="auto"/>
          <w:sz w:val="22"/>
          <w:szCs w:val="22"/>
          <w:lang w:val="sv-SE"/>
        </w:rPr>
        <w:id w:val="1604079174"/>
        <w:docPartObj>
          <w:docPartGallery w:val="Table of Contents"/>
          <w:docPartUnique/>
        </w:docPartObj>
      </w:sdtPr>
      <w:sdtEndPr>
        <w:rPr>
          <w:b/>
          <w:bCs/>
          <w:lang w:val="en-US"/>
        </w:rPr>
      </w:sdtEndPr>
      <w:sdtContent>
        <w:p w14:paraId="28E55BB6" w14:textId="0FD16D59" w:rsidR="00B7330A" w:rsidRDefault="00B7330A">
          <w:pPr>
            <w:pStyle w:val="Innehllsfrteckningsrubrik"/>
          </w:pPr>
        </w:p>
        <w:p w14:paraId="306F919B" w14:textId="2B5555C1" w:rsidR="00173883" w:rsidRDefault="00173883">
          <w:pPr>
            <w:pStyle w:val="Innehll1"/>
            <w:tabs>
              <w:tab w:val="right" w:leader="dot" w:pos="9016"/>
            </w:tabs>
            <w:rPr>
              <w:rFonts w:eastAsiaTheme="minorEastAsia"/>
              <w:b w:val="0"/>
              <w:noProof/>
              <w:kern w:val="2"/>
              <w:szCs w:val="24"/>
              <w:lang w:val="sv-SE" w:eastAsia="sv-SE"/>
              <w14:ligatures w14:val="standardContextual"/>
            </w:rPr>
          </w:pPr>
          <w:r>
            <w:rPr>
              <w:rFonts w:eastAsiaTheme="minorEastAsia"/>
              <w:i/>
              <w:noProof/>
              <w:kern w:val="2"/>
              <w:szCs w:val="24"/>
              <w:lang w:val="sv-SE" w:eastAsia="sv-SE"/>
              <w14:ligatures w14:val="standardContextual"/>
            </w:rPr>
            <w:fldChar w:fldCharType="begin"/>
          </w:r>
          <w:r>
            <w:rPr>
              <w:rFonts w:eastAsiaTheme="minorEastAsia"/>
              <w:i/>
              <w:noProof/>
              <w:kern w:val="2"/>
              <w:szCs w:val="24"/>
              <w:lang w:val="sv-SE" w:eastAsia="sv-SE"/>
              <w14:ligatures w14:val="standardContextual"/>
            </w:rPr>
            <w:instrText xml:space="preserve"> TOC \o "1-5" \h \z \u </w:instrText>
          </w:r>
          <w:r>
            <w:rPr>
              <w:rFonts w:eastAsiaTheme="minorEastAsia"/>
              <w:i/>
              <w:noProof/>
              <w:kern w:val="2"/>
              <w:szCs w:val="24"/>
              <w:lang w:val="sv-SE" w:eastAsia="sv-SE"/>
              <w14:ligatures w14:val="standardContextual"/>
            </w:rPr>
            <w:fldChar w:fldCharType="separate"/>
          </w:r>
          <w:hyperlink w:anchor="_Toc211294050" w:history="1">
            <w:r w:rsidRPr="001932D7">
              <w:rPr>
                <w:rStyle w:val="Hyperlnk"/>
                <w:noProof/>
              </w:rPr>
              <w:t>Project Proposal</w:t>
            </w:r>
            <w:r>
              <w:rPr>
                <w:noProof/>
                <w:webHidden/>
              </w:rPr>
              <w:tab/>
            </w:r>
            <w:r>
              <w:rPr>
                <w:noProof/>
                <w:webHidden/>
              </w:rPr>
              <w:fldChar w:fldCharType="begin"/>
            </w:r>
            <w:r>
              <w:rPr>
                <w:noProof/>
                <w:webHidden/>
              </w:rPr>
              <w:instrText xml:space="preserve"> PAGEREF _Toc211294050 \h </w:instrText>
            </w:r>
            <w:r>
              <w:rPr>
                <w:noProof/>
                <w:webHidden/>
              </w:rPr>
            </w:r>
            <w:r>
              <w:rPr>
                <w:noProof/>
                <w:webHidden/>
              </w:rPr>
              <w:fldChar w:fldCharType="separate"/>
            </w:r>
            <w:r w:rsidR="00E75F53">
              <w:rPr>
                <w:noProof/>
                <w:webHidden/>
              </w:rPr>
              <w:t>6</w:t>
            </w:r>
            <w:r>
              <w:rPr>
                <w:noProof/>
                <w:webHidden/>
              </w:rPr>
              <w:fldChar w:fldCharType="end"/>
            </w:r>
          </w:hyperlink>
        </w:p>
        <w:p w14:paraId="4331B469" w14:textId="65AFD6FD"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51" w:history="1">
            <w:r w:rsidRPr="001932D7">
              <w:rPr>
                <w:rStyle w:val="Hyperlnk"/>
                <w:noProof/>
              </w:rPr>
              <w:t>Introduction</w:t>
            </w:r>
            <w:r>
              <w:rPr>
                <w:noProof/>
                <w:webHidden/>
              </w:rPr>
              <w:tab/>
            </w:r>
            <w:r>
              <w:rPr>
                <w:noProof/>
                <w:webHidden/>
              </w:rPr>
              <w:fldChar w:fldCharType="begin"/>
            </w:r>
            <w:r>
              <w:rPr>
                <w:noProof/>
                <w:webHidden/>
              </w:rPr>
              <w:instrText xml:space="preserve"> PAGEREF _Toc211294051 \h </w:instrText>
            </w:r>
            <w:r>
              <w:rPr>
                <w:noProof/>
                <w:webHidden/>
              </w:rPr>
            </w:r>
            <w:r>
              <w:rPr>
                <w:noProof/>
                <w:webHidden/>
              </w:rPr>
              <w:fldChar w:fldCharType="separate"/>
            </w:r>
            <w:r w:rsidR="00E75F53">
              <w:rPr>
                <w:noProof/>
                <w:webHidden/>
              </w:rPr>
              <w:t>6</w:t>
            </w:r>
            <w:r>
              <w:rPr>
                <w:noProof/>
                <w:webHidden/>
              </w:rPr>
              <w:fldChar w:fldCharType="end"/>
            </w:r>
          </w:hyperlink>
        </w:p>
        <w:p w14:paraId="64E2F676" w14:textId="1E48667E" w:rsidR="00173883" w:rsidRDefault="00173883">
          <w:pPr>
            <w:pStyle w:val="Innehll3"/>
            <w:tabs>
              <w:tab w:val="right" w:leader="dot" w:pos="9016"/>
            </w:tabs>
            <w:rPr>
              <w:rFonts w:eastAsiaTheme="minorEastAsia"/>
              <w:i w:val="0"/>
              <w:noProof/>
              <w:kern w:val="2"/>
              <w:sz w:val="24"/>
              <w:szCs w:val="24"/>
              <w:lang w:val="sv-SE" w:eastAsia="sv-SE"/>
              <w14:ligatures w14:val="standardContextual"/>
            </w:rPr>
          </w:pPr>
          <w:hyperlink w:anchor="_Toc211294052" w:history="1">
            <w:r w:rsidRPr="001932D7">
              <w:rPr>
                <w:rStyle w:val="Hyperlnk"/>
                <w:noProof/>
              </w:rPr>
              <w:t>Background and Justification</w:t>
            </w:r>
            <w:r>
              <w:rPr>
                <w:noProof/>
                <w:webHidden/>
              </w:rPr>
              <w:tab/>
            </w:r>
            <w:r>
              <w:rPr>
                <w:noProof/>
                <w:webHidden/>
              </w:rPr>
              <w:fldChar w:fldCharType="begin"/>
            </w:r>
            <w:r>
              <w:rPr>
                <w:noProof/>
                <w:webHidden/>
              </w:rPr>
              <w:instrText xml:space="preserve"> PAGEREF _Toc211294052 \h </w:instrText>
            </w:r>
            <w:r>
              <w:rPr>
                <w:noProof/>
                <w:webHidden/>
              </w:rPr>
            </w:r>
            <w:r>
              <w:rPr>
                <w:noProof/>
                <w:webHidden/>
              </w:rPr>
              <w:fldChar w:fldCharType="separate"/>
            </w:r>
            <w:r w:rsidR="00E75F53">
              <w:rPr>
                <w:noProof/>
                <w:webHidden/>
              </w:rPr>
              <w:t>6</w:t>
            </w:r>
            <w:r>
              <w:rPr>
                <w:noProof/>
                <w:webHidden/>
              </w:rPr>
              <w:fldChar w:fldCharType="end"/>
            </w:r>
          </w:hyperlink>
        </w:p>
        <w:p w14:paraId="7215F04B" w14:textId="7F4B0102"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53" w:history="1">
            <w:r w:rsidRPr="001932D7">
              <w:rPr>
                <w:rStyle w:val="Hyperlnk"/>
                <w:noProof/>
              </w:rPr>
              <w:t>Research Design</w:t>
            </w:r>
            <w:r>
              <w:rPr>
                <w:noProof/>
                <w:webHidden/>
              </w:rPr>
              <w:tab/>
            </w:r>
            <w:r>
              <w:rPr>
                <w:noProof/>
                <w:webHidden/>
              </w:rPr>
              <w:fldChar w:fldCharType="begin"/>
            </w:r>
            <w:r>
              <w:rPr>
                <w:noProof/>
                <w:webHidden/>
              </w:rPr>
              <w:instrText xml:space="preserve"> PAGEREF _Toc211294053 \h </w:instrText>
            </w:r>
            <w:r>
              <w:rPr>
                <w:noProof/>
                <w:webHidden/>
              </w:rPr>
            </w:r>
            <w:r>
              <w:rPr>
                <w:noProof/>
                <w:webHidden/>
              </w:rPr>
              <w:fldChar w:fldCharType="separate"/>
            </w:r>
            <w:r w:rsidR="00E75F53">
              <w:rPr>
                <w:noProof/>
                <w:webHidden/>
              </w:rPr>
              <w:t>9</w:t>
            </w:r>
            <w:r>
              <w:rPr>
                <w:noProof/>
                <w:webHidden/>
              </w:rPr>
              <w:fldChar w:fldCharType="end"/>
            </w:r>
          </w:hyperlink>
        </w:p>
        <w:p w14:paraId="4EB06EDF" w14:textId="4F3048F9" w:rsidR="00173883" w:rsidRDefault="00173883">
          <w:pPr>
            <w:pStyle w:val="Innehll3"/>
            <w:tabs>
              <w:tab w:val="right" w:leader="dot" w:pos="9016"/>
            </w:tabs>
            <w:rPr>
              <w:rFonts w:eastAsiaTheme="minorEastAsia"/>
              <w:i w:val="0"/>
              <w:noProof/>
              <w:kern w:val="2"/>
              <w:sz w:val="24"/>
              <w:szCs w:val="24"/>
              <w:lang w:val="sv-SE" w:eastAsia="sv-SE"/>
              <w14:ligatures w14:val="standardContextual"/>
            </w:rPr>
          </w:pPr>
          <w:hyperlink w:anchor="_Toc211294054" w:history="1">
            <w:r w:rsidRPr="001932D7">
              <w:rPr>
                <w:rStyle w:val="Hyperlnk"/>
                <w:noProof/>
              </w:rPr>
              <w:t>Research Methodology</w:t>
            </w:r>
            <w:r>
              <w:rPr>
                <w:noProof/>
                <w:webHidden/>
              </w:rPr>
              <w:tab/>
            </w:r>
            <w:r>
              <w:rPr>
                <w:noProof/>
                <w:webHidden/>
              </w:rPr>
              <w:fldChar w:fldCharType="begin"/>
            </w:r>
            <w:r>
              <w:rPr>
                <w:noProof/>
                <w:webHidden/>
              </w:rPr>
              <w:instrText xml:space="preserve"> PAGEREF _Toc211294054 \h </w:instrText>
            </w:r>
            <w:r>
              <w:rPr>
                <w:noProof/>
                <w:webHidden/>
              </w:rPr>
            </w:r>
            <w:r>
              <w:rPr>
                <w:noProof/>
                <w:webHidden/>
              </w:rPr>
              <w:fldChar w:fldCharType="separate"/>
            </w:r>
            <w:r w:rsidR="00E75F53">
              <w:rPr>
                <w:noProof/>
                <w:webHidden/>
              </w:rPr>
              <w:t>9</w:t>
            </w:r>
            <w:r>
              <w:rPr>
                <w:noProof/>
                <w:webHidden/>
              </w:rPr>
              <w:fldChar w:fldCharType="end"/>
            </w:r>
          </w:hyperlink>
        </w:p>
        <w:p w14:paraId="619A4424" w14:textId="6C3334AB" w:rsidR="00173883" w:rsidRDefault="00173883">
          <w:pPr>
            <w:pStyle w:val="Innehll3"/>
            <w:tabs>
              <w:tab w:val="right" w:leader="dot" w:pos="9016"/>
            </w:tabs>
            <w:rPr>
              <w:rFonts w:eastAsiaTheme="minorEastAsia"/>
              <w:i w:val="0"/>
              <w:noProof/>
              <w:kern w:val="2"/>
              <w:sz w:val="24"/>
              <w:szCs w:val="24"/>
              <w:lang w:val="sv-SE" w:eastAsia="sv-SE"/>
              <w14:ligatures w14:val="standardContextual"/>
            </w:rPr>
          </w:pPr>
          <w:hyperlink w:anchor="_Toc211294055" w:history="1">
            <w:r w:rsidRPr="001932D7">
              <w:rPr>
                <w:rStyle w:val="Hyperlnk"/>
                <w:noProof/>
              </w:rPr>
              <w:t>Research Methods</w:t>
            </w:r>
            <w:r>
              <w:rPr>
                <w:noProof/>
                <w:webHidden/>
              </w:rPr>
              <w:tab/>
            </w:r>
            <w:r>
              <w:rPr>
                <w:noProof/>
                <w:webHidden/>
              </w:rPr>
              <w:fldChar w:fldCharType="begin"/>
            </w:r>
            <w:r>
              <w:rPr>
                <w:noProof/>
                <w:webHidden/>
              </w:rPr>
              <w:instrText xml:space="preserve"> PAGEREF _Toc211294055 \h </w:instrText>
            </w:r>
            <w:r>
              <w:rPr>
                <w:noProof/>
                <w:webHidden/>
              </w:rPr>
            </w:r>
            <w:r>
              <w:rPr>
                <w:noProof/>
                <w:webHidden/>
              </w:rPr>
              <w:fldChar w:fldCharType="separate"/>
            </w:r>
            <w:r w:rsidR="00E75F53">
              <w:rPr>
                <w:noProof/>
                <w:webHidden/>
              </w:rPr>
              <w:t>9</w:t>
            </w:r>
            <w:r>
              <w:rPr>
                <w:noProof/>
                <w:webHidden/>
              </w:rPr>
              <w:fldChar w:fldCharType="end"/>
            </w:r>
          </w:hyperlink>
        </w:p>
        <w:p w14:paraId="7634FED4" w14:textId="75DF7744" w:rsidR="00173883" w:rsidRDefault="00173883">
          <w:pPr>
            <w:pStyle w:val="Innehll3"/>
            <w:tabs>
              <w:tab w:val="right" w:leader="dot" w:pos="9016"/>
            </w:tabs>
            <w:rPr>
              <w:rFonts w:eastAsiaTheme="minorEastAsia"/>
              <w:i w:val="0"/>
              <w:noProof/>
              <w:kern w:val="2"/>
              <w:sz w:val="24"/>
              <w:szCs w:val="24"/>
              <w:lang w:val="sv-SE" w:eastAsia="sv-SE"/>
              <w14:ligatures w14:val="standardContextual"/>
            </w:rPr>
          </w:pPr>
          <w:hyperlink w:anchor="_Toc211294056" w:history="1">
            <w:r w:rsidRPr="001932D7">
              <w:rPr>
                <w:rStyle w:val="Hyperlnk"/>
                <w:noProof/>
              </w:rPr>
              <w:t>Analysis</w:t>
            </w:r>
            <w:r>
              <w:rPr>
                <w:noProof/>
                <w:webHidden/>
              </w:rPr>
              <w:tab/>
            </w:r>
            <w:r>
              <w:rPr>
                <w:noProof/>
                <w:webHidden/>
              </w:rPr>
              <w:fldChar w:fldCharType="begin"/>
            </w:r>
            <w:r>
              <w:rPr>
                <w:noProof/>
                <w:webHidden/>
              </w:rPr>
              <w:instrText xml:space="preserve"> PAGEREF _Toc211294056 \h </w:instrText>
            </w:r>
            <w:r>
              <w:rPr>
                <w:noProof/>
                <w:webHidden/>
              </w:rPr>
            </w:r>
            <w:r>
              <w:rPr>
                <w:noProof/>
                <w:webHidden/>
              </w:rPr>
              <w:fldChar w:fldCharType="separate"/>
            </w:r>
            <w:r w:rsidR="00E75F53">
              <w:rPr>
                <w:noProof/>
                <w:webHidden/>
              </w:rPr>
              <w:t>11</w:t>
            </w:r>
            <w:r>
              <w:rPr>
                <w:noProof/>
                <w:webHidden/>
              </w:rPr>
              <w:fldChar w:fldCharType="end"/>
            </w:r>
          </w:hyperlink>
        </w:p>
        <w:p w14:paraId="6A20FE7A" w14:textId="0B1824E8"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57" w:history="1">
            <w:r w:rsidRPr="001932D7">
              <w:rPr>
                <w:rStyle w:val="Hyperlnk"/>
                <w:noProof/>
              </w:rPr>
              <w:t>Ethics, Consent and Data Protection</w:t>
            </w:r>
            <w:r>
              <w:rPr>
                <w:noProof/>
                <w:webHidden/>
              </w:rPr>
              <w:tab/>
            </w:r>
            <w:r>
              <w:rPr>
                <w:noProof/>
                <w:webHidden/>
              </w:rPr>
              <w:fldChar w:fldCharType="begin"/>
            </w:r>
            <w:r>
              <w:rPr>
                <w:noProof/>
                <w:webHidden/>
              </w:rPr>
              <w:instrText xml:space="preserve"> PAGEREF _Toc211294057 \h </w:instrText>
            </w:r>
            <w:r>
              <w:rPr>
                <w:noProof/>
                <w:webHidden/>
              </w:rPr>
            </w:r>
            <w:r>
              <w:rPr>
                <w:noProof/>
                <w:webHidden/>
              </w:rPr>
              <w:fldChar w:fldCharType="separate"/>
            </w:r>
            <w:r w:rsidR="00E75F53">
              <w:rPr>
                <w:noProof/>
                <w:webHidden/>
              </w:rPr>
              <w:t>11</w:t>
            </w:r>
            <w:r>
              <w:rPr>
                <w:noProof/>
                <w:webHidden/>
              </w:rPr>
              <w:fldChar w:fldCharType="end"/>
            </w:r>
          </w:hyperlink>
        </w:p>
        <w:p w14:paraId="0ECF8B14" w14:textId="2D80817D"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58" w:history="1">
            <w:r w:rsidRPr="001932D7">
              <w:rPr>
                <w:rStyle w:val="Hyperlnk"/>
                <w:noProof/>
              </w:rPr>
              <w:t>Personal Learning Outcomes</w:t>
            </w:r>
            <w:r>
              <w:rPr>
                <w:noProof/>
                <w:webHidden/>
              </w:rPr>
              <w:tab/>
            </w:r>
            <w:r>
              <w:rPr>
                <w:noProof/>
                <w:webHidden/>
              </w:rPr>
              <w:fldChar w:fldCharType="begin"/>
            </w:r>
            <w:r>
              <w:rPr>
                <w:noProof/>
                <w:webHidden/>
              </w:rPr>
              <w:instrText xml:space="preserve"> PAGEREF _Toc211294058 \h </w:instrText>
            </w:r>
            <w:r>
              <w:rPr>
                <w:noProof/>
                <w:webHidden/>
              </w:rPr>
            </w:r>
            <w:r>
              <w:rPr>
                <w:noProof/>
                <w:webHidden/>
              </w:rPr>
              <w:fldChar w:fldCharType="separate"/>
            </w:r>
            <w:r w:rsidR="00E75F53">
              <w:rPr>
                <w:noProof/>
                <w:webHidden/>
              </w:rPr>
              <w:t>12</w:t>
            </w:r>
            <w:r>
              <w:rPr>
                <w:noProof/>
                <w:webHidden/>
              </w:rPr>
              <w:fldChar w:fldCharType="end"/>
            </w:r>
          </w:hyperlink>
        </w:p>
        <w:p w14:paraId="4B17424D" w14:textId="2D339264"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59" w:history="1">
            <w:r w:rsidRPr="001932D7">
              <w:rPr>
                <w:rStyle w:val="Hyperlnk"/>
                <w:noProof/>
              </w:rPr>
              <w:t>Intended Impact</w:t>
            </w:r>
            <w:r>
              <w:rPr>
                <w:noProof/>
                <w:webHidden/>
              </w:rPr>
              <w:tab/>
            </w:r>
            <w:r>
              <w:rPr>
                <w:noProof/>
                <w:webHidden/>
              </w:rPr>
              <w:fldChar w:fldCharType="begin"/>
            </w:r>
            <w:r>
              <w:rPr>
                <w:noProof/>
                <w:webHidden/>
              </w:rPr>
              <w:instrText xml:space="preserve"> PAGEREF _Toc211294059 \h </w:instrText>
            </w:r>
            <w:r>
              <w:rPr>
                <w:noProof/>
                <w:webHidden/>
              </w:rPr>
            </w:r>
            <w:r>
              <w:rPr>
                <w:noProof/>
                <w:webHidden/>
              </w:rPr>
              <w:fldChar w:fldCharType="separate"/>
            </w:r>
            <w:r w:rsidR="00E75F53">
              <w:rPr>
                <w:noProof/>
                <w:webHidden/>
              </w:rPr>
              <w:t>12</w:t>
            </w:r>
            <w:r>
              <w:rPr>
                <w:noProof/>
                <w:webHidden/>
              </w:rPr>
              <w:fldChar w:fldCharType="end"/>
            </w:r>
          </w:hyperlink>
        </w:p>
        <w:p w14:paraId="56575B1D" w14:textId="022DD405"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60" w:history="1">
            <w:r w:rsidRPr="001932D7">
              <w:rPr>
                <w:rStyle w:val="Hyperlnk"/>
                <w:noProof/>
              </w:rPr>
              <w:t>Timeline 2023-2025</w:t>
            </w:r>
            <w:r>
              <w:rPr>
                <w:noProof/>
                <w:webHidden/>
              </w:rPr>
              <w:tab/>
            </w:r>
            <w:r>
              <w:rPr>
                <w:noProof/>
                <w:webHidden/>
              </w:rPr>
              <w:fldChar w:fldCharType="begin"/>
            </w:r>
            <w:r>
              <w:rPr>
                <w:noProof/>
                <w:webHidden/>
              </w:rPr>
              <w:instrText xml:space="preserve"> PAGEREF _Toc211294060 \h </w:instrText>
            </w:r>
            <w:r>
              <w:rPr>
                <w:noProof/>
                <w:webHidden/>
              </w:rPr>
            </w:r>
            <w:r>
              <w:rPr>
                <w:noProof/>
                <w:webHidden/>
              </w:rPr>
              <w:fldChar w:fldCharType="separate"/>
            </w:r>
            <w:r w:rsidR="00E75F53">
              <w:rPr>
                <w:noProof/>
                <w:webHidden/>
              </w:rPr>
              <w:t>13</w:t>
            </w:r>
            <w:r>
              <w:rPr>
                <w:noProof/>
                <w:webHidden/>
              </w:rPr>
              <w:fldChar w:fldCharType="end"/>
            </w:r>
          </w:hyperlink>
        </w:p>
        <w:p w14:paraId="704F4AE3" w14:textId="18EB9776" w:rsidR="00173883" w:rsidRDefault="00173883">
          <w:pPr>
            <w:pStyle w:val="Innehll1"/>
            <w:tabs>
              <w:tab w:val="right" w:leader="dot" w:pos="9016"/>
            </w:tabs>
            <w:rPr>
              <w:rFonts w:eastAsiaTheme="minorEastAsia"/>
              <w:b w:val="0"/>
              <w:noProof/>
              <w:kern w:val="2"/>
              <w:szCs w:val="24"/>
              <w:lang w:val="sv-SE" w:eastAsia="sv-SE"/>
              <w14:ligatures w14:val="standardContextual"/>
            </w:rPr>
          </w:pPr>
          <w:hyperlink w:anchor="_Toc211294061" w:history="1">
            <w:r w:rsidRPr="001932D7">
              <w:rPr>
                <w:rStyle w:val="Hyperlnk"/>
                <w:noProof/>
              </w:rPr>
              <w:t>Project Report</w:t>
            </w:r>
            <w:r>
              <w:rPr>
                <w:noProof/>
                <w:webHidden/>
              </w:rPr>
              <w:tab/>
            </w:r>
            <w:r>
              <w:rPr>
                <w:noProof/>
                <w:webHidden/>
              </w:rPr>
              <w:fldChar w:fldCharType="begin"/>
            </w:r>
            <w:r>
              <w:rPr>
                <w:noProof/>
                <w:webHidden/>
              </w:rPr>
              <w:instrText xml:space="preserve"> PAGEREF _Toc211294061 \h </w:instrText>
            </w:r>
            <w:r>
              <w:rPr>
                <w:noProof/>
                <w:webHidden/>
              </w:rPr>
            </w:r>
            <w:r>
              <w:rPr>
                <w:noProof/>
                <w:webHidden/>
              </w:rPr>
              <w:fldChar w:fldCharType="separate"/>
            </w:r>
            <w:r w:rsidR="00E75F53">
              <w:rPr>
                <w:noProof/>
                <w:webHidden/>
              </w:rPr>
              <w:t>14</w:t>
            </w:r>
            <w:r>
              <w:rPr>
                <w:noProof/>
                <w:webHidden/>
              </w:rPr>
              <w:fldChar w:fldCharType="end"/>
            </w:r>
          </w:hyperlink>
        </w:p>
        <w:p w14:paraId="2CF8E120" w14:textId="3497FC25"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62" w:history="1">
            <w:r w:rsidRPr="001932D7">
              <w:rPr>
                <w:rStyle w:val="Hyperlnk"/>
                <w:noProof/>
              </w:rPr>
              <w:t>Introduction</w:t>
            </w:r>
            <w:r>
              <w:rPr>
                <w:noProof/>
                <w:webHidden/>
              </w:rPr>
              <w:tab/>
            </w:r>
            <w:r>
              <w:rPr>
                <w:noProof/>
                <w:webHidden/>
              </w:rPr>
              <w:fldChar w:fldCharType="begin"/>
            </w:r>
            <w:r>
              <w:rPr>
                <w:noProof/>
                <w:webHidden/>
              </w:rPr>
              <w:instrText xml:space="preserve"> PAGEREF _Toc211294062 \h </w:instrText>
            </w:r>
            <w:r>
              <w:rPr>
                <w:noProof/>
                <w:webHidden/>
              </w:rPr>
            </w:r>
            <w:r>
              <w:rPr>
                <w:noProof/>
                <w:webHidden/>
              </w:rPr>
              <w:fldChar w:fldCharType="separate"/>
            </w:r>
            <w:r w:rsidR="00E75F53">
              <w:rPr>
                <w:noProof/>
                <w:webHidden/>
              </w:rPr>
              <w:t>14</w:t>
            </w:r>
            <w:r>
              <w:rPr>
                <w:noProof/>
                <w:webHidden/>
              </w:rPr>
              <w:fldChar w:fldCharType="end"/>
            </w:r>
          </w:hyperlink>
        </w:p>
        <w:p w14:paraId="62E14970" w14:textId="0D671488"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63" w:history="1">
            <w:r w:rsidRPr="001932D7">
              <w:rPr>
                <w:rStyle w:val="Hyperlnk"/>
                <w:noProof/>
              </w:rPr>
              <w:t>Aims, Objectives and Personal Learning Outcomes</w:t>
            </w:r>
            <w:r>
              <w:rPr>
                <w:noProof/>
                <w:webHidden/>
              </w:rPr>
              <w:tab/>
            </w:r>
            <w:r>
              <w:rPr>
                <w:noProof/>
                <w:webHidden/>
              </w:rPr>
              <w:fldChar w:fldCharType="begin"/>
            </w:r>
            <w:r>
              <w:rPr>
                <w:noProof/>
                <w:webHidden/>
              </w:rPr>
              <w:instrText xml:space="preserve"> PAGEREF _Toc211294063 \h </w:instrText>
            </w:r>
            <w:r>
              <w:rPr>
                <w:noProof/>
                <w:webHidden/>
              </w:rPr>
            </w:r>
            <w:r>
              <w:rPr>
                <w:noProof/>
                <w:webHidden/>
              </w:rPr>
              <w:fldChar w:fldCharType="separate"/>
            </w:r>
            <w:r w:rsidR="00E75F53">
              <w:rPr>
                <w:noProof/>
                <w:webHidden/>
              </w:rPr>
              <w:t>15</w:t>
            </w:r>
            <w:r>
              <w:rPr>
                <w:noProof/>
                <w:webHidden/>
              </w:rPr>
              <w:fldChar w:fldCharType="end"/>
            </w:r>
          </w:hyperlink>
        </w:p>
        <w:p w14:paraId="77CB2C18" w14:textId="7F1A192D"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64" w:history="1">
            <w:r w:rsidRPr="001932D7">
              <w:rPr>
                <w:rStyle w:val="Hyperlnk"/>
                <w:noProof/>
              </w:rPr>
              <w:t>Literature Review</w:t>
            </w:r>
            <w:r>
              <w:rPr>
                <w:noProof/>
                <w:webHidden/>
              </w:rPr>
              <w:tab/>
            </w:r>
            <w:r>
              <w:rPr>
                <w:noProof/>
                <w:webHidden/>
              </w:rPr>
              <w:fldChar w:fldCharType="begin"/>
            </w:r>
            <w:r>
              <w:rPr>
                <w:noProof/>
                <w:webHidden/>
              </w:rPr>
              <w:instrText xml:space="preserve"> PAGEREF _Toc211294064 \h </w:instrText>
            </w:r>
            <w:r>
              <w:rPr>
                <w:noProof/>
                <w:webHidden/>
              </w:rPr>
            </w:r>
            <w:r>
              <w:rPr>
                <w:noProof/>
                <w:webHidden/>
              </w:rPr>
              <w:fldChar w:fldCharType="separate"/>
            </w:r>
            <w:r w:rsidR="00E75F53">
              <w:rPr>
                <w:noProof/>
                <w:webHidden/>
              </w:rPr>
              <w:t>17</w:t>
            </w:r>
            <w:r>
              <w:rPr>
                <w:noProof/>
                <w:webHidden/>
              </w:rPr>
              <w:fldChar w:fldCharType="end"/>
            </w:r>
          </w:hyperlink>
        </w:p>
        <w:p w14:paraId="48678FD3" w14:textId="3CEEFF64"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65" w:history="1">
            <w:r w:rsidRPr="001932D7">
              <w:rPr>
                <w:rStyle w:val="Hyperlnk"/>
                <w:noProof/>
              </w:rPr>
              <w:t>Experimental Study</w:t>
            </w:r>
            <w:r>
              <w:rPr>
                <w:noProof/>
                <w:webHidden/>
              </w:rPr>
              <w:tab/>
            </w:r>
            <w:r>
              <w:rPr>
                <w:noProof/>
                <w:webHidden/>
              </w:rPr>
              <w:fldChar w:fldCharType="begin"/>
            </w:r>
            <w:r>
              <w:rPr>
                <w:noProof/>
                <w:webHidden/>
              </w:rPr>
              <w:instrText xml:space="preserve"> PAGEREF _Toc211294065 \h </w:instrText>
            </w:r>
            <w:r>
              <w:rPr>
                <w:noProof/>
                <w:webHidden/>
              </w:rPr>
            </w:r>
            <w:r>
              <w:rPr>
                <w:noProof/>
                <w:webHidden/>
              </w:rPr>
              <w:fldChar w:fldCharType="separate"/>
            </w:r>
            <w:r w:rsidR="00E75F53">
              <w:rPr>
                <w:noProof/>
                <w:webHidden/>
              </w:rPr>
              <w:t>25</w:t>
            </w:r>
            <w:r>
              <w:rPr>
                <w:noProof/>
                <w:webHidden/>
              </w:rPr>
              <w:fldChar w:fldCharType="end"/>
            </w:r>
          </w:hyperlink>
        </w:p>
        <w:p w14:paraId="48057C46" w14:textId="73FF6145" w:rsidR="00173883" w:rsidRDefault="00173883">
          <w:pPr>
            <w:pStyle w:val="Innehll3"/>
            <w:tabs>
              <w:tab w:val="right" w:leader="dot" w:pos="9016"/>
            </w:tabs>
            <w:rPr>
              <w:rFonts w:eastAsiaTheme="minorEastAsia"/>
              <w:i w:val="0"/>
              <w:noProof/>
              <w:kern w:val="2"/>
              <w:sz w:val="24"/>
              <w:szCs w:val="24"/>
              <w:lang w:val="sv-SE" w:eastAsia="sv-SE"/>
              <w14:ligatures w14:val="standardContextual"/>
            </w:rPr>
          </w:pPr>
          <w:hyperlink w:anchor="_Toc211294066" w:history="1">
            <w:r w:rsidRPr="001932D7">
              <w:rPr>
                <w:rStyle w:val="Hyperlnk"/>
                <w:noProof/>
              </w:rPr>
              <w:t>Introduction</w:t>
            </w:r>
            <w:r>
              <w:rPr>
                <w:noProof/>
                <w:webHidden/>
              </w:rPr>
              <w:tab/>
            </w:r>
            <w:r>
              <w:rPr>
                <w:noProof/>
                <w:webHidden/>
              </w:rPr>
              <w:fldChar w:fldCharType="begin"/>
            </w:r>
            <w:r>
              <w:rPr>
                <w:noProof/>
                <w:webHidden/>
              </w:rPr>
              <w:instrText xml:space="preserve"> PAGEREF _Toc211294066 \h </w:instrText>
            </w:r>
            <w:r>
              <w:rPr>
                <w:noProof/>
                <w:webHidden/>
              </w:rPr>
            </w:r>
            <w:r>
              <w:rPr>
                <w:noProof/>
                <w:webHidden/>
              </w:rPr>
              <w:fldChar w:fldCharType="separate"/>
            </w:r>
            <w:r w:rsidR="00E75F53">
              <w:rPr>
                <w:noProof/>
                <w:webHidden/>
              </w:rPr>
              <w:t>25</w:t>
            </w:r>
            <w:r>
              <w:rPr>
                <w:noProof/>
                <w:webHidden/>
              </w:rPr>
              <w:fldChar w:fldCharType="end"/>
            </w:r>
          </w:hyperlink>
        </w:p>
        <w:p w14:paraId="157D757B" w14:textId="789AD62E" w:rsidR="00173883" w:rsidRDefault="00173883">
          <w:pPr>
            <w:pStyle w:val="Innehll3"/>
            <w:tabs>
              <w:tab w:val="right" w:leader="dot" w:pos="9016"/>
            </w:tabs>
            <w:rPr>
              <w:rFonts w:eastAsiaTheme="minorEastAsia"/>
              <w:i w:val="0"/>
              <w:noProof/>
              <w:kern w:val="2"/>
              <w:sz w:val="24"/>
              <w:szCs w:val="24"/>
              <w:lang w:val="sv-SE" w:eastAsia="sv-SE"/>
              <w14:ligatures w14:val="standardContextual"/>
            </w:rPr>
          </w:pPr>
          <w:hyperlink w:anchor="_Toc211294067" w:history="1">
            <w:r w:rsidRPr="001932D7">
              <w:rPr>
                <w:rStyle w:val="Hyperlnk"/>
                <w:noProof/>
              </w:rPr>
              <w:t>Objectives and Research Questions</w:t>
            </w:r>
            <w:r>
              <w:rPr>
                <w:noProof/>
                <w:webHidden/>
              </w:rPr>
              <w:tab/>
            </w:r>
            <w:r>
              <w:rPr>
                <w:noProof/>
                <w:webHidden/>
              </w:rPr>
              <w:fldChar w:fldCharType="begin"/>
            </w:r>
            <w:r>
              <w:rPr>
                <w:noProof/>
                <w:webHidden/>
              </w:rPr>
              <w:instrText xml:space="preserve"> PAGEREF _Toc211294067 \h </w:instrText>
            </w:r>
            <w:r>
              <w:rPr>
                <w:noProof/>
                <w:webHidden/>
              </w:rPr>
            </w:r>
            <w:r>
              <w:rPr>
                <w:noProof/>
                <w:webHidden/>
              </w:rPr>
              <w:fldChar w:fldCharType="separate"/>
            </w:r>
            <w:r w:rsidR="00E75F53">
              <w:rPr>
                <w:noProof/>
                <w:webHidden/>
              </w:rPr>
              <w:t>25</w:t>
            </w:r>
            <w:r>
              <w:rPr>
                <w:noProof/>
                <w:webHidden/>
              </w:rPr>
              <w:fldChar w:fldCharType="end"/>
            </w:r>
          </w:hyperlink>
        </w:p>
        <w:p w14:paraId="0910A051" w14:textId="539F25F3" w:rsidR="00173883" w:rsidRDefault="00173883">
          <w:pPr>
            <w:pStyle w:val="Innehll3"/>
            <w:tabs>
              <w:tab w:val="right" w:leader="dot" w:pos="9016"/>
            </w:tabs>
            <w:rPr>
              <w:rFonts w:eastAsiaTheme="minorEastAsia"/>
              <w:i w:val="0"/>
              <w:noProof/>
              <w:kern w:val="2"/>
              <w:sz w:val="24"/>
              <w:szCs w:val="24"/>
              <w:lang w:val="sv-SE" w:eastAsia="sv-SE"/>
              <w14:ligatures w14:val="standardContextual"/>
            </w:rPr>
          </w:pPr>
          <w:hyperlink w:anchor="_Toc211294068" w:history="1">
            <w:r w:rsidRPr="001932D7">
              <w:rPr>
                <w:rStyle w:val="Hyperlnk"/>
                <w:noProof/>
              </w:rPr>
              <w:t>Hypothesis</w:t>
            </w:r>
            <w:r>
              <w:rPr>
                <w:noProof/>
                <w:webHidden/>
              </w:rPr>
              <w:tab/>
            </w:r>
            <w:r>
              <w:rPr>
                <w:noProof/>
                <w:webHidden/>
              </w:rPr>
              <w:fldChar w:fldCharType="begin"/>
            </w:r>
            <w:r>
              <w:rPr>
                <w:noProof/>
                <w:webHidden/>
              </w:rPr>
              <w:instrText xml:space="preserve"> PAGEREF _Toc211294068 \h </w:instrText>
            </w:r>
            <w:r>
              <w:rPr>
                <w:noProof/>
                <w:webHidden/>
              </w:rPr>
            </w:r>
            <w:r>
              <w:rPr>
                <w:noProof/>
                <w:webHidden/>
              </w:rPr>
              <w:fldChar w:fldCharType="separate"/>
            </w:r>
            <w:r w:rsidR="00E75F53">
              <w:rPr>
                <w:noProof/>
                <w:webHidden/>
              </w:rPr>
              <w:t>26</w:t>
            </w:r>
            <w:r>
              <w:rPr>
                <w:noProof/>
                <w:webHidden/>
              </w:rPr>
              <w:fldChar w:fldCharType="end"/>
            </w:r>
          </w:hyperlink>
        </w:p>
        <w:p w14:paraId="5DE2F27B" w14:textId="348A4B11" w:rsidR="00173883" w:rsidRDefault="00173883">
          <w:pPr>
            <w:pStyle w:val="Innehll3"/>
            <w:tabs>
              <w:tab w:val="right" w:leader="dot" w:pos="9016"/>
            </w:tabs>
            <w:rPr>
              <w:rFonts w:eastAsiaTheme="minorEastAsia"/>
              <w:i w:val="0"/>
              <w:noProof/>
              <w:kern w:val="2"/>
              <w:sz w:val="24"/>
              <w:szCs w:val="24"/>
              <w:lang w:val="sv-SE" w:eastAsia="sv-SE"/>
              <w14:ligatures w14:val="standardContextual"/>
            </w:rPr>
          </w:pPr>
          <w:hyperlink w:anchor="_Toc211294069" w:history="1">
            <w:r w:rsidRPr="001932D7">
              <w:rPr>
                <w:rStyle w:val="Hyperlnk"/>
                <w:noProof/>
              </w:rPr>
              <w:t>Methods</w:t>
            </w:r>
            <w:r>
              <w:rPr>
                <w:noProof/>
                <w:webHidden/>
              </w:rPr>
              <w:tab/>
            </w:r>
            <w:r>
              <w:rPr>
                <w:noProof/>
                <w:webHidden/>
              </w:rPr>
              <w:fldChar w:fldCharType="begin"/>
            </w:r>
            <w:r>
              <w:rPr>
                <w:noProof/>
                <w:webHidden/>
              </w:rPr>
              <w:instrText xml:space="preserve"> PAGEREF _Toc211294069 \h </w:instrText>
            </w:r>
            <w:r>
              <w:rPr>
                <w:noProof/>
                <w:webHidden/>
              </w:rPr>
            </w:r>
            <w:r>
              <w:rPr>
                <w:noProof/>
                <w:webHidden/>
              </w:rPr>
              <w:fldChar w:fldCharType="separate"/>
            </w:r>
            <w:r w:rsidR="00E75F53">
              <w:rPr>
                <w:noProof/>
                <w:webHidden/>
              </w:rPr>
              <w:t>26</w:t>
            </w:r>
            <w:r>
              <w:rPr>
                <w:noProof/>
                <w:webHidden/>
              </w:rPr>
              <w:fldChar w:fldCharType="end"/>
            </w:r>
          </w:hyperlink>
        </w:p>
        <w:p w14:paraId="667D3538" w14:textId="656131D6"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70" w:history="1">
            <w:r w:rsidRPr="001932D7">
              <w:rPr>
                <w:rStyle w:val="Hyperlnk"/>
                <w:noProof/>
              </w:rPr>
              <w:t>Participants</w:t>
            </w:r>
            <w:r>
              <w:rPr>
                <w:noProof/>
                <w:webHidden/>
              </w:rPr>
              <w:tab/>
            </w:r>
            <w:r>
              <w:rPr>
                <w:noProof/>
                <w:webHidden/>
              </w:rPr>
              <w:fldChar w:fldCharType="begin"/>
            </w:r>
            <w:r>
              <w:rPr>
                <w:noProof/>
                <w:webHidden/>
              </w:rPr>
              <w:instrText xml:space="preserve"> PAGEREF _Toc211294070 \h </w:instrText>
            </w:r>
            <w:r>
              <w:rPr>
                <w:noProof/>
                <w:webHidden/>
              </w:rPr>
            </w:r>
            <w:r>
              <w:rPr>
                <w:noProof/>
                <w:webHidden/>
              </w:rPr>
              <w:fldChar w:fldCharType="separate"/>
            </w:r>
            <w:r w:rsidR="00E75F53">
              <w:rPr>
                <w:noProof/>
                <w:webHidden/>
              </w:rPr>
              <w:t>26</w:t>
            </w:r>
            <w:r>
              <w:rPr>
                <w:noProof/>
                <w:webHidden/>
              </w:rPr>
              <w:fldChar w:fldCharType="end"/>
            </w:r>
          </w:hyperlink>
        </w:p>
        <w:p w14:paraId="6C6F8BB2" w14:textId="31AD1E38"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71" w:history="1">
            <w:r w:rsidRPr="001932D7">
              <w:rPr>
                <w:rStyle w:val="Hyperlnk"/>
                <w:noProof/>
              </w:rPr>
              <w:t>Data Recording</w:t>
            </w:r>
            <w:r>
              <w:rPr>
                <w:noProof/>
                <w:webHidden/>
              </w:rPr>
              <w:tab/>
            </w:r>
            <w:r>
              <w:rPr>
                <w:noProof/>
                <w:webHidden/>
              </w:rPr>
              <w:fldChar w:fldCharType="begin"/>
            </w:r>
            <w:r>
              <w:rPr>
                <w:noProof/>
                <w:webHidden/>
              </w:rPr>
              <w:instrText xml:space="preserve"> PAGEREF _Toc211294071 \h </w:instrText>
            </w:r>
            <w:r>
              <w:rPr>
                <w:noProof/>
                <w:webHidden/>
              </w:rPr>
            </w:r>
            <w:r>
              <w:rPr>
                <w:noProof/>
                <w:webHidden/>
              </w:rPr>
              <w:fldChar w:fldCharType="separate"/>
            </w:r>
            <w:r w:rsidR="00E75F53">
              <w:rPr>
                <w:noProof/>
                <w:webHidden/>
              </w:rPr>
              <w:t>27</w:t>
            </w:r>
            <w:r>
              <w:rPr>
                <w:noProof/>
                <w:webHidden/>
              </w:rPr>
              <w:fldChar w:fldCharType="end"/>
            </w:r>
          </w:hyperlink>
        </w:p>
        <w:p w14:paraId="0E4F0A27" w14:textId="4A312055" w:rsidR="00173883" w:rsidRDefault="00173883">
          <w:pPr>
            <w:pStyle w:val="Innehll5"/>
            <w:tabs>
              <w:tab w:val="right" w:leader="dot" w:pos="9016"/>
            </w:tabs>
            <w:rPr>
              <w:noProof/>
              <w:kern w:val="2"/>
              <w:sz w:val="24"/>
              <w:szCs w:val="24"/>
              <w:lang w:val="sv-SE" w:eastAsia="sv-SE"/>
              <w14:ligatures w14:val="standardContextual"/>
            </w:rPr>
          </w:pPr>
          <w:hyperlink w:anchor="_Toc211294072" w:history="1">
            <w:r w:rsidRPr="001932D7">
              <w:rPr>
                <w:rStyle w:val="Hyperlnk"/>
                <w:noProof/>
              </w:rPr>
              <w:t>Breathing</w:t>
            </w:r>
            <w:r>
              <w:rPr>
                <w:noProof/>
                <w:webHidden/>
              </w:rPr>
              <w:tab/>
            </w:r>
            <w:r>
              <w:rPr>
                <w:noProof/>
                <w:webHidden/>
              </w:rPr>
              <w:fldChar w:fldCharType="begin"/>
            </w:r>
            <w:r>
              <w:rPr>
                <w:noProof/>
                <w:webHidden/>
              </w:rPr>
              <w:instrText xml:space="preserve"> PAGEREF _Toc211294072 \h </w:instrText>
            </w:r>
            <w:r>
              <w:rPr>
                <w:noProof/>
                <w:webHidden/>
              </w:rPr>
            </w:r>
            <w:r>
              <w:rPr>
                <w:noProof/>
                <w:webHidden/>
              </w:rPr>
              <w:fldChar w:fldCharType="separate"/>
            </w:r>
            <w:r w:rsidR="00E75F53">
              <w:rPr>
                <w:noProof/>
                <w:webHidden/>
              </w:rPr>
              <w:t>27</w:t>
            </w:r>
            <w:r>
              <w:rPr>
                <w:noProof/>
                <w:webHidden/>
              </w:rPr>
              <w:fldChar w:fldCharType="end"/>
            </w:r>
          </w:hyperlink>
        </w:p>
        <w:p w14:paraId="09452F98" w14:textId="1AC22DA4" w:rsidR="00173883" w:rsidRDefault="00173883">
          <w:pPr>
            <w:pStyle w:val="Innehll5"/>
            <w:tabs>
              <w:tab w:val="right" w:leader="dot" w:pos="9016"/>
            </w:tabs>
            <w:rPr>
              <w:noProof/>
              <w:kern w:val="2"/>
              <w:sz w:val="24"/>
              <w:szCs w:val="24"/>
              <w:lang w:val="sv-SE" w:eastAsia="sv-SE"/>
              <w14:ligatures w14:val="standardContextual"/>
            </w:rPr>
          </w:pPr>
          <w:hyperlink w:anchor="_Toc211294073" w:history="1">
            <w:r w:rsidRPr="001932D7">
              <w:rPr>
                <w:rStyle w:val="Hyperlnk"/>
                <w:noProof/>
              </w:rPr>
              <w:t>Larynx Height</w:t>
            </w:r>
            <w:r>
              <w:rPr>
                <w:noProof/>
                <w:webHidden/>
              </w:rPr>
              <w:tab/>
            </w:r>
            <w:r>
              <w:rPr>
                <w:noProof/>
                <w:webHidden/>
              </w:rPr>
              <w:fldChar w:fldCharType="begin"/>
            </w:r>
            <w:r>
              <w:rPr>
                <w:noProof/>
                <w:webHidden/>
              </w:rPr>
              <w:instrText xml:space="preserve"> PAGEREF _Toc211294073 \h </w:instrText>
            </w:r>
            <w:r>
              <w:rPr>
                <w:noProof/>
                <w:webHidden/>
              </w:rPr>
            </w:r>
            <w:r>
              <w:rPr>
                <w:noProof/>
                <w:webHidden/>
              </w:rPr>
              <w:fldChar w:fldCharType="separate"/>
            </w:r>
            <w:r w:rsidR="00E75F53">
              <w:rPr>
                <w:noProof/>
                <w:webHidden/>
              </w:rPr>
              <w:t>28</w:t>
            </w:r>
            <w:r>
              <w:rPr>
                <w:noProof/>
                <w:webHidden/>
              </w:rPr>
              <w:fldChar w:fldCharType="end"/>
            </w:r>
          </w:hyperlink>
        </w:p>
        <w:p w14:paraId="3E3FA140" w14:textId="723D8645" w:rsidR="00173883" w:rsidRDefault="00173883">
          <w:pPr>
            <w:pStyle w:val="Innehll5"/>
            <w:tabs>
              <w:tab w:val="right" w:leader="dot" w:pos="9016"/>
            </w:tabs>
            <w:rPr>
              <w:noProof/>
              <w:kern w:val="2"/>
              <w:sz w:val="24"/>
              <w:szCs w:val="24"/>
              <w:lang w:val="sv-SE" w:eastAsia="sv-SE"/>
              <w14:ligatures w14:val="standardContextual"/>
            </w:rPr>
          </w:pPr>
          <w:hyperlink w:anchor="_Toc211294074" w:history="1">
            <w:r w:rsidRPr="001932D7">
              <w:rPr>
                <w:rStyle w:val="Hyperlnk"/>
                <w:noProof/>
              </w:rPr>
              <w:t>Voice Quality and Sound Recordings</w:t>
            </w:r>
            <w:r>
              <w:rPr>
                <w:noProof/>
                <w:webHidden/>
              </w:rPr>
              <w:tab/>
            </w:r>
            <w:r>
              <w:rPr>
                <w:noProof/>
                <w:webHidden/>
              </w:rPr>
              <w:fldChar w:fldCharType="begin"/>
            </w:r>
            <w:r>
              <w:rPr>
                <w:noProof/>
                <w:webHidden/>
              </w:rPr>
              <w:instrText xml:space="preserve"> PAGEREF _Toc211294074 \h </w:instrText>
            </w:r>
            <w:r>
              <w:rPr>
                <w:noProof/>
                <w:webHidden/>
              </w:rPr>
            </w:r>
            <w:r>
              <w:rPr>
                <w:noProof/>
                <w:webHidden/>
              </w:rPr>
              <w:fldChar w:fldCharType="separate"/>
            </w:r>
            <w:r w:rsidR="00E75F53">
              <w:rPr>
                <w:noProof/>
                <w:webHidden/>
              </w:rPr>
              <w:t>28</w:t>
            </w:r>
            <w:r>
              <w:rPr>
                <w:noProof/>
                <w:webHidden/>
              </w:rPr>
              <w:fldChar w:fldCharType="end"/>
            </w:r>
          </w:hyperlink>
        </w:p>
        <w:p w14:paraId="2A19F595" w14:textId="79EC8E39"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75" w:history="1">
            <w:r w:rsidRPr="001932D7">
              <w:rPr>
                <w:rStyle w:val="Hyperlnk"/>
                <w:noProof/>
              </w:rPr>
              <w:t>Inhibition of Abdominal Wall Expansion</w:t>
            </w:r>
            <w:r>
              <w:rPr>
                <w:noProof/>
                <w:webHidden/>
              </w:rPr>
              <w:tab/>
            </w:r>
            <w:r>
              <w:rPr>
                <w:noProof/>
                <w:webHidden/>
              </w:rPr>
              <w:fldChar w:fldCharType="begin"/>
            </w:r>
            <w:r>
              <w:rPr>
                <w:noProof/>
                <w:webHidden/>
              </w:rPr>
              <w:instrText xml:space="preserve"> PAGEREF _Toc211294075 \h </w:instrText>
            </w:r>
            <w:r>
              <w:rPr>
                <w:noProof/>
                <w:webHidden/>
              </w:rPr>
            </w:r>
            <w:r>
              <w:rPr>
                <w:noProof/>
                <w:webHidden/>
              </w:rPr>
              <w:fldChar w:fldCharType="separate"/>
            </w:r>
            <w:r w:rsidR="00E75F53">
              <w:rPr>
                <w:noProof/>
                <w:webHidden/>
              </w:rPr>
              <w:t>30</w:t>
            </w:r>
            <w:r>
              <w:rPr>
                <w:noProof/>
                <w:webHidden/>
              </w:rPr>
              <w:fldChar w:fldCharType="end"/>
            </w:r>
          </w:hyperlink>
        </w:p>
        <w:p w14:paraId="40EF2D18" w14:textId="5B8EB9E2"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76" w:history="1">
            <w:r w:rsidRPr="001932D7">
              <w:rPr>
                <w:rStyle w:val="Hyperlnk"/>
                <w:noProof/>
              </w:rPr>
              <w:t>Vocal Tasks</w:t>
            </w:r>
            <w:r>
              <w:rPr>
                <w:noProof/>
                <w:webHidden/>
              </w:rPr>
              <w:tab/>
            </w:r>
            <w:r>
              <w:rPr>
                <w:noProof/>
                <w:webHidden/>
              </w:rPr>
              <w:fldChar w:fldCharType="begin"/>
            </w:r>
            <w:r>
              <w:rPr>
                <w:noProof/>
                <w:webHidden/>
              </w:rPr>
              <w:instrText xml:space="preserve"> PAGEREF _Toc211294076 \h </w:instrText>
            </w:r>
            <w:r>
              <w:rPr>
                <w:noProof/>
                <w:webHidden/>
              </w:rPr>
            </w:r>
            <w:r>
              <w:rPr>
                <w:noProof/>
                <w:webHidden/>
              </w:rPr>
              <w:fldChar w:fldCharType="separate"/>
            </w:r>
            <w:r w:rsidR="00E75F53">
              <w:rPr>
                <w:noProof/>
                <w:webHidden/>
              </w:rPr>
              <w:t>33</w:t>
            </w:r>
            <w:r>
              <w:rPr>
                <w:noProof/>
                <w:webHidden/>
              </w:rPr>
              <w:fldChar w:fldCharType="end"/>
            </w:r>
          </w:hyperlink>
        </w:p>
        <w:p w14:paraId="32A1D500" w14:textId="5F92FFF0"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77" w:history="1">
            <w:r w:rsidRPr="001932D7">
              <w:rPr>
                <w:rStyle w:val="Hyperlnk"/>
                <w:noProof/>
              </w:rPr>
              <w:t>Analysis</w:t>
            </w:r>
            <w:r>
              <w:rPr>
                <w:noProof/>
                <w:webHidden/>
              </w:rPr>
              <w:tab/>
            </w:r>
            <w:r>
              <w:rPr>
                <w:noProof/>
                <w:webHidden/>
              </w:rPr>
              <w:fldChar w:fldCharType="begin"/>
            </w:r>
            <w:r>
              <w:rPr>
                <w:noProof/>
                <w:webHidden/>
              </w:rPr>
              <w:instrText xml:space="preserve"> PAGEREF _Toc211294077 \h </w:instrText>
            </w:r>
            <w:r>
              <w:rPr>
                <w:noProof/>
                <w:webHidden/>
              </w:rPr>
            </w:r>
            <w:r>
              <w:rPr>
                <w:noProof/>
                <w:webHidden/>
              </w:rPr>
              <w:fldChar w:fldCharType="separate"/>
            </w:r>
            <w:r w:rsidR="00E75F53">
              <w:rPr>
                <w:noProof/>
                <w:webHidden/>
              </w:rPr>
              <w:t>33</w:t>
            </w:r>
            <w:r>
              <w:rPr>
                <w:noProof/>
                <w:webHidden/>
              </w:rPr>
              <w:fldChar w:fldCharType="end"/>
            </w:r>
          </w:hyperlink>
        </w:p>
        <w:p w14:paraId="05752E54" w14:textId="40B9F07E"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78" w:history="1">
            <w:r w:rsidRPr="001932D7">
              <w:rPr>
                <w:rStyle w:val="Hyperlnk"/>
                <w:noProof/>
              </w:rPr>
              <w:t>Surveys</w:t>
            </w:r>
            <w:r>
              <w:rPr>
                <w:noProof/>
                <w:webHidden/>
              </w:rPr>
              <w:tab/>
            </w:r>
            <w:r>
              <w:rPr>
                <w:noProof/>
                <w:webHidden/>
              </w:rPr>
              <w:fldChar w:fldCharType="begin"/>
            </w:r>
            <w:r>
              <w:rPr>
                <w:noProof/>
                <w:webHidden/>
              </w:rPr>
              <w:instrText xml:space="preserve"> PAGEREF _Toc211294078 \h </w:instrText>
            </w:r>
            <w:r>
              <w:rPr>
                <w:noProof/>
                <w:webHidden/>
              </w:rPr>
            </w:r>
            <w:r>
              <w:rPr>
                <w:noProof/>
                <w:webHidden/>
              </w:rPr>
              <w:fldChar w:fldCharType="separate"/>
            </w:r>
            <w:r w:rsidR="00E75F53">
              <w:rPr>
                <w:noProof/>
                <w:webHidden/>
              </w:rPr>
              <w:t>34</w:t>
            </w:r>
            <w:r>
              <w:rPr>
                <w:noProof/>
                <w:webHidden/>
              </w:rPr>
              <w:fldChar w:fldCharType="end"/>
            </w:r>
          </w:hyperlink>
        </w:p>
        <w:p w14:paraId="7B7F115F" w14:textId="00DBA087"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79" w:history="1">
            <w:r w:rsidRPr="001932D7">
              <w:rPr>
                <w:rStyle w:val="Hyperlnk"/>
                <w:noProof/>
              </w:rPr>
              <w:t>Singing Lessons in the Laboratory</w:t>
            </w:r>
            <w:r>
              <w:rPr>
                <w:noProof/>
                <w:webHidden/>
              </w:rPr>
              <w:tab/>
            </w:r>
            <w:r>
              <w:rPr>
                <w:noProof/>
                <w:webHidden/>
              </w:rPr>
              <w:fldChar w:fldCharType="begin"/>
            </w:r>
            <w:r>
              <w:rPr>
                <w:noProof/>
                <w:webHidden/>
              </w:rPr>
              <w:instrText xml:space="preserve"> PAGEREF _Toc211294079 \h </w:instrText>
            </w:r>
            <w:r>
              <w:rPr>
                <w:noProof/>
                <w:webHidden/>
              </w:rPr>
            </w:r>
            <w:r>
              <w:rPr>
                <w:noProof/>
                <w:webHidden/>
              </w:rPr>
              <w:fldChar w:fldCharType="separate"/>
            </w:r>
            <w:r w:rsidR="00E75F53">
              <w:rPr>
                <w:noProof/>
                <w:webHidden/>
              </w:rPr>
              <w:t>35</w:t>
            </w:r>
            <w:r>
              <w:rPr>
                <w:noProof/>
                <w:webHidden/>
              </w:rPr>
              <w:fldChar w:fldCharType="end"/>
            </w:r>
          </w:hyperlink>
        </w:p>
        <w:p w14:paraId="54CA66F1" w14:textId="39D8280A"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80" w:history="1">
            <w:r w:rsidRPr="001932D7">
              <w:rPr>
                <w:rStyle w:val="Hyperlnk"/>
                <w:noProof/>
              </w:rPr>
              <w:t>Ethics</w:t>
            </w:r>
            <w:r>
              <w:rPr>
                <w:noProof/>
                <w:webHidden/>
              </w:rPr>
              <w:tab/>
            </w:r>
            <w:r>
              <w:rPr>
                <w:noProof/>
                <w:webHidden/>
              </w:rPr>
              <w:fldChar w:fldCharType="begin"/>
            </w:r>
            <w:r>
              <w:rPr>
                <w:noProof/>
                <w:webHidden/>
              </w:rPr>
              <w:instrText xml:space="preserve"> PAGEREF _Toc211294080 \h </w:instrText>
            </w:r>
            <w:r>
              <w:rPr>
                <w:noProof/>
                <w:webHidden/>
              </w:rPr>
            </w:r>
            <w:r>
              <w:rPr>
                <w:noProof/>
                <w:webHidden/>
              </w:rPr>
              <w:fldChar w:fldCharType="separate"/>
            </w:r>
            <w:r w:rsidR="00E75F53">
              <w:rPr>
                <w:noProof/>
                <w:webHidden/>
              </w:rPr>
              <w:t>36</w:t>
            </w:r>
            <w:r>
              <w:rPr>
                <w:noProof/>
                <w:webHidden/>
              </w:rPr>
              <w:fldChar w:fldCharType="end"/>
            </w:r>
          </w:hyperlink>
        </w:p>
        <w:p w14:paraId="73DC0816" w14:textId="3FAD875F" w:rsidR="00173883" w:rsidRDefault="00173883">
          <w:pPr>
            <w:pStyle w:val="Innehll3"/>
            <w:tabs>
              <w:tab w:val="right" w:leader="dot" w:pos="9016"/>
            </w:tabs>
            <w:rPr>
              <w:rFonts w:eastAsiaTheme="minorEastAsia"/>
              <w:i w:val="0"/>
              <w:noProof/>
              <w:kern w:val="2"/>
              <w:sz w:val="24"/>
              <w:szCs w:val="24"/>
              <w:lang w:val="sv-SE" w:eastAsia="sv-SE"/>
              <w14:ligatures w14:val="standardContextual"/>
            </w:rPr>
          </w:pPr>
          <w:hyperlink w:anchor="_Toc211294081" w:history="1">
            <w:r w:rsidRPr="001932D7">
              <w:rPr>
                <w:rStyle w:val="Hyperlnk"/>
                <w:noProof/>
              </w:rPr>
              <w:t>Results</w:t>
            </w:r>
            <w:r>
              <w:rPr>
                <w:noProof/>
                <w:webHidden/>
              </w:rPr>
              <w:tab/>
            </w:r>
            <w:r>
              <w:rPr>
                <w:noProof/>
                <w:webHidden/>
              </w:rPr>
              <w:fldChar w:fldCharType="begin"/>
            </w:r>
            <w:r>
              <w:rPr>
                <w:noProof/>
                <w:webHidden/>
              </w:rPr>
              <w:instrText xml:space="preserve"> PAGEREF _Toc211294081 \h </w:instrText>
            </w:r>
            <w:r>
              <w:rPr>
                <w:noProof/>
                <w:webHidden/>
              </w:rPr>
            </w:r>
            <w:r>
              <w:rPr>
                <w:noProof/>
                <w:webHidden/>
              </w:rPr>
              <w:fldChar w:fldCharType="separate"/>
            </w:r>
            <w:r w:rsidR="00E75F53">
              <w:rPr>
                <w:noProof/>
                <w:webHidden/>
              </w:rPr>
              <w:t>37</w:t>
            </w:r>
            <w:r>
              <w:rPr>
                <w:noProof/>
                <w:webHidden/>
              </w:rPr>
              <w:fldChar w:fldCharType="end"/>
            </w:r>
          </w:hyperlink>
        </w:p>
        <w:p w14:paraId="5B2F1A58" w14:textId="4565D838"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82" w:history="1">
            <w:r w:rsidRPr="001932D7">
              <w:rPr>
                <w:rStyle w:val="Hyperlnk"/>
                <w:noProof/>
              </w:rPr>
              <w:t>Survey Results</w:t>
            </w:r>
            <w:r>
              <w:rPr>
                <w:noProof/>
                <w:webHidden/>
              </w:rPr>
              <w:tab/>
            </w:r>
            <w:r>
              <w:rPr>
                <w:noProof/>
                <w:webHidden/>
              </w:rPr>
              <w:fldChar w:fldCharType="begin"/>
            </w:r>
            <w:r>
              <w:rPr>
                <w:noProof/>
                <w:webHidden/>
              </w:rPr>
              <w:instrText xml:space="preserve"> PAGEREF _Toc211294082 \h </w:instrText>
            </w:r>
            <w:r>
              <w:rPr>
                <w:noProof/>
                <w:webHidden/>
              </w:rPr>
            </w:r>
            <w:r>
              <w:rPr>
                <w:noProof/>
                <w:webHidden/>
              </w:rPr>
              <w:fldChar w:fldCharType="separate"/>
            </w:r>
            <w:r w:rsidR="00E75F53">
              <w:rPr>
                <w:noProof/>
                <w:webHidden/>
              </w:rPr>
              <w:t>37</w:t>
            </w:r>
            <w:r>
              <w:rPr>
                <w:noProof/>
                <w:webHidden/>
              </w:rPr>
              <w:fldChar w:fldCharType="end"/>
            </w:r>
          </w:hyperlink>
        </w:p>
        <w:p w14:paraId="3912809B" w14:textId="1B683339" w:rsidR="00173883" w:rsidRDefault="00173883">
          <w:pPr>
            <w:pStyle w:val="Innehll5"/>
            <w:tabs>
              <w:tab w:val="right" w:leader="dot" w:pos="9016"/>
            </w:tabs>
            <w:rPr>
              <w:noProof/>
              <w:kern w:val="2"/>
              <w:sz w:val="24"/>
              <w:szCs w:val="24"/>
              <w:lang w:val="sv-SE" w:eastAsia="sv-SE"/>
              <w14:ligatures w14:val="standardContextual"/>
            </w:rPr>
          </w:pPr>
          <w:hyperlink w:anchor="_Toc211294083" w:history="1">
            <w:r w:rsidRPr="001932D7">
              <w:rPr>
                <w:rStyle w:val="Hyperlnk"/>
                <w:noProof/>
              </w:rPr>
              <w:t>Pre-Experimental Survey</w:t>
            </w:r>
            <w:r>
              <w:rPr>
                <w:noProof/>
                <w:webHidden/>
              </w:rPr>
              <w:tab/>
            </w:r>
            <w:r>
              <w:rPr>
                <w:noProof/>
                <w:webHidden/>
              </w:rPr>
              <w:fldChar w:fldCharType="begin"/>
            </w:r>
            <w:r>
              <w:rPr>
                <w:noProof/>
                <w:webHidden/>
              </w:rPr>
              <w:instrText xml:space="preserve"> PAGEREF _Toc211294083 \h </w:instrText>
            </w:r>
            <w:r>
              <w:rPr>
                <w:noProof/>
                <w:webHidden/>
              </w:rPr>
            </w:r>
            <w:r>
              <w:rPr>
                <w:noProof/>
                <w:webHidden/>
              </w:rPr>
              <w:fldChar w:fldCharType="separate"/>
            </w:r>
            <w:r w:rsidR="00E75F53">
              <w:rPr>
                <w:noProof/>
                <w:webHidden/>
              </w:rPr>
              <w:t>37</w:t>
            </w:r>
            <w:r>
              <w:rPr>
                <w:noProof/>
                <w:webHidden/>
              </w:rPr>
              <w:fldChar w:fldCharType="end"/>
            </w:r>
          </w:hyperlink>
        </w:p>
        <w:p w14:paraId="15DC7D99" w14:textId="7C51DB52" w:rsidR="00173883" w:rsidRDefault="00173883">
          <w:pPr>
            <w:pStyle w:val="Innehll5"/>
            <w:tabs>
              <w:tab w:val="right" w:leader="dot" w:pos="9016"/>
            </w:tabs>
            <w:rPr>
              <w:noProof/>
              <w:kern w:val="2"/>
              <w:sz w:val="24"/>
              <w:szCs w:val="24"/>
              <w:lang w:val="sv-SE" w:eastAsia="sv-SE"/>
              <w14:ligatures w14:val="standardContextual"/>
            </w:rPr>
          </w:pPr>
          <w:hyperlink w:anchor="_Toc211294084" w:history="1">
            <w:r w:rsidRPr="001932D7">
              <w:rPr>
                <w:rStyle w:val="Hyperlnk"/>
                <w:noProof/>
              </w:rPr>
              <w:t>Survey between Exp1 and Exp2</w:t>
            </w:r>
            <w:r>
              <w:rPr>
                <w:noProof/>
                <w:webHidden/>
              </w:rPr>
              <w:tab/>
            </w:r>
            <w:r>
              <w:rPr>
                <w:noProof/>
                <w:webHidden/>
              </w:rPr>
              <w:fldChar w:fldCharType="begin"/>
            </w:r>
            <w:r>
              <w:rPr>
                <w:noProof/>
                <w:webHidden/>
              </w:rPr>
              <w:instrText xml:space="preserve"> PAGEREF _Toc211294084 \h </w:instrText>
            </w:r>
            <w:r>
              <w:rPr>
                <w:noProof/>
                <w:webHidden/>
              </w:rPr>
            </w:r>
            <w:r>
              <w:rPr>
                <w:noProof/>
                <w:webHidden/>
              </w:rPr>
              <w:fldChar w:fldCharType="separate"/>
            </w:r>
            <w:r w:rsidR="00E75F53">
              <w:rPr>
                <w:noProof/>
                <w:webHidden/>
              </w:rPr>
              <w:t>38</w:t>
            </w:r>
            <w:r>
              <w:rPr>
                <w:noProof/>
                <w:webHidden/>
              </w:rPr>
              <w:fldChar w:fldCharType="end"/>
            </w:r>
          </w:hyperlink>
        </w:p>
        <w:p w14:paraId="46CB0E67" w14:textId="187EDA9D" w:rsidR="00173883" w:rsidRDefault="00173883">
          <w:pPr>
            <w:pStyle w:val="Innehll5"/>
            <w:tabs>
              <w:tab w:val="right" w:leader="dot" w:pos="9016"/>
            </w:tabs>
            <w:rPr>
              <w:noProof/>
              <w:kern w:val="2"/>
              <w:sz w:val="24"/>
              <w:szCs w:val="24"/>
              <w:lang w:val="sv-SE" w:eastAsia="sv-SE"/>
              <w14:ligatures w14:val="standardContextual"/>
            </w:rPr>
          </w:pPr>
          <w:hyperlink w:anchor="_Toc211294085" w:history="1">
            <w:r w:rsidRPr="001932D7">
              <w:rPr>
                <w:rStyle w:val="Hyperlnk"/>
                <w:noProof/>
              </w:rPr>
              <w:t>Post-Experimental Survey</w:t>
            </w:r>
            <w:r>
              <w:rPr>
                <w:noProof/>
                <w:webHidden/>
              </w:rPr>
              <w:tab/>
            </w:r>
            <w:r>
              <w:rPr>
                <w:noProof/>
                <w:webHidden/>
              </w:rPr>
              <w:fldChar w:fldCharType="begin"/>
            </w:r>
            <w:r>
              <w:rPr>
                <w:noProof/>
                <w:webHidden/>
              </w:rPr>
              <w:instrText xml:space="preserve"> PAGEREF _Toc211294085 \h </w:instrText>
            </w:r>
            <w:r>
              <w:rPr>
                <w:noProof/>
                <w:webHidden/>
              </w:rPr>
            </w:r>
            <w:r>
              <w:rPr>
                <w:noProof/>
                <w:webHidden/>
              </w:rPr>
              <w:fldChar w:fldCharType="separate"/>
            </w:r>
            <w:r w:rsidR="00E75F53">
              <w:rPr>
                <w:noProof/>
                <w:webHidden/>
              </w:rPr>
              <w:t>39</w:t>
            </w:r>
            <w:r>
              <w:rPr>
                <w:noProof/>
                <w:webHidden/>
              </w:rPr>
              <w:fldChar w:fldCharType="end"/>
            </w:r>
          </w:hyperlink>
        </w:p>
        <w:p w14:paraId="76F46B9E" w14:textId="01041500"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86" w:history="1">
            <w:r w:rsidRPr="001932D7">
              <w:rPr>
                <w:rStyle w:val="Hyperlnk"/>
                <w:noProof/>
              </w:rPr>
              <w:t>Results of the Experimental Study</w:t>
            </w:r>
            <w:r>
              <w:rPr>
                <w:noProof/>
                <w:webHidden/>
              </w:rPr>
              <w:tab/>
            </w:r>
            <w:r>
              <w:rPr>
                <w:noProof/>
                <w:webHidden/>
              </w:rPr>
              <w:fldChar w:fldCharType="begin"/>
            </w:r>
            <w:r>
              <w:rPr>
                <w:noProof/>
                <w:webHidden/>
              </w:rPr>
              <w:instrText xml:space="preserve"> PAGEREF _Toc211294086 \h </w:instrText>
            </w:r>
            <w:r>
              <w:rPr>
                <w:noProof/>
                <w:webHidden/>
              </w:rPr>
            </w:r>
            <w:r>
              <w:rPr>
                <w:noProof/>
                <w:webHidden/>
              </w:rPr>
              <w:fldChar w:fldCharType="separate"/>
            </w:r>
            <w:r w:rsidR="00E75F53">
              <w:rPr>
                <w:noProof/>
                <w:webHidden/>
              </w:rPr>
              <w:t>41</w:t>
            </w:r>
            <w:r>
              <w:rPr>
                <w:noProof/>
                <w:webHidden/>
              </w:rPr>
              <w:fldChar w:fldCharType="end"/>
            </w:r>
          </w:hyperlink>
        </w:p>
        <w:p w14:paraId="19D18350" w14:textId="54C33243" w:rsidR="00173883" w:rsidRDefault="00173883">
          <w:pPr>
            <w:pStyle w:val="Innehll4"/>
            <w:tabs>
              <w:tab w:val="right" w:leader="dot" w:pos="9016"/>
            </w:tabs>
            <w:rPr>
              <w:rFonts w:eastAsiaTheme="minorEastAsia"/>
              <w:b w:val="0"/>
              <w:noProof/>
              <w:kern w:val="2"/>
              <w:sz w:val="24"/>
              <w:szCs w:val="24"/>
              <w:lang w:val="sv-SE" w:eastAsia="sv-SE"/>
              <w14:ligatures w14:val="standardContextual"/>
            </w:rPr>
          </w:pPr>
          <w:hyperlink w:anchor="_Toc211294087" w:history="1">
            <w:r w:rsidRPr="001932D7">
              <w:rPr>
                <w:rStyle w:val="Hyperlnk"/>
                <w:noProof/>
              </w:rPr>
              <w:t>Overall Results</w:t>
            </w:r>
            <w:r>
              <w:rPr>
                <w:noProof/>
                <w:webHidden/>
              </w:rPr>
              <w:tab/>
            </w:r>
            <w:r>
              <w:rPr>
                <w:noProof/>
                <w:webHidden/>
              </w:rPr>
              <w:fldChar w:fldCharType="begin"/>
            </w:r>
            <w:r>
              <w:rPr>
                <w:noProof/>
                <w:webHidden/>
              </w:rPr>
              <w:instrText xml:space="preserve"> PAGEREF _Toc211294087 \h </w:instrText>
            </w:r>
            <w:r>
              <w:rPr>
                <w:noProof/>
                <w:webHidden/>
              </w:rPr>
            </w:r>
            <w:r>
              <w:rPr>
                <w:noProof/>
                <w:webHidden/>
              </w:rPr>
              <w:fldChar w:fldCharType="separate"/>
            </w:r>
            <w:r w:rsidR="00E75F53">
              <w:rPr>
                <w:noProof/>
                <w:webHidden/>
              </w:rPr>
              <w:t>41</w:t>
            </w:r>
            <w:r>
              <w:rPr>
                <w:noProof/>
                <w:webHidden/>
              </w:rPr>
              <w:fldChar w:fldCharType="end"/>
            </w:r>
          </w:hyperlink>
        </w:p>
        <w:p w14:paraId="15A751BB" w14:textId="4AC727F4" w:rsidR="00173883" w:rsidRDefault="00173883">
          <w:pPr>
            <w:pStyle w:val="Innehll5"/>
            <w:tabs>
              <w:tab w:val="right" w:leader="dot" w:pos="9016"/>
            </w:tabs>
            <w:rPr>
              <w:noProof/>
              <w:kern w:val="2"/>
              <w:sz w:val="24"/>
              <w:szCs w:val="24"/>
              <w:lang w:val="sv-SE" w:eastAsia="sv-SE"/>
              <w14:ligatures w14:val="standardContextual"/>
            </w:rPr>
          </w:pPr>
          <w:hyperlink w:anchor="_Toc211294088" w:history="1">
            <w:r w:rsidRPr="001932D7">
              <w:rPr>
                <w:rStyle w:val="Hyperlnk"/>
                <w:noProof/>
              </w:rPr>
              <w:t>Analysis of Separate Phrases</w:t>
            </w:r>
            <w:r>
              <w:rPr>
                <w:noProof/>
                <w:webHidden/>
              </w:rPr>
              <w:tab/>
            </w:r>
            <w:r>
              <w:rPr>
                <w:noProof/>
                <w:webHidden/>
              </w:rPr>
              <w:fldChar w:fldCharType="begin"/>
            </w:r>
            <w:r>
              <w:rPr>
                <w:noProof/>
                <w:webHidden/>
              </w:rPr>
              <w:instrText xml:space="preserve"> PAGEREF _Toc211294088 \h </w:instrText>
            </w:r>
            <w:r>
              <w:rPr>
                <w:noProof/>
                <w:webHidden/>
              </w:rPr>
            </w:r>
            <w:r>
              <w:rPr>
                <w:noProof/>
                <w:webHidden/>
              </w:rPr>
              <w:fldChar w:fldCharType="separate"/>
            </w:r>
            <w:r w:rsidR="00E75F53">
              <w:rPr>
                <w:noProof/>
                <w:webHidden/>
              </w:rPr>
              <w:t>48</w:t>
            </w:r>
            <w:r>
              <w:rPr>
                <w:noProof/>
                <w:webHidden/>
              </w:rPr>
              <w:fldChar w:fldCharType="end"/>
            </w:r>
          </w:hyperlink>
        </w:p>
        <w:p w14:paraId="4EF73937" w14:textId="3BFE692E" w:rsidR="00173883" w:rsidRDefault="00173883">
          <w:pPr>
            <w:pStyle w:val="Innehll5"/>
            <w:tabs>
              <w:tab w:val="right" w:leader="dot" w:pos="9016"/>
            </w:tabs>
            <w:rPr>
              <w:noProof/>
              <w:kern w:val="2"/>
              <w:sz w:val="24"/>
              <w:szCs w:val="24"/>
              <w:lang w:val="sv-SE" w:eastAsia="sv-SE"/>
              <w14:ligatures w14:val="standardContextual"/>
            </w:rPr>
          </w:pPr>
          <w:hyperlink w:anchor="_Toc211294089" w:history="1">
            <w:r w:rsidRPr="001932D7">
              <w:rPr>
                <w:rStyle w:val="Hyperlnk"/>
                <w:noProof/>
              </w:rPr>
              <w:t>Octave Leaps Analysis</w:t>
            </w:r>
            <w:r>
              <w:rPr>
                <w:noProof/>
                <w:webHidden/>
              </w:rPr>
              <w:tab/>
            </w:r>
            <w:r>
              <w:rPr>
                <w:noProof/>
                <w:webHidden/>
              </w:rPr>
              <w:fldChar w:fldCharType="begin"/>
            </w:r>
            <w:r>
              <w:rPr>
                <w:noProof/>
                <w:webHidden/>
              </w:rPr>
              <w:instrText xml:space="preserve"> PAGEREF _Toc211294089 \h </w:instrText>
            </w:r>
            <w:r>
              <w:rPr>
                <w:noProof/>
                <w:webHidden/>
              </w:rPr>
            </w:r>
            <w:r>
              <w:rPr>
                <w:noProof/>
                <w:webHidden/>
              </w:rPr>
              <w:fldChar w:fldCharType="separate"/>
            </w:r>
            <w:r w:rsidR="00E75F53">
              <w:rPr>
                <w:noProof/>
                <w:webHidden/>
              </w:rPr>
              <w:t>48</w:t>
            </w:r>
            <w:r>
              <w:rPr>
                <w:noProof/>
                <w:webHidden/>
              </w:rPr>
              <w:fldChar w:fldCharType="end"/>
            </w:r>
          </w:hyperlink>
        </w:p>
        <w:p w14:paraId="7D5ADB5A" w14:textId="613DE580" w:rsidR="00173883" w:rsidRDefault="00173883">
          <w:pPr>
            <w:pStyle w:val="Innehll5"/>
            <w:tabs>
              <w:tab w:val="right" w:leader="dot" w:pos="9016"/>
            </w:tabs>
            <w:rPr>
              <w:noProof/>
              <w:kern w:val="2"/>
              <w:sz w:val="24"/>
              <w:szCs w:val="24"/>
              <w:lang w:val="sv-SE" w:eastAsia="sv-SE"/>
              <w14:ligatures w14:val="standardContextual"/>
            </w:rPr>
          </w:pPr>
          <w:hyperlink w:anchor="_Toc211294090" w:history="1">
            <w:r w:rsidRPr="001932D7">
              <w:rPr>
                <w:rStyle w:val="Hyperlnk"/>
                <w:noProof/>
              </w:rPr>
              <w:t>Analysis of VLP in Relation to CPPS</w:t>
            </w:r>
            <w:r>
              <w:rPr>
                <w:noProof/>
                <w:webHidden/>
              </w:rPr>
              <w:tab/>
            </w:r>
            <w:r>
              <w:rPr>
                <w:noProof/>
                <w:webHidden/>
              </w:rPr>
              <w:fldChar w:fldCharType="begin"/>
            </w:r>
            <w:r>
              <w:rPr>
                <w:noProof/>
                <w:webHidden/>
              </w:rPr>
              <w:instrText xml:space="preserve"> PAGEREF _Toc211294090 \h </w:instrText>
            </w:r>
            <w:r>
              <w:rPr>
                <w:noProof/>
                <w:webHidden/>
              </w:rPr>
            </w:r>
            <w:r>
              <w:rPr>
                <w:noProof/>
                <w:webHidden/>
              </w:rPr>
              <w:fldChar w:fldCharType="separate"/>
            </w:r>
            <w:r w:rsidR="00E75F53">
              <w:rPr>
                <w:noProof/>
                <w:webHidden/>
              </w:rPr>
              <w:t>56</w:t>
            </w:r>
            <w:r>
              <w:rPr>
                <w:noProof/>
                <w:webHidden/>
              </w:rPr>
              <w:fldChar w:fldCharType="end"/>
            </w:r>
          </w:hyperlink>
        </w:p>
        <w:p w14:paraId="219E0CE0" w14:textId="3800F11F"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91" w:history="1">
            <w:r w:rsidRPr="001932D7">
              <w:rPr>
                <w:rStyle w:val="Hyperlnk"/>
                <w:noProof/>
              </w:rPr>
              <w:t>Discussion</w:t>
            </w:r>
            <w:r>
              <w:rPr>
                <w:noProof/>
                <w:webHidden/>
              </w:rPr>
              <w:tab/>
            </w:r>
            <w:r>
              <w:rPr>
                <w:noProof/>
                <w:webHidden/>
              </w:rPr>
              <w:fldChar w:fldCharType="begin"/>
            </w:r>
            <w:r>
              <w:rPr>
                <w:noProof/>
                <w:webHidden/>
              </w:rPr>
              <w:instrText xml:space="preserve"> PAGEREF _Toc211294091 \h </w:instrText>
            </w:r>
            <w:r>
              <w:rPr>
                <w:noProof/>
                <w:webHidden/>
              </w:rPr>
            </w:r>
            <w:r>
              <w:rPr>
                <w:noProof/>
                <w:webHidden/>
              </w:rPr>
              <w:fldChar w:fldCharType="separate"/>
            </w:r>
            <w:r w:rsidR="00E75F53">
              <w:rPr>
                <w:noProof/>
                <w:webHidden/>
              </w:rPr>
              <w:t>57</w:t>
            </w:r>
            <w:r>
              <w:rPr>
                <w:noProof/>
                <w:webHidden/>
              </w:rPr>
              <w:fldChar w:fldCharType="end"/>
            </w:r>
          </w:hyperlink>
        </w:p>
        <w:p w14:paraId="4760A68C" w14:textId="201766DC" w:rsidR="00173883" w:rsidRDefault="00173883">
          <w:pPr>
            <w:pStyle w:val="Innehll2"/>
            <w:tabs>
              <w:tab w:val="right" w:leader="dot" w:pos="9016"/>
            </w:tabs>
            <w:rPr>
              <w:rFonts w:eastAsiaTheme="minorEastAsia"/>
              <w:noProof/>
              <w:kern w:val="2"/>
              <w:sz w:val="24"/>
              <w:szCs w:val="24"/>
              <w:lang w:val="sv-SE" w:eastAsia="sv-SE"/>
              <w14:ligatures w14:val="standardContextual"/>
            </w:rPr>
          </w:pPr>
          <w:hyperlink w:anchor="_Toc211294092" w:history="1">
            <w:r w:rsidRPr="001932D7">
              <w:rPr>
                <w:rStyle w:val="Hyperlnk"/>
                <w:noProof/>
              </w:rPr>
              <w:t>Future Research Suggested by the Additional Singing Lessons in the Laboratory</w:t>
            </w:r>
            <w:r>
              <w:rPr>
                <w:noProof/>
                <w:webHidden/>
              </w:rPr>
              <w:tab/>
            </w:r>
            <w:r>
              <w:rPr>
                <w:noProof/>
                <w:webHidden/>
              </w:rPr>
              <w:fldChar w:fldCharType="begin"/>
            </w:r>
            <w:r>
              <w:rPr>
                <w:noProof/>
                <w:webHidden/>
              </w:rPr>
              <w:instrText xml:space="preserve"> PAGEREF _Toc211294092 \h </w:instrText>
            </w:r>
            <w:r>
              <w:rPr>
                <w:noProof/>
                <w:webHidden/>
              </w:rPr>
            </w:r>
            <w:r>
              <w:rPr>
                <w:noProof/>
                <w:webHidden/>
              </w:rPr>
              <w:fldChar w:fldCharType="separate"/>
            </w:r>
            <w:r w:rsidR="00E75F53">
              <w:rPr>
                <w:noProof/>
                <w:webHidden/>
              </w:rPr>
              <w:t>64</w:t>
            </w:r>
            <w:r>
              <w:rPr>
                <w:noProof/>
                <w:webHidden/>
              </w:rPr>
              <w:fldChar w:fldCharType="end"/>
            </w:r>
          </w:hyperlink>
        </w:p>
        <w:p w14:paraId="01FC1B54" w14:textId="20BE1157" w:rsidR="00B7330A" w:rsidRPr="00DF6443" w:rsidRDefault="00173883" w:rsidP="00DF6443">
          <w:pPr>
            <w:pStyle w:val="Innehll2"/>
            <w:tabs>
              <w:tab w:val="right" w:leader="dot" w:pos="9016"/>
            </w:tabs>
            <w:rPr>
              <w:rFonts w:eastAsiaTheme="minorEastAsia"/>
              <w:i/>
              <w:noProof/>
              <w:kern w:val="2"/>
              <w:sz w:val="24"/>
              <w:szCs w:val="24"/>
              <w:lang w:val="sv-SE" w:eastAsia="sv-SE"/>
              <w14:ligatures w14:val="standardContextual"/>
            </w:rPr>
          </w:pPr>
          <w:hyperlink w:anchor="_Toc211294093" w:history="1">
            <w:r w:rsidRPr="001932D7">
              <w:rPr>
                <w:rStyle w:val="Hyperlnk"/>
                <w:noProof/>
              </w:rPr>
              <w:t>Conclusion</w:t>
            </w:r>
            <w:r>
              <w:rPr>
                <w:noProof/>
                <w:webHidden/>
              </w:rPr>
              <w:tab/>
            </w:r>
            <w:r>
              <w:rPr>
                <w:noProof/>
                <w:webHidden/>
              </w:rPr>
              <w:fldChar w:fldCharType="begin"/>
            </w:r>
            <w:r>
              <w:rPr>
                <w:noProof/>
                <w:webHidden/>
              </w:rPr>
              <w:instrText xml:space="preserve"> PAGEREF _Toc211294093 \h </w:instrText>
            </w:r>
            <w:r>
              <w:rPr>
                <w:noProof/>
                <w:webHidden/>
              </w:rPr>
            </w:r>
            <w:r>
              <w:rPr>
                <w:noProof/>
                <w:webHidden/>
              </w:rPr>
              <w:fldChar w:fldCharType="separate"/>
            </w:r>
            <w:r w:rsidR="00E75F53">
              <w:rPr>
                <w:noProof/>
                <w:webHidden/>
              </w:rPr>
              <w:t>67</w:t>
            </w:r>
            <w:r>
              <w:rPr>
                <w:noProof/>
                <w:webHidden/>
              </w:rPr>
              <w:fldChar w:fldCharType="end"/>
            </w:r>
          </w:hyperlink>
          <w:r>
            <w:rPr>
              <w:rFonts w:eastAsiaTheme="minorEastAsia"/>
              <w:i/>
              <w:noProof/>
              <w:kern w:val="2"/>
              <w:sz w:val="24"/>
              <w:szCs w:val="24"/>
              <w:lang w:val="sv-SE" w:eastAsia="sv-SE"/>
              <w14:ligatures w14:val="standardContextual"/>
            </w:rPr>
            <w:fldChar w:fldCharType="end"/>
          </w:r>
        </w:p>
      </w:sdtContent>
    </w:sdt>
    <w:p w14:paraId="344FE295" w14:textId="77777777" w:rsidR="00BC2D34" w:rsidRDefault="00BC2D34" w:rsidP="00BC2D34">
      <w:pPr>
        <w:pStyle w:val="Style1"/>
        <w:spacing w:line="240" w:lineRule="auto"/>
        <w:rPr>
          <w:rFonts w:ascii="Arial" w:hAnsi="Arial" w:cs="Arial"/>
          <w:b w:val="0"/>
          <w:bCs w:val="0"/>
          <w:sz w:val="20"/>
          <w:szCs w:val="20"/>
          <w:u w:val="none"/>
        </w:rPr>
      </w:pPr>
    </w:p>
    <w:p w14:paraId="41440FD5" w14:textId="5EF7D4EB" w:rsidR="00E748F1" w:rsidRPr="00BC2D34" w:rsidRDefault="00BC2D34" w:rsidP="00BC2D34">
      <w:pPr>
        <w:pStyle w:val="Style1"/>
        <w:spacing w:line="276" w:lineRule="auto"/>
        <w:rPr>
          <w:rFonts w:asciiTheme="minorHAnsi" w:hAnsiTheme="minorHAnsi" w:cstheme="minorHAnsi"/>
          <w:b w:val="0"/>
          <w:bCs w:val="0"/>
          <w:sz w:val="20"/>
          <w:szCs w:val="20"/>
          <w:u w:val="none"/>
        </w:rPr>
      </w:pPr>
      <w:r w:rsidRPr="00BC2D34">
        <w:rPr>
          <w:rFonts w:asciiTheme="minorHAnsi" w:hAnsiTheme="minorHAnsi" w:cstheme="minorHAnsi"/>
          <w:sz w:val="20"/>
          <w:szCs w:val="20"/>
          <w:u w:val="none"/>
        </w:rPr>
        <w:t>Appendix A.</w:t>
      </w:r>
      <w:r w:rsidRPr="00BC2D34">
        <w:rPr>
          <w:rFonts w:asciiTheme="minorHAnsi" w:hAnsiTheme="minorHAnsi" w:cstheme="minorHAnsi"/>
          <w:b w:val="0"/>
          <w:bCs w:val="0"/>
          <w:sz w:val="20"/>
          <w:szCs w:val="20"/>
          <w:u w:val="none"/>
        </w:rPr>
        <w:t xml:space="preserve"> Information for Participants</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 xml:space="preserve">Appendix B. </w:t>
      </w:r>
      <w:r w:rsidRPr="00BC2D34">
        <w:rPr>
          <w:rFonts w:asciiTheme="minorHAnsi" w:hAnsiTheme="minorHAnsi" w:cstheme="minorHAnsi"/>
          <w:b w:val="0"/>
          <w:bCs w:val="0"/>
          <w:sz w:val="20"/>
          <w:szCs w:val="20"/>
          <w:u w:val="none"/>
        </w:rPr>
        <w:t>Ethical Approval</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C.</w:t>
      </w:r>
      <w:r w:rsidRPr="00BC2D34">
        <w:rPr>
          <w:rFonts w:asciiTheme="minorHAnsi" w:hAnsiTheme="minorHAnsi" w:cstheme="minorHAnsi"/>
          <w:b w:val="0"/>
          <w:bCs w:val="0"/>
          <w:sz w:val="20"/>
          <w:szCs w:val="20"/>
          <w:u w:val="none"/>
        </w:rPr>
        <w:t xml:space="preserve"> Consent Form</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D.</w:t>
      </w:r>
      <w:r w:rsidRPr="00BC2D34">
        <w:rPr>
          <w:rFonts w:asciiTheme="minorHAnsi" w:hAnsiTheme="minorHAnsi" w:cstheme="minorHAnsi"/>
          <w:b w:val="0"/>
          <w:bCs w:val="0"/>
          <w:sz w:val="20"/>
          <w:szCs w:val="20"/>
          <w:u w:val="none"/>
        </w:rPr>
        <w:t xml:space="preserve"> Pre-Experimental Survey</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E.</w:t>
      </w:r>
      <w:r w:rsidRPr="00BC2D34">
        <w:rPr>
          <w:rFonts w:asciiTheme="minorHAnsi" w:hAnsiTheme="minorHAnsi" w:cstheme="minorHAnsi"/>
          <w:b w:val="0"/>
          <w:bCs w:val="0"/>
          <w:sz w:val="20"/>
          <w:szCs w:val="20"/>
          <w:u w:val="none"/>
        </w:rPr>
        <w:t xml:space="preserve"> Survey between Esp1 and Exp2</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F.</w:t>
      </w:r>
      <w:r w:rsidRPr="00BC2D34">
        <w:rPr>
          <w:rFonts w:asciiTheme="minorHAnsi" w:hAnsiTheme="minorHAnsi" w:cstheme="minorHAnsi"/>
          <w:b w:val="0"/>
          <w:bCs w:val="0"/>
          <w:sz w:val="20"/>
          <w:szCs w:val="20"/>
          <w:u w:val="none"/>
        </w:rPr>
        <w:t xml:space="preserve"> Post-Experimental Survey</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G.</w:t>
      </w:r>
      <w:r w:rsidRPr="00BC2D34">
        <w:rPr>
          <w:rFonts w:asciiTheme="minorHAnsi" w:hAnsiTheme="minorHAnsi" w:cstheme="minorHAnsi"/>
          <w:b w:val="0"/>
          <w:bCs w:val="0"/>
          <w:sz w:val="20"/>
          <w:szCs w:val="20"/>
          <w:u w:val="none"/>
        </w:rPr>
        <w:t xml:space="preserve"> Answers to Pre-Experimental Survey</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H.</w:t>
      </w:r>
      <w:r w:rsidRPr="00BC2D34">
        <w:rPr>
          <w:rFonts w:asciiTheme="minorHAnsi" w:hAnsiTheme="minorHAnsi" w:cstheme="minorHAnsi"/>
          <w:b w:val="0"/>
          <w:bCs w:val="0"/>
          <w:sz w:val="20"/>
          <w:szCs w:val="20"/>
          <w:u w:val="none"/>
        </w:rPr>
        <w:t xml:space="preserve"> Answers to Survey between Exp1 and Exp2</w:t>
      </w:r>
      <w:r w:rsidRPr="00BC2D34">
        <w:rPr>
          <w:rFonts w:asciiTheme="minorHAnsi" w:hAnsiTheme="minorHAnsi" w:cstheme="minorHAnsi"/>
          <w:b w:val="0"/>
          <w:bCs w:val="0"/>
          <w:sz w:val="20"/>
          <w:szCs w:val="20"/>
          <w:u w:val="none"/>
        </w:rPr>
        <w:tab/>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I.</w:t>
      </w:r>
      <w:r w:rsidRPr="00BC2D34">
        <w:rPr>
          <w:rFonts w:asciiTheme="minorHAnsi" w:hAnsiTheme="minorHAnsi" w:cstheme="minorHAnsi"/>
          <w:b w:val="0"/>
          <w:bCs w:val="0"/>
          <w:sz w:val="20"/>
          <w:szCs w:val="20"/>
          <w:u w:val="none"/>
        </w:rPr>
        <w:t xml:space="preserve"> Answers to Post-Experimental Survey</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J.</w:t>
      </w:r>
      <w:r w:rsidRPr="00BC2D34">
        <w:rPr>
          <w:rFonts w:asciiTheme="minorHAnsi" w:hAnsiTheme="minorHAnsi" w:cstheme="minorHAnsi"/>
          <w:b w:val="0"/>
          <w:bCs w:val="0"/>
          <w:sz w:val="20"/>
          <w:szCs w:val="20"/>
          <w:u w:val="none"/>
        </w:rPr>
        <w:t xml:space="preserve"> VLP and CPPS Octave Leaps Mean Values for each Participant</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K.</w:t>
      </w:r>
      <w:r w:rsidRPr="00BC2D34">
        <w:rPr>
          <w:rFonts w:asciiTheme="minorHAnsi" w:hAnsiTheme="minorHAnsi" w:cstheme="minorHAnsi"/>
          <w:b w:val="0"/>
          <w:bCs w:val="0"/>
          <w:sz w:val="20"/>
          <w:szCs w:val="20"/>
          <w:u w:val="none"/>
        </w:rPr>
        <w:t xml:space="preserve"> All VLP and CPPS Octave Leap Values for all Participants</w:t>
      </w:r>
      <w:r w:rsidRPr="00BC2D34">
        <w:rPr>
          <w:rFonts w:asciiTheme="minorHAnsi" w:hAnsiTheme="minorHAnsi" w:cstheme="minorHAnsi"/>
          <w:b w:val="0"/>
          <w:bCs w:val="0"/>
          <w:sz w:val="20"/>
          <w:szCs w:val="20"/>
          <w:u w:val="none"/>
        </w:rPr>
        <w:br/>
      </w:r>
      <w:r w:rsidRPr="00BC2D34">
        <w:rPr>
          <w:rFonts w:asciiTheme="minorHAnsi" w:hAnsiTheme="minorHAnsi" w:cstheme="minorHAnsi"/>
          <w:sz w:val="20"/>
          <w:szCs w:val="20"/>
          <w:u w:val="none"/>
        </w:rPr>
        <w:t>Appendix L.</w:t>
      </w:r>
      <w:r w:rsidRPr="00BC2D34">
        <w:rPr>
          <w:rFonts w:asciiTheme="minorHAnsi" w:hAnsiTheme="minorHAnsi" w:cstheme="minorHAnsi"/>
          <w:b w:val="0"/>
          <w:bCs w:val="0"/>
          <w:sz w:val="20"/>
          <w:szCs w:val="20"/>
          <w:u w:val="none"/>
        </w:rPr>
        <w:t xml:space="preserve"> Vocal Tasks with Exa</w:t>
      </w:r>
      <w:r w:rsidRPr="00BC2D34">
        <w:rPr>
          <w:rFonts w:asciiTheme="minorHAnsi" w:hAnsiTheme="minorHAnsi" w:cstheme="minorHAnsi"/>
          <w:b w:val="0"/>
          <w:bCs w:val="0"/>
          <w:sz w:val="20"/>
          <w:szCs w:val="20"/>
          <w:u w:val="none"/>
        </w:rPr>
        <w:t>c</w:t>
      </w:r>
      <w:r w:rsidRPr="00BC2D34">
        <w:rPr>
          <w:rFonts w:asciiTheme="minorHAnsi" w:hAnsiTheme="minorHAnsi" w:cstheme="minorHAnsi"/>
          <w:b w:val="0"/>
          <w:bCs w:val="0"/>
          <w:sz w:val="20"/>
          <w:szCs w:val="20"/>
          <w:u w:val="none"/>
        </w:rPr>
        <w:t>t Pitch Targets for each Participant</w:t>
      </w:r>
    </w:p>
    <w:p w14:paraId="570F2B3C" w14:textId="77777777" w:rsidR="00BC2D34" w:rsidRDefault="00BC2D34">
      <w:pPr>
        <w:pStyle w:val="Figurfrteckning"/>
        <w:tabs>
          <w:tab w:val="right" w:leader="dot" w:pos="9016"/>
        </w:tabs>
        <w:rPr>
          <w:rFonts w:ascii="Arial" w:hAnsi="Arial" w:cs="Arial"/>
        </w:rPr>
      </w:pPr>
    </w:p>
    <w:p w14:paraId="54440A43" w14:textId="77777777" w:rsidR="00BC2D34" w:rsidRDefault="00BC2D34">
      <w:pPr>
        <w:pStyle w:val="Figurfrteckning"/>
        <w:tabs>
          <w:tab w:val="right" w:leader="dot" w:pos="9016"/>
        </w:tabs>
        <w:rPr>
          <w:rFonts w:ascii="Arial" w:hAnsi="Arial" w:cs="Arial"/>
        </w:rPr>
      </w:pPr>
    </w:p>
    <w:p w14:paraId="360CC1B9" w14:textId="77777777" w:rsidR="00BC2D34" w:rsidRDefault="00BC2D34">
      <w:pPr>
        <w:pStyle w:val="Figurfrteckning"/>
        <w:tabs>
          <w:tab w:val="right" w:leader="dot" w:pos="9016"/>
        </w:tabs>
        <w:rPr>
          <w:rFonts w:ascii="Arial" w:hAnsi="Arial" w:cs="Arial"/>
        </w:rPr>
      </w:pPr>
    </w:p>
    <w:p w14:paraId="177D3FD6" w14:textId="00C38551"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11347305" w:history="1">
        <w:r w:rsidRPr="00EA7B30">
          <w:rPr>
            <w:rStyle w:val="Hyperlnk"/>
            <w:noProof/>
          </w:rPr>
          <w:t>Figure 1: Placement of EGG-electrodes, accelerometer and microphone</w:t>
        </w:r>
        <w:r>
          <w:rPr>
            <w:noProof/>
            <w:webHidden/>
          </w:rPr>
          <w:tab/>
        </w:r>
        <w:r>
          <w:rPr>
            <w:noProof/>
            <w:webHidden/>
          </w:rPr>
          <w:fldChar w:fldCharType="begin"/>
        </w:r>
        <w:r>
          <w:rPr>
            <w:noProof/>
            <w:webHidden/>
          </w:rPr>
          <w:instrText xml:space="preserve"> PAGEREF _Toc211347305 \h </w:instrText>
        </w:r>
        <w:r>
          <w:rPr>
            <w:noProof/>
            <w:webHidden/>
          </w:rPr>
        </w:r>
        <w:r>
          <w:rPr>
            <w:noProof/>
            <w:webHidden/>
          </w:rPr>
          <w:fldChar w:fldCharType="separate"/>
        </w:r>
        <w:r w:rsidR="00E75F53">
          <w:rPr>
            <w:noProof/>
            <w:webHidden/>
          </w:rPr>
          <w:t>29</w:t>
        </w:r>
        <w:r>
          <w:rPr>
            <w:noProof/>
            <w:webHidden/>
          </w:rPr>
          <w:fldChar w:fldCharType="end"/>
        </w:r>
      </w:hyperlink>
    </w:p>
    <w:p w14:paraId="3B06C524" w14:textId="4F8E2786"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06" w:history="1">
        <w:r w:rsidRPr="00EA7B30">
          <w:rPr>
            <w:rStyle w:val="Hyperlnk"/>
            <w:noProof/>
          </w:rPr>
          <w:t>Figure 2: LabChart Exemplar Data</w:t>
        </w:r>
        <w:r>
          <w:rPr>
            <w:noProof/>
            <w:webHidden/>
          </w:rPr>
          <w:tab/>
        </w:r>
        <w:r>
          <w:rPr>
            <w:noProof/>
            <w:webHidden/>
          </w:rPr>
          <w:fldChar w:fldCharType="begin"/>
        </w:r>
        <w:r>
          <w:rPr>
            <w:noProof/>
            <w:webHidden/>
          </w:rPr>
          <w:instrText xml:space="preserve"> PAGEREF _Toc211347306 \h </w:instrText>
        </w:r>
        <w:r>
          <w:rPr>
            <w:noProof/>
            <w:webHidden/>
          </w:rPr>
        </w:r>
        <w:r>
          <w:rPr>
            <w:noProof/>
            <w:webHidden/>
          </w:rPr>
          <w:fldChar w:fldCharType="separate"/>
        </w:r>
        <w:r w:rsidR="00E75F53">
          <w:rPr>
            <w:noProof/>
            <w:webHidden/>
          </w:rPr>
          <w:t>30</w:t>
        </w:r>
        <w:r>
          <w:rPr>
            <w:noProof/>
            <w:webHidden/>
          </w:rPr>
          <w:fldChar w:fldCharType="end"/>
        </w:r>
      </w:hyperlink>
    </w:p>
    <w:p w14:paraId="0DC5CC19" w14:textId="5BFDF30C"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07" w:history="1">
        <w:r w:rsidRPr="00EA7B30">
          <w:rPr>
            <w:rStyle w:val="Hyperlnk"/>
            <w:noProof/>
          </w:rPr>
          <w:t xml:space="preserve">Figure 3: </w:t>
        </w:r>
        <w:r>
          <w:rPr>
            <w:rStyle w:val="Hyperlnk"/>
            <w:noProof/>
          </w:rPr>
          <w:t>AW-Belt</w:t>
        </w:r>
        <w:r>
          <w:rPr>
            <w:noProof/>
            <w:webHidden/>
          </w:rPr>
          <w:tab/>
        </w:r>
        <w:r>
          <w:rPr>
            <w:noProof/>
            <w:webHidden/>
          </w:rPr>
          <w:fldChar w:fldCharType="begin"/>
        </w:r>
        <w:r>
          <w:rPr>
            <w:noProof/>
            <w:webHidden/>
          </w:rPr>
          <w:instrText xml:space="preserve"> PAGEREF _Toc211347307 \h </w:instrText>
        </w:r>
        <w:r>
          <w:rPr>
            <w:noProof/>
            <w:webHidden/>
          </w:rPr>
        </w:r>
        <w:r>
          <w:rPr>
            <w:noProof/>
            <w:webHidden/>
          </w:rPr>
          <w:fldChar w:fldCharType="separate"/>
        </w:r>
        <w:r w:rsidR="00E75F53">
          <w:rPr>
            <w:noProof/>
            <w:webHidden/>
          </w:rPr>
          <w:t>31</w:t>
        </w:r>
        <w:r>
          <w:rPr>
            <w:noProof/>
            <w:webHidden/>
          </w:rPr>
          <w:fldChar w:fldCharType="end"/>
        </w:r>
      </w:hyperlink>
    </w:p>
    <w:p w14:paraId="7833A2A3" w14:textId="2200563E"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08" w:history="1">
        <w:r w:rsidRPr="00EA7B30">
          <w:rPr>
            <w:rStyle w:val="Hyperlnk"/>
            <w:noProof/>
          </w:rPr>
          <w:t xml:space="preserve">Figure 4: The present author </w:t>
        </w:r>
        <w:r>
          <w:rPr>
            <w:rStyle w:val="Hyperlnk"/>
            <w:noProof/>
          </w:rPr>
          <w:t>with AW-</w:t>
        </w:r>
        <w:r w:rsidRPr="00EA7B30">
          <w:rPr>
            <w:rStyle w:val="Hyperlnk"/>
            <w:noProof/>
          </w:rPr>
          <w:t>belt</w:t>
        </w:r>
        <w:r>
          <w:rPr>
            <w:noProof/>
            <w:webHidden/>
          </w:rPr>
          <w:tab/>
        </w:r>
        <w:r>
          <w:rPr>
            <w:noProof/>
            <w:webHidden/>
          </w:rPr>
          <w:fldChar w:fldCharType="begin"/>
        </w:r>
        <w:r>
          <w:rPr>
            <w:noProof/>
            <w:webHidden/>
          </w:rPr>
          <w:instrText xml:space="preserve"> PAGEREF _Toc211347308 \h </w:instrText>
        </w:r>
        <w:r>
          <w:rPr>
            <w:noProof/>
            <w:webHidden/>
          </w:rPr>
        </w:r>
        <w:r>
          <w:rPr>
            <w:noProof/>
            <w:webHidden/>
          </w:rPr>
          <w:fldChar w:fldCharType="separate"/>
        </w:r>
        <w:r w:rsidR="00E75F53">
          <w:rPr>
            <w:noProof/>
            <w:webHidden/>
          </w:rPr>
          <w:t>32</w:t>
        </w:r>
        <w:r>
          <w:rPr>
            <w:noProof/>
            <w:webHidden/>
          </w:rPr>
          <w:fldChar w:fldCharType="end"/>
        </w:r>
      </w:hyperlink>
    </w:p>
    <w:p w14:paraId="6FF332F6" w14:textId="52F82CBB"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09" w:history="1">
        <w:r w:rsidRPr="00EA7B30">
          <w:rPr>
            <w:rStyle w:val="Hyperlnk"/>
            <w:noProof/>
          </w:rPr>
          <w:t>Figure 5: VLP Overall Results</w:t>
        </w:r>
        <w:r>
          <w:rPr>
            <w:noProof/>
            <w:webHidden/>
          </w:rPr>
          <w:tab/>
        </w:r>
        <w:r>
          <w:rPr>
            <w:noProof/>
            <w:webHidden/>
          </w:rPr>
          <w:fldChar w:fldCharType="begin"/>
        </w:r>
        <w:r>
          <w:rPr>
            <w:noProof/>
            <w:webHidden/>
          </w:rPr>
          <w:instrText xml:space="preserve"> PAGEREF _Toc211347309 \h </w:instrText>
        </w:r>
        <w:r>
          <w:rPr>
            <w:noProof/>
            <w:webHidden/>
          </w:rPr>
        </w:r>
        <w:r>
          <w:rPr>
            <w:noProof/>
            <w:webHidden/>
          </w:rPr>
          <w:fldChar w:fldCharType="separate"/>
        </w:r>
        <w:r w:rsidR="00E75F53">
          <w:rPr>
            <w:noProof/>
            <w:webHidden/>
          </w:rPr>
          <w:t>43</w:t>
        </w:r>
        <w:r>
          <w:rPr>
            <w:noProof/>
            <w:webHidden/>
          </w:rPr>
          <w:fldChar w:fldCharType="end"/>
        </w:r>
      </w:hyperlink>
    </w:p>
    <w:p w14:paraId="5FF6E8FF" w14:textId="3AF8892B"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0" w:history="1">
        <w:r w:rsidRPr="00EA7B30">
          <w:rPr>
            <w:rStyle w:val="Hyperlnk"/>
            <w:noProof/>
          </w:rPr>
          <w:t>Figure 6: CPPS Overall Results</w:t>
        </w:r>
        <w:r>
          <w:rPr>
            <w:noProof/>
            <w:webHidden/>
          </w:rPr>
          <w:tab/>
        </w:r>
        <w:r>
          <w:rPr>
            <w:noProof/>
            <w:webHidden/>
          </w:rPr>
          <w:fldChar w:fldCharType="begin"/>
        </w:r>
        <w:r>
          <w:rPr>
            <w:noProof/>
            <w:webHidden/>
          </w:rPr>
          <w:instrText xml:space="preserve"> PAGEREF _Toc211347310 \h </w:instrText>
        </w:r>
        <w:r>
          <w:rPr>
            <w:noProof/>
            <w:webHidden/>
          </w:rPr>
        </w:r>
        <w:r>
          <w:rPr>
            <w:noProof/>
            <w:webHidden/>
          </w:rPr>
          <w:fldChar w:fldCharType="separate"/>
        </w:r>
        <w:r w:rsidR="00E75F53">
          <w:rPr>
            <w:noProof/>
            <w:webHidden/>
          </w:rPr>
          <w:t>43</w:t>
        </w:r>
        <w:r>
          <w:rPr>
            <w:noProof/>
            <w:webHidden/>
          </w:rPr>
          <w:fldChar w:fldCharType="end"/>
        </w:r>
      </w:hyperlink>
    </w:p>
    <w:p w14:paraId="1E55728E" w14:textId="4BEDBA2E"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1" w:history="1">
        <w:r w:rsidRPr="00EA7B30">
          <w:rPr>
            <w:rStyle w:val="Hyperlnk"/>
            <w:noProof/>
          </w:rPr>
          <w:t>Figure 7: CF - VLP Overall Results.</w:t>
        </w:r>
        <w:r>
          <w:rPr>
            <w:noProof/>
            <w:webHidden/>
          </w:rPr>
          <w:tab/>
        </w:r>
        <w:r>
          <w:rPr>
            <w:noProof/>
            <w:webHidden/>
          </w:rPr>
          <w:fldChar w:fldCharType="begin"/>
        </w:r>
        <w:r>
          <w:rPr>
            <w:noProof/>
            <w:webHidden/>
          </w:rPr>
          <w:instrText xml:space="preserve"> PAGEREF _Toc211347311 \h </w:instrText>
        </w:r>
        <w:r>
          <w:rPr>
            <w:noProof/>
            <w:webHidden/>
          </w:rPr>
        </w:r>
        <w:r>
          <w:rPr>
            <w:noProof/>
            <w:webHidden/>
          </w:rPr>
          <w:fldChar w:fldCharType="separate"/>
        </w:r>
        <w:r w:rsidR="00E75F53">
          <w:rPr>
            <w:noProof/>
            <w:webHidden/>
          </w:rPr>
          <w:t>44</w:t>
        </w:r>
        <w:r>
          <w:rPr>
            <w:noProof/>
            <w:webHidden/>
          </w:rPr>
          <w:fldChar w:fldCharType="end"/>
        </w:r>
      </w:hyperlink>
    </w:p>
    <w:p w14:paraId="4F1864FC" w14:textId="48CDDC9D"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2" w:history="1">
        <w:r w:rsidRPr="00EA7B30">
          <w:rPr>
            <w:rStyle w:val="Hyperlnk"/>
            <w:noProof/>
          </w:rPr>
          <w:t>Figure 8: MS - VLP Overall Results</w:t>
        </w:r>
        <w:r>
          <w:rPr>
            <w:noProof/>
            <w:webHidden/>
          </w:rPr>
          <w:tab/>
        </w:r>
        <w:r>
          <w:rPr>
            <w:noProof/>
            <w:webHidden/>
          </w:rPr>
          <w:fldChar w:fldCharType="begin"/>
        </w:r>
        <w:r>
          <w:rPr>
            <w:noProof/>
            <w:webHidden/>
          </w:rPr>
          <w:instrText xml:space="preserve"> PAGEREF _Toc211347312 \h </w:instrText>
        </w:r>
        <w:r>
          <w:rPr>
            <w:noProof/>
            <w:webHidden/>
          </w:rPr>
        </w:r>
        <w:r>
          <w:rPr>
            <w:noProof/>
            <w:webHidden/>
          </w:rPr>
          <w:fldChar w:fldCharType="separate"/>
        </w:r>
        <w:r w:rsidR="00E75F53">
          <w:rPr>
            <w:noProof/>
            <w:webHidden/>
          </w:rPr>
          <w:t>44</w:t>
        </w:r>
        <w:r>
          <w:rPr>
            <w:noProof/>
            <w:webHidden/>
          </w:rPr>
          <w:fldChar w:fldCharType="end"/>
        </w:r>
      </w:hyperlink>
    </w:p>
    <w:p w14:paraId="75E7089C" w14:textId="27D2721E"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3" w:history="1">
        <w:r w:rsidRPr="00EA7B30">
          <w:rPr>
            <w:rStyle w:val="Hyperlnk"/>
            <w:noProof/>
          </w:rPr>
          <w:t>Figure 9: SS - VLP Overall Results</w:t>
        </w:r>
        <w:r>
          <w:rPr>
            <w:noProof/>
            <w:webHidden/>
          </w:rPr>
          <w:tab/>
        </w:r>
        <w:r>
          <w:rPr>
            <w:noProof/>
            <w:webHidden/>
          </w:rPr>
          <w:fldChar w:fldCharType="begin"/>
        </w:r>
        <w:r>
          <w:rPr>
            <w:noProof/>
            <w:webHidden/>
          </w:rPr>
          <w:instrText xml:space="preserve"> PAGEREF _Toc211347313 \h </w:instrText>
        </w:r>
        <w:r>
          <w:rPr>
            <w:noProof/>
            <w:webHidden/>
          </w:rPr>
        </w:r>
        <w:r>
          <w:rPr>
            <w:noProof/>
            <w:webHidden/>
          </w:rPr>
          <w:fldChar w:fldCharType="separate"/>
        </w:r>
        <w:r w:rsidR="00E75F53">
          <w:rPr>
            <w:noProof/>
            <w:webHidden/>
          </w:rPr>
          <w:t>44</w:t>
        </w:r>
        <w:r>
          <w:rPr>
            <w:noProof/>
            <w:webHidden/>
          </w:rPr>
          <w:fldChar w:fldCharType="end"/>
        </w:r>
      </w:hyperlink>
    </w:p>
    <w:p w14:paraId="3B424C8C" w14:textId="2F961041"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4" w:history="1">
        <w:r w:rsidRPr="00EA7B30">
          <w:rPr>
            <w:rStyle w:val="Hyperlnk"/>
            <w:noProof/>
          </w:rPr>
          <w:t>Figure 10: JS - VLP Overall Results</w:t>
        </w:r>
        <w:r>
          <w:rPr>
            <w:noProof/>
            <w:webHidden/>
          </w:rPr>
          <w:tab/>
        </w:r>
        <w:r>
          <w:rPr>
            <w:noProof/>
            <w:webHidden/>
          </w:rPr>
          <w:fldChar w:fldCharType="begin"/>
        </w:r>
        <w:r>
          <w:rPr>
            <w:noProof/>
            <w:webHidden/>
          </w:rPr>
          <w:instrText xml:space="preserve"> PAGEREF _Toc211347314 \h </w:instrText>
        </w:r>
        <w:r>
          <w:rPr>
            <w:noProof/>
            <w:webHidden/>
          </w:rPr>
        </w:r>
        <w:r>
          <w:rPr>
            <w:noProof/>
            <w:webHidden/>
          </w:rPr>
          <w:fldChar w:fldCharType="separate"/>
        </w:r>
        <w:r w:rsidR="00E75F53">
          <w:rPr>
            <w:noProof/>
            <w:webHidden/>
          </w:rPr>
          <w:t>45</w:t>
        </w:r>
        <w:r>
          <w:rPr>
            <w:noProof/>
            <w:webHidden/>
          </w:rPr>
          <w:fldChar w:fldCharType="end"/>
        </w:r>
      </w:hyperlink>
    </w:p>
    <w:p w14:paraId="797F64B5" w14:textId="603AC306"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5" w:history="1">
        <w:r w:rsidRPr="00EA7B30">
          <w:rPr>
            <w:rStyle w:val="Hyperlnk"/>
            <w:noProof/>
          </w:rPr>
          <w:t xml:space="preserve">Figure 11: BN - VLP Overall Results                        </w:t>
        </w:r>
        <w:r w:rsidR="00213C72">
          <w:rPr>
            <w:rStyle w:val="Hyperlnk"/>
            <w:noProof/>
          </w:rPr>
          <w:br/>
        </w:r>
        <w:r w:rsidRPr="00EA7B30">
          <w:rPr>
            <w:rStyle w:val="Hyperlnk"/>
            <w:noProof/>
          </w:rPr>
          <w:t>Figure 12: LE - VLP Overall Results</w:t>
        </w:r>
        <w:r>
          <w:rPr>
            <w:noProof/>
            <w:webHidden/>
          </w:rPr>
          <w:tab/>
        </w:r>
        <w:r>
          <w:rPr>
            <w:noProof/>
            <w:webHidden/>
          </w:rPr>
          <w:fldChar w:fldCharType="begin"/>
        </w:r>
        <w:r>
          <w:rPr>
            <w:noProof/>
            <w:webHidden/>
          </w:rPr>
          <w:instrText xml:space="preserve"> PAGEREF _Toc211347315 \h </w:instrText>
        </w:r>
        <w:r>
          <w:rPr>
            <w:noProof/>
            <w:webHidden/>
          </w:rPr>
        </w:r>
        <w:r>
          <w:rPr>
            <w:noProof/>
            <w:webHidden/>
          </w:rPr>
          <w:fldChar w:fldCharType="separate"/>
        </w:r>
        <w:r w:rsidR="00E75F53">
          <w:rPr>
            <w:noProof/>
            <w:webHidden/>
          </w:rPr>
          <w:t>45</w:t>
        </w:r>
        <w:r>
          <w:rPr>
            <w:noProof/>
            <w:webHidden/>
          </w:rPr>
          <w:fldChar w:fldCharType="end"/>
        </w:r>
      </w:hyperlink>
    </w:p>
    <w:p w14:paraId="27476965" w14:textId="67082817"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6" w:history="1">
        <w:r w:rsidRPr="00EA7B30">
          <w:rPr>
            <w:rStyle w:val="Hyperlnk"/>
            <w:noProof/>
          </w:rPr>
          <w:t xml:space="preserve">Figure 13: BN - CPPS Overview                               </w:t>
        </w:r>
        <w:r w:rsidR="00213C72">
          <w:rPr>
            <w:rStyle w:val="Hyperlnk"/>
            <w:noProof/>
          </w:rPr>
          <w:br/>
        </w:r>
        <w:r w:rsidRPr="00EA7B30">
          <w:rPr>
            <w:rStyle w:val="Hyperlnk"/>
            <w:noProof/>
          </w:rPr>
          <w:t>Figure 14: CF - CPPS Overview</w:t>
        </w:r>
        <w:r>
          <w:rPr>
            <w:noProof/>
            <w:webHidden/>
          </w:rPr>
          <w:tab/>
        </w:r>
        <w:r>
          <w:rPr>
            <w:noProof/>
            <w:webHidden/>
          </w:rPr>
          <w:fldChar w:fldCharType="begin"/>
        </w:r>
        <w:r>
          <w:rPr>
            <w:noProof/>
            <w:webHidden/>
          </w:rPr>
          <w:instrText xml:space="preserve"> PAGEREF _Toc211347316 \h </w:instrText>
        </w:r>
        <w:r>
          <w:rPr>
            <w:noProof/>
            <w:webHidden/>
          </w:rPr>
        </w:r>
        <w:r>
          <w:rPr>
            <w:noProof/>
            <w:webHidden/>
          </w:rPr>
          <w:fldChar w:fldCharType="separate"/>
        </w:r>
        <w:r w:rsidR="00E75F53">
          <w:rPr>
            <w:noProof/>
            <w:webHidden/>
          </w:rPr>
          <w:t>47</w:t>
        </w:r>
        <w:r>
          <w:rPr>
            <w:noProof/>
            <w:webHidden/>
          </w:rPr>
          <w:fldChar w:fldCharType="end"/>
        </w:r>
      </w:hyperlink>
    </w:p>
    <w:p w14:paraId="79A3020F" w14:textId="2025BD98"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7" w:history="1">
        <w:r w:rsidRPr="00EA7B30">
          <w:rPr>
            <w:rStyle w:val="Hyperlnk"/>
            <w:noProof/>
          </w:rPr>
          <w:t xml:space="preserve">Figure 15: JS - CPPS Overview                   </w:t>
        </w:r>
        <w:r w:rsidR="00213C72">
          <w:rPr>
            <w:rStyle w:val="Hyperlnk"/>
            <w:noProof/>
          </w:rPr>
          <w:br/>
        </w:r>
        <w:r w:rsidRPr="00EA7B30">
          <w:rPr>
            <w:rStyle w:val="Hyperlnk"/>
            <w:noProof/>
          </w:rPr>
          <w:t>Figure 16: LE - CPPS Overview</w:t>
        </w:r>
        <w:r>
          <w:rPr>
            <w:noProof/>
            <w:webHidden/>
          </w:rPr>
          <w:tab/>
        </w:r>
        <w:r>
          <w:rPr>
            <w:noProof/>
            <w:webHidden/>
          </w:rPr>
          <w:fldChar w:fldCharType="begin"/>
        </w:r>
        <w:r>
          <w:rPr>
            <w:noProof/>
            <w:webHidden/>
          </w:rPr>
          <w:instrText xml:space="preserve"> PAGEREF _Toc211347317 \h </w:instrText>
        </w:r>
        <w:r>
          <w:rPr>
            <w:noProof/>
            <w:webHidden/>
          </w:rPr>
        </w:r>
        <w:r>
          <w:rPr>
            <w:noProof/>
            <w:webHidden/>
          </w:rPr>
          <w:fldChar w:fldCharType="separate"/>
        </w:r>
        <w:r w:rsidR="00E75F53">
          <w:rPr>
            <w:noProof/>
            <w:webHidden/>
          </w:rPr>
          <w:t>47</w:t>
        </w:r>
        <w:r>
          <w:rPr>
            <w:noProof/>
            <w:webHidden/>
          </w:rPr>
          <w:fldChar w:fldCharType="end"/>
        </w:r>
      </w:hyperlink>
    </w:p>
    <w:p w14:paraId="7D92E664" w14:textId="5B425374"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8" w:history="1">
        <w:r w:rsidRPr="00EA7B30">
          <w:rPr>
            <w:rStyle w:val="Hyperlnk"/>
            <w:noProof/>
          </w:rPr>
          <w:t xml:space="preserve">Figure 17: MS - CPPS Overview                       </w:t>
        </w:r>
        <w:r w:rsidR="00213C72">
          <w:rPr>
            <w:rStyle w:val="Hyperlnk"/>
            <w:noProof/>
          </w:rPr>
          <w:br/>
        </w:r>
        <w:r w:rsidRPr="00EA7B30">
          <w:rPr>
            <w:rStyle w:val="Hyperlnk"/>
            <w:noProof/>
          </w:rPr>
          <w:t>Figure 18: SS - CPPS Overview</w:t>
        </w:r>
        <w:r>
          <w:rPr>
            <w:noProof/>
            <w:webHidden/>
          </w:rPr>
          <w:tab/>
        </w:r>
        <w:r>
          <w:rPr>
            <w:noProof/>
            <w:webHidden/>
          </w:rPr>
          <w:fldChar w:fldCharType="begin"/>
        </w:r>
        <w:r>
          <w:rPr>
            <w:noProof/>
            <w:webHidden/>
          </w:rPr>
          <w:instrText xml:space="preserve"> PAGEREF _Toc211347318 \h </w:instrText>
        </w:r>
        <w:r>
          <w:rPr>
            <w:noProof/>
            <w:webHidden/>
          </w:rPr>
        </w:r>
        <w:r>
          <w:rPr>
            <w:noProof/>
            <w:webHidden/>
          </w:rPr>
          <w:fldChar w:fldCharType="separate"/>
        </w:r>
        <w:r w:rsidR="00E75F53">
          <w:rPr>
            <w:noProof/>
            <w:webHidden/>
          </w:rPr>
          <w:t>47</w:t>
        </w:r>
        <w:r>
          <w:rPr>
            <w:noProof/>
            <w:webHidden/>
          </w:rPr>
          <w:fldChar w:fldCharType="end"/>
        </w:r>
      </w:hyperlink>
    </w:p>
    <w:p w14:paraId="079D8EBB" w14:textId="7C641333"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19" w:history="1">
        <w:r w:rsidRPr="00EA7B30">
          <w:rPr>
            <w:rStyle w:val="Hyperlnk"/>
            <w:noProof/>
          </w:rPr>
          <w:t>Figure 19: Overview of VLP mean value in the octaves for all participants.</w:t>
        </w:r>
        <w:r>
          <w:rPr>
            <w:noProof/>
            <w:webHidden/>
          </w:rPr>
          <w:tab/>
        </w:r>
        <w:r>
          <w:rPr>
            <w:noProof/>
            <w:webHidden/>
          </w:rPr>
          <w:fldChar w:fldCharType="begin"/>
        </w:r>
        <w:r>
          <w:rPr>
            <w:noProof/>
            <w:webHidden/>
          </w:rPr>
          <w:instrText xml:space="preserve"> PAGEREF _Toc211347319 \h </w:instrText>
        </w:r>
        <w:r>
          <w:rPr>
            <w:noProof/>
            <w:webHidden/>
          </w:rPr>
        </w:r>
        <w:r>
          <w:rPr>
            <w:noProof/>
            <w:webHidden/>
          </w:rPr>
          <w:fldChar w:fldCharType="separate"/>
        </w:r>
        <w:r w:rsidR="00E75F53">
          <w:rPr>
            <w:noProof/>
            <w:webHidden/>
          </w:rPr>
          <w:t>49</w:t>
        </w:r>
        <w:r>
          <w:rPr>
            <w:noProof/>
            <w:webHidden/>
          </w:rPr>
          <w:fldChar w:fldCharType="end"/>
        </w:r>
      </w:hyperlink>
    </w:p>
    <w:p w14:paraId="42794DE9" w14:textId="3933325B"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0" w:history="1">
        <w:r w:rsidRPr="00EA7B30">
          <w:rPr>
            <w:rStyle w:val="Hyperlnk"/>
            <w:noProof/>
          </w:rPr>
          <w:t>Figure 20: Overview of VLP median value in the octaves for all participants.</w:t>
        </w:r>
        <w:r>
          <w:rPr>
            <w:noProof/>
            <w:webHidden/>
          </w:rPr>
          <w:tab/>
        </w:r>
        <w:r>
          <w:rPr>
            <w:noProof/>
            <w:webHidden/>
          </w:rPr>
          <w:fldChar w:fldCharType="begin"/>
        </w:r>
        <w:r>
          <w:rPr>
            <w:noProof/>
            <w:webHidden/>
          </w:rPr>
          <w:instrText xml:space="preserve"> PAGEREF _Toc211347320 \h </w:instrText>
        </w:r>
        <w:r>
          <w:rPr>
            <w:noProof/>
            <w:webHidden/>
          </w:rPr>
        </w:r>
        <w:r>
          <w:rPr>
            <w:noProof/>
            <w:webHidden/>
          </w:rPr>
          <w:fldChar w:fldCharType="separate"/>
        </w:r>
        <w:r w:rsidR="00E75F53">
          <w:rPr>
            <w:noProof/>
            <w:webHidden/>
          </w:rPr>
          <w:t>50</w:t>
        </w:r>
        <w:r>
          <w:rPr>
            <w:noProof/>
            <w:webHidden/>
          </w:rPr>
          <w:fldChar w:fldCharType="end"/>
        </w:r>
      </w:hyperlink>
    </w:p>
    <w:p w14:paraId="42AEC367" w14:textId="663B6CC0"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1" w:history="1">
        <w:r w:rsidRPr="00EA7B30">
          <w:rPr>
            <w:rStyle w:val="Hyperlnk"/>
            <w:noProof/>
          </w:rPr>
          <w:t>Figure 21: Overview of VLP standard deviation in the octaves for all participants.</w:t>
        </w:r>
        <w:r>
          <w:rPr>
            <w:noProof/>
            <w:webHidden/>
          </w:rPr>
          <w:tab/>
        </w:r>
        <w:r>
          <w:rPr>
            <w:noProof/>
            <w:webHidden/>
          </w:rPr>
          <w:fldChar w:fldCharType="begin"/>
        </w:r>
        <w:r>
          <w:rPr>
            <w:noProof/>
            <w:webHidden/>
          </w:rPr>
          <w:instrText xml:space="preserve"> PAGEREF _Toc211347321 \h </w:instrText>
        </w:r>
        <w:r>
          <w:rPr>
            <w:noProof/>
            <w:webHidden/>
          </w:rPr>
        </w:r>
        <w:r>
          <w:rPr>
            <w:noProof/>
            <w:webHidden/>
          </w:rPr>
          <w:fldChar w:fldCharType="separate"/>
        </w:r>
        <w:r w:rsidR="00E75F53">
          <w:rPr>
            <w:noProof/>
            <w:webHidden/>
          </w:rPr>
          <w:t>50</w:t>
        </w:r>
        <w:r>
          <w:rPr>
            <w:noProof/>
            <w:webHidden/>
          </w:rPr>
          <w:fldChar w:fldCharType="end"/>
        </w:r>
      </w:hyperlink>
    </w:p>
    <w:p w14:paraId="458B2581" w14:textId="5FE96E63"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2" w:history="1">
        <w:r w:rsidRPr="00EA7B30">
          <w:rPr>
            <w:rStyle w:val="Hyperlnk"/>
            <w:noProof/>
          </w:rPr>
          <w:t>Figure 22: BN - VLP Mean value for the octave leaps</w:t>
        </w:r>
        <w:r>
          <w:rPr>
            <w:noProof/>
            <w:webHidden/>
          </w:rPr>
          <w:tab/>
        </w:r>
        <w:r>
          <w:rPr>
            <w:noProof/>
            <w:webHidden/>
          </w:rPr>
          <w:fldChar w:fldCharType="begin"/>
        </w:r>
        <w:r>
          <w:rPr>
            <w:noProof/>
            <w:webHidden/>
          </w:rPr>
          <w:instrText xml:space="preserve"> PAGEREF _Toc211347322 \h </w:instrText>
        </w:r>
        <w:r>
          <w:rPr>
            <w:noProof/>
            <w:webHidden/>
          </w:rPr>
        </w:r>
        <w:r>
          <w:rPr>
            <w:noProof/>
            <w:webHidden/>
          </w:rPr>
          <w:fldChar w:fldCharType="separate"/>
        </w:r>
        <w:r w:rsidR="00E75F53">
          <w:rPr>
            <w:noProof/>
            <w:webHidden/>
          </w:rPr>
          <w:t>51</w:t>
        </w:r>
        <w:r>
          <w:rPr>
            <w:noProof/>
            <w:webHidden/>
          </w:rPr>
          <w:fldChar w:fldCharType="end"/>
        </w:r>
      </w:hyperlink>
    </w:p>
    <w:p w14:paraId="062A8C99" w14:textId="4735DB8F"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3" w:history="1">
        <w:r w:rsidRPr="00EA7B30">
          <w:rPr>
            <w:rStyle w:val="Hyperlnk"/>
            <w:noProof/>
          </w:rPr>
          <w:t>Figure 23: JS - VLP Mean value for the octave leaps.</w:t>
        </w:r>
        <w:r>
          <w:rPr>
            <w:noProof/>
            <w:webHidden/>
          </w:rPr>
          <w:tab/>
        </w:r>
        <w:r>
          <w:rPr>
            <w:noProof/>
            <w:webHidden/>
          </w:rPr>
          <w:fldChar w:fldCharType="begin"/>
        </w:r>
        <w:r>
          <w:rPr>
            <w:noProof/>
            <w:webHidden/>
          </w:rPr>
          <w:instrText xml:space="preserve"> PAGEREF _Toc211347323 \h </w:instrText>
        </w:r>
        <w:r>
          <w:rPr>
            <w:noProof/>
            <w:webHidden/>
          </w:rPr>
        </w:r>
        <w:r>
          <w:rPr>
            <w:noProof/>
            <w:webHidden/>
          </w:rPr>
          <w:fldChar w:fldCharType="separate"/>
        </w:r>
        <w:r w:rsidR="00E75F53">
          <w:rPr>
            <w:noProof/>
            <w:webHidden/>
          </w:rPr>
          <w:t>51</w:t>
        </w:r>
        <w:r>
          <w:rPr>
            <w:noProof/>
            <w:webHidden/>
          </w:rPr>
          <w:fldChar w:fldCharType="end"/>
        </w:r>
      </w:hyperlink>
    </w:p>
    <w:p w14:paraId="29608F0B" w14:textId="1E65D1F4"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4" w:history="1">
        <w:r w:rsidRPr="00EA7B30">
          <w:rPr>
            <w:rStyle w:val="Hyperlnk"/>
            <w:noProof/>
          </w:rPr>
          <w:t>Figure 24: LE - VLP Mean value for the octave leaps.</w:t>
        </w:r>
        <w:r>
          <w:rPr>
            <w:noProof/>
            <w:webHidden/>
          </w:rPr>
          <w:tab/>
        </w:r>
        <w:r>
          <w:rPr>
            <w:noProof/>
            <w:webHidden/>
          </w:rPr>
          <w:fldChar w:fldCharType="begin"/>
        </w:r>
        <w:r>
          <w:rPr>
            <w:noProof/>
            <w:webHidden/>
          </w:rPr>
          <w:instrText xml:space="preserve"> PAGEREF _Toc211347324 \h </w:instrText>
        </w:r>
        <w:r>
          <w:rPr>
            <w:noProof/>
            <w:webHidden/>
          </w:rPr>
        </w:r>
        <w:r>
          <w:rPr>
            <w:noProof/>
            <w:webHidden/>
          </w:rPr>
          <w:fldChar w:fldCharType="separate"/>
        </w:r>
        <w:r w:rsidR="00E75F53">
          <w:rPr>
            <w:noProof/>
            <w:webHidden/>
          </w:rPr>
          <w:t>52</w:t>
        </w:r>
        <w:r>
          <w:rPr>
            <w:noProof/>
            <w:webHidden/>
          </w:rPr>
          <w:fldChar w:fldCharType="end"/>
        </w:r>
      </w:hyperlink>
    </w:p>
    <w:p w14:paraId="785C5B14" w14:textId="46AE8227"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5" w:history="1">
        <w:r w:rsidRPr="00EA7B30">
          <w:rPr>
            <w:rStyle w:val="Hyperlnk"/>
            <w:noProof/>
          </w:rPr>
          <w:t>Figure 25: MS - VLP Mean value for the octave leaps.</w:t>
        </w:r>
        <w:r>
          <w:rPr>
            <w:noProof/>
            <w:webHidden/>
          </w:rPr>
          <w:tab/>
        </w:r>
        <w:r>
          <w:rPr>
            <w:noProof/>
            <w:webHidden/>
          </w:rPr>
          <w:fldChar w:fldCharType="begin"/>
        </w:r>
        <w:r>
          <w:rPr>
            <w:noProof/>
            <w:webHidden/>
          </w:rPr>
          <w:instrText xml:space="preserve"> PAGEREF _Toc211347325 \h </w:instrText>
        </w:r>
        <w:r>
          <w:rPr>
            <w:noProof/>
            <w:webHidden/>
          </w:rPr>
        </w:r>
        <w:r>
          <w:rPr>
            <w:noProof/>
            <w:webHidden/>
          </w:rPr>
          <w:fldChar w:fldCharType="separate"/>
        </w:r>
        <w:r w:rsidR="00E75F53">
          <w:rPr>
            <w:noProof/>
            <w:webHidden/>
          </w:rPr>
          <w:t>52</w:t>
        </w:r>
        <w:r>
          <w:rPr>
            <w:noProof/>
            <w:webHidden/>
          </w:rPr>
          <w:fldChar w:fldCharType="end"/>
        </w:r>
      </w:hyperlink>
    </w:p>
    <w:p w14:paraId="0A1F166A" w14:textId="0B7E0C2D"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6" w:history="1">
        <w:r w:rsidRPr="00EA7B30">
          <w:rPr>
            <w:rStyle w:val="Hyperlnk"/>
            <w:noProof/>
          </w:rPr>
          <w:t>Figure 26: LS - VLP Mean value for the octave leaps.</w:t>
        </w:r>
        <w:r>
          <w:rPr>
            <w:noProof/>
            <w:webHidden/>
          </w:rPr>
          <w:tab/>
        </w:r>
        <w:r>
          <w:rPr>
            <w:noProof/>
            <w:webHidden/>
          </w:rPr>
          <w:fldChar w:fldCharType="begin"/>
        </w:r>
        <w:r>
          <w:rPr>
            <w:noProof/>
            <w:webHidden/>
          </w:rPr>
          <w:instrText xml:space="preserve"> PAGEREF _Toc211347326 \h </w:instrText>
        </w:r>
        <w:r>
          <w:rPr>
            <w:noProof/>
            <w:webHidden/>
          </w:rPr>
        </w:r>
        <w:r>
          <w:rPr>
            <w:noProof/>
            <w:webHidden/>
          </w:rPr>
          <w:fldChar w:fldCharType="separate"/>
        </w:r>
        <w:r w:rsidR="00E75F53">
          <w:rPr>
            <w:noProof/>
            <w:webHidden/>
          </w:rPr>
          <w:t>53</w:t>
        </w:r>
        <w:r>
          <w:rPr>
            <w:noProof/>
            <w:webHidden/>
          </w:rPr>
          <w:fldChar w:fldCharType="end"/>
        </w:r>
      </w:hyperlink>
    </w:p>
    <w:p w14:paraId="65AB95A1" w14:textId="5DD2DDF1"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7" w:history="1">
        <w:r w:rsidRPr="00EA7B30">
          <w:rPr>
            <w:rStyle w:val="Hyperlnk"/>
            <w:noProof/>
          </w:rPr>
          <w:t>Figure 27: HP - VLP Mean value for the octave leaps.</w:t>
        </w:r>
        <w:r>
          <w:rPr>
            <w:noProof/>
            <w:webHidden/>
          </w:rPr>
          <w:tab/>
        </w:r>
        <w:r>
          <w:rPr>
            <w:noProof/>
            <w:webHidden/>
          </w:rPr>
          <w:fldChar w:fldCharType="begin"/>
        </w:r>
        <w:r>
          <w:rPr>
            <w:noProof/>
            <w:webHidden/>
          </w:rPr>
          <w:instrText xml:space="preserve"> PAGEREF _Toc211347327 \h </w:instrText>
        </w:r>
        <w:r>
          <w:rPr>
            <w:noProof/>
            <w:webHidden/>
          </w:rPr>
        </w:r>
        <w:r>
          <w:rPr>
            <w:noProof/>
            <w:webHidden/>
          </w:rPr>
          <w:fldChar w:fldCharType="separate"/>
        </w:r>
        <w:r w:rsidR="00E75F53">
          <w:rPr>
            <w:noProof/>
            <w:webHidden/>
          </w:rPr>
          <w:t>53</w:t>
        </w:r>
        <w:r>
          <w:rPr>
            <w:noProof/>
            <w:webHidden/>
          </w:rPr>
          <w:fldChar w:fldCharType="end"/>
        </w:r>
      </w:hyperlink>
    </w:p>
    <w:p w14:paraId="02983961" w14:textId="7E616A4D"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8" w:history="1">
        <w:r w:rsidRPr="00EA7B30">
          <w:rPr>
            <w:rStyle w:val="Hyperlnk"/>
            <w:noProof/>
          </w:rPr>
          <w:t>Figure 28: LC - VLP Mean value for the octave leaps.</w:t>
        </w:r>
        <w:r>
          <w:rPr>
            <w:noProof/>
            <w:webHidden/>
          </w:rPr>
          <w:tab/>
        </w:r>
        <w:r>
          <w:rPr>
            <w:noProof/>
            <w:webHidden/>
          </w:rPr>
          <w:fldChar w:fldCharType="begin"/>
        </w:r>
        <w:r>
          <w:rPr>
            <w:noProof/>
            <w:webHidden/>
          </w:rPr>
          <w:instrText xml:space="preserve"> PAGEREF _Toc211347328 \h </w:instrText>
        </w:r>
        <w:r>
          <w:rPr>
            <w:noProof/>
            <w:webHidden/>
          </w:rPr>
        </w:r>
        <w:r>
          <w:rPr>
            <w:noProof/>
            <w:webHidden/>
          </w:rPr>
          <w:fldChar w:fldCharType="separate"/>
        </w:r>
        <w:r w:rsidR="00E75F53">
          <w:rPr>
            <w:noProof/>
            <w:webHidden/>
          </w:rPr>
          <w:t>54</w:t>
        </w:r>
        <w:r>
          <w:rPr>
            <w:noProof/>
            <w:webHidden/>
          </w:rPr>
          <w:fldChar w:fldCharType="end"/>
        </w:r>
      </w:hyperlink>
    </w:p>
    <w:p w14:paraId="24DDE354" w14:textId="5531D555"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29" w:history="1">
        <w:r w:rsidRPr="00EA7B30">
          <w:rPr>
            <w:rStyle w:val="Hyperlnk"/>
            <w:noProof/>
          </w:rPr>
          <w:t>Figure 29: CF - VLP Mean value for the octave leaps.</w:t>
        </w:r>
        <w:r>
          <w:rPr>
            <w:noProof/>
            <w:webHidden/>
          </w:rPr>
          <w:tab/>
        </w:r>
        <w:r>
          <w:rPr>
            <w:noProof/>
            <w:webHidden/>
          </w:rPr>
          <w:fldChar w:fldCharType="begin"/>
        </w:r>
        <w:r>
          <w:rPr>
            <w:noProof/>
            <w:webHidden/>
          </w:rPr>
          <w:instrText xml:space="preserve"> PAGEREF _Toc211347329 \h </w:instrText>
        </w:r>
        <w:r>
          <w:rPr>
            <w:noProof/>
            <w:webHidden/>
          </w:rPr>
        </w:r>
        <w:r>
          <w:rPr>
            <w:noProof/>
            <w:webHidden/>
          </w:rPr>
          <w:fldChar w:fldCharType="separate"/>
        </w:r>
        <w:r w:rsidR="00E75F53">
          <w:rPr>
            <w:noProof/>
            <w:webHidden/>
          </w:rPr>
          <w:t>54</w:t>
        </w:r>
        <w:r>
          <w:rPr>
            <w:noProof/>
            <w:webHidden/>
          </w:rPr>
          <w:fldChar w:fldCharType="end"/>
        </w:r>
      </w:hyperlink>
    </w:p>
    <w:p w14:paraId="6F66E3FC" w14:textId="5AA00DED"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30" w:history="1">
        <w:r w:rsidRPr="00EA7B30">
          <w:rPr>
            <w:rStyle w:val="Hyperlnk"/>
            <w:noProof/>
          </w:rPr>
          <w:t>Figure 30: SS - VLP Mean value for the octave leaps.</w:t>
        </w:r>
        <w:r>
          <w:rPr>
            <w:noProof/>
            <w:webHidden/>
          </w:rPr>
          <w:tab/>
        </w:r>
        <w:r>
          <w:rPr>
            <w:noProof/>
            <w:webHidden/>
          </w:rPr>
          <w:fldChar w:fldCharType="begin"/>
        </w:r>
        <w:r>
          <w:rPr>
            <w:noProof/>
            <w:webHidden/>
          </w:rPr>
          <w:instrText xml:space="preserve"> PAGEREF _Toc211347330 \h </w:instrText>
        </w:r>
        <w:r>
          <w:rPr>
            <w:noProof/>
            <w:webHidden/>
          </w:rPr>
        </w:r>
        <w:r>
          <w:rPr>
            <w:noProof/>
            <w:webHidden/>
          </w:rPr>
          <w:fldChar w:fldCharType="separate"/>
        </w:r>
        <w:r w:rsidR="00E75F53">
          <w:rPr>
            <w:noProof/>
            <w:webHidden/>
          </w:rPr>
          <w:t>55</w:t>
        </w:r>
        <w:r>
          <w:rPr>
            <w:noProof/>
            <w:webHidden/>
          </w:rPr>
          <w:fldChar w:fldCharType="end"/>
        </w:r>
      </w:hyperlink>
    </w:p>
    <w:p w14:paraId="59451C8D" w14:textId="30072D83"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31" w:history="1">
        <w:r w:rsidRPr="00EA7B30">
          <w:rPr>
            <w:rStyle w:val="Hyperlnk"/>
            <w:noProof/>
          </w:rPr>
          <w:t>Figure 31: VLP Mean value for the octave leaps with all participants included.</w:t>
        </w:r>
        <w:r>
          <w:rPr>
            <w:noProof/>
            <w:webHidden/>
          </w:rPr>
          <w:tab/>
        </w:r>
        <w:r>
          <w:rPr>
            <w:noProof/>
            <w:webHidden/>
          </w:rPr>
          <w:fldChar w:fldCharType="begin"/>
        </w:r>
        <w:r>
          <w:rPr>
            <w:noProof/>
            <w:webHidden/>
          </w:rPr>
          <w:instrText xml:space="preserve"> PAGEREF _Toc211347331 \h </w:instrText>
        </w:r>
        <w:r>
          <w:rPr>
            <w:noProof/>
            <w:webHidden/>
          </w:rPr>
        </w:r>
        <w:r>
          <w:rPr>
            <w:noProof/>
            <w:webHidden/>
          </w:rPr>
          <w:fldChar w:fldCharType="separate"/>
        </w:r>
        <w:r w:rsidR="00E75F53">
          <w:rPr>
            <w:noProof/>
            <w:webHidden/>
          </w:rPr>
          <w:t>56</w:t>
        </w:r>
        <w:r>
          <w:rPr>
            <w:noProof/>
            <w:webHidden/>
          </w:rPr>
          <w:fldChar w:fldCharType="end"/>
        </w:r>
      </w:hyperlink>
    </w:p>
    <w:p w14:paraId="4B653D8A" w14:textId="5CA59607"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32" w:history="1">
        <w:r w:rsidRPr="00EA7B30">
          <w:rPr>
            <w:rStyle w:val="Hyperlnk"/>
            <w:noProof/>
          </w:rPr>
          <w:t>Figure 32</w:t>
        </w:r>
        <w:r w:rsidR="00213C72">
          <w:rPr>
            <w:rStyle w:val="Hyperlnk"/>
            <w:noProof/>
          </w:rPr>
          <w:t xml:space="preserve">: </w:t>
        </w:r>
        <w:r w:rsidRPr="00EA7B30">
          <w:rPr>
            <w:rStyle w:val="Hyperlnk"/>
            <w:noProof/>
          </w:rPr>
          <w:t>CPPS Mean value for the octave leaps with all participants included</w:t>
        </w:r>
        <w:r>
          <w:rPr>
            <w:noProof/>
            <w:webHidden/>
          </w:rPr>
          <w:tab/>
        </w:r>
        <w:r>
          <w:rPr>
            <w:noProof/>
            <w:webHidden/>
          </w:rPr>
          <w:fldChar w:fldCharType="begin"/>
        </w:r>
        <w:r>
          <w:rPr>
            <w:noProof/>
            <w:webHidden/>
          </w:rPr>
          <w:instrText xml:space="preserve"> PAGEREF _Toc211347332 \h </w:instrText>
        </w:r>
        <w:r>
          <w:rPr>
            <w:noProof/>
            <w:webHidden/>
          </w:rPr>
        </w:r>
        <w:r>
          <w:rPr>
            <w:noProof/>
            <w:webHidden/>
          </w:rPr>
          <w:fldChar w:fldCharType="separate"/>
        </w:r>
        <w:r w:rsidR="00E75F53">
          <w:rPr>
            <w:noProof/>
            <w:webHidden/>
          </w:rPr>
          <w:t>57</w:t>
        </w:r>
        <w:r>
          <w:rPr>
            <w:noProof/>
            <w:webHidden/>
          </w:rPr>
          <w:fldChar w:fldCharType="end"/>
        </w:r>
      </w:hyperlink>
    </w:p>
    <w:p w14:paraId="05F6BBB1" w14:textId="6ABBAADA"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33" w:history="1">
        <w:r w:rsidRPr="00EA7B30">
          <w:rPr>
            <w:rStyle w:val="Hyperlnk"/>
            <w:noProof/>
          </w:rPr>
          <w:t xml:space="preserve">Figure 33: HP - VLP Mean value for the octave leaps                      </w:t>
        </w:r>
        <w:r w:rsidR="00213C72">
          <w:rPr>
            <w:rStyle w:val="Hyperlnk"/>
            <w:noProof/>
          </w:rPr>
          <w:br/>
        </w:r>
        <w:r w:rsidRPr="00EA7B30">
          <w:rPr>
            <w:rStyle w:val="Hyperlnk"/>
            <w:noProof/>
          </w:rPr>
          <w:t xml:space="preserve"> Figure 34: HP - CPPS Mean value for the octave leaps</w:t>
        </w:r>
        <w:r>
          <w:rPr>
            <w:noProof/>
            <w:webHidden/>
          </w:rPr>
          <w:tab/>
        </w:r>
        <w:r>
          <w:rPr>
            <w:noProof/>
            <w:webHidden/>
          </w:rPr>
          <w:fldChar w:fldCharType="begin"/>
        </w:r>
        <w:r>
          <w:rPr>
            <w:noProof/>
            <w:webHidden/>
          </w:rPr>
          <w:instrText xml:space="preserve"> PAGEREF _Toc211347333 \h </w:instrText>
        </w:r>
        <w:r>
          <w:rPr>
            <w:noProof/>
            <w:webHidden/>
          </w:rPr>
        </w:r>
        <w:r>
          <w:rPr>
            <w:noProof/>
            <w:webHidden/>
          </w:rPr>
          <w:fldChar w:fldCharType="separate"/>
        </w:r>
        <w:r w:rsidR="00E75F53">
          <w:rPr>
            <w:noProof/>
            <w:webHidden/>
          </w:rPr>
          <w:t>59</w:t>
        </w:r>
        <w:r>
          <w:rPr>
            <w:noProof/>
            <w:webHidden/>
          </w:rPr>
          <w:fldChar w:fldCharType="end"/>
        </w:r>
      </w:hyperlink>
    </w:p>
    <w:p w14:paraId="658B1FA2" w14:textId="70858405"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34" w:history="1">
        <w:r w:rsidRPr="00EA7B30">
          <w:rPr>
            <w:rStyle w:val="Hyperlnk"/>
            <w:noProof/>
          </w:rPr>
          <w:t xml:space="preserve">Figure 35: LC - VLP Mean value for the octave leaps                        </w:t>
        </w:r>
        <w:r w:rsidR="00213C72">
          <w:rPr>
            <w:rStyle w:val="Hyperlnk"/>
            <w:noProof/>
          </w:rPr>
          <w:br/>
        </w:r>
        <w:r w:rsidRPr="00EA7B30">
          <w:rPr>
            <w:rStyle w:val="Hyperlnk"/>
            <w:noProof/>
          </w:rPr>
          <w:t>Figure 36: LC - CPPS Mean value for the octave leaps</w:t>
        </w:r>
        <w:r>
          <w:rPr>
            <w:noProof/>
            <w:webHidden/>
          </w:rPr>
          <w:tab/>
        </w:r>
        <w:r>
          <w:rPr>
            <w:noProof/>
            <w:webHidden/>
          </w:rPr>
          <w:fldChar w:fldCharType="begin"/>
        </w:r>
        <w:r>
          <w:rPr>
            <w:noProof/>
            <w:webHidden/>
          </w:rPr>
          <w:instrText xml:space="preserve"> PAGEREF _Toc211347334 \h </w:instrText>
        </w:r>
        <w:r>
          <w:rPr>
            <w:noProof/>
            <w:webHidden/>
          </w:rPr>
        </w:r>
        <w:r>
          <w:rPr>
            <w:noProof/>
            <w:webHidden/>
          </w:rPr>
          <w:fldChar w:fldCharType="separate"/>
        </w:r>
        <w:r w:rsidR="00E75F53">
          <w:rPr>
            <w:noProof/>
            <w:webHidden/>
          </w:rPr>
          <w:t>59</w:t>
        </w:r>
        <w:r>
          <w:rPr>
            <w:noProof/>
            <w:webHidden/>
          </w:rPr>
          <w:fldChar w:fldCharType="end"/>
        </w:r>
      </w:hyperlink>
    </w:p>
    <w:p w14:paraId="25497BBF" w14:textId="5E17951E"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35" w:history="1">
        <w:r w:rsidRPr="00EA7B30">
          <w:rPr>
            <w:rStyle w:val="Hyperlnk"/>
            <w:noProof/>
          </w:rPr>
          <w:t>Figure 37: HP singing triads on i-vowel.</w:t>
        </w:r>
        <w:r>
          <w:rPr>
            <w:noProof/>
            <w:webHidden/>
          </w:rPr>
          <w:tab/>
        </w:r>
        <w:r>
          <w:rPr>
            <w:noProof/>
            <w:webHidden/>
          </w:rPr>
          <w:fldChar w:fldCharType="begin"/>
        </w:r>
        <w:r>
          <w:rPr>
            <w:noProof/>
            <w:webHidden/>
          </w:rPr>
          <w:instrText xml:space="preserve"> PAGEREF _Toc211347335 \h </w:instrText>
        </w:r>
        <w:r>
          <w:rPr>
            <w:noProof/>
            <w:webHidden/>
          </w:rPr>
        </w:r>
        <w:r>
          <w:rPr>
            <w:noProof/>
            <w:webHidden/>
          </w:rPr>
          <w:fldChar w:fldCharType="separate"/>
        </w:r>
        <w:r w:rsidR="00E75F53">
          <w:rPr>
            <w:noProof/>
            <w:webHidden/>
          </w:rPr>
          <w:t>63</w:t>
        </w:r>
        <w:r>
          <w:rPr>
            <w:noProof/>
            <w:webHidden/>
          </w:rPr>
          <w:fldChar w:fldCharType="end"/>
        </w:r>
      </w:hyperlink>
    </w:p>
    <w:p w14:paraId="0F1D0576" w14:textId="7A3BA01C"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36" w:history="1">
        <w:r w:rsidRPr="00EA7B30">
          <w:rPr>
            <w:rStyle w:val="Hyperlnk"/>
            <w:noProof/>
          </w:rPr>
          <w:t>Figure 38: A section from Zerlina's aria ‘Batti batti’.</w:t>
        </w:r>
        <w:r>
          <w:rPr>
            <w:noProof/>
            <w:webHidden/>
          </w:rPr>
          <w:tab/>
        </w:r>
        <w:r>
          <w:rPr>
            <w:noProof/>
            <w:webHidden/>
          </w:rPr>
          <w:fldChar w:fldCharType="begin"/>
        </w:r>
        <w:r>
          <w:rPr>
            <w:noProof/>
            <w:webHidden/>
          </w:rPr>
          <w:instrText xml:space="preserve"> PAGEREF _Toc211347336 \h </w:instrText>
        </w:r>
        <w:r>
          <w:rPr>
            <w:noProof/>
            <w:webHidden/>
          </w:rPr>
        </w:r>
        <w:r>
          <w:rPr>
            <w:noProof/>
            <w:webHidden/>
          </w:rPr>
          <w:fldChar w:fldCharType="separate"/>
        </w:r>
        <w:r w:rsidR="00E75F53">
          <w:rPr>
            <w:noProof/>
            <w:webHidden/>
          </w:rPr>
          <w:t>64</w:t>
        </w:r>
        <w:r>
          <w:rPr>
            <w:noProof/>
            <w:webHidden/>
          </w:rPr>
          <w:fldChar w:fldCharType="end"/>
        </w:r>
      </w:hyperlink>
    </w:p>
    <w:p w14:paraId="676746BF" w14:textId="5BF35BD4"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37" w:history="1">
        <w:r w:rsidRPr="00EA7B30">
          <w:rPr>
            <w:rStyle w:val="Hyperlnk"/>
            <w:noProof/>
          </w:rPr>
          <w:t>Figure 39: JS singing in a ‘bright version’ followed by a ‘dark version’</w:t>
        </w:r>
        <w:r>
          <w:rPr>
            <w:noProof/>
            <w:webHidden/>
          </w:rPr>
          <w:tab/>
        </w:r>
        <w:r>
          <w:rPr>
            <w:noProof/>
            <w:webHidden/>
          </w:rPr>
          <w:fldChar w:fldCharType="begin"/>
        </w:r>
        <w:r>
          <w:rPr>
            <w:noProof/>
            <w:webHidden/>
          </w:rPr>
          <w:instrText xml:space="preserve"> PAGEREF _Toc211347337 \h </w:instrText>
        </w:r>
        <w:r>
          <w:rPr>
            <w:noProof/>
            <w:webHidden/>
          </w:rPr>
        </w:r>
        <w:r>
          <w:rPr>
            <w:noProof/>
            <w:webHidden/>
          </w:rPr>
          <w:fldChar w:fldCharType="separate"/>
        </w:r>
        <w:r w:rsidR="00E75F53">
          <w:rPr>
            <w:noProof/>
            <w:webHidden/>
          </w:rPr>
          <w:t>65</w:t>
        </w:r>
        <w:r>
          <w:rPr>
            <w:noProof/>
            <w:webHidden/>
          </w:rPr>
          <w:fldChar w:fldCharType="end"/>
        </w:r>
      </w:hyperlink>
    </w:p>
    <w:p w14:paraId="00120726" w14:textId="5F4E6BBB" w:rsidR="00DA7294" w:rsidRDefault="00DA7294">
      <w:pPr>
        <w:pStyle w:val="Figurfrteckning"/>
        <w:tabs>
          <w:tab w:val="right" w:leader="dot" w:pos="9016"/>
        </w:tabs>
        <w:rPr>
          <w:rFonts w:eastAsiaTheme="minorEastAsia"/>
          <w:noProof/>
          <w:kern w:val="2"/>
          <w:sz w:val="24"/>
          <w:szCs w:val="24"/>
          <w:lang w:val="sv-SE" w:eastAsia="sv-SE"/>
          <w14:ligatures w14:val="standardContextual"/>
        </w:rPr>
      </w:pPr>
      <w:hyperlink w:anchor="_Toc211347338" w:history="1">
        <w:r w:rsidRPr="00EA7B30">
          <w:rPr>
            <w:rStyle w:val="Hyperlnk"/>
            <w:noProof/>
          </w:rPr>
          <w:t>Figure 40: JS singing with biofeedback</w:t>
        </w:r>
        <w:r>
          <w:rPr>
            <w:noProof/>
            <w:webHidden/>
          </w:rPr>
          <w:tab/>
        </w:r>
        <w:r>
          <w:rPr>
            <w:noProof/>
            <w:webHidden/>
          </w:rPr>
          <w:fldChar w:fldCharType="begin"/>
        </w:r>
        <w:r>
          <w:rPr>
            <w:noProof/>
            <w:webHidden/>
          </w:rPr>
          <w:instrText xml:space="preserve"> PAGEREF _Toc211347338 \h </w:instrText>
        </w:r>
        <w:r>
          <w:rPr>
            <w:noProof/>
            <w:webHidden/>
          </w:rPr>
        </w:r>
        <w:r>
          <w:rPr>
            <w:noProof/>
            <w:webHidden/>
          </w:rPr>
          <w:fldChar w:fldCharType="separate"/>
        </w:r>
        <w:r w:rsidR="00E75F53">
          <w:rPr>
            <w:noProof/>
            <w:webHidden/>
          </w:rPr>
          <w:t>66</w:t>
        </w:r>
        <w:r>
          <w:rPr>
            <w:noProof/>
            <w:webHidden/>
          </w:rPr>
          <w:fldChar w:fldCharType="end"/>
        </w:r>
      </w:hyperlink>
    </w:p>
    <w:p w14:paraId="4F306178" w14:textId="4EA8F6A6" w:rsidR="00E748F1" w:rsidRDefault="00DA7294" w:rsidP="00C52B30">
      <w:pPr>
        <w:pStyle w:val="Style1"/>
        <w:rPr>
          <w:rFonts w:ascii="Arial" w:hAnsi="Arial" w:cs="Arial"/>
        </w:rPr>
      </w:pPr>
      <w:r>
        <w:rPr>
          <w:rFonts w:ascii="Arial" w:hAnsi="Arial" w:cs="Arial"/>
        </w:rPr>
        <w:fldChar w:fldCharType="end"/>
      </w:r>
    </w:p>
    <w:p w14:paraId="6E19BB19" w14:textId="1CBC34EB" w:rsidR="008C1A44" w:rsidRDefault="008C1A44">
      <w:pPr>
        <w:pStyle w:val="Figurfrteckning"/>
        <w:tabs>
          <w:tab w:val="right" w:leader="dot" w:pos="9016"/>
        </w:tabs>
        <w:rPr>
          <w:rFonts w:eastAsiaTheme="minorEastAsia"/>
          <w:noProof/>
          <w:kern w:val="2"/>
          <w:sz w:val="24"/>
          <w:szCs w:val="24"/>
          <w:lang w:val="sv-SE" w:eastAsia="sv-SE"/>
          <w14:ligatures w14:val="standardContextual"/>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211345738" w:history="1">
        <w:r w:rsidRPr="00BD287C">
          <w:rPr>
            <w:rStyle w:val="Hyperlnk"/>
            <w:noProof/>
          </w:rPr>
          <w:t>Table 1: Time Scale for Project.</w:t>
        </w:r>
        <w:r>
          <w:rPr>
            <w:noProof/>
            <w:webHidden/>
          </w:rPr>
          <w:tab/>
        </w:r>
        <w:r>
          <w:rPr>
            <w:noProof/>
            <w:webHidden/>
          </w:rPr>
          <w:fldChar w:fldCharType="begin"/>
        </w:r>
        <w:r>
          <w:rPr>
            <w:noProof/>
            <w:webHidden/>
          </w:rPr>
          <w:instrText xml:space="preserve"> PAGEREF _Toc211345738 \h </w:instrText>
        </w:r>
        <w:r>
          <w:rPr>
            <w:noProof/>
            <w:webHidden/>
          </w:rPr>
        </w:r>
        <w:r>
          <w:rPr>
            <w:noProof/>
            <w:webHidden/>
          </w:rPr>
          <w:fldChar w:fldCharType="separate"/>
        </w:r>
        <w:r w:rsidR="00E75F53">
          <w:rPr>
            <w:noProof/>
            <w:webHidden/>
          </w:rPr>
          <w:t>13</w:t>
        </w:r>
        <w:r>
          <w:rPr>
            <w:noProof/>
            <w:webHidden/>
          </w:rPr>
          <w:fldChar w:fldCharType="end"/>
        </w:r>
      </w:hyperlink>
    </w:p>
    <w:p w14:paraId="6C2B945B" w14:textId="67ADBEAA" w:rsidR="008C1A44" w:rsidRDefault="008C1A44">
      <w:pPr>
        <w:pStyle w:val="Figurfrteckning"/>
        <w:tabs>
          <w:tab w:val="right" w:leader="dot" w:pos="9016"/>
        </w:tabs>
        <w:rPr>
          <w:rFonts w:eastAsiaTheme="minorEastAsia"/>
          <w:noProof/>
          <w:kern w:val="2"/>
          <w:sz w:val="24"/>
          <w:szCs w:val="24"/>
          <w:lang w:val="sv-SE" w:eastAsia="sv-SE"/>
          <w14:ligatures w14:val="standardContextual"/>
        </w:rPr>
      </w:pPr>
      <w:hyperlink w:anchor="_Toc211345739" w:history="1">
        <w:r w:rsidRPr="00BD287C">
          <w:rPr>
            <w:rStyle w:val="Hyperlnk"/>
            <w:noProof/>
          </w:rPr>
          <w:t>Table 2: Participant personal data</w:t>
        </w:r>
        <w:r>
          <w:rPr>
            <w:noProof/>
            <w:webHidden/>
          </w:rPr>
          <w:tab/>
        </w:r>
        <w:r>
          <w:rPr>
            <w:noProof/>
            <w:webHidden/>
          </w:rPr>
          <w:fldChar w:fldCharType="begin"/>
        </w:r>
        <w:r>
          <w:rPr>
            <w:noProof/>
            <w:webHidden/>
          </w:rPr>
          <w:instrText xml:space="preserve"> PAGEREF _Toc211345739 \h </w:instrText>
        </w:r>
        <w:r>
          <w:rPr>
            <w:noProof/>
            <w:webHidden/>
          </w:rPr>
        </w:r>
        <w:r>
          <w:rPr>
            <w:noProof/>
            <w:webHidden/>
          </w:rPr>
          <w:fldChar w:fldCharType="separate"/>
        </w:r>
        <w:r w:rsidR="00E75F53">
          <w:rPr>
            <w:noProof/>
            <w:webHidden/>
          </w:rPr>
          <w:t>27</w:t>
        </w:r>
        <w:r>
          <w:rPr>
            <w:noProof/>
            <w:webHidden/>
          </w:rPr>
          <w:fldChar w:fldCharType="end"/>
        </w:r>
      </w:hyperlink>
    </w:p>
    <w:p w14:paraId="5EE76503" w14:textId="19EC3368" w:rsidR="008C1A44" w:rsidRDefault="008C1A44">
      <w:pPr>
        <w:pStyle w:val="Figurfrteckning"/>
        <w:tabs>
          <w:tab w:val="right" w:leader="dot" w:pos="9016"/>
        </w:tabs>
        <w:rPr>
          <w:rFonts w:eastAsiaTheme="minorEastAsia"/>
          <w:noProof/>
          <w:kern w:val="2"/>
          <w:sz w:val="24"/>
          <w:szCs w:val="24"/>
          <w:lang w:val="sv-SE" w:eastAsia="sv-SE"/>
          <w14:ligatures w14:val="standardContextual"/>
        </w:rPr>
      </w:pPr>
      <w:hyperlink w:anchor="_Toc211345740" w:history="1">
        <w:r w:rsidRPr="00BD287C">
          <w:rPr>
            <w:rStyle w:val="Hyperlnk"/>
            <w:noProof/>
          </w:rPr>
          <w:t>Table 3: Overall VLP</w:t>
        </w:r>
        <w:r>
          <w:rPr>
            <w:rStyle w:val="Hyperlnk"/>
            <w:noProof/>
          </w:rPr>
          <w:t xml:space="preserve"> </w:t>
        </w:r>
        <w:r w:rsidRPr="00BD287C">
          <w:rPr>
            <w:rStyle w:val="Hyperlnk"/>
            <w:noProof/>
          </w:rPr>
          <w:t>values.</w:t>
        </w:r>
        <w:r>
          <w:rPr>
            <w:noProof/>
            <w:webHidden/>
          </w:rPr>
          <w:tab/>
        </w:r>
        <w:r>
          <w:rPr>
            <w:noProof/>
            <w:webHidden/>
          </w:rPr>
          <w:fldChar w:fldCharType="begin"/>
        </w:r>
        <w:r>
          <w:rPr>
            <w:noProof/>
            <w:webHidden/>
          </w:rPr>
          <w:instrText xml:space="preserve"> PAGEREF _Toc211345740 \h </w:instrText>
        </w:r>
        <w:r>
          <w:rPr>
            <w:noProof/>
            <w:webHidden/>
          </w:rPr>
        </w:r>
        <w:r>
          <w:rPr>
            <w:noProof/>
            <w:webHidden/>
          </w:rPr>
          <w:fldChar w:fldCharType="separate"/>
        </w:r>
        <w:r w:rsidR="00E75F53">
          <w:rPr>
            <w:noProof/>
            <w:webHidden/>
          </w:rPr>
          <w:t>42</w:t>
        </w:r>
        <w:r>
          <w:rPr>
            <w:noProof/>
            <w:webHidden/>
          </w:rPr>
          <w:fldChar w:fldCharType="end"/>
        </w:r>
      </w:hyperlink>
    </w:p>
    <w:p w14:paraId="6E1B0AF7" w14:textId="74591717" w:rsidR="008C1A44" w:rsidRDefault="008C1A44">
      <w:pPr>
        <w:pStyle w:val="Figurfrteckning"/>
        <w:tabs>
          <w:tab w:val="right" w:leader="dot" w:pos="9016"/>
        </w:tabs>
        <w:rPr>
          <w:rFonts w:eastAsiaTheme="minorEastAsia"/>
          <w:noProof/>
          <w:kern w:val="2"/>
          <w:sz w:val="24"/>
          <w:szCs w:val="24"/>
          <w:lang w:val="sv-SE" w:eastAsia="sv-SE"/>
          <w14:ligatures w14:val="standardContextual"/>
        </w:rPr>
      </w:pPr>
      <w:hyperlink w:anchor="_Toc211345741" w:history="1">
        <w:r w:rsidRPr="00BD287C">
          <w:rPr>
            <w:rStyle w:val="Hyperlnk"/>
            <w:noProof/>
          </w:rPr>
          <w:t xml:space="preserve">Table 4: </w:t>
        </w:r>
        <w:r>
          <w:rPr>
            <w:rStyle w:val="Hyperlnk"/>
            <w:noProof/>
          </w:rPr>
          <w:t xml:space="preserve">Overall </w:t>
        </w:r>
        <w:r w:rsidRPr="00BD287C">
          <w:rPr>
            <w:rStyle w:val="Hyperlnk"/>
            <w:noProof/>
          </w:rPr>
          <w:t>CPPS values.</w:t>
        </w:r>
        <w:r>
          <w:rPr>
            <w:noProof/>
            <w:webHidden/>
          </w:rPr>
          <w:tab/>
        </w:r>
        <w:r>
          <w:rPr>
            <w:noProof/>
            <w:webHidden/>
          </w:rPr>
          <w:fldChar w:fldCharType="begin"/>
        </w:r>
        <w:r>
          <w:rPr>
            <w:noProof/>
            <w:webHidden/>
          </w:rPr>
          <w:instrText xml:space="preserve"> PAGEREF _Toc211345741 \h </w:instrText>
        </w:r>
        <w:r>
          <w:rPr>
            <w:noProof/>
            <w:webHidden/>
          </w:rPr>
        </w:r>
        <w:r>
          <w:rPr>
            <w:noProof/>
            <w:webHidden/>
          </w:rPr>
          <w:fldChar w:fldCharType="separate"/>
        </w:r>
        <w:r w:rsidR="00E75F53">
          <w:rPr>
            <w:noProof/>
            <w:webHidden/>
          </w:rPr>
          <w:t>46</w:t>
        </w:r>
        <w:r>
          <w:rPr>
            <w:noProof/>
            <w:webHidden/>
          </w:rPr>
          <w:fldChar w:fldCharType="end"/>
        </w:r>
      </w:hyperlink>
    </w:p>
    <w:p w14:paraId="1E808EA2" w14:textId="2607A5F6" w:rsidR="008C1A44" w:rsidRDefault="008C1A44">
      <w:pPr>
        <w:pStyle w:val="Figurfrteckning"/>
        <w:tabs>
          <w:tab w:val="right" w:leader="dot" w:pos="9016"/>
        </w:tabs>
        <w:rPr>
          <w:rFonts w:eastAsiaTheme="minorEastAsia"/>
          <w:noProof/>
          <w:kern w:val="2"/>
          <w:sz w:val="24"/>
          <w:szCs w:val="24"/>
          <w:lang w:val="sv-SE" w:eastAsia="sv-SE"/>
          <w14:ligatures w14:val="standardContextual"/>
        </w:rPr>
      </w:pPr>
      <w:hyperlink w:anchor="_Toc211345742" w:history="1">
        <w:r w:rsidRPr="00BD287C">
          <w:rPr>
            <w:rStyle w:val="Hyperlnk"/>
            <w:noProof/>
          </w:rPr>
          <w:t>Table 5: Mean values in VLP-changes for the octave leaps.</w:t>
        </w:r>
        <w:r>
          <w:rPr>
            <w:noProof/>
            <w:webHidden/>
          </w:rPr>
          <w:tab/>
        </w:r>
        <w:r>
          <w:rPr>
            <w:noProof/>
            <w:webHidden/>
          </w:rPr>
          <w:fldChar w:fldCharType="begin"/>
        </w:r>
        <w:r>
          <w:rPr>
            <w:noProof/>
            <w:webHidden/>
          </w:rPr>
          <w:instrText xml:space="preserve"> PAGEREF _Toc211345742 \h </w:instrText>
        </w:r>
        <w:r>
          <w:rPr>
            <w:noProof/>
            <w:webHidden/>
          </w:rPr>
        </w:r>
        <w:r>
          <w:rPr>
            <w:noProof/>
            <w:webHidden/>
          </w:rPr>
          <w:fldChar w:fldCharType="separate"/>
        </w:r>
        <w:r w:rsidR="00E75F53">
          <w:rPr>
            <w:noProof/>
            <w:webHidden/>
          </w:rPr>
          <w:t>48</w:t>
        </w:r>
        <w:r>
          <w:rPr>
            <w:noProof/>
            <w:webHidden/>
          </w:rPr>
          <w:fldChar w:fldCharType="end"/>
        </w:r>
      </w:hyperlink>
    </w:p>
    <w:p w14:paraId="44EC9BB7" w14:textId="77C9BA50" w:rsidR="008C1A44" w:rsidRDefault="008C1A44">
      <w:pPr>
        <w:pStyle w:val="Figurfrteckning"/>
        <w:tabs>
          <w:tab w:val="right" w:leader="dot" w:pos="9016"/>
        </w:tabs>
        <w:rPr>
          <w:rFonts w:eastAsiaTheme="minorEastAsia"/>
          <w:noProof/>
          <w:kern w:val="2"/>
          <w:sz w:val="24"/>
          <w:szCs w:val="24"/>
          <w:lang w:val="sv-SE" w:eastAsia="sv-SE"/>
          <w14:ligatures w14:val="standardContextual"/>
        </w:rPr>
      </w:pPr>
      <w:hyperlink w:anchor="_Toc211345743" w:history="1">
        <w:r w:rsidRPr="00BD287C">
          <w:rPr>
            <w:rStyle w:val="Hyperlnk"/>
            <w:noProof/>
          </w:rPr>
          <w:t>Table 6: Median values in VLP-changes for the octave leaps.</w:t>
        </w:r>
        <w:r>
          <w:rPr>
            <w:noProof/>
            <w:webHidden/>
          </w:rPr>
          <w:tab/>
        </w:r>
        <w:r>
          <w:rPr>
            <w:noProof/>
            <w:webHidden/>
          </w:rPr>
          <w:fldChar w:fldCharType="begin"/>
        </w:r>
        <w:r>
          <w:rPr>
            <w:noProof/>
            <w:webHidden/>
          </w:rPr>
          <w:instrText xml:space="preserve"> PAGEREF _Toc211345743 \h </w:instrText>
        </w:r>
        <w:r>
          <w:rPr>
            <w:noProof/>
            <w:webHidden/>
          </w:rPr>
        </w:r>
        <w:r>
          <w:rPr>
            <w:noProof/>
            <w:webHidden/>
          </w:rPr>
          <w:fldChar w:fldCharType="separate"/>
        </w:r>
        <w:r w:rsidR="00E75F53">
          <w:rPr>
            <w:noProof/>
            <w:webHidden/>
          </w:rPr>
          <w:t>49</w:t>
        </w:r>
        <w:r>
          <w:rPr>
            <w:noProof/>
            <w:webHidden/>
          </w:rPr>
          <w:fldChar w:fldCharType="end"/>
        </w:r>
      </w:hyperlink>
    </w:p>
    <w:p w14:paraId="441EA488" w14:textId="691DA4A7" w:rsidR="008C1A44" w:rsidRDefault="008C1A44">
      <w:pPr>
        <w:pStyle w:val="Figurfrteckning"/>
        <w:tabs>
          <w:tab w:val="right" w:leader="dot" w:pos="9016"/>
        </w:tabs>
        <w:rPr>
          <w:rFonts w:eastAsiaTheme="minorEastAsia"/>
          <w:noProof/>
          <w:kern w:val="2"/>
          <w:sz w:val="24"/>
          <w:szCs w:val="24"/>
          <w:lang w:val="sv-SE" w:eastAsia="sv-SE"/>
          <w14:ligatures w14:val="standardContextual"/>
        </w:rPr>
      </w:pPr>
      <w:hyperlink w:anchor="_Toc211345744" w:history="1">
        <w:r w:rsidRPr="00BD287C">
          <w:rPr>
            <w:rStyle w:val="Hyperlnk"/>
            <w:noProof/>
          </w:rPr>
          <w:t>Table 7: Standard deviation values in VLP-changes for the octave leaps.</w:t>
        </w:r>
        <w:r>
          <w:rPr>
            <w:noProof/>
            <w:webHidden/>
          </w:rPr>
          <w:tab/>
        </w:r>
        <w:r>
          <w:rPr>
            <w:noProof/>
            <w:webHidden/>
          </w:rPr>
          <w:fldChar w:fldCharType="begin"/>
        </w:r>
        <w:r>
          <w:rPr>
            <w:noProof/>
            <w:webHidden/>
          </w:rPr>
          <w:instrText xml:space="preserve"> PAGEREF _Toc211345744 \h </w:instrText>
        </w:r>
        <w:r>
          <w:rPr>
            <w:noProof/>
            <w:webHidden/>
          </w:rPr>
        </w:r>
        <w:r>
          <w:rPr>
            <w:noProof/>
            <w:webHidden/>
          </w:rPr>
          <w:fldChar w:fldCharType="separate"/>
        </w:r>
        <w:r w:rsidR="00E75F53">
          <w:rPr>
            <w:noProof/>
            <w:webHidden/>
          </w:rPr>
          <w:t>49</w:t>
        </w:r>
        <w:r>
          <w:rPr>
            <w:noProof/>
            <w:webHidden/>
          </w:rPr>
          <w:fldChar w:fldCharType="end"/>
        </w:r>
      </w:hyperlink>
    </w:p>
    <w:p w14:paraId="4FCF583B" w14:textId="669AC235" w:rsidR="00E748F1" w:rsidRDefault="008C1A44" w:rsidP="00C52B30">
      <w:pPr>
        <w:pStyle w:val="Style1"/>
        <w:rPr>
          <w:rFonts w:ascii="Arial" w:hAnsi="Arial" w:cs="Arial"/>
        </w:rPr>
      </w:pPr>
      <w:r>
        <w:rPr>
          <w:rFonts w:ascii="Arial" w:hAnsi="Arial" w:cs="Arial"/>
        </w:rPr>
        <w:fldChar w:fldCharType="end"/>
      </w:r>
    </w:p>
    <w:p w14:paraId="105D2269" w14:textId="77777777" w:rsidR="0001672D" w:rsidRDefault="0001672D" w:rsidP="00C52B30">
      <w:pPr>
        <w:pStyle w:val="Style1"/>
        <w:rPr>
          <w:rFonts w:ascii="Arial" w:hAnsi="Arial" w:cs="Arial"/>
        </w:rPr>
      </w:pPr>
    </w:p>
    <w:p w14:paraId="5E4ED197" w14:textId="77777777" w:rsidR="0001672D" w:rsidRDefault="0001672D" w:rsidP="00C52B30">
      <w:pPr>
        <w:pStyle w:val="Style1"/>
        <w:rPr>
          <w:rFonts w:ascii="Arial" w:hAnsi="Arial" w:cs="Arial"/>
        </w:rPr>
      </w:pPr>
    </w:p>
    <w:p w14:paraId="44D3DF59" w14:textId="77777777" w:rsidR="0001672D" w:rsidRDefault="0001672D" w:rsidP="00C52B30">
      <w:pPr>
        <w:pStyle w:val="Style1"/>
        <w:rPr>
          <w:rFonts w:ascii="Arial" w:hAnsi="Arial" w:cs="Arial"/>
        </w:rPr>
      </w:pPr>
    </w:p>
    <w:p w14:paraId="5F694B2B" w14:textId="0E182851" w:rsidR="00C05268" w:rsidRPr="0001672D" w:rsidRDefault="00C52B30" w:rsidP="00E748F1">
      <w:pPr>
        <w:pStyle w:val="Rubrik1"/>
        <w:rPr>
          <w:rFonts w:ascii="Arial" w:hAnsi="Arial" w:cs="Arial"/>
          <w:i/>
          <w:iCs/>
          <w:color w:val="auto"/>
          <w:sz w:val="48"/>
          <w:szCs w:val="48"/>
        </w:rPr>
      </w:pPr>
      <w:bookmarkStart w:id="3" w:name="_Toc211294050"/>
      <w:r w:rsidRPr="0001672D">
        <w:rPr>
          <w:rFonts w:ascii="Arial" w:hAnsi="Arial" w:cs="Arial"/>
          <w:color w:val="auto"/>
          <w:sz w:val="48"/>
          <w:szCs w:val="48"/>
        </w:rPr>
        <w:t>P</w:t>
      </w:r>
      <w:r w:rsidR="00C05268" w:rsidRPr="0001672D">
        <w:rPr>
          <w:rFonts w:ascii="Arial" w:hAnsi="Arial" w:cs="Arial"/>
          <w:color w:val="auto"/>
          <w:sz w:val="48"/>
          <w:szCs w:val="48"/>
        </w:rPr>
        <w:t>roject Proposal</w:t>
      </w:r>
      <w:bookmarkEnd w:id="2"/>
      <w:bookmarkEnd w:id="3"/>
    </w:p>
    <w:p w14:paraId="4E64184A" w14:textId="77777777" w:rsidR="001A290F" w:rsidRPr="00E748F1" w:rsidRDefault="001A290F" w:rsidP="00196AC9">
      <w:pPr>
        <w:pStyle w:val="Style2"/>
        <w:rPr>
          <w:rFonts w:ascii="Arial" w:hAnsi="Arial" w:cs="Arial"/>
          <w:sz w:val="44"/>
          <w:szCs w:val="44"/>
        </w:rPr>
      </w:pPr>
      <w:bookmarkStart w:id="4" w:name="_Toc69903435"/>
    </w:p>
    <w:p w14:paraId="6DB18FF8" w14:textId="6B524669" w:rsidR="00C05268" w:rsidRPr="0001672D" w:rsidRDefault="00C05268" w:rsidP="00E748F1">
      <w:pPr>
        <w:pStyle w:val="Rubrik2"/>
        <w:rPr>
          <w:rFonts w:ascii="Arial" w:hAnsi="Arial" w:cs="Arial"/>
          <w:color w:val="auto"/>
          <w:sz w:val="40"/>
          <w:szCs w:val="40"/>
        </w:rPr>
      </w:pPr>
      <w:bookmarkStart w:id="5" w:name="_Toc211294051"/>
      <w:r w:rsidRPr="0001672D">
        <w:rPr>
          <w:rFonts w:ascii="Arial" w:hAnsi="Arial" w:cs="Arial"/>
          <w:color w:val="auto"/>
          <w:sz w:val="40"/>
          <w:szCs w:val="40"/>
        </w:rPr>
        <w:t>Introduction</w:t>
      </w:r>
      <w:bookmarkEnd w:id="4"/>
      <w:bookmarkEnd w:id="5"/>
    </w:p>
    <w:p w14:paraId="5AE091D8" w14:textId="77777777" w:rsidR="001A290F" w:rsidRPr="00633AD7" w:rsidRDefault="001A290F" w:rsidP="00196AC9">
      <w:pPr>
        <w:pStyle w:val="Style3"/>
        <w:rPr>
          <w:rFonts w:ascii="Arial" w:hAnsi="Arial" w:cs="Arial"/>
        </w:rPr>
      </w:pPr>
      <w:bookmarkStart w:id="6" w:name="_Toc69903436"/>
    </w:p>
    <w:p w14:paraId="4FED1CC5" w14:textId="7104A952" w:rsidR="00C05268" w:rsidRDefault="00C05268" w:rsidP="00E748F1">
      <w:pPr>
        <w:pStyle w:val="Rubrik3"/>
        <w:rPr>
          <w:rFonts w:ascii="Arial" w:hAnsi="Arial" w:cs="Arial"/>
        </w:rPr>
      </w:pPr>
      <w:bookmarkStart w:id="7" w:name="_Toc211294052"/>
      <w:r w:rsidRPr="0001672D">
        <w:rPr>
          <w:rFonts w:ascii="Arial" w:hAnsi="Arial" w:cs="Arial"/>
        </w:rPr>
        <w:t>Background and Justification</w:t>
      </w:r>
      <w:bookmarkEnd w:id="6"/>
      <w:bookmarkEnd w:id="7"/>
    </w:p>
    <w:p w14:paraId="34620008" w14:textId="77777777" w:rsidR="00102385" w:rsidRPr="00102385" w:rsidRDefault="00102385" w:rsidP="00102385"/>
    <w:p w14:paraId="67580551" w14:textId="0CB1D5A6" w:rsidR="003F1090" w:rsidRPr="00633AD7" w:rsidRDefault="00810758" w:rsidP="00C94824">
      <w:pPr>
        <w:spacing w:line="360" w:lineRule="auto"/>
        <w:jc w:val="both"/>
        <w:rPr>
          <w:rFonts w:ascii="Arial" w:hAnsi="Arial" w:cs="Arial"/>
          <w:sz w:val="24"/>
          <w:szCs w:val="24"/>
        </w:rPr>
      </w:pPr>
      <w:r w:rsidRPr="00633AD7">
        <w:rPr>
          <w:rFonts w:ascii="Arial" w:hAnsi="Arial" w:cs="Arial"/>
          <w:sz w:val="24"/>
          <w:szCs w:val="24"/>
        </w:rPr>
        <w:t>For</w:t>
      </w:r>
      <w:r w:rsidR="00C05268" w:rsidRPr="00633AD7">
        <w:rPr>
          <w:rFonts w:ascii="Arial" w:hAnsi="Arial" w:cs="Arial"/>
          <w:sz w:val="24"/>
          <w:szCs w:val="24"/>
        </w:rPr>
        <w:t xml:space="preserve"> </w:t>
      </w:r>
      <w:r w:rsidR="004C1DEF" w:rsidRPr="00633AD7">
        <w:rPr>
          <w:rFonts w:ascii="Arial" w:hAnsi="Arial" w:cs="Arial"/>
          <w:sz w:val="24"/>
          <w:szCs w:val="24"/>
        </w:rPr>
        <w:t>vocal pedagogue</w:t>
      </w:r>
      <w:r w:rsidRPr="00633AD7">
        <w:rPr>
          <w:rFonts w:ascii="Arial" w:hAnsi="Arial" w:cs="Arial"/>
          <w:sz w:val="24"/>
          <w:szCs w:val="24"/>
        </w:rPr>
        <w:t>s</w:t>
      </w:r>
      <w:r w:rsidR="004C1DEF" w:rsidRPr="00633AD7">
        <w:rPr>
          <w:rFonts w:ascii="Arial" w:hAnsi="Arial" w:cs="Arial"/>
          <w:sz w:val="24"/>
          <w:szCs w:val="24"/>
        </w:rPr>
        <w:t xml:space="preserve"> of </w:t>
      </w:r>
      <w:r w:rsidR="00B216DE" w:rsidRPr="00633AD7">
        <w:rPr>
          <w:rFonts w:ascii="Arial" w:hAnsi="Arial" w:cs="Arial"/>
          <w:sz w:val="24"/>
          <w:szCs w:val="24"/>
        </w:rPr>
        <w:t xml:space="preserve">western </w:t>
      </w:r>
      <w:r w:rsidR="004C1DEF" w:rsidRPr="00633AD7">
        <w:rPr>
          <w:rFonts w:ascii="Arial" w:hAnsi="Arial" w:cs="Arial"/>
          <w:sz w:val="24"/>
          <w:szCs w:val="24"/>
        </w:rPr>
        <w:t>classical singing</w:t>
      </w:r>
      <w:r w:rsidR="00B216DE" w:rsidRPr="00633AD7">
        <w:rPr>
          <w:rFonts w:ascii="Arial" w:hAnsi="Arial" w:cs="Arial"/>
          <w:sz w:val="24"/>
          <w:szCs w:val="24"/>
        </w:rPr>
        <w:t xml:space="preserve"> (henceforth referred to as ‘classical singing’)</w:t>
      </w:r>
      <w:r w:rsidR="004C1DEF" w:rsidRPr="00633AD7">
        <w:rPr>
          <w:rFonts w:ascii="Arial" w:hAnsi="Arial" w:cs="Arial"/>
          <w:sz w:val="24"/>
          <w:szCs w:val="24"/>
        </w:rPr>
        <w:t xml:space="preserve">, one of </w:t>
      </w:r>
      <w:r w:rsidR="005F2282" w:rsidRPr="00633AD7">
        <w:rPr>
          <w:rFonts w:ascii="Arial" w:hAnsi="Arial" w:cs="Arial"/>
          <w:sz w:val="24"/>
          <w:szCs w:val="24"/>
        </w:rPr>
        <w:t>the</w:t>
      </w:r>
      <w:r w:rsidR="004C1DEF" w:rsidRPr="00633AD7">
        <w:rPr>
          <w:rFonts w:ascii="Arial" w:hAnsi="Arial" w:cs="Arial"/>
          <w:sz w:val="24"/>
          <w:szCs w:val="24"/>
        </w:rPr>
        <w:t xml:space="preserve"> </w:t>
      </w:r>
      <w:r w:rsidR="001A290F" w:rsidRPr="00633AD7">
        <w:rPr>
          <w:rFonts w:ascii="Arial" w:hAnsi="Arial" w:cs="Arial"/>
          <w:sz w:val="24"/>
          <w:szCs w:val="24"/>
        </w:rPr>
        <w:t>core missions</w:t>
      </w:r>
      <w:r w:rsidR="004C1DEF" w:rsidRPr="00633AD7">
        <w:rPr>
          <w:rFonts w:ascii="Arial" w:hAnsi="Arial" w:cs="Arial"/>
          <w:sz w:val="24"/>
          <w:szCs w:val="24"/>
        </w:rPr>
        <w:t xml:space="preserve"> is to help </w:t>
      </w:r>
      <w:r w:rsidR="00C343D6" w:rsidRPr="00633AD7">
        <w:rPr>
          <w:rFonts w:ascii="Arial" w:hAnsi="Arial" w:cs="Arial"/>
          <w:sz w:val="24"/>
          <w:szCs w:val="24"/>
        </w:rPr>
        <w:t>singers</w:t>
      </w:r>
      <w:r w:rsidR="004C1DEF" w:rsidRPr="00633AD7">
        <w:rPr>
          <w:rFonts w:ascii="Arial" w:hAnsi="Arial" w:cs="Arial"/>
          <w:sz w:val="24"/>
          <w:szCs w:val="24"/>
        </w:rPr>
        <w:t xml:space="preserve"> </w:t>
      </w:r>
      <w:r w:rsidR="003B01E6" w:rsidRPr="00633AD7">
        <w:rPr>
          <w:rFonts w:ascii="Arial" w:hAnsi="Arial" w:cs="Arial"/>
          <w:sz w:val="24"/>
          <w:szCs w:val="24"/>
        </w:rPr>
        <w:t>develop voices</w:t>
      </w:r>
      <w:r w:rsidR="004C1DEF" w:rsidRPr="00633AD7">
        <w:rPr>
          <w:rFonts w:ascii="Arial" w:hAnsi="Arial" w:cs="Arial"/>
          <w:sz w:val="24"/>
          <w:szCs w:val="24"/>
        </w:rPr>
        <w:t xml:space="preserve"> that will carry through a symphony orchestra in large </w:t>
      </w:r>
      <w:r w:rsidR="00F417BF" w:rsidRPr="00633AD7">
        <w:rPr>
          <w:rFonts w:ascii="Arial" w:hAnsi="Arial" w:cs="Arial"/>
          <w:sz w:val="24"/>
          <w:szCs w:val="24"/>
        </w:rPr>
        <w:t>venues</w:t>
      </w:r>
      <w:r w:rsidR="004C1DEF" w:rsidRPr="00633AD7">
        <w:rPr>
          <w:rFonts w:ascii="Arial" w:hAnsi="Arial" w:cs="Arial"/>
          <w:sz w:val="24"/>
          <w:szCs w:val="24"/>
        </w:rPr>
        <w:t xml:space="preserve"> without any microphone or sound amplification.</w:t>
      </w:r>
      <w:r w:rsidR="00C05268" w:rsidRPr="00633AD7">
        <w:rPr>
          <w:rFonts w:ascii="Arial" w:hAnsi="Arial" w:cs="Arial"/>
          <w:sz w:val="24"/>
          <w:szCs w:val="24"/>
        </w:rPr>
        <w:t xml:space="preserve"> </w:t>
      </w:r>
      <w:r w:rsidR="00881738" w:rsidRPr="00633AD7">
        <w:rPr>
          <w:rFonts w:ascii="Arial" w:hAnsi="Arial" w:cs="Arial"/>
          <w:sz w:val="24"/>
          <w:szCs w:val="24"/>
        </w:rPr>
        <w:t>T</w:t>
      </w:r>
      <w:r w:rsidR="004C1DEF" w:rsidRPr="00633AD7">
        <w:rPr>
          <w:rFonts w:ascii="Arial" w:hAnsi="Arial" w:cs="Arial"/>
          <w:sz w:val="24"/>
          <w:szCs w:val="24"/>
        </w:rPr>
        <w:t xml:space="preserve">o achieve this, optimizing </w:t>
      </w:r>
      <w:r w:rsidR="008F711A" w:rsidRPr="00633AD7">
        <w:rPr>
          <w:rFonts w:ascii="Arial" w:hAnsi="Arial" w:cs="Arial"/>
          <w:sz w:val="24"/>
          <w:szCs w:val="24"/>
        </w:rPr>
        <w:t>vocal tract</w:t>
      </w:r>
      <w:r w:rsidR="004C1DEF" w:rsidRPr="00633AD7">
        <w:rPr>
          <w:rFonts w:ascii="Arial" w:hAnsi="Arial" w:cs="Arial"/>
          <w:sz w:val="24"/>
          <w:szCs w:val="24"/>
        </w:rPr>
        <w:t xml:space="preserve"> acoustics is </w:t>
      </w:r>
      <w:r w:rsidR="00881738" w:rsidRPr="00633AD7">
        <w:rPr>
          <w:rFonts w:ascii="Arial" w:hAnsi="Arial" w:cs="Arial"/>
          <w:sz w:val="24"/>
          <w:szCs w:val="24"/>
        </w:rPr>
        <w:t>imperative</w:t>
      </w:r>
      <w:r w:rsidR="00BF0B04" w:rsidRPr="00633AD7">
        <w:rPr>
          <w:rFonts w:ascii="Arial" w:hAnsi="Arial" w:cs="Arial"/>
          <w:sz w:val="24"/>
          <w:szCs w:val="24"/>
        </w:rPr>
        <w:t xml:space="preserve">. </w:t>
      </w:r>
    </w:p>
    <w:p w14:paraId="42F09086" w14:textId="027E4822" w:rsidR="00810758" w:rsidRPr="00633AD7" w:rsidRDefault="00BF0B04" w:rsidP="00C94824">
      <w:pPr>
        <w:spacing w:line="360" w:lineRule="auto"/>
        <w:jc w:val="both"/>
        <w:rPr>
          <w:rFonts w:ascii="Arial" w:hAnsi="Arial" w:cs="Arial"/>
          <w:sz w:val="24"/>
          <w:szCs w:val="24"/>
        </w:rPr>
      </w:pPr>
      <w:r w:rsidRPr="00633AD7">
        <w:rPr>
          <w:rFonts w:ascii="Arial" w:hAnsi="Arial" w:cs="Arial"/>
          <w:sz w:val="24"/>
          <w:szCs w:val="24"/>
        </w:rPr>
        <w:t xml:space="preserve">There </w:t>
      </w:r>
      <w:r w:rsidR="00537CF8" w:rsidRPr="00633AD7">
        <w:rPr>
          <w:rFonts w:ascii="Arial" w:hAnsi="Arial" w:cs="Arial"/>
          <w:sz w:val="24"/>
          <w:szCs w:val="24"/>
        </w:rPr>
        <w:t>is</w:t>
      </w:r>
      <w:r w:rsidR="00812802" w:rsidRPr="00633AD7">
        <w:rPr>
          <w:rFonts w:ascii="Arial" w:hAnsi="Arial" w:cs="Arial"/>
          <w:sz w:val="24"/>
          <w:szCs w:val="24"/>
        </w:rPr>
        <w:t xml:space="preserve"> a</w:t>
      </w:r>
      <w:r w:rsidRPr="00633AD7">
        <w:rPr>
          <w:rFonts w:ascii="Arial" w:hAnsi="Arial" w:cs="Arial"/>
          <w:sz w:val="24"/>
          <w:szCs w:val="24"/>
        </w:rPr>
        <w:t xml:space="preserve"> substantial amount of literature </w:t>
      </w:r>
      <w:r w:rsidR="00812802" w:rsidRPr="00633AD7">
        <w:rPr>
          <w:rFonts w:ascii="Arial" w:hAnsi="Arial" w:cs="Arial"/>
          <w:sz w:val="24"/>
          <w:szCs w:val="24"/>
        </w:rPr>
        <w:t>covering the field of vocal acoustics</w:t>
      </w:r>
      <w:r w:rsidR="00587C92" w:rsidRPr="00633AD7">
        <w:rPr>
          <w:rFonts w:ascii="Arial" w:hAnsi="Arial" w:cs="Arial"/>
          <w:sz w:val="24"/>
          <w:szCs w:val="24"/>
        </w:rPr>
        <w:t xml:space="preserve">, </w:t>
      </w:r>
      <w:r w:rsidR="00E54839" w:rsidRPr="00633AD7">
        <w:rPr>
          <w:rFonts w:ascii="Arial" w:hAnsi="Arial" w:cs="Arial"/>
          <w:sz w:val="24"/>
          <w:szCs w:val="24"/>
        </w:rPr>
        <w:t>consist</w:t>
      </w:r>
      <w:r w:rsidR="00587C92" w:rsidRPr="00633AD7">
        <w:rPr>
          <w:rFonts w:ascii="Arial" w:hAnsi="Arial" w:cs="Arial"/>
          <w:sz w:val="24"/>
          <w:szCs w:val="24"/>
        </w:rPr>
        <w:t>ing</w:t>
      </w:r>
      <w:r w:rsidR="00E54839" w:rsidRPr="00633AD7">
        <w:rPr>
          <w:rFonts w:ascii="Arial" w:hAnsi="Arial" w:cs="Arial"/>
          <w:sz w:val="24"/>
          <w:szCs w:val="24"/>
        </w:rPr>
        <w:t xml:space="preserve"> of both peer-reviewed studies and</w:t>
      </w:r>
      <w:r w:rsidR="001A290F" w:rsidRPr="00633AD7">
        <w:rPr>
          <w:rFonts w:ascii="Arial" w:hAnsi="Arial" w:cs="Arial"/>
          <w:sz w:val="24"/>
          <w:szCs w:val="24"/>
        </w:rPr>
        <w:t xml:space="preserve"> so-called</w:t>
      </w:r>
      <w:r w:rsidR="00E54839" w:rsidRPr="00633AD7">
        <w:rPr>
          <w:rFonts w:ascii="Arial" w:hAnsi="Arial" w:cs="Arial"/>
          <w:sz w:val="24"/>
          <w:szCs w:val="24"/>
        </w:rPr>
        <w:t xml:space="preserve"> </w:t>
      </w:r>
      <w:r w:rsidR="00E54839" w:rsidRPr="00633AD7">
        <w:rPr>
          <w:rFonts w:ascii="Arial" w:hAnsi="Arial" w:cs="Arial"/>
          <w:i/>
          <w:iCs/>
          <w:sz w:val="24"/>
          <w:szCs w:val="24"/>
        </w:rPr>
        <w:t>grey literature</w:t>
      </w:r>
      <w:r w:rsidR="00E54839" w:rsidRPr="00633AD7">
        <w:rPr>
          <w:rFonts w:ascii="Arial" w:hAnsi="Arial" w:cs="Arial"/>
          <w:sz w:val="24"/>
          <w:szCs w:val="24"/>
        </w:rPr>
        <w:t>, a moniker for sources that have not undergone a peer-review process to assure scholastic quality</w:t>
      </w:r>
      <w:r w:rsidR="003F1090" w:rsidRPr="00633AD7">
        <w:rPr>
          <w:rFonts w:ascii="Arial" w:hAnsi="Arial" w:cs="Arial"/>
          <w:sz w:val="24"/>
          <w:szCs w:val="24"/>
        </w:rPr>
        <w:t xml:space="preserve">, but that with the increasing amount of </w:t>
      </w:r>
      <w:proofErr w:type="spellStart"/>
      <w:r w:rsidR="003F1090" w:rsidRPr="00633AD7">
        <w:rPr>
          <w:rFonts w:ascii="Arial" w:hAnsi="Arial" w:cs="Arial"/>
          <w:sz w:val="24"/>
          <w:szCs w:val="24"/>
        </w:rPr>
        <w:t>PaR</w:t>
      </w:r>
      <w:proofErr w:type="spellEnd"/>
      <w:r w:rsidR="003F1090" w:rsidRPr="00633AD7">
        <w:rPr>
          <w:rFonts w:ascii="Arial" w:hAnsi="Arial" w:cs="Arial"/>
          <w:sz w:val="24"/>
          <w:szCs w:val="24"/>
        </w:rPr>
        <w:t xml:space="preserve"> (Practice as Research) fills an important gap when evaluating practice </w:t>
      </w:r>
      <w:sdt>
        <w:sdtPr>
          <w:rPr>
            <w:rFonts w:ascii="Arial" w:hAnsi="Arial" w:cs="Arial"/>
            <w:sz w:val="24"/>
            <w:szCs w:val="24"/>
          </w:rPr>
          <w:id w:val="-2024624302"/>
          <w:citation/>
        </w:sdtPr>
        <w:sdtContent>
          <w:r w:rsidR="00E54839" w:rsidRPr="00633AD7">
            <w:rPr>
              <w:rFonts w:ascii="Arial" w:hAnsi="Arial" w:cs="Arial"/>
              <w:sz w:val="24"/>
              <w:szCs w:val="24"/>
            </w:rPr>
            <w:fldChar w:fldCharType="begin"/>
          </w:r>
          <w:r w:rsidR="00E54839" w:rsidRPr="00633AD7">
            <w:rPr>
              <w:rFonts w:ascii="Arial" w:hAnsi="Arial" w:cs="Arial"/>
              <w:sz w:val="24"/>
              <w:szCs w:val="24"/>
            </w:rPr>
            <w:instrText>CITATION Law14 \l 1053  \m Ada17</w:instrText>
          </w:r>
          <w:r w:rsidR="003F1090" w:rsidRPr="00633AD7">
            <w:rPr>
              <w:rFonts w:ascii="Arial" w:hAnsi="Arial" w:cs="Arial"/>
              <w:sz w:val="24"/>
              <w:szCs w:val="24"/>
            </w:rPr>
            <w:instrText xml:space="preserve"> \m Sch11</w:instrText>
          </w:r>
          <w:r w:rsidR="00E54839" w:rsidRPr="00633AD7">
            <w:rPr>
              <w:rFonts w:ascii="Arial" w:hAnsi="Arial" w:cs="Arial"/>
              <w:sz w:val="24"/>
              <w:szCs w:val="24"/>
            </w:rPr>
            <w:fldChar w:fldCharType="separate"/>
          </w:r>
          <w:r w:rsidR="00561C4A" w:rsidRPr="00633AD7">
            <w:rPr>
              <w:rFonts w:ascii="Arial" w:hAnsi="Arial" w:cs="Arial"/>
              <w:sz w:val="24"/>
              <w:szCs w:val="24"/>
            </w:rPr>
            <w:t>(Lawrence, et al., 2014; Adams, et al., 2017; Schöpfel, 2011)</w:t>
          </w:r>
          <w:r w:rsidR="00E54839" w:rsidRPr="00633AD7">
            <w:rPr>
              <w:rFonts w:ascii="Arial" w:hAnsi="Arial" w:cs="Arial"/>
              <w:sz w:val="24"/>
              <w:szCs w:val="24"/>
            </w:rPr>
            <w:fldChar w:fldCharType="end"/>
          </w:r>
        </w:sdtContent>
      </w:sdt>
      <w:r w:rsidR="00E54839" w:rsidRPr="00633AD7">
        <w:rPr>
          <w:rFonts w:ascii="Arial" w:hAnsi="Arial" w:cs="Arial"/>
          <w:sz w:val="24"/>
          <w:szCs w:val="24"/>
        </w:rPr>
        <w:t xml:space="preserve">. </w:t>
      </w:r>
    </w:p>
    <w:p w14:paraId="77BB36A2" w14:textId="40F83671" w:rsidR="001A290F" w:rsidRPr="00633AD7" w:rsidRDefault="001A290F" w:rsidP="001A290F">
      <w:pPr>
        <w:spacing w:line="360" w:lineRule="auto"/>
        <w:jc w:val="both"/>
        <w:rPr>
          <w:rFonts w:ascii="Arial" w:hAnsi="Arial" w:cs="Arial"/>
          <w:sz w:val="24"/>
          <w:szCs w:val="24"/>
        </w:rPr>
      </w:pPr>
      <w:r w:rsidRPr="00633AD7">
        <w:rPr>
          <w:rFonts w:ascii="Arial" w:hAnsi="Arial" w:cs="Arial"/>
          <w:sz w:val="24"/>
          <w:szCs w:val="24"/>
        </w:rPr>
        <w:t>An aspect that many authors of grey literature</w:t>
      </w:r>
      <w:r w:rsidR="005F4845" w:rsidRPr="00633AD7">
        <w:rPr>
          <w:rFonts w:ascii="Arial" w:hAnsi="Arial" w:cs="Arial"/>
          <w:sz w:val="24"/>
          <w:szCs w:val="24"/>
        </w:rPr>
        <w:t xml:space="preserve"> agree upon</w:t>
      </w:r>
      <w:r w:rsidRPr="00633AD7">
        <w:rPr>
          <w:rFonts w:ascii="Arial" w:hAnsi="Arial" w:cs="Arial"/>
          <w:sz w:val="24"/>
          <w:szCs w:val="24"/>
        </w:rPr>
        <w:t xml:space="preserve">, both historically </w:t>
      </w:r>
      <w:sdt>
        <w:sdtPr>
          <w:rPr>
            <w:rFonts w:ascii="Arial" w:hAnsi="Arial" w:cs="Arial"/>
            <w:sz w:val="24"/>
            <w:szCs w:val="24"/>
          </w:rPr>
          <w:id w:val="-383100083"/>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Gar47 \l 1053  \m Dup46 \m Mar04 \m Bas57 \m Hey84 \m Sto84 \m Bat63 \m Fau86 \m Del90 \m Leh14</w:instrText>
          </w:r>
          <w:r w:rsidRPr="00633AD7">
            <w:rPr>
              <w:rFonts w:ascii="Arial" w:hAnsi="Arial" w:cs="Arial"/>
              <w:sz w:val="24"/>
              <w:szCs w:val="24"/>
            </w:rPr>
            <w:fldChar w:fldCharType="separate"/>
          </w:r>
          <w:r w:rsidR="00561C4A" w:rsidRPr="00633AD7">
            <w:rPr>
              <w:rFonts w:ascii="Arial" w:hAnsi="Arial" w:cs="Arial"/>
              <w:sz w:val="24"/>
              <w:szCs w:val="24"/>
            </w:rPr>
            <w:t>(Garcia, 1847; Duprez, 1846; Marchesi, 1904; Bassini, 1857; Hey, 1884; Stockhausen, 1884; Battaille, 1863; Faure, 1886; Delle Sedie, 1890; Lehman, 1914)</w:t>
          </w:r>
          <w:r w:rsidRPr="00633AD7">
            <w:rPr>
              <w:rFonts w:ascii="Arial" w:hAnsi="Arial" w:cs="Arial"/>
              <w:sz w:val="24"/>
              <w:szCs w:val="24"/>
            </w:rPr>
            <w:fldChar w:fldCharType="end"/>
          </w:r>
        </w:sdtContent>
      </w:sdt>
      <w:r w:rsidRPr="00633AD7">
        <w:rPr>
          <w:rFonts w:ascii="Arial" w:hAnsi="Arial" w:cs="Arial"/>
          <w:sz w:val="24"/>
          <w:szCs w:val="24"/>
        </w:rPr>
        <w:t xml:space="preserve"> and in more modern times </w:t>
      </w:r>
      <w:sdt>
        <w:sdtPr>
          <w:rPr>
            <w:rFonts w:ascii="Arial" w:hAnsi="Arial" w:cs="Arial"/>
            <w:sz w:val="24"/>
            <w:szCs w:val="24"/>
          </w:rPr>
          <w:id w:val="35222884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Ven67 \l 1053  \m Dos94 \m Boz13 \m How16 \m Cha21 \m Mil96 \m McC12 \m Jon172 \m Sta99</w:instrText>
          </w:r>
          <w:r w:rsidRPr="00633AD7">
            <w:rPr>
              <w:rFonts w:ascii="Arial" w:hAnsi="Arial" w:cs="Arial"/>
              <w:sz w:val="24"/>
              <w:szCs w:val="24"/>
            </w:rPr>
            <w:fldChar w:fldCharType="separate"/>
          </w:r>
          <w:r w:rsidR="00561C4A" w:rsidRPr="00633AD7">
            <w:rPr>
              <w:rFonts w:ascii="Arial" w:hAnsi="Arial" w:cs="Arial"/>
              <w:sz w:val="24"/>
              <w:szCs w:val="24"/>
            </w:rPr>
            <w:t>(Vennard, 1967; Doscher, 1994; Bozeman, 2013; Howell, 2016; Chapman &amp; Morris, 2021; Miller, 1996; McCoy, 2016; Jones, 2017; Stark, 1999)</w:t>
          </w:r>
          <w:r w:rsidRPr="00633AD7">
            <w:rPr>
              <w:rFonts w:ascii="Arial" w:hAnsi="Arial" w:cs="Arial"/>
              <w:sz w:val="24"/>
              <w:szCs w:val="24"/>
            </w:rPr>
            <w:fldChar w:fldCharType="end"/>
          </w:r>
        </w:sdtContent>
      </w:sdt>
      <w:r w:rsidRPr="00633AD7">
        <w:rPr>
          <w:rFonts w:ascii="Arial" w:hAnsi="Arial" w:cs="Arial"/>
          <w:sz w:val="24"/>
          <w:szCs w:val="24"/>
        </w:rPr>
        <w:t xml:space="preserve">, is the importance of a low larynx position when </w:t>
      </w:r>
      <w:r w:rsidR="00B216DE" w:rsidRPr="00633AD7">
        <w:rPr>
          <w:rFonts w:ascii="Arial" w:hAnsi="Arial" w:cs="Arial"/>
          <w:sz w:val="24"/>
          <w:szCs w:val="24"/>
        </w:rPr>
        <w:t>singing</w:t>
      </w:r>
      <w:r w:rsidRPr="00633AD7">
        <w:rPr>
          <w:rFonts w:ascii="Arial" w:hAnsi="Arial" w:cs="Arial"/>
          <w:sz w:val="24"/>
          <w:szCs w:val="24"/>
        </w:rPr>
        <w:t xml:space="preserve"> classical </w:t>
      </w:r>
      <w:r w:rsidR="00B216DE" w:rsidRPr="00633AD7">
        <w:rPr>
          <w:rFonts w:ascii="Arial" w:hAnsi="Arial" w:cs="Arial"/>
          <w:sz w:val="24"/>
          <w:szCs w:val="24"/>
        </w:rPr>
        <w:t>music</w:t>
      </w:r>
      <w:r w:rsidRPr="00633AD7">
        <w:rPr>
          <w:rFonts w:ascii="Arial" w:hAnsi="Arial" w:cs="Arial"/>
          <w:sz w:val="24"/>
          <w:szCs w:val="24"/>
        </w:rPr>
        <w:t>.</w:t>
      </w:r>
      <w:r w:rsidR="004159E3" w:rsidRPr="00633AD7">
        <w:rPr>
          <w:rFonts w:ascii="Arial" w:hAnsi="Arial" w:cs="Arial"/>
          <w:sz w:val="24"/>
          <w:szCs w:val="24"/>
        </w:rPr>
        <w:t xml:space="preserve"> While in older times, the larynx was sometimes depressed by lowering the chin and/or root of the tongue</w:t>
      </w:r>
      <w:r w:rsidR="008A1B36" w:rsidRPr="00633AD7">
        <w:rPr>
          <w:rFonts w:ascii="Arial" w:hAnsi="Arial" w:cs="Arial"/>
          <w:sz w:val="24"/>
          <w:szCs w:val="24"/>
        </w:rPr>
        <w:t xml:space="preserve"> </w:t>
      </w:r>
      <w:sdt>
        <w:sdtPr>
          <w:rPr>
            <w:rFonts w:ascii="Arial" w:hAnsi="Arial" w:cs="Arial"/>
            <w:sz w:val="24"/>
            <w:szCs w:val="24"/>
          </w:rPr>
          <w:id w:val="-189222356"/>
          <w:citation/>
        </w:sdtPr>
        <w:sdtContent>
          <w:r w:rsidR="008A1B36" w:rsidRPr="00633AD7">
            <w:rPr>
              <w:rFonts w:ascii="Arial" w:hAnsi="Arial" w:cs="Arial"/>
              <w:sz w:val="24"/>
              <w:szCs w:val="24"/>
            </w:rPr>
            <w:fldChar w:fldCharType="begin"/>
          </w:r>
          <w:r w:rsidR="008A1B36" w:rsidRPr="00633AD7">
            <w:rPr>
              <w:rFonts w:ascii="Arial" w:hAnsi="Arial" w:cs="Arial"/>
              <w:sz w:val="24"/>
              <w:szCs w:val="24"/>
            </w:rPr>
            <w:instrText xml:space="preserve"> CITATION Gar47 \l 1053  \m Dup46 \m Did41</w:instrText>
          </w:r>
          <w:r w:rsidR="008A1B36" w:rsidRPr="00633AD7">
            <w:rPr>
              <w:rFonts w:ascii="Arial" w:hAnsi="Arial" w:cs="Arial"/>
              <w:sz w:val="24"/>
              <w:szCs w:val="24"/>
            </w:rPr>
            <w:fldChar w:fldCharType="separate"/>
          </w:r>
          <w:r w:rsidR="00561C4A" w:rsidRPr="00633AD7">
            <w:rPr>
              <w:rFonts w:ascii="Arial" w:hAnsi="Arial" w:cs="Arial"/>
              <w:sz w:val="24"/>
              <w:szCs w:val="24"/>
            </w:rPr>
            <w:t>(Garcia, 1847; Duprez, 1846; Diday&amp;Pétrequin, 1841)</w:t>
          </w:r>
          <w:r w:rsidR="008A1B36" w:rsidRPr="00633AD7">
            <w:rPr>
              <w:rFonts w:ascii="Arial" w:hAnsi="Arial" w:cs="Arial"/>
              <w:sz w:val="24"/>
              <w:szCs w:val="24"/>
            </w:rPr>
            <w:fldChar w:fldCharType="end"/>
          </w:r>
        </w:sdtContent>
      </w:sdt>
      <w:r w:rsidR="004159E3" w:rsidRPr="00633AD7">
        <w:rPr>
          <w:rFonts w:ascii="Arial" w:hAnsi="Arial" w:cs="Arial"/>
          <w:sz w:val="24"/>
          <w:szCs w:val="24"/>
        </w:rPr>
        <w:t xml:space="preserve">, modern authors </w:t>
      </w:r>
      <w:r w:rsidR="00792F55" w:rsidRPr="00633AD7">
        <w:rPr>
          <w:rFonts w:ascii="Arial" w:hAnsi="Arial" w:cs="Arial"/>
          <w:sz w:val="24"/>
          <w:szCs w:val="24"/>
        </w:rPr>
        <w:t>tend to</w:t>
      </w:r>
      <w:r w:rsidR="004159E3" w:rsidRPr="00633AD7">
        <w:rPr>
          <w:rFonts w:ascii="Arial" w:hAnsi="Arial" w:cs="Arial"/>
          <w:sz w:val="24"/>
          <w:szCs w:val="24"/>
        </w:rPr>
        <w:t xml:space="preserve"> promote a </w:t>
      </w:r>
      <w:r w:rsidR="00BB7953" w:rsidRPr="00633AD7">
        <w:rPr>
          <w:rFonts w:ascii="Arial" w:hAnsi="Arial" w:cs="Arial"/>
          <w:sz w:val="24"/>
          <w:szCs w:val="24"/>
        </w:rPr>
        <w:t xml:space="preserve">more open </w:t>
      </w:r>
      <w:r w:rsidR="004159E3" w:rsidRPr="00633AD7">
        <w:rPr>
          <w:rFonts w:ascii="Arial" w:hAnsi="Arial" w:cs="Arial"/>
          <w:sz w:val="24"/>
          <w:szCs w:val="24"/>
        </w:rPr>
        <w:t>pharynx without tongue root depression</w:t>
      </w:r>
      <w:r w:rsidR="009A5489" w:rsidRPr="00633AD7">
        <w:rPr>
          <w:rFonts w:ascii="Arial" w:hAnsi="Arial" w:cs="Arial"/>
          <w:sz w:val="24"/>
          <w:szCs w:val="24"/>
        </w:rPr>
        <w:t xml:space="preserve"> </w:t>
      </w:r>
      <w:sdt>
        <w:sdtPr>
          <w:rPr>
            <w:rFonts w:ascii="Arial" w:hAnsi="Arial" w:cs="Arial"/>
            <w:sz w:val="24"/>
            <w:szCs w:val="24"/>
          </w:rPr>
          <w:id w:val="-2135241100"/>
          <w:citation/>
        </w:sdtPr>
        <w:sdtContent>
          <w:r w:rsidR="009A5489" w:rsidRPr="00633AD7">
            <w:rPr>
              <w:rFonts w:ascii="Arial" w:hAnsi="Arial" w:cs="Arial"/>
              <w:sz w:val="24"/>
              <w:szCs w:val="24"/>
            </w:rPr>
            <w:fldChar w:fldCharType="begin"/>
          </w:r>
          <w:r w:rsidR="009A5489" w:rsidRPr="00633AD7">
            <w:rPr>
              <w:rFonts w:ascii="Arial" w:hAnsi="Arial" w:cs="Arial"/>
              <w:sz w:val="24"/>
              <w:szCs w:val="24"/>
            </w:rPr>
            <w:instrText xml:space="preserve"> CITATION Ven67 \l 1053  \m Dos94 \m Boz13 \m How16 \m Cha21 \m Mil96 \m McC12 \m Jon172 \m Sta99</w:instrText>
          </w:r>
          <w:r w:rsidR="009A5489" w:rsidRPr="00633AD7">
            <w:rPr>
              <w:rFonts w:ascii="Arial" w:hAnsi="Arial" w:cs="Arial"/>
              <w:sz w:val="24"/>
              <w:szCs w:val="24"/>
            </w:rPr>
            <w:fldChar w:fldCharType="separate"/>
          </w:r>
          <w:r w:rsidR="00561C4A" w:rsidRPr="00633AD7">
            <w:rPr>
              <w:rFonts w:ascii="Arial" w:hAnsi="Arial" w:cs="Arial"/>
              <w:sz w:val="24"/>
              <w:szCs w:val="24"/>
            </w:rPr>
            <w:t>(Vennard, 1967; Doscher, 1994; Bozeman, 2013; Howell, 2016; Chapman &amp; Morris, 2021; Miller, 1996; McCoy, 2016; Jones, 2017; Stark, 1999)</w:t>
          </w:r>
          <w:r w:rsidR="009A5489" w:rsidRPr="00633AD7">
            <w:rPr>
              <w:rFonts w:ascii="Arial" w:hAnsi="Arial" w:cs="Arial"/>
              <w:sz w:val="24"/>
              <w:szCs w:val="24"/>
            </w:rPr>
            <w:fldChar w:fldCharType="end"/>
          </w:r>
        </w:sdtContent>
      </w:sdt>
      <w:r w:rsidR="004159E3" w:rsidRPr="00633AD7">
        <w:rPr>
          <w:rFonts w:ascii="Arial" w:hAnsi="Arial" w:cs="Arial"/>
          <w:sz w:val="24"/>
          <w:szCs w:val="24"/>
        </w:rPr>
        <w:t xml:space="preserve">, </w:t>
      </w:r>
      <w:r w:rsidR="009A5489" w:rsidRPr="00633AD7">
        <w:rPr>
          <w:rFonts w:ascii="Arial" w:hAnsi="Arial" w:cs="Arial"/>
          <w:sz w:val="24"/>
          <w:szCs w:val="24"/>
        </w:rPr>
        <w:t>possibly</w:t>
      </w:r>
      <w:r w:rsidR="004159E3" w:rsidRPr="00633AD7">
        <w:rPr>
          <w:rFonts w:ascii="Arial" w:hAnsi="Arial" w:cs="Arial"/>
          <w:sz w:val="24"/>
          <w:szCs w:val="24"/>
        </w:rPr>
        <w:t xml:space="preserve"> because of the insights science-based vocal </w:t>
      </w:r>
      <w:r w:rsidR="004159E3" w:rsidRPr="00633AD7">
        <w:rPr>
          <w:rFonts w:ascii="Arial" w:hAnsi="Arial" w:cs="Arial"/>
          <w:sz w:val="24"/>
          <w:szCs w:val="24"/>
        </w:rPr>
        <w:lastRenderedPageBreak/>
        <w:t xml:space="preserve">acoustics </w:t>
      </w:r>
      <w:r w:rsidR="00881738" w:rsidRPr="00633AD7">
        <w:rPr>
          <w:rFonts w:ascii="Arial" w:hAnsi="Arial" w:cs="Arial"/>
          <w:sz w:val="24"/>
          <w:szCs w:val="24"/>
        </w:rPr>
        <w:t xml:space="preserve">has </w:t>
      </w:r>
      <w:r w:rsidR="004159E3" w:rsidRPr="00633AD7">
        <w:rPr>
          <w:rFonts w:ascii="Arial" w:hAnsi="Arial" w:cs="Arial"/>
          <w:sz w:val="24"/>
          <w:szCs w:val="24"/>
        </w:rPr>
        <w:t>brought to the vocal community</w:t>
      </w:r>
      <w:r w:rsidR="008A1B36" w:rsidRPr="00633AD7">
        <w:rPr>
          <w:rFonts w:ascii="Arial" w:hAnsi="Arial" w:cs="Arial"/>
          <w:sz w:val="24"/>
          <w:szCs w:val="24"/>
        </w:rPr>
        <w:t xml:space="preserve"> </w:t>
      </w:r>
      <w:sdt>
        <w:sdtPr>
          <w:rPr>
            <w:rFonts w:ascii="Arial" w:hAnsi="Arial" w:cs="Arial"/>
            <w:sz w:val="24"/>
            <w:szCs w:val="24"/>
          </w:rPr>
          <w:id w:val="403505325"/>
          <w:citation/>
        </w:sdtPr>
        <w:sdtContent>
          <w:r w:rsidR="009A5489" w:rsidRPr="00633AD7">
            <w:rPr>
              <w:rFonts w:ascii="Arial" w:hAnsi="Arial" w:cs="Arial"/>
              <w:sz w:val="24"/>
              <w:szCs w:val="24"/>
            </w:rPr>
            <w:fldChar w:fldCharType="begin"/>
          </w:r>
          <w:r w:rsidR="009A5489" w:rsidRPr="00633AD7">
            <w:rPr>
              <w:rFonts w:ascii="Arial" w:hAnsi="Arial" w:cs="Arial"/>
              <w:sz w:val="24"/>
              <w:szCs w:val="24"/>
            </w:rPr>
            <w:instrText>CITATION Sun77 \m Sun011 \l 1053  \m Sun72 \m Sun80 \m Tit94</w:instrText>
          </w:r>
          <w:r w:rsidR="009A5489" w:rsidRPr="00633AD7">
            <w:rPr>
              <w:rFonts w:ascii="Arial" w:hAnsi="Arial" w:cs="Arial"/>
              <w:sz w:val="24"/>
              <w:szCs w:val="24"/>
            </w:rPr>
            <w:fldChar w:fldCharType="separate"/>
          </w:r>
          <w:r w:rsidR="00561C4A" w:rsidRPr="00633AD7">
            <w:rPr>
              <w:rFonts w:ascii="Arial" w:hAnsi="Arial" w:cs="Arial"/>
              <w:sz w:val="24"/>
              <w:szCs w:val="24"/>
            </w:rPr>
            <w:t>(Sundberg, 1977; Sundberg, 2001; Sundberg, 1972; Sundberg, 1980; Titze, 1994)</w:t>
          </w:r>
          <w:r w:rsidR="009A5489" w:rsidRPr="00633AD7">
            <w:rPr>
              <w:rFonts w:ascii="Arial" w:hAnsi="Arial" w:cs="Arial"/>
              <w:sz w:val="24"/>
              <w:szCs w:val="24"/>
            </w:rPr>
            <w:fldChar w:fldCharType="end"/>
          </w:r>
        </w:sdtContent>
      </w:sdt>
      <w:r w:rsidR="004159E3" w:rsidRPr="00633AD7">
        <w:rPr>
          <w:rFonts w:ascii="Arial" w:hAnsi="Arial" w:cs="Arial"/>
          <w:sz w:val="24"/>
          <w:szCs w:val="24"/>
        </w:rPr>
        <w:t xml:space="preserve">. </w:t>
      </w:r>
    </w:p>
    <w:p w14:paraId="3830E575" w14:textId="4E927FEC" w:rsidR="001A290F" w:rsidRPr="00633AD7" w:rsidRDefault="009A5489" w:rsidP="001A290F">
      <w:pPr>
        <w:spacing w:line="360" w:lineRule="auto"/>
        <w:jc w:val="both"/>
        <w:rPr>
          <w:rFonts w:ascii="Arial" w:hAnsi="Arial" w:cs="Arial"/>
          <w:sz w:val="24"/>
          <w:szCs w:val="24"/>
        </w:rPr>
      </w:pPr>
      <w:r w:rsidRPr="00633AD7">
        <w:rPr>
          <w:rFonts w:ascii="Arial" w:hAnsi="Arial" w:cs="Arial"/>
          <w:sz w:val="24"/>
          <w:szCs w:val="24"/>
        </w:rPr>
        <w:t>T</w:t>
      </w:r>
      <w:r w:rsidR="001A290F" w:rsidRPr="00633AD7">
        <w:rPr>
          <w:rFonts w:ascii="Arial" w:hAnsi="Arial" w:cs="Arial"/>
          <w:sz w:val="24"/>
          <w:szCs w:val="24"/>
        </w:rPr>
        <w:t>he lower larynx position and open pharynx</w:t>
      </w:r>
      <w:r w:rsidR="001E58A1" w:rsidRPr="00633AD7">
        <w:rPr>
          <w:rFonts w:ascii="Arial" w:hAnsi="Arial" w:cs="Arial"/>
          <w:sz w:val="24"/>
          <w:szCs w:val="24"/>
        </w:rPr>
        <w:t xml:space="preserve"> </w:t>
      </w:r>
      <w:r w:rsidR="001A290F" w:rsidRPr="00633AD7">
        <w:rPr>
          <w:rFonts w:ascii="Arial" w:hAnsi="Arial" w:cs="Arial"/>
          <w:sz w:val="24"/>
          <w:szCs w:val="24"/>
        </w:rPr>
        <w:t xml:space="preserve">make the tone more carrying, but also </w:t>
      </w:r>
      <w:r w:rsidR="001A290F" w:rsidRPr="00633AD7">
        <w:rPr>
          <w:rFonts w:ascii="Arial" w:eastAsia="Times New Roman" w:hAnsi="Arial" w:cs="Arial"/>
          <w:sz w:val="24"/>
          <w:szCs w:val="24"/>
          <w:lang w:eastAsia="sv-SE"/>
        </w:rPr>
        <w:t xml:space="preserve">darker, rounder and warmer, as the first formant </w:t>
      </w:r>
      <w:r w:rsidR="00792F55" w:rsidRPr="00633AD7">
        <w:rPr>
          <w:rFonts w:ascii="Arial" w:eastAsia="Times New Roman" w:hAnsi="Arial" w:cs="Arial"/>
          <w:sz w:val="24"/>
          <w:szCs w:val="24"/>
          <w:lang w:eastAsia="sv-SE"/>
        </w:rPr>
        <w:t>(</w:t>
      </w:r>
      <w:r w:rsidR="00792F55" w:rsidRPr="00633AD7">
        <w:rPr>
          <w:rFonts w:ascii="Arial" w:hAnsi="Arial" w:cs="Arial"/>
          <w:sz w:val="24"/>
          <w:szCs w:val="24"/>
        </w:rPr>
        <w:t>F</w:t>
      </w:r>
      <w:r w:rsidR="00792F55" w:rsidRPr="00633AD7">
        <w:rPr>
          <w:rFonts w:ascii="Arial" w:hAnsi="Arial" w:cs="Arial"/>
          <w:sz w:val="24"/>
          <w:szCs w:val="24"/>
          <w:vertAlign w:val="subscript"/>
        </w:rPr>
        <w:t>1</w:t>
      </w:r>
      <w:r w:rsidR="00792F55" w:rsidRPr="00633AD7">
        <w:rPr>
          <w:rFonts w:ascii="Arial" w:hAnsi="Arial" w:cs="Arial"/>
          <w:sz w:val="24"/>
          <w:szCs w:val="24"/>
        </w:rPr>
        <w:t>)</w:t>
      </w:r>
      <w:r w:rsidR="001A290F" w:rsidRPr="00633AD7">
        <w:rPr>
          <w:rFonts w:ascii="Arial" w:eastAsia="Times New Roman" w:hAnsi="Arial" w:cs="Arial"/>
          <w:sz w:val="24"/>
          <w:szCs w:val="24"/>
          <w:lang w:eastAsia="sv-SE"/>
        </w:rPr>
        <w:t xml:space="preserve">is enhanced </w:t>
      </w:r>
      <w:sdt>
        <w:sdtPr>
          <w:rPr>
            <w:rFonts w:ascii="Arial" w:eastAsia="Times New Roman" w:hAnsi="Arial" w:cs="Arial"/>
            <w:sz w:val="24"/>
            <w:szCs w:val="24"/>
            <w:lang w:eastAsia="sv-SE"/>
          </w:rPr>
          <w:id w:val="886844233"/>
          <w:citation/>
        </w:sdtPr>
        <w:sdtContent>
          <w:r w:rsidR="001A290F" w:rsidRPr="00633AD7">
            <w:rPr>
              <w:rFonts w:ascii="Arial" w:eastAsia="Times New Roman" w:hAnsi="Arial" w:cs="Arial"/>
              <w:sz w:val="24"/>
              <w:szCs w:val="24"/>
              <w:lang w:eastAsia="sv-SE"/>
            </w:rPr>
            <w:fldChar w:fldCharType="begin"/>
          </w:r>
          <w:r w:rsidR="001A290F" w:rsidRPr="00633AD7">
            <w:rPr>
              <w:rFonts w:ascii="Arial" w:eastAsia="Times New Roman" w:hAnsi="Arial" w:cs="Arial"/>
              <w:sz w:val="24"/>
              <w:szCs w:val="24"/>
              <w:lang w:eastAsia="sv-SE"/>
            </w:rPr>
            <w:instrText xml:space="preserve"> CITATION Sun01 \l 1053  \m Boz13 \m Mil08 \m Dos94</w:instrText>
          </w:r>
          <w:r w:rsidR="001A290F" w:rsidRPr="00633AD7">
            <w:rPr>
              <w:rFonts w:ascii="Arial" w:eastAsia="Times New Roman" w:hAnsi="Arial" w:cs="Arial"/>
              <w:sz w:val="24"/>
              <w:szCs w:val="24"/>
              <w:lang w:eastAsia="sv-SE"/>
            </w:rPr>
            <w:fldChar w:fldCharType="separate"/>
          </w:r>
          <w:r w:rsidR="00561C4A" w:rsidRPr="00633AD7">
            <w:rPr>
              <w:rFonts w:ascii="Arial" w:eastAsia="Times New Roman" w:hAnsi="Arial" w:cs="Arial"/>
              <w:sz w:val="24"/>
              <w:szCs w:val="24"/>
              <w:lang w:eastAsia="sv-SE"/>
            </w:rPr>
            <w:t>(Sundberg, 2001; Bozeman, 2013; Miller, 2008; Doscher, 1994)</w:t>
          </w:r>
          <w:r w:rsidR="001A290F" w:rsidRPr="00633AD7">
            <w:rPr>
              <w:rFonts w:ascii="Arial" w:eastAsia="Times New Roman" w:hAnsi="Arial" w:cs="Arial"/>
              <w:sz w:val="24"/>
              <w:szCs w:val="24"/>
              <w:lang w:eastAsia="sv-SE"/>
            </w:rPr>
            <w:fldChar w:fldCharType="end"/>
          </w:r>
        </w:sdtContent>
      </w:sdt>
      <w:r w:rsidR="001A290F" w:rsidRPr="00633AD7">
        <w:rPr>
          <w:rFonts w:ascii="Arial" w:eastAsia="Times New Roman" w:hAnsi="Arial" w:cs="Arial"/>
          <w:sz w:val="24"/>
          <w:szCs w:val="24"/>
          <w:lang w:eastAsia="sv-SE"/>
        </w:rPr>
        <w:t xml:space="preserve">. </w:t>
      </w:r>
      <w:r w:rsidR="001A290F" w:rsidRPr="00633AD7">
        <w:rPr>
          <w:rFonts w:ascii="Arial" w:hAnsi="Arial" w:cs="Arial"/>
          <w:sz w:val="24"/>
          <w:szCs w:val="24"/>
        </w:rPr>
        <w:t>Bozeman</w:t>
      </w:r>
      <w:r w:rsidRPr="00633AD7">
        <w:rPr>
          <w:rFonts w:ascii="Arial" w:hAnsi="Arial" w:cs="Arial"/>
          <w:sz w:val="24"/>
          <w:szCs w:val="24"/>
        </w:rPr>
        <w:t xml:space="preserve"> explains that</w:t>
      </w:r>
      <w:r w:rsidR="001A290F" w:rsidRPr="00633AD7">
        <w:rPr>
          <w:rFonts w:ascii="Arial" w:hAnsi="Arial" w:cs="Arial"/>
          <w:sz w:val="24"/>
          <w:szCs w:val="24"/>
        </w:rPr>
        <w:t xml:space="preserve"> all acoustic registration events “are caused by or related to interactions between the first formant and voice source harmonics” </w:t>
      </w:r>
      <w:sdt>
        <w:sdtPr>
          <w:rPr>
            <w:rFonts w:ascii="Arial" w:hAnsi="Arial" w:cs="Arial"/>
            <w:sz w:val="24"/>
            <w:szCs w:val="24"/>
          </w:rPr>
          <w:id w:val="-2041514517"/>
          <w:citation/>
        </w:sdtPr>
        <w:sdtContent>
          <w:r w:rsidR="001A290F" w:rsidRPr="00633AD7">
            <w:rPr>
              <w:rFonts w:ascii="Arial" w:hAnsi="Arial" w:cs="Arial"/>
              <w:sz w:val="24"/>
              <w:szCs w:val="24"/>
            </w:rPr>
            <w:fldChar w:fldCharType="begin"/>
          </w:r>
          <w:r w:rsidR="001A290F" w:rsidRPr="00633AD7">
            <w:rPr>
              <w:rFonts w:ascii="Arial" w:hAnsi="Arial" w:cs="Arial"/>
              <w:sz w:val="24"/>
              <w:szCs w:val="24"/>
            </w:rPr>
            <w:instrText xml:space="preserve">CITATION Boz13 \p 13 \l 1053 </w:instrText>
          </w:r>
          <w:r w:rsidR="001A290F" w:rsidRPr="00633AD7">
            <w:rPr>
              <w:rFonts w:ascii="Arial" w:hAnsi="Arial" w:cs="Arial"/>
              <w:sz w:val="24"/>
              <w:szCs w:val="24"/>
            </w:rPr>
            <w:fldChar w:fldCharType="separate"/>
          </w:r>
          <w:r w:rsidR="00561C4A" w:rsidRPr="00633AD7">
            <w:rPr>
              <w:rFonts w:ascii="Arial" w:hAnsi="Arial" w:cs="Arial"/>
              <w:sz w:val="24"/>
              <w:szCs w:val="24"/>
            </w:rPr>
            <w:t>(Bozeman, 2013, p. 13)</w:t>
          </w:r>
          <w:r w:rsidR="001A290F" w:rsidRPr="00633AD7">
            <w:rPr>
              <w:rFonts w:ascii="Arial" w:hAnsi="Arial" w:cs="Arial"/>
              <w:sz w:val="24"/>
              <w:szCs w:val="24"/>
            </w:rPr>
            <w:fldChar w:fldCharType="end"/>
          </w:r>
        </w:sdtContent>
      </w:sdt>
      <w:r w:rsidR="001A290F" w:rsidRPr="00633AD7">
        <w:rPr>
          <w:rFonts w:ascii="Arial" w:hAnsi="Arial" w:cs="Arial"/>
          <w:sz w:val="24"/>
          <w:szCs w:val="24"/>
        </w:rPr>
        <w:t>, so in order to achieve timbral depth, the singer should have at least one harmonic near F</w:t>
      </w:r>
      <w:r w:rsidR="001A290F" w:rsidRPr="00633AD7">
        <w:rPr>
          <w:rFonts w:ascii="Arial" w:hAnsi="Arial" w:cs="Arial"/>
          <w:sz w:val="24"/>
          <w:szCs w:val="24"/>
          <w:vertAlign w:val="subscript"/>
        </w:rPr>
        <w:t>1</w:t>
      </w:r>
      <w:r w:rsidR="001A290F" w:rsidRPr="00633AD7">
        <w:rPr>
          <w:rFonts w:ascii="Arial" w:hAnsi="Arial" w:cs="Arial"/>
          <w:sz w:val="24"/>
          <w:szCs w:val="24"/>
        </w:rPr>
        <w:t xml:space="preserve"> </w:t>
      </w:r>
      <w:sdt>
        <w:sdtPr>
          <w:rPr>
            <w:rFonts w:ascii="Arial" w:hAnsi="Arial" w:cs="Arial"/>
            <w:sz w:val="24"/>
            <w:szCs w:val="24"/>
          </w:rPr>
          <w:id w:val="1968316431"/>
          <w:citation/>
        </w:sdtPr>
        <w:sdtContent>
          <w:r w:rsidR="001A290F" w:rsidRPr="00633AD7">
            <w:rPr>
              <w:rFonts w:ascii="Arial" w:hAnsi="Arial" w:cs="Arial"/>
              <w:sz w:val="24"/>
              <w:szCs w:val="24"/>
            </w:rPr>
            <w:fldChar w:fldCharType="begin"/>
          </w:r>
          <w:r w:rsidR="001A290F" w:rsidRPr="00633AD7">
            <w:rPr>
              <w:rFonts w:ascii="Arial" w:hAnsi="Arial" w:cs="Arial"/>
              <w:sz w:val="24"/>
              <w:szCs w:val="24"/>
            </w:rPr>
            <w:instrText xml:space="preserve"> CITATION Boz13 \l 1053 </w:instrText>
          </w:r>
          <w:r w:rsidR="001A290F" w:rsidRPr="00633AD7">
            <w:rPr>
              <w:rFonts w:ascii="Arial" w:hAnsi="Arial" w:cs="Arial"/>
              <w:sz w:val="24"/>
              <w:szCs w:val="24"/>
            </w:rPr>
            <w:fldChar w:fldCharType="separate"/>
          </w:r>
          <w:r w:rsidR="00561C4A" w:rsidRPr="00633AD7">
            <w:rPr>
              <w:rFonts w:ascii="Arial" w:hAnsi="Arial" w:cs="Arial"/>
              <w:sz w:val="24"/>
              <w:szCs w:val="24"/>
            </w:rPr>
            <w:t>(Bozeman, 2013)</w:t>
          </w:r>
          <w:r w:rsidR="001A290F" w:rsidRPr="00633AD7">
            <w:rPr>
              <w:rFonts w:ascii="Arial" w:hAnsi="Arial" w:cs="Arial"/>
              <w:sz w:val="24"/>
              <w:szCs w:val="24"/>
            </w:rPr>
            <w:fldChar w:fldCharType="end"/>
          </w:r>
        </w:sdtContent>
      </w:sdt>
      <w:r w:rsidR="001A290F" w:rsidRPr="00633AD7">
        <w:rPr>
          <w:rFonts w:ascii="Arial" w:hAnsi="Arial" w:cs="Arial"/>
          <w:sz w:val="24"/>
          <w:szCs w:val="24"/>
        </w:rPr>
        <w:t>. The location of F</w:t>
      </w:r>
      <w:r w:rsidR="001A290F" w:rsidRPr="00633AD7">
        <w:rPr>
          <w:rFonts w:ascii="Arial" w:hAnsi="Arial" w:cs="Arial"/>
          <w:sz w:val="24"/>
          <w:szCs w:val="24"/>
          <w:vertAlign w:val="subscript"/>
        </w:rPr>
        <w:t xml:space="preserve">1 </w:t>
      </w:r>
      <w:r w:rsidR="001A290F" w:rsidRPr="00633AD7">
        <w:rPr>
          <w:rFonts w:ascii="Arial" w:hAnsi="Arial" w:cs="Arial"/>
          <w:sz w:val="24"/>
          <w:szCs w:val="24"/>
        </w:rPr>
        <w:t>is also the place where the preconditions for the singer’s formant cluster are created</w:t>
      </w:r>
      <w:sdt>
        <w:sdtPr>
          <w:rPr>
            <w:rFonts w:ascii="Arial" w:hAnsi="Arial" w:cs="Arial"/>
            <w:sz w:val="24"/>
            <w:szCs w:val="24"/>
          </w:rPr>
          <w:id w:val="-1964877877"/>
          <w:citation/>
        </w:sdtPr>
        <w:sdtContent>
          <w:r w:rsidR="001A290F" w:rsidRPr="00633AD7">
            <w:rPr>
              <w:rFonts w:ascii="Arial" w:hAnsi="Arial" w:cs="Arial"/>
              <w:sz w:val="24"/>
              <w:szCs w:val="24"/>
            </w:rPr>
            <w:fldChar w:fldCharType="begin"/>
          </w:r>
          <w:r w:rsidR="001A290F" w:rsidRPr="00633AD7">
            <w:rPr>
              <w:rFonts w:ascii="Arial" w:hAnsi="Arial" w:cs="Arial"/>
              <w:sz w:val="24"/>
              <w:szCs w:val="24"/>
            </w:rPr>
            <w:instrText xml:space="preserve"> CITATION Sun01 \l 1053 </w:instrText>
          </w:r>
          <w:r w:rsidR="001A290F" w:rsidRPr="00633AD7">
            <w:rPr>
              <w:rFonts w:ascii="Arial" w:hAnsi="Arial" w:cs="Arial"/>
              <w:sz w:val="24"/>
              <w:szCs w:val="24"/>
            </w:rPr>
            <w:fldChar w:fldCharType="separate"/>
          </w:r>
          <w:r w:rsidR="00561C4A" w:rsidRPr="00633AD7">
            <w:rPr>
              <w:rFonts w:ascii="Arial" w:hAnsi="Arial" w:cs="Arial"/>
              <w:sz w:val="24"/>
              <w:szCs w:val="24"/>
            </w:rPr>
            <w:t xml:space="preserve"> (Sundberg, 2001)</w:t>
          </w:r>
          <w:r w:rsidR="001A290F" w:rsidRPr="00633AD7">
            <w:rPr>
              <w:rFonts w:ascii="Arial" w:hAnsi="Arial" w:cs="Arial"/>
              <w:sz w:val="24"/>
              <w:szCs w:val="24"/>
            </w:rPr>
            <w:fldChar w:fldCharType="end"/>
          </w:r>
        </w:sdtContent>
      </w:sdt>
      <w:r w:rsidR="001A290F" w:rsidRPr="00633AD7">
        <w:rPr>
          <w:rFonts w:ascii="Arial" w:hAnsi="Arial" w:cs="Arial"/>
          <w:sz w:val="24"/>
          <w:szCs w:val="24"/>
        </w:rPr>
        <w:t>,</w:t>
      </w:r>
      <w:r w:rsidR="00792F55" w:rsidRPr="00633AD7">
        <w:rPr>
          <w:rFonts w:ascii="Arial" w:hAnsi="Arial" w:cs="Arial"/>
          <w:sz w:val="24"/>
          <w:szCs w:val="24"/>
        </w:rPr>
        <w:t xml:space="preserve"> </w:t>
      </w:r>
      <w:r w:rsidR="001A290F" w:rsidRPr="00633AD7">
        <w:rPr>
          <w:rFonts w:ascii="Arial" w:hAnsi="Arial" w:cs="Arial"/>
          <w:sz w:val="24"/>
          <w:szCs w:val="24"/>
        </w:rPr>
        <w:t xml:space="preserve">the acoustic phenomenon that makes it possible for male voices and also lower alto voices to be heard through an orchestra when singing in the first octave and below </w:t>
      </w:r>
      <w:sdt>
        <w:sdtPr>
          <w:rPr>
            <w:rFonts w:ascii="Arial" w:hAnsi="Arial" w:cs="Arial"/>
            <w:sz w:val="24"/>
            <w:szCs w:val="24"/>
          </w:rPr>
          <w:id w:val="-1367594609"/>
          <w:citation/>
        </w:sdtPr>
        <w:sdtContent>
          <w:r w:rsidR="001A290F" w:rsidRPr="00633AD7">
            <w:rPr>
              <w:rFonts w:ascii="Arial" w:hAnsi="Arial" w:cs="Arial"/>
              <w:sz w:val="24"/>
              <w:szCs w:val="24"/>
            </w:rPr>
            <w:fldChar w:fldCharType="begin"/>
          </w:r>
          <w:r w:rsidR="001A290F" w:rsidRPr="00633AD7">
            <w:rPr>
              <w:rFonts w:ascii="Arial" w:hAnsi="Arial" w:cs="Arial"/>
              <w:sz w:val="24"/>
              <w:szCs w:val="24"/>
            </w:rPr>
            <w:instrText xml:space="preserve"> CITATION Sun01 \l 1053 </w:instrText>
          </w:r>
          <w:r w:rsidR="001A290F" w:rsidRPr="00633AD7">
            <w:rPr>
              <w:rFonts w:ascii="Arial" w:hAnsi="Arial" w:cs="Arial"/>
              <w:sz w:val="24"/>
              <w:szCs w:val="24"/>
            </w:rPr>
            <w:fldChar w:fldCharType="separate"/>
          </w:r>
          <w:r w:rsidR="00561C4A" w:rsidRPr="00633AD7">
            <w:rPr>
              <w:rFonts w:ascii="Arial" w:hAnsi="Arial" w:cs="Arial"/>
              <w:sz w:val="24"/>
              <w:szCs w:val="24"/>
            </w:rPr>
            <w:t>(Sundberg, 2001)</w:t>
          </w:r>
          <w:r w:rsidR="001A290F" w:rsidRPr="00633AD7">
            <w:rPr>
              <w:rFonts w:ascii="Arial" w:hAnsi="Arial" w:cs="Arial"/>
              <w:sz w:val="24"/>
              <w:szCs w:val="24"/>
            </w:rPr>
            <w:fldChar w:fldCharType="end"/>
          </w:r>
        </w:sdtContent>
      </w:sdt>
      <w:r w:rsidR="001A290F" w:rsidRPr="00633AD7">
        <w:rPr>
          <w:rFonts w:ascii="Arial" w:hAnsi="Arial" w:cs="Arial"/>
          <w:sz w:val="24"/>
          <w:szCs w:val="24"/>
        </w:rPr>
        <w:t xml:space="preserve">. The classical singer </w:t>
      </w:r>
      <w:r w:rsidR="00BB7953" w:rsidRPr="00633AD7">
        <w:rPr>
          <w:rFonts w:ascii="Arial" w:hAnsi="Arial" w:cs="Arial"/>
          <w:sz w:val="24"/>
          <w:szCs w:val="24"/>
        </w:rPr>
        <w:t>therefor</w:t>
      </w:r>
      <w:r w:rsidR="001E58A1" w:rsidRPr="00633AD7">
        <w:rPr>
          <w:rFonts w:ascii="Arial" w:hAnsi="Arial" w:cs="Arial"/>
          <w:sz w:val="24"/>
          <w:szCs w:val="24"/>
        </w:rPr>
        <w:t xml:space="preserve"> </w:t>
      </w:r>
      <w:r w:rsidR="001A290F" w:rsidRPr="00633AD7">
        <w:rPr>
          <w:rFonts w:ascii="Arial" w:hAnsi="Arial" w:cs="Arial"/>
          <w:sz w:val="24"/>
          <w:szCs w:val="24"/>
        </w:rPr>
        <w:t xml:space="preserve">often </w:t>
      </w:r>
      <w:r w:rsidR="00BB7953" w:rsidRPr="00633AD7">
        <w:rPr>
          <w:rFonts w:ascii="Arial" w:hAnsi="Arial" w:cs="Arial"/>
          <w:sz w:val="24"/>
          <w:szCs w:val="24"/>
        </w:rPr>
        <w:t>aims at</w:t>
      </w:r>
      <w:r w:rsidR="001A290F" w:rsidRPr="00633AD7">
        <w:rPr>
          <w:rFonts w:ascii="Arial" w:hAnsi="Arial" w:cs="Arial"/>
          <w:sz w:val="24"/>
          <w:szCs w:val="24"/>
        </w:rPr>
        <w:t xml:space="preserve"> developing a convergent shape of the vocal tract, i.e. wide pharyngeal opening combined with an obstruction nearer or at the mouth opening </w:t>
      </w:r>
      <w:sdt>
        <w:sdtPr>
          <w:rPr>
            <w:rFonts w:ascii="Arial" w:hAnsi="Arial" w:cs="Arial"/>
            <w:sz w:val="24"/>
            <w:szCs w:val="24"/>
          </w:rPr>
          <w:id w:val="462927835"/>
          <w:citation/>
        </w:sdtPr>
        <w:sdtContent>
          <w:r w:rsidR="001A290F" w:rsidRPr="00633AD7">
            <w:rPr>
              <w:rFonts w:ascii="Arial" w:hAnsi="Arial" w:cs="Arial"/>
              <w:sz w:val="24"/>
              <w:szCs w:val="24"/>
            </w:rPr>
            <w:fldChar w:fldCharType="begin"/>
          </w:r>
          <w:r w:rsidR="001A290F" w:rsidRPr="00633AD7">
            <w:rPr>
              <w:rFonts w:ascii="Arial" w:hAnsi="Arial" w:cs="Arial"/>
              <w:sz w:val="24"/>
              <w:szCs w:val="24"/>
            </w:rPr>
            <w:instrText xml:space="preserve">CITATION Sun01 \m Dos94 \m Platshållare1 \m Boz13 \m Tit94 \m Dos94 \l 1053 </w:instrText>
          </w:r>
          <w:r w:rsidR="001A290F" w:rsidRPr="00633AD7">
            <w:rPr>
              <w:rFonts w:ascii="Arial" w:hAnsi="Arial" w:cs="Arial"/>
              <w:sz w:val="24"/>
              <w:szCs w:val="24"/>
            </w:rPr>
            <w:fldChar w:fldCharType="separate"/>
          </w:r>
          <w:r w:rsidR="00561C4A" w:rsidRPr="00633AD7">
            <w:rPr>
              <w:rFonts w:ascii="Arial" w:hAnsi="Arial" w:cs="Arial"/>
              <w:sz w:val="24"/>
              <w:szCs w:val="24"/>
            </w:rPr>
            <w:t>(Sundberg, 2001; Doscher, 1994; Miller, 2008; Bozeman, 2013; Titze, 1994; Doscher, 1994)</w:t>
          </w:r>
          <w:r w:rsidR="001A290F" w:rsidRPr="00633AD7">
            <w:rPr>
              <w:rFonts w:ascii="Arial" w:hAnsi="Arial" w:cs="Arial"/>
              <w:sz w:val="24"/>
              <w:szCs w:val="24"/>
            </w:rPr>
            <w:fldChar w:fldCharType="end"/>
          </w:r>
        </w:sdtContent>
      </w:sdt>
      <w:r w:rsidR="001A290F" w:rsidRPr="00633AD7">
        <w:rPr>
          <w:rFonts w:ascii="Arial" w:hAnsi="Arial" w:cs="Arial"/>
          <w:sz w:val="24"/>
          <w:szCs w:val="24"/>
        </w:rPr>
        <w:t xml:space="preserve">. </w:t>
      </w:r>
    </w:p>
    <w:p w14:paraId="3A74F2FF" w14:textId="6A6273F8" w:rsidR="00562898" w:rsidRPr="00633AD7" w:rsidRDefault="00B216DE" w:rsidP="001E58A1">
      <w:pPr>
        <w:spacing w:line="360" w:lineRule="auto"/>
        <w:jc w:val="both"/>
        <w:rPr>
          <w:rFonts w:ascii="Arial" w:hAnsi="Arial" w:cs="Arial"/>
          <w:sz w:val="24"/>
          <w:szCs w:val="24"/>
        </w:rPr>
      </w:pPr>
      <w:r w:rsidRPr="00633AD7">
        <w:rPr>
          <w:rFonts w:ascii="Arial" w:hAnsi="Arial" w:cs="Arial"/>
          <w:sz w:val="24"/>
          <w:szCs w:val="24"/>
        </w:rPr>
        <w:t>S</w:t>
      </w:r>
      <w:r w:rsidR="001E58A1" w:rsidRPr="00633AD7">
        <w:rPr>
          <w:rFonts w:ascii="Arial" w:hAnsi="Arial" w:cs="Arial"/>
          <w:sz w:val="24"/>
          <w:szCs w:val="24"/>
        </w:rPr>
        <w:t xml:space="preserve">inging is a complex system where </w:t>
      </w:r>
      <w:r w:rsidRPr="00633AD7">
        <w:rPr>
          <w:rFonts w:ascii="Arial" w:hAnsi="Arial" w:cs="Arial"/>
          <w:sz w:val="24"/>
          <w:szCs w:val="24"/>
        </w:rPr>
        <w:t xml:space="preserve">aspects such as breathing, glottal closure and acoustics </w:t>
      </w:r>
      <w:r w:rsidR="00792F55" w:rsidRPr="00633AD7">
        <w:rPr>
          <w:rFonts w:ascii="Arial" w:hAnsi="Arial" w:cs="Arial"/>
          <w:sz w:val="24"/>
          <w:szCs w:val="24"/>
        </w:rPr>
        <w:t>constantly</w:t>
      </w:r>
      <w:r w:rsidRPr="00633AD7">
        <w:rPr>
          <w:rFonts w:ascii="Arial" w:hAnsi="Arial" w:cs="Arial"/>
          <w:sz w:val="24"/>
          <w:szCs w:val="24"/>
        </w:rPr>
        <w:t xml:space="preserve"> interact with each other. </w:t>
      </w:r>
      <w:r w:rsidR="00A52053" w:rsidRPr="00633AD7">
        <w:rPr>
          <w:rFonts w:ascii="Arial" w:hAnsi="Arial" w:cs="Arial"/>
          <w:sz w:val="24"/>
          <w:szCs w:val="24"/>
        </w:rPr>
        <w:t>B</w:t>
      </w:r>
      <w:r w:rsidRPr="00633AD7">
        <w:rPr>
          <w:rFonts w:ascii="Arial" w:eastAsia="Times New Roman" w:hAnsi="Arial" w:cs="Arial"/>
          <w:sz w:val="24"/>
          <w:szCs w:val="24"/>
          <w:lang w:eastAsia="sv-SE"/>
        </w:rPr>
        <w:t xml:space="preserve">reathing for singing has been covered by </w:t>
      </w:r>
      <w:r w:rsidR="008A6674" w:rsidRPr="00633AD7">
        <w:rPr>
          <w:rFonts w:ascii="Arial" w:eastAsia="Times New Roman" w:hAnsi="Arial" w:cs="Arial"/>
          <w:sz w:val="24"/>
          <w:szCs w:val="24"/>
          <w:lang w:eastAsia="sv-SE"/>
        </w:rPr>
        <w:t xml:space="preserve">many </w:t>
      </w:r>
      <w:r w:rsidRPr="00633AD7">
        <w:rPr>
          <w:rFonts w:ascii="Arial" w:eastAsia="Times New Roman" w:hAnsi="Arial" w:cs="Arial"/>
          <w:sz w:val="24"/>
          <w:szCs w:val="24"/>
          <w:lang w:eastAsia="sv-SE"/>
        </w:rPr>
        <w:t xml:space="preserve">authors of grey literature </w:t>
      </w:r>
      <w:sdt>
        <w:sdtPr>
          <w:rPr>
            <w:rFonts w:ascii="Arial" w:hAnsi="Arial" w:cs="Arial"/>
            <w:sz w:val="24"/>
            <w:szCs w:val="24"/>
          </w:rPr>
          <w:id w:val="798342417"/>
          <w:citation/>
        </w:sdtPr>
        <w:sdtContent>
          <w:r w:rsidR="00AE78F4" w:rsidRPr="00633AD7">
            <w:rPr>
              <w:rFonts w:ascii="Arial" w:hAnsi="Arial" w:cs="Arial"/>
              <w:sz w:val="24"/>
              <w:szCs w:val="24"/>
            </w:rPr>
            <w:fldChar w:fldCharType="begin"/>
          </w:r>
          <w:r w:rsidR="00AE78F4" w:rsidRPr="00633AD7">
            <w:rPr>
              <w:rFonts w:ascii="Arial" w:hAnsi="Arial" w:cs="Arial"/>
              <w:sz w:val="24"/>
              <w:szCs w:val="24"/>
            </w:rPr>
            <w:instrText xml:space="preserve">CITATION Cha21 \m Mil96 \m Sad09 \m Mor17 \m Rag212 \m McC12 \m Sta99 \l 1053 </w:instrText>
          </w:r>
          <w:r w:rsidR="00AE78F4" w:rsidRPr="00633AD7">
            <w:rPr>
              <w:rFonts w:ascii="Arial" w:hAnsi="Arial" w:cs="Arial"/>
              <w:sz w:val="24"/>
              <w:szCs w:val="24"/>
            </w:rPr>
            <w:fldChar w:fldCharType="separate"/>
          </w:r>
          <w:r w:rsidR="00561C4A" w:rsidRPr="00633AD7">
            <w:rPr>
              <w:rFonts w:ascii="Arial" w:hAnsi="Arial" w:cs="Arial"/>
              <w:sz w:val="24"/>
              <w:szCs w:val="24"/>
            </w:rPr>
            <w:t>(Chapman &amp; Morris, 2021; Miller, 1996; Sadolin, 2009; Morris &amp; Hutchinson, 2017; Ragan, 2021; McCoy, 2016; Stark, 1999)</w:t>
          </w:r>
          <w:r w:rsidR="00AE78F4" w:rsidRPr="00633AD7">
            <w:rPr>
              <w:rFonts w:ascii="Arial" w:hAnsi="Arial" w:cs="Arial"/>
              <w:sz w:val="24"/>
              <w:szCs w:val="24"/>
            </w:rPr>
            <w:fldChar w:fldCharType="end"/>
          </w:r>
        </w:sdtContent>
      </w:sdt>
      <w:r w:rsidR="00AE78F4" w:rsidRPr="00633AD7">
        <w:rPr>
          <w:rFonts w:ascii="Arial" w:hAnsi="Arial" w:cs="Arial"/>
          <w:sz w:val="24"/>
          <w:szCs w:val="24"/>
        </w:rPr>
        <w:t xml:space="preserve"> </w:t>
      </w:r>
      <w:r w:rsidRPr="00633AD7">
        <w:rPr>
          <w:rFonts w:ascii="Arial" w:eastAsia="Times New Roman" w:hAnsi="Arial" w:cs="Arial"/>
          <w:sz w:val="24"/>
          <w:szCs w:val="24"/>
          <w:lang w:eastAsia="sv-SE"/>
        </w:rPr>
        <w:t>as well as in several studies</w:t>
      </w:r>
      <w:r w:rsidR="00AE78F4" w:rsidRPr="00633AD7">
        <w:rPr>
          <w:rFonts w:ascii="Arial" w:eastAsia="Times New Roman" w:hAnsi="Arial" w:cs="Arial"/>
          <w:sz w:val="24"/>
          <w:szCs w:val="24"/>
          <w:lang w:eastAsia="sv-SE"/>
        </w:rPr>
        <w:t xml:space="preserve"> </w:t>
      </w:r>
      <w:sdt>
        <w:sdtPr>
          <w:rPr>
            <w:rFonts w:ascii="Arial" w:hAnsi="Arial" w:cs="Arial"/>
            <w:sz w:val="24"/>
            <w:szCs w:val="24"/>
          </w:rPr>
          <w:id w:val="1997684059"/>
          <w:citation/>
        </w:sdtPr>
        <w:sdtContent>
          <w:r w:rsidR="00AE78F4" w:rsidRPr="00633AD7">
            <w:rPr>
              <w:rFonts w:ascii="Arial" w:hAnsi="Arial" w:cs="Arial"/>
              <w:sz w:val="24"/>
              <w:szCs w:val="24"/>
            </w:rPr>
            <w:fldChar w:fldCharType="begin"/>
          </w:r>
          <w:r w:rsidR="00AE78F4" w:rsidRPr="00633AD7">
            <w:rPr>
              <w:rFonts w:ascii="Arial" w:hAnsi="Arial" w:cs="Arial"/>
              <w:sz w:val="24"/>
              <w:szCs w:val="24"/>
            </w:rPr>
            <w:instrText xml:space="preserve"> CITATION Wat85 \l 1053  \m Tho01 \m Fou00 \m Tho011 \m Wat90</w:instrText>
          </w:r>
          <w:r w:rsidR="00792F55" w:rsidRPr="00633AD7">
            <w:rPr>
              <w:rFonts w:ascii="Arial" w:hAnsi="Arial" w:cs="Arial"/>
              <w:sz w:val="24"/>
              <w:szCs w:val="24"/>
            </w:rPr>
            <w:instrText xml:space="preserve"> \m Sun881 \m Sun93</w:instrText>
          </w:r>
          <w:r w:rsidR="00AE78F4" w:rsidRPr="00633AD7">
            <w:rPr>
              <w:rFonts w:ascii="Arial" w:hAnsi="Arial" w:cs="Arial"/>
              <w:sz w:val="24"/>
              <w:szCs w:val="24"/>
            </w:rPr>
            <w:fldChar w:fldCharType="separate"/>
          </w:r>
          <w:r w:rsidR="00561C4A" w:rsidRPr="00633AD7">
            <w:rPr>
              <w:rFonts w:ascii="Arial" w:hAnsi="Arial" w:cs="Arial"/>
              <w:sz w:val="24"/>
              <w:szCs w:val="24"/>
            </w:rPr>
            <w:t>(Watson &amp; Hixon, 1985; Thorpe, et al., 2001; Foulds-Elliot, et al., 2000; Thomasson &amp; Sundberg, 2001; Watson, et al., 1990; Sundberg &amp; Leanderson, 1988; Sundberg, 1993)</w:t>
          </w:r>
          <w:r w:rsidR="00AE78F4" w:rsidRPr="00633AD7">
            <w:rPr>
              <w:rFonts w:ascii="Arial" w:hAnsi="Arial" w:cs="Arial"/>
              <w:sz w:val="24"/>
              <w:szCs w:val="24"/>
            </w:rPr>
            <w:fldChar w:fldCharType="end"/>
          </w:r>
        </w:sdtContent>
      </w:sdt>
      <w:r w:rsidR="00A52053" w:rsidRPr="00633AD7">
        <w:rPr>
          <w:rFonts w:ascii="Arial" w:eastAsia="Times New Roman" w:hAnsi="Arial" w:cs="Arial"/>
          <w:sz w:val="24"/>
          <w:szCs w:val="24"/>
          <w:lang w:eastAsia="sv-SE"/>
        </w:rPr>
        <w:t>. However,</w:t>
      </w:r>
      <w:r w:rsidRPr="00633AD7">
        <w:rPr>
          <w:rFonts w:ascii="Arial" w:eastAsia="Times New Roman" w:hAnsi="Arial" w:cs="Arial"/>
          <w:sz w:val="24"/>
          <w:szCs w:val="24"/>
          <w:lang w:eastAsia="sv-SE"/>
        </w:rPr>
        <w:t xml:space="preserve"> </w:t>
      </w:r>
      <w:r w:rsidR="00A52053" w:rsidRPr="00633AD7">
        <w:rPr>
          <w:rFonts w:ascii="Arial" w:hAnsi="Arial" w:cs="Arial"/>
          <w:sz w:val="24"/>
          <w:szCs w:val="24"/>
        </w:rPr>
        <w:t xml:space="preserve">quite little seems to have been written about possible correlations between breathing strategies and </w:t>
      </w:r>
      <w:r w:rsidR="00CC56A5" w:rsidRPr="00633AD7">
        <w:rPr>
          <w:rFonts w:ascii="Arial" w:hAnsi="Arial" w:cs="Arial"/>
          <w:sz w:val="24"/>
          <w:szCs w:val="24"/>
        </w:rPr>
        <w:t>their influence</w:t>
      </w:r>
      <w:r w:rsidR="00A52053" w:rsidRPr="00633AD7">
        <w:rPr>
          <w:rFonts w:ascii="Arial" w:hAnsi="Arial" w:cs="Arial"/>
          <w:sz w:val="24"/>
          <w:szCs w:val="24"/>
        </w:rPr>
        <w:t xml:space="preserve"> </w:t>
      </w:r>
      <w:r w:rsidR="00BB7953" w:rsidRPr="00633AD7">
        <w:rPr>
          <w:rFonts w:ascii="Arial" w:hAnsi="Arial" w:cs="Arial"/>
          <w:sz w:val="24"/>
          <w:szCs w:val="24"/>
        </w:rPr>
        <w:t xml:space="preserve">on </w:t>
      </w:r>
      <w:r w:rsidR="00A52053" w:rsidRPr="00633AD7">
        <w:rPr>
          <w:rFonts w:ascii="Arial" w:hAnsi="Arial" w:cs="Arial"/>
          <w:sz w:val="24"/>
          <w:szCs w:val="24"/>
        </w:rPr>
        <w:t xml:space="preserve">vocal acoustics. </w:t>
      </w:r>
    </w:p>
    <w:p w14:paraId="34A82FCB" w14:textId="6CDAE332" w:rsidR="00BB7953" w:rsidRPr="00633AD7" w:rsidRDefault="00A52053" w:rsidP="001E58A1">
      <w:pPr>
        <w:spacing w:line="360" w:lineRule="auto"/>
        <w:jc w:val="both"/>
        <w:rPr>
          <w:rFonts w:ascii="Arial" w:hAnsi="Arial" w:cs="Arial"/>
          <w:sz w:val="24"/>
          <w:szCs w:val="24"/>
        </w:rPr>
      </w:pPr>
      <w:r w:rsidRPr="00633AD7">
        <w:rPr>
          <w:rFonts w:ascii="Arial" w:eastAsia="Times New Roman" w:hAnsi="Arial" w:cs="Arial"/>
          <w:sz w:val="24"/>
          <w:szCs w:val="24"/>
          <w:lang w:eastAsia="sv-SE"/>
        </w:rPr>
        <w:t>Nevertheless</w:t>
      </w:r>
      <w:r w:rsidR="0036682A" w:rsidRPr="00633AD7">
        <w:rPr>
          <w:rFonts w:ascii="Arial" w:eastAsia="Times New Roman" w:hAnsi="Arial" w:cs="Arial"/>
          <w:sz w:val="24"/>
          <w:szCs w:val="24"/>
          <w:lang w:eastAsia="sv-SE"/>
        </w:rPr>
        <w:t>, t</w:t>
      </w:r>
      <w:r w:rsidR="008F711A" w:rsidRPr="00633AD7">
        <w:rPr>
          <w:rFonts w:ascii="Arial" w:eastAsia="Times New Roman" w:hAnsi="Arial" w:cs="Arial"/>
          <w:sz w:val="24"/>
          <w:szCs w:val="24"/>
          <w:lang w:eastAsia="sv-SE"/>
        </w:rPr>
        <w:t xml:space="preserve">here are strong indications on a link between diaphragmatic activity and low larynx position through the </w:t>
      </w:r>
      <w:r w:rsidR="008F711A" w:rsidRPr="00633AD7">
        <w:rPr>
          <w:rFonts w:ascii="Arial" w:eastAsia="Times New Roman" w:hAnsi="Arial" w:cs="Arial"/>
          <w:i/>
          <w:iCs/>
          <w:sz w:val="24"/>
          <w:szCs w:val="24"/>
          <w:lang w:eastAsia="sv-SE"/>
        </w:rPr>
        <w:t>tracheal pull</w:t>
      </w:r>
      <w:r w:rsidR="008F711A" w:rsidRPr="00633AD7">
        <w:rPr>
          <w:rFonts w:ascii="Arial" w:eastAsia="Times New Roman" w:hAnsi="Arial" w:cs="Arial"/>
          <w:sz w:val="24"/>
          <w:szCs w:val="24"/>
          <w:lang w:eastAsia="sv-SE"/>
        </w:rPr>
        <w:t xml:space="preserve">, which is the pulling force executed by the contracted diaphragm on the trachea </w:t>
      </w:r>
      <w:sdt>
        <w:sdtPr>
          <w:rPr>
            <w:rFonts w:ascii="Arial" w:eastAsia="Times New Roman" w:hAnsi="Arial" w:cs="Arial"/>
            <w:sz w:val="24"/>
            <w:szCs w:val="24"/>
            <w:lang w:eastAsia="sv-SE"/>
          </w:rPr>
          <w:id w:val="1423217545"/>
          <w:citation/>
        </w:sdtPr>
        <w:sdtContent>
          <w:r w:rsidR="008F711A" w:rsidRPr="00633AD7">
            <w:rPr>
              <w:rFonts w:ascii="Arial" w:eastAsia="Times New Roman" w:hAnsi="Arial" w:cs="Arial"/>
              <w:sz w:val="24"/>
              <w:szCs w:val="24"/>
              <w:lang w:eastAsia="sv-SE"/>
            </w:rPr>
            <w:fldChar w:fldCharType="begin"/>
          </w:r>
          <w:r w:rsidR="008F711A" w:rsidRPr="00633AD7">
            <w:rPr>
              <w:rFonts w:ascii="Arial" w:eastAsia="Times New Roman" w:hAnsi="Arial" w:cs="Arial"/>
              <w:sz w:val="24"/>
              <w:szCs w:val="24"/>
              <w:lang w:eastAsia="sv-SE"/>
            </w:rPr>
            <w:instrText xml:space="preserve"> CITATION Zen60 \l 1053  \m Sun93 \m Sun01 \m Sun72 \m Sun91</w:instrText>
          </w:r>
          <w:r w:rsidR="008F711A" w:rsidRPr="00633AD7">
            <w:rPr>
              <w:rFonts w:ascii="Arial" w:eastAsia="Times New Roman" w:hAnsi="Arial" w:cs="Arial"/>
              <w:sz w:val="24"/>
              <w:szCs w:val="24"/>
              <w:lang w:eastAsia="sv-SE"/>
            </w:rPr>
            <w:fldChar w:fldCharType="separate"/>
          </w:r>
          <w:r w:rsidR="00561C4A" w:rsidRPr="00633AD7">
            <w:rPr>
              <w:rFonts w:ascii="Arial" w:eastAsia="Times New Roman" w:hAnsi="Arial" w:cs="Arial"/>
              <w:sz w:val="24"/>
              <w:szCs w:val="24"/>
              <w:lang w:eastAsia="sv-SE"/>
            </w:rPr>
            <w:t>(Zenker &amp; Zenker, 1960; Sundberg, 1993; Sundberg, 2001; Sundberg, 1972; Sundberg, et al., 1991)</w:t>
          </w:r>
          <w:r w:rsidR="008F711A" w:rsidRPr="00633AD7">
            <w:rPr>
              <w:rFonts w:ascii="Arial" w:eastAsia="Times New Roman" w:hAnsi="Arial" w:cs="Arial"/>
              <w:sz w:val="24"/>
              <w:szCs w:val="24"/>
              <w:lang w:eastAsia="sv-SE"/>
            </w:rPr>
            <w:fldChar w:fldCharType="end"/>
          </w:r>
        </w:sdtContent>
      </w:sdt>
      <w:r w:rsidR="008F711A" w:rsidRPr="00633AD7">
        <w:rPr>
          <w:rFonts w:ascii="Arial" w:eastAsia="Times New Roman" w:hAnsi="Arial" w:cs="Arial"/>
          <w:sz w:val="24"/>
          <w:szCs w:val="24"/>
          <w:lang w:eastAsia="sv-SE"/>
        </w:rPr>
        <w:t xml:space="preserve">. </w:t>
      </w:r>
      <w:r w:rsidR="00A01062" w:rsidRPr="00633AD7">
        <w:rPr>
          <w:rFonts w:ascii="Arial" w:eastAsia="Times New Roman" w:hAnsi="Arial" w:cs="Arial"/>
          <w:sz w:val="24"/>
          <w:szCs w:val="24"/>
          <w:lang w:eastAsia="sv-SE"/>
        </w:rPr>
        <w:t xml:space="preserve">There are also indications that the level of diaphragmatic activation can be seen on the abdominal wall, which moves </w:t>
      </w:r>
      <w:r w:rsidR="00A01062" w:rsidRPr="00633AD7">
        <w:rPr>
          <w:rFonts w:ascii="Arial" w:hAnsi="Arial" w:cs="Arial"/>
          <w:sz w:val="24"/>
          <w:szCs w:val="24"/>
        </w:rPr>
        <w:t xml:space="preserve">outwards or inwards depending on the degree of diaphragmatic and abdominal muscle activity </w:t>
      </w:r>
      <w:sdt>
        <w:sdtPr>
          <w:rPr>
            <w:rFonts w:ascii="Arial" w:hAnsi="Arial" w:cs="Arial"/>
            <w:sz w:val="24"/>
            <w:szCs w:val="24"/>
          </w:rPr>
          <w:id w:val="1042322715"/>
          <w:citation/>
        </w:sdtPr>
        <w:sdtContent>
          <w:r w:rsidR="00A01062" w:rsidRPr="00633AD7">
            <w:rPr>
              <w:rFonts w:ascii="Arial" w:hAnsi="Arial" w:cs="Arial"/>
              <w:sz w:val="24"/>
              <w:szCs w:val="24"/>
            </w:rPr>
            <w:fldChar w:fldCharType="begin"/>
          </w:r>
          <w:r w:rsidR="00A01062" w:rsidRPr="00633AD7">
            <w:rPr>
              <w:rFonts w:ascii="Arial" w:hAnsi="Arial" w:cs="Arial"/>
              <w:sz w:val="24"/>
              <w:szCs w:val="24"/>
            </w:rPr>
            <w:instrText>CITATION Sun881 \m Sun93 \l 1053  \m McC12 \m Cha21 \m Mor17</w:instrText>
          </w:r>
          <w:r w:rsidR="00A01062" w:rsidRPr="00633AD7">
            <w:rPr>
              <w:rFonts w:ascii="Arial" w:hAnsi="Arial" w:cs="Arial"/>
              <w:sz w:val="24"/>
              <w:szCs w:val="24"/>
            </w:rPr>
            <w:fldChar w:fldCharType="separate"/>
          </w:r>
          <w:r w:rsidR="00561C4A" w:rsidRPr="00633AD7">
            <w:rPr>
              <w:rFonts w:ascii="Arial" w:hAnsi="Arial" w:cs="Arial"/>
              <w:sz w:val="24"/>
              <w:szCs w:val="24"/>
            </w:rPr>
            <w:t>(Sundberg &amp; Leanderson, 1988; Sundberg, 1993; McCoy, 2016; Chapman &amp; Morris, 2021; Morris &amp; Hutchinson, 2017)</w:t>
          </w:r>
          <w:r w:rsidR="00A01062" w:rsidRPr="00633AD7">
            <w:rPr>
              <w:rFonts w:ascii="Arial" w:hAnsi="Arial" w:cs="Arial"/>
              <w:sz w:val="24"/>
              <w:szCs w:val="24"/>
            </w:rPr>
            <w:fldChar w:fldCharType="end"/>
          </w:r>
        </w:sdtContent>
      </w:sdt>
      <w:r w:rsidR="00A01062" w:rsidRPr="00633AD7">
        <w:rPr>
          <w:rFonts w:ascii="Arial" w:hAnsi="Arial" w:cs="Arial"/>
          <w:sz w:val="24"/>
          <w:szCs w:val="24"/>
        </w:rPr>
        <w:t xml:space="preserve">. When the diaphragm is </w:t>
      </w:r>
      <w:r w:rsidR="00A01062" w:rsidRPr="00633AD7">
        <w:rPr>
          <w:rFonts w:ascii="Arial" w:hAnsi="Arial" w:cs="Arial"/>
          <w:sz w:val="24"/>
          <w:szCs w:val="24"/>
        </w:rPr>
        <w:lastRenderedPageBreak/>
        <w:t>activated it descends, pressing the intestines downward, making the abdominal wall expand</w:t>
      </w:r>
      <w:r w:rsidR="00562898" w:rsidRPr="00633AD7">
        <w:rPr>
          <w:rFonts w:ascii="Arial" w:hAnsi="Arial" w:cs="Arial"/>
          <w:sz w:val="24"/>
          <w:szCs w:val="24"/>
        </w:rPr>
        <w:t>, and when the abdominal muscles are activated, an inward movement of the abdomen can be seen</w:t>
      </w:r>
      <w:r w:rsidR="00A01062" w:rsidRPr="00633AD7">
        <w:rPr>
          <w:rFonts w:ascii="Arial" w:hAnsi="Arial" w:cs="Arial"/>
          <w:sz w:val="24"/>
          <w:szCs w:val="24"/>
        </w:rPr>
        <w:t xml:space="preserve"> </w:t>
      </w:r>
      <w:sdt>
        <w:sdtPr>
          <w:rPr>
            <w:rFonts w:ascii="Arial" w:hAnsi="Arial" w:cs="Arial"/>
            <w:sz w:val="24"/>
            <w:szCs w:val="24"/>
          </w:rPr>
          <w:id w:val="1171915777"/>
          <w:citation/>
        </w:sdtPr>
        <w:sdtContent>
          <w:r w:rsidR="00A01062" w:rsidRPr="00633AD7">
            <w:rPr>
              <w:rFonts w:ascii="Arial" w:hAnsi="Arial" w:cs="Arial"/>
              <w:sz w:val="24"/>
              <w:szCs w:val="24"/>
            </w:rPr>
            <w:fldChar w:fldCharType="begin"/>
          </w:r>
          <w:r w:rsidR="00A01062" w:rsidRPr="00633AD7">
            <w:rPr>
              <w:rFonts w:ascii="Arial" w:hAnsi="Arial" w:cs="Arial"/>
              <w:sz w:val="24"/>
              <w:szCs w:val="24"/>
            </w:rPr>
            <w:instrText>CITATION McC12 \m Cha21 \m Mor17 \l 1053  \m Sun01</w:instrText>
          </w:r>
          <w:r w:rsidR="00A01062" w:rsidRPr="00633AD7">
            <w:rPr>
              <w:rFonts w:ascii="Arial" w:hAnsi="Arial" w:cs="Arial"/>
              <w:sz w:val="24"/>
              <w:szCs w:val="24"/>
            </w:rPr>
            <w:fldChar w:fldCharType="separate"/>
          </w:r>
          <w:r w:rsidR="00561C4A" w:rsidRPr="00633AD7">
            <w:rPr>
              <w:rFonts w:ascii="Arial" w:hAnsi="Arial" w:cs="Arial"/>
              <w:sz w:val="24"/>
              <w:szCs w:val="24"/>
            </w:rPr>
            <w:t>(McCoy, 2016; Chapman &amp; Morris, 2021; Morris &amp; Hutchinson, 2017; Sundberg, 2001)</w:t>
          </w:r>
          <w:r w:rsidR="00A01062" w:rsidRPr="00633AD7">
            <w:rPr>
              <w:rFonts w:ascii="Arial" w:hAnsi="Arial" w:cs="Arial"/>
              <w:sz w:val="24"/>
              <w:szCs w:val="24"/>
            </w:rPr>
            <w:fldChar w:fldCharType="end"/>
          </w:r>
        </w:sdtContent>
      </w:sdt>
      <w:r w:rsidR="00A01062" w:rsidRPr="00633AD7">
        <w:rPr>
          <w:rFonts w:ascii="Arial" w:hAnsi="Arial" w:cs="Arial"/>
          <w:sz w:val="24"/>
          <w:szCs w:val="24"/>
        </w:rPr>
        <w:t xml:space="preserve">. </w:t>
      </w:r>
    </w:p>
    <w:p w14:paraId="76215279" w14:textId="32FC57B7" w:rsidR="00C94824" w:rsidRPr="00633AD7" w:rsidRDefault="00C07C8F" w:rsidP="001E58A1">
      <w:pPr>
        <w:spacing w:line="360" w:lineRule="auto"/>
        <w:jc w:val="both"/>
        <w:rPr>
          <w:rFonts w:ascii="Arial" w:eastAsia="Times New Roman" w:hAnsi="Arial" w:cs="Arial"/>
          <w:sz w:val="24"/>
          <w:szCs w:val="24"/>
          <w:lang w:eastAsia="sv-SE"/>
        </w:rPr>
      </w:pPr>
      <w:r w:rsidRPr="00633AD7">
        <w:rPr>
          <w:rFonts w:ascii="Arial" w:eastAsia="Times New Roman" w:hAnsi="Arial" w:cs="Arial"/>
          <w:sz w:val="24"/>
          <w:szCs w:val="24"/>
          <w:lang w:eastAsia="sv-SE"/>
        </w:rPr>
        <w:t xml:space="preserve">A </w:t>
      </w:r>
      <w:r w:rsidR="00A01062" w:rsidRPr="00633AD7">
        <w:rPr>
          <w:rFonts w:ascii="Arial" w:eastAsia="Times New Roman" w:hAnsi="Arial" w:cs="Arial"/>
          <w:sz w:val="24"/>
          <w:szCs w:val="24"/>
          <w:lang w:eastAsia="sv-SE"/>
        </w:rPr>
        <w:t xml:space="preserve">breathing strategy </w:t>
      </w:r>
      <w:r w:rsidRPr="00633AD7">
        <w:rPr>
          <w:rFonts w:ascii="Arial" w:eastAsia="Times New Roman" w:hAnsi="Arial" w:cs="Arial"/>
          <w:sz w:val="24"/>
          <w:szCs w:val="24"/>
          <w:lang w:eastAsia="sv-SE"/>
        </w:rPr>
        <w:t xml:space="preserve">that keeps the abdominal wall expansion </w:t>
      </w:r>
      <w:r w:rsidRPr="00633AD7">
        <w:rPr>
          <w:rFonts w:ascii="Arial" w:eastAsia="Times New Roman" w:hAnsi="Arial" w:cs="Arial"/>
          <w:i/>
          <w:iCs/>
          <w:sz w:val="24"/>
          <w:szCs w:val="24"/>
          <w:lang w:eastAsia="sv-SE"/>
        </w:rPr>
        <w:t>during phonation</w:t>
      </w:r>
      <w:r w:rsidRPr="00633AD7">
        <w:rPr>
          <w:rFonts w:ascii="Arial" w:eastAsia="Times New Roman" w:hAnsi="Arial" w:cs="Arial"/>
          <w:sz w:val="24"/>
          <w:szCs w:val="24"/>
          <w:lang w:eastAsia="sv-SE"/>
        </w:rPr>
        <w:t xml:space="preserve"> is </w:t>
      </w:r>
      <w:r w:rsidR="00A01062" w:rsidRPr="00633AD7">
        <w:rPr>
          <w:rFonts w:ascii="Arial" w:eastAsia="Times New Roman" w:hAnsi="Arial" w:cs="Arial"/>
          <w:sz w:val="24"/>
          <w:szCs w:val="24"/>
          <w:lang w:eastAsia="sv-SE"/>
        </w:rPr>
        <w:t xml:space="preserve">often referred to as </w:t>
      </w:r>
      <w:r w:rsidR="00A01062" w:rsidRPr="00633AD7">
        <w:rPr>
          <w:rFonts w:ascii="Arial" w:eastAsia="Times New Roman" w:hAnsi="Arial" w:cs="Arial"/>
          <w:i/>
          <w:iCs/>
          <w:sz w:val="24"/>
          <w:szCs w:val="24"/>
          <w:lang w:eastAsia="sv-SE"/>
        </w:rPr>
        <w:t>belly out</w:t>
      </w:r>
      <w:r w:rsidR="00A01062" w:rsidRPr="00633AD7">
        <w:rPr>
          <w:rFonts w:ascii="Arial" w:eastAsia="Times New Roman" w:hAnsi="Arial" w:cs="Arial"/>
          <w:sz w:val="24"/>
          <w:szCs w:val="24"/>
          <w:lang w:eastAsia="sv-SE"/>
        </w:rPr>
        <w:t>-technique</w:t>
      </w:r>
      <w:r w:rsidRPr="00633AD7">
        <w:rPr>
          <w:rFonts w:ascii="Arial" w:eastAsia="Times New Roman" w:hAnsi="Arial" w:cs="Arial"/>
          <w:sz w:val="24"/>
          <w:szCs w:val="24"/>
          <w:lang w:eastAsia="sv-SE"/>
        </w:rPr>
        <w:t xml:space="preserve">, </w:t>
      </w:r>
      <w:r w:rsidR="00562898" w:rsidRPr="00633AD7">
        <w:rPr>
          <w:rFonts w:ascii="Arial" w:eastAsia="Times New Roman" w:hAnsi="Arial" w:cs="Arial"/>
          <w:sz w:val="24"/>
          <w:szCs w:val="24"/>
          <w:lang w:eastAsia="sv-SE"/>
        </w:rPr>
        <w:t xml:space="preserve">as opposed to various </w:t>
      </w:r>
      <w:r w:rsidRPr="00633AD7">
        <w:rPr>
          <w:rFonts w:ascii="Arial" w:eastAsia="Times New Roman" w:hAnsi="Arial" w:cs="Arial"/>
          <w:i/>
          <w:iCs/>
          <w:sz w:val="24"/>
          <w:szCs w:val="24"/>
          <w:lang w:eastAsia="sv-SE"/>
        </w:rPr>
        <w:t>belly in</w:t>
      </w:r>
      <w:r w:rsidRPr="00633AD7">
        <w:rPr>
          <w:rFonts w:ascii="Arial" w:eastAsia="Times New Roman" w:hAnsi="Arial" w:cs="Arial"/>
          <w:sz w:val="24"/>
          <w:szCs w:val="24"/>
          <w:lang w:eastAsia="sv-SE"/>
        </w:rPr>
        <w:t>-technique</w:t>
      </w:r>
      <w:r w:rsidR="00562898" w:rsidRPr="00633AD7">
        <w:rPr>
          <w:rFonts w:ascii="Arial" w:eastAsia="Times New Roman" w:hAnsi="Arial" w:cs="Arial"/>
          <w:sz w:val="24"/>
          <w:szCs w:val="24"/>
          <w:lang w:eastAsia="sv-SE"/>
        </w:rPr>
        <w:t>s</w:t>
      </w:r>
      <w:r w:rsidRPr="00633AD7">
        <w:rPr>
          <w:rFonts w:ascii="Arial" w:eastAsia="Times New Roman" w:hAnsi="Arial" w:cs="Arial"/>
          <w:sz w:val="24"/>
          <w:szCs w:val="24"/>
          <w:lang w:eastAsia="sv-SE"/>
        </w:rPr>
        <w:t xml:space="preserve">. While the old Italian school, that kept the belly in an inward position during the whole respiratory </w:t>
      </w:r>
      <w:r w:rsidR="008F378C" w:rsidRPr="00633AD7">
        <w:rPr>
          <w:rFonts w:ascii="Arial" w:eastAsia="Times New Roman" w:hAnsi="Arial" w:cs="Arial"/>
          <w:sz w:val="24"/>
          <w:szCs w:val="24"/>
          <w:lang w:eastAsia="sv-SE"/>
        </w:rPr>
        <w:t>cycle</w:t>
      </w:r>
      <w:sdt>
        <w:sdtPr>
          <w:rPr>
            <w:rFonts w:ascii="Arial" w:eastAsia="Times New Roman" w:hAnsi="Arial" w:cs="Arial"/>
            <w:sz w:val="24"/>
            <w:szCs w:val="24"/>
            <w:lang w:eastAsia="sv-SE"/>
          </w:rPr>
          <w:id w:val="-592857962"/>
          <w:citation/>
        </w:sdtPr>
        <w:sdtContent>
          <w:r w:rsidR="008D0002" w:rsidRPr="00633AD7">
            <w:rPr>
              <w:rFonts w:ascii="Arial" w:eastAsia="Times New Roman" w:hAnsi="Arial" w:cs="Arial"/>
              <w:sz w:val="24"/>
              <w:szCs w:val="24"/>
              <w:lang w:eastAsia="sv-SE"/>
            </w:rPr>
            <w:fldChar w:fldCharType="begin"/>
          </w:r>
          <w:r w:rsidR="008D0002" w:rsidRPr="00633AD7">
            <w:rPr>
              <w:rFonts w:ascii="Arial" w:eastAsia="Times New Roman" w:hAnsi="Arial" w:cs="Arial"/>
              <w:sz w:val="24"/>
              <w:szCs w:val="24"/>
              <w:lang w:eastAsia="sv-SE"/>
            </w:rPr>
            <w:instrText xml:space="preserve"> CITATION Did41 \l 1053  \m Lam05 \m Gar47 \m Leh14</w:instrText>
          </w:r>
          <w:r w:rsidR="008D0002" w:rsidRPr="00633AD7">
            <w:rPr>
              <w:rFonts w:ascii="Arial" w:eastAsia="Times New Roman" w:hAnsi="Arial" w:cs="Arial"/>
              <w:sz w:val="24"/>
              <w:szCs w:val="24"/>
              <w:lang w:eastAsia="sv-SE"/>
            </w:rPr>
            <w:fldChar w:fldCharType="separate"/>
          </w:r>
          <w:r w:rsidR="00561C4A" w:rsidRPr="00633AD7">
            <w:rPr>
              <w:rFonts w:ascii="Arial" w:eastAsia="Times New Roman" w:hAnsi="Arial" w:cs="Arial"/>
              <w:sz w:val="24"/>
              <w:szCs w:val="24"/>
              <w:lang w:eastAsia="sv-SE"/>
            </w:rPr>
            <w:t xml:space="preserve"> (Diday&amp;Pétrequin, 1841; Lamperti, 1905; Garcia, 1847; Lehman, 1914)</w:t>
          </w:r>
          <w:r w:rsidR="008D0002" w:rsidRPr="00633AD7">
            <w:rPr>
              <w:rFonts w:ascii="Arial" w:eastAsia="Times New Roman" w:hAnsi="Arial" w:cs="Arial"/>
              <w:sz w:val="24"/>
              <w:szCs w:val="24"/>
              <w:lang w:eastAsia="sv-SE"/>
            </w:rPr>
            <w:fldChar w:fldCharType="end"/>
          </w:r>
        </w:sdtContent>
      </w:sdt>
      <w:r w:rsidR="008F378C" w:rsidRPr="00633AD7">
        <w:rPr>
          <w:rFonts w:ascii="Arial" w:eastAsia="Times New Roman" w:hAnsi="Arial" w:cs="Arial"/>
          <w:sz w:val="24"/>
          <w:szCs w:val="24"/>
          <w:lang w:eastAsia="sv-SE"/>
        </w:rPr>
        <w:t>, is</w:t>
      </w:r>
      <w:r w:rsidR="005C5A50" w:rsidRPr="00633AD7">
        <w:rPr>
          <w:rFonts w:ascii="Arial" w:eastAsia="Times New Roman" w:hAnsi="Arial" w:cs="Arial"/>
          <w:sz w:val="24"/>
          <w:szCs w:val="24"/>
          <w:lang w:eastAsia="sv-SE"/>
        </w:rPr>
        <w:t xml:space="preserve"> sometimes </w:t>
      </w:r>
      <w:r w:rsidR="00905F4A" w:rsidRPr="00633AD7">
        <w:rPr>
          <w:rFonts w:ascii="Arial" w:eastAsia="Times New Roman" w:hAnsi="Arial" w:cs="Arial"/>
          <w:sz w:val="24"/>
          <w:szCs w:val="24"/>
          <w:lang w:eastAsia="sv-SE"/>
        </w:rPr>
        <w:t xml:space="preserve">still </w:t>
      </w:r>
      <w:r w:rsidR="005C5A50" w:rsidRPr="00633AD7">
        <w:rPr>
          <w:rFonts w:ascii="Arial" w:eastAsia="Times New Roman" w:hAnsi="Arial" w:cs="Arial"/>
          <w:sz w:val="24"/>
          <w:szCs w:val="24"/>
          <w:lang w:eastAsia="sv-SE"/>
        </w:rPr>
        <w:t xml:space="preserve">seen in today’s singers, the </w:t>
      </w:r>
      <w:r w:rsidR="005C5A50" w:rsidRPr="00633AD7">
        <w:rPr>
          <w:rFonts w:ascii="Arial" w:eastAsia="Times New Roman" w:hAnsi="Arial" w:cs="Arial"/>
          <w:i/>
          <w:iCs/>
          <w:sz w:val="24"/>
          <w:szCs w:val="24"/>
          <w:lang w:eastAsia="sv-SE"/>
        </w:rPr>
        <w:t>belly in</w:t>
      </w:r>
      <w:r w:rsidR="005C5A50" w:rsidRPr="00633AD7">
        <w:rPr>
          <w:rFonts w:ascii="Arial" w:eastAsia="Times New Roman" w:hAnsi="Arial" w:cs="Arial"/>
          <w:sz w:val="24"/>
          <w:szCs w:val="24"/>
          <w:lang w:eastAsia="sv-SE"/>
        </w:rPr>
        <w:t xml:space="preserve">-technique that seems to </w:t>
      </w:r>
      <w:r w:rsidR="00AE78F4" w:rsidRPr="00633AD7">
        <w:rPr>
          <w:rFonts w:ascii="Arial" w:eastAsia="Times New Roman" w:hAnsi="Arial" w:cs="Arial"/>
          <w:sz w:val="24"/>
          <w:szCs w:val="24"/>
          <w:lang w:eastAsia="sv-SE"/>
        </w:rPr>
        <w:t>prevail today</w:t>
      </w:r>
      <w:r w:rsidR="005C5A50" w:rsidRPr="00633AD7">
        <w:rPr>
          <w:rFonts w:ascii="Arial" w:eastAsia="Times New Roman" w:hAnsi="Arial" w:cs="Arial"/>
          <w:sz w:val="24"/>
          <w:szCs w:val="24"/>
          <w:lang w:eastAsia="sv-SE"/>
        </w:rPr>
        <w:t xml:space="preserve"> is the one used in the </w:t>
      </w:r>
      <w:r w:rsidR="005C5A50" w:rsidRPr="00633AD7">
        <w:rPr>
          <w:rFonts w:ascii="Arial" w:eastAsia="Times New Roman" w:hAnsi="Arial" w:cs="Arial"/>
          <w:i/>
          <w:iCs/>
          <w:sz w:val="24"/>
          <w:szCs w:val="24"/>
          <w:lang w:eastAsia="sv-SE"/>
        </w:rPr>
        <w:t>accent method</w:t>
      </w:r>
      <w:r w:rsidR="008D0002" w:rsidRPr="00633AD7">
        <w:rPr>
          <w:rFonts w:ascii="Arial" w:eastAsia="Times New Roman" w:hAnsi="Arial" w:cs="Arial"/>
          <w:sz w:val="24"/>
          <w:szCs w:val="24"/>
          <w:lang w:eastAsia="sv-SE"/>
        </w:rPr>
        <w:t xml:space="preserve">, with </w:t>
      </w:r>
      <w:r w:rsidR="005C5A50" w:rsidRPr="00633AD7">
        <w:rPr>
          <w:rFonts w:ascii="Arial" w:eastAsia="Times New Roman" w:hAnsi="Arial" w:cs="Arial"/>
          <w:sz w:val="24"/>
          <w:szCs w:val="24"/>
          <w:lang w:eastAsia="sv-SE"/>
        </w:rPr>
        <w:t>a full expansion of the abdominal wall during inspiration, and a continuous inward movement of the abdominal wall during phonation</w:t>
      </w:r>
      <w:r w:rsidR="008D0002" w:rsidRPr="00633AD7">
        <w:rPr>
          <w:rFonts w:ascii="Arial" w:eastAsia="Times New Roman" w:hAnsi="Arial" w:cs="Arial"/>
          <w:i/>
          <w:iCs/>
          <w:sz w:val="24"/>
          <w:szCs w:val="24"/>
          <w:lang w:eastAsia="sv-SE"/>
        </w:rPr>
        <w:t xml:space="preserve"> </w:t>
      </w:r>
      <w:sdt>
        <w:sdtPr>
          <w:rPr>
            <w:rFonts w:ascii="Arial" w:eastAsia="Times New Roman" w:hAnsi="Arial" w:cs="Arial"/>
            <w:i/>
            <w:iCs/>
            <w:sz w:val="24"/>
            <w:szCs w:val="24"/>
            <w:lang w:eastAsia="sv-SE"/>
          </w:rPr>
          <w:id w:val="1716157510"/>
          <w:citation/>
        </w:sdtPr>
        <w:sdtContent>
          <w:r w:rsidR="008D0002" w:rsidRPr="00633AD7">
            <w:rPr>
              <w:rFonts w:ascii="Arial" w:eastAsia="Times New Roman" w:hAnsi="Arial" w:cs="Arial"/>
              <w:i/>
              <w:iCs/>
              <w:sz w:val="24"/>
              <w:szCs w:val="24"/>
              <w:lang w:eastAsia="sv-SE"/>
            </w:rPr>
            <w:fldChar w:fldCharType="begin"/>
          </w:r>
          <w:r w:rsidR="008D0002" w:rsidRPr="00633AD7">
            <w:rPr>
              <w:rFonts w:ascii="Arial" w:eastAsia="Times New Roman" w:hAnsi="Arial" w:cs="Arial"/>
              <w:i/>
              <w:iCs/>
              <w:sz w:val="24"/>
              <w:szCs w:val="24"/>
              <w:lang w:eastAsia="sv-SE"/>
            </w:rPr>
            <w:instrText xml:space="preserve"> CITATION Cha21 \l 1053  \m Mor17</w:instrText>
          </w:r>
          <w:r w:rsidR="008D0002" w:rsidRPr="00633AD7">
            <w:rPr>
              <w:rFonts w:ascii="Arial" w:eastAsia="Times New Roman" w:hAnsi="Arial" w:cs="Arial"/>
              <w:i/>
              <w:iCs/>
              <w:sz w:val="24"/>
              <w:szCs w:val="24"/>
              <w:lang w:eastAsia="sv-SE"/>
            </w:rPr>
            <w:fldChar w:fldCharType="separate"/>
          </w:r>
          <w:r w:rsidR="00561C4A" w:rsidRPr="00633AD7">
            <w:rPr>
              <w:rFonts w:ascii="Arial" w:eastAsia="Times New Roman" w:hAnsi="Arial" w:cs="Arial"/>
              <w:sz w:val="24"/>
              <w:szCs w:val="24"/>
              <w:lang w:eastAsia="sv-SE"/>
            </w:rPr>
            <w:t>(Chapman &amp; Morris, 2021; Morris &amp; Hutchinson, 2017)</w:t>
          </w:r>
          <w:r w:rsidR="008D0002" w:rsidRPr="00633AD7">
            <w:rPr>
              <w:rFonts w:ascii="Arial" w:eastAsia="Times New Roman" w:hAnsi="Arial" w:cs="Arial"/>
              <w:i/>
              <w:iCs/>
              <w:sz w:val="24"/>
              <w:szCs w:val="24"/>
              <w:lang w:eastAsia="sv-SE"/>
            </w:rPr>
            <w:fldChar w:fldCharType="end"/>
          </w:r>
        </w:sdtContent>
      </w:sdt>
      <w:r w:rsidR="005C5A50" w:rsidRPr="00633AD7">
        <w:rPr>
          <w:rFonts w:ascii="Arial" w:eastAsia="Times New Roman" w:hAnsi="Arial" w:cs="Arial"/>
          <w:sz w:val="24"/>
          <w:szCs w:val="24"/>
          <w:lang w:eastAsia="sv-SE"/>
        </w:rPr>
        <w:t xml:space="preserve">. This causes the abdominal wall to bulge out </w:t>
      </w:r>
      <w:r w:rsidR="00562898" w:rsidRPr="00633AD7">
        <w:rPr>
          <w:rFonts w:ascii="Arial" w:eastAsia="Times New Roman" w:hAnsi="Arial" w:cs="Arial"/>
          <w:sz w:val="24"/>
          <w:szCs w:val="24"/>
          <w:lang w:eastAsia="sv-SE"/>
        </w:rPr>
        <w:t>after</w:t>
      </w:r>
      <w:r w:rsidR="005C5A50" w:rsidRPr="00633AD7">
        <w:rPr>
          <w:rFonts w:ascii="Arial" w:eastAsia="Times New Roman" w:hAnsi="Arial" w:cs="Arial"/>
          <w:sz w:val="24"/>
          <w:szCs w:val="24"/>
          <w:lang w:eastAsia="sv-SE"/>
        </w:rPr>
        <w:t xml:space="preserve"> each phrase, </w:t>
      </w:r>
      <w:r w:rsidR="00562898" w:rsidRPr="00633AD7">
        <w:rPr>
          <w:rFonts w:ascii="Arial" w:eastAsia="Times New Roman" w:hAnsi="Arial" w:cs="Arial"/>
          <w:sz w:val="24"/>
          <w:szCs w:val="24"/>
          <w:lang w:eastAsia="sv-SE"/>
        </w:rPr>
        <w:t xml:space="preserve">when a new breath is taken: </w:t>
      </w:r>
      <w:r w:rsidR="005C5A50" w:rsidRPr="00633AD7">
        <w:rPr>
          <w:rFonts w:ascii="Arial" w:eastAsia="Times New Roman" w:hAnsi="Arial" w:cs="Arial"/>
          <w:sz w:val="24"/>
          <w:szCs w:val="24"/>
          <w:lang w:eastAsia="sv-SE"/>
        </w:rPr>
        <w:t xml:space="preserve">something that </w:t>
      </w:r>
      <w:r w:rsidR="00BB7953" w:rsidRPr="00633AD7">
        <w:rPr>
          <w:rFonts w:ascii="Arial" w:eastAsia="Times New Roman" w:hAnsi="Arial" w:cs="Arial"/>
          <w:sz w:val="24"/>
          <w:szCs w:val="24"/>
          <w:lang w:eastAsia="sv-SE"/>
        </w:rPr>
        <w:t xml:space="preserve">is </w:t>
      </w:r>
      <w:r w:rsidR="005C5A50" w:rsidRPr="00633AD7">
        <w:rPr>
          <w:rFonts w:ascii="Arial" w:eastAsia="Times New Roman" w:hAnsi="Arial" w:cs="Arial"/>
          <w:sz w:val="24"/>
          <w:szCs w:val="24"/>
          <w:lang w:eastAsia="sv-SE"/>
        </w:rPr>
        <w:t xml:space="preserve">often referred to as </w:t>
      </w:r>
      <w:r w:rsidR="005C5A50" w:rsidRPr="00633AD7">
        <w:rPr>
          <w:rFonts w:ascii="Arial" w:eastAsia="Times New Roman" w:hAnsi="Arial" w:cs="Arial"/>
          <w:i/>
          <w:iCs/>
          <w:sz w:val="24"/>
          <w:szCs w:val="24"/>
          <w:lang w:eastAsia="sv-SE"/>
        </w:rPr>
        <w:t>abdominal release</w:t>
      </w:r>
      <w:r w:rsidR="005C5A50" w:rsidRPr="00633AD7">
        <w:rPr>
          <w:rFonts w:ascii="Arial" w:eastAsia="Times New Roman" w:hAnsi="Arial" w:cs="Arial"/>
          <w:sz w:val="24"/>
          <w:szCs w:val="24"/>
          <w:lang w:eastAsia="sv-SE"/>
        </w:rPr>
        <w:t xml:space="preserve"> or </w:t>
      </w:r>
      <w:r w:rsidR="005C5A50" w:rsidRPr="00633AD7">
        <w:rPr>
          <w:rFonts w:ascii="Arial" w:eastAsia="Times New Roman" w:hAnsi="Arial" w:cs="Arial"/>
          <w:i/>
          <w:iCs/>
          <w:sz w:val="24"/>
          <w:szCs w:val="24"/>
          <w:lang w:eastAsia="sv-SE"/>
        </w:rPr>
        <w:t>SPLAT</w:t>
      </w:r>
      <w:r w:rsidR="005C5A50" w:rsidRPr="00633AD7">
        <w:rPr>
          <w:rFonts w:ascii="Arial" w:eastAsia="Times New Roman" w:hAnsi="Arial" w:cs="Arial"/>
          <w:sz w:val="24"/>
          <w:szCs w:val="24"/>
          <w:lang w:eastAsia="sv-SE"/>
        </w:rPr>
        <w:t>, a term coined by Janice Chapman</w:t>
      </w:r>
      <w:r w:rsidR="00BB7953" w:rsidRPr="00633AD7">
        <w:rPr>
          <w:rFonts w:ascii="Arial" w:eastAsia="Times New Roman" w:hAnsi="Arial" w:cs="Arial"/>
          <w:sz w:val="24"/>
          <w:szCs w:val="24"/>
          <w:lang w:eastAsia="sv-SE"/>
        </w:rPr>
        <w:t xml:space="preserve">, </w:t>
      </w:r>
      <w:r w:rsidR="005C5A50" w:rsidRPr="00633AD7">
        <w:rPr>
          <w:rFonts w:ascii="Arial" w:eastAsia="Times New Roman" w:hAnsi="Arial" w:cs="Arial"/>
          <w:sz w:val="24"/>
          <w:szCs w:val="24"/>
          <w:lang w:eastAsia="sv-SE"/>
        </w:rPr>
        <w:t xml:space="preserve">abbreviation for </w:t>
      </w:r>
      <w:r w:rsidR="005C5A50" w:rsidRPr="00633AD7">
        <w:rPr>
          <w:rFonts w:ascii="Arial" w:eastAsia="Times New Roman" w:hAnsi="Arial" w:cs="Arial"/>
          <w:i/>
          <w:iCs/>
          <w:sz w:val="24"/>
          <w:szCs w:val="24"/>
          <w:lang w:eastAsia="sv-SE"/>
        </w:rPr>
        <w:t>Singers Please Loosen Abdominal Tensio</w:t>
      </w:r>
      <w:r w:rsidR="008D0002" w:rsidRPr="00633AD7">
        <w:rPr>
          <w:rFonts w:ascii="Arial" w:eastAsia="Times New Roman" w:hAnsi="Arial" w:cs="Arial"/>
          <w:i/>
          <w:iCs/>
          <w:sz w:val="24"/>
          <w:szCs w:val="24"/>
          <w:lang w:eastAsia="sv-SE"/>
        </w:rPr>
        <w:t>n</w:t>
      </w:r>
      <w:sdt>
        <w:sdtPr>
          <w:rPr>
            <w:rFonts w:ascii="Arial" w:eastAsia="Times New Roman" w:hAnsi="Arial" w:cs="Arial"/>
            <w:sz w:val="24"/>
            <w:szCs w:val="24"/>
            <w:lang w:eastAsia="sv-SE"/>
          </w:rPr>
          <w:id w:val="1956526449"/>
          <w:citation/>
        </w:sdtPr>
        <w:sdtContent>
          <w:r w:rsidR="00BB7953" w:rsidRPr="00633AD7">
            <w:rPr>
              <w:rFonts w:ascii="Arial" w:eastAsia="Times New Roman" w:hAnsi="Arial" w:cs="Arial"/>
              <w:sz w:val="24"/>
              <w:szCs w:val="24"/>
              <w:lang w:eastAsia="sv-SE"/>
            </w:rPr>
            <w:fldChar w:fldCharType="begin"/>
          </w:r>
          <w:r w:rsidR="00BB7953" w:rsidRPr="00633AD7">
            <w:rPr>
              <w:rFonts w:ascii="Arial" w:eastAsia="Times New Roman" w:hAnsi="Arial" w:cs="Arial"/>
              <w:sz w:val="24"/>
              <w:szCs w:val="24"/>
              <w:lang w:eastAsia="sv-SE"/>
            </w:rPr>
            <w:instrText xml:space="preserve"> CITATION Cha21 \l 1053 </w:instrText>
          </w:r>
          <w:r w:rsidR="00BB7953" w:rsidRPr="00633AD7">
            <w:rPr>
              <w:rFonts w:ascii="Arial" w:eastAsia="Times New Roman" w:hAnsi="Arial" w:cs="Arial"/>
              <w:sz w:val="24"/>
              <w:szCs w:val="24"/>
              <w:lang w:eastAsia="sv-SE"/>
            </w:rPr>
            <w:fldChar w:fldCharType="separate"/>
          </w:r>
          <w:r w:rsidR="00561C4A" w:rsidRPr="00633AD7">
            <w:rPr>
              <w:rFonts w:ascii="Arial" w:eastAsia="Times New Roman" w:hAnsi="Arial" w:cs="Arial"/>
              <w:sz w:val="24"/>
              <w:szCs w:val="24"/>
              <w:lang w:eastAsia="sv-SE"/>
            </w:rPr>
            <w:t xml:space="preserve"> (Chapman &amp; Morris, 2021)</w:t>
          </w:r>
          <w:r w:rsidR="00BB7953" w:rsidRPr="00633AD7">
            <w:rPr>
              <w:rFonts w:ascii="Arial" w:eastAsia="Times New Roman" w:hAnsi="Arial" w:cs="Arial"/>
              <w:sz w:val="24"/>
              <w:szCs w:val="24"/>
              <w:lang w:eastAsia="sv-SE"/>
            </w:rPr>
            <w:fldChar w:fldCharType="end"/>
          </w:r>
        </w:sdtContent>
      </w:sdt>
      <w:r w:rsidR="005C5A50" w:rsidRPr="00633AD7">
        <w:rPr>
          <w:rFonts w:ascii="Arial" w:eastAsia="Times New Roman" w:hAnsi="Arial" w:cs="Arial"/>
          <w:sz w:val="24"/>
          <w:szCs w:val="24"/>
          <w:lang w:eastAsia="sv-SE"/>
        </w:rPr>
        <w:t xml:space="preserve">. </w:t>
      </w:r>
    </w:p>
    <w:p w14:paraId="65F1C2CE" w14:textId="6B36EED6" w:rsidR="000D3A2F" w:rsidRPr="00633AD7" w:rsidRDefault="00562898" w:rsidP="00C94824">
      <w:pPr>
        <w:spacing w:after="0" w:line="360" w:lineRule="auto"/>
        <w:jc w:val="both"/>
        <w:rPr>
          <w:rFonts w:ascii="Arial" w:eastAsia="Times New Roman" w:hAnsi="Arial" w:cs="Arial"/>
          <w:sz w:val="24"/>
          <w:szCs w:val="24"/>
          <w:lang w:eastAsia="sv-SE"/>
        </w:rPr>
      </w:pPr>
      <w:r w:rsidRPr="00633AD7">
        <w:rPr>
          <w:rFonts w:ascii="Arial" w:eastAsia="Times New Roman" w:hAnsi="Arial" w:cs="Arial"/>
          <w:sz w:val="24"/>
          <w:szCs w:val="24"/>
          <w:lang w:eastAsia="sv-SE"/>
        </w:rPr>
        <w:t xml:space="preserve">The possible effect of these two breathing techniques </w:t>
      </w:r>
      <w:r w:rsidR="0019527C" w:rsidRPr="00633AD7">
        <w:rPr>
          <w:rFonts w:ascii="Arial" w:eastAsia="Times New Roman" w:hAnsi="Arial" w:cs="Arial"/>
          <w:sz w:val="24"/>
          <w:szCs w:val="24"/>
          <w:lang w:eastAsia="sv-SE"/>
        </w:rPr>
        <w:t>on</w:t>
      </w:r>
      <w:r w:rsidRPr="00633AD7">
        <w:rPr>
          <w:rFonts w:ascii="Arial" w:eastAsia="Times New Roman" w:hAnsi="Arial" w:cs="Arial"/>
          <w:sz w:val="24"/>
          <w:szCs w:val="24"/>
          <w:lang w:eastAsia="sv-SE"/>
        </w:rPr>
        <w:t xml:space="preserve"> vocal acoustics has long been of intere</w:t>
      </w:r>
      <w:r w:rsidR="000D3A2F" w:rsidRPr="00633AD7">
        <w:rPr>
          <w:rFonts w:ascii="Arial" w:eastAsia="Times New Roman" w:hAnsi="Arial" w:cs="Arial"/>
          <w:sz w:val="24"/>
          <w:szCs w:val="24"/>
          <w:lang w:eastAsia="sv-SE"/>
        </w:rPr>
        <w:t>st to me, and has raised question</w:t>
      </w:r>
      <w:r w:rsidR="008D0002" w:rsidRPr="00633AD7">
        <w:rPr>
          <w:rFonts w:ascii="Arial" w:eastAsia="Times New Roman" w:hAnsi="Arial" w:cs="Arial"/>
          <w:sz w:val="24"/>
          <w:szCs w:val="24"/>
          <w:lang w:eastAsia="sv-SE"/>
        </w:rPr>
        <w:t>s</w:t>
      </w:r>
      <w:r w:rsidR="000D3A2F" w:rsidRPr="00633AD7">
        <w:rPr>
          <w:rFonts w:ascii="Arial" w:eastAsia="Times New Roman" w:hAnsi="Arial" w:cs="Arial"/>
          <w:sz w:val="24"/>
          <w:szCs w:val="24"/>
          <w:lang w:eastAsia="sv-SE"/>
        </w:rPr>
        <w:t xml:space="preserve"> such as: “If the activation of the diaphragm causes a tracheal pull, shouldn’t the larynx be lower, and hence the voice have more of the </w:t>
      </w:r>
      <w:r w:rsidR="008D0002" w:rsidRPr="00633AD7">
        <w:rPr>
          <w:rFonts w:ascii="Arial" w:hAnsi="Arial" w:cs="Arial"/>
          <w:sz w:val="24"/>
          <w:szCs w:val="24"/>
        </w:rPr>
        <w:t>F</w:t>
      </w:r>
      <w:r w:rsidR="008D0002" w:rsidRPr="00633AD7">
        <w:rPr>
          <w:rFonts w:ascii="Arial" w:hAnsi="Arial" w:cs="Arial"/>
          <w:sz w:val="24"/>
          <w:szCs w:val="24"/>
          <w:vertAlign w:val="subscript"/>
        </w:rPr>
        <w:t>1</w:t>
      </w:r>
      <w:r w:rsidR="000D3A2F" w:rsidRPr="00633AD7">
        <w:rPr>
          <w:rFonts w:ascii="Arial" w:eastAsia="Times New Roman" w:hAnsi="Arial" w:cs="Arial"/>
          <w:sz w:val="24"/>
          <w:szCs w:val="24"/>
          <w:lang w:eastAsia="sv-SE"/>
        </w:rPr>
        <w:t xml:space="preserve">-qualities (more carrying, round, warm etc.), in a </w:t>
      </w:r>
      <w:r w:rsidR="000D3A2F" w:rsidRPr="00633AD7">
        <w:rPr>
          <w:rFonts w:ascii="Arial" w:eastAsia="Times New Roman" w:hAnsi="Arial" w:cs="Arial"/>
          <w:i/>
          <w:iCs/>
          <w:sz w:val="24"/>
          <w:szCs w:val="24"/>
          <w:lang w:eastAsia="sv-SE"/>
        </w:rPr>
        <w:t>belly out</w:t>
      </w:r>
      <w:r w:rsidR="000D3A2F" w:rsidRPr="00633AD7">
        <w:rPr>
          <w:rFonts w:ascii="Arial" w:eastAsia="Times New Roman" w:hAnsi="Arial" w:cs="Arial"/>
          <w:sz w:val="24"/>
          <w:szCs w:val="24"/>
          <w:lang w:eastAsia="sv-SE"/>
        </w:rPr>
        <w:t xml:space="preserve">-technique than in a </w:t>
      </w:r>
      <w:r w:rsidR="000D3A2F" w:rsidRPr="00633AD7">
        <w:rPr>
          <w:rFonts w:ascii="Arial" w:eastAsia="Times New Roman" w:hAnsi="Arial" w:cs="Arial"/>
          <w:i/>
          <w:iCs/>
          <w:sz w:val="24"/>
          <w:szCs w:val="24"/>
          <w:lang w:eastAsia="sv-SE"/>
        </w:rPr>
        <w:t>belly in</w:t>
      </w:r>
      <w:r w:rsidR="000D3A2F" w:rsidRPr="00633AD7">
        <w:rPr>
          <w:rFonts w:ascii="Arial" w:eastAsia="Times New Roman" w:hAnsi="Arial" w:cs="Arial"/>
          <w:sz w:val="24"/>
          <w:szCs w:val="24"/>
          <w:lang w:eastAsia="sv-SE"/>
        </w:rPr>
        <w:t>-technique?</w:t>
      </w:r>
      <w:r w:rsidR="00E547E7" w:rsidRPr="00633AD7">
        <w:rPr>
          <w:rFonts w:ascii="Arial" w:eastAsia="Times New Roman" w:hAnsi="Arial" w:cs="Arial"/>
          <w:sz w:val="24"/>
          <w:szCs w:val="24"/>
          <w:lang w:eastAsia="sv-SE"/>
        </w:rPr>
        <w:t>”.</w:t>
      </w:r>
      <w:r w:rsidR="000D3A2F" w:rsidRPr="00633AD7">
        <w:rPr>
          <w:rFonts w:ascii="Arial" w:eastAsia="Times New Roman" w:hAnsi="Arial" w:cs="Arial"/>
          <w:sz w:val="24"/>
          <w:szCs w:val="24"/>
          <w:lang w:eastAsia="sv-SE"/>
        </w:rPr>
        <w:t xml:space="preserve"> </w:t>
      </w:r>
      <w:r w:rsidR="00C82075" w:rsidRPr="00633AD7">
        <w:rPr>
          <w:rFonts w:ascii="Arial" w:eastAsia="Times New Roman" w:hAnsi="Arial" w:cs="Arial"/>
          <w:sz w:val="24"/>
          <w:szCs w:val="24"/>
          <w:lang w:eastAsia="sv-SE"/>
        </w:rPr>
        <w:t xml:space="preserve">My personal journey involves a shift from a </w:t>
      </w:r>
      <w:r w:rsidR="00C82075" w:rsidRPr="00633AD7">
        <w:rPr>
          <w:rFonts w:ascii="Arial" w:eastAsia="Times New Roman" w:hAnsi="Arial" w:cs="Arial"/>
          <w:i/>
          <w:iCs/>
          <w:sz w:val="24"/>
          <w:szCs w:val="24"/>
          <w:lang w:eastAsia="sv-SE"/>
        </w:rPr>
        <w:t>belly in</w:t>
      </w:r>
      <w:r w:rsidR="00C82075" w:rsidRPr="00633AD7">
        <w:rPr>
          <w:rFonts w:ascii="Arial" w:eastAsia="Times New Roman" w:hAnsi="Arial" w:cs="Arial"/>
          <w:sz w:val="24"/>
          <w:szCs w:val="24"/>
          <w:lang w:eastAsia="sv-SE"/>
        </w:rPr>
        <w:t>-technique (</w:t>
      </w:r>
      <w:r w:rsidR="00821FFA" w:rsidRPr="00633AD7">
        <w:rPr>
          <w:rFonts w:ascii="Arial" w:eastAsia="Times New Roman" w:hAnsi="Arial" w:cs="Arial"/>
          <w:sz w:val="24"/>
          <w:szCs w:val="24"/>
          <w:lang w:eastAsia="sv-SE"/>
        </w:rPr>
        <w:t>like</w:t>
      </w:r>
      <w:r w:rsidR="00C82075" w:rsidRPr="00633AD7">
        <w:rPr>
          <w:rFonts w:ascii="Arial" w:eastAsia="Times New Roman" w:hAnsi="Arial" w:cs="Arial"/>
          <w:sz w:val="24"/>
          <w:szCs w:val="24"/>
          <w:lang w:eastAsia="sv-SE"/>
        </w:rPr>
        <w:t xml:space="preserve"> </w:t>
      </w:r>
      <w:r w:rsidR="008D0002" w:rsidRPr="00633AD7">
        <w:rPr>
          <w:rFonts w:ascii="Arial" w:eastAsia="Times New Roman" w:hAnsi="Arial" w:cs="Arial"/>
          <w:sz w:val="24"/>
          <w:szCs w:val="24"/>
          <w:lang w:eastAsia="sv-SE"/>
        </w:rPr>
        <w:t xml:space="preserve">the one used in the </w:t>
      </w:r>
      <w:r w:rsidR="00C82075" w:rsidRPr="00633AD7">
        <w:rPr>
          <w:rFonts w:ascii="Arial" w:eastAsia="Times New Roman" w:hAnsi="Arial" w:cs="Arial"/>
          <w:i/>
          <w:iCs/>
          <w:sz w:val="24"/>
          <w:szCs w:val="24"/>
          <w:lang w:eastAsia="sv-SE"/>
        </w:rPr>
        <w:t>accent method</w:t>
      </w:r>
      <w:r w:rsidR="00C82075" w:rsidRPr="00633AD7">
        <w:rPr>
          <w:rFonts w:ascii="Arial" w:eastAsia="Times New Roman" w:hAnsi="Arial" w:cs="Arial"/>
          <w:sz w:val="24"/>
          <w:szCs w:val="24"/>
          <w:lang w:eastAsia="sv-SE"/>
        </w:rPr>
        <w:t xml:space="preserve">) to a </w:t>
      </w:r>
      <w:r w:rsidR="00C82075" w:rsidRPr="00633AD7">
        <w:rPr>
          <w:rFonts w:ascii="Arial" w:eastAsia="Times New Roman" w:hAnsi="Arial" w:cs="Arial"/>
          <w:i/>
          <w:iCs/>
          <w:sz w:val="24"/>
          <w:szCs w:val="24"/>
          <w:lang w:eastAsia="sv-SE"/>
        </w:rPr>
        <w:t>belly out</w:t>
      </w:r>
      <w:r w:rsidR="00C82075" w:rsidRPr="00633AD7">
        <w:rPr>
          <w:rFonts w:ascii="Arial" w:eastAsia="Times New Roman" w:hAnsi="Arial" w:cs="Arial"/>
          <w:sz w:val="24"/>
          <w:szCs w:val="24"/>
          <w:lang w:eastAsia="sv-SE"/>
        </w:rPr>
        <w:t>-technique</w:t>
      </w:r>
      <w:r w:rsidR="003977B4" w:rsidRPr="00633AD7">
        <w:rPr>
          <w:rFonts w:ascii="Arial" w:eastAsia="Times New Roman" w:hAnsi="Arial" w:cs="Arial"/>
          <w:sz w:val="24"/>
          <w:szCs w:val="24"/>
          <w:lang w:eastAsia="sv-SE"/>
        </w:rPr>
        <w:t>. With this shift</w:t>
      </w:r>
      <w:r w:rsidR="00C82075" w:rsidRPr="00633AD7">
        <w:rPr>
          <w:rFonts w:ascii="Arial" w:eastAsia="Times New Roman" w:hAnsi="Arial" w:cs="Arial"/>
          <w:sz w:val="24"/>
          <w:szCs w:val="24"/>
          <w:lang w:eastAsia="sv-SE"/>
        </w:rPr>
        <w:t xml:space="preserve"> I experienced a dramatic change in vocal acoustics, with a lower larynx position and a more round and warm tone. </w:t>
      </w:r>
      <w:r w:rsidR="00DE6E0E" w:rsidRPr="00633AD7">
        <w:rPr>
          <w:rFonts w:ascii="Arial" w:eastAsia="Times New Roman" w:hAnsi="Arial" w:cs="Arial"/>
          <w:sz w:val="24"/>
          <w:szCs w:val="24"/>
          <w:lang w:eastAsia="sv-SE"/>
        </w:rPr>
        <w:t xml:space="preserve">This change was so </w:t>
      </w:r>
      <w:r w:rsidR="008D0002" w:rsidRPr="00633AD7">
        <w:rPr>
          <w:rFonts w:ascii="Arial" w:eastAsia="Times New Roman" w:hAnsi="Arial" w:cs="Arial"/>
          <w:sz w:val="24"/>
          <w:szCs w:val="24"/>
          <w:lang w:eastAsia="sv-SE"/>
        </w:rPr>
        <w:t>considerable</w:t>
      </w:r>
      <w:r w:rsidR="00DE6E0E" w:rsidRPr="00633AD7">
        <w:rPr>
          <w:rFonts w:ascii="Arial" w:eastAsia="Times New Roman" w:hAnsi="Arial" w:cs="Arial"/>
          <w:sz w:val="24"/>
          <w:szCs w:val="24"/>
          <w:lang w:eastAsia="sv-SE"/>
        </w:rPr>
        <w:t xml:space="preserve"> that colleagues thought I was singing a minor third lower than I was, due to the new darkness. </w:t>
      </w:r>
      <w:r w:rsidR="000D3A2F" w:rsidRPr="00633AD7">
        <w:rPr>
          <w:rFonts w:ascii="Arial" w:eastAsia="Times New Roman" w:hAnsi="Arial" w:cs="Arial"/>
          <w:sz w:val="24"/>
          <w:szCs w:val="24"/>
          <w:lang w:eastAsia="sv-SE"/>
        </w:rPr>
        <w:t xml:space="preserve">This experience is also consistent with many </w:t>
      </w:r>
      <w:r w:rsidR="008D0002" w:rsidRPr="00633AD7">
        <w:rPr>
          <w:rFonts w:ascii="Arial" w:eastAsia="Times New Roman" w:hAnsi="Arial" w:cs="Arial"/>
          <w:sz w:val="24"/>
          <w:szCs w:val="24"/>
          <w:lang w:eastAsia="sv-SE"/>
        </w:rPr>
        <w:t xml:space="preserve">of my </w:t>
      </w:r>
      <w:r w:rsidR="000D3A2F" w:rsidRPr="00633AD7">
        <w:rPr>
          <w:rFonts w:ascii="Arial" w:eastAsia="Times New Roman" w:hAnsi="Arial" w:cs="Arial"/>
          <w:sz w:val="24"/>
          <w:szCs w:val="24"/>
          <w:lang w:eastAsia="sv-SE"/>
        </w:rPr>
        <w:t>observations of other singers, where I perceive more warmth and darkness in the voice when the abdominal wall is left in an outward position during each phrase. This is quite easy to observe, as there is no</w:t>
      </w:r>
      <w:r w:rsidR="00501D8F">
        <w:rPr>
          <w:rFonts w:ascii="Arial" w:eastAsia="Times New Roman" w:hAnsi="Arial" w:cs="Arial"/>
          <w:sz w:val="24"/>
          <w:szCs w:val="24"/>
          <w:lang w:eastAsia="sv-SE"/>
        </w:rPr>
        <w:t xml:space="preserve"> (or at least much less)</w:t>
      </w:r>
      <w:r w:rsidR="000D3A2F" w:rsidRPr="00633AD7">
        <w:rPr>
          <w:rFonts w:ascii="Arial" w:eastAsia="Times New Roman" w:hAnsi="Arial" w:cs="Arial"/>
          <w:sz w:val="24"/>
          <w:szCs w:val="24"/>
          <w:lang w:eastAsia="sv-SE"/>
        </w:rPr>
        <w:t xml:space="preserve"> visible abdominal release (SPLAT) in between the phrases. </w:t>
      </w:r>
    </w:p>
    <w:p w14:paraId="409CB7E5" w14:textId="77777777" w:rsidR="000D3A2F" w:rsidRPr="00633AD7" w:rsidRDefault="000D3A2F" w:rsidP="00C94824">
      <w:pPr>
        <w:spacing w:after="0" w:line="360" w:lineRule="auto"/>
        <w:jc w:val="both"/>
        <w:rPr>
          <w:rFonts w:ascii="Arial" w:eastAsia="Times New Roman" w:hAnsi="Arial" w:cs="Arial"/>
          <w:sz w:val="24"/>
          <w:szCs w:val="24"/>
          <w:lang w:eastAsia="sv-SE"/>
        </w:rPr>
      </w:pPr>
    </w:p>
    <w:p w14:paraId="1D91A217" w14:textId="3DA8A407" w:rsidR="00C94824" w:rsidRPr="00633AD7" w:rsidRDefault="00E547E7" w:rsidP="00C94824">
      <w:pPr>
        <w:spacing w:after="0" w:line="360" w:lineRule="auto"/>
        <w:jc w:val="both"/>
        <w:rPr>
          <w:rFonts w:ascii="Arial" w:eastAsia="Times New Roman" w:hAnsi="Arial" w:cs="Arial"/>
          <w:sz w:val="24"/>
          <w:szCs w:val="24"/>
          <w:lang w:eastAsia="sv-SE"/>
        </w:rPr>
      </w:pPr>
      <w:r w:rsidRPr="00633AD7">
        <w:rPr>
          <w:rFonts w:ascii="Arial" w:eastAsia="Times New Roman" w:hAnsi="Arial" w:cs="Arial"/>
          <w:sz w:val="24"/>
          <w:szCs w:val="24"/>
          <w:lang w:eastAsia="sv-SE"/>
        </w:rPr>
        <w:t xml:space="preserve">Having previously examined both vocal acoustics and breathing separately, my aim with this final project is to examine possible relations between the two of them. </w:t>
      </w:r>
    </w:p>
    <w:p w14:paraId="768E97B0" w14:textId="77777777" w:rsidR="00882EF6" w:rsidRPr="00633AD7" w:rsidRDefault="00882EF6" w:rsidP="00C94824">
      <w:pPr>
        <w:spacing w:after="0" w:line="360" w:lineRule="auto"/>
        <w:jc w:val="both"/>
        <w:rPr>
          <w:rFonts w:ascii="Arial" w:eastAsia="Times New Roman" w:hAnsi="Arial" w:cs="Arial"/>
          <w:lang w:eastAsia="sv-SE"/>
        </w:rPr>
      </w:pPr>
    </w:p>
    <w:p w14:paraId="751A1234" w14:textId="77777777" w:rsidR="00E428CF" w:rsidRPr="00633AD7" w:rsidRDefault="00E428CF" w:rsidP="00C94824">
      <w:pPr>
        <w:spacing w:after="0" w:line="360" w:lineRule="auto"/>
        <w:jc w:val="both"/>
        <w:rPr>
          <w:rFonts w:ascii="Arial" w:hAnsi="Arial" w:cs="Arial"/>
        </w:rPr>
      </w:pPr>
    </w:p>
    <w:p w14:paraId="6FFA6E73" w14:textId="77777777" w:rsidR="00905F4A" w:rsidRPr="00633AD7" w:rsidRDefault="00905F4A" w:rsidP="00C94824">
      <w:pPr>
        <w:spacing w:after="0" w:line="360" w:lineRule="auto"/>
        <w:jc w:val="both"/>
        <w:rPr>
          <w:rFonts w:ascii="Arial" w:hAnsi="Arial" w:cs="Arial"/>
        </w:rPr>
      </w:pPr>
    </w:p>
    <w:p w14:paraId="55FD9A74" w14:textId="5AA28F46" w:rsidR="005D67EB" w:rsidRPr="0001672D" w:rsidRDefault="00E86590" w:rsidP="00E748F1">
      <w:pPr>
        <w:pStyle w:val="Rubrik2"/>
        <w:rPr>
          <w:rFonts w:ascii="Arial" w:hAnsi="Arial" w:cs="Arial"/>
          <w:color w:val="auto"/>
          <w:sz w:val="40"/>
          <w:szCs w:val="40"/>
        </w:rPr>
      </w:pPr>
      <w:bookmarkStart w:id="8" w:name="_Toc211294053"/>
      <w:r w:rsidRPr="0001672D">
        <w:rPr>
          <w:rFonts w:ascii="Arial" w:hAnsi="Arial" w:cs="Arial"/>
          <w:color w:val="auto"/>
          <w:sz w:val="40"/>
          <w:szCs w:val="40"/>
        </w:rPr>
        <w:t>Research Design</w:t>
      </w:r>
      <w:bookmarkEnd w:id="8"/>
    </w:p>
    <w:p w14:paraId="0F518959" w14:textId="77777777" w:rsidR="00882EF6" w:rsidRPr="0001672D" w:rsidRDefault="00882EF6" w:rsidP="00882EF6">
      <w:pPr>
        <w:pStyle w:val="Style3"/>
        <w:rPr>
          <w:rFonts w:ascii="Arial" w:hAnsi="Arial" w:cs="Arial"/>
          <w:sz w:val="40"/>
          <w:szCs w:val="40"/>
        </w:rPr>
      </w:pPr>
    </w:p>
    <w:p w14:paraId="5E42C33F" w14:textId="42492BC4" w:rsidR="00102879" w:rsidRDefault="00102879" w:rsidP="00E748F1">
      <w:pPr>
        <w:pStyle w:val="Rubrik3"/>
        <w:rPr>
          <w:rFonts w:ascii="Arial" w:hAnsi="Arial" w:cs="Arial"/>
        </w:rPr>
      </w:pPr>
      <w:bookmarkStart w:id="9" w:name="_Toc211294054"/>
      <w:r w:rsidRPr="0001672D">
        <w:rPr>
          <w:rFonts w:ascii="Arial" w:hAnsi="Arial" w:cs="Arial"/>
        </w:rPr>
        <w:t>Research Methodology</w:t>
      </w:r>
      <w:bookmarkEnd w:id="9"/>
    </w:p>
    <w:p w14:paraId="7B9F9F5D" w14:textId="77777777" w:rsidR="00102385" w:rsidRPr="00102385" w:rsidRDefault="00102385" w:rsidP="00102385"/>
    <w:p w14:paraId="63C7C743" w14:textId="004A8150" w:rsidR="00102879" w:rsidRPr="00633AD7" w:rsidRDefault="00102879" w:rsidP="00882EF6">
      <w:pPr>
        <w:pStyle w:val="Style3"/>
        <w:rPr>
          <w:rFonts w:ascii="Arial" w:hAnsi="Arial" w:cs="Arial"/>
          <w:b w:val="0"/>
          <w:bCs w:val="0"/>
          <w:sz w:val="24"/>
          <w:szCs w:val="24"/>
          <w:u w:val="none"/>
        </w:rPr>
      </w:pPr>
      <w:r w:rsidRPr="00633AD7">
        <w:rPr>
          <w:rFonts w:ascii="Arial" w:hAnsi="Arial" w:cs="Arial"/>
          <w:b w:val="0"/>
          <w:bCs w:val="0"/>
          <w:sz w:val="24"/>
          <w:szCs w:val="24"/>
          <w:u w:val="none"/>
        </w:rPr>
        <w:t xml:space="preserve">This will be mixed-method research, </w:t>
      </w:r>
      <w:r w:rsidR="008D0002" w:rsidRPr="00633AD7">
        <w:rPr>
          <w:rFonts w:ascii="Arial" w:hAnsi="Arial" w:cs="Arial"/>
          <w:b w:val="0"/>
          <w:bCs w:val="0"/>
          <w:sz w:val="24"/>
          <w:szCs w:val="24"/>
          <w:u w:val="none"/>
        </w:rPr>
        <w:t xml:space="preserve">consisting of </w:t>
      </w:r>
      <w:proofErr w:type="gramStart"/>
      <w:r w:rsidR="008D0002" w:rsidRPr="00633AD7">
        <w:rPr>
          <w:rFonts w:ascii="Arial" w:hAnsi="Arial" w:cs="Arial"/>
          <w:b w:val="0"/>
          <w:bCs w:val="0"/>
          <w:sz w:val="24"/>
          <w:szCs w:val="24"/>
          <w:u w:val="none"/>
        </w:rPr>
        <w:t>a</w:t>
      </w:r>
      <w:r w:rsidRPr="00633AD7">
        <w:rPr>
          <w:rFonts w:ascii="Arial" w:hAnsi="Arial" w:cs="Arial"/>
          <w:b w:val="0"/>
          <w:bCs w:val="0"/>
          <w:sz w:val="24"/>
          <w:szCs w:val="24"/>
          <w:u w:val="none"/>
        </w:rPr>
        <w:t xml:space="preserve"> quantitative</w:t>
      </w:r>
      <w:proofErr w:type="gramEnd"/>
      <w:r w:rsidRPr="00633AD7">
        <w:rPr>
          <w:rFonts w:ascii="Arial" w:hAnsi="Arial" w:cs="Arial"/>
          <w:b w:val="0"/>
          <w:bCs w:val="0"/>
          <w:sz w:val="24"/>
          <w:szCs w:val="24"/>
          <w:u w:val="none"/>
        </w:rPr>
        <w:t xml:space="preserve"> experimental study</w:t>
      </w:r>
      <w:r w:rsidR="008D0002" w:rsidRPr="00633AD7">
        <w:rPr>
          <w:rFonts w:ascii="Arial" w:hAnsi="Arial" w:cs="Arial"/>
          <w:b w:val="0"/>
          <w:bCs w:val="0"/>
          <w:sz w:val="24"/>
          <w:szCs w:val="24"/>
          <w:u w:val="none"/>
        </w:rPr>
        <w:t xml:space="preserve"> and surveys with both quantitative and qualitative question</w:t>
      </w:r>
      <w:r w:rsidR="007620BA" w:rsidRPr="00633AD7">
        <w:rPr>
          <w:rFonts w:ascii="Arial" w:hAnsi="Arial" w:cs="Arial"/>
          <w:b w:val="0"/>
          <w:bCs w:val="0"/>
          <w:sz w:val="24"/>
          <w:szCs w:val="24"/>
          <w:u w:val="none"/>
        </w:rPr>
        <w:t>s</w:t>
      </w:r>
      <w:r w:rsidRPr="00633AD7">
        <w:rPr>
          <w:rFonts w:ascii="Arial" w:hAnsi="Arial" w:cs="Arial"/>
          <w:b w:val="0"/>
          <w:bCs w:val="0"/>
          <w:sz w:val="24"/>
          <w:szCs w:val="24"/>
          <w:u w:val="none"/>
        </w:rPr>
        <w:t>.</w:t>
      </w:r>
    </w:p>
    <w:p w14:paraId="7AEB1B38" w14:textId="77777777" w:rsidR="00102879" w:rsidRPr="00633AD7" w:rsidRDefault="00102879" w:rsidP="00882EF6">
      <w:pPr>
        <w:pStyle w:val="Style3"/>
        <w:rPr>
          <w:rFonts w:ascii="Arial" w:hAnsi="Arial" w:cs="Arial"/>
          <w:sz w:val="28"/>
          <w:szCs w:val="28"/>
        </w:rPr>
      </w:pPr>
    </w:p>
    <w:p w14:paraId="42A9B7CA" w14:textId="3539868A" w:rsidR="00882EF6" w:rsidRDefault="00882EF6" w:rsidP="00E748F1">
      <w:pPr>
        <w:pStyle w:val="Rubrik3"/>
        <w:rPr>
          <w:rFonts w:ascii="Arial" w:hAnsi="Arial" w:cs="Arial"/>
        </w:rPr>
      </w:pPr>
      <w:bookmarkStart w:id="10" w:name="_Toc211294055"/>
      <w:r w:rsidRPr="0001672D">
        <w:rPr>
          <w:rFonts w:ascii="Arial" w:hAnsi="Arial" w:cs="Arial"/>
        </w:rPr>
        <w:t>Research Methods</w:t>
      </w:r>
      <w:bookmarkEnd w:id="10"/>
    </w:p>
    <w:p w14:paraId="7BE1D473" w14:textId="77777777" w:rsidR="00102385" w:rsidRPr="00102385" w:rsidRDefault="00102385" w:rsidP="00102385"/>
    <w:p w14:paraId="47608E5C" w14:textId="773EFFCD" w:rsidR="00E86590" w:rsidRPr="00633AD7" w:rsidRDefault="00882EF6" w:rsidP="005D67EB">
      <w:pPr>
        <w:pStyle w:val="Style3"/>
        <w:rPr>
          <w:rFonts w:ascii="Arial" w:hAnsi="Arial" w:cs="Arial"/>
          <w:b w:val="0"/>
          <w:bCs w:val="0"/>
          <w:sz w:val="24"/>
          <w:szCs w:val="24"/>
          <w:u w:val="none"/>
        </w:rPr>
      </w:pPr>
      <w:r w:rsidRPr="00633AD7">
        <w:rPr>
          <w:rFonts w:ascii="Arial" w:hAnsi="Arial" w:cs="Arial"/>
          <w:b w:val="0"/>
          <w:bCs w:val="0"/>
          <w:sz w:val="24"/>
          <w:szCs w:val="24"/>
          <w:u w:val="none"/>
        </w:rPr>
        <w:t xml:space="preserve">To explore how different breathing patterns might influence vocal acoustics, I will use the following </w:t>
      </w:r>
      <w:r w:rsidR="004C3EF8" w:rsidRPr="00633AD7">
        <w:rPr>
          <w:rFonts w:ascii="Arial" w:hAnsi="Arial" w:cs="Arial"/>
          <w:b w:val="0"/>
          <w:bCs w:val="0"/>
          <w:sz w:val="24"/>
          <w:szCs w:val="24"/>
          <w:u w:val="none"/>
        </w:rPr>
        <w:t xml:space="preserve">three </w:t>
      </w:r>
      <w:r w:rsidRPr="00633AD7">
        <w:rPr>
          <w:rFonts w:ascii="Arial" w:hAnsi="Arial" w:cs="Arial"/>
          <w:b w:val="0"/>
          <w:bCs w:val="0"/>
          <w:sz w:val="24"/>
          <w:szCs w:val="24"/>
          <w:u w:val="none"/>
        </w:rPr>
        <w:t>methods:</w:t>
      </w:r>
      <w:r w:rsidR="00102879" w:rsidRPr="00633AD7">
        <w:rPr>
          <w:rFonts w:ascii="Arial" w:hAnsi="Arial" w:cs="Arial"/>
          <w:b w:val="0"/>
          <w:bCs w:val="0"/>
          <w:sz w:val="24"/>
          <w:szCs w:val="24"/>
          <w:u w:val="none"/>
        </w:rPr>
        <w:t xml:space="preserve"> </w:t>
      </w:r>
      <w:r w:rsidR="00102879" w:rsidRPr="00633AD7">
        <w:rPr>
          <w:rFonts w:ascii="Arial" w:hAnsi="Arial" w:cs="Arial"/>
          <w:sz w:val="24"/>
          <w:szCs w:val="24"/>
          <w:u w:val="none"/>
        </w:rPr>
        <w:t>literature review</w:t>
      </w:r>
      <w:r w:rsidR="00102879" w:rsidRPr="00633AD7">
        <w:rPr>
          <w:rFonts w:ascii="Arial" w:hAnsi="Arial" w:cs="Arial"/>
          <w:b w:val="0"/>
          <w:bCs w:val="0"/>
          <w:sz w:val="24"/>
          <w:szCs w:val="24"/>
          <w:u w:val="none"/>
        </w:rPr>
        <w:t xml:space="preserve">, </w:t>
      </w:r>
      <w:r w:rsidR="00102879" w:rsidRPr="00633AD7">
        <w:rPr>
          <w:rFonts w:ascii="Arial" w:hAnsi="Arial" w:cs="Arial"/>
          <w:sz w:val="24"/>
          <w:szCs w:val="24"/>
          <w:u w:val="none"/>
        </w:rPr>
        <w:t>experimental</w:t>
      </w:r>
      <w:r w:rsidR="00102879" w:rsidRPr="00633AD7">
        <w:rPr>
          <w:rFonts w:ascii="Arial" w:hAnsi="Arial" w:cs="Arial"/>
          <w:b w:val="0"/>
          <w:bCs w:val="0"/>
          <w:sz w:val="24"/>
          <w:szCs w:val="24"/>
          <w:u w:val="none"/>
        </w:rPr>
        <w:t xml:space="preserve"> </w:t>
      </w:r>
      <w:r w:rsidR="00102879" w:rsidRPr="00633AD7">
        <w:rPr>
          <w:rFonts w:ascii="Arial" w:hAnsi="Arial" w:cs="Arial"/>
          <w:sz w:val="24"/>
          <w:szCs w:val="24"/>
          <w:u w:val="none"/>
        </w:rPr>
        <w:t>study</w:t>
      </w:r>
      <w:r w:rsidR="00102879" w:rsidRPr="00633AD7">
        <w:rPr>
          <w:rFonts w:ascii="Arial" w:hAnsi="Arial" w:cs="Arial"/>
          <w:b w:val="0"/>
          <w:bCs w:val="0"/>
          <w:sz w:val="24"/>
          <w:szCs w:val="24"/>
          <w:u w:val="none"/>
        </w:rPr>
        <w:t xml:space="preserve"> and </w:t>
      </w:r>
      <w:r w:rsidR="00821FFA" w:rsidRPr="00633AD7">
        <w:rPr>
          <w:rFonts w:ascii="Arial" w:hAnsi="Arial" w:cs="Arial"/>
          <w:sz w:val="24"/>
          <w:szCs w:val="24"/>
          <w:u w:val="none"/>
        </w:rPr>
        <w:t>surveys</w:t>
      </w:r>
      <w:r w:rsidR="00102879" w:rsidRPr="00633AD7">
        <w:rPr>
          <w:rFonts w:ascii="Arial" w:hAnsi="Arial" w:cs="Arial"/>
          <w:b w:val="0"/>
          <w:bCs w:val="0"/>
          <w:sz w:val="24"/>
          <w:szCs w:val="24"/>
          <w:u w:val="none"/>
        </w:rPr>
        <w:t>.</w:t>
      </w:r>
    </w:p>
    <w:p w14:paraId="7C827587" w14:textId="77777777" w:rsidR="00882EF6" w:rsidRPr="00633AD7" w:rsidRDefault="00882EF6" w:rsidP="005D67EB">
      <w:pPr>
        <w:pStyle w:val="Style3"/>
        <w:rPr>
          <w:rFonts w:ascii="Arial" w:hAnsi="Arial" w:cs="Arial"/>
          <w:b w:val="0"/>
          <w:bCs w:val="0"/>
          <w:sz w:val="24"/>
          <w:szCs w:val="24"/>
          <w:u w:val="none"/>
        </w:rPr>
      </w:pPr>
    </w:p>
    <w:p w14:paraId="7E793C8C" w14:textId="6DF9E0CE" w:rsidR="006F1264" w:rsidRDefault="00882EF6" w:rsidP="00102879">
      <w:pPr>
        <w:pStyle w:val="Liststycke"/>
        <w:numPr>
          <w:ilvl w:val="0"/>
          <w:numId w:val="30"/>
        </w:numPr>
        <w:spacing w:line="360" w:lineRule="auto"/>
        <w:rPr>
          <w:rFonts w:ascii="Arial" w:hAnsi="Arial" w:cs="Arial"/>
          <w:b/>
          <w:bCs/>
          <w:sz w:val="24"/>
          <w:szCs w:val="24"/>
        </w:rPr>
      </w:pPr>
      <w:r w:rsidRPr="00633AD7">
        <w:rPr>
          <w:rFonts w:ascii="Arial" w:hAnsi="Arial" w:cs="Arial"/>
          <w:b/>
          <w:bCs/>
          <w:sz w:val="24"/>
          <w:szCs w:val="24"/>
        </w:rPr>
        <w:t>Literature Review</w:t>
      </w:r>
    </w:p>
    <w:p w14:paraId="1DBA5B60" w14:textId="77777777" w:rsidR="00102385" w:rsidRPr="00633AD7" w:rsidRDefault="00102385" w:rsidP="00102385">
      <w:pPr>
        <w:pStyle w:val="Liststycke"/>
        <w:spacing w:line="360" w:lineRule="auto"/>
        <w:ind w:left="360"/>
        <w:rPr>
          <w:rFonts w:ascii="Arial" w:hAnsi="Arial" w:cs="Arial"/>
          <w:b/>
          <w:bCs/>
          <w:sz w:val="24"/>
          <w:szCs w:val="24"/>
        </w:rPr>
      </w:pPr>
    </w:p>
    <w:p w14:paraId="4F641A44" w14:textId="38B9800E" w:rsidR="00882EF6" w:rsidRPr="00633AD7" w:rsidRDefault="00882EF6" w:rsidP="006F1264">
      <w:pPr>
        <w:spacing w:line="360" w:lineRule="auto"/>
        <w:jc w:val="both"/>
        <w:rPr>
          <w:rFonts w:ascii="Arial" w:hAnsi="Arial" w:cs="Arial"/>
        </w:rPr>
      </w:pPr>
      <w:r w:rsidRPr="00633AD7">
        <w:rPr>
          <w:rFonts w:ascii="Arial" w:hAnsi="Arial" w:cs="Arial"/>
          <w:sz w:val="24"/>
          <w:szCs w:val="24"/>
        </w:rPr>
        <w:t xml:space="preserve">In my previous </w:t>
      </w:r>
      <w:r w:rsidR="0004641D" w:rsidRPr="00633AD7">
        <w:rPr>
          <w:rFonts w:ascii="Arial" w:hAnsi="Arial" w:cs="Arial"/>
          <w:sz w:val="24"/>
          <w:szCs w:val="24"/>
        </w:rPr>
        <w:t>i</w:t>
      </w:r>
      <w:r w:rsidRPr="00633AD7">
        <w:rPr>
          <w:rFonts w:ascii="Arial" w:hAnsi="Arial" w:cs="Arial"/>
          <w:sz w:val="24"/>
          <w:szCs w:val="24"/>
        </w:rPr>
        <w:t xml:space="preserve">ndependent </w:t>
      </w:r>
      <w:r w:rsidR="0004641D" w:rsidRPr="00633AD7">
        <w:rPr>
          <w:rFonts w:ascii="Arial" w:hAnsi="Arial" w:cs="Arial"/>
          <w:sz w:val="24"/>
          <w:szCs w:val="24"/>
        </w:rPr>
        <w:t>s</w:t>
      </w:r>
      <w:r w:rsidRPr="00633AD7">
        <w:rPr>
          <w:rFonts w:ascii="Arial" w:hAnsi="Arial" w:cs="Arial"/>
          <w:sz w:val="24"/>
          <w:szCs w:val="24"/>
        </w:rPr>
        <w:t xml:space="preserve">tudy, entitled </w:t>
      </w:r>
      <w:r w:rsidRPr="00633AD7">
        <w:rPr>
          <w:rFonts w:ascii="Arial" w:hAnsi="Arial" w:cs="Arial"/>
          <w:i/>
          <w:iCs/>
          <w:sz w:val="24"/>
          <w:szCs w:val="24"/>
        </w:rPr>
        <w:t xml:space="preserve">Belly </w:t>
      </w:r>
      <w:proofErr w:type="gramStart"/>
      <w:r w:rsidRPr="00633AD7">
        <w:rPr>
          <w:rFonts w:ascii="Arial" w:hAnsi="Arial" w:cs="Arial"/>
          <w:i/>
          <w:iCs/>
          <w:sz w:val="24"/>
          <w:szCs w:val="24"/>
        </w:rPr>
        <w:t>In</w:t>
      </w:r>
      <w:proofErr w:type="gramEnd"/>
      <w:r w:rsidRPr="00633AD7">
        <w:rPr>
          <w:rFonts w:ascii="Arial" w:hAnsi="Arial" w:cs="Arial"/>
          <w:i/>
          <w:iCs/>
          <w:sz w:val="24"/>
          <w:szCs w:val="24"/>
        </w:rPr>
        <w:t xml:space="preserve"> or Belly Out – How can Understanding the Historical Evolution of the </w:t>
      </w:r>
      <w:r w:rsidRPr="00633AD7">
        <w:rPr>
          <w:rFonts w:ascii="Arial" w:hAnsi="Arial" w:cs="Arial"/>
          <w:sz w:val="24"/>
          <w:szCs w:val="24"/>
        </w:rPr>
        <w:t>Belly In/Belly Out</w:t>
      </w:r>
      <w:r w:rsidRPr="00633AD7">
        <w:rPr>
          <w:rFonts w:ascii="Arial" w:hAnsi="Arial" w:cs="Arial"/>
          <w:i/>
          <w:iCs/>
          <w:sz w:val="24"/>
          <w:szCs w:val="24"/>
        </w:rPr>
        <w:t xml:space="preserve">-Debate Benefit classical Vocal Pedagogy, </w:t>
      </w:r>
      <w:r w:rsidRPr="00633AD7">
        <w:rPr>
          <w:rFonts w:ascii="Arial" w:hAnsi="Arial" w:cs="Arial"/>
          <w:sz w:val="24"/>
          <w:szCs w:val="24"/>
        </w:rPr>
        <w:t xml:space="preserve">I conducted an extensive literature analysis of existing breathing literature. I intend </w:t>
      </w:r>
      <w:proofErr w:type="gramStart"/>
      <w:r w:rsidRPr="00633AD7">
        <w:rPr>
          <w:rFonts w:ascii="Arial" w:hAnsi="Arial" w:cs="Arial"/>
          <w:sz w:val="24"/>
          <w:szCs w:val="24"/>
        </w:rPr>
        <w:t>draw</w:t>
      </w:r>
      <w:proofErr w:type="gramEnd"/>
      <w:r w:rsidRPr="00633AD7">
        <w:rPr>
          <w:rFonts w:ascii="Arial" w:hAnsi="Arial" w:cs="Arial"/>
          <w:sz w:val="24"/>
          <w:szCs w:val="24"/>
        </w:rPr>
        <w:t xml:space="preserve"> from these sources, with the addition of </w:t>
      </w:r>
      <w:r w:rsidR="009123E4" w:rsidRPr="00633AD7">
        <w:rPr>
          <w:rFonts w:ascii="Arial" w:hAnsi="Arial" w:cs="Arial"/>
          <w:sz w:val="24"/>
          <w:szCs w:val="24"/>
        </w:rPr>
        <w:t xml:space="preserve">more recent research, </w:t>
      </w:r>
      <w:r w:rsidR="0019527C" w:rsidRPr="00633AD7">
        <w:rPr>
          <w:rFonts w:ascii="Arial" w:hAnsi="Arial" w:cs="Arial"/>
          <w:sz w:val="24"/>
          <w:szCs w:val="24"/>
        </w:rPr>
        <w:t>as well as</w:t>
      </w:r>
      <w:r w:rsidR="009123E4" w:rsidRPr="00633AD7">
        <w:rPr>
          <w:rFonts w:ascii="Arial" w:hAnsi="Arial" w:cs="Arial"/>
          <w:sz w:val="24"/>
          <w:szCs w:val="24"/>
        </w:rPr>
        <w:t xml:space="preserve"> </w:t>
      </w:r>
      <w:r w:rsidR="002B654F" w:rsidRPr="00633AD7">
        <w:rPr>
          <w:rFonts w:ascii="Arial" w:hAnsi="Arial" w:cs="Arial"/>
          <w:sz w:val="24"/>
          <w:szCs w:val="24"/>
        </w:rPr>
        <w:t>research</w:t>
      </w:r>
      <w:r w:rsidR="009123E4" w:rsidRPr="00633AD7">
        <w:rPr>
          <w:rFonts w:ascii="Arial" w:hAnsi="Arial" w:cs="Arial"/>
          <w:sz w:val="24"/>
          <w:szCs w:val="24"/>
        </w:rPr>
        <w:t xml:space="preserve"> that </w:t>
      </w:r>
      <w:r w:rsidR="00501D8F" w:rsidRPr="00633AD7">
        <w:rPr>
          <w:rFonts w:ascii="Arial" w:hAnsi="Arial" w:cs="Arial"/>
          <w:sz w:val="24"/>
          <w:szCs w:val="24"/>
        </w:rPr>
        <w:t>connects</w:t>
      </w:r>
      <w:r w:rsidR="009123E4" w:rsidRPr="00633AD7">
        <w:rPr>
          <w:rFonts w:ascii="Arial" w:hAnsi="Arial" w:cs="Arial"/>
          <w:sz w:val="24"/>
          <w:szCs w:val="24"/>
        </w:rPr>
        <w:t xml:space="preserve"> breathing </w:t>
      </w:r>
      <w:r w:rsidR="0004641D" w:rsidRPr="00633AD7">
        <w:rPr>
          <w:rFonts w:ascii="Arial" w:hAnsi="Arial" w:cs="Arial"/>
          <w:sz w:val="24"/>
          <w:szCs w:val="24"/>
        </w:rPr>
        <w:t>to</w:t>
      </w:r>
      <w:r w:rsidR="009123E4" w:rsidRPr="00633AD7">
        <w:rPr>
          <w:rFonts w:ascii="Arial" w:hAnsi="Arial" w:cs="Arial"/>
          <w:sz w:val="24"/>
          <w:szCs w:val="24"/>
        </w:rPr>
        <w:t xml:space="preserve"> vocal acoustics. </w:t>
      </w:r>
      <w:r w:rsidR="002B654F" w:rsidRPr="00633AD7">
        <w:rPr>
          <w:rFonts w:ascii="Arial" w:hAnsi="Arial" w:cs="Arial"/>
          <w:sz w:val="24"/>
          <w:szCs w:val="24"/>
        </w:rPr>
        <w:t xml:space="preserve">The review will </w:t>
      </w:r>
      <w:r w:rsidR="004C12B1" w:rsidRPr="00633AD7">
        <w:rPr>
          <w:rFonts w:ascii="Arial" w:hAnsi="Arial" w:cs="Arial"/>
          <w:sz w:val="24"/>
          <w:szCs w:val="24"/>
        </w:rPr>
        <w:t>consist</w:t>
      </w:r>
      <w:r w:rsidR="002B654F" w:rsidRPr="00633AD7">
        <w:rPr>
          <w:rFonts w:ascii="Arial" w:hAnsi="Arial" w:cs="Arial"/>
          <w:sz w:val="24"/>
          <w:szCs w:val="24"/>
        </w:rPr>
        <w:t xml:space="preserve"> exclusively of peer-reviewed articles.</w:t>
      </w:r>
    </w:p>
    <w:p w14:paraId="60ACA124" w14:textId="77777777" w:rsidR="00102879" w:rsidRPr="00633AD7" w:rsidRDefault="00102879" w:rsidP="006F1264">
      <w:pPr>
        <w:spacing w:line="360" w:lineRule="auto"/>
        <w:jc w:val="both"/>
        <w:rPr>
          <w:rFonts w:ascii="Arial" w:hAnsi="Arial" w:cs="Arial"/>
          <w:b/>
          <w:bCs/>
        </w:rPr>
      </w:pPr>
    </w:p>
    <w:p w14:paraId="66F1BA92" w14:textId="604A39D5" w:rsidR="00FD5A57" w:rsidRPr="00633AD7" w:rsidRDefault="00882EF6" w:rsidP="00102879">
      <w:pPr>
        <w:pStyle w:val="Style3"/>
        <w:numPr>
          <w:ilvl w:val="0"/>
          <w:numId w:val="30"/>
        </w:numPr>
        <w:rPr>
          <w:rFonts w:ascii="Arial" w:hAnsi="Arial" w:cs="Arial"/>
          <w:u w:val="none"/>
        </w:rPr>
      </w:pPr>
      <w:r w:rsidRPr="00633AD7">
        <w:rPr>
          <w:rFonts w:ascii="Arial" w:hAnsi="Arial" w:cs="Arial"/>
          <w:u w:val="none"/>
        </w:rPr>
        <w:t>Experimental Study</w:t>
      </w:r>
      <w:r w:rsidR="00FD5A57" w:rsidRPr="00633AD7">
        <w:rPr>
          <w:rFonts w:ascii="Arial" w:hAnsi="Arial" w:cs="Arial"/>
          <w:u w:val="none"/>
        </w:rPr>
        <w:t xml:space="preserve"> </w:t>
      </w:r>
    </w:p>
    <w:p w14:paraId="455B199E" w14:textId="77777777" w:rsidR="002B654F" w:rsidRPr="00633AD7" w:rsidRDefault="002B654F" w:rsidP="002B654F">
      <w:pPr>
        <w:pStyle w:val="Style3"/>
        <w:jc w:val="both"/>
        <w:rPr>
          <w:rFonts w:ascii="Arial" w:hAnsi="Arial" w:cs="Arial"/>
          <w:u w:val="none"/>
        </w:rPr>
      </w:pPr>
    </w:p>
    <w:p w14:paraId="2495B58C" w14:textId="6273592D" w:rsidR="002B654F" w:rsidRPr="00633AD7" w:rsidRDefault="002B654F" w:rsidP="002B654F">
      <w:pPr>
        <w:pStyle w:val="Style3"/>
        <w:jc w:val="both"/>
        <w:rPr>
          <w:rFonts w:ascii="Arial" w:hAnsi="Arial" w:cs="Arial"/>
          <w:sz w:val="24"/>
          <w:szCs w:val="24"/>
          <w:u w:val="none"/>
        </w:rPr>
      </w:pPr>
      <w:r w:rsidRPr="00633AD7">
        <w:rPr>
          <w:rFonts w:ascii="Arial" w:hAnsi="Arial" w:cs="Arial"/>
          <w:sz w:val="24"/>
          <w:szCs w:val="24"/>
          <w:u w:val="none"/>
        </w:rPr>
        <w:t xml:space="preserve">Research Question: </w:t>
      </w:r>
      <w:r w:rsidRPr="00633AD7">
        <w:rPr>
          <w:rFonts w:ascii="Arial" w:hAnsi="Arial" w:cs="Arial"/>
          <w:b w:val="0"/>
          <w:bCs w:val="0"/>
          <w:sz w:val="24"/>
          <w:szCs w:val="24"/>
          <w:u w:val="none"/>
        </w:rPr>
        <w:t xml:space="preserve">Is there a difference in vertical laryngeal position and </w:t>
      </w:r>
      <w:r w:rsidR="008D0002" w:rsidRPr="00633AD7">
        <w:rPr>
          <w:rFonts w:ascii="Arial" w:hAnsi="Arial" w:cs="Arial"/>
          <w:b w:val="0"/>
          <w:bCs w:val="0"/>
          <w:sz w:val="24"/>
          <w:szCs w:val="24"/>
          <w:u w:val="none"/>
        </w:rPr>
        <w:t>voice quality</w:t>
      </w:r>
      <w:r w:rsidRPr="00633AD7">
        <w:rPr>
          <w:rFonts w:ascii="Arial" w:hAnsi="Arial" w:cs="Arial"/>
          <w:b w:val="0"/>
          <w:bCs w:val="0"/>
          <w:sz w:val="24"/>
          <w:szCs w:val="24"/>
          <w:u w:val="none"/>
        </w:rPr>
        <w:t xml:space="preserve"> when singing with and without </w:t>
      </w:r>
      <w:r w:rsidR="004C12B1" w:rsidRPr="00633AD7">
        <w:rPr>
          <w:rFonts w:ascii="Arial" w:hAnsi="Arial" w:cs="Arial"/>
          <w:b w:val="0"/>
          <w:bCs w:val="0"/>
          <w:sz w:val="24"/>
          <w:szCs w:val="24"/>
          <w:u w:val="none"/>
        </w:rPr>
        <w:t xml:space="preserve">abdominal wall </w:t>
      </w:r>
      <w:r w:rsidRPr="00633AD7">
        <w:rPr>
          <w:rFonts w:ascii="Arial" w:hAnsi="Arial" w:cs="Arial"/>
          <w:b w:val="0"/>
          <w:bCs w:val="0"/>
          <w:sz w:val="24"/>
          <w:szCs w:val="24"/>
          <w:u w:val="none"/>
        </w:rPr>
        <w:t>expansion?</w:t>
      </w:r>
    </w:p>
    <w:p w14:paraId="3135D22A" w14:textId="77777777" w:rsidR="002B654F" w:rsidRPr="00633AD7" w:rsidRDefault="002B654F" w:rsidP="002B654F">
      <w:pPr>
        <w:pStyle w:val="Style3"/>
        <w:jc w:val="both"/>
        <w:rPr>
          <w:rFonts w:ascii="Arial" w:hAnsi="Arial" w:cs="Arial"/>
          <w:sz w:val="24"/>
          <w:szCs w:val="24"/>
          <w:u w:val="none"/>
        </w:rPr>
      </w:pPr>
      <w:r w:rsidRPr="00633AD7">
        <w:rPr>
          <w:rFonts w:ascii="Arial" w:hAnsi="Arial" w:cs="Arial"/>
          <w:sz w:val="24"/>
          <w:szCs w:val="24"/>
          <w:u w:val="none"/>
        </w:rPr>
        <w:lastRenderedPageBreak/>
        <w:t xml:space="preserve">Participants: </w:t>
      </w:r>
      <w:r w:rsidRPr="00633AD7">
        <w:rPr>
          <w:rFonts w:ascii="Arial" w:hAnsi="Arial" w:cs="Arial"/>
          <w:b w:val="0"/>
          <w:bCs w:val="0"/>
          <w:sz w:val="24"/>
          <w:szCs w:val="24"/>
          <w:u w:val="none"/>
        </w:rPr>
        <w:t>The participants in the study will be 10 singers chosen by me among my students and colleagues. There will be no random selection, but I will choose singers of different levels, background and amount of training.</w:t>
      </w:r>
    </w:p>
    <w:p w14:paraId="02BBA07C" w14:textId="020B6E43" w:rsidR="00741873" w:rsidRPr="00633AD7" w:rsidRDefault="002B654F" w:rsidP="008B009F">
      <w:pPr>
        <w:pStyle w:val="Style3"/>
        <w:jc w:val="both"/>
        <w:rPr>
          <w:rFonts w:ascii="Arial" w:hAnsi="Arial" w:cs="Arial"/>
          <w:b w:val="0"/>
          <w:bCs w:val="0"/>
          <w:sz w:val="24"/>
          <w:szCs w:val="24"/>
          <w:u w:val="none"/>
        </w:rPr>
      </w:pPr>
      <w:r w:rsidRPr="00633AD7">
        <w:rPr>
          <w:rFonts w:ascii="Arial" w:hAnsi="Arial" w:cs="Arial"/>
          <w:sz w:val="24"/>
          <w:szCs w:val="24"/>
          <w:u w:val="none"/>
        </w:rPr>
        <w:t>Method:</w:t>
      </w:r>
      <w:r w:rsidRPr="00633AD7">
        <w:rPr>
          <w:rFonts w:ascii="Arial" w:hAnsi="Arial" w:cs="Arial"/>
          <w:b w:val="0"/>
          <w:bCs w:val="0"/>
          <w:sz w:val="24"/>
          <w:szCs w:val="24"/>
          <w:u w:val="none"/>
        </w:rPr>
        <w:t xml:space="preserve"> To</w:t>
      </w:r>
      <w:r w:rsidR="00FD5A57" w:rsidRPr="00633AD7">
        <w:rPr>
          <w:rFonts w:ascii="Arial" w:hAnsi="Arial" w:cs="Arial"/>
          <w:b w:val="0"/>
          <w:bCs w:val="0"/>
          <w:sz w:val="24"/>
          <w:szCs w:val="24"/>
          <w:u w:val="none"/>
        </w:rPr>
        <w:t xml:space="preserve"> </w:t>
      </w:r>
      <w:r w:rsidRPr="00633AD7">
        <w:rPr>
          <w:rFonts w:ascii="Arial" w:hAnsi="Arial" w:cs="Arial"/>
          <w:b w:val="0"/>
          <w:bCs w:val="0"/>
          <w:sz w:val="24"/>
          <w:szCs w:val="24"/>
          <w:u w:val="none"/>
        </w:rPr>
        <w:t xml:space="preserve">explore if and how abdominal wall expansion </w:t>
      </w:r>
      <w:r w:rsidR="00501D8F" w:rsidRPr="00633AD7">
        <w:rPr>
          <w:rFonts w:ascii="Arial" w:hAnsi="Arial" w:cs="Arial"/>
          <w:b w:val="0"/>
          <w:bCs w:val="0"/>
          <w:sz w:val="24"/>
          <w:szCs w:val="24"/>
          <w:u w:val="none"/>
        </w:rPr>
        <w:t>influences</w:t>
      </w:r>
      <w:r w:rsidRPr="00633AD7">
        <w:rPr>
          <w:rFonts w:ascii="Arial" w:hAnsi="Arial" w:cs="Arial"/>
          <w:b w:val="0"/>
          <w:bCs w:val="0"/>
          <w:sz w:val="24"/>
          <w:szCs w:val="24"/>
          <w:u w:val="none"/>
        </w:rPr>
        <w:t xml:space="preserve"> vertical</w:t>
      </w:r>
      <w:r w:rsidR="00FD5A57" w:rsidRPr="00633AD7">
        <w:rPr>
          <w:rFonts w:ascii="Arial" w:hAnsi="Arial" w:cs="Arial"/>
          <w:b w:val="0"/>
          <w:bCs w:val="0"/>
          <w:sz w:val="24"/>
          <w:szCs w:val="24"/>
          <w:u w:val="none"/>
        </w:rPr>
        <w:t xml:space="preserve"> laryngeal position and </w:t>
      </w:r>
      <w:r w:rsidR="008D0002" w:rsidRPr="00633AD7">
        <w:rPr>
          <w:rFonts w:ascii="Arial" w:hAnsi="Arial" w:cs="Arial"/>
          <w:b w:val="0"/>
          <w:bCs w:val="0"/>
          <w:sz w:val="24"/>
          <w:szCs w:val="24"/>
          <w:u w:val="none"/>
        </w:rPr>
        <w:t>voice quality</w:t>
      </w:r>
      <w:r w:rsidR="00741873" w:rsidRPr="00633AD7">
        <w:rPr>
          <w:rFonts w:ascii="Arial" w:hAnsi="Arial" w:cs="Arial"/>
          <w:b w:val="0"/>
          <w:bCs w:val="0"/>
          <w:sz w:val="24"/>
          <w:szCs w:val="24"/>
          <w:u w:val="none"/>
        </w:rPr>
        <w:t xml:space="preserve">, I will use the following measuring </w:t>
      </w:r>
      <w:proofErr w:type="gramStart"/>
      <w:r w:rsidR="00741873" w:rsidRPr="00633AD7">
        <w:rPr>
          <w:rFonts w:ascii="Arial" w:hAnsi="Arial" w:cs="Arial"/>
          <w:b w:val="0"/>
          <w:bCs w:val="0"/>
          <w:sz w:val="24"/>
          <w:szCs w:val="24"/>
          <w:u w:val="none"/>
        </w:rPr>
        <w:t>devises</w:t>
      </w:r>
      <w:proofErr w:type="gramEnd"/>
      <w:r w:rsidR="00741873" w:rsidRPr="00633AD7">
        <w:rPr>
          <w:rFonts w:ascii="Arial" w:hAnsi="Arial" w:cs="Arial"/>
          <w:b w:val="0"/>
          <w:bCs w:val="0"/>
          <w:sz w:val="24"/>
          <w:szCs w:val="24"/>
          <w:u w:val="none"/>
        </w:rPr>
        <w:t xml:space="preserve">: </w:t>
      </w:r>
    </w:p>
    <w:p w14:paraId="4FD1661D" w14:textId="1F4B2E82" w:rsidR="00741873" w:rsidRPr="00633AD7" w:rsidRDefault="00741873" w:rsidP="00741873">
      <w:pPr>
        <w:pStyle w:val="Style3"/>
        <w:numPr>
          <w:ilvl w:val="0"/>
          <w:numId w:val="31"/>
        </w:numPr>
        <w:jc w:val="both"/>
        <w:rPr>
          <w:rFonts w:ascii="Arial" w:hAnsi="Arial" w:cs="Arial"/>
          <w:b w:val="0"/>
          <w:bCs w:val="0"/>
          <w:sz w:val="24"/>
          <w:szCs w:val="24"/>
          <w:u w:val="none"/>
        </w:rPr>
      </w:pPr>
      <w:r w:rsidRPr="00633AD7">
        <w:rPr>
          <w:rFonts w:ascii="Arial" w:hAnsi="Arial" w:cs="Arial"/>
          <w:b w:val="0"/>
          <w:bCs w:val="0"/>
          <w:sz w:val="24"/>
          <w:szCs w:val="24"/>
          <w:u w:val="none"/>
        </w:rPr>
        <w:t>T</w:t>
      </w:r>
      <w:r w:rsidR="00FD5A57" w:rsidRPr="00633AD7">
        <w:rPr>
          <w:rFonts w:ascii="Arial" w:hAnsi="Arial" w:cs="Arial"/>
          <w:b w:val="0"/>
          <w:bCs w:val="0"/>
          <w:sz w:val="24"/>
          <w:szCs w:val="24"/>
          <w:u w:val="none"/>
        </w:rPr>
        <w:t xml:space="preserve">wo </w:t>
      </w:r>
      <w:proofErr w:type="spellStart"/>
      <w:r w:rsidR="00821FFA" w:rsidRPr="00633AD7">
        <w:rPr>
          <w:rFonts w:ascii="Arial" w:hAnsi="Arial" w:cs="Arial"/>
          <w:b w:val="0"/>
          <w:bCs w:val="0"/>
          <w:sz w:val="24"/>
          <w:szCs w:val="24"/>
          <w:u w:val="none"/>
        </w:rPr>
        <w:t>respibands</w:t>
      </w:r>
      <w:proofErr w:type="spellEnd"/>
      <w:r w:rsidR="00FD5A57" w:rsidRPr="00633AD7">
        <w:rPr>
          <w:rFonts w:ascii="Arial" w:hAnsi="Arial" w:cs="Arial"/>
          <w:b w:val="0"/>
          <w:bCs w:val="0"/>
          <w:sz w:val="24"/>
          <w:szCs w:val="24"/>
          <w:u w:val="none"/>
        </w:rPr>
        <w:t xml:space="preserve"> to </w:t>
      </w:r>
      <w:r w:rsidRPr="00633AD7">
        <w:rPr>
          <w:rFonts w:ascii="Arial" w:hAnsi="Arial" w:cs="Arial"/>
          <w:b w:val="0"/>
          <w:bCs w:val="0"/>
          <w:sz w:val="24"/>
          <w:szCs w:val="24"/>
          <w:u w:val="none"/>
        </w:rPr>
        <w:t xml:space="preserve">separately </w:t>
      </w:r>
      <w:r w:rsidR="002B654F" w:rsidRPr="00633AD7">
        <w:rPr>
          <w:rFonts w:ascii="Arial" w:hAnsi="Arial" w:cs="Arial"/>
          <w:b w:val="0"/>
          <w:bCs w:val="0"/>
          <w:sz w:val="24"/>
          <w:szCs w:val="24"/>
          <w:u w:val="none"/>
        </w:rPr>
        <w:t>detect</w:t>
      </w:r>
      <w:r w:rsidR="00FD5A57" w:rsidRPr="00633AD7">
        <w:rPr>
          <w:rFonts w:ascii="Arial" w:hAnsi="Arial" w:cs="Arial"/>
          <w:b w:val="0"/>
          <w:bCs w:val="0"/>
          <w:sz w:val="24"/>
          <w:szCs w:val="24"/>
          <w:u w:val="none"/>
        </w:rPr>
        <w:t xml:space="preserve"> abdominal wall and rib cage expansion</w:t>
      </w:r>
      <w:r w:rsidR="002B654F" w:rsidRPr="00633AD7">
        <w:rPr>
          <w:rFonts w:ascii="Arial" w:hAnsi="Arial" w:cs="Arial"/>
          <w:b w:val="0"/>
          <w:bCs w:val="0"/>
          <w:sz w:val="24"/>
          <w:szCs w:val="24"/>
          <w:u w:val="none"/>
        </w:rPr>
        <w:t xml:space="preserve">. </w:t>
      </w:r>
    </w:p>
    <w:p w14:paraId="3F202A5B" w14:textId="77777777" w:rsidR="00741873" w:rsidRPr="00633AD7" w:rsidRDefault="00741873" w:rsidP="00741873">
      <w:pPr>
        <w:pStyle w:val="Style3"/>
        <w:numPr>
          <w:ilvl w:val="0"/>
          <w:numId w:val="31"/>
        </w:numPr>
        <w:jc w:val="both"/>
        <w:rPr>
          <w:rFonts w:ascii="Arial" w:hAnsi="Arial" w:cs="Arial"/>
          <w:b w:val="0"/>
          <w:bCs w:val="0"/>
          <w:sz w:val="24"/>
          <w:szCs w:val="24"/>
          <w:u w:val="none"/>
        </w:rPr>
      </w:pPr>
      <w:r w:rsidRPr="00633AD7">
        <w:rPr>
          <w:rFonts w:ascii="Arial" w:hAnsi="Arial" w:cs="Arial"/>
          <w:b w:val="0"/>
          <w:bCs w:val="0"/>
          <w:sz w:val="24"/>
          <w:szCs w:val="24"/>
          <w:u w:val="none"/>
        </w:rPr>
        <w:t>EGG t</w:t>
      </w:r>
      <w:r w:rsidR="002B654F" w:rsidRPr="00633AD7">
        <w:rPr>
          <w:rFonts w:ascii="Arial" w:hAnsi="Arial" w:cs="Arial"/>
          <w:b w:val="0"/>
          <w:bCs w:val="0"/>
          <w:sz w:val="24"/>
          <w:szCs w:val="24"/>
          <w:u w:val="none"/>
        </w:rPr>
        <w:t xml:space="preserve">o measure vertical larynx position. </w:t>
      </w:r>
    </w:p>
    <w:p w14:paraId="36A215D1" w14:textId="2243F33E" w:rsidR="00FD5A57" w:rsidRPr="00633AD7" w:rsidRDefault="00741873" w:rsidP="00741873">
      <w:pPr>
        <w:pStyle w:val="Style3"/>
        <w:numPr>
          <w:ilvl w:val="0"/>
          <w:numId w:val="31"/>
        </w:numPr>
        <w:jc w:val="both"/>
        <w:rPr>
          <w:rFonts w:ascii="Arial" w:hAnsi="Arial" w:cs="Arial"/>
          <w:b w:val="0"/>
          <w:bCs w:val="0"/>
          <w:sz w:val="24"/>
          <w:szCs w:val="24"/>
          <w:u w:val="none"/>
        </w:rPr>
      </w:pPr>
      <w:r w:rsidRPr="00633AD7">
        <w:rPr>
          <w:rFonts w:ascii="Arial" w:hAnsi="Arial" w:cs="Arial"/>
          <w:b w:val="0"/>
          <w:bCs w:val="0"/>
          <w:sz w:val="24"/>
          <w:szCs w:val="24"/>
          <w:u w:val="none"/>
        </w:rPr>
        <w:t>Accelerometer and sound recording t</w:t>
      </w:r>
      <w:r w:rsidR="002B654F" w:rsidRPr="00633AD7">
        <w:rPr>
          <w:rFonts w:ascii="Arial" w:hAnsi="Arial" w:cs="Arial"/>
          <w:b w:val="0"/>
          <w:bCs w:val="0"/>
          <w:sz w:val="24"/>
          <w:szCs w:val="24"/>
          <w:u w:val="none"/>
        </w:rPr>
        <w:t xml:space="preserve">o measure </w:t>
      </w:r>
      <w:r w:rsidR="008D0002" w:rsidRPr="00633AD7">
        <w:rPr>
          <w:rFonts w:ascii="Arial" w:hAnsi="Arial" w:cs="Arial"/>
          <w:b w:val="0"/>
          <w:bCs w:val="0"/>
          <w:sz w:val="24"/>
          <w:szCs w:val="24"/>
          <w:u w:val="none"/>
        </w:rPr>
        <w:t>voice quality</w:t>
      </w:r>
      <w:r w:rsidR="00FD5A57" w:rsidRPr="00633AD7">
        <w:rPr>
          <w:rFonts w:ascii="Arial" w:hAnsi="Arial" w:cs="Arial"/>
          <w:b w:val="0"/>
          <w:bCs w:val="0"/>
          <w:sz w:val="24"/>
          <w:szCs w:val="24"/>
          <w:u w:val="none"/>
        </w:rPr>
        <w:t>.</w:t>
      </w:r>
      <w:r w:rsidR="002B654F" w:rsidRPr="00633AD7">
        <w:rPr>
          <w:rFonts w:ascii="Arial" w:hAnsi="Arial" w:cs="Arial"/>
          <w:b w:val="0"/>
          <w:bCs w:val="0"/>
          <w:sz w:val="24"/>
          <w:szCs w:val="24"/>
          <w:u w:val="none"/>
        </w:rPr>
        <w:t xml:space="preserve"> The accelerometer is placed right beneath the vocal folds </w:t>
      </w:r>
      <w:r w:rsidR="005B25A5" w:rsidRPr="00633AD7">
        <w:rPr>
          <w:rFonts w:ascii="Arial" w:hAnsi="Arial" w:cs="Arial"/>
          <w:b w:val="0"/>
          <w:bCs w:val="0"/>
          <w:sz w:val="24"/>
          <w:szCs w:val="24"/>
          <w:u w:val="none"/>
        </w:rPr>
        <w:t>below</w:t>
      </w:r>
      <w:r w:rsidR="002B654F" w:rsidRPr="00633AD7">
        <w:rPr>
          <w:rFonts w:ascii="Arial" w:hAnsi="Arial" w:cs="Arial"/>
          <w:b w:val="0"/>
          <w:bCs w:val="0"/>
          <w:sz w:val="24"/>
          <w:szCs w:val="24"/>
          <w:u w:val="none"/>
        </w:rPr>
        <w:t xml:space="preserve"> the EGG, and it serves to record the sound</w:t>
      </w:r>
      <w:r w:rsidR="005B25A5" w:rsidRPr="00633AD7">
        <w:rPr>
          <w:rFonts w:ascii="Arial" w:hAnsi="Arial" w:cs="Arial"/>
          <w:b w:val="0"/>
          <w:bCs w:val="0"/>
          <w:sz w:val="24"/>
          <w:szCs w:val="24"/>
          <w:u w:val="none"/>
        </w:rPr>
        <w:t xml:space="preserve"> signals</w:t>
      </w:r>
      <w:r w:rsidR="002B654F" w:rsidRPr="00633AD7">
        <w:rPr>
          <w:rFonts w:ascii="Arial" w:hAnsi="Arial" w:cs="Arial"/>
          <w:b w:val="0"/>
          <w:bCs w:val="0"/>
          <w:sz w:val="24"/>
          <w:szCs w:val="24"/>
          <w:u w:val="none"/>
        </w:rPr>
        <w:t xml:space="preserve"> before </w:t>
      </w:r>
      <w:r w:rsidR="004C12B1" w:rsidRPr="00633AD7">
        <w:rPr>
          <w:rFonts w:ascii="Arial" w:hAnsi="Arial" w:cs="Arial"/>
          <w:b w:val="0"/>
          <w:bCs w:val="0"/>
          <w:sz w:val="24"/>
          <w:szCs w:val="24"/>
          <w:u w:val="none"/>
        </w:rPr>
        <w:t>being</w:t>
      </w:r>
      <w:r w:rsidR="002B654F" w:rsidRPr="00633AD7">
        <w:rPr>
          <w:rFonts w:ascii="Arial" w:hAnsi="Arial" w:cs="Arial"/>
          <w:b w:val="0"/>
          <w:bCs w:val="0"/>
          <w:sz w:val="24"/>
          <w:szCs w:val="24"/>
          <w:u w:val="none"/>
        </w:rPr>
        <w:t xml:space="preserve"> filtered by the vocal tract.</w:t>
      </w:r>
    </w:p>
    <w:p w14:paraId="4E507E91" w14:textId="50C2AAC3" w:rsidR="00882EF6" w:rsidRDefault="00FD5A57" w:rsidP="008B009F">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The participants will be given the same tasks to sing, such as triads, scales and octaves on different vowels. The experiment will consist of </w:t>
      </w:r>
      <w:r w:rsidR="008D0002" w:rsidRPr="00633AD7">
        <w:rPr>
          <w:rFonts w:ascii="Arial" w:hAnsi="Arial" w:cs="Arial"/>
          <w:b w:val="0"/>
          <w:bCs w:val="0"/>
          <w:sz w:val="24"/>
          <w:szCs w:val="24"/>
          <w:u w:val="none"/>
        </w:rPr>
        <w:t>two</w:t>
      </w:r>
      <w:r w:rsidR="00C72186" w:rsidRPr="00633AD7">
        <w:rPr>
          <w:rFonts w:ascii="Arial" w:hAnsi="Arial" w:cs="Arial"/>
          <w:b w:val="0"/>
          <w:bCs w:val="0"/>
          <w:sz w:val="24"/>
          <w:szCs w:val="24"/>
          <w:u w:val="none"/>
        </w:rPr>
        <w:t xml:space="preserve"> parts, called Exp1 and Exp2. In Exp1, </w:t>
      </w:r>
      <w:r w:rsidRPr="00633AD7">
        <w:rPr>
          <w:rFonts w:ascii="Arial" w:hAnsi="Arial" w:cs="Arial"/>
          <w:b w:val="0"/>
          <w:bCs w:val="0"/>
          <w:sz w:val="24"/>
          <w:szCs w:val="24"/>
          <w:u w:val="none"/>
        </w:rPr>
        <w:t xml:space="preserve">the participants </w:t>
      </w:r>
      <w:r w:rsidR="00C72186" w:rsidRPr="00633AD7">
        <w:rPr>
          <w:rFonts w:ascii="Arial" w:hAnsi="Arial" w:cs="Arial"/>
          <w:b w:val="0"/>
          <w:bCs w:val="0"/>
          <w:sz w:val="24"/>
          <w:szCs w:val="24"/>
          <w:u w:val="none"/>
        </w:rPr>
        <w:t>will perform</w:t>
      </w:r>
      <w:r w:rsidRPr="00633AD7">
        <w:rPr>
          <w:rFonts w:ascii="Arial" w:hAnsi="Arial" w:cs="Arial"/>
          <w:b w:val="0"/>
          <w:bCs w:val="0"/>
          <w:sz w:val="24"/>
          <w:szCs w:val="24"/>
          <w:u w:val="none"/>
        </w:rPr>
        <w:t xml:space="preserve"> the tasks with only the </w:t>
      </w:r>
      <w:r w:rsidR="008D0002" w:rsidRPr="00633AD7">
        <w:rPr>
          <w:rFonts w:ascii="Arial" w:hAnsi="Arial" w:cs="Arial"/>
          <w:b w:val="0"/>
          <w:bCs w:val="0"/>
          <w:sz w:val="24"/>
          <w:szCs w:val="24"/>
          <w:u w:val="none"/>
        </w:rPr>
        <w:t>above-mentioned</w:t>
      </w:r>
      <w:r w:rsidR="00C72186" w:rsidRPr="00633AD7">
        <w:rPr>
          <w:rFonts w:ascii="Arial" w:hAnsi="Arial" w:cs="Arial"/>
          <w:b w:val="0"/>
          <w:bCs w:val="0"/>
          <w:sz w:val="24"/>
          <w:szCs w:val="24"/>
          <w:u w:val="none"/>
        </w:rPr>
        <w:t xml:space="preserve"> </w:t>
      </w:r>
      <w:r w:rsidRPr="00633AD7">
        <w:rPr>
          <w:rFonts w:ascii="Arial" w:hAnsi="Arial" w:cs="Arial"/>
          <w:b w:val="0"/>
          <w:bCs w:val="0"/>
          <w:sz w:val="24"/>
          <w:szCs w:val="24"/>
          <w:u w:val="none"/>
        </w:rPr>
        <w:t>measuring tools on</w:t>
      </w:r>
      <w:r w:rsidR="00C72186" w:rsidRPr="00633AD7">
        <w:rPr>
          <w:rFonts w:ascii="Arial" w:hAnsi="Arial" w:cs="Arial"/>
          <w:b w:val="0"/>
          <w:bCs w:val="0"/>
          <w:sz w:val="24"/>
          <w:szCs w:val="24"/>
          <w:u w:val="none"/>
        </w:rPr>
        <w:t xml:space="preserve">. In Exp2, the </w:t>
      </w:r>
      <w:proofErr w:type="spellStart"/>
      <w:r w:rsidR="00821FFA" w:rsidRPr="00633AD7">
        <w:rPr>
          <w:rFonts w:ascii="Arial" w:hAnsi="Arial" w:cs="Arial"/>
          <w:b w:val="0"/>
          <w:bCs w:val="0"/>
          <w:sz w:val="24"/>
          <w:szCs w:val="24"/>
          <w:u w:val="none"/>
        </w:rPr>
        <w:t>respiband</w:t>
      </w:r>
      <w:proofErr w:type="spellEnd"/>
      <w:r w:rsidR="00C72186" w:rsidRPr="00633AD7">
        <w:rPr>
          <w:rFonts w:ascii="Arial" w:hAnsi="Arial" w:cs="Arial"/>
          <w:b w:val="0"/>
          <w:bCs w:val="0"/>
          <w:sz w:val="24"/>
          <w:szCs w:val="24"/>
          <w:u w:val="none"/>
        </w:rPr>
        <w:t xml:space="preserve"> measuring abdominal wall expansion will be replaced by a belt </w:t>
      </w:r>
      <w:r w:rsidRPr="00633AD7">
        <w:rPr>
          <w:rFonts w:ascii="Arial" w:hAnsi="Arial" w:cs="Arial"/>
          <w:b w:val="0"/>
          <w:bCs w:val="0"/>
          <w:sz w:val="24"/>
          <w:szCs w:val="24"/>
          <w:u w:val="none"/>
        </w:rPr>
        <w:t xml:space="preserve">that will inhibit abdominal wall expansion. I will then confront the data from the tasks performed without and with the </w:t>
      </w:r>
      <w:r w:rsidR="00E306D9" w:rsidRPr="00633AD7">
        <w:rPr>
          <w:rFonts w:ascii="Arial" w:hAnsi="Arial" w:cs="Arial"/>
          <w:b w:val="0"/>
          <w:bCs w:val="0"/>
          <w:sz w:val="24"/>
          <w:szCs w:val="24"/>
          <w:u w:val="none"/>
        </w:rPr>
        <w:t xml:space="preserve">abdominal wall </w:t>
      </w:r>
      <w:r w:rsidRPr="00633AD7">
        <w:rPr>
          <w:rFonts w:ascii="Arial" w:hAnsi="Arial" w:cs="Arial"/>
          <w:b w:val="0"/>
          <w:bCs w:val="0"/>
          <w:sz w:val="24"/>
          <w:szCs w:val="24"/>
          <w:u w:val="none"/>
        </w:rPr>
        <w:t xml:space="preserve">inhibition, to examine if there is any difference in vertical laryngeal position and </w:t>
      </w:r>
      <w:r w:rsidR="00E306D9" w:rsidRPr="00633AD7">
        <w:rPr>
          <w:rFonts w:ascii="Arial" w:hAnsi="Arial" w:cs="Arial"/>
          <w:b w:val="0"/>
          <w:bCs w:val="0"/>
          <w:sz w:val="24"/>
          <w:szCs w:val="24"/>
          <w:u w:val="none"/>
        </w:rPr>
        <w:t>voice quality</w:t>
      </w:r>
      <w:r w:rsidRPr="00633AD7">
        <w:rPr>
          <w:rFonts w:ascii="Arial" w:hAnsi="Arial" w:cs="Arial"/>
          <w:b w:val="0"/>
          <w:bCs w:val="0"/>
          <w:sz w:val="24"/>
          <w:szCs w:val="24"/>
          <w:u w:val="none"/>
        </w:rPr>
        <w:t>.</w:t>
      </w:r>
    </w:p>
    <w:p w14:paraId="1910BCFB" w14:textId="77777777" w:rsidR="00E748F1" w:rsidRPr="00633AD7" w:rsidRDefault="00E748F1" w:rsidP="008B009F">
      <w:pPr>
        <w:pStyle w:val="Style3"/>
        <w:jc w:val="both"/>
        <w:rPr>
          <w:rFonts w:ascii="Arial" w:hAnsi="Arial" w:cs="Arial"/>
          <w:b w:val="0"/>
          <w:bCs w:val="0"/>
          <w:sz w:val="24"/>
          <w:szCs w:val="24"/>
          <w:u w:val="none"/>
        </w:rPr>
      </w:pPr>
    </w:p>
    <w:p w14:paraId="7B868D90" w14:textId="43D1E8D0" w:rsidR="00AE616F" w:rsidRPr="00633AD7" w:rsidRDefault="00AE616F" w:rsidP="008B009F">
      <w:pPr>
        <w:pStyle w:val="Style3"/>
        <w:jc w:val="both"/>
        <w:rPr>
          <w:rFonts w:ascii="Arial" w:hAnsi="Arial" w:cs="Arial"/>
          <w:b w:val="0"/>
          <w:bCs w:val="0"/>
          <w:sz w:val="24"/>
          <w:szCs w:val="24"/>
          <w:u w:val="none"/>
        </w:rPr>
      </w:pPr>
      <w:r w:rsidRPr="00633AD7">
        <w:rPr>
          <w:rFonts w:ascii="Arial" w:hAnsi="Arial" w:cs="Arial"/>
          <w:sz w:val="24"/>
          <w:szCs w:val="24"/>
          <w:u w:val="none"/>
        </w:rPr>
        <w:t>Hypothesis:</w:t>
      </w:r>
      <w:r w:rsidRPr="00633AD7">
        <w:rPr>
          <w:rFonts w:ascii="Arial" w:hAnsi="Arial" w:cs="Arial"/>
          <w:b w:val="0"/>
          <w:bCs w:val="0"/>
          <w:sz w:val="24"/>
          <w:szCs w:val="24"/>
          <w:u w:val="none"/>
        </w:rPr>
        <w:t xml:space="preserve"> By inhibiting abdominal wall expansion, there should be less </w:t>
      </w:r>
      <w:r w:rsidR="00E306D9" w:rsidRPr="00633AD7">
        <w:rPr>
          <w:rFonts w:ascii="Arial" w:hAnsi="Arial" w:cs="Arial"/>
          <w:b w:val="0"/>
          <w:bCs w:val="0"/>
          <w:sz w:val="24"/>
          <w:szCs w:val="24"/>
          <w:u w:val="none"/>
        </w:rPr>
        <w:t xml:space="preserve">tracheal pull due to less </w:t>
      </w:r>
      <w:r w:rsidRPr="00633AD7">
        <w:rPr>
          <w:rFonts w:ascii="Arial" w:hAnsi="Arial" w:cs="Arial"/>
          <w:b w:val="0"/>
          <w:bCs w:val="0"/>
          <w:sz w:val="24"/>
          <w:szCs w:val="24"/>
          <w:u w:val="none"/>
        </w:rPr>
        <w:t xml:space="preserve">diaphragmatic activity. In singers who are trained to keep </w:t>
      </w:r>
      <w:proofErr w:type="gramStart"/>
      <w:r w:rsidRPr="00633AD7">
        <w:rPr>
          <w:rFonts w:ascii="Arial" w:hAnsi="Arial" w:cs="Arial"/>
          <w:b w:val="0"/>
          <w:bCs w:val="0"/>
          <w:sz w:val="24"/>
          <w:szCs w:val="24"/>
          <w:u w:val="none"/>
        </w:rPr>
        <w:t>the</w:t>
      </w:r>
      <w:proofErr w:type="gramEnd"/>
      <w:r w:rsidRPr="00633AD7">
        <w:rPr>
          <w:rFonts w:ascii="Arial" w:hAnsi="Arial" w:cs="Arial"/>
          <w:b w:val="0"/>
          <w:bCs w:val="0"/>
          <w:sz w:val="24"/>
          <w:szCs w:val="24"/>
          <w:u w:val="none"/>
        </w:rPr>
        <w:t xml:space="preserve"> belly out during singing, and keeping their larynx low, the hypothesis is that the larynx position should be higher when not being able to expand the abdomen. </w:t>
      </w:r>
    </w:p>
    <w:p w14:paraId="2E9E441F" w14:textId="1896E307" w:rsidR="00102879" w:rsidRPr="00633AD7" w:rsidRDefault="00102879" w:rsidP="00102879">
      <w:pPr>
        <w:pStyle w:val="Style3"/>
        <w:jc w:val="both"/>
        <w:rPr>
          <w:rFonts w:ascii="Arial" w:hAnsi="Arial" w:cs="Arial"/>
          <w:b w:val="0"/>
          <w:bCs w:val="0"/>
          <w:sz w:val="24"/>
          <w:szCs w:val="24"/>
          <w:u w:val="none"/>
        </w:rPr>
      </w:pPr>
      <w:r w:rsidRPr="00633AD7">
        <w:rPr>
          <w:rFonts w:ascii="Arial" w:hAnsi="Arial" w:cs="Arial"/>
          <w:sz w:val="24"/>
          <w:szCs w:val="24"/>
          <w:u w:val="none"/>
        </w:rPr>
        <w:t xml:space="preserve">Research Location: </w:t>
      </w:r>
      <w:r w:rsidR="00E306D9" w:rsidRPr="00633AD7">
        <w:rPr>
          <w:rFonts w:ascii="Arial" w:hAnsi="Arial" w:cs="Arial"/>
          <w:b w:val="0"/>
          <w:bCs w:val="0"/>
          <w:sz w:val="24"/>
          <w:szCs w:val="24"/>
          <w:u w:val="none"/>
        </w:rPr>
        <w:t xml:space="preserve">The phonetics laboratory at the Department of Linguistics at Stockholm University. </w:t>
      </w:r>
      <w:r w:rsidRPr="00633AD7">
        <w:rPr>
          <w:rFonts w:ascii="Arial" w:hAnsi="Arial" w:cs="Arial"/>
          <w:b w:val="0"/>
          <w:bCs w:val="0"/>
          <w:sz w:val="24"/>
          <w:szCs w:val="24"/>
          <w:u w:val="none"/>
        </w:rPr>
        <w:t xml:space="preserve"> </w:t>
      </w:r>
    </w:p>
    <w:p w14:paraId="08A81B0D" w14:textId="6F1E2786" w:rsidR="00102879" w:rsidRPr="008A5CDA" w:rsidRDefault="00CA1097" w:rsidP="008A5CDA">
      <w:pPr>
        <w:pStyle w:val="Style3"/>
        <w:jc w:val="both"/>
        <w:rPr>
          <w:rFonts w:ascii="Arial" w:hAnsi="Arial" w:cs="Arial"/>
          <w:b w:val="0"/>
          <w:bCs w:val="0"/>
          <w:sz w:val="24"/>
          <w:szCs w:val="24"/>
          <w:u w:val="none"/>
        </w:rPr>
      </w:pPr>
      <w:r w:rsidRPr="00633AD7">
        <w:rPr>
          <w:rFonts w:ascii="Arial" w:hAnsi="Arial" w:cs="Arial"/>
          <w:sz w:val="24"/>
          <w:szCs w:val="24"/>
          <w:u w:val="none"/>
        </w:rPr>
        <w:t>Supervisor</w:t>
      </w:r>
      <w:r w:rsidR="00E306D9" w:rsidRPr="00633AD7">
        <w:rPr>
          <w:rFonts w:ascii="Arial" w:hAnsi="Arial" w:cs="Arial"/>
          <w:sz w:val="24"/>
          <w:szCs w:val="24"/>
          <w:u w:val="none"/>
        </w:rPr>
        <w:t xml:space="preserve"> of the quantitative study</w:t>
      </w:r>
      <w:r w:rsidRPr="00633AD7">
        <w:rPr>
          <w:rFonts w:ascii="Arial" w:hAnsi="Arial" w:cs="Arial"/>
          <w:sz w:val="24"/>
          <w:szCs w:val="24"/>
          <w:u w:val="none"/>
        </w:rPr>
        <w:t>:</w:t>
      </w:r>
      <w:r w:rsidRPr="00633AD7">
        <w:rPr>
          <w:rFonts w:ascii="Arial" w:hAnsi="Arial" w:cs="Arial"/>
          <w:b w:val="0"/>
          <w:bCs w:val="0"/>
          <w:sz w:val="24"/>
          <w:szCs w:val="24"/>
          <w:u w:val="none"/>
        </w:rPr>
        <w:t xml:space="preserve"> </w:t>
      </w:r>
      <w:r w:rsidR="00E306D9" w:rsidRPr="00633AD7">
        <w:rPr>
          <w:rFonts w:ascii="Arial" w:hAnsi="Arial" w:cs="Arial"/>
          <w:b w:val="0"/>
          <w:bCs w:val="0"/>
          <w:sz w:val="24"/>
          <w:szCs w:val="24"/>
          <w:u w:val="none"/>
        </w:rPr>
        <w:t>Marcin Wlodarczak, PhD and Senior Lecturer in Phonetics at the Department of Linguistics, Stockholm University.</w:t>
      </w:r>
    </w:p>
    <w:p w14:paraId="233AA8C3" w14:textId="77777777" w:rsidR="00FD5A57" w:rsidRPr="00633AD7" w:rsidRDefault="00FD5A57" w:rsidP="00FD5A57">
      <w:pPr>
        <w:pStyle w:val="Style3"/>
        <w:rPr>
          <w:rFonts w:ascii="Arial" w:hAnsi="Arial" w:cs="Arial"/>
          <w:b w:val="0"/>
          <w:bCs w:val="0"/>
          <w:u w:val="none"/>
        </w:rPr>
      </w:pPr>
    </w:p>
    <w:p w14:paraId="01144EAE" w14:textId="51479D8A" w:rsidR="00882EF6" w:rsidRDefault="00821FFA" w:rsidP="00102879">
      <w:pPr>
        <w:pStyle w:val="Style3"/>
        <w:numPr>
          <w:ilvl w:val="0"/>
          <w:numId w:val="30"/>
        </w:numPr>
        <w:spacing w:line="240" w:lineRule="auto"/>
        <w:rPr>
          <w:rFonts w:ascii="Arial" w:hAnsi="Arial" w:cs="Arial"/>
          <w:sz w:val="24"/>
          <w:szCs w:val="24"/>
          <w:u w:val="none"/>
        </w:rPr>
      </w:pPr>
      <w:r w:rsidRPr="00633AD7">
        <w:rPr>
          <w:rFonts w:ascii="Arial" w:hAnsi="Arial" w:cs="Arial"/>
          <w:sz w:val="24"/>
          <w:szCs w:val="24"/>
          <w:u w:val="none"/>
        </w:rPr>
        <w:t>Surveys</w:t>
      </w:r>
    </w:p>
    <w:p w14:paraId="4DE33AC4" w14:textId="77777777" w:rsidR="00102385" w:rsidRPr="00633AD7" w:rsidRDefault="00102385" w:rsidP="00102385">
      <w:pPr>
        <w:pStyle w:val="Style3"/>
        <w:spacing w:line="240" w:lineRule="auto"/>
        <w:ind w:left="360"/>
        <w:rPr>
          <w:rFonts w:ascii="Arial" w:hAnsi="Arial" w:cs="Arial"/>
          <w:sz w:val="24"/>
          <w:szCs w:val="24"/>
          <w:u w:val="none"/>
        </w:rPr>
      </w:pPr>
    </w:p>
    <w:p w14:paraId="2A0477F8" w14:textId="273CDA0D" w:rsidR="002D12C4" w:rsidRPr="00633AD7" w:rsidRDefault="008B009F" w:rsidP="008B009F">
      <w:pPr>
        <w:pStyle w:val="Style3"/>
        <w:jc w:val="both"/>
        <w:rPr>
          <w:rFonts w:ascii="Arial" w:hAnsi="Arial" w:cs="Arial"/>
          <w:b w:val="0"/>
          <w:bCs w:val="0"/>
          <w:sz w:val="24"/>
          <w:szCs w:val="24"/>
          <w:u w:val="none"/>
        </w:rPr>
      </w:pPr>
      <w:r w:rsidRPr="00633AD7">
        <w:rPr>
          <w:rFonts w:ascii="Arial" w:hAnsi="Arial" w:cs="Arial"/>
          <w:b w:val="0"/>
          <w:bCs w:val="0"/>
          <w:sz w:val="24"/>
          <w:szCs w:val="24"/>
          <w:u w:val="none"/>
        </w:rPr>
        <w:lastRenderedPageBreak/>
        <w:t>The</w:t>
      </w:r>
      <w:r w:rsidR="002D12C4" w:rsidRPr="00633AD7">
        <w:rPr>
          <w:rFonts w:ascii="Arial" w:hAnsi="Arial" w:cs="Arial"/>
          <w:b w:val="0"/>
          <w:bCs w:val="0"/>
          <w:sz w:val="24"/>
          <w:szCs w:val="24"/>
          <w:u w:val="none"/>
        </w:rPr>
        <w:t xml:space="preserve"> participants </w:t>
      </w:r>
      <w:r w:rsidRPr="00633AD7">
        <w:rPr>
          <w:rFonts w:ascii="Arial" w:hAnsi="Arial" w:cs="Arial"/>
          <w:b w:val="0"/>
          <w:bCs w:val="0"/>
          <w:sz w:val="24"/>
          <w:szCs w:val="24"/>
          <w:u w:val="none"/>
        </w:rPr>
        <w:t xml:space="preserve">will </w:t>
      </w:r>
      <w:r w:rsidR="002D12C4" w:rsidRPr="00633AD7">
        <w:rPr>
          <w:rFonts w:ascii="Arial" w:hAnsi="Arial" w:cs="Arial"/>
          <w:b w:val="0"/>
          <w:bCs w:val="0"/>
          <w:sz w:val="24"/>
          <w:szCs w:val="24"/>
          <w:u w:val="none"/>
        </w:rPr>
        <w:t xml:space="preserve">answer </w:t>
      </w:r>
      <w:r w:rsidR="006F6332" w:rsidRPr="00633AD7">
        <w:rPr>
          <w:rFonts w:ascii="Arial" w:hAnsi="Arial" w:cs="Arial"/>
          <w:b w:val="0"/>
          <w:bCs w:val="0"/>
          <w:sz w:val="24"/>
          <w:szCs w:val="24"/>
          <w:u w:val="none"/>
        </w:rPr>
        <w:t xml:space="preserve">three </w:t>
      </w:r>
      <w:r w:rsidR="00EB20A2" w:rsidRPr="00633AD7">
        <w:rPr>
          <w:rFonts w:ascii="Arial" w:hAnsi="Arial" w:cs="Arial"/>
          <w:b w:val="0"/>
          <w:bCs w:val="0"/>
          <w:sz w:val="24"/>
          <w:szCs w:val="24"/>
          <w:u w:val="none"/>
        </w:rPr>
        <w:t>surveys</w:t>
      </w:r>
      <w:r w:rsidR="00501D8F" w:rsidRPr="00633AD7">
        <w:rPr>
          <w:rFonts w:ascii="Arial" w:hAnsi="Arial" w:cs="Arial"/>
          <w:b w:val="0"/>
          <w:bCs w:val="0"/>
          <w:sz w:val="24"/>
          <w:szCs w:val="24"/>
          <w:u w:val="none"/>
        </w:rPr>
        <w:t>: one</w:t>
      </w:r>
      <w:r w:rsidR="00C72186" w:rsidRPr="00633AD7">
        <w:rPr>
          <w:rFonts w:ascii="Arial" w:hAnsi="Arial" w:cs="Arial"/>
          <w:b w:val="0"/>
          <w:bCs w:val="0"/>
          <w:sz w:val="24"/>
          <w:szCs w:val="24"/>
          <w:u w:val="none"/>
        </w:rPr>
        <w:t xml:space="preserve"> </w:t>
      </w:r>
      <w:r w:rsidR="00EB20A2" w:rsidRPr="00633AD7">
        <w:rPr>
          <w:rFonts w:ascii="Arial" w:hAnsi="Arial" w:cs="Arial"/>
          <w:b w:val="0"/>
          <w:bCs w:val="0"/>
          <w:sz w:val="24"/>
          <w:szCs w:val="24"/>
          <w:u w:val="none"/>
        </w:rPr>
        <w:t>pre-experimental</w:t>
      </w:r>
      <w:r w:rsidRPr="00633AD7">
        <w:rPr>
          <w:rFonts w:ascii="Arial" w:hAnsi="Arial" w:cs="Arial"/>
          <w:b w:val="0"/>
          <w:bCs w:val="0"/>
          <w:sz w:val="24"/>
          <w:szCs w:val="24"/>
          <w:u w:val="none"/>
        </w:rPr>
        <w:t xml:space="preserve">, </w:t>
      </w:r>
      <w:r w:rsidR="00C72186" w:rsidRPr="00633AD7">
        <w:rPr>
          <w:rFonts w:ascii="Arial" w:hAnsi="Arial" w:cs="Arial"/>
          <w:b w:val="0"/>
          <w:bCs w:val="0"/>
          <w:sz w:val="24"/>
          <w:szCs w:val="24"/>
          <w:u w:val="none"/>
        </w:rPr>
        <w:t>one between Exp1 and Exp2,</w:t>
      </w:r>
      <w:r w:rsidRPr="00633AD7">
        <w:rPr>
          <w:rFonts w:ascii="Arial" w:hAnsi="Arial" w:cs="Arial"/>
          <w:b w:val="0"/>
          <w:bCs w:val="0"/>
          <w:sz w:val="24"/>
          <w:szCs w:val="24"/>
          <w:u w:val="none"/>
        </w:rPr>
        <w:t xml:space="preserve"> and </w:t>
      </w:r>
      <w:r w:rsidR="00C72186" w:rsidRPr="00633AD7">
        <w:rPr>
          <w:rFonts w:ascii="Arial" w:hAnsi="Arial" w:cs="Arial"/>
          <w:b w:val="0"/>
          <w:bCs w:val="0"/>
          <w:sz w:val="24"/>
          <w:szCs w:val="24"/>
          <w:u w:val="none"/>
        </w:rPr>
        <w:t xml:space="preserve">one </w:t>
      </w:r>
      <w:r w:rsidR="00EB20A2" w:rsidRPr="00633AD7">
        <w:rPr>
          <w:rFonts w:ascii="Arial" w:hAnsi="Arial" w:cs="Arial"/>
          <w:b w:val="0"/>
          <w:bCs w:val="0"/>
          <w:sz w:val="24"/>
          <w:szCs w:val="24"/>
          <w:u w:val="none"/>
        </w:rPr>
        <w:t>post-experimental</w:t>
      </w:r>
      <w:r w:rsidRPr="00633AD7">
        <w:rPr>
          <w:rFonts w:ascii="Arial" w:hAnsi="Arial" w:cs="Arial"/>
          <w:b w:val="0"/>
          <w:bCs w:val="0"/>
          <w:sz w:val="24"/>
          <w:szCs w:val="24"/>
          <w:u w:val="none"/>
        </w:rPr>
        <w:t xml:space="preserve">. The </w:t>
      </w:r>
      <w:r w:rsidR="00EB20A2" w:rsidRPr="00633AD7">
        <w:rPr>
          <w:rFonts w:ascii="Arial" w:hAnsi="Arial" w:cs="Arial"/>
          <w:b w:val="0"/>
          <w:bCs w:val="0"/>
          <w:sz w:val="24"/>
          <w:szCs w:val="24"/>
          <w:u w:val="none"/>
        </w:rPr>
        <w:t>surveys</w:t>
      </w:r>
      <w:r w:rsidRPr="00633AD7">
        <w:rPr>
          <w:rFonts w:ascii="Arial" w:hAnsi="Arial" w:cs="Arial"/>
          <w:b w:val="0"/>
          <w:bCs w:val="0"/>
          <w:sz w:val="24"/>
          <w:szCs w:val="24"/>
          <w:u w:val="none"/>
        </w:rPr>
        <w:t xml:space="preserve"> will have both quantitative and qualitative questions.</w:t>
      </w:r>
    </w:p>
    <w:p w14:paraId="6AFF94B7" w14:textId="23A0767F" w:rsidR="002D12C4" w:rsidRPr="00633AD7" w:rsidRDefault="002D12C4" w:rsidP="008B009F">
      <w:pPr>
        <w:pStyle w:val="Style3"/>
        <w:jc w:val="both"/>
        <w:rPr>
          <w:rFonts w:ascii="Arial" w:hAnsi="Arial" w:cs="Arial"/>
          <w:b w:val="0"/>
          <w:bCs w:val="0"/>
          <w:sz w:val="24"/>
          <w:szCs w:val="24"/>
          <w:u w:val="none"/>
        </w:rPr>
      </w:pPr>
      <w:r w:rsidRPr="00633AD7">
        <w:rPr>
          <w:rFonts w:ascii="Arial" w:hAnsi="Arial" w:cs="Arial"/>
          <w:b w:val="0"/>
          <w:bCs w:val="0"/>
          <w:sz w:val="24"/>
          <w:szCs w:val="24"/>
          <w:u w:val="none"/>
        </w:rPr>
        <w:t>As a practitioner</w:t>
      </w:r>
      <w:r w:rsidR="008B009F" w:rsidRPr="00633AD7">
        <w:rPr>
          <w:rFonts w:ascii="Arial" w:hAnsi="Arial" w:cs="Arial"/>
          <w:b w:val="0"/>
          <w:bCs w:val="0"/>
          <w:sz w:val="24"/>
          <w:szCs w:val="24"/>
          <w:u w:val="none"/>
        </w:rPr>
        <w:t xml:space="preserve">, I am aware of the possible challenges of having singers acting “as usual” in a laboratory environment far from their natural artistic habitat. </w:t>
      </w:r>
      <w:r w:rsidRPr="00633AD7">
        <w:rPr>
          <w:rFonts w:ascii="Arial" w:hAnsi="Arial" w:cs="Arial"/>
          <w:b w:val="0"/>
          <w:bCs w:val="0"/>
          <w:sz w:val="24"/>
          <w:szCs w:val="24"/>
          <w:u w:val="none"/>
        </w:rPr>
        <w:t>I</w:t>
      </w:r>
      <w:r w:rsidR="008B009F" w:rsidRPr="00633AD7">
        <w:rPr>
          <w:rFonts w:ascii="Arial" w:hAnsi="Arial" w:cs="Arial"/>
          <w:b w:val="0"/>
          <w:bCs w:val="0"/>
          <w:sz w:val="24"/>
          <w:szCs w:val="24"/>
          <w:u w:val="none"/>
        </w:rPr>
        <w:t xml:space="preserve"> therefore</w:t>
      </w:r>
      <w:r w:rsidRPr="00633AD7">
        <w:rPr>
          <w:rFonts w:ascii="Arial" w:hAnsi="Arial" w:cs="Arial"/>
          <w:b w:val="0"/>
          <w:bCs w:val="0"/>
          <w:sz w:val="24"/>
          <w:szCs w:val="24"/>
          <w:u w:val="none"/>
        </w:rPr>
        <w:t xml:space="preserve"> highly value </w:t>
      </w:r>
      <w:r w:rsidR="00501D8F" w:rsidRPr="00633AD7">
        <w:rPr>
          <w:rFonts w:ascii="Arial" w:hAnsi="Arial" w:cs="Arial"/>
          <w:b w:val="0"/>
          <w:bCs w:val="0"/>
          <w:sz w:val="24"/>
          <w:szCs w:val="24"/>
          <w:u w:val="none"/>
        </w:rPr>
        <w:t>including</w:t>
      </w:r>
      <w:r w:rsidRPr="00633AD7">
        <w:rPr>
          <w:rFonts w:ascii="Arial" w:hAnsi="Arial" w:cs="Arial"/>
          <w:b w:val="0"/>
          <w:bCs w:val="0"/>
          <w:sz w:val="24"/>
          <w:szCs w:val="24"/>
          <w:u w:val="none"/>
        </w:rPr>
        <w:t xml:space="preserve"> the participants’ own experiences</w:t>
      </w:r>
      <w:r w:rsidR="008B009F" w:rsidRPr="00633AD7">
        <w:rPr>
          <w:rFonts w:ascii="Arial" w:hAnsi="Arial" w:cs="Arial"/>
          <w:b w:val="0"/>
          <w:bCs w:val="0"/>
          <w:sz w:val="24"/>
          <w:szCs w:val="24"/>
          <w:u w:val="none"/>
        </w:rPr>
        <w:t xml:space="preserve"> and perceptions</w:t>
      </w:r>
      <w:r w:rsidRPr="00633AD7">
        <w:rPr>
          <w:rFonts w:ascii="Arial" w:hAnsi="Arial" w:cs="Arial"/>
          <w:b w:val="0"/>
          <w:bCs w:val="0"/>
          <w:sz w:val="24"/>
          <w:szCs w:val="24"/>
          <w:u w:val="none"/>
        </w:rPr>
        <w:t xml:space="preserve"> in my research. They will</w:t>
      </w:r>
      <w:r w:rsidR="00171432" w:rsidRPr="00633AD7">
        <w:rPr>
          <w:rFonts w:ascii="Arial" w:hAnsi="Arial" w:cs="Arial"/>
          <w:b w:val="0"/>
          <w:bCs w:val="0"/>
          <w:sz w:val="24"/>
          <w:szCs w:val="24"/>
          <w:u w:val="none"/>
        </w:rPr>
        <w:t xml:space="preserve"> obviously </w:t>
      </w:r>
      <w:r w:rsidRPr="00633AD7">
        <w:rPr>
          <w:rFonts w:ascii="Arial" w:hAnsi="Arial" w:cs="Arial"/>
          <w:b w:val="0"/>
          <w:bCs w:val="0"/>
          <w:sz w:val="24"/>
          <w:szCs w:val="24"/>
          <w:u w:val="none"/>
        </w:rPr>
        <w:t xml:space="preserve">not change any results of the experimental </w:t>
      </w:r>
      <w:r w:rsidR="00821FFA" w:rsidRPr="00633AD7">
        <w:rPr>
          <w:rFonts w:ascii="Arial" w:hAnsi="Arial" w:cs="Arial"/>
          <w:b w:val="0"/>
          <w:bCs w:val="0"/>
          <w:sz w:val="24"/>
          <w:szCs w:val="24"/>
          <w:u w:val="none"/>
        </w:rPr>
        <w:t>study but</w:t>
      </w:r>
      <w:r w:rsidRPr="00633AD7">
        <w:rPr>
          <w:rFonts w:ascii="Arial" w:hAnsi="Arial" w:cs="Arial"/>
          <w:b w:val="0"/>
          <w:bCs w:val="0"/>
          <w:sz w:val="24"/>
          <w:szCs w:val="24"/>
          <w:u w:val="none"/>
        </w:rPr>
        <w:t xml:space="preserve"> can </w:t>
      </w:r>
      <w:r w:rsidR="008B009F" w:rsidRPr="00633AD7">
        <w:rPr>
          <w:rFonts w:ascii="Arial" w:hAnsi="Arial" w:cs="Arial"/>
          <w:b w:val="0"/>
          <w:bCs w:val="0"/>
          <w:sz w:val="24"/>
          <w:szCs w:val="24"/>
          <w:u w:val="none"/>
        </w:rPr>
        <w:t>offer</w:t>
      </w:r>
      <w:r w:rsidRPr="00633AD7">
        <w:rPr>
          <w:rFonts w:ascii="Arial" w:hAnsi="Arial" w:cs="Arial"/>
          <w:b w:val="0"/>
          <w:bCs w:val="0"/>
          <w:sz w:val="24"/>
          <w:szCs w:val="24"/>
          <w:u w:val="none"/>
        </w:rPr>
        <w:t xml:space="preserve"> valuable information about </w:t>
      </w:r>
      <w:r w:rsidR="006F6332" w:rsidRPr="00633AD7">
        <w:rPr>
          <w:rFonts w:ascii="Arial" w:hAnsi="Arial" w:cs="Arial"/>
          <w:b w:val="0"/>
          <w:bCs w:val="0"/>
          <w:sz w:val="24"/>
          <w:szCs w:val="24"/>
          <w:u w:val="none"/>
        </w:rPr>
        <w:t xml:space="preserve">to which </w:t>
      </w:r>
      <w:r w:rsidRPr="00633AD7">
        <w:rPr>
          <w:rFonts w:ascii="Arial" w:hAnsi="Arial" w:cs="Arial"/>
          <w:b w:val="0"/>
          <w:bCs w:val="0"/>
          <w:sz w:val="24"/>
          <w:szCs w:val="24"/>
          <w:u w:val="none"/>
        </w:rPr>
        <w:t xml:space="preserve">level </w:t>
      </w:r>
      <w:r w:rsidR="006F6332" w:rsidRPr="00633AD7">
        <w:rPr>
          <w:rFonts w:ascii="Arial" w:hAnsi="Arial" w:cs="Arial"/>
          <w:b w:val="0"/>
          <w:bCs w:val="0"/>
          <w:sz w:val="24"/>
          <w:szCs w:val="24"/>
          <w:u w:val="none"/>
        </w:rPr>
        <w:t>the participants are conscious</w:t>
      </w:r>
      <w:r w:rsidRPr="00633AD7">
        <w:rPr>
          <w:rFonts w:ascii="Arial" w:hAnsi="Arial" w:cs="Arial"/>
          <w:b w:val="0"/>
          <w:bCs w:val="0"/>
          <w:sz w:val="24"/>
          <w:szCs w:val="24"/>
          <w:u w:val="none"/>
        </w:rPr>
        <w:t xml:space="preserve"> </w:t>
      </w:r>
      <w:r w:rsidR="008B009F" w:rsidRPr="00633AD7">
        <w:rPr>
          <w:rFonts w:ascii="Arial" w:hAnsi="Arial" w:cs="Arial"/>
          <w:b w:val="0"/>
          <w:bCs w:val="0"/>
          <w:sz w:val="24"/>
          <w:szCs w:val="24"/>
          <w:u w:val="none"/>
        </w:rPr>
        <w:t xml:space="preserve">of </w:t>
      </w:r>
      <w:r w:rsidR="006F6332" w:rsidRPr="00633AD7">
        <w:rPr>
          <w:rFonts w:ascii="Arial" w:hAnsi="Arial" w:cs="Arial"/>
          <w:b w:val="0"/>
          <w:bCs w:val="0"/>
          <w:sz w:val="24"/>
          <w:szCs w:val="24"/>
          <w:u w:val="none"/>
        </w:rPr>
        <w:t>their</w:t>
      </w:r>
      <w:r w:rsidRPr="00633AD7">
        <w:rPr>
          <w:rFonts w:ascii="Arial" w:hAnsi="Arial" w:cs="Arial"/>
          <w:b w:val="0"/>
          <w:bCs w:val="0"/>
          <w:sz w:val="24"/>
          <w:szCs w:val="24"/>
          <w:u w:val="none"/>
        </w:rPr>
        <w:t xml:space="preserve"> breathing strategies and to which degree the</w:t>
      </w:r>
      <w:r w:rsidR="006F6332" w:rsidRPr="00633AD7">
        <w:rPr>
          <w:rFonts w:ascii="Arial" w:hAnsi="Arial" w:cs="Arial"/>
          <w:b w:val="0"/>
          <w:bCs w:val="0"/>
          <w:sz w:val="24"/>
          <w:szCs w:val="24"/>
          <w:u w:val="none"/>
        </w:rPr>
        <w:t xml:space="preserve">y </w:t>
      </w:r>
      <w:r w:rsidRPr="00633AD7">
        <w:rPr>
          <w:rFonts w:ascii="Arial" w:hAnsi="Arial" w:cs="Arial"/>
          <w:b w:val="0"/>
          <w:bCs w:val="0"/>
          <w:sz w:val="24"/>
          <w:szCs w:val="24"/>
          <w:u w:val="none"/>
        </w:rPr>
        <w:t xml:space="preserve">were influenced (positively or negatively) by the situation, the laboratory environment and all the equipment. </w:t>
      </w:r>
    </w:p>
    <w:p w14:paraId="18A43EC4" w14:textId="77777777" w:rsidR="005D67EB" w:rsidRPr="00633AD7" w:rsidRDefault="005D67EB" w:rsidP="005D67EB">
      <w:pPr>
        <w:spacing w:line="360" w:lineRule="auto"/>
        <w:rPr>
          <w:rFonts w:ascii="Arial" w:hAnsi="Arial" w:cs="Arial"/>
          <w:sz w:val="24"/>
          <w:szCs w:val="24"/>
        </w:rPr>
      </w:pPr>
    </w:p>
    <w:p w14:paraId="7008A471" w14:textId="77777777" w:rsidR="005D67EB" w:rsidRPr="00633AD7" w:rsidRDefault="005D67EB" w:rsidP="00E748F1">
      <w:pPr>
        <w:pStyle w:val="Rubrik3"/>
      </w:pPr>
      <w:bookmarkStart w:id="11" w:name="_Toc211294056"/>
      <w:r w:rsidRPr="00633AD7">
        <w:t>Analysis</w:t>
      </w:r>
      <w:bookmarkEnd w:id="11"/>
      <w:r w:rsidRPr="00633AD7">
        <w:t xml:space="preserve"> </w:t>
      </w:r>
    </w:p>
    <w:p w14:paraId="16996895" w14:textId="018F827E" w:rsidR="005D67EB" w:rsidRPr="00633AD7" w:rsidRDefault="005D67EB" w:rsidP="005D67EB">
      <w:pPr>
        <w:spacing w:line="360" w:lineRule="auto"/>
        <w:rPr>
          <w:rFonts w:ascii="Arial" w:hAnsi="Arial" w:cs="Arial"/>
          <w:sz w:val="24"/>
          <w:szCs w:val="24"/>
        </w:rPr>
      </w:pPr>
      <w:r w:rsidRPr="00633AD7">
        <w:rPr>
          <w:rFonts w:ascii="Arial" w:hAnsi="Arial" w:cs="Arial"/>
          <w:sz w:val="24"/>
          <w:szCs w:val="24"/>
        </w:rPr>
        <w:t xml:space="preserve">The quantitative data will be statistically </w:t>
      </w:r>
      <w:r w:rsidR="00501D8F" w:rsidRPr="00633AD7">
        <w:rPr>
          <w:rFonts w:ascii="Arial" w:hAnsi="Arial" w:cs="Arial"/>
          <w:sz w:val="24"/>
          <w:szCs w:val="24"/>
        </w:rPr>
        <w:t>analyzed</w:t>
      </w:r>
      <w:r w:rsidRPr="00633AD7">
        <w:rPr>
          <w:rFonts w:ascii="Arial" w:hAnsi="Arial" w:cs="Arial"/>
          <w:sz w:val="24"/>
          <w:szCs w:val="24"/>
        </w:rPr>
        <w:t xml:space="preserve"> and presented scientifically in tables and graphs. </w:t>
      </w:r>
    </w:p>
    <w:p w14:paraId="164DD467" w14:textId="77777777" w:rsidR="005D67EB" w:rsidRDefault="005D67EB" w:rsidP="005D67EB">
      <w:pPr>
        <w:spacing w:line="360" w:lineRule="auto"/>
        <w:rPr>
          <w:rFonts w:ascii="Arial" w:hAnsi="Arial" w:cs="Arial"/>
        </w:rPr>
      </w:pPr>
    </w:p>
    <w:p w14:paraId="7076EFBD" w14:textId="77777777" w:rsidR="00102385" w:rsidRPr="00633AD7" w:rsidRDefault="00102385" w:rsidP="005D67EB">
      <w:pPr>
        <w:spacing w:line="360" w:lineRule="auto"/>
        <w:rPr>
          <w:rFonts w:ascii="Arial" w:hAnsi="Arial" w:cs="Arial"/>
        </w:rPr>
      </w:pPr>
    </w:p>
    <w:p w14:paraId="42DA36B4" w14:textId="71E56614" w:rsidR="005D67EB" w:rsidRDefault="005D67EB" w:rsidP="00E748F1">
      <w:pPr>
        <w:pStyle w:val="Rubrik2"/>
        <w:rPr>
          <w:rFonts w:ascii="Arial" w:hAnsi="Arial" w:cs="Arial"/>
          <w:color w:val="auto"/>
          <w:sz w:val="40"/>
          <w:szCs w:val="40"/>
        </w:rPr>
      </w:pPr>
      <w:bookmarkStart w:id="12" w:name="_Toc211294057"/>
      <w:r w:rsidRPr="0001672D">
        <w:rPr>
          <w:rFonts w:ascii="Arial" w:hAnsi="Arial" w:cs="Arial"/>
          <w:color w:val="auto"/>
          <w:sz w:val="40"/>
          <w:szCs w:val="40"/>
        </w:rPr>
        <w:t>Ethics</w:t>
      </w:r>
      <w:r w:rsidR="008E6A25" w:rsidRPr="0001672D">
        <w:rPr>
          <w:rFonts w:ascii="Arial" w:hAnsi="Arial" w:cs="Arial"/>
          <w:color w:val="auto"/>
          <w:sz w:val="40"/>
          <w:szCs w:val="40"/>
        </w:rPr>
        <w:t xml:space="preserve">, </w:t>
      </w:r>
      <w:r w:rsidR="00251381" w:rsidRPr="0001672D">
        <w:rPr>
          <w:rFonts w:ascii="Arial" w:hAnsi="Arial" w:cs="Arial"/>
          <w:color w:val="auto"/>
          <w:sz w:val="40"/>
          <w:szCs w:val="40"/>
        </w:rPr>
        <w:t>Consent</w:t>
      </w:r>
      <w:r w:rsidR="008E6A25" w:rsidRPr="0001672D">
        <w:rPr>
          <w:rFonts w:ascii="Arial" w:hAnsi="Arial" w:cs="Arial"/>
          <w:color w:val="auto"/>
          <w:sz w:val="40"/>
          <w:szCs w:val="40"/>
        </w:rPr>
        <w:t xml:space="preserve"> and Data Protection</w:t>
      </w:r>
      <w:bookmarkEnd w:id="12"/>
    </w:p>
    <w:p w14:paraId="799D2DD1" w14:textId="77777777" w:rsidR="0001672D" w:rsidRPr="0001672D" w:rsidRDefault="0001672D" w:rsidP="0001672D"/>
    <w:p w14:paraId="4D86C25F" w14:textId="40686668" w:rsidR="00E95DE5" w:rsidRPr="00633AD7" w:rsidRDefault="008364EA" w:rsidP="00EB20A2">
      <w:pPr>
        <w:spacing w:line="360" w:lineRule="auto"/>
        <w:jc w:val="both"/>
        <w:rPr>
          <w:rFonts w:ascii="Arial" w:hAnsi="Arial" w:cs="Arial"/>
          <w:sz w:val="24"/>
          <w:szCs w:val="24"/>
        </w:rPr>
      </w:pPr>
      <w:r w:rsidRPr="00633AD7">
        <w:rPr>
          <w:rFonts w:ascii="Arial" w:hAnsi="Arial" w:cs="Arial"/>
          <w:b/>
          <w:bCs/>
          <w:sz w:val="24"/>
          <w:szCs w:val="24"/>
        </w:rPr>
        <w:t>Ethic approval:</w:t>
      </w:r>
      <w:r w:rsidRPr="00633AD7">
        <w:rPr>
          <w:rFonts w:ascii="Arial" w:hAnsi="Arial" w:cs="Arial"/>
          <w:sz w:val="24"/>
          <w:szCs w:val="24"/>
        </w:rPr>
        <w:t xml:space="preserve"> </w:t>
      </w:r>
      <w:r w:rsidR="008E6A25" w:rsidRPr="00633AD7">
        <w:rPr>
          <w:rFonts w:ascii="Arial" w:hAnsi="Arial" w:cs="Arial"/>
          <w:sz w:val="24"/>
          <w:szCs w:val="24"/>
        </w:rPr>
        <w:t xml:space="preserve">Ethic approval will precede any contact with the participants (See </w:t>
      </w:r>
      <w:r w:rsidR="00821FFA" w:rsidRPr="00633AD7">
        <w:rPr>
          <w:rFonts w:ascii="Arial" w:hAnsi="Arial" w:cs="Arial"/>
          <w:i/>
          <w:iCs/>
          <w:sz w:val="24"/>
          <w:szCs w:val="24"/>
        </w:rPr>
        <w:t>A</w:t>
      </w:r>
      <w:r w:rsidR="008E6A25" w:rsidRPr="00633AD7">
        <w:rPr>
          <w:rFonts w:ascii="Arial" w:hAnsi="Arial" w:cs="Arial"/>
          <w:i/>
          <w:iCs/>
          <w:sz w:val="24"/>
          <w:szCs w:val="24"/>
        </w:rPr>
        <w:t xml:space="preserve">ppendix </w:t>
      </w:r>
      <w:r w:rsidR="00821FFA" w:rsidRPr="00633AD7">
        <w:rPr>
          <w:rFonts w:ascii="Arial" w:hAnsi="Arial" w:cs="Arial"/>
          <w:i/>
          <w:iCs/>
          <w:sz w:val="24"/>
          <w:szCs w:val="24"/>
        </w:rPr>
        <w:t>2</w:t>
      </w:r>
      <w:r w:rsidR="008E6A25" w:rsidRPr="00633AD7">
        <w:rPr>
          <w:rFonts w:ascii="Arial" w:hAnsi="Arial" w:cs="Arial"/>
          <w:sz w:val="24"/>
          <w:szCs w:val="24"/>
        </w:rPr>
        <w:t xml:space="preserve">). </w:t>
      </w:r>
    </w:p>
    <w:p w14:paraId="25418FF8" w14:textId="33D2BB98" w:rsidR="005D67EB" w:rsidRPr="00633AD7" w:rsidRDefault="008364EA" w:rsidP="00EB20A2">
      <w:pPr>
        <w:spacing w:line="360" w:lineRule="auto"/>
        <w:jc w:val="both"/>
        <w:rPr>
          <w:rFonts w:ascii="Arial" w:hAnsi="Arial" w:cs="Arial"/>
          <w:sz w:val="24"/>
          <w:szCs w:val="24"/>
        </w:rPr>
      </w:pPr>
      <w:r w:rsidRPr="00633AD7">
        <w:rPr>
          <w:rFonts w:ascii="Arial" w:hAnsi="Arial" w:cs="Arial"/>
          <w:b/>
          <w:bCs/>
          <w:sz w:val="24"/>
          <w:szCs w:val="24"/>
        </w:rPr>
        <w:t>Consent:</w:t>
      </w:r>
      <w:r w:rsidRPr="00633AD7">
        <w:rPr>
          <w:rFonts w:ascii="Arial" w:hAnsi="Arial" w:cs="Arial"/>
          <w:sz w:val="24"/>
          <w:szCs w:val="24"/>
        </w:rPr>
        <w:t xml:space="preserve"> </w:t>
      </w:r>
      <w:r w:rsidR="00251381" w:rsidRPr="00633AD7">
        <w:rPr>
          <w:rFonts w:ascii="Arial" w:hAnsi="Arial" w:cs="Arial"/>
          <w:sz w:val="24"/>
          <w:szCs w:val="24"/>
        </w:rPr>
        <w:t>All information for participants will be clearly formulated in a consent form to be signed before the experiment (</w:t>
      </w:r>
      <w:r w:rsidR="00821FFA" w:rsidRPr="00633AD7">
        <w:rPr>
          <w:rFonts w:ascii="Arial" w:hAnsi="Arial" w:cs="Arial"/>
          <w:i/>
          <w:iCs/>
          <w:sz w:val="24"/>
          <w:szCs w:val="24"/>
        </w:rPr>
        <w:t>A</w:t>
      </w:r>
      <w:r w:rsidR="00251381" w:rsidRPr="00633AD7">
        <w:rPr>
          <w:rFonts w:ascii="Arial" w:hAnsi="Arial" w:cs="Arial"/>
          <w:i/>
          <w:iCs/>
          <w:sz w:val="24"/>
          <w:szCs w:val="24"/>
        </w:rPr>
        <w:t xml:space="preserve">ppendix </w:t>
      </w:r>
      <w:r w:rsidR="00821FFA" w:rsidRPr="00633AD7">
        <w:rPr>
          <w:rFonts w:ascii="Arial" w:hAnsi="Arial" w:cs="Arial"/>
          <w:i/>
          <w:iCs/>
          <w:sz w:val="24"/>
          <w:szCs w:val="24"/>
        </w:rPr>
        <w:t>3</w:t>
      </w:r>
      <w:r w:rsidR="00251381" w:rsidRPr="00633AD7">
        <w:rPr>
          <w:rFonts w:ascii="Arial" w:hAnsi="Arial" w:cs="Arial"/>
          <w:sz w:val="24"/>
          <w:szCs w:val="24"/>
        </w:rPr>
        <w:t xml:space="preserve">). Participants will be asked to freely consent to </w:t>
      </w:r>
      <w:r w:rsidR="00501D8F" w:rsidRPr="00633AD7">
        <w:rPr>
          <w:rFonts w:ascii="Arial" w:hAnsi="Arial" w:cs="Arial"/>
          <w:sz w:val="24"/>
          <w:szCs w:val="24"/>
        </w:rPr>
        <w:t>participate</w:t>
      </w:r>
      <w:r w:rsidR="00251381" w:rsidRPr="00633AD7">
        <w:rPr>
          <w:rFonts w:ascii="Arial" w:hAnsi="Arial" w:cs="Arial"/>
          <w:sz w:val="24"/>
          <w:szCs w:val="24"/>
        </w:rPr>
        <w:t xml:space="preserve"> in the experiment and to have their sessions </w:t>
      </w:r>
      <w:r w:rsidR="00E95DE5" w:rsidRPr="00633AD7">
        <w:rPr>
          <w:rFonts w:ascii="Arial" w:hAnsi="Arial" w:cs="Arial"/>
          <w:sz w:val="24"/>
          <w:szCs w:val="24"/>
        </w:rPr>
        <w:t>audio recorded</w:t>
      </w:r>
      <w:r w:rsidR="00251381" w:rsidRPr="00633AD7">
        <w:rPr>
          <w:rFonts w:ascii="Arial" w:hAnsi="Arial" w:cs="Arial"/>
          <w:sz w:val="24"/>
          <w:szCs w:val="24"/>
        </w:rPr>
        <w:t xml:space="preserve">. It will be clear they can withdraw from the research at any time, and omit any tasks, exercises, or questions </w:t>
      </w:r>
      <w:r w:rsidR="004E2C8E" w:rsidRPr="00633AD7">
        <w:rPr>
          <w:rFonts w:ascii="Arial" w:hAnsi="Arial" w:cs="Arial"/>
          <w:sz w:val="24"/>
          <w:szCs w:val="24"/>
        </w:rPr>
        <w:t>should they not feel</w:t>
      </w:r>
      <w:r w:rsidR="00251381" w:rsidRPr="00633AD7">
        <w:rPr>
          <w:rFonts w:ascii="Arial" w:hAnsi="Arial" w:cs="Arial"/>
          <w:sz w:val="24"/>
          <w:szCs w:val="24"/>
        </w:rPr>
        <w:t xml:space="preserve"> comfortable.</w:t>
      </w:r>
      <w:r w:rsidR="00EB20A2" w:rsidRPr="00633AD7">
        <w:rPr>
          <w:rFonts w:ascii="Arial" w:hAnsi="Arial" w:cs="Arial"/>
          <w:sz w:val="24"/>
          <w:szCs w:val="24"/>
        </w:rPr>
        <w:t xml:space="preserve"> </w:t>
      </w:r>
    </w:p>
    <w:p w14:paraId="7552FA0E" w14:textId="67C5AFCB" w:rsidR="005D67EB" w:rsidRPr="00633AD7" w:rsidRDefault="008364EA" w:rsidP="00EB20A2">
      <w:pPr>
        <w:spacing w:line="360" w:lineRule="auto"/>
        <w:jc w:val="both"/>
        <w:rPr>
          <w:rFonts w:ascii="Arial" w:hAnsi="Arial" w:cs="Arial"/>
          <w:sz w:val="24"/>
          <w:szCs w:val="24"/>
        </w:rPr>
      </w:pPr>
      <w:r w:rsidRPr="00633AD7">
        <w:rPr>
          <w:rFonts w:ascii="Arial" w:hAnsi="Arial" w:cs="Arial"/>
          <w:b/>
          <w:bCs/>
          <w:sz w:val="24"/>
          <w:szCs w:val="24"/>
        </w:rPr>
        <w:t xml:space="preserve">Data Protection: </w:t>
      </w:r>
      <w:r w:rsidR="005D67EB" w:rsidRPr="00633AD7">
        <w:rPr>
          <w:rFonts w:ascii="Arial" w:hAnsi="Arial" w:cs="Arial"/>
          <w:sz w:val="24"/>
          <w:szCs w:val="24"/>
        </w:rPr>
        <w:t>Names of participants will be changed to ensure anonymity</w:t>
      </w:r>
      <w:r w:rsidR="00E95DE5" w:rsidRPr="00633AD7">
        <w:rPr>
          <w:rFonts w:ascii="Arial" w:hAnsi="Arial" w:cs="Arial"/>
          <w:sz w:val="24"/>
          <w:szCs w:val="24"/>
        </w:rPr>
        <w:t>.</w:t>
      </w:r>
      <w:r w:rsidR="005D67EB" w:rsidRPr="00633AD7">
        <w:rPr>
          <w:rFonts w:ascii="Arial" w:hAnsi="Arial" w:cs="Arial"/>
          <w:sz w:val="24"/>
          <w:szCs w:val="24"/>
        </w:rPr>
        <w:t xml:space="preserve"> </w:t>
      </w:r>
      <w:r w:rsidR="00E95DE5" w:rsidRPr="00633AD7">
        <w:rPr>
          <w:rFonts w:ascii="Arial" w:hAnsi="Arial" w:cs="Arial"/>
          <w:sz w:val="24"/>
          <w:szCs w:val="24"/>
        </w:rPr>
        <w:t>A</w:t>
      </w:r>
      <w:r w:rsidR="005D67EB" w:rsidRPr="00633AD7">
        <w:rPr>
          <w:rFonts w:ascii="Arial" w:hAnsi="Arial" w:cs="Arial"/>
          <w:sz w:val="24"/>
          <w:szCs w:val="24"/>
        </w:rPr>
        <w:t xml:space="preserve">ll </w:t>
      </w:r>
      <w:r w:rsidR="00E95DE5" w:rsidRPr="00633AD7">
        <w:rPr>
          <w:rFonts w:ascii="Arial" w:hAnsi="Arial" w:cs="Arial"/>
          <w:sz w:val="24"/>
          <w:szCs w:val="24"/>
        </w:rPr>
        <w:t xml:space="preserve">digital </w:t>
      </w:r>
      <w:r w:rsidR="005D67EB" w:rsidRPr="00633AD7">
        <w:rPr>
          <w:rFonts w:ascii="Arial" w:hAnsi="Arial" w:cs="Arial"/>
          <w:sz w:val="24"/>
          <w:szCs w:val="24"/>
        </w:rPr>
        <w:t xml:space="preserve">data </w:t>
      </w:r>
      <w:r w:rsidR="00E95DE5" w:rsidRPr="00633AD7">
        <w:rPr>
          <w:rFonts w:ascii="Arial" w:hAnsi="Arial" w:cs="Arial"/>
          <w:sz w:val="24"/>
          <w:szCs w:val="24"/>
        </w:rPr>
        <w:t>will be</w:t>
      </w:r>
      <w:r w:rsidR="005D67EB" w:rsidRPr="00633AD7">
        <w:rPr>
          <w:rFonts w:ascii="Arial" w:hAnsi="Arial" w:cs="Arial"/>
          <w:sz w:val="24"/>
          <w:szCs w:val="24"/>
        </w:rPr>
        <w:t xml:space="preserve"> confidential</w:t>
      </w:r>
      <w:r w:rsidR="00E95DE5" w:rsidRPr="00633AD7">
        <w:rPr>
          <w:rFonts w:ascii="Arial" w:hAnsi="Arial" w:cs="Arial"/>
          <w:sz w:val="24"/>
          <w:szCs w:val="24"/>
        </w:rPr>
        <w:t xml:space="preserve">, protected </w:t>
      </w:r>
      <w:r w:rsidR="005D67EB" w:rsidRPr="00633AD7">
        <w:rPr>
          <w:rFonts w:ascii="Arial" w:hAnsi="Arial" w:cs="Arial"/>
          <w:sz w:val="24"/>
          <w:szCs w:val="24"/>
        </w:rPr>
        <w:t>in accordance with GDPR</w:t>
      </w:r>
      <w:r w:rsidR="00E95DE5" w:rsidRPr="00633AD7">
        <w:rPr>
          <w:rFonts w:ascii="Arial" w:hAnsi="Arial" w:cs="Arial"/>
          <w:sz w:val="24"/>
          <w:szCs w:val="24"/>
        </w:rPr>
        <w:t xml:space="preserve"> and stored in personal laptop with encrypted password. Paper documents will be scanned to the encrypted storage and then destroyed. </w:t>
      </w:r>
      <w:r w:rsidR="005D67EB" w:rsidRPr="00633AD7">
        <w:rPr>
          <w:rFonts w:ascii="Arial" w:hAnsi="Arial" w:cs="Arial"/>
          <w:sz w:val="24"/>
          <w:szCs w:val="24"/>
        </w:rPr>
        <w:t>Consent will be sought for any publication of audio material post-study</w:t>
      </w:r>
      <w:r w:rsidR="00E95DE5" w:rsidRPr="00633AD7">
        <w:rPr>
          <w:rFonts w:ascii="Arial" w:hAnsi="Arial" w:cs="Arial"/>
          <w:sz w:val="24"/>
          <w:szCs w:val="24"/>
        </w:rPr>
        <w:t>.</w:t>
      </w:r>
    </w:p>
    <w:p w14:paraId="0B4FE765" w14:textId="77777777" w:rsidR="005D67EB" w:rsidRDefault="005D67EB" w:rsidP="005D67EB">
      <w:pPr>
        <w:spacing w:line="360" w:lineRule="auto"/>
        <w:rPr>
          <w:rFonts w:ascii="Arial" w:hAnsi="Arial" w:cs="Arial"/>
        </w:rPr>
      </w:pPr>
    </w:p>
    <w:p w14:paraId="764159D9" w14:textId="77777777" w:rsidR="008A5CDA" w:rsidRDefault="008A5CDA" w:rsidP="005D67EB">
      <w:pPr>
        <w:spacing w:line="360" w:lineRule="auto"/>
        <w:rPr>
          <w:rFonts w:ascii="Arial" w:hAnsi="Arial" w:cs="Arial"/>
        </w:rPr>
      </w:pPr>
    </w:p>
    <w:p w14:paraId="398D71B6" w14:textId="77777777" w:rsidR="008A5CDA" w:rsidRDefault="008A5CDA" w:rsidP="005D67EB">
      <w:pPr>
        <w:spacing w:line="360" w:lineRule="auto"/>
        <w:rPr>
          <w:rFonts w:ascii="Arial" w:hAnsi="Arial" w:cs="Arial"/>
        </w:rPr>
      </w:pPr>
    </w:p>
    <w:p w14:paraId="3271ED21" w14:textId="77777777" w:rsidR="008A5CDA" w:rsidRPr="00633AD7" w:rsidRDefault="008A5CDA" w:rsidP="005D67EB">
      <w:pPr>
        <w:spacing w:line="360" w:lineRule="auto"/>
        <w:rPr>
          <w:rFonts w:ascii="Arial" w:hAnsi="Arial" w:cs="Arial"/>
        </w:rPr>
      </w:pPr>
    </w:p>
    <w:p w14:paraId="136CCE5C" w14:textId="6DC5F486" w:rsidR="005D67EB" w:rsidRDefault="005D67EB" w:rsidP="00E748F1">
      <w:pPr>
        <w:pStyle w:val="Rubrik2"/>
        <w:rPr>
          <w:rFonts w:ascii="Arial" w:hAnsi="Arial" w:cs="Arial"/>
          <w:color w:val="auto"/>
          <w:sz w:val="40"/>
          <w:szCs w:val="40"/>
        </w:rPr>
      </w:pPr>
      <w:bookmarkStart w:id="13" w:name="_Toc211294058"/>
      <w:r w:rsidRPr="0001672D">
        <w:rPr>
          <w:rFonts w:ascii="Arial" w:hAnsi="Arial" w:cs="Arial"/>
          <w:color w:val="auto"/>
          <w:sz w:val="40"/>
          <w:szCs w:val="40"/>
        </w:rPr>
        <w:t>Personal Learning Outcomes</w:t>
      </w:r>
      <w:bookmarkEnd w:id="13"/>
    </w:p>
    <w:p w14:paraId="1088B74E" w14:textId="77777777" w:rsidR="0001672D" w:rsidRPr="0001672D" w:rsidRDefault="0001672D" w:rsidP="0001672D"/>
    <w:p w14:paraId="08A4F5CF" w14:textId="74AE34C1" w:rsidR="009E7B79" w:rsidRPr="00633AD7" w:rsidRDefault="009E7B79" w:rsidP="009E7B79">
      <w:pPr>
        <w:spacing w:line="360" w:lineRule="auto"/>
        <w:rPr>
          <w:rFonts w:ascii="Arial" w:hAnsi="Arial" w:cs="Arial"/>
          <w:sz w:val="24"/>
          <w:szCs w:val="24"/>
        </w:rPr>
      </w:pPr>
      <w:r w:rsidRPr="00633AD7">
        <w:rPr>
          <w:rFonts w:ascii="Arial" w:hAnsi="Arial" w:cs="Arial"/>
          <w:sz w:val="24"/>
          <w:szCs w:val="24"/>
        </w:rPr>
        <w:t>The aims towards personal learning outcomes of this study are</w:t>
      </w:r>
      <w:r w:rsidR="00F96AC7" w:rsidRPr="00633AD7">
        <w:rPr>
          <w:rFonts w:ascii="Arial" w:hAnsi="Arial" w:cs="Arial"/>
          <w:sz w:val="24"/>
          <w:szCs w:val="24"/>
        </w:rPr>
        <w:t xml:space="preserve"> to</w:t>
      </w:r>
      <w:r w:rsidRPr="00633AD7">
        <w:rPr>
          <w:rFonts w:ascii="Arial" w:hAnsi="Arial" w:cs="Arial"/>
          <w:sz w:val="24"/>
          <w:szCs w:val="24"/>
        </w:rPr>
        <w:t>:</w:t>
      </w:r>
    </w:p>
    <w:p w14:paraId="0CB2970B" w14:textId="337E0B44" w:rsidR="00C063E2" w:rsidRPr="00633AD7" w:rsidRDefault="00C063E2" w:rsidP="00C063E2">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 xml:space="preserve">monitor </w:t>
      </w:r>
      <w:r w:rsidR="009E7B79" w:rsidRPr="00633AD7">
        <w:rPr>
          <w:rFonts w:ascii="Arial" w:hAnsi="Arial" w:cs="Arial"/>
          <w:sz w:val="24"/>
          <w:szCs w:val="24"/>
        </w:rPr>
        <w:t xml:space="preserve">present </w:t>
      </w:r>
      <w:r w:rsidRPr="00633AD7">
        <w:rPr>
          <w:rFonts w:ascii="Arial" w:hAnsi="Arial" w:cs="Arial"/>
          <w:sz w:val="24"/>
          <w:szCs w:val="24"/>
        </w:rPr>
        <w:t>research of breathing for singing.</w:t>
      </w:r>
    </w:p>
    <w:p w14:paraId="50354988" w14:textId="73875202" w:rsidR="005D67EB" w:rsidRPr="00633AD7" w:rsidRDefault="005D67EB" w:rsidP="005D67EB">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 xml:space="preserve">deepen my knowledge of </w:t>
      </w:r>
      <w:r w:rsidR="00C063E2" w:rsidRPr="00633AD7">
        <w:rPr>
          <w:rFonts w:ascii="Arial" w:hAnsi="Arial" w:cs="Arial"/>
          <w:sz w:val="24"/>
          <w:szCs w:val="24"/>
        </w:rPr>
        <w:t>how breathing may influence vocal acoustics.</w:t>
      </w:r>
    </w:p>
    <w:p w14:paraId="2752C365" w14:textId="4054B036" w:rsidR="005D67EB" w:rsidRPr="00633AD7" w:rsidRDefault="005D67EB" w:rsidP="005D67EB">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 xml:space="preserve">design </w:t>
      </w:r>
      <w:r w:rsidR="00C063E2" w:rsidRPr="00633AD7">
        <w:rPr>
          <w:rFonts w:ascii="Arial" w:hAnsi="Arial" w:cs="Arial"/>
          <w:sz w:val="24"/>
          <w:szCs w:val="24"/>
        </w:rPr>
        <w:t>and accomplish a quantitative experimental study.</w:t>
      </w:r>
    </w:p>
    <w:p w14:paraId="5FEDF26C" w14:textId="3DB531A0" w:rsidR="00C063E2" w:rsidRPr="00633AD7" w:rsidRDefault="00C063E2" w:rsidP="005D67EB">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learn to use laboratory equipment for quantitative measurements.</w:t>
      </w:r>
    </w:p>
    <w:p w14:paraId="2D1EBD21" w14:textId="39E5A18F" w:rsidR="005D67EB" w:rsidRPr="00633AD7" w:rsidRDefault="005D67EB" w:rsidP="005D67EB">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learn basic statistical analysis to present quantitative dat</w:t>
      </w:r>
      <w:r w:rsidR="00C063E2" w:rsidRPr="00633AD7">
        <w:rPr>
          <w:rFonts w:ascii="Arial" w:hAnsi="Arial" w:cs="Arial"/>
          <w:sz w:val="24"/>
          <w:szCs w:val="24"/>
        </w:rPr>
        <w:t>a.</w:t>
      </w:r>
    </w:p>
    <w:p w14:paraId="0F4A60C0" w14:textId="3973BF3F" w:rsidR="005D67EB" w:rsidRPr="00633AD7" w:rsidRDefault="005D67EB" w:rsidP="005D67EB">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work towards presentation and publication of my research</w:t>
      </w:r>
      <w:r w:rsidR="00C063E2" w:rsidRPr="00633AD7">
        <w:rPr>
          <w:rFonts w:ascii="Arial" w:hAnsi="Arial" w:cs="Arial"/>
          <w:sz w:val="24"/>
          <w:szCs w:val="24"/>
        </w:rPr>
        <w:t>.</w:t>
      </w:r>
    </w:p>
    <w:p w14:paraId="36B3D123" w14:textId="2B9F490C" w:rsidR="00C063E2" w:rsidRPr="00633AD7" w:rsidRDefault="00C063E2" w:rsidP="005D67EB">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work towards a doctoral studentship.</w:t>
      </w:r>
    </w:p>
    <w:p w14:paraId="2BFFF0A1" w14:textId="77C70AB5" w:rsidR="005D67EB" w:rsidRPr="00633AD7" w:rsidRDefault="00C063E2" w:rsidP="005D67EB">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f</w:t>
      </w:r>
      <w:r w:rsidR="005D67EB" w:rsidRPr="00633AD7">
        <w:rPr>
          <w:rFonts w:ascii="Arial" w:hAnsi="Arial" w:cs="Arial"/>
          <w:sz w:val="24"/>
          <w:szCs w:val="24"/>
        </w:rPr>
        <w:t xml:space="preserve">urther develop my </w:t>
      </w:r>
      <w:r w:rsidRPr="00633AD7">
        <w:rPr>
          <w:rFonts w:ascii="Arial" w:hAnsi="Arial" w:cs="Arial"/>
          <w:sz w:val="24"/>
          <w:szCs w:val="24"/>
        </w:rPr>
        <w:t>pedagogic</w:t>
      </w:r>
      <w:r w:rsidR="005D67EB" w:rsidRPr="00633AD7">
        <w:rPr>
          <w:rFonts w:ascii="Arial" w:hAnsi="Arial" w:cs="Arial"/>
          <w:sz w:val="24"/>
          <w:szCs w:val="24"/>
        </w:rPr>
        <w:t xml:space="preserve"> skills</w:t>
      </w:r>
      <w:r w:rsidRPr="00633AD7">
        <w:rPr>
          <w:rFonts w:ascii="Arial" w:hAnsi="Arial" w:cs="Arial"/>
          <w:sz w:val="24"/>
          <w:szCs w:val="24"/>
        </w:rPr>
        <w:t>.</w:t>
      </w:r>
    </w:p>
    <w:p w14:paraId="14BF2D67" w14:textId="77777777" w:rsidR="005D67EB" w:rsidRPr="00633AD7" w:rsidRDefault="005D67EB" w:rsidP="005D67EB">
      <w:pPr>
        <w:spacing w:line="360" w:lineRule="auto"/>
        <w:rPr>
          <w:rFonts w:ascii="Arial" w:hAnsi="Arial" w:cs="Arial"/>
          <w:sz w:val="24"/>
          <w:szCs w:val="24"/>
          <w:u w:val="single"/>
        </w:rPr>
      </w:pPr>
    </w:p>
    <w:p w14:paraId="0D2DC1BF" w14:textId="77777777" w:rsidR="008F711A" w:rsidRPr="00633AD7" w:rsidRDefault="008F711A" w:rsidP="00C94824">
      <w:pPr>
        <w:spacing w:after="0" w:line="360" w:lineRule="auto"/>
        <w:jc w:val="both"/>
        <w:rPr>
          <w:rFonts w:ascii="Arial" w:hAnsi="Arial" w:cs="Arial"/>
        </w:rPr>
      </w:pPr>
    </w:p>
    <w:p w14:paraId="360D97E8" w14:textId="77777777" w:rsidR="00C05268" w:rsidRDefault="00C05268" w:rsidP="00E748F1">
      <w:pPr>
        <w:pStyle w:val="Rubrik2"/>
        <w:rPr>
          <w:rFonts w:ascii="Arial" w:hAnsi="Arial" w:cs="Arial"/>
          <w:color w:val="auto"/>
          <w:sz w:val="40"/>
          <w:szCs w:val="40"/>
        </w:rPr>
      </w:pPr>
      <w:bookmarkStart w:id="14" w:name="_Toc69903438"/>
      <w:bookmarkStart w:id="15" w:name="_Toc211294059"/>
      <w:r w:rsidRPr="0001672D">
        <w:rPr>
          <w:rFonts w:ascii="Arial" w:hAnsi="Arial" w:cs="Arial"/>
          <w:color w:val="auto"/>
          <w:sz w:val="40"/>
          <w:szCs w:val="40"/>
        </w:rPr>
        <w:t>Intended Impact</w:t>
      </w:r>
      <w:bookmarkEnd w:id="14"/>
      <w:bookmarkEnd w:id="15"/>
      <w:r w:rsidRPr="0001672D">
        <w:rPr>
          <w:rFonts w:ascii="Arial" w:hAnsi="Arial" w:cs="Arial"/>
          <w:color w:val="auto"/>
          <w:sz w:val="40"/>
          <w:szCs w:val="40"/>
        </w:rPr>
        <w:t xml:space="preserve"> </w:t>
      </w:r>
    </w:p>
    <w:p w14:paraId="71139FCB" w14:textId="77777777" w:rsidR="0001672D" w:rsidRPr="0001672D" w:rsidRDefault="0001672D" w:rsidP="0001672D"/>
    <w:p w14:paraId="42895E72" w14:textId="462DDE10" w:rsidR="00C05268" w:rsidRPr="00633AD7" w:rsidRDefault="00C05268" w:rsidP="00C05268">
      <w:pPr>
        <w:spacing w:line="360" w:lineRule="auto"/>
        <w:rPr>
          <w:rFonts w:ascii="Arial" w:hAnsi="Arial" w:cs="Arial"/>
          <w:sz w:val="24"/>
          <w:szCs w:val="24"/>
        </w:rPr>
      </w:pPr>
      <w:r w:rsidRPr="00633AD7">
        <w:rPr>
          <w:rFonts w:ascii="Arial" w:hAnsi="Arial" w:cs="Arial"/>
          <w:sz w:val="24"/>
          <w:szCs w:val="24"/>
        </w:rPr>
        <w:t xml:space="preserve">The </w:t>
      </w:r>
      <w:r w:rsidR="009E7B79" w:rsidRPr="00633AD7">
        <w:rPr>
          <w:rFonts w:ascii="Arial" w:hAnsi="Arial" w:cs="Arial"/>
          <w:sz w:val="24"/>
          <w:szCs w:val="24"/>
        </w:rPr>
        <w:t>intended impacts</w:t>
      </w:r>
      <w:r w:rsidRPr="00633AD7">
        <w:rPr>
          <w:rFonts w:ascii="Arial" w:hAnsi="Arial" w:cs="Arial"/>
          <w:sz w:val="24"/>
          <w:szCs w:val="24"/>
        </w:rPr>
        <w:t xml:space="preserve"> of this study are:</w:t>
      </w:r>
    </w:p>
    <w:p w14:paraId="0F9D3B4F" w14:textId="522AD714" w:rsidR="009E7B79" w:rsidRPr="00633AD7" w:rsidRDefault="009E7B79" w:rsidP="009E7B79">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 xml:space="preserve">Contribute to monitoring up to date research in the field of breathing for singing and </w:t>
      </w:r>
      <w:proofErr w:type="gramStart"/>
      <w:r w:rsidRPr="00633AD7">
        <w:rPr>
          <w:rFonts w:ascii="Arial" w:hAnsi="Arial" w:cs="Arial"/>
          <w:sz w:val="24"/>
          <w:szCs w:val="24"/>
        </w:rPr>
        <w:t>identify</w:t>
      </w:r>
      <w:proofErr w:type="gramEnd"/>
      <w:r w:rsidRPr="00633AD7">
        <w:rPr>
          <w:rFonts w:ascii="Arial" w:hAnsi="Arial" w:cs="Arial"/>
          <w:sz w:val="24"/>
          <w:szCs w:val="24"/>
        </w:rPr>
        <w:t xml:space="preserve"> possible gaps.</w:t>
      </w:r>
    </w:p>
    <w:p w14:paraId="1DF8FCA0" w14:textId="332AD4C0" w:rsidR="009E7B79" w:rsidRPr="00633AD7" w:rsidRDefault="009E7B79" w:rsidP="009E7B79">
      <w:pPr>
        <w:pStyle w:val="Liststycke"/>
        <w:numPr>
          <w:ilvl w:val="0"/>
          <w:numId w:val="7"/>
        </w:numPr>
        <w:spacing w:line="360" w:lineRule="auto"/>
        <w:rPr>
          <w:rFonts w:ascii="Arial" w:hAnsi="Arial" w:cs="Arial"/>
          <w:b/>
          <w:bCs/>
          <w:sz w:val="24"/>
          <w:szCs w:val="24"/>
          <w:u w:val="single"/>
        </w:rPr>
      </w:pPr>
      <w:r w:rsidRPr="00633AD7">
        <w:rPr>
          <w:rFonts w:ascii="Arial" w:hAnsi="Arial" w:cs="Arial"/>
          <w:sz w:val="24"/>
          <w:szCs w:val="24"/>
        </w:rPr>
        <w:t>Contribute to knowledge of how breathing may influence vocal acoustics.</w:t>
      </w:r>
    </w:p>
    <w:p w14:paraId="413374C0" w14:textId="77777777" w:rsidR="00C05268" w:rsidRPr="00633AD7" w:rsidRDefault="00C05268" w:rsidP="00C05268">
      <w:pPr>
        <w:spacing w:line="360" w:lineRule="auto"/>
        <w:rPr>
          <w:rFonts w:ascii="Arial" w:hAnsi="Arial" w:cs="Arial"/>
        </w:rPr>
      </w:pPr>
    </w:p>
    <w:p w14:paraId="6CD1A3B2" w14:textId="77777777" w:rsidR="009E7B79" w:rsidRPr="00633AD7" w:rsidRDefault="009E7B79" w:rsidP="00C05268">
      <w:pPr>
        <w:spacing w:line="360" w:lineRule="auto"/>
        <w:rPr>
          <w:rFonts w:ascii="Arial" w:hAnsi="Arial" w:cs="Arial"/>
        </w:rPr>
      </w:pPr>
    </w:p>
    <w:p w14:paraId="2D2123A4" w14:textId="77777777" w:rsidR="009E7B79" w:rsidRDefault="009E7B79" w:rsidP="00C05268">
      <w:pPr>
        <w:spacing w:line="360" w:lineRule="auto"/>
        <w:rPr>
          <w:rFonts w:ascii="Arial" w:hAnsi="Arial" w:cs="Arial"/>
        </w:rPr>
      </w:pPr>
    </w:p>
    <w:p w14:paraId="1E2BD675" w14:textId="77777777" w:rsidR="008A5CDA" w:rsidRDefault="008A5CDA" w:rsidP="00C05268">
      <w:pPr>
        <w:spacing w:line="360" w:lineRule="auto"/>
        <w:rPr>
          <w:rFonts w:ascii="Arial" w:hAnsi="Arial" w:cs="Arial"/>
        </w:rPr>
      </w:pPr>
    </w:p>
    <w:p w14:paraId="2DBCD14A" w14:textId="77777777" w:rsidR="008A5CDA" w:rsidRDefault="008A5CDA" w:rsidP="00C05268">
      <w:pPr>
        <w:spacing w:line="360" w:lineRule="auto"/>
        <w:rPr>
          <w:rFonts w:ascii="Arial" w:hAnsi="Arial" w:cs="Arial"/>
        </w:rPr>
      </w:pPr>
    </w:p>
    <w:p w14:paraId="2359BA1F" w14:textId="77777777" w:rsidR="008A5CDA" w:rsidRDefault="008A5CDA" w:rsidP="00C05268">
      <w:pPr>
        <w:spacing w:line="360" w:lineRule="auto"/>
        <w:rPr>
          <w:rFonts w:ascii="Arial" w:hAnsi="Arial" w:cs="Arial"/>
        </w:rPr>
      </w:pPr>
    </w:p>
    <w:p w14:paraId="2E8683F8" w14:textId="77777777" w:rsidR="008A5CDA" w:rsidRDefault="008A5CDA" w:rsidP="00C05268">
      <w:pPr>
        <w:spacing w:line="360" w:lineRule="auto"/>
        <w:rPr>
          <w:rFonts w:ascii="Arial" w:hAnsi="Arial" w:cs="Arial"/>
        </w:rPr>
      </w:pPr>
    </w:p>
    <w:p w14:paraId="2D43953A" w14:textId="77777777" w:rsidR="008A5CDA" w:rsidRDefault="008A5CDA" w:rsidP="00C05268">
      <w:pPr>
        <w:spacing w:line="360" w:lineRule="auto"/>
        <w:rPr>
          <w:rFonts w:ascii="Arial" w:hAnsi="Arial" w:cs="Arial"/>
        </w:rPr>
      </w:pPr>
    </w:p>
    <w:p w14:paraId="2B1CEAAD" w14:textId="77777777" w:rsidR="008A5CDA" w:rsidRDefault="008A5CDA" w:rsidP="00C05268">
      <w:pPr>
        <w:spacing w:line="360" w:lineRule="auto"/>
        <w:rPr>
          <w:rFonts w:ascii="Arial" w:hAnsi="Arial" w:cs="Arial"/>
        </w:rPr>
      </w:pPr>
    </w:p>
    <w:p w14:paraId="3DC8E5E5" w14:textId="77777777" w:rsidR="008A5CDA" w:rsidRPr="00633AD7" w:rsidRDefault="008A5CDA" w:rsidP="00C05268">
      <w:pPr>
        <w:spacing w:line="360" w:lineRule="auto"/>
        <w:rPr>
          <w:rFonts w:ascii="Arial" w:hAnsi="Arial" w:cs="Arial"/>
        </w:rPr>
      </w:pPr>
    </w:p>
    <w:p w14:paraId="22DA8CAF" w14:textId="3E46AB3A" w:rsidR="00C05268" w:rsidRDefault="00C05268" w:rsidP="00E748F1">
      <w:pPr>
        <w:pStyle w:val="Rubrik2"/>
        <w:rPr>
          <w:rFonts w:ascii="Arial" w:hAnsi="Arial" w:cs="Arial"/>
          <w:color w:val="auto"/>
          <w:sz w:val="40"/>
          <w:szCs w:val="40"/>
        </w:rPr>
      </w:pPr>
      <w:bookmarkStart w:id="16" w:name="_Toc69903450"/>
      <w:bookmarkStart w:id="17" w:name="_Toc211294060"/>
      <w:r w:rsidRPr="0001672D">
        <w:rPr>
          <w:rFonts w:ascii="Arial" w:hAnsi="Arial" w:cs="Arial"/>
          <w:color w:val="auto"/>
          <w:sz w:val="40"/>
          <w:szCs w:val="40"/>
        </w:rPr>
        <w:t>Timeline</w:t>
      </w:r>
      <w:bookmarkEnd w:id="16"/>
      <w:r w:rsidR="009E7B79" w:rsidRPr="0001672D">
        <w:rPr>
          <w:rFonts w:ascii="Arial" w:hAnsi="Arial" w:cs="Arial"/>
          <w:color w:val="auto"/>
          <w:sz w:val="40"/>
          <w:szCs w:val="40"/>
        </w:rPr>
        <w:t xml:space="preserve"> 202</w:t>
      </w:r>
      <w:r w:rsidR="00310FBB" w:rsidRPr="0001672D">
        <w:rPr>
          <w:rFonts w:ascii="Arial" w:hAnsi="Arial" w:cs="Arial"/>
          <w:color w:val="auto"/>
          <w:sz w:val="40"/>
          <w:szCs w:val="40"/>
        </w:rPr>
        <w:t>3</w:t>
      </w:r>
      <w:r w:rsidR="009E7B79" w:rsidRPr="0001672D">
        <w:rPr>
          <w:rFonts w:ascii="Arial" w:hAnsi="Arial" w:cs="Arial"/>
          <w:color w:val="auto"/>
          <w:sz w:val="40"/>
          <w:szCs w:val="40"/>
        </w:rPr>
        <w:t>-2025</w:t>
      </w:r>
      <w:bookmarkEnd w:id="17"/>
    </w:p>
    <w:p w14:paraId="5DCB939C" w14:textId="77777777" w:rsidR="0001672D" w:rsidRPr="0001672D" w:rsidRDefault="0001672D" w:rsidP="0001672D"/>
    <w:p w14:paraId="215EB354" w14:textId="6C76B6CC" w:rsidR="00310FBB" w:rsidRPr="00633AD7" w:rsidRDefault="00310FBB" w:rsidP="00196AC9">
      <w:pPr>
        <w:pStyle w:val="Style3"/>
        <w:rPr>
          <w:rFonts w:ascii="Arial" w:hAnsi="Arial" w:cs="Arial"/>
          <w:b w:val="0"/>
          <w:bCs w:val="0"/>
          <w:sz w:val="24"/>
          <w:szCs w:val="24"/>
          <w:u w:val="none"/>
        </w:rPr>
      </w:pPr>
      <w:r w:rsidRPr="00633AD7">
        <w:rPr>
          <w:rFonts w:ascii="Arial" w:hAnsi="Arial" w:cs="Arial"/>
          <w:b w:val="0"/>
          <w:bCs w:val="0"/>
          <w:sz w:val="24"/>
          <w:szCs w:val="24"/>
          <w:u w:val="none"/>
        </w:rPr>
        <w:t xml:space="preserve">Due to </w:t>
      </w:r>
      <w:r w:rsidR="004E2C8E" w:rsidRPr="00633AD7">
        <w:rPr>
          <w:rFonts w:ascii="Arial" w:hAnsi="Arial" w:cs="Arial"/>
          <w:b w:val="0"/>
          <w:bCs w:val="0"/>
          <w:sz w:val="24"/>
          <w:szCs w:val="24"/>
          <w:u w:val="none"/>
        </w:rPr>
        <w:t>two</w:t>
      </w:r>
      <w:r w:rsidRPr="00633AD7">
        <w:rPr>
          <w:rFonts w:ascii="Arial" w:hAnsi="Arial" w:cs="Arial"/>
          <w:b w:val="0"/>
          <w:bCs w:val="0"/>
          <w:sz w:val="24"/>
          <w:szCs w:val="24"/>
          <w:u w:val="none"/>
        </w:rPr>
        <w:t xml:space="preserve"> study interruption</w:t>
      </w:r>
      <w:r w:rsidR="004E2C8E" w:rsidRPr="00633AD7">
        <w:rPr>
          <w:rFonts w:ascii="Arial" w:hAnsi="Arial" w:cs="Arial"/>
          <w:b w:val="0"/>
          <w:bCs w:val="0"/>
          <w:sz w:val="24"/>
          <w:szCs w:val="24"/>
          <w:u w:val="none"/>
        </w:rPr>
        <w:t>s</w:t>
      </w:r>
      <w:r w:rsidRPr="00633AD7">
        <w:rPr>
          <w:rFonts w:ascii="Arial" w:hAnsi="Arial" w:cs="Arial"/>
          <w:b w:val="0"/>
          <w:bCs w:val="0"/>
          <w:sz w:val="24"/>
          <w:szCs w:val="24"/>
          <w:u w:val="none"/>
        </w:rPr>
        <w:t xml:space="preserve"> for personal reasons, I renewed this time scale when entering my studies again in August 2024</w:t>
      </w:r>
      <w:r w:rsidR="00EA1C48" w:rsidRPr="00633AD7">
        <w:rPr>
          <w:rFonts w:ascii="Arial" w:hAnsi="Arial" w:cs="Arial"/>
          <w:b w:val="0"/>
          <w:bCs w:val="0"/>
          <w:sz w:val="24"/>
          <w:szCs w:val="24"/>
          <w:u w:val="none"/>
        </w:rPr>
        <w:t xml:space="preserve"> and June 2025</w:t>
      </w:r>
      <w:r w:rsidRPr="00633AD7">
        <w:rPr>
          <w:rFonts w:ascii="Arial" w:hAnsi="Arial" w:cs="Arial"/>
          <w:b w:val="0"/>
          <w:bCs w:val="0"/>
          <w:sz w:val="24"/>
          <w:szCs w:val="24"/>
          <w:u w:val="none"/>
        </w:rPr>
        <w:t>.</w:t>
      </w:r>
    </w:p>
    <w:tbl>
      <w:tblPr>
        <w:tblW w:w="978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5"/>
        <w:gridCol w:w="460"/>
        <w:gridCol w:w="100"/>
        <w:gridCol w:w="325"/>
        <w:gridCol w:w="425"/>
        <w:gridCol w:w="426"/>
        <w:gridCol w:w="425"/>
        <w:gridCol w:w="709"/>
        <w:gridCol w:w="567"/>
        <w:gridCol w:w="425"/>
        <w:gridCol w:w="425"/>
        <w:gridCol w:w="425"/>
        <w:gridCol w:w="426"/>
        <w:gridCol w:w="708"/>
        <w:gridCol w:w="567"/>
        <w:gridCol w:w="426"/>
        <w:gridCol w:w="425"/>
        <w:gridCol w:w="567"/>
        <w:gridCol w:w="425"/>
      </w:tblGrid>
      <w:tr w:rsidR="00CF099F" w:rsidRPr="00633AD7" w14:paraId="63A857B2" w14:textId="09B9766D" w:rsidTr="00CF099F">
        <w:trPr>
          <w:trHeight w:val="547"/>
        </w:trPr>
        <w:tc>
          <w:tcPr>
            <w:tcW w:w="1525" w:type="dxa"/>
          </w:tcPr>
          <w:p w14:paraId="3CC61255" w14:textId="77777777" w:rsidR="00CF099F" w:rsidRPr="00633AD7" w:rsidRDefault="00CF099F" w:rsidP="004C5268">
            <w:pPr>
              <w:spacing w:line="360" w:lineRule="auto"/>
              <w:rPr>
                <w:rFonts w:ascii="Calibri" w:hAnsi="Calibri" w:cs="Calibri"/>
                <w:sz w:val="20"/>
                <w:szCs w:val="20"/>
              </w:rPr>
            </w:pPr>
          </w:p>
        </w:tc>
        <w:tc>
          <w:tcPr>
            <w:tcW w:w="1736" w:type="dxa"/>
            <w:gridSpan w:val="5"/>
          </w:tcPr>
          <w:p w14:paraId="0C9683A9" w14:textId="4760145A" w:rsidR="00CF099F" w:rsidRPr="00633AD7" w:rsidRDefault="00CF099F" w:rsidP="00D76A69">
            <w:pPr>
              <w:spacing w:line="360" w:lineRule="auto"/>
              <w:jc w:val="center"/>
              <w:rPr>
                <w:rFonts w:ascii="Calibri" w:hAnsi="Calibri" w:cs="Calibri"/>
                <w:sz w:val="20"/>
                <w:szCs w:val="20"/>
              </w:rPr>
            </w:pPr>
            <w:r w:rsidRPr="00633AD7">
              <w:rPr>
                <w:rFonts w:ascii="Calibri" w:hAnsi="Calibri" w:cs="Calibri"/>
                <w:sz w:val="20"/>
                <w:szCs w:val="20"/>
              </w:rPr>
              <w:t>2023</w:t>
            </w:r>
          </w:p>
        </w:tc>
        <w:tc>
          <w:tcPr>
            <w:tcW w:w="2976" w:type="dxa"/>
            <w:gridSpan w:val="6"/>
          </w:tcPr>
          <w:p w14:paraId="2E371200" w14:textId="4311366E" w:rsidR="00CF099F" w:rsidRPr="00633AD7" w:rsidRDefault="00CF099F" w:rsidP="00261697">
            <w:pPr>
              <w:spacing w:line="360" w:lineRule="auto"/>
              <w:jc w:val="center"/>
              <w:rPr>
                <w:rFonts w:ascii="Calibri" w:hAnsi="Calibri" w:cs="Calibri"/>
                <w:sz w:val="20"/>
                <w:szCs w:val="20"/>
              </w:rPr>
            </w:pPr>
            <w:r w:rsidRPr="00633AD7">
              <w:rPr>
                <w:rFonts w:ascii="Calibri" w:hAnsi="Calibri" w:cs="Calibri"/>
                <w:sz w:val="20"/>
                <w:szCs w:val="20"/>
              </w:rPr>
              <w:t>2024</w:t>
            </w:r>
          </w:p>
        </w:tc>
        <w:tc>
          <w:tcPr>
            <w:tcW w:w="3544" w:type="dxa"/>
            <w:gridSpan w:val="7"/>
          </w:tcPr>
          <w:p w14:paraId="2B00EB6C" w14:textId="34E9D4F2" w:rsidR="00CF099F" w:rsidRPr="00633AD7" w:rsidRDefault="00CF099F" w:rsidP="00261697">
            <w:pPr>
              <w:spacing w:line="360" w:lineRule="auto"/>
              <w:jc w:val="center"/>
              <w:rPr>
                <w:rFonts w:ascii="Calibri" w:hAnsi="Calibri" w:cs="Calibri"/>
                <w:sz w:val="20"/>
                <w:szCs w:val="20"/>
              </w:rPr>
            </w:pPr>
            <w:r w:rsidRPr="00633AD7">
              <w:rPr>
                <w:rFonts w:ascii="Calibri" w:hAnsi="Calibri" w:cs="Calibri"/>
                <w:sz w:val="20"/>
                <w:szCs w:val="20"/>
              </w:rPr>
              <w:t>2025</w:t>
            </w:r>
          </w:p>
        </w:tc>
      </w:tr>
      <w:tr w:rsidR="00CF099F" w:rsidRPr="00633AD7" w14:paraId="69F0E263" w14:textId="5D544E12" w:rsidTr="00CF099F">
        <w:trPr>
          <w:trHeight w:val="547"/>
        </w:trPr>
        <w:tc>
          <w:tcPr>
            <w:tcW w:w="1525" w:type="dxa"/>
          </w:tcPr>
          <w:p w14:paraId="3553E97F" w14:textId="77777777"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Task</w:t>
            </w:r>
          </w:p>
        </w:tc>
        <w:tc>
          <w:tcPr>
            <w:tcW w:w="460" w:type="dxa"/>
          </w:tcPr>
          <w:p w14:paraId="6F317165" w14:textId="739E6734"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 xml:space="preserve">Sept </w:t>
            </w:r>
          </w:p>
        </w:tc>
        <w:tc>
          <w:tcPr>
            <w:tcW w:w="425" w:type="dxa"/>
            <w:gridSpan w:val="2"/>
          </w:tcPr>
          <w:p w14:paraId="56D81BBD" w14:textId="31978911"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 xml:space="preserve">Oct </w:t>
            </w:r>
          </w:p>
        </w:tc>
        <w:tc>
          <w:tcPr>
            <w:tcW w:w="425" w:type="dxa"/>
          </w:tcPr>
          <w:p w14:paraId="3BACF8CD" w14:textId="48E5950A"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Nov</w:t>
            </w:r>
          </w:p>
        </w:tc>
        <w:tc>
          <w:tcPr>
            <w:tcW w:w="426" w:type="dxa"/>
          </w:tcPr>
          <w:p w14:paraId="75D1B3D3" w14:textId="5857696F"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 xml:space="preserve">Dec </w:t>
            </w:r>
          </w:p>
        </w:tc>
        <w:tc>
          <w:tcPr>
            <w:tcW w:w="425" w:type="dxa"/>
          </w:tcPr>
          <w:p w14:paraId="08ECA050" w14:textId="62E9CF30"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 xml:space="preserve">Jan </w:t>
            </w:r>
          </w:p>
        </w:tc>
        <w:tc>
          <w:tcPr>
            <w:tcW w:w="709" w:type="dxa"/>
          </w:tcPr>
          <w:p w14:paraId="78CEDDDF" w14:textId="3897BB3A"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Feb-Aug</w:t>
            </w:r>
          </w:p>
        </w:tc>
        <w:tc>
          <w:tcPr>
            <w:tcW w:w="567" w:type="dxa"/>
          </w:tcPr>
          <w:p w14:paraId="3322B8C9" w14:textId="7F4B7079"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Sept</w:t>
            </w:r>
          </w:p>
        </w:tc>
        <w:tc>
          <w:tcPr>
            <w:tcW w:w="425" w:type="dxa"/>
          </w:tcPr>
          <w:p w14:paraId="119C556A" w14:textId="0181EE95"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Oct</w:t>
            </w:r>
          </w:p>
        </w:tc>
        <w:tc>
          <w:tcPr>
            <w:tcW w:w="425" w:type="dxa"/>
          </w:tcPr>
          <w:p w14:paraId="35857ABB" w14:textId="73F772EC"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Nov</w:t>
            </w:r>
          </w:p>
        </w:tc>
        <w:tc>
          <w:tcPr>
            <w:tcW w:w="425" w:type="dxa"/>
          </w:tcPr>
          <w:p w14:paraId="5CC22CC0" w14:textId="242490A9"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Dec</w:t>
            </w:r>
          </w:p>
        </w:tc>
        <w:tc>
          <w:tcPr>
            <w:tcW w:w="426" w:type="dxa"/>
          </w:tcPr>
          <w:p w14:paraId="203BB345" w14:textId="5E49A654"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Jan</w:t>
            </w:r>
          </w:p>
        </w:tc>
        <w:tc>
          <w:tcPr>
            <w:tcW w:w="708" w:type="dxa"/>
          </w:tcPr>
          <w:p w14:paraId="11957651" w14:textId="19694F51"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Feb -May</w:t>
            </w:r>
          </w:p>
        </w:tc>
        <w:tc>
          <w:tcPr>
            <w:tcW w:w="567" w:type="dxa"/>
          </w:tcPr>
          <w:p w14:paraId="5617CBC3" w14:textId="5BFBC908"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June</w:t>
            </w:r>
          </w:p>
        </w:tc>
        <w:tc>
          <w:tcPr>
            <w:tcW w:w="426" w:type="dxa"/>
          </w:tcPr>
          <w:p w14:paraId="206A8C4E" w14:textId="7FA39424" w:rsidR="00CF099F" w:rsidRPr="00633AD7" w:rsidRDefault="00CF099F" w:rsidP="004C5268">
            <w:pPr>
              <w:spacing w:line="360" w:lineRule="auto"/>
              <w:rPr>
                <w:rFonts w:ascii="Calibri" w:hAnsi="Calibri" w:cs="Calibri"/>
                <w:sz w:val="18"/>
                <w:szCs w:val="18"/>
              </w:rPr>
            </w:pPr>
            <w:r w:rsidRPr="00633AD7">
              <w:rPr>
                <w:rFonts w:ascii="Calibri" w:hAnsi="Calibri" w:cs="Calibri"/>
                <w:sz w:val="12"/>
                <w:szCs w:val="12"/>
              </w:rPr>
              <w:t>July</w:t>
            </w:r>
          </w:p>
        </w:tc>
        <w:tc>
          <w:tcPr>
            <w:tcW w:w="425" w:type="dxa"/>
          </w:tcPr>
          <w:p w14:paraId="32E2FCFF" w14:textId="05424477"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Aug</w:t>
            </w:r>
          </w:p>
        </w:tc>
        <w:tc>
          <w:tcPr>
            <w:tcW w:w="567" w:type="dxa"/>
          </w:tcPr>
          <w:p w14:paraId="2DDAD25B" w14:textId="1AD075BC"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Sept</w:t>
            </w:r>
          </w:p>
        </w:tc>
        <w:tc>
          <w:tcPr>
            <w:tcW w:w="425" w:type="dxa"/>
          </w:tcPr>
          <w:p w14:paraId="0643FF74" w14:textId="1A539D99" w:rsidR="00CF099F" w:rsidRPr="00633AD7" w:rsidRDefault="00CF099F" w:rsidP="004C5268">
            <w:pPr>
              <w:spacing w:line="360" w:lineRule="auto"/>
              <w:rPr>
                <w:rFonts w:ascii="Calibri" w:hAnsi="Calibri" w:cs="Calibri"/>
                <w:sz w:val="12"/>
                <w:szCs w:val="12"/>
              </w:rPr>
            </w:pPr>
            <w:r w:rsidRPr="00633AD7">
              <w:rPr>
                <w:rFonts w:ascii="Calibri" w:hAnsi="Calibri" w:cs="Calibri"/>
                <w:sz w:val="12"/>
                <w:szCs w:val="12"/>
              </w:rPr>
              <w:t>Oct</w:t>
            </w:r>
          </w:p>
        </w:tc>
      </w:tr>
      <w:tr w:rsidR="00CF099F" w:rsidRPr="00633AD7" w14:paraId="5CC54768" w14:textId="79ABC2BA" w:rsidTr="00CF099F">
        <w:trPr>
          <w:trHeight w:val="857"/>
        </w:trPr>
        <w:tc>
          <w:tcPr>
            <w:tcW w:w="1525" w:type="dxa"/>
          </w:tcPr>
          <w:p w14:paraId="34DEE21C" w14:textId="331BEB6F"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Project Proposal</w:t>
            </w:r>
          </w:p>
        </w:tc>
        <w:tc>
          <w:tcPr>
            <w:tcW w:w="560" w:type="dxa"/>
            <w:gridSpan w:val="2"/>
            <w:shd w:val="clear" w:color="auto" w:fill="FFC000"/>
          </w:tcPr>
          <w:p w14:paraId="65952137" w14:textId="5FE4E932" w:rsidR="00CF099F" w:rsidRPr="00633AD7" w:rsidRDefault="00CF099F" w:rsidP="004C5268">
            <w:pPr>
              <w:spacing w:line="360" w:lineRule="auto"/>
              <w:rPr>
                <w:rFonts w:ascii="Calibri" w:hAnsi="Calibri" w:cs="Calibri"/>
                <w:sz w:val="20"/>
                <w:szCs w:val="20"/>
                <w:highlight w:val="red"/>
              </w:rPr>
            </w:pPr>
          </w:p>
        </w:tc>
        <w:tc>
          <w:tcPr>
            <w:tcW w:w="325" w:type="dxa"/>
          </w:tcPr>
          <w:p w14:paraId="25281B0A" w14:textId="77777777" w:rsidR="00CF099F" w:rsidRPr="00633AD7" w:rsidRDefault="00CF099F" w:rsidP="004C5268">
            <w:pPr>
              <w:spacing w:line="360" w:lineRule="auto"/>
              <w:rPr>
                <w:rFonts w:ascii="Calibri" w:hAnsi="Calibri" w:cs="Calibri"/>
                <w:sz w:val="20"/>
                <w:szCs w:val="20"/>
              </w:rPr>
            </w:pPr>
          </w:p>
        </w:tc>
        <w:tc>
          <w:tcPr>
            <w:tcW w:w="425" w:type="dxa"/>
          </w:tcPr>
          <w:p w14:paraId="60F20E23" w14:textId="77777777" w:rsidR="00CF099F" w:rsidRPr="00633AD7" w:rsidRDefault="00CF099F" w:rsidP="004C5268">
            <w:pPr>
              <w:spacing w:line="360" w:lineRule="auto"/>
              <w:rPr>
                <w:rFonts w:ascii="Calibri" w:hAnsi="Calibri" w:cs="Calibri"/>
                <w:sz w:val="20"/>
                <w:szCs w:val="20"/>
              </w:rPr>
            </w:pPr>
          </w:p>
        </w:tc>
        <w:tc>
          <w:tcPr>
            <w:tcW w:w="426" w:type="dxa"/>
          </w:tcPr>
          <w:p w14:paraId="0EA2233B" w14:textId="0F8E4B79" w:rsidR="00CF099F" w:rsidRPr="00633AD7" w:rsidRDefault="00CF099F" w:rsidP="004C5268">
            <w:pPr>
              <w:spacing w:line="360" w:lineRule="auto"/>
              <w:rPr>
                <w:rFonts w:ascii="Calibri" w:hAnsi="Calibri" w:cs="Calibri"/>
                <w:sz w:val="20"/>
                <w:szCs w:val="20"/>
              </w:rPr>
            </w:pPr>
          </w:p>
        </w:tc>
        <w:tc>
          <w:tcPr>
            <w:tcW w:w="425" w:type="dxa"/>
          </w:tcPr>
          <w:p w14:paraId="7D2E44AE" w14:textId="77777777" w:rsidR="00CF099F" w:rsidRPr="00633AD7" w:rsidRDefault="00CF099F" w:rsidP="004C5268">
            <w:pPr>
              <w:spacing w:line="360" w:lineRule="auto"/>
              <w:rPr>
                <w:rFonts w:ascii="Calibri" w:hAnsi="Calibri" w:cs="Calibri"/>
                <w:sz w:val="20"/>
                <w:szCs w:val="20"/>
              </w:rPr>
            </w:pPr>
          </w:p>
        </w:tc>
        <w:tc>
          <w:tcPr>
            <w:tcW w:w="709" w:type="dxa"/>
            <w:vMerge w:val="restart"/>
            <w:shd w:val="clear" w:color="auto" w:fill="FF0000"/>
            <w:textDirection w:val="tbRl"/>
          </w:tcPr>
          <w:p w14:paraId="730DB487" w14:textId="16D64AE5" w:rsidR="00CF099F" w:rsidRPr="00633AD7" w:rsidRDefault="00CF099F" w:rsidP="00D76A69">
            <w:pPr>
              <w:spacing w:line="360" w:lineRule="auto"/>
              <w:ind w:left="113" w:right="113"/>
              <w:rPr>
                <w:rFonts w:ascii="Calibri" w:hAnsi="Calibri" w:cs="Calibri"/>
              </w:rPr>
            </w:pPr>
            <w:r w:rsidRPr="00633AD7">
              <w:rPr>
                <w:rFonts w:ascii="Calibri" w:hAnsi="Calibri" w:cs="Calibri"/>
              </w:rPr>
              <w:t xml:space="preserve">                                                                             Interruption of Studies</w:t>
            </w:r>
          </w:p>
        </w:tc>
        <w:tc>
          <w:tcPr>
            <w:tcW w:w="567" w:type="dxa"/>
          </w:tcPr>
          <w:p w14:paraId="6FD39FD8" w14:textId="77777777" w:rsidR="00CF099F" w:rsidRPr="00633AD7" w:rsidRDefault="00CF099F" w:rsidP="004C5268">
            <w:pPr>
              <w:spacing w:line="360" w:lineRule="auto"/>
              <w:rPr>
                <w:rFonts w:ascii="Calibri" w:hAnsi="Calibri" w:cs="Calibri"/>
                <w:sz w:val="20"/>
                <w:szCs w:val="20"/>
              </w:rPr>
            </w:pPr>
          </w:p>
        </w:tc>
        <w:tc>
          <w:tcPr>
            <w:tcW w:w="425" w:type="dxa"/>
          </w:tcPr>
          <w:p w14:paraId="3AA43718" w14:textId="77777777" w:rsidR="00CF099F" w:rsidRPr="00633AD7" w:rsidRDefault="00CF099F" w:rsidP="004C5268">
            <w:pPr>
              <w:spacing w:line="360" w:lineRule="auto"/>
              <w:rPr>
                <w:rFonts w:ascii="Calibri" w:hAnsi="Calibri" w:cs="Calibri"/>
                <w:sz w:val="20"/>
                <w:szCs w:val="20"/>
              </w:rPr>
            </w:pPr>
          </w:p>
        </w:tc>
        <w:tc>
          <w:tcPr>
            <w:tcW w:w="425" w:type="dxa"/>
          </w:tcPr>
          <w:p w14:paraId="48E26730" w14:textId="77777777" w:rsidR="00CF099F" w:rsidRPr="00633AD7" w:rsidRDefault="00CF099F" w:rsidP="004C5268">
            <w:pPr>
              <w:spacing w:line="360" w:lineRule="auto"/>
              <w:rPr>
                <w:rFonts w:ascii="Calibri" w:hAnsi="Calibri" w:cs="Calibri"/>
                <w:sz w:val="20"/>
                <w:szCs w:val="20"/>
              </w:rPr>
            </w:pPr>
          </w:p>
        </w:tc>
        <w:tc>
          <w:tcPr>
            <w:tcW w:w="425" w:type="dxa"/>
          </w:tcPr>
          <w:p w14:paraId="309D839D" w14:textId="77777777" w:rsidR="00CF099F" w:rsidRPr="00633AD7" w:rsidRDefault="00CF099F" w:rsidP="004C5268">
            <w:pPr>
              <w:spacing w:line="360" w:lineRule="auto"/>
              <w:rPr>
                <w:rFonts w:ascii="Calibri" w:hAnsi="Calibri" w:cs="Calibri"/>
                <w:sz w:val="20"/>
                <w:szCs w:val="20"/>
              </w:rPr>
            </w:pPr>
          </w:p>
        </w:tc>
        <w:tc>
          <w:tcPr>
            <w:tcW w:w="426" w:type="dxa"/>
          </w:tcPr>
          <w:p w14:paraId="509ADD6B" w14:textId="77777777" w:rsidR="00CF099F" w:rsidRPr="00633AD7" w:rsidRDefault="00CF099F" w:rsidP="004C5268">
            <w:pPr>
              <w:spacing w:line="360" w:lineRule="auto"/>
              <w:rPr>
                <w:rFonts w:ascii="Calibri" w:hAnsi="Calibri" w:cs="Calibri"/>
                <w:sz w:val="20"/>
                <w:szCs w:val="20"/>
              </w:rPr>
            </w:pPr>
          </w:p>
        </w:tc>
        <w:tc>
          <w:tcPr>
            <w:tcW w:w="708" w:type="dxa"/>
            <w:vMerge w:val="restart"/>
            <w:shd w:val="clear" w:color="auto" w:fill="FF0000"/>
            <w:textDirection w:val="tbRl"/>
          </w:tcPr>
          <w:p w14:paraId="25CEFC72" w14:textId="12D65238" w:rsidR="00CF099F" w:rsidRPr="00633AD7" w:rsidRDefault="00CF099F" w:rsidP="004E2C8E">
            <w:pPr>
              <w:spacing w:line="360" w:lineRule="auto"/>
              <w:ind w:left="113" w:right="113"/>
              <w:rPr>
                <w:rFonts w:ascii="Calibri" w:hAnsi="Calibri" w:cs="Calibri"/>
                <w:sz w:val="20"/>
                <w:szCs w:val="20"/>
              </w:rPr>
            </w:pPr>
            <w:r w:rsidRPr="00633AD7">
              <w:rPr>
                <w:rFonts w:ascii="Calibri" w:hAnsi="Calibri" w:cs="Calibri"/>
              </w:rPr>
              <w:t xml:space="preserve">                                                                             Interruption of Studies</w:t>
            </w:r>
          </w:p>
        </w:tc>
        <w:tc>
          <w:tcPr>
            <w:tcW w:w="567" w:type="dxa"/>
          </w:tcPr>
          <w:p w14:paraId="24A8049A" w14:textId="3C6CF29D" w:rsidR="00CF099F" w:rsidRPr="00633AD7" w:rsidRDefault="00CF099F" w:rsidP="004C5268">
            <w:pPr>
              <w:spacing w:line="360" w:lineRule="auto"/>
              <w:rPr>
                <w:rFonts w:ascii="Calibri" w:hAnsi="Calibri" w:cs="Calibri"/>
                <w:sz w:val="20"/>
                <w:szCs w:val="20"/>
              </w:rPr>
            </w:pPr>
          </w:p>
        </w:tc>
        <w:tc>
          <w:tcPr>
            <w:tcW w:w="426" w:type="dxa"/>
          </w:tcPr>
          <w:p w14:paraId="229881EB" w14:textId="77777777" w:rsidR="00CF099F" w:rsidRPr="00633AD7" w:rsidRDefault="00CF099F" w:rsidP="004C5268">
            <w:pPr>
              <w:spacing w:line="360" w:lineRule="auto"/>
              <w:rPr>
                <w:rFonts w:ascii="Calibri" w:hAnsi="Calibri" w:cs="Calibri"/>
                <w:sz w:val="20"/>
                <w:szCs w:val="20"/>
              </w:rPr>
            </w:pPr>
          </w:p>
        </w:tc>
        <w:tc>
          <w:tcPr>
            <w:tcW w:w="425" w:type="dxa"/>
          </w:tcPr>
          <w:p w14:paraId="1B5E7C5E" w14:textId="77777777" w:rsidR="00CF099F" w:rsidRPr="00633AD7" w:rsidRDefault="00CF099F" w:rsidP="004C5268">
            <w:pPr>
              <w:spacing w:line="360" w:lineRule="auto"/>
              <w:rPr>
                <w:rFonts w:ascii="Calibri" w:hAnsi="Calibri" w:cs="Calibri"/>
                <w:sz w:val="20"/>
                <w:szCs w:val="20"/>
              </w:rPr>
            </w:pPr>
          </w:p>
        </w:tc>
        <w:tc>
          <w:tcPr>
            <w:tcW w:w="567" w:type="dxa"/>
          </w:tcPr>
          <w:p w14:paraId="1B51D6C9" w14:textId="77777777" w:rsidR="00CF099F" w:rsidRPr="00633AD7" w:rsidRDefault="00CF099F" w:rsidP="004C5268">
            <w:pPr>
              <w:spacing w:line="360" w:lineRule="auto"/>
              <w:rPr>
                <w:rFonts w:ascii="Calibri" w:hAnsi="Calibri" w:cs="Calibri"/>
                <w:sz w:val="20"/>
                <w:szCs w:val="20"/>
              </w:rPr>
            </w:pPr>
          </w:p>
        </w:tc>
        <w:tc>
          <w:tcPr>
            <w:tcW w:w="425" w:type="dxa"/>
          </w:tcPr>
          <w:p w14:paraId="4D5A659C" w14:textId="77777777" w:rsidR="00CF099F" w:rsidRPr="00633AD7" w:rsidRDefault="00CF099F" w:rsidP="004C5268">
            <w:pPr>
              <w:spacing w:line="360" w:lineRule="auto"/>
              <w:rPr>
                <w:rFonts w:ascii="Calibri" w:hAnsi="Calibri" w:cs="Calibri"/>
                <w:sz w:val="20"/>
                <w:szCs w:val="20"/>
              </w:rPr>
            </w:pPr>
          </w:p>
        </w:tc>
      </w:tr>
      <w:tr w:rsidR="00CF099F" w:rsidRPr="00633AD7" w14:paraId="1AE1D818" w14:textId="1FF8FE3F" w:rsidTr="00CF099F">
        <w:trPr>
          <w:trHeight w:val="316"/>
        </w:trPr>
        <w:tc>
          <w:tcPr>
            <w:tcW w:w="1525" w:type="dxa"/>
          </w:tcPr>
          <w:p w14:paraId="2E1851A5" w14:textId="7B79699E"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Ethics Approval</w:t>
            </w:r>
          </w:p>
        </w:tc>
        <w:tc>
          <w:tcPr>
            <w:tcW w:w="560" w:type="dxa"/>
            <w:gridSpan w:val="2"/>
            <w:shd w:val="clear" w:color="auto" w:fill="FFC000"/>
          </w:tcPr>
          <w:p w14:paraId="7600E13C" w14:textId="7657FFE0" w:rsidR="00CF099F" w:rsidRPr="00633AD7" w:rsidRDefault="00CF099F" w:rsidP="004C5268">
            <w:pPr>
              <w:spacing w:line="360" w:lineRule="auto"/>
              <w:rPr>
                <w:rFonts w:ascii="Calibri" w:hAnsi="Calibri" w:cs="Calibri"/>
                <w:sz w:val="20"/>
                <w:szCs w:val="20"/>
                <w:highlight w:val="red"/>
              </w:rPr>
            </w:pPr>
          </w:p>
        </w:tc>
        <w:tc>
          <w:tcPr>
            <w:tcW w:w="325" w:type="dxa"/>
          </w:tcPr>
          <w:p w14:paraId="1ACDA0C7" w14:textId="77777777" w:rsidR="00CF099F" w:rsidRPr="00633AD7" w:rsidRDefault="00CF099F" w:rsidP="004C5268">
            <w:pPr>
              <w:spacing w:line="360" w:lineRule="auto"/>
              <w:rPr>
                <w:rFonts w:ascii="Calibri" w:hAnsi="Calibri" w:cs="Calibri"/>
                <w:sz w:val="20"/>
                <w:szCs w:val="20"/>
              </w:rPr>
            </w:pPr>
          </w:p>
        </w:tc>
        <w:tc>
          <w:tcPr>
            <w:tcW w:w="425" w:type="dxa"/>
          </w:tcPr>
          <w:p w14:paraId="0DA0622E" w14:textId="77777777" w:rsidR="00CF099F" w:rsidRPr="00633AD7" w:rsidRDefault="00CF099F" w:rsidP="004C5268">
            <w:pPr>
              <w:spacing w:line="360" w:lineRule="auto"/>
              <w:rPr>
                <w:rFonts w:ascii="Calibri" w:hAnsi="Calibri" w:cs="Calibri"/>
                <w:sz w:val="20"/>
                <w:szCs w:val="20"/>
              </w:rPr>
            </w:pPr>
          </w:p>
        </w:tc>
        <w:tc>
          <w:tcPr>
            <w:tcW w:w="426" w:type="dxa"/>
          </w:tcPr>
          <w:p w14:paraId="5D9DAE02" w14:textId="0AD44D26" w:rsidR="00CF099F" w:rsidRPr="00633AD7" w:rsidRDefault="00CF099F" w:rsidP="004C5268">
            <w:pPr>
              <w:spacing w:line="360" w:lineRule="auto"/>
              <w:rPr>
                <w:rFonts w:ascii="Calibri" w:hAnsi="Calibri" w:cs="Calibri"/>
                <w:sz w:val="20"/>
                <w:szCs w:val="20"/>
              </w:rPr>
            </w:pPr>
          </w:p>
        </w:tc>
        <w:tc>
          <w:tcPr>
            <w:tcW w:w="425" w:type="dxa"/>
          </w:tcPr>
          <w:p w14:paraId="05297A04" w14:textId="77777777" w:rsidR="00CF099F" w:rsidRPr="00633AD7" w:rsidRDefault="00CF099F" w:rsidP="004C5268">
            <w:pPr>
              <w:spacing w:line="360" w:lineRule="auto"/>
              <w:rPr>
                <w:rFonts w:ascii="Calibri" w:hAnsi="Calibri" w:cs="Calibri"/>
                <w:sz w:val="20"/>
                <w:szCs w:val="20"/>
              </w:rPr>
            </w:pPr>
          </w:p>
        </w:tc>
        <w:tc>
          <w:tcPr>
            <w:tcW w:w="709" w:type="dxa"/>
            <w:vMerge/>
            <w:shd w:val="clear" w:color="auto" w:fill="FF0000"/>
          </w:tcPr>
          <w:p w14:paraId="233AA586" w14:textId="77777777" w:rsidR="00CF099F" w:rsidRPr="00633AD7" w:rsidRDefault="00CF099F" w:rsidP="004C5268">
            <w:pPr>
              <w:spacing w:line="360" w:lineRule="auto"/>
              <w:rPr>
                <w:rFonts w:ascii="Calibri" w:hAnsi="Calibri" w:cs="Calibri"/>
              </w:rPr>
            </w:pPr>
          </w:p>
        </w:tc>
        <w:tc>
          <w:tcPr>
            <w:tcW w:w="567" w:type="dxa"/>
          </w:tcPr>
          <w:p w14:paraId="1BECD6C1" w14:textId="77777777" w:rsidR="00CF099F" w:rsidRPr="00633AD7" w:rsidRDefault="00CF099F" w:rsidP="004C5268">
            <w:pPr>
              <w:spacing w:line="360" w:lineRule="auto"/>
              <w:rPr>
                <w:rFonts w:ascii="Calibri" w:hAnsi="Calibri" w:cs="Calibri"/>
                <w:sz w:val="20"/>
                <w:szCs w:val="20"/>
              </w:rPr>
            </w:pPr>
          </w:p>
        </w:tc>
        <w:tc>
          <w:tcPr>
            <w:tcW w:w="425" w:type="dxa"/>
          </w:tcPr>
          <w:p w14:paraId="1E2E8213" w14:textId="77777777" w:rsidR="00CF099F" w:rsidRPr="00633AD7" w:rsidRDefault="00CF099F" w:rsidP="004C5268">
            <w:pPr>
              <w:spacing w:line="360" w:lineRule="auto"/>
              <w:rPr>
                <w:rFonts w:ascii="Calibri" w:hAnsi="Calibri" w:cs="Calibri"/>
                <w:sz w:val="20"/>
                <w:szCs w:val="20"/>
              </w:rPr>
            </w:pPr>
          </w:p>
        </w:tc>
        <w:tc>
          <w:tcPr>
            <w:tcW w:w="425" w:type="dxa"/>
          </w:tcPr>
          <w:p w14:paraId="7940CD58" w14:textId="77777777" w:rsidR="00CF099F" w:rsidRPr="00633AD7" w:rsidRDefault="00CF099F" w:rsidP="004C5268">
            <w:pPr>
              <w:spacing w:line="360" w:lineRule="auto"/>
              <w:rPr>
                <w:rFonts w:ascii="Calibri" w:hAnsi="Calibri" w:cs="Calibri"/>
                <w:sz w:val="20"/>
                <w:szCs w:val="20"/>
              </w:rPr>
            </w:pPr>
          </w:p>
        </w:tc>
        <w:tc>
          <w:tcPr>
            <w:tcW w:w="425" w:type="dxa"/>
          </w:tcPr>
          <w:p w14:paraId="46129CE2" w14:textId="77777777" w:rsidR="00CF099F" w:rsidRPr="00633AD7" w:rsidRDefault="00CF099F" w:rsidP="004C5268">
            <w:pPr>
              <w:spacing w:line="360" w:lineRule="auto"/>
              <w:rPr>
                <w:rFonts w:ascii="Calibri" w:hAnsi="Calibri" w:cs="Calibri"/>
                <w:sz w:val="20"/>
                <w:szCs w:val="20"/>
              </w:rPr>
            </w:pPr>
          </w:p>
        </w:tc>
        <w:tc>
          <w:tcPr>
            <w:tcW w:w="426" w:type="dxa"/>
          </w:tcPr>
          <w:p w14:paraId="531963F1" w14:textId="77777777" w:rsidR="00CF099F" w:rsidRPr="00633AD7" w:rsidRDefault="00CF099F" w:rsidP="004C5268">
            <w:pPr>
              <w:spacing w:line="360" w:lineRule="auto"/>
              <w:rPr>
                <w:rFonts w:ascii="Calibri" w:hAnsi="Calibri" w:cs="Calibri"/>
                <w:sz w:val="20"/>
                <w:szCs w:val="20"/>
              </w:rPr>
            </w:pPr>
          </w:p>
        </w:tc>
        <w:tc>
          <w:tcPr>
            <w:tcW w:w="708" w:type="dxa"/>
            <w:vMerge/>
            <w:shd w:val="clear" w:color="auto" w:fill="FF0000"/>
          </w:tcPr>
          <w:p w14:paraId="101BE63A" w14:textId="77777777" w:rsidR="00CF099F" w:rsidRPr="00633AD7" w:rsidRDefault="00CF099F" w:rsidP="004C5268">
            <w:pPr>
              <w:spacing w:line="360" w:lineRule="auto"/>
              <w:rPr>
                <w:rFonts w:ascii="Calibri" w:hAnsi="Calibri" w:cs="Calibri"/>
                <w:sz w:val="20"/>
                <w:szCs w:val="20"/>
              </w:rPr>
            </w:pPr>
          </w:p>
        </w:tc>
        <w:tc>
          <w:tcPr>
            <w:tcW w:w="567" w:type="dxa"/>
          </w:tcPr>
          <w:p w14:paraId="67F7721E" w14:textId="49640C09" w:rsidR="00CF099F" w:rsidRPr="00633AD7" w:rsidRDefault="00CF099F" w:rsidP="004C5268">
            <w:pPr>
              <w:spacing w:line="360" w:lineRule="auto"/>
              <w:rPr>
                <w:rFonts w:ascii="Calibri" w:hAnsi="Calibri" w:cs="Calibri"/>
                <w:sz w:val="20"/>
                <w:szCs w:val="20"/>
              </w:rPr>
            </w:pPr>
          </w:p>
        </w:tc>
        <w:tc>
          <w:tcPr>
            <w:tcW w:w="426" w:type="dxa"/>
          </w:tcPr>
          <w:p w14:paraId="1A81E807" w14:textId="77777777" w:rsidR="00CF099F" w:rsidRPr="00633AD7" w:rsidRDefault="00CF099F" w:rsidP="004C5268">
            <w:pPr>
              <w:spacing w:line="360" w:lineRule="auto"/>
              <w:rPr>
                <w:rFonts w:ascii="Calibri" w:hAnsi="Calibri" w:cs="Calibri"/>
                <w:sz w:val="20"/>
                <w:szCs w:val="20"/>
              </w:rPr>
            </w:pPr>
          </w:p>
        </w:tc>
        <w:tc>
          <w:tcPr>
            <w:tcW w:w="425" w:type="dxa"/>
          </w:tcPr>
          <w:p w14:paraId="33BB66E8" w14:textId="77777777" w:rsidR="00CF099F" w:rsidRPr="00633AD7" w:rsidRDefault="00CF099F" w:rsidP="004C5268">
            <w:pPr>
              <w:spacing w:line="360" w:lineRule="auto"/>
              <w:rPr>
                <w:rFonts w:ascii="Calibri" w:hAnsi="Calibri" w:cs="Calibri"/>
                <w:sz w:val="20"/>
                <w:szCs w:val="20"/>
              </w:rPr>
            </w:pPr>
          </w:p>
        </w:tc>
        <w:tc>
          <w:tcPr>
            <w:tcW w:w="567" w:type="dxa"/>
          </w:tcPr>
          <w:p w14:paraId="5E3E5C9E" w14:textId="77777777" w:rsidR="00CF099F" w:rsidRPr="00633AD7" w:rsidRDefault="00CF099F" w:rsidP="004C5268">
            <w:pPr>
              <w:spacing w:line="360" w:lineRule="auto"/>
              <w:rPr>
                <w:rFonts w:ascii="Calibri" w:hAnsi="Calibri" w:cs="Calibri"/>
                <w:sz w:val="20"/>
                <w:szCs w:val="20"/>
              </w:rPr>
            </w:pPr>
          </w:p>
        </w:tc>
        <w:tc>
          <w:tcPr>
            <w:tcW w:w="425" w:type="dxa"/>
          </w:tcPr>
          <w:p w14:paraId="2E3E71EE" w14:textId="77777777" w:rsidR="00CF099F" w:rsidRPr="00633AD7" w:rsidRDefault="00CF099F" w:rsidP="004C5268">
            <w:pPr>
              <w:spacing w:line="360" w:lineRule="auto"/>
              <w:rPr>
                <w:rFonts w:ascii="Calibri" w:hAnsi="Calibri" w:cs="Calibri"/>
                <w:sz w:val="20"/>
                <w:szCs w:val="20"/>
              </w:rPr>
            </w:pPr>
          </w:p>
        </w:tc>
      </w:tr>
      <w:tr w:rsidR="00CF099F" w:rsidRPr="00633AD7" w14:paraId="37167B68" w14:textId="2CA59666" w:rsidTr="00CF099F">
        <w:trPr>
          <w:trHeight w:val="857"/>
        </w:trPr>
        <w:tc>
          <w:tcPr>
            <w:tcW w:w="1525" w:type="dxa"/>
          </w:tcPr>
          <w:p w14:paraId="531A5DC0" w14:textId="742CA3D9"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Preparing Laboratory Experiments</w:t>
            </w:r>
          </w:p>
        </w:tc>
        <w:tc>
          <w:tcPr>
            <w:tcW w:w="1736" w:type="dxa"/>
            <w:gridSpan w:val="5"/>
            <w:shd w:val="clear" w:color="auto" w:fill="FFC000"/>
          </w:tcPr>
          <w:p w14:paraId="22EF3342" w14:textId="77777777" w:rsidR="00CF099F" w:rsidRPr="00633AD7" w:rsidRDefault="00CF099F" w:rsidP="004C5268">
            <w:pPr>
              <w:spacing w:line="360" w:lineRule="auto"/>
              <w:rPr>
                <w:rFonts w:ascii="Calibri" w:hAnsi="Calibri" w:cs="Calibri"/>
                <w:sz w:val="20"/>
                <w:szCs w:val="20"/>
              </w:rPr>
            </w:pPr>
          </w:p>
        </w:tc>
        <w:tc>
          <w:tcPr>
            <w:tcW w:w="425" w:type="dxa"/>
          </w:tcPr>
          <w:p w14:paraId="4D8E3A7A" w14:textId="77777777" w:rsidR="00CF099F" w:rsidRPr="00633AD7" w:rsidRDefault="00CF099F" w:rsidP="004C5268">
            <w:pPr>
              <w:spacing w:line="360" w:lineRule="auto"/>
              <w:rPr>
                <w:rFonts w:ascii="Calibri" w:hAnsi="Calibri" w:cs="Calibri"/>
                <w:sz w:val="20"/>
                <w:szCs w:val="20"/>
              </w:rPr>
            </w:pPr>
          </w:p>
        </w:tc>
        <w:tc>
          <w:tcPr>
            <w:tcW w:w="709" w:type="dxa"/>
            <w:vMerge/>
            <w:shd w:val="clear" w:color="auto" w:fill="FF0000"/>
          </w:tcPr>
          <w:p w14:paraId="64662971" w14:textId="77777777" w:rsidR="00CF099F" w:rsidRPr="00633AD7" w:rsidRDefault="00CF099F" w:rsidP="004C5268">
            <w:pPr>
              <w:spacing w:line="360" w:lineRule="auto"/>
              <w:rPr>
                <w:rFonts w:ascii="Calibri" w:hAnsi="Calibri" w:cs="Calibri"/>
              </w:rPr>
            </w:pPr>
          </w:p>
        </w:tc>
        <w:tc>
          <w:tcPr>
            <w:tcW w:w="567" w:type="dxa"/>
          </w:tcPr>
          <w:p w14:paraId="3E50CD0F" w14:textId="77777777" w:rsidR="00CF099F" w:rsidRPr="00633AD7" w:rsidRDefault="00CF099F" w:rsidP="004C5268">
            <w:pPr>
              <w:spacing w:line="360" w:lineRule="auto"/>
              <w:rPr>
                <w:rFonts w:ascii="Calibri" w:hAnsi="Calibri" w:cs="Calibri"/>
                <w:sz w:val="20"/>
                <w:szCs w:val="20"/>
              </w:rPr>
            </w:pPr>
          </w:p>
        </w:tc>
        <w:tc>
          <w:tcPr>
            <w:tcW w:w="425" w:type="dxa"/>
          </w:tcPr>
          <w:p w14:paraId="4467E34A" w14:textId="77777777" w:rsidR="00CF099F" w:rsidRPr="00633AD7" w:rsidRDefault="00CF099F" w:rsidP="004C5268">
            <w:pPr>
              <w:spacing w:line="360" w:lineRule="auto"/>
              <w:rPr>
                <w:rFonts w:ascii="Calibri" w:hAnsi="Calibri" w:cs="Calibri"/>
                <w:sz w:val="20"/>
                <w:szCs w:val="20"/>
              </w:rPr>
            </w:pPr>
          </w:p>
        </w:tc>
        <w:tc>
          <w:tcPr>
            <w:tcW w:w="425" w:type="dxa"/>
          </w:tcPr>
          <w:p w14:paraId="60877488" w14:textId="77777777" w:rsidR="00CF099F" w:rsidRPr="00633AD7" w:rsidRDefault="00CF099F" w:rsidP="004C5268">
            <w:pPr>
              <w:spacing w:line="360" w:lineRule="auto"/>
              <w:rPr>
                <w:rFonts w:ascii="Calibri" w:hAnsi="Calibri" w:cs="Calibri"/>
                <w:sz w:val="20"/>
                <w:szCs w:val="20"/>
              </w:rPr>
            </w:pPr>
          </w:p>
        </w:tc>
        <w:tc>
          <w:tcPr>
            <w:tcW w:w="425" w:type="dxa"/>
          </w:tcPr>
          <w:p w14:paraId="478E7FC4" w14:textId="77777777" w:rsidR="00CF099F" w:rsidRPr="00633AD7" w:rsidRDefault="00CF099F" w:rsidP="004C5268">
            <w:pPr>
              <w:spacing w:line="360" w:lineRule="auto"/>
              <w:rPr>
                <w:rFonts w:ascii="Calibri" w:hAnsi="Calibri" w:cs="Calibri"/>
                <w:sz w:val="20"/>
                <w:szCs w:val="20"/>
              </w:rPr>
            </w:pPr>
          </w:p>
        </w:tc>
        <w:tc>
          <w:tcPr>
            <w:tcW w:w="426" w:type="dxa"/>
          </w:tcPr>
          <w:p w14:paraId="659F8C37" w14:textId="77777777" w:rsidR="00CF099F" w:rsidRPr="00633AD7" w:rsidRDefault="00CF099F" w:rsidP="004C5268">
            <w:pPr>
              <w:spacing w:line="360" w:lineRule="auto"/>
              <w:rPr>
                <w:rFonts w:ascii="Calibri" w:hAnsi="Calibri" w:cs="Calibri"/>
                <w:sz w:val="20"/>
                <w:szCs w:val="20"/>
              </w:rPr>
            </w:pPr>
          </w:p>
        </w:tc>
        <w:tc>
          <w:tcPr>
            <w:tcW w:w="708" w:type="dxa"/>
            <w:vMerge/>
            <w:shd w:val="clear" w:color="auto" w:fill="FF0000"/>
          </w:tcPr>
          <w:p w14:paraId="40C84D6E" w14:textId="3E448498" w:rsidR="00CF099F" w:rsidRPr="00633AD7" w:rsidRDefault="00CF099F" w:rsidP="004C5268">
            <w:pPr>
              <w:spacing w:line="360" w:lineRule="auto"/>
              <w:rPr>
                <w:rFonts w:ascii="Calibri" w:hAnsi="Calibri" w:cs="Calibri"/>
                <w:sz w:val="20"/>
                <w:szCs w:val="20"/>
              </w:rPr>
            </w:pPr>
          </w:p>
        </w:tc>
        <w:tc>
          <w:tcPr>
            <w:tcW w:w="567" w:type="dxa"/>
          </w:tcPr>
          <w:p w14:paraId="3CD79FB3" w14:textId="383AD771" w:rsidR="00CF099F" w:rsidRPr="00633AD7" w:rsidRDefault="00CF099F" w:rsidP="004C5268">
            <w:pPr>
              <w:spacing w:line="360" w:lineRule="auto"/>
              <w:rPr>
                <w:rFonts w:ascii="Calibri" w:hAnsi="Calibri" w:cs="Calibri"/>
                <w:sz w:val="20"/>
                <w:szCs w:val="20"/>
              </w:rPr>
            </w:pPr>
          </w:p>
        </w:tc>
        <w:tc>
          <w:tcPr>
            <w:tcW w:w="426" w:type="dxa"/>
          </w:tcPr>
          <w:p w14:paraId="4E9362C8" w14:textId="77777777" w:rsidR="00CF099F" w:rsidRPr="00633AD7" w:rsidRDefault="00CF099F" w:rsidP="004C5268">
            <w:pPr>
              <w:spacing w:line="360" w:lineRule="auto"/>
              <w:rPr>
                <w:rFonts w:ascii="Calibri" w:hAnsi="Calibri" w:cs="Calibri"/>
                <w:sz w:val="20"/>
                <w:szCs w:val="20"/>
              </w:rPr>
            </w:pPr>
          </w:p>
        </w:tc>
        <w:tc>
          <w:tcPr>
            <w:tcW w:w="425" w:type="dxa"/>
          </w:tcPr>
          <w:p w14:paraId="1C773323" w14:textId="77777777" w:rsidR="00CF099F" w:rsidRPr="00633AD7" w:rsidRDefault="00CF099F" w:rsidP="004C5268">
            <w:pPr>
              <w:spacing w:line="360" w:lineRule="auto"/>
              <w:rPr>
                <w:rFonts w:ascii="Calibri" w:hAnsi="Calibri" w:cs="Calibri"/>
                <w:sz w:val="20"/>
                <w:szCs w:val="20"/>
              </w:rPr>
            </w:pPr>
          </w:p>
        </w:tc>
        <w:tc>
          <w:tcPr>
            <w:tcW w:w="567" w:type="dxa"/>
          </w:tcPr>
          <w:p w14:paraId="10753AC4" w14:textId="77777777" w:rsidR="00CF099F" w:rsidRPr="00633AD7" w:rsidRDefault="00CF099F" w:rsidP="004C5268">
            <w:pPr>
              <w:spacing w:line="360" w:lineRule="auto"/>
              <w:rPr>
                <w:rFonts w:ascii="Calibri" w:hAnsi="Calibri" w:cs="Calibri"/>
                <w:sz w:val="20"/>
                <w:szCs w:val="20"/>
              </w:rPr>
            </w:pPr>
          </w:p>
        </w:tc>
        <w:tc>
          <w:tcPr>
            <w:tcW w:w="425" w:type="dxa"/>
          </w:tcPr>
          <w:p w14:paraId="67877FD9" w14:textId="77777777" w:rsidR="00CF099F" w:rsidRPr="00633AD7" w:rsidRDefault="00CF099F" w:rsidP="004C5268">
            <w:pPr>
              <w:spacing w:line="360" w:lineRule="auto"/>
              <w:rPr>
                <w:rFonts w:ascii="Calibri" w:hAnsi="Calibri" w:cs="Calibri"/>
                <w:sz w:val="20"/>
                <w:szCs w:val="20"/>
              </w:rPr>
            </w:pPr>
          </w:p>
        </w:tc>
      </w:tr>
      <w:tr w:rsidR="00CF099F" w:rsidRPr="00633AD7" w14:paraId="47EF38DC" w14:textId="54409BE5" w:rsidTr="00CF099F">
        <w:trPr>
          <w:trHeight w:val="857"/>
        </w:trPr>
        <w:tc>
          <w:tcPr>
            <w:tcW w:w="1525" w:type="dxa"/>
          </w:tcPr>
          <w:p w14:paraId="1BF012F5" w14:textId="44EAA361"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Chose participants, Manage Consent Forms and the First Questionnaire</w:t>
            </w:r>
          </w:p>
        </w:tc>
        <w:tc>
          <w:tcPr>
            <w:tcW w:w="560" w:type="dxa"/>
            <w:gridSpan w:val="2"/>
            <w:shd w:val="clear" w:color="auto" w:fill="FFFFFF" w:themeFill="background1"/>
          </w:tcPr>
          <w:p w14:paraId="46B8DA44" w14:textId="77777777" w:rsidR="00CF099F" w:rsidRPr="00633AD7" w:rsidRDefault="00CF099F" w:rsidP="004C5268">
            <w:pPr>
              <w:spacing w:line="360" w:lineRule="auto"/>
              <w:rPr>
                <w:rFonts w:ascii="Calibri" w:hAnsi="Calibri" w:cs="Calibri"/>
                <w:sz w:val="20"/>
                <w:szCs w:val="20"/>
              </w:rPr>
            </w:pPr>
          </w:p>
        </w:tc>
        <w:tc>
          <w:tcPr>
            <w:tcW w:w="325" w:type="dxa"/>
            <w:shd w:val="clear" w:color="auto" w:fill="FFFFFF" w:themeFill="background1"/>
          </w:tcPr>
          <w:p w14:paraId="3C9A2F48" w14:textId="77777777" w:rsidR="00CF099F" w:rsidRPr="00633AD7" w:rsidRDefault="00CF099F" w:rsidP="004C5268">
            <w:pPr>
              <w:spacing w:line="360" w:lineRule="auto"/>
              <w:rPr>
                <w:rFonts w:ascii="Calibri" w:hAnsi="Calibri" w:cs="Calibri"/>
                <w:sz w:val="20"/>
                <w:szCs w:val="20"/>
              </w:rPr>
            </w:pPr>
          </w:p>
        </w:tc>
        <w:tc>
          <w:tcPr>
            <w:tcW w:w="851" w:type="dxa"/>
            <w:gridSpan w:val="2"/>
            <w:shd w:val="clear" w:color="auto" w:fill="FFC000"/>
          </w:tcPr>
          <w:p w14:paraId="6413FA19" w14:textId="27A381D7" w:rsidR="00CF099F" w:rsidRPr="00633AD7" w:rsidRDefault="00CF099F" w:rsidP="004C5268">
            <w:pPr>
              <w:spacing w:line="360" w:lineRule="auto"/>
              <w:rPr>
                <w:rFonts w:ascii="Calibri" w:hAnsi="Calibri" w:cs="Calibri"/>
                <w:sz w:val="20"/>
                <w:szCs w:val="20"/>
              </w:rPr>
            </w:pPr>
          </w:p>
        </w:tc>
        <w:tc>
          <w:tcPr>
            <w:tcW w:w="425" w:type="dxa"/>
          </w:tcPr>
          <w:p w14:paraId="6D6E7AA7" w14:textId="77777777" w:rsidR="00CF099F" w:rsidRPr="00633AD7" w:rsidRDefault="00CF099F" w:rsidP="004C5268">
            <w:pPr>
              <w:spacing w:line="360" w:lineRule="auto"/>
              <w:rPr>
                <w:rFonts w:ascii="Calibri" w:hAnsi="Calibri" w:cs="Calibri"/>
                <w:sz w:val="20"/>
                <w:szCs w:val="20"/>
              </w:rPr>
            </w:pPr>
          </w:p>
        </w:tc>
        <w:tc>
          <w:tcPr>
            <w:tcW w:w="709" w:type="dxa"/>
            <w:vMerge/>
            <w:shd w:val="clear" w:color="auto" w:fill="FF0000"/>
          </w:tcPr>
          <w:p w14:paraId="4264563F" w14:textId="77777777" w:rsidR="00CF099F" w:rsidRPr="00633AD7" w:rsidRDefault="00CF099F" w:rsidP="004C5268">
            <w:pPr>
              <w:spacing w:line="360" w:lineRule="auto"/>
              <w:rPr>
                <w:rFonts w:ascii="Calibri" w:hAnsi="Calibri" w:cs="Calibri"/>
              </w:rPr>
            </w:pPr>
          </w:p>
        </w:tc>
        <w:tc>
          <w:tcPr>
            <w:tcW w:w="567" w:type="dxa"/>
          </w:tcPr>
          <w:p w14:paraId="1E4D9936" w14:textId="77777777" w:rsidR="00CF099F" w:rsidRPr="00633AD7" w:rsidRDefault="00CF099F" w:rsidP="004C5268">
            <w:pPr>
              <w:spacing w:line="360" w:lineRule="auto"/>
              <w:rPr>
                <w:rFonts w:ascii="Calibri" w:hAnsi="Calibri" w:cs="Calibri"/>
                <w:sz w:val="20"/>
                <w:szCs w:val="20"/>
              </w:rPr>
            </w:pPr>
          </w:p>
        </w:tc>
        <w:tc>
          <w:tcPr>
            <w:tcW w:w="425" w:type="dxa"/>
          </w:tcPr>
          <w:p w14:paraId="444D53B6" w14:textId="77777777" w:rsidR="00CF099F" w:rsidRPr="00633AD7" w:rsidRDefault="00CF099F" w:rsidP="004C5268">
            <w:pPr>
              <w:spacing w:line="360" w:lineRule="auto"/>
              <w:rPr>
                <w:rFonts w:ascii="Calibri" w:hAnsi="Calibri" w:cs="Calibri"/>
                <w:sz w:val="20"/>
                <w:szCs w:val="20"/>
              </w:rPr>
            </w:pPr>
          </w:p>
        </w:tc>
        <w:tc>
          <w:tcPr>
            <w:tcW w:w="425" w:type="dxa"/>
          </w:tcPr>
          <w:p w14:paraId="65913EB6" w14:textId="77777777" w:rsidR="00CF099F" w:rsidRPr="00633AD7" w:rsidRDefault="00CF099F" w:rsidP="004C5268">
            <w:pPr>
              <w:spacing w:line="360" w:lineRule="auto"/>
              <w:rPr>
                <w:rFonts w:ascii="Calibri" w:hAnsi="Calibri" w:cs="Calibri"/>
                <w:sz w:val="20"/>
                <w:szCs w:val="20"/>
              </w:rPr>
            </w:pPr>
          </w:p>
        </w:tc>
        <w:tc>
          <w:tcPr>
            <w:tcW w:w="425" w:type="dxa"/>
          </w:tcPr>
          <w:p w14:paraId="101FC4E8" w14:textId="77777777" w:rsidR="00CF099F" w:rsidRPr="00633AD7" w:rsidRDefault="00CF099F" w:rsidP="004C5268">
            <w:pPr>
              <w:spacing w:line="360" w:lineRule="auto"/>
              <w:rPr>
                <w:rFonts w:ascii="Calibri" w:hAnsi="Calibri" w:cs="Calibri"/>
                <w:sz w:val="20"/>
                <w:szCs w:val="20"/>
              </w:rPr>
            </w:pPr>
          </w:p>
        </w:tc>
        <w:tc>
          <w:tcPr>
            <w:tcW w:w="426" w:type="dxa"/>
          </w:tcPr>
          <w:p w14:paraId="2DD1A444" w14:textId="77777777" w:rsidR="00CF099F" w:rsidRPr="00633AD7" w:rsidRDefault="00CF099F" w:rsidP="004C5268">
            <w:pPr>
              <w:spacing w:line="360" w:lineRule="auto"/>
              <w:rPr>
                <w:rFonts w:ascii="Calibri" w:hAnsi="Calibri" w:cs="Calibri"/>
                <w:sz w:val="20"/>
                <w:szCs w:val="20"/>
              </w:rPr>
            </w:pPr>
          </w:p>
        </w:tc>
        <w:tc>
          <w:tcPr>
            <w:tcW w:w="708" w:type="dxa"/>
            <w:vMerge/>
            <w:shd w:val="clear" w:color="auto" w:fill="FF0000"/>
          </w:tcPr>
          <w:p w14:paraId="5E979014" w14:textId="77777777" w:rsidR="00CF099F" w:rsidRPr="00633AD7" w:rsidRDefault="00CF099F" w:rsidP="004C5268">
            <w:pPr>
              <w:spacing w:line="360" w:lineRule="auto"/>
              <w:rPr>
                <w:rFonts w:ascii="Calibri" w:hAnsi="Calibri" w:cs="Calibri"/>
                <w:sz w:val="20"/>
                <w:szCs w:val="20"/>
              </w:rPr>
            </w:pPr>
          </w:p>
        </w:tc>
        <w:tc>
          <w:tcPr>
            <w:tcW w:w="567" w:type="dxa"/>
          </w:tcPr>
          <w:p w14:paraId="21FB7CCB" w14:textId="6ABF347B" w:rsidR="00CF099F" w:rsidRPr="00633AD7" w:rsidRDefault="00CF099F" w:rsidP="004C5268">
            <w:pPr>
              <w:spacing w:line="360" w:lineRule="auto"/>
              <w:rPr>
                <w:rFonts w:ascii="Calibri" w:hAnsi="Calibri" w:cs="Calibri"/>
                <w:sz w:val="20"/>
                <w:szCs w:val="20"/>
              </w:rPr>
            </w:pPr>
          </w:p>
        </w:tc>
        <w:tc>
          <w:tcPr>
            <w:tcW w:w="426" w:type="dxa"/>
          </w:tcPr>
          <w:p w14:paraId="7713D177" w14:textId="77777777" w:rsidR="00CF099F" w:rsidRPr="00633AD7" w:rsidRDefault="00CF099F" w:rsidP="004C5268">
            <w:pPr>
              <w:spacing w:line="360" w:lineRule="auto"/>
              <w:rPr>
                <w:rFonts w:ascii="Calibri" w:hAnsi="Calibri" w:cs="Calibri"/>
                <w:sz w:val="20"/>
                <w:szCs w:val="20"/>
              </w:rPr>
            </w:pPr>
          </w:p>
        </w:tc>
        <w:tc>
          <w:tcPr>
            <w:tcW w:w="425" w:type="dxa"/>
          </w:tcPr>
          <w:p w14:paraId="05FECDB8" w14:textId="77777777" w:rsidR="00CF099F" w:rsidRPr="00633AD7" w:rsidRDefault="00CF099F" w:rsidP="004C5268">
            <w:pPr>
              <w:spacing w:line="360" w:lineRule="auto"/>
              <w:rPr>
                <w:rFonts w:ascii="Calibri" w:hAnsi="Calibri" w:cs="Calibri"/>
                <w:sz w:val="20"/>
                <w:szCs w:val="20"/>
              </w:rPr>
            </w:pPr>
          </w:p>
        </w:tc>
        <w:tc>
          <w:tcPr>
            <w:tcW w:w="567" w:type="dxa"/>
          </w:tcPr>
          <w:p w14:paraId="7784A708" w14:textId="77777777" w:rsidR="00CF099F" w:rsidRPr="00633AD7" w:rsidRDefault="00CF099F" w:rsidP="004C5268">
            <w:pPr>
              <w:spacing w:line="360" w:lineRule="auto"/>
              <w:rPr>
                <w:rFonts w:ascii="Calibri" w:hAnsi="Calibri" w:cs="Calibri"/>
                <w:sz w:val="20"/>
                <w:szCs w:val="20"/>
              </w:rPr>
            </w:pPr>
          </w:p>
        </w:tc>
        <w:tc>
          <w:tcPr>
            <w:tcW w:w="425" w:type="dxa"/>
          </w:tcPr>
          <w:p w14:paraId="4DA987E4" w14:textId="77777777" w:rsidR="00CF099F" w:rsidRPr="00633AD7" w:rsidRDefault="00CF099F" w:rsidP="004C5268">
            <w:pPr>
              <w:spacing w:line="360" w:lineRule="auto"/>
              <w:rPr>
                <w:rFonts w:ascii="Calibri" w:hAnsi="Calibri" w:cs="Calibri"/>
                <w:sz w:val="20"/>
                <w:szCs w:val="20"/>
              </w:rPr>
            </w:pPr>
          </w:p>
        </w:tc>
      </w:tr>
      <w:tr w:rsidR="00CF099F" w:rsidRPr="00633AD7" w14:paraId="067C0C0B" w14:textId="7BCF1EA6" w:rsidTr="00CF099F">
        <w:trPr>
          <w:trHeight w:val="748"/>
        </w:trPr>
        <w:tc>
          <w:tcPr>
            <w:tcW w:w="1525" w:type="dxa"/>
          </w:tcPr>
          <w:p w14:paraId="1F90E5FD" w14:textId="4081E5F1"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Conduct Experiments</w:t>
            </w:r>
          </w:p>
        </w:tc>
        <w:tc>
          <w:tcPr>
            <w:tcW w:w="560" w:type="dxa"/>
            <w:gridSpan w:val="2"/>
            <w:shd w:val="clear" w:color="auto" w:fill="FFFFFF" w:themeFill="background1"/>
          </w:tcPr>
          <w:p w14:paraId="02E0004D" w14:textId="77777777" w:rsidR="00CF099F" w:rsidRPr="00633AD7" w:rsidRDefault="00CF099F" w:rsidP="004C5268">
            <w:pPr>
              <w:spacing w:line="360" w:lineRule="auto"/>
              <w:rPr>
                <w:rFonts w:ascii="Calibri" w:hAnsi="Calibri" w:cs="Calibri"/>
                <w:sz w:val="20"/>
                <w:szCs w:val="20"/>
              </w:rPr>
            </w:pPr>
          </w:p>
        </w:tc>
        <w:tc>
          <w:tcPr>
            <w:tcW w:w="325" w:type="dxa"/>
            <w:shd w:val="clear" w:color="auto" w:fill="FFFFFF" w:themeFill="background1"/>
          </w:tcPr>
          <w:p w14:paraId="66782C36" w14:textId="77777777" w:rsidR="00CF099F" w:rsidRPr="00633AD7" w:rsidRDefault="00CF099F" w:rsidP="004C5268">
            <w:pPr>
              <w:spacing w:line="360" w:lineRule="auto"/>
              <w:rPr>
                <w:rFonts w:ascii="Calibri" w:hAnsi="Calibri" w:cs="Calibri"/>
                <w:sz w:val="20"/>
                <w:szCs w:val="20"/>
              </w:rPr>
            </w:pPr>
          </w:p>
        </w:tc>
        <w:tc>
          <w:tcPr>
            <w:tcW w:w="425" w:type="dxa"/>
            <w:shd w:val="clear" w:color="auto" w:fill="FFFFFF" w:themeFill="background1"/>
          </w:tcPr>
          <w:p w14:paraId="4FD7F386" w14:textId="77777777" w:rsidR="00CF099F" w:rsidRPr="00633AD7" w:rsidRDefault="00CF099F" w:rsidP="004C5268">
            <w:pPr>
              <w:spacing w:line="360" w:lineRule="auto"/>
              <w:rPr>
                <w:rFonts w:ascii="Calibri" w:hAnsi="Calibri" w:cs="Calibri"/>
                <w:sz w:val="20"/>
                <w:szCs w:val="20"/>
              </w:rPr>
            </w:pPr>
          </w:p>
        </w:tc>
        <w:tc>
          <w:tcPr>
            <w:tcW w:w="426" w:type="dxa"/>
            <w:shd w:val="clear" w:color="auto" w:fill="FFFFFF" w:themeFill="background1"/>
          </w:tcPr>
          <w:p w14:paraId="14D3D07D" w14:textId="1FB07728" w:rsidR="00CF099F" w:rsidRPr="00633AD7" w:rsidRDefault="00CF099F" w:rsidP="004C5268">
            <w:pPr>
              <w:spacing w:line="360" w:lineRule="auto"/>
              <w:rPr>
                <w:rFonts w:ascii="Calibri" w:hAnsi="Calibri" w:cs="Calibri"/>
                <w:sz w:val="20"/>
                <w:szCs w:val="20"/>
              </w:rPr>
            </w:pPr>
          </w:p>
        </w:tc>
        <w:tc>
          <w:tcPr>
            <w:tcW w:w="425" w:type="dxa"/>
            <w:shd w:val="clear" w:color="auto" w:fill="FFC000"/>
          </w:tcPr>
          <w:p w14:paraId="1CF1FA05" w14:textId="77777777" w:rsidR="00CF099F" w:rsidRPr="00633AD7" w:rsidRDefault="00CF099F" w:rsidP="004C5268">
            <w:pPr>
              <w:spacing w:line="360" w:lineRule="auto"/>
              <w:rPr>
                <w:rFonts w:ascii="Calibri" w:hAnsi="Calibri" w:cs="Calibri"/>
                <w:sz w:val="20"/>
                <w:szCs w:val="20"/>
              </w:rPr>
            </w:pPr>
          </w:p>
        </w:tc>
        <w:tc>
          <w:tcPr>
            <w:tcW w:w="709" w:type="dxa"/>
            <w:vMerge/>
            <w:shd w:val="clear" w:color="auto" w:fill="FF0000"/>
          </w:tcPr>
          <w:p w14:paraId="0A11448C" w14:textId="77777777" w:rsidR="00CF099F" w:rsidRPr="00633AD7" w:rsidRDefault="00CF099F" w:rsidP="004C5268">
            <w:pPr>
              <w:spacing w:line="360" w:lineRule="auto"/>
              <w:rPr>
                <w:rFonts w:ascii="Calibri" w:hAnsi="Calibri" w:cs="Calibri"/>
              </w:rPr>
            </w:pPr>
          </w:p>
        </w:tc>
        <w:tc>
          <w:tcPr>
            <w:tcW w:w="567" w:type="dxa"/>
            <w:shd w:val="clear" w:color="auto" w:fill="FFC000"/>
          </w:tcPr>
          <w:p w14:paraId="537F6136" w14:textId="77777777" w:rsidR="00CF099F" w:rsidRPr="00633AD7" w:rsidRDefault="00CF099F" w:rsidP="004C5268">
            <w:pPr>
              <w:spacing w:line="360" w:lineRule="auto"/>
              <w:rPr>
                <w:rFonts w:ascii="Calibri" w:hAnsi="Calibri" w:cs="Calibri"/>
                <w:sz w:val="20"/>
                <w:szCs w:val="20"/>
              </w:rPr>
            </w:pPr>
          </w:p>
        </w:tc>
        <w:tc>
          <w:tcPr>
            <w:tcW w:w="425" w:type="dxa"/>
          </w:tcPr>
          <w:p w14:paraId="6AEF8DFF" w14:textId="77777777" w:rsidR="00CF099F" w:rsidRPr="00633AD7" w:rsidRDefault="00CF099F" w:rsidP="004C5268">
            <w:pPr>
              <w:spacing w:line="360" w:lineRule="auto"/>
              <w:rPr>
                <w:rFonts w:ascii="Calibri" w:hAnsi="Calibri" w:cs="Calibri"/>
                <w:sz w:val="20"/>
                <w:szCs w:val="20"/>
              </w:rPr>
            </w:pPr>
          </w:p>
        </w:tc>
        <w:tc>
          <w:tcPr>
            <w:tcW w:w="425" w:type="dxa"/>
          </w:tcPr>
          <w:p w14:paraId="03276A00" w14:textId="77777777" w:rsidR="00CF099F" w:rsidRPr="00633AD7" w:rsidRDefault="00CF099F" w:rsidP="004C5268">
            <w:pPr>
              <w:spacing w:line="360" w:lineRule="auto"/>
              <w:rPr>
                <w:rFonts w:ascii="Calibri" w:hAnsi="Calibri" w:cs="Calibri"/>
                <w:sz w:val="20"/>
                <w:szCs w:val="20"/>
              </w:rPr>
            </w:pPr>
          </w:p>
        </w:tc>
        <w:tc>
          <w:tcPr>
            <w:tcW w:w="425" w:type="dxa"/>
          </w:tcPr>
          <w:p w14:paraId="1A1A26F1" w14:textId="77777777" w:rsidR="00CF099F" w:rsidRPr="00633AD7" w:rsidRDefault="00CF099F" w:rsidP="004C5268">
            <w:pPr>
              <w:spacing w:line="360" w:lineRule="auto"/>
              <w:rPr>
                <w:rFonts w:ascii="Calibri" w:hAnsi="Calibri" w:cs="Calibri"/>
                <w:sz w:val="20"/>
                <w:szCs w:val="20"/>
              </w:rPr>
            </w:pPr>
          </w:p>
        </w:tc>
        <w:tc>
          <w:tcPr>
            <w:tcW w:w="426" w:type="dxa"/>
          </w:tcPr>
          <w:p w14:paraId="7854B415" w14:textId="77777777" w:rsidR="00CF099F" w:rsidRPr="00633AD7" w:rsidRDefault="00CF099F" w:rsidP="004C5268">
            <w:pPr>
              <w:spacing w:line="360" w:lineRule="auto"/>
              <w:rPr>
                <w:rFonts w:ascii="Calibri" w:hAnsi="Calibri" w:cs="Calibri"/>
                <w:sz w:val="20"/>
                <w:szCs w:val="20"/>
              </w:rPr>
            </w:pPr>
          </w:p>
        </w:tc>
        <w:tc>
          <w:tcPr>
            <w:tcW w:w="708" w:type="dxa"/>
            <w:vMerge/>
            <w:shd w:val="clear" w:color="auto" w:fill="FF0000"/>
          </w:tcPr>
          <w:p w14:paraId="648D73E0" w14:textId="77777777" w:rsidR="00CF099F" w:rsidRPr="00633AD7" w:rsidRDefault="00CF099F" w:rsidP="004C5268">
            <w:pPr>
              <w:spacing w:line="360" w:lineRule="auto"/>
              <w:rPr>
                <w:rFonts w:ascii="Calibri" w:hAnsi="Calibri" w:cs="Calibri"/>
                <w:sz w:val="20"/>
                <w:szCs w:val="20"/>
              </w:rPr>
            </w:pPr>
          </w:p>
        </w:tc>
        <w:tc>
          <w:tcPr>
            <w:tcW w:w="567" w:type="dxa"/>
          </w:tcPr>
          <w:p w14:paraId="58C130DA" w14:textId="0E9AFD2E" w:rsidR="00CF099F" w:rsidRPr="00633AD7" w:rsidRDefault="00CF099F" w:rsidP="004C5268">
            <w:pPr>
              <w:spacing w:line="360" w:lineRule="auto"/>
              <w:rPr>
                <w:rFonts w:ascii="Calibri" w:hAnsi="Calibri" w:cs="Calibri"/>
                <w:sz w:val="20"/>
                <w:szCs w:val="20"/>
              </w:rPr>
            </w:pPr>
          </w:p>
        </w:tc>
        <w:tc>
          <w:tcPr>
            <w:tcW w:w="426" w:type="dxa"/>
          </w:tcPr>
          <w:p w14:paraId="16A89B36" w14:textId="77777777" w:rsidR="00CF099F" w:rsidRPr="00633AD7" w:rsidRDefault="00CF099F" w:rsidP="004C5268">
            <w:pPr>
              <w:spacing w:line="360" w:lineRule="auto"/>
              <w:rPr>
                <w:rFonts w:ascii="Calibri" w:hAnsi="Calibri" w:cs="Calibri"/>
                <w:sz w:val="20"/>
                <w:szCs w:val="20"/>
              </w:rPr>
            </w:pPr>
          </w:p>
        </w:tc>
        <w:tc>
          <w:tcPr>
            <w:tcW w:w="425" w:type="dxa"/>
          </w:tcPr>
          <w:p w14:paraId="3B57FE00" w14:textId="77777777" w:rsidR="00CF099F" w:rsidRPr="00633AD7" w:rsidRDefault="00CF099F" w:rsidP="004C5268">
            <w:pPr>
              <w:spacing w:line="360" w:lineRule="auto"/>
              <w:rPr>
                <w:rFonts w:ascii="Calibri" w:hAnsi="Calibri" w:cs="Calibri"/>
                <w:sz w:val="20"/>
                <w:szCs w:val="20"/>
              </w:rPr>
            </w:pPr>
          </w:p>
        </w:tc>
        <w:tc>
          <w:tcPr>
            <w:tcW w:w="567" w:type="dxa"/>
          </w:tcPr>
          <w:p w14:paraId="6B2F1F0E" w14:textId="77777777" w:rsidR="00CF099F" w:rsidRPr="00633AD7" w:rsidRDefault="00CF099F" w:rsidP="004C5268">
            <w:pPr>
              <w:spacing w:line="360" w:lineRule="auto"/>
              <w:rPr>
                <w:rFonts w:ascii="Calibri" w:hAnsi="Calibri" w:cs="Calibri"/>
                <w:sz w:val="20"/>
                <w:szCs w:val="20"/>
              </w:rPr>
            </w:pPr>
          </w:p>
        </w:tc>
        <w:tc>
          <w:tcPr>
            <w:tcW w:w="425" w:type="dxa"/>
          </w:tcPr>
          <w:p w14:paraId="53D7CAED" w14:textId="77777777" w:rsidR="00CF099F" w:rsidRPr="00633AD7" w:rsidRDefault="00CF099F" w:rsidP="004C5268">
            <w:pPr>
              <w:spacing w:line="360" w:lineRule="auto"/>
              <w:rPr>
                <w:rFonts w:ascii="Calibri" w:hAnsi="Calibri" w:cs="Calibri"/>
                <w:sz w:val="20"/>
                <w:szCs w:val="20"/>
              </w:rPr>
            </w:pPr>
          </w:p>
        </w:tc>
      </w:tr>
      <w:tr w:rsidR="00CF099F" w:rsidRPr="00633AD7" w14:paraId="29B8447A" w14:textId="1890D36C" w:rsidTr="00CF099F">
        <w:trPr>
          <w:trHeight w:val="772"/>
        </w:trPr>
        <w:tc>
          <w:tcPr>
            <w:tcW w:w="1525" w:type="dxa"/>
          </w:tcPr>
          <w:p w14:paraId="17515B38" w14:textId="77777777"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Conduct Literature Review</w:t>
            </w:r>
          </w:p>
        </w:tc>
        <w:tc>
          <w:tcPr>
            <w:tcW w:w="560" w:type="dxa"/>
            <w:gridSpan w:val="2"/>
            <w:shd w:val="clear" w:color="auto" w:fill="FFFFFF" w:themeFill="background1"/>
          </w:tcPr>
          <w:p w14:paraId="27251F2E" w14:textId="77777777" w:rsidR="00CF099F" w:rsidRPr="00633AD7" w:rsidRDefault="00CF099F" w:rsidP="004C5268">
            <w:pPr>
              <w:spacing w:line="360" w:lineRule="auto"/>
              <w:rPr>
                <w:rFonts w:ascii="Calibri" w:hAnsi="Calibri" w:cs="Calibri"/>
                <w:sz w:val="20"/>
                <w:szCs w:val="20"/>
              </w:rPr>
            </w:pPr>
          </w:p>
        </w:tc>
        <w:tc>
          <w:tcPr>
            <w:tcW w:w="325" w:type="dxa"/>
            <w:shd w:val="clear" w:color="auto" w:fill="FFFFFF" w:themeFill="background1"/>
          </w:tcPr>
          <w:p w14:paraId="5629E527" w14:textId="77777777" w:rsidR="00CF099F" w:rsidRPr="00633AD7" w:rsidRDefault="00CF099F" w:rsidP="004C5268">
            <w:pPr>
              <w:spacing w:line="360" w:lineRule="auto"/>
              <w:rPr>
                <w:rFonts w:ascii="Calibri" w:hAnsi="Calibri" w:cs="Calibri"/>
                <w:color w:val="4472C4"/>
                <w:sz w:val="20"/>
                <w:szCs w:val="20"/>
              </w:rPr>
            </w:pPr>
          </w:p>
        </w:tc>
        <w:tc>
          <w:tcPr>
            <w:tcW w:w="425" w:type="dxa"/>
            <w:shd w:val="clear" w:color="auto" w:fill="FFFFFF" w:themeFill="background1"/>
          </w:tcPr>
          <w:p w14:paraId="63DD8314" w14:textId="77777777" w:rsidR="00CF099F" w:rsidRPr="00633AD7" w:rsidRDefault="00CF099F" w:rsidP="004C5268">
            <w:pPr>
              <w:spacing w:line="360" w:lineRule="auto"/>
              <w:rPr>
                <w:rFonts w:ascii="Calibri" w:hAnsi="Calibri" w:cs="Calibri"/>
                <w:sz w:val="20"/>
                <w:szCs w:val="20"/>
              </w:rPr>
            </w:pPr>
          </w:p>
        </w:tc>
        <w:tc>
          <w:tcPr>
            <w:tcW w:w="426" w:type="dxa"/>
            <w:shd w:val="clear" w:color="auto" w:fill="FFFFFF" w:themeFill="background1"/>
          </w:tcPr>
          <w:p w14:paraId="2048E0E9" w14:textId="25986EC0" w:rsidR="00CF099F" w:rsidRPr="00633AD7" w:rsidRDefault="00CF099F" w:rsidP="004C5268">
            <w:pPr>
              <w:spacing w:line="360" w:lineRule="auto"/>
              <w:rPr>
                <w:rFonts w:ascii="Calibri" w:hAnsi="Calibri" w:cs="Calibri"/>
                <w:sz w:val="20"/>
                <w:szCs w:val="20"/>
              </w:rPr>
            </w:pPr>
          </w:p>
        </w:tc>
        <w:tc>
          <w:tcPr>
            <w:tcW w:w="425" w:type="dxa"/>
            <w:shd w:val="clear" w:color="auto" w:fill="FFFFFF" w:themeFill="background1"/>
          </w:tcPr>
          <w:p w14:paraId="26E91905" w14:textId="77777777" w:rsidR="00CF099F" w:rsidRPr="00633AD7" w:rsidRDefault="00CF099F" w:rsidP="004C5268">
            <w:pPr>
              <w:spacing w:line="360" w:lineRule="auto"/>
              <w:rPr>
                <w:rFonts w:ascii="Calibri" w:hAnsi="Calibri" w:cs="Calibri"/>
                <w:sz w:val="20"/>
                <w:szCs w:val="20"/>
              </w:rPr>
            </w:pPr>
          </w:p>
        </w:tc>
        <w:tc>
          <w:tcPr>
            <w:tcW w:w="709" w:type="dxa"/>
            <w:vMerge/>
            <w:shd w:val="clear" w:color="auto" w:fill="FF0000"/>
          </w:tcPr>
          <w:p w14:paraId="5771AE81" w14:textId="77777777" w:rsidR="00CF099F" w:rsidRPr="00633AD7" w:rsidRDefault="00CF099F" w:rsidP="004C5268">
            <w:pPr>
              <w:spacing w:line="360" w:lineRule="auto"/>
              <w:rPr>
                <w:rFonts w:ascii="Calibri" w:hAnsi="Calibri" w:cs="Calibri"/>
              </w:rPr>
            </w:pPr>
          </w:p>
        </w:tc>
        <w:tc>
          <w:tcPr>
            <w:tcW w:w="1842" w:type="dxa"/>
            <w:gridSpan w:val="4"/>
            <w:shd w:val="clear" w:color="auto" w:fill="FFC000"/>
          </w:tcPr>
          <w:p w14:paraId="0996A063" w14:textId="77777777" w:rsidR="00CF099F" w:rsidRPr="00633AD7" w:rsidRDefault="00CF099F" w:rsidP="004C5268">
            <w:pPr>
              <w:spacing w:line="360" w:lineRule="auto"/>
              <w:rPr>
                <w:rFonts w:ascii="Calibri" w:hAnsi="Calibri" w:cs="Calibri"/>
                <w:sz w:val="20"/>
                <w:szCs w:val="20"/>
              </w:rPr>
            </w:pPr>
          </w:p>
        </w:tc>
        <w:tc>
          <w:tcPr>
            <w:tcW w:w="426" w:type="dxa"/>
          </w:tcPr>
          <w:p w14:paraId="5C0C0F3B" w14:textId="5AE12007" w:rsidR="00CF099F" w:rsidRPr="00633AD7" w:rsidRDefault="00CF099F" w:rsidP="004C5268">
            <w:pPr>
              <w:spacing w:line="360" w:lineRule="auto"/>
              <w:rPr>
                <w:rFonts w:ascii="Calibri" w:hAnsi="Calibri" w:cs="Calibri"/>
                <w:sz w:val="20"/>
                <w:szCs w:val="20"/>
              </w:rPr>
            </w:pPr>
          </w:p>
        </w:tc>
        <w:tc>
          <w:tcPr>
            <w:tcW w:w="708" w:type="dxa"/>
            <w:vMerge/>
            <w:shd w:val="clear" w:color="auto" w:fill="FF0000"/>
          </w:tcPr>
          <w:p w14:paraId="55B1350E" w14:textId="77777777" w:rsidR="00CF099F" w:rsidRPr="00633AD7" w:rsidRDefault="00CF099F" w:rsidP="004C5268">
            <w:pPr>
              <w:spacing w:line="360" w:lineRule="auto"/>
              <w:rPr>
                <w:rFonts w:ascii="Calibri" w:hAnsi="Calibri" w:cs="Calibri"/>
                <w:sz w:val="20"/>
                <w:szCs w:val="20"/>
              </w:rPr>
            </w:pPr>
          </w:p>
        </w:tc>
        <w:tc>
          <w:tcPr>
            <w:tcW w:w="567" w:type="dxa"/>
          </w:tcPr>
          <w:p w14:paraId="26D3E300" w14:textId="1BC7D390" w:rsidR="00CF099F" w:rsidRPr="00633AD7" w:rsidRDefault="00CF099F" w:rsidP="004C5268">
            <w:pPr>
              <w:spacing w:line="360" w:lineRule="auto"/>
              <w:rPr>
                <w:rFonts w:ascii="Calibri" w:hAnsi="Calibri" w:cs="Calibri"/>
                <w:sz w:val="20"/>
                <w:szCs w:val="20"/>
              </w:rPr>
            </w:pPr>
          </w:p>
        </w:tc>
        <w:tc>
          <w:tcPr>
            <w:tcW w:w="426" w:type="dxa"/>
          </w:tcPr>
          <w:p w14:paraId="72B8EF11" w14:textId="77777777" w:rsidR="00CF099F" w:rsidRPr="00633AD7" w:rsidRDefault="00CF099F" w:rsidP="004C5268">
            <w:pPr>
              <w:spacing w:line="360" w:lineRule="auto"/>
              <w:rPr>
                <w:rFonts w:ascii="Calibri" w:hAnsi="Calibri" w:cs="Calibri"/>
                <w:sz w:val="20"/>
                <w:szCs w:val="20"/>
              </w:rPr>
            </w:pPr>
          </w:p>
        </w:tc>
        <w:tc>
          <w:tcPr>
            <w:tcW w:w="425" w:type="dxa"/>
          </w:tcPr>
          <w:p w14:paraId="67CFAB18" w14:textId="77777777" w:rsidR="00CF099F" w:rsidRPr="00633AD7" w:rsidRDefault="00CF099F" w:rsidP="004C5268">
            <w:pPr>
              <w:spacing w:line="360" w:lineRule="auto"/>
              <w:rPr>
                <w:rFonts w:ascii="Calibri" w:hAnsi="Calibri" w:cs="Calibri"/>
                <w:sz w:val="20"/>
                <w:szCs w:val="20"/>
              </w:rPr>
            </w:pPr>
          </w:p>
        </w:tc>
        <w:tc>
          <w:tcPr>
            <w:tcW w:w="567" w:type="dxa"/>
          </w:tcPr>
          <w:p w14:paraId="3B442D38" w14:textId="77777777" w:rsidR="00CF099F" w:rsidRPr="00633AD7" w:rsidRDefault="00CF099F" w:rsidP="004C5268">
            <w:pPr>
              <w:spacing w:line="360" w:lineRule="auto"/>
              <w:rPr>
                <w:rFonts w:ascii="Calibri" w:hAnsi="Calibri" w:cs="Calibri"/>
                <w:sz w:val="20"/>
                <w:szCs w:val="20"/>
              </w:rPr>
            </w:pPr>
          </w:p>
        </w:tc>
        <w:tc>
          <w:tcPr>
            <w:tcW w:w="425" w:type="dxa"/>
          </w:tcPr>
          <w:p w14:paraId="070B8A3D" w14:textId="77777777" w:rsidR="00CF099F" w:rsidRPr="00633AD7" w:rsidRDefault="00CF099F" w:rsidP="004C5268">
            <w:pPr>
              <w:spacing w:line="360" w:lineRule="auto"/>
              <w:rPr>
                <w:rFonts w:ascii="Calibri" w:hAnsi="Calibri" w:cs="Calibri"/>
                <w:sz w:val="20"/>
                <w:szCs w:val="20"/>
              </w:rPr>
            </w:pPr>
          </w:p>
        </w:tc>
      </w:tr>
      <w:tr w:rsidR="00CF099F" w:rsidRPr="00633AD7" w14:paraId="5986BDD2" w14:textId="60C2FBE2" w:rsidTr="00CF099F">
        <w:trPr>
          <w:trHeight w:val="728"/>
        </w:trPr>
        <w:tc>
          <w:tcPr>
            <w:tcW w:w="1525" w:type="dxa"/>
          </w:tcPr>
          <w:p w14:paraId="1D27CF1E" w14:textId="288A34BA"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Coding and Data Analysis</w:t>
            </w:r>
          </w:p>
        </w:tc>
        <w:tc>
          <w:tcPr>
            <w:tcW w:w="560" w:type="dxa"/>
            <w:gridSpan w:val="2"/>
            <w:shd w:val="clear" w:color="auto" w:fill="FFFFFF" w:themeFill="background1"/>
          </w:tcPr>
          <w:p w14:paraId="1B4180BA" w14:textId="77777777" w:rsidR="00CF099F" w:rsidRPr="00633AD7" w:rsidRDefault="00CF099F" w:rsidP="00CB148D">
            <w:pPr>
              <w:spacing w:line="360" w:lineRule="auto"/>
              <w:rPr>
                <w:rFonts w:ascii="Calibri" w:hAnsi="Calibri" w:cs="Calibri"/>
                <w:sz w:val="20"/>
                <w:szCs w:val="20"/>
              </w:rPr>
            </w:pPr>
          </w:p>
        </w:tc>
        <w:tc>
          <w:tcPr>
            <w:tcW w:w="325" w:type="dxa"/>
            <w:shd w:val="clear" w:color="auto" w:fill="FFFFFF" w:themeFill="background1"/>
          </w:tcPr>
          <w:p w14:paraId="3AF41658"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FFFF" w:themeFill="background1"/>
          </w:tcPr>
          <w:p w14:paraId="4109FF57" w14:textId="77777777" w:rsidR="00CF099F" w:rsidRPr="00633AD7" w:rsidRDefault="00CF099F" w:rsidP="00CB148D">
            <w:pPr>
              <w:spacing w:line="360" w:lineRule="auto"/>
              <w:rPr>
                <w:rFonts w:ascii="Calibri" w:hAnsi="Calibri" w:cs="Calibri"/>
                <w:sz w:val="20"/>
                <w:szCs w:val="20"/>
              </w:rPr>
            </w:pPr>
          </w:p>
        </w:tc>
        <w:tc>
          <w:tcPr>
            <w:tcW w:w="426" w:type="dxa"/>
            <w:shd w:val="clear" w:color="auto" w:fill="FFFFFF" w:themeFill="background1"/>
          </w:tcPr>
          <w:p w14:paraId="468844E7"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FFFF" w:themeFill="background1"/>
          </w:tcPr>
          <w:p w14:paraId="3795907C" w14:textId="4E87B06E" w:rsidR="00CF099F" w:rsidRPr="00633AD7" w:rsidRDefault="00CF099F" w:rsidP="00CB148D">
            <w:pPr>
              <w:spacing w:line="360" w:lineRule="auto"/>
              <w:rPr>
                <w:rFonts w:ascii="Calibri" w:hAnsi="Calibri" w:cs="Calibri"/>
                <w:sz w:val="20"/>
                <w:szCs w:val="20"/>
              </w:rPr>
            </w:pPr>
          </w:p>
        </w:tc>
        <w:tc>
          <w:tcPr>
            <w:tcW w:w="709" w:type="dxa"/>
            <w:vMerge/>
            <w:shd w:val="clear" w:color="auto" w:fill="FF0000"/>
          </w:tcPr>
          <w:p w14:paraId="1F09E713" w14:textId="77777777" w:rsidR="00CF099F" w:rsidRPr="00633AD7" w:rsidRDefault="00CF099F" w:rsidP="00CB148D">
            <w:pPr>
              <w:spacing w:line="360" w:lineRule="auto"/>
              <w:rPr>
                <w:rFonts w:ascii="Calibri" w:hAnsi="Calibri" w:cs="Calibri"/>
                <w:sz w:val="20"/>
                <w:szCs w:val="20"/>
              </w:rPr>
            </w:pPr>
          </w:p>
        </w:tc>
        <w:tc>
          <w:tcPr>
            <w:tcW w:w="1842" w:type="dxa"/>
            <w:gridSpan w:val="4"/>
            <w:shd w:val="clear" w:color="auto" w:fill="FFC000"/>
          </w:tcPr>
          <w:p w14:paraId="5A81B0AD" w14:textId="77777777" w:rsidR="00CF099F" w:rsidRPr="00633AD7" w:rsidRDefault="00CF099F" w:rsidP="00CB148D">
            <w:pPr>
              <w:spacing w:line="360" w:lineRule="auto"/>
              <w:rPr>
                <w:rFonts w:ascii="Calibri" w:hAnsi="Calibri" w:cs="Calibri"/>
                <w:sz w:val="20"/>
                <w:szCs w:val="20"/>
              </w:rPr>
            </w:pPr>
          </w:p>
        </w:tc>
        <w:tc>
          <w:tcPr>
            <w:tcW w:w="426" w:type="dxa"/>
          </w:tcPr>
          <w:p w14:paraId="3C63CBAB" w14:textId="77777777" w:rsidR="00CF099F" w:rsidRPr="00633AD7" w:rsidRDefault="00CF099F" w:rsidP="00CB148D">
            <w:pPr>
              <w:spacing w:line="360" w:lineRule="auto"/>
              <w:rPr>
                <w:rFonts w:ascii="Calibri" w:hAnsi="Calibri" w:cs="Calibri"/>
                <w:sz w:val="20"/>
                <w:szCs w:val="20"/>
              </w:rPr>
            </w:pPr>
          </w:p>
        </w:tc>
        <w:tc>
          <w:tcPr>
            <w:tcW w:w="708" w:type="dxa"/>
            <w:vMerge/>
            <w:shd w:val="clear" w:color="auto" w:fill="FF0000"/>
          </w:tcPr>
          <w:p w14:paraId="2052F22C" w14:textId="77777777" w:rsidR="00CF099F" w:rsidRPr="00633AD7" w:rsidRDefault="00CF099F" w:rsidP="00CB148D">
            <w:pPr>
              <w:spacing w:line="360" w:lineRule="auto"/>
              <w:rPr>
                <w:rFonts w:ascii="Calibri" w:hAnsi="Calibri" w:cs="Calibri"/>
                <w:sz w:val="20"/>
                <w:szCs w:val="20"/>
              </w:rPr>
            </w:pPr>
          </w:p>
        </w:tc>
        <w:tc>
          <w:tcPr>
            <w:tcW w:w="567" w:type="dxa"/>
          </w:tcPr>
          <w:p w14:paraId="380CAE47" w14:textId="67937DEE" w:rsidR="00CF099F" w:rsidRPr="00633AD7" w:rsidRDefault="00CF099F" w:rsidP="00CB148D">
            <w:pPr>
              <w:spacing w:line="360" w:lineRule="auto"/>
              <w:rPr>
                <w:rFonts w:ascii="Calibri" w:hAnsi="Calibri" w:cs="Calibri"/>
                <w:sz w:val="20"/>
                <w:szCs w:val="20"/>
              </w:rPr>
            </w:pPr>
          </w:p>
        </w:tc>
        <w:tc>
          <w:tcPr>
            <w:tcW w:w="426" w:type="dxa"/>
          </w:tcPr>
          <w:p w14:paraId="2ABFC2F5" w14:textId="77777777" w:rsidR="00CF099F" w:rsidRPr="00633AD7" w:rsidRDefault="00CF099F" w:rsidP="00CB148D">
            <w:pPr>
              <w:spacing w:line="360" w:lineRule="auto"/>
              <w:rPr>
                <w:rFonts w:ascii="Calibri" w:hAnsi="Calibri" w:cs="Calibri"/>
                <w:sz w:val="20"/>
                <w:szCs w:val="20"/>
              </w:rPr>
            </w:pPr>
          </w:p>
        </w:tc>
        <w:tc>
          <w:tcPr>
            <w:tcW w:w="425" w:type="dxa"/>
          </w:tcPr>
          <w:p w14:paraId="4CBAE56F" w14:textId="77777777" w:rsidR="00CF099F" w:rsidRPr="00633AD7" w:rsidRDefault="00CF099F" w:rsidP="00CB148D">
            <w:pPr>
              <w:spacing w:line="360" w:lineRule="auto"/>
              <w:rPr>
                <w:rFonts w:ascii="Calibri" w:hAnsi="Calibri" w:cs="Calibri"/>
                <w:sz w:val="20"/>
                <w:szCs w:val="20"/>
              </w:rPr>
            </w:pPr>
          </w:p>
        </w:tc>
        <w:tc>
          <w:tcPr>
            <w:tcW w:w="567" w:type="dxa"/>
          </w:tcPr>
          <w:p w14:paraId="0B71C439" w14:textId="77777777" w:rsidR="00CF099F" w:rsidRPr="00633AD7" w:rsidRDefault="00CF099F" w:rsidP="00CB148D">
            <w:pPr>
              <w:spacing w:line="360" w:lineRule="auto"/>
              <w:rPr>
                <w:rFonts w:ascii="Calibri" w:hAnsi="Calibri" w:cs="Calibri"/>
                <w:sz w:val="20"/>
                <w:szCs w:val="20"/>
              </w:rPr>
            </w:pPr>
          </w:p>
        </w:tc>
        <w:tc>
          <w:tcPr>
            <w:tcW w:w="425" w:type="dxa"/>
          </w:tcPr>
          <w:p w14:paraId="3345F002" w14:textId="77777777" w:rsidR="00CF099F" w:rsidRPr="00633AD7" w:rsidRDefault="00CF099F" w:rsidP="00CB148D">
            <w:pPr>
              <w:spacing w:line="360" w:lineRule="auto"/>
              <w:rPr>
                <w:rFonts w:ascii="Calibri" w:hAnsi="Calibri" w:cs="Calibri"/>
                <w:sz w:val="20"/>
                <w:szCs w:val="20"/>
              </w:rPr>
            </w:pPr>
          </w:p>
        </w:tc>
      </w:tr>
      <w:tr w:rsidR="00CF099F" w:rsidRPr="00633AD7" w14:paraId="3ADD071E" w14:textId="1D154D94" w:rsidTr="00CF099F">
        <w:trPr>
          <w:trHeight w:val="542"/>
        </w:trPr>
        <w:tc>
          <w:tcPr>
            <w:tcW w:w="1525" w:type="dxa"/>
          </w:tcPr>
          <w:p w14:paraId="212D0DF0" w14:textId="32E56AF3"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 xml:space="preserve">Writing Project Report </w:t>
            </w:r>
          </w:p>
        </w:tc>
        <w:tc>
          <w:tcPr>
            <w:tcW w:w="560" w:type="dxa"/>
            <w:gridSpan w:val="2"/>
            <w:shd w:val="clear" w:color="auto" w:fill="FFFFFF" w:themeFill="background1"/>
          </w:tcPr>
          <w:p w14:paraId="587C7233" w14:textId="77777777" w:rsidR="00CF099F" w:rsidRPr="00633AD7" w:rsidRDefault="00CF099F" w:rsidP="00CB148D">
            <w:pPr>
              <w:spacing w:line="360" w:lineRule="auto"/>
              <w:rPr>
                <w:rFonts w:ascii="Calibri" w:hAnsi="Calibri" w:cs="Calibri"/>
                <w:sz w:val="20"/>
                <w:szCs w:val="20"/>
              </w:rPr>
            </w:pPr>
          </w:p>
        </w:tc>
        <w:tc>
          <w:tcPr>
            <w:tcW w:w="325" w:type="dxa"/>
            <w:shd w:val="clear" w:color="auto" w:fill="FFFFFF" w:themeFill="background1"/>
          </w:tcPr>
          <w:p w14:paraId="25524C93"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FFFF" w:themeFill="background1"/>
          </w:tcPr>
          <w:p w14:paraId="61506197" w14:textId="77777777" w:rsidR="00CF099F" w:rsidRPr="00633AD7" w:rsidRDefault="00CF099F" w:rsidP="00CB148D">
            <w:pPr>
              <w:spacing w:line="360" w:lineRule="auto"/>
              <w:rPr>
                <w:rFonts w:ascii="Calibri" w:hAnsi="Calibri" w:cs="Calibri"/>
                <w:sz w:val="20"/>
                <w:szCs w:val="20"/>
              </w:rPr>
            </w:pPr>
          </w:p>
        </w:tc>
        <w:tc>
          <w:tcPr>
            <w:tcW w:w="426" w:type="dxa"/>
            <w:shd w:val="clear" w:color="auto" w:fill="FFFFFF" w:themeFill="background1"/>
          </w:tcPr>
          <w:p w14:paraId="63BCD4EA"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FFFF" w:themeFill="background1"/>
          </w:tcPr>
          <w:p w14:paraId="3935E957" w14:textId="5D266735" w:rsidR="00CF099F" w:rsidRPr="00633AD7" w:rsidRDefault="00CF099F" w:rsidP="00CB148D">
            <w:pPr>
              <w:spacing w:line="360" w:lineRule="auto"/>
              <w:rPr>
                <w:rFonts w:ascii="Calibri" w:hAnsi="Calibri" w:cs="Calibri"/>
                <w:sz w:val="20"/>
                <w:szCs w:val="20"/>
              </w:rPr>
            </w:pPr>
          </w:p>
        </w:tc>
        <w:tc>
          <w:tcPr>
            <w:tcW w:w="709" w:type="dxa"/>
            <w:vMerge/>
            <w:shd w:val="clear" w:color="auto" w:fill="FF0000"/>
          </w:tcPr>
          <w:p w14:paraId="2A1E4813" w14:textId="77777777" w:rsidR="00CF099F" w:rsidRPr="00633AD7" w:rsidRDefault="00CF099F" w:rsidP="00CB148D">
            <w:pPr>
              <w:spacing w:line="360" w:lineRule="auto"/>
              <w:rPr>
                <w:rFonts w:ascii="Calibri" w:hAnsi="Calibri" w:cs="Calibri"/>
                <w:sz w:val="20"/>
                <w:szCs w:val="20"/>
              </w:rPr>
            </w:pPr>
          </w:p>
        </w:tc>
        <w:tc>
          <w:tcPr>
            <w:tcW w:w="567" w:type="dxa"/>
            <w:shd w:val="clear" w:color="auto" w:fill="FFFFFF" w:themeFill="background1"/>
          </w:tcPr>
          <w:p w14:paraId="66BFC53C" w14:textId="77777777" w:rsidR="00CF099F" w:rsidRPr="00633AD7" w:rsidRDefault="00CF099F" w:rsidP="00CB148D">
            <w:pPr>
              <w:spacing w:line="360" w:lineRule="auto"/>
              <w:rPr>
                <w:rFonts w:ascii="Calibri" w:hAnsi="Calibri" w:cs="Calibri"/>
                <w:sz w:val="20"/>
                <w:szCs w:val="20"/>
              </w:rPr>
            </w:pPr>
          </w:p>
        </w:tc>
        <w:tc>
          <w:tcPr>
            <w:tcW w:w="425" w:type="dxa"/>
          </w:tcPr>
          <w:p w14:paraId="65FE81CF" w14:textId="77777777" w:rsidR="00CF099F" w:rsidRPr="00633AD7" w:rsidRDefault="00CF099F" w:rsidP="00CB148D">
            <w:pPr>
              <w:spacing w:line="360" w:lineRule="auto"/>
              <w:rPr>
                <w:rFonts w:ascii="Calibri" w:hAnsi="Calibri" w:cs="Calibri"/>
                <w:sz w:val="20"/>
                <w:szCs w:val="20"/>
              </w:rPr>
            </w:pPr>
          </w:p>
        </w:tc>
        <w:tc>
          <w:tcPr>
            <w:tcW w:w="1276" w:type="dxa"/>
            <w:gridSpan w:val="3"/>
            <w:shd w:val="clear" w:color="auto" w:fill="FFC000"/>
          </w:tcPr>
          <w:p w14:paraId="2EE5AB74" w14:textId="77777777" w:rsidR="00CF099F" w:rsidRPr="00633AD7" w:rsidRDefault="00CF099F" w:rsidP="00CB148D">
            <w:pPr>
              <w:spacing w:line="360" w:lineRule="auto"/>
              <w:rPr>
                <w:rFonts w:ascii="Calibri" w:hAnsi="Calibri" w:cs="Calibri"/>
                <w:sz w:val="20"/>
                <w:szCs w:val="20"/>
              </w:rPr>
            </w:pPr>
          </w:p>
        </w:tc>
        <w:tc>
          <w:tcPr>
            <w:tcW w:w="708" w:type="dxa"/>
            <w:vMerge/>
            <w:shd w:val="clear" w:color="auto" w:fill="FF0000"/>
          </w:tcPr>
          <w:p w14:paraId="0FB424F1" w14:textId="6F29BA86" w:rsidR="00CF099F" w:rsidRPr="00633AD7" w:rsidRDefault="00CF099F" w:rsidP="00CB148D">
            <w:pPr>
              <w:spacing w:line="360" w:lineRule="auto"/>
              <w:rPr>
                <w:rFonts w:ascii="Calibri" w:hAnsi="Calibri" w:cs="Calibri"/>
                <w:sz w:val="20"/>
                <w:szCs w:val="20"/>
              </w:rPr>
            </w:pPr>
          </w:p>
        </w:tc>
        <w:tc>
          <w:tcPr>
            <w:tcW w:w="567" w:type="dxa"/>
            <w:shd w:val="clear" w:color="auto" w:fill="FFC000"/>
          </w:tcPr>
          <w:p w14:paraId="6FC6DB6E" w14:textId="05969AAF" w:rsidR="00CF099F" w:rsidRPr="00633AD7" w:rsidRDefault="00CF099F" w:rsidP="00CB148D">
            <w:pPr>
              <w:spacing w:line="360" w:lineRule="auto"/>
              <w:rPr>
                <w:rFonts w:ascii="Calibri" w:hAnsi="Calibri" w:cs="Calibri"/>
                <w:sz w:val="20"/>
                <w:szCs w:val="20"/>
              </w:rPr>
            </w:pPr>
          </w:p>
        </w:tc>
        <w:tc>
          <w:tcPr>
            <w:tcW w:w="426" w:type="dxa"/>
            <w:shd w:val="clear" w:color="auto" w:fill="FFC000"/>
          </w:tcPr>
          <w:p w14:paraId="339DA896" w14:textId="77777777" w:rsidR="00CF099F" w:rsidRPr="00633AD7" w:rsidRDefault="00CF099F" w:rsidP="00CB148D">
            <w:pPr>
              <w:spacing w:line="360" w:lineRule="auto"/>
              <w:rPr>
                <w:rFonts w:ascii="Calibri" w:hAnsi="Calibri" w:cs="Calibri"/>
                <w:sz w:val="20"/>
                <w:szCs w:val="20"/>
              </w:rPr>
            </w:pPr>
          </w:p>
        </w:tc>
        <w:tc>
          <w:tcPr>
            <w:tcW w:w="425" w:type="dxa"/>
          </w:tcPr>
          <w:p w14:paraId="6C86B8D4" w14:textId="77777777" w:rsidR="00CF099F" w:rsidRPr="00633AD7" w:rsidRDefault="00CF099F" w:rsidP="00CB148D">
            <w:pPr>
              <w:spacing w:line="360" w:lineRule="auto"/>
              <w:rPr>
                <w:rFonts w:ascii="Calibri" w:hAnsi="Calibri" w:cs="Calibri"/>
                <w:sz w:val="20"/>
                <w:szCs w:val="20"/>
              </w:rPr>
            </w:pPr>
          </w:p>
        </w:tc>
        <w:tc>
          <w:tcPr>
            <w:tcW w:w="567" w:type="dxa"/>
          </w:tcPr>
          <w:p w14:paraId="4DB03623" w14:textId="77777777" w:rsidR="00CF099F" w:rsidRPr="00633AD7" w:rsidRDefault="00CF099F" w:rsidP="00CB148D">
            <w:pPr>
              <w:spacing w:line="360" w:lineRule="auto"/>
              <w:rPr>
                <w:rFonts w:ascii="Calibri" w:hAnsi="Calibri" w:cs="Calibri"/>
                <w:sz w:val="20"/>
                <w:szCs w:val="20"/>
              </w:rPr>
            </w:pPr>
          </w:p>
        </w:tc>
        <w:tc>
          <w:tcPr>
            <w:tcW w:w="425" w:type="dxa"/>
          </w:tcPr>
          <w:p w14:paraId="554DD9DE" w14:textId="77777777" w:rsidR="00CF099F" w:rsidRPr="00633AD7" w:rsidRDefault="00CF099F" w:rsidP="00CB148D">
            <w:pPr>
              <w:spacing w:line="360" w:lineRule="auto"/>
              <w:rPr>
                <w:rFonts w:ascii="Calibri" w:hAnsi="Calibri" w:cs="Calibri"/>
                <w:sz w:val="20"/>
                <w:szCs w:val="20"/>
              </w:rPr>
            </w:pPr>
          </w:p>
        </w:tc>
      </w:tr>
      <w:tr w:rsidR="00CF099F" w:rsidRPr="00633AD7" w14:paraId="2839A04C" w14:textId="26ABEED8" w:rsidTr="00CF099F">
        <w:trPr>
          <w:trHeight w:val="708"/>
        </w:trPr>
        <w:tc>
          <w:tcPr>
            <w:tcW w:w="1525" w:type="dxa"/>
          </w:tcPr>
          <w:p w14:paraId="4C66E2FD" w14:textId="52A5F321"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 xml:space="preserve">Submit Final Project </w:t>
            </w:r>
          </w:p>
        </w:tc>
        <w:tc>
          <w:tcPr>
            <w:tcW w:w="560" w:type="dxa"/>
            <w:gridSpan w:val="2"/>
            <w:shd w:val="clear" w:color="auto" w:fill="FFFFFF" w:themeFill="background1"/>
          </w:tcPr>
          <w:p w14:paraId="221EDCA1" w14:textId="77777777" w:rsidR="00CF099F" w:rsidRPr="00633AD7" w:rsidRDefault="00CF099F" w:rsidP="00CB148D">
            <w:pPr>
              <w:spacing w:line="360" w:lineRule="auto"/>
              <w:rPr>
                <w:rFonts w:ascii="Calibri" w:hAnsi="Calibri" w:cs="Calibri"/>
                <w:sz w:val="20"/>
                <w:szCs w:val="20"/>
              </w:rPr>
            </w:pPr>
          </w:p>
        </w:tc>
        <w:tc>
          <w:tcPr>
            <w:tcW w:w="325" w:type="dxa"/>
            <w:shd w:val="clear" w:color="auto" w:fill="FFFFFF" w:themeFill="background1"/>
          </w:tcPr>
          <w:p w14:paraId="1502C25D"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FFFF" w:themeFill="background1"/>
          </w:tcPr>
          <w:p w14:paraId="6EDBA750" w14:textId="77777777" w:rsidR="00CF099F" w:rsidRPr="00633AD7" w:rsidRDefault="00CF099F" w:rsidP="00CB148D">
            <w:pPr>
              <w:spacing w:line="360" w:lineRule="auto"/>
              <w:rPr>
                <w:rFonts w:ascii="Calibri" w:hAnsi="Calibri" w:cs="Calibri"/>
                <w:sz w:val="20"/>
                <w:szCs w:val="20"/>
              </w:rPr>
            </w:pPr>
          </w:p>
        </w:tc>
        <w:tc>
          <w:tcPr>
            <w:tcW w:w="426" w:type="dxa"/>
            <w:shd w:val="clear" w:color="auto" w:fill="FFFFFF" w:themeFill="background1"/>
          </w:tcPr>
          <w:p w14:paraId="7BAE8F76"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FFFF" w:themeFill="background1"/>
          </w:tcPr>
          <w:p w14:paraId="25E73444" w14:textId="64280884" w:rsidR="00CF099F" w:rsidRPr="00633AD7" w:rsidRDefault="00CF099F" w:rsidP="00CB148D">
            <w:pPr>
              <w:spacing w:line="360" w:lineRule="auto"/>
              <w:rPr>
                <w:rFonts w:ascii="Calibri" w:hAnsi="Calibri" w:cs="Calibri"/>
                <w:sz w:val="20"/>
                <w:szCs w:val="20"/>
              </w:rPr>
            </w:pPr>
          </w:p>
        </w:tc>
        <w:tc>
          <w:tcPr>
            <w:tcW w:w="709" w:type="dxa"/>
            <w:vMerge/>
            <w:shd w:val="clear" w:color="auto" w:fill="FF0000"/>
          </w:tcPr>
          <w:p w14:paraId="594A5428" w14:textId="77777777" w:rsidR="00CF099F" w:rsidRPr="00633AD7" w:rsidRDefault="00CF099F" w:rsidP="00CB148D">
            <w:pPr>
              <w:spacing w:line="360" w:lineRule="auto"/>
              <w:rPr>
                <w:rFonts w:ascii="Calibri" w:hAnsi="Calibri" w:cs="Calibri"/>
                <w:sz w:val="20"/>
                <w:szCs w:val="20"/>
              </w:rPr>
            </w:pPr>
          </w:p>
        </w:tc>
        <w:tc>
          <w:tcPr>
            <w:tcW w:w="567" w:type="dxa"/>
            <w:shd w:val="clear" w:color="auto" w:fill="FFFFFF" w:themeFill="background1"/>
          </w:tcPr>
          <w:p w14:paraId="138B6DAF" w14:textId="77777777" w:rsidR="00CF099F" w:rsidRPr="00633AD7" w:rsidRDefault="00CF099F" w:rsidP="00CB148D">
            <w:pPr>
              <w:spacing w:line="360" w:lineRule="auto"/>
              <w:rPr>
                <w:rFonts w:ascii="Calibri" w:hAnsi="Calibri" w:cs="Calibri"/>
                <w:sz w:val="20"/>
                <w:szCs w:val="20"/>
              </w:rPr>
            </w:pPr>
          </w:p>
        </w:tc>
        <w:tc>
          <w:tcPr>
            <w:tcW w:w="425" w:type="dxa"/>
          </w:tcPr>
          <w:p w14:paraId="66FB7C4F" w14:textId="77777777" w:rsidR="00CF099F" w:rsidRPr="00633AD7" w:rsidRDefault="00CF099F" w:rsidP="00CB148D">
            <w:pPr>
              <w:spacing w:line="360" w:lineRule="auto"/>
              <w:rPr>
                <w:rFonts w:ascii="Calibri" w:hAnsi="Calibri" w:cs="Calibri"/>
                <w:sz w:val="20"/>
                <w:szCs w:val="20"/>
              </w:rPr>
            </w:pPr>
          </w:p>
        </w:tc>
        <w:tc>
          <w:tcPr>
            <w:tcW w:w="425" w:type="dxa"/>
          </w:tcPr>
          <w:p w14:paraId="2CF37BB7" w14:textId="77777777" w:rsidR="00CF099F" w:rsidRPr="00633AD7" w:rsidRDefault="00CF099F" w:rsidP="00CB148D">
            <w:pPr>
              <w:spacing w:line="360" w:lineRule="auto"/>
              <w:rPr>
                <w:rFonts w:ascii="Calibri" w:hAnsi="Calibri" w:cs="Calibri"/>
                <w:sz w:val="20"/>
                <w:szCs w:val="20"/>
              </w:rPr>
            </w:pPr>
          </w:p>
        </w:tc>
        <w:tc>
          <w:tcPr>
            <w:tcW w:w="425" w:type="dxa"/>
          </w:tcPr>
          <w:p w14:paraId="13DDDB2C" w14:textId="77777777" w:rsidR="00CF099F" w:rsidRPr="00633AD7" w:rsidRDefault="00CF099F" w:rsidP="00CB148D">
            <w:pPr>
              <w:spacing w:line="360" w:lineRule="auto"/>
              <w:rPr>
                <w:rFonts w:ascii="Calibri" w:hAnsi="Calibri" w:cs="Calibri"/>
                <w:sz w:val="20"/>
                <w:szCs w:val="20"/>
              </w:rPr>
            </w:pPr>
          </w:p>
        </w:tc>
        <w:tc>
          <w:tcPr>
            <w:tcW w:w="426" w:type="dxa"/>
          </w:tcPr>
          <w:p w14:paraId="412DE999" w14:textId="77777777" w:rsidR="00CF099F" w:rsidRPr="00633AD7" w:rsidRDefault="00CF099F" w:rsidP="00CB148D">
            <w:pPr>
              <w:spacing w:line="360" w:lineRule="auto"/>
              <w:rPr>
                <w:rFonts w:ascii="Calibri" w:hAnsi="Calibri" w:cs="Calibri"/>
                <w:sz w:val="20"/>
                <w:szCs w:val="20"/>
              </w:rPr>
            </w:pPr>
          </w:p>
        </w:tc>
        <w:tc>
          <w:tcPr>
            <w:tcW w:w="708" w:type="dxa"/>
            <w:vMerge/>
            <w:shd w:val="clear" w:color="auto" w:fill="FF0000"/>
          </w:tcPr>
          <w:p w14:paraId="1967586B" w14:textId="77777777" w:rsidR="00CF099F" w:rsidRPr="00633AD7" w:rsidRDefault="00CF099F" w:rsidP="00CB148D">
            <w:pPr>
              <w:spacing w:line="360" w:lineRule="auto"/>
              <w:rPr>
                <w:rFonts w:ascii="Calibri" w:hAnsi="Calibri" w:cs="Calibri"/>
                <w:sz w:val="20"/>
                <w:szCs w:val="20"/>
              </w:rPr>
            </w:pPr>
          </w:p>
        </w:tc>
        <w:tc>
          <w:tcPr>
            <w:tcW w:w="567" w:type="dxa"/>
          </w:tcPr>
          <w:p w14:paraId="58DCC335" w14:textId="2A056B56" w:rsidR="00CF099F" w:rsidRPr="00633AD7" w:rsidRDefault="00CF099F" w:rsidP="00CB148D">
            <w:pPr>
              <w:spacing w:line="360" w:lineRule="auto"/>
              <w:rPr>
                <w:rFonts w:ascii="Calibri" w:hAnsi="Calibri" w:cs="Calibri"/>
                <w:sz w:val="20"/>
                <w:szCs w:val="20"/>
              </w:rPr>
            </w:pPr>
          </w:p>
        </w:tc>
        <w:tc>
          <w:tcPr>
            <w:tcW w:w="426" w:type="dxa"/>
          </w:tcPr>
          <w:p w14:paraId="7A714C73"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C000"/>
          </w:tcPr>
          <w:p w14:paraId="1229EB32" w14:textId="77777777" w:rsidR="00CF099F" w:rsidRPr="00633AD7" w:rsidRDefault="00CF099F" w:rsidP="00CB148D">
            <w:pPr>
              <w:spacing w:line="360" w:lineRule="auto"/>
              <w:rPr>
                <w:rFonts w:ascii="Calibri" w:hAnsi="Calibri" w:cs="Calibri"/>
                <w:sz w:val="20"/>
                <w:szCs w:val="20"/>
              </w:rPr>
            </w:pPr>
          </w:p>
        </w:tc>
        <w:tc>
          <w:tcPr>
            <w:tcW w:w="567" w:type="dxa"/>
          </w:tcPr>
          <w:p w14:paraId="002CE665" w14:textId="77777777" w:rsidR="00CF099F" w:rsidRPr="00633AD7" w:rsidRDefault="00CF099F" w:rsidP="00CB148D">
            <w:pPr>
              <w:spacing w:line="360" w:lineRule="auto"/>
              <w:rPr>
                <w:rFonts w:ascii="Calibri" w:hAnsi="Calibri" w:cs="Calibri"/>
                <w:sz w:val="20"/>
                <w:szCs w:val="20"/>
              </w:rPr>
            </w:pPr>
          </w:p>
        </w:tc>
        <w:tc>
          <w:tcPr>
            <w:tcW w:w="425" w:type="dxa"/>
          </w:tcPr>
          <w:p w14:paraId="2CF69C1A" w14:textId="77777777" w:rsidR="00CF099F" w:rsidRPr="00633AD7" w:rsidRDefault="00CF099F" w:rsidP="00CB148D">
            <w:pPr>
              <w:spacing w:line="360" w:lineRule="auto"/>
              <w:rPr>
                <w:rFonts w:ascii="Calibri" w:hAnsi="Calibri" w:cs="Calibri"/>
                <w:sz w:val="20"/>
                <w:szCs w:val="20"/>
              </w:rPr>
            </w:pPr>
          </w:p>
        </w:tc>
      </w:tr>
      <w:tr w:rsidR="00CF099F" w:rsidRPr="00633AD7" w14:paraId="021CD756" w14:textId="0BCF5DCD" w:rsidTr="00CF099F">
        <w:trPr>
          <w:trHeight w:val="690"/>
        </w:trPr>
        <w:tc>
          <w:tcPr>
            <w:tcW w:w="1525" w:type="dxa"/>
          </w:tcPr>
          <w:p w14:paraId="4DD6C946" w14:textId="2DC6E3AB"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t>Create presentation</w:t>
            </w:r>
          </w:p>
        </w:tc>
        <w:tc>
          <w:tcPr>
            <w:tcW w:w="560" w:type="dxa"/>
            <w:gridSpan w:val="2"/>
            <w:shd w:val="clear" w:color="auto" w:fill="FFFFFF" w:themeFill="background1"/>
          </w:tcPr>
          <w:p w14:paraId="43F45F1E" w14:textId="77777777" w:rsidR="00CF099F" w:rsidRPr="00633AD7" w:rsidRDefault="00CF099F" w:rsidP="00CB148D">
            <w:pPr>
              <w:spacing w:line="360" w:lineRule="auto"/>
              <w:rPr>
                <w:rFonts w:ascii="Calibri" w:hAnsi="Calibri" w:cs="Calibri"/>
                <w:sz w:val="20"/>
                <w:szCs w:val="20"/>
              </w:rPr>
            </w:pPr>
          </w:p>
        </w:tc>
        <w:tc>
          <w:tcPr>
            <w:tcW w:w="325" w:type="dxa"/>
            <w:shd w:val="clear" w:color="auto" w:fill="FFFFFF" w:themeFill="background1"/>
          </w:tcPr>
          <w:p w14:paraId="10F1CFD4"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FFFF" w:themeFill="background1"/>
          </w:tcPr>
          <w:p w14:paraId="27BEA7E6" w14:textId="77777777" w:rsidR="00CF099F" w:rsidRPr="00633AD7" w:rsidRDefault="00CF099F" w:rsidP="00CB148D">
            <w:pPr>
              <w:spacing w:line="360" w:lineRule="auto"/>
              <w:rPr>
                <w:rFonts w:ascii="Calibri" w:hAnsi="Calibri" w:cs="Calibri"/>
                <w:sz w:val="20"/>
                <w:szCs w:val="20"/>
              </w:rPr>
            </w:pPr>
          </w:p>
        </w:tc>
        <w:tc>
          <w:tcPr>
            <w:tcW w:w="426" w:type="dxa"/>
            <w:shd w:val="clear" w:color="auto" w:fill="FFFFFF" w:themeFill="background1"/>
          </w:tcPr>
          <w:p w14:paraId="583BD8A7"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FFFF" w:themeFill="background1"/>
          </w:tcPr>
          <w:p w14:paraId="0AF35E0E" w14:textId="77777777" w:rsidR="00CF099F" w:rsidRPr="00633AD7" w:rsidRDefault="00CF099F" w:rsidP="00CB148D">
            <w:pPr>
              <w:spacing w:line="360" w:lineRule="auto"/>
              <w:rPr>
                <w:rFonts w:ascii="Calibri" w:hAnsi="Calibri" w:cs="Calibri"/>
                <w:sz w:val="20"/>
                <w:szCs w:val="20"/>
              </w:rPr>
            </w:pPr>
          </w:p>
        </w:tc>
        <w:tc>
          <w:tcPr>
            <w:tcW w:w="709" w:type="dxa"/>
            <w:vMerge/>
            <w:shd w:val="clear" w:color="auto" w:fill="FF0000"/>
          </w:tcPr>
          <w:p w14:paraId="356BFB54" w14:textId="77777777" w:rsidR="00CF099F" w:rsidRPr="00633AD7" w:rsidRDefault="00CF099F" w:rsidP="00CB148D">
            <w:pPr>
              <w:spacing w:line="360" w:lineRule="auto"/>
              <w:rPr>
                <w:rFonts w:ascii="Calibri" w:hAnsi="Calibri" w:cs="Calibri"/>
                <w:sz w:val="20"/>
                <w:szCs w:val="20"/>
              </w:rPr>
            </w:pPr>
          </w:p>
        </w:tc>
        <w:tc>
          <w:tcPr>
            <w:tcW w:w="567" w:type="dxa"/>
            <w:shd w:val="clear" w:color="auto" w:fill="FFFFFF" w:themeFill="background1"/>
          </w:tcPr>
          <w:p w14:paraId="0A95A0DB" w14:textId="77777777" w:rsidR="00CF099F" w:rsidRPr="00633AD7" w:rsidRDefault="00CF099F" w:rsidP="00CB148D">
            <w:pPr>
              <w:spacing w:line="360" w:lineRule="auto"/>
              <w:rPr>
                <w:rFonts w:ascii="Calibri" w:hAnsi="Calibri" w:cs="Calibri"/>
                <w:sz w:val="20"/>
                <w:szCs w:val="20"/>
              </w:rPr>
            </w:pPr>
          </w:p>
        </w:tc>
        <w:tc>
          <w:tcPr>
            <w:tcW w:w="425" w:type="dxa"/>
          </w:tcPr>
          <w:p w14:paraId="2948B525" w14:textId="77777777" w:rsidR="00CF099F" w:rsidRPr="00633AD7" w:rsidRDefault="00CF099F" w:rsidP="00CB148D">
            <w:pPr>
              <w:spacing w:line="360" w:lineRule="auto"/>
              <w:rPr>
                <w:rFonts w:ascii="Calibri" w:hAnsi="Calibri" w:cs="Calibri"/>
                <w:sz w:val="20"/>
                <w:szCs w:val="20"/>
              </w:rPr>
            </w:pPr>
          </w:p>
        </w:tc>
        <w:tc>
          <w:tcPr>
            <w:tcW w:w="425" w:type="dxa"/>
          </w:tcPr>
          <w:p w14:paraId="655A2022" w14:textId="77777777" w:rsidR="00CF099F" w:rsidRPr="00633AD7" w:rsidRDefault="00CF099F" w:rsidP="00CB148D">
            <w:pPr>
              <w:spacing w:line="360" w:lineRule="auto"/>
              <w:rPr>
                <w:rFonts w:ascii="Calibri" w:hAnsi="Calibri" w:cs="Calibri"/>
                <w:sz w:val="20"/>
                <w:szCs w:val="20"/>
              </w:rPr>
            </w:pPr>
          </w:p>
        </w:tc>
        <w:tc>
          <w:tcPr>
            <w:tcW w:w="425" w:type="dxa"/>
          </w:tcPr>
          <w:p w14:paraId="4D8FB46F" w14:textId="77777777" w:rsidR="00CF099F" w:rsidRPr="00633AD7" w:rsidRDefault="00CF099F" w:rsidP="00CB148D">
            <w:pPr>
              <w:spacing w:line="360" w:lineRule="auto"/>
              <w:rPr>
                <w:rFonts w:ascii="Calibri" w:hAnsi="Calibri" w:cs="Calibri"/>
                <w:sz w:val="20"/>
                <w:szCs w:val="20"/>
              </w:rPr>
            </w:pPr>
          </w:p>
        </w:tc>
        <w:tc>
          <w:tcPr>
            <w:tcW w:w="426" w:type="dxa"/>
          </w:tcPr>
          <w:p w14:paraId="1D09D860" w14:textId="77777777" w:rsidR="00CF099F" w:rsidRPr="00633AD7" w:rsidRDefault="00CF099F" w:rsidP="00CB148D">
            <w:pPr>
              <w:spacing w:line="360" w:lineRule="auto"/>
              <w:rPr>
                <w:rFonts w:ascii="Calibri" w:hAnsi="Calibri" w:cs="Calibri"/>
                <w:sz w:val="20"/>
                <w:szCs w:val="20"/>
              </w:rPr>
            </w:pPr>
          </w:p>
        </w:tc>
        <w:tc>
          <w:tcPr>
            <w:tcW w:w="708" w:type="dxa"/>
            <w:vMerge/>
            <w:shd w:val="clear" w:color="auto" w:fill="FF0000"/>
          </w:tcPr>
          <w:p w14:paraId="1DBE8A62" w14:textId="77777777" w:rsidR="00CF099F" w:rsidRPr="00633AD7" w:rsidRDefault="00CF099F" w:rsidP="00CB148D">
            <w:pPr>
              <w:spacing w:line="360" w:lineRule="auto"/>
              <w:rPr>
                <w:rFonts w:ascii="Calibri" w:hAnsi="Calibri" w:cs="Calibri"/>
                <w:sz w:val="20"/>
                <w:szCs w:val="20"/>
              </w:rPr>
            </w:pPr>
          </w:p>
        </w:tc>
        <w:tc>
          <w:tcPr>
            <w:tcW w:w="567" w:type="dxa"/>
          </w:tcPr>
          <w:p w14:paraId="31CF8B39" w14:textId="77777777" w:rsidR="00CF099F" w:rsidRPr="00633AD7" w:rsidRDefault="00CF099F" w:rsidP="00CB148D">
            <w:pPr>
              <w:spacing w:line="360" w:lineRule="auto"/>
              <w:rPr>
                <w:rFonts w:ascii="Calibri" w:hAnsi="Calibri" w:cs="Calibri"/>
                <w:sz w:val="20"/>
                <w:szCs w:val="20"/>
              </w:rPr>
            </w:pPr>
          </w:p>
        </w:tc>
        <w:tc>
          <w:tcPr>
            <w:tcW w:w="426" w:type="dxa"/>
          </w:tcPr>
          <w:p w14:paraId="6F9B9782" w14:textId="77777777" w:rsidR="00CF099F" w:rsidRPr="00633AD7" w:rsidRDefault="00CF099F" w:rsidP="00CB148D">
            <w:pPr>
              <w:spacing w:line="360" w:lineRule="auto"/>
              <w:rPr>
                <w:rFonts w:ascii="Calibri" w:hAnsi="Calibri" w:cs="Calibri"/>
                <w:sz w:val="20"/>
                <w:szCs w:val="20"/>
              </w:rPr>
            </w:pPr>
          </w:p>
        </w:tc>
        <w:tc>
          <w:tcPr>
            <w:tcW w:w="425" w:type="dxa"/>
            <w:shd w:val="clear" w:color="auto" w:fill="FFC000"/>
          </w:tcPr>
          <w:p w14:paraId="7D20BE9D" w14:textId="77777777" w:rsidR="00CF099F" w:rsidRPr="00633AD7" w:rsidRDefault="00CF099F" w:rsidP="00CB148D">
            <w:pPr>
              <w:spacing w:line="360" w:lineRule="auto"/>
              <w:rPr>
                <w:rFonts w:ascii="Calibri" w:hAnsi="Calibri" w:cs="Calibri"/>
                <w:sz w:val="20"/>
                <w:szCs w:val="20"/>
              </w:rPr>
            </w:pPr>
          </w:p>
        </w:tc>
        <w:tc>
          <w:tcPr>
            <w:tcW w:w="567" w:type="dxa"/>
            <w:shd w:val="clear" w:color="auto" w:fill="FFC000"/>
          </w:tcPr>
          <w:p w14:paraId="7678F485" w14:textId="77777777" w:rsidR="00CF099F" w:rsidRPr="00633AD7" w:rsidRDefault="00CF099F" w:rsidP="00CB148D">
            <w:pPr>
              <w:spacing w:line="360" w:lineRule="auto"/>
              <w:rPr>
                <w:rFonts w:ascii="Calibri" w:hAnsi="Calibri" w:cs="Calibri"/>
                <w:sz w:val="20"/>
                <w:szCs w:val="20"/>
              </w:rPr>
            </w:pPr>
          </w:p>
        </w:tc>
        <w:tc>
          <w:tcPr>
            <w:tcW w:w="425" w:type="dxa"/>
          </w:tcPr>
          <w:p w14:paraId="2D4E3879" w14:textId="77777777" w:rsidR="00CF099F" w:rsidRPr="00633AD7" w:rsidRDefault="00CF099F" w:rsidP="00CB148D">
            <w:pPr>
              <w:spacing w:line="360" w:lineRule="auto"/>
              <w:rPr>
                <w:rFonts w:ascii="Calibri" w:hAnsi="Calibri" w:cs="Calibri"/>
                <w:sz w:val="20"/>
                <w:szCs w:val="20"/>
              </w:rPr>
            </w:pPr>
          </w:p>
        </w:tc>
      </w:tr>
      <w:tr w:rsidR="00CF099F" w:rsidRPr="00633AD7" w14:paraId="4A933688" w14:textId="2CD939DF" w:rsidTr="00CF099F">
        <w:trPr>
          <w:trHeight w:val="696"/>
        </w:trPr>
        <w:tc>
          <w:tcPr>
            <w:tcW w:w="1525" w:type="dxa"/>
          </w:tcPr>
          <w:p w14:paraId="45C7477F" w14:textId="221186F1" w:rsidR="00CF099F" w:rsidRPr="00633AD7" w:rsidRDefault="00CF099F" w:rsidP="00E95D57">
            <w:pPr>
              <w:spacing w:line="240" w:lineRule="auto"/>
              <w:rPr>
                <w:rFonts w:ascii="Calibri" w:hAnsi="Calibri" w:cs="Calibri"/>
                <w:sz w:val="20"/>
                <w:szCs w:val="20"/>
              </w:rPr>
            </w:pPr>
            <w:r w:rsidRPr="00633AD7">
              <w:rPr>
                <w:rFonts w:ascii="Calibri" w:hAnsi="Calibri" w:cs="Calibri"/>
                <w:sz w:val="20"/>
                <w:szCs w:val="20"/>
              </w:rPr>
              <w:lastRenderedPageBreak/>
              <w:t>Final Presentation</w:t>
            </w:r>
          </w:p>
        </w:tc>
        <w:tc>
          <w:tcPr>
            <w:tcW w:w="560" w:type="dxa"/>
            <w:gridSpan w:val="2"/>
          </w:tcPr>
          <w:p w14:paraId="090E9C58" w14:textId="77777777" w:rsidR="00CF099F" w:rsidRPr="00633AD7" w:rsidRDefault="00CF099F" w:rsidP="00E95D57">
            <w:pPr>
              <w:spacing w:line="360" w:lineRule="auto"/>
              <w:rPr>
                <w:rFonts w:ascii="Calibri" w:hAnsi="Calibri" w:cs="Calibri"/>
                <w:sz w:val="20"/>
                <w:szCs w:val="20"/>
              </w:rPr>
            </w:pPr>
          </w:p>
        </w:tc>
        <w:tc>
          <w:tcPr>
            <w:tcW w:w="325" w:type="dxa"/>
          </w:tcPr>
          <w:p w14:paraId="1090A135" w14:textId="77777777" w:rsidR="00CF099F" w:rsidRPr="00633AD7" w:rsidRDefault="00CF099F" w:rsidP="00E95D57">
            <w:pPr>
              <w:spacing w:line="360" w:lineRule="auto"/>
              <w:rPr>
                <w:rFonts w:ascii="Calibri" w:hAnsi="Calibri" w:cs="Calibri"/>
                <w:sz w:val="20"/>
                <w:szCs w:val="20"/>
              </w:rPr>
            </w:pPr>
          </w:p>
        </w:tc>
        <w:tc>
          <w:tcPr>
            <w:tcW w:w="425" w:type="dxa"/>
            <w:shd w:val="clear" w:color="auto" w:fill="FFFFFF" w:themeFill="background1"/>
          </w:tcPr>
          <w:p w14:paraId="29993B65" w14:textId="77777777" w:rsidR="00CF099F" w:rsidRPr="00633AD7" w:rsidRDefault="00CF099F" w:rsidP="00E95D57">
            <w:pPr>
              <w:spacing w:line="360" w:lineRule="auto"/>
              <w:rPr>
                <w:rFonts w:ascii="Calibri" w:hAnsi="Calibri" w:cs="Calibri"/>
                <w:sz w:val="20"/>
                <w:szCs w:val="20"/>
              </w:rPr>
            </w:pPr>
          </w:p>
        </w:tc>
        <w:tc>
          <w:tcPr>
            <w:tcW w:w="426" w:type="dxa"/>
            <w:shd w:val="clear" w:color="auto" w:fill="FFFFFF" w:themeFill="background1"/>
          </w:tcPr>
          <w:p w14:paraId="76885559" w14:textId="77777777" w:rsidR="00CF099F" w:rsidRPr="00633AD7" w:rsidRDefault="00CF099F" w:rsidP="00E95D57">
            <w:pPr>
              <w:spacing w:line="360" w:lineRule="auto"/>
              <w:rPr>
                <w:rFonts w:ascii="Calibri" w:hAnsi="Calibri" w:cs="Calibri"/>
                <w:sz w:val="20"/>
                <w:szCs w:val="20"/>
              </w:rPr>
            </w:pPr>
          </w:p>
        </w:tc>
        <w:tc>
          <w:tcPr>
            <w:tcW w:w="425" w:type="dxa"/>
            <w:shd w:val="clear" w:color="auto" w:fill="FFFFFF" w:themeFill="background1"/>
          </w:tcPr>
          <w:p w14:paraId="17851B70" w14:textId="6E681276" w:rsidR="00CF099F" w:rsidRPr="00633AD7" w:rsidRDefault="00CF099F" w:rsidP="00E95D57">
            <w:pPr>
              <w:spacing w:line="360" w:lineRule="auto"/>
              <w:rPr>
                <w:rFonts w:ascii="Calibri" w:hAnsi="Calibri" w:cs="Calibri"/>
                <w:sz w:val="20"/>
                <w:szCs w:val="20"/>
              </w:rPr>
            </w:pPr>
          </w:p>
        </w:tc>
        <w:tc>
          <w:tcPr>
            <w:tcW w:w="709" w:type="dxa"/>
            <w:vMerge/>
            <w:shd w:val="clear" w:color="auto" w:fill="FF0000"/>
          </w:tcPr>
          <w:p w14:paraId="39AD58E2" w14:textId="77777777" w:rsidR="00CF099F" w:rsidRPr="00633AD7" w:rsidRDefault="00CF099F" w:rsidP="00E95D57">
            <w:pPr>
              <w:spacing w:line="360" w:lineRule="auto"/>
              <w:rPr>
                <w:rFonts w:ascii="Calibri" w:hAnsi="Calibri" w:cs="Calibri"/>
                <w:sz w:val="20"/>
                <w:szCs w:val="20"/>
              </w:rPr>
            </w:pPr>
          </w:p>
        </w:tc>
        <w:tc>
          <w:tcPr>
            <w:tcW w:w="567" w:type="dxa"/>
            <w:shd w:val="clear" w:color="auto" w:fill="FFFFFF" w:themeFill="background1"/>
          </w:tcPr>
          <w:p w14:paraId="54B06A5F" w14:textId="77777777" w:rsidR="00CF099F" w:rsidRPr="00633AD7" w:rsidRDefault="00CF099F" w:rsidP="00E95D57">
            <w:pPr>
              <w:spacing w:line="360" w:lineRule="auto"/>
              <w:rPr>
                <w:rFonts w:ascii="Calibri" w:hAnsi="Calibri" w:cs="Calibri"/>
                <w:sz w:val="20"/>
                <w:szCs w:val="20"/>
              </w:rPr>
            </w:pPr>
          </w:p>
        </w:tc>
        <w:tc>
          <w:tcPr>
            <w:tcW w:w="425" w:type="dxa"/>
            <w:shd w:val="clear" w:color="auto" w:fill="FFFFFF" w:themeFill="background1"/>
          </w:tcPr>
          <w:p w14:paraId="5F593323" w14:textId="77777777" w:rsidR="00CF099F" w:rsidRPr="00633AD7" w:rsidRDefault="00CF099F" w:rsidP="00E95D57">
            <w:pPr>
              <w:spacing w:line="360" w:lineRule="auto"/>
              <w:rPr>
                <w:rFonts w:ascii="Calibri" w:hAnsi="Calibri" w:cs="Calibri"/>
                <w:sz w:val="20"/>
                <w:szCs w:val="20"/>
              </w:rPr>
            </w:pPr>
          </w:p>
        </w:tc>
        <w:tc>
          <w:tcPr>
            <w:tcW w:w="425" w:type="dxa"/>
            <w:shd w:val="clear" w:color="auto" w:fill="FFFFFF" w:themeFill="background1"/>
          </w:tcPr>
          <w:p w14:paraId="7C0B9E20" w14:textId="77777777" w:rsidR="00CF099F" w:rsidRPr="00633AD7" w:rsidRDefault="00CF099F" w:rsidP="00E95D57">
            <w:pPr>
              <w:spacing w:line="360" w:lineRule="auto"/>
              <w:rPr>
                <w:rFonts w:ascii="Calibri" w:hAnsi="Calibri" w:cs="Calibri"/>
                <w:sz w:val="20"/>
                <w:szCs w:val="20"/>
              </w:rPr>
            </w:pPr>
          </w:p>
        </w:tc>
        <w:tc>
          <w:tcPr>
            <w:tcW w:w="425" w:type="dxa"/>
            <w:shd w:val="clear" w:color="auto" w:fill="FFFFFF" w:themeFill="background1"/>
          </w:tcPr>
          <w:p w14:paraId="64BE3EB7" w14:textId="77777777" w:rsidR="00CF099F" w:rsidRPr="00633AD7" w:rsidRDefault="00CF099F" w:rsidP="00E95D57">
            <w:pPr>
              <w:spacing w:line="360" w:lineRule="auto"/>
              <w:rPr>
                <w:rFonts w:ascii="Calibri" w:hAnsi="Calibri" w:cs="Calibri"/>
                <w:sz w:val="20"/>
                <w:szCs w:val="20"/>
              </w:rPr>
            </w:pPr>
          </w:p>
        </w:tc>
        <w:tc>
          <w:tcPr>
            <w:tcW w:w="426" w:type="dxa"/>
            <w:shd w:val="clear" w:color="auto" w:fill="FFFFFF" w:themeFill="background1"/>
          </w:tcPr>
          <w:p w14:paraId="04F1CA83" w14:textId="77777777" w:rsidR="00CF099F" w:rsidRPr="00633AD7" w:rsidRDefault="00CF099F" w:rsidP="00E95D57">
            <w:pPr>
              <w:spacing w:line="360" w:lineRule="auto"/>
              <w:rPr>
                <w:rFonts w:ascii="Calibri" w:hAnsi="Calibri" w:cs="Calibri"/>
                <w:sz w:val="20"/>
                <w:szCs w:val="20"/>
              </w:rPr>
            </w:pPr>
          </w:p>
        </w:tc>
        <w:tc>
          <w:tcPr>
            <w:tcW w:w="708" w:type="dxa"/>
            <w:vMerge/>
            <w:shd w:val="clear" w:color="auto" w:fill="FF0000"/>
          </w:tcPr>
          <w:p w14:paraId="7178CD84" w14:textId="17ADE333" w:rsidR="00CF099F" w:rsidRPr="00633AD7" w:rsidRDefault="00CF099F" w:rsidP="00E95D57">
            <w:pPr>
              <w:spacing w:line="360" w:lineRule="auto"/>
              <w:rPr>
                <w:rFonts w:ascii="Calibri" w:hAnsi="Calibri" w:cs="Calibri"/>
                <w:sz w:val="20"/>
                <w:szCs w:val="20"/>
              </w:rPr>
            </w:pPr>
          </w:p>
        </w:tc>
        <w:tc>
          <w:tcPr>
            <w:tcW w:w="567" w:type="dxa"/>
          </w:tcPr>
          <w:p w14:paraId="0EED8EFD" w14:textId="42B2C5C0" w:rsidR="00CF099F" w:rsidRPr="00633AD7" w:rsidRDefault="00CF099F" w:rsidP="00E95D57">
            <w:pPr>
              <w:spacing w:line="360" w:lineRule="auto"/>
              <w:rPr>
                <w:rFonts w:ascii="Calibri" w:hAnsi="Calibri" w:cs="Calibri"/>
                <w:sz w:val="20"/>
                <w:szCs w:val="20"/>
              </w:rPr>
            </w:pPr>
          </w:p>
        </w:tc>
        <w:tc>
          <w:tcPr>
            <w:tcW w:w="426" w:type="dxa"/>
          </w:tcPr>
          <w:p w14:paraId="70C22C6D" w14:textId="77777777" w:rsidR="00CF099F" w:rsidRPr="00633AD7" w:rsidRDefault="00CF099F" w:rsidP="00E95D57">
            <w:pPr>
              <w:spacing w:line="360" w:lineRule="auto"/>
              <w:rPr>
                <w:rFonts w:ascii="Calibri" w:hAnsi="Calibri" w:cs="Calibri"/>
                <w:sz w:val="20"/>
                <w:szCs w:val="20"/>
              </w:rPr>
            </w:pPr>
          </w:p>
        </w:tc>
        <w:tc>
          <w:tcPr>
            <w:tcW w:w="425" w:type="dxa"/>
          </w:tcPr>
          <w:p w14:paraId="1179E23C" w14:textId="77777777" w:rsidR="00CF099F" w:rsidRPr="00633AD7" w:rsidRDefault="00CF099F" w:rsidP="00E95D57">
            <w:pPr>
              <w:spacing w:line="360" w:lineRule="auto"/>
              <w:rPr>
                <w:rFonts w:ascii="Calibri" w:hAnsi="Calibri" w:cs="Calibri"/>
                <w:sz w:val="20"/>
                <w:szCs w:val="20"/>
              </w:rPr>
            </w:pPr>
          </w:p>
        </w:tc>
        <w:tc>
          <w:tcPr>
            <w:tcW w:w="567" w:type="dxa"/>
          </w:tcPr>
          <w:p w14:paraId="3475E1DC" w14:textId="77777777" w:rsidR="00CF099F" w:rsidRPr="00633AD7" w:rsidRDefault="00CF099F" w:rsidP="00E95D57">
            <w:pPr>
              <w:spacing w:line="360" w:lineRule="auto"/>
              <w:rPr>
                <w:rFonts w:ascii="Calibri" w:hAnsi="Calibri" w:cs="Calibri"/>
                <w:sz w:val="20"/>
                <w:szCs w:val="20"/>
              </w:rPr>
            </w:pPr>
          </w:p>
        </w:tc>
        <w:tc>
          <w:tcPr>
            <w:tcW w:w="425" w:type="dxa"/>
            <w:shd w:val="clear" w:color="auto" w:fill="FFC000"/>
          </w:tcPr>
          <w:p w14:paraId="248DF788" w14:textId="77777777" w:rsidR="00CF099F" w:rsidRPr="00633AD7" w:rsidRDefault="00CF099F" w:rsidP="008C1A44">
            <w:pPr>
              <w:keepNext/>
              <w:spacing w:line="360" w:lineRule="auto"/>
              <w:rPr>
                <w:rFonts w:ascii="Calibri" w:hAnsi="Calibri" w:cs="Calibri"/>
                <w:sz w:val="20"/>
                <w:szCs w:val="20"/>
              </w:rPr>
            </w:pPr>
          </w:p>
        </w:tc>
      </w:tr>
    </w:tbl>
    <w:p w14:paraId="49797501" w14:textId="6775A855" w:rsidR="00874510" w:rsidRPr="008C1A44" w:rsidRDefault="008C1A44" w:rsidP="008C1A44">
      <w:pPr>
        <w:pStyle w:val="Beskrivning"/>
        <w:rPr>
          <w:lang w:val="en-US"/>
        </w:rPr>
      </w:pPr>
      <w:bookmarkStart w:id="18" w:name="_Toc69903451"/>
      <w:bookmarkStart w:id="19" w:name="_Toc211345738"/>
      <w:r w:rsidRPr="008C1A44">
        <w:rPr>
          <w:lang w:val="en-US"/>
        </w:rPr>
        <w:t xml:space="preserve">Table </w:t>
      </w:r>
      <w:r>
        <w:fldChar w:fldCharType="begin"/>
      </w:r>
      <w:r w:rsidRPr="008C1A44">
        <w:rPr>
          <w:lang w:val="en-US"/>
        </w:rPr>
        <w:instrText xml:space="preserve"> SEQ Table \* ARABIC </w:instrText>
      </w:r>
      <w:r>
        <w:fldChar w:fldCharType="separate"/>
      </w:r>
      <w:r>
        <w:rPr>
          <w:noProof/>
          <w:lang w:val="en-US"/>
        </w:rPr>
        <w:t>1</w:t>
      </w:r>
      <w:r>
        <w:fldChar w:fldCharType="end"/>
      </w:r>
      <w:r w:rsidRPr="008C1A44">
        <w:rPr>
          <w:lang w:val="en-US"/>
        </w:rPr>
        <w:t>: Time Scale for Project.</w:t>
      </w:r>
      <w:bookmarkEnd w:id="19"/>
    </w:p>
    <w:p w14:paraId="3F921D92" w14:textId="454F8A2B" w:rsidR="00C05268" w:rsidRPr="0001672D" w:rsidRDefault="00C05268" w:rsidP="00E748F1">
      <w:pPr>
        <w:pStyle w:val="Rubrik1"/>
        <w:rPr>
          <w:rFonts w:ascii="Arial" w:hAnsi="Arial" w:cs="Arial"/>
          <w:color w:val="auto"/>
          <w:sz w:val="48"/>
          <w:szCs w:val="48"/>
        </w:rPr>
      </w:pPr>
      <w:bookmarkStart w:id="20" w:name="_Toc211294061"/>
      <w:r w:rsidRPr="0001672D">
        <w:rPr>
          <w:rFonts w:ascii="Arial" w:hAnsi="Arial" w:cs="Arial"/>
          <w:color w:val="auto"/>
          <w:sz w:val="48"/>
          <w:szCs w:val="48"/>
        </w:rPr>
        <w:t>Project Report</w:t>
      </w:r>
      <w:bookmarkEnd w:id="18"/>
      <w:bookmarkEnd w:id="20"/>
    </w:p>
    <w:p w14:paraId="76E5FFB5" w14:textId="77777777" w:rsidR="007620BA" w:rsidRPr="00633AD7" w:rsidRDefault="007620BA" w:rsidP="00732C23">
      <w:pPr>
        <w:pStyle w:val="Style1"/>
        <w:jc w:val="both"/>
        <w:rPr>
          <w:rFonts w:ascii="Arial" w:hAnsi="Arial" w:cs="Arial"/>
          <w:sz w:val="40"/>
          <w:szCs w:val="40"/>
          <w:u w:val="none"/>
        </w:rPr>
      </w:pPr>
    </w:p>
    <w:p w14:paraId="63853664" w14:textId="77777777" w:rsidR="00C05268" w:rsidRDefault="00C05268" w:rsidP="00E748F1">
      <w:pPr>
        <w:pStyle w:val="Rubrik2"/>
        <w:rPr>
          <w:rFonts w:ascii="Arial" w:hAnsi="Arial" w:cs="Arial"/>
          <w:color w:val="auto"/>
          <w:sz w:val="40"/>
          <w:szCs w:val="40"/>
        </w:rPr>
      </w:pPr>
      <w:bookmarkStart w:id="21" w:name="_Toc69903452"/>
      <w:bookmarkStart w:id="22" w:name="_Toc211294062"/>
      <w:r w:rsidRPr="0001672D">
        <w:rPr>
          <w:rFonts w:ascii="Arial" w:hAnsi="Arial" w:cs="Arial"/>
          <w:color w:val="auto"/>
          <w:sz w:val="40"/>
          <w:szCs w:val="40"/>
        </w:rPr>
        <w:t>Introduction</w:t>
      </w:r>
      <w:bookmarkEnd w:id="21"/>
      <w:bookmarkEnd w:id="22"/>
    </w:p>
    <w:p w14:paraId="5F613B08" w14:textId="77777777" w:rsidR="0001672D" w:rsidRPr="0001672D" w:rsidRDefault="0001672D" w:rsidP="0001672D"/>
    <w:p w14:paraId="4DBACF5A" w14:textId="0520D441" w:rsidR="00434F57" w:rsidRPr="00633AD7" w:rsidRDefault="007620BA" w:rsidP="00732C23">
      <w:pPr>
        <w:spacing w:line="360" w:lineRule="auto"/>
        <w:jc w:val="both"/>
        <w:rPr>
          <w:rFonts w:ascii="Arial" w:hAnsi="Arial" w:cs="Arial"/>
          <w:sz w:val="24"/>
          <w:szCs w:val="24"/>
        </w:rPr>
      </w:pPr>
      <w:r w:rsidRPr="00633AD7">
        <w:rPr>
          <w:rFonts w:ascii="Arial" w:hAnsi="Arial" w:cs="Arial"/>
          <w:sz w:val="24"/>
          <w:szCs w:val="24"/>
        </w:rPr>
        <w:t>The</w:t>
      </w:r>
      <w:r w:rsidR="00530A66" w:rsidRPr="00633AD7">
        <w:rPr>
          <w:rFonts w:ascii="Arial" w:hAnsi="Arial" w:cs="Arial"/>
          <w:sz w:val="24"/>
          <w:szCs w:val="24"/>
        </w:rPr>
        <w:t xml:space="preserve"> aim </w:t>
      </w:r>
      <w:r w:rsidRPr="00633AD7">
        <w:rPr>
          <w:rFonts w:ascii="Arial" w:hAnsi="Arial" w:cs="Arial"/>
          <w:sz w:val="24"/>
          <w:szCs w:val="24"/>
        </w:rPr>
        <w:t>of</w:t>
      </w:r>
      <w:r w:rsidR="00530A66" w:rsidRPr="00633AD7">
        <w:rPr>
          <w:rFonts w:ascii="Arial" w:hAnsi="Arial" w:cs="Arial"/>
          <w:sz w:val="24"/>
          <w:szCs w:val="24"/>
        </w:rPr>
        <w:t xml:space="preserve"> this project is to </w:t>
      </w:r>
      <w:r w:rsidR="00BB7ABA" w:rsidRPr="00633AD7">
        <w:rPr>
          <w:rFonts w:ascii="Arial" w:hAnsi="Arial" w:cs="Arial"/>
          <w:sz w:val="24"/>
          <w:szCs w:val="24"/>
        </w:rPr>
        <w:t>investigate</w:t>
      </w:r>
      <w:r w:rsidR="00530A66" w:rsidRPr="00633AD7">
        <w:rPr>
          <w:rFonts w:ascii="Arial" w:hAnsi="Arial" w:cs="Arial"/>
          <w:sz w:val="24"/>
          <w:szCs w:val="24"/>
        </w:rPr>
        <w:t xml:space="preserve"> possible </w:t>
      </w:r>
      <w:r w:rsidR="00B72F77" w:rsidRPr="00633AD7">
        <w:rPr>
          <w:rFonts w:ascii="Arial" w:hAnsi="Arial" w:cs="Arial"/>
          <w:sz w:val="24"/>
          <w:szCs w:val="24"/>
        </w:rPr>
        <w:t>links</w:t>
      </w:r>
      <w:r w:rsidR="00530A66" w:rsidRPr="00633AD7">
        <w:rPr>
          <w:rFonts w:ascii="Arial" w:hAnsi="Arial" w:cs="Arial"/>
          <w:sz w:val="24"/>
          <w:szCs w:val="24"/>
        </w:rPr>
        <w:t xml:space="preserve"> between breathing techniques and vocal acoustics in </w:t>
      </w:r>
      <w:r w:rsidR="00342FF5" w:rsidRPr="00633AD7">
        <w:rPr>
          <w:rFonts w:ascii="Arial" w:hAnsi="Arial" w:cs="Arial"/>
          <w:sz w:val="24"/>
          <w:szCs w:val="24"/>
        </w:rPr>
        <w:t xml:space="preserve">western </w:t>
      </w:r>
      <w:r w:rsidR="00530A66" w:rsidRPr="00633AD7">
        <w:rPr>
          <w:rFonts w:ascii="Arial" w:hAnsi="Arial" w:cs="Arial"/>
          <w:sz w:val="24"/>
          <w:szCs w:val="24"/>
        </w:rPr>
        <w:t>classical singing</w:t>
      </w:r>
      <w:r w:rsidR="00342FF5" w:rsidRPr="00633AD7">
        <w:rPr>
          <w:rFonts w:ascii="Arial" w:hAnsi="Arial" w:cs="Arial"/>
          <w:sz w:val="24"/>
          <w:szCs w:val="24"/>
        </w:rPr>
        <w:t xml:space="preserve"> (henceforth referred to as ‘classical singing’)</w:t>
      </w:r>
      <w:r w:rsidR="00434F57" w:rsidRPr="00633AD7">
        <w:rPr>
          <w:rFonts w:ascii="Arial" w:hAnsi="Arial" w:cs="Arial"/>
          <w:sz w:val="24"/>
          <w:szCs w:val="24"/>
        </w:rPr>
        <w:t>.</w:t>
      </w:r>
    </w:p>
    <w:p w14:paraId="7990381E" w14:textId="12C6BAFE" w:rsidR="00043066" w:rsidRPr="00633AD7" w:rsidRDefault="00434F57" w:rsidP="00732C23">
      <w:pPr>
        <w:spacing w:line="360" w:lineRule="auto"/>
        <w:jc w:val="both"/>
        <w:rPr>
          <w:rFonts w:ascii="Arial" w:hAnsi="Arial" w:cs="Arial"/>
          <w:sz w:val="24"/>
          <w:szCs w:val="24"/>
        </w:rPr>
      </w:pPr>
      <w:r w:rsidRPr="00633AD7">
        <w:rPr>
          <w:rFonts w:ascii="Arial" w:hAnsi="Arial" w:cs="Arial"/>
          <w:sz w:val="24"/>
          <w:szCs w:val="24"/>
        </w:rPr>
        <w:t>In previous modules</w:t>
      </w:r>
      <w:r w:rsidR="007620BA" w:rsidRPr="00633AD7">
        <w:rPr>
          <w:rFonts w:ascii="Arial" w:hAnsi="Arial" w:cs="Arial"/>
          <w:sz w:val="24"/>
          <w:szCs w:val="24"/>
        </w:rPr>
        <w:t xml:space="preserve"> during this MA</w:t>
      </w:r>
      <w:r w:rsidRPr="00633AD7">
        <w:rPr>
          <w:rFonts w:ascii="Arial" w:hAnsi="Arial" w:cs="Arial"/>
          <w:sz w:val="24"/>
          <w:szCs w:val="24"/>
        </w:rPr>
        <w:t xml:space="preserve">, breathing and acoustics </w:t>
      </w:r>
      <w:r w:rsidR="007620BA" w:rsidRPr="00633AD7">
        <w:rPr>
          <w:rFonts w:ascii="Arial" w:hAnsi="Arial" w:cs="Arial"/>
          <w:sz w:val="24"/>
          <w:szCs w:val="24"/>
        </w:rPr>
        <w:t xml:space="preserve">have been examined </w:t>
      </w:r>
      <w:r w:rsidRPr="00633AD7">
        <w:rPr>
          <w:rFonts w:ascii="Arial" w:hAnsi="Arial" w:cs="Arial"/>
          <w:sz w:val="24"/>
          <w:szCs w:val="24"/>
        </w:rPr>
        <w:t xml:space="preserve">separately. </w:t>
      </w:r>
      <w:r w:rsidR="00342FF5" w:rsidRPr="00633AD7">
        <w:rPr>
          <w:rFonts w:ascii="Arial" w:hAnsi="Arial" w:cs="Arial"/>
          <w:sz w:val="24"/>
          <w:szCs w:val="24"/>
        </w:rPr>
        <w:t xml:space="preserve">When </w:t>
      </w:r>
      <w:r w:rsidR="00501D8F" w:rsidRPr="00633AD7">
        <w:rPr>
          <w:rFonts w:ascii="Arial" w:hAnsi="Arial" w:cs="Arial"/>
          <w:sz w:val="24"/>
          <w:szCs w:val="24"/>
        </w:rPr>
        <w:t>analyzing</w:t>
      </w:r>
      <w:r w:rsidR="00342FF5" w:rsidRPr="00633AD7">
        <w:rPr>
          <w:rFonts w:ascii="Arial" w:hAnsi="Arial" w:cs="Arial"/>
          <w:sz w:val="24"/>
          <w:szCs w:val="24"/>
        </w:rPr>
        <w:t xml:space="preserve"> peer-reviewed literature on breathing related to classical singing, the studies </w:t>
      </w:r>
      <w:r w:rsidR="00B72F77" w:rsidRPr="00633AD7">
        <w:rPr>
          <w:rFonts w:ascii="Arial" w:hAnsi="Arial" w:cs="Arial"/>
          <w:sz w:val="24"/>
          <w:szCs w:val="24"/>
        </w:rPr>
        <w:t xml:space="preserve">so far </w:t>
      </w:r>
      <w:r w:rsidR="00501D8F" w:rsidRPr="00633AD7">
        <w:rPr>
          <w:rFonts w:ascii="Arial" w:hAnsi="Arial" w:cs="Arial"/>
          <w:sz w:val="24"/>
          <w:szCs w:val="24"/>
        </w:rPr>
        <w:t>analyzed</w:t>
      </w:r>
      <w:r w:rsidR="00342FF5" w:rsidRPr="00633AD7">
        <w:rPr>
          <w:rFonts w:ascii="Arial" w:hAnsi="Arial" w:cs="Arial"/>
          <w:sz w:val="24"/>
          <w:szCs w:val="24"/>
        </w:rPr>
        <w:t xml:space="preserve"> </w:t>
      </w:r>
      <w:r w:rsidR="007620BA" w:rsidRPr="00633AD7">
        <w:rPr>
          <w:rFonts w:ascii="Arial" w:hAnsi="Arial" w:cs="Arial"/>
          <w:sz w:val="24"/>
          <w:szCs w:val="24"/>
        </w:rPr>
        <w:t>have or</w:t>
      </w:r>
      <w:r w:rsidRPr="00633AD7">
        <w:rPr>
          <w:rFonts w:ascii="Arial" w:hAnsi="Arial" w:cs="Arial"/>
          <w:sz w:val="24"/>
          <w:szCs w:val="24"/>
        </w:rPr>
        <w:t xml:space="preserve"> explore</w:t>
      </w:r>
      <w:r w:rsidR="00342FF5" w:rsidRPr="00633AD7">
        <w:rPr>
          <w:rFonts w:ascii="Arial" w:hAnsi="Arial" w:cs="Arial"/>
          <w:sz w:val="24"/>
          <w:szCs w:val="24"/>
        </w:rPr>
        <w:t>d</w:t>
      </w:r>
      <w:r w:rsidRPr="00633AD7">
        <w:rPr>
          <w:rFonts w:ascii="Arial" w:hAnsi="Arial" w:cs="Arial"/>
          <w:sz w:val="24"/>
          <w:szCs w:val="24"/>
        </w:rPr>
        <w:t xml:space="preserve"> breathing </w:t>
      </w:r>
      <w:r w:rsidRPr="00633AD7">
        <w:rPr>
          <w:rFonts w:ascii="Arial" w:hAnsi="Arial" w:cs="Arial"/>
          <w:i/>
          <w:iCs/>
          <w:sz w:val="24"/>
          <w:szCs w:val="24"/>
        </w:rPr>
        <w:t>per se</w:t>
      </w:r>
      <w:r w:rsidRPr="00633AD7">
        <w:rPr>
          <w:rFonts w:ascii="Arial" w:hAnsi="Arial" w:cs="Arial"/>
          <w:sz w:val="24"/>
          <w:szCs w:val="24"/>
        </w:rPr>
        <w:t xml:space="preserve"> </w:t>
      </w:r>
      <w:sdt>
        <w:sdtPr>
          <w:rPr>
            <w:rFonts w:ascii="Arial" w:hAnsi="Arial" w:cs="Arial"/>
            <w:sz w:val="24"/>
            <w:szCs w:val="24"/>
          </w:rPr>
          <w:id w:val="-205799670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Wat85 \l 1053  \m Wat90 \m Tho99 \m Tho011</w:instrText>
          </w:r>
          <w:r w:rsidRPr="00633AD7">
            <w:rPr>
              <w:rFonts w:ascii="Arial" w:hAnsi="Arial" w:cs="Arial"/>
              <w:sz w:val="24"/>
              <w:szCs w:val="24"/>
            </w:rPr>
            <w:fldChar w:fldCharType="separate"/>
          </w:r>
          <w:r w:rsidR="00561C4A" w:rsidRPr="00633AD7">
            <w:rPr>
              <w:rFonts w:ascii="Arial" w:hAnsi="Arial" w:cs="Arial"/>
              <w:sz w:val="24"/>
              <w:szCs w:val="24"/>
            </w:rPr>
            <w:t>(Watson &amp; Hixon, 1985; Watson, et al., 1990; Thomasson &amp; Sundberg, 1999; Thomasson &amp; Sundberg, 2001)</w:t>
          </w:r>
          <w:r w:rsidRPr="00633AD7">
            <w:rPr>
              <w:rFonts w:ascii="Arial" w:hAnsi="Arial" w:cs="Arial"/>
              <w:sz w:val="24"/>
              <w:szCs w:val="24"/>
            </w:rPr>
            <w:fldChar w:fldCharType="end"/>
          </w:r>
        </w:sdtContent>
      </w:sdt>
      <w:r w:rsidRPr="00633AD7">
        <w:rPr>
          <w:rFonts w:ascii="Arial" w:hAnsi="Arial" w:cs="Arial"/>
          <w:sz w:val="24"/>
          <w:szCs w:val="24"/>
        </w:rPr>
        <w:t xml:space="preserve">, or breathing linked to aspects such as singing with more emotion </w:t>
      </w:r>
      <w:sdt>
        <w:sdtPr>
          <w:rPr>
            <w:rFonts w:ascii="Arial" w:hAnsi="Arial" w:cs="Arial"/>
            <w:sz w:val="24"/>
            <w:szCs w:val="24"/>
          </w:rPr>
          <w:id w:val="767424823"/>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Tho01 \l 1053 </w:instrText>
          </w:r>
          <w:r w:rsidRPr="00633AD7">
            <w:rPr>
              <w:rFonts w:ascii="Arial" w:hAnsi="Arial" w:cs="Arial"/>
              <w:sz w:val="24"/>
              <w:szCs w:val="24"/>
            </w:rPr>
            <w:fldChar w:fldCharType="separate"/>
          </w:r>
          <w:r w:rsidR="00561C4A" w:rsidRPr="00633AD7">
            <w:rPr>
              <w:rFonts w:ascii="Arial" w:hAnsi="Arial" w:cs="Arial"/>
              <w:sz w:val="24"/>
              <w:szCs w:val="24"/>
            </w:rPr>
            <w:t>(Thorpe, et al., 2001)</w:t>
          </w:r>
          <w:r w:rsidRPr="00633AD7">
            <w:rPr>
              <w:rFonts w:ascii="Arial" w:hAnsi="Arial" w:cs="Arial"/>
              <w:sz w:val="24"/>
              <w:szCs w:val="24"/>
            </w:rPr>
            <w:fldChar w:fldCharType="end"/>
          </w:r>
        </w:sdtContent>
      </w:sdt>
      <w:r w:rsidRPr="00633AD7">
        <w:rPr>
          <w:rFonts w:ascii="Arial" w:hAnsi="Arial" w:cs="Arial"/>
          <w:sz w:val="24"/>
          <w:szCs w:val="24"/>
        </w:rPr>
        <w:t xml:space="preserve"> singing with more muscular support </w:t>
      </w:r>
      <w:sdt>
        <w:sdtPr>
          <w:rPr>
            <w:rFonts w:ascii="Arial" w:hAnsi="Arial" w:cs="Arial"/>
            <w:sz w:val="24"/>
            <w:szCs w:val="24"/>
          </w:rPr>
          <w:id w:val="492533085"/>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Fou00 \l 1053 </w:instrText>
          </w:r>
          <w:r w:rsidRPr="00633AD7">
            <w:rPr>
              <w:rFonts w:ascii="Arial" w:hAnsi="Arial" w:cs="Arial"/>
              <w:sz w:val="24"/>
              <w:szCs w:val="24"/>
            </w:rPr>
            <w:fldChar w:fldCharType="separate"/>
          </w:r>
          <w:r w:rsidR="00561C4A" w:rsidRPr="00633AD7">
            <w:rPr>
              <w:rFonts w:ascii="Arial" w:hAnsi="Arial" w:cs="Arial"/>
              <w:sz w:val="24"/>
              <w:szCs w:val="24"/>
            </w:rPr>
            <w:t>(Foulds-Elliot, et al., 2000)</w:t>
          </w:r>
          <w:r w:rsidRPr="00633AD7">
            <w:rPr>
              <w:rFonts w:ascii="Arial" w:hAnsi="Arial" w:cs="Arial"/>
              <w:sz w:val="24"/>
              <w:szCs w:val="24"/>
            </w:rPr>
            <w:fldChar w:fldCharType="end"/>
          </w:r>
        </w:sdtContent>
      </w:sdt>
      <w:r w:rsidRPr="00633AD7">
        <w:rPr>
          <w:rFonts w:ascii="Arial" w:hAnsi="Arial" w:cs="Arial"/>
          <w:sz w:val="24"/>
          <w:szCs w:val="24"/>
        </w:rPr>
        <w:t xml:space="preserve">, activity in diaphragm and abdominal muscles </w:t>
      </w:r>
      <w:sdt>
        <w:sdtPr>
          <w:rPr>
            <w:rFonts w:ascii="Arial" w:hAnsi="Arial" w:cs="Arial"/>
            <w:sz w:val="24"/>
            <w:szCs w:val="24"/>
          </w:rPr>
          <w:id w:val="-539825312"/>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Sun91 \l 1053 </w:instrText>
          </w:r>
          <w:r w:rsidRPr="00633AD7">
            <w:rPr>
              <w:rFonts w:ascii="Arial" w:hAnsi="Arial" w:cs="Arial"/>
              <w:sz w:val="24"/>
              <w:szCs w:val="24"/>
            </w:rPr>
            <w:fldChar w:fldCharType="separate"/>
          </w:r>
          <w:r w:rsidR="00561C4A" w:rsidRPr="00633AD7">
            <w:rPr>
              <w:rFonts w:ascii="Arial" w:hAnsi="Arial" w:cs="Arial"/>
              <w:sz w:val="24"/>
              <w:szCs w:val="24"/>
            </w:rPr>
            <w:t>(Sundberg, et al., 1991)</w:t>
          </w:r>
          <w:r w:rsidRPr="00633AD7">
            <w:rPr>
              <w:rFonts w:ascii="Arial" w:hAnsi="Arial" w:cs="Arial"/>
              <w:sz w:val="24"/>
              <w:szCs w:val="24"/>
            </w:rPr>
            <w:fldChar w:fldCharType="end"/>
          </w:r>
        </w:sdtContent>
      </w:sdt>
      <w:r w:rsidRPr="00633AD7">
        <w:rPr>
          <w:rFonts w:ascii="Arial" w:hAnsi="Arial" w:cs="Arial"/>
          <w:sz w:val="24"/>
          <w:szCs w:val="24"/>
        </w:rPr>
        <w:t xml:space="preserve">, subglottal pressure </w:t>
      </w:r>
      <w:sdt>
        <w:sdtPr>
          <w:rPr>
            <w:rFonts w:ascii="Arial" w:hAnsi="Arial" w:cs="Arial"/>
            <w:sz w:val="24"/>
            <w:szCs w:val="24"/>
          </w:rPr>
          <w:id w:val="-2118983743"/>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Sun881 \l 1053 </w:instrText>
          </w:r>
          <w:r w:rsidRPr="00633AD7">
            <w:rPr>
              <w:rFonts w:ascii="Arial" w:hAnsi="Arial" w:cs="Arial"/>
              <w:sz w:val="24"/>
              <w:szCs w:val="24"/>
            </w:rPr>
            <w:fldChar w:fldCharType="separate"/>
          </w:r>
          <w:r w:rsidR="00561C4A" w:rsidRPr="00633AD7">
            <w:rPr>
              <w:rFonts w:ascii="Arial" w:hAnsi="Arial" w:cs="Arial"/>
              <w:sz w:val="24"/>
              <w:szCs w:val="24"/>
            </w:rPr>
            <w:t>(Sundberg &amp; Leanderson, 1988)</w:t>
          </w:r>
          <w:r w:rsidRPr="00633AD7">
            <w:rPr>
              <w:rFonts w:ascii="Arial" w:hAnsi="Arial" w:cs="Arial"/>
              <w:sz w:val="24"/>
              <w:szCs w:val="24"/>
            </w:rPr>
            <w:fldChar w:fldCharType="end"/>
          </w:r>
        </w:sdtContent>
      </w:sdt>
      <w:r w:rsidRPr="00633AD7">
        <w:rPr>
          <w:rFonts w:ascii="Arial" w:hAnsi="Arial" w:cs="Arial"/>
          <w:sz w:val="24"/>
          <w:szCs w:val="24"/>
        </w:rPr>
        <w:t xml:space="preserve"> or activity in neck muscles </w:t>
      </w:r>
      <w:sdt>
        <w:sdtPr>
          <w:rPr>
            <w:rFonts w:ascii="Arial" w:hAnsi="Arial" w:cs="Arial"/>
            <w:sz w:val="24"/>
            <w:szCs w:val="24"/>
          </w:rPr>
          <w:id w:val="1683556787"/>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Pet05 \l 1053  \m Pet03</w:instrText>
          </w:r>
          <w:r w:rsidRPr="00633AD7">
            <w:rPr>
              <w:rFonts w:ascii="Arial" w:hAnsi="Arial" w:cs="Arial"/>
              <w:sz w:val="24"/>
              <w:szCs w:val="24"/>
            </w:rPr>
            <w:fldChar w:fldCharType="separate"/>
          </w:r>
          <w:r w:rsidR="00561C4A" w:rsidRPr="00633AD7">
            <w:rPr>
              <w:rFonts w:ascii="Arial" w:hAnsi="Arial" w:cs="Arial"/>
              <w:sz w:val="24"/>
              <w:szCs w:val="24"/>
            </w:rPr>
            <w:t>(Pettersen &amp; Westgaard, 2005; Pettersen &amp; Westgaard, 2003)</w:t>
          </w:r>
          <w:r w:rsidRPr="00633AD7">
            <w:rPr>
              <w:rFonts w:ascii="Arial" w:hAnsi="Arial" w:cs="Arial"/>
              <w:sz w:val="24"/>
              <w:szCs w:val="24"/>
            </w:rPr>
            <w:fldChar w:fldCharType="end"/>
          </w:r>
        </w:sdtContent>
      </w:sdt>
      <w:r w:rsidRPr="00633AD7">
        <w:rPr>
          <w:rFonts w:ascii="Arial" w:hAnsi="Arial" w:cs="Arial"/>
          <w:sz w:val="24"/>
          <w:szCs w:val="24"/>
        </w:rPr>
        <w:t xml:space="preserve">. </w:t>
      </w:r>
    </w:p>
    <w:p w14:paraId="1D06984B" w14:textId="3B952DA5" w:rsidR="00434F57" w:rsidRPr="00633AD7" w:rsidRDefault="00434F57" w:rsidP="00732C23">
      <w:pPr>
        <w:spacing w:line="360" w:lineRule="auto"/>
        <w:jc w:val="both"/>
        <w:rPr>
          <w:rFonts w:ascii="Arial" w:hAnsi="Arial" w:cs="Arial"/>
          <w:sz w:val="24"/>
          <w:szCs w:val="24"/>
        </w:rPr>
      </w:pPr>
      <w:r w:rsidRPr="00633AD7">
        <w:rPr>
          <w:rFonts w:ascii="Arial" w:hAnsi="Arial" w:cs="Arial"/>
          <w:sz w:val="24"/>
          <w:szCs w:val="24"/>
        </w:rPr>
        <w:t>The</w:t>
      </w:r>
      <w:r w:rsidR="007620BA" w:rsidRPr="00633AD7">
        <w:rPr>
          <w:rFonts w:ascii="Arial" w:hAnsi="Arial" w:cs="Arial"/>
          <w:sz w:val="24"/>
          <w:szCs w:val="24"/>
        </w:rPr>
        <w:t>re are some early studies</w:t>
      </w:r>
      <w:r w:rsidRPr="00633AD7">
        <w:rPr>
          <w:rFonts w:ascii="Arial" w:hAnsi="Arial" w:cs="Arial"/>
          <w:sz w:val="24"/>
          <w:szCs w:val="24"/>
        </w:rPr>
        <w:t xml:space="preserve"> on the </w:t>
      </w:r>
      <w:r w:rsidRPr="00633AD7">
        <w:rPr>
          <w:rFonts w:ascii="Arial" w:hAnsi="Arial" w:cs="Arial"/>
          <w:i/>
          <w:iCs/>
          <w:sz w:val="24"/>
          <w:szCs w:val="24"/>
        </w:rPr>
        <w:t>tracheal pull</w:t>
      </w:r>
      <w:r w:rsidRPr="00633AD7">
        <w:rPr>
          <w:rFonts w:ascii="Arial" w:hAnsi="Arial" w:cs="Arial"/>
          <w:sz w:val="24"/>
          <w:szCs w:val="24"/>
        </w:rPr>
        <w:t xml:space="preserve"> </w:t>
      </w:r>
      <w:sdt>
        <w:sdtPr>
          <w:rPr>
            <w:rFonts w:ascii="Arial" w:hAnsi="Arial" w:cs="Arial"/>
            <w:sz w:val="24"/>
            <w:szCs w:val="24"/>
          </w:rPr>
          <w:id w:val="-1874150259"/>
          <w:citation/>
        </w:sdtPr>
        <w:sdtContent>
          <w:r w:rsidRPr="00633AD7">
            <w:rPr>
              <w:rFonts w:ascii="Arial" w:hAnsi="Arial" w:cs="Arial"/>
              <w:sz w:val="24"/>
              <w:szCs w:val="24"/>
            </w:rPr>
            <w:fldChar w:fldCharType="begin"/>
          </w:r>
          <w:r w:rsidRPr="00633AD7">
            <w:rPr>
              <w:rFonts w:ascii="Arial" w:hAnsi="Arial" w:cs="Arial"/>
              <w:sz w:val="24"/>
              <w:szCs w:val="24"/>
            </w:rPr>
            <w:instrText>CITATION Sun93 \l 1053  \m Sun881</w:instrText>
          </w:r>
          <w:r w:rsidRPr="00633AD7">
            <w:rPr>
              <w:rFonts w:ascii="Arial" w:hAnsi="Arial" w:cs="Arial"/>
              <w:sz w:val="24"/>
              <w:szCs w:val="24"/>
            </w:rPr>
            <w:fldChar w:fldCharType="separate"/>
          </w:r>
          <w:r w:rsidR="00561C4A" w:rsidRPr="00633AD7">
            <w:rPr>
              <w:rFonts w:ascii="Arial" w:hAnsi="Arial" w:cs="Arial"/>
              <w:sz w:val="24"/>
              <w:szCs w:val="24"/>
            </w:rPr>
            <w:t>(Sundberg, 1993; Sundberg &amp; Leanderson, 1988)</w:t>
          </w:r>
          <w:r w:rsidRPr="00633AD7">
            <w:rPr>
              <w:rFonts w:ascii="Arial" w:hAnsi="Arial" w:cs="Arial"/>
              <w:sz w:val="24"/>
              <w:szCs w:val="24"/>
            </w:rPr>
            <w:fldChar w:fldCharType="end"/>
          </w:r>
        </w:sdtContent>
      </w:sdt>
      <w:r w:rsidR="007620BA" w:rsidRPr="00633AD7">
        <w:rPr>
          <w:rFonts w:ascii="Arial" w:hAnsi="Arial" w:cs="Arial"/>
          <w:sz w:val="24"/>
          <w:szCs w:val="24"/>
        </w:rPr>
        <w:t xml:space="preserve">, which can be described </w:t>
      </w:r>
      <w:r w:rsidRPr="00633AD7">
        <w:rPr>
          <w:rFonts w:ascii="Arial" w:hAnsi="Arial" w:cs="Arial"/>
          <w:sz w:val="24"/>
          <w:szCs w:val="24"/>
        </w:rPr>
        <w:t>as the pulling force the trachea exerts on the larynx</w:t>
      </w:r>
      <w:r w:rsidR="00CC56A5" w:rsidRPr="00633AD7">
        <w:rPr>
          <w:rFonts w:ascii="Arial" w:hAnsi="Arial" w:cs="Arial"/>
          <w:sz w:val="24"/>
          <w:szCs w:val="24"/>
        </w:rPr>
        <w:t>:</w:t>
      </w:r>
      <w:r w:rsidRPr="00633AD7">
        <w:rPr>
          <w:rFonts w:ascii="Arial" w:hAnsi="Arial" w:cs="Arial"/>
          <w:sz w:val="24"/>
          <w:szCs w:val="24"/>
        </w:rPr>
        <w:t xml:space="preserve"> </w:t>
      </w:r>
      <w:r w:rsidR="00CC56A5" w:rsidRPr="00633AD7">
        <w:rPr>
          <w:rFonts w:ascii="Arial" w:hAnsi="Arial" w:cs="Arial"/>
          <w:sz w:val="24"/>
          <w:szCs w:val="24"/>
        </w:rPr>
        <w:t xml:space="preserve">a pulling force </w:t>
      </w:r>
      <w:r w:rsidRPr="00633AD7">
        <w:rPr>
          <w:rFonts w:ascii="Arial" w:hAnsi="Arial" w:cs="Arial"/>
          <w:sz w:val="24"/>
          <w:szCs w:val="24"/>
        </w:rPr>
        <w:t xml:space="preserve">which “increases if the diaphragm descends, as after a diaphragmatic inhalation” </w:t>
      </w:r>
      <w:sdt>
        <w:sdtPr>
          <w:rPr>
            <w:rFonts w:ascii="Arial" w:hAnsi="Arial" w:cs="Arial"/>
            <w:sz w:val="24"/>
            <w:szCs w:val="24"/>
          </w:rPr>
          <w:id w:val="1146933629"/>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Sun93 \p 49 \l 1053 </w:instrText>
          </w:r>
          <w:r w:rsidRPr="00633AD7">
            <w:rPr>
              <w:rFonts w:ascii="Arial" w:hAnsi="Arial" w:cs="Arial"/>
              <w:sz w:val="24"/>
              <w:szCs w:val="24"/>
            </w:rPr>
            <w:fldChar w:fldCharType="separate"/>
          </w:r>
          <w:r w:rsidR="00561C4A" w:rsidRPr="00633AD7">
            <w:rPr>
              <w:rFonts w:ascii="Arial" w:hAnsi="Arial" w:cs="Arial"/>
              <w:sz w:val="24"/>
              <w:szCs w:val="24"/>
            </w:rPr>
            <w:t>(Sundberg, 1993, p. 49)</w:t>
          </w:r>
          <w:r w:rsidRPr="00633AD7">
            <w:rPr>
              <w:rFonts w:ascii="Arial" w:hAnsi="Arial" w:cs="Arial"/>
              <w:sz w:val="24"/>
              <w:szCs w:val="24"/>
            </w:rPr>
            <w:fldChar w:fldCharType="end"/>
          </w:r>
        </w:sdtContent>
      </w:sdt>
      <w:r w:rsidRPr="00633AD7">
        <w:rPr>
          <w:rFonts w:ascii="Arial" w:hAnsi="Arial" w:cs="Arial"/>
          <w:sz w:val="24"/>
          <w:szCs w:val="24"/>
        </w:rPr>
        <w:t xml:space="preserve">. Sundberg defines </w:t>
      </w:r>
      <w:r w:rsidR="00043066" w:rsidRPr="00633AD7">
        <w:rPr>
          <w:rFonts w:ascii="Arial" w:hAnsi="Arial" w:cs="Arial"/>
          <w:sz w:val="24"/>
          <w:szCs w:val="24"/>
        </w:rPr>
        <w:t>the tracheal pull</w:t>
      </w:r>
      <w:r w:rsidRPr="00633AD7">
        <w:rPr>
          <w:rFonts w:ascii="Arial" w:hAnsi="Arial" w:cs="Arial"/>
          <w:sz w:val="24"/>
          <w:szCs w:val="24"/>
        </w:rPr>
        <w:t xml:space="preserve"> as “the link between respiration and phonation”</w:t>
      </w:r>
      <w:sdt>
        <w:sdtPr>
          <w:rPr>
            <w:rFonts w:ascii="Arial" w:hAnsi="Arial" w:cs="Arial"/>
            <w:sz w:val="24"/>
            <w:szCs w:val="24"/>
          </w:rPr>
          <w:id w:val="-371688329"/>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Sun93 \p 49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(Sundberg, 1993, p. 49)</w:t>
          </w:r>
          <w:r w:rsidRPr="00633AD7">
            <w:rPr>
              <w:rFonts w:ascii="Arial" w:hAnsi="Arial" w:cs="Arial"/>
              <w:sz w:val="24"/>
              <w:szCs w:val="24"/>
            </w:rPr>
            <w:fldChar w:fldCharType="end"/>
          </w:r>
        </w:sdtContent>
      </w:sdt>
      <w:r w:rsidRPr="00633AD7">
        <w:rPr>
          <w:rFonts w:ascii="Arial" w:hAnsi="Arial" w:cs="Arial"/>
          <w:sz w:val="24"/>
          <w:szCs w:val="24"/>
        </w:rPr>
        <w:t xml:space="preserve">, but as </w:t>
      </w:r>
      <w:r w:rsidR="00043066" w:rsidRPr="00633AD7">
        <w:rPr>
          <w:rFonts w:ascii="Arial" w:hAnsi="Arial" w:cs="Arial"/>
          <w:sz w:val="24"/>
          <w:szCs w:val="24"/>
        </w:rPr>
        <w:t>the tracheal pull</w:t>
      </w:r>
      <w:r w:rsidRPr="00633AD7">
        <w:rPr>
          <w:rFonts w:ascii="Arial" w:hAnsi="Arial" w:cs="Arial"/>
          <w:sz w:val="24"/>
          <w:szCs w:val="24"/>
        </w:rPr>
        <w:t xml:space="preserve"> lowers the larynx, </w:t>
      </w:r>
      <w:r w:rsidR="00CC56A5" w:rsidRPr="00633AD7">
        <w:rPr>
          <w:rFonts w:ascii="Arial" w:hAnsi="Arial" w:cs="Arial"/>
          <w:sz w:val="24"/>
          <w:szCs w:val="24"/>
        </w:rPr>
        <w:t xml:space="preserve">and a lowered larynx </w:t>
      </w:r>
      <w:r w:rsidR="00B72F77" w:rsidRPr="00633AD7">
        <w:rPr>
          <w:rFonts w:ascii="Arial" w:hAnsi="Arial" w:cs="Arial"/>
          <w:sz w:val="24"/>
          <w:szCs w:val="24"/>
        </w:rPr>
        <w:t>affects vocal tract acoustics</w:t>
      </w:r>
      <w:r w:rsidR="00CC56A5" w:rsidRPr="00633AD7">
        <w:rPr>
          <w:rFonts w:ascii="Arial" w:hAnsi="Arial" w:cs="Arial"/>
          <w:sz w:val="24"/>
          <w:szCs w:val="24"/>
        </w:rPr>
        <w:t>, it</w:t>
      </w:r>
      <w:r w:rsidR="00043066" w:rsidRPr="00633AD7">
        <w:rPr>
          <w:rFonts w:ascii="Arial" w:hAnsi="Arial" w:cs="Arial"/>
          <w:sz w:val="24"/>
          <w:szCs w:val="24"/>
        </w:rPr>
        <w:t xml:space="preserve"> </w:t>
      </w:r>
      <w:r w:rsidR="007620BA" w:rsidRPr="00633AD7">
        <w:rPr>
          <w:rFonts w:ascii="Arial" w:hAnsi="Arial" w:cs="Arial"/>
          <w:sz w:val="24"/>
          <w:szCs w:val="24"/>
        </w:rPr>
        <w:t xml:space="preserve">seems as a logical deduction that the tracheal pull </w:t>
      </w:r>
      <w:r w:rsidR="00CC56A5" w:rsidRPr="00633AD7">
        <w:rPr>
          <w:rFonts w:ascii="Arial" w:hAnsi="Arial" w:cs="Arial"/>
          <w:sz w:val="24"/>
          <w:szCs w:val="24"/>
        </w:rPr>
        <w:t>could</w:t>
      </w:r>
      <w:r w:rsidR="00043066" w:rsidRPr="00633AD7">
        <w:rPr>
          <w:rFonts w:ascii="Arial" w:hAnsi="Arial" w:cs="Arial"/>
          <w:sz w:val="24"/>
          <w:szCs w:val="24"/>
        </w:rPr>
        <w:t xml:space="preserve"> also be an important link </w:t>
      </w:r>
      <w:r w:rsidRPr="00633AD7">
        <w:rPr>
          <w:rFonts w:ascii="Arial" w:hAnsi="Arial" w:cs="Arial"/>
          <w:sz w:val="24"/>
          <w:szCs w:val="24"/>
        </w:rPr>
        <w:t xml:space="preserve">between breathing and vocal </w:t>
      </w:r>
      <w:r w:rsidR="007620BA" w:rsidRPr="00633AD7">
        <w:rPr>
          <w:rFonts w:ascii="Arial" w:hAnsi="Arial" w:cs="Arial"/>
          <w:sz w:val="24"/>
          <w:szCs w:val="24"/>
        </w:rPr>
        <w:t xml:space="preserve">tract </w:t>
      </w:r>
      <w:r w:rsidRPr="00633AD7">
        <w:rPr>
          <w:rFonts w:ascii="Arial" w:hAnsi="Arial" w:cs="Arial"/>
          <w:sz w:val="24"/>
          <w:szCs w:val="24"/>
        </w:rPr>
        <w:t xml:space="preserve">acoustics. </w:t>
      </w:r>
    </w:p>
    <w:p w14:paraId="103FB8EF" w14:textId="5775DAAC" w:rsidR="00E740E7" w:rsidRPr="00633AD7" w:rsidRDefault="00A24075" w:rsidP="00732C23">
      <w:pPr>
        <w:spacing w:line="360" w:lineRule="auto"/>
        <w:jc w:val="both"/>
        <w:rPr>
          <w:rFonts w:ascii="Arial" w:hAnsi="Arial" w:cs="Arial"/>
          <w:sz w:val="24"/>
          <w:szCs w:val="24"/>
        </w:rPr>
      </w:pPr>
      <w:r w:rsidRPr="00633AD7">
        <w:rPr>
          <w:rFonts w:ascii="Arial" w:hAnsi="Arial" w:cs="Arial"/>
          <w:sz w:val="24"/>
          <w:szCs w:val="24"/>
        </w:rPr>
        <w:t xml:space="preserve">To gain as much in-depth knowledge about this field as possible, </w:t>
      </w:r>
      <w:r w:rsidR="00936527" w:rsidRPr="00633AD7">
        <w:rPr>
          <w:rFonts w:ascii="Arial" w:hAnsi="Arial" w:cs="Arial"/>
          <w:sz w:val="24"/>
          <w:szCs w:val="24"/>
        </w:rPr>
        <w:t xml:space="preserve">a new literature study will be </w:t>
      </w:r>
      <w:r w:rsidR="0087015D" w:rsidRPr="00633AD7">
        <w:rPr>
          <w:rFonts w:ascii="Arial" w:hAnsi="Arial" w:cs="Arial"/>
          <w:sz w:val="24"/>
          <w:szCs w:val="24"/>
        </w:rPr>
        <w:t>undertaken</w:t>
      </w:r>
      <w:r w:rsidR="00936527" w:rsidRPr="00633AD7">
        <w:rPr>
          <w:rFonts w:ascii="Arial" w:hAnsi="Arial" w:cs="Arial"/>
          <w:sz w:val="24"/>
          <w:szCs w:val="24"/>
        </w:rPr>
        <w:t xml:space="preserve">, followed by an experimental study. </w:t>
      </w:r>
      <w:r w:rsidR="00304743" w:rsidRPr="00633AD7">
        <w:rPr>
          <w:rFonts w:ascii="Arial" w:hAnsi="Arial" w:cs="Arial"/>
          <w:sz w:val="24"/>
          <w:szCs w:val="24"/>
        </w:rPr>
        <w:t>The</w:t>
      </w:r>
      <w:r w:rsidRPr="00633AD7">
        <w:rPr>
          <w:rFonts w:ascii="Arial" w:hAnsi="Arial" w:cs="Arial"/>
          <w:sz w:val="24"/>
          <w:szCs w:val="24"/>
        </w:rPr>
        <w:t xml:space="preserve"> renewed literature study </w:t>
      </w:r>
      <w:r w:rsidR="00304743" w:rsidRPr="00633AD7">
        <w:rPr>
          <w:rFonts w:ascii="Arial" w:hAnsi="Arial" w:cs="Arial"/>
          <w:sz w:val="24"/>
          <w:szCs w:val="24"/>
        </w:rPr>
        <w:t>will focus on</w:t>
      </w:r>
      <w:r w:rsidR="00E740E7" w:rsidRPr="00633AD7">
        <w:rPr>
          <w:rFonts w:ascii="Arial" w:hAnsi="Arial" w:cs="Arial"/>
          <w:sz w:val="24"/>
          <w:szCs w:val="24"/>
        </w:rPr>
        <w:t xml:space="preserve"> </w:t>
      </w:r>
      <w:r w:rsidRPr="00633AD7">
        <w:rPr>
          <w:rFonts w:ascii="Arial" w:hAnsi="Arial" w:cs="Arial"/>
          <w:sz w:val="24"/>
          <w:szCs w:val="24"/>
        </w:rPr>
        <w:t xml:space="preserve">peer-reviewed articles </w:t>
      </w:r>
      <w:r w:rsidR="00B72F77" w:rsidRPr="00633AD7">
        <w:rPr>
          <w:rFonts w:ascii="Arial" w:hAnsi="Arial" w:cs="Arial"/>
          <w:sz w:val="24"/>
          <w:szCs w:val="24"/>
        </w:rPr>
        <w:t xml:space="preserve">about breathing for classical singing, and in particular articles </w:t>
      </w:r>
      <w:r w:rsidR="0087015D" w:rsidRPr="00633AD7">
        <w:rPr>
          <w:rFonts w:ascii="Arial" w:hAnsi="Arial" w:cs="Arial"/>
          <w:sz w:val="24"/>
          <w:szCs w:val="24"/>
        </w:rPr>
        <w:t>about</w:t>
      </w:r>
      <w:r w:rsidR="00B72F77" w:rsidRPr="00633AD7">
        <w:rPr>
          <w:rFonts w:ascii="Arial" w:hAnsi="Arial" w:cs="Arial"/>
          <w:sz w:val="24"/>
          <w:szCs w:val="24"/>
        </w:rPr>
        <w:t xml:space="preserve"> the tracheal pull </w:t>
      </w:r>
      <w:r w:rsidR="007620BA" w:rsidRPr="00633AD7">
        <w:rPr>
          <w:rFonts w:ascii="Arial" w:hAnsi="Arial" w:cs="Arial"/>
          <w:sz w:val="24"/>
          <w:szCs w:val="24"/>
        </w:rPr>
        <w:t>and</w:t>
      </w:r>
      <w:r w:rsidR="00B72F77" w:rsidRPr="00633AD7">
        <w:rPr>
          <w:rFonts w:ascii="Arial" w:hAnsi="Arial" w:cs="Arial"/>
          <w:sz w:val="24"/>
          <w:szCs w:val="24"/>
        </w:rPr>
        <w:t xml:space="preserve"> possible correlations between breathing </w:t>
      </w:r>
      <w:r w:rsidR="00B72F77" w:rsidRPr="00633AD7">
        <w:rPr>
          <w:rFonts w:ascii="Arial" w:hAnsi="Arial" w:cs="Arial"/>
          <w:sz w:val="24"/>
          <w:szCs w:val="24"/>
        </w:rPr>
        <w:lastRenderedPageBreak/>
        <w:t>and vocal tract acoustics.</w:t>
      </w:r>
      <w:r w:rsidR="00304743" w:rsidRPr="00633AD7">
        <w:rPr>
          <w:rFonts w:ascii="Arial" w:hAnsi="Arial" w:cs="Arial"/>
          <w:sz w:val="24"/>
          <w:szCs w:val="24"/>
        </w:rPr>
        <w:t xml:space="preserve"> </w:t>
      </w:r>
      <w:r w:rsidR="0087312F" w:rsidRPr="00633AD7">
        <w:rPr>
          <w:rFonts w:ascii="Arial" w:hAnsi="Arial" w:cs="Arial"/>
          <w:sz w:val="24"/>
          <w:szCs w:val="24"/>
        </w:rPr>
        <w:t xml:space="preserve">Already examined articles will be included for a renewed and more in-depth review, together with more recent articles not yet </w:t>
      </w:r>
      <w:r w:rsidR="00501D8F" w:rsidRPr="00633AD7">
        <w:rPr>
          <w:rFonts w:ascii="Arial" w:hAnsi="Arial" w:cs="Arial"/>
          <w:sz w:val="24"/>
          <w:szCs w:val="24"/>
        </w:rPr>
        <w:t>analyzed</w:t>
      </w:r>
      <w:r w:rsidR="0087312F" w:rsidRPr="00633AD7">
        <w:rPr>
          <w:rFonts w:ascii="Arial" w:hAnsi="Arial" w:cs="Arial"/>
          <w:sz w:val="24"/>
          <w:szCs w:val="24"/>
        </w:rPr>
        <w:t xml:space="preserve">. </w:t>
      </w:r>
      <w:r w:rsidR="00304743" w:rsidRPr="00633AD7">
        <w:rPr>
          <w:rFonts w:ascii="Arial" w:hAnsi="Arial" w:cs="Arial"/>
          <w:sz w:val="24"/>
          <w:szCs w:val="24"/>
        </w:rPr>
        <w:t xml:space="preserve">The process of this literature review will also, hopefully, offer valuable insights </w:t>
      </w:r>
      <w:r w:rsidR="00501D8F" w:rsidRPr="00633AD7">
        <w:rPr>
          <w:rFonts w:ascii="Arial" w:hAnsi="Arial" w:cs="Arial"/>
          <w:sz w:val="24"/>
          <w:szCs w:val="24"/>
        </w:rPr>
        <w:t>into</w:t>
      </w:r>
      <w:r w:rsidR="00304743" w:rsidRPr="00633AD7">
        <w:rPr>
          <w:rFonts w:ascii="Arial" w:hAnsi="Arial" w:cs="Arial"/>
          <w:sz w:val="24"/>
          <w:szCs w:val="24"/>
        </w:rPr>
        <w:t xml:space="preserve"> how to conduct an experimental study on breathing for singing.</w:t>
      </w:r>
    </w:p>
    <w:p w14:paraId="15F843F8" w14:textId="0F899EDC" w:rsidR="00E740E7" w:rsidRPr="00633AD7" w:rsidRDefault="00304743" w:rsidP="00732C23">
      <w:pPr>
        <w:spacing w:line="360" w:lineRule="auto"/>
        <w:jc w:val="both"/>
        <w:rPr>
          <w:rFonts w:ascii="Arial" w:hAnsi="Arial" w:cs="Arial"/>
          <w:sz w:val="24"/>
          <w:szCs w:val="24"/>
        </w:rPr>
      </w:pPr>
      <w:r w:rsidRPr="00633AD7">
        <w:rPr>
          <w:rFonts w:ascii="Arial" w:hAnsi="Arial" w:cs="Arial"/>
          <w:sz w:val="24"/>
          <w:szCs w:val="24"/>
        </w:rPr>
        <w:t>The</w:t>
      </w:r>
      <w:r w:rsidR="00A24075" w:rsidRPr="00633AD7">
        <w:rPr>
          <w:rFonts w:ascii="Arial" w:hAnsi="Arial" w:cs="Arial"/>
          <w:sz w:val="24"/>
          <w:szCs w:val="24"/>
        </w:rPr>
        <w:t xml:space="preserve"> experimental study </w:t>
      </w:r>
      <w:r w:rsidRPr="00633AD7">
        <w:rPr>
          <w:rFonts w:ascii="Arial" w:hAnsi="Arial" w:cs="Arial"/>
          <w:sz w:val="24"/>
          <w:szCs w:val="24"/>
        </w:rPr>
        <w:t>will be exploring</w:t>
      </w:r>
      <w:r w:rsidR="00A24075" w:rsidRPr="00633AD7">
        <w:rPr>
          <w:rFonts w:ascii="Arial" w:hAnsi="Arial" w:cs="Arial"/>
          <w:sz w:val="24"/>
          <w:szCs w:val="24"/>
        </w:rPr>
        <w:t xml:space="preserve"> the same field.</w:t>
      </w:r>
      <w:r w:rsidR="00E740E7" w:rsidRPr="00633AD7">
        <w:rPr>
          <w:rFonts w:ascii="Arial" w:hAnsi="Arial" w:cs="Arial"/>
          <w:sz w:val="24"/>
          <w:szCs w:val="24"/>
        </w:rPr>
        <w:t xml:space="preserve"> </w:t>
      </w:r>
      <w:r w:rsidR="00434F57" w:rsidRPr="00633AD7">
        <w:rPr>
          <w:rFonts w:ascii="Arial" w:hAnsi="Arial" w:cs="Arial"/>
          <w:sz w:val="24"/>
          <w:szCs w:val="24"/>
        </w:rPr>
        <w:t xml:space="preserve">Since “a bulging out of the abdominal wall would </w:t>
      </w:r>
      <w:r w:rsidR="00E740E7" w:rsidRPr="00633AD7">
        <w:rPr>
          <w:rFonts w:ascii="Arial" w:hAnsi="Arial" w:cs="Arial"/>
          <w:sz w:val="24"/>
          <w:szCs w:val="24"/>
        </w:rPr>
        <w:t>(…)</w:t>
      </w:r>
      <w:r w:rsidR="00434F57" w:rsidRPr="00633AD7">
        <w:rPr>
          <w:rFonts w:ascii="Arial" w:hAnsi="Arial" w:cs="Arial"/>
          <w:sz w:val="24"/>
          <w:szCs w:val="24"/>
        </w:rPr>
        <w:t xml:space="preserve"> arise as a consequence of diaphragmatic activation”</w:t>
      </w:r>
      <w:sdt>
        <w:sdtPr>
          <w:rPr>
            <w:rFonts w:ascii="Arial" w:hAnsi="Arial" w:cs="Arial"/>
            <w:sz w:val="24"/>
            <w:szCs w:val="24"/>
          </w:rPr>
          <w:id w:val="52821630"/>
          <w:citation/>
        </w:sdtPr>
        <w:sdtContent>
          <w:r w:rsidR="00434F57" w:rsidRPr="00633AD7">
            <w:rPr>
              <w:rFonts w:ascii="Arial" w:hAnsi="Arial" w:cs="Arial"/>
              <w:sz w:val="24"/>
              <w:szCs w:val="24"/>
            </w:rPr>
            <w:fldChar w:fldCharType="begin"/>
          </w:r>
          <w:r w:rsidR="00434F57" w:rsidRPr="00633AD7">
            <w:rPr>
              <w:rFonts w:ascii="Arial" w:hAnsi="Arial" w:cs="Arial"/>
              <w:sz w:val="24"/>
              <w:szCs w:val="24"/>
            </w:rPr>
            <w:instrText xml:space="preserve">CITATION Sun881 \p 2 \l 1053 </w:instrText>
          </w:r>
          <w:r w:rsidR="00434F57" w:rsidRPr="00633AD7">
            <w:rPr>
              <w:rFonts w:ascii="Arial" w:hAnsi="Arial" w:cs="Arial"/>
              <w:sz w:val="24"/>
              <w:szCs w:val="24"/>
            </w:rPr>
            <w:fldChar w:fldCharType="separate"/>
          </w:r>
          <w:r w:rsidR="00561C4A" w:rsidRPr="00633AD7">
            <w:rPr>
              <w:rFonts w:ascii="Arial" w:hAnsi="Arial" w:cs="Arial"/>
              <w:sz w:val="24"/>
              <w:szCs w:val="24"/>
            </w:rPr>
            <w:t xml:space="preserve"> (Sundberg &amp; Leanderson, 1988, p. 2)</w:t>
          </w:r>
          <w:r w:rsidR="00434F57" w:rsidRPr="00633AD7">
            <w:rPr>
              <w:rFonts w:ascii="Arial" w:hAnsi="Arial" w:cs="Arial"/>
              <w:sz w:val="24"/>
              <w:szCs w:val="24"/>
            </w:rPr>
            <w:fldChar w:fldCharType="end"/>
          </w:r>
        </w:sdtContent>
      </w:sdt>
      <w:r w:rsidR="00434F57" w:rsidRPr="00633AD7">
        <w:rPr>
          <w:rFonts w:ascii="Arial" w:hAnsi="Arial" w:cs="Arial"/>
          <w:sz w:val="24"/>
          <w:szCs w:val="24"/>
        </w:rPr>
        <w:t xml:space="preserve">, it seems possible that a breathing technique in which the </w:t>
      </w:r>
      <w:r w:rsidR="00BD0B97" w:rsidRPr="00633AD7">
        <w:rPr>
          <w:rFonts w:ascii="Arial" w:hAnsi="Arial" w:cs="Arial"/>
          <w:sz w:val="24"/>
          <w:szCs w:val="24"/>
        </w:rPr>
        <w:t xml:space="preserve">abdominal wall is maintained expanded throughout each phrase </w:t>
      </w:r>
      <w:r w:rsidR="00434F57" w:rsidRPr="00633AD7">
        <w:rPr>
          <w:rFonts w:ascii="Arial" w:hAnsi="Arial" w:cs="Arial"/>
          <w:sz w:val="24"/>
          <w:szCs w:val="24"/>
        </w:rPr>
        <w:t>would result in a lower larynx position</w:t>
      </w:r>
      <w:r w:rsidR="00BD0B97" w:rsidRPr="00633AD7">
        <w:rPr>
          <w:rFonts w:ascii="Arial" w:hAnsi="Arial" w:cs="Arial"/>
          <w:sz w:val="24"/>
          <w:szCs w:val="24"/>
        </w:rPr>
        <w:t xml:space="preserve">, than </w:t>
      </w:r>
      <w:r w:rsidR="00CC56A5" w:rsidRPr="00633AD7">
        <w:rPr>
          <w:rFonts w:ascii="Arial" w:hAnsi="Arial" w:cs="Arial"/>
          <w:sz w:val="24"/>
          <w:szCs w:val="24"/>
        </w:rPr>
        <w:t xml:space="preserve">would </w:t>
      </w:r>
      <w:r w:rsidR="00BD0B97" w:rsidRPr="00633AD7">
        <w:rPr>
          <w:rFonts w:ascii="Arial" w:hAnsi="Arial" w:cs="Arial"/>
          <w:sz w:val="24"/>
          <w:szCs w:val="24"/>
        </w:rPr>
        <w:t xml:space="preserve">a breathing technique </w:t>
      </w:r>
      <w:r w:rsidR="00CC56A5" w:rsidRPr="00633AD7">
        <w:rPr>
          <w:rFonts w:ascii="Arial" w:hAnsi="Arial" w:cs="Arial"/>
          <w:sz w:val="24"/>
          <w:szCs w:val="24"/>
        </w:rPr>
        <w:t>focusing</w:t>
      </w:r>
      <w:r w:rsidR="00BD0B97" w:rsidRPr="00633AD7">
        <w:rPr>
          <w:rFonts w:ascii="Arial" w:hAnsi="Arial" w:cs="Arial"/>
          <w:sz w:val="24"/>
          <w:szCs w:val="24"/>
        </w:rPr>
        <w:t xml:space="preserve"> on the inward movement of the abdominal wall during phonation</w:t>
      </w:r>
      <w:r w:rsidR="00434F57" w:rsidRPr="00633AD7">
        <w:rPr>
          <w:rFonts w:ascii="Arial" w:hAnsi="Arial" w:cs="Arial"/>
          <w:sz w:val="24"/>
          <w:szCs w:val="24"/>
        </w:rPr>
        <w:t>.</w:t>
      </w:r>
      <w:r w:rsidR="00BD0B97" w:rsidRPr="00633AD7">
        <w:rPr>
          <w:rFonts w:ascii="Arial" w:hAnsi="Arial" w:cs="Arial"/>
          <w:sz w:val="24"/>
          <w:szCs w:val="24"/>
        </w:rPr>
        <w:t xml:space="preserve"> Such </w:t>
      </w:r>
      <w:r w:rsidR="00CC56A5" w:rsidRPr="00633AD7">
        <w:rPr>
          <w:rFonts w:ascii="Arial" w:hAnsi="Arial" w:cs="Arial"/>
          <w:sz w:val="24"/>
          <w:szCs w:val="24"/>
        </w:rPr>
        <w:t xml:space="preserve">differing </w:t>
      </w:r>
      <w:r w:rsidR="00BD0B97" w:rsidRPr="00633AD7">
        <w:rPr>
          <w:rFonts w:ascii="Arial" w:hAnsi="Arial" w:cs="Arial"/>
          <w:sz w:val="24"/>
          <w:szCs w:val="24"/>
        </w:rPr>
        <w:t xml:space="preserve">breathing techniques are </w:t>
      </w:r>
      <w:r w:rsidR="007620BA" w:rsidRPr="00633AD7">
        <w:rPr>
          <w:rFonts w:ascii="Arial" w:hAnsi="Arial" w:cs="Arial"/>
          <w:sz w:val="24"/>
          <w:szCs w:val="24"/>
        </w:rPr>
        <w:t xml:space="preserve">in so-called </w:t>
      </w:r>
      <w:r w:rsidR="007620BA" w:rsidRPr="00633AD7">
        <w:rPr>
          <w:rFonts w:ascii="Arial" w:hAnsi="Arial" w:cs="Arial"/>
          <w:i/>
          <w:iCs/>
          <w:sz w:val="24"/>
          <w:szCs w:val="24"/>
        </w:rPr>
        <w:t>grey literature</w:t>
      </w:r>
      <w:r w:rsidR="007620BA" w:rsidRPr="00633AD7">
        <w:rPr>
          <w:rFonts w:ascii="Arial" w:hAnsi="Arial" w:cs="Arial"/>
          <w:sz w:val="24"/>
          <w:szCs w:val="24"/>
        </w:rPr>
        <w:t xml:space="preserve">, that has not undergone a peer-review process, </w:t>
      </w:r>
      <w:r w:rsidR="00BD0B97" w:rsidRPr="00633AD7">
        <w:rPr>
          <w:rFonts w:ascii="Arial" w:hAnsi="Arial" w:cs="Arial"/>
          <w:sz w:val="24"/>
          <w:szCs w:val="24"/>
        </w:rPr>
        <w:t xml:space="preserve">often defined as </w:t>
      </w:r>
      <w:r w:rsidR="00BD0B97" w:rsidRPr="00633AD7">
        <w:rPr>
          <w:rFonts w:ascii="Arial" w:hAnsi="Arial" w:cs="Arial"/>
          <w:i/>
          <w:iCs/>
          <w:sz w:val="24"/>
          <w:szCs w:val="24"/>
        </w:rPr>
        <w:t>belly out</w:t>
      </w:r>
      <w:r w:rsidR="00BD0B97" w:rsidRPr="00633AD7">
        <w:rPr>
          <w:rFonts w:ascii="Arial" w:hAnsi="Arial" w:cs="Arial"/>
          <w:sz w:val="24"/>
          <w:szCs w:val="24"/>
        </w:rPr>
        <w:t xml:space="preserve">- and </w:t>
      </w:r>
      <w:r w:rsidR="00BD0B97" w:rsidRPr="00633AD7">
        <w:rPr>
          <w:rFonts w:ascii="Arial" w:hAnsi="Arial" w:cs="Arial"/>
          <w:i/>
          <w:iCs/>
          <w:sz w:val="24"/>
          <w:szCs w:val="24"/>
        </w:rPr>
        <w:t>belly in</w:t>
      </w:r>
      <w:r w:rsidR="00BD0B97" w:rsidRPr="00633AD7">
        <w:rPr>
          <w:rFonts w:ascii="Arial" w:hAnsi="Arial" w:cs="Arial"/>
          <w:sz w:val="24"/>
          <w:szCs w:val="24"/>
        </w:rPr>
        <w:t xml:space="preserve">-methods </w:t>
      </w:r>
      <w:sdt>
        <w:sdtPr>
          <w:rPr>
            <w:rFonts w:ascii="Arial" w:hAnsi="Arial" w:cs="Arial"/>
            <w:sz w:val="24"/>
            <w:szCs w:val="24"/>
          </w:rPr>
          <w:id w:val="-670648092"/>
          <w:citation/>
        </w:sdtPr>
        <w:sdtContent>
          <w:r w:rsidR="00BD0B97" w:rsidRPr="00633AD7">
            <w:rPr>
              <w:rFonts w:ascii="Arial" w:hAnsi="Arial" w:cs="Arial"/>
              <w:sz w:val="24"/>
              <w:szCs w:val="24"/>
            </w:rPr>
            <w:fldChar w:fldCharType="begin"/>
          </w:r>
          <w:r w:rsidR="00BD0B97" w:rsidRPr="00633AD7">
            <w:rPr>
              <w:rFonts w:ascii="Arial" w:hAnsi="Arial" w:cs="Arial"/>
              <w:sz w:val="24"/>
              <w:szCs w:val="24"/>
            </w:rPr>
            <w:instrText>CITATION Cha21 \m Mil96 \m Sad09 \m Mor17 \m Rag212 \m McC12 \l 1053  \m Sta99 \m Sun01</w:instrText>
          </w:r>
          <w:r w:rsidR="00BD0B97" w:rsidRPr="00633AD7">
            <w:rPr>
              <w:rFonts w:ascii="Arial" w:hAnsi="Arial" w:cs="Arial"/>
              <w:sz w:val="24"/>
              <w:szCs w:val="24"/>
            </w:rPr>
            <w:fldChar w:fldCharType="separate"/>
          </w:r>
          <w:r w:rsidR="00561C4A" w:rsidRPr="00633AD7">
            <w:rPr>
              <w:rFonts w:ascii="Arial" w:hAnsi="Arial" w:cs="Arial"/>
              <w:sz w:val="24"/>
              <w:szCs w:val="24"/>
            </w:rPr>
            <w:t>(Chapman &amp; Morris, 2021; Miller, 1996; Sadolin, 2009; Morris &amp; Hutchinson, 2017; Ragan, 2021; McCoy, 2016; Stark, 1999; Sundberg, 2001)</w:t>
          </w:r>
          <w:r w:rsidR="00BD0B97" w:rsidRPr="00633AD7">
            <w:rPr>
              <w:rFonts w:ascii="Arial" w:hAnsi="Arial" w:cs="Arial"/>
              <w:sz w:val="24"/>
              <w:szCs w:val="24"/>
            </w:rPr>
            <w:fldChar w:fldCharType="end"/>
          </w:r>
        </w:sdtContent>
      </w:sdt>
      <w:r w:rsidR="00BD0B97" w:rsidRPr="00633AD7">
        <w:rPr>
          <w:rFonts w:ascii="Arial" w:hAnsi="Arial" w:cs="Arial"/>
          <w:sz w:val="24"/>
          <w:szCs w:val="24"/>
        </w:rPr>
        <w:t>.</w:t>
      </w:r>
      <w:r w:rsidR="00E74B54" w:rsidRPr="00633AD7">
        <w:rPr>
          <w:rFonts w:ascii="Arial" w:hAnsi="Arial" w:cs="Arial"/>
          <w:sz w:val="24"/>
          <w:szCs w:val="24"/>
        </w:rPr>
        <w:t xml:space="preserve"> </w:t>
      </w:r>
      <w:r w:rsidR="00936527" w:rsidRPr="00633AD7">
        <w:rPr>
          <w:rFonts w:ascii="Arial" w:hAnsi="Arial" w:cs="Arial"/>
          <w:sz w:val="24"/>
          <w:szCs w:val="24"/>
        </w:rPr>
        <w:t>To</w:t>
      </w:r>
      <w:r w:rsidR="00E740E7" w:rsidRPr="00633AD7">
        <w:rPr>
          <w:rFonts w:ascii="Arial" w:hAnsi="Arial" w:cs="Arial"/>
          <w:sz w:val="24"/>
          <w:szCs w:val="24"/>
        </w:rPr>
        <w:t xml:space="preserve"> investigate possible correlations between breathing and </w:t>
      </w:r>
      <w:r w:rsidR="00936527" w:rsidRPr="00633AD7">
        <w:rPr>
          <w:rFonts w:ascii="Arial" w:hAnsi="Arial" w:cs="Arial"/>
          <w:sz w:val="24"/>
          <w:szCs w:val="24"/>
        </w:rPr>
        <w:t xml:space="preserve">vocal tract </w:t>
      </w:r>
      <w:r w:rsidR="00E740E7" w:rsidRPr="00633AD7">
        <w:rPr>
          <w:rFonts w:ascii="Arial" w:hAnsi="Arial" w:cs="Arial"/>
          <w:sz w:val="24"/>
          <w:szCs w:val="24"/>
        </w:rPr>
        <w:t xml:space="preserve">acoustics, </w:t>
      </w:r>
      <w:r w:rsidR="00936527" w:rsidRPr="00633AD7">
        <w:rPr>
          <w:rFonts w:ascii="Arial" w:hAnsi="Arial" w:cs="Arial"/>
          <w:sz w:val="24"/>
          <w:szCs w:val="24"/>
        </w:rPr>
        <w:t xml:space="preserve">the </w:t>
      </w:r>
      <w:r w:rsidR="0087015D" w:rsidRPr="00633AD7">
        <w:rPr>
          <w:rFonts w:ascii="Arial" w:hAnsi="Arial" w:cs="Arial"/>
          <w:sz w:val="24"/>
          <w:szCs w:val="24"/>
        </w:rPr>
        <w:t>objective</w:t>
      </w:r>
      <w:r w:rsidR="00936527" w:rsidRPr="00633AD7">
        <w:rPr>
          <w:rFonts w:ascii="Arial" w:hAnsi="Arial" w:cs="Arial"/>
          <w:sz w:val="24"/>
          <w:szCs w:val="24"/>
        </w:rPr>
        <w:t xml:space="preserve"> of the quantitative study of this project will be to</w:t>
      </w:r>
      <w:r w:rsidR="00E740E7" w:rsidRPr="00633AD7">
        <w:rPr>
          <w:rFonts w:ascii="Arial" w:hAnsi="Arial" w:cs="Arial"/>
          <w:sz w:val="24"/>
          <w:szCs w:val="24"/>
        </w:rPr>
        <w:t xml:space="preserve"> </w:t>
      </w:r>
      <w:r w:rsidR="00936527" w:rsidRPr="00633AD7">
        <w:rPr>
          <w:rFonts w:ascii="Arial" w:hAnsi="Arial" w:cs="Arial"/>
          <w:sz w:val="24"/>
          <w:szCs w:val="24"/>
        </w:rPr>
        <w:t>investigate</w:t>
      </w:r>
      <w:r w:rsidR="00E740E7" w:rsidRPr="00633AD7">
        <w:rPr>
          <w:rFonts w:ascii="Arial" w:hAnsi="Arial" w:cs="Arial"/>
          <w:sz w:val="24"/>
          <w:szCs w:val="24"/>
        </w:rPr>
        <w:t xml:space="preserve"> if abdominal wall expansion during phonation will impact laryngeal vertical position.</w:t>
      </w:r>
    </w:p>
    <w:p w14:paraId="25D1E306" w14:textId="77777777" w:rsidR="00304743" w:rsidRPr="00633AD7" w:rsidRDefault="00304743" w:rsidP="00732C23">
      <w:pPr>
        <w:spacing w:line="360" w:lineRule="auto"/>
        <w:jc w:val="both"/>
        <w:rPr>
          <w:rFonts w:ascii="Arial" w:hAnsi="Arial" w:cs="Arial"/>
          <w:sz w:val="24"/>
          <w:szCs w:val="24"/>
        </w:rPr>
      </w:pPr>
    </w:p>
    <w:p w14:paraId="7A25AC8F" w14:textId="7BEA300D" w:rsidR="00304743" w:rsidRDefault="00304743" w:rsidP="00E748F1">
      <w:pPr>
        <w:pStyle w:val="Rubrik2"/>
        <w:rPr>
          <w:rFonts w:ascii="Arial" w:hAnsi="Arial" w:cs="Arial"/>
          <w:color w:val="auto"/>
          <w:sz w:val="40"/>
          <w:szCs w:val="40"/>
        </w:rPr>
      </w:pPr>
      <w:bookmarkStart w:id="23" w:name="_Toc211294063"/>
      <w:r w:rsidRPr="0001672D">
        <w:rPr>
          <w:rFonts w:ascii="Arial" w:hAnsi="Arial" w:cs="Arial"/>
          <w:color w:val="auto"/>
          <w:sz w:val="40"/>
          <w:szCs w:val="40"/>
        </w:rPr>
        <w:t>Aims, Objectives and Personal Learning Outcomes</w:t>
      </w:r>
      <w:bookmarkEnd w:id="23"/>
    </w:p>
    <w:p w14:paraId="67F0504A" w14:textId="77777777" w:rsidR="0001672D" w:rsidRPr="0001672D" w:rsidRDefault="0001672D" w:rsidP="0001672D"/>
    <w:p w14:paraId="2EBB0C96" w14:textId="1AD71F6D" w:rsidR="00E74B54" w:rsidRPr="00633AD7" w:rsidRDefault="00304743" w:rsidP="00732C23">
      <w:pPr>
        <w:spacing w:line="360" w:lineRule="auto"/>
        <w:jc w:val="both"/>
        <w:rPr>
          <w:rFonts w:ascii="Arial" w:hAnsi="Arial" w:cs="Arial"/>
          <w:sz w:val="24"/>
          <w:szCs w:val="24"/>
        </w:rPr>
      </w:pPr>
      <w:r w:rsidRPr="00633AD7">
        <w:rPr>
          <w:rFonts w:ascii="Arial" w:hAnsi="Arial" w:cs="Arial"/>
          <w:sz w:val="24"/>
          <w:szCs w:val="24"/>
        </w:rPr>
        <w:t>The</w:t>
      </w:r>
      <w:r w:rsidR="001E7F28" w:rsidRPr="00633AD7">
        <w:rPr>
          <w:rFonts w:ascii="Arial" w:hAnsi="Arial" w:cs="Arial"/>
          <w:sz w:val="24"/>
          <w:szCs w:val="24"/>
        </w:rPr>
        <w:t xml:space="preserve"> </w:t>
      </w:r>
      <w:r w:rsidRPr="00633AD7">
        <w:rPr>
          <w:rFonts w:ascii="Arial" w:hAnsi="Arial" w:cs="Arial"/>
          <w:sz w:val="24"/>
          <w:szCs w:val="24"/>
        </w:rPr>
        <w:t>aim</w:t>
      </w:r>
      <w:r w:rsidR="001E7F28" w:rsidRPr="00633AD7">
        <w:rPr>
          <w:rFonts w:ascii="Arial" w:hAnsi="Arial" w:cs="Arial"/>
          <w:sz w:val="24"/>
          <w:szCs w:val="24"/>
        </w:rPr>
        <w:t xml:space="preserve"> </w:t>
      </w:r>
      <w:r w:rsidRPr="00633AD7">
        <w:rPr>
          <w:rFonts w:ascii="Arial" w:hAnsi="Arial" w:cs="Arial"/>
          <w:sz w:val="24"/>
          <w:szCs w:val="24"/>
        </w:rPr>
        <w:t>of</w:t>
      </w:r>
      <w:r w:rsidR="001E7F28" w:rsidRPr="00633AD7">
        <w:rPr>
          <w:rFonts w:ascii="Arial" w:hAnsi="Arial" w:cs="Arial"/>
          <w:sz w:val="24"/>
          <w:szCs w:val="24"/>
        </w:rPr>
        <w:t xml:space="preserve"> this project is to gain a deeper understanding of how different breathing </w:t>
      </w:r>
      <w:r w:rsidR="000C59FA" w:rsidRPr="00633AD7">
        <w:rPr>
          <w:rFonts w:ascii="Arial" w:hAnsi="Arial" w:cs="Arial"/>
          <w:sz w:val="24"/>
          <w:szCs w:val="24"/>
        </w:rPr>
        <w:t>strategies</w:t>
      </w:r>
      <w:r w:rsidR="001E7F28" w:rsidRPr="00633AD7">
        <w:rPr>
          <w:rFonts w:ascii="Arial" w:hAnsi="Arial" w:cs="Arial"/>
          <w:sz w:val="24"/>
          <w:szCs w:val="24"/>
        </w:rPr>
        <w:t xml:space="preserve"> might influence vocal </w:t>
      </w:r>
      <w:r w:rsidR="0087015D" w:rsidRPr="00633AD7">
        <w:rPr>
          <w:rFonts w:ascii="Arial" w:hAnsi="Arial" w:cs="Arial"/>
          <w:sz w:val="24"/>
          <w:szCs w:val="24"/>
        </w:rPr>
        <w:t xml:space="preserve">tract </w:t>
      </w:r>
      <w:r w:rsidR="001E7F28" w:rsidRPr="00633AD7">
        <w:rPr>
          <w:rFonts w:ascii="Arial" w:hAnsi="Arial" w:cs="Arial"/>
          <w:sz w:val="24"/>
          <w:szCs w:val="24"/>
        </w:rPr>
        <w:t xml:space="preserve">acoustics. </w:t>
      </w:r>
      <w:r w:rsidRPr="00633AD7">
        <w:rPr>
          <w:rFonts w:ascii="Arial" w:hAnsi="Arial" w:cs="Arial"/>
          <w:sz w:val="24"/>
          <w:szCs w:val="24"/>
        </w:rPr>
        <w:t>The</w:t>
      </w:r>
      <w:r w:rsidR="001E7F28" w:rsidRPr="00633AD7">
        <w:rPr>
          <w:rFonts w:ascii="Arial" w:hAnsi="Arial" w:cs="Arial"/>
          <w:sz w:val="24"/>
          <w:szCs w:val="24"/>
        </w:rPr>
        <w:t xml:space="preserve"> objectives are</w:t>
      </w:r>
      <w:r w:rsidR="0087015D" w:rsidRPr="00633AD7">
        <w:rPr>
          <w:rFonts w:ascii="Arial" w:hAnsi="Arial" w:cs="Arial"/>
          <w:sz w:val="24"/>
          <w:szCs w:val="24"/>
        </w:rPr>
        <w:t xml:space="preserve"> to</w:t>
      </w:r>
      <w:r w:rsidR="001E7F28" w:rsidRPr="00633AD7">
        <w:rPr>
          <w:rFonts w:ascii="Arial" w:hAnsi="Arial" w:cs="Arial"/>
          <w:sz w:val="24"/>
          <w:szCs w:val="24"/>
        </w:rPr>
        <w:t>:</w:t>
      </w:r>
    </w:p>
    <w:p w14:paraId="7DD22AA1" w14:textId="1C711D13" w:rsidR="001E7F28" w:rsidRPr="00633AD7" w:rsidRDefault="001E7F28"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 xml:space="preserve">monitor research on breathing for singing, with special </w:t>
      </w:r>
      <w:r w:rsidR="0087015D" w:rsidRPr="00633AD7">
        <w:rPr>
          <w:rFonts w:ascii="Arial" w:hAnsi="Arial" w:cs="Arial"/>
          <w:sz w:val="24"/>
          <w:szCs w:val="24"/>
        </w:rPr>
        <w:t>attention</w:t>
      </w:r>
      <w:r w:rsidRPr="00633AD7">
        <w:rPr>
          <w:rFonts w:ascii="Arial" w:hAnsi="Arial" w:cs="Arial"/>
          <w:sz w:val="24"/>
          <w:szCs w:val="24"/>
        </w:rPr>
        <w:t xml:space="preserve"> </w:t>
      </w:r>
      <w:r w:rsidR="0087015D" w:rsidRPr="00633AD7">
        <w:rPr>
          <w:rFonts w:ascii="Arial" w:hAnsi="Arial" w:cs="Arial"/>
          <w:sz w:val="24"/>
          <w:szCs w:val="24"/>
        </w:rPr>
        <w:t>to</w:t>
      </w:r>
      <w:r w:rsidRPr="00633AD7">
        <w:rPr>
          <w:rFonts w:ascii="Arial" w:hAnsi="Arial" w:cs="Arial"/>
          <w:sz w:val="24"/>
          <w:szCs w:val="24"/>
        </w:rPr>
        <w:t xml:space="preserve"> the tracheal pull and links between breathing and vocal acoustics.</w:t>
      </w:r>
    </w:p>
    <w:p w14:paraId="5815D28D" w14:textId="392F2CE7" w:rsidR="001E7F28" w:rsidRPr="00633AD7" w:rsidRDefault="001E7F28" w:rsidP="00732C23">
      <w:pPr>
        <w:pStyle w:val="Liststycke"/>
        <w:numPr>
          <w:ilvl w:val="0"/>
          <w:numId w:val="7"/>
        </w:numPr>
        <w:spacing w:line="360" w:lineRule="auto"/>
        <w:jc w:val="both"/>
        <w:rPr>
          <w:rFonts w:ascii="Arial" w:hAnsi="Arial" w:cs="Arial"/>
          <w:sz w:val="24"/>
          <w:szCs w:val="24"/>
        </w:rPr>
      </w:pPr>
      <w:r w:rsidRPr="00633AD7">
        <w:rPr>
          <w:rFonts w:ascii="Arial" w:hAnsi="Arial" w:cs="Arial"/>
          <w:sz w:val="24"/>
          <w:szCs w:val="24"/>
        </w:rPr>
        <w:t xml:space="preserve">In an experimental </w:t>
      </w:r>
      <w:proofErr w:type="gramStart"/>
      <w:r w:rsidRPr="00633AD7">
        <w:rPr>
          <w:rFonts w:ascii="Arial" w:hAnsi="Arial" w:cs="Arial"/>
          <w:sz w:val="24"/>
          <w:szCs w:val="24"/>
        </w:rPr>
        <w:t>study</w:t>
      </w:r>
      <w:proofErr w:type="gramEnd"/>
      <w:r w:rsidRPr="00633AD7">
        <w:rPr>
          <w:rFonts w:ascii="Arial" w:hAnsi="Arial" w:cs="Arial"/>
          <w:sz w:val="24"/>
          <w:szCs w:val="24"/>
        </w:rPr>
        <w:t xml:space="preserve"> investigate possible correlations between breathing and vocal acoustics.</w:t>
      </w:r>
    </w:p>
    <w:p w14:paraId="7F91BB53" w14:textId="77777777" w:rsidR="001E7F28" w:rsidRPr="00633AD7" w:rsidRDefault="001E7F28" w:rsidP="00732C23">
      <w:pPr>
        <w:spacing w:line="360" w:lineRule="auto"/>
        <w:jc w:val="both"/>
        <w:rPr>
          <w:rFonts w:ascii="Arial" w:hAnsi="Arial" w:cs="Arial"/>
          <w:sz w:val="24"/>
          <w:szCs w:val="24"/>
        </w:rPr>
      </w:pPr>
    </w:p>
    <w:p w14:paraId="21B02115" w14:textId="2006E05C" w:rsidR="00C2235F" w:rsidRPr="00633AD7" w:rsidRDefault="00C2235F" w:rsidP="00732C23">
      <w:pPr>
        <w:spacing w:line="360" w:lineRule="auto"/>
        <w:jc w:val="both"/>
        <w:rPr>
          <w:rFonts w:ascii="Arial" w:hAnsi="Arial" w:cs="Arial"/>
          <w:sz w:val="24"/>
          <w:szCs w:val="24"/>
        </w:rPr>
      </w:pPr>
      <w:r w:rsidRPr="00633AD7">
        <w:rPr>
          <w:rFonts w:ascii="Arial" w:hAnsi="Arial" w:cs="Arial"/>
          <w:sz w:val="24"/>
          <w:szCs w:val="24"/>
        </w:rPr>
        <w:t>The intended impacts are</w:t>
      </w:r>
      <w:r w:rsidR="0087015D" w:rsidRPr="00633AD7">
        <w:rPr>
          <w:rFonts w:ascii="Arial" w:hAnsi="Arial" w:cs="Arial"/>
          <w:sz w:val="24"/>
          <w:szCs w:val="24"/>
        </w:rPr>
        <w:t xml:space="preserve"> to</w:t>
      </w:r>
      <w:r w:rsidRPr="00633AD7">
        <w:rPr>
          <w:rFonts w:ascii="Arial" w:hAnsi="Arial" w:cs="Arial"/>
          <w:sz w:val="24"/>
          <w:szCs w:val="24"/>
        </w:rPr>
        <w:t>:</w:t>
      </w:r>
    </w:p>
    <w:p w14:paraId="7CF1F220" w14:textId="3B720FED" w:rsidR="00C2235F" w:rsidRPr="00633AD7" w:rsidRDefault="0087015D"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c</w:t>
      </w:r>
      <w:r w:rsidR="00C2235F" w:rsidRPr="00633AD7">
        <w:rPr>
          <w:rFonts w:ascii="Arial" w:hAnsi="Arial" w:cs="Arial"/>
          <w:sz w:val="24"/>
          <w:szCs w:val="24"/>
        </w:rPr>
        <w:t>ontribute to monitoring up to date research in the field of breathing for singing and identify possible gaps.</w:t>
      </w:r>
    </w:p>
    <w:p w14:paraId="68E2AB1C" w14:textId="39CD1468" w:rsidR="00C2235F" w:rsidRPr="00633AD7" w:rsidRDefault="0087015D"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lastRenderedPageBreak/>
        <w:t>c</w:t>
      </w:r>
      <w:r w:rsidR="00C2235F" w:rsidRPr="00633AD7">
        <w:rPr>
          <w:rFonts w:ascii="Arial" w:hAnsi="Arial" w:cs="Arial"/>
          <w:sz w:val="24"/>
          <w:szCs w:val="24"/>
        </w:rPr>
        <w:t>ontribute to knowledge of how breathing may influence vocal acoustics.</w:t>
      </w:r>
    </w:p>
    <w:p w14:paraId="0517FE2A" w14:textId="77777777" w:rsidR="001E7F28" w:rsidRPr="00633AD7" w:rsidRDefault="001E7F28" w:rsidP="00732C23">
      <w:pPr>
        <w:spacing w:line="360" w:lineRule="auto"/>
        <w:jc w:val="both"/>
        <w:rPr>
          <w:rFonts w:ascii="Arial" w:hAnsi="Arial" w:cs="Arial"/>
          <w:sz w:val="24"/>
          <w:szCs w:val="24"/>
        </w:rPr>
      </w:pPr>
    </w:p>
    <w:p w14:paraId="3979D7F8" w14:textId="1923F4C5" w:rsidR="001E7F28" w:rsidRPr="00633AD7" w:rsidRDefault="001E7F28" w:rsidP="00732C23">
      <w:pPr>
        <w:spacing w:line="360" w:lineRule="auto"/>
        <w:jc w:val="both"/>
        <w:rPr>
          <w:rFonts w:ascii="Arial" w:hAnsi="Arial" w:cs="Arial"/>
          <w:sz w:val="24"/>
          <w:szCs w:val="24"/>
        </w:rPr>
      </w:pPr>
      <w:r w:rsidRPr="00633AD7">
        <w:rPr>
          <w:rFonts w:ascii="Arial" w:hAnsi="Arial" w:cs="Arial"/>
          <w:sz w:val="24"/>
          <w:szCs w:val="24"/>
        </w:rPr>
        <w:t>The aims towards personal learning outcomes are</w:t>
      </w:r>
      <w:r w:rsidR="00304743" w:rsidRPr="00633AD7">
        <w:rPr>
          <w:rFonts w:ascii="Arial" w:hAnsi="Arial" w:cs="Arial"/>
          <w:sz w:val="24"/>
          <w:szCs w:val="24"/>
        </w:rPr>
        <w:t xml:space="preserve"> to</w:t>
      </w:r>
      <w:r w:rsidRPr="00633AD7">
        <w:rPr>
          <w:rFonts w:ascii="Arial" w:hAnsi="Arial" w:cs="Arial"/>
          <w:sz w:val="24"/>
          <w:szCs w:val="24"/>
        </w:rPr>
        <w:t>:</w:t>
      </w:r>
    </w:p>
    <w:p w14:paraId="125F1E09" w14:textId="77777777" w:rsidR="001E7F28" w:rsidRPr="00633AD7" w:rsidRDefault="001E7F28"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monitor present research of breathing for singing.</w:t>
      </w:r>
    </w:p>
    <w:p w14:paraId="66100A0C" w14:textId="1564DC32" w:rsidR="001E7F28" w:rsidRPr="00633AD7" w:rsidRDefault="00304743"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 xml:space="preserve">gain </w:t>
      </w:r>
      <w:r w:rsidR="001E7F28" w:rsidRPr="00633AD7">
        <w:rPr>
          <w:rFonts w:ascii="Arial" w:hAnsi="Arial" w:cs="Arial"/>
          <w:sz w:val="24"/>
          <w:szCs w:val="24"/>
        </w:rPr>
        <w:t>deepen</w:t>
      </w:r>
      <w:r w:rsidRPr="00633AD7">
        <w:rPr>
          <w:rFonts w:ascii="Arial" w:hAnsi="Arial" w:cs="Arial"/>
          <w:sz w:val="24"/>
          <w:szCs w:val="24"/>
        </w:rPr>
        <w:t>ed</w:t>
      </w:r>
      <w:r w:rsidR="001E7F28" w:rsidRPr="00633AD7">
        <w:rPr>
          <w:rFonts w:ascii="Arial" w:hAnsi="Arial" w:cs="Arial"/>
          <w:sz w:val="24"/>
          <w:szCs w:val="24"/>
        </w:rPr>
        <w:t xml:space="preserve"> knowledge of how breathing may influence vocal acoustics.</w:t>
      </w:r>
    </w:p>
    <w:p w14:paraId="105E52D7" w14:textId="77777777" w:rsidR="001E7F28" w:rsidRPr="00633AD7" w:rsidRDefault="001E7F28"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design and accomplish a quantitative experimental study.</w:t>
      </w:r>
    </w:p>
    <w:p w14:paraId="0D9CCBD7" w14:textId="77777777" w:rsidR="001E7F28" w:rsidRPr="00633AD7" w:rsidRDefault="001E7F28"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learn to use laboratory equipment for quantitative measurements.</w:t>
      </w:r>
    </w:p>
    <w:p w14:paraId="5344A064" w14:textId="77777777" w:rsidR="001E7F28" w:rsidRPr="00633AD7" w:rsidRDefault="001E7F28"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learn basic statistical analysis to present quantitative data.</w:t>
      </w:r>
    </w:p>
    <w:p w14:paraId="0AC9F965" w14:textId="77777777" w:rsidR="001E7F28" w:rsidRPr="00633AD7" w:rsidRDefault="001E7F28"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work towards presentation and publication of my research.</w:t>
      </w:r>
    </w:p>
    <w:p w14:paraId="01713BBC" w14:textId="77777777" w:rsidR="001E7F28" w:rsidRPr="00633AD7" w:rsidRDefault="001E7F28"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work towards a doctoral studentship.</w:t>
      </w:r>
    </w:p>
    <w:p w14:paraId="700D5CEE" w14:textId="596024FB" w:rsidR="001E7F28" w:rsidRPr="00633AD7" w:rsidRDefault="001E7F28" w:rsidP="00732C23">
      <w:pPr>
        <w:pStyle w:val="Liststycke"/>
        <w:numPr>
          <w:ilvl w:val="0"/>
          <w:numId w:val="7"/>
        </w:numPr>
        <w:spacing w:line="360" w:lineRule="auto"/>
        <w:jc w:val="both"/>
        <w:rPr>
          <w:rFonts w:ascii="Arial" w:hAnsi="Arial" w:cs="Arial"/>
          <w:b/>
          <w:bCs/>
          <w:sz w:val="24"/>
          <w:szCs w:val="24"/>
          <w:u w:val="single"/>
        </w:rPr>
      </w:pPr>
      <w:r w:rsidRPr="00633AD7">
        <w:rPr>
          <w:rFonts w:ascii="Arial" w:hAnsi="Arial" w:cs="Arial"/>
          <w:sz w:val="24"/>
          <w:szCs w:val="24"/>
        </w:rPr>
        <w:t>further develop pedagogic skills.</w:t>
      </w:r>
    </w:p>
    <w:p w14:paraId="4BB31B29" w14:textId="77777777" w:rsidR="001E7F28" w:rsidRPr="00633AD7" w:rsidRDefault="001E7F28" w:rsidP="00732C23">
      <w:pPr>
        <w:spacing w:line="360" w:lineRule="auto"/>
        <w:jc w:val="both"/>
        <w:rPr>
          <w:rFonts w:ascii="Arial" w:hAnsi="Arial" w:cs="Arial"/>
          <w:sz w:val="24"/>
          <w:szCs w:val="24"/>
          <w:u w:val="single"/>
        </w:rPr>
      </w:pPr>
    </w:p>
    <w:p w14:paraId="3125CD49" w14:textId="77777777" w:rsidR="001E7F28" w:rsidRPr="00633AD7" w:rsidRDefault="001E7F28" w:rsidP="00732C23">
      <w:pPr>
        <w:spacing w:after="0" w:line="360" w:lineRule="auto"/>
        <w:jc w:val="both"/>
        <w:rPr>
          <w:rFonts w:ascii="Arial" w:hAnsi="Arial" w:cs="Arial"/>
          <w:sz w:val="24"/>
          <w:szCs w:val="24"/>
        </w:rPr>
      </w:pPr>
    </w:p>
    <w:p w14:paraId="38FCBA81" w14:textId="77777777" w:rsidR="00662291" w:rsidRPr="00633AD7" w:rsidRDefault="00662291" w:rsidP="00C05268">
      <w:pPr>
        <w:spacing w:line="360" w:lineRule="auto"/>
        <w:rPr>
          <w:rFonts w:ascii="Calibri" w:hAnsi="Calibri" w:cs="Calibri"/>
        </w:rPr>
      </w:pPr>
    </w:p>
    <w:p w14:paraId="528BBAEF" w14:textId="77777777" w:rsidR="00662291" w:rsidRPr="00633AD7" w:rsidRDefault="00662291" w:rsidP="00C05268">
      <w:pPr>
        <w:spacing w:line="360" w:lineRule="auto"/>
        <w:rPr>
          <w:rFonts w:ascii="Calibri" w:hAnsi="Calibri" w:cs="Calibri"/>
        </w:rPr>
      </w:pPr>
    </w:p>
    <w:p w14:paraId="45594272" w14:textId="77777777" w:rsidR="0087312F" w:rsidRPr="00633AD7" w:rsidRDefault="0087312F" w:rsidP="00C05268">
      <w:pPr>
        <w:spacing w:line="360" w:lineRule="auto"/>
        <w:rPr>
          <w:rFonts w:ascii="Calibri" w:hAnsi="Calibri" w:cs="Calibri"/>
        </w:rPr>
      </w:pPr>
    </w:p>
    <w:p w14:paraId="7FFC94BA" w14:textId="77777777" w:rsidR="0087312F" w:rsidRPr="00633AD7" w:rsidRDefault="0087312F" w:rsidP="00C05268">
      <w:pPr>
        <w:spacing w:line="360" w:lineRule="auto"/>
        <w:rPr>
          <w:rFonts w:ascii="Calibri" w:hAnsi="Calibri" w:cs="Calibri"/>
        </w:rPr>
      </w:pPr>
    </w:p>
    <w:p w14:paraId="6B6A036B" w14:textId="77777777" w:rsidR="0087312F" w:rsidRDefault="0087312F" w:rsidP="00C05268">
      <w:pPr>
        <w:spacing w:line="360" w:lineRule="auto"/>
        <w:rPr>
          <w:rFonts w:ascii="Calibri" w:hAnsi="Calibri" w:cs="Calibri"/>
        </w:rPr>
      </w:pPr>
    </w:p>
    <w:p w14:paraId="6D4DBAAE" w14:textId="77777777" w:rsidR="008A5CDA" w:rsidRDefault="008A5CDA" w:rsidP="00C05268">
      <w:pPr>
        <w:spacing w:line="360" w:lineRule="auto"/>
        <w:rPr>
          <w:rFonts w:ascii="Calibri" w:hAnsi="Calibri" w:cs="Calibri"/>
        </w:rPr>
      </w:pPr>
    </w:p>
    <w:p w14:paraId="3D34FF61" w14:textId="77777777" w:rsidR="008A5CDA" w:rsidRDefault="008A5CDA" w:rsidP="00C05268">
      <w:pPr>
        <w:spacing w:line="360" w:lineRule="auto"/>
        <w:rPr>
          <w:rFonts w:ascii="Calibri" w:hAnsi="Calibri" w:cs="Calibri"/>
        </w:rPr>
      </w:pPr>
    </w:p>
    <w:p w14:paraId="73D36799" w14:textId="77777777" w:rsidR="008A5CDA" w:rsidRDefault="008A5CDA" w:rsidP="00C05268">
      <w:pPr>
        <w:spacing w:line="360" w:lineRule="auto"/>
        <w:rPr>
          <w:rFonts w:ascii="Calibri" w:hAnsi="Calibri" w:cs="Calibri"/>
        </w:rPr>
      </w:pPr>
    </w:p>
    <w:p w14:paraId="2A7DFC8F" w14:textId="77777777" w:rsidR="008A5CDA" w:rsidRDefault="008A5CDA" w:rsidP="00C05268">
      <w:pPr>
        <w:spacing w:line="360" w:lineRule="auto"/>
        <w:rPr>
          <w:rFonts w:ascii="Calibri" w:hAnsi="Calibri" w:cs="Calibri"/>
        </w:rPr>
      </w:pPr>
    </w:p>
    <w:p w14:paraId="6C379691" w14:textId="77777777" w:rsidR="008A5CDA" w:rsidRDefault="008A5CDA" w:rsidP="00C05268">
      <w:pPr>
        <w:spacing w:line="360" w:lineRule="auto"/>
        <w:rPr>
          <w:rFonts w:ascii="Calibri" w:hAnsi="Calibri" w:cs="Calibri"/>
        </w:rPr>
      </w:pPr>
    </w:p>
    <w:p w14:paraId="096645F1" w14:textId="77777777" w:rsidR="008A5CDA" w:rsidRDefault="008A5CDA" w:rsidP="00C05268">
      <w:pPr>
        <w:spacing w:line="360" w:lineRule="auto"/>
        <w:rPr>
          <w:rFonts w:ascii="Calibri" w:hAnsi="Calibri" w:cs="Calibri"/>
        </w:rPr>
      </w:pPr>
    </w:p>
    <w:p w14:paraId="169A28E7" w14:textId="77777777" w:rsidR="008A5CDA" w:rsidRDefault="008A5CDA" w:rsidP="00C05268">
      <w:pPr>
        <w:spacing w:line="360" w:lineRule="auto"/>
        <w:rPr>
          <w:rFonts w:ascii="Calibri" w:hAnsi="Calibri" w:cs="Calibri"/>
        </w:rPr>
      </w:pPr>
    </w:p>
    <w:p w14:paraId="6700B394" w14:textId="77777777" w:rsidR="008A5CDA" w:rsidRDefault="008A5CDA" w:rsidP="00C05268">
      <w:pPr>
        <w:spacing w:line="360" w:lineRule="auto"/>
        <w:rPr>
          <w:rFonts w:ascii="Calibri" w:hAnsi="Calibri" w:cs="Calibri"/>
        </w:rPr>
      </w:pPr>
    </w:p>
    <w:p w14:paraId="1D55A28F" w14:textId="77777777" w:rsidR="008A5CDA" w:rsidRDefault="008A5CDA" w:rsidP="00C05268">
      <w:pPr>
        <w:spacing w:line="360" w:lineRule="auto"/>
        <w:rPr>
          <w:rFonts w:ascii="Calibri" w:hAnsi="Calibri" w:cs="Calibri"/>
        </w:rPr>
      </w:pPr>
    </w:p>
    <w:p w14:paraId="2595BDE7" w14:textId="77777777" w:rsidR="008A5CDA" w:rsidRDefault="008A5CDA" w:rsidP="00C05268">
      <w:pPr>
        <w:spacing w:line="360" w:lineRule="auto"/>
        <w:rPr>
          <w:rFonts w:ascii="Calibri" w:hAnsi="Calibri" w:cs="Calibri"/>
        </w:rPr>
      </w:pPr>
    </w:p>
    <w:p w14:paraId="154FB0A4" w14:textId="77777777" w:rsidR="008A5CDA" w:rsidRDefault="008A5CDA" w:rsidP="00C05268">
      <w:pPr>
        <w:spacing w:line="360" w:lineRule="auto"/>
        <w:rPr>
          <w:rFonts w:ascii="Calibri" w:hAnsi="Calibri" w:cs="Calibri"/>
        </w:rPr>
      </w:pPr>
    </w:p>
    <w:p w14:paraId="60546961" w14:textId="77777777" w:rsidR="008A5CDA" w:rsidRPr="00633AD7" w:rsidRDefault="008A5CDA" w:rsidP="00C05268">
      <w:pPr>
        <w:spacing w:line="360" w:lineRule="auto"/>
        <w:rPr>
          <w:rFonts w:ascii="Calibri" w:hAnsi="Calibri" w:cs="Calibri"/>
        </w:rPr>
      </w:pPr>
    </w:p>
    <w:p w14:paraId="27CA97CC" w14:textId="77777777" w:rsidR="00931EAC" w:rsidRPr="0001672D" w:rsidRDefault="00931EAC" w:rsidP="00B7330A">
      <w:pPr>
        <w:pStyle w:val="Rubrik2"/>
        <w:rPr>
          <w:rFonts w:ascii="Arial" w:hAnsi="Arial" w:cs="Arial"/>
          <w:color w:val="auto"/>
          <w:sz w:val="40"/>
          <w:szCs w:val="40"/>
        </w:rPr>
      </w:pPr>
      <w:bookmarkStart w:id="24" w:name="_Toc211294064"/>
      <w:r w:rsidRPr="0001672D">
        <w:rPr>
          <w:rFonts w:ascii="Arial" w:hAnsi="Arial" w:cs="Arial"/>
          <w:color w:val="auto"/>
          <w:sz w:val="40"/>
          <w:szCs w:val="40"/>
        </w:rPr>
        <w:t>Literature Review</w:t>
      </w:r>
      <w:bookmarkEnd w:id="24"/>
    </w:p>
    <w:p w14:paraId="222E4813" w14:textId="77777777" w:rsidR="00931EAC" w:rsidRPr="00633AD7" w:rsidRDefault="00931EAC" w:rsidP="00931EAC">
      <w:pPr>
        <w:spacing w:line="360" w:lineRule="auto"/>
        <w:jc w:val="both"/>
        <w:rPr>
          <w:rFonts w:ascii="Arial" w:hAnsi="Arial" w:cs="Arial"/>
        </w:rPr>
      </w:pPr>
    </w:p>
    <w:p w14:paraId="3DAB66C9" w14:textId="25EBDFAB"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In this literature review, peer-reviewed articles about breathing in classical singing will be explored. As the research question of this project is to investigate possible correlations between abdominal wall kinematics and vertical larynx position, special focus will be given to studies examining links between the respiratory system and other parameters, such as acoustics and phonation. </w:t>
      </w:r>
    </w:p>
    <w:p w14:paraId="09DA09FE" w14:textId="1FFDD006" w:rsidR="00582439" w:rsidRPr="00633AD7" w:rsidRDefault="00931EAC" w:rsidP="00582439">
      <w:pPr>
        <w:spacing w:line="360" w:lineRule="auto"/>
        <w:jc w:val="both"/>
        <w:rPr>
          <w:rFonts w:ascii="Arial" w:hAnsi="Arial" w:cs="Arial"/>
          <w:sz w:val="24"/>
          <w:szCs w:val="24"/>
        </w:rPr>
      </w:pPr>
      <w:r w:rsidRPr="00633AD7">
        <w:rPr>
          <w:rFonts w:ascii="Arial" w:hAnsi="Arial" w:cs="Arial"/>
        </w:rPr>
        <w:t xml:space="preserve">As </w:t>
      </w:r>
      <w:r w:rsidR="00582439" w:rsidRPr="00633AD7">
        <w:rPr>
          <w:rFonts w:ascii="Arial" w:hAnsi="Arial" w:cs="Arial"/>
          <w:sz w:val="24"/>
          <w:szCs w:val="24"/>
        </w:rPr>
        <w:t xml:space="preserve">classical singers are expected to project over large orchestras in grand theatres without sound amplification, there are high demands in their ability to optimize vocal tract acoustics. A low larynx position is generally seen as necessary for classical singers </w:t>
      </w:r>
      <w:sdt>
        <w:sdtPr>
          <w:rPr>
            <w:rFonts w:ascii="Arial" w:hAnsi="Arial" w:cs="Arial"/>
            <w:sz w:val="24"/>
            <w:szCs w:val="24"/>
          </w:rPr>
          <w:id w:val="1702513365"/>
          <w:citation/>
        </w:sdtPr>
        <w:sdtContent>
          <w:r w:rsidR="00582439" w:rsidRPr="00633AD7">
            <w:rPr>
              <w:rFonts w:ascii="Arial" w:hAnsi="Arial" w:cs="Arial"/>
              <w:sz w:val="24"/>
              <w:szCs w:val="24"/>
            </w:rPr>
            <w:fldChar w:fldCharType="begin"/>
          </w:r>
          <w:r w:rsidR="00582439" w:rsidRPr="00633AD7">
            <w:rPr>
              <w:rFonts w:ascii="Arial" w:hAnsi="Arial" w:cs="Arial"/>
              <w:sz w:val="24"/>
              <w:szCs w:val="24"/>
            </w:rPr>
            <w:instrText xml:space="preserve"> CITATION Mai15 \l 1053  \m Sun74 \m Shi75 \m And12 \m Guz13 \m Her15</w:instrText>
          </w:r>
          <w:r w:rsidR="00582439" w:rsidRPr="00633AD7">
            <w:rPr>
              <w:rFonts w:ascii="Arial" w:hAnsi="Arial" w:cs="Arial"/>
              <w:sz w:val="24"/>
              <w:szCs w:val="24"/>
            </w:rPr>
            <w:fldChar w:fldCharType="separate"/>
          </w:r>
          <w:r w:rsidR="00561C4A" w:rsidRPr="00633AD7">
            <w:rPr>
              <w:rFonts w:ascii="Arial" w:hAnsi="Arial" w:cs="Arial"/>
              <w:sz w:val="24"/>
              <w:szCs w:val="24"/>
            </w:rPr>
            <w:t>(Mainka, et al., 2015; Sundberg, 1974; Shipp &amp; Izdebski, 1975; Andrade, 2012; Guzman, et al., 2013; Herbst, et al., 2015)</w:t>
          </w:r>
          <w:r w:rsidR="00582439" w:rsidRPr="00633AD7">
            <w:rPr>
              <w:rFonts w:ascii="Arial" w:hAnsi="Arial" w:cs="Arial"/>
              <w:sz w:val="24"/>
              <w:szCs w:val="24"/>
            </w:rPr>
            <w:fldChar w:fldCharType="end"/>
          </w:r>
        </w:sdtContent>
      </w:sdt>
      <w:r w:rsidR="00582439" w:rsidRPr="00633AD7">
        <w:rPr>
          <w:rFonts w:ascii="Arial" w:hAnsi="Arial" w:cs="Arial"/>
          <w:sz w:val="24"/>
          <w:szCs w:val="24"/>
        </w:rPr>
        <w:t>. As the lowering of the larynx lengthens the vocal tract, it creates lower resonance frequencies, and hence a timbre of more depth, darkness and roundness</w:t>
      </w:r>
      <w:sdt>
        <w:sdtPr>
          <w:rPr>
            <w:rFonts w:ascii="Arial" w:hAnsi="Arial" w:cs="Arial"/>
            <w:sz w:val="24"/>
            <w:szCs w:val="24"/>
          </w:rPr>
          <w:id w:val="170081483"/>
          <w:citation/>
        </w:sdtPr>
        <w:sdtContent>
          <w:r w:rsidR="00582439" w:rsidRPr="00633AD7">
            <w:rPr>
              <w:rFonts w:ascii="Arial" w:hAnsi="Arial" w:cs="Arial"/>
              <w:sz w:val="24"/>
              <w:szCs w:val="24"/>
            </w:rPr>
            <w:fldChar w:fldCharType="begin"/>
          </w:r>
          <w:r w:rsidR="00582439" w:rsidRPr="00633AD7">
            <w:rPr>
              <w:rFonts w:ascii="Arial" w:hAnsi="Arial" w:cs="Arial"/>
              <w:sz w:val="24"/>
              <w:szCs w:val="24"/>
            </w:rPr>
            <w:instrText xml:space="preserve"> CITATION Ech16 \l 1053  \m Her15 \m Mai15</w:instrText>
          </w:r>
          <w:r w:rsidR="00582439" w:rsidRPr="00633AD7">
            <w:rPr>
              <w:rFonts w:ascii="Arial" w:hAnsi="Arial" w:cs="Arial"/>
              <w:sz w:val="24"/>
              <w:szCs w:val="24"/>
            </w:rPr>
            <w:fldChar w:fldCharType="separate"/>
          </w:r>
          <w:r w:rsidR="00561C4A" w:rsidRPr="00633AD7">
            <w:rPr>
              <w:rFonts w:ascii="Arial" w:hAnsi="Arial" w:cs="Arial"/>
              <w:sz w:val="24"/>
              <w:szCs w:val="24"/>
            </w:rPr>
            <w:t xml:space="preserve"> (Echternach, et al., 2016; Herbst, et al., 2015; Mainka, et al., 2015)</w:t>
          </w:r>
          <w:r w:rsidR="00582439" w:rsidRPr="00633AD7">
            <w:rPr>
              <w:rFonts w:ascii="Arial" w:hAnsi="Arial" w:cs="Arial"/>
              <w:sz w:val="24"/>
              <w:szCs w:val="24"/>
            </w:rPr>
            <w:fldChar w:fldCharType="end"/>
          </w:r>
        </w:sdtContent>
      </w:sdt>
      <w:r w:rsidR="00582439" w:rsidRPr="00633AD7">
        <w:rPr>
          <w:rFonts w:ascii="Arial" w:hAnsi="Arial" w:cs="Arial"/>
          <w:sz w:val="24"/>
          <w:szCs w:val="24"/>
        </w:rPr>
        <w:t xml:space="preserve">, while a shortening of vocal tract length causes formant frequencies to rise, which could lead to tone qualities “clearly </w:t>
      </w:r>
      <w:proofErr w:type="spellStart"/>
      <w:r w:rsidR="00582439" w:rsidRPr="00633AD7">
        <w:rPr>
          <w:rFonts w:ascii="Arial" w:hAnsi="Arial" w:cs="Arial"/>
          <w:sz w:val="24"/>
          <w:szCs w:val="24"/>
        </w:rPr>
        <w:t>unfavourable</w:t>
      </w:r>
      <w:proofErr w:type="spellEnd"/>
      <w:r w:rsidR="00582439" w:rsidRPr="00633AD7">
        <w:rPr>
          <w:rFonts w:ascii="Arial" w:hAnsi="Arial" w:cs="Arial"/>
          <w:sz w:val="24"/>
          <w:szCs w:val="24"/>
        </w:rPr>
        <w:t xml:space="preserve"> in professional singing”</w:t>
      </w:r>
      <w:sdt>
        <w:sdtPr>
          <w:rPr>
            <w:rFonts w:ascii="Arial" w:hAnsi="Arial" w:cs="Arial"/>
            <w:sz w:val="24"/>
            <w:szCs w:val="24"/>
          </w:rPr>
          <w:id w:val="806208983"/>
          <w:citation/>
        </w:sdtPr>
        <w:sdtContent>
          <w:r w:rsidR="00582439" w:rsidRPr="00633AD7">
            <w:rPr>
              <w:rFonts w:ascii="Arial" w:hAnsi="Arial" w:cs="Arial"/>
              <w:sz w:val="24"/>
              <w:szCs w:val="24"/>
            </w:rPr>
            <w:fldChar w:fldCharType="begin"/>
          </w:r>
          <w:r w:rsidR="00582439" w:rsidRPr="00633AD7">
            <w:rPr>
              <w:rFonts w:ascii="Arial" w:hAnsi="Arial" w:cs="Arial"/>
              <w:sz w:val="24"/>
              <w:szCs w:val="24"/>
            </w:rPr>
            <w:instrText xml:space="preserve">CITATION Tho032 \p 61 \l 1053 </w:instrText>
          </w:r>
          <w:r w:rsidR="00582439" w:rsidRPr="00633AD7">
            <w:rPr>
              <w:rFonts w:ascii="Arial" w:hAnsi="Arial" w:cs="Arial"/>
              <w:sz w:val="24"/>
              <w:szCs w:val="24"/>
            </w:rPr>
            <w:fldChar w:fldCharType="separate"/>
          </w:r>
          <w:r w:rsidR="00561C4A" w:rsidRPr="00633AD7">
            <w:rPr>
              <w:rFonts w:ascii="Arial" w:hAnsi="Arial" w:cs="Arial"/>
              <w:sz w:val="24"/>
              <w:szCs w:val="24"/>
            </w:rPr>
            <w:t xml:space="preserve"> (Thomasson, 2003, p. 61)</w:t>
          </w:r>
          <w:r w:rsidR="00582439" w:rsidRPr="00633AD7">
            <w:rPr>
              <w:rFonts w:ascii="Arial" w:hAnsi="Arial" w:cs="Arial"/>
              <w:sz w:val="24"/>
              <w:szCs w:val="24"/>
            </w:rPr>
            <w:fldChar w:fldCharType="end"/>
          </w:r>
        </w:sdtContent>
      </w:sdt>
      <w:r w:rsidR="00582439" w:rsidRPr="00633AD7">
        <w:rPr>
          <w:rFonts w:ascii="Arial" w:hAnsi="Arial" w:cs="Arial"/>
          <w:sz w:val="24"/>
          <w:szCs w:val="24"/>
        </w:rPr>
        <w:t xml:space="preserve">. A common metaphor in training classical singers is to </w:t>
      </w:r>
      <w:r w:rsidR="00582439" w:rsidRPr="00633AD7">
        <w:rPr>
          <w:rFonts w:ascii="Arial" w:hAnsi="Arial" w:cs="Arial"/>
          <w:i/>
          <w:iCs/>
          <w:sz w:val="24"/>
          <w:szCs w:val="24"/>
        </w:rPr>
        <w:t>sing as if yawning</w:t>
      </w:r>
      <w:r w:rsidR="00582439" w:rsidRPr="00633AD7">
        <w:rPr>
          <w:rFonts w:ascii="Arial" w:hAnsi="Arial" w:cs="Arial"/>
          <w:sz w:val="24"/>
          <w:szCs w:val="24"/>
        </w:rPr>
        <w:t xml:space="preserve"> </w:t>
      </w:r>
      <w:sdt>
        <w:sdtPr>
          <w:rPr>
            <w:rFonts w:ascii="Arial" w:hAnsi="Arial" w:cs="Arial"/>
            <w:sz w:val="24"/>
            <w:szCs w:val="24"/>
          </w:rPr>
          <w:id w:val="-1820029990"/>
          <w:citation/>
        </w:sdtPr>
        <w:sdtContent>
          <w:r w:rsidR="00582439" w:rsidRPr="00633AD7">
            <w:rPr>
              <w:rFonts w:ascii="Arial" w:hAnsi="Arial" w:cs="Arial"/>
              <w:sz w:val="24"/>
              <w:szCs w:val="24"/>
            </w:rPr>
            <w:fldChar w:fldCharType="begin"/>
          </w:r>
          <w:r w:rsidR="00582439" w:rsidRPr="00633AD7">
            <w:rPr>
              <w:rFonts w:ascii="Arial" w:hAnsi="Arial" w:cs="Arial"/>
              <w:sz w:val="24"/>
              <w:szCs w:val="24"/>
            </w:rPr>
            <w:instrText xml:space="preserve"> CITATION Mai15 \l 1053  \m Guz13</w:instrText>
          </w:r>
          <w:r w:rsidR="00582439" w:rsidRPr="00633AD7">
            <w:rPr>
              <w:rFonts w:ascii="Arial" w:hAnsi="Arial" w:cs="Arial"/>
              <w:sz w:val="24"/>
              <w:szCs w:val="24"/>
            </w:rPr>
            <w:fldChar w:fldCharType="separate"/>
          </w:r>
          <w:r w:rsidR="00561C4A" w:rsidRPr="00633AD7">
            <w:rPr>
              <w:rFonts w:ascii="Arial" w:hAnsi="Arial" w:cs="Arial"/>
              <w:sz w:val="24"/>
              <w:szCs w:val="24"/>
            </w:rPr>
            <w:t>(Mainka, et al., 2015; Guzman, et al., 2013)</w:t>
          </w:r>
          <w:r w:rsidR="00582439" w:rsidRPr="00633AD7">
            <w:rPr>
              <w:rFonts w:ascii="Arial" w:hAnsi="Arial" w:cs="Arial"/>
              <w:sz w:val="24"/>
              <w:szCs w:val="24"/>
            </w:rPr>
            <w:fldChar w:fldCharType="end"/>
          </w:r>
        </w:sdtContent>
      </w:sdt>
      <w:r w:rsidR="00582439" w:rsidRPr="00633AD7">
        <w:rPr>
          <w:rFonts w:ascii="Arial" w:hAnsi="Arial" w:cs="Arial"/>
          <w:sz w:val="24"/>
          <w:szCs w:val="24"/>
        </w:rPr>
        <w:t xml:space="preserve">, since a yawn widens the pharynx, contracts the diaphragm, and lowers the larynx </w:t>
      </w:r>
      <w:sdt>
        <w:sdtPr>
          <w:rPr>
            <w:rFonts w:ascii="Arial" w:hAnsi="Arial" w:cs="Arial"/>
            <w:sz w:val="24"/>
            <w:szCs w:val="24"/>
          </w:rPr>
          <w:id w:val="210390709"/>
          <w:citation/>
        </w:sdtPr>
        <w:sdtContent>
          <w:r w:rsidR="00582439" w:rsidRPr="00633AD7">
            <w:rPr>
              <w:rFonts w:ascii="Arial" w:hAnsi="Arial" w:cs="Arial"/>
              <w:sz w:val="24"/>
              <w:szCs w:val="24"/>
            </w:rPr>
            <w:fldChar w:fldCharType="begin"/>
          </w:r>
          <w:r w:rsidR="00582439" w:rsidRPr="00633AD7">
            <w:rPr>
              <w:rFonts w:ascii="Arial" w:hAnsi="Arial" w:cs="Arial"/>
              <w:sz w:val="24"/>
              <w:szCs w:val="24"/>
            </w:rPr>
            <w:instrText xml:space="preserve"> CITATION Sto01 \l 1053  \m Sun881</w:instrText>
          </w:r>
          <w:r w:rsidR="00582439" w:rsidRPr="00633AD7">
            <w:rPr>
              <w:rFonts w:ascii="Arial" w:hAnsi="Arial" w:cs="Arial"/>
              <w:sz w:val="24"/>
              <w:szCs w:val="24"/>
            </w:rPr>
            <w:fldChar w:fldCharType="separate"/>
          </w:r>
          <w:r w:rsidR="00561C4A" w:rsidRPr="00633AD7">
            <w:rPr>
              <w:rFonts w:ascii="Arial" w:hAnsi="Arial" w:cs="Arial"/>
              <w:sz w:val="24"/>
              <w:szCs w:val="24"/>
            </w:rPr>
            <w:t>(Story, et al., 2001; Sundberg &amp; Leanderson, 1988)</w:t>
          </w:r>
          <w:r w:rsidR="00582439" w:rsidRPr="00633AD7">
            <w:rPr>
              <w:rFonts w:ascii="Arial" w:hAnsi="Arial" w:cs="Arial"/>
              <w:sz w:val="24"/>
              <w:szCs w:val="24"/>
            </w:rPr>
            <w:fldChar w:fldCharType="end"/>
          </w:r>
        </w:sdtContent>
      </w:sdt>
      <w:r w:rsidR="00582439" w:rsidRPr="00633AD7">
        <w:rPr>
          <w:rFonts w:ascii="Arial" w:hAnsi="Arial" w:cs="Arial"/>
          <w:sz w:val="24"/>
          <w:szCs w:val="24"/>
        </w:rPr>
        <w:t xml:space="preserve">, something that may lead to flow phonation </w:t>
      </w:r>
      <w:sdt>
        <w:sdtPr>
          <w:rPr>
            <w:rFonts w:ascii="Arial" w:hAnsi="Arial" w:cs="Arial"/>
            <w:sz w:val="24"/>
            <w:szCs w:val="24"/>
          </w:rPr>
          <w:id w:val="465249814"/>
          <w:citation/>
        </w:sdtPr>
        <w:sdtContent>
          <w:r w:rsidR="00582439" w:rsidRPr="00633AD7">
            <w:rPr>
              <w:rFonts w:ascii="Arial" w:hAnsi="Arial" w:cs="Arial"/>
              <w:sz w:val="24"/>
              <w:szCs w:val="24"/>
            </w:rPr>
            <w:fldChar w:fldCharType="begin"/>
          </w:r>
          <w:r w:rsidR="00582439" w:rsidRPr="00633AD7">
            <w:rPr>
              <w:rFonts w:ascii="Arial" w:hAnsi="Arial" w:cs="Arial"/>
              <w:sz w:val="24"/>
              <w:szCs w:val="24"/>
            </w:rPr>
            <w:instrText xml:space="preserve">CITATION Sun881 \l 1053 </w:instrText>
          </w:r>
          <w:r w:rsidR="00582439" w:rsidRPr="00633AD7">
            <w:rPr>
              <w:rFonts w:ascii="Arial" w:hAnsi="Arial" w:cs="Arial"/>
              <w:sz w:val="24"/>
              <w:szCs w:val="24"/>
            </w:rPr>
            <w:fldChar w:fldCharType="separate"/>
          </w:r>
          <w:r w:rsidR="00561C4A" w:rsidRPr="00633AD7">
            <w:rPr>
              <w:rFonts w:ascii="Arial" w:hAnsi="Arial" w:cs="Arial"/>
              <w:sz w:val="24"/>
              <w:szCs w:val="24"/>
            </w:rPr>
            <w:t>(Sundberg &amp; Leanderson, 1988)</w:t>
          </w:r>
          <w:r w:rsidR="00582439" w:rsidRPr="00633AD7">
            <w:rPr>
              <w:rFonts w:ascii="Arial" w:hAnsi="Arial" w:cs="Arial"/>
              <w:sz w:val="24"/>
              <w:szCs w:val="24"/>
            </w:rPr>
            <w:fldChar w:fldCharType="end"/>
          </w:r>
        </w:sdtContent>
      </w:sdt>
      <w:r w:rsidR="00582439" w:rsidRPr="00633AD7">
        <w:rPr>
          <w:rFonts w:ascii="Arial" w:hAnsi="Arial" w:cs="Arial"/>
        </w:rPr>
        <w:t xml:space="preserve"> </w:t>
      </w:r>
      <w:r w:rsidR="00582439" w:rsidRPr="00633AD7">
        <w:rPr>
          <w:rFonts w:ascii="Arial" w:hAnsi="Arial" w:cs="Arial"/>
          <w:sz w:val="24"/>
          <w:szCs w:val="24"/>
        </w:rPr>
        <w:t xml:space="preserve">and the singer’s formant cluster </w:t>
      </w:r>
      <w:sdt>
        <w:sdtPr>
          <w:rPr>
            <w:rFonts w:ascii="Arial" w:hAnsi="Arial" w:cs="Arial"/>
            <w:sz w:val="24"/>
            <w:szCs w:val="24"/>
          </w:rPr>
          <w:id w:val="-453246231"/>
          <w:citation/>
        </w:sdtPr>
        <w:sdtContent>
          <w:r w:rsidR="00582439" w:rsidRPr="00633AD7">
            <w:rPr>
              <w:rFonts w:ascii="Arial" w:hAnsi="Arial" w:cs="Arial"/>
              <w:sz w:val="24"/>
              <w:szCs w:val="24"/>
            </w:rPr>
            <w:fldChar w:fldCharType="begin"/>
          </w:r>
          <w:r w:rsidR="00582439" w:rsidRPr="00633AD7">
            <w:rPr>
              <w:rFonts w:ascii="Arial" w:hAnsi="Arial" w:cs="Arial"/>
              <w:sz w:val="24"/>
              <w:szCs w:val="24"/>
            </w:rPr>
            <w:instrText xml:space="preserve"> CITATION Sun881 \l 1053  \m Mai15</w:instrText>
          </w:r>
          <w:r w:rsidR="00582439" w:rsidRPr="00633AD7">
            <w:rPr>
              <w:rFonts w:ascii="Arial" w:hAnsi="Arial" w:cs="Arial"/>
              <w:sz w:val="24"/>
              <w:szCs w:val="24"/>
            </w:rPr>
            <w:fldChar w:fldCharType="separate"/>
          </w:r>
          <w:r w:rsidR="00561C4A" w:rsidRPr="00633AD7">
            <w:rPr>
              <w:rFonts w:ascii="Arial" w:hAnsi="Arial" w:cs="Arial"/>
              <w:sz w:val="24"/>
              <w:szCs w:val="24"/>
            </w:rPr>
            <w:t>(Sundberg &amp; Leanderson, 1988; Mainka, et al., 2015)</w:t>
          </w:r>
          <w:r w:rsidR="00582439" w:rsidRPr="00633AD7">
            <w:rPr>
              <w:rFonts w:ascii="Arial" w:hAnsi="Arial" w:cs="Arial"/>
              <w:sz w:val="24"/>
              <w:szCs w:val="24"/>
            </w:rPr>
            <w:fldChar w:fldCharType="end"/>
          </w:r>
        </w:sdtContent>
      </w:sdt>
      <w:r w:rsidR="00582439" w:rsidRPr="00633AD7">
        <w:rPr>
          <w:rFonts w:ascii="Arial" w:hAnsi="Arial" w:cs="Arial"/>
          <w:sz w:val="24"/>
          <w:szCs w:val="24"/>
        </w:rPr>
        <w:t xml:space="preserve">. Alongside the acoustic advantages of a lower larynx position, there also seems to be a correlation between a lower larynx and increased sound pressure level (SPL) as well as decreased glottal leakage </w:t>
      </w:r>
      <w:sdt>
        <w:sdtPr>
          <w:rPr>
            <w:rFonts w:ascii="Arial" w:hAnsi="Arial" w:cs="Arial"/>
            <w:sz w:val="24"/>
            <w:szCs w:val="24"/>
          </w:rPr>
          <w:id w:val="-842092844"/>
          <w:citation/>
        </w:sdtPr>
        <w:sdtContent>
          <w:r w:rsidR="00582439" w:rsidRPr="00633AD7">
            <w:rPr>
              <w:rFonts w:ascii="Arial" w:hAnsi="Arial" w:cs="Arial"/>
              <w:sz w:val="24"/>
              <w:szCs w:val="24"/>
            </w:rPr>
            <w:fldChar w:fldCharType="begin"/>
          </w:r>
          <w:r w:rsidR="00582439" w:rsidRPr="00633AD7">
            <w:rPr>
              <w:rFonts w:ascii="Arial" w:hAnsi="Arial" w:cs="Arial"/>
              <w:sz w:val="24"/>
              <w:szCs w:val="24"/>
            </w:rPr>
            <w:instrText xml:space="preserve"> CITATION Tho031 \l 1053 </w:instrText>
          </w:r>
          <w:r w:rsidR="00582439" w:rsidRPr="00633AD7">
            <w:rPr>
              <w:rFonts w:ascii="Arial" w:hAnsi="Arial" w:cs="Arial"/>
              <w:sz w:val="24"/>
              <w:szCs w:val="24"/>
            </w:rPr>
            <w:fldChar w:fldCharType="separate"/>
          </w:r>
          <w:r w:rsidR="00561C4A" w:rsidRPr="00633AD7">
            <w:rPr>
              <w:rFonts w:ascii="Arial" w:hAnsi="Arial" w:cs="Arial"/>
              <w:sz w:val="24"/>
              <w:szCs w:val="24"/>
            </w:rPr>
            <w:t>(Thomasson, 2003)</w:t>
          </w:r>
          <w:r w:rsidR="00582439" w:rsidRPr="00633AD7">
            <w:rPr>
              <w:rFonts w:ascii="Arial" w:hAnsi="Arial" w:cs="Arial"/>
              <w:sz w:val="24"/>
              <w:szCs w:val="24"/>
            </w:rPr>
            <w:fldChar w:fldCharType="end"/>
          </w:r>
        </w:sdtContent>
      </w:sdt>
      <w:r w:rsidR="00582439" w:rsidRPr="00633AD7">
        <w:rPr>
          <w:rFonts w:ascii="Arial" w:hAnsi="Arial" w:cs="Arial"/>
          <w:sz w:val="24"/>
          <w:szCs w:val="24"/>
        </w:rPr>
        <w:t xml:space="preserve">. </w:t>
      </w:r>
    </w:p>
    <w:p w14:paraId="0CBE01A2" w14:textId="7BFBD5AF"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Singing with a lowered larynx can be achieved by activating the infrahyoid muscles in the neck (so-called </w:t>
      </w:r>
      <w:r w:rsidRPr="00633AD7">
        <w:rPr>
          <w:rFonts w:ascii="Arial" w:hAnsi="Arial" w:cs="Arial"/>
          <w:i/>
          <w:iCs/>
          <w:sz w:val="24"/>
          <w:szCs w:val="24"/>
        </w:rPr>
        <w:t>strap muscles</w:t>
      </w:r>
      <w:r w:rsidRPr="00633AD7">
        <w:rPr>
          <w:rFonts w:ascii="Arial" w:hAnsi="Arial" w:cs="Arial"/>
          <w:sz w:val="24"/>
          <w:szCs w:val="24"/>
        </w:rPr>
        <w:t xml:space="preserve">) </w:t>
      </w:r>
      <w:sdt>
        <w:sdtPr>
          <w:rPr>
            <w:rFonts w:ascii="Arial" w:hAnsi="Arial" w:cs="Arial"/>
            <w:sz w:val="24"/>
            <w:szCs w:val="24"/>
          </w:rPr>
          <w:id w:val="342209367"/>
          <w:citation/>
        </w:sdtPr>
        <w:sdtContent>
          <w:r w:rsidRPr="00633AD7">
            <w:rPr>
              <w:rFonts w:ascii="Arial" w:hAnsi="Arial" w:cs="Arial"/>
              <w:sz w:val="24"/>
              <w:szCs w:val="24"/>
            </w:rPr>
            <w:fldChar w:fldCharType="begin"/>
          </w:r>
          <w:r w:rsidRPr="00633AD7">
            <w:rPr>
              <w:rFonts w:ascii="Arial" w:hAnsi="Arial" w:cs="Arial"/>
              <w:sz w:val="24"/>
              <w:szCs w:val="24"/>
            </w:rPr>
            <w:instrText>CITATION Ech16 \l 1053  \m Her15</w:instrText>
          </w:r>
          <w:r w:rsidRPr="00633AD7">
            <w:rPr>
              <w:rFonts w:ascii="Arial" w:hAnsi="Arial" w:cs="Arial"/>
              <w:sz w:val="24"/>
              <w:szCs w:val="24"/>
            </w:rPr>
            <w:fldChar w:fldCharType="separate"/>
          </w:r>
          <w:r w:rsidR="00561C4A" w:rsidRPr="00633AD7">
            <w:rPr>
              <w:rFonts w:ascii="Arial" w:hAnsi="Arial" w:cs="Arial"/>
              <w:sz w:val="24"/>
              <w:szCs w:val="24"/>
            </w:rPr>
            <w:t>(Echternach, et al., 2016; Herbst, et al., 2015)</w:t>
          </w:r>
          <w:r w:rsidRPr="00633AD7">
            <w:rPr>
              <w:rFonts w:ascii="Arial" w:hAnsi="Arial" w:cs="Arial"/>
              <w:sz w:val="24"/>
              <w:szCs w:val="24"/>
            </w:rPr>
            <w:fldChar w:fldCharType="end"/>
          </w:r>
        </w:sdtContent>
      </w:sdt>
      <w:r w:rsidRPr="00633AD7">
        <w:rPr>
          <w:rFonts w:ascii="Arial" w:hAnsi="Arial" w:cs="Arial"/>
          <w:sz w:val="24"/>
          <w:szCs w:val="24"/>
        </w:rPr>
        <w:t xml:space="preserve">, but also through </w:t>
      </w:r>
      <w:r w:rsidRPr="00633AD7">
        <w:rPr>
          <w:rFonts w:ascii="Arial" w:hAnsi="Arial" w:cs="Arial"/>
          <w:i/>
          <w:iCs/>
          <w:sz w:val="24"/>
          <w:szCs w:val="24"/>
        </w:rPr>
        <w:t>tracheal pull</w:t>
      </w:r>
      <w:r w:rsidRPr="00633AD7">
        <w:rPr>
          <w:rFonts w:ascii="Arial" w:hAnsi="Arial" w:cs="Arial"/>
          <w:sz w:val="24"/>
          <w:szCs w:val="24"/>
        </w:rPr>
        <w:t xml:space="preserve"> </w:t>
      </w:r>
      <w:sdt>
        <w:sdtPr>
          <w:rPr>
            <w:rFonts w:ascii="Arial" w:hAnsi="Arial" w:cs="Arial"/>
            <w:sz w:val="24"/>
            <w:szCs w:val="24"/>
          </w:rPr>
          <w:id w:val="1664357558"/>
          <w:citation/>
        </w:sdtPr>
        <w:sdtContent>
          <w:r w:rsidRPr="00633AD7">
            <w:rPr>
              <w:rFonts w:ascii="Arial" w:hAnsi="Arial" w:cs="Arial"/>
              <w:sz w:val="24"/>
              <w:szCs w:val="24"/>
            </w:rPr>
            <w:fldChar w:fldCharType="begin"/>
          </w:r>
          <w:r w:rsidRPr="00633AD7">
            <w:rPr>
              <w:rFonts w:ascii="Arial" w:hAnsi="Arial" w:cs="Arial"/>
              <w:sz w:val="24"/>
              <w:szCs w:val="24"/>
            </w:rPr>
            <w:instrText>CITATION Vil96 \m Tho99 \m Tho031 \m Gri95 \m Tra22 \m Sun89 \l 1053  \m Her15</w:instrText>
          </w:r>
          <w:r w:rsidRPr="00633AD7">
            <w:rPr>
              <w:rFonts w:ascii="Arial" w:hAnsi="Arial" w:cs="Arial"/>
              <w:sz w:val="24"/>
              <w:szCs w:val="24"/>
            </w:rPr>
            <w:fldChar w:fldCharType="separate"/>
          </w:r>
          <w:r w:rsidR="00561C4A" w:rsidRPr="00633AD7">
            <w:rPr>
              <w:rFonts w:ascii="Arial" w:hAnsi="Arial" w:cs="Arial"/>
              <w:sz w:val="24"/>
              <w:szCs w:val="24"/>
            </w:rPr>
            <w:t xml:space="preserve">(Vilkman, et al., 1996; Thomasson &amp; Sundberg, 1999; Thomasson, 2003; Griffin, et al., 1995; Traser, et al., 2022; Sundberg, et al., 1989; </w:t>
          </w:r>
          <w:r w:rsidR="00561C4A" w:rsidRPr="00633AD7">
            <w:rPr>
              <w:rFonts w:ascii="Arial" w:hAnsi="Arial" w:cs="Arial"/>
              <w:sz w:val="24"/>
              <w:szCs w:val="24"/>
            </w:rPr>
            <w:lastRenderedPageBreak/>
            <w:t>Herbst, et al., 2015)</w:t>
          </w:r>
          <w:r w:rsidRPr="00633AD7">
            <w:rPr>
              <w:rFonts w:ascii="Arial" w:hAnsi="Arial" w:cs="Arial"/>
              <w:sz w:val="24"/>
              <w:szCs w:val="24"/>
            </w:rPr>
            <w:fldChar w:fldCharType="end"/>
          </w:r>
        </w:sdtContent>
      </w:sdt>
      <w:r w:rsidRPr="00633AD7">
        <w:rPr>
          <w:rFonts w:ascii="Arial" w:hAnsi="Arial" w:cs="Arial"/>
          <w:sz w:val="24"/>
          <w:szCs w:val="24"/>
        </w:rPr>
        <w:t xml:space="preserve">, a mechanism that </w:t>
      </w:r>
      <w:proofErr w:type="spellStart"/>
      <w:r w:rsidRPr="00633AD7">
        <w:rPr>
          <w:rFonts w:ascii="Arial" w:hAnsi="Arial" w:cs="Arial"/>
          <w:sz w:val="24"/>
          <w:szCs w:val="24"/>
        </w:rPr>
        <w:t>Vilkman</w:t>
      </w:r>
      <w:proofErr w:type="spellEnd"/>
      <w:r w:rsidRPr="00633AD7">
        <w:rPr>
          <w:rFonts w:ascii="Arial" w:hAnsi="Arial" w:cs="Arial"/>
          <w:sz w:val="24"/>
          <w:szCs w:val="24"/>
        </w:rPr>
        <w:t xml:space="preserve"> et al. calls “often overlooked” </w:t>
      </w:r>
      <w:sdt>
        <w:sdtPr>
          <w:rPr>
            <w:rFonts w:ascii="Arial" w:hAnsi="Arial" w:cs="Arial"/>
            <w:sz w:val="24"/>
            <w:szCs w:val="24"/>
          </w:rPr>
          <w:id w:val="678242879"/>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Vil96 \p 78 \n  \l 1053 </w:instrText>
          </w:r>
          <w:r w:rsidRPr="00633AD7">
            <w:rPr>
              <w:rFonts w:ascii="Arial" w:hAnsi="Arial" w:cs="Arial"/>
              <w:sz w:val="24"/>
              <w:szCs w:val="24"/>
            </w:rPr>
            <w:fldChar w:fldCharType="separate"/>
          </w:r>
          <w:r w:rsidR="00561C4A" w:rsidRPr="00633AD7">
            <w:rPr>
              <w:rFonts w:ascii="Arial" w:hAnsi="Arial" w:cs="Arial"/>
              <w:sz w:val="24"/>
              <w:szCs w:val="24"/>
            </w:rPr>
            <w:t>(1996, p. 78)</w:t>
          </w:r>
          <w:r w:rsidRPr="00633AD7">
            <w:rPr>
              <w:rFonts w:ascii="Arial" w:hAnsi="Arial" w:cs="Arial"/>
              <w:sz w:val="24"/>
              <w:szCs w:val="24"/>
            </w:rPr>
            <w:fldChar w:fldCharType="end"/>
          </w:r>
        </w:sdtContent>
      </w:sdt>
      <w:r w:rsidRPr="00633AD7">
        <w:rPr>
          <w:rFonts w:ascii="Arial" w:hAnsi="Arial" w:cs="Arial"/>
          <w:sz w:val="24"/>
          <w:szCs w:val="24"/>
        </w:rPr>
        <w:t>. The tracheal pull has been defined as “a bio-mechanical link between the respiratory and the laryngeal systems”</w:t>
      </w:r>
      <w:sdt>
        <w:sdtPr>
          <w:rPr>
            <w:rFonts w:ascii="Arial" w:hAnsi="Arial" w:cs="Arial"/>
            <w:sz w:val="24"/>
            <w:szCs w:val="24"/>
          </w:rPr>
          <w:id w:val="-878400282"/>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Tho032 \p 61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(Thomasson, 2003, p. 61)</w:t>
          </w:r>
          <w:r w:rsidRPr="00633AD7">
            <w:rPr>
              <w:rFonts w:ascii="Arial" w:hAnsi="Arial" w:cs="Arial"/>
              <w:sz w:val="24"/>
              <w:szCs w:val="24"/>
            </w:rPr>
            <w:fldChar w:fldCharType="end"/>
          </w:r>
        </w:sdtContent>
      </w:sdt>
      <w:r w:rsidRPr="00633AD7">
        <w:rPr>
          <w:rFonts w:ascii="Arial" w:hAnsi="Arial" w:cs="Arial"/>
          <w:sz w:val="24"/>
          <w:szCs w:val="24"/>
        </w:rPr>
        <w:t xml:space="preserve">. The link between breathing and phonation through the tracheal pull is partly based on very early research by Zenker and </w:t>
      </w:r>
      <w:proofErr w:type="spellStart"/>
      <w:r w:rsidRPr="00633AD7">
        <w:rPr>
          <w:rFonts w:ascii="Arial" w:hAnsi="Arial" w:cs="Arial"/>
          <w:sz w:val="24"/>
          <w:szCs w:val="24"/>
        </w:rPr>
        <w:t>Glaninger</w:t>
      </w:r>
      <w:proofErr w:type="spellEnd"/>
      <w:r w:rsidRPr="00633AD7">
        <w:rPr>
          <w:rFonts w:ascii="Arial" w:hAnsi="Arial" w:cs="Arial"/>
          <w:sz w:val="24"/>
          <w:szCs w:val="24"/>
        </w:rPr>
        <w:t xml:space="preserve"> </w:t>
      </w:r>
      <w:sdt>
        <w:sdtPr>
          <w:rPr>
            <w:rFonts w:ascii="Arial" w:hAnsi="Arial" w:cs="Arial"/>
            <w:sz w:val="24"/>
            <w:szCs w:val="24"/>
          </w:rPr>
          <w:id w:val="-158890885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Zen64 \m Zen59 \l 1053 </w:instrText>
          </w:r>
          <w:r w:rsidRPr="00633AD7">
            <w:rPr>
              <w:rFonts w:ascii="Arial" w:hAnsi="Arial" w:cs="Arial"/>
              <w:sz w:val="24"/>
              <w:szCs w:val="24"/>
            </w:rPr>
            <w:fldChar w:fldCharType="separate"/>
          </w:r>
          <w:r w:rsidR="00561C4A" w:rsidRPr="00633AD7">
            <w:rPr>
              <w:rFonts w:ascii="Arial" w:hAnsi="Arial" w:cs="Arial"/>
              <w:sz w:val="24"/>
              <w:szCs w:val="24"/>
            </w:rPr>
            <w:t>(Zenker, 1964; Zenker &amp; Glaninger, 1959)</w:t>
          </w:r>
          <w:r w:rsidRPr="00633AD7">
            <w:rPr>
              <w:rFonts w:ascii="Arial" w:hAnsi="Arial" w:cs="Arial"/>
              <w:sz w:val="24"/>
              <w:szCs w:val="24"/>
            </w:rPr>
            <w:fldChar w:fldCharType="end"/>
          </w:r>
        </w:sdtContent>
      </w:sdt>
      <w:r w:rsidRPr="00633AD7">
        <w:rPr>
          <w:rFonts w:ascii="Arial" w:hAnsi="Arial" w:cs="Arial"/>
          <w:sz w:val="24"/>
          <w:szCs w:val="24"/>
        </w:rPr>
        <w:t xml:space="preserve"> and became a topic in focus for a substantial amount of research at the KTH-laboratory in Stockholm from the 1980’s until the beginning of this century </w:t>
      </w:r>
      <w:sdt>
        <w:sdtPr>
          <w:rPr>
            <w:rFonts w:ascii="Arial" w:hAnsi="Arial" w:cs="Arial"/>
            <w:sz w:val="24"/>
            <w:szCs w:val="24"/>
          </w:rPr>
          <w:id w:val="-1244335081"/>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Sun881 \l 1053  \m Sun89 \m Sun86 \m Sun93 \m Tho032 \m Tho011 \m Iwa01 \m Iwa98 \m Iwa</w:instrText>
          </w:r>
          <w:r w:rsidRPr="00633AD7">
            <w:rPr>
              <w:rFonts w:ascii="Arial" w:hAnsi="Arial" w:cs="Arial"/>
              <w:sz w:val="24"/>
              <w:szCs w:val="24"/>
            </w:rPr>
            <w:fldChar w:fldCharType="separate"/>
          </w:r>
          <w:r w:rsidR="00561C4A" w:rsidRPr="00633AD7">
            <w:rPr>
              <w:rFonts w:ascii="Arial" w:hAnsi="Arial" w:cs="Arial"/>
              <w:sz w:val="24"/>
              <w:szCs w:val="24"/>
            </w:rPr>
            <w:t>(Sundberg &amp; Leanderson, 1988; Sundberg, et al., 1989; Sundberg, et al., 1986; Sundberg, 1993; Thomasson, 2003; Thomasson &amp; Sundberg, 2001; Iwarsson, 2001; Iwarsson &amp; Sundberg, 1998; Iwarsson, et al., 1998)</w:t>
          </w:r>
          <w:r w:rsidRPr="00633AD7">
            <w:rPr>
              <w:rFonts w:ascii="Arial" w:hAnsi="Arial" w:cs="Arial"/>
              <w:sz w:val="24"/>
              <w:szCs w:val="24"/>
            </w:rPr>
            <w:fldChar w:fldCharType="end"/>
          </w:r>
        </w:sdtContent>
      </w:sdt>
      <w:r w:rsidRPr="00633AD7">
        <w:rPr>
          <w:rFonts w:ascii="Arial" w:hAnsi="Arial" w:cs="Arial"/>
          <w:sz w:val="24"/>
          <w:szCs w:val="24"/>
        </w:rPr>
        <w:t xml:space="preserve">. There has since been a gap in this research, possibly and partly due to the complexity of a combined examination of respiratory and phonatory systems. Further, the measuring of diaphragmatic activity previously required very invasive methods, which led to the participants being the researchers themselves and hence non-professional singers </w:t>
      </w:r>
      <w:sdt>
        <w:sdtPr>
          <w:rPr>
            <w:rFonts w:ascii="Arial" w:hAnsi="Arial" w:cs="Arial"/>
            <w:sz w:val="24"/>
            <w:szCs w:val="24"/>
          </w:rPr>
          <w:id w:val="-1660989099"/>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Sun89 \l 1053 </w:instrText>
          </w:r>
          <w:r w:rsidRPr="00633AD7">
            <w:rPr>
              <w:rFonts w:ascii="Arial" w:hAnsi="Arial" w:cs="Arial"/>
              <w:sz w:val="24"/>
              <w:szCs w:val="24"/>
            </w:rPr>
            <w:fldChar w:fldCharType="separate"/>
          </w:r>
          <w:r w:rsidR="00561C4A" w:rsidRPr="00633AD7">
            <w:rPr>
              <w:rFonts w:ascii="Arial" w:hAnsi="Arial" w:cs="Arial"/>
              <w:sz w:val="24"/>
              <w:szCs w:val="24"/>
            </w:rPr>
            <w:t>(Sundberg, et al., 1989)</w:t>
          </w:r>
          <w:r w:rsidRPr="00633AD7">
            <w:rPr>
              <w:rFonts w:ascii="Arial" w:hAnsi="Arial" w:cs="Arial"/>
              <w:sz w:val="24"/>
              <w:szCs w:val="24"/>
            </w:rPr>
            <w:fldChar w:fldCharType="end"/>
          </w:r>
        </w:sdtContent>
      </w:sdt>
      <w:r w:rsidRPr="00633AD7">
        <w:rPr>
          <w:rFonts w:ascii="Arial" w:hAnsi="Arial" w:cs="Arial"/>
          <w:sz w:val="24"/>
          <w:szCs w:val="24"/>
        </w:rPr>
        <w:t xml:space="preserve">. Early MRI-studies were made to measure larynx height in singers </w:t>
      </w:r>
      <w:sdt>
        <w:sdtPr>
          <w:rPr>
            <w:rFonts w:ascii="Arial" w:hAnsi="Arial" w:cs="Arial"/>
            <w:sz w:val="24"/>
            <w:szCs w:val="24"/>
          </w:rPr>
          <w:id w:val="-1645352139"/>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Neu96 \l 1053 </w:instrText>
          </w:r>
          <w:r w:rsidRPr="00633AD7">
            <w:rPr>
              <w:rFonts w:ascii="Arial" w:hAnsi="Arial" w:cs="Arial"/>
              <w:sz w:val="24"/>
              <w:szCs w:val="24"/>
            </w:rPr>
            <w:fldChar w:fldCharType="separate"/>
          </w:r>
          <w:r w:rsidR="00561C4A" w:rsidRPr="00633AD7">
            <w:rPr>
              <w:rFonts w:ascii="Arial" w:hAnsi="Arial" w:cs="Arial"/>
              <w:sz w:val="24"/>
              <w:szCs w:val="24"/>
            </w:rPr>
            <w:t>(Neuschaefer-Rube, et al., 1996)</w:t>
          </w:r>
          <w:r w:rsidRPr="00633AD7">
            <w:rPr>
              <w:rFonts w:ascii="Arial" w:hAnsi="Arial" w:cs="Arial"/>
              <w:sz w:val="24"/>
              <w:szCs w:val="24"/>
            </w:rPr>
            <w:fldChar w:fldCharType="end"/>
          </w:r>
        </w:sdtContent>
      </w:sdt>
      <w:r w:rsidRPr="00633AD7">
        <w:rPr>
          <w:rFonts w:ascii="Arial" w:hAnsi="Arial" w:cs="Arial"/>
          <w:sz w:val="24"/>
          <w:szCs w:val="24"/>
        </w:rPr>
        <w:t xml:space="preserve">, but it is not until quite recently that also diaphragmatic activity has been analyzed with MRI-technology </w:t>
      </w:r>
      <w:sdt>
        <w:sdtPr>
          <w:rPr>
            <w:rFonts w:ascii="Arial" w:hAnsi="Arial" w:cs="Arial"/>
            <w:sz w:val="24"/>
            <w:szCs w:val="24"/>
          </w:rPr>
          <w:id w:val="-25260901"/>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Ech16 \l 1053  \m Tra22 \m Tra21</w:instrText>
          </w:r>
          <w:r w:rsidRPr="00633AD7">
            <w:rPr>
              <w:rFonts w:ascii="Arial" w:hAnsi="Arial" w:cs="Arial"/>
              <w:sz w:val="24"/>
              <w:szCs w:val="24"/>
            </w:rPr>
            <w:fldChar w:fldCharType="separate"/>
          </w:r>
          <w:r w:rsidR="00561C4A" w:rsidRPr="00633AD7">
            <w:rPr>
              <w:rFonts w:ascii="Arial" w:hAnsi="Arial" w:cs="Arial"/>
              <w:sz w:val="24"/>
              <w:szCs w:val="24"/>
            </w:rPr>
            <w:t>(Echternach, et al., 2016; Traser, et al., 2022; Traser, et al., 2021)</w:t>
          </w:r>
          <w:r w:rsidRPr="00633AD7">
            <w:rPr>
              <w:rFonts w:ascii="Arial" w:hAnsi="Arial" w:cs="Arial"/>
              <w:sz w:val="24"/>
              <w:szCs w:val="24"/>
            </w:rPr>
            <w:fldChar w:fldCharType="end"/>
          </w:r>
        </w:sdtContent>
      </w:sdt>
      <w:r w:rsidRPr="00633AD7">
        <w:rPr>
          <w:rFonts w:ascii="Arial" w:hAnsi="Arial" w:cs="Arial"/>
          <w:sz w:val="24"/>
          <w:szCs w:val="24"/>
        </w:rPr>
        <w:t xml:space="preserve">. The earlier KTH research hence remains a valuable point of departure when approaching this topic. </w:t>
      </w:r>
    </w:p>
    <w:p w14:paraId="70516BB5" w14:textId="1367FB82" w:rsidR="00582439" w:rsidRPr="00633AD7" w:rsidRDefault="00582439" w:rsidP="00582439">
      <w:pPr>
        <w:spacing w:line="360" w:lineRule="auto"/>
        <w:jc w:val="both"/>
        <w:rPr>
          <w:rFonts w:ascii="Arial" w:hAnsi="Arial" w:cs="Arial"/>
        </w:rPr>
      </w:pPr>
      <w:r w:rsidRPr="00633AD7">
        <w:rPr>
          <w:rFonts w:ascii="Arial" w:hAnsi="Arial" w:cs="Arial"/>
          <w:sz w:val="24"/>
          <w:szCs w:val="24"/>
        </w:rPr>
        <w:t xml:space="preserve">The physiology of the tracheal pull can be explained as follows: During deep, diaphragmatic inhalation, the trachea is lowered, and because of the elasticity of the tracheal cartilages this also causes a lowering of the larynx. The tracheal pull can hence be assumed to be greater at high lung volumes than low lung volumes </w:t>
      </w:r>
      <w:sdt>
        <w:sdtPr>
          <w:rPr>
            <w:rFonts w:ascii="Arial" w:hAnsi="Arial" w:cs="Arial"/>
            <w:sz w:val="24"/>
            <w:szCs w:val="24"/>
          </w:rPr>
          <w:id w:val="-108098488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Vil96 \l 1053  \m Tho032 \m Iwa98</w:instrText>
          </w:r>
          <w:r w:rsidRPr="00633AD7">
            <w:rPr>
              <w:rFonts w:ascii="Arial" w:hAnsi="Arial" w:cs="Arial"/>
              <w:sz w:val="24"/>
              <w:szCs w:val="24"/>
            </w:rPr>
            <w:fldChar w:fldCharType="separate"/>
          </w:r>
          <w:r w:rsidR="00561C4A" w:rsidRPr="00633AD7">
            <w:rPr>
              <w:rFonts w:ascii="Arial" w:hAnsi="Arial" w:cs="Arial"/>
              <w:sz w:val="24"/>
              <w:szCs w:val="24"/>
            </w:rPr>
            <w:t>(Vilkman, et al., 1996; Thomasson, 2003; Iwarsson &amp; Sundberg, 1998)</w:t>
          </w:r>
          <w:r w:rsidRPr="00633AD7">
            <w:rPr>
              <w:rFonts w:ascii="Arial" w:hAnsi="Arial" w:cs="Arial"/>
              <w:sz w:val="24"/>
              <w:szCs w:val="24"/>
            </w:rPr>
            <w:fldChar w:fldCharType="end"/>
          </w:r>
        </w:sdtContent>
      </w:sdt>
      <w:r w:rsidRPr="00633AD7">
        <w:rPr>
          <w:rFonts w:ascii="Arial" w:hAnsi="Arial" w:cs="Arial"/>
          <w:sz w:val="24"/>
          <w:szCs w:val="24"/>
        </w:rPr>
        <w:t xml:space="preserve">. According to Thomasson, this is something that singers can compensate for by developing “an accurate strap muscular compensation of tracheal pull variations” </w:t>
      </w:r>
      <w:sdt>
        <w:sdtPr>
          <w:rPr>
            <w:rFonts w:ascii="Arial" w:hAnsi="Arial" w:cs="Arial"/>
            <w:sz w:val="24"/>
            <w:szCs w:val="24"/>
          </w:rPr>
          <w:id w:val="-1511674076"/>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Tho032 \p 70 \l 1053 </w:instrText>
          </w:r>
          <w:r w:rsidRPr="00633AD7">
            <w:rPr>
              <w:rFonts w:ascii="Arial" w:hAnsi="Arial" w:cs="Arial"/>
              <w:sz w:val="24"/>
              <w:szCs w:val="24"/>
            </w:rPr>
            <w:fldChar w:fldCharType="separate"/>
          </w:r>
          <w:r w:rsidR="00561C4A" w:rsidRPr="00633AD7">
            <w:rPr>
              <w:rFonts w:ascii="Arial" w:hAnsi="Arial" w:cs="Arial"/>
              <w:sz w:val="24"/>
              <w:szCs w:val="24"/>
            </w:rPr>
            <w:t>(Thomasson, 2003, p. 70)</w:t>
          </w:r>
          <w:r w:rsidRPr="00633AD7">
            <w:rPr>
              <w:rFonts w:ascii="Arial" w:hAnsi="Arial" w:cs="Arial"/>
              <w:sz w:val="24"/>
              <w:szCs w:val="24"/>
            </w:rPr>
            <w:fldChar w:fldCharType="end"/>
          </w:r>
        </w:sdtContent>
      </w:sdt>
      <w:r w:rsidRPr="00633AD7">
        <w:rPr>
          <w:rFonts w:ascii="Arial" w:hAnsi="Arial" w:cs="Arial"/>
          <w:sz w:val="24"/>
          <w:szCs w:val="24"/>
        </w:rPr>
        <w:t xml:space="preserve">. It is important to bear in mind that the combined activities of external laryngeal forces are complex. Iwarsson points out that the tracheal pull will make the larynx descend “if muscles elevating the larynx exert no compensatory action” </w:t>
      </w:r>
      <w:sdt>
        <w:sdtPr>
          <w:rPr>
            <w:rFonts w:ascii="Arial" w:hAnsi="Arial" w:cs="Arial"/>
            <w:sz w:val="24"/>
            <w:szCs w:val="24"/>
          </w:rPr>
          <w:id w:val="308055725"/>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Iwa01 \p 386 \l 1053 </w:instrText>
          </w:r>
          <w:r w:rsidRPr="00633AD7">
            <w:rPr>
              <w:rFonts w:ascii="Arial" w:hAnsi="Arial" w:cs="Arial"/>
              <w:sz w:val="24"/>
              <w:szCs w:val="24"/>
            </w:rPr>
            <w:fldChar w:fldCharType="separate"/>
          </w:r>
          <w:r w:rsidR="00561C4A" w:rsidRPr="00633AD7">
            <w:rPr>
              <w:rFonts w:ascii="Arial" w:hAnsi="Arial" w:cs="Arial"/>
              <w:sz w:val="24"/>
              <w:szCs w:val="24"/>
            </w:rPr>
            <w:t>(Iwarsson, 2001, p. 386)</w:t>
          </w:r>
          <w:r w:rsidRPr="00633AD7">
            <w:rPr>
              <w:rFonts w:ascii="Arial" w:hAnsi="Arial" w:cs="Arial"/>
              <w:sz w:val="24"/>
              <w:szCs w:val="24"/>
            </w:rPr>
            <w:fldChar w:fldCharType="end"/>
          </w:r>
        </w:sdtContent>
      </w:sdt>
      <w:r w:rsidRPr="00633AD7">
        <w:rPr>
          <w:rFonts w:ascii="Arial" w:hAnsi="Arial" w:cs="Arial"/>
          <w:sz w:val="24"/>
          <w:szCs w:val="24"/>
        </w:rPr>
        <w:t>. The tracheal pull alone might hence be no guarantee for a lowered larynx.</w:t>
      </w:r>
    </w:p>
    <w:p w14:paraId="7E9DE002" w14:textId="5910EDB6"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For singers it is essential to have optimal control over subglottic pressure, and an important part of this consists in creating breathing patterns that enable balance </w:t>
      </w:r>
      <w:r w:rsidRPr="00633AD7">
        <w:rPr>
          <w:rFonts w:ascii="Arial" w:hAnsi="Arial" w:cs="Arial"/>
          <w:sz w:val="24"/>
          <w:szCs w:val="24"/>
        </w:rPr>
        <w:lastRenderedPageBreak/>
        <w:t xml:space="preserve">between expiratory and </w:t>
      </w:r>
      <w:proofErr w:type="spellStart"/>
      <w:r w:rsidRPr="00633AD7">
        <w:rPr>
          <w:rFonts w:ascii="Arial" w:hAnsi="Arial" w:cs="Arial"/>
          <w:sz w:val="24"/>
          <w:szCs w:val="24"/>
        </w:rPr>
        <w:t>inhalatory</w:t>
      </w:r>
      <w:proofErr w:type="spellEnd"/>
      <w:r w:rsidRPr="00633AD7">
        <w:rPr>
          <w:rFonts w:ascii="Arial" w:hAnsi="Arial" w:cs="Arial"/>
          <w:sz w:val="24"/>
          <w:szCs w:val="24"/>
        </w:rPr>
        <w:t xml:space="preserve"> muscles </w:t>
      </w:r>
      <w:sdt>
        <w:sdtPr>
          <w:rPr>
            <w:rFonts w:ascii="Arial" w:hAnsi="Arial" w:cs="Arial"/>
            <w:sz w:val="24"/>
            <w:szCs w:val="24"/>
          </w:rPr>
          <w:id w:val="205075158"/>
          <w:citation/>
        </w:sdtPr>
        <w:sdtContent>
          <w:r w:rsidRPr="00633AD7">
            <w:rPr>
              <w:rFonts w:ascii="Arial" w:hAnsi="Arial" w:cs="Arial"/>
              <w:sz w:val="24"/>
              <w:szCs w:val="24"/>
            </w:rPr>
            <w:fldChar w:fldCharType="begin"/>
          </w:r>
          <w:r w:rsidRPr="00633AD7">
            <w:rPr>
              <w:rFonts w:ascii="Arial" w:hAnsi="Arial" w:cs="Arial"/>
              <w:sz w:val="24"/>
              <w:szCs w:val="24"/>
            </w:rPr>
            <w:instrText>CITATION Sun86 \l 1053  \m Yeo18</w:instrText>
          </w:r>
          <w:r w:rsidRPr="00633AD7">
            <w:rPr>
              <w:rFonts w:ascii="Arial" w:hAnsi="Arial" w:cs="Arial"/>
              <w:sz w:val="24"/>
              <w:szCs w:val="24"/>
            </w:rPr>
            <w:fldChar w:fldCharType="separate"/>
          </w:r>
          <w:r w:rsidR="00561C4A" w:rsidRPr="00633AD7">
            <w:rPr>
              <w:rFonts w:ascii="Arial" w:hAnsi="Arial" w:cs="Arial"/>
              <w:sz w:val="24"/>
              <w:szCs w:val="24"/>
            </w:rPr>
            <w:t>(Sundberg, et al., 1986; Yeo, et al., 2018)</w:t>
          </w:r>
          <w:r w:rsidRPr="00633AD7">
            <w:rPr>
              <w:rFonts w:ascii="Arial" w:hAnsi="Arial" w:cs="Arial"/>
              <w:sz w:val="24"/>
              <w:szCs w:val="24"/>
            </w:rPr>
            <w:fldChar w:fldCharType="end"/>
          </w:r>
        </w:sdtContent>
      </w:sdt>
      <w:r w:rsidRPr="00633AD7">
        <w:rPr>
          <w:rFonts w:ascii="Arial" w:hAnsi="Arial" w:cs="Arial"/>
          <w:sz w:val="24"/>
          <w:szCs w:val="24"/>
        </w:rPr>
        <w:t xml:space="preserve">. Alongside the yawn-metaphor </w:t>
      </w:r>
      <w:sdt>
        <w:sdtPr>
          <w:rPr>
            <w:rFonts w:ascii="Arial" w:hAnsi="Arial" w:cs="Arial"/>
            <w:sz w:val="24"/>
            <w:szCs w:val="24"/>
          </w:rPr>
          <w:id w:val="-1070333028"/>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Mai15 \l 1053  \m Guz13</w:instrText>
          </w:r>
          <w:r w:rsidRPr="00633AD7">
            <w:rPr>
              <w:rFonts w:ascii="Arial" w:hAnsi="Arial" w:cs="Arial"/>
              <w:sz w:val="24"/>
              <w:szCs w:val="24"/>
            </w:rPr>
            <w:fldChar w:fldCharType="separate"/>
          </w:r>
          <w:r w:rsidR="00561C4A" w:rsidRPr="00633AD7">
            <w:rPr>
              <w:rFonts w:ascii="Arial" w:hAnsi="Arial" w:cs="Arial"/>
              <w:sz w:val="24"/>
              <w:szCs w:val="24"/>
            </w:rPr>
            <w:t>(Mainka, et al., 2015; Guzman, et al., 2013)</w:t>
          </w:r>
          <w:r w:rsidRPr="00633AD7">
            <w:rPr>
              <w:rFonts w:ascii="Arial" w:hAnsi="Arial" w:cs="Arial"/>
              <w:sz w:val="24"/>
              <w:szCs w:val="24"/>
            </w:rPr>
            <w:fldChar w:fldCharType="end"/>
          </w:r>
        </w:sdtContent>
      </w:sdt>
      <w:r w:rsidRPr="00633AD7">
        <w:rPr>
          <w:rFonts w:ascii="Arial" w:hAnsi="Arial" w:cs="Arial"/>
          <w:sz w:val="24"/>
          <w:szCs w:val="24"/>
        </w:rPr>
        <w:t xml:space="preserve">, another common metaphor in training classical singers is to sing </w:t>
      </w:r>
      <w:r w:rsidRPr="00633AD7">
        <w:rPr>
          <w:rFonts w:ascii="Arial" w:hAnsi="Arial" w:cs="Arial"/>
          <w:i/>
          <w:iCs/>
          <w:sz w:val="24"/>
          <w:szCs w:val="24"/>
        </w:rPr>
        <w:t>as if inhaling</w:t>
      </w:r>
      <w:r w:rsidRPr="00633AD7">
        <w:rPr>
          <w:rFonts w:ascii="Arial" w:hAnsi="Arial" w:cs="Arial"/>
          <w:sz w:val="24"/>
          <w:szCs w:val="24"/>
        </w:rPr>
        <w:t>, or with the old Italian term</w:t>
      </w:r>
      <w:r w:rsidRPr="00633AD7">
        <w:rPr>
          <w:rFonts w:ascii="Arial" w:hAnsi="Arial" w:cs="Arial"/>
          <w:i/>
          <w:iCs/>
          <w:sz w:val="24"/>
          <w:szCs w:val="24"/>
        </w:rPr>
        <w:t xml:space="preserve"> </w:t>
      </w:r>
      <w:proofErr w:type="spellStart"/>
      <w:r w:rsidRPr="00633AD7">
        <w:rPr>
          <w:rFonts w:ascii="Arial" w:hAnsi="Arial" w:cs="Arial"/>
          <w:i/>
          <w:iCs/>
          <w:sz w:val="24"/>
          <w:szCs w:val="24"/>
        </w:rPr>
        <w:t>inalare</w:t>
      </w:r>
      <w:proofErr w:type="spellEnd"/>
      <w:r w:rsidRPr="00633AD7">
        <w:rPr>
          <w:rFonts w:ascii="Arial" w:hAnsi="Arial" w:cs="Arial"/>
          <w:i/>
          <w:iCs/>
          <w:sz w:val="24"/>
          <w:szCs w:val="24"/>
        </w:rPr>
        <w:t xml:space="preserve"> la voce</w:t>
      </w:r>
      <w:r w:rsidRPr="00633AD7">
        <w:rPr>
          <w:rFonts w:ascii="Arial" w:hAnsi="Arial" w:cs="Arial"/>
          <w:sz w:val="24"/>
          <w:szCs w:val="24"/>
        </w:rPr>
        <w:t xml:space="preserve"> </w:t>
      </w:r>
      <w:sdt>
        <w:sdtPr>
          <w:rPr>
            <w:rFonts w:ascii="Arial" w:hAnsi="Arial" w:cs="Arial"/>
            <w:sz w:val="24"/>
            <w:szCs w:val="24"/>
          </w:rPr>
          <w:id w:val="561679819"/>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Mai15 \l 1053  \m Guz13 \m Sto01 \m Her15</w:instrText>
          </w:r>
          <w:r w:rsidRPr="00633AD7">
            <w:rPr>
              <w:rFonts w:ascii="Arial" w:hAnsi="Arial" w:cs="Arial"/>
              <w:sz w:val="24"/>
              <w:szCs w:val="24"/>
            </w:rPr>
            <w:fldChar w:fldCharType="separate"/>
          </w:r>
          <w:r w:rsidR="00561C4A" w:rsidRPr="00633AD7">
            <w:rPr>
              <w:rFonts w:ascii="Arial" w:hAnsi="Arial" w:cs="Arial"/>
              <w:sz w:val="24"/>
              <w:szCs w:val="24"/>
            </w:rPr>
            <w:t>(Mainka, et al., 2015; Guzman, et al., 2013; Story, et al., 2001; Herbst, et al., 2015)</w:t>
          </w:r>
          <w:r w:rsidRPr="00633AD7">
            <w:rPr>
              <w:rFonts w:ascii="Arial" w:hAnsi="Arial" w:cs="Arial"/>
              <w:sz w:val="24"/>
              <w:szCs w:val="24"/>
            </w:rPr>
            <w:fldChar w:fldCharType="end"/>
          </w:r>
        </w:sdtContent>
      </w:sdt>
      <w:r w:rsidRPr="00633AD7">
        <w:rPr>
          <w:rFonts w:ascii="Arial" w:hAnsi="Arial" w:cs="Arial"/>
          <w:i/>
          <w:iCs/>
          <w:sz w:val="24"/>
          <w:szCs w:val="24"/>
        </w:rPr>
        <w:t xml:space="preserve">. </w:t>
      </w:r>
      <w:r w:rsidRPr="00633AD7">
        <w:rPr>
          <w:rFonts w:ascii="Arial" w:hAnsi="Arial" w:cs="Arial"/>
          <w:sz w:val="24"/>
          <w:szCs w:val="24"/>
        </w:rPr>
        <w:t xml:space="preserve">This refers to </w:t>
      </w:r>
      <w:r w:rsidRPr="00633AD7">
        <w:rPr>
          <w:rFonts w:ascii="Arial" w:hAnsi="Arial" w:cs="Arial"/>
          <w:i/>
          <w:iCs/>
          <w:sz w:val="24"/>
          <w:szCs w:val="24"/>
        </w:rPr>
        <w:t>a sensation</w:t>
      </w:r>
      <w:r w:rsidRPr="00633AD7">
        <w:rPr>
          <w:rFonts w:ascii="Arial" w:hAnsi="Arial" w:cs="Arial"/>
          <w:sz w:val="24"/>
          <w:szCs w:val="24"/>
        </w:rPr>
        <w:t xml:space="preserve"> of breathing in, even though the air is exhaled, and could be </w:t>
      </w:r>
      <w:r w:rsidRPr="00633AD7">
        <w:rPr>
          <w:rFonts w:ascii="Arial" w:hAnsi="Arial" w:cs="Arial"/>
          <w:i/>
          <w:iCs/>
          <w:sz w:val="24"/>
          <w:szCs w:val="24"/>
        </w:rPr>
        <w:t>physiologically explained</w:t>
      </w:r>
      <w:r w:rsidRPr="00633AD7">
        <w:rPr>
          <w:rFonts w:ascii="Arial" w:hAnsi="Arial" w:cs="Arial"/>
          <w:sz w:val="24"/>
          <w:szCs w:val="24"/>
        </w:rPr>
        <w:t xml:space="preserve"> as maintaining </w:t>
      </w:r>
      <w:proofErr w:type="spellStart"/>
      <w:r w:rsidRPr="00633AD7">
        <w:rPr>
          <w:rFonts w:ascii="Arial" w:hAnsi="Arial" w:cs="Arial"/>
          <w:sz w:val="24"/>
          <w:szCs w:val="24"/>
        </w:rPr>
        <w:t>inhalatory</w:t>
      </w:r>
      <w:proofErr w:type="spellEnd"/>
      <w:r w:rsidRPr="00633AD7">
        <w:rPr>
          <w:rFonts w:ascii="Arial" w:hAnsi="Arial" w:cs="Arial"/>
          <w:sz w:val="24"/>
          <w:szCs w:val="24"/>
        </w:rPr>
        <w:t xml:space="preserve"> muscle activity also during phonatory exhalation</w:t>
      </w:r>
      <w:sdt>
        <w:sdtPr>
          <w:rPr>
            <w:rFonts w:ascii="Arial" w:hAnsi="Arial" w:cs="Arial"/>
            <w:sz w:val="24"/>
            <w:szCs w:val="24"/>
          </w:rPr>
          <w:id w:val="2129668826"/>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Köb24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(Köberlein, et al., 2024)</w:t>
          </w:r>
          <w:r w:rsidRPr="00633AD7">
            <w:rPr>
              <w:rFonts w:ascii="Arial" w:hAnsi="Arial" w:cs="Arial"/>
              <w:sz w:val="24"/>
              <w:szCs w:val="24"/>
            </w:rPr>
            <w:fldChar w:fldCharType="end"/>
          </w:r>
        </w:sdtContent>
      </w:sdt>
      <w:r w:rsidRPr="00633AD7">
        <w:rPr>
          <w:rFonts w:ascii="Arial" w:hAnsi="Arial" w:cs="Arial"/>
          <w:sz w:val="24"/>
          <w:szCs w:val="24"/>
        </w:rPr>
        <w:t xml:space="preserve">. This way of delaying the expiratory forces is often called </w:t>
      </w:r>
      <w:r w:rsidRPr="00633AD7">
        <w:rPr>
          <w:rFonts w:ascii="Arial" w:hAnsi="Arial" w:cs="Arial"/>
          <w:i/>
          <w:iCs/>
          <w:sz w:val="24"/>
          <w:szCs w:val="24"/>
        </w:rPr>
        <w:t>paradoxical breathing behavior</w:t>
      </w:r>
      <w:r w:rsidRPr="00633AD7">
        <w:rPr>
          <w:rFonts w:ascii="Arial" w:hAnsi="Arial" w:cs="Arial"/>
          <w:sz w:val="24"/>
          <w:szCs w:val="24"/>
        </w:rPr>
        <w:t xml:space="preserve"> and has been observed in several studies of how singers breathe</w:t>
      </w:r>
      <w:sdt>
        <w:sdtPr>
          <w:rPr>
            <w:rFonts w:ascii="Arial" w:hAnsi="Arial" w:cs="Arial"/>
            <w:sz w:val="24"/>
            <w:szCs w:val="24"/>
          </w:rPr>
          <w:id w:val="-1628846956"/>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Wat85 \l 1053  \m Wat901 \m Pet05 \m Fou00 \m Tho01 \m Sal16 \m Col09</w:instrText>
          </w:r>
          <w:r w:rsidRPr="00633AD7">
            <w:rPr>
              <w:rFonts w:ascii="Arial" w:hAnsi="Arial" w:cs="Arial"/>
              <w:sz w:val="24"/>
              <w:szCs w:val="24"/>
            </w:rPr>
            <w:fldChar w:fldCharType="separate"/>
          </w:r>
          <w:r w:rsidR="00561C4A" w:rsidRPr="00633AD7">
            <w:rPr>
              <w:rFonts w:ascii="Arial" w:hAnsi="Arial" w:cs="Arial"/>
              <w:sz w:val="24"/>
              <w:szCs w:val="24"/>
            </w:rPr>
            <w:t xml:space="preserve"> (Watson &amp; Hixon, 1985; Watson, et al., 1990; Pettersen &amp; Westgaard, 2005; Foulds-Elliot, et al., 2000; Thorpe, et al., 2001; Salomoni, et al., 2016; Collyer, et al., 2009)</w:t>
          </w:r>
          <w:r w:rsidRPr="00633AD7">
            <w:rPr>
              <w:rFonts w:ascii="Arial" w:hAnsi="Arial" w:cs="Arial"/>
              <w:sz w:val="24"/>
              <w:szCs w:val="24"/>
            </w:rPr>
            <w:fldChar w:fldCharType="end"/>
          </w:r>
        </w:sdtContent>
      </w:sdt>
      <w:r w:rsidRPr="00633AD7">
        <w:rPr>
          <w:rFonts w:ascii="Arial" w:hAnsi="Arial" w:cs="Arial"/>
          <w:sz w:val="24"/>
          <w:szCs w:val="24"/>
        </w:rPr>
        <w:t xml:space="preserve">. </w:t>
      </w:r>
      <w:proofErr w:type="spellStart"/>
      <w:r w:rsidRPr="00633AD7">
        <w:rPr>
          <w:rFonts w:ascii="Arial" w:hAnsi="Arial" w:cs="Arial"/>
          <w:sz w:val="24"/>
          <w:szCs w:val="24"/>
        </w:rPr>
        <w:t>Traser</w:t>
      </w:r>
      <w:proofErr w:type="spellEnd"/>
      <w:r w:rsidRPr="00633AD7">
        <w:rPr>
          <w:rFonts w:ascii="Arial" w:hAnsi="Arial" w:cs="Arial"/>
          <w:sz w:val="24"/>
          <w:szCs w:val="24"/>
        </w:rPr>
        <w:t xml:space="preserve"> et al. </w:t>
      </w:r>
      <w:sdt>
        <w:sdtPr>
          <w:rPr>
            <w:rFonts w:ascii="Arial" w:hAnsi="Arial" w:cs="Arial"/>
            <w:sz w:val="24"/>
            <w:szCs w:val="24"/>
          </w:rPr>
          <w:id w:val="-1898573440"/>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Tra21 \n  \l 1053 </w:instrText>
          </w:r>
          <w:r w:rsidRPr="00633AD7">
            <w:rPr>
              <w:rFonts w:ascii="Arial" w:hAnsi="Arial" w:cs="Arial"/>
              <w:sz w:val="24"/>
              <w:szCs w:val="24"/>
            </w:rPr>
            <w:fldChar w:fldCharType="separate"/>
          </w:r>
          <w:r w:rsidR="00561C4A" w:rsidRPr="00633AD7">
            <w:rPr>
              <w:rFonts w:ascii="Arial" w:hAnsi="Arial" w:cs="Arial"/>
              <w:sz w:val="24"/>
              <w:szCs w:val="24"/>
            </w:rPr>
            <w:t>(2021)</w:t>
          </w:r>
          <w:r w:rsidRPr="00633AD7">
            <w:rPr>
              <w:rFonts w:ascii="Arial" w:hAnsi="Arial" w:cs="Arial"/>
              <w:sz w:val="24"/>
              <w:szCs w:val="24"/>
            </w:rPr>
            <w:fldChar w:fldCharType="end"/>
          </w:r>
        </w:sdtContent>
      </w:sdt>
      <w:r w:rsidRPr="00633AD7">
        <w:rPr>
          <w:rFonts w:ascii="Arial" w:hAnsi="Arial" w:cs="Arial"/>
          <w:sz w:val="24"/>
          <w:szCs w:val="24"/>
        </w:rPr>
        <w:t xml:space="preserve"> refer to this as “mixed </w:t>
      </w:r>
      <w:proofErr w:type="spellStart"/>
      <w:r w:rsidRPr="00633AD7">
        <w:rPr>
          <w:rFonts w:ascii="Arial" w:hAnsi="Arial" w:cs="Arial"/>
          <w:sz w:val="24"/>
          <w:szCs w:val="24"/>
        </w:rPr>
        <w:t>inhalatory</w:t>
      </w:r>
      <w:proofErr w:type="spellEnd"/>
      <w:r w:rsidRPr="00633AD7">
        <w:rPr>
          <w:rFonts w:ascii="Arial" w:hAnsi="Arial" w:cs="Arial"/>
          <w:sz w:val="24"/>
          <w:szCs w:val="24"/>
        </w:rPr>
        <w:t xml:space="preserve"> slowing” </w:t>
      </w:r>
      <w:sdt>
        <w:sdtPr>
          <w:rPr>
            <w:rFonts w:ascii="Arial" w:hAnsi="Arial" w:cs="Arial"/>
            <w:sz w:val="24"/>
            <w:szCs w:val="24"/>
          </w:rPr>
          <w:id w:val="-491873837"/>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Tra21 \p 2 \n  \l 1053 </w:instrText>
          </w:r>
          <w:r w:rsidRPr="00633AD7">
            <w:rPr>
              <w:rFonts w:ascii="Arial" w:hAnsi="Arial" w:cs="Arial"/>
              <w:sz w:val="24"/>
              <w:szCs w:val="24"/>
            </w:rPr>
            <w:fldChar w:fldCharType="separate"/>
          </w:r>
          <w:r w:rsidR="00561C4A" w:rsidRPr="00633AD7">
            <w:rPr>
              <w:rFonts w:ascii="Arial" w:hAnsi="Arial" w:cs="Arial"/>
              <w:sz w:val="24"/>
              <w:szCs w:val="24"/>
            </w:rPr>
            <w:t>(2021, p. 2)</w:t>
          </w:r>
          <w:r w:rsidRPr="00633AD7">
            <w:rPr>
              <w:rFonts w:ascii="Arial" w:hAnsi="Arial" w:cs="Arial"/>
              <w:sz w:val="24"/>
              <w:szCs w:val="24"/>
            </w:rPr>
            <w:fldChar w:fldCharType="end"/>
          </w:r>
        </w:sdtContent>
      </w:sdt>
      <w:r w:rsidRPr="00633AD7">
        <w:rPr>
          <w:rFonts w:ascii="Arial" w:hAnsi="Arial" w:cs="Arial"/>
          <w:sz w:val="24"/>
          <w:szCs w:val="24"/>
        </w:rPr>
        <w:t xml:space="preserve"> as the diaphragm can act like a breaking mechanism of the expiratory forces, working in coordination with the thorax to balance subglottic pressure. </w:t>
      </w:r>
    </w:p>
    <w:p w14:paraId="09A7A43E" w14:textId="5BF5F401"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Balanced subglottic pressure can be achieved in different ways depending on which </w:t>
      </w:r>
      <w:proofErr w:type="spellStart"/>
      <w:r w:rsidRPr="00633AD7">
        <w:rPr>
          <w:rFonts w:ascii="Arial" w:hAnsi="Arial" w:cs="Arial"/>
          <w:sz w:val="24"/>
          <w:szCs w:val="24"/>
        </w:rPr>
        <w:t>inhalatory</w:t>
      </w:r>
      <w:proofErr w:type="spellEnd"/>
      <w:r w:rsidRPr="00633AD7">
        <w:rPr>
          <w:rFonts w:ascii="Arial" w:hAnsi="Arial" w:cs="Arial"/>
          <w:sz w:val="24"/>
          <w:szCs w:val="24"/>
        </w:rPr>
        <w:t xml:space="preserve"> and expiratory muscles are activated</w:t>
      </w:r>
      <w:sdt>
        <w:sdtPr>
          <w:rPr>
            <w:rFonts w:ascii="Arial" w:hAnsi="Arial" w:cs="Arial"/>
            <w:sz w:val="24"/>
            <w:szCs w:val="24"/>
          </w:rPr>
          <w:id w:val="-1800521055"/>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Sun881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(Sundberg &amp; Leanderson, 1988)</w:t>
          </w:r>
          <w:r w:rsidRPr="00633AD7">
            <w:rPr>
              <w:rFonts w:ascii="Arial" w:hAnsi="Arial" w:cs="Arial"/>
              <w:sz w:val="24"/>
              <w:szCs w:val="24"/>
            </w:rPr>
            <w:fldChar w:fldCharType="end"/>
          </w:r>
        </w:sdtContent>
      </w:sdt>
      <w:r w:rsidRPr="00633AD7">
        <w:rPr>
          <w:rFonts w:ascii="Arial" w:hAnsi="Arial" w:cs="Arial"/>
          <w:sz w:val="24"/>
          <w:szCs w:val="24"/>
        </w:rPr>
        <w:t xml:space="preserve">. Which </w:t>
      </w:r>
      <w:proofErr w:type="spellStart"/>
      <w:r w:rsidRPr="00633AD7">
        <w:rPr>
          <w:rFonts w:ascii="Arial" w:hAnsi="Arial" w:cs="Arial"/>
          <w:sz w:val="24"/>
          <w:szCs w:val="24"/>
        </w:rPr>
        <w:t>inhalatory</w:t>
      </w:r>
      <w:proofErr w:type="spellEnd"/>
      <w:r w:rsidRPr="00633AD7">
        <w:rPr>
          <w:rFonts w:ascii="Arial" w:hAnsi="Arial" w:cs="Arial"/>
          <w:sz w:val="24"/>
          <w:szCs w:val="24"/>
        </w:rPr>
        <w:t xml:space="preserve"> muscles are activated as </w:t>
      </w:r>
      <w:r w:rsidRPr="00633AD7">
        <w:rPr>
          <w:rFonts w:ascii="Arial" w:hAnsi="Arial" w:cs="Arial"/>
          <w:i/>
          <w:iCs/>
          <w:sz w:val="24"/>
          <w:szCs w:val="24"/>
        </w:rPr>
        <w:t>breaking mechanism</w:t>
      </w:r>
      <w:r w:rsidRPr="00633AD7">
        <w:rPr>
          <w:rFonts w:ascii="Arial" w:hAnsi="Arial" w:cs="Arial"/>
          <w:sz w:val="24"/>
          <w:szCs w:val="24"/>
        </w:rPr>
        <w:t xml:space="preserve"> can be visible from the outside, since “the abdominal wall may be bulging out or pulled in during phonation, depending on the relative activation of the expiratory intercostals and the abdominal wall musculature” </w:t>
      </w:r>
      <w:sdt>
        <w:sdtPr>
          <w:rPr>
            <w:rFonts w:ascii="Arial" w:hAnsi="Arial" w:cs="Arial"/>
            <w:sz w:val="24"/>
            <w:szCs w:val="24"/>
          </w:rPr>
          <w:id w:val="-22847003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Sun881 \p 2 \l 1053 </w:instrText>
          </w:r>
          <w:r w:rsidRPr="00633AD7">
            <w:rPr>
              <w:rFonts w:ascii="Arial" w:hAnsi="Arial" w:cs="Arial"/>
              <w:sz w:val="24"/>
              <w:szCs w:val="24"/>
            </w:rPr>
            <w:fldChar w:fldCharType="separate"/>
          </w:r>
          <w:r w:rsidR="00561C4A" w:rsidRPr="00633AD7">
            <w:rPr>
              <w:rFonts w:ascii="Arial" w:hAnsi="Arial" w:cs="Arial"/>
              <w:sz w:val="24"/>
              <w:szCs w:val="24"/>
            </w:rPr>
            <w:t>(Sundberg &amp; Leanderson, 1988, p. 2)</w:t>
          </w:r>
          <w:r w:rsidRPr="00633AD7">
            <w:rPr>
              <w:rFonts w:ascii="Arial" w:hAnsi="Arial" w:cs="Arial"/>
              <w:sz w:val="24"/>
              <w:szCs w:val="24"/>
            </w:rPr>
            <w:fldChar w:fldCharType="end"/>
          </w:r>
        </w:sdtContent>
      </w:sdt>
      <w:r w:rsidRPr="00633AD7">
        <w:rPr>
          <w:rFonts w:ascii="Arial" w:hAnsi="Arial" w:cs="Arial"/>
          <w:sz w:val="24"/>
          <w:szCs w:val="24"/>
        </w:rPr>
        <w:t xml:space="preserve">. The bulging out of the abdominal wall occurs when the diaphragm is contracted </w:t>
      </w:r>
      <w:sdt>
        <w:sdtPr>
          <w:rPr>
            <w:rFonts w:ascii="Arial" w:hAnsi="Arial" w:cs="Arial"/>
            <w:sz w:val="24"/>
            <w:szCs w:val="24"/>
          </w:rPr>
          <w:id w:val="-1016540998"/>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Sun881 \l 1053  \m Sun89</w:instrText>
          </w:r>
          <w:r w:rsidRPr="00633AD7">
            <w:rPr>
              <w:rFonts w:ascii="Arial" w:hAnsi="Arial" w:cs="Arial"/>
              <w:sz w:val="24"/>
              <w:szCs w:val="24"/>
            </w:rPr>
            <w:fldChar w:fldCharType="separate"/>
          </w:r>
          <w:r w:rsidR="00561C4A" w:rsidRPr="00633AD7">
            <w:rPr>
              <w:rFonts w:ascii="Arial" w:hAnsi="Arial" w:cs="Arial"/>
              <w:sz w:val="24"/>
              <w:szCs w:val="24"/>
            </w:rPr>
            <w:t>(Sundberg &amp; Leanderson, 1988; Sundberg, et al., 1989)</w:t>
          </w:r>
          <w:r w:rsidRPr="00633AD7">
            <w:rPr>
              <w:rFonts w:ascii="Arial" w:hAnsi="Arial" w:cs="Arial"/>
              <w:sz w:val="24"/>
              <w:szCs w:val="24"/>
            </w:rPr>
            <w:fldChar w:fldCharType="end"/>
          </w:r>
        </w:sdtContent>
      </w:sdt>
      <w:r w:rsidRPr="00633AD7">
        <w:rPr>
          <w:rFonts w:ascii="Arial" w:hAnsi="Arial" w:cs="Arial"/>
          <w:sz w:val="24"/>
          <w:szCs w:val="24"/>
        </w:rPr>
        <w:t xml:space="preserve">, and Thomasson further suggests that the positioning of the abdominal wall (AW) is relevant to the tracheal pull, as the lowering (activation) of the diaphragm causes the abdominal wall to expand </w:t>
      </w:r>
      <w:sdt>
        <w:sdtPr>
          <w:rPr>
            <w:rFonts w:ascii="Arial" w:hAnsi="Arial" w:cs="Arial"/>
            <w:sz w:val="24"/>
            <w:szCs w:val="24"/>
          </w:rPr>
          <w:id w:val="1204671507"/>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Tho032 \l 1053 </w:instrText>
          </w:r>
          <w:r w:rsidRPr="00633AD7">
            <w:rPr>
              <w:rFonts w:ascii="Arial" w:hAnsi="Arial" w:cs="Arial"/>
              <w:sz w:val="24"/>
              <w:szCs w:val="24"/>
            </w:rPr>
            <w:fldChar w:fldCharType="separate"/>
          </w:r>
          <w:r w:rsidR="00561C4A" w:rsidRPr="00633AD7">
            <w:rPr>
              <w:rFonts w:ascii="Arial" w:hAnsi="Arial" w:cs="Arial"/>
              <w:sz w:val="24"/>
              <w:szCs w:val="24"/>
            </w:rPr>
            <w:t>(Thomasson, 2003)</w:t>
          </w:r>
          <w:r w:rsidRPr="00633AD7">
            <w:rPr>
              <w:rFonts w:ascii="Arial" w:hAnsi="Arial" w:cs="Arial"/>
              <w:sz w:val="24"/>
              <w:szCs w:val="24"/>
            </w:rPr>
            <w:fldChar w:fldCharType="end"/>
          </w:r>
        </w:sdtContent>
      </w:sdt>
      <w:r w:rsidRPr="00633AD7">
        <w:rPr>
          <w:rFonts w:ascii="Arial" w:hAnsi="Arial" w:cs="Arial"/>
          <w:sz w:val="24"/>
          <w:szCs w:val="24"/>
        </w:rPr>
        <w:t xml:space="preserve">. In the singers examined by </w:t>
      </w:r>
      <w:proofErr w:type="spellStart"/>
      <w:r w:rsidRPr="00633AD7">
        <w:rPr>
          <w:rFonts w:ascii="Arial" w:hAnsi="Arial" w:cs="Arial"/>
          <w:sz w:val="24"/>
          <w:szCs w:val="24"/>
        </w:rPr>
        <w:t>Traser</w:t>
      </w:r>
      <w:proofErr w:type="spellEnd"/>
      <w:r w:rsidRPr="00633AD7">
        <w:rPr>
          <w:rFonts w:ascii="Arial" w:hAnsi="Arial" w:cs="Arial"/>
          <w:sz w:val="24"/>
          <w:szCs w:val="24"/>
        </w:rPr>
        <w:t xml:space="preserve"> et al. </w:t>
      </w:r>
      <w:sdt>
        <w:sdtPr>
          <w:rPr>
            <w:rFonts w:ascii="Arial" w:hAnsi="Arial" w:cs="Arial"/>
            <w:sz w:val="24"/>
            <w:szCs w:val="24"/>
          </w:rPr>
          <w:id w:val="-105739620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Tra21 \n  \l 1053 </w:instrText>
          </w:r>
          <w:r w:rsidRPr="00633AD7">
            <w:rPr>
              <w:rFonts w:ascii="Arial" w:hAnsi="Arial" w:cs="Arial"/>
              <w:sz w:val="24"/>
              <w:szCs w:val="24"/>
            </w:rPr>
            <w:fldChar w:fldCharType="separate"/>
          </w:r>
          <w:r w:rsidR="00561C4A" w:rsidRPr="00633AD7">
            <w:rPr>
              <w:rFonts w:ascii="Arial" w:hAnsi="Arial" w:cs="Arial"/>
              <w:sz w:val="24"/>
              <w:szCs w:val="24"/>
            </w:rPr>
            <w:t>(2021)</w:t>
          </w:r>
          <w:r w:rsidRPr="00633AD7">
            <w:rPr>
              <w:rFonts w:ascii="Arial" w:hAnsi="Arial" w:cs="Arial"/>
              <w:sz w:val="24"/>
              <w:szCs w:val="24"/>
            </w:rPr>
            <w:fldChar w:fldCharType="end"/>
          </w:r>
        </w:sdtContent>
      </w:sdt>
      <w:r w:rsidRPr="00633AD7">
        <w:rPr>
          <w:rFonts w:ascii="Arial" w:hAnsi="Arial" w:cs="Arial"/>
          <w:sz w:val="24"/>
          <w:szCs w:val="24"/>
        </w:rPr>
        <w:t xml:space="preserve">, and thanks to the possibilities of refined MRI-technology, a variation in the different parts of the diaphragm was found, with the posterior and medial sections being elevated during phonation, while the anterior section worked in the opposite direction and acted as breaking mechanism with the thoracic muscles </w:t>
      </w:r>
      <w:sdt>
        <w:sdtPr>
          <w:rPr>
            <w:rFonts w:ascii="Arial" w:hAnsi="Arial" w:cs="Arial"/>
            <w:sz w:val="24"/>
            <w:szCs w:val="24"/>
          </w:rPr>
          <w:id w:val="2064821436"/>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Tra21 \l 1053 </w:instrText>
          </w:r>
          <w:r w:rsidRPr="00633AD7">
            <w:rPr>
              <w:rFonts w:ascii="Arial" w:hAnsi="Arial" w:cs="Arial"/>
              <w:sz w:val="24"/>
              <w:szCs w:val="24"/>
            </w:rPr>
            <w:fldChar w:fldCharType="separate"/>
          </w:r>
          <w:r w:rsidR="00561C4A" w:rsidRPr="00633AD7">
            <w:rPr>
              <w:rFonts w:ascii="Arial" w:hAnsi="Arial" w:cs="Arial"/>
              <w:sz w:val="24"/>
              <w:szCs w:val="24"/>
            </w:rPr>
            <w:t>(Traser, et al., 2021)</w:t>
          </w:r>
          <w:r w:rsidRPr="00633AD7">
            <w:rPr>
              <w:rFonts w:ascii="Arial" w:hAnsi="Arial" w:cs="Arial"/>
              <w:sz w:val="24"/>
              <w:szCs w:val="24"/>
            </w:rPr>
            <w:fldChar w:fldCharType="end"/>
          </w:r>
        </w:sdtContent>
      </w:sdt>
      <w:r w:rsidRPr="00633AD7">
        <w:rPr>
          <w:rFonts w:ascii="Arial" w:hAnsi="Arial" w:cs="Arial"/>
          <w:sz w:val="24"/>
          <w:szCs w:val="24"/>
        </w:rPr>
        <w:t>. This offers insights into the complexity of the diaphragm, even if it is not clear how the activation of certain parts of the diaphragm influences abdominal and chest wall kinematics.</w:t>
      </w:r>
    </w:p>
    <w:p w14:paraId="7F548735" w14:textId="1C134125"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The positioning of the abdominal wall has led to the so-called </w:t>
      </w:r>
      <w:r w:rsidRPr="00633AD7">
        <w:rPr>
          <w:rFonts w:ascii="Arial" w:hAnsi="Arial" w:cs="Arial"/>
          <w:i/>
          <w:iCs/>
          <w:sz w:val="24"/>
          <w:szCs w:val="24"/>
        </w:rPr>
        <w:t>belly in/belly out</w:t>
      </w:r>
      <w:r w:rsidRPr="00633AD7">
        <w:rPr>
          <w:rFonts w:ascii="Arial" w:hAnsi="Arial" w:cs="Arial"/>
          <w:sz w:val="24"/>
          <w:szCs w:val="24"/>
        </w:rPr>
        <w:t xml:space="preserve">-debate. To avoid confusion, it is important to specify that what is meant by </w:t>
      </w:r>
      <w:r w:rsidRPr="00633AD7">
        <w:rPr>
          <w:rFonts w:ascii="Arial" w:hAnsi="Arial" w:cs="Arial"/>
          <w:i/>
          <w:iCs/>
          <w:sz w:val="24"/>
          <w:szCs w:val="24"/>
        </w:rPr>
        <w:t>belly in/belly out</w:t>
      </w:r>
      <w:r w:rsidRPr="00633AD7">
        <w:rPr>
          <w:rFonts w:ascii="Arial" w:hAnsi="Arial" w:cs="Arial"/>
          <w:sz w:val="24"/>
          <w:szCs w:val="24"/>
        </w:rPr>
        <w:t xml:space="preserve"> in </w:t>
      </w:r>
      <w:r w:rsidRPr="00633AD7">
        <w:rPr>
          <w:rFonts w:ascii="Arial" w:hAnsi="Arial" w:cs="Arial"/>
          <w:sz w:val="24"/>
          <w:szCs w:val="24"/>
        </w:rPr>
        <w:lastRenderedPageBreak/>
        <w:t xml:space="preserve">this literature review is the behavior of the abdominal wall </w:t>
      </w:r>
      <w:r w:rsidRPr="00633AD7">
        <w:rPr>
          <w:rFonts w:ascii="Arial" w:hAnsi="Arial" w:cs="Arial"/>
          <w:b/>
          <w:bCs/>
          <w:i/>
          <w:iCs/>
          <w:sz w:val="24"/>
          <w:szCs w:val="24"/>
        </w:rPr>
        <w:t>during</w:t>
      </w:r>
      <w:r w:rsidRPr="00633AD7">
        <w:rPr>
          <w:rFonts w:ascii="Arial" w:hAnsi="Arial" w:cs="Arial"/>
          <w:sz w:val="24"/>
          <w:szCs w:val="24"/>
        </w:rPr>
        <w:t xml:space="preserve"> </w:t>
      </w:r>
      <w:r w:rsidRPr="00633AD7">
        <w:rPr>
          <w:rFonts w:ascii="Arial" w:hAnsi="Arial" w:cs="Arial"/>
          <w:b/>
          <w:bCs/>
          <w:i/>
          <w:iCs/>
          <w:sz w:val="24"/>
          <w:szCs w:val="24"/>
        </w:rPr>
        <w:t>phonatory</w:t>
      </w:r>
      <w:r w:rsidRPr="00633AD7">
        <w:rPr>
          <w:rFonts w:ascii="Arial" w:hAnsi="Arial" w:cs="Arial"/>
          <w:sz w:val="24"/>
          <w:szCs w:val="24"/>
        </w:rPr>
        <w:t xml:space="preserve"> </w:t>
      </w:r>
      <w:r w:rsidRPr="00633AD7">
        <w:rPr>
          <w:rFonts w:ascii="Arial" w:hAnsi="Arial" w:cs="Arial"/>
          <w:b/>
          <w:bCs/>
          <w:i/>
          <w:iCs/>
          <w:sz w:val="24"/>
          <w:szCs w:val="24"/>
        </w:rPr>
        <w:t>expiration</w:t>
      </w:r>
      <w:r w:rsidRPr="00633AD7">
        <w:rPr>
          <w:rFonts w:ascii="Arial" w:hAnsi="Arial" w:cs="Arial"/>
          <w:sz w:val="24"/>
          <w:szCs w:val="24"/>
        </w:rPr>
        <w:t xml:space="preserve">, even if there has been research </w:t>
      </w:r>
      <w:sdt>
        <w:sdtPr>
          <w:rPr>
            <w:rFonts w:ascii="Arial" w:hAnsi="Arial" w:cs="Arial"/>
            <w:sz w:val="24"/>
            <w:szCs w:val="24"/>
          </w:rPr>
          <w:id w:val="-1602562046"/>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Iwa01 \l 1053  \m Tho032</w:instrText>
          </w:r>
          <w:r w:rsidRPr="00633AD7">
            <w:rPr>
              <w:rFonts w:ascii="Arial" w:hAnsi="Arial" w:cs="Arial"/>
              <w:sz w:val="24"/>
              <w:szCs w:val="24"/>
            </w:rPr>
            <w:fldChar w:fldCharType="separate"/>
          </w:r>
          <w:r w:rsidR="00561C4A" w:rsidRPr="00633AD7">
            <w:rPr>
              <w:rFonts w:ascii="Arial" w:hAnsi="Arial" w:cs="Arial"/>
              <w:sz w:val="24"/>
              <w:szCs w:val="24"/>
            </w:rPr>
            <w:t>(Iwarsson, 2001; Thomasson, 2003)</w:t>
          </w:r>
          <w:r w:rsidRPr="00633AD7">
            <w:rPr>
              <w:rFonts w:ascii="Arial" w:hAnsi="Arial" w:cs="Arial"/>
              <w:sz w:val="24"/>
              <w:szCs w:val="24"/>
            </w:rPr>
            <w:fldChar w:fldCharType="end"/>
          </w:r>
        </w:sdtContent>
      </w:sdt>
      <w:r w:rsidRPr="00633AD7">
        <w:rPr>
          <w:rFonts w:ascii="Arial" w:hAnsi="Arial" w:cs="Arial"/>
          <w:sz w:val="24"/>
          <w:szCs w:val="24"/>
        </w:rPr>
        <w:t xml:space="preserve"> using these terms whilst only referring to the </w:t>
      </w:r>
      <w:proofErr w:type="spellStart"/>
      <w:r w:rsidRPr="00633AD7">
        <w:rPr>
          <w:rFonts w:ascii="Arial" w:hAnsi="Arial" w:cs="Arial"/>
          <w:sz w:val="24"/>
          <w:szCs w:val="24"/>
        </w:rPr>
        <w:t>inhalatory</w:t>
      </w:r>
      <w:proofErr w:type="spellEnd"/>
      <w:r w:rsidRPr="00633AD7">
        <w:rPr>
          <w:rFonts w:ascii="Arial" w:hAnsi="Arial" w:cs="Arial"/>
          <w:sz w:val="24"/>
          <w:szCs w:val="24"/>
        </w:rPr>
        <w:t xml:space="preserve"> phase. </w:t>
      </w:r>
    </w:p>
    <w:p w14:paraId="68D3EE4B" w14:textId="5F371A93"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In many studies </w:t>
      </w:r>
      <w:sdt>
        <w:sdtPr>
          <w:rPr>
            <w:rFonts w:ascii="Arial" w:hAnsi="Arial" w:cs="Arial"/>
            <w:sz w:val="24"/>
            <w:szCs w:val="24"/>
          </w:rPr>
          <w:id w:val="105643238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Hix73 \l 1053  \m Wat85 \m Wat87 \m Wat891 \m Wat901 \m Tho01 \m Fou00 \m Sal16 \m Pet05</w:instrText>
          </w:r>
          <w:r w:rsidRPr="00633AD7">
            <w:rPr>
              <w:rFonts w:ascii="Arial" w:hAnsi="Arial" w:cs="Arial"/>
              <w:sz w:val="24"/>
              <w:szCs w:val="24"/>
            </w:rPr>
            <w:fldChar w:fldCharType="separate"/>
          </w:r>
          <w:r w:rsidR="00561C4A" w:rsidRPr="00633AD7">
            <w:rPr>
              <w:rFonts w:ascii="Arial" w:hAnsi="Arial" w:cs="Arial"/>
              <w:sz w:val="24"/>
              <w:szCs w:val="24"/>
            </w:rPr>
            <w:t>(Hixon, et al., 1973; Watson &amp; Hixon, 1985; Watson, et al., 1987; Watson, et al., 1989; Watson, et al., 1990; Thorpe, et al., 2001; Foulds-Elliot, et al., 2000; Salomoni, et al., 2016; Pettersen &amp; Westgaard, 2005)</w:t>
          </w:r>
          <w:r w:rsidRPr="00633AD7">
            <w:rPr>
              <w:rFonts w:ascii="Arial" w:hAnsi="Arial" w:cs="Arial"/>
              <w:sz w:val="24"/>
              <w:szCs w:val="24"/>
            </w:rPr>
            <w:fldChar w:fldCharType="end"/>
          </w:r>
        </w:sdtContent>
      </w:sdt>
      <w:r w:rsidRPr="00633AD7">
        <w:rPr>
          <w:rFonts w:ascii="Arial" w:hAnsi="Arial" w:cs="Arial"/>
          <w:sz w:val="24"/>
          <w:szCs w:val="24"/>
        </w:rPr>
        <w:t xml:space="preserve">, all or most singers examined have used </w:t>
      </w:r>
      <w:r w:rsidRPr="00633AD7">
        <w:rPr>
          <w:rFonts w:ascii="Arial" w:hAnsi="Arial" w:cs="Arial"/>
          <w:i/>
          <w:iCs/>
          <w:sz w:val="24"/>
          <w:szCs w:val="24"/>
        </w:rPr>
        <w:t>belly in</w:t>
      </w:r>
      <w:r w:rsidRPr="00633AD7">
        <w:rPr>
          <w:rFonts w:ascii="Arial" w:hAnsi="Arial" w:cs="Arial"/>
          <w:sz w:val="24"/>
          <w:szCs w:val="24"/>
        </w:rPr>
        <w:t xml:space="preserve">-strategies, which has led to assumptions that this is how opera singers generally breathe. Collyer et al. </w:t>
      </w:r>
      <w:sdt>
        <w:sdtPr>
          <w:rPr>
            <w:rFonts w:ascii="Arial" w:hAnsi="Arial" w:cs="Arial"/>
            <w:sz w:val="24"/>
            <w:szCs w:val="24"/>
          </w:rPr>
          <w:id w:val="-114757924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Col09 \n  \l 1053 </w:instrText>
          </w:r>
          <w:r w:rsidRPr="00633AD7">
            <w:rPr>
              <w:rFonts w:ascii="Arial" w:hAnsi="Arial" w:cs="Arial"/>
              <w:sz w:val="24"/>
              <w:szCs w:val="24"/>
            </w:rPr>
            <w:fldChar w:fldCharType="separate"/>
          </w:r>
          <w:r w:rsidR="00561C4A" w:rsidRPr="00633AD7">
            <w:rPr>
              <w:rFonts w:ascii="Arial" w:hAnsi="Arial" w:cs="Arial"/>
              <w:sz w:val="24"/>
              <w:szCs w:val="24"/>
            </w:rPr>
            <w:t>(2009)</w:t>
          </w:r>
          <w:r w:rsidRPr="00633AD7">
            <w:rPr>
              <w:rFonts w:ascii="Arial" w:hAnsi="Arial" w:cs="Arial"/>
              <w:sz w:val="24"/>
              <w:szCs w:val="24"/>
            </w:rPr>
            <w:fldChar w:fldCharType="end"/>
          </w:r>
        </w:sdtContent>
      </w:sdt>
      <w:r w:rsidRPr="00633AD7">
        <w:rPr>
          <w:rFonts w:ascii="Arial" w:hAnsi="Arial" w:cs="Arial"/>
          <w:sz w:val="24"/>
          <w:szCs w:val="24"/>
        </w:rPr>
        <w:t xml:space="preserve"> note that for some reason, </w:t>
      </w:r>
      <w:r w:rsidRPr="00633AD7">
        <w:rPr>
          <w:rFonts w:ascii="Arial" w:hAnsi="Arial" w:cs="Arial"/>
          <w:i/>
          <w:iCs/>
          <w:sz w:val="24"/>
          <w:szCs w:val="24"/>
        </w:rPr>
        <w:t>belly out</w:t>
      </w:r>
      <w:r w:rsidRPr="00633AD7">
        <w:rPr>
          <w:rFonts w:ascii="Arial" w:hAnsi="Arial" w:cs="Arial"/>
          <w:sz w:val="24"/>
          <w:szCs w:val="24"/>
        </w:rPr>
        <w:t xml:space="preserve">-strategies have had a bad reputation in the vocal pedagogue community. To examine how singers support their voices, some studies have analyzed participants singing in different ways and compared the results. Researchers have examined singing with and without support </w:t>
      </w:r>
      <w:sdt>
        <w:sdtPr>
          <w:rPr>
            <w:rFonts w:ascii="Arial" w:hAnsi="Arial" w:cs="Arial"/>
            <w:sz w:val="24"/>
            <w:szCs w:val="24"/>
          </w:rPr>
          <w:id w:val="-1386181348"/>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Son05 \l 1053  \m Gri95 \m Son</w:instrText>
          </w:r>
          <w:r w:rsidRPr="00633AD7">
            <w:rPr>
              <w:rFonts w:ascii="Arial" w:hAnsi="Arial" w:cs="Arial"/>
              <w:sz w:val="24"/>
              <w:szCs w:val="24"/>
            </w:rPr>
            <w:fldChar w:fldCharType="separate"/>
          </w:r>
          <w:r w:rsidR="00561C4A" w:rsidRPr="00633AD7">
            <w:rPr>
              <w:rFonts w:ascii="Arial" w:hAnsi="Arial" w:cs="Arial"/>
              <w:sz w:val="24"/>
              <w:szCs w:val="24"/>
            </w:rPr>
            <w:t>(Sonninen, et al., 2005; Griffin, et al., 1995; Sonninen, et al., 1993)</w:t>
          </w:r>
          <w:r w:rsidRPr="00633AD7">
            <w:rPr>
              <w:rFonts w:ascii="Arial" w:hAnsi="Arial" w:cs="Arial"/>
              <w:sz w:val="24"/>
              <w:szCs w:val="24"/>
            </w:rPr>
            <w:fldChar w:fldCharType="end"/>
          </w:r>
        </w:sdtContent>
      </w:sdt>
      <w:r w:rsidRPr="00633AD7">
        <w:rPr>
          <w:rFonts w:ascii="Arial" w:hAnsi="Arial" w:cs="Arial"/>
          <w:sz w:val="24"/>
          <w:szCs w:val="24"/>
        </w:rPr>
        <w:t xml:space="preserve">, with and without “projection” </w:t>
      </w:r>
      <w:sdt>
        <w:sdtPr>
          <w:rPr>
            <w:rFonts w:ascii="Arial" w:hAnsi="Arial" w:cs="Arial"/>
            <w:sz w:val="24"/>
            <w:szCs w:val="24"/>
          </w:rPr>
          <w:id w:val="-459886997"/>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Tho01 \l 1053 </w:instrText>
          </w:r>
          <w:r w:rsidRPr="00633AD7">
            <w:rPr>
              <w:rFonts w:ascii="Arial" w:hAnsi="Arial" w:cs="Arial"/>
              <w:sz w:val="24"/>
              <w:szCs w:val="24"/>
            </w:rPr>
            <w:fldChar w:fldCharType="separate"/>
          </w:r>
          <w:r w:rsidR="00561C4A" w:rsidRPr="00633AD7">
            <w:rPr>
              <w:rFonts w:ascii="Arial" w:hAnsi="Arial" w:cs="Arial"/>
              <w:sz w:val="24"/>
              <w:szCs w:val="24"/>
            </w:rPr>
            <w:t>(Thorpe, et al., 2001)</w:t>
          </w:r>
          <w:r w:rsidRPr="00633AD7">
            <w:rPr>
              <w:rFonts w:ascii="Arial" w:hAnsi="Arial" w:cs="Arial"/>
              <w:sz w:val="24"/>
              <w:szCs w:val="24"/>
            </w:rPr>
            <w:fldChar w:fldCharType="end"/>
          </w:r>
        </w:sdtContent>
      </w:sdt>
      <w:r w:rsidRPr="00633AD7">
        <w:rPr>
          <w:rFonts w:ascii="Arial" w:hAnsi="Arial" w:cs="Arial"/>
          <w:sz w:val="24"/>
          <w:szCs w:val="24"/>
        </w:rPr>
        <w:t xml:space="preserve">, and with and without emotional connection/stimulus </w:t>
      </w:r>
      <w:sdt>
        <w:sdtPr>
          <w:rPr>
            <w:rFonts w:ascii="Arial" w:hAnsi="Arial" w:cs="Arial"/>
            <w:sz w:val="24"/>
            <w:szCs w:val="24"/>
          </w:rPr>
          <w:id w:val="-359358045"/>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Fou00 \l 1053  \m Pet07</w:instrText>
          </w:r>
          <w:r w:rsidRPr="00633AD7">
            <w:rPr>
              <w:rFonts w:ascii="Arial" w:hAnsi="Arial" w:cs="Arial"/>
              <w:sz w:val="24"/>
              <w:szCs w:val="24"/>
            </w:rPr>
            <w:fldChar w:fldCharType="separate"/>
          </w:r>
          <w:r w:rsidR="00561C4A" w:rsidRPr="00633AD7">
            <w:rPr>
              <w:rFonts w:ascii="Arial" w:hAnsi="Arial" w:cs="Arial"/>
              <w:sz w:val="24"/>
              <w:szCs w:val="24"/>
            </w:rPr>
            <w:t>(Foulds-Elliot, et al., 2000; Pettersen &amp; Bjørkøy, 2007)</w:t>
          </w:r>
          <w:r w:rsidRPr="00633AD7">
            <w:rPr>
              <w:rFonts w:ascii="Arial" w:hAnsi="Arial" w:cs="Arial"/>
              <w:sz w:val="24"/>
              <w:szCs w:val="24"/>
            </w:rPr>
            <w:fldChar w:fldCharType="end"/>
          </w:r>
        </w:sdtContent>
      </w:sdt>
      <w:r w:rsidRPr="00633AD7">
        <w:rPr>
          <w:rFonts w:ascii="Arial" w:hAnsi="Arial" w:cs="Arial"/>
          <w:sz w:val="24"/>
          <w:szCs w:val="24"/>
        </w:rPr>
        <w:t>.</w:t>
      </w:r>
    </w:p>
    <w:p w14:paraId="25699EC5" w14:textId="7B797A99" w:rsidR="00582439" w:rsidRPr="00633AD7" w:rsidRDefault="00582439" w:rsidP="00582439">
      <w:pPr>
        <w:autoSpaceDE w:val="0"/>
        <w:autoSpaceDN w:val="0"/>
        <w:adjustRightInd w:val="0"/>
        <w:spacing w:after="0" w:line="360" w:lineRule="auto"/>
        <w:jc w:val="both"/>
        <w:rPr>
          <w:rFonts w:ascii="Arial" w:hAnsi="Arial" w:cs="Arial"/>
          <w:sz w:val="24"/>
          <w:szCs w:val="24"/>
        </w:rPr>
      </w:pPr>
      <w:r w:rsidRPr="00633AD7">
        <w:rPr>
          <w:rFonts w:ascii="Arial" w:hAnsi="Arial" w:cs="Arial"/>
          <w:sz w:val="24"/>
          <w:szCs w:val="24"/>
        </w:rPr>
        <w:t xml:space="preserve">A main conclusion of both the Thorpe and Foulds-Elliot studies </w:t>
      </w:r>
      <w:sdt>
        <w:sdtPr>
          <w:rPr>
            <w:rFonts w:ascii="Arial" w:hAnsi="Arial" w:cs="Arial"/>
            <w:sz w:val="24"/>
            <w:szCs w:val="24"/>
          </w:rPr>
          <w:id w:val="354925469"/>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Tho01 \l 1053  \m Fou00</w:instrText>
          </w:r>
          <w:r w:rsidRPr="00633AD7">
            <w:rPr>
              <w:rFonts w:ascii="Arial" w:hAnsi="Arial" w:cs="Arial"/>
              <w:sz w:val="24"/>
              <w:szCs w:val="24"/>
            </w:rPr>
            <w:fldChar w:fldCharType="separate"/>
          </w:r>
          <w:r w:rsidR="00561C4A" w:rsidRPr="00633AD7">
            <w:rPr>
              <w:rFonts w:ascii="Arial" w:hAnsi="Arial" w:cs="Arial"/>
              <w:sz w:val="24"/>
              <w:szCs w:val="24"/>
            </w:rPr>
            <w:t>(Thorpe, et al., 2001; Foulds-Elliot, et al., 2000)</w:t>
          </w:r>
          <w:r w:rsidRPr="00633AD7">
            <w:rPr>
              <w:rFonts w:ascii="Arial" w:hAnsi="Arial" w:cs="Arial"/>
              <w:sz w:val="24"/>
              <w:szCs w:val="24"/>
            </w:rPr>
            <w:fldChar w:fldCharType="end"/>
          </w:r>
        </w:sdtContent>
      </w:sdt>
      <w:r w:rsidRPr="00633AD7">
        <w:rPr>
          <w:rFonts w:ascii="Arial" w:hAnsi="Arial" w:cs="Arial"/>
          <w:sz w:val="24"/>
          <w:szCs w:val="24"/>
        </w:rPr>
        <w:t xml:space="preserve"> was that more chest wall expansion (and hence less abdominal wall expansion) were found when the subjects sang with emotional connection</w:t>
      </w:r>
      <w:sdt>
        <w:sdtPr>
          <w:rPr>
            <w:rFonts w:ascii="Arial" w:hAnsi="Arial" w:cs="Arial"/>
            <w:sz w:val="24"/>
            <w:szCs w:val="24"/>
          </w:rPr>
          <w:id w:val="305054272"/>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Fou00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(Foulds-Elliot, et al., 2000)</w:t>
          </w:r>
          <w:r w:rsidRPr="00633AD7">
            <w:rPr>
              <w:rFonts w:ascii="Arial" w:hAnsi="Arial" w:cs="Arial"/>
              <w:sz w:val="24"/>
              <w:szCs w:val="24"/>
            </w:rPr>
            <w:fldChar w:fldCharType="end"/>
          </w:r>
        </w:sdtContent>
      </w:sdt>
      <w:r w:rsidRPr="00633AD7">
        <w:rPr>
          <w:rFonts w:ascii="Arial" w:hAnsi="Arial" w:cs="Arial"/>
          <w:sz w:val="24"/>
          <w:szCs w:val="24"/>
        </w:rPr>
        <w:t xml:space="preserve">, or with projection </w:t>
      </w:r>
      <w:sdt>
        <w:sdtPr>
          <w:rPr>
            <w:rFonts w:ascii="Arial" w:hAnsi="Arial" w:cs="Arial"/>
            <w:sz w:val="24"/>
            <w:szCs w:val="24"/>
          </w:rPr>
          <w:id w:val="-1976444217"/>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Tho01 \l 1053 </w:instrText>
          </w:r>
          <w:r w:rsidRPr="00633AD7">
            <w:rPr>
              <w:rFonts w:ascii="Arial" w:hAnsi="Arial" w:cs="Arial"/>
              <w:sz w:val="24"/>
              <w:szCs w:val="24"/>
            </w:rPr>
            <w:fldChar w:fldCharType="separate"/>
          </w:r>
          <w:r w:rsidR="00561C4A" w:rsidRPr="00633AD7">
            <w:rPr>
              <w:rFonts w:ascii="Arial" w:hAnsi="Arial" w:cs="Arial"/>
              <w:sz w:val="24"/>
              <w:szCs w:val="24"/>
            </w:rPr>
            <w:t>(Thorpe, et al., 2001)</w:t>
          </w:r>
          <w:r w:rsidRPr="00633AD7">
            <w:rPr>
              <w:rFonts w:ascii="Arial" w:hAnsi="Arial" w:cs="Arial"/>
              <w:sz w:val="24"/>
              <w:szCs w:val="24"/>
            </w:rPr>
            <w:fldChar w:fldCharType="end"/>
          </w:r>
        </w:sdtContent>
      </w:sdt>
      <w:r w:rsidRPr="00633AD7">
        <w:rPr>
          <w:rFonts w:ascii="Arial" w:hAnsi="Arial" w:cs="Arial"/>
          <w:sz w:val="24"/>
          <w:szCs w:val="24"/>
        </w:rPr>
        <w:t xml:space="preserve">. In the Thorpe study </w:t>
      </w:r>
      <w:sdt>
        <w:sdtPr>
          <w:rPr>
            <w:rFonts w:ascii="Arial" w:hAnsi="Arial" w:cs="Arial"/>
            <w:sz w:val="24"/>
            <w:szCs w:val="24"/>
          </w:rPr>
          <w:id w:val="1677838302"/>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Tho01 \n  \l 1053 </w:instrText>
          </w:r>
          <w:r w:rsidRPr="00633AD7">
            <w:rPr>
              <w:rFonts w:ascii="Arial" w:hAnsi="Arial" w:cs="Arial"/>
              <w:sz w:val="24"/>
              <w:szCs w:val="24"/>
            </w:rPr>
            <w:fldChar w:fldCharType="separate"/>
          </w:r>
          <w:r w:rsidR="00561C4A" w:rsidRPr="00633AD7">
            <w:rPr>
              <w:rFonts w:ascii="Arial" w:hAnsi="Arial" w:cs="Arial"/>
              <w:sz w:val="24"/>
              <w:szCs w:val="24"/>
            </w:rPr>
            <w:t>(2001)</w:t>
          </w:r>
          <w:r w:rsidRPr="00633AD7">
            <w:rPr>
              <w:rFonts w:ascii="Arial" w:hAnsi="Arial" w:cs="Arial"/>
              <w:sz w:val="24"/>
              <w:szCs w:val="24"/>
            </w:rPr>
            <w:fldChar w:fldCharType="end"/>
          </w:r>
        </w:sdtContent>
      </w:sdt>
      <w:r w:rsidRPr="00633AD7">
        <w:rPr>
          <w:rFonts w:ascii="Arial" w:hAnsi="Arial" w:cs="Arial"/>
          <w:sz w:val="24"/>
          <w:szCs w:val="24"/>
        </w:rPr>
        <w:t xml:space="preserve">, the results also indicated better control over subglottic pressure when activating the abdominal muscles. Three studies </w:t>
      </w:r>
      <w:sdt>
        <w:sdtPr>
          <w:rPr>
            <w:rFonts w:ascii="Arial" w:hAnsi="Arial" w:cs="Arial"/>
            <w:sz w:val="24"/>
            <w:szCs w:val="24"/>
          </w:rPr>
          <w:id w:val="-63402587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Son05 \l 1053  \m Gri95 \m Son</w:instrText>
          </w:r>
          <w:r w:rsidRPr="00633AD7">
            <w:rPr>
              <w:rFonts w:ascii="Arial" w:hAnsi="Arial" w:cs="Arial"/>
              <w:sz w:val="24"/>
              <w:szCs w:val="24"/>
            </w:rPr>
            <w:fldChar w:fldCharType="separate"/>
          </w:r>
          <w:r w:rsidR="00561C4A" w:rsidRPr="00633AD7">
            <w:rPr>
              <w:rFonts w:ascii="Arial" w:hAnsi="Arial" w:cs="Arial"/>
              <w:sz w:val="24"/>
              <w:szCs w:val="24"/>
            </w:rPr>
            <w:t>(Sonninen, et al., 2005; Griffin, et al., 1995; Sonninen, et al., 1993)</w:t>
          </w:r>
          <w:r w:rsidRPr="00633AD7">
            <w:rPr>
              <w:rFonts w:ascii="Arial" w:hAnsi="Arial" w:cs="Arial"/>
              <w:sz w:val="24"/>
              <w:szCs w:val="24"/>
            </w:rPr>
            <w:fldChar w:fldCharType="end"/>
          </w:r>
        </w:sdtContent>
      </w:sdt>
      <w:r w:rsidRPr="00633AD7">
        <w:rPr>
          <w:rFonts w:ascii="Arial" w:hAnsi="Arial" w:cs="Arial"/>
          <w:sz w:val="24"/>
          <w:szCs w:val="24"/>
        </w:rPr>
        <w:t xml:space="preserve">  have examined the difference between “supported” and “un-supported” singing. In the study from 1995 </w:t>
      </w:r>
      <w:sdt>
        <w:sdtPr>
          <w:rPr>
            <w:rFonts w:ascii="Arial" w:hAnsi="Arial" w:cs="Arial"/>
            <w:sz w:val="24"/>
            <w:szCs w:val="24"/>
          </w:rPr>
          <w:id w:val="-53951065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Gri95 \y  \l 1053 </w:instrText>
          </w:r>
          <w:r w:rsidRPr="00633AD7">
            <w:rPr>
              <w:rFonts w:ascii="Arial" w:hAnsi="Arial" w:cs="Arial"/>
              <w:sz w:val="24"/>
              <w:szCs w:val="24"/>
            </w:rPr>
            <w:fldChar w:fldCharType="separate"/>
          </w:r>
          <w:r w:rsidR="00561C4A" w:rsidRPr="00633AD7">
            <w:rPr>
              <w:rFonts w:ascii="Arial" w:hAnsi="Arial" w:cs="Arial"/>
              <w:sz w:val="24"/>
              <w:szCs w:val="24"/>
            </w:rPr>
            <w:t>(Griffin, et al.)</w:t>
          </w:r>
          <w:r w:rsidRPr="00633AD7">
            <w:rPr>
              <w:rFonts w:ascii="Arial" w:hAnsi="Arial" w:cs="Arial"/>
              <w:sz w:val="24"/>
              <w:szCs w:val="24"/>
            </w:rPr>
            <w:fldChar w:fldCharType="end"/>
          </w:r>
        </w:sdtContent>
      </w:sdt>
      <w:r w:rsidRPr="00633AD7">
        <w:rPr>
          <w:rFonts w:ascii="Arial" w:hAnsi="Arial" w:cs="Arial"/>
          <w:sz w:val="24"/>
          <w:szCs w:val="24"/>
        </w:rPr>
        <w:t xml:space="preserve">, five of the eight singers described their breathing strategies as </w:t>
      </w:r>
      <w:r w:rsidRPr="00633AD7">
        <w:rPr>
          <w:rFonts w:ascii="Arial" w:hAnsi="Arial" w:cs="Arial"/>
          <w:i/>
          <w:iCs/>
          <w:sz w:val="24"/>
          <w:szCs w:val="24"/>
        </w:rPr>
        <w:t>belly in</w:t>
      </w:r>
      <w:r w:rsidRPr="00633AD7">
        <w:rPr>
          <w:rFonts w:ascii="Arial" w:hAnsi="Arial" w:cs="Arial"/>
          <w:sz w:val="24"/>
          <w:szCs w:val="24"/>
        </w:rPr>
        <w:t xml:space="preserve">-strategies with “chest uplifted”, “chest expanded”, “stomach in and up” and so on </w:t>
      </w:r>
      <w:sdt>
        <w:sdtPr>
          <w:rPr>
            <w:rFonts w:ascii="Arial" w:hAnsi="Arial" w:cs="Arial"/>
            <w:sz w:val="24"/>
            <w:szCs w:val="24"/>
          </w:rPr>
          <w:id w:val="791097896"/>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Gri95 \p 49 \l 1053 </w:instrText>
          </w:r>
          <w:r w:rsidRPr="00633AD7">
            <w:rPr>
              <w:rFonts w:ascii="Arial" w:hAnsi="Arial" w:cs="Arial"/>
              <w:sz w:val="24"/>
              <w:szCs w:val="24"/>
            </w:rPr>
            <w:fldChar w:fldCharType="separate"/>
          </w:r>
          <w:r w:rsidR="00561C4A" w:rsidRPr="00633AD7">
            <w:rPr>
              <w:rFonts w:ascii="Arial" w:hAnsi="Arial" w:cs="Arial"/>
              <w:sz w:val="24"/>
              <w:szCs w:val="24"/>
            </w:rPr>
            <w:t>(Griffin, et al., 1995, p. 49)</w:t>
          </w:r>
          <w:r w:rsidRPr="00633AD7">
            <w:rPr>
              <w:rFonts w:ascii="Arial" w:hAnsi="Arial" w:cs="Arial"/>
              <w:sz w:val="24"/>
              <w:szCs w:val="24"/>
            </w:rPr>
            <w:fldChar w:fldCharType="end"/>
          </w:r>
        </w:sdtContent>
      </w:sdt>
      <w:r w:rsidRPr="00633AD7">
        <w:rPr>
          <w:rFonts w:ascii="Arial" w:hAnsi="Arial" w:cs="Arial"/>
          <w:sz w:val="24"/>
          <w:szCs w:val="24"/>
        </w:rPr>
        <w:t xml:space="preserve">. The other singers used more metaphorical terms like “balanced” (“balanced muscular response”, “balance between chest and diaphragm” and “balanced alignment” </w:t>
      </w:r>
      <w:sdt>
        <w:sdtPr>
          <w:rPr>
            <w:rFonts w:ascii="Arial" w:hAnsi="Arial" w:cs="Arial"/>
            <w:sz w:val="24"/>
            <w:szCs w:val="24"/>
          </w:rPr>
          <w:id w:val="-2020143547"/>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Gri95 \p 49 \l 1053 </w:instrText>
          </w:r>
          <w:r w:rsidRPr="00633AD7">
            <w:rPr>
              <w:rFonts w:ascii="Arial" w:hAnsi="Arial" w:cs="Arial"/>
              <w:sz w:val="24"/>
              <w:szCs w:val="24"/>
            </w:rPr>
            <w:fldChar w:fldCharType="separate"/>
          </w:r>
          <w:r w:rsidR="00561C4A" w:rsidRPr="00633AD7">
            <w:rPr>
              <w:rFonts w:ascii="Arial" w:hAnsi="Arial" w:cs="Arial"/>
              <w:sz w:val="24"/>
              <w:szCs w:val="24"/>
            </w:rPr>
            <w:t>(Griffin, et al., 1995, p. 49)</w:t>
          </w:r>
          <w:r w:rsidRPr="00633AD7">
            <w:rPr>
              <w:rFonts w:ascii="Arial" w:hAnsi="Arial" w:cs="Arial"/>
              <w:sz w:val="24"/>
              <w:szCs w:val="24"/>
            </w:rPr>
            <w:fldChar w:fldCharType="end"/>
          </w:r>
        </w:sdtContent>
      </w:sdt>
      <w:r w:rsidRPr="00633AD7">
        <w:rPr>
          <w:rFonts w:ascii="Arial" w:hAnsi="Arial" w:cs="Arial"/>
          <w:sz w:val="24"/>
          <w:szCs w:val="24"/>
        </w:rPr>
        <w:t xml:space="preserve">. This study is ambitious as it did acoustic, spectral, airflow, electroglottographic, air volume, and stroboscopic analyses. However, the authors did not </w:t>
      </w:r>
      <w:proofErr w:type="spellStart"/>
      <w:r w:rsidRPr="00633AD7">
        <w:rPr>
          <w:rFonts w:ascii="Arial" w:hAnsi="Arial" w:cs="Arial"/>
          <w:sz w:val="24"/>
          <w:szCs w:val="24"/>
        </w:rPr>
        <w:t>analyse</w:t>
      </w:r>
      <w:proofErr w:type="spellEnd"/>
      <w:r w:rsidRPr="00633AD7">
        <w:rPr>
          <w:rFonts w:ascii="Arial" w:hAnsi="Arial" w:cs="Arial"/>
          <w:sz w:val="24"/>
          <w:szCs w:val="24"/>
        </w:rPr>
        <w:t xml:space="preserve"> average data on breathing, since “breathing patterns among the subjects were so variable” </w:t>
      </w:r>
      <w:sdt>
        <w:sdtPr>
          <w:rPr>
            <w:rFonts w:ascii="Arial" w:hAnsi="Arial" w:cs="Arial"/>
            <w:sz w:val="24"/>
            <w:szCs w:val="24"/>
          </w:rPr>
          <w:id w:val="-112554189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Gri95 \p 53 \l 1053 </w:instrText>
          </w:r>
          <w:r w:rsidRPr="00633AD7">
            <w:rPr>
              <w:rFonts w:ascii="Arial" w:hAnsi="Arial" w:cs="Arial"/>
              <w:sz w:val="24"/>
              <w:szCs w:val="24"/>
            </w:rPr>
            <w:fldChar w:fldCharType="separate"/>
          </w:r>
          <w:r w:rsidR="00561C4A" w:rsidRPr="00633AD7">
            <w:rPr>
              <w:rFonts w:ascii="Arial" w:hAnsi="Arial" w:cs="Arial"/>
              <w:sz w:val="24"/>
              <w:szCs w:val="24"/>
            </w:rPr>
            <w:t>(Griffin, et al., 1995, p. 53)</w:t>
          </w:r>
          <w:r w:rsidRPr="00633AD7">
            <w:rPr>
              <w:rFonts w:ascii="Arial" w:hAnsi="Arial" w:cs="Arial"/>
              <w:sz w:val="24"/>
              <w:szCs w:val="24"/>
            </w:rPr>
            <w:fldChar w:fldCharType="end"/>
          </w:r>
        </w:sdtContent>
      </w:sdt>
      <w:r w:rsidRPr="00633AD7">
        <w:rPr>
          <w:rFonts w:ascii="Arial" w:hAnsi="Arial" w:cs="Arial"/>
          <w:sz w:val="24"/>
          <w:szCs w:val="24"/>
        </w:rPr>
        <w:t xml:space="preserve">. In the first study by </w:t>
      </w:r>
      <w:proofErr w:type="spellStart"/>
      <w:r w:rsidRPr="00633AD7">
        <w:rPr>
          <w:rFonts w:ascii="Arial" w:hAnsi="Arial" w:cs="Arial"/>
          <w:sz w:val="24"/>
          <w:szCs w:val="24"/>
        </w:rPr>
        <w:t>Sonninen</w:t>
      </w:r>
      <w:proofErr w:type="spellEnd"/>
      <w:sdt>
        <w:sdtPr>
          <w:rPr>
            <w:rFonts w:ascii="Arial" w:hAnsi="Arial" w:cs="Arial"/>
            <w:sz w:val="24"/>
            <w:szCs w:val="24"/>
          </w:rPr>
          <w:id w:val="-1539495565"/>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Son \n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(1993)</w:t>
          </w:r>
          <w:r w:rsidRPr="00633AD7">
            <w:rPr>
              <w:rFonts w:ascii="Arial" w:hAnsi="Arial" w:cs="Arial"/>
              <w:sz w:val="24"/>
              <w:szCs w:val="24"/>
            </w:rPr>
            <w:fldChar w:fldCharType="end"/>
          </w:r>
        </w:sdtContent>
      </w:sdt>
      <w:r w:rsidRPr="00633AD7">
        <w:rPr>
          <w:rFonts w:ascii="Arial" w:hAnsi="Arial" w:cs="Arial"/>
          <w:sz w:val="24"/>
          <w:szCs w:val="24"/>
        </w:rPr>
        <w:t xml:space="preserve">, the results show that supported singing was characterized by a longer phonation time, lower larynx position, higher subglottal pressure, faster glottal closing speed, and (especially in male singers) a greater difference between first formant and </w:t>
      </w:r>
      <w:r w:rsidRPr="00633AD7">
        <w:rPr>
          <w:rFonts w:ascii="Arial" w:hAnsi="Arial" w:cs="Arial"/>
          <w:sz w:val="24"/>
          <w:szCs w:val="24"/>
        </w:rPr>
        <w:lastRenderedPageBreak/>
        <w:t xml:space="preserve">fundamental. In the second study </w:t>
      </w:r>
      <w:sdt>
        <w:sdtPr>
          <w:rPr>
            <w:rFonts w:ascii="Arial" w:hAnsi="Arial" w:cs="Arial"/>
            <w:sz w:val="24"/>
            <w:szCs w:val="24"/>
          </w:rPr>
          <w:id w:val="1691332268"/>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Son05 \l 1053 </w:instrText>
          </w:r>
          <w:r w:rsidRPr="00633AD7">
            <w:rPr>
              <w:rFonts w:ascii="Arial" w:hAnsi="Arial" w:cs="Arial"/>
              <w:sz w:val="24"/>
              <w:szCs w:val="24"/>
            </w:rPr>
            <w:fldChar w:fldCharType="separate"/>
          </w:r>
          <w:r w:rsidR="00561C4A" w:rsidRPr="00633AD7">
            <w:rPr>
              <w:rFonts w:ascii="Arial" w:hAnsi="Arial" w:cs="Arial"/>
              <w:sz w:val="24"/>
              <w:szCs w:val="24"/>
            </w:rPr>
            <w:t>(Sonninen, et al., 2005)</w:t>
          </w:r>
          <w:r w:rsidRPr="00633AD7">
            <w:rPr>
              <w:rFonts w:ascii="Arial" w:hAnsi="Arial" w:cs="Arial"/>
              <w:sz w:val="24"/>
              <w:szCs w:val="24"/>
            </w:rPr>
            <w:fldChar w:fldCharType="end"/>
          </w:r>
        </w:sdtContent>
      </w:sdt>
      <w:r w:rsidRPr="00633AD7">
        <w:rPr>
          <w:rFonts w:ascii="Arial" w:hAnsi="Arial" w:cs="Arial"/>
          <w:sz w:val="24"/>
          <w:szCs w:val="24"/>
        </w:rPr>
        <w:t xml:space="preserve">, there was also a jury of singers, pedagogues and voice experts listening to the samples and evaluating whether the singers sang with or without support. Breathing was not measured, neither in the first nor in the second study, although stressing that “Support is closely connected with respiration” </w:t>
      </w:r>
      <w:sdt>
        <w:sdtPr>
          <w:rPr>
            <w:rFonts w:ascii="Arial" w:hAnsi="Arial" w:cs="Arial"/>
            <w:sz w:val="24"/>
            <w:szCs w:val="24"/>
          </w:rPr>
          <w:id w:val="1920204233"/>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Son05 \l 1053 </w:instrText>
          </w:r>
          <w:r w:rsidRPr="00633AD7">
            <w:rPr>
              <w:rFonts w:ascii="Arial" w:hAnsi="Arial" w:cs="Arial"/>
              <w:sz w:val="24"/>
              <w:szCs w:val="24"/>
            </w:rPr>
            <w:fldChar w:fldCharType="separate"/>
          </w:r>
          <w:r w:rsidR="00561C4A" w:rsidRPr="00633AD7">
            <w:rPr>
              <w:rFonts w:ascii="Arial" w:hAnsi="Arial" w:cs="Arial"/>
              <w:sz w:val="24"/>
              <w:szCs w:val="24"/>
            </w:rPr>
            <w:t>(Sonninen, et al., 2005)</w:t>
          </w:r>
          <w:r w:rsidRPr="00633AD7">
            <w:rPr>
              <w:rFonts w:ascii="Arial" w:hAnsi="Arial" w:cs="Arial"/>
              <w:sz w:val="24"/>
              <w:szCs w:val="24"/>
            </w:rPr>
            <w:fldChar w:fldCharType="end"/>
          </w:r>
        </w:sdtContent>
      </w:sdt>
      <w:r w:rsidRPr="00633AD7">
        <w:rPr>
          <w:rFonts w:ascii="Arial" w:hAnsi="Arial" w:cs="Arial"/>
          <w:sz w:val="24"/>
          <w:szCs w:val="24"/>
        </w:rPr>
        <w:t xml:space="preserve">. </w:t>
      </w:r>
    </w:p>
    <w:p w14:paraId="5FFCB824" w14:textId="77777777" w:rsidR="00582439" w:rsidRPr="00633AD7" w:rsidRDefault="00582439" w:rsidP="00582439">
      <w:pPr>
        <w:autoSpaceDE w:val="0"/>
        <w:autoSpaceDN w:val="0"/>
        <w:adjustRightInd w:val="0"/>
        <w:spacing w:after="0" w:line="360" w:lineRule="auto"/>
        <w:jc w:val="both"/>
        <w:rPr>
          <w:rFonts w:ascii="Arial" w:hAnsi="Arial" w:cs="Arial"/>
          <w:sz w:val="24"/>
          <w:szCs w:val="24"/>
        </w:rPr>
      </w:pPr>
    </w:p>
    <w:p w14:paraId="7D312F57" w14:textId="01728D4C" w:rsidR="00582439" w:rsidRPr="00633AD7" w:rsidRDefault="00582439" w:rsidP="00582439">
      <w:pPr>
        <w:spacing w:line="360" w:lineRule="auto"/>
        <w:jc w:val="both"/>
        <w:rPr>
          <w:rFonts w:ascii="Arial" w:hAnsi="Arial" w:cs="Arial"/>
          <w:sz w:val="24"/>
          <w:szCs w:val="24"/>
        </w:rPr>
      </w:pPr>
      <w:proofErr w:type="spellStart"/>
      <w:r w:rsidRPr="00633AD7">
        <w:rPr>
          <w:rFonts w:ascii="Arial" w:hAnsi="Arial" w:cs="Arial"/>
          <w:sz w:val="24"/>
          <w:szCs w:val="24"/>
        </w:rPr>
        <w:t>Salomoni</w:t>
      </w:r>
      <w:proofErr w:type="spellEnd"/>
      <w:r w:rsidRPr="00633AD7">
        <w:rPr>
          <w:rFonts w:ascii="Arial" w:hAnsi="Arial" w:cs="Arial"/>
          <w:sz w:val="24"/>
          <w:szCs w:val="24"/>
        </w:rPr>
        <w:t xml:space="preserve"> </w:t>
      </w:r>
      <w:sdt>
        <w:sdtPr>
          <w:rPr>
            <w:rFonts w:ascii="Arial" w:hAnsi="Arial" w:cs="Arial"/>
            <w:sz w:val="24"/>
            <w:szCs w:val="24"/>
          </w:rPr>
          <w:id w:val="980121921"/>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Sal16 \n  \l 1053 </w:instrText>
          </w:r>
          <w:r w:rsidRPr="00633AD7">
            <w:rPr>
              <w:rFonts w:ascii="Arial" w:hAnsi="Arial" w:cs="Arial"/>
              <w:sz w:val="24"/>
              <w:szCs w:val="24"/>
            </w:rPr>
            <w:fldChar w:fldCharType="separate"/>
          </w:r>
          <w:r w:rsidR="00561C4A" w:rsidRPr="00633AD7">
            <w:rPr>
              <w:rFonts w:ascii="Arial" w:hAnsi="Arial" w:cs="Arial"/>
              <w:sz w:val="24"/>
              <w:szCs w:val="24"/>
            </w:rPr>
            <w:t>(2016)</w:t>
          </w:r>
          <w:r w:rsidRPr="00633AD7">
            <w:rPr>
              <w:rFonts w:ascii="Arial" w:hAnsi="Arial" w:cs="Arial"/>
              <w:sz w:val="24"/>
              <w:szCs w:val="24"/>
            </w:rPr>
            <w:fldChar w:fldCharType="end"/>
          </w:r>
        </w:sdtContent>
      </w:sdt>
      <w:r w:rsidRPr="00633AD7">
        <w:rPr>
          <w:rFonts w:ascii="Arial" w:hAnsi="Arial" w:cs="Arial"/>
          <w:sz w:val="24"/>
          <w:szCs w:val="24"/>
        </w:rPr>
        <w:t xml:space="preserve"> highlights the questionable nature of asking singers to perform with and without support, as “they must artificially emulate a non-habitual (and otherwise never used) breathing pattern, and it is unclear whether it is possible to avoid features of their own habitual patterns” </w:t>
      </w:r>
      <w:sdt>
        <w:sdtPr>
          <w:rPr>
            <w:rFonts w:ascii="Arial" w:hAnsi="Arial" w:cs="Arial"/>
            <w:sz w:val="24"/>
            <w:szCs w:val="24"/>
          </w:rPr>
          <w:id w:val="46207794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Sal16 \p 2 \l 1053 </w:instrText>
          </w:r>
          <w:r w:rsidRPr="00633AD7">
            <w:rPr>
              <w:rFonts w:ascii="Arial" w:hAnsi="Arial" w:cs="Arial"/>
              <w:sz w:val="24"/>
              <w:szCs w:val="24"/>
            </w:rPr>
            <w:fldChar w:fldCharType="separate"/>
          </w:r>
          <w:r w:rsidR="00561C4A" w:rsidRPr="00633AD7">
            <w:rPr>
              <w:rFonts w:ascii="Arial" w:hAnsi="Arial" w:cs="Arial"/>
              <w:sz w:val="24"/>
              <w:szCs w:val="24"/>
            </w:rPr>
            <w:t>(Salomoni, et al., 2016, p. 2)</w:t>
          </w:r>
          <w:r w:rsidRPr="00633AD7">
            <w:rPr>
              <w:rFonts w:ascii="Arial" w:hAnsi="Arial" w:cs="Arial"/>
              <w:sz w:val="24"/>
              <w:szCs w:val="24"/>
            </w:rPr>
            <w:fldChar w:fldCharType="end"/>
          </w:r>
        </w:sdtContent>
      </w:sdt>
      <w:r w:rsidRPr="00633AD7">
        <w:rPr>
          <w:rFonts w:ascii="Arial" w:hAnsi="Arial" w:cs="Arial"/>
          <w:sz w:val="24"/>
          <w:szCs w:val="24"/>
        </w:rPr>
        <w:t xml:space="preserve">. It is justified to express the same critical objection to asking singers sing with and without emotional connection. </w:t>
      </w:r>
    </w:p>
    <w:p w14:paraId="62F21CE2" w14:textId="1E8F544D"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As opposed to previous studies in which non-physiological instructions had been given, Collyer et al. </w:t>
      </w:r>
      <w:sdt>
        <w:sdtPr>
          <w:rPr>
            <w:rFonts w:ascii="Arial" w:hAnsi="Arial" w:cs="Arial"/>
            <w:sz w:val="24"/>
            <w:szCs w:val="24"/>
          </w:rPr>
          <w:id w:val="-276104579"/>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Col09 \n  \l 1053 </w:instrText>
          </w:r>
          <w:r w:rsidRPr="00633AD7">
            <w:rPr>
              <w:rFonts w:ascii="Arial" w:hAnsi="Arial" w:cs="Arial"/>
              <w:sz w:val="24"/>
              <w:szCs w:val="24"/>
            </w:rPr>
            <w:fldChar w:fldCharType="separate"/>
          </w:r>
          <w:r w:rsidR="00561C4A" w:rsidRPr="00633AD7">
            <w:rPr>
              <w:rFonts w:ascii="Arial" w:hAnsi="Arial" w:cs="Arial"/>
              <w:sz w:val="24"/>
              <w:szCs w:val="24"/>
            </w:rPr>
            <w:t>(2009)</w:t>
          </w:r>
          <w:r w:rsidRPr="00633AD7">
            <w:rPr>
              <w:rFonts w:ascii="Arial" w:hAnsi="Arial" w:cs="Arial"/>
              <w:sz w:val="24"/>
              <w:szCs w:val="24"/>
            </w:rPr>
            <w:fldChar w:fldCharType="end"/>
          </w:r>
        </w:sdtContent>
      </w:sdt>
      <w:r w:rsidRPr="00633AD7">
        <w:rPr>
          <w:rFonts w:ascii="Arial" w:hAnsi="Arial" w:cs="Arial"/>
          <w:sz w:val="24"/>
          <w:szCs w:val="24"/>
        </w:rPr>
        <w:t xml:space="preserve"> examined the effect of giving physiologically oriented instructions to expand and </w:t>
      </w:r>
      <w:r w:rsidR="00501D8F">
        <w:rPr>
          <w:rFonts w:ascii="Arial" w:hAnsi="Arial" w:cs="Arial"/>
          <w:sz w:val="24"/>
          <w:szCs w:val="24"/>
        </w:rPr>
        <w:t>contract</w:t>
      </w:r>
      <w:r w:rsidRPr="00633AD7">
        <w:rPr>
          <w:rFonts w:ascii="Arial" w:hAnsi="Arial" w:cs="Arial"/>
          <w:sz w:val="24"/>
          <w:szCs w:val="24"/>
        </w:rPr>
        <w:t xml:space="preserve"> the abdominal wall during singing. Taking into consideration the questionable nature of having singers sing in a non-habitual way, they also added a first task in which the singers were asked to sing as they were used to. One of the objectives of this study was to examine if experienced listeners would perceive </w:t>
      </w:r>
      <w:r w:rsidRPr="00633AD7">
        <w:rPr>
          <w:rFonts w:ascii="Arial" w:hAnsi="Arial" w:cs="Arial"/>
          <w:i/>
          <w:iCs/>
          <w:sz w:val="24"/>
          <w:szCs w:val="24"/>
        </w:rPr>
        <w:t>belly out</w:t>
      </w:r>
      <w:r w:rsidRPr="00633AD7">
        <w:rPr>
          <w:rFonts w:ascii="Arial" w:hAnsi="Arial" w:cs="Arial"/>
          <w:sz w:val="24"/>
          <w:szCs w:val="24"/>
        </w:rPr>
        <w:t xml:space="preserve">-strategies as having a lesser quality than </w:t>
      </w:r>
      <w:r w:rsidRPr="00633AD7">
        <w:rPr>
          <w:rFonts w:ascii="Arial" w:hAnsi="Arial" w:cs="Arial"/>
          <w:i/>
          <w:iCs/>
          <w:sz w:val="24"/>
          <w:szCs w:val="24"/>
        </w:rPr>
        <w:t>belly in</w:t>
      </w:r>
      <w:r w:rsidRPr="00633AD7">
        <w:rPr>
          <w:rFonts w:ascii="Arial" w:hAnsi="Arial" w:cs="Arial"/>
          <w:sz w:val="24"/>
          <w:szCs w:val="24"/>
        </w:rPr>
        <w:t xml:space="preserve">-strategies. The listener jury (all experienced singers and teachers) generally rated the habitual way highest, and then the strategy that most resembled each singer’s habitual strategy, whether it be </w:t>
      </w:r>
      <w:r w:rsidRPr="00633AD7">
        <w:rPr>
          <w:rFonts w:ascii="Arial" w:hAnsi="Arial" w:cs="Arial"/>
          <w:i/>
          <w:iCs/>
          <w:sz w:val="24"/>
          <w:szCs w:val="24"/>
        </w:rPr>
        <w:t>belly-in</w:t>
      </w:r>
      <w:r w:rsidRPr="00633AD7">
        <w:rPr>
          <w:rFonts w:ascii="Arial" w:hAnsi="Arial" w:cs="Arial"/>
          <w:sz w:val="24"/>
          <w:szCs w:val="24"/>
        </w:rPr>
        <w:t xml:space="preserve"> or </w:t>
      </w:r>
      <w:r w:rsidRPr="00633AD7">
        <w:rPr>
          <w:rFonts w:ascii="Arial" w:hAnsi="Arial" w:cs="Arial"/>
          <w:i/>
          <w:iCs/>
          <w:sz w:val="24"/>
          <w:szCs w:val="24"/>
        </w:rPr>
        <w:t>belly-out</w:t>
      </w:r>
      <w:r w:rsidRPr="00633AD7">
        <w:rPr>
          <w:rFonts w:ascii="Arial" w:hAnsi="Arial" w:cs="Arial"/>
          <w:sz w:val="24"/>
          <w:szCs w:val="24"/>
        </w:rPr>
        <w:t xml:space="preserve"> strategies. The authors therefore conclude that they found “no support for the pedagogical assertion that the abdomen-</w:t>
      </w:r>
      <w:proofErr w:type="spellStart"/>
      <w:r w:rsidRPr="00633AD7">
        <w:rPr>
          <w:rFonts w:ascii="Arial" w:hAnsi="Arial" w:cs="Arial"/>
          <w:sz w:val="24"/>
          <w:szCs w:val="24"/>
        </w:rPr>
        <w:t>ouT</w:t>
      </w:r>
      <w:proofErr w:type="spellEnd"/>
      <w:r w:rsidRPr="00633AD7">
        <w:rPr>
          <w:rFonts w:ascii="Arial" w:hAnsi="Arial" w:cs="Arial"/>
          <w:sz w:val="24"/>
          <w:szCs w:val="24"/>
        </w:rPr>
        <w:t xml:space="preserve"> directive necessarily results in a perceptibly lower standard of singing” </w:t>
      </w:r>
      <w:sdt>
        <w:sdtPr>
          <w:rPr>
            <w:rFonts w:ascii="Arial" w:hAnsi="Arial" w:cs="Arial"/>
            <w:sz w:val="24"/>
            <w:szCs w:val="24"/>
          </w:rPr>
          <w:id w:val="-1894800472"/>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Col09 \p 22 \l 1053 </w:instrText>
          </w:r>
          <w:r w:rsidRPr="00633AD7">
            <w:rPr>
              <w:rFonts w:ascii="Arial" w:hAnsi="Arial" w:cs="Arial"/>
              <w:sz w:val="24"/>
              <w:szCs w:val="24"/>
            </w:rPr>
            <w:fldChar w:fldCharType="separate"/>
          </w:r>
          <w:r w:rsidR="00561C4A" w:rsidRPr="00633AD7">
            <w:rPr>
              <w:rFonts w:ascii="Arial" w:hAnsi="Arial" w:cs="Arial"/>
              <w:sz w:val="24"/>
              <w:szCs w:val="24"/>
            </w:rPr>
            <w:t>(Collyer, et al., 2009, p. 22)</w:t>
          </w:r>
          <w:r w:rsidRPr="00633AD7">
            <w:rPr>
              <w:rFonts w:ascii="Arial" w:hAnsi="Arial" w:cs="Arial"/>
              <w:sz w:val="24"/>
              <w:szCs w:val="24"/>
            </w:rPr>
            <w:fldChar w:fldCharType="end"/>
          </w:r>
        </w:sdtContent>
      </w:sdt>
      <w:r w:rsidRPr="00633AD7">
        <w:rPr>
          <w:rFonts w:ascii="Arial" w:hAnsi="Arial" w:cs="Arial"/>
          <w:sz w:val="24"/>
          <w:szCs w:val="24"/>
        </w:rPr>
        <w:t xml:space="preserve"> and that the findings rather “suggested that the standard of singing was compromised by any directive that elicited CWK [Chest Wall Kinematic] behavior antithetical to habitual behavior” </w:t>
      </w:r>
      <w:sdt>
        <w:sdtPr>
          <w:rPr>
            <w:rFonts w:ascii="Arial" w:hAnsi="Arial" w:cs="Arial"/>
            <w:sz w:val="24"/>
            <w:szCs w:val="24"/>
          </w:rPr>
          <w:id w:val="-1141802727"/>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Col09 \p 22 \l 1053 </w:instrText>
          </w:r>
          <w:r w:rsidRPr="00633AD7">
            <w:rPr>
              <w:rFonts w:ascii="Arial" w:hAnsi="Arial" w:cs="Arial"/>
              <w:sz w:val="24"/>
              <w:szCs w:val="24"/>
            </w:rPr>
            <w:fldChar w:fldCharType="separate"/>
          </w:r>
          <w:r w:rsidR="00561C4A" w:rsidRPr="00633AD7">
            <w:rPr>
              <w:rFonts w:ascii="Arial" w:hAnsi="Arial" w:cs="Arial"/>
              <w:sz w:val="24"/>
              <w:szCs w:val="24"/>
            </w:rPr>
            <w:t>(Collyer, et al., 2009, p. 22)</w:t>
          </w:r>
          <w:r w:rsidRPr="00633AD7">
            <w:rPr>
              <w:rFonts w:ascii="Arial" w:hAnsi="Arial" w:cs="Arial"/>
              <w:sz w:val="24"/>
              <w:szCs w:val="24"/>
            </w:rPr>
            <w:fldChar w:fldCharType="end"/>
          </w:r>
        </w:sdtContent>
      </w:sdt>
      <w:r w:rsidRPr="00633AD7">
        <w:rPr>
          <w:rFonts w:ascii="Arial" w:hAnsi="Arial" w:cs="Arial"/>
          <w:sz w:val="24"/>
          <w:szCs w:val="24"/>
        </w:rPr>
        <w:t xml:space="preserve">. </w:t>
      </w:r>
    </w:p>
    <w:p w14:paraId="7D4AE2BD" w14:textId="167D88AB"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While the singers in many of the previous mentioned studies by Watson &amp; Hixon </w:t>
      </w:r>
      <w:sdt>
        <w:sdtPr>
          <w:rPr>
            <w:rFonts w:ascii="Arial" w:hAnsi="Arial" w:cs="Arial"/>
            <w:sz w:val="24"/>
            <w:szCs w:val="24"/>
          </w:rPr>
          <w:id w:val="655576079"/>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Hix73 \l 1053  \m Wat85 \m Wat87 \m Wat891 \m Wat901 \m Tho01 \m Fou00</w:instrText>
          </w:r>
          <w:r w:rsidRPr="00633AD7">
            <w:rPr>
              <w:rFonts w:ascii="Arial" w:hAnsi="Arial" w:cs="Arial"/>
              <w:sz w:val="24"/>
              <w:szCs w:val="24"/>
            </w:rPr>
            <w:fldChar w:fldCharType="separate"/>
          </w:r>
          <w:r w:rsidR="00561C4A" w:rsidRPr="00633AD7">
            <w:rPr>
              <w:rFonts w:ascii="Arial" w:hAnsi="Arial" w:cs="Arial"/>
              <w:sz w:val="24"/>
              <w:szCs w:val="24"/>
            </w:rPr>
            <w:t>(Hixon, et al., 1973; Watson &amp; Hixon, 1985; Watson, et al., 1987; Watson, et al., 1989; Watson, et al., 1990; Thorpe, et al., 2001; Foulds-Elliot, et al., 2000)</w:t>
          </w:r>
          <w:r w:rsidRPr="00633AD7">
            <w:rPr>
              <w:rFonts w:ascii="Arial" w:hAnsi="Arial" w:cs="Arial"/>
              <w:sz w:val="24"/>
              <w:szCs w:val="24"/>
            </w:rPr>
            <w:fldChar w:fldCharType="end"/>
          </w:r>
        </w:sdtContent>
      </w:sdt>
      <w:r w:rsidRPr="00633AD7">
        <w:rPr>
          <w:rFonts w:ascii="Arial" w:hAnsi="Arial" w:cs="Arial"/>
          <w:sz w:val="24"/>
          <w:szCs w:val="24"/>
        </w:rPr>
        <w:t xml:space="preserve"> all show some kind of </w:t>
      </w:r>
      <w:r w:rsidRPr="00633AD7">
        <w:rPr>
          <w:rFonts w:ascii="Arial" w:hAnsi="Arial" w:cs="Arial"/>
          <w:i/>
          <w:iCs/>
          <w:sz w:val="24"/>
          <w:szCs w:val="24"/>
        </w:rPr>
        <w:t>belly in</w:t>
      </w:r>
      <w:r w:rsidRPr="00633AD7">
        <w:rPr>
          <w:rFonts w:ascii="Arial" w:hAnsi="Arial" w:cs="Arial"/>
          <w:sz w:val="24"/>
          <w:szCs w:val="24"/>
        </w:rPr>
        <w:t xml:space="preserve">-technique, studies by Sundberg and colleagues in Stockholm </w:t>
      </w:r>
      <w:sdt>
        <w:sdtPr>
          <w:rPr>
            <w:rFonts w:ascii="Arial" w:hAnsi="Arial" w:cs="Arial"/>
            <w:sz w:val="24"/>
            <w:szCs w:val="24"/>
          </w:rPr>
          <w:id w:val="178045073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Tho99 \l 1053  \m Tho011 \m Sun881 \m Sun93</w:instrText>
          </w:r>
          <w:r w:rsidRPr="00633AD7">
            <w:rPr>
              <w:rFonts w:ascii="Arial" w:hAnsi="Arial" w:cs="Arial"/>
              <w:sz w:val="24"/>
              <w:szCs w:val="24"/>
            </w:rPr>
            <w:fldChar w:fldCharType="separate"/>
          </w:r>
          <w:r w:rsidR="00561C4A" w:rsidRPr="00633AD7">
            <w:rPr>
              <w:rFonts w:ascii="Arial" w:hAnsi="Arial" w:cs="Arial"/>
              <w:sz w:val="24"/>
              <w:szCs w:val="24"/>
            </w:rPr>
            <w:t>(Thomasson &amp; Sundberg, 1999; Thomasson &amp; Sundberg, 2001; Sundberg &amp; Leanderson, 1988; Sundberg, 1993)</w:t>
          </w:r>
          <w:r w:rsidRPr="00633AD7">
            <w:rPr>
              <w:rFonts w:ascii="Arial" w:hAnsi="Arial" w:cs="Arial"/>
              <w:sz w:val="24"/>
              <w:szCs w:val="24"/>
            </w:rPr>
            <w:fldChar w:fldCharType="end"/>
          </w:r>
        </w:sdtContent>
      </w:sdt>
      <w:r w:rsidRPr="00633AD7">
        <w:rPr>
          <w:rFonts w:ascii="Arial" w:hAnsi="Arial" w:cs="Arial"/>
          <w:sz w:val="24"/>
          <w:szCs w:val="24"/>
        </w:rPr>
        <w:t xml:space="preserve"> indicate more variability. The focus of both the </w:t>
      </w:r>
      <w:r w:rsidRPr="00633AD7">
        <w:rPr>
          <w:rFonts w:ascii="Arial" w:hAnsi="Arial" w:cs="Arial"/>
          <w:sz w:val="24"/>
          <w:szCs w:val="24"/>
        </w:rPr>
        <w:lastRenderedPageBreak/>
        <w:t xml:space="preserve">1999 </w:t>
      </w:r>
      <w:sdt>
        <w:sdtPr>
          <w:rPr>
            <w:rFonts w:ascii="Arial" w:hAnsi="Arial" w:cs="Arial"/>
            <w:sz w:val="24"/>
            <w:szCs w:val="24"/>
          </w:rPr>
          <w:id w:val="481126178"/>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Tho99 \l 1053 </w:instrText>
          </w:r>
          <w:r w:rsidRPr="00633AD7">
            <w:rPr>
              <w:rFonts w:ascii="Arial" w:hAnsi="Arial" w:cs="Arial"/>
              <w:sz w:val="24"/>
              <w:szCs w:val="24"/>
            </w:rPr>
            <w:fldChar w:fldCharType="separate"/>
          </w:r>
          <w:r w:rsidR="00561C4A" w:rsidRPr="00633AD7">
            <w:rPr>
              <w:rFonts w:ascii="Arial" w:hAnsi="Arial" w:cs="Arial"/>
              <w:sz w:val="24"/>
              <w:szCs w:val="24"/>
            </w:rPr>
            <w:t>(Thomasson &amp; Sundberg, 1999)</w:t>
          </w:r>
          <w:r w:rsidRPr="00633AD7">
            <w:rPr>
              <w:rFonts w:ascii="Arial" w:hAnsi="Arial" w:cs="Arial"/>
              <w:sz w:val="24"/>
              <w:szCs w:val="24"/>
            </w:rPr>
            <w:fldChar w:fldCharType="end"/>
          </w:r>
        </w:sdtContent>
      </w:sdt>
      <w:r w:rsidRPr="00633AD7">
        <w:rPr>
          <w:rFonts w:ascii="Arial" w:hAnsi="Arial" w:cs="Arial"/>
          <w:sz w:val="24"/>
          <w:szCs w:val="24"/>
        </w:rPr>
        <w:t xml:space="preserve"> and the 2001 </w:t>
      </w:r>
      <w:sdt>
        <w:sdtPr>
          <w:rPr>
            <w:rFonts w:ascii="Arial" w:hAnsi="Arial" w:cs="Arial"/>
            <w:sz w:val="24"/>
            <w:szCs w:val="24"/>
          </w:rPr>
          <w:id w:val="-330913006"/>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Tho011 \l 1053 </w:instrText>
          </w:r>
          <w:r w:rsidRPr="00633AD7">
            <w:rPr>
              <w:rFonts w:ascii="Arial" w:hAnsi="Arial" w:cs="Arial"/>
              <w:sz w:val="24"/>
              <w:szCs w:val="24"/>
            </w:rPr>
            <w:fldChar w:fldCharType="separate"/>
          </w:r>
          <w:r w:rsidR="00561C4A" w:rsidRPr="00633AD7">
            <w:rPr>
              <w:rFonts w:ascii="Arial" w:hAnsi="Arial" w:cs="Arial"/>
              <w:sz w:val="24"/>
              <w:szCs w:val="24"/>
            </w:rPr>
            <w:t>(Thomasson &amp; Sundberg, 2001)</w:t>
          </w:r>
          <w:r w:rsidRPr="00633AD7">
            <w:rPr>
              <w:rFonts w:ascii="Arial" w:hAnsi="Arial" w:cs="Arial"/>
              <w:sz w:val="24"/>
              <w:szCs w:val="24"/>
            </w:rPr>
            <w:fldChar w:fldCharType="end"/>
          </w:r>
        </w:sdtContent>
      </w:sdt>
      <w:r w:rsidRPr="00633AD7">
        <w:rPr>
          <w:rFonts w:ascii="Arial" w:hAnsi="Arial" w:cs="Arial"/>
          <w:sz w:val="24"/>
          <w:szCs w:val="24"/>
        </w:rPr>
        <w:t xml:space="preserve"> studies of Thomasson &amp; Sundberg was to examine the </w:t>
      </w:r>
      <w:r w:rsidRPr="00633AD7">
        <w:rPr>
          <w:rFonts w:ascii="Arial" w:hAnsi="Arial" w:cs="Arial"/>
          <w:i/>
          <w:iCs/>
          <w:sz w:val="24"/>
          <w:szCs w:val="24"/>
        </w:rPr>
        <w:t>consistency</w:t>
      </w:r>
      <w:r w:rsidRPr="00633AD7">
        <w:rPr>
          <w:rFonts w:ascii="Arial" w:hAnsi="Arial" w:cs="Arial"/>
          <w:sz w:val="24"/>
          <w:szCs w:val="24"/>
        </w:rPr>
        <w:t xml:space="preserve"> of singers’ breathing strategies, and not primarily the nature of those strategies. The authors are cautious with drawing any conclusions about how singers </w:t>
      </w:r>
      <w:r w:rsidRPr="00633AD7">
        <w:rPr>
          <w:rFonts w:ascii="Arial" w:hAnsi="Arial" w:cs="Arial"/>
          <w:i/>
          <w:iCs/>
          <w:sz w:val="24"/>
          <w:szCs w:val="24"/>
        </w:rPr>
        <w:t>should</w:t>
      </w:r>
      <w:r w:rsidRPr="00633AD7">
        <w:rPr>
          <w:rFonts w:ascii="Arial" w:hAnsi="Arial" w:cs="Arial"/>
          <w:sz w:val="24"/>
          <w:szCs w:val="24"/>
        </w:rPr>
        <w:t xml:space="preserve"> breathe, as there might be several ways to achieve efficient singing </w:t>
      </w:r>
      <w:sdt>
        <w:sdtPr>
          <w:rPr>
            <w:rFonts w:ascii="Arial" w:hAnsi="Arial" w:cs="Arial"/>
            <w:sz w:val="24"/>
            <w:szCs w:val="24"/>
          </w:rPr>
          <w:id w:val="-532412461"/>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Tho99 \l 1053  \m Tho011</w:instrText>
          </w:r>
          <w:r w:rsidRPr="00633AD7">
            <w:rPr>
              <w:rFonts w:ascii="Arial" w:hAnsi="Arial" w:cs="Arial"/>
              <w:sz w:val="24"/>
              <w:szCs w:val="24"/>
            </w:rPr>
            <w:fldChar w:fldCharType="separate"/>
          </w:r>
          <w:r w:rsidR="00561C4A" w:rsidRPr="00633AD7">
            <w:rPr>
              <w:rFonts w:ascii="Arial" w:hAnsi="Arial" w:cs="Arial"/>
              <w:sz w:val="24"/>
              <w:szCs w:val="24"/>
            </w:rPr>
            <w:t>(Thomasson &amp; Sundberg, 1999; Thomasson &amp; Sundberg, 2001)</w:t>
          </w:r>
          <w:r w:rsidRPr="00633AD7">
            <w:rPr>
              <w:rFonts w:ascii="Arial" w:hAnsi="Arial" w:cs="Arial"/>
              <w:sz w:val="24"/>
              <w:szCs w:val="24"/>
            </w:rPr>
            <w:fldChar w:fldCharType="end"/>
          </w:r>
        </w:sdtContent>
      </w:sdt>
      <w:r w:rsidRPr="00633AD7">
        <w:rPr>
          <w:rFonts w:ascii="Arial" w:hAnsi="Arial" w:cs="Arial"/>
          <w:sz w:val="24"/>
          <w:szCs w:val="24"/>
        </w:rPr>
        <w:t>. However, the same authors in a previous study, opened up for the possibility “a particular AW [Abdominal wall] behavior results in a specific positioning of the larynx that is favorable to phonation” although “there may be other means to achieve the same goal”</w:t>
      </w:r>
      <w:sdt>
        <w:sdtPr>
          <w:rPr>
            <w:rFonts w:ascii="Arial" w:hAnsi="Arial" w:cs="Arial"/>
            <w:sz w:val="24"/>
            <w:szCs w:val="24"/>
          </w:rPr>
          <w:id w:val="-579295666"/>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Tho99 \p 382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(Thomasson &amp; Sundberg, 1999, p. 382)</w:t>
          </w:r>
          <w:r w:rsidRPr="00633AD7">
            <w:rPr>
              <w:rFonts w:ascii="Arial" w:hAnsi="Arial" w:cs="Arial"/>
              <w:sz w:val="24"/>
              <w:szCs w:val="24"/>
            </w:rPr>
            <w:fldChar w:fldCharType="end"/>
          </w:r>
        </w:sdtContent>
      </w:sdt>
      <w:r w:rsidRPr="00633AD7">
        <w:rPr>
          <w:rFonts w:ascii="Arial" w:hAnsi="Arial" w:cs="Arial"/>
          <w:sz w:val="24"/>
          <w:szCs w:val="24"/>
        </w:rPr>
        <w:t>.</w:t>
      </w:r>
    </w:p>
    <w:p w14:paraId="3CE9684B" w14:textId="321F8644"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There are hence several ways to achieve a balanced subglottic pressure, by activating different groups of </w:t>
      </w:r>
      <w:proofErr w:type="spellStart"/>
      <w:r w:rsidRPr="00633AD7">
        <w:rPr>
          <w:rFonts w:ascii="Arial" w:hAnsi="Arial" w:cs="Arial"/>
          <w:sz w:val="24"/>
          <w:szCs w:val="24"/>
        </w:rPr>
        <w:t>inhalatory</w:t>
      </w:r>
      <w:proofErr w:type="spellEnd"/>
      <w:r w:rsidRPr="00633AD7">
        <w:rPr>
          <w:rFonts w:ascii="Arial" w:hAnsi="Arial" w:cs="Arial"/>
          <w:sz w:val="24"/>
          <w:szCs w:val="24"/>
        </w:rPr>
        <w:t xml:space="preserve"> and exhalatory muscles. In the Thorpe study </w:t>
      </w:r>
      <w:sdt>
        <w:sdtPr>
          <w:rPr>
            <w:rFonts w:ascii="Arial" w:hAnsi="Arial" w:cs="Arial"/>
            <w:sz w:val="24"/>
            <w:szCs w:val="24"/>
          </w:rPr>
          <w:id w:val="-97945469"/>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Tho01 \n  \l 1053 </w:instrText>
          </w:r>
          <w:r w:rsidRPr="00633AD7">
            <w:rPr>
              <w:rFonts w:ascii="Arial" w:hAnsi="Arial" w:cs="Arial"/>
              <w:sz w:val="24"/>
              <w:szCs w:val="24"/>
            </w:rPr>
            <w:fldChar w:fldCharType="separate"/>
          </w:r>
          <w:r w:rsidR="00561C4A" w:rsidRPr="00633AD7">
            <w:rPr>
              <w:rFonts w:ascii="Arial" w:hAnsi="Arial" w:cs="Arial"/>
              <w:sz w:val="24"/>
              <w:szCs w:val="24"/>
            </w:rPr>
            <w:t>(2001)</w:t>
          </w:r>
          <w:r w:rsidRPr="00633AD7">
            <w:rPr>
              <w:rFonts w:ascii="Arial" w:hAnsi="Arial" w:cs="Arial"/>
              <w:sz w:val="24"/>
              <w:szCs w:val="24"/>
            </w:rPr>
            <w:fldChar w:fldCharType="end"/>
          </w:r>
        </w:sdtContent>
      </w:sdt>
      <w:r w:rsidRPr="00633AD7">
        <w:rPr>
          <w:rFonts w:ascii="Arial" w:hAnsi="Arial" w:cs="Arial"/>
          <w:sz w:val="24"/>
          <w:szCs w:val="24"/>
        </w:rPr>
        <w:t xml:space="preserve">, the results indicated better control over subglottic pressure when using abdominal muscle activity. However, Sundberg suggests that the same subglottal pressure can be generated in different ways, depending on which breathing muscles are activated </w:t>
      </w:r>
      <w:sdt>
        <w:sdtPr>
          <w:rPr>
            <w:rFonts w:ascii="Arial" w:hAnsi="Arial" w:cs="Arial"/>
            <w:sz w:val="24"/>
            <w:szCs w:val="24"/>
          </w:rPr>
          <w:id w:val="190718746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Sun881 \l 1053 </w:instrText>
          </w:r>
          <w:r w:rsidRPr="00633AD7">
            <w:rPr>
              <w:rFonts w:ascii="Arial" w:hAnsi="Arial" w:cs="Arial"/>
              <w:sz w:val="24"/>
              <w:szCs w:val="24"/>
            </w:rPr>
            <w:fldChar w:fldCharType="separate"/>
          </w:r>
          <w:r w:rsidR="00561C4A" w:rsidRPr="00633AD7">
            <w:rPr>
              <w:rFonts w:ascii="Arial" w:hAnsi="Arial" w:cs="Arial"/>
              <w:sz w:val="24"/>
              <w:szCs w:val="24"/>
            </w:rPr>
            <w:t>(Sundberg &amp; Leanderson, 1988)</w:t>
          </w:r>
          <w:r w:rsidRPr="00633AD7">
            <w:rPr>
              <w:rFonts w:ascii="Arial" w:hAnsi="Arial" w:cs="Arial"/>
              <w:sz w:val="24"/>
              <w:szCs w:val="24"/>
            </w:rPr>
            <w:fldChar w:fldCharType="end"/>
          </w:r>
        </w:sdtContent>
      </w:sdt>
      <w:r w:rsidRPr="00633AD7">
        <w:rPr>
          <w:rFonts w:ascii="Arial" w:hAnsi="Arial" w:cs="Arial"/>
          <w:sz w:val="24"/>
          <w:szCs w:val="24"/>
        </w:rPr>
        <w:t xml:space="preserve">. In this context, it should be noted that the five participants of the Thorpe study </w:t>
      </w:r>
      <w:sdt>
        <w:sdtPr>
          <w:rPr>
            <w:rFonts w:ascii="Arial" w:hAnsi="Arial" w:cs="Arial"/>
            <w:sz w:val="24"/>
            <w:szCs w:val="24"/>
          </w:rPr>
          <w:id w:val="157816493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Tho01 \n  \l 1053 </w:instrText>
          </w:r>
          <w:r w:rsidRPr="00633AD7">
            <w:rPr>
              <w:rFonts w:ascii="Arial" w:hAnsi="Arial" w:cs="Arial"/>
              <w:sz w:val="24"/>
              <w:szCs w:val="24"/>
            </w:rPr>
            <w:fldChar w:fldCharType="separate"/>
          </w:r>
          <w:r w:rsidR="00561C4A" w:rsidRPr="00633AD7">
            <w:rPr>
              <w:rFonts w:ascii="Arial" w:hAnsi="Arial" w:cs="Arial"/>
              <w:sz w:val="24"/>
              <w:szCs w:val="24"/>
            </w:rPr>
            <w:t>(2001)</w:t>
          </w:r>
          <w:r w:rsidRPr="00633AD7">
            <w:rPr>
              <w:rFonts w:ascii="Arial" w:hAnsi="Arial" w:cs="Arial"/>
              <w:sz w:val="24"/>
              <w:szCs w:val="24"/>
            </w:rPr>
            <w:fldChar w:fldCharType="end"/>
          </w:r>
        </w:sdtContent>
      </w:sdt>
      <w:r w:rsidRPr="00633AD7">
        <w:rPr>
          <w:rFonts w:ascii="Arial" w:hAnsi="Arial" w:cs="Arial"/>
          <w:sz w:val="24"/>
          <w:szCs w:val="24"/>
        </w:rPr>
        <w:t xml:space="preserve"> were vocal professor Janice Chapman (also co-researcher of the study) and four of her students, selected by her, and that a transparent goal of this study were “to reduce the intersubject variability by recruiting singers who have been trained by a single teacher and so presumably follow a more consistent method of support” </w:t>
      </w:r>
      <w:sdt>
        <w:sdtPr>
          <w:rPr>
            <w:rFonts w:ascii="Arial" w:hAnsi="Arial" w:cs="Arial"/>
            <w:sz w:val="24"/>
            <w:szCs w:val="24"/>
          </w:rPr>
          <w:id w:val="-18079590"/>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Tho01 \p 86 \l 1053 </w:instrText>
          </w:r>
          <w:r w:rsidRPr="00633AD7">
            <w:rPr>
              <w:rFonts w:ascii="Arial" w:hAnsi="Arial" w:cs="Arial"/>
              <w:sz w:val="24"/>
              <w:szCs w:val="24"/>
            </w:rPr>
            <w:fldChar w:fldCharType="separate"/>
          </w:r>
          <w:r w:rsidR="00561C4A" w:rsidRPr="00633AD7">
            <w:rPr>
              <w:rFonts w:ascii="Arial" w:hAnsi="Arial" w:cs="Arial"/>
              <w:sz w:val="24"/>
              <w:szCs w:val="24"/>
            </w:rPr>
            <w:t>(Thorpe, et al., 2001, p. 86)</w:t>
          </w:r>
          <w:r w:rsidRPr="00633AD7">
            <w:rPr>
              <w:rFonts w:ascii="Arial" w:hAnsi="Arial" w:cs="Arial"/>
              <w:sz w:val="24"/>
              <w:szCs w:val="24"/>
            </w:rPr>
            <w:fldChar w:fldCharType="end"/>
          </w:r>
        </w:sdtContent>
      </w:sdt>
      <w:r w:rsidRPr="00633AD7">
        <w:rPr>
          <w:rFonts w:ascii="Arial" w:hAnsi="Arial" w:cs="Arial"/>
          <w:sz w:val="24"/>
          <w:szCs w:val="24"/>
        </w:rPr>
        <w:t xml:space="preserve">. With the Collyer-study </w:t>
      </w:r>
      <w:sdt>
        <w:sdtPr>
          <w:rPr>
            <w:rFonts w:ascii="Arial" w:hAnsi="Arial" w:cs="Arial"/>
            <w:sz w:val="24"/>
            <w:szCs w:val="24"/>
          </w:rPr>
          <w:id w:val="-1085526510"/>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Col09 \n  \l 1053 </w:instrText>
          </w:r>
          <w:r w:rsidRPr="00633AD7">
            <w:rPr>
              <w:rFonts w:ascii="Arial" w:hAnsi="Arial" w:cs="Arial"/>
              <w:sz w:val="24"/>
              <w:szCs w:val="24"/>
            </w:rPr>
            <w:fldChar w:fldCharType="separate"/>
          </w:r>
          <w:r w:rsidR="00561C4A" w:rsidRPr="00633AD7">
            <w:rPr>
              <w:rFonts w:ascii="Arial" w:hAnsi="Arial" w:cs="Arial"/>
              <w:sz w:val="24"/>
              <w:szCs w:val="24"/>
            </w:rPr>
            <w:t>(2009)</w:t>
          </w:r>
          <w:r w:rsidRPr="00633AD7">
            <w:rPr>
              <w:rFonts w:ascii="Arial" w:hAnsi="Arial" w:cs="Arial"/>
              <w:sz w:val="24"/>
              <w:szCs w:val="24"/>
            </w:rPr>
            <w:fldChar w:fldCharType="end"/>
          </w:r>
        </w:sdtContent>
      </w:sdt>
      <w:r w:rsidRPr="00633AD7">
        <w:rPr>
          <w:rFonts w:ascii="Arial" w:hAnsi="Arial" w:cs="Arial"/>
          <w:sz w:val="24"/>
          <w:szCs w:val="24"/>
        </w:rPr>
        <w:t xml:space="preserve"> in mind, it seems logical to assume that singers trained in a certain manner might handle subglottic pressure better when they </w:t>
      </w:r>
      <w:r w:rsidR="00503977" w:rsidRPr="00633AD7">
        <w:rPr>
          <w:rFonts w:ascii="Arial" w:hAnsi="Arial" w:cs="Arial"/>
          <w:sz w:val="24"/>
          <w:szCs w:val="24"/>
        </w:rPr>
        <w:t>reinforce</w:t>
      </w:r>
      <w:r w:rsidRPr="00633AD7">
        <w:rPr>
          <w:rFonts w:ascii="Arial" w:hAnsi="Arial" w:cs="Arial"/>
          <w:sz w:val="24"/>
          <w:szCs w:val="24"/>
        </w:rPr>
        <w:t xml:space="preserve"> their habitual technique. </w:t>
      </w:r>
    </w:p>
    <w:p w14:paraId="6152D3FE" w14:textId="69F7AA95"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Since managing vocal tract acoustics is essential to classical singers, both to project and to be able to express emotions through different timbres, the question of how various breathing patterns may influence not only subglottic pressure, but also vocal tract acoustics, is relevant. Although there is a close relationship between subglottic pressure and SPL (sound pressure level) </w:t>
      </w:r>
      <w:sdt>
        <w:sdtPr>
          <w:rPr>
            <w:rFonts w:ascii="Arial" w:hAnsi="Arial" w:cs="Arial"/>
            <w:sz w:val="24"/>
            <w:szCs w:val="24"/>
          </w:rPr>
          <w:id w:val="72271744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Sun881 \l 1053  \m Ech16 \m Bjö16 \m Her15</w:instrText>
          </w:r>
          <w:r w:rsidRPr="00633AD7">
            <w:rPr>
              <w:rFonts w:ascii="Arial" w:hAnsi="Arial" w:cs="Arial"/>
              <w:sz w:val="24"/>
              <w:szCs w:val="24"/>
            </w:rPr>
            <w:fldChar w:fldCharType="separate"/>
          </w:r>
          <w:r w:rsidR="00561C4A" w:rsidRPr="00633AD7">
            <w:rPr>
              <w:rFonts w:ascii="Arial" w:hAnsi="Arial" w:cs="Arial"/>
              <w:sz w:val="24"/>
              <w:szCs w:val="24"/>
            </w:rPr>
            <w:t>(Sundberg &amp; Leanderson, 1988; Echternach, et al., 2016; Björklund &amp; Sundberg, 2016; Herbst, et al., 2015)</w:t>
          </w:r>
          <w:r w:rsidRPr="00633AD7">
            <w:rPr>
              <w:rFonts w:ascii="Arial" w:hAnsi="Arial" w:cs="Arial"/>
              <w:sz w:val="24"/>
              <w:szCs w:val="24"/>
            </w:rPr>
            <w:fldChar w:fldCharType="end"/>
          </w:r>
        </w:sdtContent>
      </w:sdt>
      <w:r w:rsidRPr="00633AD7">
        <w:rPr>
          <w:rFonts w:ascii="Arial" w:hAnsi="Arial" w:cs="Arial"/>
          <w:sz w:val="24"/>
          <w:szCs w:val="24"/>
        </w:rPr>
        <w:t xml:space="preserve">, Echternach et al. </w:t>
      </w:r>
      <w:sdt>
        <w:sdtPr>
          <w:rPr>
            <w:rFonts w:ascii="Arial" w:hAnsi="Arial" w:cs="Arial"/>
            <w:sz w:val="24"/>
            <w:szCs w:val="24"/>
          </w:rPr>
          <w:id w:val="491758428"/>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Ech16 \n  \l 1053 </w:instrText>
          </w:r>
          <w:r w:rsidRPr="00633AD7">
            <w:rPr>
              <w:rFonts w:ascii="Arial" w:hAnsi="Arial" w:cs="Arial"/>
              <w:sz w:val="24"/>
              <w:szCs w:val="24"/>
            </w:rPr>
            <w:fldChar w:fldCharType="separate"/>
          </w:r>
          <w:r w:rsidR="00561C4A" w:rsidRPr="00633AD7">
            <w:rPr>
              <w:rFonts w:ascii="Arial" w:hAnsi="Arial" w:cs="Arial"/>
              <w:sz w:val="24"/>
              <w:szCs w:val="24"/>
            </w:rPr>
            <w:t>(2016)</w:t>
          </w:r>
          <w:r w:rsidRPr="00633AD7">
            <w:rPr>
              <w:rFonts w:ascii="Arial" w:hAnsi="Arial" w:cs="Arial"/>
              <w:sz w:val="24"/>
              <w:szCs w:val="24"/>
            </w:rPr>
            <w:fldChar w:fldCharType="end"/>
          </w:r>
        </w:sdtContent>
      </w:sdt>
      <w:r w:rsidRPr="00633AD7">
        <w:rPr>
          <w:rFonts w:ascii="Arial" w:hAnsi="Arial" w:cs="Arial"/>
          <w:sz w:val="24"/>
          <w:szCs w:val="24"/>
        </w:rPr>
        <w:t xml:space="preserve">, suggests that SPL can also be regulated through </w:t>
      </w:r>
      <w:r w:rsidRPr="00633AD7">
        <w:rPr>
          <w:rFonts w:ascii="Arial" w:hAnsi="Arial" w:cs="Arial"/>
          <w:i/>
          <w:iCs/>
          <w:sz w:val="24"/>
          <w:szCs w:val="24"/>
        </w:rPr>
        <w:t>phonation</w:t>
      </w:r>
      <w:r w:rsidRPr="00633AD7">
        <w:rPr>
          <w:rFonts w:ascii="Arial" w:hAnsi="Arial" w:cs="Arial"/>
          <w:sz w:val="24"/>
          <w:szCs w:val="24"/>
        </w:rPr>
        <w:t xml:space="preserve"> and </w:t>
      </w:r>
      <w:r w:rsidRPr="00633AD7">
        <w:rPr>
          <w:rFonts w:ascii="Arial" w:hAnsi="Arial" w:cs="Arial"/>
          <w:i/>
          <w:iCs/>
          <w:sz w:val="24"/>
          <w:szCs w:val="24"/>
        </w:rPr>
        <w:t>vocal tract resonance</w:t>
      </w:r>
      <w:r w:rsidRPr="00633AD7">
        <w:rPr>
          <w:rFonts w:ascii="Arial" w:hAnsi="Arial" w:cs="Arial"/>
          <w:sz w:val="24"/>
          <w:szCs w:val="24"/>
        </w:rPr>
        <w:t xml:space="preserve">. This can be achieved by tracking voice source partials (action known as </w:t>
      </w:r>
      <w:r w:rsidRPr="00633AD7">
        <w:rPr>
          <w:rFonts w:ascii="Arial" w:hAnsi="Arial" w:cs="Arial"/>
          <w:i/>
          <w:iCs/>
          <w:sz w:val="24"/>
          <w:szCs w:val="24"/>
        </w:rPr>
        <w:t>formant tuning</w:t>
      </w:r>
      <w:r w:rsidRPr="00633AD7">
        <w:rPr>
          <w:rFonts w:ascii="Arial" w:hAnsi="Arial" w:cs="Arial"/>
          <w:sz w:val="24"/>
          <w:szCs w:val="24"/>
        </w:rPr>
        <w:t xml:space="preserve">), which can increase SPL by enhancing vocal acoustics </w:t>
      </w:r>
      <w:sdt>
        <w:sdtPr>
          <w:rPr>
            <w:rFonts w:ascii="Arial" w:hAnsi="Arial" w:cs="Arial"/>
            <w:sz w:val="24"/>
            <w:szCs w:val="24"/>
          </w:rPr>
          <w:id w:val="168439216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Sun13 \l 1053  \m Gar10 \m Jol04 \m And14</w:instrText>
          </w:r>
          <w:r w:rsidRPr="00633AD7">
            <w:rPr>
              <w:rFonts w:ascii="Arial" w:hAnsi="Arial" w:cs="Arial"/>
              <w:sz w:val="24"/>
              <w:szCs w:val="24"/>
            </w:rPr>
            <w:fldChar w:fldCharType="separate"/>
          </w:r>
          <w:r w:rsidR="00561C4A" w:rsidRPr="00633AD7">
            <w:rPr>
              <w:rFonts w:ascii="Arial" w:hAnsi="Arial" w:cs="Arial"/>
              <w:sz w:val="24"/>
              <w:szCs w:val="24"/>
            </w:rPr>
            <w:t>(Sundberg, et al., 2013; Garnier, et al., 2010; Joliveau, et al., 2004; Deme, 2014)</w:t>
          </w:r>
          <w:r w:rsidRPr="00633AD7">
            <w:rPr>
              <w:rFonts w:ascii="Arial" w:hAnsi="Arial" w:cs="Arial"/>
              <w:sz w:val="24"/>
              <w:szCs w:val="24"/>
            </w:rPr>
            <w:fldChar w:fldCharType="end"/>
          </w:r>
        </w:sdtContent>
      </w:sdt>
      <w:r w:rsidRPr="00633AD7">
        <w:rPr>
          <w:rFonts w:ascii="Arial" w:hAnsi="Arial" w:cs="Arial"/>
          <w:sz w:val="24"/>
          <w:szCs w:val="24"/>
        </w:rPr>
        <w:t xml:space="preserve"> and by enabling the clustering of vocal tract resonances 3-5, creating the so called </w:t>
      </w:r>
      <w:r w:rsidRPr="00633AD7">
        <w:rPr>
          <w:rFonts w:ascii="Arial" w:hAnsi="Arial" w:cs="Arial"/>
          <w:i/>
          <w:iCs/>
          <w:sz w:val="24"/>
          <w:szCs w:val="24"/>
        </w:rPr>
        <w:t xml:space="preserve">singers formant </w:t>
      </w:r>
      <w:r w:rsidRPr="00633AD7">
        <w:rPr>
          <w:rFonts w:ascii="Arial" w:hAnsi="Arial" w:cs="Arial"/>
          <w:i/>
          <w:iCs/>
          <w:sz w:val="24"/>
          <w:szCs w:val="24"/>
        </w:rPr>
        <w:lastRenderedPageBreak/>
        <w:t>cluster</w:t>
      </w:r>
      <w:r w:rsidRPr="00633AD7">
        <w:rPr>
          <w:rFonts w:ascii="Arial" w:hAnsi="Arial" w:cs="Arial"/>
          <w:sz w:val="24"/>
          <w:szCs w:val="24"/>
        </w:rPr>
        <w:t xml:space="preserve"> needed for lower voices to project over an orchestra </w:t>
      </w:r>
      <w:sdt>
        <w:sdtPr>
          <w:rPr>
            <w:rFonts w:ascii="Arial" w:hAnsi="Arial" w:cs="Arial"/>
            <w:sz w:val="24"/>
            <w:szCs w:val="24"/>
          </w:rPr>
          <w:id w:val="-1556389879"/>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Sun74 \m Mai15 \l 1053 </w:instrText>
          </w:r>
          <w:r w:rsidRPr="00633AD7">
            <w:rPr>
              <w:rFonts w:ascii="Arial" w:hAnsi="Arial" w:cs="Arial"/>
              <w:sz w:val="24"/>
              <w:szCs w:val="24"/>
            </w:rPr>
            <w:fldChar w:fldCharType="separate"/>
          </w:r>
          <w:r w:rsidR="00561C4A" w:rsidRPr="00633AD7">
            <w:rPr>
              <w:rFonts w:ascii="Arial" w:hAnsi="Arial" w:cs="Arial"/>
              <w:sz w:val="24"/>
              <w:szCs w:val="24"/>
            </w:rPr>
            <w:t>(Sundberg, 1974; Mainka, et al., 2015)</w:t>
          </w:r>
          <w:r w:rsidRPr="00633AD7">
            <w:rPr>
              <w:rFonts w:ascii="Arial" w:hAnsi="Arial" w:cs="Arial"/>
              <w:sz w:val="24"/>
              <w:szCs w:val="24"/>
            </w:rPr>
            <w:fldChar w:fldCharType="end"/>
          </w:r>
        </w:sdtContent>
      </w:sdt>
      <w:r w:rsidRPr="00633AD7">
        <w:rPr>
          <w:rFonts w:ascii="Arial" w:hAnsi="Arial" w:cs="Arial"/>
          <w:sz w:val="24"/>
          <w:szCs w:val="24"/>
        </w:rPr>
        <w:t xml:space="preserve">. The relation between breathing and acoustics is not an often-researched topic, but in a study from 1986 </w:t>
      </w:r>
      <w:sdt>
        <w:sdtPr>
          <w:rPr>
            <w:rFonts w:ascii="Arial" w:hAnsi="Arial" w:cs="Arial"/>
            <w:sz w:val="24"/>
            <w:szCs w:val="24"/>
          </w:rPr>
          <w:id w:val="1893846336"/>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Sun86 \l 1053 </w:instrText>
          </w:r>
          <w:r w:rsidRPr="00633AD7">
            <w:rPr>
              <w:rFonts w:ascii="Arial" w:hAnsi="Arial" w:cs="Arial"/>
              <w:sz w:val="24"/>
              <w:szCs w:val="24"/>
            </w:rPr>
            <w:fldChar w:fldCharType="separate"/>
          </w:r>
          <w:r w:rsidR="00561C4A" w:rsidRPr="00633AD7">
            <w:rPr>
              <w:rFonts w:ascii="Arial" w:hAnsi="Arial" w:cs="Arial"/>
              <w:sz w:val="24"/>
              <w:szCs w:val="24"/>
            </w:rPr>
            <w:t>(Sundberg, et al., 1986)</w:t>
          </w:r>
          <w:r w:rsidRPr="00633AD7">
            <w:rPr>
              <w:rFonts w:ascii="Arial" w:hAnsi="Arial" w:cs="Arial"/>
              <w:sz w:val="24"/>
              <w:szCs w:val="24"/>
            </w:rPr>
            <w:fldChar w:fldCharType="end"/>
          </w:r>
        </w:sdtContent>
      </w:sdt>
      <w:r w:rsidRPr="00633AD7">
        <w:rPr>
          <w:rFonts w:ascii="Arial" w:hAnsi="Arial" w:cs="Arial"/>
          <w:sz w:val="24"/>
          <w:szCs w:val="24"/>
        </w:rPr>
        <w:t xml:space="preserve">, possible correlations between diaphragmatic activity and vocal acoustics were investigated. Five untrained subjects and two trained singers performed various vocal tasks while watching a screen showing their diaphragmatic activity. They were asked to perform the tasks with and without diaphragmatic activity and the results showed that when engaging the diaphragm, the timbre sounded “more ‘dark’ or covered” even if one subject “discovered that he could produce both a ‘bright’ and a ‘dark’ tone with as well as without diaphragmatic activity” </w:t>
      </w:r>
      <w:sdt>
        <w:sdtPr>
          <w:rPr>
            <w:rFonts w:ascii="Arial" w:hAnsi="Arial" w:cs="Arial"/>
            <w:sz w:val="24"/>
            <w:szCs w:val="24"/>
          </w:rPr>
          <w:id w:val="1919285654"/>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Sun86 \p 353 \l 1053 </w:instrText>
          </w:r>
          <w:r w:rsidRPr="00633AD7">
            <w:rPr>
              <w:rFonts w:ascii="Arial" w:hAnsi="Arial" w:cs="Arial"/>
              <w:sz w:val="24"/>
              <w:szCs w:val="24"/>
            </w:rPr>
            <w:fldChar w:fldCharType="separate"/>
          </w:r>
          <w:r w:rsidR="00561C4A" w:rsidRPr="00633AD7">
            <w:rPr>
              <w:rFonts w:ascii="Arial" w:hAnsi="Arial" w:cs="Arial"/>
              <w:sz w:val="24"/>
              <w:szCs w:val="24"/>
            </w:rPr>
            <w:t>(Sundberg, et al., 1986, p. 353)</w:t>
          </w:r>
          <w:r w:rsidRPr="00633AD7">
            <w:rPr>
              <w:rFonts w:ascii="Arial" w:hAnsi="Arial" w:cs="Arial"/>
              <w:sz w:val="24"/>
              <w:szCs w:val="24"/>
            </w:rPr>
            <w:fldChar w:fldCharType="end"/>
          </w:r>
        </w:sdtContent>
      </w:sdt>
      <w:r w:rsidRPr="00633AD7">
        <w:rPr>
          <w:rFonts w:ascii="Arial" w:hAnsi="Arial" w:cs="Arial"/>
          <w:sz w:val="24"/>
          <w:szCs w:val="24"/>
        </w:rPr>
        <w:t xml:space="preserve">. The results also indicated that when the diaphragm was activated, all but one subject showed a less pressed phonation </w:t>
      </w:r>
      <w:sdt>
        <w:sdtPr>
          <w:rPr>
            <w:rFonts w:ascii="Arial" w:hAnsi="Arial" w:cs="Arial"/>
            <w:sz w:val="24"/>
            <w:szCs w:val="24"/>
          </w:rPr>
          <w:id w:val="1701126046"/>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Sun86 \l 1053 </w:instrText>
          </w:r>
          <w:r w:rsidRPr="00633AD7">
            <w:rPr>
              <w:rFonts w:ascii="Arial" w:hAnsi="Arial" w:cs="Arial"/>
              <w:sz w:val="24"/>
              <w:szCs w:val="24"/>
            </w:rPr>
            <w:fldChar w:fldCharType="separate"/>
          </w:r>
          <w:r w:rsidR="00561C4A" w:rsidRPr="00633AD7">
            <w:rPr>
              <w:rFonts w:ascii="Arial" w:hAnsi="Arial" w:cs="Arial"/>
              <w:sz w:val="24"/>
              <w:szCs w:val="24"/>
            </w:rPr>
            <w:t>(Sundberg, et al., 1986)</w:t>
          </w:r>
          <w:r w:rsidRPr="00633AD7">
            <w:rPr>
              <w:rFonts w:ascii="Arial" w:hAnsi="Arial" w:cs="Arial"/>
              <w:sz w:val="24"/>
              <w:szCs w:val="24"/>
            </w:rPr>
            <w:fldChar w:fldCharType="end"/>
          </w:r>
        </w:sdtContent>
      </w:sdt>
      <w:r w:rsidRPr="00633AD7">
        <w:rPr>
          <w:rFonts w:ascii="Arial" w:hAnsi="Arial" w:cs="Arial"/>
          <w:sz w:val="24"/>
          <w:szCs w:val="24"/>
        </w:rPr>
        <w:t xml:space="preserve">. Echternach et al. </w:t>
      </w:r>
      <w:sdt>
        <w:sdtPr>
          <w:rPr>
            <w:rFonts w:ascii="Arial" w:hAnsi="Arial" w:cs="Arial"/>
            <w:sz w:val="24"/>
            <w:szCs w:val="24"/>
          </w:rPr>
          <w:id w:val="1374653686"/>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Ech16 \n  \l 1053 </w:instrText>
          </w:r>
          <w:r w:rsidRPr="00633AD7">
            <w:rPr>
              <w:rFonts w:ascii="Arial" w:hAnsi="Arial" w:cs="Arial"/>
              <w:sz w:val="24"/>
              <w:szCs w:val="24"/>
            </w:rPr>
            <w:fldChar w:fldCharType="separate"/>
          </w:r>
          <w:r w:rsidR="00561C4A" w:rsidRPr="00633AD7">
            <w:rPr>
              <w:rFonts w:ascii="Arial" w:hAnsi="Arial" w:cs="Arial"/>
              <w:sz w:val="24"/>
              <w:szCs w:val="24"/>
            </w:rPr>
            <w:t>(2016)</w:t>
          </w:r>
          <w:r w:rsidRPr="00633AD7">
            <w:rPr>
              <w:rFonts w:ascii="Arial" w:hAnsi="Arial" w:cs="Arial"/>
              <w:sz w:val="24"/>
              <w:szCs w:val="24"/>
            </w:rPr>
            <w:fldChar w:fldCharType="end"/>
          </w:r>
        </w:sdtContent>
      </w:sdt>
      <w:r w:rsidRPr="00633AD7">
        <w:rPr>
          <w:rFonts w:ascii="Arial" w:hAnsi="Arial" w:cs="Arial"/>
          <w:sz w:val="24"/>
          <w:szCs w:val="24"/>
        </w:rPr>
        <w:t xml:space="preserve"> found that the classical singers examined in their study lowered the larynx more when asked to perform loud singing. This is an indication that classical singers can increase SPL by adjusting the vocal tract, rather than increasing subglottic pressure, which is connected to the risk of vocal fold stress </w:t>
      </w:r>
      <w:sdt>
        <w:sdtPr>
          <w:rPr>
            <w:rFonts w:ascii="Arial" w:hAnsi="Arial" w:cs="Arial"/>
            <w:sz w:val="24"/>
            <w:szCs w:val="24"/>
          </w:rPr>
          <w:id w:val="1473867851"/>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Ech16 \l 1053 </w:instrText>
          </w:r>
          <w:r w:rsidRPr="00633AD7">
            <w:rPr>
              <w:rFonts w:ascii="Arial" w:hAnsi="Arial" w:cs="Arial"/>
              <w:sz w:val="24"/>
              <w:szCs w:val="24"/>
            </w:rPr>
            <w:fldChar w:fldCharType="separate"/>
          </w:r>
          <w:r w:rsidR="00561C4A" w:rsidRPr="00633AD7">
            <w:rPr>
              <w:rFonts w:ascii="Arial" w:hAnsi="Arial" w:cs="Arial"/>
              <w:sz w:val="24"/>
              <w:szCs w:val="24"/>
            </w:rPr>
            <w:t>(Echternach, et al., 2016)</w:t>
          </w:r>
          <w:r w:rsidRPr="00633AD7">
            <w:rPr>
              <w:rFonts w:ascii="Arial" w:hAnsi="Arial" w:cs="Arial"/>
              <w:sz w:val="24"/>
              <w:szCs w:val="24"/>
            </w:rPr>
            <w:fldChar w:fldCharType="end"/>
          </w:r>
        </w:sdtContent>
      </w:sdt>
      <w:r w:rsidRPr="00633AD7">
        <w:rPr>
          <w:rFonts w:ascii="Arial" w:hAnsi="Arial" w:cs="Arial"/>
          <w:sz w:val="24"/>
          <w:szCs w:val="24"/>
        </w:rPr>
        <w:t>. Taking into consideration the bio-mechanic features of the tracheal pull and its role in lowering the larynx, investigating the links between breathing and acoustics seems relevant.</w:t>
      </w:r>
    </w:p>
    <w:p w14:paraId="419BB3CE" w14:textId="545DCFDA"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According to </w:t>
      </w:r>
      <w:proofErr w:type="spellStart"/>
      <w:r w:rsidRPr="00633AD7">
        <w:rPr>
          <w:rFonts w:ascii="Arial" w:hAnsi="Arial" w:cs="Arial"/>
          <w:sz w:val="24"/>
          <w:szCs w:val="24"/>
        </w:rPr>
        <w:t>Traser</w:t>
      </w:r>
      <w:proofErr w:type="spellEnd"/>
      <w:r w:rsidRPr="00633AD7">
        <w:rPr>
          <w:rFonts w:ascii="Arial" w:hAnsi="Arial" w:cs="Arial"/>
          <w:sz w:val="24"/>
          <w:szCs w:val="24"/>
        </w:rPr>
        <w:t xml:space="preserve"> et al. “DPH [diaphragmatic] activation is associated with an increase in tracheal pull and thus activation of cricothyroid muscles with lower laryngeal position and glottal abduction” and it may therefore exist a relationship between breathing and phonation as well as “vocal tract configuration and thus resonance strategies” </w:t>
      </w:r>
      <w:sdt>
        <w:sdtPr>
          <w:rPr>
            <w:rFonts w:ascii="Arial" w:hAnsi="Arial" w:cs="Arial"/>
            <w:sz w:val="24"/>
            <w:szCs w:val="24"/>
          </w:rPr>
          <w:id w:val="-1102262597"/>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Tra22 \p 13 \l 1053 </w:instrText>
          </w:r>
          <w:r w:rsidRPr="00633AD7">
            <w:rPr>
              <w:rFonts w:ascii="Arial" w:hAnsi="Arial" w:cs="Arial"/>
              <w:sz w:val="24"/>
              <w:szCs w:val="24"/>
            </w:rPr>
            <w:fldChar w:fldCharType="separate"/>
          </w:r>
          <w:r w:rsidR="00561C4A" w:rsidRPr="00633AD7">
            <w:rPr>
              <w:rFonts w:ascii="Arial" w:hAnsi="Arial" w:cs="Arial"/>
              <w:sz w:val="24"/>
              <w:szCs w:val="24"/>
            </w:rPr>
            <w:t>(Traser, et al., 2022, p. 13)</w:t>
          </w:r>
          <w:r w:rsidRPr="00633AD7">
            <w:rPr>
              <w:rFonts w:ascii="Arial" w:hAnsi="Arial" w:cs="Arial"/>
              <w:sz w:val="24"/>
              <w:szCs w:val="24"/>
            </w:rPr>
            <w:fldChar w:fldCharType="end"/>
          </w:r>
        </w:sdtContent>
      </w:sdt>
      <w:r w:rsidRPr="00633AD7">
        <w:rPr>
          <w:rFonts w:ascii="Arial" w:hAnsi="Arial" w:cs="Arial"/>
          <w:sz w:val="24"/>
          <w:szCs w:val="24"/>
        </w:rPr>
        <w:t xml:space="preserve">. In their research on voice subsystem interactions, Herbst et al. </w:t>
      </w:r>
      <w:sdt>
        <w:sdtPr>
          <w:rPr>
            <w:rFonts w:ascii="Arial" w:hAnsi="Arial" w:cs="Arial"/>
            <w:sz w:val="24"/>
            <w:szCs w:val="24"/>
          </w:rPr>
          <w:id w:val="-118993802"/>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Her15 \n  \l 1053 </w:instrText>
          </w:r>
          <w:r w:rsidRPr="00633AD7">
            <w:rPr>
              <w:rFonts w:ascii="Arial" w:hAnsi="Arial" w:cs="Arial"/>
              <w:sz w:val="24"/>
              <w:szCs w:val="24"/>
            </w:rPr>
            <w:fldChar w:fldCharType="separate"/>
          </w:r>
          <w:r w:rsidR="00561C4A" w:rsidRPr="00633AD7">
            <w:rPr>
              <w:rFonts w:ascii="Arial" w:hAnsi="Arial" w:cs="Arial"/>
              <w:sz w:val="24"/>
              <w:szCs w:val="24"/>
            </w:rPr>
            <w:t>(2015)</w:t>
          </w:r>
          <w:r w:rsidRPr="00633AD7">
            <w:rPr>
              <w:rFonts w:ascii="Arial" w:hAnsi="Arial" w:cs="Arial"/>
              <w:sz w:val="24"/>
              <w:szCs w:val="24"/>
            </w:rPr>
            <w:fldChar w:fldCharType="end"/>
          </w:r>
        </w:sdtContent>
      </w:sdt>
      <w:r w:rsidRPr="00633AD7">
        <w:rPr>
          <w:rFonts w:ascii="Arial" w:hAnsi="Arial" w:cs="Arial"/>
          <w:sz w:val="24"/>
          <w:szCs w:val="24"/>
        </w:rPr>
        <w:t xml:space="preserve"> also extend the possible link between breathing and phonation to include vocal tract acoustics, which seems logical as the vertical larynx position correlated to increased tracheal pull affects the timbre </w:t>
      </w:r>
      <w:sdt>
        <w:sdtPr>
          <w:rPr>
            <w:rFonts w:ascii="Arial" w:hAnsi="Arial" w:cs="Arial"/>
            <w:sz w:val="24"/>
            <w:szCs w:val="24"/>
          </w:rPr>
          <w:id w:val="558613"/>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Ech16 \l 1053  \m Her15 \m Mai15</w:instrText>
          </w:r>
          <w:r w:rsidRPr="00633AD7">
            <w:rPr>
              <w:rFonts w:ascii="Arial" w:hAnsi="Arial" w:cs="Arial"/>
              <w:sz w:val="24"/>
              <w:szCs w:val="24"/>
            </w:rPr>
            <w:fldChar w:fldCharType="separate"/>
          </w:r>
          <w:r w:rsidR="00561C4A" w:rsidRPr="00633AD7">
            <w:rPr>
              <w:rFonts w:ascii="Arial" w:hAnsi="Arial" w:cs="Arial"/>
              <w:sz w:val="24"/>
              <w:szCs w:val="24"/>
            </w:rPr>
            <w:t>(Echternach, et al., 2016; Herbst, et al., 2015; Mainka, et al., 2015)</w:t>
          </w:r>
          <w:r w:rsidRPr="00633AD7">
            <w:rPr>
              <w:rFonts w:ascii="Arial" w:hAnsi="Arial" w:cs="Arial"/>
              <w:sz w:val="24"/>
              <w:szCs w:val="24"/>
            </w:rPr>
            <w:fldChar w:fldCharType="end"/>
          </w:r>
        </w:sdtContent>
      </w:sdt>
      <w:r w:rsidRPr="00633AD7">
        <w:rPr>
          <w:rFonts w:ascii="Arial" w:hAnsi="Arial" w:cs="Arial"/>
          <w:sz w:val="24"/>
          <w:szCs w:val="24"/>
        </w:rPr>
        <w:t xml:space="preserve">. Herbst et al. </w:t>
      </w:r>
      <w:sdt>
        <w:sdtPr>
          <w:rPr>
            <w:rFonts w:ascii="Arial" w:hAnsi="Arial" w:cs="Arial"/>
            <w:sz w:val="24"/>
            <w:szCs w:val="24"/>
          </w:rPr>
          <w:id w:val="31471891"/>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Her15 \n  \l 1053 </w:instrText>
          </w:r>
          <w:r w:rsidRPr="00633AD7">
            <w:rPr>
              <w:rFonts w:ascii="Arial" w:hAnsi="Arial" w:cs="Arial"/>
              <w:sz w:val="24"/>
              <w:szCs w:val="24"/>
            </w:rPr>
            <w:fldChar w:fldCharType="separate"/>
          </w:r>
          <w:r w:rsidR="00561C4A" w:rsidRPr="00633AD7">
            <w:rPr>
              <w:rFonts w:ascii="Arial" w:hAnsi="Arial" w:cs="Arial"/>
              <w:sz w:val="24"/>
              <w:szCs w:val="24"/>
            </w:rPr>
            <w:t>(2015)</w:t>
          </w:r>
          <w:r w:rsidRPr="00633AD7">
            <w:rPr>
              <w:rFonts w:ascii="Arial" w:hAnsi="Arial" w:cs="Arial"/>
              <w:sz w:val="24"/>
              <w:szCs w:val="24"/>
            </w:rPr>
            <w:fldChar w:fldCharType="end"/>
          </w:r>
        </w:sdtContent>
      </w:sdt>
      <w:r w:rsidRPr="00633AD7">
        <w:rPr>
          <w:rFonts w:ascii="Arial" w:hAnsi="Arial" w:cs="Arial"/>
          <w:sz w:val="24"/>
          <w:szCs w:val="24"/>
        </w:rPr>
        <w:t xml:space="preserve"> suggest a possible non-linear interaction of the tracheal pull affecting vocal tract acoustics, which in turn influences phonation. This might explain why research has found a firmer glottal closure and increased SPL correlated to lower larynx position</w:t>
      </w:r>
      <w:sdt>
        <w:sdtPr>
          <w:rPr>
            <w:rFonts w:ascii="Arial" w:hAnsi="Arial" w:cs="Arial"/>
            <w:sz w:val="24"/>
            <w:szCs w:val="24"/>
          </w:rPr>
          <w:id w:val="1094900068"/>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Tho031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(Thomasson, 2003)</w:t>
          </w:r>
          <w:r w:rsidRPr="00633AD7">
            <w:rPr>
              <w:rFonts w:ascii="Arial" w:hAnsi="Arial" w:cs="Arial"/>
              <w:sz w:val="24"/>
              <w:szCs w:val="24"/>
            </w:rPr>
            <w:fldChar w:fldCharType="end"/>
          </w:r>
        </w:sdtContent>
      </w:sdt>
      <w:r w:rsidRPr="00633AD7">
        <w:rPr>
          <w:rFonts w:ascii="Arial" w:hAnsi="Arial" w:cs="Arial"/>
          <w:sz w:val="24"/>
          <w:szCs w:val="24"/>
        </w:rPr>
        <w:t xml:space="preserve">. Although a lower larynx position </w:t>
      </w:r>
      <w:r w:rsidRPr="00633AD7">
        <w:rPr>
          <w:rFonts w:ascii="Arial" w:hAnsi="Arial" w:cs="Arial"/>
          <w:i/>
          <w:iCs/>
          <w:sz w:val="24"/>
          <w:szCs w:val="24"/>
        </w:rPr>
        <w:t>per se</w:t>
      </w:r>
      <w:r w:rsidRPr="00633AD7">
        <w:rPr>
          <w:rFonts w:ascii="Arial" w:hAnsi="Arial" w:cs="Arial"/>
          <w:sz w:val="24"/>
          <w:szCs w:val="24"/>
        </w:rPr>
        <w:t xml:space="preserve"> tends to cause more abduction between the vocal folds</w:t>
      </w:r>
      <w:sdt>
        <w:sdtPr>
          <w:rPr>
            <w:rFonts w:ascii="Arial" w:hAnsi="Arial" w:cs="Arial"/>
            <w:sz w:val="24"/>
            <w:szCs w:val="24"/>
          </w:rPr>
          <w:id w:val="-173276050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Zen64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(Zenker, 1964)</w:t>
          </w:r>
          <w:r w:rsidRPr="00633AD7">
            <w:rPr>
              <w:rFonts w:ascii="Arial" w:hAnsi="Arial" w:cs="Arial"/>
              <w:sz w:val="24"/>
              <w:szCs w:val="24"/>
            </w:rPr>
            <w:fldChar w:fldCharType="end"/>
          </w:r>
        </w:sdtContent>
      </w:sdt>
      <w:r w:rsidRPr="00633AD7">
        <w:rPr>
          <w:rFonts w:ascii="Arial" w:hAnsi="Arial" w:cs="Arial"/>
          <w:sz w:val="24"/>
          <w:szCs w:val="24"/>
        </w:rPr>
        <w:t xml:space="preserve">, the optimized vocal tract acoustics caused by the lower larynx position might affect phonation positively, thus </w:t>
      </w:r>
      <w:r w:rsidRPr="00633AD7">
        <w:rPr>
          <w:rFonts w:ascii="Arial" w:hAnsi="Arial" w:cs="Arial"/>
          <w:sz w:val="24"/>
          <w:szCs w:val="24"/>
        </w:rPr>
        <w:lastRenderedPageBreak/>
        <w:t>compensating for the risk of vocal fold abduction caused by the tracheal pull. Alongside the earlier findings of cricothyroid muscle activity linked to diaphragmatic activity</w:t>
      </w:r>
      <w:sdt>
        <w:sdtPr>
          <w:rPr>
            <w:rFonts w:ascii="Arial" w:hAnsi="Arial" w:cs="Arial"/>
            <w:sz w:val="24"/>
            <w:szCs w:val="24"/>
          </w:rPr>
          <w:id w:val="1370426470"/>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Sun881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(Sundberg &amp; Leanderson, 1988)</w:t>
          </w:r>
          <w:r w:rsidRPr="00633AD7">
            <w:rPr>
              <w:rFonts w:ascii="Arial" w:hAnsi="Arial" w:cs="Arial"/>
              <w:sz w:val="24"/>
              <w:szCs w:val="24"/>
            </w:rPr>
            <w:fldChar w:fldCharType="end"/>
          </w:r>
        </w:sdtContent>
      </w:sdt>
      <w:r w:rsidRPr="00633AD7">
        <w:rPr>
          <w:rFonts w:ascii="Arial" w:hAnsi="Arial" w:cs="Arial"/>
          <w:sz w:val="24"/>
          <w:szCs w:val="24"/>
        </w:rPr>
        <w:t>, this is a non-linear alternative (or rather complementary) analysis, as opposed to the traditional way of linear source filter, in which the respiratory system influences the other vocal sub-systems only cephalically.</w:t>
      </w:r>
    </w:p>
    <w:p w14:paraId="0D4DBB55" w14:textId="77777777" w:rsidR="00582439" w:rsidRPr="00633AD7" w:rsidRDefault="00582439" w:rsidP="00582439">
      <w:pPr>
        <w:spacing w:line="360" w:lineRule="auto"/>
        <w:jc w:val="both"/>
        <w:rPr>
          <w:rFonts w:ascii="Arial" w:hAnsi="Arial" w:cs="Arial"/>
          <w:sz w:val="24"/>
          <w:szCs w:val="24"/>
        </w:rPr>
      </w:pPr>
      <w:r w:rsidRPr="00633AD7">
        <w:rPr>
          <w:rFonts w:ascii="Arial" w:hAnsi="Arial" w:cs="Arial"/>
          <w:sz w:val="24"/>
          <w:szCs w:val="24"/>
        </w:rPr>
        <w:t xml:space="preserve">Anti-reductionist research on the complex interactions between different vocal sub-systems is a challenging task, as so many aspects interact and can influence one another also in a non-linear way. However, if the tracheal pull enables a lower larynx position, and a lower larynx position is preferred in classical singing due to the improved acoustics, and possibly also phonation, analyzing the link between breathing and vocal tract acoustics might be rewarding. </w:t>
      </w:r>
    </w:p>
    <w:p w14:paraId="307E3F04" w14:textId="7A186904" w:rsidR="00662291" w:rsidRPr="00633AD7" w:rsidRDefault="00662291" w:rsidP="00582439">
      <w:pPr>
        <w:spacing w:line="360" w:lineRule="auto"/>
        <w:jc w:val="both"/>
        <w:rPr>
          <w:rFonts w:ascii="Calibri" w:hAnsi="Calibri" w:cs="Calibri"/>
          <w:b/>
          <w:bCs/>
          <w:sz w:val="36"/>
          <w:szCs w:val="36"/>
          <w:u w:val="single"/>
        </w:rPr>
      </w:pPr>
    </w:p>
    <w:p w14:paraId="2815369A" w14:textId="0D81ABB9" w:rsidR="00856F97" w:rsidRPr="00633AD7" w:rsidRDefault="00856F97" w:rsidP="00066224">
      <w:pPr>
        <w:spacing w:line="360" w:lineRule="auto"/>
        <w:rPr>
          <w:rFonts w:ascii="Calibri" w:hAnsi="Calibri" w:cs="Calibri"/>
          <w:b/>
          <w:bCs/>
          <w:sz w:val="36"/>
          <w:szCs w:val="36"/>
          <w:u w:val="single"/>
        </w:rPr>
      </w:pPr>
    </w:p>
    <w:p w14:paraId="42A59533" w14:textId="77777777" w:rsidR="00856F97" w:rsidRPr="00633AD7" w:rsidRDefault="00856F97" w:rsidP="00066224">
      <w:pPr>
        <w:spacing w:line="360" w:lineRule="auto"/>
        <w:rPr>
          <w:rFonts w:ascii="Calibri" w:hAnsi="Calibri" w:cs="Calibri"/>
          <w:b/>
          <w:bCs/>
          <w:sz w:val="36"/>
          <w:szCs w:val="36"/>
          <w:u w:val="single"/>
        </w:rPr>
      </w:pPr>
    </w:p>
    <w:p w14:paraId="517CE960" w14:textId="77777777" w:rsidR="00A82404" w:rsidRPr="00633AD7" w:rsidRDefault="00A82404" w:rsidP="002C4B2B">
      <w:pPr>
        <w:rPr>
          <w:rFonts w:ascii="Arial" w:hAnsi="Arial" w:cs="Arial"/>
          <w:b/>
          <w:bCs/>
          <w:sz w:val="48"/>
          <w:szCs w:val="48"/>
        </w:rPr>
      </w:pPr>
    </w:p>
    <w:p w14:paraId="0A9F690D" w14:textId="77777777" w:rsidR="00A82404" w:rsidRPr="00633AD7" w:rsidRDefault="00A82404" w:rsidP="002C4B2B">
      <w:pPr>
        <w:rPr>
          <w:rFonts w:ascii="Arial" w:hAnsi="Arial" w:cs="Arial"/>
          <w:b/>
          <w:bCs/>
          <w:sz w:val="48"/>
          <w:szCs w:val="48"/>
        </w:rPr>
      </w:pPr>
    </w:p>
    <w:p w14:paraId="7A6E788F" w14:textId="77777777" w:rsidR="00A82404" w:rsidRPr="00633AD7" w:rsidRDefault="00A82404" w:rsidP="002C4B2B">
      <w:pPr>
        <w:rPr>
          <w:rFonts w:ascii="Arial" w:hAnsi="Arial" w:cs="Arial"/>
          <w:b/>
          <w:bCs/>
          <w:sz w:val="48"/>
          <w:szCs w:val="48"/>
        </w:rPr>
      </w:pPr>
    </w:p>
    <w:p w14:paraId="48FAE666" w14:textId="77777777" w:rsidR="00A82404" w:rsidRPr="00633AD7" w:rsidRDefault="00A82404" w:rsidP="002C4B2B">
      <w:pPr>
        <w:rPr>
          <w:rFonts w:ascii="Arial" w:hAnsi="Arial" w:cs="Arial"/>
          <w:b/>
          <w:bCs/>
          <w:sz w:val="48"/>
          <w:szCs w:val="48"/>
        </w:rPr>
      </w:pPr>
    </w:p>
    <w:p w14:paraId="456B056A" w14:textId="77777777" w:rsidR="00A82404" w:rsidRPr="00633AD7" w:rsidRDefault="00A82404" w:rsidP="002C4B2B">
      <w:pPr>
        <w:rPr>
          <w:rFonts w:ascii="Arial" w:hAnsi="Arial" w:cs="Arial"/>
          <w:b/>
          <w:bCs/>
          <w:sz w:val="48"/>
          <w:szCs w:val="48"/>
        </w:rPr>
      </w:pPr>
    </w:p>
    <w:p w14:paraId="761C2D28" w14:textId="77777777" w:rsidR="00A82404" w:rsidRPr="00633AD7" w:rsidRDefault="00A82404" w:rsidP="002C4B2B">
      <w:pPr>
        <w:rPr>
          <w:rFonts w:ascii="Arial" w:hAnsi="Arial" w:cs="Arial"/>
          <w:b/>
          <w:bCs/>
          <w:sz w:val="48"/>
          <w:szCs w:val="48"/>
        </w:rPr>
      </w:pPr>
    </w:p>
    <w:p w14:paraId="5F9A135A" w14:textId="77777777" w:rsidR="00A82404" w:rsidRPr="00633AD7" w:rsidRDefault="00A82404" w:rsidP="002C4B2B">
      <w:pPr>
        <w:rPr>
          <w:rFonts w:ascii="Arial" w:hAnsi="Arial" w:cs="Arial"/>
          <w:b/>
          <w:bCs/>
          <w:sz w:val="48"/>
          <w:szCs w:val="48"/>
        </w:rPr>
      </w:pPr>
    </w:p>
    <w:p w14:paraId="5C030515" w14:textId="77777777" w:rsidR="00A82404" w:rsidRDefault="00A82404" w:rsidP="002C4B2B">
      <w:pPr>
        <w:rPr>
          <w:rFonts w:ascii="Arial" w:hAnsi="Arial" w:cs="Arial"/>
          <w:b/>
          <w:bCs/>
          <w:sz w:val="48"/>
          <w:szCs w:val="48"/>
        </w:rPr>
      </w:pPr>
    </w:p>
    <w:p w14:paraId="4F7A7932" w14:textId="77777777" w:rsidR="008A5CDA" w:rsidRDefault="008A5CDA" w:rsidP="002C4B2B">
      <w:pPr>
        <w:rPr>
          <w:rFonts w:ascii="Arial" w:hAnsi="Arial" w:cs="Arial"/>
          <w:b/>
          <w:bCs/>
          <w:sz w:val="48"/>
          <w:szCs w:val="48"/>
        </w:rPr>
      </w:pPr>
    </w:p>
    <w:p w14:paraId="1129E397" w14:textId="77777777" w:rsidR="008A5CDA" w:rsidRPr="00633AD7" w:rsidRDefault="008A5CDA" w:rsidP="002C4B2B">
      <w:pPr>
        <w:rPr>
          <w:rFonts w:ascii="Arial" w:hAnsi="Arial" w:cs="Arial"/>
          <w:b/>
          <w:bCs/>
          <w:sz w:val="48"/>
          <w:szCs w:val="48"/>
        </w:rPr>
      </w:pPr>
    </w:p>
    <w:p w14:paraId="1373509C" w14:textId="34E54E8B" w:rsidR="00A82404" w:rsidRPr="0001672D" w:rsidRDefault="00A82404" w:rsidP="00B7330A">
      <w:pPr>
        <w:pStyle w:val="Rubrik2"/>
        <w:rPr>
          <w:rFonts w:ascii="Arial" w:hAnsi="Arial" w:cs="Arial"/>
          <w:color w:val="auto"/>
          <w:sz w:val="40"/>
          <w:szCs w:val="40"/>
        </w:rPr>
      </w:pPr>
      <w:bookmarkStart w:id="25" w:name="_Toc211294065"/>
      <w:r w:rsidRPr="0001672D">
        <w:rPr>
          <w:rFonts w:ascii="Arial" w:hAnsi="Arial" w:cs="Arial"/>
          <w:color w:val="auto"/>
          <w:sz w:val="40"/>
          <w:szCs w:val="40"/>
        </w:rPr>
        <w:t>Experimental Study</w:t>
      </w:r>
      <w:bookmarkEnd w:id="25"/>
    </w:p>
    <w:p w14:paraId="6C043D5A" w14:textId="77777777" w:rsidR="00A82404" w:rsidRPr="00633AD7" w:rsidRDefault="00A82404" w:rsidP="002C4B2B">
      <w:pPr>
        <w:rPr>
          <w:rFonts w:ascii="Arial" w:hAnsi="Arial" w:cs="Arial"/>
          <w:b/>
          <w:bCs/>
          <w:sz w:val="40"/>
          <w:szCs w:val="40"/>
        </w:rPr>
      </w:pPr>
    </w:p>
    <w:p w14:paraId="749F6C96" w14:textId="49E83348" w:rsidR="002C4B2B" w:rsidRPr="00633AD7" w:rsidRDefault="002C4B2B" w:rsidP="002C4B2B">
      <w:pPr>
        <w:rPr>
          <w:rFonts w:ascii="Arial" w:hAnsi="Arial" w:cs="Arial"/>
          <w:b/>
          <w:bCs/>
          <w:sz w:val="40"/>
          <w:szCs w:val="40"/>
        </w:rPr>
      </w:pPr>
      <w:r w:rsidRPr="00633AD7">
        <w:rPr>
          <w:rFonts w:ascii="Arial" w:hAnsi="Arial" w:cs="Arial"/>
          <w:b/>
          <w:bCs/>
          <w:sz w:val="40"/>
          <w:szCs w:val="40"/>
        </w:rPr>
        <w:t>The Relationship between Vertical Larynx Position and Abdominal Wall Expansion</w:t>
      </w:r>
    </w:p>
    <w:p w14:paraId="2315B054" w14:textId="77777777" w:rsidR="002C4B2B" w:rsidRPr="00633AD7" w:rsidRDefault="002C4B2B" w:rsidP="002C4B2B">
      <w:pPr>
        <w:rPr>
          <w:rFonts w:ascii="Arial" w:hAnsi="Arial" w:cs="Arial"/>
        </w:rPr>
      </w:pPr>
    </w:p>
    <w:p w14:paraId="121A477B" w14:textId="77777777" w:rsidR="002C4B2B" w:rsidRPr="00633AD7" w:rsidRDefault="002C4B2B" w:rsidP="002C4B2B">
      <w:pPr>
        <w:rPr>
          <w:rFonts w:ascii="Arial" w:hAnsi="Arial" w:cs="Arial"/>
        </w:rPr>
      </w:pPr>
    </w:p>
    <w:p w14:paraId="1534FFAB" w14:textId="77777777" w:rsidR="002C4B2B" w:rsidRDefault="002C4B2B" w:rsidP="00B7330A">
      <w:pPr>
        <w:pStyle w:val="Rubrik3"/>
        <w:rPr>
          <w:rFonts w:ascii="Arial" w:hAnsi="Arial" w:cs="Arial"/>
        </w:rPr>
      </w:pPr>
      <w:bookmarkStart w:id="26" w:name="_Toc211294066"/>
      <w:r w:rsidRPr="0001672D">
        <w:rPr>
          <w:rFonts w:ascii="Arial" w:hAnsi="Arial" w:cs="Arial"/>
        </w:rPr>
        <w:t>Introduction</w:t>
      </w:r>
      <w:bookmarkEnd w:id="26"/>
    </w:p>
    <w:p w14:paraId="48520E34" w14:textId="77777777" w:rsidR="0001672D" w:rsidRPr="0001672D" w:rsidRDefault="0001672D" w:rsidP="0001672D"/>
    <w:p w14:paraId="2D410FA0" w14:textId="0B1C2133"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There is a general consensus among classical singers and pedagogues that a low vertical larynx position (VLP) is beneficial to classical singing </w:t>
      </w:r>
      <w:sdt>
        <w:sdtPr>
          <w:rPr>
            <w:rFonts w:ascii="Arial" w:hAnsi="Arial" w:cs="Arial"/>
            <w:sz w:val="24"/>
            <w:szCs w:val="24"/>
          </w:rPr>
          <w:id w:val="-67349988"/>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Mai15 \l 1053  \m Sun74 \m Shi75 \m And12 \m Guz13 \m Her15 \m Ech16 \m Tho032</w:instrText>
          </w:r>
          <w:r w:rsidRPr="00633AD7">
            <w:rPr>
              <w:rFonts w:ascii="Arial" w:hAnsi="Arial" w:cs="Arial"/>
              <w:sz w:val="24"/>
              <w:szCs w:val="24"/>
            </w:rPr>
            <w:fldChar w:fldCharType="separate"/>
          </w:r>
          <w:r w:rsidR="00561C4A" w:rsidRPr="00633AD7">
            <w:rPr>
              <w:rFonts w:ascii="Arial" w:hAnsi="Arial" w:cs="Arial"/>
              <w:sz w:val="24"/>
              <w:szCs w:val="24"/>
            </w:rPr>
            <w:t>(Mainka, et al., 2015; Sundberg, 1974; Shipp &amp; Izdebski, 1975; Andrade, 2012; Guzman, et al., 2013; Herbst, et al., 2015; Echternach, et al., 2016; Thomasson, 2003)</w:t>
          </w:r>
          <w:r w:rsidRPr="00633AD7">
            <w:rPr>
              <w:rFonts w:ascii="Arial" w:hAnsi="Arial" w:cs="Arial"/>
              <w:sz w:val="24"/>
              <w:szCs w:val="24"/>
            </w:rPr>
            <w:fldChar w:fldCharType="end"/>
          </w:r>
        </w:sdtContent>
      </w:sdt>
      <w:r w:rsidRPr="00633AD7">
        <w:rPr>
          <w:rFonts w:ascii="Arial" w:hAnsi="Arial" w:cs="Arial"/>
          <w:sz w:val="24"/>
          <w:szCs w:val="24"/>
        </w:rPr>
        <w:t xml:space="preserve">. A low VLP can be achieved by activating the infrahyoid muscles in the neck (so-called </w:t>
      </w:r>
      <w:r w:rsidRPr="00633AD7">
        <w:rPr>
          <w:rFonts w:ascii="Arial" w:hAnsi="Arial" w:cs="Arial"/>
          <w:i/>
          <w:iCs/>
          <w:sz w:val="24"/>
          <w:szCs w:val="24"/>
        </w:rPr>
        <w:t>strap muscles</w:t>
      </w:r>
      <w:r w:rsidRPr="00633AD7">
        <w:rPr>
          <w:rFonts w:ascii="Arial" w:hAnsi="Arial" w:cs="Arial"/>
          <w:sz w:val="24"/>
          <w:szCs w:val="24"/>
        </w:rPr>
        <w:t xml:space="preserve">) </w:t>
      </w:r>
      <w:sdt>
        <w:sdtPr>
          <w:rPr>
            <w:rFonts w:ascii="Arial" w:hAnsi="Arial" w:cs="Arial"/>
            <w:sz w:val="24"/>
            <w:szCs w:val="24"/>
          </w:rPr>
          <w:id w:val="-423110032"/>
          <w:citation/>
        </w:sdtPr>
        <w:sdtContent>
          <w:r w:rsidRPr="00633AD7">
            <w:rPr>
              <w:rFonts w:ascii="Arial" w:hAnsi="Arial" w:cs="Arial"/>
              <w:sz w:val="24"/>
              <w:szCs w:val="24"/>
            </w:rPr>
            <w:fldChar w:fldCharType="begin"/>
          </w:r>
          <w:r w:rsidRPr="00633AD7">
            <w:rPr>
              <w:rFonts w:ascii="Arial" w:hAnsi="Arial" w:cs="Arial"/>
              <w:sz w:val="24"/>
              <w:szCs w:val="24"/>
            </w:rPr>
            <w:instrText>CITATION Ech16 \l 1053  \m Her15</w:instrText>
          </w:r>
          <w:r w:rsidRPr="00633AD7">
            <w:rPr>
              <w:rFonts w:ascii="Arial" w:hAnsi="Arial" w:cs="Arial"/>
              <w:sz w:val="24"/>
              <w:szCs w:val="24"/>
            </w:rPr>
            <w:fldChar w:fldCharType="separate"/>
          </w:r>
          <w:r w:rsidR="00561C4A" w:rsidRPr="00633AD7">
            <w:rPr>
              <w:rFonts w:ascii="Arial" w:hAnsi="Arial" w:cs="Arial"/>
              <w:sz w:val="24"/>
              <w:szCs w:val="24"/>
            </w:rPr>
            <w:t>(Echternach, et al., 2016; Herbst, et al., 2015)</w:t>
          </w:r>
          <w:r w:rsidRPr="00633AD7">
            <w:rPr>
              <w:rFonts w:ascii="Arial" w:hAnsi="Arial" w:cs="Arial"/>
              <w:sz w:val="24"/>
              <w:szCs w:val="24"/>
            </w:rPr>
            <w:fldChar w:fldCharType="end"/>
          </w:r>
        </w:sdtContent>
      </w:sdt>
      <w:r w:rsidRPr="00633AD7">
        <w:rPr>
          <w:rFonts w:ascii="Arial" w:hAnsi="Arial" w:cs="Arial"/>
          <w:sz w:val="24"/>
          <w:szCs w:val="24"/>
        </w:rPr>
        <w:t xml:space="preserve">, and by diaphragmatic activity causing the so-called </w:t>
      </w:r>
      <w:r w:rsidRPr="00633AD7">
        <w:rPr>
          <w:rFonts w:ascii="Arial" w:hAnsi="Arial" w:cs="Arial"/>
          <w:i/>
          <w:iCs/>
          <w:sz w:val="24"/>
          <w:szCs w:val="24"/>
        </w:rPr>
        <w:t>tracheal pull</w:t>
      </w:r>
      <w:r w:rsidRPr="00633AD7">
        <w:rPr>
          <w:rFonts w:ascii="Arial" w:hAnsi="Arial" w:cs="Arial"/>
          <w:sz w:val="24"/>
          <w:szCs w:val="24"/>
        </w:rPr>
        <w:t xml:space="preserve"> </w:t>
      </w:r>
      <w:sdt>
        <w:sdtPr>
          <w:rPr>
            <w:rFonts w:ascii="Arial" w:hAnsi="Arial" w:cs="Arial"/>
            <w:sz w:val="24"/>
            <w:szCs w:val="24"/>
          </w:rPr>
          <w:id w:val="1880972281"/>
          <w:citation/>
        </w:sdtPr>
        <w:sdtContent>
          <w:r w:rsidRPr="00633AD7">
            <w:rPr>
              <w:rFonts w:ascii="Arial" w:hAnsi="Arial" w:cs="Arial"/>
              <w:sz w:val="24"/>
              <w:szCs w:val="24"/>
            </w:rPr>
            <w:fldChar w:fldCharType="begin"/>
          </w:r>
          <w:r w:rsidRPr="00633AD7">
            <w:rPr>
              <w:rFonts w:ascii="Arial" w:hAnsi="Arial" w:cs="Arial"/>
              <w:sz w:val="24"/>
              <w:szCs w:val="24"/>
            </w:rPr>
            <w:instrText>CITATION Vil96 \m Tho99 \m Tho031 \m Gri95 \m Tra22 \m Sun89 \l 1053  \m Her15</w:instrText>
          </w:r>
          <w:r w:rsidRPr="00633AD7">
            <w:rPr>
              <w:rFonts w:ascii="Arial" w:hAnsi="Arial" w:cs="Arial"/>
              <w:sz w:val="24"/>
              <w:szCs w:val="24"/>
            </w:rPr>
            <w:fldChar w:fldCharType="separate"/>
          </w:r>
          <w:r w:rsidR="00561C4A" w:rsidRPr="00633AD7">
            <w:rPr>
              <w:rFonts w:ascii="Arial" w:hAnsi="Arial" w:cs="Arial"/>
              <w:sz w:val="24"/>
              <w:szCs w:val="24"/>
            </w:rPr>
            <w:t>(Vilkman, et al., 1996; Thomasson &amp; Sundberg, 1999; Thomasson, 2003; Griffin, et al., 1995; Traser, et al., 2022; Sundberg, et al., 1989; Herbst, et al., 2015)</w:t>
          </w:r>
          <w:r w:rsidRPr="00633AD7">
            <w:rPr>
              <w:rFonts w:ascii="Arial" w:hAnsi="Arial" w:cs="Arial"/>
              <w:sz w:val="24"/>
              <w:szCs w:val="24"/>
            </w:rPr>
            <w:fldChar w:fldCharType="end"/>
          </w:r>
        </w:sdtContent>
      </w:sdt>
      <w:r w:rsidRPr="00633AD7">
        <w:rPr>
          <w:rFonts w:ascii="Arial" w:hAnsi="Arial" w:cs="Arial"/>
          <w:sz w:val="24"/>
          <w:szCs w:val="24"/>
        </w:rPr>
        <w:t>. During deep, diaphragmatic inhalation, the trachea is lowered, and because of the elasticity of the tracheal cartilages this also causes a lowering of the larynx. The tracheal pull can hence be defined as “a bio-mechanical link between the respiratory and the laryngeal systems”</w:t>
      </w:r>
      <w:sdt>
        <w:sdtPr>
          <w:rPr>
            <w:rFonts w:ascii="Arial" w:hAnsi="Arial" w:cs="Arial"/>
            <w:sz w:val="24"/>
            <w:szCs w:val="24"/>
          </w:rPr>
          <w:id w:val="73017742"/>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Tho032 \p 61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(Thomasson, 2003, p. 61)</w:t>
          </w:r>
          <w:r w:rsidRPr="00633AD7">
            <w:rPr>
              <w:rFonts w:ascii="Arial" w:hAnsi="Arial" w:cs="Arial"/>
              <w:sz w:val="24"/>
              <w:szCs w:val="24"/>
            </w:rPr>
            <w:fldChar w:fldCharType="end"/>
          </w:r>
        </w:sdtContent>
      </w:sdt>
      <w:r w:rsidRPr="00633AD7">
        <w:rPr>
          <w:rFonts w:ascii="Arial" w:hAnsi="Arial" w:cs="Arial"/>
          <w:sz w:val="24"/>
          <w:szCs w:val="24"/>
        </w:rPr>
        <w:t xml:space="preserve">. Since diaphragmatic activation generates caudal pressure on the intestines, it causes abdominal wall expansion </w:t>
      </w:r>
      <w:sdt>
        <w:sdtPr>
          <w:rPr>
            <w:rFonts w:ascii="Arial" w:hAnsi="Arial" w:cs="Arial"/>
            <w:sz w:val="24"/>
            <w:szCs w:val="24"/>
          </w:rPr>
          <w:id w:val="1501690805"/>
          <w:citation/>
        </w:sdtPr>
        <w:sdtContent>
          <w:r w:rsidRPr="00633AD7">
            <w:rPr>
              <w:rFonts w:ascii="Arial" w:hAnsi="Arial" w:cs="Arial"/>
              <w:sz w:val="24"/>
              <w:szCs w:val="24"/>
            </w:rPr>
            <w:fldChar w:fldCharType="begin"/>
          </w:r>
          <w:r w:rsidRPr="00633AD7">
            <w:rPr>
              <w:rFonts w:ascii="Arial" w:hAnsi="Arial" w:cs="Arial"/>
              <w:sz w:val="24"/>
              <w:szCs w:val="24"/>
            </w:rPr>
            <w:instrText>CITATION Tho032 \l 1053  \m Sun881</w:instrText>
          </w:r>
          <w:r w:rsidRPr="00633AD7">
            <w:rPr>
              <w:rFonts w:ascii="Arial" w:hAnsi="Arial" w:cs="Arial"/>
              <w:sz w:val="24"/>
              <w:szCs w:val="24"/>
            </w:rPr>
            <w:fldChar w:fldCharType="separate"/>
          </w:r>
          <w:r w:rsidR="00561C4A" w:rsidRPr="00633AD7">
            <w:rPr>
              <w:rFonts w:ascii="Arial" w:hAnsi="Arial" w:cs="Arial"/>
              <w:sz w:val="24"/>
              <w:szCs w:val="24"/>
            </w:rPr>
            <w:t>(Thomasson, 2003; Sundberg &amp; Leanderson, 1988)</w:t>
          </w:r>
          <w:r w:rsidRPr="00633AD7">
            <w:rPr>
              <w:rFonts w:ascii="Arial" w:hAnsi="Arial" w:cs="Arial"/>
              <w:sz w:val="24"/>
              <w:szCs w:val="24"/>
            </w:rPr>
            <w:fldChar w:fldCharType="end"/>
          </w:r>
        </w:sdtContent>
      </w:sdt>
      <w:r w:rsidRPr="00633AD7">
        <w:rPr>
          <w:rFonts w:ascii="Arial" w:hAnsi="Arial" w:cs="Arial"/>
          <w:sz w:val="24"/>
          <w:szCs w:val="24"/>
        </w:rPr>
        <w:t xml:space="preserve">. The hypothesis of a correlation between abdominal wall expansion and VLP is the </w:t>
      </w:r>
      <w:r w:rsidR="00501D8F" w:rsidRPr="00633AD7">
        <w:rPr>
          <w:rFonts w:ascii="Arial" w:hAnsi="Arial" w:cs="Arial"/>
          <w:sz w:val="24"/>
          <w:szCs w:val="24"/>
        </w:rPr>
        <w:t>focus</w:t>
      </w:r>
      <w:r w:rsidRPr="00633AD7">
        <w:rPr>
          <w:rFonts w:ascii="Arial" w:hAnsi="Arial" w:cs="Arial"/>
          <w:sz w:val="24"/>
          <w:szCs w:val="24"/>
        </w:rPr>
        <w:t xml:space="preserve"> of this study.</w:t>
      </w:r>
      <w:r w:rsidR="0087015D" w:rsidRPr="00633AD7">
        <w:rPr>
          <w:rFonts w:ascii="Arial" w:hAnsi="Arial" w:cs="Arial"/>
          <w:sz w:val="24"/>
          <w:szCs w:val="24"/>
        </w:rPr>
        <w:t xml:space="preserve"> It will also be investigated whether abdominal wall expansion affects voice quality.</w:t>
      </w:r>
    </w:p>
    <w:p w14:paraId="3401320F" w14:textId="77777777" w:rsidR="002C4B2B" w:rsidRPr="00633AD7" w:rsidRDefault="002C4B2B" w:rsidP="002C4B2B">
      <w:pPr>
        <w:spacing w:line="360" w:lineRule="auto"/>
        <w:jc w:val="both"/>
        <w:rPr>
          <w:rFonts w:ascii="Arial" w:hAnsi="Arial" w:cs="Arial"/>
        </w:rPr>
      </w:pPr>
    </w:p>
    <w:p w14:paraId="2CEA477C" w14:textId="77777777" w:rsidR="002C4B2B" w:rsidRDefault="002C4B2B" w:rsidP="00B7330A">
      <w:pPr>
        <w:pStyle w:val="Rubrik3"/>
        <w:rPr>
          <w:rFonts w:ascii="Arial" w:hAnsi="Arial" w:cs="Arial"/>
        </w:rPr>
      </w:pPr>
      <w:r w:rsidRPr="00633AD7">
        <w:br/>
      </w:r>
      <w:bookmarkStart w:id="27" w:name="_Toc211294067"/>
      <w:r w:rsidRPr="0001672D">
        <w:rPr>
          <w:rFonts w:ascii="Arial" w:hAnsi="Arial" w:cs="Arial"/>
        </w:rPr>
        <w:t>Objectives and Research Questions</w:t>
      </w:r>
      <w:bookmarkEnd w:id="27"/>
      <w:r w:rsidRPr="0001672D">
        <w:rPr>
          <w:rFonts w:ascii="Arial" w:hAnsi="Arial" w:cs="Arial"/>
        </w:rPr>
        <w:t xml:space="preserve"> </w:t>
      </w:r>
    </w:p>
    <w:p w14:paraId="516D01F9" w14:textId="77777777" w:rsidR="0001672D" w:rsidRPr="0001672D" w:rsidRDefault="0001672D" w:rsidP="0001672D"/>
    <w:p w14:paraId="32C53850" w14:textId="77777777"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lastRenderedPageBreak/>
        <w:t>The main objective of this study is to investigate possible links between abdominal wall expansion, VLP and phonation quality. The research questions are:</w:t>
      </w:r>
    </w:p>
    <w:p w14:paraId="530E2DDA" w14:textId="77777777" w:rsidR="002C4B2B" w:rsidRPr="00633AD7" w:rsidRDefault="002C4B2B" w:rsidP="002C4B2B">
      <w:pPr>
        <w:spacing w:line="360" w:lineRule="auto"/>
        <w:jc w:val="both"/>
        <w:rPr>
          <w:rFonts w:ascii="Arial" w:hAnsi="Arial" w:cs="Arial"/>
          <w:sz w:val="24"/>
          <w:szCs w:val="24"/>
        </w:rPr>
      </w:pPr>
    </w:p>
    <w:p w14:paraId="6201E766" w14:textId="77777777" w:rsidR="002C4B2B" w:rsidRPr="00633AD7" w:rsidRDefault="002C4B2B" w:rsidP="002C4B2B">
      <w:pPr>
        <w:pStyle w:val="Liststycke"/>
        <w:numPr>
          <w:ilvl w:val="0"/>
          <w:numId w:val="39"/>
        </w:numPr>
        <w:spacing w:after="160" w:line="360" w:lineRule="auto"/>
        <w:jc w:val="both"/>
        <w:rPr>
          <w:rFonts w:ascii="Arial" w:hAnsi="Arial" w:cs="Arial"/>
          <w:sz w:val="24"/>
          <w:szCs w:val="24"/>
        </w:rPr>
      </w:pPr>
      <w:r w:rsidRPr="00633AD7">
        <w:rPr>
          <w:rFonts w:ascii="Arial" w:hAnsi="Arial" w:cs="Arial"/>
          <w:sz w:val="24"/>
          <w:szCs w:val="24"/>
        </w:rPr>
        <w:t>Is there a difference in vertical laryngeal position when singing with and without abdominal wall expansion?</w:t>
      </w:r>
    </w:p>
    <w:p w14:paraId="7E1720C6" w14:textId="77777777" w:rsidR="002C4B2B" w:rsidRPr="00633AD7" w:rsidRDefault="002C4B2B" w:rsidP="002C4B2B">
      <w:pPr>
        <w:pStyle w:val="Liststycke"/>
        <w:spacing w:line="360" w:lineRule="auto"/>
        <w:jc w:val="both"/>
        <w:rPr>
          <w:rFonts w:ascii="Arial" w:hAnsi="Arial" w:cs="Arial"/>
          <w:sz w:val="24"/>
          <w:szCs w:val="24"/>
        </w:rPr>
      </w:pPr>
    </w:p>
    <w:p w14:paraId="58513B46" w14:textId="7065E59F" w:rsidR="002C4B2B" w:rsidRPr="00633AD7" w:rsidRDefault="002C4B2B" w:rsidP="002C4B2B">
      <w:pPr>
        <w:pStyle w:val="Liststycke"/>
        <w:numPr>
          <w:ilvl w:val="0"/>
          <w:numId w:val="39"/>
        </w:numPr>
        <w:spacing w:after="160" w:line="360" w:lineRule="auto"/>
        <w:jc w:val="both"/>
        <w:rPr>
          <w:rFonts w:ascii="Arial" w:hAnsi="Arial" w:cs="Arial"/>
          <w:sz w:val="24"/>
          <w:szCs w:val="24"/>
        </w:rPr>
      </w:pPr>
      <w:r w:rsidRPr="00633AD7">
        <w:rPr>
          <w:rFonts w:ascii="Arial" w:hAnsi="Arial" w:cs="Arial"/>
          <w:sz w:val="24"/>
          <w:szCs w:val="24"/>
        </w:rPr>
        <w:t xml:space="preserve">Is </w:t>
      </w:r>
      <w:r w:rsidR="00347A4B" w:rsidRPr="00633AD7">
        <w:rPr>
          <w:rFonts w:ascii="Arial" w:hAnsi="Arial" w:cs="Arial"/>
          <w:sz w:val="24"/>
          <w:szCs w:val="24"/>
        </w:rPr>
        <w:t>voice</w:t>
      </w:r>
      <w:r w:rsidRPr="00633AD7">
        <w:rPr>
          <w:rFonts w:ascii="Arial" w:hAnsi="Arial" w:cs="Arial"/>
          <w:sz w:val="24"/>
          <w:szCs w:val="24"/>
        </w:rPr>
        <w:t xml:space="preserve"> quality affected when singing with and without abdominal wall expansion?</w:t>
      </w:r>
    </w:p>
    <w:p w14:paraId="3F5BC346" w14:textId="77777777" w:rsidR="002C4B2B" w:rsidRPr="00633AD7" w:rsidRDefault="002C4B2B" w:rsidP="002C4B2B">
      <w:pPr>
        <w:pStyle w:val="Liststycke"/>
        <w:rPr>
          <w:rFonts w:ascii="Arial" w:hAnsi="Arial" w:cs="Arial"/>
        </w:rPr>
      </w:pPr>
    </w:p>
    <w:p w14:paraId="3E5F1BE9" w14:textId="77777777" w:rsidR="002C4B2B" w:rsidRPr="00633AD7" w:rsidRDefault="002C4B2B" w:rsidP="002C4B2B">
      <w:pPr>
        <w:spacing w:line="360" w:lineRule="auto"/>
        <w:jc w:val="both"/>
        <w:rPr>
          <w:rFonts w:ascii="Arial" w:hAnsi="Arial" w:cs="Arial"/>
        </w:rPr>
      </w:pPr>
    </w:p>
    <w:p w14:paraId="61BE9E6C" w14:textId="77777777" w:rsidR="002C4B2B" w:rsidRPr="0001672D" w:rsidRDefault="002C4B2B" w:rsidP="00B7330A">
      <w:pPr>
        <w:pStyle w:val="Rubrik3"/>
        <w:rPr>
          <w:rFonts w:ascii="Arial" w:hAnsi="Arial" w:cs="Arial"/>
        </w:rPr>
      </w:pPr>
      <w:bookmarkStart w:id="28" w:name="_Toc211294068"/>
      <w:r w:rsidRPr="0001672D">
        <w:rPr>
          <w:rFonts w:ascii="Arial" w:hAnsi="Arial" w:cs="Arial"/>
        </w:rPr>
        <w:t>Hypothesis</w:t>
      </w:r>
      <w:bookmarkEnd w:id="28"/>
      <w:r w:rsidRPr="0001672D">
        <w:rPr>
          <w:rFonts w:ascii="Arial" w:hAnsi="Arial" w:cs="Arial"/>
        </w:rPr>
        <w:t xml:space="preserve"> </w:t>
      </w:r>
    </w:p>
    <w:p w14:paraId="199D7538" w14:textId="77777777" w:rsidR="0001672D" w:rsidRPr="0001672D" w:rsidRDefault="0001672D" w:rsidP="0001672D"/>
    <w:p w14:paraId="68D07AD6" w14:textId="574C303B"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Inhibiting AW-expansion should result in more expansion of the ribcage, and in decreased diaphragmatic activity. Due to the role the tracheal pull plays in lowering the larynx </w:t>
      </w:r>
      <w:sdt>
        <w:sdtPr>
          <w:rPr>
            <w:rFonts w:ascii="Arial" w:hAnsi="Arial" w:cs="Arial"/>
            <w:sz w:val="24"/>
            <w:szCs w:val="24"/>
          </w:rPr>
          <w:id w:val="-1430573152"/>
          <w:citation/>
        </w:sdtPr>
        <w:sdtContent>
          <w:r w:rsidRPr="00633AD7">
            <w:rPr>
              <w:rFonts w:ascii="Arial" w:hAnsi="Arial" w:cs="Arial"/>
              <w:sz w:val="24"/>
              <w:szCs w:val="24"/>
            </w:rPr>
            <w:fldChar w:fldCharType="begin"/>
          </w:r>
          <w:r w:rsidRPr="00633AD7">
            <w:rPr>
              <w:rFonts w:ascii="Arial" w:hAnsi="Arial" w:cs="Arial"/>
              <w:sz w:val="24"/>
              <w:szCs w:val="24"/>
            </w:rPr>
            <w:instrText>CITATION Vil96 \m Tho99 \m Tho031 \m Gri95 \m Tra22 \m Sun89 \l 1053  \m Her15</w:instrText>
          </w:r>
          <w:r w:rsidRPr="00633AD7">
            <w:rPr>
              <w:rFonts w:ascii="Arial" w:hAnsi="Arial" w:cs="Arial"/>
              <w:sz w:val="24"/>
              <w:szCs w:val="24"/>
            </w:rPr>
            <w:fldChar w:fldCharType="separate"/>
          </w:r>
          <w:r w:rsidR="00561C4A" w:rsidRPr="00633AD7">
            <w:rPr>
              <w:rFonts w:ascii="Arial" w:hAnsi="Arial" w:cs="Arial"/>
              <w:sz w:val="24"/>
              <w:szCs w:val="24"/>
            </w:rPr>
            <w:t>(Vilkman, et al., 1996; Thomasson &amp; Sundberg, 1999; Thomasson, 2003; Griffin, et al., 1995; Traser, et al., 2022; Sundberg, et al., 1989; Herbst, et al., 2015)</w:t>
          </w:r>
          <w:r w:rsidRPr="00633AD7">
            <w:rPr>
              <w:rFonts w:ascii="Arial" w:hAnsi="Arial" w:cs="Arial"/>
              <w:sz w:val="24"/>
              <w:szCs w:val="24"/>
            </w:rPr>
            <w:fldChar w:fldCharType="end"/>
          </w:r>
        </w:sdtContent>
      </w:sdt>
      <w:r w:rsidRPr="00633AD7">
        <w:rPr>
          <w:rFonts w:ascii="Arial" w:hAnsi="Arial" w:cs="Arial"/>
          <w:sz w:val="24"/>
          <w:szCs w:val="24"/>
        </w:rPr>
        <w:t xml:space="preserve">, it is hypothesized that VLP will be higher when inhibiting AW-expansion. </w:t>
      </w:r>
      <w:r w:rsidR="00347A4B" w:rsidRPr="00633AD7">
        <w:rPr>
          <w:rFonts w:ascii="Arial" w:hAnsi="Arial" w:cs="Arial"/>
          <w:sz w:val="24"/>
          <w:szCs w:val="24"/>
        </w:rPr>
        <w:t xml:space="preserve">For the research question </w:t>
      </w:r>
      <w:r w:rsidR="0087015D" w:rsidRPr="00633AD7">
        <w:rPr>
          <w:rFonts w:ascii="Arial" w:hAnsi="Arial" w:cs="Arial"/>
          <w:sz w:val="24"/>
          <w:szCs w:val="24"/>
        </w:rPr>
        <w:t>whether</w:t>
      </w:r>
      <w:r w:rsidR="00347A4B" w:rsidRPr="00633AD7">
        <w:rPr>
          <w:rFonts w:ascii="Arial" w:hAnsi="Arial" w:cs="Arial"/>
          <w:sz w:val="24"/>
          <w:szCs w:val="24"/>
        </w:rPr>
        <w:t xml:space="preserve"> AW-expansion affects voice quality, there is no hypothesis</w:t>
      </w:r>
      <w:r w:rsidR="005B25A5" w:rsidRPr="00633AD7">
        <w:rPr>
          <w:rFonts w:ascii="Arial" w:hAnsi="Arial" w:cs="Arial"/>
          <w:sz w:val="24"/>
          <w:szCs w:val="24"/>
        </w:rPr>
        <w:t xml:space="preserve"> as this </w:t>
      </w:r>
      <w:r w:rsidR="00347A4B" w:rsidRPr="00633AD7">
        <w:rPr>
          <w:rFonts w:ascii="Arial" w:hAnsi="Arial" w:cs="Arial"/>
          <w:sz w:val="24"/>
          <w:szCs w:val="24"/>
        </w:rPr>
        <w:t>will be investigated as an open question.</w:t>
      </w:r>
      <w:r w:rsidRPr="00633AD7">
        <w:rPr>
          <w:rFonts w:ascii="Arial" w:hAnsi="Arial" w:cs="Arial"/>
          <w:sz w:val="32"/>
          <w:szCs w:val="32"/>
        </w:rPr>
        <w:t xml:space="preserve">            </w:t>
      </w:r>
    </w:p>
    <w:p w14:paraId="21054946" w14:textId="77777777" w:rsidR="002C4B2B" w:rsidRPr="00633AD7" w:rsidRDefault="002C4B2B" w:rsidP="002C4B2B">
      <w:pPr>
        <w:spacing w:line="360" w:lineRule="auto"/>
        <w:jc w:val="both"/>
        <w:rPr>
          <w:rFonts w:ascii="Arial" w:hAnsi="Arial" w:cs="Arial"/>
        </w:rPr>
      </w:pPr>
    </w:p>
    <w:p w14:paraId="62D8BAA0" w14:textId="77777777" w:rsidR="002C4B2B" w:rsidRPr="0001672D" w:rsidRDefault="002C4B2B" w:rsidP="00B7330A">
      <w:pPr>
        <w:pStyle w:val="Rubrik3"/>
        <w:rPr>
          <w:rFonts w:ascii="Arial" w:hAnsi="Arial" w:cs="Arial"/>
        </w:rPr>
      </w:pPr>
      <w:bookmarkStart w:id="29" w:name="_Toc211294069"/>
      <w:r w:rsidRPr="0001672D">
        <w:rPr>
          <w:rFonts w:ascii="Arial" w:hAnsi="Arial" w:cs="Arial"/>
        </w:rPr>
        <w:t>Methods</w:t>
      </w:r>
      <w:bookmarkEnd w:id="29"/>
    </w:p>
    <w:p w14:paraId="0AF8AE2B" w14:textId="77777777" w:rsidR="0001672D" w:rsidRPr="0001672D" w:rsidRDefault="0001672D" w:rsidP="0001672D"/>
    <w:p w14:paraId="2F7C6ECF" w14:textId="786DA91D"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This </w:t>
      </w:r>
      <w:r w:rsidR="00347A4B" w:rsidRPr="00633AD7">
        <w:rPr>
          <w:rFonts w:ascii="Arial" w:hAnsi="Arial" w:cs="Arial"/>
          <w:b w:val="0"/>
          <w:bCs w:val="0"/>
          <w:sz w:val="24"/>
          <w:szCs w:val="24"/>
          <w:u w:val="none"/>
        </w:rPr>
        <w:t xml:space="preserve">study consists of </w:t>
      </w:r>
      <w:proofErr w:type="gramStart"/>
      <w:r w:rsidRPr="00633AD7">
        <w:rPr>
          <w:rFonts w:ascii="Arial" w:hAnsi="Arial" w:cs="Arial"/>
          <w:b w:val="0"/>
          <w:bCs w:val="0"/>
          <w:sz w:val="24"/>
          <w:szCs w:val="24"/>
          <w:u w:val="none"/>
        </w:rPr>
        <w:t>a quantitative</w:t>
      </w:r>
      <w:proofErr w:type="gramEnd"/>
      <w:r w:rsidRPr="00633AD7">
        <w:rPr>
          <w:rFonts w:ascii="Arial" w:hAnsi="Arial" w:cs="Arial"/>
          <w:b w:val="0"/>
          <w:bCs w:val="0"/>
          <w:sz w:val="24"/>
          <w:szCs w:val="24"/>
          <w:u w:val="none"/>
        </w:rPr>
        <w:t xml:space="preserve"> experimental study and mixed-method surveys </w:t>
      </w:r>
      <w:r w:rsidR="00C65947" w:rsidRPr="00633AD7">
        <w:rPr>
          <w:rFonts w:ascii="Arial" w:hAnsi="Arial" w:cs="Arial"/>
          <w:b w:val="0"/>
          <w:bCs w:val="0"/>
          <w:sz w:val="24"/>
          <w:szCs w:val="24"/>
          <w:u w:val="none"/>
        </w:rPr>
        <w:t>with</w:t>
      </w:r>
      <w:r w:rsidRPr="00633AD7">
        <w:rPr>
          <w:rFonts w:ascii="Arial" w:hAnsi="Arial" w:cs="Arial"/>
          <w:b w:val="0"/>
          <w:bCs w:val="0"/>
          <w:sz w:val="24"/>
          <w:szCs w:val="24"/>
          <w:u w:val="none"/>
        </w:rPr>
        <w:t xml:space="preserve"> both multiple-choice questions and open questions.</w:t>
      </w:r>
    </w:p>
    <w:p w14:paraId="1706295B" w14:textId="77777777" w:rsidR="002C4B2B" w:rsidRPr="00633AD7" w:rsidRDefault="002C4B2B" w:rsidP="002C4B2B">
      <w:pPr>
        <w:pStyle w:val="Style3"/>
        <w:jc w:val="both"/>
        <w:rPr>
          <w:rFonts w:ascii="Arial" w:hAnsi="Arial" w:cs="Arial"/>
          <w:b w:val="0"/>
          <w:bCs w:val="0"/>
          <w:u w:val="none"/>
        </w:rPr>
      </w:pPr>
    </w:p>
    <w:p w14:paraId="626D33E4" w14:textId="77777777" w:rsidR="002C4B2B" w:rsidRDefault="002C4B2B" w:rsidP="00B7330A">
      <w:pPr>
        <w:pStyle w:val="Rubrik4"/>
        <w:rPr>
          <w:rFonts w:ascii="Arial" w:hAnsi="Arial" w:cs="Arial"/>
          <w:sz w:val="24"/>
          <w:szCs w:val="24"/>
        </w:rPr>
      </w:pPr>
      <w:bookmarkStart w:id="30" w:name="_Toc211294070"/>
      <w:r w:rsidRPr="0001672D">
        <w:rPr>
          <w:rFonts w:ascii="Arial" w:hAnsi="Arial" w:cs="Arial"/>
          <w:sz w:val="24"/>
          <w:szCs w:val="24"/>
        </w:rPr>
        <w:t>Participants</w:t>
      </w:r>
      <w:bookmarkEnd w:id="30"/>
    </w:p>
    <w:p w14:paraId="5B416DC2" w14:textId="77777777" w:rsidR="0001672D" w:rsidRPr="0001672D" w:rsidRDefault="0001672D" w:rsidP="0001672D"/>
    <w:p w14:paraId="126C95A3" w14:textId="04CB4B30"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Ten singers were examined. The participants were chosen by the author among her students and colleagues. All singers had different levels, </w:t>
      </w:r>
      <w:r w:rsidR="00501D8F" w:rsidRPr="00633AD7">
        <w:rPr>
          <w:rFonts w:ascii="Arial" w:hAnsi="Arial" w:cs="Arial"/>
          <w:b w:val="0"/>
          <w:bCs w:val="0"/>
          <w:sz w:val="24"/>
          <w:szCs w:val="24"/>
          <w:u w:val="none"/>
        </w:rPr>
        <w:t>backgrounds</w:t>
      </w:r>
      <w:r w:rsidRPr="00633AD7">
        <w:rPr>
          <w:rFonts w:ascii="Arial" w:hAnsi="Arial" w:cs="Arial"/>
          <w:b w:val="0"/>
          <w:bCs w:val="0"/>
          <w:sz w:val="24"/>
          <w:szCs w:val="24"/>
          <w:u w:val="none"/>
        </w:rPr>
        <w:t xml:space="preserve"> and amount of training.</w:t>
      </w:r>
      <w:r w:rsidRPr="00633AD7">
        <w:rPr>
          <w:rFonts w:ascii="Arial" w:hAnsi="Arial" w:cs="Arial"/>
          <w:sz w:val="24"/>
          <w:szCs w:val="24"/>
          <w:u w:val="none"/>
        </w:rPr>
        <w:t xml:space="preserve"> </w:t>
      </w:r>
      <w:r w:rsidRPr="00633AD7">
        <w:rPr>
          <w:rFonts w:ascii="Arial" w:hAnsi="Arial" w:cs="Arial"/>
          <w:b w:val="0"/>
          <w:bCs w:val="0"/>
          <w:sz w:val="24"/>
          <w:szCs w:val="24"/>
          <w:u w:val="none"/>
        </w:rPr>
        <w:t>Due to technical issues, the results of one participant were not useable, so in the final analysis, nine singers were included:</w:t>
      </w:r>
    </w:p>
    <w:p w14:paraId="6AB53F97" w14:textId="77777777" w:rsidR="002C4B2B" w:rsidRPr="00633AD7" w:rsidRDefault="002C4B2B" w:rsidP="002C4B2B">
      <w:pPr>
        <w:pStyle w:val="Style3"/>
        <w:jc w:val="both"/>
        <w:rPr>
          <w:rFonts w:ascii="Arial" w:hAnsi="Arial" w:cs="Arial"/>
          <w:b w:val="0"/>
          <w:bCs w:val="0"/>
          <w:sz w:val="24"/>
          <w:szCs w:val="24"/>
          <w:u w:val="none"/>
        </w:rPr>
      </w:pPr>
    </w:p>
    <w:p w14:paraId="46557898" w14:textId="77777777" w:rsidR="002C4B2B" w:rsidRPr="00633AD7" w:rsidRDefault="002C4B2B" w:rsidP="002C4B2B">
      <w:pPr>
        <w:pStyle w:val="Beskrivning"/>
        <w:keepNext/>
        <w:rPr>
          <w:lang w:val="en-US"/>
        </w:rPr>
      </w:pPr>
    </w:p>
    <w:tbl>
      <w:tblPr>
        <w:tblStyle w:val="Tabellrutnt"/>
        <w:tblW w:w="0" w:type="auto"/>
        <w:shd w:val="clear" w:color="auto" w:fill="F2F2F2" w:themeFill="background1" w:themeFillShade="F2"/>
        <w:tblLook w:val="04A0" w:firstRow="1" w:lastRow="0" w:firstColumn="1" w:lastColumn="0" w:noHBand="0" w:noVBand="1"/>
      </w:tblPr>
      <w:tblGrid>
        <w:gridCol w:w="761"/>
        <w:gridCol w:w="651"/>
        <w:gridCol w:w="1701"/>
        <w:gridCol w:w="5903"/>
      </w:tblGrid>
      <w:tr w:rsidR="002C4B2B" w:rsidRPr="00633AD7" w14:paraId="13963E35" w14:textId="77777777" w:rsidTr="00252605">
        <w:tc>
          <w:tcPr>
            <w:tcW w:w="761" w:type="dxa"/>
            <w:shd w:val="clear" w:color="auto" w:fill="F2F2F2" w:themeFill="background1" w:themeFillShade="F2"/>
          </w:tcPr>
          <w:p w14:paraId="580038E8" w14:textId="77777777" w:rsidR="002C4B2B" w:rsidRPr="00633AD7" w:rsidRDefault="002C4B2B" w:rsidP="00252605">
            <w:pPr>
              <w:rPr>
                <w:rFonts w:ascii="Arial" w:hAnsi="Arial" w:cs="Arial"/>
                <w:b/>
                <w:bCs/>
              </w:rPr>
            </w:pPr>
            <w:r w:rsidRPr="00633AD7">
              <w:rPr>
                <w:rFonts w:ascii="Arial" w:hAnsi="Arial" w:cs="Arial"/>
                <w:b/>
                <w:bCs/>
                <w:sz w:val="20"/>
                <w:szCs w:val="20"/>
              </w:rPr>
              <w:t>Name</w:t>
            </w:r>
          </w:p>
        </w:tc>
        <w:tc>
          <w:tcPr>
            <w:tcW w:w="652" w:type="dxa"/>
            <w:shd w:val="clear" w:color="auto" w:fill="F2F2F2" w:themeFill="background1" w:themeFillShade="F2"/>
          </w:tcPr>
          <w:p w14:paraId="1B940662"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Age</w:t>
            </w:r>
          </w:p>
        </w:tc>
        <w:tc>
          <w:tcPr>
            <w:tcW w:w="1701" w:type="dxa"/>
            <w:shd w:val="clear" w:color="auto" w:fill="F2F2F2" w:themeFill="background1" w:themeFillShade="F2"/>
          </w:tcPr>
          <w:p w14:paraId="18C598DF"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Voice Fach</w:t>
            </w:r>
          </w:p>
        </w:tc>
        <w:tc>
          <w:tcPr>
            <w:tcW w:w="5948" w:type="dxa"/>
            <w:shd w:val="clear" w:color="auto" w:fill="F2F2F2" w:themeFill="background1" w:themeFillShade="F2"/>
          </w:tcPr>
          <w:p w14:paraId="6F86707C"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Level/Background</w:t>
            </w:r>
          </w:p>
        </w:tc>
      </w:tr>
      <w:tr w:rsidR="002C4B2B" w:rsidRPr="00633AD7" w14:paraId="1CE9576C" w14:textId="77777777" w:rsidTr="00252605">
        <w:tc>
          <w:tcPr>
            <w:tcW w:w="761" w:type="dxa"/>
            <w:shd w:val="clear" w:color="auto" w:fill="F2F2F2" w:themeFill="background1" w:themeFillShade="F2"/>
          </w:tcPr>
          <w:p w14:paraId="05DD4628"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BN</w:t>
            </w:r>
          </w:p>
        </w:tc>
        <w:tc>
          <w:tcPr>
            <w:tcW w:w="652" w:type="dxa"/>
            <w:shd w:val="clear" w:color="auto" w:fill="F2F2F2" w:themeFill="background1" w:themeFillShade="F2"/>
          </w:tcPr>
          <w:p w14:paraId="14D92A46" w14:textId="77777777" w:rsidR="002C4B2B" w:rsidRPr="00633AD7" w:rsidRDefault="002C4B2B" w:rsidP="00252605">
            <w:pPr>
              <w:rPr>
                <w:rFonts w:ascii="Arial" w:hAnsi="Arial" w:cs="Arial"/>
              </w:rPr>
            </w:pPr>
            <w:r w:rsidRPr="00633AD7">
              <w:rPr>
                <w:rFonts w:ascii="Arial" w:hAnsi="Arial" w:cs="Arial"/>
              </w:rPr>
              <w:t>66</w:t>
            </w:r>
          </w:p>
        </w:tc>
        <w:tc>
          <w:tcPr>
            <w:tcW w:w="1701" w:type="dxa"/>
            <w:shd w:val="clear" w:color="auto" w:fill="F2F2F2" w:themeFill="background1" w:themeFillShade="F2"/>
          </w:tcPr>
          <w:p w14:paraId="6A378CAE" w14:textId="77777777" w:rsidR="002C4B2B" w:rsidRPr="00633AD7" w:rsidRDefault="002C4B2B" w:rsidP="00252605">
            <w:pPr>
              <w:rPr>
                <w:rFonts w:ascii="Arial" w:hAnsi="Arial" w:cs="Arial"/>
              </w:rPr>
            </w:pPr>
            <w:r w:rsidRPr="00633AD7">
              <w:rPr>
                <w:rFonts w:ascii="Arial" w:hAnsi="Arial" w:cs="Arial"/>
              </w:rPr>
              <w:t>Baryton</w:t>
            </w:r>
          </w:p>
        </w:tc>
        <w:tc>
          <w:tcPr>
            <w:tcW w:w="5948" w:type="dxa"/>
            <w:shd w:val="clear" w:color="auto" w:fill="F2F2F2" w:themeFill="background1" w:themeFillShade="F2"/>
          </w:tcPr>
          <w:p w14:paraId="701CD376" w14:textId="77777777" w:rsidR="002C4B2B" w:rsidRPr="00633AD7" w:rsidRDefault="002C4B2B" w:rsidP="00252605">
            <w:pPr>
              <w:rPr>
                <w:rFonts w:ascii="Arial" w:hAnsi="Arial" w:cs="Arial"/>
              </w:rPr>
            </w:pPr>
            <w:r w:rsidRPr="00633AD7">
              <w:rPr>
                <w:rFonts w:ascii="Arial" w:hAnsi="Arial" w:cs="Arial"/>
              </w:rPr>
              <w:t>Professional opera singer and vocal pedagogue.</w:t>
            </w:r>
          </w:p>
        </w:tc>
      </w:tr>
      <w:tr w:rsidR="002C4B2B" w:rsidRPr="00633AD7" w14:paraId="2CA3675B" w14:textId="77777777" w:rsidTr="00252605">
        <w:tc>
          <w:tcPr>
            <w:tcW w:w="761" w:type="dxa"/>
            <w:shd w:val="clear" w:color="auto" w:fill="F2F2F2" w:themeFill="background1" w:themeFillShade="F2"/>
          </w:tcPr>
          <w:p w14:paraId="3ECB7FF5"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HP</w:t>
            </w:r>
          </w:p>
        </w:tc>
        <w:tc>
          <w:tcPr>
            <w:tcW w:w="652" w:type="dxa"/>
            <w:shd w:val="clear" w:color="auto" w:fill="F2F2F2" w:themeFill="background1" w:themeFillShade="F2"/>
          </w:tcPr>
          <w:p w14:paraId="1FF8BCE9" w14:textId="77777777" w:rsidR="002C4B2B" w:rsidRPr="00633AD7" w:rsidRDefault="002C4B2B" w:rsidP="00252605">
            <w:pPr>
              <w:rPr>
                <w:rFonts w:ascii="Arial" w:hAnsi="Arial" w:cs="Arial"/>
              </w:rPr>
            </w:pPr>
            <w:r w:rsidRPr="00633AD7">
              <w:rPr>
                <w:rFonts w:ascii="Arial" w:hAnsi="Arial" w:cs="Arial"/>
              </w:rPr>
              <w:t>23</w:t>
            </w:r>
          </w:p>
        </w:tc>
        <w:tc>
          <w:tcPr>
            <w:tcW w:w="1701" w:type="dxa"/>
            <w:shd w:val="clear" w:color="auto" w:fill="F2F2F2" w:themeFill="background1" w:themeFillShade="F2"/>
          </w:tcPr>
          <w:p w14:paraId="2474077F" w14:textId="77777777" w:rsidR="002C4B2B" w:rsidRPr="00633AD7" w:rsidRDefault="002C4B2B" w:rsidP="00252605">
            <w:pPr>
              <w:rPr>
                <w:rFonts w:ascii="Arial" w:hAnsi="Arial" w:cs="Arial"/>
              </w:rPr>
            </w:pPr>
            <w:r w:rsidRPr="00633AD7">
              <w:rPr>
                <w:rFonts w:ascii="Arial" w:hAnsi="Arial" w:cs="Arial"/>
              </w:rPr>
              <w:t>Baryton</w:t>
            </w:r>
          </w:p>
        </w:tc>
        <w:tc>
          <w:tcPr>
            <w:tcW w:w="5948" w:type="dxa"/>
            <w:shd w:val="clear" w:color="auto" w:fill="F2F2F2" w:themeFill="background1" w:themeFillShade="F2"/>
          </w:tcPr>
          <w:p w14:paraId="1250463E" w14:textId="77777777" w:rsidR="002C4B2B" w:rsidRPr="00633AD7" w:rsidRDefault="002C4B2B" w:rsidP="00252605">
            <w:pPr>
              <w:rPr>
                <w:rFonts w:ascii="Arial" w:hAnsi="Arial" w:cs="Arial"/>
              </w:rPr>
            </w:pPr>
            <w:r w:rsidRPr="00633AD7">
              <w:rPr>
                <w:rFonts w:ascii="Arial" w:hAnsi="Arial" w:cs="Arial"/>
              </w:rPr>
              <w:t xml:space="preserve">4:th year of soloistic bachelor studies at German conservatory. </w:t>
            </w:r>
          </w:p>
        </w:tc>
      </w:tr>
      <w:tr w:rsidR="002C4B2B" w:rsidRPr="00633AD7" w14:paraId="1332BCCF" w14:textId="77777777" w:rsidTr="00252605">
        <w:tc>
          <w:tcPr>
            <w:tcW w:w="761" w:type="dxa"/>
            <w:shd w:val="clear" w:color="auto" w:fill="F2F2F2" w:themeFill="background1" w:themeFillShade="F2"/>
          </w:tcPr>
          <w:p w14:paraId="13C0D5B1"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MS</w:t>
            </w:r>
          </w:p>
        </w:tc>
        <w:tc>
          <w:tcPr>
            <w:tcW w:w="652" w:type="dxa"/>
            <w:shd w:val="clear" w:color="auto" w:fill="F2F2F2" w:themeFill="background1" w:themeFillShade="F2"/>
          </w:tcPr>
          <w:p w14:paraId="67D2B3A7" w14:textId="77777777" w:rsidR="002C4B2B" w:rsidRPr="00633AD7" w:rsidRDefault="002C4B2B" w:rsidP="00252605">
            <w:pPr>
              <w:rPr>
                <w:rFonts w:ascii="Arial" w:hAnsi="Arial" w:cs="Arial"/>
              </w:rPr>
            </w:pPr>
            <w:r w:rsidRPr="00633AD7">
              <w:rPr>
                <w:rFonts w:ascii="Arial" w:hAnsi="Arial" w:cs="Arial"/>
              </w:rPr>
              <w:t>57</w:t>
            </w:r>
          </w:p>
        </w:tc>
        <w:tc>
          <w:tcPr>
            <w:tcW w:w="1701" w:type="dxa"/>
            <w:shd w:val="clear" w:color="auto" w:fill="F2F2F2" w:themeFill="background1" w:themeFillShade="F2"/>
          </w:tcPr>
          <w:p w14:paraId="1942EB08" w14:textId="77777777" w:rsidR="002C4B2B" w:rsidRPr="00633AD7" w:rsidRDefault="002C4B2B" w:rsidP="00252605">
            <w:pPr>
              <w:rPr>
                <w:rFonts w:ascii="Arial" w:hAnsi="Arial" w:cs="Arial"/>
              </w:rPr>
            </w:pPr>
            <w:r w:rsidRPr="00633AD7">
              <w:rPr>
                <w:rFonts w:ascii="Arial" w:hAnsi="Arial" w:cs="Arial"/>
              </w:rPr>
              <w:t>Baryton</w:t>
            </w:r>
          </w:p>
        </w:tc>
        <w:tc>
          <w:tcPr>
            <w:tcW w:w="5948" w:type="dxa"/>
            <w:shd w:val="clear" w:color="auto" w:fill="F2F2F2" w:themeFill="background1" w:themeFillShade="F2"/>
          </w:tcPr>
          <w:p w14:paraId="373F51D2" w14:textId="77777777" w:rsidR="002C4B2B" w:rsidRPr="00633AD7" w:rsidRDefault="002C4B2B" w:rsidP="00252605">
            <w:pPr>
              <w:rPr>
                <w:rFonts w:ascii="Arial" w:hAnsi="Arial" w:cs="Arial"/>
              </w:rPr>
            </w:pPr>
            <w:r w:rsidRPr="00633AD7">
              <w:rPr>
                <w:rFonts w:ascii="Arial" w:hAnsi="Arial" w:cs="Arial"/>
              </w:rPr>
              <w:t>Professional opera singer and vocal pedagogue.</w:t>
            </w:r>
          </w:p>
        </w:tc>
      </w:tr>
      <w:tr w:rsidR="002C4B2B" w:rsidRPr="00633AD7" w14:paraId="6CBF0874" w14:textId="77777777" w:rsidTr="00252605">
        <w:tc>
          <w:tcPr>
            <w:tcW w:w="761" w:type="dxa"/>
            <w:shd w:val="clear" w:color="auto" w:fill="F2F2F2" w:themeFill="background1" w:themeFillShade="F2"/>
          </w:tcPr>
          <w:p w14:paraId="1C820AAC"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CF</w:t>
            </w:r>
          </w:p>
        </w:tc>
        <w:tc>
          <w:tcPr>
            <w:tcW w:w="652" w:type="dxa"/>
            <w:shd w:val="clear" w:color="auto" w:fill="F2F2F2" w:themeFill="background1" w:themeFillShade="F2"/>
          </w:tcPr>
          <w:p w14:paraId="43E0282C" w14:textId="77777777" w:rsidR="002C4B2B" w:rsidRPr="00633AD7" w:rsidRDefault="002C4B2B" w:rsidP="00252605">
            <w:pPr>
              <w:rPr>
                <w:rFonts w:ascii="Arial" w:hAnsi="Arial" w:cs="Arial"/>
              </w:rPr>
            </w:pPr>
            <w:r w:rsidRPr="00633AD7">
              <w:rPr>
                <w:rFonts w:ascii="Arial" w:hAnsi="Arial" w:cs="Arial"/>
              </w:rPr>
              <w:t>50</w:t>
            </w:r>
          </w:p>
        </w:tc>
        <w:tc>
          <w:tcPr>
            <w:tcW w:w="1701" w:type="dxa"/>
            <w:shd w:val="clear" w:color="auto" w:fill="F2F2F2" w:themeFill="background1" w:themeFillShade="F2"/>
          </w:tcPr>
          <w:p w14:paraId="097208F6" w14:textId="77777777" w:rsidR="002C4B2B" w:rsidRPr="00633AD7" w:rsidRDefault="002C4B2B" w:rsidP="00252605">
            <w:pPr>
              <w:rPr>
                <w:rFonts w:ascii="Arial" w:hAnsi="Arial" w:cs="Arial"/>
              </w:rPr>
            </w:pPr>
            <w:r w:rsidRPr="00633AD7">
              <w:rPr>
                <w:rFonts w:ascii="Arial" w:hAnsi="Arial" w:cs="Arial"/>
              </w:rPr>
              <w:t>Soprano</w:t>
            </w:r>
          </w:p>
        </w:tc>
        <w:tc>
          <w:tcPr>
            <w:tcW w:w="5948" w:type="dxa"/>
            <w:shd w:val="clear" w:color="auto" w:fill="F2F2F2" w:themeFill="background1" w:themeFillShade="F2"/>
          </w:tcPr>
          <w:p w14:paraId="76CE8B33" w14:textId="77777777" w:rsidR="002C4B2B" w:rsidRPr="00633AD7" w:rsidRDefault="002C4B2B" w:rsidP="00252605">
            <w:pPr>
              <w:rPr>
                <w:rFonts w:ascii="Arial" w:hAnsi="Arial" w:cs="Arial"/>
              </w:rPr>
            </w:pPr>
            <w:r w:rsidRPr="00633AD7">
              <w:rPr>
                <w:rFonts w:ascii="Arial" w:hAnsi="Arial" w:cs="Arial"/>
              </w:rPr>
              <w:t>Professional classical singer and vocal pedagogue.</w:t>
            </w:r>
          </w:p>
        </w:tc>
      </w:tr>
      <w:tr w:rsidR="002C4B2B" w:rsidRPr="00633AD7" w14:paraId="3373CCA5" w14:textId="77777777" w:rsidTr="00252605">
        <w:tc>
          <w:tcPr>
            <w:tcW w:w="761" w:type="dxa"/>
            <w:shd w:val="clear" w:color="auto" w:fill="F2F2F2" w:themeFill="background1" w:themeFillShade="F2"/>
          </w:tcPr>
          <w:p w14:paraId="77B43DC0"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SS</w:t>
            </w:r>
          </w:p>
        </w:tc>
        <w:tc>
          <w:tcPr>
            <w:tcW w:w="652" w:type="dxa"/>
            <w:shd w:val="clear" w:color="auto" w:fill="F2F2F2" w:themeFill="background1" w:themeFillShade="F2"/>
          </w:tcPr>
          <w:p w14:paraId="58B1F971" w14:textId="77777777" w:rsidR="002C4B2B" w:rsidRPr="00633AD7" w:rsidRDefault="002C4B2B" w:rsidP="00252605">
            <w:pPr>
              <w:rPr>
                <w:rFonts w:ascii="Arial" w:hAnsi="Arial" w:cs="Arial"/>
              </w:rPr>
            </w:pPr>
            <w:r w:rsidRPr="00633AD7">
              <w:rPr>
                <w:rFonts w:ascii="Arial" w:hAnsi="Arial" w:cs="Arial"/>
              </w:rPr>
              <w:t>54</w:t>
            </w:r>
          </w:p>
        </w:tc>
        <w:tc>
          <w:tcPr>
            <w:tcW w:w="1701" w:type="dxa"/>
            <w:shd w:val="clear" w:color="auto" w:fill="F2F2F2" w:themeFill="background1" w:themeFillShade="F2"/>
          </w:tcPr>
          <w:p w14:paraId="3EBB4648" w14:textId="77777777" w:rsidR="002C4B2B" w:rsidRPr="00633AD7" w:rsidRDefault="002C4B2B" w:rsidP="00252605">
            <w:pPr>
              <w:rPr>
                <w:rFonts w:ascii="Arial" w:hAnsi="Arial" w:cs="Arial"/>
              </w:rPr>
            </w:pPr>
            <w:r w:rsidRPr="00633AD7">
              <w:rPr>
                <w:rFonts w:ascii="Arial" w:hAnsi="Arial" w:cs="Arial"/>
              </w:rPr>
              <w:t>Soprano</w:t>
            </w:r>
          </w:p>
        </w:tc>
        <w:tc>
          <w:tcPr>
            <w:tcW w:w="5948" w:type="dxa"/>
            <w:shd w:val="clear" w:color="auto" w:fill="F2F2F2" w:themeFill="background1" w:themeFillShade="F2"/>
          </w:tcPr>
          <w:p w14:paraId="31841704" w14:textId="77777777" w:rsidR="002C4B2B" w:rsidRPr="00633AD7" w:rsidRDefault="002C4B2B" w:rsidP="00252605">
            <w:pPr>
              <w:rPr>
                <w:rFonts w:ascii="Arial" w:hAnsi="Arial" w:cs="Arial"/>
              </w:rPr>
            </w:pPr>
            <w:r w:rsidRPr="00633AD7">
              <w:rPr>
                <w:rFonts w:ascii="Arial" w:hAnsi="Arial" w:cs="Arial"/>
              </w:rPr>
              <w:t>Amateur classical singer and church choir member.</w:t>
            </w:r>
          </w:p>
        </w:tc>
      </w:tr>
      <w:tr w:rsidR="002C4B2B" w:rsidRPr="00633AD7" w14:paraId="0287AE64" w14:textId="77777777" w:rsidTr="00252605">
        <w:tc>
          <w:tcPr>
            <w:tcW w:w="761" w:type="dxa"/>
            <w:shd w:val="clear" w:color="auto" w:fill="F2F2F2" w:themeFill="background1" w:themeFillShade="F2"/>
          </w:tcPr>
          <w:p w14:paraId="7C7EA7C2"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LS</w:t>
            </w:r>
          </w:p>
        </w:tc>
        <w:tc>
          <w:tcPr>
            <w:tcW w:w="652" w:type="dxa"/>
            <w:shd w:val="clear" w:color="auto" w:fill="F2F2F2" w:themeFill="background1" w:themeFillShade="F2"/>
          </w:tcPr>
          <w:p w14:paraId="21F6CB2B" w14:textId="77777777" w:rsidR="002C4B2B" w:rsidRPr="00633AD7" w:rsidRDefault="002C4B2B" w:rsidP="00252605">
            <w:pPr>
              <w:rPr>
                <w:rFonts w:ascii="Arial" w:hAnsi="Arial" w:cs="Arial"/>
              </w:rPr>
            </w:pPr>
            <w:r w:rsidRPr="00633AD7">
              <w:rPr>
                <w:rFonts w:ascii="Arial" w:hAnsi="Arial" w:cs="Arial"/>
              </w:rPr>
              <w:t>25</w:t>
            </w:r>
          </w:p>
        </w:tc>
        <w:tc>
          <w:tcPr>
            <w:tcW w:w="1701" w:type="dxa"/>
            <w:shd w:val="clear" w:color="auto" w:fill="F2F2F2" w:themeFill="background1" w:themeFillShade="F2"/>
          </w:tcPr>
          <w:p w14:paraId="13DCF6AF" w14:textId="77777777" w:rsidR="002C4B2B" w:rsidRPr="00633AD7" w:rsidRDefault="002C4B2B" w:rsidP="00252605">
            <w:pPr>
              <w:rPr>
                <w:rFonts w:ascii="Arial" w:hAnsi="Arial" w:cs="Arial"/>
              </w:rPr>
            </w:pPr>
            <w:r w:rsidRPr="00633AD7">
              <w:rPr>
                <w:rFonts w:ascii="Arial" w:hAnsi="Arial" w:cs="Arial"/>
              </w:rPr>
              <w:t>Mezzosoprano</w:t>
            </w:r>
          </w:p>
        </w:tc>
        <w:tc>
          <w:tcPr>
            <w:tcW w:w="5948" w:type="dxa"/>
            <w:shd w:val="clear" w:color="auto" w:fill="F2F2F2" w:themeFill="background1" w:themeFillShade="F2"/>
          </w:tcPr>
          <w:p w14:paraId="1EF044AF" w14:textId="77777777" w:rsidR="002C4B2B" w:rsidRPr="00633AD7" w:rsidRDefault="002C4B2B" w:rsidP="00252605">
            <w:pPr>
              <w:rPr>
                <w:rFonts w:ascii="Arial" w:hAnsi="Arial" w:cs="Arial"/>
              </w:rPr>
            </w:pPr>
            <w:r w:rsidRPr="00633AD7">
              <w:rPr>
                <w:rFonts w:ascii="Arial" w:hAnsi="Arial" w:cs="Arial"/>
              </w:rPr>
              <w:t xml:space="preserve">Amateur classical singer with some years of training at pre-college level. </w:t>
            </w:r>
          </w:p>
        </w:tc>
      </w:tr>
      <w:tr w:rsidR="002C4B2B" w:rsidRPr="00633AD7" w14:paraId="28931BD2" w14:textId="77777777" w:rsidTr="00252605">
        <w:tc>
          <w:tcPr>
            <w:tcW w:w="761" w:type="dxa"/>
            <w:shd w:val="clear" w:color="auto" w:fill="F2F2F2" w:themeFill="background1" w:themeFillShade="F2"/>
          </w:tcPr>
          <w:p w14:paraId="2A39EA60"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JS</w:t>
            </w:r>
          </w:p>
        </w:tc>
        <w:tc>
          <w:tcPr>
            <w:tcW w:w="652" w:type="dxa"/>
            <w:shd w:val="clear" w:color="auto" w:fill="F2F2F2" w:themeFill="background1" w:themeFillShade="F2"/>
          </w:tcPr>
          <w:p w14:paraId="0AE139A0" w14:textId="77777777" w:rsidR="002C4B2B" w:rsidRPr="00633AD7" w:rsidRDefault="002C4B2B" w:rsidP="00252605">
            <w:pPr>
              <w:rPr>
                <w:rFonts w:ascii="Arial" w:hAnsi="Arial" w:cs="Arial"/>
              </w:rPr>
            </w:pPr>
            <w:r w:rsidRPr="00633AD7">
              <w:rPr>
                <w:rFonts w:ascii="Arial" w:hAnsi="Arial" w:cs="Arial"/>
              </w:rPr>
              <w:t>18</w:t>
            </w:r>
          </w:p>
        </w:tc>
        <w:tc>
          <w:tcPr>
            <w:tcW w:w="1701" w:type="dxa"/>
            <w:shd w:val="clear" w:color="auto" w:fill="F2F2F2" w:themeFill="background1" w:themeFillShade="F2"/>
          </w:tcPr>
          <w:p w14:paraId="7D6C63F2" w14:textId="77777777" w:rsidR="002C4B2B" w:rsidRPr="00633AD7" w:rsidRDefault="002C4B2B" w:rsidP="00252605">
            <w:pPr>
              <w:rPr>
                <w:rFonts w:ascii="Arial" w:hAnsi="Arial" w:cs="Arial"/>
              </w:rPr>
            </w:pPr>
            <w:r w:rsidRPr="00633AD7">
              <w:rPr>
                <w:rFonts w:ascii="Arial" w:hAnsi="Arial" w:cs="Arial"/>
              </w:rPr>
              <w:t>Soprano</w:t>
            </w:r>
          </w:p>
        </w:tc>
        <w:tc>
          <w:tcPr>
            <w:tcW w:w="5948" w:type="dxa"/>
            <w:shd w:val="clear" w:color="auto" w:fill="F2F2F2" w:themeFill="background1" w:themeFillShade="F2"/>
          </w:tcPr>
          <w:p w14:paraId="42433D4A" w14:textId="77777777" w:rsidR="002C4B2B" w:rsidRPr="00633AD7" w:rsidRDefault="002C4B2B" w:rsidP="00252605">
            <w:pPr>
              <w:rPr>
                <w:rFonts w:ascii="Arial" w:hAnsi="Arial" w:cs="Arial"/>
              </w:rPr>
            </w:pPr>
            <w:proofErr w:type="gramStart"/>
            <w:r w:rsidRPr="00633AD7">
              <w:rPr>
                <w:rFonts w:ascii="Arial" w:hAnsi="Arial" w:cs="Arial"/>
              </w:rPr>
              <w:t>3:d</w:t>
            </w:r>
            <w:proofErr w:type="gramEnd"/>
            <w:r w:rsidRPr="00633AD7">
              <w:rPr>
                <w:rFonts w:ascii="Arial" w:hAnsi="Arial" w:cs="Arial"/>
              </w:rPr>
              <w:t xml:space="preserve"> year of musical high school studies in classical singing.</w:t>
            </w:r>
          </w:p>
        </w:tc>
      </w:tr>
      <w:tr w:rsidR="002C4B2B" w:rsidRPr="00633AD7" w14:paraId="545BF2A7" w14:textId="77777777" w:rsidTr="00252605">
        <w:tc>
          <w:tcPr>
            <w:tcW w:w="761" w:type="dxa"/>
            <w:shd w:val="clear" w:color="auto" w:fill="F2F2F2" w:themeFill="background1" w:themeFillShade="F2"/>
          </w:tcPr>
          <w:p w14:paraId="2E9F1C42"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LE</w:t>
            </w:r>
          </w:p>
        </w:tc>
        <w:tc>
          <w:tcPr>
            <w:tcW w:w="652" w:type="dxa"/>
            <w:shd w:val="clear" w:color="auto" w:fill="F2F2F2" w:themeFill="background1" w:themeFillShade="F2"/>
          </w:tcPr>
          <w:p w14:paraId="290BE911" w14:textId="77777777" w:rsidR="002C4B2B" w:rsidRPr="00633AD7" w:rsidRDefault="002C4B2B" w:rsidP="00252605">
            <w:pPr>
              <w:rPr>
                <w:rFonts w:ascii="Arial" w:hAnsi="Arial" w:cs="Arial"/>
              </w:rPr>
            </w:pPr>
            <w:r w:rsidRPr="00633AD7">
              <w:rPr>
                <w:rFonts w:ascii="Arial" w:hAnsi="Arial" w:cs="Arial"/>
              </w:rPr>
              <w:t>28</w:t>
            </w:r>
          </w:p>
        </w:tc>
        <w:tc>
          <w:tcPr>
            <w:tcW w:w="1701" w:type="dxa"/>
            <w:shd w:val="clear" w:color="auto" w:fill="F2F2F2" w:themeFill="background1" w:themeFillShade="F2"/>
          </w:tcPr>
          <w:p w14:paraId="48F909E4" w14:textId="77777777" w:rsidR="002C4B2B" w:rsidRPr="00633AD7" w:rsidRDefault="002C4B2B" w:rsidP="00252605">
            <w:pPr>
              <w:rPr>
                <w:rFonts w:ascii="Arial" w:hAnsi="Arial" w:cs="Arial"/>
              </w:rPr>
            </w:pPr>
            <w:r w:rsidRPr="00633AD7">
              <w:rPr>
                <w:rFonts w:ascii="Arial" w:hAnsi="Arial" w:cs="Arial"/>
              </w:rPr>
              <w:t>Soprano</w:t>
            </w:r>
          </w:p>
        </w:tc>
        <w:tc>
          <w:tcPr>
            <w:tcW w:w="5948" w:type="dxa"/>
            <w:shd w:val="clear" w:color="auto" w:fill="F2F2F2" w:themeFill="background1" w:themeFillShade="F2"/>
          </w:tcPr>
          <w:p w14:paraId="14FD4C11" w14:textId="77777777" w:rsidR="002C4B2B" w:rsidRPr="00633AD7" w:rsidRDefault="002C4B2B" w:rsidP="00252605">
            <w:pPr>
              <w:rPr>
                <w:rFonts w:ascii="Arial" w:hAnsi="Arial" w:cs="Arial"/>
              </w:rPr>
            </w:pPr>
            <w:r w:rsidRPr="00633AD7">
              <w:rPr>
                <w:rFonts w:ascii="Arial" w:hAnsi="Arial" w:cs="Arial"/>
              </w:rPr>
              <w:t>Professional CCM-singer with some months of additional classical training.</w:t>
            </w:r>
          </w:p>
        </w:tc>
      </w:tr>
      <w:tr w:rsidR="002C4B2B" w:rsidRPr="00633AD7" w14:paraId="70D92EE2" w14:textId="77777777" w:rsidTr="00252605">
        <w:tc>
          <w:tcPr>
            <w:tcW w:w="761" w:type="dxa"/>
            <w:shd w:val="clear" w:color="auto" w:fill="F2F2F2" w:themeFill="background1" w:themeFillShade="F2"/>
          </w:tcPr>
          <w:p w14:paraId="6678DFA2" w14:textId="77777777" w:rsidR="002C4B2B" w:rsidRPr="00633AD7" w:rsidRDefault="002C4B2B" w:rsidP="00252605">
            <w:pPr>
              <w:rPr>
                <w:rFonts w:ascii="Arial" w:hAnsi="Arial" w:cs="Arial"/>
                <w:b/>
                <w:bCs/>
                <w:sz w:val="20"/>
                <w:szCs w:val="20"/>
              </w:rPr>
            </w:pPr>
            <w:r w:rsidRPr="00633AD7">
              <w:rPr>
                <w:rFonts w:ascii="Arial" w:hAnsi="Arial" w:cs="Arial"/>
                <w:b/>
                <w:bCs/>
                <w:sz w:val="20"/>
                <w:szCs w:val="20"/>
              </w:rPr>
              <w:t>LC</w:t>
            </w:r>
          </w:p>
        </w:tc>
        <w:tc>
          <w:tcPr>
            <w:tcW w:w="652" w:type="dxa"/>
            <w:shd w:val="clear" w:color="auto" w:fill="F2F2F2" w:themeFill="background1" w:themeFillShade="F2"/>
          </w:tcPr>
          <w:p w14:paraId="46284A6E" w14:textId="77777777" w:rsidR="002C4B2B" w:rsidRPr="00633AD7" w:rsidRDefault="002C4B2B" w:rsidP="00252605">
            <w:pPr>
              <w:rPr>
                <w:rFonts w:ascii="Arial" w:hAnsi="Arial" w:cs="Arial"/>
              </w:rPr>
            </w:pPr>
            <w:r w:rsidRPr="00633AD7">
              <w:rPr>
                <w:rFonts w:ascii="Arial" w:hAnsi="Arial" w:cs="Arial"/>
              </w:rPr>
              <w:t>43</w:t>
            </w:r>
          </w:p>
        </w:tc>
        <w:tc>
          <w:tcPr>
            <w:tcW w:w="1701" w:type="dxa"/>
            <w:shd w:val="clear" w:color="auto" w:fill="F2F2F2" w:themeFill="background1" w:themeFillShade="F2"/>
          </w:tcPr>
          <w:p w14:paraId="12BC2C1D" w14:textId="77777777" w:rsidR="002C4B2B" w:rsidRPr="00633AD7" w:rsidRDefault="002C4B2B" w:rsidP="00252605">
            <w:pPr>
              <w:rPr>
                <w:rFonts w:ascii="Arial" w:hAnsi="Arial" w:cs="Arial"/>
              </w:rPr>
            </w:pPr>
            <w:r w:rsidRPr="00633AD7">
              <w:rPr>
                <w:rFonts w:ascii="Arial" w:hAnsi="Arial" w:cs="Arial"/>
              </w:rPr>
              <w:t>Soprano</w:t>
            </w:r>
          </w:p>
        </w:tc>
        <w:tc>
          <w:tcPr>
            <w:tcW w:w="5948" w:type="dxa"/>
            <w:shd w:val="clear" w:color="auto" w:fill="F2F2F2" w:themeFill="background1" w:themeFillShade="F2"/>
          </w:tcPr>
          <w:p w14:paraId="57F51951" w14:textId="77777777" w:rsidR="002C4B2B" w:rsidRPr="00633AD7" w:rsidRDefault="002C4B2B" w:rsidP="008C1A44">
            <w:pPr>
              <w:keepNext/>
              <w:rPr>
                <w:rFonts w:ascii="Arial" w:hAnsi="Arial" w:cs="Arial"/>
              </w:rPr>
            </w:pPr>
            <w:r w:rsidRPr="00633AD7">
              <w:rPr>
                <w:rFonts w:ascii="Arial" w:hAnsi="Arial" w:cs="Arial"/>
              </w:rPr>
              <w:t>Amateur classical singer and church choir member.</w:t>
            </w:r>
          </w:p>
        </w:tc>
      </w:tr>
    </w:tbl>
    <w:p w14:paraId="4666F32B" w14:textId="3187AFF1" w:rsidR="002C4B2B" w:rsidRPr="00633AD7" w:rsidRDefault="008C1A44" w:rsidP="008C1A44">
      <w:pPr>
        <w:pStyle w:val="Beskrivning"/>
        <w:rPr>
          <w:rFonts w:ascii="Arial" w:hAnsi="Arial" w:cs="Arial"/>
        </w:rPr>
      </w:pPr>
      <w:bookmarkStart w:id="31" w:name="_Toc211345739"/>
      <w:r>
        <w:t xml:space="preserve">Table </w:t>
      </w:r>
      <w:r>
        <w:fldChar w:fldCharType="begin"/>
      </w:r>
      <w:r>
        <w:instrText xml:space="preserve"> SEQ Table \* ARABIC </w:instrText>
      </w:r>
      <w:r>
        <w:fldChar w:fldCharType="separate"/>
      </w:r>
      <w:r>
        <w:rPr>
          <w:noProof/>
        </w:rPr>
        <w:t>2</w:t>
      </w:r>
      <w:r>
        <w:fldChar w:fldCharType="end"/>
      </w:r>
      <w:r>
        <w:t xml:space="preserve">: </w:t>
      </w:r>
      <w:proofErr w:type="spellStart"/>
      <w:r w:rsidRPr="00BB4A26">
        <w:t>Participant</w:t>
      </w:r>
      <w:proofErr w:type="spellEnd"/>
      <w:r w:rsidRPr="00BB4A26">
        <w:t xml:space="preserve"> personal data</w:t>
      </w:r>
      <w:bookmarkEnd w:id="31"/>
    </w:p>
    <w:p w14:paraId="768BA437" w14:textId="77777777" w:rsidR="002C4B2B" w:rsidRPr="00633AD7" w:rsidRDefault="002C4B2B" w:rsidP="002C4B2B">
      <w:pPr>
        <w:pStyle w:val="Style3"/>
        <w:jc w:val="both"/>
        <w:rPr>
          <w:rFonts w:ascii="Arial" w:hAnsi="Arial" w:cs="Arial"/>
          <w:u w:val="none"/>
        </w:rPr>
      </w:pPr>
    </w:p>
    <w:p w14:paraId="6627CBE3" w14:textId="77777777" w:rsidR="002C4B2B" w:rsidRPr="0001672D" w:rsidRDefault="002C4B2B" w:rsidP="00B7330A">
      <w:pPr>
        <w:pStyle w:val="Rubrik4"/>
        <w:rPr>
          <w:rFonts w:ascii="Arial" w:hAnsi="Arial" w:cs="Arial"/>
        </w:rPr>
      </w:pPr>
      <w:bookmarkStart w:id="32" w:name="_Toc211294071"/>
      <w:r w:rsidRPr="0001672D">
        <w:rPr>
          <w:rFonts w:ascii="Arial" w:hAnsi="Arial" w:cs="Arial"/>
        </w:rPr>
        <w:t>Data Recording</w:t>
      </w:r>
      <w:bookmarkEnd w:id="32"/>
    </w:p>
    <w:p w14:paraId="1FC5B1B0" w14:textId="77777777" w:rsidR="002C4B2B" w:rsidRPr="00633AD7" w:rsidRDefault="002C4B2B" w:rsidP="002C4B2B">
      <w:pPr>
        <w:pStyle w:val="Style3"/>
        <w:jc w:val="both"/>
        <w:rPr>
          <w:rFonts w:ascii="Arial" w:hAnsi="Arial" w:cs="Arial"/>
          <w:sz w:val="24"/>
          <w:szCs w:val="24"/>
          <w:u w:val="none"/>
        </w:rPr>
      </w:pPr>
    </w:p>
    <w:p w14:paraId="7E3E67D4" w14:textId="77777777" w:rsidR="002C4B2B" w:rsidRDefault="002C4B2B" w:rsidP="00B7330A">
      <w:pPr>
        <w:pStyle w:val="Rubrik5"/>
        <w:rPr>
          <w:rFonts w:ascii="Arial" w:hAnsi="Arial" w:cs="Arial"/>
          <w:b/>
          <w:bCs/>
          <w:color w:val="auto"/>
          <w:lang w:val="en-US"/>
        </w:rPr>
      </w:pPr>
      <w:bookmarkStart w:id="33" w:name="_Toc211294072"/>
      <w:r w:rsidRPr="0001672D">
        <w:rPr>
          <w:rFonts w:ascii="Arial" w:hAnsi="Arial" w:cs="Arial"/>
          <w:b/>
          <w:bCs/>
          <w:color w:val="auto"/>
          <w:lang w:val="en-US"/>
        </w:rPr>
        <w:t>Breathing</w:t>
      </w:r>
      <w:bookmarkEnd w:id="33"/>
    </w:p>
    <w:p w14:paraId="2747FB17" w14:textId="77777777" w:rsidR="0001672D" w:rsidRPr="0001672D" w:rsidRDefault="0001672D" w:rsidP="0001672D"/>
    <w:p w14:paraId="3B222761" w14:textId="42054869"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To record ribcage (henceforth RC) and abdominal wall (henceforth AW) expansion, respiratory inductance plethysmography (</w:t>
      </w:r>
      <w:proofErr w:type="spellStart"/>
      <w:r w:rsidRPr="00633AD7">
        <w:rPr>
          <w:rFonts w:ascii="Arial" w:hAnsi="Arial" w:cs="Arial"/>
          <w:b w:val="0"/>
          <w:bCs w:val="0"/>
          <w:sz w:val="24"/>
          <w:szCs w:val="24"/>
          <w:u w:val="none"/>
        </w:rPr>
        <w:t>RespTrack</w:t>
      </w:r>
      <w:proofErr w:type="spellEnd"/>
      <w:r w:rsidRPr="00633AD7">
        <w:rPr>
          <w:rFonts w:ascii="Arial" w:hAnsi="Arial" w:cs="Arial"/>
          <w:b w:val="0"/>
          <w:bCs w:val="0"/>
          <w:sz w:val="24"/>
          <w:szCs w:val="24"/>
          <w:u w:val="none"/>
        </w:rPr>
        <w:t xml:space="preserve"> 2.4) was used. The </w:t>
      </w:r>
      <w:proofErr w:type="spellStart"/>
      <w:r w:rsidRPr="00633AD7">
        <w:rPr>
          <w:rFonts w:ascii="Arial" w:hAnsi="Arial" w:cs="Arial"/>
          <w:b w:val="0"/>
          <w:bCs w:val="0"/>
          <w:sz w:val="24"/>
          <w:szCs w:val="24"/>
          <w:u w:val="none"/>
        </w:rPr>
        <w:t>RespTracks</w:t>
      </w:r>
      <w:proofErr w:type="spellEnd"/>
      <w:r w:rsidRPr="00633AD7">
        <w:rPr>
          <w:rFonts w:ascii="Arial" w:hAnsi="Arial" w:cs="Arial"/>
          <w:b w:val="0"/>
          <w:bCs w:val="0"/>
          <w:sz w:val="24"/>
          <w:szCs w:val="24"/>
          <w:u w:val="none"/>
        </w:rPr>
        <w:t xml:space="preserve"> consist of two elastic bands (henceforth called respiratory bands) with electrical coils measuring the transversal cross-sectional surface of RC and AW, to detect their movements separately</w:t>
      </w:r>
      <w:r w:rsidR="00AB6F2A" w:rsidRPr="00633AD7">
        <w:rPr>
          <w:rFonts w:ascii="Arial" w:hAnsi="Arial" w:cs="Arial"/>
          <w:b w:val="0"/>
          <w:bCs w:val="0"/>
          <w:sz w:val="24"/>
          <w:szCs w:val="24"/>
          <w:u w:val="none"/>
        </w:rPr>
        <w:t xml:space="preserve"> (see e.g. Cunsolo et al.</w:t>
      </w:r>
      <w:sdt>
        <w:sdtPr>
          <w:rPr>
            <w:rFonts w:ascii="Arial" w:hAnsi="Arial" w:cs="Arial"/>
            <w:b w:val="0"/>
            <w:bCs w:val="0"/>
            <w:sz w:val="24"/>
            <w:szCs w:val="24"/>
            <w:u w:val="none"/>
          </w:rPr>
          <w:id w:val="1178460880"/>
          <w:citation/>
        </w:sdtPr>
        <w:sdtContent>
          <w:r w:rsidRPr="00633AD7">
            <w:rPr>
              <w:rFonts w:ascii="Arial" w:hAnsi="Arial" w:cs="Arial"/>
              <w:b w:val="0"/>
              <w:bCs w:val="0"/>
              <w:sz w:val="24"/>
              <w:szCs w:val="24"/>
              <w:u w:val="none"/>
            </w:rPr>
            <w:fldChar w:fldCharType="begin"/>
          </w:r>
          <w:r w:rsidR="00AB6F2A" w:rsidRPr="00633AD7">
            <w:rPr>
              <w:rFonts w:ascii="Arial" w:hAnsi="Arial" w:cs="Arial"/>
              <w:b w:val="0"/>
              <w:bCs w:val="0"/>
              <w:sz w:val="24"/>
              <w:szCs w:val="24"/>
              <w:u w:val="none"/>
            </w:rPr>
            <w:instrText xml:space="preserve">CITATION Cun21 \n  \l 1053 </w:instrText>
          </w:r>
          <w:r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 xml:space="preserve"> (2021)</w:t>
          </w:r>
          <w:r w:rsidRPr="00633AD7">
            <w:rPr>
              <w:rFonts w:ascii="Arial" w:hAnsi="Arial" w:cs="Arial"/>
              <w:b w:val="0"/>
              <w:bCs w:val="0"/>
              <w:sz w:val="24"/>
              <w:szCs w:val="24"/>
              <w:u w:val="none"/>
            </w:rPr>
            <w:fldChar w:fldCharType="end"/>
          </w:r>
        </w:sdtContent>
      </w:sdt>
      <w:r w:rsidR="00AB6F2A" w:rsidRPr="00633AD7">
        <w:rPr>
          <w:rFonts w:ascii="Arial" w:hAnsi="Arial" w:cs="Arial"/>
          <w:b w:val="0"/>
          <w:bCs w:val="0"/>
          <w:sz w:val="24"/>
          <w:szCs w:val="24"/>
          <w:u w:val="none"/>
        </w:rPr>
        <w:t>)</w:t>
      </w:r>
      <w:r w:rsidRPr="00633AD7">
        <w:rPr>
          <w:rFonts w:ascii="Arial" w:hAnsi="Arial" w:cs="Arial"/>
          <w:b w:val="0"/>
          <w:bCs w:val="0"/>
          <w:sz w:val="24"/>
          <w:szCs w:val="24"/>
          <w:u w:val="none"/>
        </w:rPr>
        <w:t xml:space="preserve">. One band was placed around the ribcage right below the axillae, and the other one was placed around the navel. </w:t>
      </w:r>
    </w:p>
    <w:p w14:paraId="284D755A" w14:textId="15CF320A"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Prior to the experiment, the respiratory bands were calibrated with </w:t>
      </w:r>
      <w:proofErr w:type="spellStart"/>
      <w:r w:rsidRPr="00633AD7">
        <w:rPr>
          <w:rFonts w:ascii="Arial" w:hAnsi="Arial" w:cs="Arial"/>
          <w:b w:val="0"/>
          <w:bCs w:val="0"/>
          <w:sz w:val="24"/>
          <w:szCs w:val="24"/>
          <w:u w:val="none"/>
        </w:rPr>
        <w:t>isovolume</w:t>
      </w:r>
      <w:proofErr w:type="spellEnd"/>
      <w:r w:rsidRPr="00633AD7">
        <w:rPr>
          <w:rFonts w:ascii="Arial" w:hAnsi="Arial" w:cs="Arial"/>
          <w:b w:val="0"/>
          <w:bCs w:val="0"/>
          <w:sz w:val="24"/>
          <w:szCs w:val="24"/>
          <w:u w:val="none"/>
        </w:rPr>
        <w:t xml:space="preserve"> maneuvers and by measuring RC and AW circumference during expansion and reduction with a measuring tape. </w:t>
      </w:r>
      <w:proofErr w:type="spellStart"/>
      <w:r w:rsidRPr="00633AD7">
        <w:rPr>
          <w:rFonts w:ascii="Arial" w:hAnsi="Arial" w:cs="Arial"/>
          <w:b w:val="0"/>
          <w:bCs w:val="0"/>
          <w:sz w:val="24"/>
          <w:szCs w:val="24"/>
          <w:u w:val="none"/>
        </w:rPr>
        <w:t>Isovolume</w:t>
      </w:r>
      <w:proofErr w:type="spellEnd"/>
      <w:r w:rsidRPr="00633AD7">
        <w:rPr>
          <w:rFonts w:ascii="Arial" w:hAnsi="Arial" w:cs="Arial"/>
          <w:b w:val="0"/>
          <w:bCs w:val="0"/>
          <w:sz w:val="24"/>
          <w:szCs w:val="24"/>
          <w:u w:val="none"/>
        </w:rPr>
        <w:t xml:space="preserve"> maneuvers are made by voluntarily displacing a fixed lung volume by alternating between RC and AW expansion/reduction</w:t>
      </w:r>
      <w:r w:rsidR="00AB6F2A" w:rsidRPr="00633AD7">
        <w:rPr>
          <w:rFonts w:ascii="Arial" w:hAnsi="Arial" w:cs="Arial"/>
          <w:b w:val="0"/>
          <w:bCs w:val="0"/>
          <w:sz w:val="24"/>
          <w:szCs w:val="24"/>
          <w:u w:val="none"/>
        </w:rPr>
        <w:t xml:space="preserve"> and </w:t>
      </w:r>
      <w:r w:rsidRPr="00633AD7">
        <w:rPr>
          <w:rFonts w:ascii="Arial" w:hAnsi="Arial" w:cs="Arial"/>
          <w:b w:val="0"/>
          <w:bCs w:val="0"/>
          <w:sz w:val="24"/>
          <w:szCs w:val="24"/>
          <w:u w:val="none"/>
        </w:rPr>
        <w:t>offer a method for measuring separately the volume changes of RC and AW</w:t>
      </w:r>
      <w:r w:rsidR="00AB6F2A" w:rsidRPr="00633AD7">
        <w:rPr>
          <w:rFonts w:ascii="Arial" w:hAnsi="Arial" w:cs="Arial"/>
          <w:b w:val="0"/>
          <w:bCs w:val="0"/>
          <w:sz w:val="24"/>
          <w:szCs w:val="24"/>
          <w:u w:val="none"/>
        </w:rPr>
        <w:t xml:space="preserve"> (see e.g. Konno &amp; Mead</w:t>
      </w:r>
      <w:r w:rsidRPr="00633AD7">
        <w:rPr>
          <w:rFonts w:ascii="Arial" w:hAnsi="Arial" w:cs="Arial"/>
          <w:b w:val="0"/>
          <w:bCs w:val="0"/>
          <w:sz w:val="24"/>
          <w:szCs w:val="24"/>
          <w:u w:val="none"/>
        </w:rPr>
        <w:t xml:space="preserve"> </w:t>
      </w:r>
      <w:sdt>
        <w:sdtPr>
          <w:rPr>
            <w:rFonts w:ascii="Arial" w:hAnsi="Arial" w:cs="Arial"/>
            <w:b w:val="0"/>
            <w:bCs w:val="0"/>
            <w:sz w:val="24"/>
            <w:szCs w:val="24"/>
            <w:u w:val="none"/>
          </w:rPr>
          <w:id w:val="1393848798"/>
          <w:citation/>
        </w:sdtPr>
        <w:sdtContent>
          <w:r w:rsidRPr="00633AD7">
            <w:rPr>
              <w:rFonts w:ascii="Arial" w:hAnsi="Arial" w:cs="Arial"/>
              <w:b w:val="0"/>
              <w:bCs w:val="0"/>
              <w:sz w:val="24"/>
              <w:szCs w:val="24"/>
              <w:u w:val="none"/>
            </w:rPr>
            <w:fldChar w:fldCharType="begin"/>
          </w:r>
          <w:r w:rsidR="00AB6F2A" w:rsidRPr="00633AD7">
            <w:rPr>
              <w:rFonts w:ascii="Arial" w:hAnsi="Arial" w:cs="Arial"/>
              <w:b w:val="0"/>
              <w:bCs w:val="0"/>
              <w:sz w:val="24"/>
              <w:szCs w:val="24"/>
              <w:u w:val="none"/>
            </w:rPr>
            <w:instrText xml:space="preserve">CITATION Kon67 \n  \l 1053 </w:instrText>
          </w:r>
          <w:r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(1967)</w:t>
          </w:r>
          <w:r w:rsidRPr="00633AD7">
            <w:rPr>
              <w:rFonts w:ascii="Arial" w:hAnsi="Arial" w:cs="Arial"/>
              <w:b w:val="0"/>
              <w:bCs w:val="0"/>
              <w:sz w:val="24"/>
              <w:szCs w:val="24"/>
              <w:u w:val="none"/>
            </w:rPr>
            <w:fldChar w:fldCharType="end"/>
          </w:r>
        </w:sdtContent>
      </w:sdt>
      <w:r w:rsidR="00AB6F2A" w:rsidRPr="00633AD7">
        <w:rPr>
          <w:rFonts w:ascii="Arial" w:hAnsi="Arial" w:cs="Arial"/>
          <w:b w:val="0"/>
          <w:bCs w:val="0"/>
          <w:sz w:val="24"/>
          <w:szCs w:val="24"/>
          <w:u w:val="none"/>
        </w:rPr>
        <w:t>)</w:t>
      </w:r>
      <w:r w:rsidRPr="00633AD7">
        <w:rPr>
          <w:rFonts w:ascii="Arial" w:hAnsi="Arial" w:cs="Arial"/>
          <w:b w:val="0"/>
          <w:bCs w:val="0"/>
          <w:sz w:val="24"/>
          <w:szCs w:val="24"/>
          <w:u w:val="none"/>
        </w:rPr>
        <w:t>.</w:t>
      </w:r>
    </w:p>
    <w:p w14:paraId="77D319B4" w14:textId="77777777" w:rsidR="008A5CDA" w:rsidRDefault="008A5CDA" w:rsidP="002C4B2B">
      <w:pPr>
        <w:pStyle w:val="Style3"/>
        <w:jc w:val="both"/>
        <w:rPr>
          <w:rFonts w:ascii="Arial" w:hAnsi="Arial" w:cs="Arial"/>
          <w:b w:val="0"/>
          <w:bCs w:val="0"/>
          <w:sz w:val="24"/>
          <w:szCs w:val="24"/>
          <w:u w:val="none"/>
        </w:rPr>
      </w:pPr>
    </w:p>
    <w:p w14:paraId="7D512946" w14:textId="77777777" w:rsidR="008A5CDA" w:rsidRDefault="008A5CDA" w:rsidP="002C4B2B">
      <w:pPr>
        <w:pStyle w:val="Style3"/>
        <w:jc w:val="both"/>
        <w:rPr>
          <w:rFonts w:ascii="Arial" w:hAnsi="Arial" w:cs="Arial"/>
          <w:b w:val="0"/>
          <w:bCs w:val="0"/>
          <w:sz w:val="24"/>
          <w:szCs w:val="24"/>
          <w:u w:val="none"/>
        </w:rPr>
      </w:pPr>
    </w:p>
    <w:p w14:paraId="3E9BD19E" w14:textId="788E11E3" w:rsidR="002C4B2B" w:rsidRDefault="002C4B2B" w:rsidP="00B7330A">
      <w:pPr>
        <w:pStyle w:val="Rubrik5"/>
        <w:rPr>
          <w:rFonts w:ascii="Arial" w:hAnsi="Arial" w:cs="Arial"/>
          <w:b/>
          <w:bCs/>
          <w:color w:val="auto"/>
          <w:lang w:val="en-US"/>
        </w:rPr>
      </w:pPr>
      <w:r w:rsidRPr="008C1A44">
        <w:rPr>
          <w:lang w:val="en-US"/>
        </w:rPr>
        <w:lastRenderedPageBreak/>
        <w:br/>
      </w:r>
      <w:bookmarkStart w:id="34" w:name="_Toc211294073"/>
      <w:r w:rsidRPr="0001672D">
        <w:rPr>
          <w:rFonts w:ascii="Arial" w:hAnsi="Arial" w:cs="Arial"/>
          <w:b/>
          <w:bCs/>
          <w:color w:val="auto"/>
          <w:lang w:val="en-US"/>
        </w:rPr>
        <w:t>Larynx Height</w:t>
      </w:r>
      <w:bookmarkEnd w:id="34"/>
    </w:p>
    <w:p w14:paraId="37E8D790" w14:textId="77777777" w:rsidR="0001672D" w:rsidRPr="0001672D" w:rsidRDefault="0001672D" w:rsidP="0001672D"/>
    <w:p w14:paraId="7AC55EA8" w14:textId="407B37CF" w:rsidR="002C4B2B" w:rsidRPr="00633AD7" w:rsidRDefault="002C4B2B" w:rsidP="002C4B2B">
      <w:pPr>
        <w:pStyle w:val="Style3"/>
        <w:jc w:val="both"/>
        <w:rPr>
          <w:rFonts w:ascii="Arial" w:hAnsi="Arial" w:cs="Arial"/>
          <w:b w:val="0"/>
          <w:bCs w:val="0"/>
        </w:rPr>
      </w:pPr>
      <w:r w:rsidRPr="00633AD7">
        <w:rPr>
          <w:rFonts w:ascii="Arial" w:hAnsi="Arial" w:cs="Arial"/>
          <w:b w:val="0"/>
          <w:bCs w:val="0"/>
          <w:sz w:val="24"/>
          <w:szCs w:val="24"/>
          <w:u w:val="none"/>
        </w:rPr>
        <w:t xml:space="preserve">To measure VLP, dual channel electroglottography (EGG) was used (Glottal Enterprises EG2-PCX2). EGG is more commonly used as a non-invasive method to monitor vocal fold contact area during speech and singing but has also been successfully used to measure VLP (see e.g. Pabst &amp; Sundberg </w:t>
      </w:r>
      <w:sdt>
        <w:sdtPr>
          <w:rPr>
            <w:rFonts w:ascii="Arial" w:hAnsi="Arial" w:cs="Arial"/>
            <w:b w:val="0"/>
            <w:bCs w:val="0"/>
            <w:sz w:val="24"/>
            <w:szCs w:val="24"/>
            <w:u w:val="none"/>
          </w:rPr>
          <w:id w:val="-140123792"/>
          <w:citation/>
        </w:sdtPr>
        <w:sdtContent>
          <w:r w:rsidRPr="00633AD7">
            <w:rPr>
              <w:rFonts w:ascii="Arial" w:hAnsi="Arial" w:cs="Arial"/>
              <w:b w:val="0"/>
              <w:bCs w:val="0"/>
              <w:sz w:val="24"/>
              <w:szCs w:val="24"/>
              <w:u w:val="none"/>
            </w:rPr>
            <w:fldChar w:fldCharType="begin"/>
          </w:r>
          <w:r w:rsidRPr="00633AD7">
            <w:rPr>
              <w:rFonts w:ascii="Arial" w:hAnsi="Arial" w:cs="Arial"/>
              <w:b w:val="0"/>
              <w:bCs w:val="0"/>
              <w:sz w:val="24"/>
              <w:szCs w:val="24"/>
              <w:u w:val="none"/>
            </w:rPr>
            <w:instrText xml:space="preserve">CITATION Fri92 \n  \l 1053 </w:instrText>
          </w:r>
          <w:r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(1992)</w:t>
          </w:r>
          <w:r w:rsidRPr="00633AD7">
            <w:rPr>
              <w:rFonts w:ascii="Arial" w:hAnsi="Arial" w:cs="Arial"/>
              <w:b w:val="0"/>
              <w:bCs w:val="0"/>
              <w:sz w:val="24"/>
              <w:szCs w:val="24"/>
              <w:u w:val="none"/>
            </w:rPr>
            <w:fldChar w:fldCharType="end"/>
          </w:r>
        </w:sdtContent>
      </w:sdt>
      <w:r w:rsidRPr="00633AD7">
        <w:rPr>
          <w:rFonts w:ascii="Arial" w:hAnsi="Arial" w:cs="Arial"/>
          <w:b w:val="0"/>
          <w:bCs w:val="0"/>
          <w:sz w:val="24"/>
          <w:szCs w:val="24"/>
          <w:u w:val="none"/>
        </w:rPr>
        <w:t>). The two electrodes were placed on each side of the thyroid cartilage and kept in place by an elastic ribbon.</w:t>
      </w:r>
    </w:p>
    <w:p w14:paraId="5CF9B968" w14:textId="5D2F3E60"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Several attempts were made to calibrate VLP-change in millimeters, but none of them gave satisfactory results</w:t>
      </w:r>
      <w:r w:rsidR="005D345B" w:rsidRPr="00633AD7">
        <w:rPr>
          <w:rFonts w:ascii="Arial" w:hAnsi="Arial" w:cs="Arial"/>
          <w:b w:val="0"/>
          <w:bCs w:val="0"/>
          <w:sz w:val="24"/>
          <w:szCs w:val="24"/>
          <w:u w:val="none"/>
        </w:rPr>
        <w:t xml:space="preserve">, possibly due to the occasional sliding of the electrodes or physiological patterns. </w:t>
      </w:r>
      <w:r w:rsidRPr="00633AD7">
        <w:rPr>
          <w:rFonts w:ascii="Arial" w:hAnsi="Arial" w:cs="Arial"/>
          <w:b w:val="0"/>
          <w:bCs w:val="0"/>
          <w:sz w:val="24"/>
          <w:szCs w:val="24"/>
          <w:u w:val="none"/>
        </w:rPr>
        <w:t xml:space="preserve">In this study, an analysis will be presented of both the overall data for all vocal tasks, and of the data obtained from single vocal tasks (phrases). Due to </w:t>
      </w:r>
      <w:r w:rsidR="005D345B" w:rsidRPr="00633AD7">
        <w:rPr>
          <w:rFonts w:ascii="Arial" w:hAnsi="Arial" w:cs="Arial"/>
          <w:b w:val="0"/>
          <w:bCs w:val="0"/>
          <w:sz w:val="24"/>
          <w:szCs w:val="24"/>
          <w:u w:val="none"/>
        </w:rPr>
        <w:t xml:space="preserve">the </w:t>
      </w:r>
      <w:r w:rsidRPr="00633AD7">
        <w:rPr>
          <w:rFonts w:ascii="Arial" w:hAnsi="Arial" w:cs="Arial"/>
          <w:b w:val="0"/>
          <w:bCs w:val="0"/>
          <w:sz w:val="24"/>
          <w:szCs w:val="24"/>
          <w:u w:val="none"/>
        </w:rPr>
        <w:t>calibration difficulties, and as the focus of this study was to examine the relative effect of AW-displacement on VLP, a decision was made to examine relative VLP-changes instead of applying absolute measures. Due to the occasional sliding of the electrodes, their position sometimes had to be adjusted between the vocal tasks during the experiment. The lack of VLP-calibration combined with the occasional adjustments of the electrodes led to the decision to exclude some participants from the overall analysis of all tests. These singers were then included in the analyses of separate phrases.</w:t>
      </w:r>
    </w:p>
    <w:p w14:paraId="734AAE22" w14:textId="77777777" w:rsidR="002C4B2B" w:rsidRPr="00633AD7" w:rsidRDefault="002C4B2B" w:rsidP="002C4B2B">
      <w:pPr>
        <w:pStyle w:val="Style3"/>
        <w:jc w:val="both"/>
        <w:rPr>
          <w:rFonts w:ascii="Arial" w:hAnsi="Arial" w:cs="Arial"/>
          <w:b w:val="0"/>
          <w:bCs w:val="0"/>
          <w:sz w:val="24"/>
          <w:szCs w:val="24"/>
          <w:u w:val="none"/>
        </w:rPr>
      </w:pPr>
    </w:p>
    <w:p w14:paraId="1307547A" w14:textId="77777777" w:rsidR="002C4B2B" w:rsidRDefault="002C4B2B" w:rsidP="00B7330A">
      <w:pPr>
        <w:pStyle w:val="Rubrik5"/>
        <w:rPr>
          <w:rFonts w:ascii="Arial" w:hAnsi="Arial" w:cs="Arial"/>
          <w:b/>
          <w:bCs/>
          <w:color w:val="auto"/>
          <w:lang w:val="en-US"/>
        </w:rPr>
      </w:pPr>
      <w:bookmarkStart w:id="35" w:name="_Toc211294074"/>
      <w:r w:rsidRPr="0001672D">
        <w:rPr>
          <w:rFonts w:ascii="Arial" w:hAnsi="Arial" w:cs="Arial"/>
          <w:b/>
          <w:bCs/>
          <w:color w:val="auto"/>
          <w:lang w:val="en-US"/>
        </w:rPr>
        <w:t>Voice Quality and Sound Recordings</w:t>
      </w:r>
      <w:bookmarkEnd w:id="35"/>
    </w:p>
    <w:p w14:paraId="01CA6DBE" w14:textId="77777777" w:rsidR="0001672D" w:rsidRPr="0001672D" w:rsidRDefault="0001672D" w:rsidP="0001672D"/>
    <w:p w14:paraId="1B408532" w14:textId="56EC5219"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Information about voice quality was acquired using an accelerometer (Knowles BU-27135) attached to the tracheal wall beneath the larynx (and the EGG-electrodes) </w:t>
      </w:r>
      <w:r w:rsidR="005D345B" w:rsidRPr="00633AD7">
        <w:rPr>
          <w:rFonts w:ascii="Arial" w:hAnsi="Arial" w:cs="Arial"/>
          <w:b w:val="0"/>
          <w:bCs w:val="0"/>
          <w:sz w:val="24"/>
          <w:szCs w:val="24"/>
          <w:u w:val="none"/>
        </w:rPr>
        <w:t>with</w:t>
      </w:r>
      <w:r w:rsidRPr="00633AD7">
        <w:rPr>
          <w:rFonts w:ascii="Arial" w:hAnsi="Arial" w:cs="Arial"/>
          <w:b w:val="0"/>
          <w:bCs w:val="0"/>
          <w:sz w:val="24"/>
          <w:szCs w:val="24"/>
          <w:u w:val="none"/>
        </w:rPr>
        <w:t xml:space="preserve"> an adhesive ring. </w:t>
      </w:r>
      <w:r w:rsidR="005D345B" w:rsidRPr="00633AD7">
        <w:rPr>
          <w:rFonts w:ascii="Arial" w:hAnsi="Arial" w:cs="Arial"/>
          <w:b w:val="0"/>
          <w:bCs w:val="0"/>
          <w:sz w:val="24"/>
          <w:szCs w:val="24"/>
          <w:u w:val="none"/>
        </w:rPr>
        <w:t>An accelerometer</w:t>
      </w:r>
      <w:r w:rsidRPr="00633AD7">
        <w:rPr>
          <w:rFonts w:ascii="Arial" w:hAnsi="Arial" w:cs="Arial"/>
          <w:b w:val="0"/>
          <w:bCs w:val="0"/>
          <w:sz w:val="24"/>
          <w:szCs w:val="24"/>
          <w:u w:val="none"/>
        </w:rPr>
        <w:t xml:space="preserve"> records signals containing both glottal and subglottal vibratory patterns, but no supraglottal resonances, as it captures the signals before being filtered by vocal tract acoustics. The simultaneous monitoring of phonation and breathing patterns using accelerometer and respiratory bands has recently been investigated by Cunsolo et. al. </w:t>
      </w:r>
      <w:sdt>
        <w:sdtPr>
          <w:rPr>
            <w:rFonts w:ascii="Arial" w:hAnsi="Arial" w:cs="Arial"/>
            <w:b w:val="0"/>
            <w:bCs w:val="0"/>
            <w:sz w:val="24"/>
            <w:szCs w:val="24"/>
            <w:u w:val="none"/>
          </w:rPr>
          <w:id w:val="1497073852"/>
          <w:citation/>
        </w:sdtPr>
        <w:sdtContent>
          <w:r w:rsidRPr="00633AD7">
            <w:rPr>
              <w:rFonts w:ascii="Arial" w:hAnsi="Arial" w:cs="Arial"/>
              <w:b w:val="0"/>
              <w:bCs w:val="0"/>
              <w:sz w:val="24"/>
              <w:szCs w:val="24"/>
              <w:u w:val="none"/>
            </w:rPr>
            <w:fldChar w:fldCharType="begin"/>
          </w:r>
          <w:r w:rsidRPr="00633AD7">
            <w:rPr>
              <w:rFonts w:ascii="Arial" w:hAnsi="Arial" w:cs="Arial"/>
              <w:b w:val="0"/>
              <w:bCs w:val="0"/>
              <w:sz w:val="24"/>
              <w:szCs w:val="24"/>
              <w:u w:val="none"/>
            </w:rPr>
            <w:instrText xml:space="preserve">CITATION Cun21 \n  \l 1053 </w:instrText>
          </w:r>
          <w:r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(2021)</w:t>
          </w:r>
          <w:r w:rsidRPr="00633AD7">
            <w:rPr>
              <w:rFonts w:ascii="Arial" w:hAnsi="Arial" w:cs="Arial"/>
              <w:b w:val="0"/>
              <w:bCs w:val="0"/>
              <w:sz w:val="24"/>
              <w:szCs w:val="24"/>
              <w:u w:val="none"/>
            </w:rPr>
            <w:fldChar w:fldCharType="end"/>
          </w:r>
        </w:sdtContent>
      </w:sdt>
      <w:r w:rsidRPr="00633AD7">
        <w:rPr>
          <w:rFonts w:ascii="Arial" w:hAnsi="Arial" w:cs="Arial"/>
          <w:b w:val="0"/>
          <w:bCs w:val="0"/>
          <w:sz w:val="24"/>
          <w:szCs w:val="24"/>
          <w:u w:val="none"/>
        </w:rPr>
        <w:t xml:space="preserve">, with promising results. A further advantage of the accelerometer is its resistance towards background acoustic noise. </w:t>
      </w:r>
    </w:p>
    <w:p w14:paraId="15427D79" w14:textId="35BCAAE6" w:rsidR="002C4B2B" w:rsidRPr="00633AD7" w:rsidRDefault="002C4B2B" w:rsidP="002C4B2B">
      <w:pPr>
        <w:spacing w:line="360" w:lineRule="auto"/>
        <w:jc w:val="both"/>
        <w:rPr>
          <w:rFonts w:ascii="Calibri" w:hAnsi="Calibri" w:cs="Calibri"/>
        </w:rPr>
      </w:pPr>
      <w:r w:rsidRPr="00633AD7">
        <w:rPr>
          <w:rFonts w:ascii="Arial" w:hAnsi="Arial" w:cs="Arial"/>
        </w:rPr>
        <w:lastRenderedPageBreak/>
        <w:t xml:space="preserve">All experiments were recorded with a microphone (Sennheiser HSP2) fixed approximately 15 centimeters in front of each singer’s mouth. </w:t>
      </w:r>
      <w:r w:rsidR="000F5C12" w:rsidRPr="00633AD7">
        <w:rPr>
          <w:rFonts w:ascii="Arial" w:hAnsi="Arial" w:cs="Arial"/>
          <w:sz w:val="24"/>
          <w:szCs w:val="24"/>
        </w:rPr>
        <w:t>The microphone sound and accelerometer signals were recorded in Motu 8M audio interface and REAPER for recording. With both the microphone fixed in front of each singer’s mouth and the accelerometer fixed beneath the vocal folds, there were hence recordings of the sound both before and after being filtered by vocal tract acoustics.</w:t>
      </w:r>
    </w:p>
    <w:p w14:paraId="32D4482D" w14:textId="77777777" w:rsidR="002C4B2B" w:rsidRPr="00633AD7" w:rsidRDefault="002C4B2B" w:rsidP="002C4B2B">
      <w:pPr>
        <w:pStyle w:val="Style3"/>
        <w:jc w:val="both"/>
        <w:rPr>
          <w:rFonts w:ascii="Arial" w:hAnsi="Arial" w:cs="Arial"/>
          <w:b w:val="0"/>
          <w:bCs w:val="0"/>
          <w:sz w:val="24"/>
          <w:szCs w:val="24"/>
          <w:u w:val="none"/>
        </w:rPr>
      </w:pPr>
    </w:p>
    <w:p w14:paraId="58F15318" w14:textId="77777777" w:rsidR="00C91F01" w:rsidRPr="00633AD7" w:rsidRDefault="002C4B2B" w:rsidP="00C91F01">
      <w:pPr>
        <w:pStyle w:val="Style3"/>
        <w:keepNext/>
        <w:jc w:val="center"/>
      </w:pPr>
      <w:r w:rsidRPr="00633AD7">
        <w:rPr>
          <w:rFonts w:ascii="Arial" w:hAnsi="Arial" w:cs="Arial"/>
          <w:b w:val="0"/>
          <w:bCs w:val="0"/>
          <w:noProof/>
          <w:u w:val="none"/>
          <w14:ligatures w14:val="standardContextual"/>
        </w:rPr>
        <w:drawing>
          <wp:inline distT="0" distB="0" distL="0" distR="0" wp14:anchorId="060EFEBA" wp14:editId="084EE21E">
            <wp:extent cx="2430780" cy="3241040"/>
            <wp:effectExtent l="0" t="0" r="7620" b="0"/>
            <wp:docPr id="977545940" name="Bildobjekt 4" descr="En bild som visar skiss, rita, konst, Linjekonst&#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45940" name="Bildobjekt 4" descr="En bild som visar skiss, rita, konst, Linjekonst&#10;&#10;AI-genererat innehåll kan vara felaktig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0780" cy="3241040"/>
                    </a:xfrm>
                    <a:prstGeom prst="rect">
                      <a:avLst/>
                    </a:prstGeom>
                  </pic:spPr>
                </pic:pic>
              </a:graphicData>
            </a:graphic>
          </wp:inline>
        </w:drawing>
      </w:r>
    </w:p>
    <w:p w14:paraId="1729EF50" w14:textId="77E6FA11" w:rsidR="00C91F01" w:rsidRDefault="00C91F01" w:rsidP="008C1A44">
      <w:pPr>
        <w:pStyle w:val="Beskrivning"/>
        <w:jc w:val="center"/>
        <w:rPr>
          <w:sz w:val="20"/>
          <w:szCs w:val="20"/>
          <w:lang w:val="en-US"/>
        </w:rPr>
      </w:pPr>
      <w:bookmarkStart w:id="36" w:name="_Toc211347305"/>
      <w:r w:rsidRPr="00633AD7">
        <w:rPr>
          <w:sz w:val="20"/>
          <w:szCs w:val="20"/>
          <w:lang w:val="en-US"/>
        </w:rPr>
        <w:t xml:space="preserve">Figure </w:t>
      </w:r>
      <w:r w:rsidRPr="00633AD7">
        <w:rPr>
          <w:sz w:val="20"/>
          <w:szCs w:val="20"/>
          <w:lang w:val="en-US"/>
        </w:rPr>
        <w:fldChar w:fldCharType="begin"/>
      </w:r>
      <w:r w:rsidRPr="00633AD7">
        <w:rPr>
          <w:sz w:val="20"/>
          <w:szCs w:val="20"/>
          <w:lang w:val="en-US"/>
        </w:rPr>
        <w:instrText xml:space="preserve"> SEQ Figure \* ARABIC </w:instrText>
      </w:r>
      <w:r w:rsidRPr="00633AD7">
        <w:rPr>
          <w:sz w:val="20"/>
          <w:szCs w:val="20"/>
          <w:lang w:val="en-US"/>
        </w:rPr>
        <w:fldChar w:fldCharType="separate"/>
      </w:r>
      <w:r w:rsidR="00DA7294">
        <w:rPr>
          <w:noProof/>
          <w:sz w:val="20"/>
          <w:szCs w:val="20"/>
          <w:lang w:val="en-US"/>
        </w:rPr>
        <w:t>1</w:t>
      </w:r>
      <w:r w:rsidRPr="00633AD7">
        <w:rPr>
          <w:sz w:val="20"/>
          <w:szCs w:val="20"/>
          <w:lang w:val="en-US"/>
        </w:rPr>
        <w:fldChar w:fldCharType="end"/>
      </w:r>
      <w:r w:rsidRPr="00633AD7">
        <w:rPr>
          <w:sz w:val="20"/>
          <w:szCs w:val="20"/>
          <w:lang w:val="en-US"/>
        </w:rPr>
        <w:t xml:space="preserve">: Placement of EGG-electrodes, accelerometer and microphone. EGG-electrodes were placed on each side of the thyroid cartilage and kept in place with an elastic ribbon, the accelerometer was placed under the EGG-electrodes beneath the vocal </w:t>
      </w:r>
      <w:proofErr w:type="gramStart"/>
      <w:r w:rsidRPr="00633AD7">
        <w:rPr>
          <w:sz w:val="20"/>
          <w:szCs w:val="20"/>
          <w:lang w:val="en-US"/>
        </w:rPr>
        <w:t>folds</w:t>
      </w:r>
      <w:proofErr w:type="gramEnd"/>
      <w:r w:rsidRPr="00633AD7">
        <w:rPr>
          <w:sz w:val="20"/>
          <w:szCs w:val="20"/>
          <w:lang w:val="en-US"/>
        </w:rPr>
        <w:t xml:space="preserve"> and the microphone was fixed on the head 15 centimeters in front of each singer’s mouth.</w:t>
      </w:r>
      <w:bookmarkEnd w:id="36"/>
    </w:p>
    <w:p w14:paraId="077C020A" w14:textId="77777777" w:rsidR="008C1A44" w:rsidRPr="008C1A44" w:rsidRDefault="008C1A44" w:rsidP="008C1A44"/>
    <w:p w14:paraId="7B56E620" w14:textId="1FB9CB65"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Due to occasional sound clipping in the accelerometer recordings, the recordings from the microphone were chosen for the analysis of voice quality. This decision was taken also since the combination of a short neck and very low VLP in one of the barytones made it physically impossible to place the accelerometer below the EGG-electrodes. </w:t>
      </w:r>
    </w:p>
    <w:p w14:paraId="4FC74E4A" w14:textId="3607A51E"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Voice quality was </w:t>
      </w:r>
      <w:r w:rsidR="00501D8F" w:rsidRPr="00633AD7">
        <w:rPr>
          <w:rFonts w:ascii="Arial" w:hAnsi="Arial" w:cs="Arial"/>
          <w:b w:val="0"/>
          <w:bCs w:val="0"/>
          <w:sz w:val="24"/>
          <w:szCs w:val="24"/>
          <w:u w:val="none"/>
        </w:rPr>
        <w:t>analyzed</w:t>
      </w:r>
      <w:r w:rsidRPr="00633AD7">
        <w:rPr>
          <w:rFonts w:ascii="Arial" w:hAnsi="Arial" w:cs="Arial"/>
          <w:b w:val="0"/>
          <w:bCs w:val="0"/>
          <w:sz w:val="24"/>
          <w:szCs w:val="24"/>
          <w:u w:val="none"/>
        </w:rPr>
        <w:t xml:space="preserve"> with CPPS (Cepstral Peak Prominence Smoothed), which is not affected by vocal tract acoustics. CPPS is a measure of how clear the partials are in the sound spectrum. A higher CPPS-value means a more pronounced harmonic structure, with a firmer vocal closure, while a low CPPS-value </w:t>
      </w:r>
      <w:r w:rsidR="000F5C12" w:rsidRPr="00633AD7">
        <w:rPr>
          <w:rFonts w:ascii="Arial" w:hAnsi="Arial" w:cs="Arial"/>
          <w:b w:val="0"/>
          <w:bCs w:val="0"/>
          <w:sz w:val="24"/>
          <w:szCs w:val="24"/>
          <w:u w:val="none"/>
        </w:rPr>
        <w:t>is</w:t>
      </w:r>
      <w:r w:rsidRPr="00633AD7">
        <w:rPr>
          <w:rFonts w:ascii="Arial" w:hAnsi="Arial" w:cs="Arial"/>
          <w:b w:val="0"/>
          <w:bCs w:val="0"/>
          <w:sz w:val="24"/>
          <w:szCs w:val="24"/>
          <w:u w:val="none"/>
        </w:rPr>
        <w:t xml:space="preserve"> an indication of </w:t>
      </w:r>
      <w:r w:rsidR="000F5C12" w:rsidRPr="00633AD7">
        <w:rPr>
          <w:rFonts w:ascii="Arial" w:hAnsi="Arial" w:cs="Arial"/>
          <w:b w:val="0"/>
          <w:bCs w:val="0"/>
          <w:sz w:val="24"/>
          <w:szCs w:val="24"/>
          <w:u w:val="none"/>
        </w:rPr>
        <w:t xml:space="preserve">less vocal </w:t>
      </w:r>
      <w:proofErr w:type="gramStart"/>
      <w:r w:rsidR="000F5C12" w:rsidRPr="00633AD7">
        <w:rPr>
          <w:rFonts w:ascii="Arial" w:hAnsi="Arial" w:cs="Arial"/>
          <w:b w:val="0"/>
          <w:bCs w:val="0"/>
          <w:sz w:val="24"/>
          <w:szCs w:val="24"/>
          <w:u w:val="none"/>
        </w:rPr>
        <w:t>fold</w:t>
      </w:r>
      <w:proofErr w:type="gramEnd"/>
      <w:r w:rsidR="000F5C12" w:rsidRPr="00633AD7">
        <w:rPr>
          <w:rFonts w:ascii="Arial" w:hAnsi="Arial" w:cs="Arial"/>
          <w:b w:val="0"/>
          <w:bCs w:val="0"/>
          <w:sz w:val="24"/>
          <w:szCs w:val="24"/>
          <w:u w:val="none"/>
        </w:rPr>
        <w:t xml:space="preserve"> </w:t>
      </w:r>
      <w:proofErr w:type="gramStart"/>
      <w:r w:rsidR="000F5C12" w:rsidRPr="00633AD7">
        <w:rPr>
          <w:rFonts w:ascii="Arial" w:hAnsi="Arial" w:cs="Arial"/>
          <w:b w:val="0"/>
          <w:bCs w:val="0"/>
          <w:sz w:val="24"/>
          <w:szCs w:val="24"/>
          <w:u w:val="none"/>
        </w:rPr>
        <w:t>adduction</w:t>
      </w:r>
      <w:proofErr w:type="gramEnd"/>
      <w:r w:rsidRPr="00633AD7">
        <w:rPr>
          <w:rFonts w:ascii="Arial" w:hAnsi="Arial" w:cs="Arial"/>
          <w:b w:val="0"/>
          <w:bCs w:val="0"/>
          <w:sz w:val="24"/>
          <w:szCs w:val="24"/>
          <w:u w:val="none"/>
        </w:rPr>
        <w:t xml:space="preserve">. In the context of this study, when comparing singing in different </w:t>
      </w:r>
      <w:r w:rsidRPr="00633AD7">
        <w:rPr>
          <w:rFonts w:ascii="Arial" w:hAnsi="Arial" w:cs="Arial"/>
          <w:b w:val="0"/>
          <w:bCs w:val="0"/>
          <w:sz w:val="24"/>
          <w:szCs w:val="24"/>
          <w:u w:val="none"/>
        </w:rPr>
        <w:lastRenderedPageBreak/>
        <w:t xml:space="preserve">contexts or on different pitch targets, a raise or lowering of the CPPS-value should not be interpreted as superior or inferior voice quality. This is because it is impossible to establish whether a relative </w:t>
      </w:r>
      <w:r w:rsidR="006D2A37" w:rsidRPr="00633AD7">
        <w:rPr>
          <w:rFonts w:ascii="Arial" w:hAnsi="Arial" w:cs="Arial"/>
          <w:b w:val="0"/>
          <w:bCs w:val="0"/>
          <w:sz w:val="24"/>
          <w:szCs w:val="24"/>
          <w:u w:val="none"/>
        </w:rPr>
        <w:t>rise</w:t>
      </w:r>
      <w:r w:rsidRPr="00633AD7">
        <w:rPr>
          <w:rFonts w:ascii="Arial" w:hAnsi="Arial" w:cs="Arial"/>
          <w:b w:val="0"/>
          <w:bCs w:val="0"/>
          <w:sz w:val="24"/>
          <w:szCs w:val="24"/>
          <w:u w:val="none"/>
        </w:rPr>
        <w:t xml:space="preserve"> in CPPS-values indicates less leakage,</w:t>
      </w:r>
      <w:r w:rsidR="006D2A37" w:rsidRPr="00633AD7">
        <w:rPr>
          <w:rFonts w:ascii="Arial" w:hAnsi="Arial" w:cs="Arial"/>
          <w:b w:val="0"/>
          <w:bCs w:val="0"/>
          <w:sz w:val="24"/>
          <w:szCs w:val="24"/>
          <w:u w:val="none"/>
        </w:rPr>
        <w:t xml:space="preserve"> </w:t>
      </w:r>
      <w:r w:rsidRPr="00633AD7">
        <w:rPr>
          <w:rFonts w:ascii="Arial" w:hAnsi="Arial" w:cs="Arial"/>
          <w:b w:val="0"/>
          <w:bCs w:val="0"/>
          <w:sz w:val="24"/>
          <w:szCs w:val="24"/>
          <w:u w:val="none"/>
        </w:rPr>
        <w:t xml:space="preserve">or excessively pressed phonation, since all values are relative. </w:t>
      </w:r>
    </w:p>
    <w:p w14:paraId="2C133FAE" w14:textId="4C1E192B"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All recordings (microphone excluded) were originally made </w:t>
      </w:r>
      <w:r w:rsidR="006D2A37" w:rsidRPr="00633AD7">
        <w:rPr>
          <w:rFonts w:ascii="Arial" w:hAnsi="Arial" w:cs="Arial"/>
          <w:b w:val="0"/>
          <w:bCs w:val="0"/>
          <w:sz w:val="24"/>
          <w:szCs w:val="24"/>
          <w:u w:val="none"/>
        </w:rPr>
        <w:t>with</w:t>
      </w:r>
      <w:r w:rsidRPr="00633AD7">
        <w:rPr>
          <w:rFonts w:ascii="Arial" w:hAnsi="Arial" w:cs="Arial"/>
          <w:b w:val="0"/>
          <w:bCs w:val="0"/>
          <w:sz w:val="24"/>
          <w:szCs w:val="24"/>
          <w:u w:val="none"/>
        </w:rPr>
        <w:t xml:space="preserve"> </w:t>
      </w:r>
      <w:proofErr w:type="spellStart"/>
      <w:r w:rsidRPr="00633AD7">
        <w:rPr>
          <w:rFonts w:ascii="Arial" w:hAnsi="Arial" w:cs="Arial"/>
          <w:b w:val="0"/>
          <w:bCs w:val="0"/>
          <w:sz w:val="24"/>
          <w:szCs w:val="24"/>
          <w:u w:val="none"/>
        </w:rPr>
        <w:t>PowerLab</w:t>
      </w:r>
      <w:proofErr w:type="spellEnd"/>
      <w:r w:rsidRPr="00633AD7">
        <w:rPr>
          <w:rFonts w:ascii="Arial" w:hAnsi="Arial" w:cs="Arial"/>
          <w:b w:val="0"/>
          <w:bCs w:val="0"/>
          <w:sz w:val="24"/>
          <w:szCs w:val="24"/>
          <w:u w:val="none"/>
        </w:rPr>
        <w:t xml:space="preserve"> (hardware) and </w:t>
      </w:r>
      <w:proofErr w:type="spellStart"/>
      <w:r w:rsidRPr="00633AD7">
        <w:rPr>
          <w:rFonts w:ascii="Arial" w:hAnsi="Arial" w:cs="Arial"/>
          <w:b w:val="0"/>
          <w:bCs w:val="0"/>
          <w:sz w:val="24"/>
          <w:szCs w:val="24"/>
          <w:u w:val="none"/>
        </w:rPr>
        <w:t>LabChart</w:t>
      </w:r>
      <w:proofErr w:type="spellEnd"/>
      <w:r w:rsidRPr="00633AD7">
        <w:rPr>
          <w:rFonts w:ascii="Arial" w:hAnsi="Arial" w:cs="Arial"/>
          <w:b w:val="0"/>
          <w:bCs w:val="0"/>
          <w:sz w:val="24"/>
          <w:szCs w:val="24"/>
          <w:u w:val="none"/>
        </w:rPr>
        <w:t xml:space="preserve"> physiological data </w:t>
      </w:r>
      <w:r w:rsidR="006D2A37" w:rsidRPr="00633AD7">
        <w:rPr>
          <w:rFonts w:ascii="Arial" w:hAnsi="Arial" w:cs="Arial"/>
          <w:b w:val="0"/>
          <w:bCs w:val="0"/>
          <w:sz w:val="24"/>
          <w:szCs w:val="24"/>
          <w:u w:val="none"/>
        </w:rPr>
        <w:t>acquisition</w:t>
      </w:r>
      <w:r w:rsidRPr="00633AD7">
        <w:rPr>
          <w:rFonts w:ascii="Arial" w:hAnsi="Arial" w:cs="Arial"/>
          <w:b w:val="0"/>
          <w:bCs w:val="0"/>
          <w:sz w:val="24"/>
          <w:szCs w:val="24"/>
          <w:u w:val="none"/>
        </w:rPr>
        <w:t xml:space="preserve"> software (both by </w:t>
      </w:r>
      <w:proofErr w:type="spellStart"/>
      <w:r w:rsidRPr="00633AD7">
        <w:rPr>
          <w:rFonts w:ascii="Arial" w:hAnsi="Arial" w:cs="Arial"/>
          <w:b w:val="0"/>
          <w:bCs w:val="0"/>
          <w:sz w:val="24"/>
          <w:szCs w:val="24"/>
          <w:u w:val="none"/>
        </w:rPr>
        <w:t>ADInstruments</w:t>
      </w:r>
      <w:proofErr w:type="spellEnd"/>
      <w:r w:rsidRPr="00633AD7">
        <w:rPr>
          <w:rFonts w:ascii="Arial" w:hAnsi="Arial" w:cs="Arial"/>
          <w:b w:val="0"/>
          <w:bCs w:val="0"/>
          <w:sz w:val="24"/>
          <w:szCs w:val="24"/>
          <w:u w:val="none"/>
        </w:rPr>
        <w:t xml:space="preserve">). The accelerometer signals were then routed from the audio interface to </w:t>
      </w:r>
      <w:proofErr w:type="spellStart"/>
      <w:r w:rsidRPr="00633AD7">
        <w:rPr>
          <w:rFonts w:ascii="Arial" w:hAnsi="Arial" w:cs="Arial"/>
          <w:b w:val="0"/>
          <w:bCs w:val="0"/>
          <w:sz w:val="24"/>
          <w:szCs w:val="24"/>
          <w:u w:val="none"/>
        </w:rPr>
        <w:t>PowerLab</w:t>
      </w:r>
      <w:proofErr w:type="spellEnd"/>
      <w:r w:rsidRPr="00633AD7">
        <w:rPr>
          <w:rFonts w:ascii="Arial" w:hAnsi="Arial" w:cs="Arial"/>
          <w:b w:val="0"/>
          <w:bCs w:val="0"/>
          <w:sz w:val="24"/>
          <w:szCs w:val="24"/>
          <w:u w:val="none"/>
        </w:rPr>
        <w:t xml:space="preserve"> for synchronization. There were five channels showing accelerometer data, RC and AW-data from the respiratory bands, sum of both respiratory bands and VLP.</w:t>
      </w:r>
    </w:p>
    <w:p w14:paraId="083BED53" w14:textId="77777777" w:rsidR="00C91F01" w:rsidRPr="00633AD7" w:rsidRDefault="006D2A37" w:rsidP="00C91F01">
      <w:pPr>
        <w:pStyle w:val="Style3"/>
        <w:keepNext/>
        <w:jc w:val="both"/>
      </w:pPr>
      <w:r w:rsidRPr="00633AD7">
        <w:rPr>
          <w:noProof/>
        </w:rPr>
        <w:drawing>
          <wp:inline distT="0" distB="0" distL="0" distR="0" wp14:anchorId="0D04B8AB" wp14:editId="092D3CAF">
            <wp:extent cx="5760720" cy="1345565"/>
            <wp:effectExtent l="0" t="0" r="0" b="6985"/>
            <wp:docPr id="706353302" name="Bildobjekt 1" descr="En bild som visar linje, Teckensnitt, text&#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53302" name="Bildobjekt 1" descr="En bild som visar linje, Teckensnitt, text&#10;&#10;AI-genererat innehåll kan vara felaktigt."/>
                    <pic:cNvPicPr/>
                  </pic:nvPicPr>
                  <pic:blipFill>
                    <a:blip r:embed="rId9"/>
                    <a:stretch>
                      <a:fillRect/>
                    </a:stretch>
                  </pic:blipFill>
                  <pic:spPr>
                    <a:xfrm>
                      <a:off x="0" y="0"/>
                      <a:ext cx="5760720" cy="1345565"/>
                    </a:xfrm>
                    <a:prstGeom prst="rect">
                      <a:avLst/>
                    </a:prstGeom>
                  </pic:spPr>
                </pic:pic>
              </a:graphicData>
            </a:graphic>
          </wp:inline>
        </w:drawing>
      </w:r>
    </w:p>
    <w:p w14:paraId="797EC508" w14:textId="561496BB" w:rsidR="002C4B2B" w:rsidRPr="008A5CDA" w:rsidRDefault="00C91F01" w:rsidP="008A5CDA">
      <w:pPr>
        <w:pStyle w:val="Beskrivning"/>
        <w:jc w:val="both"/>
        <w:rPr>
          <w:lang w:val="en-US"/>
        </w:rPr>
      </w:pPr>
      <w:bookmarkStart w:id="37" w:name="_Toc211347306"/>
      <w:r w:rsidRPr="00633AD7">
        <w:rPr>
          <w:lang w:val="en-US"/>
        </w:rPr>
        <w:t xml:space="preserve">Figure </w:t>
      </w:r>
      <w:r w:rsidRPr="00633AD7">
        <w:rPr>
          <w:lang w:val="en-US"/>
        </w:rPr>
        <w:fldChar w:fldCharType="begin"/>
      </w:r>
      <w:r w:rsidRPr="00633AD7">
        <w:rPr>
          <w:lang w:val="en-US"/>
        </w:rPr>
        <w:instrText xml:space="preserve"> SEQ Figure \* ARABIC </w:instrText>
      </w:r>
      <w:r w:rsidRPr="00633AD7">
        <w:rPr>
          <w:lang w:val="en-US"/>
        </w:rPr>
        <w:fldChar w:fldCharType="separate"/>
      </w:r>
      <w:r w:rsidR="00DA7294">
        <w:rPr>
          <w:noProof/>
          <w:lang w:val="en-US"/>
        </w:rPr>
        <w:t>2</w:t>
      </w:r>
      <w:r w:rsidRPr="00633AD7">
        <w:rPr>
          <w:lang w:val="en-US"/>
        </w:rPr>
        <w:fldChar w:fldCharType="end"/>
      </w:r>
      <w:r w:rsidRPr="00633AD7">
        <w:rPr>
          <w:lang w:val="en-US"/>
        </w:rPr>
        <w:t xml:space="preserve">: </w:t>
      </w:r>
      <w:proofErr w:type="spellStart"/>
      <w:r w:rsidRPr="00633AD7">
        <w:rPr>
          <w:lang w:val="en-US"/>
        </w:rPr>
        <w:t>LabChart</w:t>
      </w:r>
      <w:proofErr w:type="spellEnd"/>
      <w:r w:rsidRPr="00633AD7">
        <w:rPr>
          <w:lang w:val="en-US"/>
        </w:rPr>
        <w:t xml:space="preserve"> Exemplar Data. </w:t>
      </w:r>
      <w:r w:rsidR="00501D8F">
        <w:rPr>
          <w:lang w:val="en-US"/>
        </w:rPr>
        <w:t>D</w:t>
      </w:r>
      <w:r w:rsidRPr="00633AD7">
        <w:rPr>
          <w:lang w:val="en-US"/>
        </w:rPr>
        <w:t>ata is from participant HP. From above: accelerometer, RC-</w:t>
      </w:r>
      <w:proofErr w:type="spellStart"/>
      <w:r w:rsidRPr="00633AD7">
        <w:rPr>
          <w:lang w:val="en-US"/>
        </w:rPr>
        <w:t>respiband</w:t>
      </w:r>
      <w:proofErr w:type="spellEnd"/>
      <w:r w:rsidRPr="00633AD7">
        <w:rPr>
          <w:lang w:val="en-US"/>
        </w:rPr>
        <w:t>, AW-</w:t>
      </w:r>
      <w:proofErr w:type="spellStart"/>
      <w:r w:rsidRPr="00633AD7">
        <w:rPr>
          <w:lang w:val="en-US"/>
        </w:rPr>
        <w:t>respiband</w:t>
      </w:r>
      <w:proofErr w:type="spellEnd"/>
      <w:r w:rsidRPr="00633AD7">
        <w:rPr>
          <w:lang w:val="en-US"/>
        </w:rPr>
        <w:t>, sum of respiratory kinematics and, at the bottom, VLP. The upward movement in channel 2-4 (respiratory kinematics) shows expansion in the ribcage (channel 2) and abdomen (channel 3) and the relative increase in lung volume (channel 4), while the downward movement shows reduction of the same.</w:t>
      </w:r>
      <w:bookmarkEnd w:id="37"/>
    </w:p>
    <w:p w14:paraId="0F59C769" w14:textId="77777777" w:rsidR="002C4B2B" w:rsidRPr="00633AD7" w:rsidRDefault="002C4B2B" w:rsidP="002C4B2B">
      <w:pPr>
        <w:pStyle w:val="Style3"/>
        <w:jc w:val="both"/>
        <w:rPr>
          <w:rFonts w:ascii="Arial" w:hAnsi="Arial" w:cs="Arial"/>
          <w:b w:val="0"/>
          <w:bCs w:val="0"/>
          <w:sz w:val="24"/>
          <w:szCs w:val="24"/>
          <w:u w:val="none"/>
        </w:rPr>
      </w:pPr>
    </w:p>
    <w:p w14:paraId="0243B23B" w14:textId="77777777" w:rsidR="002C4B2B" w:rsidRPr="0001672D" w:rsidRDefault="002C4B2B" w:rsidP="00B7330A">
      <w:pPr>
        <w:pStyle w:val="Rubrik4"/>
        <w:rPr>
          <w:rFonts w:ascii="Arial" w:hAnsi="Arial" w:cs="Arial"/>
          <w:sz w:val="24"/>
          <w:szCs w:val="24"/>
        </w:rPr>
      </w:pPr>
      <w:bookmarkStart w:id="38" w:name="_Toc211294075"/>
      <w:r w:rsidRPr="0001672D">
        <w:rPr>
          <w:rFonts w:ascii="Arial" w:hAnsi="Arial" w:cs="Arial"/>
        </w:rPr>
        <w:t>Inhibition of Abdominal Wall Expansion</w:t>
      </w:r>
      <w:bookmarkEnd w:id="38"/>
    </w:p>
    <w:p w14:paraId="7A1945EA" w14:textId="56282297" w:rsidR="002C4B2B" w:rsidRPr="00633AD7" w:rsidRDefault="002C4B2B" w:rsidP="002C4B2B">
      <w:pPr>
        <w:pStyle w:val="Style3"/>
        <w:jc w:val="both"/>
        <w:rPr>
          <w:sz w:val="24"/>
          <w:szCs w:val="24"/>
        </w:rPr>
      </w:pPr>
      <w:r w:rsidRPr="00633AD7">
        <w:rPr>
          <w:rFonts w:ascii="Arial" w:hAnsi="Arial" w:cs="Arial"/>
          <w:b w:val="0"/>
          <w:bCs w:val="0"/>
          <w:u w:val="none"/>
        </w:rPr>
        <w:br/>
      </w:r>
      <w:r w:rsidRPr="00633AD7">
        <w:rPr>
          <w:rFonts w:ascii="Arial" w:hAnsi="Arial" w:cs="Arial"/>
          <w:b w:val="0"/>
          <w:bCs w:val="0"/>
          <w:sz w:val="24"/>
          <w:szCs w:val="24"/>
          <w:u w:val="none"/>
        </w:rPr>
        <w:t xml:space="preserve">To answer the research questions whether there is a link between AW-expansion and VLP and voice quality, a way to obtain data from singing with and without AW-expansion was required. </w:t>
      </w:r>
      <w:r w:rsidR="006D2A37" w:rsidRPr="00633AD7">
        <w:rPr>
          <w:rFonts w:ascii="Arial" w:hAnsi="Arial" w:cs="Arial"/>
          <w:b w:val="0"/>
          <w:bCs w:val="0"/>
          <w:sz w:val="24"/>
          <w:szCs w:val="24"/>
          <w:u w:val="none"/>
        </w:rPr>
        <w:t xml:space="preserve">Some previous studies have </w:t>
      </w:r>
      <w:r w:rsidR="004B287B" w:rsidRPr="00633AD7">
        <w:rPr>
          <w:rFonts w:ascii="Arial" w:hAnsi="Arial" w:cs="Arial"/>
          <w:b w:val="0"/>
          <w:bCs w:val="0"/>
          <w:sz w:val="24"/>
          <w:szCs w:val="24"/>
          <w:u w:val="none"/>
        </w:rPr>
        <w:t>analyzed</w:t>
      </w:r>
      <w:r w:rsidR="006D2A37" w:rsidRPr="00633AD7">
        <w:rPr>
          <w:rFonts w:ascii="Arial" w:hAnsi="Arial" w:cs="Arial"/>
          <w:b w:val="0"/>
          <w:bCs w:val="0"/>
          <w:sz w:val="24"/>
          <w:szCs w:val="24"/>
          <w:u w:val="none"/>
        </w:rPr>
        <w:t xml:space="preserve"> </w:t>
      </w:r>
      <w:r w:rsidR="004B287B" w:rsidRPr="00633AD7">
        <w:rPr>
          <w:rFonts w:ascii="Arial" w:hAnsi="Arial" w:cs="Arial"/>
          <w:b w:val="0"/>
          <w:bCs w:val="0"/>
          <w:sz w:val="24"/>
          <w:szCs w:val="24"/>
          <w:u w:val="none"/>
        </w:rPr>
        <w:t>singers</w:t>
      </w:r>
      <w:r w:rsidR="006D2A37" w:rsidRPr="00633AD7">
        <w:rPr>
          <w:rFonts w:ascii="Arial" w:hAnsi="Arial" w:cs="Arial"/>
          <w:b w:val="0"/>
          <w:bCs w:val="0"/>
          <w:sz w:val="24"/>
          <w:szCs w:val="24"/>
          <w:u w:val="none"/>
        </w:rPr>
        <w:t xml:space="preserve"> singing in different ways and compared the results. </w:t>
      </w:r>
      <w:r w:rsidR="004B287B" w:rsidRPr="00633AD7">
        <w:rPr>
          <w:rFonts w:ascii="Arial" w:hAnsi="Arial" w:cs="Arial"/>
          <w:b w:val="0"/>
          <w:bCs w:val="0"/>
          <w:sz w:val="24"/>
          <w:szCs w:val="24"/>
          <w:u w:val="none"/>
        </w:rPr>
        <w:t>There have been studies analyzing</w:t>
      </w:r>
      <w:r w:rsidR="006D2A37" w:rsidRPr="00633AD7">
        <w:rPr>
          <w:rFonts w:ascii="Arial" w:hAnsi="Arial" w:cs="Arial"/>
          <w:b w:val="0"/>
          <w:bCs w:val="0"/>
          <w:sz w:val="24"/>
          <w:szCs w:val="24"/>
          <w:u w:val="none"/>
        </w:rPr>
        <w:t xml:space="preserve"> sing</w:t>
      </w:r>
      <w:r w:rsidR="004B287B" w:rsidRPr="00633AD7">
        <w:rPr>
          <w:rFonts w:ascii="Arial" w:hAnsi="Arial" w:cs="Arial"/>
          <w:b w:val="0"/>
          <w:bCs w:val="0"/>
          <w:sz w:val="24"/>
          <w:szCs w:val="24"/>
          <w:u w:val="none"/>
        </w:rPr>
        <w:t>ers sing</w:t>
      </w:r>
      <w:r w:rsidR="006D2A37" w:rsidRPr="00633AD7">
        <w:rPr>
          <w:rFonts w:ascii="Arial" w:hAnsi="Arial" w:cs="Arial"/>
          <w:b w:val="0"/>
          <w:bCs w:val="0"/>
          <w:sz w:val="24"/>
          <w:szCs w:val="24"/>
          <w:u w:val="none"/>
        </w:rPr>
        <w:t xml:space="preserve">ing with and without support </w:t>
      </w:r>
      <w:sdt>
        <w:sdtPr>
          <w:rPr>
            <w:rFonts w:ascii="Arial" w:hAnsi="Arial" w:cs="Arial"/>
            <w:b w:val="0"/>
            <w:bCs w:val="0"/>
            <w:sz w:val="24"/>
            <w:szCs w:val="24"/>
            <w:u w:val="none"/>
          </w:rPr>
          <w:id w:val="1201593929"/>
          <w:citation/>
        </w:sdtPr>
        <w:sdtContent>
          <w:r w:rsidR="006D2A37" w:rsidRPr="00633AD7">
            <w:rPr>
              <w:rFonts w:ascii="Arial" w:hAnsi="Arial" w:cs="Arial"/>
              <w:b w:val="0"/>
              <w:bCs w:val="0"/>
              <w:sz w:val="24"/>
              <w:szCs w:val="24"/>
              <w:u w:val="none"/>
            </w:rPr>
            <w:fldChar w:fldCharType="begin"/>
          </w:r>
          <w:r w:rsidR="006D2A37" w:rsidRPr="00633AD7">
            <w:rPr>
              <w:rFonts w:ascii="Arial" w:hAnsi="Arial" w:cs="Arial"/>
              <w:b w:val="0"/>
              <w:bCs w:val="0"/>
              <w:sz w:val="24"/>
              <w:szCs w:val="24"/>
              <w:u w:val="none"/>
            </w:rPr>
            <w:instrText xml:space="preserve"> CITATION Son05 \l 1053  \m Gri95 \m Son</w:instrText>
          </w:r>
          <w:r w:rsidR="006D2A37"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(Sonninen, et al., 2005; Griffin, et al., 1995; Sonninen, et al., 1993)</w:t>
          </w:r>
          <w:r w:rsidR="006D2A37" w:rsidRPr="00633AD7">
            <w:rPr>
              <w:rFonts w:ascii="Arial" w:hAnsi="Arial" w:cs="Arial"/>
              <w:b w:val="0"/>
              <w:bCs w:val="0"/>
              <w:sz w:val="24"/>
              <w:szCs w:val="24"/>
              <w:u w:val="none"/>
            </w:rPr>
            <w:fldChar w:fldCharType="end"/>
          </w:r>
        </w:sdtContent>
      </w:sdt>
      <w:r w:rsidR="006D2A37" w:rsidRPr="00633AD7">
        <w:rPr>
          <w:rFonts w:ascii="Arial" w:hAnsi="Arial" w:cs="Arial"/>
          <w:b w:val="0"/>
          <w:bCs w:val="0"/>
          <w:sz w:val="24"/>
          <w:szCs w:val="24"/>
          <w:u w:val="none"/>
        </w:rPr>
        <w:t xml:space="preserve">, with and without “projection” </w:t>
      </w:r>
      <w:sdt>
        <w:sdtPr>
          <w:rPr>
            <w:rFonts w:ascii="Arial" w:hAnsi="Arial" w:cs="Arial"/>
            <w:b w:val="0"/>
            <w:bCs w:val="0"/>
            <w:sz w:val="24"/>
            <w:szCs w:val="24"/>
            <w:u w:val="none"/>
          </w:rPr>
          <w:id w:val="118579272"/>
          <w:citation/>
        </w:sdtPr>
        <w:sdtContent>
          <w:r w:rsidR="006D2A37" w:rsidRPr="00633AD7">
            <w:rPr>
              <w:rFonts w:ascii="Arial" w:hAnsi="Arial" w:cs="Arial"/>
              <w:b w:val="0"/>
              <w:bCs w:val="0"/>
              <w:sz w:val="24"/>
              <w:szCs w:val="24"/>
              <w:u w:val="none"/>
            </w:rPr>
            <w:fldChar w:fldCharType="begin"/>
          </w:r>
          <w:r w:rsidR="006D2A37" w:rsidRPr="00633AD7">
            <w:rPr>
              <w:rFonts w:ascii="Arial" w:hAnsi="Arial" w:cs="Arial"/>
              <w:b w:val="0"/>
              <w:bCs w:val="0"/>
              <w:sz w:val="24"/>
              <w:szCs w:val="24"/>
              <w:u w:val="none"/>
            </w:rPr>
            <w:instrText xml:space="preserve"> CITATION Tho01 \l 1053 </w:instrText>
          </w:r>
          <w:r w:rsidR="006D2A37"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(Thorpe, et al., 2001)</w:t>
          </w:r>
          <w:r w:rsidR="006D2A37" w:rsidRPr="00633AD7">
            <w:rPr>
              <w:rFonts w:ascii="Arial" w:hAnsi="Arial" w:cs="Arial"/>
              <w:b w:val="0"/>
              <w:bCs w:val="0"/>
              <w:sz w:val="24"/>
              <w:szCs w:val="24"/>
              <w:u w:val="none"/>
            </w:rPr>
            <w:fldChar w:fldCharType="end"/>
          </w:r>
        </w:sdtContent>
      </w:sdt>
      <w:r w:rsidR="006D2A37" w:rsidRPr="00633AD7">
        <w:rPr>
          <w:rFonts w:ascii="Arial" w:hAnsi="Arial" w:cs="Arial"/>
          <w:b w:val="0"/>
          <w:bCs w:val="0"/>
          <w:sz w:val="24"/>
          <w:szCs w:val="24"/>
          <w:u w:val="none"/>
        </w:rPr>
        <w:t xml:space="preserve">, and with and without emotional connection/stimulus </w:t>
      </w:r>
      <w:sdt>
        <w:sdtPr>
          <w:rPr>
            <w:rFonts w:ascii="Arial" w:hAnsi="Arial" w:cs="Arial"/>
            <w:b w:val="0"/>
            <w:bCs w:val="0"/>
            <w:sz w:val="24"/>
            <w:szCs w:val="24"/>
            <w:u w:val="none"/>
          </w:rPr>
          <w:id w:val="291112976"/>
          <w:citation/>
        </w:sdtPr>
        <w:sdtContent>
          <w:r w:rsidR="006D2A37" w:rsidRPr="00633AD7">
            <w:rPr>
              <w:rFonts w:ascii="Arial" w:hAnsi="Arial" w:cs="Arial"/>
              <w:b w:val="0"/>
              <w:bCs w:val="0"/>
              <w:sz w:val="24"/>
              <w:szCs w:val="24"/>
              <w:u w:val="none"/>
            </w:rPr>
            <w:fldChar w:fldCharType="begin"/>
          </w:r>
          <w:r w:rsidR="006D2A37" w:rsidRPr="00633AD7">
            <w:rPr>
              <w:rFonts w:ascii="Arial" w:hAnsi="Arial" w:cs="Arial"/>
              <w:b w:val="0"/>
              <w:bCs w:val="0"/>
              <w:sz w:val="24"/>
              <w:szCs w:val="24"/>
              <w:u w:val="none"/>
            </w:rPr>
            <w:instrText xml:space="preserve"> CITATION Fou00 \l 1053  \m Pet07</w:instrText>
          </w:r>
          <w:r w:rsidR="006D2A37"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(Foulds-Elliot, et al., 2000; Pettersen &amp; Bjørkøy, 2007)</w:t>
          </w:r>
          <w:r w:rsidR="006D2A37" w:rsidRPr="00633AD7">
            <w:rPr>
              <w:rFonts w:ascii="Arial" w:hAnsi="Arial" w:cs="Arial"/>
              <w:b w:val="0"/>
              <w:bCs w:val="0"/>
              <w:sz w:val="24"/>
              <w:szCs w:val="24"/>
              <w:u w:val="none"/>
            </w:rPr>
            <w:fldChar w:fldCharType="end"/>
          </w:r>
        </w:sdtContent>
      </w:sdt>
      <w:r w:rsidR="006D2A37" w:rsidRPr="00633AD7">
        <w:rPr>
          <w:rFonts w:ascii="Arial" w:hAnsi="Arial" w:cs="Arial"/>
          <w:b w:val="0"/>
          <w:bCs w:val="0"/>
          <w:sz w:val="24"/>
          <w:szCs w:val="24"/>
          <w:u w:val="none"/>
        </w:rPr>
        <w:t>.</w:t>
      </w:r>
      <w:r w:rsidR="004B287B" w:rsidRPr="00633AD7">
        <w:rPr>
          <w:rFonts w:ascii="Arial" w:hAnsi="Arial" w:cs="Arial"/>
          <w:b w:val="0"/>
          <w:bCs w:val="0"/>
          <w:sz w:val="24"/>
          <w:szCs w:val="24"/>
          <w:u w:val="none"/>
        </w:rPr>
        <w:t xml:space="preserve"> Some</w:t>
      </w:r>
      <w:r w:rsidRPr="00633AD7">
        <w:rPr>
          <w:rFonts w:ascii="Arial" w:hAnsi="Arial" w:cs="Arial"/>
          <w:b w:val="0"/>
          <w:bCs w:val="0"/>
          <w:sz w:val="24"/>
          <w:szCs w:val="24"/>
          <w:u w:val="none"/>
        </w:rPr>
        <w:t xml:space="preserve"> studies</w:t>
      </w:r>
      <w:r w:rsidR="004B287B" w:rsidRPr="00633AD7">
        <w:rPr>
          <w:rFonts w:ascii="Arial" w:hAnsi="Arial" w:cs="Arial"/>
          <w:b w:val="0"/>
          <w:bCs w:val="0"/>
          <w:sz w:val="24"/>
          <w:szCs w:val="24"/>
          <w:u w:val="none"/>
        </w:rPr>
        <w:t xml:space="preserve"> </w:t>
      </w:r>
      <w:r w:rsidRPr="00633AD7">
        <w:rPr>
          <w:rFonts w:ascii="Arial" w:hAnsi="Arial" w:cs="Arial"/>
          <w:b w:val="0"/>
          <w:bCs w:val="0"/>
          <w:sz w:val="24"/>
          <w:szCs w:val="24"/>
          <w:u w:val="none"/>
        </w:rPr>
        <w:t xml:space="preserve">have examined the effects of AW-expansion by instructing the participants to alternate between expanding and contracting the abdominal wall </w:t>
      </w:r>
      <w:r w:rsidR="004B287B" w:rsidRPr="00633AD7">
        <w:rPr>
          <w:rFonts w:ascii="Arial" w:hAnsi="Arial" w:cs="Arial"/>
          <w:b w:val="0"/>
          <w:bCs w:val="0"/>
          <w:sz w:val="24"/>
          <w:szCs w:val="24"/>
          <w:u w:val="none"/>
        </w:rPr>
        <w:t xml:space="preserve">(i.e. alternate between so-called </w:t>
      </w:r>
      <w:r w:rsidR="004B287B" w:rsidRPr="00633AD7">
        <w:rPr>
          <w:rFonts w:ascii="Arial" w:hAnsi="Arial" w:cs="Arial"/>
          <w:b w:val="0"/>
          <w:bCs w:val="0"/>
          <w:i/>
          <w:iCs/>
          <w:sz w:val="24"/>
          <w:szCs w:val="24"/>
          <w:u w:val="none"/>
        </w:rPr>
        <w:t>belly in</w:t>
      </w:r>
      <w:r w:rsidR="004B287B" w:rsidRPr="00633AD7">
        <w:rPr>
          <w:rFonts w:ascii="Arial" w:hAnsi="Arial" w:cs="Arial"/>
          <w:b w:val="0"/>
          <w:bCs w:val="0"/>
          <w:sz w:val="24"/>
          <w:szCs w:val="24"/>
          <w:u w:val="none"/>
        </w:rPr>
        <w:t>/</w:t>
      </w:r>
      <w:r w:rsidR="004B287B" w:rsidRPr="00633AD7">
        <w:rPr>
          <w:rFonts w:ascii="Arial" w:hAnsi="Arial" w:cs="Arial"/>
          <w:b w:val="0"/>
          <w:bCs w:val="0"/>
          <w:i/>
          <w:iCs/>
          <w:sz w:val="24"/>
          <w:szCs w:val="24"/>
          <w:u w:val="none"/>
        </w:rPr>
        <w:t>belly out</w:t>
      </w:r>
      <w:r w:rsidR="004B287B" w:rsidRPr="00633AD7">
        <w:rPr>
          <w:rFonts w:ascii="Arial" w:hAnsi="Arial" w:cs="Arial"/>
          <w:b w:val="0"/>
          <w:bCs w:val="0"/>
          <w:sz w:val="24"/>
          <w:szCs w:val="24"/>
          <w:u w:val="none"/>
        </w:rPr>
        <w:t xml:space="preserve">-strategies) </w:t>
      </w:r>
      <w:r w:rsidRPr="00633AD7">
        <w:rPr>
          <w:rFonts w:ascii="Arial" w:hAnsi="Arial" w:cs="Arial"/>
          <w:b w:val="0"/>
          <w:bCs w:val="0"/>
          <w:sz w:val="24"/>
          <w:szCs w:val="24"/>
          <w:u w:val="none"/>
        </w:rPr>
        <w:t xml:space="preserve">while inhaling </w:t>
      </w:r>
      <w:sdt>
        <w:sdtPr>
          <w:rPr>
            <w:rFonts w:ascii="Arial" w:hAnsi="Arial" w:cs="Arial"/>
            <w:b w:val="0"/>
            <w:bCs w:val="0"/>
            <w:sz w:val="24"/>
            <w:szCs w:val="24"/>
            <w:u w:val="none"/>
          </w:rPr>
          <w:id w:val="-268396182"/>
          <w:citation/>
        </w:sdtPr>
        <w:sdtContent>
          <w:r w:rsidR="004B287B" w:rsidRPr="00633AD7">
            <w:rPr>
              <w:rFonts w:ascii="Arial" w:hAnsi="Arial" w:cs="Arial"/>
              <w:b w:val="0"/>
              <w:bCs w:val="0"/>
              <w:sz w:val="24"/>
              <w:szCs w:val="24"/>
              <w:u w:val="none"/>
            </w:rPr>
            <w:fldChar w:fldCharType="begin"/>
          </w:r>
          <w:r w:rsidR="004B287B" w:rsidRPr="00633AD7">
            <w:rPr>
              <w:rFonts w:ascii="Arial" w:hAnsi="Arial" w:cs="Arial"/>
              <w:b w:val="0"/>
              <w:bCs w:val="0"/>
              <w:sz w:val="24"/>
              <w:szCs w:val="24"/>
              <w:u w:val="none"/>
            </w:rPr>
            <w:instrText xml:space="preserve">CITATION Iwa01 \m Tho032 \l 1053 </w:instrText>
          </w:r>
          <w:r w:rsidR="004B287B"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(Iwarsson, 2001; Thomasson, 2003)</w:t>
          </w:r>
          <w:r w:rsidR="004B287B" w:rsidRPr="00633AD7">
            <w:rPr>
              <w:rFonts w:ascii="Arial" w:hAnsi="Arial" w:cs="Arial"/>
              <w:b w:val="0"/>
              <w:bCs w:val="0"/>
              <w:sz w:val="24"/>
              <w:szCs w:val="24"/>
              <w:u w:val="none"/>
            </w:rPr>
            <w:fldChar w:fldCharType="end"/>
          </w:r>
        </w:sdtContent>
      </w:sdt>
      <w:r w:rsidR="004B287B" w:rsidRPr="00633AD7">
        <w:rPr>
          <w:rFonts w:ascii="Arial" w:hAnsi="Arial" w:cs="Arial"/>
          <w:b w:val="0"/>
          <w:bCs w:val="0"/>
          <w:sz w:val="24"/>
          <w:szCs w:val="24"/>
          <w:u w:val="none"/>
        </w:rPr>
        <w:t xml:space="preserve"> </w:t>
      </w:r>
      <w:r w:rsidRPr="00633AD7">
        <w:rPr>
          <w:rFonts w:ascii="Arial" w:hAnsi="Arial" w:cs="Arial"/>
          <w:b w:val="0"/>
          <w:bCs w:val="0"/>
          <w:sz w:val="24"/>
          <w:szCs w:val="24"/>
          <w:u w:val="none"/>
        </w:rPr>
        <w:t xml:space="preserve">or </w:t>
      </w:r>
      <w:r w:rsidR="004B287B" w:rsidRPr="00633AD7">
        <w:rPr>
          <w:rFonts w:ascii="Arial" w:hAnsi="Arial" w:cs="Arial"/>
          <w:b w:val="0"/>
          <w:bCs w:val="0"/>
          <w:sz w:val="24"/>
          <w:szCs w:val="24"/>
          <w:u w:val="none"/>
        </w:rPr>
        <w:t xml:space="preserve">while singing </w:t>
      </w:r>
      <w:sdt>
        <w:sdtPr>
          <w:rPr>
            <w:rFonts w:ascii="Arial" w:hAnsi="Arial" w:cs="Arial"/>
            <w:b w:val="0"/>
            <w:bCs w:val="0"/>
            <w:sz w:val="24"/>
            <w:szCs w:val="24"/>
            <w:u w:val="none"/>
          </w:rPr>
          <w:id w:val="652722862"/>
          <w:citation/>
        </w:sdtPr>
        <w:sdtContent>
          <w:r w:rsidR="004B287B" w:rsidRPr="00633AD7">
            <w:rPr>
              <w:rFonts w:ascii="Arial" w:hAnsi="Arial" w:cs="Arial"/>
              <w:b w:val="0"/>
              <w:bCs w:val="0"/>
              <w:sz w:val="24"/>
              <w:szCs w:val="24"/>
              <w:u w:val="none"/>
            </w:rPr>
            <w:fldChar w:fldCharType="begin"/>
          </w:r>
          <w:r w:rsidR="004B287B" w:rsidRPr="00633AD7">
            <w:rPr>
              <w:rFonts w:ascii="Arial" w:hAnsi="Arial" w:cs="Arial"/>
              <w:b w:val="0"/>
              <w:bCs w:val="0"/>
              <w:sz w:val="24"/>
              <w:szCs w:val="24"/>
              <w:u w:val="none"/>
            </w:rPr>
            <w:instrText xml:space="preserve"> CITATION Col09 \l 1053 </w:instrText>
          </w:r>
          <w:r w:rsidR="004B287B"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(Collyer, et al., 2009)</w:t>
          </w:r>
          <w:r w:rsidR="004B287B" w:rsidRPr="00633AD7">
            <w:rPr>
              <w:rFonts w:ascii="Arial" w:hAnsi="Arial" w:cs="Arial"/>
              <w:b w:val="0"/>
              <w:bCs w:val="0"/>
              <w:sz w:val="24"/>
              <w:szCs w:val="24"/>
              <w:u w:val="none"/>
            </w:rPr>
            <w:fldChar w:fldCharType="end"/>
          </w:r>
        </w:sdtContent>
      </w:sdt>
      <w:r w:rsidRPr="00633AD7">
        <w:rPr>
          <w:rFonts w:ascii="Arial" w:hAnsi="Arial" w:cs="Arial"/>
          <w:b w:val="0"/>
          <w:bCs w:val="0"/>
          <w:sz w:val="24"/>
          <w:szCs w:val="24"/>
          <w:u w:val="none"/>
        </w:rPr>
        <w:t xml:space="preserve">. However, </w:t>
      </w:r>
      <w:proofErr w:type="spellStart"/>
      <w:r w:rsidRPr="00633AD7">
        <w:rPr>
          <w:rFonts w:ascii="Arial" w:hAnsi="Arial" w:cs="Arial"/>
          <w:b w:val="0"/>
          <w:bCs w:val="0"/>
          <w:sz w:val="24"/>
          <w:szCs w:val="24"/>
          <w:u w:val="none"/>
        </w:rPr>
        <w:t>Salomoni</w:t>
      </w:r>
      <w:proofErr w:type="spellEnd"/>
      <w:r w:rsidRPr="00633AD7">
        <w:rPr>
          <w:rFonts w:ascii="Arial" w:hAnsi="Arial" w:cs="Arial"/>
          <w:b w:val="0"/>
          <w:bCs w:val="0"/>
          <w:sz w:val="24"/>
          <w:szCs w:val="24"/>
          <w:u w:val="none"/>
        </w:rPr>
        <w:t xml:space="preserve"> et al. </w:t>
      </w:r>
      <w:sdt>
        <w:sdtPr>
          <w:rPr>
            <w:rFonts w:ascii="Arial" w:hAnsi="Arial" w:cs="Arial"/>
            <w:b w:val="0"/>
            <w:bCs w:val="0"/>
            <w:sz w:val="24"/>
            <w:szCs w:val="24"/>
            <w:u w:val="none"/>
          </w:rPr>
          <w:id w:val="-102029064"/>
          <w:citation/>
        </w:sdtPr>
        <w:sdtContent>
          <w:r w:rsidRPr="00633AD7">
            <w:rPr>
              <w:rFonts w:ascii="Arial" w:hAnsi="Arial" w:cs="Arial"/>
              <w:b w:val="0"/>
              <w:bCs w:val="0"/>
              <w:sz w:val="24"/>
              <w:szCs w:val="24"/>
              <w:u w:val="none"/>
            </w:rPr>
            <w:fldChar w:fldCharType="begin"/>
          </w:r>
          <w:r w:rsidRPr="00633AD7">
            <w:rPr>
              <w:rFonts w:ascii="Arial" w:hAnsi="Arial" w:cs="Arial"/>
              <w:b w:val="0"/>
              <w:bCs w:val="0"/>
              <w:sz w:val="24"/>
              <w:szCs w:val="24"/>
              <w:u w:val="none"/>
            </w:rPr>
            <w:instrText xml:space="preserve">CITATION Sal16 \n  \l 1053 </w:instrText>
          </w:r>
          <w:r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(2016)</w:t>
          </w:r>
          <w:r w:rsidRPr="00633AD7">
            <w:rPr>
              <w:rFonts w:ascii="Arial" w:hAnsi="Arial" w:cs="Arial"/>
              <w:b w:val="0"/>
              <w:bCs w:val="0"/>
              <w:sz w:val="24"/>
              <w:szCs w:val="24"/>
              <w:u w:val="none"/>
            </w:rPr>
            <w:fldChar w:fldCharType="end"/>
          </w:r>
        </w:sdtContent>
      </w:sdt>
      <w:r w:rsidRPr="00633AD7">
        <w:rPr>
          <w:rFonts w:ascii="Arial" w:hAnsi="Arial" w:cs="Arial"/>
          <w:b w:val="0"/>
          <w:bCs w:val="0"/>
          <w:sz w:val="24"/>
          <w:szCs w:val="24"/>
          <w:u w:val="none"/>
        </w:rPr>
        <w:t xml:space="preserve"> doubt whether it is possible for a singer to artificially mimic a non-habitual </w:t>
      </w:r>
      <w:r w:rsidRPr="00633AD7">
        <w:rPr>
          <w:rFonts w:ascii="Arial" w:hAnsi="Arial" w:cs="Arial"/>
          <w:b w:val="0"/>
          <w:bCs w:val="0"/>
          <w:sz w:val="24"/>
          <w:szCs w:val="24"/>
          <w:u w:val="none"/>
        </w:rPr>
        <w:lastRenderedPageBreak/>
        <w:t xml:space="preserve">breathing strategy without any influences of their habitual patterns. Considering the questionability of expecting a singer to be able to alternate between habitual and non-habitual patterns, </w:t>
      </w:r>
      <w:r w:rsidRPr="00633AD7">
        <w:rPr>
          <w:rFonts w:ascii="Arial" w:hAnsi="Arial" w:cs="Arial"/>
          <w:b w:val="0"/>
          <w:bCs w:val="0"/>
          <w:i/>
          <w:iCs/>
          <w:sz w:val="24"/>
          <w:szCs w:val="24"/>
          <w:u w:val="none"/>
        </w:rPr>
        <w:t>external inhibition</w:t>
      </w:r>
      <w:r w:rsidRPr="00633AD7">
        <w:rPr>
          <w:rFonts w:ascii="Arial" w:hAnsi="Arial" w:cs="Arial"/>
          <w:b w:val="0"/>
          <w:bCs w:val="0"/>
          <w:sz w:val="24"/>
          <w:szCs w:val="24"/>
          <w:u w:val="none"/>
        </w:rPr>
        <w:t xml:space="preserve"> of the abdominal wall was chosen for this study. </w:t>
      </w:r>
    </w:p>
    <w:p w14:paraId="369C22F6" w14:textId="02ED4A33"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Several tools were evaluated</w:t>
      </w:r>
      <w:r w:rsidR="004B287B" w:rsidRPr="00633AD7">
        <w:rPr>
          <w:rFonts w:ascii="Arial" w:hAnsi="Arial" w:cs="Arial"/>
          <w:b w:val="0"/>
          <w:bCs w:val="0"/>
          <w:sz w:val="24"/>
          <w:szCs w:val="24"/>
          <w:u w:val="none"/>
        </w:rPr>
        <w:t xml:space="preserve"> by and on the present author</w:t>
      </w:r>
      <w:r w:rsidRPr="00633AD7">
        <w:rPr>
          <w:rFonts w:ascii="Arial" w:hAnsi="Arial" w:cs="Arial"/>
          <w:b w:val="0"/>
          <w:bCs w:val="0"/>
          <w:sz w:val="24"/>
          <w:szCs w:val="24"/>
          <w:u w:val="none"/>
        </w:rPr>
        <w:t xml:space="preserve">, such as ordinary belts, kidney belts, weightlifting belts and combining several luggage straps. However, </w:t>
      </w:r>
      <w:r w:rsidR="004B287B" w:rsidRPr="00633AD7">
        <w:rPr>
          <w:rFonts w:ascii="Arial" w:hAnsi="Arial" w:cs="Arial"/>
          <w:b w:val="0"/>
          <w:bCs w:val="0"/>
          <w:sz w:val="24"/>
          <w:szCs w:val="24"/>
          <w:u w:val="none"/>
        </w:rPr>
        <w:t xml:space="preserve">being </w:t>
      </w:r>
      <w:r w:rsidRPr="00633AD7">
        <w:rPr>
          <w:rFonts w:ascii="Arial" w:hAnsi="Arial" w:cs="Arial"/>
          <w:b w:val="0"/>
          <w:bCs w:val="0"/>
          <w:sz w:val="24"/>
          <w:szCs w:val="24"/>
          <w:u w:val="none"/>
        </w:rPr>
        <w:t xml:space="preserve">well trained in a </w:t>
      </w:r>
      <w:r w:rsidRPr="00633AD7">
        <w:rPr>
          <w:rFonts w:ascii="Arial" w:hAnsi="Arial" w:cs="Arial"/>
          <w:b w:val="0"/>
          <w:bCs w:val="0"/>
          <w:i/>
          <w:iCs/>
          <w:sz w:val="24"/>
          <w:szCs w:val="24"/>
          <w:u w:val="none"/>
        </w:rPr>
        <w:t>belly out</w:t>
      </w:r>
      <w:r w:rsidRPr="00633AD7">
        <w:rPr>
          <w:rFonts w:ascii="Arial" w:hAnsi="Arial" w:cs="Arial"/>
          <w:b w:val="0"/>
          <w:bCs w:val="0"/>
          <w:sz w:val="24"/>
          <w:szCs w:val="24"/>
          <w:u w:val="none"/>
        </w:rPr>
        <w:t>-technique</w:t>
      </w:r>
      <w:r w:rsidR="004B287B" w:rsidRPr="00633AD7">
        <w:rPr>
          <w:rFonts w:ascii="Arial" w:hAnsi="Arial" w:cs="Arial"/>
          <w:b w:val="0"/>
          <w:bCs w:val="0"/>
          <w:sz w:val="24"/>
          <w:szCs w:val="24"/>
          <w:u w:val="none"/>
        </w:rPr>
        <w:t>, the abdominal wall</w:t>
      </w:r>
      <w:r w:rsidRPr="00633AD7">
        <w:rPr>
          <w:rFonts w:ascii="Arial" w:hAnsi="Arial" w:cs="Arial"/>
          <w:b w:val="0"/>
          <w:bCs w:val="0"/>
          <w:sz w:val="24"/>
          <w:szCs w:val="24"/>
          <w:u w:val="none"/>
        </w:rPr>
        <w:t xml:space="preserve"> always found a way to expand, whether it be above, below or underneath (due to fabric elasticity) the placement of the belts. Finally, a </w:t>
      </w:r>
      <w:r w:rsidR="00334295" w:rsidRPr="00633AD7">
        <w:rPr>
          <w:rFonts w:ascii="Arial" w:hAnsi="Arial" w:cs="Arial"/>
          <w:b w:val="0"/>
          <w:bCs w:val="0"/>
          <w:sz w:val="24"/>
          <w:szCs w:val="24"/>
          <w:u w:val="none"/>
        </w:rPr>
        <w:t>1</w:t>
      </w:r>
      <w:r w:rsidR="009539EA" w:rsidRPr="00633AD7">
        <w:rPr>
          <w:rFonts w:ascii="Arial" w:hAnsi="Arial" w:cs="Arial"/>
          <w:b w:val="0"/>
          <w:bCs w:val="0"/>
          <w:sz w:val="24"/>
          <w:szCs w:val="24"/>
          <w:u w:val="none"/>
        </w:rPr>
        <w:t>5</w:t>
      </w:r>
      <w:r w:rsidR="00334295" w:rsidRPr="00633AD7">
        <w:rPr>
          <w:rFonts w:ascii="Arial" w:hAnsi="Arial" w:cs="Arial"/>
          <w:b w:val="0"/>
          <w:bCs w:val="0"/>
          <w:sz w:val="24"/>
          <w:szCs w:val="24"/>
          <w:u w:val="none"/>
        </w:rPr>
        <w:t>-meter-long</w:t>
      </w:r>
      <w:r w:rsidRPr="00633AD7">
        <w:rPr>
          <w:rFonts w:ascii="Arial" w:hAnsi="Arial" w:cs="Arial"/>
          <w:b w:val="0"/>
          <w:bCs w:val="0"/>
          <w:sz w:val="24"/>
          <w:szCs w:val="24"/>
          <w:u w:val="none"/>
        </w:rPr>
        <w:t xml:space="preserve"> non-elastic ratchet belt, originally used in forestry for large tree removals, was selected. </w:t>
      </w:r>
    </w:p>
    <w:p w14:paraId="79C90F62" w14:textId="77777777" w:rsidR="009539EA" w:rsidRPr="00633AD7" w:rsidRDefault="009539EA" w:rsidP="002C4B2B">
      <w:pPr>
        <w:pStyle w:val="Style3"/>
        <w:jc w:val="both"/>
        <w:rPr>
          <w:rFonts w:ascii="Arial" w:hAnsi="Arial" w:cs="Arial"/>
          <w:b w:val="0"/>
          <w:bCs w:val="0"/>
          <w:sz w:val="24"/>
          <w:szCs w:val="24"/>
          <w:u w:val="none"/>
        </w:rPr>
      </w:pPr>
    </w:p>
    <w:p w14:paraId="74390785" w14:textId="77777777" w:rsidR="009539EA" w:rsidRPr="00633AD7" w:rsidRDefault="009539EA" w:rsidP="009539EA">
      <w:pPr>
        <w:pStyle w:val="Style3"/>
        <w:keepNext/>
        <w:jc w:val="both"/>
      </w:pPr>
      <w:r w:rsidRPr="00633AD7">
        <w:rPr>
          <w:rFonts w:ascii="Arial" w:hAnsi="Arial" w:cs="Arial"/>
          <w:b w:val="0"/>
          <w:bCs w:val="0"/>
          <w:noProof/>
          <w:u w:val="none"/>
        </w:rPr>
        <w:drawing>
          <wp:inline distT="0" distB="0" distL="0" distR="0" wp14:anchorId="743E96E0" wp14:editId="471D92FB">
            <wp:extent cx="5731510" cy="4298950"/>
            <wp:effectExtent l="0" t="0" r="2540" b="6350"/>
            <wp:docPr id="201547686" name="Bildobjekt 1" descr="En bild som visar inomhus, musikinstrument, Musikkeyboard, bord&#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47686" name="Bildobjekt 1" descr="En bild som visar inomhus, musikinstrument, Musikkeyboard, bord&#10;&#10;AI-genererat innehåll kan vara felaktig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EF61900" w14:textId="7AF1F232" w:rsidR="002C4B2B" w:rsidRPr="00633AD7" w:rsidRDefault="009539EA" w:rsidP="009539EA">
      <w:pPr>
        <w:pStyle w:val="Beskrivning"/>
        <w:jc w:val="both"/>
        <w:rPr>
          <w:rFonts w:ascii="Arial" w:hAnsi="Arial" w:cs="Arial"/>
          <w:b/>
          <w:bCs/>
          <w:sz w:val="20"/>
          <w:szCs w:val="20"/>
          <w:lang w:val="en-US"/>
        </w:rPr>
      </w:pPr>
      <w:bookmarkStart w:id="39" w:name="_Toc211347307"/>
      <w:r w:rsidRPr="00633AD7">
        <w:rPr>
          <w:sz w:val="20"/>
          <w:szCs w:val="20"/>
          <w:lang w:val="en-US"/>
        </w:rPr>
        <w:t xml:space="preserve">Figure </w:t>
      </w:r>
      <w:r w:rsidRPr="00633AD7">
        <w:rPr>
          <w:sz w:val="20"/>
          <w:szCs w:val="20"/>
          <w:lang w:val="en-US"/>
        </w:rPr>
        <w:fldChar w:fldCharType="begin"/>
      </w:r>
      <w:r w:rsidRPr="00633AD7">
        <w:rPr>
          <w:sz w:val="20"/>
          <w:szCs w:val="20"/>
          <w:lang w:val="en-US"/>
        </w:rPr>
        <w:instrText xml:space="preserve"> SEQ Figure \* ARABIC </w:instrText>
      </w:r>
      <w:r w:rsidRPr="00633AD7">
        <w:rPr>
          <w:sz w:val="20"/>
          <w:szCs w:val="20"/>
          <w:lang w:val="en-US"/>
        </w:rPr>
        <w:fldChar w:fldCharType="separate"/>
      </w:r>
      <w:r w:rsidR="00DA7294">
        <w:rPr>
          <w:noProof/>
          <w:sz w:val="20"/>
          <w:szCs w:val="20"/>
          <w:lang w:val="en-US"/>
        </w:rPr>
        <w:t>3</w:t>
      </w:r>
      <w:r w:rsidRPr="00633AD7">
        <w:rPr>
          <w:sz w:val="20"/>
          <w:szCs w:val="20"/>
          <w:lang w:val="en-US"/>
        </w:rPr>
        <w:fldChar w:fldCharType="end"/>
      </w:r>
      <w:r w:rsidRPr="00633AD7">
        <w:rPr>
          <w:sz w:val="20"/>
          <w:szCs w:val="20"/>
          <w:lang w:val="en-US"/>
        </w:rPr>
        <w:t xml:space="preserve">: </w:t>
      </w:r>
      <w:r w:rsidR="00501D8F">
        <w:rPr>
          <w:sz w:val="20"/>
          <w:szCs w:val="20"/>
          <w:lang w:val="en-US"/>
        </w:rPr>
        <w:t xml:space="preserve">The ratchet </w:t>
      </w:r>
      <w:r w:rsidRPr="00633AD7">
        <w:rPr>
          <w:sz w:val="20"/>
          <w:szCs w:val="20"/>
          <w:lang w:val="en-US"/>
        </w:rPr>
        <w:t>belt</w:t>
      </w:r>
      <w:r w:rsidR="00501D8F">
        <w:rPr>
          <w:sz w:val="20"/>
          <w:szCs w:val="20"/>
          <w:lang w:val="en-US"/>
        </w:rPr>
        <w:t xml:space="preserve"> </w:t>
      </w:r>
      <w:r w:rsidRPr="00633AD7">
        <w:rPr>
          <w:sz w:val="20"/>
          <w:szCs w:val="20"/>
          <w:lang w:val="en-US"/>
        </w:rPr>
        <w:t xml:space="preserve">used </w:t>
      </w:r>
      <w:r w:rsidR="00501D8F">
        <w:rPr>
          <w:sz w:val="20"/>
          <w:szCs w:val="20"/>
          <w:lang w:val="en-US"/>
        </w:rPr>
        <w:t>for</w:t>
      </w:r>
      <w:r w:rsidRPr="00633AD7">
        <w:rPr>
          <w:sz w:val="20"/>
          <w:szCs w:val="20"/>
          <w:lang w:val="en-US"/>
        </w:rPr>
        <w:t xml:space="preserve"> inhibit</w:t>
      </w:r>
      <w:r w:rsidR="00501D8F">
        <w:rPr>
          <w:sz w:val="20"/>
          <w:szCs w:val="20"/>
          <w:lang w:val="en-US"/>
        </w:rPr>
        <w:t>ing</w:t>
      </w:r>
      <w:r w:rsidRPr="00633AD7">
        <w:rPr>
          <w:sz w:val="20"/>
          <w:szCs w:val="20"/>
          <w:lang w:val="en-US"/>
        </w:rPr>
        <w:t xml:space="preserve"> abdominal wall expansion. It is approximately 15 meters long and 7 centimeters wide.</w:t>
      </w:r>
      <w:bookmarkEnd w:id="39"/>
    </w:p>
    <w:p w14:paraId="2867FEFE" w14:textId="77777777" w:rsidR="008A5CDA" w:rsidRDefault="008A5CDA" w:rsidP="002C4B2B">
      <w:pPr>
        <w:pStyle w:val="Style3"/>
        <w:jc w:val="both"/>
      </w:pPr>
    </w:p>
    <w:p w14:paraId="529C2C58" w14:textId="53095753"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lastRenderedPageBreak/>
        <w:t xml:space="preserve">The belt, henceforth called AW-belt, was 7cm broad and could, due to its length, be wired around each participant several times from right below the solar plexus to include the soft parts between the iliac crests. </w:t>
      </w:r>
    </w:p>
    <w:p w14:paraId="4C5DFD57" w14:textId="77777777" w:rsidR="002C4B2B" w:rsidRPr="00633AD7" w:rsidRDefault="002C4B2B" w:rsidP="002C4B2B">
      <w:pPr>
        <w:pStyle w:val="Style3"/>
        <w:jc w:val="both"/>
        <w:rPr>
          <w:rFonts w:ascii="Arial" w:hAnsi="Arial" w:cs="Arial"/>
          <w:b w:val="0"/>
          <w:bCs w:val="0"/>
          <w:sz w:val="24"/>
          <w:szCs w:val="24"/>
          <w:u w:val="none"/>
        </w:rPr>
      </w:pPr>
    </w:p>
    <w:p w14:paraId="4CCCD67C" w14:textId="77777777" w:rsidR="002C4B2B" w:rsidRPr="00633AD7" w:rsidRDefault="002C4B2B" w:rsidP="002C4B2B">
      <w:pPr>
        <w:pStyle w:val="Style3"/>
        <w:keepNext/>
        <w:jc w:val="center"/>
      </w:pPr>
      <w:r w:rsidRPr="00633AD7">
        <w:rPr>
          <w:rFonts w:ascii="Arial" w:hAnsi="Arial" w:cs="Arial"/>
          <w:b w:val="0"/>
          <w:bCs w:val="0"/>
          <w:noProof/>
          <w:u w:val="none"/>
          <w14:ligatures w14:val="standardContextual"/>
        </w:rPr>
        <w:drawing>
          <wp:inline distT="0" distB="0" distL="0" distR="0" wp14:anchorId="1D3EC15F" wp14:editId="0B8D2126">
            <wp:extent cx="5067300" cy="2238375"/>
            <wp:effectExtent l="0" t="0" r="0" b="9525"/>
            <wp:docPr id="1087665467" name="Bildobjekt 2" descr="En bild som visar klädsel, person, möbler, stol&#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665467" name="Bildobjekt 2" descr="En bild som visar klädsel, person, möbler, stol&#10;&#10;AI-genererat innehåll kan vara felaktigt."/>
                    <pic:cNvPicPr/>
                  </pic:nvPicPr>
                  <pic:blipFill>
                    <a:blip r:embed="rId11">
                      <a:extLst>
                        <a:ext uri="{28A0092B-C50C-407E-A947-70E740481C1C}">
                          <a14:useLocalDpi xmlns:a14="http://schemas.microsoft.com/office/drawing/2010/main" val="0"/>
                        </a:ext>
                      </a:extLst>
                    </a:blip>
                    <a:stretch>
                      <a:fillRect/>
                    </a:stretch>
                  </pic:blipFill>
                  <pic:spPr>
                    <a:xfrm>
                      <a:off x="0" y="0"/>
                      <a:ext cx="5067300" cy="2238375"/>
                    </a:xfrm>
                    <a:prstGeom prst="rect">
                      <a:avLst/>
                    </a:prstGeom>
                  </pic:spPr>
                </pic:pic>
              </a:graphicData>
            </a:graphic>
          </wp:inline>
        </w:drawing>
      </w:r>
    </w:p>
    <w:p w14:paraId="694D31C1" w14:textId="1FC1739B" w:rsidR="002C4B2B" w:rsidRPr="00633AD7" w:rsidRDefault="002C4B2B" w:rsidP="002C4B2B">
      <w:pPr>
        <w:pStyle w:val="Beskrivning"/>
        <w:jc w:val="center"/>
        <w:rPr>
          <w:lang w:val="en-US"/>
        </w:rPr>
      </w:pPr>
      <w:bookmarkStart w:id="40" w:name="_Toc211347308"/>
      <w:r w:rsidRPr="00633AD7">
        <w:rPr>
          <w:lang w:val="en-US"/>
        </w:rPr>
        <w:t xml:space="preserve">Figure </w:t>
      </w:r>
      <w:r w:rsidRPr="00633AD7">
        <w:rPr>
          <w:lang w:val="en-US"/>
        </w:rPr>
        <w:fldChar w:fldCharType="begin"/>
      </w:r>
      <w:r w:rsidRPr="00633AD7">
        <w:rPr>
          <w:lang w:val="en-US"/>
        </w:rPr>
        <w:instrText xml:space="preserve"> SEQ Figure \* ARABIC </w:instrText>
      </w:r>
      <w:r w:rsidRPr="00633AD7">
        <w:rPr>
          <w:lang w:val="en-US"/>
        </w:rPr>
        <w:fldChar w:fldCharType="separate"/>
      </w:r>
      <w:r w:rsidR="00DA7294">
        <w:rPr>
          <w:noProof/>
          <w:lang w:val="en-US"/>
        </w:rPr>
        <w:t>4</w:t>
      </w:r>
      <w:r w:rsidRPr="00633AD7">
        <w:rPr>
          <w:lang w:val="en-US"/>
        </w:rPr>
        <w:fldChar w:fldCharType="end"/>
      </w:r>
      <w:r w:rsidRPr="00633AD7">
        <w:rPr>
          <w:lang w:val="en-US"/>
        </w:rPr>
        <w:t xml:space="preserve">: </w:t>
      </w:r>
      <w:r w:rsidR="009539EA" w:rsidRPr="00633AD7">
        <w:rPr>
          <w:lang w:val="en-US"/>
        </w:rPr>
        <w:t>The present author wrapped in the ratchet belt used to inhibit abdominal wall expansion.</w:t>
      </w:r>
      <w:bookmarkEnd w:id="40"/>
    </w:p>
    <w:p w14:paraId="517AA9BB" w14:textId="77777777" w:rsidR="002C4B2B" w:rsidRPr="00633AD7" w:rsidRDefault="002C4B2B" w:rsidP="002C4B2B"/>
    <w:p w14:paraId="69CE44FF" w14:textId="6589D97E"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To enable comparison between VLP/CPPS when singing with an abdomen free to expand and singing with inhibited AW-expansion, the experiment was divided </w:t>
      </w:r>
      <w:proofErr w:type="gramStart"/>
      <w:r w:rsidRPr="00633AD7">
        <w:rPr>
          <w:rFonts w:ascii="Arial" w:hAnsi="Arial" w:cs="Arial"/>
          <w:b w:val="0"/>
          <w:bCs w:val="0"/>
          <w:sz w:val="24"/>
          <w:szCs w:val="24"/>
          <w:u w:val="none"/>
        </w:rPr>
        <w:t>in</w:t>
      </w:r>
      <w:proofErr w:type="gramEnd"/>
      <w:r w:rsidRPr="00633AD7">
        <w:rPr>
          <w:rFonts w:ascii="Arial" w:hAnsi="Arial" w:cs="Arial"/>
          <w:b w:val="0"/>
          <w:bCs w:val="0"/>
          <w:sz w:val="24"/>
          <w:szCs w:val="24"/>
          <w:u w:val="none"/>
        </w:rPr>
        <w:t xml:space="preserve"> two parts, henceforth </w:t>
      </w:r>
      <w:r w:rsidR="00334295" w:rsidRPr="00633AD7">
        <w:rPr>
          <w:rFonts w:ascii="Arial" w:hAnsi="Arial" w:cs="Arial"/>
          <w:b w:val="0"/>
          <w:bCs w:val="0"/>
          <w:sz w:val="24"/>
          <w:szCs w:val="24"/>
          <w:u w:val="none"/>
        </w:rPr>
        <w:t>referred to as</w:t>
      </w:r>
      <w:r w:rsidRPr="00633AD7">
        <w:rPr>
          <w:rFonts w:ascii="Arial" w:hAnsi="Arial" w:cs="Arial"/>
          <w:b w:val="0"/>
          <w:bCs w:val="0"/>
          <w:sz w:val="24"/>
          <w:szCs w:val="24"/>
          <w:u w:val="none"/>
        </w:rPr>
        <w:t xml:space="preserve"> Exp1 and Exp2.</w:t>
      </w:r>
    </w:p>
    <w:p w14:paraId="2939D137" w14:textId="77777777" w:rsidR="002C4B2B" w:rsidRPr="00633AD7" w:rsidRDefault="002C4B2B" w:rsidP="002C4B2B">
      <w:pPr>
        <w:pStyle w:val="Style3"/>
        <w:jc w:val="both"/>
        <w:rPr>
          <w:rFonts w:ascii="Arial" w:hAnsi="Arial" w:cs="Arial"/>
          <w:b w:val="0"/>
          <w:bCs w:val="0"/>
          <w:sz w:val="24"/>
          <w:szCs w:val="24"/>
          <w:u w:val="none"/>
        </w:rPr>
      </w:pPr>
    </w:p>
    <w:p w14:paraId="2A1BF802" w14:textId="77777777" w:rsidR="002C4B2B" w:rsidRPr="00633AD7" w:rsidRDefault="002C4B2B" w:rsidP="002C4B2B">
      <w:pPr>
        <w:pStyle w:val="Style3"/>
        <w:numPr>
          <w:ilvl w:val="0"/>
          <w:numId w:val="38"/>
        </w:numPr>
        <w:jc w:val="both"/>
        <w:rPr>
          <w:rFonts w:ascii="Arial" w:hAnsi="Arial" w:cs="Arial"/>
          <w:b w:val="0"/>
          <w:bCs w:val="0"/>
          <w:sz w:val="24"/>
          <w:szCs w:val="24"/>
          <w:u w:val="none"/>
        </w:rPr>
      </w:pPr>
      <w:r w:rsidRPr="00633AD7">
        <w:rPr>
          <w:rFonts w:ascii="Arial" w:hAnsi="Arial" w:cs="Arial"/>
          <w:sz w:val="24"/>
          <w:szCs w:val="24"/>
          <w:u w:val="none"/>
        </w:rPr>
        <w:t>Exp1</w:t>
      </w:r>
      <w:r w:rsidRPr="00633AD7">
        <w:rPr>
          <w:rFonts w:ascii="Arial" w:hAnsi="Arial" w:cs="Arial"/>
          <w:b w:val="0"/>
          <w:bCs w:val="0"/>
          <w:sz w:val="24"/>
          <w:szCs w:val="24"/>
          <w:u w:val="none"/>
        </w:rPr>
        <w:t xml:space="preserve"> </w:t>
      </w:r>
      <w:r w:rsidRPr="00633AD7">
        <w:rPr>
          <w:rFonts w:ascii="Arial" w:hAnsi="Arial" w:cs="Arial"/>
          <w:b w:val="0"/>
          <w:bCs w:val="0"/>
          <w:sz w:val="24"/>
          <w:szCs w:val="24"/>
          <w:u w:val="none"/>
        </w:rPr>
        <w:br/>
        <w:t xml:space="preserve">The participants performed vocal tasks with respiratory bands recording AW and RC signals, EGG, accelerometer and microphone. </w:t>
      </w:r>
    </w:p>
    <w:p w14:paraId="0E063414" w14:textId="4F566308" w:rsidR="002C4B2B" w:rsidRPr="00633AD7" w:rsidRDefault="002C4B2B" w:rsidP="002C4B2B">
      <w:pPr>
        <w:pStyle w:val="Style3"/>
        <w:numPr>
          <w:ilvl w:val="0"/>
          <w:numId w:val="38"/>
        </w:numPr>
        <w:jc w:val="both"/>
        <w:rPr>
          <w:rFonts w:ascii="Arial" w:hAnsi="Arial" w:cs="Arial"/>
          <w:b w:val="0"/>
          <w:bCs w:val="0"/>
          <w:sz w:val="24"/>
          <w:szCs w:val="24"/>
          <w:u w:val="none"/>
        </w:rPr>
      </w:pPr>
      <w:r w:rsidRPr="00633AD7">
        <w:rPr>
          <w:rFonts w:ascii="Arial" w:hAnsi="Arial" w:cs="Arial"/>
          <w:sz w:val="24"/>
          <w:szCs w:val="24"/>
          <w:u w:val="none"/>
        </w:rPr>
        <w:t>Exp2</w:t>
      </w:r>
      <w:r w:rsidRPr="00633AD7">
        <w:rPr>
          <w:rFonts w:ascii="Arial" w:hAnsi="Arial" w:cs="Arial"/>
          <w:b w:val="0"/>
          <w:bCs w:val="0"/>
          <w:sz w:val="24"/>
          <w:szCs w:val="24"/>
          <w:u w:val="none"/>
        </w:rPr>
        <w:br/>
        <w:t xml:space="preserve">The respiratory bands measuring AW-expansion was </w:t>
      </w:r>
      <w:r w:rsidR="00501D8F" w:rsidRPr="00633AD7">
        <w:rPr>
          <w:rFonts w:ascii="Arial" w:hAnsi="Arial" w:cs="Arial"/>
          <w:b w:val="0"/>
          <w:bCs w:val="0"/>
          <w:sz w:val="24"/>
          <w:szCs w:val="24"/>
          <w:u w:val="none"/>
        </w:rPr>
        <w:t>suppressed</w:t>
      </w:r>
      <w:r w:rsidRPr="00633AD7">
        <w:rPr>
          <w:rFonts w:ascii="Arial" w:hAnsi="Arial" w:cs="Arial"/>
          <w:b w:val="0"/>
          <w:bCs w:val="0"/>
          <w:sz w:val="24"/>
          <w:szCs w:val="24"/>
          <w:u w:val="none"/>
        </w:rPr>
        <w:t xml:space="preserve"> by the AW-belt as the participants repeated the same vocal tasks from Exp1. All other equipment from Exp1 remained unchanged.</w:t>
      </w:r>
    </w:p>
    <w:p w14:paraId="1F08A475" w14:textId="77777777" w:rsidR="002C4B2B" w:rsidRPr="00633AD7" w:rsidRDefault="002C4B2B" w:rsidP="002C4B2B">
      <w:pPr>
        <w:pStyle w:val="Style3"/>
        <w:jc w:val="both"/>
        <w:rPr>
          <w:rFonts w:ascii="Arial" w:hAnsi="Arial" w:cs="Arial"/>
          <w:b w:val="0"/>
          <w:bCs w:val="0"/>
          <w:sz w:val="24"/>
          <w:szCs w:val="24"/>
          <w:u w:val="none"/>
        </w:rPr>
      </w:pPr>
    </w:p>
    <w:p w14:paraId="2999D108" w14:textId="77777777" w:rsidR="002C4B2B" w:rsidRPr="00633AD7" w:rsidRDefault="002C4B2B" w:rsidP="002C4B2B">
      <w:pPr>
        <w:pStyle w:val="Style3"/>
        <w:jc w:val="both"/>
        <w:rPr>
          <w:rFonts w:ascii="Arial" w:hAnsi="Arial" w:cs="Arial"/>
          <w:b w:val="0"/>
          <w:bCs w:val="0"/>
          <w:u w:val="none"/>
        </w:rPr>
      </w:pPr>
    </w:p>
    <w:p w14:paraId="2EB7C658" w14:textId="77777777" w:rsidR="002C4B2B" w:rsidRPr="00633AD7" w:rsidRDefault="002C4B2B" w:rsidP="002C4B2B">
      <w:pPr>
        <w:pStyle w:val="Style3"/>
        <w:jc w:val="both"/>
        <w:rPr>
          <w:rFonts w:ascii="Arial" w:hAnsi="Arial" w:cs="Arial"/>
          <w:b w:val="0"/>
          <w:bCs w:val="0"/>
          <w:u w:val="none"/>
        </w:rPr>
      </w:pPr>
    </w:p>
    <w:p w14:paraId="5B40DEC8" w14:textId="77777777" w:rsidR="002C4B2B" w:rsidRPr="00633AD7" w:rsidRDefault="002C4B2B" w:rsidP="002C4B2B">
      <w:pPr>
        <w:pStyle w:val="Style3"/>
        <w:jc w:val="both"/>
        <w:rPr>
          <w:rFonts w:ascii="Arial" w:hAnsi="Arial" w:cs="Arial"/>
          <w:b w:val="0"/>
          <w:bCs w:val="0"/>
          <w:u w:val="none"/>
        </w:rPr>
      </w:pPr>
    </w:p>
    <w:p w14:paraId="62AF7D10" w14:textId="77777777" w:rsidR="002C4B2B" w:rsidRDefault="002C4B2B" w:rsidP="00B7330A">
      <w:pPr>
        <w:pStyle w:val="Rubrik4"/>
        <w:rPr>
          <w:rFonts w:ascii="Arial" w:hAnsi="Arial" w:cs="Arial"/>
        </w:rPr>
      </w:pPr>
      <w:bookmarkStart w:id="41" w:name="_Toc211294076"/>
      <w:r w:rsidRPr="0001672D">
        <w:rPr>
          <w:rFonts w:ascii="Arial" w:hAnsi="Arial" w:cs="Arial"/>
        </w:rPr>
        <w:lastRenderedPageBreak/>
        <w:t>Vocal Tasks</w:t>
      </w:r>
      <w:bookmarkEnd w:id="41"/>
    </w:p>
    <w:p w14:paraId="27C44A65" w14:textId="77777777" w:rsidR="0001672D" w:rsidRPr="0001672D" w:rsidRDefault="0001672D" w:rsidP="0001672D"/>
    <w:p w14:paraId="015DC9ED" w14:textId="77777777"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The five vocal tasks performed by each singer were the following:</w:t>
      </w:r>
    </w:p>
    <w:p w14:paraId="061826EC" w14:textId="77777777" w:rsidR="002C4B2B" w:rsidRPr="00633AD7" w:rsidRDefault="002C4B2B" w:rsidP="002C4B2B">
      <w:pPr>
        <w:pStyle w:val="Style3"/>
        <w:jc w:val="both"/>
        <w:rPr>
          <w:rFonts w:ascii="Arial" w:hAnsi="Arial" w:cs="Arial"/>
          <w:b w:val="0"/>
          <w:bCs w:val="0"/>
          <w:sz w:val="24"/>
          <w:szCs w:val="24"/>
          <w:u w:val="none"/>
        </w:rPr>
      </w:pPr>
    </w:p>
    <w:p w14:paraId="6799EA73" w14:textId="77777777" w:rsidR="002C4B2B" w:rsidRPr="00633AD7" w:rsidRDefault="002C4B2B" w:rsidP="002C4B2B">
      <w:pPr>
        <w:pStyle w:val="Style3"/>
        <w:numPr>
          <w:ilvl w:val="0"/>
          <w:numId w:val="37"/>
        </w:numPr>
        <w:spacing w:line="240" w:lineRule="auto"/>
        <w:jc w:val="both"/>
        <w:rPr>
          <w:rFonts w:ascii="Arial" w:hAnsi="Arial" w:cs="Arial"/>
          <w:b w:val="0"/>
          <w:bCs w:val="0"/>
          <w:sz w:val="24"/>
          <w:szCs w:val="24"/>
          <w:u w:val="none"/>
        </w:rPr>
      </w:pPr>
      <w:r w:rsidRPr="00633AD7">
        <w:rPr>
          <w:rFonts w:ascii="Arial" w:hAnsi="Arial" w:cs="Arial"/>
          <w:b w:val="0"/>
          <w:bCs w:val="0"/>
          <w:sz w:val="24"/>
          <w:szCs w:val="24"/>
          <w:u w:val="none"/>
        </w:rPr>
        <w:t>Triads in a mid-low range on the vowels /</w:t>
      </w:r>
      <w:proofErr w:type="spellStart"/>
      <w:r w:rsidRPr="00633AD7">
        <w:rPr>
          <w:rFonts w:ascii="Arial" w:hAnsi="Arial" w:cs="Arial"/>
          <w:b w:val="0"/>
          <w:bCs w:val="0"/>
          <w:sz w:val="24"/>
          <w:szCs w:val="24"/>
          <w:u w:val="none"/>
        </w:rPr>
        <w:t>i</w:t>
      </w:r>
      <w:proofErr w:type="spellEnd"/>
      <w:r w:rsidRPr="00633AD7">
        <w:rPr>
          <w:rFonts w:ascii="Arial" w:hAnsi="Arial" w:cs="Arial"/>
          <w:b w:val="0"/>
          <w:bCs w:val="0"/>
          <w:sz w:val="24"/>
          <w:szCs w:val="24"/>
          <w:u w:val="none"/>
        </w:rPr>
        <w:t xml:space="preserve">/, /e/, /u/, </w:t>
      </w:r>
      <w:proofErr w:type="gramStart"/>
      <w:r w:rsidRPr="00633AD7">
        <w:rPr>
          <w:rFonts w:ascii="Arial" w:hAnsi="Arial" w:cs="Arial"/>
          <w:b w:val="0"/>
          <w:bCs w:val="0"/>
          <w:sz w:val="24"/>
          <w:szCs w:val="24"/>
          <w:u w:val="none"/>
        </w:rPr>
        <w:t>/a/ and</w:t>
      </w:r>
      <w:proofErr w:type="gramEnd"/>
      <w:r w:rsidRPr="00633AD7">
        <w:rPr>
          <w:rFonts w:ascii="Arial" w:hAnsi="Arial" w:cs="Arial"/>
          <w:b w:val="0"/>
          <w:bCs w:val="0"/>
          <w:sz w:val="24"/>
          <w:szCs w:val="24"/>
          <w:u w:val="none"/>
        </w:rPr>
        <w:t xml:space="preserve"> /ə/.</w:t>
      </w:r>
    </w:p>
    <w:p w14:paraId="16C42464" w14:textId="77777777" w:rsidR="002C4B2B" w:rsidRPr="00633AD7" w:rsidRDefault="002C4B2B" w:rsidP="002C4B2B">
      <w:pPr>
        <w:pStyle w:val="Style3"/>
        <w:numPr>
          <w:ilvl w:val="0"/>
          <w:numId w:val="37"/>
        </w:numPr>
        <w:spacing w:line="240" w:lineRule="auto"/>
        <w:jc w:val="both"/>
        <w:rPr>
          <w:rFonts w:ascii="Arial" w:hAnsi="Arial" w:cs="Arial"/>
          <w:b w:val="0"/>
          <w:bCs w:val="0"/>
          <w:sz w:val="24"/>
          <w:szCs w:val="24"/>
          <w:u w:val="none"/>
        </w:rPr>
      </w:pPr>
      <w:r w:rsidRPr="00633AD7">
        <w:rPr>
          <w:rFonts w:ascii="Arial" w:hAnsi="Arial" w:cs="Arial"/>
          <w:b w:val="0"/>
          <w:bCs w:val="0"/>
          <w:sz w:val="24"/>
          <w:szCs w:val="24"/>
          <w:u w:val="none"/>
        </w:rPr>
        <w:t>Triads in a mid-high range on the vowels /</w:t>
      </w:r>
      <w:proofErr w:type="spellStart"/>
      <w:r w:rsidRPr="00633AD7">
        <w:rPr>
          <w:rFonts w:ascii="Arial" w:hAnsi="Arial" w:cs="Arial"/>
          <w:b w:val="0"/>
          <w:bCs w:val="0"/>
          <w:sz w:val="24"/>
          <w:szCs w:val="24"/>
          <w:u w:val="none"/>
        </w:rPr>
        <w:t>i</w:t>
      </w:r>
      <w:proofErr w:type="spellEnd"/>
      <w:r w:rsidRPr="00633AD7">
        <w:rPr>
          <w:rFonts w:ascii="Arial" w:hAnsi="Arial" w:cs="Arial"/>
          <w:b w:val="0"/>
          <w:bCs w:val="0"/>
          <w:sz w:val="24"/>
          <w:szCs w:val="24"/>
          <w:u w:val="none"/>
        </w:rPr>
        <w:t xml:space="preserve">/, /e/, /u/, </w:t>
      </w:r>
      <w:proofErr w:type="gramStart"/>
      <w:r w:rsidRPr="00633AD7">
        <w:rPr>
          <w:rFonts w:ascii="Arial" w:hAnsi="Arial" w:cs="Arial"/>
          <w:b w:val="0"/>
          <w:bCs w:val="0"/>
          <w:sz w:val="24"/>
          <w:szCs w:val="24"/>
          <w:u w:val="none"/>
        </w:rPr>
        <w:t>/a/ and</w:t>
      </w:r>
      <w:proofErr w:type="gramEnd"/>
      <w:r w:rsidRPr="00633AD7">
        <w:rPr>
          <w:rFonts w:ascii="Arial" w:hAnsi="Arial" w:cs="Arial"/>
          <w:b w:val="0"/>
          <w:bCs w:val="0"/>
          <w:sz w:val="24"/>
          <w:szCs w:val="24"/>
          <w:u w:val="none"/>
        </w:rPr>
        <w:t xml:space="preserve"> /ə/.</w:t>
      </w:r>
    </w:p>
    <w:p w14:paraId="7DB4C60C" w14:textId="77777777" w:rsidR="002C4B2B" w:rsidRPr="00633AD7" w:rsidRDefault="002C4B2B" w:rsidP="002C4B2B">
      <w:pPr>
        <w:pStyle w:val="Style3"/>
        <w:numPr>
          <w:ilvl w:val="0"/>
          <w:numId w:val="37"/>
        </w:numPr>
        <w:spacing w:line="240" w:lineRule="auto"/>
        <w:jc w:val="both"/>
        <w:rPr>
          <w:rFonts w:ascii="Arial" w:hAnsi="Arial" w:cs="Arial"/>
          <w:b w:val="0"/>
          <w:bCs w:val="0"/>
          <w:sz w:val="24"/>
          <w:szCs w:val="24"/>
          <w:u w:val="none"/>
        </w:rPr>
      </w:pPr>
      <w:r w:rsidRPr="00633AD7">
        <w:rPr>
          <w:rFonts w:ascii="Arial" w:hAnsi="Arial" w:cs="Arial"/>
          <w:b w:val="0"/>
          <w:bCs w:val="0"/>
          <w:sz w:val="24"/>
          <w:szCs w:val="24"/>
          <w:u w:val="none"/>
        </w:rPr>
        <w:t xml:space="preserve">5-scale </w:t>
      </w:r>
      <w:r w:rsidRPr="00633AD7">
        <w:rPr>
          <w:rFonts w:ascii="Arial" w:hAnsi="Arial" w:cs="Arial"/>
          <w:b w:val="0"/>
          <w:bCs w:val="0"/>
          <w:i/>
          <w:iCs/>
          <w:sz w:val="24"/>
          <w:szCs w:val="24"/>
          <w:u w:val="none"/>
        </w:rPr>
        <w:t>piano</w:t>
      </w:r>
      <w:r w:rsidRPr="00633AD7">
        <w:rPr>
          <w:rFonts w:ascii="Arial" w:hAnsi="Arial" w:cs="Arial"/>
          <w:b w:val="0"/>
          <w:bCs w:val="0"/>
          <w:sz w:val="24"/>
          <w:szCs w:val="24"/>
          <w:u w:val="none"/>
        </w:rPr>
        <w:t xml:space="preserve"> and </w:t>
      </w:r>
      <w:r w:rsidRPr="00633AD7">
        <w:rPr>
          <w:rFonts w:ascii="Arial" w:hAnsi="Arial" w:cs="Arial"/>
          <w:b w:val="0"/>
          <w:bCs w:val="0"/>
          <w:i/>
          <w:iCs/>
          <w:sz w:val="24"/>
          <w:szCs w:val="24"/>
          <w:u w:val="none"/>
        </w:rPr>
        <w:t>forte</w:t>
      </w:r>
      <w:r w:rsidRPr="00633AD7">
        <w:rPr>
          <w:rFonts w:ascii="Arial" w:hAnsi="Arial" w:cs="Arial"/>
          <w:b w:val="0"/>
          <w:bCs w:val="0"/>
          <w:sz w:val="24"/>
          <w:szCs w:val="24"/>
          <w:u w:val="none"/>
        </w:rPr>
        <w:t xml:space="preserve"> on the vowel /</w:t>
      </w:r>
      <w:proofErr w:type="spellStart"/>
      <w:r w:rsidRPr="00633AD7">
        <w:rPr>
          <w:rFonts w:ascii="Arial" w:hAnsi="Arial" w:cs="Arial"/>
          <w:b w:val="0"/>
          <w:bCs w:val="0"/>
          <w:sz w:val="24"/>
          <w:szCs w:val="24"/>
          <w:u w:val="none"/>
        </w:rPr>
        <w:t>i</w:t>
      </w:r>
      <w:proofErr w:type="spellEnd"/>
      <w:r w:rsidRPr="00633AD7">
        <w:rPr>
          <w:rFonts w:ascii="Arial" w:hAnsi="Arial" w:cs="Arial"/>
          <w:b w:val="0"/>
          <w:bCs w:val="0"/>
          <w:sz w:val="24"/>
          <w:szCs w:val="24"/>
          <w:u w:val="none"/>
        </w:rPr>
        <w:t>/.</w:t>
      </w:r>
    </w:p>
    <w:p w14:paraId="1B1EC3A1" w14:textId="77777777" w:rsidR="002C4B2B" w:rsidRPr="00633AD7" w:rsidRDefault="002C4B2B" w:rsidP="002C4B2B">
      <w:pPr>
        <w:pStyle w:val="Style3"/>
        <w:numPr>
          <w:ilvl w:val="0"/>
          <w:numId w:val="37"/>
        </w:numPr>
        <w:spacing w:line="240" w:lineRule="auto"/>
        <w:jc w:val="both"/>
        <w:rPr>
          <w:rFonts w:ascii="Arial" w:hAnsi="Arial" w:cs="Arial"/>
          <w:b w:val="0"/>
          <w:bCs w:val="0"/>
          <w:sz w:val="24"/>
          <w:szCs w:val="24"/>
          <w:u w:val="none"/>
        </w:rPr>
      </w:pPr>
      <w:r w:rsidRPr="00633AD7">
        <w:rPr>
          <w:rFonts w:ascii="Arial" w:hAnsi="Arial" w:cs="Arial"/>
          <w:b w:val="0"/>
          <w:bCs w:val="0"/>
          <w:sz w:val="24"/>
          <w:szCs w:val="24"/>
          <w:u w:val="none"/>
        </w:rPr>
        <w:t>5-scale repeated until all air is expelled on the vowel /</w:t>
      </w:r>
      <w:proofErr w:type="spellStart"/>
      <w:r w:rsidRPr="00633AD7">
        <w:rPr>
          <w:rFonts w:ascii="Arial" w:hAnsi="Arial" w:cs="Arial"/>
          <w:b w:val="0"/>
          <w:bCs w:val="0"/>
          <w:sz w:val="24"/>
          <w:szCs w:val="24"/>
          <w:u w:val="none"/>
        </w:rPr>
        <w:t>i</w:t>
      </w:r>
      <w:proofErr w:type="spellEnd"/>
      <w:r w:rsidRPr="00633AD7">
        <w:rPr>
          <w:rFonts w:ascii="Arial" w:hAnsi="Arial" w:cs="Arial"/>
          <w:b w:val="0"/>
          <w:bCs w:val="0"/>
          <w:sz w:val="24"/>
          <w:szCs w:val="24"/>
          <w:u w:val="none"/>
        </w:rPr>
        <w:t>/.</w:t>
      </w:r>
    </w:p>
    <w:p w14:paraId="0643C857" w14:textId="77777777" w:rsidR="002C4B2B" w:rsidRPr="00633AD7" w:rsidRDefault="002C4B2B" w:rsidP="002C4B2B">
      <w:pPr>
        <w:pStyle w:val="Style3"/>
        <w:numPr>
          <w:ilvl w:val="0"/>
          <w:numId w:val="37"/>
        </w:numPr>
        <w:spacing w:line="240" w:lineRule="auto"/>
        <w:jc w:val="both"/>
        <w:rPr>
          <w:rFonts w:ascii="Arial" w:hAnsi="Arial" w:cs="Arial"/>
          <w:b w:val="0"/>
          <w:bCs w:val="0"/>
          <w:sz w:val="24"/>
          <w:szCs w:val="24"/>
          <w:u w:val="none"/>
        </w:rPr>
      </w:pPr>
      <w:r w:rsidRPr="00633AD7">
        <w:rPr>
          <w:rFonts w:ascii="Arial" w:hAnsi="Arial" w:cs="Arial"/>
          <w:b w:val="0"/>
          <w:bCs w:val="0"/>
          <w:sz w:val="24"/>
          <w:szCs w:val="24"/>
          <w:u w:val="none"/>
        </w:rPr>
        <w:t>Octave leaps on the vowel /a/ on various pitches.</w:t>
      </w:r>
    </w:p>
    <w:p w14:paraId="716964B4" w14:textId="77777777" w:rsidR="002C4B2B" w:rsidRPr="00633AD7" w:rsidRDefault="002C4B2B" w:rsidP="002C4B2B">
      <w:pPr>
        <w:pStyle w:val="Style3"/>
        <w:jc w:val="both"/>
        <w:rPr>
          <w:rFonts w:ascii="Arial" w:hAnsi="Arial" w:cs="Arial"/>
          <w:b w:val="0"/>
          <w:bCs w:val="0"/>
          <w:sz w:val="24"/>
          <w:szCs w:val="24"/>
          <w:u w:val="none"/>
        </w:rPr>
      </w:pPr>
    </w:p>
    <w:p w14:paraId="734948F2" w14:textId="77777777"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All vocal tasks were performed 2-3 times in each condition of Exp1 and Exp2. </w:t>
      </w:r>
    </w:p>
    <w:p w14:paraId="5D8059FB" w14:textId="3F492D4B"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w:t>
      </w:r>
      <w:proofErr w:type="gramStart"/>
      <w:r w:rsidRPr="00633AD7">
        <w:rPr>
          <w:rFonts w:ascii="Arial" w:hAnsi="Arial" w:cs="Arial"/>
          <w:sz w:val="24"/>
          <w:szCs w:val="24"/>
        </w:rPr>
        <w:t>produced fundamental frequency values</w:t>
      </w:r>
      <w:proofErr w:type="gramEnd"/>
      <w:r w:rsidRPr="00633AD7">
        <w:rPr>
          <w:rFonts w:ascii="Arial" w:hAnsi="Arial" w:cs="Arial"/>
          <w:sz w:val="24"/>
          <w:szCs w:val="24"/>
        </w:rPr>
        <w:t xml:space="preserve"> were not the same for all participants, mainly since they all had different vocal </w:t>
      </w:r>
      <w:proofErr w:type="spellStart"/>
      <w:r w:rsidRPr="00633AD7">
        <w:rPr>
          <w:rFonts w:ascii="Arial" w:hAnsi="Arial" w:cs="Arial"/>
          <w:sz w:val="24"/>
          <w:szCs w:val="24"/>
        </w:rPr>
        <w:t>fachs</w:t>
      </w:r>
      <w:proofErr w:type="spellEnd"/>
      <w:r w:rsidRPr="00633AD7">
        <w:rPr>
          <w:rFonts w:ascii="Arial" w:hAnsi="Arial" w:cs="Arial"/>
          <w:sz w:val="24"/>
          <w:szCs w:val="24"/>
        </w:rPr>
        <w:t>. For the low and high triads, the singers were asked to pick a key that they experienced as comfortably mid-low and challengingly mid-high respectively. Due to the discomfort of the AW-belt, the high triads were only repeated twice in Exp2, instead of three times as in Exp1. For the octaves a comfortable key was chosen to start with, whereafter the singers went up as far as they wanted to. Within each participant, the chosen keys were the same in Exp1 and Exp2 in all triads, while there were some minor variations in the octaves</w:t>
      </w:r>
      <w:r w:rsidR="009539EA" w:rsidRPr="00633AD7">
        <w:rPr>
          <w:rFonts w:ascii="Arial" w:hAnsi="Arial" w:cs="Arial"/>
          <w:sz w:val="24"/>
          <w:szCs w:val="24"/>
        </w:rPr>
        <w:t xml:space="preserve"> </w:t>
      </w:r>
      <w:r w:rsidRPr="00633AD7">
        <w:rPr>
          <w:rFonts w:ascii="Arial" w:hAnsi="Arial" w:cs="Arial"/>
          <w:sz w:val="24"/>
          <w:szCs w:val="24"/>
        </w:rPr>
        <w:t xml:space="preserve">(see </w:t>
      </w:r>
      <w:r w:rsidR="009539EA" w:rsidRPr="00633AD7">
        <w:rPr>
          <w:rFonts w:ascii="Arial" w:hAnsi="Arial" w:cs="Arial"/>
          <w:i/>
          <w:iCs/>
          <w:sz w:val="24"/>
          <w:szCs w:val="24"/>
        </w:rPr>
        <w:t>Appendix L</w:t>
      </w:r>
      <w:r w:rsidR="009539EA" w:rsidRPr="00633AD7">
        <w:rPr>
          <w:rFonts w:ascii="Arial" w:hAnsi="Arial" w:cs="Arial"/>
          <w:sz w:val="24"/>
          <w:szCs w:val="24"/>
        </w:rPr>
        <w:t xml:space="preserve"> for exact pitch targets for each participant</w:t>
      </w:r>
      <w:r w:rsidRPr="00633AD7">
        <w:rPr>
          <w:rFonts w:ascii="Arial" w:hAnsi="Arial" w:cs="Arial"/>
          <w:sz w:val="24"/>
          <w:szCs w:val="24"/>
        </w:rPr>
        <w:t xml:space="preserve">). </w:t>
      </w:r>
    </w:p>
    <w:p w14:paraId="11505CC3" w14:textId="77777777" w:rsidR="002C4B2B" w:rsidRPr="00633AD7" w:rsidRDefault="002C4B2B" w:rsidP="002C4B2B">
      <w:pPr>
        <w:pStyle w:val="Style3"/>
        <w:jc w:val="both"/>
        <w:rPr>
          <w:rFonts w:ascii="Arial" w:hAnsi="Arial" w:cs="Arial"/>
          <w:b w:val="0"/>
          <w:bCs w:val="0"/>
          <w:sz w:val="24"/>
          <w:szCs w:val="24"/>
          <w:u w:val="none"/>
        </w:rPr>
      </w:pPr>
    </w:p>
    <w:p w14:paraId="53036102" w14:textId="77777777" w:rsidR="002C4B2B" w:rsidRDefault="002C4B2B" w:rsidP="00B7330A">
      <w:pPr>
        <w:pStyle w:val="Rubrik4"/>
        <w:rPr>
          <w:rFonts w:ascii="Arial" w:hAnsi="Arial" w:cs="Arial"/>
        </w:rPr>
      </w:pPr>
      <w:bookmarkStart w:id="42" w:name="_Toc211294077"/>
      <w:r w:rsidRPr="0001672D">
        <w:rPr>
          <w:rFonts w:ascii="Arial" w:hAnsi="Arial" w:cs="Arial"/>
        </w:rPr>
        <w:t>Analysis</w:t>
      </w:r>
      <w:bookmarkEnd w:id="42"/>
    </w:p>
    <w:p w14:paraId="753A5BA9" w14:textId="77777777" w:rsidR="0001672D" w:rsidRPr="0001672D" w:rsidRDefault="0001672D" w:rsidP="0001672D"/>
    <w:p w14:paraId="43AD5E19" w14:textId="763E0DCD"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The data from Exp1 and Exp2 </w:t>
      </w:r>
      <w:proofErr w:type="gramStart"/>
      <w:r w:rsidR="00334295" w:rsidRPr="00633AD7">
        <w:rPr>
          <w:rFonts w:ascii="Arial" w:hAnsi="Arial" w:cs="Arial"/>
          <w:b w:val="0"/>
          <w:bCs w:val="0"/>
          <w:sz w:val="24"/>
          <w:szCs w:val="24"/>
          <w:u w:val="none"/>
        </w:rPr>
        <w:t>was</w:t>
      </w:r>
      <w:proofErr w:type="gramEnd"/>
      <w:r w:rsidRPr="00633AD7">
        <w:rPr>
          <w:rFonts w:ascii="Arial" w:hAnsi="Arial" w:cs="Arial"/>
          <w:b w:val="0"/>
          <w:bCs w:val="0"/>
          <w:sz w:val="24"/>
          <w:szCs w:val="24"/>
          <w:u w:val="none"/>
        </w:rPr>
        <w:t xml:space="preserve"> then </w:t>
      </w:r>
      <w:r w:rsidR="00501D8F" w:rsidRPr="00633AD7">
        <w:rPr>
          <w:rFonts w:ascii="Arial" w:hAnsi="Arial" w:cs="Arial"/>
          <w:b w:val="0"/>
          <w:bCs w:val="0"/>
          <w:sz w:val="24"/>
          <w:szCs w:val="24"/>
          <w:u w:val="none"/>
        </w:rPr>
        <w:t>analyzed</w:t>
      </w:r>
      <w:r w:rsidRPr="00633AD7">
        <w:rPr>
          <w:rFonts w:ascii="Arial" w:hAnsi="Arial" w:cs="Arial"/>
          <w:b w:val="0"/>
          <w:bCs w:val="0"/>
          <w:sz w:val="24"/>
          <w:szCs w:val="24"/>
          <w:u w:val="none"/>
        </w:rPr>
        <w:t xml:space="preserve"> and compared. To prepare for the analysis, annotations of the separate pitch targets in the vocal tasks were made for each singer using </w:t>
      </w:r>
      <w:proofErr w:type="spellStart"/>
      <w:r w:rsidRPr="00633AD7">
        <w:rPr>
          <w:rFonts w:ascii="Arial" w:hAnsi="Arial" w:cs="Arial"/>
          <w:b w:val="0"/>
          <w:bCs w:val="0"/>
          <w:sz w:val="24"/>
          <w:szCs w:val="24"/>
          <w:u w:val="none"/>
        </w:rPr>
        <w:t>Praat</w:t>
      </w:r>
      <w:proofErr w:type="spellEnd"/>
      <w:r w:rsidRPr="00633AD7">
        <w:rPr>
          <w:rFonts w:ascii="Arial" w:hAnsi="Arial" w:cs="Arial"/>
          <w:b w:val="0"/>
          <w:bCs w:val="0"/>
          <w:sz w:val="24"/>
          <w:szCs w:val="24"/>
          <w:u w:val="none"/>
        </w:rPr>
        <w:t xml:space="preserve"> software </w:t>
      </w:r>
      <w:sdt>
        <w:sdtPr>
          <w:rPr>
            <w:rFonts w:ascii="Arial" w:hAnsi="Arial" w:cs="Arial"/>
            <w:b w:val="0"/>
            <w:bCs w:val="0"/>
            <w:sz w:val="24"/>
            <w:szCs w:val="24"/>
            <w:u w:val="none"/>
          </w:rPr>
          <w:id w:val="748626171"/>
          <w:citation/>
        </w:sdtPr>
        <w:sdtContent>
          <w:r w:rsidRPr="00633AD7">
            <w:rPr>
              <w:rFonts w:ascii="Arial" w:hAnsi="Arial" w:cs="Arial"/>
              <w:b w:val="0"/>
              <w:bCs w:val="0"/>
              <w:sz w:val="24"/>
              <w:szCs w:val="24"/>
              <w:u w:val="none"/>
            </w:rPr>
            <w:fldChar w:fldCharType="begin"/>
          </w:r>
          <w:r w:rsidRPr="00633AD7">
            <w:rPr>
              <w:rFonts w:ascii="Arial" w:hAnsi="Arial" w:cs="Arial"/>
              <w:b w:val="0"/>
              <w:bCs w:val="0"/>
              <w:sz w:val="24"/>
              <w:szCs w:val="24"/>
              <w:u w:val="none"/>
            </w:rPr>
            <w:instrText xml:space="preserve"> CITATION Boe24 \l 1053 </w:instrText>
          </w:r>
          <w:r w:rsidRPr="00633AD7">
            <w:rPr>
              <w:rFonts w:ascii="Arial" w:hAnsi="Arial" w:cs="Arial"/>
              <w:b w:val="0"/>
              <w:bCs w:val="0"/>
              <w:sz w:val="24"/>
              <w:szCs w:val="24"/>
              <w:u w:val="none"/>
            </w:rPr>
            <w:fldChar w:fldCharType="separate"/>
          </w:r>
          <w:r w:rsidR="00561C4A" w:rsidRPr="00633AD7">
            <w:rPr>
              <w:rFonts w:ascii="Arial" w:hAnsi="Arial" w:cs="Arial"/>
              <w:b w:val="0"/>
              <w:bCs w:val="0"/>
              <w:sz w:val="24"/>
              <w:szCs w:val="24"/>
              <w:u w:val="none"/>
            </w:rPr>
            <w:t>(Boersma &amp; Weenink, 2024)</w:t>
          </w:r>
          <w:r w:rsidRPr="00633AD7">
            <w:rPr>
              <w:rFonts w:ascii="Arial" w:hAnsi="Arial" w:cs="Arial"/>
              <w:b w:val="0"/>
              <w:bCs w:val="0"/>
              <w:sz w:val="24"/>
              <w:szCs w:val="24"/>
              <w:u w:val="none"/>
            </w:rPr>
            <w:fldChar w:fldCharType="end"/>
          </w:r>
        </w:sdtContent>
      </w:sdt>
      <w:r w:rsidRPr="00633AD7">
        <w:rPr>
          <w:rFonts w:ascii="Arial" w:hAnsi="Arial" w:cs="Arial"/>
          <w:b w:val="0"/>
          <w:bCs w:val="0"/>
          <w:sz w:val="24"/>
          <w:szCs w:val="24"/>
          <w:u w:val="none"/>
        </w:rPr>
        <w:t xml:space="preserve">. VLP-values were then z-normalized for each singer, so that each participant’s mean values were equal to 0 and standard deviation to 1. The analysis was then made in Excel. </w:t>
      </w:r>
    </w:p>
    <w:p w14:paraId="6CFFACC9" w14:textId="52DDB032"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The z-normalization was a consequence of the lack of VLP-calibration. Since it was not possible to measure absolute values, z-normalization was used to measure </w:t>
      </w:r>
      <w:r w:rsidRPr="00633AD7">
        <w:rPr>
          <w:rFonts w:ascii="Arial" w:hAnsi="Arial" w:cs="Arial"/>
          <w:b w:val="0"/>
          <w:bCs w:val="0"/>
          <w:sz w:val="24"/>
          <w:szCs w:val="24"/>
          <w:u w:val="none"/>
        </w:rPr>
        <w:lastRenderedPageBreak/>
        <w:t xml:space="preserve">relative values within the results of each participant. Z-normalization means that all changes in the results of a certain participant are measured within the context of this participant’s standard deviation. This method excludes the possibility to compare the participants with absolute </w:t>
      </w:r>
      <w:r w:rsidR="00334295" w:rsidRPr="00633AD7">
        <w:rPr>
          <w:rFonts w:ascii="Arial" w:hAnsi="Arial" w:cs="Arial"/>
          <w:b w:val="0"/>
          <w:bCs w:val="0"/>
          <w:sz w:val="24"/>
          <w:szCs w:val="24"/>
          <w:u w:val="none"/>
        </w:rPr>
        <w:t>measures but</w:t>
      </w:r>
      <w:r w:rsidRPr="00633AD7">
        <w:rPr>
          <w:rFonts w:ascii="Arial" w:hAnsi="Arial" w:cs="Arial"/>
          <w:b w:val="0"/>
          <w:bCs w:val="0"/>
          <w:sz w:val="24"/>
          <w:szCs w:val="24"/>
          <w:u w:val="none"/>
        </w:rPr>
        <w:t xml:space="preserve"> offers more reliability when comparing the results </w:t>
      </w:r>
      <w:proofErr w:type="gramStart"/>
      <w:r w:rsidRPr="00633AD7">
        <w:rPr>
          <w:rFonts w:ascii="Arial" w:hAnsi="Arial" w:cs="Arial"/>
          <w:b w:val="0"/>
          <w:bCs w:val="0"/>
          <w:sz w:val="24"/>
          <w:szCs w:val="24"/>
          <w:u w:val="none"/>
        </w:rPr>
        <w:t>within</w:t>
      </w:r>
      <w:proofErr w:type="gramEnd"/>
      <w:r w:rsidRPr="00633AD7">
        <w:rPr>
          <w:rFonts w:ascii="Arial" w:hAnsi="Arial" w:cs="Arial"/>
          <w:b w:val="0"/>
          <w:bCs w:val="0"/>
          <w:sz w:val="24"/>
          <w:szCs w:val="24"/>
          <w:u w:val="none"/>
        </w:rPr>
        <w:t xml:space="preserve"> each participant.</w:t>
      </w:r>
    </w:p>
    <w:p w14:paraId="279494B4" w14:textId="77777777"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There were two kinds of analysis. First an </w:t>
      </w:r>
      <w:r w:rsidRPr="00633AD7">
        <w:rPr>
          <w:rFonts w:ascii="Arial" w:hAnsi="Arial" w:cs="Arial"/>
          <w:b w:val="0"/>
          <w:bCs w:val="0"/>
          <w:i/>
          <w:iCs/>
          <w:sz w:val="24"/>
          <w:szCs w:val="24"/>
          <w:u w:val="none"/>
        </w:rPr>
        <w:t xml:space="preserve">overall analysis </w:t>
      </w:r>
      <w:r w:rsidRPr="00633AD7">
        <w:rPr>
          <w:rFonts w:ascii="Arial" w:hAnsi="Arial" w:cs="Arial"/>
          <w:b w:val="0"/>
          <w:bCs w:val="0"/>
          <w:sz w:val="24"/>
          <w:szCs w:val="24"/>
          <w:u w:val="none"/>
        </w:rPr>
        <w:t>was made, in which all octave leaps and all triads (both low and high) were included. This analysis shows a comparison of VLP and CPPS values between Exp1 and Exp2, both the combined values for all singers and the values for each singer separately. Due to the lack of EGG-calibration, singers who needed to have their EGG adjusted during the experiments were excluded from this analysis. These results are presented with bar charts.</w:t>
      </w:r>
    </w:p>
    <w:p w14:paraId="0A1996A2" w14:textId="77777777"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 xml:space="preserve">The second analysis shows the results of </w:t>
      </w:r>
      <w:r w:rsidRPr="00633AD7">
        <w:rPr>
          <w:rFonts w:ascii="Arial" w:hAnsi="Arial" w:cs="Arial"/>
          <w:b w:val="0"/>
          <w:bCs w:val="0"/>
          <w:i/>
          <w:iCs/>
          <w:sz w:val="24"/>
          <w:szCs w:val="24"/>
          <w:u w:val="none"/>
        </w:rPr>
        <w:t>relative values within single phrases</w:t>
      </w:r>
      <w:r w:rsidRPr="00633AD7">
        <w:rPr>
          <w:rFonts w:ascii="Arial" w:hAnsi="Arial" w:cs="Arial"/>
          <w:b w:val="0"/>
          <w:bCs w:val="0"/>
          <w:sz w:val="24"/>
          <w:szCs w:val="24"/>
          <w:u w:val="none"/>
        </w:rPr>
        <w:t>. For this analysis the octave leaps were chosen, as they are likely to present the clearest results, both due to the fewer pitch targets and larger intervals. To enable a clear comparison between Exp1 and Exp2, and since the goal was to compare relative and not absolute values within each phrase, all starting points were aligned and set to 0. The results are presented with line charts, with each point representing a pitch target.</w:t>
      </w:r>
    </w:p>
    <w:p w14:paraId="12B48525" w14:textId="77777777"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b w:val="0"/>
          <w:bCs w:val="0"/>
          <w:sz w:val="24"/>
          <w:szCs w:val="24"/>
          <w:u w:val="none"/>
        </w:rPr>
        <w:t>With both an overall analyses of combined data and a more detailed analysis of each pitch in single phrases, it is possible to detect general patterns as well as more specific features of each singer.</w:t>
      </w:r>
    </w:p>
    <w:p w14:paraId="32648A13" w14:textId="77777777" w:rsidR="002C4B2B" w:rsidRPr="00633AD7" w:rsidRDefault="002C4B2B" w:rsidP="002C4B2B">
      <w:pPr>
        <w:pStyle w:val="Style3"/>
        <w:jc w:val="both"/>
        <w:rPr>
          <w:rFonts w:ascii="Arial" w:hAnsi="Arial" w:cs="Arial"/>
          <w:u w:val="none"/>
        </w:rPr>
      </w:pPr>
    </w:p>
    <w:p w14:paraId="5611C621" w14:textId="77777777" w:rsidR="002C4B2B" w:rsidRPr="0001672D" w:rsidRDefault="002C4B2B" w:rsidP="00B7330A">
      <w:pPr>
        <w:pStyle w:val="Rubrik4"/>
        <w:rPr>
          <w:rFonts w:ascii="Arial" w:hAnsi="Arial" w:cs="Arial"/>
        </w:rPr>
      </w:pPr>
      <w:bookmarkStart w:id="43" w:name="_Toc211294078"/>
      <w:bookmarkStart w:id="44" w:name="_Hlk210920507"/>
      <w:r w:rsidRPr="0001672D">
        <w:rPr>
          <w:rFonts w:ascii="Arial" w:hAnsi="Arial" w:cs="Arial"/>
        </w:rPr>
        <w:t>Surveys</w:t>
      </w:r>
      <w:bookmarkEnd w:id="43"/>
    </w:p>
    <w:p w14:paraId="2E2B9047" w14:textId="77777777" w:rsidR="0001672D" w:rsidRPr="0001672D" w:rsidRDefault="0001672D" w:rsidP="0001672D"/>
    <w:p w14:paraId="02EAC7EB" w14:textId="63ED9702"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Alongside the experimental part of this study, mixed-method surveys were applied. All participants answered three surveys: one </w:t>
      </w:r>
      <w:r w:rsidR="00D313AC" w:rsidRPr="00633AD7">
        <w:rPr>
          <w:rFonts w:ascii="Arial" w:hAnsi="Arial" w:cs="Arial"/>
          <w:sz w:val="24"/>
          <w:szCs w:val="24"/>
        </w:rPr>
        <w:t xml:space="preserve">pre-experimental survey </w:t>
      </w:r>
      <w:r w:rsidRPr="00633AD7">
        <w:rPr>
          <w:rFonts w:ascii="Arial" w:hAnsi="Arial" w:cs="Arial"/>
          <w:sz w:val="24"/>
          <w:szCs w:val="24"/>
        </w:rPr>
        <w:t xml:space="preserve">before coming to the laboratory, one between Exp1 and Exp2, and one </w:t>
      </w:r>
      <w:r w:rsidR="00D313AC" w:rsidRPr="00633AD7">
        <w:rPr>
          <w:rFonts w:ascii="Arial" w:hAnsi="Arial" w:cs="Arial"/>
          <w:sz w:val="24"/>
          <w:szCs w:val="24"/>
        </w:rPr>
        <w:t xml:space="preserve">post-experimental survey </w:t>
      </w:r>
      <w:r w:rsidRPr="00633AD7">
        <w:rPr>
          <w:rFonts w:ascii="Arial" w:hAnsi="Arial" w:cs="Arial"/>
          <w:sz w:val="24"/>
          <w:szCs w:val="24"/>
        </w:rPr>
        <w:t xml:space="preserve">directly after the whole experiment, while still in the laboratory but with all the equipment taken off. </w:t>
      </w:r>
    </w:p>
    <w:p w14:paraId="04043361" w14:textId="77777777"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The purposes of these surveys were:</w:t>
      </w:r>
    </w:p>
    <w:p w14:paraId="3033BBC6" w14:textId="78E8B95E" w:rsidR="002C4B2B" w:rsidRPr="00633AD7" w:rsidRDefault="002C4B2B" w:rsidP="002C4B2B">
      <w:pPr>
        <w:pStyle w:val="Liststycke"/>
        <w:numPr>
          <w:ilvl w:val="0"/>
          <w:numId w:val="41"/>
        </w:numPr>
        <w:spacing w:after="160" w:line="360" w:lineRule="auto"/>
        <w:jc w:val="both"/>
        <w:rPr>
          <w:rFonts w:ascii="Arial" w:hAnsi="Arial" w:cs="Arial"/>
        </w:rPr>
      </w:pPr>
      <w:r w:rsidRPr="00633AD7">
        <w:rPr>
          <w:rFonts w:ascii="Arial" w:hAnsi="Arial" w:cs="Arial"/>
          <w:b/>
          <w:bCs/>
        </w:rPr>
        <w:lastRenderedPageBreak/>
        <w:t>Survey 1</w:t>
      </w:r>
      <w:r w:rsidR="00D313AC" w:rsidRPr="00633AD7">
        <w:rPr>
          <w:rFonts w:ascii="Arial" w:hAnsi="Arial" w:cs="Arial"/>
          <w:b/>
          <w:bCs/>
        </w:rPr>
        <w:t xml:space="preserve"> (pre-experimental)</w:t>
      </w:r>
      <w:r w:rsidRPr="00633AD7">
        <w:rPr>
          <w:rFonts w:ascii="Arial" w:hAnsi="Arial" w:cs="Arial"/>
          <w:b/>
          <w:bCs/>
        </w:rPr>
        <w:t>:</w:t>
      </w:r>
      <w:r w:rsidRPr="00633AD7">
        <w:rPr>
          <w:rFonts w:ascii="Arial" w:hAnsi="Arial" w:cs="Arial"/>
        </w:rPr>
        <w:t xml:space="preserve"> to learn about the participants’ habitual breathing patterns, as well as their awareness about these patterns. The participants were asked to explain how they inhale, how they handle breathing during phonation, how often they think they succeed in breathing according to their intentions and if there </w:t>
      </w:r>
      <w:proofErr w:type="gramStart"/>
      <w:r w:rsidRPr="00633AD7">
        <w:rPr>
          <w:rFonts w:ascii="Arial" w:hAnsi="Arial" w:cs="Arial"/>
        </w:rPr>
        <w:t>is</w:t>
      </w:r>
      <w:proofErr w:type="gramEnd"/>
      <w:r w:rsidRPr="00633AD7">
        <w:rPr>
          <w:rFonts w:ascii="Arial" w:hAnsi="Arial" w:cs="Arial"/>
        </w:rPr>
        <w:t xml:space="preserve"> anything they would like to improve about their breathing. Both multiple-choice questions and open questions were used.</w:t>
      </w:r>
    </w:p>
    <w:p w14:paraId="4BB779DB" w14:textId="77777777" w:rsidR="002C4B2B" w:rsidRPr="00633AD7" w:rsidRDefault="002C4B2B" w:rsidP="002C4B2B">
      <w:pPr>
        <w:pStyle w:val="Liststycke"/>
        <w:spacing w:line="360" w:lineRule="auto"/>
        <w:jc w:val="both"/>
        <w:rPr>
          <w:rFonts w:ascii="Arial" w:hAnsi="Arial" w:cs="Arial"/>
        </w:rPr>
      </w:pPr>
    </w:p>
    <w:p w14:paraId="58CA9678" w14:textId="2620A85D" w:rsidR="002C4B2B" w:rsidRPr="00633AD7" w:rsidRDefault="002C4B2B" w:rsidP="002C4B2B">
      <w:pPr>
        <w:pStyle w:val="Liststycke"/>
        <w:numPr>
          <w:ilvl w:val="0"/>
          <w:numId w:val="41"/>
        </w:numPr>
        <w:spacing w:after="160" w:line="360" w:lineRule="auto"/>
        <w:jc w:val="both"/>
        <w:rPr>
          <w:rFonts w:ascii="Arial" w:hAnsi="Arial" w:cs="Arial"/>
        </w:rPr>
      </w:pPr>
      <w:r w:rsidRPr="00633AD7">
        <w:rPr>
          <w:rFonts w:ascii="Arial" w:hAnsi="Arial" w:cs="Arial"/>
          <w:b/>
          <w:bCs/>
        </w:rPr>
        <w:t>Survey 2</w:t>
      </w:r>
      <w:r w:rsidR="00D313AC" w:rsidRPr="00633AD7">
        <w:rPr>
          <w:rFonts w:ascii="Arial" w:hAnsi="Arial" w:cs="Arial"/>
          <w:b/>
          <w:bCs/>
        </w:rPr>
        <w:t xml:space="preserve"> (between Exp1 and Exp2)</w:t>
      </w:r>
      <w:r w:rsidRPr="00633AD7">
        <w:rPr>
          <w:rFonts w:ascii="Arial" w:hAnsi="Arial" w:cs="Arial"/>
          <w:b/>
          <w:bCs/>
        </w:rPr>
        <w:t>:</w:t>
      </w:r>
      <w:r w:rsidRPr="00633AD7">
        <w:rPr>
          <w:rFonts w:ascii="Arial" w:hAnsi="Arial" w:cs="Arial"/>
        </w:rPr>
        <w:t xml:space="preserve"> to learn if the laboratory environment and all the equipment might have influenced the participants, or if the results of Exp1 can be expected to reflect the habitual breathing patterns of each singer. As the participants had the equipment on and could not change position between Exp1 and Exp2, this survey only consisted of a multiple-choice question about to which extent the singers perceived that they had managed to apply their habitual breathing patterns in </w:t>
      </w:r>
      <w:proofErr w:type="gramStart"/>
      <w:r w:rsidRPr="00633AD7">
        <w:rPr>
          <w:rFonts w:ascii="Arial" w:hAnsi="Arial" w:cs="Arial"/>
        </w:rPr>
        <w:t>this, for them</w:t>
      </w:r>
      <w:proofErr w:type="gramEnd"/>
      <w:r w:rsidRPr="00633AD7">
        <w:rPr>
          <w:rFonts w:ascii="Arial" w:hAnsi="Arial" w:cs="Arial"/>
        </w:rPr>
        <w:t xml:space="preserve">, unusual situation. </w:t>
      </w:r>
    </w:p>
    <w:p w14:paraId="6EFB5BE6" w14:textId="77777777" w:rsidR="002C4B2B" w:rsidRPr="00633AD7" w:rsidRDefault="002C4B2B" w:rsidP="002C4B2B">
      <w:pPr>
        <w:pStyle w:val="Liststycke"/>
        <w:spacing w:line="360" w:lineRule="auto"/>
        <w:jc w:val="both"/>
        <w:rPr>
          <w:rFonts w:ascii="Arial" w:hAnsi="Arial" w:cs="Arial"/>
        </w:rPr>
      </w:pPr>
    </w:p>
    <w:p w14:paraId="3C016C62" w14:textId="0B255B58" w:rsidR="002C4B2B" w:rsidRPr="00633AD7" w:rsidRDefault="002C4B2B" w:rsidP="002C4B2B">
      <w:pPr>
        <w:pStyle w:val="Liststycke"/>
        <w:numPr>
          <w:ilvl w:val="0"/>
          <w:numId w:val="41"/>
        </w:numPr>
        <w:spacing w:after="160" w:line="360" w:lineRule="auto"/>
        <w:jc w:val="both"/>
        <w:rPr>
          <w:rFonts w:ascii="Arial" w:hAnsi="Arial" w:cs="Arial"/>
        </w:rPr>
      </w:pPr>
      <w:r w:rsidRPr="00633AD7">
        <w:rPr>
          <w:rFonts w:ascii="Arial" w:hAnsi="Arial" w:cs="Arial"/>
          <w:b/>
          <w:bCs/>
        </w:rPr>
        <w:t>Survey 3</w:t>
      </w:r>
      <w:r w:rsidR="00D313AC" w:rsidRPr="00633AD7">
        <w:rPr>
          <w:rFonts w:ascii="Arial" w:hAnsi="Arial" w:cs="Arial"/>
          <w:b/>
          <w:bCs/>
        </w:rPr>
        <w:t xml:space="preserve"> (post-experimental)</w:t>
      </w:r>
      <w:r w:rsidRPr="00633AD7">
        <w:rPr>
          <w:rFonts w:ascii="Arial" w:hAnsi="Arial" w:cs="Arial"/>
          <w:b/>
          <w:bCs/>
        </w:rPr>
        <w:t>:</w:t>
      </w:r>
      <w:r w:rsidRPr="00633AD7">
        <w:rPr>
          <w:rFonts w:ascii="Arial" w:hAnsi="Arial" w:cs="Arial"/>
        </w:rPr>
        <w:t xml:space="preserve"> to learn about how the participants experienced singing with the AW-belt on, and if they experienced that the belt affected their breathing strategies as well as general performance. Both multiple-choice questions and open questions were used.</w:t>
      </w:r>
    </w:p>
    <w:bookmarkEnd w:id="44"/>
    <w:p w14:paraId="1DA7BFC0" w14:textId="39106CCF" w:rsidR="002C4B2B" w:rsidRPr="00633AD7" w:rsidRDefault="00DF7AA1" w:rsidP="00282B64">
      <w:pPr>
        <w:spacing w:line="360" w:lineRule="auto"/>
        <w:jc w:val="both"/>
        <w:rPr>
          <w:rFonts w:ascii="Arial" w:hAnsi="Arial" w:cs="Arial"/>
          <w:sz w:val="24"/>
          <w:szCs w:val="24"/>
        </w:rPr>
      </w:pPr>
      <w:r w:rsidRPr="00633AD7">
        <w:rPr>
          <w:rFonts w:ascii="Arial" w:hAnsi="Arial" w:cs="Arial"/>
          <w:sz w:val="24"/>
          <w:szCs w:val="24"/>
        </w:rPr>
        <w:t xml:space="preserve">The surveys were in </w:t>
      </w:r>
      <w:r w:rsidR="00282B64" w:rsidRPr="00633AD7">
        <w:rPr>
          <w:rFonts w:ascii="Arial" w:hAnsi="Arial" w:cs="Arial"/>
          <w:sz w:val="24"/>
          <w:szCs w:val="24"/>
        </w:rPr>
        <w:t>Swedish but</w:t>
      </w:r>
      <w:r w:rsidRPr="00633AD7">
        <w:rPr>
          <w:rFonts w:ascii="Arial" w:hAnsi="Arial" w:cs="Arial"/>
          <w:sz w:val="24"/>
          <w:szCs w:val="24"/>
        </w:rPr>
        <w:t xml:space="preserve"> ha</w:t>
      </w:r>
      <w:r w:rsidR="00282B64" w:rsidRPr="00633AD7">
        <w:rPr>
          <w:rFonts w:ascii="Arial" w:hAnsi="Arial" w:cs="Arial"/>
          <w:sz w:val="24"/>
          <w:szCs w:val="24"/>
        </w:rPr>
        <w:t>ve</w:t>
      </w:r>
      <w:r w:rsidRPr="00633AD7">
        <w:rPr>
          <w:rFonts w:ascii="Arial" w:hAnsi="Arial" w:cs="Arial"/>
          <w:sz w:val="24"/>
          <w:szCs w:val="24"/>
        </w:rPr>
        <w:t xml:space="preserve"> been translated to English </w:t>
      </w:r>
      <w:r w:rsidR="00282B64" w:rsidRPr="00633AD7">
        <w:rPr>
          <w:rFonts w:ascii="Arial" w:hAnsi="Arial" w:cs="Arial"/>
          <w:sz w:val="24"/>
          <w:szCs w:val="24"/>
        </w:rPr>
        <w:t xml:space="preserve">by the present author </w:t>
      </w:r>
      <w:r w:rsidRPr="00633AD7">
        <w:rPr>
          <w:rFonts w:ascii="Arial" w:hAnsi="Arial" w:cs="Arial"/>
          <w:sz w:val="24"/>
          <w:szCs w:val="24"/>
        </w:rPr>
        <w:t xml:space="preserve">for the purpose of this report. The translations can be found in </w:t>
      </w:r>
      <w:r w:rsidRPr="00633AD7">
        <w:rPr>
          <w:rFonts w:ascii="Arial" w:hAnsi="Arial" w:cs="Arial"/>
          <w:i/>
          <w:iCs/>
          <w:sz w:val="24"/>
          <w:szCs w:val="24"/>
        </w:rPr>
        <w:t>Appendix D-</w:t>
      </w:r>
      <w:proofErr w:type="gramStart"/>
      <w:r w:rsidRPr="00633AD7">
        <w:rPr>
          <w:rFonts w:ascii="Arial" w:hAnsi="Arial" w:cs="Arial"/>
          <w:i/>
          <w:iCs/>
          <w:sz w:val="24"/>
          <w:szCs w:val="24"/>
        </w:rPr>
        <w:t>F</w:t>
      </w:r>
      <w:proofErr w:type="gramEnd"/>
      <w:r w:rsidRPr="00633AD7">
        <w:rPr>
          <w:rFonts w:ascii="Arial" w:hAnsi="Arial" w:cs="Arial"/>
          <w:sz w:val="24"/>
          <w:szCs w:val="24"/>
        </w:rPr>
        <w:t xml:space="preserve"> and all answers </w:t>
      </w:r>
      <w:r w:rsidR="00282B64" w:rsidRPr="00633AD7">
        <w:rPr>
          <w:rFonts w:ascii="Arial" w:hAnsi="Arial" w:cs="Arial"/>
          <w:sz w:val="24"/>
          <w:szCs w:val="24"/>
        </w:rPr>
        <w:t xml:space="preserve">have been compiled and translated to English in </w:t>
      </w:r>
      <w:r w:rsidR="00282B64" w:rsidRPr="00633AD7">
        <w:rPr>
          <w:rFonts w:ascii="Arial" w:hAnsi="Arial" w:cs="Arial"/>
          <w:i/>
          <w:iCs/>
          <w:sz w:val="24"/>
          <w:szCs w:val="24"/>
        </w:rPr>
        <w:t>Appendix G-H</w:t>
      </w:r>
      <w:r w:rsidR="00282B64" w:rsidRPr="00633AD7">
        <w:rPr>
          <w:rFonts w:ascii="Arial" w:hAnsi="Arial" w:cs="Arial"/>
          <w:sz w:val="24"/>
          <w:szCs w:val="24"/>
        </w:rPr>
        <w:t>.</w:t>
      </w:r>
    </w:p>
    <w:p w14:paraId="558F56B0" w14:textId="77777777" w:rsidR="00F6485F" w:rsidRPr="00633AD7" w:rsidRDefault="00F6485F" w:rsidP="002C4B2B">
      <w:pPr>
        <w:rPr>
          <w:rFonts w:ascii="Arial" w:hAnsi="Arial" w:cs="Arial"/>
        </w:rPr>
      </w:pPr>
    </w:p>
    <w:p w14:paraId="741CC825" w14:textId="77777777" w:rsidR="00F6485F" w:rsidRPr="00633AD7" w:rsidRDefault="00F6485F" w:rsidP="002C4B2B">
      <w:pPr>
        <w:rPr>
          <w:rFonts w:ascii="Arial" w:hAnsi="Arial" w:cs="Arial"/>
        </w:rPr>
      </w:pPr>
    </w:p>
    <w:p w14:paraId="1B5E5AE9" w14:textId="09388D4D" w:rsidR="00F6485F" w:rsidRPr="00102385" w:rsidRDefault="00F6485F" w:rsidP="00F95FC5">
      <w:pPr>
        <w:pStyle w:val="Rubrik4"/>
        <w:rPr>
          <w:rFonts w:ascii="Arial" w:hAnsi="Arial" w:cs="Arial"/>
        </w:rPr>
      </w:pPr>
      <w:bookmarkStart w:id="45" w:name="_Toc211294079"/>
      <w:r w:rsidRPr="00102385">
        <w:rPr>
          <w:rFonts w:ascii="Arial" w:hAnsi="Arial" w:cs="Arial"/>
        </w:rPr>
        <w:t>Singing Lessons in the Laboratory</w:t>
      </w:r>
      <w:bookmarkEnd w:id="45"/>
    </w:p>
    <w:p w14:paraId="3A43A4ED" w14:textId="77777777" w:rsidR="00F6485F" w:rsidRPr="00102385" w:rsidRDefault="00F6485F" w:rsidP="002C4B2B">
      <w:pPr>
        <w:rPr>
          <w:rFonts w:ascii="Arial" w:hAnsi="Arial" w:cs="Arial"/>
        </w:rPr>
      </w:pPr>
    </w:p>
    <w:p w14:paraId="3BD26973" w14:textId="1DD8189A" w:rsidR="00F6485F" w:rsidRPr="00102385" w:rsidRDefault="00F6485F" w:rsidP="00102385">
      <w:pPr>
        <w:spacing w:line="360" w:lineRule="auto"/>
        <w:jc w:val="both"/>
        <w:rPr>
          <w:rFonts w:ascii="Arial" w:hAnsi="Arial" w:cs="Arial"/>
          <w:sz w:val="24"/>
          <w:szCs w:val="24"/>
        </w:rPr>
      </w:pPr>
      <w:r w:rsidRPr="00633AD7">
        <w:rPr>
          <w:rFonts w:ascii="Arial" w:hAnsi="Arial" w:cs="Arial"/>
          <w:sz w:val="24"/>
          <w:szCs w:val="24"/>
        </w:rPr>
        <w:t xml:space="preserve">Once the experiment was </w:t>
      </w:r>
      <w:r w:rsidR="007154BF" w:rsidRPr="00633AD7">
        <w:rPr>
          <w:rFonts w:ascii="Arial" w:hAnsi="Arial" w:cs="Arial"/>
          <w:sz w:val="24"/>
          <w:szCs w:val="24"/>
        </w:rPr>
        <w:t>finished</w:t>
      </w:r>
      <w:r w:rsidRPr="00633AD7">
        <w:rPr>
          <w:rFonts w:ascii="Arial" w:hAnsi="Arial" w:cs="Arial"/>
          <w:sz w:val="24"/>
          <w:szCs w:val="24"/>
        </w:rPr>
        <w:t xml:space="preserve">, some of the participants who were </w:t>
      </w:r>
      <w:proofErr w:type="gramStart"/>
      <w:r w:rsidRPr="00633AD7">
        <w:rPr>
          <w:rFonts w:ascii="Arial" w:hAnsi="Arial" w:cs="Arial"/>
          <w:sz w:val="24"/>
          <w:szCs w:val="24"/>
        </w:rPr>
        <w:t>at the time studying</w:t>
      </w:r>
      <w:proofErr w:type="gramEnd"/>
      <w:r w:rsidRPr="00633AD7">
        <w:rPr>
          <w:rFonts w:ascii="Arial" w:hAnsi="Arial" w:cs="Arial"/>
          <w:sz w:val="24"/>
          <w:szCs w:val="24"/>
        </w:rPr>
        <w:t xml:space="preserve"> with the present author </w:t>
      </w:r>
      <w:r w:rsidR="004C3E92" w:rsidRPr="00633AD7">
        <w:rPr>
          <w:rFonts w:ascii="Arial" w:hAnsi="Arial" w:cs="Arial"/>
          <w:sz w:val="24"/>
          <w:szCs w:val="24"/>
        </w:rPr>
        <w:t>were</w:t>
      </w:r>
      <w:r w:rsidRPr="00633AD7">
        <w:rPr>
          <w:rFonts w:ascii="Arial" w:hAnsi="Arial" w:cs="Arial"/>
          <w:sz w:val="24"/>
          <w:szCs w:val="24"/>
        </w:rPr>
        <w:t xml:space="preserve"> given a short singing lesson in the laboratory. The procedure for this was that once they had answered the questions of the last survey and all parts of the experiment </w:t>
      </w:r>
      <w:r w:rsidR="009539EA" w:rsidRPr="00633AD7">
        <w:rPr>
          <w:rFonts w:ascii="Arial" w:hAnsi="Arial" w:cs="Arial"/>
          <w:sz w:val="24"/>
          <w:szCs w:val="24"/>
        </w:rPr>
        <w:t>had been</w:t>
      </w:r>
      <w:r w:rsidRPr="00633AD7">
        <w:rPr>
          <w:rFonts w:ascii="Arial" w:hAnsi="Arial" w:cs="Arial"/>
          <w:sz w:val="24"/>
          <w:szCs w:val="24"/>
        </w:rPr>
        <w:t xml:space="preserve"> completed, the </w:t>
      </w:r>
      <w:proofErr w:type="spellStart"/>
      <w:r w:rsidRPr="00633AD7">
        <w:rPr>
          <w:rFonts w:ascii="Arial" w:hAnsi="Arial" w:cs="Arial"/>
          <w:sz w:val="24"/>
          <w:szCs w:val="24"/>
        </w:rPr>
        <w:t>respiband</w:t>
      </w:r>
      <w:proofErr w:type="spellEnd"/>
      <w:r w:rsidRPr="00633AD7">
        <w:rPr>
          <w:rFonts w:ascii="Arial" w:hAnsi="Arial" w:cs="Arial"/>
          <w:sz w:val="24"/>
          <w:szCs w:val="24"/>
        </w:rPr>
        <w:t xml:space="preserve"> measuring AW-expansion was </w:t>
      </w:r>
      <w:r w:rsidR="009539EA" w:rsidRPr="00633AD7">
        <w:rPr>
          <w:rFonts w:ascii="Arial" w:hAnsi="Arial" w:cs="Arial"/>
          <w:sz w:val="24"/>
          <w:szCs w:val="24"/>
        </w:rPr>
        <w:t>fixed around the singer’s belly</w:t>
      </w:r>
      <w:r w:rsidRPr="00633AD7">
        <w:rPr>
          <w:rFonts w:ascii="Arial" w:hAnsi="Arial" w:cs="Arial"/>
          <w:sz w:val="24"/>
          <w:szCs w:val="24"/>
        </w:rPr>
        <w:t xml:space="preserve"> again and the present author started working vocally with the participating student. The objective was to explore if it would be possible to capture some pedagogic breakthroughs with all the measuring tools on. It is important to underline that this was not in </w:t>
      </w:r>
      <w:r w:rsidR="009C13AF" w:rsidRPr="00633AD7">
        <w:rPr>
          <w:rFonts w:ascii="Arial" w:hAnsi="Arial" w:cs="Arial"/>
          <w:sz w:val="24"/>
          <w:szCs w:val="24"/>
        </w:rPr>
        <w:t>any way part</w:t>
      </w:r>
      <w:r w:rsidRPr="00633AD7">
        <w:rPr>
          <w:rFonts w:ascii="Arial" w:hAnsi="Arial" w:cs="Arial"/>
          <w:sz w:val="24"/>
          <w:szCs w:val="24"/>
        </w:rPr>
        <w:t xml:space="preserve"> of the experiment </w:t>
      </w:r>
      <w:r w:rsidRPr="00633AD7">
        <w:rPr>
          <w:rFonts w:ascii="Arial" w:hAnsi="Arial" w:cs="Arial"/>
          <w:sz w:val="24"/>
          <w:szCs w:val="24"/>
        </w:rPr>
        <w:lastRenderedPageBreak/>
        <w:t xml:space="preserve">and that it was not </w:t>
      </w:r>
      <w:r w:rsidR="004C3E92" w:rsidRPr="00633AD7">
        <w:rPr>
          <w:rFonts w:ascii="Arial" w:hAnsi="Arial" w:cs="Arial"/>
          <w:sz w:val="24"/>
          <w:szCs w:val="24"/>
        </w:rPr>
        <w:t>analyzed</w:t>
      </w:r>
      <w:r w:rsidRPr="00633AD7">
        <w:rPr>
          <w:rFonts w:ascii="Arial" w:hAnsi="Arial" w:cs="Arial"/>
          <w:sz w:val="24"/>
          <w:szCs w:val="24"/>
        </w:rPr>
        <w:t xml:space="preserve"> </w:t>
      </w:r>
      <w:r w:rsidR="009539EA" w:rsidRPr="00633AD7">
        <w:rPr>
          <w:rFonts w:ascii="Arial" w:hAnsi="Arial" w:cs="Arial"/>
          <w:sz w:val="24"/>
          <w:szCs w:val="24"/>
        </w:rPr>
        <w:t xml:space="preserve">and included </w:t>
      </w:r>
      <w:r w:rsidRPr="00633AD7">
        <w:rPr>
          <w:rFonts w:ascii="Arial" w:hAnsi="Arial" w:cs="Arial"/>
          <w:sz w:val="24"/>
          <w:szCs w:val="24"/>
        </w:rPr>
        <w:t>in the result chapter. However, some results of this were included when discussing possible future research at the end of this project report.</w:t>
      </w:r>
    </w:p>
    <w:p w14:paraId="232E2A73" w14:textId="77777777" w:rsidR="00102385" w:rsidRPr="00633AD7" w:rsidRDefault="00102385" w:rsidP="002C4B2B">
      <w:pPr>
        <w:rPr>
          <w:rFonts w:ascii="Arial" w:hAnsi="Arial" w:cs="Arial"/>
        </w:rPr>
      </w:pPr>
    </w:p>
    <w:p w14:paraId="4773DB8D" w14:textId="77777777" w:rsidR="002C4B2B" w:rsidRPr="00102385" w:rsidRDefault="002C4B2B" w:rsidP="00F95FC5">
      <w:pPr>
        <w:pStyle w:val="Rubrik4"/>
        <w:rPr>
          <w:rFonts w:ascii="Arial" w:hAnsi="Arial" w:cs="Arial"/>
        </w:rPr>
      </w:pPr>
      <w:bookmarkStart w:id="46" w:name="_Toc211294080"/>
      <w:r w:rsidRPr="00102385">
        <w:rPr>
          <w:rFonts w:ascii="Arial" w:hAnsi="Arial" w:cs="Arial"/>
        </w:rPr>
        <w:t>Ethics</w:t>
      </w:r>
      <w:bookmarkEnd w:id="46"/>
    </w:p>
    <w:p w14:paraId="24CF9EC1" w14:textId="77777777" w:rsidR="00102385" w:rsidRPr="00102385" w:rsidRDefault="00102385" w:rsidP="00102385"/>
    <w:p w14:paraId="42BA8FE8" w14:textId="6CEB5BAA" w:rsidR="002C4B2B" w:rsidRPr="00633AD7" w:rsidRDefault="002C4B2B" w:rsidP="0034051E">
      <w:pPr>
        <w:spacing w:line="360" w:lineRule="auto"/>
        <w:jc w:val="both"/>
        <w:rPr>
          <w:rFonts w:ascii="Arial" w:hAnsi="Arial" w:cs="Arial"/>
          <w:sz w:val="24"/>
          <w:szCs w:val="24"/>
        </w:rPr>
      </w:pPr>
      <w:r w:rsidRPr="00633AD7">
        <w:rPr>
          <w:rFonts w:ascii="Arial" w:hAnsi="Arial" w:cs="Arial"/>
          <w:sz w:val="24"/>
          <w:szCs w:val="24"/>
        </w:rPr>
        <w:t>All participants signed a consent form prior to participating in the study (</w:t>
      </w:r>
      <w:r w:rsidR="00A91DA9" w:rsidRPr="00633AD7">
        <w:rPr>
          <w:rFonts w:ascii="Arial" w:hAnsi="Arial" w:cs="Arial"/>
          <w:i/>
          <w:iCs/>
          <w:sz w:val="24"/>
          <w:szCs w:val="24"/>
        </w:rPr>
        <w:t>Appendix C</w:t>
      </w:r>
      <w:r w:rsidRPr="00633AD7">
        <w:rPr>
          <w:rFonts w:ascii="Arial" w:hAnsi="Arial" w:cs="Arial"/>
          <w:sz w:val="24"/>
          <w:szCs w:val="24"/>
        </w:rPr>
        <w:t xml:space="preserve">). </w:t>
      </w:r>
      <w:r w:rsidR="00282B64" w:rsidRPr="00633AD7">
        <w:rPr>
          <w:rFonts w:ascii="Arial" w:hAnsi="Arial" w:cs="Arial"/>
          <w:sz w:val="24"/>
          <w:szCs w:val="24"/>
        </w:rPr>
        <w:t xml:space="preserve">This consent form was in English. </w:t>
      </w:r>
      <w:r w:rsidR="0034051E" w:rsidRPr="00633AD7">
        <w:rPr>
          <w:rFonts w:ascii="Arial" w:hAnsi="Arial" w:cs="Arial"/>
          <w:sz w:val="24"/>
          <w:szCs w:val="24"/>
        </w:rPr>
        <w:t xml:space="preserve">All participants also received written information prior to the experiments. They were informed of how the laboratory looked like, exactly what equipment they would wear, what vocal tasks they would perform </w:t>
      </w:r>
      <w:r w:rsidR="00A91DA9" w:rsidRPr="00633AD7">
        <w:rPr>
          <w:rFonts w:ascii="Arial" w:hAnsi="Arial" w:cs="Arial"/>
          <w:sz w:val="24"/>
          <w:szCs w:val="24"/>
        </w:rPr>
        <w:t>and</w:t>
      </w:r>
      <w:r w:rsidR="0034051E" w:rsidRPr="00633AD7">
        <w:rPr>
          <w:rFonts w:ascii="Arial" w:hAnsi="Arial" w:cs="Arial"/>
          <w:sz w:val="24"/>
          <w:szCs w:val="24"/>
        </w:rPr>
        <w:t xml:space="preserve"> detailed information about the AW-belt. </w:t>
      </w:r>
      <w:r w:rsidR="00A91DA9" w:rsidRPr="00633AD7">
        <w:rPr>
          <w:rFonts w:ascii="Arial" w:hAnsi="Arial" w:cs="Arial"/>
          <w:sz w:val="24"/>
          <w:szCs w:val="24"/>
        </w:rPr>
        <w:t xml:space="preserve">The purpose of this was to make the participants feel more prepared and comfortable with the experiments and to give them a chance to withdraw due to e.g. medical reasons. The more general project title “Breathing in Classical Western Singing” was used in the information document so as not to reveal the exact objectives of the study. </w:t>
      </w:r>
      <w:r w:rsidR="00282B64" w:rsidRPr="00633AD7">
        <w:rPr>
          <w:rFonts w:ascii="Arial" w:hAnsi="Arial" w:cs="Arial"/>
          <w:sz w:val="24"/>
          <w:szCs w:val="24"/>
        </w:rPr>
        <w:t>This information was originally in Swedish and was then translated by the present author for the purpose of this report (</w:t>
      </w:r>
      <w:r w:rsidR="00282B64" w:rsidRPr="00633AD7">
        <w:rPr>
          <w:rFonts w:ascii="Arial" w:hAnsi="Arial" w:cs="Arial"/>
          <w:i/>
          <w:iCs/>
          <w:sz w:val="24"/>
          <w:szCs w:val="24"/>
        </w:rPr>
        <w:t>Appendix A</w:t>
      </w:r>
      <w:r w:rsidR="00282B64" w:rsidRPr="00633AD7">
        <w:rPr>
          <w:rFonts w:ascii="Arial" w:hAnsi="Arial" w:cs="Arial"/>
          <w:sz w:val="24"/>
          <w:szCs w:val="24"/>
        </w:rPr>
        <w:t xml:space="preserve">). </w:t>
      </w:r>
      <w:r w:rsidRPr="00633AD7">
        <w:rPr>
          <w:rFonts w:ascii="Arial" w:hAnsi="Arial" w:cs="Arial"/>
          <w:sz w:val="24"/>
          <w:szCs w:val="24"/>
        </w:rPr>
        <w:t xml:space="preserve">Ethics </w:t>
      </w:r>
      <w:r w:rsidR="00A91DA9" w:rsidRPr="00633AD7">
        <w:rPr>
          <w:rFonts w:ascii="Arial" w:hAnsi="Arial" w:cs="Arial"/>
          <w:sz w:val="24"/>
          <w:szCs w:val="24"/>
        </w:rPr>
        <w:t>approval</w:t>
      </w:r>
      <w:r w:rsidRPr="00633AD7">
        <w:rPr>
          <w:rFonts w:ascii="Arial" w:hAnsi="Arial" w:cs="Arial"/>
          <w:sz w:val="24"/>
          <w:szCs w:val="24"/>
        </w:rPr>
        <w:t xml:space="preserve"> was granted by UWTS</w:t>
      </w:r>
      <w:r w:rsidR="00A91DA9" w:rsidRPr="00633AD7">
        <w:rPr>
          <w:rFonts w:ascii="Arial" w:hAnsi="Arial" w:cs="Arial"/>
          <w:sz w:val="24"/>
          <w:szCs w:val="24"/>
        </w:rPr>
        <w:t>D</w:t>
      </w:r>
      <w:r w:rsidRPr="00633AD7">
        <w:rPr>
          <w:rFonts w:ascii="Arial" w:hAnsi="Arial" w:cs="Arial"/>
          <w:sz w:val="24"/>
          <w:szCs w:val="24"/>
        </w:rPr>
        <w:t xml:space="preserve"> and is attached to this study (</w:t>
      </w:r>
      <w:r w:rsidR="009539EA" w:rsidRPr="00633AD7">
        <w:rPr>
          <w:rFonts w:ascii="Arial" w:hAnsi="Arial" w:cs="Arial"/>
          <w:i/>
          <w:iCs/>
          <w:sz w:val="24"/>
          <w:szCs w:val="24"/>
        </w:rPr>
        <w:t>Appendix</w:t>
      </w:r>
      <w:r w:rsidRPr="00633AD7">
        <w:rPr>
          <w:rFonts w:ascii="Arial" w:hAnsi="Arial" w:cs="Arial"/>
          <w:i/>
          <w:iCs/>
          <w:sz w:val="24"/>
          <w:szCs w:val="24"/>
        </w:rPr>
        <w:t xml:space="preserve"> </w:t>
      </w:r>
      <w:r w:rsidR="009539EA" w:rsidRPr="00633AD7">
        <w:rPr>
          <w:rFonts w:ascii="Arial" w:hAnsi="Arial" w:cs="Arial"/>
          <w:i/>
          <w:iCs/>
          <w:sz w:val="24"/>
          <w:szCs w:val="24"/>
        </w:rPr>
        <w:t>B</w:t>
      </w:r>
      <w:r w:rsidRPr="00633AD7">
        <w:rPr>
          <w:rFonts w:ascii="Arial" w:hAnsi="Arial" w:cs="Arial"/>
          <w:sz w:val="24"/>
          <w:szCs w:val="24"/>
        </w:rPr>
        <w:t>).</w:t>
      </w:r>
    </w:p>
    <w:p w14:paraId="5D9D06E8" w14:textId="77777777" w:rsidR="002C4B2B" w:rsidRPr="00633AD7" w:rsidRDefault="002C4B2B" w:rsidP="002C4B2B">
      <w:pPr>
        <w:rPr>
          <w:rFonts w:ascii="Arial" w:hAnsi="Arial" w:cs="Arial"/>
        </w:rPr>
      </w:pPr>
    </w:p>
    <w:p w14:paraId="6C1EDDBA" w14:textId="77777777"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sz w:val="24"/>
          <w:szCs w:val="24"/>
          <w:u w:val="none"/>
        </w:rPr>
        <w:t xml:space="preserve">Research Location: </w:t>
      </w:r>
      <w:r w:rsidRPr="00633AD7">
        <w:rPr>
          <w:rFonts w:ascii="Arial" w:hAnsi="Arial" w:cs="Arial"/>
          <w:b w:val="0"/>
          <w:bCs w:val="0"/>
          <w:sz w:val="24"/>
          <w:szCs w:val="24"/>
          <w:u w:val="none"/>
        </w:rPr>
        <w:t xml:space="preserve">The phonetics laboratory at the Department of Linguistics at Stockholm University. </w:t>
      </w:r>
    </w:p>
    <w:p w14:paraId="772D148A" w14:textId="77777777" w:rsidR="002C4B2B" w:rsidRPr="00633AD7" w:rsidRDefault="002C4B2B" w:rsidP="002C4B2B">
      <w:pPr>
        <w:pStyle w:val="Style3"/>
        <w:jc w:val="both"/>
        <w:rPr>
          <w:rFonts w:ascii="Arial" w:hAnsi="Arial" w:cs="Arial"/>
          <w:b w:val="0"/>
          <w:bCs w:val="0"/>
          <w:sz w:val="24"/>
          <w:szCs w:val="24"/>
          <w:u w:val="none"/>
        </w:rPr>
      </w:pPr>
      <w:r w:rsidRPr="00633AD7">
        <w:rPr>
          <w:rFonts w:ascii="Arial" w:hAnsi="Arial" w:cs="Arial"/>
          <w:sz w:val="24"/>
          <w:szCs w:val="24"/>
          <w:u w:val="none"/>
        </w:rPr>
        <w:t>Supervisor of the Experimental Study:</w:t>
      </w:r>
      <w:r w:rsidRPr="00633AD7">
        <w:rPr>
          <w:rFonts w:ascii="Arial" w:hAnsi="Arial" w:cs="Arial"/>
          <w:b w:val="0"/>
          <w:bCs w:val="0"/>
          <w:sz w:val="24"/>
          <w:szCs w:val="24"/>
          <w:u w:val="none"/>
        </w:rPr>
        <w:t xml:space="preserve"> Marcin Wlodarczak, PhD and Senior Lecturer in Phonetics at the Department of Linguistics, Stockholm University.</w:t>
      </w:r>
    </w:p>
    <w:p w14:paraId="1779E899" w14:textId="77777777" w:rsidR="002C4B2B" w:rsidRDefault="002C4B2B" w:rsidP="002C4B2B">
      <w:pPr>
        <w:spacing w:line="360" w:lineRule="auto"/>
        <w:rPr>
          <w:rFonts w:ascii="Arial" w:hAnsi="Arial" w:cs="Arial"/>
          <w:b/>
          <w:bCs/>
          <w:sz w:val="44"/>
          <w:szCs w:val="44"/>
        </w:rPr>
      </w:pPr>
    </w:p>
    <w:p w14:paraId="68E5DAEB" w14:textId="77777777" w:rsidR="008A5CDA" w:rsidRDefault="008A5CDA" w:rsidP="002C4B2B">
      <w:pPr>
        <w:spacing w:line="360" w:lineRule="auto"/>
        <w:rPr>
          <w:rFonts w:ascii="Arial" w:hAnsi="Arial" w:cs="Arial"/>
          <w:b/>
          <w:bCs/>
          <w:sz w:val="44"/>
          <w:szCs w:val="44"/>
        </w:rPr>
      </w:pPr>
    </w:p>
    <w:p w14:paraId="56F62CB0" w14:textId="77777777" w:rsidR="008A5CDA" w:rsidRDefault="008A5CDA" w:rsidP="002C4B2B">
      <w:pPr>
        <w:spacing w:line="360" w:lineRule="auto"/>
        <w:rPr>
          <w:rFonts w:ascii="Arial" w:hAnsi="Arial" w:cs="Arial"/>
          <w:b/>
          <w:bCs/>
          <w:sz w:val="44"/>
          <w:szCs w:val="44"/>
        </w:rPr>
      </w:pPr>
    </w:p>
    <w:p w14:paraId="309A8ABB" w14:textId="77777777" w:rsidR="008A5CDA" w:rsidRPr="00633AD7" w:rsidRDefault="008A5CDA" w:rsidP="002C4B2B">
      <w:pPr>
        <w:spacing w:line="360" w:lineRule="auto"/>
        <w:rPr>
          <w:rFonts w:ascii="Arial" w:hAnsi="Arial" w:cs="Arial"/>
          <w:b/>
          <w:bCs/>
          <w:sz w:val="44"/>
          <w:szCs w:val="44"/>
        </w:rPr>
      </w:pPr>
    </w:p>
    <w:p w14:paraId="3ADCEFCD" w14:textId="77777777" w:rsidR="002C4B2B" w:rsidRPr="00102385" w:rsidRDefault="002C4B2B" w:rsidP="00F95FC5">
      <w:pPr>
        <w:pStyle w:val="Rubrik3"/>
        <w:rPr>
          <w:rFonts w:ascii="Arial" w:hAnsi="Arial" w:cs="Arial"/>
          <w:sz w:val="160"/>
          <w:szCs w:val="160"/>
        </w:rPr>
      </w:pPr>
      <w:bookmarkStart w:id="47" w:name="_Toc211294081"/>
      <w:bookmarkStart w:id="48" w:name="_Hlk210920544"/>
      <w:r w:rsidRPr="00102385">
        <w:rPr>
          <w:rFonts w:ascii="Arial" w:hAnsi="Arial" w:cs="Arial"/>
          <w:sz w:val="40"/>
          <w:szCs w:val="40"/>
        </w:rPr>
        <w:lastRenderedPageBreak/>
        <w:t>Results</w:t>
      </w:r>
      <w:bookmarkEnd w:id="47"/>
    </w:p>
    <w:p w14:paraId="48E86A7B" w14:textId="77777777" w:rsidR="002C4B2B" w:rsidRPr="00633AD7" w:rsidRDefault="002C4B2B" w:rsidP="002C4B2B">
      <w:pPr>
        <w:spacing w:line="360" w:lineRule="auto"/>
        <w:rPr>
          <w:rFonts w:ascii="Arial" w:hAnsi="Arial" w:cs="Arial"/>
          <w:b/>
          <w:bCs/>
        </w:rPr>
      </w:pPr>
    </w:p>
    <w:p w14:paraId="1749D6D0" w14:textId="77777777" w:rsidR="002C4B2B" w:rsidRPr="00633AD7" w:rsidRDefault="002C4B2B" w:rsidP="002C4B2B">
      <w:pPr>
        <w:spacing w:line="360" w:lineRule="auto"/>
        <w:rPr>
          <w:rFonts w:ascii="Arial" w:hAnsi="Arial" w:cs="Arial"/>
          <w:b/>
          <w:bCs/>
        </w:rPr>
      </w:pPr>
    </w:p>
    <w:p w14:paraId="06C2B325" w14:textId="77777777" w:rsidR="002C4B2B" w:rsidRPr="00102385" w:rsidRDefault="002C4B2B" w:rsidP="00F95FC5">
      <w:pPr>
        <w:pStyle w:val="Rubrik4"/>
        <w:rPr>
          <w:rFonts w:ascii="Arial" w:hAnsi="Arial" w:cs="Arial"/>
        </w:rPr>
      </w:pPr>
      <w:bookmarkStart w:id="49" w:name="_Toc211294082"/>
      <w:r w:rsidRPr="00102385">
        <w:rPr>
          <w:rFonts w:ascii="Arial" w:hAnsi="Arial" w:cs="Arial"/>
        </w:rPr>
        <w:t>Survey Results</w:t>
      </w:r>
      <w:bookmarkEnd w:id="49"/>
    </w:p>
    <w:p w14:paraId="765F5427" w14:textId="77777777" w:rsidR="002C4B2B" w:rsidRPr="00633AD7" w:rsidRDefault="002C4B2B" w:rsidP="002C4B2B">
      <w:pPr>
        <w:spacing w:line="360" w:lineRule="auto"/>
        <w:rPr>
          <w:rFonts w:ascii="Arial" w:hAnsi="Arial" w:cs="Arial"/>
          <w:b/>
          <w:bCs/>
        </w:rPr>
      </w:pPr>
    </w:p>
    <w:p w14:paraId="422C4179" w14:textId="73AFFAA4" w:rsidR="002C4B2B" w:rsidRDefault="005B25A5" w:rsidP="00F95FC5">
      <w:pPr>
        <w:pStyle w:val="Rubrik5"/>
        <w:rPr>
          <w:rFonts w:ascii="Arial" w:hAnsi="Arial" w:cs="Arial"/>
          <w:b/>
          <w:bCs/>
          <w:color w:val="auto"/>
          <w:lang w:val="en-US"/>
        </w:rPr>
      </w:pPr>
      <w:bookmarkStart w:id="50" w:name="_Toc211294083"/>
      <w:r w:rsidRPr="00102385">
        <w:rPr>
          <w:rFonts w:ascii="Arial" w:hAnsi="Arial" w:cs="Arial"/>
          <w:b/>
          <w:bCs/>
          <w:color w:val="auto"/>
          <w:lang w:val="en-US"/>
        </w:rPr>
        <w:t>Pre-</w:t>
      </w:r>
      <w:r w:rsidR="00A91DA9" w:rsidRPr="00102385">
        <w:rPr>
          <w:rFonts w:ascii="Arial" w:hAnsi="Arial" w:cs="Arial"/>
          <w:b/>
          <w:bCs/>
          <w:color w:val="auto"/>
          <w:lang w:val="en-US"/>
        </w:rPr>
        <w:t>E</w:t>
      </w:r>
      <w:r w:rsidRPr="00102385">
        <w:rPr>
          <w:rFonts w:ascii="Arial" w:hAnsi="Arial" w:cs="Arial"/>
          <w:b/>
          <w:bCs/>
          <w:color w:val="auto"/>
          <w:lang w:val="en-US"/>
        </w:rPr>
        <w:t xml:space="preserve">xperimental </w:t>
      </w:r>
      <w:r w:rsidR="002C4B2B" w:rsidRPr="00102385">
        <w:rPr>
          <w:rFonts w:ascii="Arial" w:hAnsi="Arial" w:cs="Arial"/>
          <w:b/>
          <w:bCs/>
          <w:color w:val="auto"/>
          <w:lang w:val="en-US"/>
        </w:rPr>
        <w:t>Survey</w:t>
      </w:r>
      <w:bookmarkEnd w:id="50"/>
      <w:r w:rsidR="002C4B2B" w:rsidRPr="00102385">
        <w:rPr>
          <w:rFonts w:ascii="Arial" w:hAnsi="Arial" w:cs="Arial"/>
          <w:b/>
          <w:bCs/>
          <w:color w:val="auto"/>
          <w:lang w:val="en-US"/>
        </w:rPr>
        <w:t xml:space="preserve"> </w:t>
      </w:r>
    </w:p>
    <w:p w14:paraId="7481C203" w14:textId="77777777" w:rsidR="00102385" w:rsidRPr="00102385" w:rsidRDefault="00102385" w:rsidP="00102385"/>
    <w:p w14:paraId="36D8889D" w14:textId="57F111CE"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results of the first survey, </w:t>
      </w:r>
      <w:r w:rsidR="00692DEA" w:rsidRPr="00633AD7">
        <w:rPr>
          <w:rFonts w:ascii="Arial" w:hAnsi="Arial" w:cs="Arial"/>
          <w:sz w:val="24"/>
          <w:szCs w:val="24"/>
        </w:rPr>
        <w:t xml:space="preserve">which was pre-experimental and </w:t>
      </w:r>
      <w:r w:rsidRPr="00633AD7">
        <w:rPr>
          <w:rFonts w:ascii="Arial" w:hAnsi="Arial" w:cs="Arial"/>
          <w:sz w:val="24"/>
          <w:szCs w:val="24"/>
        </w:rPr>
        <w:t xml:space="preserve">answered by the participating singers prior to coming to the laboratory, present a large variety in how the participants answer the questions, with some singers using physiological terms, showing considerable awareness about their breathing, and others presenting a more intuitive approach through metaphorical descriptions that are up to interpretation. </w:t>
      </w:r>
    </w:p>
    <w:p w14:paraId="2BFDB7B8" w14:textId="305CAD70"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BN, HP and CF, all experienced classical singers, gave detailed information about their breathing patterns, with focus on diaphragmatic activity. BN wrote that he </w:t>
      </w:r>
      <w:r w:rsidR="00692DEA" w:rsidRPr="00633AD7">
        <w:rPr>
          <w:rFonts w:ascii="Arial" w:hAnsi="Arial" w:cs="Arial"/>
          <w:i/>
          <w:iCs/>
          <w:sz w:val="24"/>
          <w:szCs w:val="24"/>
        </w:rPr>
        <w:t>‘</w:t>
      </w:r>
      <w:r w:rsidRPr="00633AD7">
        <w:rPr>
          <w:rFonts w:ascii="Arial" w:hAnsi="Arial" w:cs="Arial"/>
          <w:i/>
          <w:iCs/>
          <w:sz w:val="24"/>
          <w:szCs w:val="24"/>
        </w:rPr>
        <w:t>lowers the diaphragm and maintains that activity during all phonation</w:t>
      </w:r>
      <w:r w:rsidR="00763373" w:rsidRPr="00633AD7">
        <w:rPr>
          <w:rFonts w:ascii="Arial" w:hAnsi="Arial" w:cs="Arial"/>
          <w:i/>
          <w:iCs/>
          <w:sz w:val="24"/>
          <w:szCs w:val="24"/>
        </w:rPr>
        <w:t>’</w:t>
      </w:r>
      <w:r w:rsidRPr="00633AD7">
        <w:rPr>
          <w:rFonts w:ascii="Arial" w:hAnsi="Arial" w:cs="Arial"/>
          <w:i/>
          <w:iCs/>
          <w:sz w:val="24"/>
          <w:szCs w:val="24"/>
        </w:rPr>
        <w:t xml:space="preserve"> </w:t>
      </w:r>
      <w:r w:rsidRPr="00633AD7">
        <w:rPr>
          <w:rFonts w:ascii="Arial" w:hAnsi="Arial" w:cs="Arial"/>
          <w:sz w:val="24"/>
          <w:szCs w:val="24"/>
        </w:rPr>
        <w:t xml:space="preserve">and HP intention is </w:t>
      </w:r>
      <w:r w:rsidR="00763373" w:rsidRPr="00633AD7">
        <w:rPr>
          <w:rFonts w:ascii="Arial" w:hAnsi="Arial" w:cs="Arial"/>
          <w:i/>
          <w:iCs/>
          <w:sz w:val="24"/>
          <w:szCs w:val="24"/>
        </w:rPr>
        <w:t>‘</w:t>
      </w:r>
      <w:r w:rsidRPr="00633AD7">
        <w:rPr>
          <w:rFonts w:ascii="Arial" w:hAnsi="Arial" w:cs="Arial"/>
          <w:i/>
          <w:iCs/>
          <w:sz w:val="24"/>
          <w:szCs w:val="24"/>
        </w:rPr>
        <w:t>to maintain the low position of the diaphragm achieved during inhalation</w:t>
      </w:r>
      <w:r w:rsidR="00763373" w:rsidRPr="00633AD7">
        <w:rPr>
          <w:rFonts w:ascii="Arial" w:hAnsi="Arial" w:cs="Arial"/>
          <w:i/>
          <w:iCs/>
          <w:sz w:val="24"/>
          <w:szCs w:val="24"/>
        </w:rPr>
        <w:t>’</w:t>
      </w:r>
      <w:r w:rsidRPr="00633AD7">
        <w:rPr>
          <w:rFonts w:ascii="Arial" w:hAnsi="Arial" w:cs="Arial"/>
          <w:i/>
          <w:iCs/>
          <w:sz w:val="24"/>
          <w:szCs w:val="24"/>
        </w:rPr>
        <w:t xml:space="preserve"> </w:t>
      </w:r>
      <w:r w:rsidRPr="00633AD7">
        <w:rPr>
          <w:rFonts w:ascii="Arial" w:hAnsi="Arial" w:cs="Arial"/>
          <w:sz w:val="24"/>
          <w:szCs w:val="24"/>
        </w:rPr>
        <w:t xml:space="preserve">during the whole phonatory expiration. CF activates the diaphragm during inhalation with a </w:t>
      </w:r>
      <w:r w:rsidR="00763373" w:rsidRPr="00633AD7">
        <w:rPr>
          <w:rFonts w:ascii="Arial" w:hAnsi="Arial" w:cs="Arial"/>
          <w:i/>
          <w:iCs/>
          <w:sz w:val="24"/>
          <w:szCs w:val="24"/>
        </w:rPr>
        <w:t>‘</w:t>
      </w:r>
      <w:r w:rsidRPr="00633AD7">
        <w:rPr>
          <w:rFonts w:ascii="Arial" w:hAnsi="Arial" w:cs="Arial"/>
          <w:i/>
          <w:iCs/>
          <w:sz w:val="24"/>
          <w:szCs w:val="24"/>
        </w:rPr>
        <w:t>downward</w:t>
      </w:r>
      <w:r w:rsidR="00763373" w:rsidRPr="00633AD7">
        <w:rPr>
          <w:rFonts w:ascii="Arial" w:hAnsi="Arial" w:cs="Arial"/>
          <w:i/>
          <w:iCs/>
          <w:sz w:val="24"/>
          <w:szCs w:val="24"/>
        </w:rPr>
        <w:t>’</w:t>
      </w:r>
      <w:r w:rsidRPr="00633AD7">
        <w:rPr>
          <w:rFonts w:ascii="Arial" w:hAnsi="Arial" w:cs="Arial"/>
          <w:sz w:val="24"/>
          <w:szCs w:val="24"/>
        </w:rPr>
        <w:t xml:space="preserve">, </w:t>
      </w:r>
      <w:r w:rsidR="00763373" w:rsidRPr="00633AD7">
        <w:rPr>
          <w:rFonts w:ascii="Arial" w:hAnsi="Arial" w:cs="Arial"/>
          <w:i/>
          <w:iCs/>
          <w:sz w:val="24"/>
          <w:szCs w:val="24"/>
        </w:rPr>
        <w:t>‘</w:t>
      </w:r>
      <w:r w:rsidRPr="00633AD7">
        <w:rPr>
          <w:rFonts w:ascii="Arial" w:hAnsi="Arial" w:cs="Arial"/>
          <w:i/>
          <w:iCs/>
          <w:sz w:val="24"/>
          <w:szCs w:val="24"/>
        </w:rPr>
        <w:t>backward</w:t>
      </w:r>
      <w:r w:rsidR="00763373" w:rsidRPr="00633AD7">
        <w:rPr>
          <w:rFonts w:ascii="Arial" w:hAnsi="Arial" w:cs="Arial"/>
          <w:i/>
          <w:iCs/>
          <w:sz w:val="24"/>
          <w:szCs w:val="24"/>
        </w:rPr>
        <w:t>’</w:t>
      </w:r>
      <w:r w:rsidRPr="00633AD7">
        <w:rPr>
          <w:rFonts w:ascii="Arial" w:hAnsi="Arial" w:cs="Arial"/>
          <w:sz w:val="24"/>
          <w:szCs w:val="24"/>
        </w:rPr>
        <w:t xml:space="preserve"> and </w:t>
      </w:r>
      <w:r w:rsidR="00763373" w:rsidRPr="00633AD7">
        <w:rPr>
          <w:rFonts w:ascii="Arial" w:hAnsi="Arial" w:cs="Arial"/>
          <w:i/>
          <w:iCs/>
          <w:sz w:val="24"/>
          <w:szCs w:val="24"/>
        </w:rPr>
        <w:t>‘</w:t>
      </w:r>
      <w:r w:rsidRPr="00633AD7">
        <w:rPr>
          <w:rFonts w:ascii="Arial" w:hAnsi="Arial" w:cs="Arial"/>
          <w:i/>
          <w:iCs/>
          <w:sz w:val="24"/>
          <w:szCs w:val="24"/>
        </w:rPr>
        <w:t>outward</w:t>
      </w:r>
      <w:r w:rsidR="00763373" w:rsidRPr="00633AD7">
        <w:rPr>
          <w:rFonts w:ascii="Arial" w:hAnsi="Arial" w:cs="Arial"/>
          <w:i/>
          <w:iCs/>
          <w:sz w:val="24"/>
          <w:szCs w:val="24"/>
        </w:rPr>
        <w:t>’</w:t>
      </w:r>
      <w:r w:rsidRPr="00633AD7">
        <w:rPr>
          <w:rFonts w:ascii="Arial" w:hAnsi="Arial" w:cs="Arial"/>
          <w:sz w:val="24"/>
          <w:szCs w:val="24"/>
        </w:rPr>
        <w:t xml:space="preserve"> sensation in the lower body, which she tries to keep also during phonation by feeling </w:t>
      </w:r>
      <w:r w:rsidR="00763373" w:rsidRPr="00633AD7">
        <w:rPr>
          <w:rFonts w:ascii="Arial" w:hAnsi="Arial" w:cs="Arial"/>
          <w:i/>
          <w:iCs/>
          <w:sz w:val="24"/>
          <w:szCs w:val="24"/>
        </w:rPr>
        <w:t>‘</w:t>
      </w:r>
      <w:r w:rsidRPr="00633AD7">
        <w:rPr>
          <w:rFonts w:ascii="Arial" w:hAnsi="Arial" w:cs="Arial"/>
          <w:i/>
          <w:iCs/>
          <w:sz w:val="24"/>
          <w:szCs w:val="24"/>
        </w:rPr>
        <w:t>inflated/surprised</w:t>
      </w:r>
      <w:r w:rsidR="00763373" w:rsidRPr="00633AD7">
        <w:rPr>
          <w:rFonts w:ascii="Arial" w:hAnsi="Arial" w:cs="Arial"/>
          <w:i/>
          <w:iCs/>
          <w:sz w:val="24"/>
          <w:szCs w:val="24"/>
        </w:rPr>
        <w:t>’</w:t>
      </w:r>
      <w:r w:rsidRPr="00633AD7">
        <w:rPr>
          <w:rFonts w:ascii="Arial" w:hAnsi="Arial" w:cs="Arial"/>
          <w:sz w:val="24"/>
          <w:szCs w:val="24"/>
        </w:rPr>
        <w:t xml:space="preserve"> as if inhaling. MS, also experienced classical singer, gave less detailed and less physically oriented answers but (like CF) described how he inhales </w:t>
      </w:r>
      <w:r w:rsidR="00763373" w:rsidRPr="00633AD7">
        <w:rPr>
          <w:rFonts w:ascii="Arial" w:hAnsi="Arial" w:cs="Arial"/>
          <w:i/>
          <w:iCs/>
          <w:sz w:val="24"/>
          <w:szCs w:val="24"/>
        </w:rPr>
        <w:t>‘</w:t>
      </w:r>
      <w:r w:rsidRPr="00633AD7">
        <w:rPr>
          <w:rFonts w:ascii="Arial" w:hAnsi="Arial" w:cs="Arial"/>
          <w:i/>
          <w:iCs/>
          <w:sz w:val="24"/>
          <w:szCs w:val="24"/>
        </w:rPr>
        <w:t>like being surprised</w:t>
      </w:r>
      <w:r w:rsidR="00763373" w:rsidRPr="00633AD7">
        <w:rPr>
          <w:rFonts w:ascii="Arial" w:hAnsi="Arial" w:cs="Arial"/>
          <w:i/>
          <w:iCs/>
          <w:sz w:val="24"/>
          <w:szCs w:val="24"/>
        </w:rPr>
        <w:t>’</w:t>
      </w:r>
      <w:r w:rsidRPr="00633AD7">
        <w:rPr>
          <w:rFonts w:ascii="Arial" w:hAnsi="Arial" w:cs="Arial"/>
          <w:sz w:val="24"/>
          <w:szCs w:val="24"/>
        </w:rPr>
        <w:t xml:space="preserve"> and then phonates with </w:t>
      </w:r>
      <w:r w:rsidR="00763373" w:rsidRPr="00633AD7">
        <w:rPr>
          <w:rFonts w:ascii="Arial" w:hAnsi="Arial" w:cs="Arial"/>
          <w:i/>
          <w:iCs/>
          <w:sz w:val="24"/>
          <w:szCs w:val="24"/>
        </w:rPr>
        <w:t>‘</w:t>
      </w:r>
      <w:r w:rsidRPr="00633AD7">
        <w:rPr>
          <w:rFonts w:ascii="Arial" w:hAnsi="Arial" w:cs="Arial"/>
          <w:i/>
          <w:iCs/>
          <w:sz w:val="24"/>
          <w:szCs w:val="24"/>
        </w:rPr>
        <w:t>a feeling of widening the abdomen and keeping it open so as not to push the air</w:t>
      </w:r>
      <w:r w:rsidR="00763373" w:rsidRPr="00633AD7">
        <w:rPr>
          <w:rFonts w:ascii="Arial" w:hAnsi="Arial" w:cs="Arial"/>
          <w:i/>
          <w:iCs/>
          <w:sz w:val="24"/>
          <w:szCs w:val="24"/>
        </w:rPr>
        <w:t>’</w:t>
      </w:r>
      <w:r w:rsidRPr="00633AD7">
        <w:rPr>
          <w:rFonts w:ascii="Arial" w:hAnsi="Arial" w:cs="Arial"/>
          <w:sz w:val="24"/>
          <w:szCs w:val="24"/>
        </w:rPr>
        <w:t xml:space="preserve">. These four singers (BN, HP, CF and MS) hence seem to apply so-called </w:t>
      </w:r>
      <w:r w:rsidRPr="00633AD7">
        <w:rPr>
          <w:rFonts w:ascii="Arial" w:hAnsi="Arial" w:cs="Arial"/>
          <w:i/>
          <w:iCs/>
          <w:sz w:val="24"/>
          <w:szCs w:val="24"/>
        </w:rPr>
        <w:t>belly out</w:t>
      </w:r>
      <w:r w:rsidRPr="00633AD7">
        <w:rPr>
          <w:rFonts w:ascii="Arial" w:hAnsi="Arial" w:cs="Arial"/>
          <w:sz w:val="24"/>
          <w:szCs w:val="24"/>
        </w:rPr>
        <w:t xml:space="preserve">-strategies, in which the abdominal expansion obtained on inhalation is maintained during phonatory expiration. They are also the most experienced singers in the group: BN, MS and CF being vocal pedagogues and HP advanced </w:t>
      </w:r>
      <w:proofErr w:type="gramStart"/>
      <w:r w:rsidRPr="00633AD7">
        <w:rPr>
          <w:rFonts w:ascii="Arial" w:hAnsi="Arial" w:cs="Arial"/>
          <w:sz w:val="24"/>
          <w:szCs w:val="24"/>
        </w:rPr>
        <w:t>student</w:t>
      </w:r>
      <w:proofErr w:type="gramEnd"/>
      <w:r w:rsidRPr="00633AD7">
        <w:rPr>
          <w:rFonts w:ascii="Arial" w:hAnsi="Arial" w:cs="Arial"/>
          <w:sz w:val="24"/>
          <w:szCs w:val="24"/>
        </w:rPr>
        <w:t xml:space="preserve">. </w:t>
      </w:r>
    </w:p>
    <w:p w14:paraId="3F7DC8AA" w14:textId="06351AF3"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LS also reported a technique that could be interpreted as </w:t>
      </w:r>
      <w:r w:rsidRPr="00633AD7">
        <w:rPr>
          <w:rFonts w:ascii="Arial" w:hAnsi="Arial" w:cs="Arial"/>
          <w:i/>
          <w:iCs/>
          <w:sz w:val="24"/>
          <w:szCs w:val="24"/>
        </w:rPr>
        <w:t>belly out</w:t>
      </w:r>
      <w:r w:rsidRPr="00633AD7">
        <w:rPr>
          <w:rFonts w:ascii="Arial" w:hAnsi="Arial" w:cs="Arial"/>
          <w:sz w:val="24"/>
          <w:szCs w:val="24"/>
        </w:rPr>
        <w:t xml:space="preserve">, as she described the sensation of </w:t>
      </w:r>
      <w:r w:rsidR="00763373" w:rsidRPr="00633AD7">
        <w:rPr>
          <w:rFonts w:ascii="Arial" w:hAnsi="Arial" w:cs="Arial"/>
          <w:i/>
          <w:iCs/>
          <w:sz w:val="24"/>
          <w:szCs w:val="24"/>
        </w:rPr>
        <w:t>‘</w:t>
      </w:r>
      <w:r w:rsidRPr="00633AD7">
        <w:rPr>
          <w:rFonts w:ascii="Arial" w:hAnsi="Arial" w:cs="Arial"/>
          <w:i/>
          <w:iCs/>
          <w:sz w:val="24"/>
          <w:szCs w:val="24"/>
        </w:rPr>
        <w:t>pushing the diaphragm down and out</w:t>
      </w:r>
      <w:r w:rsidR="00763373" w:rsidRPr="00633AD7">
        <w:rPr>
          <w:rFonts w:ascii="Arial" w:hAnsi="Arial" w:cs="Arial"/>
          <w:i/>
          <w:iCs/>
          <w:sz w:val="24"/>
          <w:szCs w:val="24"/>
        </w:rPr>
        <w:t>’</w:t>
      </w:r>
      <w:r w:rsidRPr="00633AD7">
        <w:rPr>
          <w:rFonts w:ascii="Arial" w:hAnsi="Arial" w:cs="Arial"/>
          <w:sz w:val="24"/>
          <w:szCs w:val="24"/>
        </w:rPr>
        <w:t xml:space="preserve"> during inhalation to obtain </w:t>
      </w:r>
      <w:r w:rsidR="00763373" w:rsidRPr="00633AD7">
        <w:rPr>
          <w:rFonts w:ascii="Arial" w:hAnsi="Arial" w:cs="Arial"/>
          <w:i/>
          <w:iCs/>
          <w:sz w:val="24"/>
          <w:szCs w:val="24"/>
        </w:rPr>
        <w:t>‘</w:t>
      </w:r>
      <w:r w:rsidRPr="00633AD7">
        <w:rPr>
          <w:rFonts w:ascii="Arial" w:hAnsi="Arial" w:cs="Arial"/>
          <w:i/>
          <w:iCs/>
          <w:sz w:val="24"/>
          <w:szCs w:val="24"/>
        </w:rPr>
        <w:t>abdominal support</w:t>
      </w:r>
      <w:r w:rsidR="00763373" w:rsidRPr="00633AD7">
        <w:rPr>
          <w:rFonts w:ascii="Arial" w:hAnsi="Arial" w:cs="Arial"/>
          <w:i/>
          <w:iCs/>
          <w:sz w:val="24"/>
          <w:szCs w:val="24"/>
        </w:rPr>
        <w:t>’</w:t>
      </w:r>
      <w:r w:rsidRPr="00633AD7">
        <w:rPr>
          <w:rFonts w:ascii="Arial" w:hAnsi="Arial" w:cs="Arial"/>
          <w:sz w:val="24"/>
          <w:szCs w:val="24"/>
        </w:rPr>
        <w:t xml:space="preserve"> and how she then maintains this support during phonation. Physiologically, the diaphragm can only be activated downwards and not outwards, but as the caudal activation of the diaphragm results in a larger circumference of the abdominal wall, it may be perceived as if the diaphragm is pushed </w:t>
      </w:r>
      <w:r w:rsidR="00763373" w:rsidRPr="00633AD7">
        <w:rPr>
          <w:rFonts w:ascii="Arial" w:hAnsi="Arial" w:cs="Arial"/>
          <w:i/>
          <w:iCs/>
          <w:sz w:val="24"/>
          <w:szCs w:val="24"/>
        </w:rPr>
        <w:t>‘</w:t>
      </w:r>
      <w:r w:rsidRPr="00633AD7">
        <w:rPr>
          <w:rFonts w:ascii="Arial" w:hAnsi="Arial" w:cs="Arial"/>
          <w:i/>
          <w:iCs/>
          <w:sz w:val="24"/>
          <w:szCs w:val="24"/>
        </w:rPr>
        <w:t>down and out</w:t>
      </w:r>
      <w:r w:rsidR="00763373" w:rsidRPr="00633AD7">
        <w:rPr>
          <w:rFonts w:ascii="Arial" w:hAnsi="Arial" w:cs="Arial"/>
          <w:i/>
          <w:iCs/>
          <w:sz w:val="24"/>
          <w:szCs w:val="24"/>
        </w:rPr>
        <w:t>’</w:t>
      </w:r>
      <w:r w:rsidRPr="00633AD7">
        <w:rPr>
          <w:rFonts w:ascii="Arial" w:hAnsi="Arial" w:cs="Arial"/>
          <w:sz w:val="24"/>
          <w:szCs w:val="24"/>
        </w:rPr>
        <w:t xml:space="preserve">. JS, </w:t>
      </w:r>
      <w:r w:rsidRPr="00633AD7">
        <w:rPr>
          <w:rFonts w:ascii="Arial" w:hAnsi="Arial" w:cs="Arial"/>
          <w:sz w:val="24"/>
          <w:szCs w:val="24"/>
        </w:rPr>
        <w:lastRenderedPageBreak/>
        <w:t xml:space="preserve">the youngest of the participants, described her inhalation as more intuitive, with terms like </w:t>
      </w:r>
      <w:r w:rsidR="00763373" w:rsidRPr="00633AD7">
        <w:rPr>
          <w:rFonts w:ascii="Arial" w:hAnsi="Arial" w:cs="Arial"/>
          <w:i/>
          <w:iCs/>
          <w:sz w:val="24"/>
          <w:szCs w:val="24"/>
        </w:rPr>
        <w:t>‘</w:t>
      </w:r>
      <w:r w:rsidRPr="00633AD7">
        <w:rPr>
          <w:rFonts w:ascii="Arial" w:hAnsi="Arial" w:cs="Arial"/>
          <w:i/>
          <w:iCs/>
          <w:sz w:val="24"/>
          <w:szCs w:val="24"/>
        </w:rPr>
        <w:t>just open the mouth</w:t>
      </w:r>
      <w:r w:rsidR="00763373" w:rsidRPr="00633AD7">
        <w:rPr>
          <w:rFonts w:ascii="Arial" w:hAnsi="Arial" w:cs="Arial"/>
          <w:i/>
          <w:iCs/>
          <w:sz w:val="24"/>
          <w:szCs w:val="24"/>
        </w:rPr>
        <w:t>’</w:t>
      </w:r>
      <w:r w:rsidRPr="00633AD7">
        <w:rPr>
          <w:rFonts w:ascii="Arial" w:hAnsi="Arial" w:cs="Arial"/>
          <w:sz w:val="24"/>
          <w:szCs w:val="24"/>
        </w:rPr>
        <w:t xml:space="preserve"> and </w:t>
      </w:r>
      <w:r w:rsidR="00763373" w:rsidRPr="00633AD7">
        <w:rPr>
          <w:rFonts w:ascii="Arial" w:hAnsi="Arial" w:cs="Arial"/>
          <w:i/>
          <w:iCs/>
          <w:sz w:val="24"/>
          <w:szCs w:val="24"/>
        </w:rPr>
        <w:t>‘</w:t>
      </w:r>
      <w:r w:rsidRPr="00633AD7">
        <w:rPr>
          <w:rFonts w:ascii="Arial" w:hAnsi="Arial" w:cs="Arial"/>
          <w:i/>
          <w:iCs/>
          <w:sz w:val="24"/>
          <w:szCs w:val="24"/>
        </w:rPr>
        <w:t>I don’t think so much</w:t>
      </w:r>
      <w:r w:rsidR="00763373" w:rsidRPr="00633AD7">
        <w:rPr>
          <w:rFonts w:ascii="Arial" w:hAnsi="Arial" w:cs="Arial"/>
          <w:i/>
          <w:iCs/>
          <w:sz w:val="24"/>
          <w:szCs w:val="24"/>
        </w:rPr>
        <w:t>’</w:t>
      </w:r>
      <w:r w:rsidRPr="00633AD7">
        <w:rPr>
          <w:rFonts w:ascii="Arial" w:hAnsi="Arial" w:cs="Arial"/>
          <w:sz w:val="24"/>
          <w:szCs w:val="24"/>
        </w:rPr>
        <w:t xml:space="preserve">. However, when describing the expiratory phonation, she adds that she can now manage faster breaths better than before, since she does </w:t>
      </w:r>
      <w:r w:rsidR="00763373" w:rsidRPr="00633AD7">
        <w:rPr>
          <w:rFonts w:ascii="Arial" w:hAnsi="Arial" w:cs="Arial"/>
          <w:i/>
          <w:iCs/>
          <w:sz w:val="24"/>
          <w:szCs w:val="24"/>
        </w:rPr>
        <w:t>‘</w:t>
      </w:r>
      <w:r w:rsidRPr="00633AD7">
        <w:rPr>
          <w:rFonts w:ascii="Arial" w:hAnsi="Arial" w:cs="Arial"/>
          <w:i/>
          <w:iCs/>
          <w:sz w:val="24"/>
          <w:szCs w:val="24"/>
        </w:rPr>
        <w:t>something deep down in the abdomen in some way</w:t>
      </w:r>
      <w:r w:rsidR="00763373" w:rsidRPr="00633AD7">
        <w:rPr>
          <w:rFonts w:ascii="Arial" w:hAnsi="Arial" w:cs="Arial"/>
          <w:i/>
          <w:iCs/>
          <w:sz w:val="24"/>
          <w:szCs w:val="24"/>
        </w:rPr>
        <w:t>’</w:t>
      </w:r>
      <w:r w:rsidRPr="00633AD7">
        <w:rPr>
          <w:rFonts w:ascii="Arial" w:hAnsi="Arial" w:cs="Arial"/>
          <w:sz w:val="24"/>
          <w:szCs w:val="24"/>
        </w:rPr>
        <w:t xml:space="preserve"> and </w:t>
      </w:r>
      <w:r w:rsidR="00763373" w:rsidRPr="00633AD7">
        <w:rPr>
          <w:rFonts w:ascii="Arial" w:hAnsi="Arial" w:cs="Arial"/>
          <w:i/>
          <w:iCs/>
          <w:sz w:val="24"/>
          <w:szCs w:val="24"/>
        </w:rPr>
        <w:t>‘</w:t>
      </w:r>
      <w:r w:rsidRPr="00633AD7">
        <w:rPr>
          <w:rFonts w:ascii="Arial" w:hAnsi="Arial" w:cs="Arial"/>
          <w:i/>
          <w:iCs/>
          <w:sz w:val="24"/>
          <w:szCs w:val="24"/>
        </w:rPr>
        <w:t>pushes to the last tone</w:t>
      </w:r>
      <w:r w:rsidR="00763373" w:rsidRPr="00633AD7">
        <w:rPr>
          <w:rFonts w:ascii="Arial" w:hAnsi="Arial" w:cs="Arial"/>
          <w:i/>
          <w:iCs/>
          <w:sz w:val="24"/>
          <w:szCs w:val="24"/>
        </w:rPr>
        <w:t>’</w:t>
      </w:r>
      <w:r w:rsidRPr="00633AD7">
        <w:rPr>
          <w:rFonts w:ascii="Arial" w:hAnsi="Arial" w:cs="Arial"/>
          <w:sz w:val="24"/>
          <w:szCs w:val="24"/>
        </w:rPr>
        <w:t xml:space="preserve">. The word </w:t>
      </w:r>
      <w:r w:rsidR="00763373" w:rsidRPr="00633AD7">
        <w:rPr>
          <w:rFonts w:ascii="Arial" w:hAnsi="Arial" w:cs="Arial"/>
          <w:i/>
          <w:iCs/>
          <w:sz w:val="24"/>
          <w:szCs w:val="24"/>
        </w:rPr>
        <w:t>‘</w:t>
      </w:r>
      <w:r w:rsidRPr="00633AD7">
        <w:rPr>
          <w:rFonts w:ascii="Arial" w:hAnsi="Arial" w:cs="Arial"/>
          <w:i/>
          <w:iCs/>
          <w:sz w:val="24"/>
          <w:szCs w:val="24"/>
        </w:rPr>
        <w:t>push</w:t>
      </w:r>
      <w:r w:rsidR="00763373" w:rsidRPr="00633AD7">
        <w:rPr>
          <w:rFonts w:ascii="Arial" w:hAnsi="Arial" w:cs="Arial"/>
          <w:i/>
          <w:iCs/>
          <w:sz w:val="24"/>
          <w:szCs w:val="24"/>
        </w:rPr>
        <w:t>’</w:t>
      </w:r>
      <w:r w:rsidRPr="00633AD7">
        <w:rPr>
          <w:rFonts w:ascii="Arial" w:hAnsi="Arial" w:cs="Arial"/>
          <w:sz w:val="24"/>
          <w:szCs w:val="24"/>
        </w:rPr>
        <w:t xml:space="preserve"> could of course mean pushing the lower abdomen</w:t>
      </w:r>
      <w:r w:rsidRPr="00633AD7">
        <w:rPr>
          <w:rFonts w:ascii="Arial" w:hAnsi="Arial" w:cs="Arial"/>
          <w:i/>
          <w:iCs/>
          <w:sz w:val="24"/>
          <w:szCs w:val="24"/>
        </w:rPr>
        <w:t xml:space="preserve"> inwards</w:t>
      </w:r>
      <w:r w:rsidRPr="00633AD7">
        <w:rPr>
          <w:rFonts w:ascii="Arial" w:hAnsi="Arial" w:cs="Arial"/>
          <w:sz w:val="24"/>
          <w:szCs w:val="24"/>
        </w:rPr>
        <w:t xml:space="preserve">, but in this </w:t>
      </w:r>
      <w:r w:rsidR="00282B64" w:rsidRPr="00633AD7">
        <w:rPr>
          <w:rFonts w:ascii="Arial" w:hAnsi="Arial" w:cs="Arial"/>
          <w:sz w:val="24"/>
          <w:szCs w:val="24"/>
        </w:rPr>
        <w:t>context,</w:t>
      </w:r>
      <w:r w:rsidRPr="00633AD7">
        <w:rPr>
          <w:rFonts w:ascii="Arial" w:hAnsi="Arial" w:cs="Arial"/>
          <w:sz w:val="24"/>
          <w:szCs w:val="24"/>
        </w:rPr>
        <w:t xml:space="preserve"> it should be noted that the present author at the time was JS’ vocal pedagogue and that JS was in the beginning of a process changing breathing pattern from </w:t>
      </w:r>
      <w:r w:rsidRPr="00633AD7">
        <w:rPr>
          <w:rFonts w:ascii="Arial" w:hAnsi="Arial" w:cs="Arial"/>
          <w:i/>
          <w:iCs/>
          <w:sz w:val="24"/>
          <w:szCs w:val="24"/>
        </w:rPr>
        <w:t>belly in</w:t>
      </w:r>
      <w:r w:rsidRPr="00633AD7">
        <w:rPr>
          <w:rFonts w:ascii="Arial" w:hAnsi="Arial" w:cs="Arial"/>
          <w:sz w:val="24"/>
          <w:szCs w:val="24"/>
        </w:rPr>
        <w:t xml:space="preserve"> to </w:t>
      </w:r>
      <w:r w:rsidRPr="00633AD7">
        <w:rPr>
          <w:rFonts w:ascii="Arial" w:hAnsi="Arial" w:cs="Arial"/>
          <w:i/>
          <w:iCs/>
          <w:sz w:val="24"/>
          <w:szCs w:val="24"/>
        </w:rPr>
        <w:t>belly out</w:t>
      </w:r>
      <w:r w:rsidRPr="00633AD7">
        <w:rPr>
          <w:rFonts w:ascii="Arial" w:hAnsi="Arial" w:cs="Arial"/>
          <w:sz w:val="24"/>
          <w:szCs w:val="24"/>
        </w:rPr>
        <w:t xml:space="preserve">. Therefore, the </w:t>
      </w:r>
      <w:r w:rsidR="00763373" w:rsidRPr="00633AD7">
        <w:rPr>
          <w:rFonts w:ascii="Arial" w:hAnsi="Arial" w:cs="Arial"/>
          <w:sz w:val="24"/>
          <w:szCs w:val="24"/>
        </w:rPr>
        <w:t>‘</w:t>
      </w:r>
      <w:r w:rsidRPr="00633AD7">
        <w:rPr>
          <w:rFonts w:ascii="Arial" w:hAnsi="Arial" w:cs="Arial"/>
          <w:i/>
          <w:iCs/>
          <w:sz w:val="24"/>
          <w:szCs w:val="24"/>
          <w:u w:val="single"/>
        </w:rPr>
        <w:t>new</w:t>
      </w:r>
      <w:r w:rsidRPr="00633AD7">
        <w:rPr>
          <w:rFonts w:ascii="Arial" w:hAnsi="Arial" w:cs="Arial"/>
          <w:sz w:val="24"/>
          <w:szCs w:val="24"/>
        </w:rPr>
        <w:t xml:space="preserve"> </w:t>
      </w:r>
      <w:r w:rsidRPr="00633AD7">
        <w:rPr>
          <w:rFonts w:ascii="Arial" w:hAnsi="Arial" w:cs="Arial"/>
          <w:i/>
          <w:iCs/>
          <w:sz w:val="24"/>
          <w:szCs w:val="24"/>
        </w:rPr>
        <w:t>thing</w:t>
      </w:r>
      <w:r w:rsidR="00763373" w:rsidRPr="00633AD7">
        <w:rPr>
          <w:rFonts w:ascii="Arial" w:hAnsi="Arial" w:cs="Arial"/>
          <w:i/>
          <w:iCs/>
          <w:sz w:val="24"/>
          <w:szCs w:val="24"/>
        </w:rPr>
        <w:t>’</w:t>
      </w:r>
      <w:r w:rsidRPr="00633AD7">
        <w:rPr>
          <w:rFonts w:ascii="Arial" w:hAnsi="Arial" w:cs="Arial"/>
          <w:sz w:val="24"/>
          <w:szCs w:val="24"/>
        </w:rPr>
        <w:t xml:space="preserve"> JS described is more likely the </w:t>
      </w:r>
      <w:r w:rsidR="00763373" w:rsidRPr="00633AD7">
        <w:rPr>
          <w:rFonts w:ascii="Arial" w:hAnsi="Arial" w:cs="Arial"/>
          <w:sz w:val="24"/>
          <w:szCs w:val="24"/>
        </w:rPr>
        <w:t>‘</w:t>
      </w:r>
      <w:r w:rsidRPr="00633AD7">
        <w:rPr>
          <w:rFonts w:ascii="Arial" w:hAnsi="Arial" w:cs="Arial"/>
          <w:i/>
          <w:iCs/>
          <w:sz w:val="24"/>
          <w:szCs w:val="24"/>
        </w:rPr>
        <w:t>pushing</w:t>
      </w:r>
      <w:r w:rsidR="00763373" w:rsidRPr="00633AD7">
        <w:rPr>
          <w:rFonts w:ascii="Arial" w:hAnsi="Arial" w:cs="Arial"/>
          <w:i/>
          <w:iCs/>
          <w:sz w:val="24"/>
          <w:szCs w:val="24"/>
        </w:rPr>
        <w:t>’</w:t>
      </w:r>
      <w:r w:rsidRPr="00633AD7">
        <w:rPr>
          <w:rFonts w:ascii="Arial" w:hAnsi="Arial" w:cs="Arial"/>
          <w:i/>
          <w:iCs/>
          <w:sz w:val="24"/>
          <w:szCs w:val="24"/>
        </w:rPr>
        <w:t xml:space="preserve"> down and out</w:t>
      </w:r>
      <w:r w:rsidRPr="00633AD7">
        <w:rPr>
          <w:rFonts w:ascii="Arial" w:hAnsi="Arial" w:cs="Arial"/>
          <w:sz w:val="24"/>
          <w:szCs w:val="24"/>
        </w:rPr>
        <w:t xml:space="preserve"> of the abdominal wall at the end of the phrases. </w:t>
      </w:r>
    </w:p>
    <w:p w14:paraId="5787EBC9" w14:textId="662AAD7A"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answers of SS, LC and LE mostly offered intuitive descriptions, such as </w:t>
      </w:r>
      <w:r w:rsidR="00763373" w:rsidRPr="00633AD7">
        <w:rPr>
          <w:rFonts w:ascii="Arial" w:hAnsi="Arial" w:cs="Arial"/>
          <w:i/>
          <w:iCs/>
          <w:sz w:val="24"/>
          <w:szCs w:val="24"/>
        </w:rPr>
        <w:t>‘</w:t>
      </w:r>
      <w:r w:rsidRPr="00633AD7">
        <w:rPr>
          <w:rFonts w:ascii="Arial" w:hAnsi="Arial" w:cs="Arial"/>
          <w:i/>
          <w:iCs/>
          <w:sz w:val="24"/>
          <w:szCs w:val="24"/>
        </w:rPr>
        <w:t>trying to breathe musically</w:t>
      </w:r>
      <w:r w:rsidR="00763373" w:rsidRPr="00633AD7">
        <w:rPr>
          <w:rFonts w:ascii="Arial" w:hAnsi="Arial" w:cs="Arial"/>
          <w:i/>
          <w:iCs/>
          <w:sz w:val="24"/>
          <w:szCs w:val="24"/>
        </w:rPr>
        <w:t>’</w:t>
      </w:r>
      <w:r w:rsidRPr="00633AD7">
        <w:rPr>
          <w:rFonts w:ascii="Arial" w:hAnsi="Arial" w:cs="Arial"/>
          <w:sz w:val="24"/>
          <w:szCs w:val="24"/>
        </w:rPr>
        <w:t xml:space="preserve"> (SS), </w:t>
      </w:r>
      <w:r w:rsidR="00763373" w:rsidRPr="00633AD7">
        <w:rPr>
          <w:rFonts w:ascii="Arial" w:hAnsi="Arial" w:cs="Arial"/>
          <w:i/>
          <w:iCs/>
          <w:sz w:val="24"/>
          <w:szCs w:val="24"/>
        </w:rPr>
        <w:t>‘</w:t>
      </w:r>
      <w:r w:rsidRPr="00633AD7">
        <w:rPr>
          <w:rFonts w:ascii="Arial" w:hAnsi="Arial" w:cs="Arial"/>
          <w:i/>
          <w:iCs/>
          <w:sz w:val="24"/>
          <w:szCs w:val="24"/>
        </w:rPr>
        <w:t>working analytically with the song</w:t>
      </w:r>
      <w:r w:rsidR="00763373" w:rsidRPr="00633AD7">
        <w:rPr>
          <w:rFonts w:ascii="Arial" w:hAnsi="Arial" w:cs="Arial"/>
          <w:i/>
          <w:iCs/>
          <w:sz w:val="24"/>
          <w:szCs w:val="24"/>
        </w:rPr>
        <w:t>’</w:t>
      </w:r>
      <w:r w:rsidRPr="00633AD7">
        <w:rPr>
          <w:rFonts w:ascii="Arial" w:hAnsi="Arial" w:cs="Arial"/>
          <w:sz w:val="24"/>
          <w:szCs w:val="24"/>
        </w:rPr>
        <w:t xml:space="preserve"> (LE) and </w:t>
      </w:r>
      <w:r w:rsidR="00763373" w:rsidRPr="00633AD7">
        <w:rPr>
          <w:rFonts w:ascii="Arial" w:hAnsi="Arial" w:cs="Arial"/>
          <w:i/>
          <w:iCs/>
          <w:sz w:val="24"/>
          <w:szCs w:val="24"/>
        </w:rPr>
        <w:t>‘</w:t>
      </w:r>
      <w:r w:rsidRPr="00633AD7">
        <w:rPr>
          <w:rFonts w:ascii="Arial" w:hAnsi="Arial" w:cs="Arial"/>
          <w:i/>
          <w:iCs/>
          <w:sz w:val="24"/>
          <w:szCs w:val="24"/>
        </w:rPr>
        <w:t>trying to save air</w:t>
      </w:r>
      <w:r w:rsidR="00763373" w:rsidRPr="00633AD7">
        <w:rPr>
          <w:rFonts w:ascii="Arial" w:hAnsi="Arial" w:cs="Arial"/>
          <w:i/>
          <w:iCs/>
          <w:sz w:val="24"/>
          <w:szCs w:val="24"/>
        </w:rPr>
        <w:t>’</w:t>
      </w:r>
      <w:r w:rsidRPr="00633AD7">
        <w:rPr>
          <w:rFonts w:ascii="Arial" w:hAnsi="Arial" w:cs="Arial"/>
          <w:sz w:val="24"/>
          <w:szCs w:val="24"/>
        </w:rPr>
        <w:t xml:space="preserve"> (LC). All participants except LC described that they were quite satisfied with their breathing strategies and always/often managed to breathe according to their intentions, while LC expressed a need for more training as she experienced her breathing being too </w:t>
      </w:r>
      <w:r w:rsidR="00763373" w:rsidRPr="00633AD7">
        <w:rPr>
          <w:rFonts w:ascii="Arial" w:hAnsi="Arial" w:cs="Arial"/>
          <w:i/>
          <w:iCs/>
          <w:sz w:val="24"/>
          <w:szCs w:val="24"/>
        </w:rPr>
        <w:t>‘</w:t>
      </w:r>
      <w:r w:rsidRPr="00633AD7">
        <w:rPr>
          <w:rFonts w:ascii="Arial" w:hAnsi="Arial" w:cs="Arial"/>
          <w:i/>
          <w:iCs/>
          <w:sz w:val="24"/>
          <w:szCs w:val="24"/>
        </w:rPr>
        <w:t>shallow</w:t>
      </w:r>
      <w:r w:rsidR="00763373" w:rsidRPr="00633AD7">
        <w:rPr>
          <w:rFonts w:ascii="Arial" w:hAnsi="Arial" w:cs="Arial"/>
          <w:i/>
          <w:iCs/>
          <w:sz w:val="24"/>
          <w:szCs w:val="24"/>
        </w:rPr>
        <w:t>’</w:t>
      </w:r>
      <w:r w:rsidRPr="00633AD7">
        <w:rPr>
          <w:rFonts w:ascii="Arial" w:hAnsi="Arial" w:cs="Arial"/>
          <w:sz w:val="24"/>
          <w:szCs w:val="24"/>
        </w:rPr>
        <w:t>. There were no physiological descriptions that could be interpreted as either belly in or belly out-strategies.</w:t>
      </w:r>
    </w:p>
    <w:p w14:paraId="146D698B" w14:textId="77777777" w:rsidR="002C4B2B" w:rsidRPr="00633AD7" w:rsidRDefault="002C4B2B" w:rsidP="002C4B2B">
      <w:pPr>
        <w:spacing w:line="360" w:lineRule="auto"/>
        <w:jc w:val="both"/>
        <w:rPr>
          <w:rFonts w:ascii="Arial" w:hAnsi="Arial" w:cs="Arial"/>
          <w:sz w:val="24"/>
          <w:szCs w:val="24"/>
        </w:rPr>
      </w:pPr>
    </w:p>
    <w:p w14:paraId="4476C613" w14:textId="658C3A45" w:rsidR="002C4B2B" w:rsidRPr="00102385" w:rsidRDefault="002C4B2B" w:rsidP="00F95FC5">
      <w:pPr>
        <w:pStyle w:val="Rubrik5"/>
        <w:rPr>
          <w:rFonts w:ascii="Arial" w:hAnsi="Arial" w:cs="Arial"/>
          <w:b/>
          <w:bCs/>
          <w:color w:val="auto"/>
        </w:rPr>
      </w:pPr>
      <w:bookmarkStart w:id="51" w:name="_Toc211294084"/>
      <w:r w:rsidRPr="00102385">
        <w:rPr>
          <w:rFonts w:ascii="Arial" w:hAnsi="Arial" w:cs="Arial"/>
          <w:b/>
          <w:bCs/>
          <w:color w:val="auto"/>
        </w:rPr>
        <w:t xml:space="preserve">Survey </w:t>
      </w:r>
      <w:proofErr w:type="spellStart"/>
      <w:r w:rsidR="00102385">
        <w:rPr>
          <w:rFonts w:ascii="Arial" w:hAnsi="Arial" w:cs="Arial"/>
          <w:b/>
          <w:bCs/>
          <w:color w:val="auto"/>
        </w:rPr>
        <w:t>b</w:t>
      </w:r>
      <w:r w:rsidR="005B25A5" w:rsidRPr="00102385">
        <w:rPr>
          <w:rFonts w:ascii="Arial" w:hAnsi="Arial" w:cs="Arial"/>
          <w:b/>
          <w:bCs/>
          <w:color w:val="auto"/>
        </w:rPr>
        <w:t>etween</w:t>
      </w:r>
      <w:proofErr w:type="spellEnd"/>
      <w:r w:rsidR="005B25A5" w:rsidRPr="00102385">
        <w:rPr>
          <w:rFonts w:ascii="Arial" w:hAnsi="Arial" w:cs="Arial"/>
          <w:b/>
          <w:bCs/>
          <w:color w:val="auto"/>
        </w:rPr>
        <w:t xml:space="preserve"> Exp1 and Exp2</w:t>
      </w:r>
      <w:bookmarkEnd w:id="51"/>
    </w:p>
    <w:p w14:paraId="7310FD71" w14:textId="77777777" w:rsidR="00102385" w:rsidRPr="00102385" w:rsidRDefault="00102385" w:rsidP="00102385">
      <w:pPr>
        <w:rPr>
          <w:lang w:val="sv-SE"/>
        </w:rPr>
      </w:pPr>
    </w:p>
    <w:p w14:paraId="1B9992CF" w14:textId="032B2B1B"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In the second survey, </w:t>
      </w:r>
      <w:proofErr w:type="gramStart"/>
      <w:r w:rsidRPr="00633AD7">
        <w:rPr>
          <w:rFonts w:ascii="Arial" w:hAnsi="Arial" w:cs="Arial"/>
          <w:sz w:val="24"/>
          <w:szCs w:val="24"/>
        </w:rPr>
        <w:t>which</w:t>
      </w:r>
      <w:proofErr w:type="gramEnd"/>
      <w:r w:rsidRPr="00633AD7">
        <w:rPr>
          <w:rFonts w:ascii="Arial" w:hAnsi="Arial" w:cs="Arial"/>
          <w:sz w:val="24"/>
          <w:szCs w:val="24"/>
        </w:rPr>
        <w:t xml:space="preserve"> the participants answered between Exp1 and Exp2 and which purpose was to learn if the participants were affected by the laboratory situation, four of the singers (BN, HP, MS and LE) answered that they breathed </w:t>
      </w:r>
      <w:r w:rsidR="00763373" w:rsidRPr="00633AD7">
        <w:rPr>
          <w:rFonts w:ascii="Arial" w:hAnsi="Arial" w:cs="Arial"/>
          <w:i/>
          <w:iCs/>
          <w:sz w:val="24"/>
          <w:szCs w:val="24"/>
        </w:rPr>
        <w:t>‘</w:t>
      </w:r>
      <w:r w:rsidRPr="00633AD7">
        <w:rPr>
          <w:rFonts w:ascii="Arial" w:hAnsi="Arial" w:cs="Arial"/>
          <w:i/>
          <w:iCs/>
          <w:sz w:val="24"/>
          <w:szCs w:val="24"/>
        </w:rPr>
        <w:t>as usual</w:t>
      </w:r>
      <w:r w:rsidR="00763373" w:rsidRPr="00633AD7">
        <w:rPr>
          <w:rFonts w:ascii="Arial" w:hAnsi="Arial" w:cs="Arial"/>
          <w:i/>
          <w:iCs/>
          <w:sz w:val="24"/>
          <w:szCs w:val="24"/>
        </w:rPr>
        <w:t>’</w:t>
      </w:r>
      <w:r w:rsidRPr="00633AD7">
        <w:rPr>
          <w:rFonts w:ascii="Arial" w:hAnsi="Arial" w:cs="Arial"/>
          <w:sz w:val="24"/>
          <w:szCs w:val="24"/>
        </w:rPr>
        <w:t xml:space="preserve"> and were not particularly affected by the situation. SS, LS and JS thought that they breathed </w:t>
      </w:r>
      <w:r w:rsidR="00763373" w:rsidRPr="00633AD7">
        <w:rPr>
          <w:rFonts w:ascii="Arial" w:hAnsi="Arial" w:cs="Arial"/>
          <w:i/>
          <w:iCs/>
          <w:sz w:val="24"/>
          <w:szCs w:val="24"/>
        </w:rPr>
        <w:t>‘</w:t>
      </w:r>
      <w:r w:rsidRPr="00633AD7">
        <w:rPr>
          <w:rFonts w:ascii="Arial" w:hAnsi="Arial" w:cs="Arial"/>
          <w:i/>
          <w:iCs/>
          <w:sz w:val="24"/>
          <w:szCs w:val="24"/>
        </w:rPr>
        <w:t>quite as usual</w:t>
      </w:r>
      <w:r w:rsidR="00763373" w:rsidRPr="00633AD7">
        <w:rPr>
          <w:rFonts w:ascii="Arial" w:hAnsi="Arial" w:cs="Arial"/>
          <w:i/>
          <w:iCs/>
          <w:sz w:val="24"/>
          <w:szCs w:val="24"/>
        </w:rPr>
        <w:t>’</w:t>
      </w:r>
      <w:r w:rsidRPr="00633AD7">
        <w:rPr>
          <w:rFonts w:ascii="Arial" w:hAnsi="Arial" w:cs="Arial"/>
          <w:sz w:val="24"/>
          <w:szCs w:val="24"/>
        </w:rPr>
        <w:t xml:space="preserve">, while LC and CF experienced their breathing being </w:t>
      </w:r>
      <w:r w:rsidR="00763373" w:rsidRPr="00633AD7">
        <w:rPr>
          <w:rFonts w:ascii="Arial" w:hAnsi="Arial" w:cs="Arial"/>
          <w:i/>
          <w:iCs/>
          <w:sz w:val="24"/>
          <w:szCs w:val="24"/>
        </w:rPr>
        <w:t>‘</w:t>
      </w:r>
      <w:r w:rsidRPr="00633AD7">
        <w:rPr>
          <w:rFonts w:ascii="Arial" w:hAnsi="Arial" w:cs="Arial"/>
          <w:i/>
          <w:iCs/>
          <w:sz w:val="24"/>
          <w:szCs w:val="24"/>
        </w:rPr>
        <w:t>worse than usual</w:t>
      </w:r>
      <w:r w:rsidR="00763373" w:rsidRPr="00633AD7">
        <w:rPr>
          <w:rFonts w:ascii="Arial" w:hAnsi="Arial" w:cs="Arial"/>
          <w:i/>
          <w:iCs/>
          <w:sz w:val="24"/>
          <w:szCs w:val="24"/>
        </w:rPr>
        <w:t>’</w:t>
      </w:r>
      <w:r w:rsidRPr="00633AD7">
        <w:rPr>
          <w:rFonts w:ascii="Arial" w:hAnsi="Arial" w:cs="Arial"/>
          <w:sz w:val="24"/>
          <w:szCs w:val="24"/>
        </w:rPr>
        <w:t xml:space="preserve">. For CF, this could partly be explained by her throat still being affected by </w:t>
      </w:r>
      <w:proofErr w:type="gramStart"/>
      <w:r w:rsidR="00E201E6">
        <w:rPr>
          <w:rFonts w:ascii="Arial" w:hAnsi="Arial" w:cs="Arial"/>
          <w:sz w:val="24"/>
          <w:szCs w:val="24"/>
        </w:rPr>
        <w:t xml:space="preserve">a </w:t>
      </w:r>
      <w:r w:rsidR="00E201E6" w:rsidRPr="00633AD7">
        <w:rPr>
          <w:rFonts w:ascii="Arial" w:hAnsi="Arial" w:cs="Arial"/>
          <w:sz w:val="24"/>
          <w:szCs w:val="24"/>
        </w:rPr>
        <w:t>bronchitis</w:t>
      </w:r>
      <w:proofErr w:type="gramEnd"/>
      <w:r w:rsidRPr="00633AD7">
        <w:rPr>
          <w:rFonts w:ascii="Arial" w:hAnsi="Arial" w:cs="Arial"/>
          <w:sz w:val="24"/>
          <w:szCs w:val="24"/>
        </w:rPr>
        <w:t xml:space="preserve"> that she had not completely recovered from. With 7 out of 9 participants indicating that they felt completely or almost completely unaffected by the laboratory settings, the results of Exp1 could be expected to reflect these singers’ habitual breathing patterns.</w:t>
      </w:r>
    </w:p>
    <w:p w14:paraId="6DA1C2BF" w14:textId="77777777" w:rsidR="002C4B2B" w:rsidRPr="00633AD7" w:rsidRDefault="002C4B2B" w:rsidP="002C4B2B">
      <w:pPr>
        <w:spacing w:line="360" w:lineRule="auto"/>
        <w:jc w:val="both"/>
        <w:rPr>
          <w:rFonts w:ascii="Arial" w:hAnsi="Arial" w:cs="Arial"/>
          <w:sz w:val="24"/>
          <w:szCs w:val="24"/>
        </w:rPr>
      </w:pPr>
    </w:p>
    <w:p w14:paraId="71B91863" w14:textId="77777777" w:rsidR="002C4B2B" w:rsidRPr="00633AD7" w:rsidRDefault="002C4B2B" w:rsidP="002C4B2B">
      <w:pPr>
        <w:spacing w:line="360" w:lineRule="auto"/>
        <w:jc w:val="both"/>
        <w:rPr>
          <w:rFonts w:ascii="Arial" w:hAnsi="Arial" w:cs="Arial"/>
          <w:sz w:val="24"/>
          <w:szCs w:val="24"/>
        </w:rPr>
      </w:pPr>
    </w:p>
    <w:p w14:paraId="6E536120" w14:textId="53912DB2" w:rsidR="002C4B2B" w:rsidRDefault="005B25A5" w:rsidP="00F95FC5">
      <w:pPr>
        <w:pStyle w:val="Rubrik5"/>
        <w:rPr>
          <w:b/>
          <w:bCs/>
          <w:color w:val="auto"/>
          <w:lang w:val="en-US"/>
        </w:rPr>
      </w:pPr>
      <w:bookmarkStart w:id="52" w:name="_Toc211294085"/>
      <w:r w:rsidRPr="00102385">
        <w:rPr>
          <w:b/>
          <w:bCs/>
          <w:color w:val="auto"/>
          <w:lang w:val="en-US"/>
        </w:rPr>
        <w:lastRenderedPageBreak/>
        <w:t>Post-</w:t>
      </w:r>
      <w:r w:rsidR="00A91DA9" w:rsidRPr="00102385">
        <w:rPr>
          <w:b/>
          <w:bCs/>
          <w:color w:val="auto"/>
          <w:lang w:val="en-US"/>
        </w:rPr>
        <w:t>E</w:t>
      </w:r>
      <w:r w:rsidRPr="00102385">
        <w:rPr>
          <w:b/>
          <w:bCs/>
          <w:color w:val="auto"/>
          <w:lang w:val="en-US"/>
        </w:rPr>
        <w:t xml:space="preserve">xperimental </w:t>
      </w:r>
      <w:r w:rsidR="002C4B2B" w:rsidRPr="00102385">
        <w:rPr>
          <w:b/>
          <w:bCs/>
          <w:color w:val="auto"/>
          <w:lang w:val="en-US"/>
        </w:rPr>
        <w:t>Survey</w:t>
      </w:r>
      <w:bookmarkEnd w:id="52"/>
      <w:r w:rsidR="002C4B2B" w:rsidRPr="00102385">
        <w:rPr>
          <w:b/>
          <w:bCs/>
          <w:color w:val="auto"/>
          <w:lang w:val="en-US"/>
        </w:rPr>
        <w:t xml:space="preserve"> </w:t>
      </w:r>
    </w:p>
    <w:p w14:paraId="261FEBAF" w14:textId="77777777" w:rsidR="00102385" w:rsidRPr="00102385" w:rsidRDefault="00102385" w:rsidP="00102385"/>
    <w:p w14:paraId="0FC1FA12" w14:textId="5BAF7943" w:rsidR="002C4B2B" w:rsidRPr="00633AD7" w:rsidRDefault="002C4B2B" w:rsidP="002C4B2B">
      <w:pPr>
        <w:spacing w:line="360" w:lineRule="auto"/>
        <w:jc w:val="both"/>
        <w:rPr>
          <w:rFonts w:ascii="Arial" w:hAnsi="Arial" w:cs="Arial"/>
          <w:b/>
          <w:bCs/>
          <w:sz w:val="24"/>
          <w:szCs w:val="24"/>
        </w:rPr>
      </w:pPr>
      <w:r w:rsidRPr="00633AD7">
        <w:rPr>
          <w:rFonts w:ascii="Arial" w:hAnsi="Arial" w:cs="Arial"/>
          <w:sz w:val="24"/>
          <w:szCs w:val="24"/>
        </w:rPr>
        <w:t xml:space="preserve">The results of the third survey </w:t>
      </w:r>
      <w:r w:rsidR="00E201E6" w:rsidRPr="00633AD7">
        <w:rPr>
          <w:rFonts w:ascii="Arial" w:hAnsi="Arial" w:cs="Arial"/>
          <w:sz w:val="24"/>
          <w:szCs w:val="24"/>
        </w:rPr>
        <w:t>show</w:t>
      </w:r>
      <w:r w:rsidRPr="00633AD7">
        <w:rPr>
          <w:rFonts w:ascii="Arial" w:hAnsi="Arial" w:cs="Arial"/>
          <w:sz w:val="24"/>
          <w:szCs w:val="24"/>
        </w:rPr>
        <w:t xml:space="preserve"> that </w:t>
      </w:r>
      <w:bookmarkStart w:id="53" w:name="_Hlk207874796"/>
      <w:r w:rsidRPr="00633AD7">
        <w:rPr>
          <w:rFonts w:ascii="Arial" w:hAnsi="Arial" w:cs="Arial"/>
          <w:sz w:val="24"/>
          <w:szCs w:val="24"/>
        </w:rPr>
        <w:t xml:space="preserve">all participants experienced breathing being affected when wearing the AW-belt, which is not surprising. However, when entering in detail, the results are somewhat contradicting. Two of the professional classical singers, BN and MS, who in the first survey described their breathing as </w:t>
      </w:r>
      <w:r w:rsidRPr="00633AD7">
        <w:rPr>
          <w:rFonts w:ascii="Arial" w:hAnsi="Arial" w:cs="Arial"/>
          <w:i/>
          <w:iCs/>
          <w:sz w:val="24"/>
          <w:szCs w:val="24"/>
        </w:rPr>
        <w:t>belly out</w:t>
      </w:r>
      <w:r w:rsidRPr="00633AD7">
        <w:rPr>
          <w:rFonts w:ascii="Arial" w:hAnsi="Arial" w:cs="Arial"/>
          <w:sz w:val="24"/>
          <w:szCs w:val="24"/>
        </w:rPr>
        <w:t xml:space="preserve">, did feel that the breathing was </w:t>
      </w:r>
      <w:r w:rsidR="00763373" w:rsidRPr="00633AD7">
        <w:rPr>
          <w:rFonts w:ascii="Arial" w:hAnsi="Arial" w:cs="Arial"/>
          <w:i/>
          <w:iCs/>
          <w:sz w:val="24"/>
          <w:szCs w:val="24"/>
        </w:rPr>
        <w:t>‘</w:t>
      </w:r>
      <w:r w:rsidRPr="00633AD7">
        <w:rPr>
          <w:rFonts w:ascii="Arial" w:hAnsi="Arial" w:cs="Arial"/>
          <w:i/>
          <w:iCs/>
          <w:sz w:val="24"/>
          <w:szCs w:val="24"/>
        </w:rPr>
        <w:t>very much affected</w:t>
      </w:r>
      <w:r w:rsidR="00763373" w:rsidRPr="00633AD7">
        <w:rPr>
          <w:rFonts w:ascii="Arial" w:hAnsi="Arial" w:cs="Arial"/>
          <w:i/>
          <w:iCs/>
          <w:sz w:val="24"/>
          <w:szCs w:val="24"/>
        </w:rPr>
        <w:t>’</w:t>
      </w:r>
      <w:r w:rsidRPr="00633AD7">
        <w:rPr>
          <w:rFonts w:ascii="Arial" w:hAnsi="Arial" w:cs="Arial"/>
          <w:sz w:val="24"/>
          <w:szCs w:val="24"/>
        </w:rPr>
        <w:t xml:space="preserve">, but that it was actually </w:t>
      </w:r>
      <w:r w:rsidRPr="00633AD7">
        <w:rPr>
          <w:rFonts w:ascii="Arial" w:hAnsi="Arial" w:cs="Arial"/>
          <w:i/>
          <w:iCs/>
          <w:sz w:val="24"/>
          <w:szCs w:val="24"/>
        </w:rPr>
        <w:t>easier</w:t>
      </w:r>
      <w:r w:rsidRPr="00633AD7">
        <w:rPr>
          <w:rFonts w:ascii="Arial" w:hAnsi="Arial" w:cs="Arial"/>
          <w:sz w:val="24"/>
          <w:szCs w:val="24"/>
        </w:rPr>
        <w:t xml:space="preserve"> to breathe as intended, that the band was a </w:t>
      </w:r>
      <w:r w:rsidR="00763373" w:rsidRPr="00633AD7">
        <w:rPr>
          <w:rFonts w:ascii="Arial" w:hAnsi="Arial" w:cs="Arial"/>
          <w:i/>
          <w:iCs/>
          <w:sz w:val="24"/>
          <w:szCs w:val="24"/>
        </w:rPr>
        <w:t>‘</w:t>
      </w:r>
      <w:r w:rsidRPr="00633AD7">
        <w:rPr>
          <w:rFonts w:ascii="Arial" w:hAnsi="Arial" w:cs="Arial"/>
          <w:i/>
          <w:iCs/>
          <w:sz w:val="24"/>
          <w:szCs w:val="24"/>
        </w:rPr>
        <w:t>good resistance to work against</w:t>
      </w:r>
      <w:r w:rsidR="00763373" w:rsidRPr="00633AD7">
        <w:rPr>
          <w:rFonts w:ascii="Arial" w:hAnsi="Arial" w:cs="Arial"/>
          <w:i/>
          <w:iCs/>
          <w:sz w:val="24"/>
          <w:szCs w:val="24"/>
        </w:rPr>
        <w:t>’</w:t>
      </w:r>
      <w:r w:rsidRPr="00633AD7">
        <w:rPr>
          <w:rFonts w:ascii="Arial" w:hAnsi="Arial" w:cs="Arial"/>
          <w:sz w:val="24"/>
          <w:szCs w:val="24"/>
        </w:rPr>
        <w:t xml:space="preserve"> and that they became </w:t>
      </w:r>
      <w:r w:rsidR="00763373" w:rsidRPr="00633AD7">
        <w:rPr>
          <w:rFonts w:ascii="Arial" w:hAnsi="Arial" w:cs="Arial"/>
          <w:i/>
          <w:iCs/>
          <w:sz w:val="24"/>
          <w:szCs w:val="24"/>
        </w:rPr>
        <w:t>‘</w:t>
      </w:r>
      <w:r w:rsidRPr="00633AD7">
        <w:rPr>
          <w:rFonts w:ascii="Arial" w:hAnsi="Arial" w:cs="Arial"/>
          <w:i/>
          <w:iCs/>
          <w:sz w:val="24"/>
          <w:szCs w:val="24"/>
        </w:rPr>
        <w:t>more aware of their breathing</w:t>
      </w:r>
      <w:r w:rsidR="00763373" w:rsidRPr="00633AD7">
        <w:rPr>
          <w:rFonts w:ascii="Arial" w:hAnsi="Arial" w:cs="Arial"/>
          <w:i/>
          <w:iCs/>
          <w:sz w:val="24"/>
          <w:szCs w:val="24"/>
        </w:rPr>
        <w:t>’</w:t>
      </w:r>
      <w:r w:rsidRPr="00633AD7">
        <w:rPr>
          <w:rFonts w:ascii="Arial" w:hAnsi="Arial" w:cs="Arial"/>
          <w:sz w:val="24"/>
          <w:szCs w:val="24"/>
        </w:rPr>
        <w:t xml:space="preserve">. As these two singers had described their phonatory process as being dependent on abdominal wall expansion, it can be assumed that they experienced this expansion </w:t>
      </w:r>
      <w:r w:rsidRPr="00633AD7">
        <w:rPr>
          <w:rFonts w:ascii="Arial" w:hAnsi="Arial" w:cs="Arial"/>
          <w:i/>
          <w:iCs/>
          <w:sz w:val="24"/>
          <w:szCs w:val="24"/>
        </w:rPr>
        <w:t>being</w:t>
      </w:r>
      <w:r w:rsidRPr="00633AD7">
        <w:rPr>
          <w:rFonts w:ascii="Arial" w:hAnsi="Arial" w:cs="Arial"/>
          <w:sz w:val="24"/>
          <w:szCs w:val="24"/>
        </w:rPr>
        <w:t xml:space="preserve"> </w:t>
      </w:r>
      <w:r w:rsidRPr="00633AD7">
        <w:rPr>
          <w:rFonts w:ascii="Arial" w:hAnsi="Arial" w:cs="Arial"/>
          <w:i/>
          <w:iCs/>
          <w:sz w:val="24"/>
          <w:szCs w:val="24"/>
        </w:rPr>
        <w:t>helped</w:t>
      </w:r>
      <w:r w:rsidRPr="00633AD7">
        <w:rPr>
          <w:rFonts w:ascii="Arial" w:hAnsi="Arial" w:cs="Arial"/>
          <w:sz w:val="24"/>
          <w:szCs w:val="24"/>
        </w:rPr>
        <w:t xml:space="preserve"> by the AW-belt. </w:t>
      </w:r>
    </w:p>
    <w:p w14:paraId="1FA33851" w14:textId="2B2B0778"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other three singers that had described their breathing and phonation as dependent on abdominal wall expansion (HP, CF and LS) described it being </w:t>
      </w:r>
      <w:r w:rsidRPr="00633AD7">
        <w:rPr>
          <w:rFonts w:ascii="Arial" w:hAnsi="Arial" w:cs="Arial"/>
          <w:i/>
          <w:iCs/>
          <w:sz w:val="24"/>
          <w:szCs w:val="24"/>
        </w:rPr>
        <w:t>harder</w:t>
      </w:r>
      <w:r w:rsidRPr="00633AD7">
        <w:rPr>
          <w:rFonts w:ascii="Arial" w:hAnsi="Arial" w:cs="Arial"/>
          <w:sz w:val="24"/>
          <w:szCs w:val="24"/>
        </w:rPr>
        <w:t xml:space="preserve"> to </w:t>
      </w:r>
      <w:proofErr w:type="gramStart"/>
      <w:r w:rsidRPr="00633AD7">
        <w:rPr>
          <w:rFonts w:ascii="Arial" w:hAnsi="Arial" w:cs="Arial"/>
          <w:sz w:val="24"/>
          <w:szCs w:val="24"/>
        </w:rPr>
        <w:t>breath</w:t>
      </w:r>
      <w:proofErr w:type="gramEnd"/>
      <w:r w:rsidRPr="00633AD7">
        <w:rPr>
          <w:rFonts w:ascii="Arial" w:hAnsi="Arial" w:cs="Arial"/>
          <w:sz w:val="24"/>
          <w:szCs w:val="24"/>
        </w:rPr>
        <w:t xml:space="preserve"> as intended and that the AW-belt felt like an obstacle. This was also the case with JS, the youngest singer, who experienced it being more difficult to sing with the </w:t>
      </w:r>
      <w:proofErr w:type="gramStart"/>
      <w:r w:rsidRPr="00633AD7">
        <w:rPr>
          <w:rFonts w:ascii="Arial" w:hAnsi="Arial" w:cs="Arial"/>
          <w:sz w:val="24"/>
          <w:szCs w:val="24"/>
        </w:rPr>
        <w:t>AW-belt</w:t>
      </w:r>
      <w:proofErr w:type="gramEnd"/>
      <w:r w:rsidRPr="00633AD7">
        <w:rPr>
          <w:rFonts w:ascii="Arial" w:hAnsi="Arial" w:cs="Arial"/>
          <w:sz w:val="24"/>
          <w:szCs w:val="24"/>
        </w:rPr>
        <w:t xml:space="preserve"> on. LE, the CCM-singer, wrote that her breathing was </w:t>
      </w:r>
      <w:r w:rsidR="00763373" w:rsidRPr="00633AD7">
        <w:rPr>
          <w:rFonts w:ascii="Arial" w:hAnsi="Arial" w:cs="Arial"/>
          <w:i/>
          <w:iCs/>
          <w:sz w:val="24"/>
          <w:szCs w:val="24"/>
        </w:rPr>
        <w:t>‘</w:t>
      </w:r>
      <w:r w:rsidRPr="00633AD7">
        <w:rPr>
          <w:rFonts w:ascii="Arial" w:hAnsi="Arial" w:cs="Arial"/>
          <w:i/>
          <w:iCs/>
          <w:sz w:val="24"/>
          <w:szCs w:val="24"/>
        </w:rPr>
        <w:t>somewhat affected</w:t>
      </w:r>
      <w:r w:rsidR="00763373" w:rsidRPr="00633AD7">
        <w:rPr>
          <w:rFonts w:ascii="Arial" w:hAnsi="Arial" w:cs="Arial"/>
          <w:i/>
          <w:iCs/>
          <w:sz w:val="24"/>
          <w:szCs w:val="24"/>
        </w:rPr>
        <w:t>’</w:t>
      </w:r>
      <w:r w:rsidRPr="00633AD7">
        <w:rPr>
          <w:rFonts w:ascii="Arial" w:hAnsi="Arial" w:cs="Arial"/>
          <w:sz w:val="24"/>
          <w:szCs w:val="24"/>
        </w:rPr>
        <w:t xml:space="preserve">, that the band felt like an obstacle and made her more aware of her breathing. </w:t>
      </w:r>
    </w:p>
    <w:p w14:paraId="53B4429B" w14:textId="39E033F4"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answers of SS are more contradictory as she did find it harder to breathe but also experienced the band as a </w:t>
      </w:r>
      <w:r w:rsidR="00763373" w:rsidRPr="00633AD7">
        <w:rPr>
          <w:rFonts w:ascii="Arial" w:hAnsi="Arial" w:cs="Arial"/>
          <w:i/>
          <w:iCs/>
          <w:sz w:val="24"/>
          <w:szCs w:val="24"/>
        </w:rPr>
        <w:t>‘</w:t>
      </w:r>
      <w:r w:rsidRPr="00633AD7">
        <w:rPr>
          <w:rFonts w:ascii="Arial" w:hAnsi="Arial" w:cs="Arial"/>
          <w:i/>
          <w:iCs/>
          <w:sz w:val="24"/>
          <w:szCs w:val="24"/>
        </w:rPr>
        <w:t>good resistance to work against</w:t>
      </w:r>
      <w:r w:rsidR="00763373" w:rsidRPr="00633AD7">
        <w:rPr>
          <w:rFonts w:ascii="Arial" w:hAnsi="Arial" w:cs="Arial"/>
          <w:i/>
          <w:iCs/>
          <w:sz w:val="24"/>
          <w:szCs w:val="24"/>
        </w:rPr>
        <w:t>’</w:t>
      </w:r>
      <w:r w:rsidRPr="00633AD7">
        <w:rPr>
          <w:rFonts w:ascii="Arial" w:hAnsi="Arial" w:cs="Arial"/>
          <w:sz w:val="24"/>
          <w:szCs w:val="24"/>
        </w:rPr>
        <w:t>, making her more aware of her breathing, in a similar way as BN and MS.</w:t>
      </w:r>
    </w:p>
    <w:p w14:paraId="456C2394" w14:textId="12DED54D"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These results create an important background when entering the analysis of the experimental study. As highlighted in the methods chapter, it is impossible to guarantee a complete inhibition of all abdominal expansion. If a singer is well trained in keeping the diaphragm activated during the whole phrase, some degree of expansion will probably occur at any place where the band is not tight enough, even if not as much as usual. Furthermore, some participants were more sensitive to the discomfort caused by the AW-belt than others. While some participants were very affected by having the belt on and wanted it to be loosened a bit, others wanted it to be pulled harder around them. As the </w:t>
      </w:r>
      <w:proofErr w:type="spellStart"/>
      <w:r w:rsidR="002D7A2E" w:rsidRPr="00633AD7">
        <w:rPr>
          <w:rFonts w:ascii="Arial" w:hAnsi="Arial" w:cs="Arial"/>
          <w:sz w:val="24"/>
          <w:szCs w:val="24"/>
        </w:rPr>
        <w:t>respiband</w:t>
      </w:r>
      <w:proofErr w:type="spellEnd"/>
      <w:r w:rsidRPr="00633AD7">
        <w:rPr>
          <w:rFonts w:ascii="Arial" w:hAnsi="Arial" w:cs="Arial"/>
          <w:sz w:val="24"/>
          <w:szCs w:val="24"/>
        </w:rPr>
        <w:t xml:space="preserve"> measuring AW-expansion could not be applied simultaneously with the AW-belt, the only available clue to how much the participants were able to expand the abdominal wall is therefore their answers to the last survey. </w:t>
      </w:r>
    </w:p>
    <w:p w14:paraId="609DB47D" w14:textId="63E63F94"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lastRenderedPageBreak/>
        <w:t xml:space="preserve">The two singers (BN and MS) who claimed that they succeeded </w:t>
      </w:r>
      <w:r w:rsidRPr="00633AD7">
        <w:rPr>
          <w:rFonts w:ascii="Arial" w:hAnsi="Arial" w:cs="Arial"/>
          <w:i/>
          <w:iCs/>
          <w:sz w:val="24"/>
          <w:szCs w:val="24"/>
        </w:rPr>
        <w:t>better</w:t>
      </w:r>
      <w:r w:rsidRPr="00633AD7">
        <w:rPr>
          <w:rFonts w:ascii="Arial" w:hAnsi="Arial" w:cs="Arial"/>
          <w:sz w:val="24"/>
          <w:szCs w:val="24"/>
        </w:rPr>
        <w:t xml:space="preserve"> in breathing with the AW-belt on, also answered that they or expanded the abdominal wall </w:t>
      </w:r>
      <w:r w:rsidR="00763373" w:rsidRPr="00633AD7">
        <w:rPr>
          <w:rFonts w:ascii="Arial" w:hAnsi="Arial" w:cs="Arial"/>
          <w:i/>
          <w:iCs/>
          <w:sz w:val="24"/>
          <w:szCs w:val="24"/>
        </w:rPr>
        <w:t>‘</w:t>
      </w:r>
      <w:r w:rsidRPr="00633AD7">
        <w:rPr>
          <w:rFonts w:ascii="Arial" w:hAnsi="Arial" w:cs="Arial"/>
          <w:i/>
          <w:iCs/>
          <w:sz w:val="24"/>
          <w:szCs w:val="24"/>
        </w:rPr>
        <w:t>as usual</w:t>
      </w:r>
      <w:r w:rsidR="00763373" w:rsidRPr="00633AD7">
        <w:rPr>
          <w:rFonts w:ascii="Arial" w:hAnsi="Arial" w:cs="Arial"/>
          <w:i/>
          <w:iCs/>
          <w:sz w:val="24"/>
          <w:szCs w:val="24"/>
        </w:rPr>
        <w:t>’</w:t>
      </w:r>
      <w:r w:rsidRPr="00633AD7">
        <w:rPr>
          <w:rFonts w:ascii="Arial" w:hAnsi="Arial" w:cs="Arial"/>
          <w:sz w:val="24"/>
          <w:szCs w:val="24"/>
        </w:rPr>
        <w:t xml:space="preserve"> (MS) or that </w:t>
      </w:r>
      <w:r w:rsidR="00763373" w:rsidRPr="00633AD7">
        <w:rPr>
          <w:rFonts w:ascii="Arial" w:hAnsi="Arial" w:cs="Arial"/>
          <w:i/>
          <w:iCs/>
          <w:sz w:val="24"/>
          <w:szCs w:val="24"/>
        </w:rPr>
        <w:t>‘</w:t>
      </w:r>
      <w:r w:rsidRPr="00633AD7">
        <w:rPr>
          <w:rFonts w:ascii="Arial" w:hAnsi="Arial" w:cs="Arial"/>
          <w:i/>
          <w:iCs/>
          <w:sz w:val="24"/>
          <w:szCs w:val="24"/>
        </w:rPr>
        <w:t xml:space="preserve">better contact with the </w:t>
      </w:r>
      <w:r w:rsidRPr="00633AD7">
        <w:rPr>
          <w:rFonts w:ascii="Arial" w:hAnsi="Arial" w:cs="Arial"/>
          <w:sz w:val="24"/>
          <w:szCs w:val="24"/>
        </w:rPr>
        <w:t>‘bottom’</w:t>
      </w:r>
      <w:r w:rsidRPr="00633AD7">
        <w:rPr>
          <w:rFonts w:ascii="Arial" w:hAnsi="Arial" w:cs="Arial"/>
          <w:i/>
          <w:iCs/>
          <w:sz w:val="24"/>
          <w:szCs w:val="24"/>
        </w:rPr>
        <w:t xml:space="preserve"> of the breathing</w:t>
      </w:r>
      <w:r w:rsidR="00763373" w:rsidRPr="00633AD7">
        <w:rPr>
          <w:rFonts w:ascii="Arial" w:hAnsi="Arial" w:cs="Arial"/>
          <w:i/>
          <w:iCs/>
          <w:sz w:val="24"/>
          <w:szCs w:val="24"/>
        </w:rPr>
        <w:t>’</w:t>
      </w:r>
      <w:r w:rsidRPr="00633AD7">
        <w:rPr>
          <w:rFonts w:ascii="Arial" w:hAnsi="Arial" w:cs="Arial"/>
          <w:sz w:val="24"/>
          <w:szCs w:val="24"/>
        </w:rPr>
        <w:t xml:space="preserve"> (BN) was obtained. Even if it is not believable that abdominal wall expansion occurred to the same degree as usual, these answers indicate that there was an expansion in the lower part of the abdomen, despite the AW-belt. Few of the participants felt that they could not expand at all underneath the AW-belt. Four of them (HP, SS, LC and LE) claimed that they </w:t>
      </w:r>
      <w:r w:rsidRPr="00633AD7">
        <w:rPr>
          <w:rFonts w:ascii="Arial" w:hAnsi="Arial" w:cs="Arial"/>
          <w:i/>
          <w:iCs/>
          <w:sz w:val="24"/>
          <w:szCs w:val="24"/>
        </w:rPr>
        <w:t>could</w:t>
      </w:r>
      <w:r w:rsidRPr="00633AD7">
        <w:rPr>
          <w:rFonts w:ascii="Arial" w:hAnsi="Arial" w:cs="Arial"/>
          <w:sz w:val="24"/>
          <w:szCs w:val="24"/>
        </w:rPr>
        <w:t xml:space="preserve"> expand, even if </w:t>
      </w:r>
      <w:r w:rsidRPr="00633AD7">
        <w:rPr>
          <w:rFonts w:ascii="Arial" w:hAnsi="Arial" w:cs="Arial"/>
          <w:i/>
          <w:iCs/>
          <w:sz w:val="24"/>
          <w:szCs w:val="24"/>
        </w:rPr>
        <w:t>not as much as usual</w:t>
      </w:r>
      <w:r w:rsidRPr="00633AD7">
        <w:rPr>
          <w:rFonts w:ascii="Arial" w:hAnsi="Arial" w:cs="Arial"/>
          <w:sz w:val="24"/>
          <w:szCs w:val="24"/>
        </w:rPr>
        <w:t xml:space="preserve">, and JS and LC felt more expansion around the navel than usual. However, LE felt her breathing becoming </w:t>
      </w:r>
      <w:r w:rsidR="00763373" w:rsidRPr="00633AD7">
        <w:rPr>
          <w:rFonts w:ascii="Arial" w:hAnsi="Arial" w:cs="Arial"/>
          <w:i/>
          <w:iCs/>
          <w:sz w:val="24"/>
          <w:szCs w:val="24"/>
        </w:rPr>
        <w:t>‘</w:t>
      </w:r>
      <w:r w:rsidRPr="00633AD7">
        <w:rPr>
          <w:rFonts w:ascii="Arial" w:hAnsi="Arial" w:cs="Arial"/>
          <w:i/>
          <w:iCs/>
          <w:sz w:val="24"/>
          <w:szCs w:val="24"/>
        </w:rPr>
        <w:t>shallower</w:t>
      </w:r>
      <w:r w:rsidR="00763373" w:rsidRPr="00633AD7">
        <w:rPr>
          <w:rFonts w:ascii="Arial" w:hAnsi="Arial" w:cs="Arial"/>
          <w:i/>
          <w:iCs/>
          <w:sz w:val="24"/>
          <w:szCs w:val="24"/>
        </w:rPr>
        <w:t>’</w:t>
      </w:r>
      <w:r w:rsidRPr="00633AD7">
        <w:rPr>
          <w:rFonts w:ascii="Arial" w:hAnsi="Arial" w:cs="Arial"/>
          <w:sz w:val="24"/>
          <w:szCs w:val="24"/>
        </w:rPr>
        <w:t xml:space="preserve">, JS experienced more difficulties with the high notes and CF </w:t>
      </w:r>
      <w:proofErr w:type="gramStart"/>
      <w:r w:rsidRPr="00633AD7">
        <w:rPr>
          <w:rFonts w:ascii="Arial" w:hAnsi="Arial" w:cs="Arial"/>
          <w:sz w:val="24"/>
          <w:szCs w:val="24"/>
        </w:rPr>
        <w:t>felt expansion</w:t>
      </w:r>
      <w:proofErr w:type="gramEnd"/>
      <w:r w:rsidRPr="00633AD7">
        <w:rPr>
          <w:rFonts w:ascii="Arial" w:hAnsi="Arial" w:cs="Arial"/>
          <w:sz w:val="24"/>
          <w:szCs w:val="24"/>
        </w:rPr>
        <w:t xml:space="preserve"> more in the chest and shoulders than down in her abdomen. </w:t>
      </w:r>
    </w:p>
    <w:bookmarkEnd w:id="53"/>
    <w:p w14:paraId="1D220371" w14:textId="77777777" w:rsidR="002C4B2B" w:rsidRPr="00633AD7" w:rsidRDefault="002C4B2B" w:rsidP="002C4B2B">
      <w:pPr>
        <w:rPr>
          <w:rFonts w:ascii="Arial" w:hAnsi="Arial" w:cs="Arial"/>
          <w:b/>
          <w:bCs/>
          <w:sz w:val="24"/>
          <w:szCs w:val="24"/>
        </w:rPr>
      </w:pPr>
    </w:p>
    <w:bookmarkEnd w:id="48"/>
    <w:p w14:paraId="3CEACC56" w14:textId="77777777" w:rsidR="002C4B2B" w:rsidRDefault="002C4B2B" w:rsidP="002C4B2B">
      <w:pPr>
        <w:spacing w:line="360" w:lineRule="auto"/>
        <w:rPr>
          <w:rFonts w:ascii="Arial" w:hAnsi="Arial" w:cs="Arial"/>
          <w:b/>
          <w:bCs/>
          <w:sz w:val="24"/>
          <w:szCs w:val="24"/>
        </w:rPr>
      </w:pPr>
    </w:p>
    <w:p w14:paraId="2AB7F97D" w14:textId="77777777" w:rsidR="00102385" w:rsidRDefault="00102385" w:rsidP="002C4B2B">
      <w:pPr>
        <w:spacing w:line="360" w:lineRule="auto"/>
        <w:rPr>
          <w:rFonts w:ascii="Arial" w:hAnsi="Arial" w:cs="Arial"/>
          <w:b/>
          <w:bCs/>
          <w:sz w:val="24"/>
          <w:szCs w:val="24"/>
        </w:rPr>
      </w:pPr>
    </w:p>
    <w:p w14:paraId="488ADB37" w14:textId="77777777" w:rsidR="00102385" w:rsidRDefault="00102385" w:rsidP="002C4B2B">
      <w:pPr>
        <w:spacing w:line="360" w:lineRule="auto"/>
        <w:rPr>
          <w:rFonts w:ascii="Arial" w:hAnsi="Arial" w:cs="Arial"/>
          <w:b/>
          <w:bCs/>
          <w:sz w:val="24"/>
          <w:szCs w:val="24"/>
        </w:rPr>
      </w:pPr>
    </w:p>
    <w:p w14:paraId="262A8965" w14:textId="77777777" w:rsidR="00102385" w:rsidRDefault="00102385" w:rsidP="002C4B2B">
      <w:pPr>
        <w:spacing w:line="360" w:lineRule="auto"/>
        <w:rPr>
          <w:rFonts w:ascii="Arial" w:hAnsi="Arial" w:cs="Arial"/>
          <w:b/>
          <w:bCs/>
          <w:sz w:val="24"/>
          <w:szCs w:val="24"/>
        </w:rPr>
      </w:pPr>
    </w:p>
    <w:p w14:paraId="4A1C5174" w14:textId="77777777" w:rsidR="00102385" w:rsidRDefault="00102385" w:rsidP="002C4B2B">
      <w:pPr>
        <w:spacing w:line="360" w:lineRule="auto"/>
        <w:rPr>
          <w:rFonts w:ascii="Arial" w:hAnsi="Arial" w:cs="Arial"/>
          <w:b/>
          <w:bCs/>
          <w:sz w:val="24"/>
          <w:szCs w:val="24"/>
        </w:rPr>
      </w:pPr>
    </w:p>
    <w:p w14:paraId="1792A4D1" w14:textId="77777777" w:rsidR="00102385" w:rsidRDefault="00102385" w:rsidP="002C4B2B">
      <w:pPr>
        <w:spacing w:line="360" w:lineRule="auto"/>
        <w:rPr>
          <w:rFonts w:ascii="Arial" w:hAnsi="Arial" w:cs="Arial"/>
          <w:b/>
          <w:bCs/>
          <w:sz w:val="24"/>
          <w:szCs w:val="24"/>
        </w:rPr>
      </w:pPr>
    </w:p>
    <w:p w14:paraId="0EF322E6" w14:textId="77777777" w:rsidR="00102385" w:rsidRDefault="00102385" w:rsidP="002C4B2B">
      <w:pPr>
        <w:spacing w:line="360" w:lineRule="auto"/>
        <w:rPr>
          <w:rFonts w:ascii="Arial" w:hAnsi="Arial" w:cs="Arial"/>
          <w:b/>
          <w:bCs/>
          <w:sz w:val="24"/>
          <w:szCs w:val="24"/>
        </w:rPr>
      </w:pPr>
    </w:p>
    <w:p w14:paraId="31A9F53A" w14:textId="77777777" w:rsidR="00102385" w:rsidRDefault="00102385" w:rsidP="002C4B2B">
      <w:pPr>
        <w:spacing w:line="360" w:lineRule="auto"/>
        <w:rPr>
          <w:rFonts w:ascii="Arial" w:hAnsi="Arial" w:cs="Arial"/>
          <w:b/>
          <w:bCs/>
          <w:sz w:val="24"/>
          <w:szCs w:val="24"/>
        </w:rPr>
      </w:pPr>
    </w:p>
    <w:p w14:paraId="63F60D5A" w14:textId="77777777" w:rsidR="00102385" w:rsidRDefault="00102385" w:rsidP="002C4B2B">
      <w:pPr>
        <w:spacing w:line="360" w:lineRule="auto"/>
        <w:rPr>
          <w:rFonts w:ascii="Arial" w:hAnsi="Arial" w:cs="Arial"/>
          <w:b/>
          <w:bCs/>
          <w:sz w:val="24"/>
          <w:szCs w:val="24"/>
        </w:rPr>
      </w:pPr>
    </w:p>
    <w:p w14:paraId="0A120456" w14:textId="77777777" w:rsidR="00102385" w:rsidRDefault="00102385" w:rsidP="002C4B2B">
      <w:pPr>
        <w:spacing w:line="360" w:lineRule="auto"/>
        <w:rPr>
          <w:rFonts w:ascii="Arial" w:hAnsi="Arial" w:cs="Arial"/>
          <w:b/>
          <w:bCs/>
          <w:sz w:val="24"/>
          <w:szCs w:val="24"/>
        </w:rPr>
      </w:pPr>
    </w:p>
    <w:p w14:paraId="166D23F5" w14:textId="77777777" w:rsidR="00102385" w:rsidRDefault="00102385" w:rsidP="002C4B2B">
      <w:pPr>
        <w:spacing w:line="360" w:lineRule="auto"/>
        <w:rPr>
          <w:rFonts w:ascii="Arial" w:hAnsi="Arial" w:cs="Arial"/>
          <w:b/>
          <w:bCs/>
          <w:sz w:val="24"/>
          <w:szCs w:val="24"/>
        </w:rPr>
      </w:pPr>
    </w:p>
    <w:p w14:paraId="6B2A5641" w14:textId="77777777" w:rsidR="00102385" w:rsidRDefault="00102385" w:rsidP="002C4B2B">
      <w:pPr>
        <w:spacing w:line="360" w:lineRule="auto"/>
        <w:rPr>
          <w:rFonts w:ascii="Arial" w:hAnsi="Arial" w:cs="Arial"/>
          <w:b/>
          <w:bCs/>
          <w:sz w:val="24"/>
          <w:szCs w:val="24"/>
        </w:rPr>
      </w:pPr>
    </w:p>
    <w:p w14:paraId="1E44A4B2" w14:textId="77777777" w:rsidR="00102385" w:rsidRDefault="00102385" w:rsidP="002C4B2B">
      <w:pPr>
        <w:spacing w:line="360" w:lineRule="auto"/>
        <w:rPr>
          <w:rFonts w:ascii="Arial" w:hAnsi="Arial" w:cs="Arial"/>
          <w:b/>
          <w:bCs/>
          <w:sz w:val="24"/>
          <w:szCs w:val="24"/>
        </w:rPr>
      </w:pPr>
    </w:p>
    <w:p w14:paraId="5E4D3C0F" w14:textId="77777777" w:rsidR="00102385" w:rsidRDefault="00102385" w:rsidP="002C4B2B">
      <w:pPr>
        <w:spacing w:line="360" w:lineRule="auto"/>
        <w:rPr>
          <w:rFonts w:ascii="Arial" w:hAnsi="Arial" w:cs="Arial"/>
          <w:b/>
          <w:bCs/>
          <w:sz w:val="24"/>
          <w:szCs w:val="24"/>
        </w:rPr>
      </w:pPr>
    </w:p>
    <w:p w14:paraId="1F8CC31B" w14:textId="77777777" w:rsidR="00102385" w:rsidRPr="00633AD7" w:rsidRDefault="00102385" w:rsidP="002C4B2B">
      <w:pPr>
        <w:spacing w:line="360" w:lineRule="auto"/>
        <w:rPr>
          <w:rFonts w:ascii="Arial" w:hAnsi="Arial" w:cs="Arial"/>
          <w:b/>
          <w:bCs/>
          <w:sz w:val="24"/>
          <w:szCs w:val="24"/>
        </w:rPr>
      </w:pPr>
    </w:p>
    <w:p w14:paraId="16ADC142" w14:textId="0B9EE360" w:rsidR="002C4B2B" w:rsidRPr="00102385" w:rsidRDefault="005B25A5" w:rsidP="00F95FC5">
      <w:pPr>
        <w:pStyle w:val="Rubrik4"/>
        <w:rPr>
          <w:rFonts w:ascii="Arial" w:hAnsi="Arial" w:cs="Arial"/>
        </w:rPr>
      </w:pPr>
      <w:bookmarkStart w:id="54" w:name="_Toc211294086"/>
      <w:r w:rsidRPr="00102385">
        <w:rPr>
          <w:rFonts w:ascii="Arial" w:hAnsi="Arial" w:cs="Arial"/>
        </w:rPr>
        <w:lastRenderedPageBreak/>
        <w:t xml:space="preserve">Results of the </w:t>
      </w:r>
      <w:r w:rsidR="002C4B2B" w:rsidRPr="00102385">
        <w:rPr>
          <w:rFonts w:ascii="Arial" w:hAnsi="Arial" w:cs="Arial"/>
        </w:rPr>
        <w:t>Experimental Study</w:t>
      </w:r>
      <w:bookmarkEnd w:id="54"/>
    </w:p>
    <w:p w14:paraId="22DBB56E" w14:textId="77777777" w:rsidR="002C4B2B" w:rsidRPr="00633AD7" w:rsidRDefault="002C4B2B" w:rsidP="002C4B2B">
      <w:pPr>
        <w:spacing w:line="360" w:lineRule="auto"/>
        <w:rPr>
          <w:rFonts w:ascii="Arial" w:hAnsi="Arial" w:cs="Arial"/>
          <w:sz w:val="24"/>
          <w:szCs w:val="24"/>
        </w:rPr>
      </w:pPr>
    </w:p>
    <w:p w14:paraId="61CBF621" w14:textId="439271CF"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purpose of the experiment was to examine if external inhibition of AW-expansion influences VLP and voice quality, measured with CPPS (Cepstral Peak Prominence Smoothed). The experiment was divided </w:t>
      </w:r>
      <w:proofErr w:type="gramStart"/>
      <w:r w:rsidR="00E201E6" w:rsidRPr="00633AD7">
        <w:rPr>
          <w:rFonts w:ascii="Arial" w:hAnsi="Arial" w:cs="Arial"/>
          <w:sz w:val="24"/>
          <w:szCs w:val="24"/>
        </w:rPr>
        <w:t>in</w:t>
      </w:r>
      <w:proofErr w:type="gramEnd"/>
      <w:r w:rsidR="00E201E6">
        <w:rPr>
          <w:rFonts w:ascii="Arial" w:hAnsi="Arial" w:cs="Arial"/>
          <w:sz w:val="24"/>
          <w:szCs w:val="24"/>
        </w:rPr>
        <w:t xml:space="preserve"> </w:t>
      </w:r>
      <w:r w:rsidRPr="00633AD7">
        <w:rPr>
          <w:rFonts w:ascii="Arial" w:hAnsi="Arial" w:cs="Arial"/>
          <w:sz w:val="24"/>
          <w:szCs w:val="24"/>
        </w:rPr>
        <w:t>two parts, with all participants singing the same vocal tasks twice: the first time (Exp1) with no inhibition of AW-expansion, and the second time (Exp2) with a tight belt (</w:t>
      </w:r>
      <w:r w:rsidRPr="00633AD7">
        <w:rPr>
          <w:rFonts w:ascii="Arial" w:hAnsi="Arial" w:cs="Arial"/>
          <w:i/>
          <w:iCs/>
          <w:sz w:val="24"/>
          <w:szCs w:val="24"/>
        </w:rPr>
        <w:t>AW-belt</w:t>
      </w:r>
      <w:r w:rsidRPr="00633AD7">
        <w:rPr>
          <w:rFonts w:ascii="Arial" w:hAnsi="Arial" w:cs="Arial"/>
          <w:sz w:val="24"/>
          <w:szCs w:val="24"/>
        </w:rPr>
        <w:t>) around their bellies, to inhibit AW-expansion. The hypothesis was that VLP should be higher when the participants were not able to expand their abdominal wall, due to decreased tracheal pull.</w:t>
      </w:r>
      <w:r w:rsidR="005B25A5" w:rsidRPr="00633AD7">
        <w:rPr>
          <w:rFonts w:ascii="Arial" w:hAnsi="Arial" w:cs="Arial"/>
          <w:sz w:val="24"/>
          <w:szCs w:val="24"/>
        </w:rPr>
        <w:t xml:space="preserve"> It was also examined if inhibition of AW-expansion would affect voice quality.</w:t>
      </w:r>
    </w:p>
    <w:p w14:paraId="68AE4087" w14:textId="77777777" w:rsidR="002C4B2B" w:rsidRPr="00633AD7" w:rsidRDefault="002C4B2B" w:rsidP="002C4B2B">
      <w:pPr>
        <w:spacing w:line="360" w:lineRule="auto"/>
        <w:jc w:val="both"/>
        <w:rPr>
          <w:rFonts w:ascii="Arial" w:hAnsi="Arial" w:cs="Arial"/>
          <w:sz w:val="24"/>
          <w:szCs w:val="24"/>
        </w:rPr>
      </w:pPr>
    </w:p>
    <w:p w14:paraId="7FEE7480" w14:textId="77777777"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results are presented in the following order: </w:t>
      </w:r>
    </w:p>
    <w:p w14:paraId="79F83D32" w14:textId="77777777" w:rsidR="002C4B2B" w:rsidRPr="00633AD7" w:rsidRDefault="002C4B2B" w:rsidP="002C4B2B">
      <w:pPr>
        <w:spacing w:line="360" w:lineRule="auto"/>
        <w:jc w:val="both"/>
        <w:rPr>
          <w:rFonts w:ascii="Arial" w:hAnsi="Arial" w:cs="Arial"/>
          <w:sz w:val="24"/>
          <w:szCs w:val="24"/>
        </w:rPr>
      </w:pPr>
    </w:p>
    <w:p w14:paraId="43509A2E" w14:textId="77777777" w:rsidR="002C4B2B" w:rsidRPr="00633AD7" w:rsidRDefault="002C4B2B" w:rsidP="002C4B2B">
      <w:pPr>
        <w:pStyle w:val="Liststycke"/>
        <w:numPr>
          <w:ilvl w:val="0"/>
          <w:numId w:val="35"/>
        </w:numPr>
        <w:spacing w:after="160" w:line="360" w:lineRule="auto"/>
        <w:jc w:val="both"/>
        <w:rPr>
          <w:rFonts w:ascii="Arial" w:hAnsi="Arial" w:cs="Arial"/>
          <w:sz w:val="24"/>
          <w:szCs w:val="24"/>
        </w:rPr>
      </w:pPr>
      <w:r w:rsidRPr="00633AD7">
        <w:rPr>
          <w:rFonts w:ascii="Arial" w:hAnsi="Arial" w:cs="Arial"/>
          <w:sz w:val="24"/>
          <w:szCs w:val="24"/>
        </w:rPr>
        <w:t>Overall results of average VLP and CPPS values in octave and triad tasks for all singers, followed by overall results of each separate singer, to enable an overview of the whole experiment. This analysis will be presented with bar charts.</w:t>
      </w:r>
    </w:p>
    <w:p w14:paraId="0637A9A9" w14:textId="7089E496" w:rsidR="002C4B2B" w:rsidRPr="00633AD7" w:rsidRDefault="002C4B2B" w:rsidP="002C4B2B">
      <w:pPr>
        <w:pStyle w:val="Liststycke"/>
        <w:numPr>
          <w:ilvl w:val="0"/>
          <w:numId w:val="35"/>
        </w:numPr>
        <w:spacing w:after="160" w:line="360" w:lineRule="auto"/>
        <w:jc w:val="both"/>
        <w:rPr>
          <w:rFonts w:ascii="Arial" w:hAnsi="Arial" w:cs="Arial"/>
          <w:sz w:val="24"/>
          <w:szCs w:val="24"/>
        </w:rPr>
      </w:pPr>
      <w:r w:rsidRPr="00633AD7">
        <w:rPr>
          <w:rFonts w:ascii="Arial" w:hAnsi="Arial" w:cs="Arial"/>
          <w:sz w:val="24"/>
          <w:szCs w:val="24"/>
        </w:rPr>
        <w:t>Detailed results of relative VLP and CPPS values within the octave phrases, first with an overall presentation of all participants, followed by separate analysis of each singer. This will be presented with line charts, to enable isolated analysis of each pitch target in the phrase.</w:t>
      </w:r>
    </w:p>
    <w:p w14:paraId="20746ECB" w14:textId="77777777" w:rsidR="002C4B2B" w:rsidRPr="00633AD7" w:rsidRDefault="002C4B2B" w:rsidP="002C4B2B">
      <w:pPr>
        <w:spacing w:line="360" w:lineRule="auto"/>
        <w:jc w:val="both"/>
        <w:rPr>
          <w:rFonts w:ascii="Arial" w:hAnsi="Arial" w:cs="Arial"/>
        </w:rPr>
      </w:pPr>
    </w:p>
    <w:p w14:paraId="2DCB36A4" w14:textId="77777777" w:rsidR="002C4B2B" w:rsidRPr="00102385" w:rsidRDefault="002C4B2B" w:rsidP="00F95FC5">
      <w:pPr>
        <w:pStyle w:val="Rubrik4"/>
        <w:rPr>
          <w:rFonts w:ascii="Arial" w:hAnsi="Arial" w:cs="Arial"/>
        </w:rPr>
      </w:pPr>
      <w:bookmarkStart w:id="55" w:name="_Toc211294087"/>
      <w:r w:rsidRPr="00102385">
        <w:rPr>
          <w:rFonts w:ascii="Arial" w:hAnsi="Arial" w:cs="Arial"/>
        </w:rPr>
        <w:t>Overall Results</w:t>
      </w:r>
      <w:bookmarkEnd w:id="55"/>
      <w:r w:rsidRPr="00102385">
        <w:rPr>
          <w:rFonts w:ascii="Arial" w:hAnsi="Arial" w:cs="Arial"/>
        </w:rPr>
        <w:t xml:space="preserve"> </w:t>
      </w:r>
    </w:p>
    <w:p w14:paraId="67FC03B3" w14:textId="77777777" w:rsidR="002C4B2B" w:rsidRPr="00633AD7" w:rsidRDefault="002C4B2B" w:rsidP="002C4B2B">
      <w:pPr>
        <w:spacing w:line="360" w:lineRule="auto"/>
        <w:jc w:val="both"/>
        <w:rPr>
          <w:rFonts w:ascii="Arial" w:hAnsi="Arial" w:cs="Arial"/>
        </w:rPr>
      </w:pPr>
    </w:p>
    <w:p w14:paraId="4A26C6DD" w14:textId="77777777" w:rsidR="002C4B2B" w:rsidRPr="008C1A44" w:rsidRDefault="002C4B2B" w:rsidP="00F95FC5">
      <w:pPr>
        <w:pStyle w:val="Rubrik6"/>
        <w:rPr>
          <w:lang w:val="en-US"/>
        </w:rPr>
      </w:pPr>
      <w:r w:rsidRPr="008C1A44">
        <w:rPr>
          <w:lang w:val="en-US"/>
        </w:rPr>
        <w:t>Introduction to the Overall Results</w:t>
      </w:r>
    </w:p>
    <w:p w14:paraId="4CA7E826" w14:textId="77777777" w:rsidR="002C4B2B" w:rsidRPr="00633AD7" w:rsidRDefault="002C4B2B" w:rsidP="002C4B2B">
      <w:pPr>
        <w:spacing w:line="360" w:lineRule="auto"/>
        <w:jc w:val="both"/>
        <w:rPr>
          <w:rFonts w:ascii="Arial" w:hAnsi="Arial" w:cs="Arial"/>
        </w:rPr>
      </w:pPr>
      <w:r w:rsidRPr="00633AD7">
        <w:rPr>
          <w:rFonts w:ascii="Arial" w:hAnsi="Arial" w:cs="Arial"/>
        </w:rPr>
        <w:t xml:space="preserve">Here, an overview of all results and singers will be presented. Since EGG was not calibrated in terms of absolute VLP, singers who had their EGG electrodes adjusted during the experiments were excluded from this overview. Those excluded were HP, LS and LC. The singers included were BN, MS, SS, LE, CF and JS. </w:t>
      </w:r>
    </w:p>
    <w:p w14:paraId="6081C7CE" w14:textId="77777777" w:rsidR="002C4B2B" w:rsidRPr="00633AD7" w:rsidRDefault="002C4B2B" w:rsidP="002C4B2B">
      <w:pPr>
        <w:rPr>
          <w:rFonts w:ascii="Arial" w:hAnsi="Arial" w:cs="Arial"/>
        </w:rPr>
      </w:pPr>
      <w:r w:rsidRPr="00633AD7">
        <w:rPr>
          <w:rFonts w:ascii="Arial" w:hAnsi="Arial" w:cs="Arial"/>
        </w:rPr>
        <w:t>The overall data includes the following vocal tasks:</w:t>
      </w:r>
    </w:p>
    <w:p w14:paraId="6DDB070B" w14:textId="77777777" w:rsidR="002C4B2B" w:rsidRPr="00633AD7" w:rsidRDefault="002C4B2B" w:rsidP="002C4B2B">
      <w:pPr>
        <w:rPr>
          <w:rFonts w:ascii="Arial" w:hAnsi="Arial" w:cs="Arial"/>
        </w:rPr>
      </w:pPr>
    </w:p>
    <w:p w14:paraId="06AA2FB4" w14:textId="77777777" w:rsidR="002C4B2B" w:rsidRPr="00633AD7" w:rsidRDefault="002C4B2B" w:rsidP="002C4B2B">
      <w:pPr>
        <w:pStyle w:val="Liststycke"/>
        <w:numPr>
          <w:ilvl w:val="0"/>
          <w:numId w:val="36"/>
        </w:numPr>
        <w:spacing w:after="160" w:line="278" w:lineRule="auto"/>
        <w:rPr>
          <w:rFonts w:ascii="Arial" w:hAnsi="Arial" w:cs="Arial"/>
        </w:rPr>
      </w:pPr>
      <w:r w:rsidRPr="00633AD7">
        <w:rPr>
          <w:rFonts w:ascii="Arial" w:hAnsi="Arial" w:cs="Arial"/>
        </w:rPr>
        <w:lastRenderedPageBreak/>
        <w:t>Low triads</w:t>
      </w:r>
    </w:p>
    <w:p w14:paraId="49F4C5DC" w14:textId="77777777" w:rsidR="002C4B2B" w:rsidRPr="00633AD7" w:rsidRDefault="002C4B2B" w:rsidP="002C4B2B">
      <w:pPr>
        <w:pStyle w:val="Liststycke"/>
        <w:numPr>
          <w:ilvl w:val="0"/>
          <w:numId w:val="36"/>
        </w:numPr>
        <w:spacing w:after="160" w:line="278" w:lineRule="auto"/>
        <w:rPr>
          <w:rFonts w:ascii="Arial" w:hAnsi="Arial" w:cs="Arial"/>
        </w:rPr>
      </w:pPr>
      <w:r w:rsidRPr="00633AD7">
        <w:rPr>
          <w:rFonts w:ascii="Arial" w:hAnsi="Arial" w:cs="Arial"/>
        </w:rPr>
        <w:t>High triads</w:t>
      </w:r>
    </w:p>
    <w:p w14:paraId="4E576EF9" w14:textId="77777777" w:rsidR="002C4B2B" w:rsidRPr="00633AD7" w:rsidRDefault="002C4B2B" w:rsidP="002C4B2B">
      <w:pPr>
        <w:pStyle w:val="Liststycke"/>
        <w:numPr>
          <w:ilvl w:val="0"/>
          <w:numId w:val="36"/>
        </w:numPr>
        <w:spacing w:after="160" w:line="278" w:lineRule="auto"/>
        <w:rPr>
          <w:rFonts w:ascii="Arial" w:hAnsi="Arial" w:cs="Arial"/>
        </w:rPr>
      </w:pPr>
      <w:r w:rsidRPr="00633AD7">
        <w:rPr>
          <w:rFonts w:ascii="Arial" w:hAnsi="Arial" w:cs="Arial"/>
        </w:rPr>
        <w:t>Octave leaps</w:t>
      </w:r>
    </w:p>
    <w:p w14:paraId="0B492F6F" w14:textId="77777777" w:rsidR="002C4B2B" w:rsidRPr="00633AD7" w:rsidRDefault="002C4B2B" w:rsidP="002C4B2B">
      <w:pPr>
        <w:spacing w:line="360" w:lineRule="auto"/>
        <w:jc w:val="both"/>
        <w:rPr>
          <w:rFonts w:ascii="Arial" w:hAnsi="Arial" w:cs="Arial"/>
        </w:rPr>
      </w:pPr>
    </w:p>
    <w:p w14:paraId="4D703148" w14:textId="0656A624" w:rsidR="002C4B2B" w:rsidRPr="00102385" w:rsidRDefault="002C4B2B" w:rsidP="00102385">
      <w:pPr>
        <w:pStyle w:val="Style3"/>
        <w:jc w:val="both"/>
        <w:rPr>
          <w:rFonts w:ascii="Arial" w:hAnsi="Arial" w:cs="Arial"/>
          <w:sz w:val="24"/>
          <w:szCs w:val="24"/>
        </w:rPr>
      </w:pPr>
      <w:r w:rsidRPr="00633AD7">
        <w:rPr>
          <w:rFonts w:ascii="Arial" w:hAnsi="Arial" w:cs="Arial"/>
          <w:b w:val="0"/>
          <w:bCs w:val="0"/>
          <w:sz w:val="24"/>
          <w:szCs w:val="24"/>
          <w:u w:val="none"/>
        </w:rPr>
        <w:t xml:space="preserve">All participants were also asked to perform scales (see method chapter), but the three vocal tasks included in this overview were the ones considered most suitable for the analysis, due to the possibility to isolate each pitch target. VLP was measured in the middle of each pitch target. </w:t>
      </w:r>
      <w:r w:rsidR="002D7A2E" w:rsidRPr="00633AD7">
        <w:rPr>
          <w:rFonts w:ascii="Arial" w:hAnsi="Arial" w:cs="Arial"/>
          <w:b w:val="0"/>
          <w:bCs w:val="0"/>
          <w:sz w:val="24"/>
          <w:szCs w:val="24"/>
          <w:u w:val="none"/>
        </w:rPr>
        <w:t>A</w:t>
      </w:r>
      <w:r w:rsidRPr="00633AD7">
        <w:rPr>
          <w:rFonts w:ascii="Arial" w:hAnsi="Arial" w:cs="Arial"/>
          <w:b w:val="0"/>
          <w:bCs w:val="0"/>
          <w:sz w:val="24"/>
          <w:szCs w:val="24"/>
          <w:u w:val="none"/>
        </w:rPr>
        <w:t>ll VLP-measurements for each singer were z-normalized prior to analysis, so that mean value became 0 and standard deviation 1.</w:t>
      </w:r>
      <w:r w:rsidR="0047340B" w:rsidRPr="00633AD7">
        <w:rPr>
          <w:rFonts w:ascii="Arial" w:hAnsi="Arial" w:cs="Arial"/>
          <w:sz w:val="24"/>
          <w:szCs w:val="24"/>
          <w:u w:val="none"/>
        </w:rPr>
        <w:t xml:space="preserve"> </w:t>
      </w:r>
      <w:r w:rsidR="0047340B" w:rsidRPr="00633AD7">
        <w:rPr>
          <w:rFonts w:ascii="Arial" w:hAnsi="Arial" w:cs="Arial"/>
          <w:b w:val="0"/>
          <w:bCs w:val="0"/>
          <w:sz w:val="24"/>
          <w:szCs w:val="24"/>
          <w:u w:val="none"/>
        </w:rPr>
        <w:t>Z-normalization means that all changes in the results of a certain participant are measured within the context of this participant’s standard deviation.</w:t>
      </w:r>
    </w:p>
    <w:p w14:paraId="641F768A" w14:textId="77777777" w:rsidR="002C4B2B" w:rsidRPr="00633AD7" w:rsidRDefault="002C4B2B" w:rsidP="002C4B2B">
      <w:pPr>
        <w:spacing w:line="360" w:lineRule="auto"/>
        <w:jc w:val="both"/>
        <w:rPr>
          <w:rFonts w:ascii="Arial" w:hAnsi="Arial" w:cs="Arial"/>
        </w:rPr>
      </w:pPr>
    </w:p>
    <w:p w14:paraId="4D6B1FA2" w14:textId="77777777" w:rsidR="002C4B2B" w:rsidRDefault="002C4B2B" w:rsidP="00F95FC5">
      <w:pPr>
        <w:pStyle w:val="Rubrik6"/>
        <w:rPr>
          <w:rFonts w:ascii="Arial" w:hAnsi="Arial" w:cs="Arial"/>
          <w:b/>
          <w:bCs/>
          <w:i w:val="0"/>
          <w:iCs w:val="0"/>
          <w:color w:val="auto"/>
          <w:lang w:val="en-US"/>
        </w:rPr>
      </w:pPr>
      <w:r w:rsidRPr="00102385">
        <w:rPr>
          <w:rFonts w:ascii="Arial" w:hAnsi="Arial" w:cs="Arial"/>
          <w:b/>
          <w:bCs/>
          <w:i w:val="0"/>
          <w:iCs w:val="0"/>
          <w:color w:val="auto"/>
          <w:lang w:val="en-US"/>
        </w:rPr>
        <w:t>Overall Results</w:t>
      </w:r>
    </w:p>
    <w:p w14:paraId="360F5C5A" w14:textId="77777777" w:rsidR="00102385" w:rsidRPr="00102385" w:rsidRDefault="00102385" w:rsidP="00102385"/>
    <w:p w14:paraId="21A969FD" w14:textId="36BB9545" w:rsidR="002C4B2B" w:rsidRPr="00633AD7" w:rsidRDefault="002C4B2B" w:rsidP="002C4B2B">
      <w:pPr>
        <w:spacing w:line="360" w:lineRule="auto"/>
        <w:jc w:val="both"/>
        <w:rPr>
          <w:rFonts w:ascii="Arial" w:hAnsi="Arial" w:cs="Arial"/>
        </w:rPr>
      </w:pPr>
      <w:r w:rsidRPr="00633AD7">
        <w:rPr>
          <w:rFonts w:ascii="Arial" w:hAnsi="Arial" w:cs="Arial"/>
        </w:rPr>
        <w:t xml:space="preserve">In the overall results, there was a clear difference in VLP between Exp1 and Exp2, while CPPS remained nearly identical. When the participants were requested to repeat the vocal tasks with the AW-belt on, all VLP-values were higher. The size of the effects </w:t>
      </w:r>
      <w:r w:rsidR="0001395B" w:rsidRPr="00633AD7">
        <w:rPr>
          <w:rFonts w:ascii="Arial" w:hAnsi="Arial" w:cs="Arial"/>
        </w:rPr>
        <w:t>was</w:t>
      </w:r>
      <w:r w:rsidRPr="00633AD7">
        <w:rPr>
          <w:rFonts w:ascii="Arial" w:hAnsi="Arial" w:cs="Arial"/>
        </w:rPr>
        <w:t xml:space="preserve"> quite small compared to a very high standard deviation.</w:t>
      </w:r>
    </w:p>
    <w:p w14:paraId="7B53C41B" w14:textId="77777777" w:rsidR="002C4B2B" w:rsidRPr="00633AD7" w:rsidRDefault="002C4B2B" w:rsidP="002C4B2B">
      <w:pPr>
        <w:pStyle w:val="Beskrivning"/>
        <w:keepNext/>
        <w:rPr>
          <w:lang w:val="en-US"/>
        </w:rPr>
      </w:pPr>
    </w:p>
    <w:tbl>
      <w:tblPr>
        <w:tblStyle w:val="Tabellrutnt"/>
        <w:tblW w:w="0" w:type="auto"/>
        <w:tblLook w:val="04A0" w:firstRow="1" w:lastRow="0" w:firstColumn="1" w:lastColumn="0" w:noHBand="0" w:noVBand="1"/>
      </w:tblPr>
      <w:tblGrid>
        <w:gridCol w:w="2252"/>
        <w:gridCol w:w="2253"/>
        <w:gridCol w:w="2255"/>
        <w:gridCol w:w="2256"/>
      </w:tblGrid>
      <w:tr w:rsidR="002C4B2B" w:rsidRPr="00633AD7" w14:paraId="536DF1B5" w14:textId="77777777" w:rsidTr="00252605">
        <w:tc>
          <w:tcPr>
            <w:tcW w:w="2265" w:type="dxa"/>
            <w:shd w:val="clear" w:color="auto" w:fill="D9D9D9" w:themeFill="background1" w:themeFillShade="D9"/>
          </w:tcPr>
          <w:p w14:paraId="57973EA9" w14:textId="77777777" w:rsidR="002C4B2B" w:rsidRPr="00633AD7" w:rsidRDefault="002C4B2B" w:rsidP="00252605">
            <w:pPr>
              <w:spacing w:line="360" w:lineRule="auto"/>
              <w:jc w:val="both"/>
              <w:rPr>
                <w:rFonts w:ascii="Arial" w:hAnsi="Arial" w:cs="Arial"/>
              </w:rPr>
            </w:pPr>
          </w:p>
        </w:tc>
        <w:tc>
          <w:tcPr>
            <w:tcW w:w="2265" w:type="dxa"/>
            <w:shd w:val="clear" w:color="auto" w:fill="D9D9D9" w:themeFill="background1" w:themeFillShade="D9"/>
          </w:tcPr>
          <w:p w14:paraId="604BC72A" w14:textId="77777777" w:rsidR="002C4B2B" w:rsidRPr="00633AD7" w:rsidRDefault="002C4B2B" w:rsidP="00252605">
            <w:pPr>
              <w:spacing w:line="360" w:lineRule="auto"/>
              <w:jc w:val="both"/>
              <w:rPr>
                <w:rFonts w:ascii="Arial" w:hAnsi="Arial" w:cs="Arial"/>
              </w:rPr>
            </w:pPr>
            <w:r w:rsidRPr="00633AD7">
              <w:rPr>
                <w:rFonts w:ascii="Arial" w:hAnsi="Arial" w:cs="Arial"/>
              </w:rPr>
              <w:t>Mean value</w:t>
            </w:r>
          </w:p>
        </w:tc>
        <w:tc>
          <w:tcPr>
            <w:tcW w:w="2266" w:type="dxa"/>
            <w:shd w:val="clear" w:color="auto" w:fill="D9D9D9" w:themeFill="background1" w:themeFillShade="D9"/>
          </w:tcPr>
          <w:p w14:paraId="56247411" w14:textId="77777777" w:rsidR="002C4B2B" w:rsidRPr="00633AD7" w:rsidRDefault="002C4B2B" w:rsidP="00252605">
            <w:pPr>
              <w:spacing w:line="360" w:lineRule="auto"/>
              <w:jc w:val="both"/>
              <w:rPr>
                <w:rFonts w:ascii="Arial" w:hAnsi="Arial" w:cs="Arial"/>
              </w:rPr>
            </w:pPr>
            <w:r w:rsidRPr="00633AD7">
              <w:rPr>
                <w:rFonts w:ascii="Arial" w:hAnsi="Arial" w:cs="Arial"/>
              </w:rPr>
              <w:t>Median value</w:t>
            </w:r>
          </w:p>
        </w:tc>
        <w:tc>
          <w:tcPr>
            <w:tcW w:w="2266" w:type="dxa"/>
            <w:shd w:val="clear" w:color="auto" w:fill="D9D9D9" w:themeFill="background1" w:themeFillShade="D9"/>
          </w:tcPr>
          <w:p w14:paraId="4F8599E6" w14:textId="77777777" w:rsidR="002C4B2B" w:rsidRPr="00633AD7" w:rsidRDefault="002C4B2B" w:rsidP="00252605">
            <w:pPr>
              <w:spacing w:line="360" w:lineRule="auto"/>
              <w:jc w:val="both"/>
              <w:rPr>
                <w:rFonts w:ascii="Arial" w:hAnsi="Arial" w:cs="Arial"/>
              </w:rPr>
            </w:pPr>
            <w:r w:rsidRPr="00633AD7">
              <w:rPr>
                <w:rFonts w:ascii="Arial" w:hAnsi="Arial" w:cs="Arial"/>
              </w:rPr>
              <w:t>Standard deviation</w:t>
            </w:r>
          </w:p>
        </w:tc>
      </w:tr>
      <w:tr w:rsidR="002C4B2B" w:rsidRPr="00633AD7" w14:paraId="4143E362" w14:textId="77777777" w:rsidTr="00252605">
        <w:tc>
          <w:tcPr>
            <w:tcW w:w="2265" w:type="dxa"/>
            <w:shd w:val="clear" w:color="auto" w:fill="D9D9D9" w:themeFill="background1" w:themeFillShade="D9"/>
          </w:tcPr>
          <w:p w14:paraId="3BDE8ED6" w14:textId="77777777" w:rsidR="002C4B2B" w:rsidRPr="00633AD7" w:rsidRDefault="002C4B2B" w:rsidP="00252605">
            <w:pPr>
              <w:spacing w:line="360" w:lineRule="auto"/>
              <w:jc w:val="both"/>
              <w:rPr>
                <w:rFonts w:ascii="Arial" w:hAnsi="Arial" w:cs="Arial"/>
              </w:rPr>
            </w:pPr>
            <w:r w:rsidRPr="00633AD7">
              <w:rPr>
                <w:rFonts w:ascii="Arial" w:hAnsi="Arial" w:cs="Arial"/>
              </w:rPr>
              <w:t>Exp1</w:t>
            </w:r>
          </w:p>
        </w:tc>
        <w:tc>
          <w:tcPr>
            <w:tcW w:w="2265" w:type="dxa"/>
          </w:tcPr>
          <w:p w14:paraId="641A78AA" w14:textId="77777777" w:rsidR="002C4B2B" w:rsidRPr="00633AD7" w:rsidRDefault="002C4B2B" w:rsidP="00252605">
            <w:pPr>
              <w:spacing w:line="360" w:lineRule="auto"/>
              <w:jc w:val="both"/>
              <w:rPr>
                <w:rFonts w:ascii="Arial" w:hAnsi="Arial" w:cs="Arial"/>
              </w:rPr>
            </w:pPr>
            <w:r w:rsidRPr="00633AD7">
              <w:rPr>
                <w:rFonts w:ascii="Arial" w:hAnsi="Arial" w:cs="Arial"/>
              </w:rPr>
              <w:t>-0,28</w:t>
            </w:r>
          </w:p>
        </w:tc>
        <w:tc>
          <w:tcPr>
            <w:tcW w:w="2266" w:type="dxa"/>
          </w:tcPr>
          <w:p w14:paraId="6693F230" w14:textId="77777777" w:rsidR="002C4B2B" w:rsidRPr="00633AD7" w:rsidRDefault="002C4B2B" w:rsidP="00252605">
            <w:pPr>
              <w:spacing w:line="360" w:lineRule="auto"/>
              <w:jc w:val="both"/>
              <w:rPr>
                <w:rFonts w:ascii="Arial" w:hAnsi="Arial" w:cs="Arial"/>
              </w:rPr>
            </w:pPr>
            <w:r w:rsidRPr="00633AD7">
              <w:rPr>
                <w:rFonts w:ascii="Arial" w:hAnsi="Arial" w:cs="Arial"/>
              </w:rPr>
              <w:t>-0,07</w:t>
            </w:r>
          </w:p>
        </w:tc>
        <w:tc>
          <w:tcPr>
            <w:tcW w:w="2266" w:type="dxa"/>
          </w:tcPr>
          <w:p w14:paraId="54BF12DF" w14:textId="77777777" w:rsidR="002C4B2B" w:rsidRPr="00633AD7" w:rsidRDefault="002C4B2B" w:rsidP="00252605">
            <w:pPr>
              <w:spacing w:line="360" w:lineRule="auto"/>
              <w:jc w:val="both"/>
              <w:rPr>
                <w:rFonts w:ascii="Arial" w:hAnsi="Arial" w:cs="Arial"/>
              </w:rPr>
            </w:pPr>
            <w:r w:rsidRPr="00633AD7">
              <w:rPr>
                <w:rFonts w:ascii="Arial" w:hAnsi="Arial" w:cs="Arial"/>
              </w:rPr>
              <w:t>0,9</w:t>
            </w:r>
          </w:p>
        </w:tc>
      </w:tr>
      <w:tr w:rsidR="002C4B2B" w:rsidRPr="00633AD7" w14:paraId="04AA2932" w14:textId="77777777" w:rsidTr="00252605">
        <w:tc>
          <w:tcPr>
            <w:tcW w:w="2265" w:type="dxa"/>
            <w:shd w:val="clear" w:color="auto" w:fill="D9D9D9" w:themeFill="background1" w:themeFillShade="D9"/>
          </w:tcPr>
          <w:p w14:paraId="6476EF6E" w14:textId="77777777" w:rsidR="002C4B2B" w:rsidRPr="00633AD7" w:rsidRDefault="002C4B2B" w:rsidP="00252605">
            <w:pPr>
              <w:spacing w:line="360" w:lineRule="auto"/>
              <w:jc w:val="both"/>
              <w:rPr>
                <w:rFonts w:ascii="Arial" w:hAnsi="Arial" w:cs="Arial"/>
              </w:rPr>
            </w:pPr>
            <w:r w:rsidRPr="00633AD7">
              <w:rPr>
                <w:rFonts w:ascii="Arial" w:hAnsi="Arial" w:cs="Arial"/>
              </w:rPr>
              <w:t>Exp2</w:t>
            </w:r>
          </w:p>
        </w:tc>
        <w:tc>
          <w:tcPr>
            <w:tcW w:w="2265" w:type="dxa"/>
          </w:tcPr>
          <w:p w14:paraId="41CC3E14" w14:textId="77777777" w:rsidR="002C4B2B" w:rsidRPr="00633AD7" w:rsidRDefault="002C4B2B" w:rsidP="00252605">
            <w:pPr>
              <w:spacing w:line="360" w:lineRule="auto"/>
              <w:jc w:val="both"/>
              <w:rPr>
                <w:rFonts w:ascii="Arial" w:hAnsi="Arial" w:cs="Arial"/>
              </w:rPr>
            </w:pPr>
            <w:r w:rsidRPr="00633AD7">
              <w:rPr>
                <w:rFonts w:ascii="Arial" w:hAnsi="Arial" w:cs="Arial"/>
              </w:rPr>
              <w:t>0,68</w:t>
            </w:r>
          </w:p>
        </w:tc>
        <w:tc>
          <w:tcPr>
            <w:tcW w:w="2266" w:type="dxa"/>
          </w:tcPr>
          <w:p w14:paraId="53766D6A" w14:textId="77777777" w:rsidR="002C4B2B" w:rsidRPr="00633AD7" w:rsidRDefault="002C4B2B" w:rsidP="00252605">
            <w:pPr>
              <w:spacing w:line="360" w:lineRule="auto"/>
              <w:jc w:val="both"/>
              <w:rPr>
                <w:rFonts w:ascii="Arial" w:hAnsi="Arial" w:cs="Arial"/>
              </w:rPr>
            </w:pPr>
            <w:r w:rsidRPr="00633AD7">
              <w:rPr>
                <w:rFonts w:ascii="Arial" w:hAnsi="Arial" w:cs="Arial"/>
              </w:rPr>
              <w:t>0,02</w:t>
            </w:r>
          </w:p>
        </w:tc>
        <w:tc>
          <w:tcPr>
            <w:tcW w:w="2266" w:type="dxa"/>
          </w:tcPr>
          <w:p w14:paraId="015067C9" w14:textId="77777777" w:rsidR="002C4B2B" w:rsidRPr="00633AD7" w:rsidRDefault="002C4B2B" w:rsidP="008C1A44">
            <w:pPr>
              <w:keepNext/>
              <w:spacing w:line="360" w:lineRule="auto"/>
              <w:jc w:val="both"/>
              <w:rPr>
                <w:rFonts w:ascii="Arial" w:hAnsi="Arial" w:cs="Arial"/>
              </w:rPr>
            </w:pPr>
            <w:r w:rsidRPr="00633AD7">
              <w:rPr>
                <w:rFonts w:ascii="Arial" w:hAnsi="Arial" w:cs="Arial"/>
              </w:rPr>
              <w:t>1,03</w:t>
            </w:r>
          </w:p>
        </w:tc>
      </w:tr>
    </w:tbl>
    <w:p w14:paraId="2B6EDB5D" w14:textId="1589C76D" w:rsidR="008C1A44" w:rsidRPr="008C1A44" w:rsidRDefault="008C1A44" w:rsidP="008C1A44">
      <w:pPr>
        <w:pStyle w:val="Beskrivning"/>
        <w:rPr>
          <w:i w:val="0"/>
          <w:iCs w:val="0"/>
        </w:rPr>
      </w:pPr>
      <w:bookmarkStart w:id="56" w:name="_Toc211345740"/>
      <w:r w:rsidRPr="008C1A44">
        <w:rPr>
          <w:lang w:val="en-US"/>
        </w:rPr>
        <w:t xml:space="preserve">Table </w:t>
      </w:r>
      <w:r>
        <w:fldChar w:fldCharType="begin"/>
      </w:r>
      <w:r w:rsidRPr="008C1A44">
        <w:rPr>
          <w:lang w:val="en-US"/>
        </w:rPr>
        <w:instrText xml:space="preserve"> SEQ Table \* ARABIC </w:instrText>
      </w:r>
      <w:r>
        <w:fldChar w:fldCharType="separate"/>
      </w:r>
      <w:r>
        <w:rPr>
          <w:noProof/>
          <w:lang w:val="en-US"/>
        </w:rPr>
        <w:t>3</w:t>
      </w:r>
      <w:r>
        <w:fldChar w:fldCharType="end"/>
      </w:r>
      <w:r w:rsidRPr="008C1A44">
        <w:rPr>
          <w:lang w:val="en-US"/>
        </w:rPr>
        <w:t>: Overall VLP-values</w:t>
      </w:r>
      <w:r>
        <w:rPr>
          <w:lang w:val="en-US"/>
        </w:rPr>
        <w:t xml:space="preserve">. </w:t>
      </w:r>
      <w:r w:rsidRPr="008C1A44">
        <w:rPr>
          <w:lang w:val="en-US"/>
        </w:rPr>
        <w:t xml:space="preserve">Overall VLP-values for mean, median and standard deviation with comparison between Exp1 and Exp2. </w:t>
      </w:r>
      <w:r w:rsidRPr="00633AD7">
        <w:t xml:space="preserve">Note </w:t>
      </w:r>
      <w:proofErr w:type="spellStart"/>
      <w:r w:rsidRPr="00633AD7">
        <w:t>that</w:t>
      </w:r>
      <w:proofErr w:type="spellEnd"/>
      <w:r w:rsidRPr="00633AD7">
        <w:t xml:space="preserve"> </w:t>
      </w:r>
      <w:proofErr w:type="spellStart"/>
      <w:r w:rsidRPr="00633AD7">
        <w:t>some</w:t>
      </w:r>
      <w:proofErr w:type="spellEnd"/>
      <w:r w:rsidRPr="00633AD7">
        <w:t xml:space="preserve"> </w:t>
      </w:r>
      <w:proofErr w:type="spellStart"/>
      <w:r w:rsidRPr="00633AD7">
        <w:t>numbers</w:t>
      </w:r>
      <w:proofErr w:type="spellEnd"/>
      <w:r w:rsidRPr="00633AD7">
        <w:t xml:space="preserve"> in Exp1 are negative. All VLP values were higher in Exp2.</w:t>
      </w:r>
      <w:bookmarkEnd w:id="56"/>
    </w:p>
    <w:p w14:paraId="4F1C8BB7" w14:textId="77777777" w:rsidR="002C4B2B" w:rsidRPr="00633AD7" w:rsidRDefault="002C4B2B" w:rsidP="002C4B2B">
      <w:pPr>
        <w:rPr>
          <w:rFonts w:ascii="Calibri" w:hAnsi="Calibri" w:cs="Calibri"/>
        </w:rPr>
      </w:pPr>
    </w:p>
    <w:p w14:paraId="1528CE4C" w14:textId="77777777" w:rsidR="002C4B2B" w:rsidRPr="00633AD7" w:rsidRDefault="002C4B2B" w:rsidP="002C4B2B">
      <w:pPr>
        <w:rPr>
          <w:rFonts w:ascii="Calibri" w:hAnsi="Calibri" w:cs="Calibri"/>
        </w:rPr>
      </w:pPr>
    </w:p>
    <w:p w14:paraId="597EE4FE" w14:textId="39A4AC1E" w:rsidR="002C4B2B" w:rsidRPr="00633AD7" w:rsidRDefault="002C4B2B" w:rsidP="002C4B2B">
      <w:pPr>
        <w:keepNext/>
      </w:pPr>
      <w:r w:rsidRPr="00633AD7">
        <w:rPr>
          <w:rFonts w:ascii="Calibri" w:hAnsi="Calibri" w:cs="Calibri"/>
        </w:rPr>
        <w:lastRenderedPageBreak/>
        <w:t xml:space="preserve">                      </w:t>
      </w:r>
      <w:r w:rsidR="00BA4A0D" w:rsidRPr="00633AD7">
        <w:rPr>
          <w:noProof/>
        </w:rPr>
        <w:drawing>
          <wp:inline distT="0" distB="0" distL="0" distR="0" wp14:anchorId="3CA98C84" wp14:editId="61DCF62F">
            <wp:extent cx="4601634" cy="2774950"/>
            <wp:effectExtent l="0" t="0" r="8890" b="6350"/>
            <wp:docPr id="1282156315" name="Diagram 1">
              <a:extLst xmlns:a="http://schemas.openxmlformats.org/drawingml/2006/main">
                <a:ext uri="{FF2B5EF4-FFF2-40B4-BE49-F238E27FC236}">
                  <a16:creationId xmlns:a16="http://schemas.microsoft.com/office/drawing/2014/main" id="{5C60DEC1-E939-7758-1040-12837FB43C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423C4A1" w14:textId="082B0B96" w:rsidR="002C4B2B" w:rsidRPr="00633AD7" w:rsidRDefault="002C4B2B" w:rsidP="002C4B2B">
      <w:pPr>
        <w:pStyle w:val="Beskrivning"/>
        <w:jc w:val="center"/>
        <w:rPr>
          <w:rFonts w:ascii="Calibri" w:hAnsi="Calibri" w:cs="Calibri"/>
          <w:sz w:val="22"/>
          <w:szCs w:val="22"/>
          <w:lang w:val="en-US"/>
        </w:rPr>
      </w:pPr>
      <w:bookmarkStart w:id="57" w:name="_Toc211347309"/>
      <w:r w:rsidRPr="00633AD7">
        <w:rPr>
          <w:lang w:val="en-US"/>
        </w:rPr>
        <w:t xml:space="preserve">Figure </w:t>
      </w:r>
      <w:r w:rsidRPr="00633AD7">
        <w:rPr>
          <w:lang w:val="en-US"/>
        </w:rPr>
        <w:fldChar w:fldCharType="begin"/>
      </w:r>
      <w:r w:rsidRPr="00633AD7">
        <w:rPr>
          <w:lang w:val="en-US"/>
        </w:rPr>
        <w:instrText xml:space="preserve"> SEQ Figure \* ARABIC </w:instrText>
      </w:r>
      <w:r w:rsidRPr="00633AD7">
        <w:rPr>
          <w:lang w:val="en-US"/>
        </w:rPr>
        <w:fldChar w:fldCharType="separate"/>
      </w:r>
      <w:r w:rsidR="00DA7294">
        <w:rPr>
          <w:noProof/>
          <w:lang w:val="en-US"/>
        </w:rPr>
        <w:t>5</w:t>
      </w:r>
      <w:r w:rsidRPr="00633AD7">
        <w:rPr>
          <w:lang w:val="en-US"/>
        </w:rPr>
        <w:fldChar w:fldCharType="end"/>
      </w:r>
      <w:r w:rsidRPr="00633AD7">
        <w:rPr>
          <w:lang w:val="en-US"/>
        </w:rPr>
        <w:t xml:space="preserve">: VLP </w:t>
      </w:r>
      <w:r w:rsidR="00BA4A0D" w:rsidRPr="00633AD7">
        <w:rPr>
          <w:lang w:val="en-US"/>
        </w:rPr>
        <w:t>Overall Results. This is an overview of the VLP results for six of nine participants, and all analyzed tasks. The tasks included are all octaves and triads. Due to the lack of VLP-calibration, participants who had their EGG-adjusted during the experiments were excluded from this overview.</w:t>
      </w:r>
      <w:bookmarkEnd w:id="57"/>
      <w:r w:rsidR="00BA4A0D" w:rsidRPr="00633AD7">
        <w:rPr>
          <w:lang w:val="en-US"/>
        </w:rPr>
        <w:t xml:space="preserve"> </w:t>
      </w:r>
    </w:p>
    <w:p w14:paraId="1B3B44F5" w14:textId="77777777" w:rsidR="002C4B2B" w:rsidRPr="00633AD7" w:rsidRDefault="002C4B2B" w:rsidP="002C4B2B">
      <w:pPr>
        <w:rPr>
          <w:rFonts w:ascii="Calibri" w:hAnsi="Calibri" w:cs="Calibri"/>
        </w:rPr>
      </w:pPr>
    </w:p>
    <w:p w14:paraId="4BD13735" w14:textId="77777777" w:rsidR="002C4B2B" w:rsidRPr="00633AD7" w:rsidRDefault="002C4B2B" w:rsidP="002C4B2B">
      <w:pPr>
        <w:rPr>
          <w:rFonts w:ascii="Calibri" w:hAnsi="Calibri" w:cs="Calibri"/>
        </w:rPr>
      </w:pPr>
    </w:p>
    <w:p w14:paraId="343FBBAE" w14:textId="77777777" w:rsidR="002C4B2B" w:rsidRPr="00633AD7" w:rsidRDefault="002C4B2B" w:rsidP="002C4B2B">
      <w:pPr>
        <w:keepNext/>
      </w:pPr>
      <w:r w:rsidRPr="00633AD7">
        <w:rPr>
          <w:rFonts w:ascii="Calibri" w:hAnsi="Calibri" w:cs="Calibri"/>
        </w:rPr>
        <w:t xml:space="preserve">                      </w:t>
      </w:r>
      <w:r w:rsidRPr="00633AD7">
        <w:rPr>
          <w:noProof/>
        </w:rPr>
        <w:drawing>
          <wp:inline distT="0" distB="0" distL="0" distR="0" wp14:anchorId="48E5150F" wp14:editId="45839552">
            <wp:extent cx="4572000" cy="2743200"/>
            <wp:effectExtent l="0" t="0" r="0" b="0"/>
            <wp:docPr id="1596715335" name="Diagram 1">
              <a:extLst xmlns:a="http://schemas.openxmlformats.org/drawingml/2006/main">
                <a:ext uri="{FF2B5EF4-FFF2-40B4-BE49-F238E27FC236}">
                  <a16:creationId xmlns:a16="http://schemas.microsoft.com/office/drawing/2014/main" id="{5523BF6B-9067-A80E-0D8F-0D841CB590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C0FCA5F" w14:textId="69FAFF8A" w:rsidR="002C4B2B" w:rsidRPr="00633AD7" w:rsidRDefault="002C4B2B" w:rsidP="002C4B2B">
      <w:pPr>
        <w:pStyle w:val="Beskrivning"/>
        <w:jc w:val="center"/>
        <w:rPr>
          <w:rFonts w:ascii="Calibri" w:hAnsi="Calibri" w:cs="Calibri"/>
          <w:sz w:val="22"/>
          <w:szCs w:val="22"/>
          <w:lang w:val="en-US"/>
        </w:rPr>
      </w:pPr>
      <w:bookmarkStart w:id="58" w:name="_Toc211347310"/>
      <w:r w:rsidRPr="00633AD7">
        <w:rPr>
          <w:lang w:val="en-US"/>
        </w:rPr>
        <w:t xml:space="preserve">Figure </w:t>
      </w:r>
      <w:r w:rsidRPr="00633AD7">
        <w:rPr>
          <w:lang w:val="en-US"/>
        </w:rPr>
        <w:fldChar w:fldCharType="begin"/>
      </w:r>
      <w:r w:rsidRPr="00633AD7">
        <w:rPr>
          <w:lang w:val="en-US"/>
        </w:rPr>
        <w:instrText xml:space="preserve"> SEQ Figure \* ARABIC </w:instrText>
      </w:r>
      <w:r w:rsidRPr="00633AD7">
        <w:rPr>
          <w:lang w:val="en-US"/>
        </w:rPr>
        <w:fldChar w:fldCharType="separate"/>
      </w:r>
      <w:r w:rsidR="00DA7294">
        <w:rPr>
          <w:noProof/>
          <w:lang w:val="en-US"/>
        </w:rPr>
        <w:t>6</w:t>
      </w:r>
      <w:r w:rsidRPr="00633AD7">
        <w:rPr>
          <w:lang w:val="en-US"/>
        </w:rPr>
        <w:fldChar w:fldCharType="end"/>
      </w:r>
      <w:r w:rsidRPr="00633AD7">
        <w:rPr>
          <w:lang w:val="en-US"/>
        </w:rPr>
        <w:t xml:space="preserve">: CPPS </w:t>
      </w:r>
      <w:r w:rsidR="00BA4A0D" w:rsidRPr="00633AD7">
        <w:rPr>
          <w:lang w:val="en-US"/>
        </w:rPr>
        <w:t>Overall Results. This is an overview of the CPPS results for six of nine participants and all analyzed tasks. The tasks included are all octaves and triads. Due to the lack of VLP-calibration, participants who had their EGG-adjusted during the experiments were excluded also from the CPPS overview.</w:t>
      </w:r>
      <w:bookmarkEnd w:id="58"/>
    </w:p>
    <w:p w14:paraId="54D34EEA" w14:textId="77777777" w:rsidR="002C4B2B" w:rsidRPr="00633AD7" w:rsidRDefault="002C4B2B" w:rsidP="002C4B2B">
      <w:pPr>
        <w:rPr>
          <w:rFonts w:ascii="Calibri" w:hAnsi="Calibri" w:cs="Calibri"/>
        </w:rPr>
      </w:pPr>
    </w:p>
    <w:p w14:paraId="42BF9E7D" w14:textId="77777777" w:rsidR="008A5CDA" w:rsidRDefault="008A5CDA" w:rsidP="002C4B2B">
      <w:pPr>
        <w:spacing w:line="360" w:lineRule="auto"/>
        <w:jc w:val="both"/>
        <w:rPr>
          <w:rFonts w:ascii="Arial" w:hAnsi="Arial" w:cs="Arial"/>
        </w:rPr>
      </w:pPr>
    </w:p>
    <w:p w14:paraId="49874DE2" w14:textId="7539BAC9" w:rsidR="002C4B2B" w:rsidRPr="00633AD7" w:rsidRDefault="002C4B2B" w:rsidP="002C4B2B">
      <w:pPr>
        <w:spacing w:line="360" w:lineRule="auto"/>
        <w:jc w:val="both"/>
        <w:rPr>
          <w:rFonts w:ascii="Arial" w:hAnsi="Arial" w:cs="Arial"/>
        </w:rPr>
      </w:pPr>
      <w:r w:rsidRPr="00633AD7">
        <w:rPr>
          <w:rFonts w:ascii="Arial" w:hAnsi="Arial" w:cs="Arial"/>
        </w:rPr>
        <w:t xml:space="preserve">When breaking down the overall analysis </w:t>
      </w:r>
      <w:proofErr w:type="gramStart"/>
      <w:r w:rsidRPr="00633AD7">
        <w:rPr>
          <w:rFonts w:ascii="Arial" w:hAnsi="Arial" w:cs="Arial"/>
        </w:rPr>
        <w:t>to</w:t>
      </w:r>
      <w:proofErr w:type="gramEnd"/>
      <w:r w:rsidRPr="00633AD7">
        <w:rPr>
          <w:rFonts w:ascii="Arial" w:hAnsi="Arial" w:cs="Arial"/>
        </w:rPr>
        <w:t xml:space="preserve"> each singer, the results varied. The following four singers (CF, MS, SS and JS) presented higher mean VLP values in Exp2:</w:t>
      </w:r>
    </w:p>
    <w:p w14:paraId="66C3C000" w14:textId="77777777" w:rsidR="002C4B2B" w:rsidRPr="00633AD7" w:rsidRDefault="002C4B2B" w:rsidP="002C4B2B">
      <w:pPr>
        <w:spacing w:line="360" w:lineRule="auto"/>
        <w:jc w:val="both"/>
        <w:rPr>
          <w:rFonts w:ascii="Arial" w:hAnsi="Arial" w:cs="Arial"/>
        </w:rPr>
      </w:pPr>
    </w:p>
    <w:p w14:paraId="111B3B11" w14:textId="77777777" w:rsidR="00D336B8" w:rsidRDefault="002C4B2B" w:rsidP="00D336B8">
      <w:pPr>
        <w:pStyle w:val="Beskrivning"/>
        <w:keepNext/>
        <w:jc w:val="center"/>
      </w:pPr>
      <w:r w:rsidRPr="00633AD7">
        <w:rPr>
          <w:noProof/>
          <w:lang w:val="en-US"/>
        </w:rPr>
        <w:lastRenderedPageBreak/>
        <w:drawing>
          <wp:inline distT="0" distB="0" distL="0" distR="0" wp14:anchorId="367D057A" wp14:editId="49E5EA13">
            <wp:extent cx="2659380" cy="1905000"/>
            <wp:effectExtent l="0" t="0" r="7620" b="0"/>
            <wp:docPr id="674113516" name="Diagram 1">
              <a:extLst xmlns:a="http://schemas.openxmlformats.org/drawingml/2006/main">
                <a:ext uri="{FF2B5EF4-FFF2-40B4-BE49-F238E27FC236}">
                  <a16:creationId xmlns:a16="http://schemas.microsoft.com/office/drawing/2014/main" id="{A0FDE239-470F-E2EC-8055-9134CDC403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3BAEBF1" w14:textId="45306475" w:rsidR="0047340B" w:rsidRPr="00102385" w:rsidRDefault="00D336B8" w:rsidP="00102385">
      <w:pPr>
        <w:pStyle w:val="Beskrivning"/>
        <w:jc w:val="center"/>
        <w:rPr>
          <w:lang w:val="en-US"/>
        </w:rPr>
      </w:pPr>
      <w:bookmarkStart w:id="59" w:name="_Toc211347311"/>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7</w:t>
      </w:r>
      <w:r>
        <w:fldChar w:fldCharType="end"/>
      </w:r>
      <w:r w:rsidRPr="00D336B8">
        <w:rPr>
          <w:lang w:val="en-US"/>
        </w:rPr>
        <w:t>: CF - VLP Overall Results. Note that ’Serie’ here is identical to ’Exp’.</w:t>
      </w:r>
      <w:bookmarkEnd w:id="59"/>
      <w:r w:rsidR="002C4B2B" w:rsidRPr="00633AD7">
        <w:rPr>
          <w:rFonts w:ascii="Arial" w:hAnsi="Arial" w:cs="Arial"/>
          <w:sz w:val="22"/>
          <w:szCs w:val="22"/>
          <w:lang w:val="en-US"/>
        </w:rPr>
        <w:t xml:space="preserve">     </w:t>
      </w:r>
    </w:p>
    <w:p w14:paraId="02332590" w14:textId="77777777" w:rsidR="00BA4A0D" w:rsidRPr="00633AD7" w:rsidRDefault="00BA4A0D" w:rsidP="00BA4A0D"/>
    <w:p w14:paraId="4622B0C4" w14:textId="77777777" w:rsidR="00D336B8" w:rsidRDefault="002C4B2B" w:rsidP="00D336B8">
      <w:pPr>
        <w:pStyle w:val="Beskrivning"/>
        <w:keepNext/>
        <w:jc w:val="center"/>
      </w:pPr>
      <w:r w:rsidRPr="00633AD7">
        <w:rPr>
          <w:noProof/>
          <w:lang w:val="en-US"/>
        </w:rPr>
        <w:drawing>
          <wp:inline distT="0" distB="0" distL="0" distR="0" wp14:anchorId="6148C018" wp14:editId="4C3009C9">
            <wp:extent cx="2720340" cy="1889760"/>
            <wp:effectExtent l="0" t="0" r="3810" b="15240"/>
            <wp:docPr id="1043022672" name="Diagram 1">
              <a:extLst xmlns:a="http://schemas.openxmlformats.org/drawingml/2006/main">
                <a:ext uri="{FF2B5EF4-FFF2-40B4-BE49-F238E27FC236}">
                  <a16:creationId xmlns:a16="http://schemas.microsoft.com/office/drawing/2014/main" id="{59FE144A-9283-B121-CCD4-B0470651FA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BE430D6" w14:textId="48FA5E45" w:rsidR="00D336B8" w:rsidRPr="00D336B8" w:rsidRDefault="00D336B8" w:rsidP="00D336B8">
      <w:pPr>
        <w:pStyle w:val="Beskrivning"/>
        <w:jc w:val="center"/>
        <w:rPr>
          <w:lang w:val="en-US"/>
        </w:rPr>
      </w:pPr>
      <w:bookmarkStart w:id="60" w:name="_Toc211347312"/>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8</w:t>
      </w:r>
      <w:r>
        <w:fldChar w:fldCharType="end"/>
      </w:r>
      <w:r w:rsidRPr="00D336B8">
        <w:rPr>
          <w:lang w:val="en-US"/>
        </w:rPr>
        <w:t>: MS - VLP Overall Results. Note that ’Serie’ here is identical to ’Exp’.</w:t>
      </w:r>
      <w:bookmarkEnd w:id="60"/>
    </w:p>
    <w:p w14:paraId="79754A93" w14:textId="52EF66C5" w:rsidR="00E201E6" w:rsidRPr="00102385" w:rsidRDefault="00E201E6" w:rsidP="00102385">
      <w:pPr>
        <w:pStyle w:val="Beskrivning"/>
        <w:jc w:val="center"/>
        <w:rPr>
          <w:rFonts w:ascii="Arial" w:hAnsi="Arial" w:cs="Arial"/>
          <w:sz w:val="22"/>
          <w:szCs w:val="22"/>
          <w:lang w:val="en-US"/>
        </w:rPr>
      </w:pPr>
    </w:p>
    <w:p w14:paraId="44F5C9C5" w14:textId="77777777" w:rsidR="00D336B8" w:rsidRDefault="0047340B" w:rsidP="00D336B8">
      <w:pPr>
        <w:keepNext/>
      </w:pPr>
      <w:r w:rsidRPr="00633AD7">
        <w:rPr>
          <w:rFonts w:ascii="Calibri" w:hAnsi="Calibri" w:cs="Calibri"/>
        </w:rPr>
        <w:br/>
        <w:t xml:space="preserve">                                                   </w:t>
      </w:r>
      <w:r w:rsidR="002C4B2B" w:rsidRPr="00633AD7">
        <w:rPr>
          <w:noProof/>
        </w:rPr>
        <w:drawing>
          <wp:inline distT="0" distB="0" distL="0" distR="0" wp14:anchorId="3CC33D22" wp14:editId="05B1CA85">
            <wp:extent cx="2644140" cy="1935480"/>
            <wp:effectExtent l="0" t="0" r="3810" b="7620"/>
            <wp:docPr id="961284648" name="Diagram 1">
              <a:extLst xmlns:a="http://schemas.openxmlformats.org/drawingml/2006/main">
                <a:ext uri="{FF2B5EF4-FFF2-40B4-BE49-F238E27FC236}">
                  <a16:creationId xmlns:a16="http://schemas.microsoft.com/office/drawing/2014/main" id="{E33AA9DB-A195-A1D8-C397-5019273BED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2C30400" w14:textId="33491ADB" w:rsidR="0047340B" w:rsidRPr="00102385" w:rsidRDefault="00D336B8" w:rsidP="00102385">
      <w:pPr>
        <w:pStyle w:val="Beskrivning"/>
        <w:rPr>
          <w:lang w:val="en-US"/>
        </w:rPr>
      </w:pPr>
      <w:r w:rsidRPr="00D336B8">
        <w:rPr>
          <w:lang w:val="en-US"/>
        </w:rPr>
        <w:t xml:space="preserve"> </w:t>
      </w:r>
      <w:r>
        <w:rPr>
          <w:lang w:val="en-US"/>
        </w:rPr>
        <w:t xml:space="preserve">                                                   </w:t>
      </w:r>
      <w:bookmarkStart w:id="61" w:name="_Toc211347313"/>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9</w:t>
      </w:r>
      <w:r>
        <w:fldChar w:fldCharType="end"/>
      </w:r>
      <w:r w:rsidRPr="00D336B8">
        <w:rPr>
          <w:lang w:val="en-US"/>
        </w:rPr>
        <w:t>: SS - VLP Overall Results. Note that ’Serie’ here is identical to ’Exp’.</w:t>
      </w:r>
      <w:bookmarkEnd w:id="61"/>
      <w:r w:rsidR="0047340B" w:rsidRPr="00633AD7">
        <w:rPr>
          <w:rFonts w:ascii="Calibri" w:hAnsi="Calibri" w:cs="Calibri"/>
        </w:rPr>
        <w:br/>
        <w:t xml:space="preserve">                                </w:t>
      </w:r>
      <w:r w:rsidR="00F8123F" w:rsidRPr="00633AD7">
        <w:rPr>
          <w:rFonts w:ascii="Calibri" w:hAnsi="Calibri" w:cs="Calibri"/>
        </w:rPr>
        <w:t xml:space="preserve"> </w:t>
      </w:r>
    </w:p>
    <w:p w14:paraId="513118A1" w14:textId="77777777" w:rsidR="00E201E6" w:rsidRPr="00633AD7" w:rsidRDefault="00E201E6" w:rsidP="0047340B">
      <w:pPr>
        <w:keepNext/>
        <w:rPr>
          <w:i/>
          <w:iCs/>
          <w:sz w:val="18"/>
          <w:szCs w:val="18"/>
        </w:rPr>
      </w:pPr>
    </w:p>
    <w:p w14:paraId="256B2602" w14:textId="77777777" w:rsidR="00BA4A0D" w:rsidRPr="00633AD7" w:rsidRDefault="00BA4A0D" w:rsidP="0047340B">
      <w:pPr>
        <w:keepNext/>
      </w:pPr>
    </w:p>
    <w:p w14:paraId="2B455D5E" w14:textId="77777777" w:rsidR="00D336B8" w:rsidRDefault="002C4B2B" w:rsidP="00D336B8">
      <w:pPr>
        <w:keepNext/>
      </w:pPr>
      <w:r w:rsidRPr="00633AD7">
        <w:rPr>
          <w:rFonts w:ascii="Calibri" w:hAnsi="Calibri" w:cs="Calibri"/>
        </w:rPr>
        <w:t xml:space="preserve">           </w:t>
      </w:r>
      <w:r w:rsidR="0047340B" w:rsidRPr="00633AD7">
        <w:rPr>
          <w:rFonts w:ascii="Calibri" w:hAnsi="Calibri" w:cs="Calibri"/>
        </w:rPr>
        <w:t xml:space="preserve">                                       </w:t>
      </w:r>
      <w:r w:rsidRPr="00633AD7">
        <w:rPr>
          <w:noProof/>
        </w:rPr>
        <w:drawing>
          <wp:inline distT="0" distB="0" distL="0" distR="0" wp14:anchorId="770CB624" wp14:editId="36F575D3">
            <wp:extent cx="2727960" cy="1927860"/>
            <wp:effectExtent l="0" t="0" r="15240" b="15240"/>
            <wp:docPr id="2128756480" name="Diagram 1">
              <a:extLst xmlns:a="http://schemas.openxmlformats.org/drawingml/2006/main">
                <a:ext uri="{FF2B5EF4-FFF2-40B4-BE49-F238E27FC236}">
                  <a16:creationId xmlns:a16="http://schemas.microsoft.com/office/drawing/2014/main" id="{76CB15FE-EEC4-B6CA-CBEB-761858BD2D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F1BACED" w14:textId="6755D8E5" w:rsidR="00D336B8" w:rsidRPr="00D336B8" w:rsidRDefault="00D336B8" w:rsidP="00D336B8">
      <w:pPr>
        <w:pStyle w:val="Beskrivning"/>
        <w:rPr>
          <w:lang w:val="en-US"/>
        </w:rPr>
      </w:pPr>
      <w:r w:rsidRPr="00D336B8">
        <w:rPr>
          <w:lang w:val="en-US"/>
        </w:rPr>
        <w:t xml:space="preserve"> </w:t>
      </w:r>
      <w:r>
        <w:rPr>
          <w:lang w:val="en-US"/>
        </w:rPr>
        <w:t xml:space="preserve">                                                 </w:t>
      </w:r>
      <w:bookmarkStart w:id="62" w:name="_Toc211347314"/>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10</w:t>
      </w:r>
      <w:r>
        <w:fldChar w:fldCharType="end"/>
      </w:r>
      <w:r w:rsidRPr="00D336B8">
        <w:rPr>
          <w:lang w:val="en-US"/>
        </w:rPr>
        <w:t>: JS - VLP Overall Results. Note that ’Serie’ here is identical to ’Exp’.</w:t>
      </w:r>
      <w:bookmarkEnd w:id="62"/>
    </w:p>
    <w:p w14:paraId="2537935D" w14:textId="5413DA1D" w:rsidR="002C4B2B" w:rsidRPr="00102385" w:rsidRDefault="002C4B2B" w:rsidP="002C4B2B">
      <w:pPr>
        <w:rPr>
          <w:rFonts w:ascii="Calibri" w:hAnsi="Calibri" w:cs="Calibri"/>
          <w:i/>
          <w:iCs/>
          <w:sz w:val="18"/>
          <w:szCs w:val="18"/>
        </w:rPr>
      </w:pPr>
      <w:r w:rsidRPr="00633AD7">
        <w:rPr>
          <w:rFonts w:ascii="Calibri" w:hAnsi="Calibri" w:cs="Calibri"/>
        </w:rPr>
        <w:t xml:space="preserve">                      </w:t>
      </w:r>
      <w:r w:rsidRPr="00633AD7">
        <w:rPr>
          <w:i/>
          <w:iCs/>
          <w:sz w:val="18"/>
          <w:szCs w:val="18"/>
        </w:rPr>
        <w:t xml:space="preserve">                        </w:t>
      </w:r>
      <w:r w:rsidR="0047340B" w:rsidRPr="00633AD7">
        <w:rPr>
          <w:i/>
          <w:iCs/>
          <w:sz w:val="18"/>
          <w:szCs w:val="18"/>
        </w:rPr>
        <w:t xml:space="preserve">   </w:t>
      </w:r>
    </w:p>
    <w:p w14:paraId="601D1C3E" w14:textId="4695EF19"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The median values followed the same pattern, with higher values in Exp2. However, there was a discrepancy in JS’ results</w:t>
      </w:r>
      <w:r w:rsidR="0047340B" w:rsidRPr="00633AD7">
        <w:rPr>
          <w:rFonts w:ascii="Arial" w:hAnsi="Arial" w:cs="Arial"/>
          <w:sz w:val="24"/>
          <w:szCs w:val="24"/>
        </w:rPr>
        <w:t xml:space="preserve"> (Fig. 10)</w:t>
      </w:r>
      <w:r w:rsidRPr="00633AD7">
        <w:rPr>
          <w:rFonts w:ascii="Arial" w:hAnsi="Arial" w:cs="Arial"/>
          <w:sz w:val="24"/>
          <w:szCs w:val="24"/>
        </w:rPr>
        <w:t xml:space="preserve">. In Exp2, her mean value was higher than it was in Exp1, while the median value had an opposite pattern, being lower in Exp2 than in Exp1. This was probably caused by some isolated extreme values corresponding to high VLP in Exp2. </w:t>
      </w:r>
    </w:p>
    <w:p w14:paraId="57D15EF9" w14:textId="77777777"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While the four singers above had a higher VLP mean value in Exp2, the two other singers presented opposite results. For BN and LE, VLP mean value was lower in Exp2 than in Exp1. </w:t>
      </w:r>
    </w:p>
    <w:p w14:paraId="3363EDE8" w14:textId="77777777" w:rsidR="00BA4A0D" w:rsidRPr="00633AD7" w:rsidRDefault="00BA4A0D" w:rsidP="002C4B2B">
      <w:pPr>
        <w:spacing w:line="360" w:lineRule="auto"/>
        <w:jc w:val="both"/>
        <w:rPr>
          <w:rFonts w:ascii="Arial" w:hAnsi="Arial" w:cs="Arial"/>
          <w:sz w:val="24"/>
          <w:szCs w:val="24"/>
        </w:rPr>
      </w:pPr>
    </w:p>
    <w:p w14:paraId="42F7BC19" w14:textId="77777777" w:rsidR="00D336B8" w:rsidRDefault="002C4B2B" w:rsidP="00D336B8">
      <w:pPr>
        <w:keepNext/>
        <w:spacing w:line="360" w:lineRule="auto"/>
      </w:pPr>
      <w:r w:rsidRPr="00633AD7">
        <w:rPr>
          <w:noProof/>
        </w:rPr>
        <w:drawing>
          <wp:inline distT="0" distB="0" distL="0" distR="0" wp14:anchorId="516DAF48" wp14:editId="5DA21D19">
            <wp:extent cx="2621280" cy="1729740"/>
            <wp:effectExtent l="0" t="0" r="7620" b="3810"/>
            <wp:docPr id="962947060" name="Diagram 1">
              <a:extLst xmlns:a="http://schemas.openxmlformats.org/drawingml/2006/main">
                <a:ext uri="{FF2B5EF4-FFF2-40B4-BE49-F238E27FC236}">
                  <a16:creationId xmlns:a16="http://schemas.microsoft.com/office/drawing/2014/main" id="{A289F7E7-C8CF-60BB-1AA7-0C7B1B3BBB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D336B8">
        <w:t xml:space="preserve">           </w:t>
      </w:r>
      <w:r w:rsidR="00D336B8" w:rsidRPr="00633AD7">
        <w:rPr>
          <w:noProof/>
        </w:rPr>
        <w:drawing>
          <wp:inline distT="0" distB="0" distL="0" distR="0" wp14:anchorId="4490F07B" wp14:editId="07666C2A">
            <wp:extent cx="2628900" cy="1722120"/>
            <wp:effectExtent l="0" t="0" r="0" b="11430"/>
            <wp:docPr id="1914787017" name="Diagram 1">
              <a:extLst xmlns:a="http://schemas.openxmlformats.org/drawingml/2006/main">
                <a:ext uri="{FF2B5EF4-FFF2-40B4-BE49-F238E27FC236}">
                  <a16:creationId xmlns:a16="http://schemas.microsoft.com/office/drawing/2014/main" id="{EA18F6FC-62D7-C0EE-2233-0888E68B23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C9626E7" w14:textId="27CC378A" w:rsidR="00D336B8" w:rsidRPr="00D336B8" w:rsidRDefault="00D336B8" w:rsidP="00D336B8">
      <w:pPr>
        <w:pStyle w:val="Beskrivning"/>
        <w:rPr>
          <w:lang w:val="en-US"/>
        </w:rPr>
      </w:pPr>
      <w:bookmarkStart w:id="63" w:name="_Toc211347315"/>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11</w:t>
      </w:r>
      <w:r>
        <w:fldChar w:fldCharType="end"/>
      </w:r>
      <w:r w:rsidRPr="00D336B8">
        <w:rPr>
          <w:lang w:val="en-US"/>
        </w:rPr>
        <w:t xml:space="preserve">: BN - VLP Overall </w:t>
      </w:r>
      <w:proofErr w:type="spellStart"/>
      <w:r w:rsidRPr="00D336B8">
        <w:rPr>
          <w:lang w:val="en-US"/>
        </w:rPr>
        <w:t>Results.’Serie</w:t>
      </w:r>
      <w:proofErr w:type="spellEnd"/>
      <w:r w:rsidRPr="00D336B8">
        <w:rPr>
          <w:lang w:val="en-US"/>
        </w:rPr>
        <w:t>’ equals ’Exp’.</w:t>
      </w:r>
      <w:r w:rsidRPr="00D336B8">
        <w:rPr>
          <w:lang w:val="en-US"/>
        </w:rPr>
        <w:t xml:space="preserve"> </w:t>
      </w:r>
      <w:r>
        <w:rPr>
          <w:lang w:val="en-US"/>
        </w:rPr>
        <w:t xml:space="preserve">                       </w:t>
      </w:r>
      <w:r w:rsidRPr="00D336B8">
        <w:rPr>
          <w:lang w:val="en-US"/>
        </w:rPr>
        <w:t xml:space="preserve">Figure </w:t>
      </w:r>
      <w:r>
        <w:fldChar w:fldCharType="begin"/>
      </w:r>
      <w:r>
        <w:instrText xml:space="preserve"> SEQ Figure \* ARABIC </w:instrText>
      </w:r>
      <w:r>
        <w:fldChar w:fldCharType="separate"/>
      </w:r>
      <w:r w:rsidR="00DA7294">
        <w:rPr>
          <w:noProof/>
        </w:rPr>
        <w:t>12</w:t>
      </w:r>
      <w:r>
        <w:fldChar w:fldCharType="end"/>
      </w:r>
      <w:r w:rsidRPr="006F3AF0">
        <w:t xml:space="preserve">: </w:t>
      </w:r>
      <w:r>
        <w:t>LE</w:t>
      </w:r>
      <w:r w:rsidRPr="006F3AF0">
        <w:t xml:space="preserve"> - VLP Overall </w:t>
      </w:r>
      <w:proofErr w:type="spellStart"/>
      <w:r w:rsidRPr="006F3AF0">
        <w:t>Results</w:t>
      </w:r>
      <w:proofErr w:type="spellEnd"/>
      <w:r w:rsidRPr="006F3AF0">
        <w:t xml:space="preserve">.’Serie’ </w:t>
      </w:r>
      <w:proofErr w:type="spellStart"/>
      <w:r w:rsidRPr="006F3AF0">
        <w:t>equals</w:t>
      </w:r>
      <w:proofErr w:type="spellEnd"/>
      <w:r w:rsidRPr="006F3AF0">
        <w:t xml:space="preserve"> ’</w:t>
      </w:r>
      <w:proofErr w:type="spellStart"/>
      <w:r w:rsidRPr="006F3AF0">
        <w:t>Exp</w:t>
      </w:r>
      <w:proofErr w:type="spellEnd"/>
      <w:r w:rsidRPr="006F3AF0">
        <w:t>’.</w:t>
      </w:r>
      <w:bookmarkEnd w:id="63"/>
    </w:p>
    <w:p w14:paraId="1EB61D76" w14:textId="3078540A" w:rsidR="00D336B8" w:rsidRDefault="00D336B8" w:rsidP="00D336B8">
      <w:pPr>
        <w:pStyle w:val="Beskrivning"/>
      </w:pPr>
      <w:r w:rsidRPr="00D336B8">
        <w:rPr>
          <w:lang w:val="en-US"/>
        </w:rPr>
        <w:t xml:space="preserve">                                                                                                                         </w:t>
      </w:r>
    </w:p>
    <w:p w14:paraId="1635583E" w14:textId="77A16A3E" w:rsidR="002C4B2B" w:rsidRPr="00633AD7" w:rsidRDefault="002C4B2B" w:rsidP="0071548B">
      <w:pPr>
        <w:spacing w:line="360" w:lineRule="auto"/>
        <w:rPr>
          <w:rFonts w:ascii="Arial" w:hAnsi="Arial" w:cs="Arial"/>
          <w:i/>
          <w:iCs/>
          <w:sz w:val="18"/>
          <w:szCs w:val="18"/>
        </w:rPr>
      </w:pPr>
      <w:r w:rsidRPr="00633AD7">
        <w:rPr>
          <w:rFonts w:ascii="Arial" w:hAnsi="Arial" w:cs="Arial"/>
        </w:rPr>
        <w:t xml:space="preserve">        </w:t>
      </w:r>
      <w:r w:rsidR="0071548B" w:rsidRPr="00633AD7">
        <w:rPr>
          <w:rFonts w:ascii="Arial" w:hAnsi="Arial" w:cs="Arial"/>
        </w:rPr>
        <w:t xml:space="preserve">  </w:t>
      </w:r>
      <w:r w:rsidR="0071548B" w:rsidRPr="00633AD7">
        <w:rPr>
          <w:rFonts w:ascii="Arial" w:hAnsi="Arial" w:cs="Arial"/>
          <w:i/>
          <w:iCs/>
          <w:sz w:val="18"/>
          <w:szCs w:val="18"/>
        </w:rPr>
        <w:t xml:space="preserve"> </w:t>
      </w:r>
      <w:r w:rsidRPr="00633AD7">
        <w:rPr>
          <w:i/>
          <w:iCs/>
          <w:sz w:val="18"/>
          <w:szCs w:val="18"/>
        </w:rPr>
        <w:t xml:space="preserve">    </w:t>
      </w:r>
      <w:r w:rsidR="0071548B" w:rsidRPr="00633AD7">
        <w:rPr>
          <w:i/>
          <w:iCs/>
          <w:sz w:val="18"/>
          <w:szCs w:val="18"/>
        </w:rPr>
        <w:t xml:space="preserve">   </w:t>
      </w:r>
    </w:p>
    <w:p w14:paraId="7FF229E9" w14:textId="77777777" w:rsidR="00BA4A0D" w:rsidRPr="00633AD7" w:rsidRDefault="00BA4A0D" w:rsidP="002C4B2B">
      <w:pPr>
        <w:spacing w:line="360" w:lineRule="auto"/>
        <w:jc w:val="both"/>
        <w:rPr>
          <w:rFonts w:ascii="Arial" w:hAnsi="Arial" w:cs="Arial"/>
        </w:rPr>
      </w:pPr>
    </w:p>
    <w:p w14:paraId="1786F793" w14:textId="638AB3E6" w:rsidR="002C4B2B" w:rsidRPr="00633AD7" w:rsidRDefault="002C4B2B" w:rsidP="002C4B2B">
      <w:pPr>
        <w:spacing w:line="360" w:lineRule="auto"/>
        <w:jc w:val="both"/>
        <w:rPr>
          <w:rFonts w:ascii="Arial" w:hAnsi="Arial" w:cs="Arial"/>
          <w:sz w:val="24"/>
          <w:szCs w:val="24"/>
        </w:rPr>
      </w:pPr>
      <w:r w:rsidRPr="00633AD7">
        <w:rPr>
          <w:rFonts w:ascii="Arial" w:hAnsi="Arial" w:cs="Arial"/>
        </w:rPr>
        <w:lastRenderedPageBreak/>
        <w:br/>
      </w:r>
      <w:r w:rsidRPr="00633AD7">
        <w:rPr>
          <w:rFonts w:ascii="Arial" w:hAnsi="Arial" w:cs="Arial"/>
          <w:sz w:val="24"/>
          <w:szCs w:val="24"/>
        </w:rPr>
        <w:t>For BN, the difference in both median and mean VLP-values w</w:t>
      </w:r>
      <w:r w:rsidR="0047340B" w:rsidRPr="00633AD7">
        <w:rPr>
          <w:rFonts w:ascii="Arial" w:hAnsi="Arial" w:cs="Arial"/>
          <w:sz w:val="24"/>
          <w:szCs w:val="24"/>
        </w:rPr>
        <w:t>ere</w:t>
      </w:r>
      <w:r w:rsidRPr="00633AD7">
        <w:rPr>
          <w:rFonts w:ascii="Arial" w:hAnsi="Arial" w:cs="Arial"/>
          <w:sz w:val="24"/>
          <w:szCs w:val="24"/>
        </w:rPr>
        <w:t xml:space="preserve"> small, while it was more significant for LE. Standard deviation values showed opposite results, with quite little difference for LE, but more significant values for BN, which most likely was caused by some pitch targets standing out with extremely low values in Exp2. </w:t>
      </w:r>
    </w:p>
    <w:p w14:paraId="6FF32C7B" w14:textId="5071074E" w:rsidR="005C7CE1"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There were two singers, BN and JS, who presented a discrepancy between mean and medium levels in Exp2. For JS, this is most likely an indication of some isolated extreme-high values, while for BN it is an indication of some isolated extreme-low values. In these two singers, there was also the largest difference in standard deviation between the experiments, with significantly higher values in Exp2. MS also showed a similar degree of standard deviation difference between the experiments, but in his </w:t>
      </w:r>
      <w:r w:rsidR="0047340B" w:rsidRPr="00633AD7">
        <w:rPr>
          <w:rFonts w:ascii="Arial" w:hAnsi="Arial" w:cs="Arial"/>
          <w:sz w:val="24"/>
          <w:szCs w:val="24"/>
        </w:rPr>
        <w:t>case,</w:t>
      </w:r>
      <w:r w:rsidRPr="00633AD7">
        <w:rPr>
          <w:rFonts w:ascii="Arial" w:hAnsi="Arial" w:cs="Arial"/>
          <w:sz w:val="24"/>
          <w:szCs w:val="24"/>
        </w:rPr>
        <w:t xml:space="preserve"> it was lower in Exp2 than in Exp1. In Exp2, VLP standard deviation values were higher than in Exp1 in all six subjects except MS. </w:t>
      </w:r>
    </w:p>
    <w:p w14:paraId="08306295" w14:textId="7883B63D"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In the overview of all participants (Fig. 9), CPPS remained almost identical in Exp1 and Exp2. </w:t>
      </w:r>
    </w:p>
    <w:tbl>
      <w:tblPr>
        <w:tblStyle w:val="Tabellrutnt"/>
        <w:tblW w:w="0" w:type="auto"/>
        <w:tblLook w:val="04A0" w:firstRow="1" w:lastRow="0" w:firstColumn="1" w:lastColumn="0" w:noHBand="0" w:noVBand="1"/>
      </w:tblPr>
      <w:tblGrid>
        <w:gridCol w:w="2252"/>
        <w:gridCol w:w="2253"/>
        <w:gridCol w:w="2255"/>
        <w:gridCol w:w="2256"/>
      </w:tblGrid>
      <w:tr w:rsidR="002C4B2B" w:rsidRPr="00633AD7" w14:paraId="16386AAA" w14:textId="77777777" w:rsidTr="00252605">
        <w:tc>
          <w:tcPr>
            <w:tcW w:w="2265" w:type="dxa"/>
            <w:shd w:val="clear" w:color="auto" w:fill="D9D9D9" w:themeFill="background1" w:themeFillShade="D9"/>
          </w:tcPr>
          <w:p w14:paraId="43429DDC" w14:textId="77777777" w:rsidR="002C4B2B" w:rsidRPr="00633AD7" w:rsidRDefault="002C4B2B" w:rsidP="00252605">
            <w:pPr>
              <w:spacing w:line="360" w:lineRule="auto"/>
              <w:jc w:val="both"/>
              <w:rPr>
                <w:rFonts w:ascii="Arial" w:hAnsi="Arial" w:cs="Arial"/>
              </w:rPr>
            </w:pPr>
          </w:p>
        </w:tc>
        <w:tc>
          <w:tcPr>
            <w:tcW w:w="2265" w:type="dxa"/>
            <w:shd w:val="clear" w:color="auto" w:fill="D9D9D9" w:themeFill="background1" w:themeFillShade="D9"/>
          </w:tcPr>
          <w:p w14:paraId="6DAECF72" w14:textId="77777777" w:rsidR="002C4B2B" w:rsidRPr="00633AD7" w:rsidRDefault="002C4B2B" w:rsidP="00252605">
            <w:pPr>
              <w:spacing w:line="360" w:lineRule="auto"/>
              <w:jc w:val="both"/>
              <w:rPr>
                <w:rFonts w:ascii="Arial" w:hAnsi="Arial" w:cs="Arial"/>
              </w:rPr>
            </w:pPr>
            <w:r w:rsidRPr="00633AD7">
              <w:rPr>
                <w:rFonts w:ascii="Arial" w:hAnsi="Arial" w:cs="Arial"/>
              </w:rPr>
              <w:t>Mean value</w:t>
            </w:r>
          </w:p>
        </w:tc>
        <w:tc>
          <w:tcPr>
            <w:tcW w:w="2266" w:type="dxa"/>
            <w:shd w:val="clear" w:color="auto" w:fill="D9D9D9" w:themeFill="background1" w:themeFillShade="D9"/>
          </w:tcPr>
          <w:p w14:paraId="6659300A" w14:textId="77777777" w:rsidR="002C4B2B" w:rsidRPr="00633AD7" w:rsidRDefault="002C4B2B" w:rsidP="00252605">
            <w:pPr>
              <w:spacing w:line="360" w:lineRule="auto"/>
              <w:jc w:val="both"/>
              <w:rPr>
                <w:rFonts w:ascii="Arial" w:hAnsi="Arial" w:cs="Arial"/>
              </w:rPr>
            </w:pPr>
            <w:r w:rsidRPr="00633AD7">
              <w:rPr>
                <w:rFonts w:ascii="Arial" w:hAnsi="Arial" w:cs="Arial"/>
              </w:rPr>
              <w:t>Median value</w:t>
            </w:r>
          </w:p>
        </w:tc>
        <w:tc>
          <w:tcPr>
            <w:tcW w:w="2266" w:type="dxa"/>
            <w:shd w:val="clear" w:color="auto" w:fill="D9D9D9" w:themeFill="background1" w:themeFillShade="D9"/>
          </w:tcPr>
          <w:p w14:paraId="0694D191" w14:textId="77777777" w:rsidR="002C4B2B" w:rsidRPr="00633AD7" w:rsidRDefault="002C4B2B" w:rsidP="00252605">
            <w:pPr>
              <w:spacing w:line="360" w:lineRule="auto"/>
              <w:jc w:val="both"/>
              <w:rPr>
                <w:rFonts w:ascii="Arial" w:hAnsi="Arial" w:cs="Arial"/>
              </w:rPr>
            </w:pPr>
            <w:r w:rsidRPr="00633AD7">
              <w:rPr>
                <w:rFonts w:ascii="Arial" w:hAnsi="Arial" w:cs="Arial"/>
              </w:rPr>
              <w:t>Standard deviation</w:t>
            </w:r>
          </w:p>
        </w:tc>
      </w:tr>
      <w:tr w:rsidR="002C4B2B" w:rsidRPr="00633AD7" w14:paraId="38AB15E5" w14:textId="77777777" w:rsidTr="00252605">
        <w:tc>
          <w:tcPr>
            <w:tcW w:w="2265" w:type="dxa"/>
            <w:shd w:val="clear" w:color="auto" w:fill="D9D9D9" w:themeFill="background1" w:themeFillShade="D9"/>
          </w:tcPr>
          <w:p w14:paraId="0D60BE13" w14:textId="77777777" w:rsidR="002C4B2B" w:rsidRPr="00633AD7" w:rsidRDefault="002C4B2B" w:rsidP="00252605">
            <w:pPr>
              <w:spacing w:line="360" w:lineRule="auto"/>
              <w:jc w:val="both"/>
              <w:rPr>
                <w:rFonts w:ascii="Arial" w:hAnsi="Arial" w:cs="Arial"/>
              </w:rPr>
            </w:pPr>
            <w:r w:rsidRPr="00633AD7">
              <w:rPr>
                <w:rFonts w:ascii="Arial" w:hAnsi="Arial" w:cs="Arial"/>
              </w:rPr>
              <w:t>Exp1</w:t>
            </w:r>
          </w:p>
        </w:tc>
        <w:tc>
          <w:tcPr>
            <w:tcW w:w="2265" w:type="dxa"/>
          </w:tcPr>
          <w:p w14:paraId="536888DD" w14:textId="77777777" w:rsidR="002C4B2B" w:rsidRPr="00633AD7" w:rsidRDefault="002C4B2B" w:rsidP="00252605">
            <w:pPr>
              <w:spacing w:line="360" w:lineRule="auto"/>
              <w:jc w:val="both"/>
              <w:rPr>
                <w:rFonts w:ascii="Arial" w:hAnsi="Arial" w:cs="Arial"/>
              </w:rPr>
            </w:pPr>
            <w:r w:rsidRPr="00633AD7">
              <w:rPr>
                <w:rFonts w:ascii="Arial" w:hAnsi="Arial" w:cs="Arial"/>
              </w:rPr>
              <w:t>18,35 DB</w:t>
            </w:r>
          </w:p>
        </w:tc>
        <w:tc>
          <w:tcPr>
            <w:tcW w:w="2266" w:type="dxa"/>
          </w:tcPr>
          <w:p w14:paraId="6C575555" w14:textId="77777777" w:rsidR="002C4B2B" w:rsidRPr="00633AD7" w:rsidRDefault="002C4B2B" w:rsidP="00252605">
            <w:pPr>
              <w:spacing w:line="360" w:lineRule="auto"/>
              <w:jc w:val="both"/>
              <w:rPr>
                <w:rFonts w:ascii="Arial" w:hAnsi="Arial" w:cs="Arial"/>
              </w:rPr>
            </w:pPr>
            <w:r w:rsidRPr="00633AD7">
              <w:rPr>
                <w:rFonts w:ascii="Arial" w:hAnsi="Arial" w:cs="Arial"/>
              </w:rPr>
              <w:t>18,15 DB</w:t>
            </w:r>
          </w:p>
        </w:tc>
        <w:tc>
          <w:tcPr>
            <w:tcW w:w="2266" w:type="dxa"/>
          </w:tcPr>
          <w:p w14:paraId="6D718FEB" w14:textId="77777777" w:rsidR="002C4B2B" w:rsidRPr="00633AD7" w:rsidRDefault="002C4B2B" w:rsidP="00252605">
            <w:pPr>
              <w:spacing w:line="360" w:lineRule="auto"/>
              <w:jc w:val="both"/>
              <w:rPr>
                <w:rFonts w:ascii="Arial" w:hAnsi="Arial" w:cs="Arial"/>
              </w:rPr>
            </w:pPr>
            <w:r w:rsidRPr="00633AD7">
              <w:rPr>
                <w:rFonts w:ascii="Arial" w:hAnsi="Arial" w:cs="Arial"/>
              </w:rPr>
              <w:t>2,7 DB</w:t>
            </w:r>
          </w:p>
        </w:tc>
      </w:tr>
      <w:tr w:rsidR="002C4B2B" w:rsidRPr="00633AD7" w14:paraId="4263E828" w14:textId="77777777" w:rsidTr="00252605">
        <w:tc>
          <w:tcPr>
            <w:tcW w:w="2265" w:type="dxa"/>
            <w:shd w:val="clear" w:color="auto" w:fill="D9D9D9" w:themeFill="background1" w:themeFillShade="D9"/>
          </w:tcPr>
          <w:p w14:paraId="1673BED9" w14:textId="77777777" w:rsidR="002C4B2B" w:rsidRPr="00633AD7" w:rsidRDefault="002C4B2B" w:rsidP="00252605">
            <w:pPr>
              <w:spacing w:line="360" w:lineRule="auto"/>
              <w:jc w:val="both"/>
              <w:rPr>
                <w:rFonts w:ascii="Arial" w:hAnsi="Arial" w:cs="Arial"/>
              </w:rPr>
            </w:pPr>
            <w:r w:rsidRPr="00633AD7">
              <w:rPr>
                <w:rFonts w:ascii="Arial" w:hAnsi="Arial" w:cs="Arial"/>
              </w:rPr>
              <w:t>Exp2</w:t>
            </w:r>
          </w:p>
        </w:tc>
        <w:tc>
          <w:tcPr>
            <w:tcW w:w="2265" w:type="dxa"/>
          </w:tcPr>
          <w:p w14:paraId="716D3756" w14:textId="77777777" w:rsidR="002C4B2B" w:rsidRPr="00633AD7" w:rsidRDefault="002C4B2B" w:rsidP="00252605">
            <w:pPr>
              <w:spacing w:line="360" w:lineRule="auto"/>
              <w:jc w:val="both"/>
              <w:rPr>
                <w:rFonts w:ascii="Arial" w:hAnsi="Arial" w:cs="Arial"/>
              </w:rPr>
            </w:pPr>
            <w:r w:rsidRPr="00633AD7">
              <w:rPr>
                <w:rFonts w:ascii="Arial" w:hAnsi="Arial" w:cs="Arial"/>
              </w:rPr>
              <w:t>18,23 DB</w:t>
            </w:r>
          </w:p>
        </w:tc>
        <w:tc>
          <w:tcPr>
            <w:tcW w:w="2266" w:type="dxa"/>
          </w:tcPr>
          <w:p w14:paraId="05F0DA67" w14:textId="77777777" w:rsidR="002C4B2B" w:rsidRPr="00633AD7" w:rsidRDefault="002C4B2B" w:rsidP="00252605">
            <w:pPr>
              <w:spacing w:line="360" w:lineRule="auto"/>
              <w:jc w:val="both"/>
              <w:rPr>
                <w:rFonts w:ascii="Arial" w:hAnsi="Arial" w:cs="Arial"/>
              </w:rPr>
            </w:pPr>
            <w:r w:rsidRPr="00633AD7">
              <w:rPr>
                <w:rFonts w:ascii="Arial" w:hAnsi="Arial" w:cs="Arial"/>
              </w:rPr>
              <w:t>18,12 DB</w:t>
            </w:r>
          </w:p>
        </w:tc>
        <w:tc>
          <w:tcPr>
            <w:tcW w:w="2266" w:type="dxa"/>
          </w:tcPr>
          <w:p w14:paraId="03F75426" w14:textId="77777777" w:rsidR="002C4B2B" w:rsidRPr="00633AD7" w:rsidRDefault="002C4B2B" w:rsidP="008C1A44">
            <w:pPr>
              <w:keepNext/>
              <w:spacing w:line="360" w:lineRule="auto"/>
              <w:jc w:val="both"/>
              <w:rPr>
                <w:rFonts w:ascii="Arial" w:hAnsi="Arial" w:cs="Arial"/>
              </w:rPr>
            </w:pPr>
            <w:r w:rsidRPr="00633AD7">
              <w:rPr>
                <w:rFonts w:ascii="Arial" w:hAnsi="Arial" w:cs="Arial"/>
              </w:rPr>
              <w:t>2,7 DB</w:t>
            </w:r>
          </w:p>
        </w:tc>
      </w:tr>
    </w:tbl>
    <w:p w14:paraId="2610F2F6" w14:textId="7C0001C2" w:rsidR="008C1A44" w:rsidRPr="008C1A44" w:rsidRDefault="008C1A44" w:rsidP="008C1A44">
      <w:pPr>
        <w:pStyle w:val="Beskrivning"/>
        <w:rPr>
          <w:rFonts w:ascii="Arial" w:hAnsi="Arial" w:cs="Arial"/>
          <w:sz w:val="24"/>
          <w:szCs w:val="24"/>
          <w:lang w:val="en-US"/>
        </w:rPr>
      </w:pPr>
      <w:bookmarkStart w:id="64" w:name="_Toc211345741"/>
      <w:r w:rsidRPr="008C1A44">
        <w:rPr>
          <w:lang w:val="en-US"/>
        </w:rPr>
        <w:t xml:space="preserve">Table </w:t>
      </w:r>
      <w:r>
        <w:fldChar w:fldCharType="begin"/>
      </w:r>
      <w:r w:rsidRPr="008C1A44">
        <w:rPr>
          <w:lang w:val="en-US"/>
        </w:rPr>
        <w:instrText xml:space="preserve"> SEQ Table \* ARABIC </w:instrText>
      </w:r>
      <w:r>
        <w:fldChar w:fldCharType="separate"/>
      </w:r>
      <w:r>
        <w:rPr>
          <w:noProof/>
          <w:lang w:val="en-US"/>
        </w:rPr>
        <w:t>4</w:t>
      </w:r>
      <w:r>
        <w:fldChar w:fldCharType="end"/>
      </w:r>
      <w:r w:rsidRPr="008C1A44">
        <w:rPr>
          <w:lang w:val="en-US"/>
        </w:rPr>
        <w:t>: CPPS values for mean, median and standard deviation with comparison between Exp1 and Exp2.</w:t>
      </w:r>
      <w:bookmarkEnd w:id="64"/>
    </w:p>
    <w:p w14:paraId="254056F8" w14:textId="7538FB63" w:rsidR="002C4B2B"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CPPS-results varied slightly more when </w:t>
      </w:r>
      <w:r w:rsidR="005C7CE1" w:rsidRPr="00633AD7">
        <w:rPr>
          <w:rFonts w:ascii="Arial" w:hAnsi="Arial" w:cs="Arial"/>
          <w:sz w:val="24"/>
          <w:szCs w:val="24"/>
        </w:rPr>
        <w:t>analyzing</w:t>
      </w:r>
      <w:r w:rsidRPr="00633AD7">
        <w:rPr>
          <w:rFonts w:ascii="Arial" w:hAnsi="Arial" w:cs="Arial"/>
          <w:sz w:val="24"/>
          <w:szCs w:val="24"/>
        </w:rPr>
        <w:t xml:space="preserve"> each singer separately. In two singers (BN and CF), the mean and median values were lower but standard deviation </w:t>
      </w:r>
      <w:proofErr w:type="gramStart"/>
      <w:r w:rsidRPr="00633AD7">
        <w:rPr>
          <w:rFonts w:ascii="Arial" w:hAnsi="Arial" w:cs="Arial"/>
          <w:sz w:val="24"/>
          <w:szCs w:val="24"/>
        </w:rPr>
        <w:t>higher</w:t>
      </w:r>
      <w:proofErr w:type="gramEnd"/>
      <w:r w:rsidRPr="00633AD7">
        <w:rPr>
          <w:rFonts w:ascii="Arial" w:hAnsi="Arial" w:cs="Arial"/>
          <w:sz w:val="24"/>
          <w:szCs w:val="24"/>
        </w:rPr>
        <w:t xml:space="preserve"> in Exp2. For the other four singers (JS, LE, SS and MS) it was the opposite: mean and median values were higher and standard deviation lower in Exp2. However, these differences were very small overall.</w:t>
      </w:r>
      <w:r w:rsidR="0071548B" w:rsidRPr="00633AD7">
        <w:rPr>
          <w:rFonts w:ascii="Arial" w:hAnsi="Arial" w:cs="Arial"/>
          <w:sz w:val="24"/>
          <w:szCs w:val="24"/>
        </w:rPr>
        <w:t xml:space="preserve"> </w:t>
      </w:r>
    </w:p>
    <w:p w14:paraId="5FE768C4" w14:textId="77777777" w:rsidR="005C7CE1" w:rsidRPr="00633AD7" w:rsidRDefault="005C7CE1" w:rsidP="002C4B2B">
      <w:pPr>
        <w:spacing w:line="360" w:lineRule="auto"/>
        <w:jc w:val="both"/>
        <w:rPr>
          <w:rFonts w:ascii="Arial" w:hAnsi="Arial" w:cs="Arial"/>
          <w:sz w:val="24"/>
          <w:szCs w:val="24"/>
        </w:rPr>
      </w:pPr>
    </w:p>
    <w:p w14:paraId="6CF7EF75" w14:textId="77777777" w:rsidR="00D336B8" w:rsidRDefault="002C4B2B" w:rsidP="00D336B8">
      <w:pPr>
        <w:keepNext/>
      </w:pPr>
      <w:r w:rsidRPr="00633AD7">
        <w:rPr>
          <w:noProof/>
        </w:rPr>
        <w:lastRenderedPageBreak/>
        <w:drawing>
          <wp:inline distT="0" distB="0" distL="0" distR="0" wp14:anchorId="02A5675C" wp14:editId="07C8F37A">
            <wp:extent cx="2712720" cy="1889760"/>
            <wp:effectExtent l="0" t="0" r="11430" b="15240"/>
            <wp:docPr id="14067267" name="Diagram 1">
              <a:extLst xmlns:a="http://schemas.openxmlformats.org/drawingml/2006/main">
                <a:ext uri="{FF2B5EF4-FFF2-40B4-BE49-F238E27FC236}">
                  <a16:creationId xmlns:a16="http://schemas.microsoft.com/office/drawing/2014/main" id="{5D4F0EA1-247F-56A7-D73D-AE6FF69215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D336B8">
        <w:t xml:space="preserve">        </w:t>
      </w:r>
      <w:r w:rsidR="00D336B8" w:rsidRPr="00633AD7">
        <w:rPr>
          <w:noProof/>
        </w:rPr>
        <w:drawing>
          <wp:inline distT="0" distB="0" distL="0" distR="0" wp14:anchorId="5542118E" wp14:editId="62A860EE">
            <wp:extent cx="2727960" cy="1889760"/>
            <wp:effectExtent l="0" t="0" r="15240" b="15240"/>
            <wp:docPr id="164729048" name="Diagram 1">
              <a:extLst xmlns:a="http://schemas.openxmlformats.org/drawingml/2006/main">
                <a:ext uri="{FF2B5EF4-FFF2-40B4-BE49-F238E27FC236}">
                  <a16:creationId xmlns:a16="http://schemas.microsoft.com/office/drawing/2014/main" id="{121C9BA0-7A65-4324-115F-DA8CE4EBCD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ED0624A" w14:textId="3AAFA8D6" w:rsidR="00D336B8" w:rsidRPr="00D336B8" w:rsidRDefault="00D336B8" w:rsidP="00D336B8">
      <w:pPr>
        <w:pStyle w:val="Beskrivning"/>
        <w:rPr>
          <w:lang w:val="en-US"/>
        </w:rPr>
      </w:pPr>
      <w:bookmarkStart w:id="65" w:name="_Toc211347316"/>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13</w:t>
      </w:r>
      <w:r>
        <w:fldChar w:fldCharType="end"/>
      </w:r>
      <w:r w:rsidRPr="00D336B8">
        <w:rPr>
          <w:lang w:val="en-US"/>
        </w:rPr>
        <w:t>: BN - CPPS Overview. ‘Serie’ means ‘Exp’.</w:t>
      </w:r>
      <w:r w:rsidRPr="00D336B8">
        <w:rPr>
          <w:lang w:val="en-US"/>
        </w:rPr>
        <w:t xml:space="preserve"> </w:t>
      </w:r>
      <w:r>
        <w:rPr>
          <w:lang w:val="en-US"/>
        </w:rPr>
        <w:t xml:space="preserve">                              </w:t>
      </w:r>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14</w:t>
      </w:r>
      <w:r>
        <w:fldChar w:fldCharType="end"/>
      </w:r>
      <w:r w:rsidRPr="00D336B8">
        <w:rPr>
          <w:lang w:val="en-US"/>
        </w:rPr>
        <w:t>: CF - CPPS Overview. ‘Serie’ means ‘Exp’.</w:t>
      </w:r>
      <w:bookmarkEnd w:id="65"/>
    </w:p>
    <w:p w14:paraId="30551BF2" w14:textId="50BDDC40" w:rsidR="002C4B2B" w:rsidRPr="00633AD7" w:rsidRDefault="002C4B2B" w:rsidP="002C4B2B">
      <w:pPr>
        <w:rPr>
          <w:rFonts w:ascii="Calibri" w:hAnsi="Calibri" w:cs="Calibri"/>
        </w:rPr>
      </w:pPr>
      <w:r w:rsidRPr="00633AD7">
        <w:rPr>
          <w:rFonts w:ascii="Calibri" w:hAnsi="Calibri" w:cs="Calibri"/>
        </w:rPr>
        <w:t xml:space="preserve">      </w:t>
      </w:r>
    </w:p>
    <w:p w14:paraId="4C1DE110" w14:textId="77777777" w:rsidR="002C4B2B" w:rsidRPr="00633AD7" w:rsidRDefault="002C4B2B" w:rsidP="002C4B2B">
      <w:pPr>
        <w:jc w:val="center"/>
        <w:rPr>
          <w:rFonts w:ascii="Calibri" w:hAnsi="Calibri" w:cs="Calibri"/>
        </w:rPr>
      </w:pPr>
    </w:p>
    <w:p w14:paraId="7FE02645" w14:textId="34BD9F39" w:rsidR="00D336B8" w:rsidRDefault="002C4B2B" w:rsidP="00D336B8">
      <w:pPr>
        <w:pStyle w:val="Beskrivning"/>
        <w:keepNext/>
      </w:pPr>
      <w:r w:rsidRPr="00633AD7">
        <w:rPr>
          <w:noProof/>
          <w:lang w:val="en-US"/>
        </w:rPr>
        <w:drawing>
          <wp:inline distT="0" distB="0" distL="0" distR="0" wp14:anchorId="762E0496" wp14:editId="08DDD27A">
            <wp:extent cx="2674620" cy="1844040"/>
            <wp:effectExtent l="0" t="0" r="11430" b="3810"/>
            <wp:docPr id="1667505079" name="Diagram 1">
              <a:extLst xmlns:a="http://schemas.openxmlformats.org/drawingml/2006/main">
                <a:ext uri="{FF2B5EF4-FFF2-40B4-BE49-F238E27FC236}">
                  <a16:creationId xmlns:a16="http://schemas.microsoft.com/office/drawing/2014/main" id="{3C25CA6C-8636-65B1-975B-FCFFAC64BD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00D336B8">
        <w:t xml:space="preserve">       </w:t>
      </w:r>
      <w:r w:rsidR="00D336B8" w:rsidRPr="00633AD7">
        <w:rPr>
          <w:noProof/>
          <w:lang w:val="en-US"/>
        </w:rPr>
        <w:drawing>
          <wp:inline distT="0" distB="0" distL="0" distR="0" wp14:anchorId="54512C3D" wp14:editId="491B149A">
            <wp:extent cx="2697480" cy="1844040"/>
            <wp:effectExtent l="0" t="0" r="7620" b="3810"/>
            <wp:docPr id="149684249" name="Diagram 1">
              <a:extLst xmlns:a="http://schemas.openxmlformats.org/drawingml/2006/main">
                <a:ext uri="{FF2B5EF4-FFF2-40B4-BE49-F238E27FC236}">
                  <a16:creationId xmlns:a16="http://schemas.microsoft.com/office/drawing/2014/main" id="{9A327586-66CA-9440-A6D7-5DB06AF8B7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BC533FD" w14:textId="7DFAF88B" w:rsidR="00D336B8" w:rsidRPr="00D336B8" w:rsidRDefault="00D336B8" w:rsidP="00D336B8">
      <w:pPr>
        <w:pStyle w:val="Beskrivning"/>
        <w:jc w:val="center"/>
        <w:rPr>
          <w:lang w:val="en-US"/>
        </w:rPr>
      </w:pPr>
      <w:bookmarkStart w:id="66" w:name="_Toc211347317"/>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15</w:t>
      </w:r>
      <w:r>
        <w:fldChar w:fldCharType="end"/>
      </w:r>
      <w:r w:rsidRPr="00D336B8">
        <w:rPr>
          <w:lang w:val="en-US"/>
        </w:rPr>
        <w:t>: JS - CPPS Overview. ‘Serie’ means ‘Exp’.</w:t>
      </w:r>
      <w:r>
        <w:rPr>
          <w:lang w:val="en-US"/>
        </w:rPr>
        <w:t xml:space="preserve">                   </w:t>
      </w:r>
      <w:r w:rsidRPr="00D336B8">
        <w:rPr>
          <w:lang w:val="en-US"/>
        </w:rPr>
        <w:t xml:space="preserve"> </w:t>
      </w:r>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16</w:t>
      </w:r>
      <w:r>
        <w:fldChar w:fldCharType="end"/>
      </w:r>
      <w:r w:rsidRPr="00D336B8">
        <w:rPr>
          <w:lang w:val="en-US"/>
        </w:rPr>
        <w:t>: LE - CPPS Overview. ‘Serie’ means ‘Exp’.</w:t>
      </w:r>
      <w:bookmarkEnd w:id="66"/>
    </w:p>
    <w:p w14:paraId="31500DF6" w14:textId="1EB754C6" w:rsidR="002C4B2B" w:rsidRPr="0043238B" w:rsidRDefault="002C4B2B" w:rsidP="0043238B">
      <w:pPr>
        <w:pStyle w:val="Beskrivning"/>
        <w:keepNext/>
      </w:pPr>
      <w:r w:rsidRPr="00633AD7">
        <w:rPr>
          <w:rFonts w:ascii="Calibri" w:hAnsi="Calibri" w:cs="Calibri"/>
          <w:sz w:val="22"/>
          <w:szCs w:val="22"/>
          <w:lang w:val="en-US"/>
        </w:rPr>
        <w:t xml:space="preserve">           </w:t>
      </w:r>
      <w:r w:rsidRPr="00633AD7">
        <w:rPr>
          <w:color w:val="auto"/>
          <w:lang w:val="en-US"/>
        </w:rPr>
        <w:t xml:space="preserve">                            </w:t>
      </w:r>
    </w:p>
    <w:p w14:paraId="67346677" w14:textId="77777777" w:rsidR="002C4B2B" w:rsidRPr="00633AD7" w:rsidRDefault="002C4B2B" w:rsidP="002C4B2B">
      <w:pPr>
        <w:rPr>
          <w:rFonts w:ascii="Calibri" w:hAnsi="Calibri" w:cs="Calibri"/>
        </w:rPr>
      </w:pPr>
    </w:p>
    <w:p w14:paraId="7E6A5FC6" w14:textId="629F0693" w:rsidR="00D336B8" w:rsidRDefault="002C4B2B" w:rsidP="00D336B8">
      <w:pPr>
        <w:pStyle w:val="Beskrivning"/>
        <w:keepNext/>
      </w:pPr>
      <w:r w:rsidRPr="00633AD7">
        <w:rPr>
          <w:noProof/>
          <w:lang w:val="en-US"/>
        </w:rPr>
        <w:drawing>
          <wp:inline distT="0" distB="0" distL="0" distR="0" wp14:anchorId="1B99A69D" wp14:editId="5A7A508A">
            <wp:extent cx="2705100" cy="1737360"/>
            <wp:effectExtent l="0" t="0" r="0" b="15240"/>
            <wp:docPr id="2113887570" name="Diagram 1">
              <a:extLst xmlns:a="http://schemas.openxmlformats.org/drawingml/2006/main">
                <a:ext uri="{FF2B5EF4-FFF2-40B4-BE49-F238E27FC236}">
                  <a16:creationId xmlns:a16="http://schemas.microsoft.com/office/drawing/2014/main" id="{A9C7F8A5-666F-B634-3BAF-7AF55E1FBF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00D336B8">
        <w:t xml:space="preserve">      </w:t>
      </w:r>
      <w:r w:rsidR="00D336B8" w:rsidRPr="00633AD7">
        <w:rPr>
          <w:noProof/>
          <w:lang w:val="en-US"/>
        </w:rPr>
        <w:drawing>
          <wp:inline distT="0" distB="0" distL="0" distR="0" wp14:anchorId="1B22025F" wp14:editId="02C1A918">
            <wp:extent cx="2689860" cy="1737360"/>
            <wp:effectExtent l="0" t="0" r="15240" b="15240"/>
            <wp:docPr id="1313485866" name="Diagram 1">
              <a:extLst xmlns:a="http://schemas.openxmlformats.org/drawingml/2006/main">
                <a:ext uri="{FF2B5EF4-FFF2-40B4-BE49-F238E27FC236}">
                  <a16:creationId xmlns:a16="http://schemas.microsoft.com/office/drawing/2014/main" id="{7E022930-1B75-5938-7BF6-931B4FF711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F719824" w14:textId="6F74B16A" w:rsidR="00D336B8" w:rsidRPr="00633AD7" w:rsidRDefault="00D336B8" w:rsidP="00D336B8">
      <w:pPr>
        <w:pStyle w:val="Beskrivning"/>
        <w:rPr>
          <w:rFonts w:ascii="Calibri" w:hAnsi="Calibri" w:cs="Calibri"/>
          <w:color w:val="auto"/>
          <w:sz w:val="22"/>
          <w:szCs w:val="22"/>
          <w:lang w:val="en-US"/>
        </w:rPr>
      </w:pPr>
      <w:r>
        <w:rPr>
          <w:lang w:val="en-US"/>
        </w:rPr>
        <w:t xml:space="preserve">     </w:t>
      </w:r>
      <w:bookmarkStart w:id="67" w:name="_Toc211347318"/>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17</w:t>
      </w:r>
      <w:r>
        <w:fldChar w:fldCharType="end"/>
      </w:r>
      <w:r w:rsidRPr="00D336B8">
        <w:rPr>
          <w:lang w:val="en-US"/>
        </w:rPr>
        <w:t xml:space="preserve">: MS - CPPS Overview. ‘Serie’ means ‘Exp’. </w:t>
      </w:r>
      <w:r>
        <w:rPr>
          <w:lang w:val="en-US"/>
        </w:rPr>
        <w:t xml:space="preserve">                      </w:t>
      </w:r>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18</w:t>
      </w:r>
      <w:r>
        <w:fldChar w:fldCharType="end"/>
      </w:r>
      <w:r w:rsidRPr="00D336B8">
        <w:rPr>
          <w:lang w:val="en-US"/>
        </w:rPr>
        <w:t>: SS - CPPS Overview. ‘Serie’ means ‘Exp’.</w:t>
      </w:r>
      <w:bookmarkEnd w:id="67"/>
    </w:p>
    <w:p w14:paraId="422D0080" w14:textId="7A3BFB61" w:rsidR="005C7CE1" w:rsidRPr="0043238B" w:rsidRDefault="002C4B2B" w:rsidP="0043238B">
      <w:pPr>
        <w:pStyle w:val="Beskrivning"/>
        <w:keepNext/>
        <w:rPr>
          <w:lang w:val="en-US"/>
        </w:rPr>
      </w:pPr>
      <w:r w:rsidRPr="00633AD7">
        <w:rPr>
          <w:rFonts w:ascii="Calibri" w:hAnsi="Calibri" w:cs="Calibri"/>
          <w:sz w:val="22"/>
          <w:szCs w:val="22"/>
          <w:lang w:val="en-US"/>
        </w:rPr>
        <w:lastRenderedPageBreak/>
        <w:t xml:space="preserve">          </w:t>
      </w:r>
    </w:p>
    <w:p w14:paraId="621C7957" w14:textId="53CB87FE" w:rsidR="002C4B2B" w:rsidRPr="00102385" w:rsidRDefault="002C4B2B" w:rsidP="00F95FC5">
      <w:pPr>
        <w:pStyle w:val="Rubrik5"/>
        <w:rPr>
          <w:rFonts w:ascii="Arial" w:hAnsi="Arial" w:cs="Arial"/>
          <w:b/>
          <w:bCs/>
          <w:color w:val="auto"/>
        </w:rPr>
      </w:pPr>
      <w:bookmarkStart w:id="68" w:name="_Toc211294088"/>
      <w:proofErr w:type="spellStart"/>
      <w:r w:rsidRPr="00102385">
        <w:rPr>
          <w:rFonts w:ascii="Arial" w:hAnsi="Arial" w:cs="Arial"/>
          <w:b/>
          <w:bCs/>
          <w:color w:val="auto"/>
        </w:rPr>
        <w:t>Analysis</w:t>
      </w:r>
      <w:proofErr w:type="spellEnd"/>
      <w:r w:rsidRPr="00102385">
        <w:rPr>
          <w:rFonts w:ascii="Arial" w:hAnsi="Arial" w:cs="Arial"/>
          <w:b/>
          <w:bCs/>
          <w:color w:val="auto"/>
        </w:rPr>
        <w:t xml:space="preserve"> </w:t>
      </w:r>
      <w:proofErr w:type="spellStart"/>
      <w:r w:rsidRPr="00102385">
        <w:rPr>
          <w:rFonts w:ascii="Arial" w:hAnsi="Arial" w:cs="Arial"/>
          <w:b/>
          <w:bCs/>
          <w:color w:val="auto"/>
        </w:rPr>
        <w:t>of</w:t>
      </w:r>
      <w:proofErr w:type="spellEnd"/>
      <w:r w:rsidRPr="00102385">
        <w:rPr>
          <w:rFonts w:ascii="Arial" w:hAnsi="Arial" w:cs="Arial"/>
          <w:b/>
          <w:bCs/>
          <w:color w:val="auto"/>
        </w:rPr>
        <w:t xml:space="preserve"> </w:t>
      </w:r>
      <w:proofErr w:type="spellStart"/>
      <w:r w:rsidRPr="00102385">
        <w:rPr>
          <w:rFonts w:ascii="Arial" w:hAnsi="Arial" w:cs="Arial"/>
          <w:b/>
          <w:bCs/>
          <w:color w:val="auto"/>
        </w:rPr>
        <w:t>Separate</w:t>
      </w:r>
      <w:proofErr w:type="spellEnd"/>
      <w:r w:rsidRPr="00102385">
        <w:rPr>
          <w:rFonts w:ascii="Arial" w:hAnsi="Arial" w:cs="Arial"/>
          <w:b/>
          <w:bCs/>
          <w:color w:val="auto"/>
        </w:rPr>
        <w:t xml:space="preserve"> </w:t>
      </w:r>
      <w:proofErr w:type="spellStart"/>
      <w:r w:rsidRPr="00102385">
        <w:rPr>
          <w:rFonts w:ascii="Arial" w:hAnsi="Arial" w:cs="Arial"/>
          <w:b/>
          <w:bCs/>
          <w:color w:val="auto"/>
        </w:rPr>
        <w:t>Phrases</w:t>
      </w:r>
      <w:bookmarkEnd w:id="68"/>
      <w:proofErr w:type="spellEnd"/>
    </w:p>
    <w:p w14:paraId="7967ECBF" w14:textId="77777777" w:rsidR="002C4B2B" w:rsidRPr="00633AD7" w:rsidRDefault="002C4B2B" w:rsidP="00B7330A">
      <w:pPr>
        <w:pStyle w:val="Rubrik3"/>
      </w:pPr>
    </w:p>
    <w:p w14:paraId="22F25C0A" w14:textId="31C19F8E" w:rsidR="002C4B2B" w:rsidRPr="00633AD7" w:rsidRDefault="002C4B2B" w:rsidP="002C4B2B">
      <w:pPr>
        <w:spacing w:line="360" w:lineRule="auto"/>
        <w:jc w:val="both"/>
        <w:rPr>
          <w:rFonts w:ascii="Arial" w:hAnsi="Arial" w:cs="Arial"/>
          <w:b/>
          <w:bCs/>
          <w:sz w:val="24"/>
          <w:szCs w:val="24"/>
        </w:rPr>
      </w:pPr>
      <w:r w:rsidRPr="00633AD7">
        <w:rPr>
          <w:rFonts w:ascii="Arial" w:hAnsi="Arial" w:cs="Arial"/>
          <w:sz w:val="24"/>
          <w:szCs w:val="24"/>
        </w:rPr>
        <w:t xml:space="preserve">In the overviews above, the three </w:t>
      </w:r>
      <w:proofErr w:type="gramStart"/>
      <w:r w:rsidRPr="00633AD7">
        <w:rPr>
          <w:rFonts w:ascii="Arial" w:hAnsi="Arial" w:cs="Arial"/>
          <w:sz w:val="24"/>
          <w:szCs w:val="24"/>
        </w:rPr>
        <w:t>participants</w:t>
      </w:r>
      <w:proofErr w:type="gramEnd"/>
      <w:r w:rsidRPr="00633AD7">
        <w:rPr>
          <w:rFonts w:ascii="Arial" w:hAnsi="Arial" w:cs="Arial"/>
          <w:sz w:val="24"/>
          <w:szCs w:val="24"/>
        </w:rPr>
        <w:t xml:space="preserve"> LS, LC and </w:t>
      </w:r>
      <w:proofErr w:type="gramStart"/>
      <w:r w:rsidRPr="00633AD7">
        <w:rPr>
          <w:rFonts w:ascii="Arial" w:hAnsi="Arial" w:cs="Arial"/>
          <w:sz w:val="24"/>
          <w:szCs w:val="24"/>
        </w:rPr>
        <w:t>HP</w:t>
      </w:r>
      <w:proofErr w:type="gramEnd"/>
      <w:r w:rsidRPr="00633AD7">
        <w:rPr>
          <w:rFonts w:ascii="Arial" w:hAnsi="Arial" w:cs="Arial"/>
          <w:sz w:val="24"/>
          <w:szCs w:val="24"/>
        </w:rPr>
        <w:t xml:space="preserve"> who had their EGG adjusted during the experiments, were excluded. When </w:t>
      </w:r>
      <w:r w:rsidR="005C7CE1" w:rsidRPr="00633AD7">
        <w:rPr>
          <w:rFonts w:ascii="Arial" w:hAnsi="Arial" w:cs="Arial"/>
          <w:sz w:val="24"/>
          <w:szCs w:val="24"/>
        </w:rPr>
        <w:t>analyzing</w:t>
      </w:r>
      <w:r w:rsidRPr="00633AD7">
        <w:rPr>
          <w:rFonts w:ascii="Arial" w:hAnsi="Arial" w:cs="Arial"/>
          <w:sz w:val="24"/>
          <w:szCs w:val="24"/>
        </w:rPr>
        <w:t xml:space="preserve"> VLP and CPPS values </w:t>
      </w:r>
      <w:r w:rsidRPr="00633AD7">
        <w:rPr>
          <w:rFonts w:ascii="Arial" w:hAnsi="Arial" w:cs="Arial"/>
          <w:i/>
          <w:iCs/>
          <w:sz w:val="24"/>
          <w:szCs w:val="24"/>
        </w:rPr>
        <w:t>within separate phrases</w:t>
      </w:r>
      <w:r w:rsidRPr="00633AD7">
        <w:rPr>
          <w:rFonts w:ascii="Arial" w:hAnsi="Arial" w:cs="Arial"/>
          <w:sz w:val="24"/>
          <w:szCs w:val="24"/>
        </w:rPr>
        <w:t xml:space="preserve">, all participants were included, as EGG was never corrected within a phrase. As with the overall analysis, all data were z-normalized so that mean value became 0 and standard deviation 1. For the analysis of separate phrases, all starting points were aligned and set to 0, since focus was </w:t>
      </w:r>
      <w:r w:rsidR="005C7CE1" w:rsidRPr="00633AD7">
        <w:rPr>
          <w:rFonts w:ascii="Arial" w:hAnsi="Arial" w:cs="Arial"/>
          <w:sz w:val="24"/>
          <w:szCs w:val="24"/>
        </w:rPr>
        <w:t>analyzing</w:t>
      </w:r>
      <w:r w:rsidRPr="00633AD7">
        <w:rPr>
          <w:rFonts w:ascii="Arial" w:hAnsi="Arial" w:cs="Arial"/>
          <w:sz w:val="24"/>
          <w:szCs w:val="24"/>
        </w:rPr>
        <w:t xml:space="preserve"> relative larynx movement and not absolute values.</w:t>
      </w:r>
      <w:r w:rsidR="007A7797" w:rsidRPr="00633AD7">
        <w:rPr>
          <w:rFonts w:ascii="Arial" w:hAnsi="Arial" w:cs="Arial"/>
          <w:sz w:val="24"/>
          <w:szCs w:val="24"/>
        </w:rPr>
        <w:t xml:space="preserve"> </w:t>
      </w:r>
    </w:p>
    <w:p w14:paraId="46C1C0D4" w14:textId="77777777" w:rsidR="002C4B2B" w:rsidRPr="00633AD7" w:rsidRDefault="002C4B2B" w:rsidP="002C4B2B">
      <w:pPr>
        <w:spacing w:line="360" w:lineRule="auto"/>
        <w:jc w:val="both"/>
        <w:rPr>
          <w:rFonts w:ascii="Arial" w:hAnsi="Arial" w:cs="Arial"/>
          <w:sz w:val="24"/>
          <w:szCs w:val="24"/>
        </w:rPr>
      </w:pPr>
    </w:p>
    <w:p w14:paraId="120F4CA6" w14:textId="77777777" w:rsidR="002C4B2B" w:rsidRDefault="002C4B2B" w:rsidP="00F95FC5">
      <w:pPr>
        <w:pStyle w:val="Rubrik5"/>
        <w:rPr>
          <w:rFonts w:ascii="Arial" w:hAnsi="Arial" w:cs="Arial"/>
          <w:b/>
          <w:bCs/>
          <w:color w:val="auto"/>
          <w:lang w:val="en-US"/>
        </w:rPr>
      </w:pPr>
      <w:bookmarkStart w:id="69" w:name="_Toc211294089"/>
      <w:r w:rsidRPr="00102385">
        <w:rPr>
          <w:rFonts w:ascii="Arial" w:hAnsi="Arial" w:cs="Arial"/>
          <w:b/>
          <w:bCs/>
          <w:color w:val="auto"/>
          <w:lang w:val="en-US"/>
        </w:rPr>
        <w:t>Octave Leaps Analysis</w:t>
      </w:r>
      <w:bookmarkEnd w:id="69"/>
    </w:p>
    <w:p w14:paraId="0B3D10C1" w14:textId="77777777" w:rsidR="00102385" w:rsidRPr="00102385" w:rsidRDefault="00102385" w:rsidP="00102385"/>
    <w:p w14:paraId="6FFC48A7" w14:textId="77777777"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Due to space limitations in this study, only the octave leaps were chosen for this analysis. This choice was made since octave leaps have the largest intervals and fewest pitch targets and hence can be assumed to present the most clear-cut results. </w:t>
      </w:r>
    </w:p>
    <w:p w14:paraId="3C7C3264" w14:textId="77777777"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In the diagrams below, the relative values of VLP are presented on the vertical Y-axis, while the horizontal X-axis shows the three pitch targets of the octave leap up and back down. In case of an octave leap from C4 to C5 and back to C4, the pitch target C5 is hence on point 2 in the X-axis. </w:t>
      </w:r>
    </w:p>
    <w:p w14:paraId="43FBD794" w14:textId="4A1A73B1" w:rsidR="007A7797"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combined data of all participants showed that the larynx was raised on the highest pitch target of the octave, both in Exp1 and Exp2. </w:t>
      </w:r>
    </w:p>
    <w:p w14:paraId="149E59D8" w14:textId="77777777" w:rsidR="00286F22" w:rsidRPr="00633AD7" w:rsidRDefault="00286F22" w:rsidP="002C4B2B">
      <w:pPr>
        <w:spacing w:line="360" w:lineRule="auto"/>
        <w:jc w:val="both"/>
        <w:rPr>
          <w:rFonts w:ascii="Arial" w:hAnsi="Arial" w:cs="Arial"/>
          <w:sz w:val="24"/>
          <w:szCs w:val="24"/>
        </w:rPr>
      </w:pPr>
    </w:p>
    <w:tbl>
      <w:tblPr>
        <w:tblStyle w:val="Tabellrutnt"/>
        <w:tblW w:w="0" w:type="auto"/>
        <w:tblLook w:val="04A0" w:firstRow="1" w:lastRow="0" w:firstColumn="1" w:lastColumn="0" w:noHBand="0" w:noVBand="1"/>
      </w:tblPr>
      <w:tblGrid>
        <w:gridCol w:w="2254"/>
        <w:gridCol w:w="2254"/>
        <w:gridCol w:w="2254"/>
        <w:gridCol w:w="2254"/>
      </w:tblGrid>
      <w:tr w:rsidR="00286F22" w:rsidRPr="00633AD7" w14:paraId="3DFD892A" w14:textId="77777777" w:rsidTr="00286F22">
        <w:tc>
          <w:tcPr>
            <w:tcW w:w="2254" w:type="dxa"/>
          </w:tcPr>
          <w:p w14:paraId="0E90C34C" w14:textId="77777777" w:rsidR="00286F22" w:rsidRPr="00633AD7" w:rsidRDefault="00286F22" w:rsidP="002C4B2B">
            <w:pPr>
              <w:spacing w:line="360" w:lineRule="auto"/>
              <w:jc w:val="both"/>
              <w:rPr>
                <w:rFonts w:ascii="Arial" w:hAnsi="Arial" w:cs="Arial"/>
                <w:sz w:val="24"/>
                <w:szCs w:val="24"/>
              </w:rPr>
            </w:pPr>
          </w:p>
        </w:tc>
        <w:tc>
          <w:tcPr>
            <w:tcW w:w="2254" w:type="dxa"/>
          </w:tcPr>
          <w:p w14:paraId="62A0FC8B" w14:textId="74F93824"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Pitch target 1</w:t>
            </w:r>
          </w:p>
        </w:tc>
        <w:tc>
          <w:tcPr>
            <w:tcW w:w="2254" w:type="dxa"/>
          </w:tcPr>
          <w:p w14:paraId="55055AB4" w14:textId="53F753C6"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Pitch target 2</w:t>
            </w:r>
          </w:p>
        </w:tc>
        <w:tc>
          <w:tcPr>
            <w:tcW w:w="2254" w:type="dxa"/>
          </w:tcPr>
          <w:p w14:paraId="49758F0C" w14:textId="3BF451B0"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Pitch target 3</w:t>
            </w:r>
          </w:p>
        </w:tc>
      </w:tr>
      <w:tr w:rsidR="00286F22" w:rsidRPr="00633AD7" w14:paraId="0BD24F3F" w14:textId="77777777" w:rsidTr="00286F22">
        <w:tc>
          <w:tcPr>
            <w:tcW w:w="2254" w:type="dxa"/>
          </w:tcPr>
          <w:p w14:paraId="4283E6E0" w14:textId="3468F471"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Exp1</w:t>
            </w:r>
          </w:p>
        </w:tc>
        <w:tc>
          <w:tcPr>
            <w:tcW w:w="2254" w:type="dxa"/>
          </w:tcPr>
          <w:p w14:paraId="593CF850" w14:textId="58187B1B"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0,00</w:t>
            </w:r>
          </w:p>
        </w:tc>
        <w:tc>
          <w:tcPr>
            <w:tcW w:w="2254" w:type="dxa"/>
          </w:tcPr>
          <w:p w14:paraId="130F0635" w14:textId="2D859AE4"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0,25</w:t>
            </w:r>
          </w:p>
        </w:tc>
        <w:tc>
          <w:tcPr>
            <w:tcW w:w="2254" w:type="dxa"/>
          </w:tcPr>
          <w:p w14:paraId="426DDD5F" w14:textId="1230BD2A"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0,01</w:t>
            </w:r>
          </w:p>
        </w:tc>
      </w:tr>
      <w:tr w:rsidR="00286F22" w:rsidRPr="00633AD7" w14:paraId="286E2271" w14:textId="77777777" w:rsidTr="00286F22">
        <w:tc>
          <w:tcPr>
            <w:tcW w:w="2254" w:type="dxa"/>
          </w:tcPr>
          <w:p w14:paraId="1E36CD2D" w14:textId="0855868C"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Exp2</w:t>
            </w:r>
          </w:p>
        </w:tc>
        <w:tc>
          <w:tcPr>
            <w:tcW w:w="2254" w:type="dxa"/>
          </w:tcPr>
          <w:p w14:paraId="3769EE0C" w14:textId="6D742405"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0,00</w:t>
            </w:r>
          </w:p>
        </w:tc>
        <w:tc>
          <w:tcPr>
            <w:tcW w:w="2254" w:type="dxa"/>
          </w:tcPr>
          <w:p w14:paraId="75DE0CC3" w14:textId="6FA36FCD" w:rsidR="00286F22" w:rsidRPr="00633AD7" w:rsidRDefault="00286F22" w:rsidP="002C4B2B">
            <w:pPr>
              <w:spacing w:line="360" w:lineRule="auto"/>
              <w:jc w:val="both"/>
              <w:rPr>
                <w:rFonts w:ascii="Arial" w:hAnsi="Arial" w:cs="Arial"/>
                <w:sz w:val="24"/>
                <w:szCs w:val="24"/>
              </w:rPr>
            </w:pPr>
            <w:r w:rsidRPr="00633AD7">
              <w:rPr>
                <w:rFonts w:ascii="Arial" w:hAnsi="Arial" w:cs="Arial"/>
                <w:sz w:val="24"/>
                <w:szCs w:val="24"/>
              </w:rPr>
              <w:t>0,35</w:t>
            </w:r>
          </w:p>
        </w:tc>
        <w:tc>
          <w:tcPr>
            <w:tcW w:w="2254" w:type="dxa"/>
          </w:tcPr>
          <w:p w14:paraId="629C7CD7" w14:textId="1D79B22D" w:rsidR="00286F22" w:rsidRPr="00633AD7" w:rsidRDefault="00286F22" w:rsidP="008C1A44">
            <w:pPr>
              <w:keepNext/>
              <w:spacing w:line="360" w:lineRule="auto"/>
              <w:jc w:val="both"/>
              <w:rPr>
                <w:rFonts w:ascii="Arial" w:hAnsi="Arial" w:cs="Arial"/>
                <w:sz w:val="24"/>
                <w:szCs w:val="24"/>
              </w:rPr>
            </w:pPr>
            <w:r w:rsidRPr="00633AD7">
              <w:rPr>
                <w:rFonts w:ascii="Arial" w:hAnsi="Arial" w:cs="Arial"/>
                <w:sz w:val="24"/>
                <w:szCs w:val="24"/>
              </w:rPr>
              <w:t>0,06</w:t>
            </w:r>
          </w:p>
        </w:tc>
      </w:tr>
    </w:tbl>
    <w:p w14:paraId="5C42580B" w14:textId="591323F3" w:rsidR="00286F22" w:rsidRDefault="008C1A44" w:rsidP="0043238B">
      <w:pPr>
        <w:pStyle w:val="Beskrivning"/>
        <w:rPr>
          <w:lang w:val="en-US"/>
        </w:rPr>
      </w:pPr>
      <w:bookmarkStart w:id="70" w:name="_Toc211345742"/>
      <w:r w:rsidRPr="008C1A44">
        <w:rPr>
          <w:lang w:val="en-US"/>
        </w:rPr>
        <w:t xml:space="preserve">Table </w:t>
      </w:r>
      <w:r>
        <w:fldChar w:fldCharType="begin"/>
      </w:r>
      <w:r w:rsidRPr="008C1A44">
        <w:rPr>
          <w:lang w:val="en-US"/>
        </w:rPr>
        <w:instrText xml:space="preserve"> SEQ Table \* ARABIC </w:instrText>
      </w:r>
      <w:r>
        <w:fldChar w:fldCharType="separate"/>
      </w:r>
      <w:r w:rsidRPr="008C1A44">
        <w:rPr>
          <w:noProof/>
          <w:lang w:val="en-US"/>
        </w:rPr>
        <w:t>5</w:t>
      </w:r>
      <w:r>
        <w:fldChar w:fldCharType="end"/>
      </w:r>
      <w:r w:rsidRPr="008C1A44">
        <w:rPr>
          <w:lang w:val="en-US"/>
        </w:rPr>
        <w:t>: Mean values in VLP-changes for the octave leaps - overview of all participants.</w:t>
      </w:r>
      <w:bookmarkEnd w:id="70"/>
    </w:p>
    <w:p w14:paraId="7E226F12" w14:textId="77777777" w:rsidR="0043238B" w:rsidRDefault="0043238B" w:rsidP="0043238B"/>
    <w:p w14:paraId="08930F3A" w14:textId="77777777" w:rsidR="0043238B" w:rsidRDefault="0043238B" w:rsidP="0043238B"/>
    <w:p w14:paraId="1E7C79B2" w14:textId="77777777" w:rsidR="0043238B" w:rsidRPr="0043238B" w:rsidRDefault="0043238B" w:rsidP="0043238B"/>
    <w:tbl>
      <w:tblPr>
        <w:tblStyle w:val="Tabellrutnt"/>
        <w:tblW w:w="0" w:type="auto"/>
        <w:tblLook w:val="04A0" w:firstRow="1" w:lastRow="0" w:firstColumn="1" w:lastColumn="0" w:noHBand="0" w:noVBand="1"/>
      </w:tblPr>
      <w:tblGrid>
        <w:gridCol w:w="2254"/>
        <w:gridCol w:w="2254"/>
        <w:gridCol w:w="2254"/>
        <w:gridCol w:w="2254"/>
      </w:tblGrid>
      <w:tr w:rsidR="00286F22" w:rsidRPr="00633AD7" w14:paraId="356CFDBE" w14:textId="77777777" w:rsidTr="00BB2459">
        <w:tc>
          <w:tcPr>
            <w:tcW w:w="2254" w:type="dxa"/>
          </w:tcPr>
          <w:p w14:paraId="13625339" w14:textId="77777777" w:rsidR="00286F22" w:rsidRPr="00633AD7" w:rsidRDefault="00286F22" w:rsidP="00BB2459">
            <w:pPr>
              <w:spacing w:line="360" w:lineRule="auto"/>
              <w:jc w:val="both"/>
              <w:rPr>
                <w:rFonts w:ascii="Arial" w:hAnsi="Arial" w:cs="Arial"/>
                <w:sz w:val="24"/>
                <w:szCs w:val="24"/>
              </w:rPr>
            </w:pPr>
          </w:p>
        </w:tc>
        <w:tc>
          <w:tcPr>
            <w:tcW w:w="2254" w:type="dxa"/>
          </w:tcPr>
          <w:p w14:paraId="3E1F6B2D"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Pitch target 1</w:t>
            </w:r>
          </w:p>
        </w:tc>
        <w:tc>
          <w:tcPr>
            <w:tcW w:w="2254" w:type="dxa"/>
          </w:tcPr>
          <w:p w14:paraId="565F8366"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Pitch target 2</w:t>
            </w:r>
          </w:p>
        </w:tc>
        <w:tc>
          <w:tcPr>
            <w:tcW w:w="2254" w:type="dxa"/>
          </w:tcPr>
          <w:p w14:paraId="2940C908"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Pitch target 3</w:t>
            </w:r>
          </w:p>
        </w:tc>
      </w:tr>
      <w:tr w:rsidR="00286F22" w:rsidRPr="00633AD7" w14:paraId="7887DECE" w14:textId="77777777" w:rsidTr="00BB2459">
        <w:tc>
          <w:tcPr>
            <w:tcW w:w="2254" w:type="dxa"/>
          </w:tcPr>
          <w:p w14:paraId="314F2097"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Exp1</w:t>
            </w:r>
          </w:p>
        </w:tc>
        <w:tc>
          <w:tcPr>
            <w:tcW w:w="2254" w:type="dxa"/>
          </w:tcPr>
          <w:p w14:paraId="43A20E08"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0,00</w:t>
            </w:r>
          </w:p>
        </w:tc>
        <w:tc>
          <w:tcPr>
            <w:tcW w:w="2254" w:type="dxa"/>
          </w:tcPr>
          <w:p w14:paraId="3B012631" w14:textId="4B5006E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0,26</w:t>
            </w:r>
          </w:p>
        </w:tc>
        <w:tc>
          <w:tcPr>
            <w:tcW w:w="2254" w:type="dxa"/>
          </w:tcPr>
          <w:p w14:paraId="3623051C" w14:textId="37D62F54"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0,02</w:t>
            </w:r>
          </w:p>
        </w:tc>
      </w:tr>
      <w:tr w:rsidR="00286F22" w:rsidRPr="00633AD7" w14:paraId="04AAAB05" w14:textId="77777777" w:rsidTr="00BB2459">
        <w:tc>
          <w:tcPr>
            <w:tcW w:w="2254" w:type="dxa"/>
          </w:tcPr>
          <w:p w14:paraId="0F7B8AA9"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Exp2</w:t>
            </w:r>
          </w:p>
        </w:tc>
        <w:tc>
          <w:tcPr>
            <w:tcW w:w="2254" w:type="dxa"/>
          </w:tcPr>
          <w:p w14:paraId="118338C2"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0,00</w:t>
            </w:r>
          </w:p>
        </w:tc>
        <w:tc>
          <w:tcPr>
            <w:tcW w:w="2254" w:type="dxa"/>
          </w:tcPr>
          <w:p w14:paraId="72252944" w14:textId="43B92184"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0,45</w:t>
            </w:r>
          </w:p>
        </w:tc>
        <w:tc>
          <w:tcPr>
            <w:tcW w:w="2254" w:type="dxa"/>
          </w:tcPr>
          <w:p w14:paraId="16ACF7CA" w14:textId="43C6A465" w:rsidR="00286F22" w:rsidRPr="00633AD7" w:rsidRDefault="00286F22" w:rsidP="000F2700">
            <w:pPr>
              <w:keepNext/>
              <w:spacing w:line="360" w:lineRule="auto"/>
              <w:jc w:val="both"/>
              <w:rPr>
                <w:rFonts w:ascii="Arial" w:hAnsi="Arial" w:cs="Arial"/>
                <w:sz w:val="24"/>
                <w:szCs w:val="24"/>
              </w:rPr>
            </w:pPr>
            <w:r w:rsidRPr="00633AD7">
              <w:rPr>
                <w:rFonts w:ascii="Arial" w:hAnsi="Arial" w:cs="Arial"/>
                <w:sz w:val="24"/>
                <w:szCs w:val="24"/>
              </w:rPr>
              <w:t>0,08</w:t>
            </w:r>
          </w:p>
        </w:tc>
      </w:tr>
    </w:tbl>
    <w:p w14:paraId="346AB314" w14:textId="2567FA85" w:rsidR="000F2700" w:rsidRPr="00633AD7" w:rsidRDefault="000F2700">
      <w:pPr>
        <w:pStyle w:val="Beskrivning"/>
        <w:rPr>
          <w:lang w:val="en-US"/>
        </w:rPr>
      </w:pPr>
      <w:bookmarkStart w:id="71" w:name="_Toc211345743"/>
      <w:r w:rsidRPr="00633AD7">
        <w:rPr>
          <w:lang w:val="en-US"/>
        </w:rPr>
        <w:t xml:space="preserve">Table </w:t>
      </w:r>
      <w:r w:rsidR="008C1A44">
        <w:rPr>
          <w:lang w:val="en-US"/>
        </w:rPr>
        <w:fldChar w:fldCharType="begin"/>
      </w:r>
      <w:r w:rsidR="008C1A44">
        <w:rPr>
          <w:lang w:val="en-US"/>
        </w:rPr>
        <w:instrText xml:space="preserve"> SEQ Table \* ARABIC </w:instrText>
      </w:r>
      <w:r w:rsidR="008C1A44">
        <w:rPr>
          <w:lang w:val="en-US"/>
        </w:rPr>
        <w:fldChar w:fldCharType="separate"/>
      </w:r>
      <w:r w:rsidR="008C1A44">
        <w:rPr>
          <w:noProof/>
          <w:lang w:val="en-US"/>
        </w:rPr>
        <w:t>6</w:t>
      </w:r>
      <w:r w:rsidR="008C1A44">
        <w:rPr>
          <w:lang w:val="en-US"/>
        </w:rPr>
        <w:fldChar w:fldCharType="end"/>
      </w:r>
      <w:r w:rsidR="005C7CE1">
        <w:rPr>
          <w:lang w:val="en-US"/>
        </w:rPr>
        <w:t>:</w:t>
      </w:r>
      <w:r w:rsidRPr="00633AD7">
        <w:rPr>
          <w:lang w:val="en-US"/>
        </w:rPr>
        <w:t xml:space="preserve"> Median values in VLP-changes </w:t>
      </w:r>
      <w:r w:rsidR="00633E2C" w:rsidRPr="00633AD7">
        <w:rPr>
          <w:lang w:val="en-US"/>
        </w:rPr>
        <w:t>for</w:t>
      </w:r>
      <w:r w:rsidRPr="00633AD7">
        <w:rPr>
          <w:lang w:val="en-US"/>
        </w:rPr>
        <w:t xml:space="preserve"> the octave leaps – overview</w:t>
      </w:r>
      <w:r w:rsidR="005C7CE1">
        <w:rPr>
          <w:lang w:val="en-US"/>
        </w:rPr>
        <w:t xml:space="preserve"> of all participants.</w:t>
      </w:r>
      <w:bookmarkEnd w:id="71"/>
    </w:p>
    <w:p w14:paraId="79D35642" w14:textId="77777777" w:rsidR="00286F22" w:rsidRPr="00633AD7" w:rsidRDefault="00286F22" w:rsidP="00286F22"/>
    <w:tbl>
      <w:tblPr>
        <w:tblStyle w:val="Tabellrutnt"/>
        <w:tblW w:w="0" w:type="auto"/>
        <w:tblLook w:val="04A0" w:firstRow="1" w:lastRow="0" w:firstColumn="1" w:lastColumn="0" w:noHBand="0" w:noVBand="1"/>
      </w:tblPr>
      <w:tblGrid>
        <w:gridCol w:w="2254"/>
        <w:gridCol w:w="2254"/>
        <w:gridCol w:w="2254"/>
        <w:gridCol w:w="2254"/>
      </w:tblGrid>
      <w:tr w:rsidR="00286F22" w:rsidRPr="00633AD7" w14:paraId="7A381D86" w14:textId="77777777" w:rsidTr="00BB2459">
        <w:tc>
          <w:tcPr>
            <w:tcW w:w="2254" w:type="dxa"/>
          </w:tcPr>
          <w:p w14:paraId="532DA6F8" w14:textId="77777777" w:rsidR="00286F22" w:rsidRPr="00633AD7" w:rsidRDefault="00286F22" w:rsidP="00BB2459">
            <w:pPr>
              <w:spacing w:line="360" w:lineRule="auto"/>
              <w:jc w:val="both"/>
              <w:rPr>
                <w:rFonts w:ascii="Arial" w:hAnsi="Arial" w:cs="Arial"/>
                <w:sz w:val="24"/>
                <w:szCs w:val="24"/>
              </w:rPr>
            </w:pPr>
          </w:p>
        </w:tc>
        <w:tc>
          <w:tcPr>
            <w:tcW w:w="2254" w:type="dxa"/>
          </w:tcPr>
          <w:p w14:paraId="196B63C5"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Pitch target 1</w:t>
            </w:r>
          </w:p>
        </w:tc>
        <w:tc>
          <w:tcPr>
            <w:tcW w:w="2254" w:type="dxa"/>
          </w:tcPr>
          <w:p w14:paraId="47DF30B7"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Pitch target 2</w:t>
            </w:r>
          </w:p>
        </w:tc>
        <w:tc>
          <w:tcPr>
            <w:tcW w:w="2254" w:type="dxa"/>
          </w:tcPr>
          <w:p w14:paraId="585CC681"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Pitch target 3</w:t>
            </w:r>
          </w:p>
        </w:tc>
      </w:tr>
      <w:tr w:rsidR="00286F22" w:rsidRPr="00633AD7" w14:paraId="0E6BE7D2" w14:textId="77777777" w:rsidTr="00BB2459">
        <w:tc>
          <w:tcPr>
            <w:tcW w:w="2254" w:type="dxa"/>
          </w:tcPr>
          <w:p w14:paraId="55D195A4"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Exp1</w:t>
            </w:r>
          </w:p>
        </w:tc>
        <w:tc>
          <w:tcPr>
            <w:tcW w:w="2254" w:type="dxa"/>
          </w:tcPr>
          <w:p w14:paraId="64668713"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0,00</w:t>
            </w:r>
          </w:p>
        </w:tc>
        <w:tc>
          <w:tcPr>
            <w:tcW w:w="2254" w:type="dxa"/>
          </w:tcPr>
          <w:p w14:paraId="4C58BD37" w14:textId="3E1B03A5"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1,3</w:t>
            </w:r>
          </w:p>
        </w:tc>
        <w:tc>
          <w:tcPr>
            <w:tcW w:w="2254" w:type="dxa"/>
          </w:tcPr>
          <w:p w14:paraId="035FD49B" w14:textId="385176E4"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0,07</w:t>
            </w:r>
          </w:p>
        </w:tc>
      </w:tr>
      <w:tr w:rsidR="00286F22" w:rsidRPr="00633AD7" w14:paraId="3F57A5AE" w14:textId="77777777" w:rsidTr="00BB2459">
        <w:tc>
          <w:tcPr>
            <w:tcW w:w="2254" w:type="dxa"/>
          </w:tcPr>
          <w:p w14:paraId="5CA92EE4"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Exp2</w:t>
            </w:r>
          </w:p>
        </w:tc>
        <w:tc>
          <w:tcPr>
            <w:tcW w:w="2254" w:type="dxa"/>
          </w:tcPr>
          <w:p w14:paraId="6178C53B" w14:textId="77777777"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0,00</w:t>
            </w:r>
          </w:p>
        </w:tc>
        <w:tc>
          <w:tcPr>
            <w:tcW w:w="2254" w:type="dxa"/>
          </w:tcPr>
          <w:p w14:paraId="7133518E" w14:textId="39FBD4EC" w:rsidR="00286F22" w:rsidRPr="00633AD7" w:rsidRDefault="00286F22" w:rsidP="00BB2459">
            <w:pPr>
              <w:spacing w:line="360" w:lineRule="auto"/>
              <w:jc w:val="both"/>
              <w:rPr>
                <w:rFonts w:ascii="Arial" w:hAnsi="Arial" w:cs="Arial"/>
                <w:sz w:val="24"/>
                <w:szCs w:val="24"/>
              </w:rPr>
            </w:pPr>
            <w:r w:rsidRPr="00633AD7">
              <w:rPr>
                <w:rFonts w:ascii="Arial" w:hAnsi="Arial" w:cs="Arial"/>
                <w:sz w:val="24"/>
                <w:szCs w:val="24"/>
              </w:rPr>
              <w:t>1,6</w:t>
            </w:r>
          </w:p>
        </w:tc>
        <w:tc>
          <w:tcPr>
            <w:tcW w:w="2254" w:type="dxa"/>
          </w:tcPr>
          <w:p w14:paraId="58CCAEB8" w14:textId="523804BC" w:rsidR="00286F22" w:rsidRPr="00633AD7" w:rsidRDefault="00286F22" w:rsidP="000F2700">
            <w:pPr>
              <w:keepNext/>
              <w:spacing w:line="360" w:lineRule="auto"/>
              <w:jc w:val="both"/>
              <w:rPr>
                <w:rFonts w:ascii="Arial" w:hAnsi="Arial" w:cs="Arial"/>
                <w:sz w:val="24"/>
                <w:szCs w:val="24"/>
              </w:rPr>
            </w:pPr>
            <w:r w:rsidRPr="00633AD7">
              <w:rPr>
                <w:rFonts w:ascii="Arial" w:hAnsi="Arial" w:cs="Arial"/>
                <w:sz w:val="24"/>
                <w:szCs w:val="24"/>
              </w:rPr>
              <w:t>0,78</w:t>
            </w:r>
          </w:p>
        </w:tc>
      </w:tr>
    </w:tbl>
    <w:p w14:paraId="5650AEC9" w14:textId="4BD92CAB" w:rsidR="000F2700" w:rsidRPr="00633AD7" w:rsidRDefault="000F2700">
      <w:pPr>
        <w:pStyle w:val="Beskrivning"/>
        <w:rPr>
          <w:lang w:val="en-US"/>
        </w:rPr>
      </w:pPr>
      <w:bookmarkStart w:id="72" w:name="_Toc211345744"/>
      <w:r w:rsidRPr="00633AD7">
        <w:rPr>
          <w:lang w:val="en-US"/>
        </w:rPr>
        <w:t xml:space="preserve">Table </w:t>
      </w:r>
      <w:r w:rsidR="008C1A44">
        <w:rPr>
          <w:lang w:val="en-US"/>
        </w:rPr>
        <w:fldChar w:fldCharType="begin"/>
      </w:r>
      <w:r w:rsidR="008C1A44">
        <w:rPr>
          <w:lang w:val="en-US"/>
        </w:rPr>
        <w:instrText xml:space="preserve"> SEQ Table \* ARABIC </w:instrText>
      </w:r>
      <w:r w:rsidR="008C1A44">
        <w:rPr>
          <w:lang w:val="en-US"/>
        </w:rPr>
        <w:fldChar w:fldCharType="separate"/>
      </w:r>
      <w:r w:rsidR="008C1A44">
        <w:rPr>
          <w:noProof/>
          <w:lang w:val="en-US"/>
        </w:rPr>
        <w:t>7</w:t>
      </w:r>
      <w:r w:rsidR="008C1A44">
        <w:rPr>
          <w:lang w:val="en-US"/>
        </w:rPr>
        <w:fldChar w:fldCharType="end"/>
      </w:r>
      <w:r w:rsidR="005C7CE1">
        <w:rPr>
          <w:lang w:val="en-US"/>
        </w:rPr>
        <w:t>:</w:t>
      </w:r>
      <w:r w:rsidRPr="00633AD7">
        <w:rPr>
          <w:lang w:val="en-US"/>
        </w:rPr>
        <w:t xml:space="preserve"> Standard deviation values in VLP-changes </w:t>
      </w:r>
      <w:r w:rsidR="00633E2C" w:rsidRPr="00633AD7">
        <w:rPr>
          <w:lang w:val="en-US"/>
        </w:rPr>
        <w:t>for</w:t>
      </w:r>
      <w:r w:rsidRPr="00633AD7">
        <w:rPr>
          <w:lang w:val="en-US"/>
        </w:rPr>
        <w:t xml:space="preserve"> the octave leaps </w:t>
      </w:r>
      <w:r w:rsidR="005C7CE1">
        <w:rPr>
          <w:lang w:val="en-US"/>
        </w:rPr>
        <w:t>–</w:t>
      </w:r>
      <w:r w:rsidRPr="00633AD7">
        <w:rPr>
          <w:lang w:val="en-US"/>
        </w:rPr>
        <w:t xml:space="preserve"> overview</w:t>
      </w:r>
      <w:r w:rsidR="005C7CE1">
        <w:rPr>
          <w:lang w:val="en-US"/>
        </w:rPr>
        <w:t xml:space="preserve"> of all participants.</w:t>
      </w:r>
      <w:bookmarkEnd w:id="72"/>
    </w:p>
    <w:p w14:paraId="15B89A8C" w14:textId="77777777" w:rsidR="007A7797" w:rsidRPr="00633AD7" w:rsidRDefault="007A7797" w:rsidP="002C4B2B">
      <w:pPr>
        <w:spacing w:line="360" w:lineRule="auto"/>
        <w:jc w:val="both"/>
        <w:rPr>
          <w:rFonts w:ascii="Arial" w:hAnsi="Arial" w:cs="Arial"/>
          <w:sz w:val="24"/>
          <w:szCs w:val="24"/>
        </w:rPr>
      </w:pPr>
    </w:p>
    <w:p w14:paraId="03A60CC2" w14:textId="64C4E96E" w:rsidR="002C4B2B" w:rsidRPr="00633AD7" w:rsidRDefault="00BA3748" w:rsidP="002C4B2B">
      <w:pPr>
        <w:spacing w:line="360" w:lineRule="auto"/>
        <w:jc w:val="both"/>
        <w:rPr>
          <w:rFonts w:ascii="Arial" w:hAnsi="Arial" w:cs="Arial"/>
          <w:sz w:val="24"/>
          <w:szCs w:val="24"/>
        </w:rPr>
      </w:pPr>
      <w:r w:rsidRPr="00633AD7">
        <w:rPr>
          <w:rFonts w:ascii="Arial" w:hAnsi="Arial" w:cs="Arial"/>
          <w:sz w:val="24"/>
          <w:szCs w:val="24"/>
        </w:rPr>
        <w:t xml:space="preserve">That VLP values </w:t>
      </w:r>
      <w:r w:rsidR="005C7CE1">
        <w:rPr>
          <w:rFonts w:ascii="Arial" w:hAnsi="Arial" w:cs="Arial"/>
          <w:sz w:val="24"/>
          <w:szCs w:val="24"/>
        </w:rPr>
        <w:t>were</w:t>
      </w:r>
      <w:r w:rsidRPr="00633AD7">
        <w:rPr>
          <w:rFonts w:ascii="Arial" w:hAnsi="Arial" w:cs="Arial"/>
          <w:sz w:val="24"/>
          <w:szCs w:val="24"/>
        </w:rPr>
        <w:t xml:space="preserve"> higher on pitch target 2 in both experiments</w:t>
      </w:r>
      <w:r w:rsidR="002C4B2B" w:rsidRPr="00633AD7">
        <w:rPr>
          <w:rFonts w:ascii="Arial" w:hAnsi="Arial" w:cs="Arial"/>
          <w:sz w:val="24"/>
          <w:szCs w:val="24"/>
        </w:rPr>
        <w:t xml:space="preserve"> </w:t>
      </w:r>
      <w:r w:rsidR="005C7CE1">
        <w:rPr>
          <w:rFonts w:ascii="Arial" w:hAnsi="Arial" w:cs="Arial"/>
          <w:sz w:val="24"/>
          <w:szCs w:val="24"/>
        </w:rPr>
        <w:t>wa</w:t>
      </w:r>
      <w:r w:rsidR="002C4B2B" w:rsidRPr="00633AD7">
        <w:rPr>
          <w:rFonts w:ascii="Arial" w:hAnsi="Arial" w:cs="Arial"/>
          <w:sz w:val="24"/>
          <w:szCs w:val="24"/>
        </w:rPr>
        <w:t xml:space="preserve">s not surprising, since the octave is a large interval and pitch targets were quite high. However, VLP-values of the highest pitch target in the octave were generally higher in Exp2 than in Exp1. Furthermore, the last pitch target, which frequency was identical with the first pitch target, generally had a slightly higher VLP </w:t>
      </w:r>
      <w:r w:rsidRPr="00633AD7">
        <w:rPr>
          <w:rFonts w:ascii="Arial" w:hAnsi="Arial" w:cs="Arial"/>
          <w:sz w:val="24"/>
          <w:szCs w:val="24"/>
        </w:rPr>
        <w:t xml:space="preserve">value </w:t>
      </w:r>
      <w:r w:rsidR="002C4B2B" w:rsidRPr="00633AD7">
        <w:rPr>
          <w:rFonts w:ascii="Arial" w:hAnsi="Arial" w:cs="Arial"/>
          <w:sz w:val="24"/>
          <w:szCs w:val="24"/>
        </w:rPr>
        <w:t xml:space="preserve">in Exp2. This shows that with the AW-belt on, the larynx was raised more when taking the octave leap </w:t>
      </w:r>
      <w:proofErr w:type="gramStart"/>
      <w:r w:rsidR="002C4B2B" w:rsidRPr="00633AD7">
        <w:rPr>
          <w:rFonts w:ascii="Arial" w:hAnsi="Arial" w:cs="Arial"/>
          <w:sz w:val="24"/>
          <w:szCs w:val="24"/>
        </w:rPr>
        <w:t>and also</w:t>
      </w:r>
      <w:proofErr w:type="gramEnd"/>
      <w:r w:rsidR="002C4B2B" w:rsidRPr="00633AD7">
        <w:rPr>
          <w:rFonts w:ascii="Arial" w:hAnsi="Arial" w:cs="Arial"/>
          <w:sz w:val="24"/>
          <w:szCs w:val="24"/>
        </w:rPr>
        <w:t xml:space="preserve"> stayed higher at the end of the phrase.</w:t>
      </w:r>
      <w:r w:rsidRPr="00633AD7">
        <w:rPr>
          <w:rFonts w:ascii="Arial" w:hAnsi="Arial" w:cs="Arial"/>
          <w:sz w:val="24"/>
          <w:szCs w:val="24"/>
        </w:rPr>
        <w:t xml:space="preserve"> </w:t>
      </w:r>
    </w:p>
    <w:p w14:paraId="6A127681" w14:textId="77777777" w:rsidR="002C4B2B" w:rsidRPr="00633AD7" w:rsidRDefault="002C4B2B" w:rsidP="002C4B2B">
      <w:pPr>
        <w:jc w:val="center"/>
        <w:rPr>
          <w:rFonts w:ascii="Calibri" w:hAnsi="Calibri" w:cs="Calibri"/>
        </w:rPr>
      </w:pPr>
    </w:p>
    <w:p w14:paraId="615914CB" w14:textId="77777777" w:rsidR="002C4B2B" w:rsidRPr="00633AD7" w:rsidRDefault="002C4B2B" w:rsidP="002C4B2B">
      <w:pPr>
        <w:jc w:val="center"/>
        <w:rPr>
          <w:rFonts w:ascii="Calibri" w:hAnsi="Calibri" w:cs="Calibri"/>
        </w:rPr>
      </w:pPr>
    </w:p>
    <w:p w14:paraId="6C061513" w14:textId="77777777" w:rsidR="00D336B8" w:rsidRDefault="002C4B2B" w:rsidP="00D336B8">
      <w:pPr>
        <w:keepNext/>
        <w:jc w:val="center"/>
      </w:pPr>
      <w:r w:rsidRPr="00633AD7">
        <w:rPr>
          <w:noProof/>
        </w:rPr>
        <w:drawing>
          <wp:inline distT="0" distB="0" distL="0" distR="0" wp14:anchorId="330C3F3B" wp14:editId="77E27699">
            <wp:extent cx="3832860" cy="2301240"/>
            <wp:effectExtent l="0" t="0" r="15240" b="3810"/>
            <wp:docPr id="1159890204" name="Diagram 1">
              <a:extLst xmlns:a="http://schemas.openxmlformats.org/drawingml/2006/main">
                <a:ext uri="{FF2B5EF4-FFF2-40B4-BE49-F238E27FC236}">
                  <a16:creationId xmlns:a16="http://schemas.microsoft.com/office/drawing/2014/main" id="{D555503E-804D-D19E-BBA0-0A94C6A97B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17F9919" w14:textId="6BEFEE75" w:rsidR="002C4B2B" w:rsidRPr="00D336B8" w:rsidRDefault="00D336B8" w:rsidP="00D336B8">
      <w:pPr>
        <w:pStyle w:val="Beskrivning"/>
        <w:jc w:val="center"/>
        <w:rPr>
          <w:rFonts w:ascii="Calibri" w:hAnsi="Calibri" w:cs="Calibri"/>
          <w:lang w:val="en-US"/>
        </w:rPr>
      </w:pPr>
      <w:bookmarkStart w:id="73" w:name="_Toc211347319"/>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19</w:t>
      </w:r>
      <w:r>
        <w:fldChar w:fldCharType="end"/>
      </w:r>
      <w:r w:rsidRPr="00D336B8">
        <w:rPr>
          <w:lang w:val="en-US"/>
        </w:rPr>
        <w:t>: Overview of VLP mean value in the octaves for all participants.</w:t>
      </w:r>
      <w:bookmarkEnd w:id="73"/>
    </w:p>
    <w:p w14:paraId="07211666" w14:textId="4F97B310" w:rsidR="002C4B2B" w:rsidRPr="00633AD7" w:rsidRDefault="002C4B2B" w:rsidP="002C4B2B">
      <w:pPr>
        <w:pStyle w:val="Beskrivning"/>
        <w:jc w:val="center"/>
        <w:rPr>
          <w:lang w:val="en-US"/>
        </w:rPr>
      </w:pPr>
    </w:p>
    <w:p w14:paraId="1B64F104" w14:textId="77777777" w:rsidR="002C4B2B" w:rsidRPr="00633AD7" w:rsidRDefault="002C4B2B" w:rsidP="002C4B2B"/>
    <w:p w14:paraId="7B66F6EB" w14:textId="77777777" w:rsidR="00D336B8" w:rsidRDefault="002C4B2B" w:rsidP="00D336B8">
      <w:pPr>
        <w:keepNext/>
        <w:jc w:val="center"/>
      </w:pPr>
      <w:r w:rsidRPr="00633AD7">
        <w:rPr>
          <w:noProof/>
        </w:rPr>
        <w:lastRenderedPageBreak/>
        <w:drawing>
          <wp:inline distT="0" distB="0" distL="0" distR="0" wp14:anchorId="45ECC651" wp14:editId="2780D949">
            <wp:extent cx="3901440" cy="2186940"/>
            <wp:effectExtent l="0" t="0" r="3810" b="3810"/>
            <wp:docPr id="1666077908" name="Diagram 1">
              <a:extLst xmlns:a="http://schemas.openxmlformats.org/drawingml/2006/main">
                <a:ext uri="{FF2B5EF4-FFF2-40B4-BE49-F238E27FC236}">
                  <a16:creationId xmlns:a16="http://schemas.microsoft.com/office/drawing/2014/main" id="{891D0D80-0044-2FF0-0D4A-07B55B0638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A7EF582" w14:textId="53817BCB" w:rsidR="002C4B2B" w:rsidRPr="00D336B8" w:rsidRDefault="00D336B8" w:rsidP="00D336B8">
      <w:pPr>
        <w:pStyle w:val="Beskrivning"/>
        <w:jc w:val="center"/>
        <w:rPr>
          <w:rFonts w:ascii="Calibri" w:hAnsi="Calibri" w:cs="Calibri"/>
          <w:lang w:val="en-US"/>
        </w:rPr>
      </w:pPr>
      <w:bookmarkStart w:id="74" w:name="_Toc211347320"/>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20</w:t>
      </w:r>
      <w:r>
        <w:fldChar w:fldCharType="end"/>
      </w:r>
      <w:r w:rsidRPr="00D336B8">
        <w:rPr>
          <w:lang w:val="en-US"/>
        </w:rPr>
        <w:t>: Overview of VLP median value in the octaves for all participants.</w:t>
      </w:r>
      <w:bookmarkEnd w:id="74"/>
    </w:p>
    <w:p w14:paraId="7E1C9680" w14:textId="77777777" w:rsidR="002C4B2B" w:rsidRPr="00633AD7" w:rsidRDefault="002C4B2B" w:rsidP="002C4B2B"/>
    <w:p w14:paraId="2B863837" w14:textId="77777777" w:rsidR="00D336B8" w:rsidRDefault="002C4B2B" w:rsidP="00D336B8">
      <w:pPr>
        <w:keepNext/>
        <w:jc w:val="center"/>
      </w:pPr>
      <w:r w:rsidRPr="00633AD7">
        <w:rPr>
          <w:noProof/>
        </w:rPr>
        <w:drawing>
          <wp:inline distT="0" distB="0" distL="0" distR="0" wp14:anchorId="151C806B" wp14:editId="01773382">
            <wp:extent cx="3939540" cy="2476500"/>
            <wp:effectExtent l="0" t="0" r="3810" b="0"/>
            <wp:docPr id="879432942" name="Diagram 1">
              <a:extLst xmlns:a="http://schemas.openxmlformats.org/drawingml/2006/main">
                <a:ext uri="{FF2B5EF4-FFF2-40B4-BE49-F238E27FC236}">
                  <a16:creationId xmlns:a16="http://schemas.microsoft.com/office/drawing/2014/main" id="{C396A81A-D3B2-A2CE-4C99-2FA8053D1D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9C6B7DE" w14:textId="587EA4C2" w:rsidR="002C4B2B" w:rsidRPr="00D336B8" w:rsidRDefault="00D336B8" w:rsidP="00D336B8">
      <w:pPr>
        <w:pStyle w:val="Beskrivning"/>
        <w:jc w:val="center"/>
        <w:rPr>
          <w:rFonts w:ascii="Calibri" w:hAnsi="Calibri" w:cs="Calibri"/>
          <w:lang w:val="en-US"/>
        </w:rPr>
      </w:pPr>
      <w:bookmarkStart w:id="75" w:name="_Toc211347321"/>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21</w:t>
      </w:r>
      <w:r>
        <w:fldChar w:fldCharType="end"/>
      </w:r>
      <w:r w:rsidRPr="00D336B8">
        <w:rPr>
          <w:lang w:val="en-US"/>
        </w:rPr>
        <w:t>: Overview of VLP standard deviation in the octaves for all participants.</w:t>
      </w:r>
      <w:bookmarkEnd w:id="75"/>
    </w:p>
    <w:p w14:paraId="478893CB" w14:textId="7B30213E" w:rsidR="002C4B2B" w:rsidRPr="00633AD7" w:rsidRDefault="002C4B2B" w:rsidP="002C4B2B">
      <w:pPr>
        <w:pStyle w:val="Beskrivning"/>
        <w:jc w:val="center"/>
        <w:rPr>
          <w:rFonts w:ascii="Calibri" w:hAnsi="Calibri" w:cs="Calibri"/>
          <w:sz w:val="22"/>
          <w:szCs w:val="22"/>
          <w:lang w:val="en-US"/>
        </w:rPr>
      </w:pPr>
    </w:p>
    <w:p w14:paraId="5D9AABE9" w14:textId="77777777" w:rsidR="002C4B2B" w:rsidRPr="00633AD7" w:rsidRDefault="002C4B2B" w:rsidP="002C4B2B">
      <w:pPr>
        <w:spacing w:line="360" w:lineRule="auto"/>
        <w:jc w:val="both"/>
        <w:rPr>
          <w:rFonts w:ascii="Arial" w:hAnsi="Arial" w:cs="Arial"/>
        </w:rPr>
      </w:pPr>
    </w:p>
    <w:p w14:paraId="11C1E955" w14:textId="14B43B6E"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When </w:t>
      </w:r>
      <w:r w:rsidR="005C7CE1" w:rsidRPr="00633AD7">
        <w:rPr>
          <w:rFonts w:ascii="Arial" w:hAnsi="Arial" w:cs="Arial"/>
          <w:sz w:val="24"/>
          <w:szCs w:val="24"/>
        </w:rPr>
        <w:t>analyzing</w:t>
      </w:r>
      <w:r w:rsidRPr="00633AD7">
        <w:rPr>
          <w:rFonts w:ascii="Arial" w:hAnsi="Arial" w:cs="Arial"/>
          <w:sz w:val="24"/>
          <w:szCs w:val="24"/>
        </w:rPr>
        <w:t xml:space="preserve"> the data of each singer, the results showed more variation, but most of the singers presented similar patterns</w:t>
      </w:r>
      <w:r w:rsidR="005C7CE1">
        <w:rPr>
          <w:rFonts w:ascii="Arial" w:hAnsi="Arial" w:cs="Arial"/>
          <w:sz w:val="24"/>
          <w:szCs w:val="24"/>
        </w:rPr>
        <w:t xml:space="preserve"> as shown in the overviews above (Fig 19-21)</w:t>
      </w:r>
      <w:r w:rsidRPr="00633AD7">
        <w:rPr>
          <w:rFonts w:ascii="Arial" w:hAnsi="Arial" w:cs="Arial"/>
          <w:sz w:val="24"/>
          <w:szCs w:val="24"/>
        </w:rPr>
        <w:t xml:space="preserve">. In five of the nine singers (BN, JS, LE, MS and LS), the results of both Exp1 and Exp2 showed an expected </w:t>
      </w:r>
      <w:r w:rsidR="005C7CE1" w:rsidRPr="00633AD7">
        <w:rPr>
          <w:rFonts w:ascii="Arial" w:hAnsi="Arial" w:cs="Arial"/>
          <w:sz w:val="24"/>
          <w:szCs w:val="24"/>
        </w:rPr>
        <w:t>rise</w:t>
      </w:r>
      <w:r w:rsidRPr="00633AD7">
        <w:rPr>
          <w:rFonts w:ascii="Arial" w:hAnsi="Arial" w:cs="Arial"/>
          <w:sz w:val="24"/>
          <w:szCs w:val="24"/>
        </w:rPr>
        <w:t xml:space="preserve"> of the larynx on the highest pitch target of the octave, forming an up-side-down ‘V’, like the pattern of the overview in Figure </w:t>
      </w:r>
      <w:r w:rsidR="00633E2C" w:rsidRPr="00633AD7">
        <w:rPr>
          <w:rFonts w:ascii="Arial" w:hAnsi="Arial" w:cs="Arial"/>
          <w:sz w:val="24"/>
          <w:szCs w:val="24"/>
        </w:rPr>
        <w:t>19</w:t>
      </w:r>
      <w:r w:rsidRPr="00633AD7">
        <w:rPr>
          <w:rFonts w:ascii="Arial" w:hAnsi="Arial" w:cs="Arial"/>
          <w:sz w:val="24"/>
          <w:szCs w:val="24"/>
        </w:rPr>
        <w:t xml:space="preserve">. In all these five singers except LS’, the VLP </w:t>
      </w:r>
      <w:r w:rsidR="00BA3748" w:rsidRPr="00633AD7">
        <w:rPr>
          <w:rFonts w:ascii="Arial" w:hAnsi="Arial" w:cs="Arial"/>
          <w:sz w:val="24"/>
          <w:szCs w:val="24"/>
        </w:rPr>
        <w:t xml:space="preserve">mean value </w:t>
      </w:r>
      <w:r w:rsidRPr="00633AD7">
        <w:rPr>
          <w:rFonts w:ascii="Arial" w:hAnsi="Arial" w:cs="Arial"/>
          <w:sz w:val="24"/>
          <w:szCs w:val="24"/>
        </w:rPr>
        <w:t>of the highest pitch target was higher in Exp2. For LS, the results of relative values between the first and second pitch target remained nearly identical in both parts of the experiment</w:t>
      </w:r>
      <w:r w:rsidR="00BA3748" w:rsidRPr="00633AD7">
        <w:rPr>
          <w:rFonts w:ascii="Arial" w:hAnsi="Arial" w:cs="Arial"/>
          <w:sz w:val="24"/>
          <w:szCs w:val="24"/>
        </w:rPr>
        <w:t xml:space="preserve">, while for </w:t>
      </w:r>
      <w:r w:rsidRPr="00633AD7">
        <w:rPr>
          <w:rFonts w:ascii="Arial" w:hAnsi="Arial" w:cs="Arial"/>
          <w:sz w:val="24"/>
          <w:szCs w:val="24"/>
        </w:rPr>
        <w:t xml:space="preserve">the other four singers (BN, JS, LE and MS), the VLP-difference between the lowest and highest pitch </w:t>
      </w:r>
      <w:r w:rsidRPr="00633AD7">
        <w:rPr>
          <w:rFonts w:ascii="Arial" w:hAnsi="Arial" w:cs="Arial"/>
          <w:sz w:val="24"/>
          <w:szCs w:val="24"/>
        </w:rPr>
        <w:lastRenderedPageBreak/>
        <w:t>targets was very large.</w:t>
      </w:r>
      <w:r w:rsidR="00BA3748" w:rsidRPr="00633AD7">
        <w:rPr>
          <w:rFonts w:ascii="Arial" w:hAnsi="Arial" w:cs="Arial"/>
          <w:sz w:val="24"/>
          <w:szCs w:val="24"/>
        </w:rPr>
        <w:t xml:space="preserve"> </w:t>
      </w:r>
      <w:r w:rsidR="00633E2C" w:rsidRPr="00633AD7">
        <w:rPr>
          <w:rFonts w:ascii="Arial" w:hAnsi="Arial" w:cs="Arial"/>
          <w:sz w:val="24"/>
          <w:szCs w:val="24"/>
        </w:rPr>
        <w:t>Here follows a presentation of the mean values for each participant. For m</w:t>
      </w:r>
      <w:r w:rsidR="00BA3748" w:rsidRPr="00633AD7">
        <w:rPr>
          <w:rFonts w:ascii="Arial" w:hAnsi="Arial" w:cs="Arial"/>
          <w:sz w:val="24"/>
          <w:szCs w:val="24"/>
        </w:rPr>
        <w:t xml:space="preserve">edian and </w:t>
      </w:r>
      <w:r w:rsidR="00633E2C" w:rsidRPr="00633AD7">
        <w:rPr>
          <w:rFonts w:ascii="Arial" w:hAnsi="Arial" w:cs="Arial"/>
          <w:sz w:val="24"/>
          <w:szCs w:val="24"/>
        </w:rPr>
        <w:t xml:space="preserve">standard deviation values, see </w:t>
      </w:r>
      <w:r w:rsidR="00633E2C" w:rsidRPr="00633AD7">
        <w:rPr>
          <w:rFonts w:ascii="Arial" w:hAnsi="Arial" w:cs="Arial"/>
          <w:i/>
          <w:iCs/>
          <w:sz w:val="24"/>
          <w:szCs w:val="24"/>
        </w:rPr>
        <w:t>Appendix K</w:t>
      </w:r>
      <w:r w:rsidR="00633E2C" w:rsidRPr="00633AD7">
        <w:rPr>
          <w:rFonts w:ascii="Arial" w:hAnsi="Arial" w:cs="Arial"/>
          <w:sz w:val="24"/>
          <w:szCs w:val="24"/>
        </w:rPr>
        <w:t>.</w:t>
      </w:r>
    </w:p>
    <w:p w14:paraId="572113A1" w14:textId="77777777" w:rsidR="002C4B2B" w:rsidRPr="00633AD7" w:rsidRDefault="002C4B2B" w:rsidP="002C4B2B">
      <w:pPr>
        <w:spacing w:line="360" w:lineRule="auto"/>
        <w:jc w:val="both"/>
        <w:rPr>
          <w:rFonts w:ascii="Arial" w:hAnsi="Arial" w:cs="Arial"/>
        </w:rPr>
      </w:pPr>
    </w:p>
    <w:p w14:paraId="22CE09D9" w14:textId="77777777" w:rsidR="00D336B8" w:rsidRDefault="002C4B2B" w:rsidP="00D336B8">
      <w:pPr>
        <w:keepNext/>
        <w:spacing w:line="360" w:lineRule="auto"/>
        <w:jc w:val="both"/>
      </w:pPr>
      <w:r w:rsidRPr="00633AD7">
        <w:rPr>
          <w:rFonts w:ascii="Arial" w:hAnsi="Arial" w:cs="Arial"/>
        </w:rPr>
        <w:t xml:space="preserve">                    </w:t>
      </w:r>
      <w:r w:rsidRPr="00633AD7">
        <w:rPr>
          <w:noProof/>
        </w:rPr>
        <w:drawing>
          <wp:inline distT="0" distB="0" distL="0" distR="0" wp14:anchorId="54FFC343" wp14:editId="7C671568">
            <wp:extent cx="4297680" cy="2415540"/>
            <wp:effectExtent l="0" t="0" r="7620" b="3810"/>
            <wp:docPr id="1237161345" name="Diagram 1">
              <a:extLst xmlns:a="http://schemas.openxmlformats.org/drawingml/2006/main">
                <a:ext uri="{FF2B5EF4-FFF2-40B4-BE49-F238E27FC236}">
                  <a16:creationId xmlns:a16="http://schemas.microsoft.com/office/drawing/2014/main" id="{A13553E4-15A1-2A6B-32E3-D4777E4BCF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55C949C" w14:textId="00D8F5DE" w:rsidR="00D336B8" w:rsidRPr="00DA7294" w:rsidRDefault="00D336B8" w:rsidP="00D336B8">
      <w:pPr>
        <w:pStyle w:val="Beskrivning"/>
        <w:jc w:val="both"/>
        <w:rPr>
          <w:lang w:val="en-US"/>
        </w:rPr>
      </w:pPr>
      <w:r w:rsidRPr="00D336B8">
        <w:rPr>
          <w:lang w:val="en-US"/>
        </w:rPr>
        <w:t xml:space="preserve"> </w:t>
      </w:r>
      <w:r>
        <w:rPr>
          <w:lang w:val="en-US"/>
        </w:rPr>
        <w:t xml:space="preserve">                                            </w:t>
      </w:r>
      <w:bookmarkStart w:id="76" w:name="_Toc211347322"/>
      <w:r w:rsidRPr="00D336B8">
        <w:rPr>
          <w:lang w:val="en-US"/>
        </w:rPr>
        <w:t xml:space="preserve">Figure </w:t>
      </w:r>
      <w:r>
        <w:fldChar w:fldCharType="begin"/>
      </w:r>
      <w:r w:rsidRPr="00D336B8">
        <w:rPr>
          <w:lang w:val="en-US"/>
        </w:rPr>
        <w:instrText xml:space="preserve"> SEQ Figure \* ARABIC </w:instrText>
      </w:r>
      <w:r>
        <w:fldChar w:fldCharType="separate"/>
      </w:r>
      <w:r w:rsidR="00DA7294">
        <w:rPr>
          <w:noProof/>
          <w:lang w:val="en-US"/>
        </w:rPr>
        <w:t>22</w:t>
      </w:r>
      <w:r>
        <w:fldChar w:fldCharType="end"/>
      </w:r>
      <w:r w:rsidRPr="00D336B8">
        <w:rPr>
          <w:lang w:val="en-US"/>
        </w:rPr>
        <w:t xml:space="preserve">: BN - VLP Mean value for the octave leaps. </w:t>
      </w:r>
      <w:r w:rsidRPr="00DA7294">
        <w:rPr>
          <w:lang w:val="en-US"/>
        </w:rPr>
        <w:t>‘Serie’ is identical to ‘Exp’.</w:t>
      </w:r>
      <w:bookmarkEnd w:id="76"/>
    </w:p>
    <w:p w14:paraId="2AFAF8B5" w14:textId="67041607" w:rsidR="002C4B2B" w:rsidRPr="00633AD7" w:rsidRDefault="002C4B2B" w:rsidP="002C4B2B">
      <w:pPr>
        <w:spacing w:line="360" w:lineRule="auto"/>
        <w:jc w:val="both"/>
        <w:rPr>
          <w:rFonts w:ascii="Arial" w:hAnsi="Arial" w:cs="Arial"/>
        </w:rPr>
      </w:pPr>
      <w:r w:rsidRPr="00633AD7">
        <w:rPr>
          <w:rFonts w:ascii="Arial" w:hAnsi="Arial" w:cs="Arial"/>
        </w:rPr>
        <w:br/>
        <w:t xml:space="preserve">                         </w:t>
      </w:r>
      <w:r w:rsidRPr="00633AD7">
        <w:rPr>
          <w:i/>
          <w:iCs/>
          <w:sz w:val="20"/>
          <w:szCs w:val="20"/>
        </w:rPr>
        <w:t xml:space="preserve"> </w:t>
      </w:r>
      <w:r w:rsidRPr="00633AD7">
        <w:t xml:space="preserve">                                     </w:t>
      </w:r>
    </w:p>
    <w:p w14:paraId="7923FCD6" w14:textId="77777777" w:rsidR="002C4B2B" w:rsidRPr="00633AD7" w:rsidRDefault="002C4B2B" w:rsidP="002C4B2B"/>
    <w:p w14:paraId="32A0C857" w14:textId="77777777" w:rsidR="00DA7294" w:rsidRDefault="002C4B2B" w:rsidP="00DA7294">
      <w:pPr>
        <w:pStyle w:val="Beskrivning"/>
        <w:keepNext/>
        <w:jc w:val="center"/>
      </w:pPr>
      <w:r w:rsidRPr="00633AD7">
        <w:rPr>
          <w:rFonts w:ascii="Arial" w:hAnsi="Arial" w:cs="Arial"/>
          <w:sz w:val="22"/>
          <w:szCs w:val="22"/>
          <w:lang w:val="en-US"/>
        </w:rPr>
        <w:t xml:space="preserve"> </w:t>
      </w:r>
      <w:r w:rsidRPr="00633AD7">
        <w:rPr>
          <w:noProof/>
          <w:lang w:val="en-US"/>
        </w:rPr>
        <w:drawing>
          <wp:inline distT="0" distB="0" distL="0" distR="0" wp14:anchorId="68D504E0" wp14:editId="221FA50E">
            <wp:extent cx="3948546" cy="2424546"/>
            <wp:effectExtent l="0" t="0" r="13970" b="13970"/>
            <wp:docPr id="1284824300" name="Diagram 1">
              <a:extLst xmlns:a="http://schemas.openxmlformats.org/drawingml/2006/main">
                <a:ext uri="{FF2B5EF4-FFF2-40B4-BE49-F238E27FC236}">
                  <a16:creationId xmlns:a16="http://schemas.microsoft.com/office/drawing/2014/main" id="{6DA00413-7906-293D-8FE7-07D0C7309F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D327650" w14:textId="361469B5" w:rsidR="00DA7294" w:rsidRPr="00DA7294" w:rsidRDefault="00DA7294" w:rsidP="00DA7294">
      <w:pPr>
        <w:pStyle w:val="Beskrivning"/>
        <w:jc w:val="center"/>
        <w:rPr>
          <w:lang w:val="en-US"/>
        </w:rPr>
      </w:pPr>
      <w:bookmarkStart w:id="77" w:name="_Toc211347323"/>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23</w:t>
      </w:r>
      <w:r>
        <w:fldChar w:fldCharType="end"/>
      </w:r>
      <w:r w:rsidRPr="00DA7294">
        <w:rPr>
          <w:lang w:val="en-US"/>
        </w:rPr>
        <w:t>: JS - VLP Mean value for the octave leaps.</w:t>
      </w:r>
      <w:bookmarkEnd w:id="77"/>
    </w:p>
    <w:p w14:paraId="74A789B6" w14:textId="209FEF01" w:rsidR="002C4B2B" w:rsidRPr="00633AD7" w:rsidRDefault="002C4B2B" w:rsidP="002C4B2B">
      <w:pPr>
        <w:pStyle w:val="Beskrivning"/>
        <w:jc w:val="center"/>
        <w:rPr>
          <w:lang w:val="en-US"/>
        </w:rPr>
      </w:pPr>
      <w:r w:rsidRPr="00633AD7">
        <w:rPr>
          <w:lang w:val="en-US"/>
        </w:rPr>
        <w:t xml:space="preserve"> </w:t>
      </w:r>
      <w:r w:rsidRPr="00633AD7">
        <w:rPr>
          <w:lang w:val="en-US"/>
        </w:rPr>
        <w:br/>
      </w:r>
    </w:p>
    <w:p w14:paraId="5A5B0194" w14:textId="77777777" w:rsidR="002C4B2B" w:rsidRPr="00633AD7" w:rsidRDefault="002C4B2B" w:rsidP="002C4B2B"/>
    <w:p w14:paraId="4A35B045" w14:textId="77777777" w:rsidR="00DA7294" w:rsidRDefault="002C4B2B" w:rsidP="00DA7294">
      <w:pPr>
        <w:keepNext/>
        <w:spacing w:line="360" w:lineRule="auto"/>
        <w:jc w:val="both"/>
      </w:pPr>
      <w:r w:rsidRPr="00633AD7">
        <w:rPr>
          <w:i/>
          <w:iCs/>
          <w:sz w:val="18"/>
          <w:szCs w:val="18"/>
        </w:rPr>
        <w:lastRenderedPageBreak/>
        <w:t xml:space="preserve">                                      </w:t>
      </w:r>
      <w:r w:rsidRPr="00633AD7">
        <w:rPr>
          <w:noProof/>
        </w:rPr>
        <w:drawing>
          <wp:inline distT="0" distB="0" distL="0" distR="0" wp14:anchorId="6F838194" wp14:editId="5913A961">
            <wp:extent cx="3962400" cy="2313709"/>
            <wp:effectExtent l="0" t="0" r="0" b="10795"/>
            <wp:docPr id="476722102" name="Diagram 1">
              <a:extLst xmlns:a="http://schemas.openxmlformats.org/drawingml/2006/main">
                <a:ext uri="{FF2B5EF4-FFF2-40B4-BE49-F238E27FC236}">
                  <a16:creationId xmlns:a16="http://schemas.microsoft.com/office/drawing/2014/main" id="{6129AB3B-64CE-BE24-7F3D-018E828CD4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8B811EC" w14:textId="2455404B" w:rsidR="00DA7294" w:rsidRPr="00DA7294" w:rsidRDefault="00DA7294" w:rsidP="00DA7294">
      <w:pPr>
        <w:pStyle w:val="Beskrivning"/>
        <w:jc w:val="both"/>
        <w:rPr>
          <w:lang w:val="en-US"/>
        </w:rPr>
      </w:pPr>
      <w:r w:rsidRPr="00DA7294">
        <w:rPr>
          <w:lang w:val="en-US"/>
        </w:rPr>
        <w:t xml:space="preserve"> </w:t>
      </w:r>
      <w:r>
        <w:rPr>
          <w:lang w:val="en-US"/>
        </w:rPr>
        <w:t xml:space="preserve">                                                                        </w:t>
      </w:r>
      <w:bookmarkStart w:id="78" w:name="_Toc211347324"/>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24</w:t>
      </w:r>
      <w:r>
        <w:fldChar w:fldCharType="end"/>
      </w:r>
      <w:r w:rsidRPr="00DA7294">
        <w:rPr>
          <w:lang w:val="en-US"/>
        </w:rPr>
        <w:t>: LE - VLP Mean value for the octave leaps.</w:t>
      </w:r>
      <w:bookmarkEnd w:id="78"/>
    </w:p>
    <w:p w14:paraId="70586B58" w14:textId="03F78854" w:rsidR="002C4B2B" w:rsidRPr="00633AD7" w:rsidRDefault="002C4B2B" w:rsidP="002C4B2B">
      <w:pPr>
        <w:spacing w:line="360" w:lineRule="auto"/>
        <w:jc w:val="both"/>
        <w:rPr>
          <w:i/>
          <w:iCs/>
          <w:sz w:val="18"/>
          <w:szCs w:val="18"/>
        </w:rPr>
      </w:pPr>
      <w:r w:rsidRPr="00633AD7">
        <w:rPr>
          <w:i/>
          <w:iCs/>
          <w:sz w:val="18"/>
          <w:szCs w:val="18"/>
        </w:rPr>
        <w:t xml:space="preserve">              </w:t>
      </w:r>
      <w:r w:rsidRPr="00633AD7">
        <w:rPr>
          <w:i/>
          <w:iCs/>
          <w:sz w:val="18"/>
          <w:szCs w:val="18"/>
        </w:rPr>
        <w:br/>
        <w:t xml:space="preserve">                                                                 </w:t>
      </w:r>
    </w:p>
    <w:p w14:paraId="0B1B1458" w14:textId="77777777" w:rsidR="002C4B2B" w:rsidRPr="00633AD7" w:rsidRDefault="002C4B2B" w:rsidP="002C4B2B">
      <w:pPr>
        <w:spacing w:line="360" w:lineRule="auto"/>
        <w:jc w:val="both"/>
        <w:rPr>
          <w:i/>
          <w:iCs/>
          <w:sz w:val="18"/>
          <w:szCs w:val="18"/>
        </w:rPr>
      </w:pPr>
      <w:r w:rsidRPr="00633AD7">
        <w:rPr>
          <w:i/>
          <w:iCs/>
          <w:sz w:val="18"/>
          <w:szCs w:val="18"/>
        </w:rPr>
        <w:t xml:space="preserve">      </w:t>
      </w:r>
    </w:p>
    <w:p w14:paraId="31D88A3A" w14:textId="77777777" w:rsidR="00DA7294" w:rsidRDefault="002C4B2B" w:rsidP="00DA7294">
      <w:pPr>
        <w:keepNext/>
        <w:spacing w:line="360" w:lineRule="auto"/>
        <w:jc w:val="both"/>
      </w:pPr>
      <w:r w:rsidRPr="00633AD7">
        <w:rPr>
          <w:i/>
          <w:iCs/>
          <w:sz w:val="18"/>
          <w:szCs w:val="18"/>
        </w:rPr>
        <w:t xml:space="preserve">                                      </w:t>
      </w:r>
      <w:r w:rsidRPr="00633AD7">
        <w:rPr>
          <w:noProof/>
        </w:rPr>
        <w:drawing>
          <wp:inline distT="0" distB="0" distL="0" distR="0" wp14:anchorId="120AEA85" wp14:editId="483BBB4C">
            <wp:extent cx="3955472" cy="2216727"/>
            <wp:effectExtent l="0" t="0" r="6985" b="12700"/>
            <wp:docPr id="405074125" name="Diagram 1">
              <a:extLst xmlns:a="http://schemas.openxmlformats.org/drawingml/2006/main">
                <a:ext uri="{FF2B5EF4-FFF2-40B4-BE49-F238E27FC236}">
                  <a16:creationId xmlns:a16="http://schemas.microsoft.com/office/drawing/2014/main" id="{AE6A8903-93EC-9A39-D454-ABE0ABDDC8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B3B9E26" w14:textId="7891CB4D" w:rsidR="00DA7294" w:rsidRPr="00DA7294" w:rsidRDefault="00DA7294" w:rsidP="00DA7294">
      <w:pPr>
        <w:pStyle w:val="Beskrivning"/>
        <w:jc w:val="both"/>
        <w:rPr>
          <w:lang w:val="en-US"/>
        </w:rPr>
      </w:pPr>
      <w:r w:rsidRPr="00DA7294">
        <w:rPr>
          <w:lang w:val="en-US"/>
        </w:rPr>
        <w:t xml:space="preserve"> </w:t>
      </w:r>
      <w:r>
        <w:rPr>
          <w:lang w:val="en-US"/>
        </w:rPr>
        <w:t xml:space="preserve">                                                                 </w:t>
      </w:r>
      <w:bookmarkStart w:id="79" w:name="_Toc211347325"/>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25</w:t>
      </w:r>
      <w:r>
        <w:fldChar w:fldCharType="end"/>
      </w:r>
      <w:r w:rsidRPr="00DA7294">
        <w:rPr>
          <w:lang w:val="en-US"/>
        </w:rPr>
        <w:t>: MS - VLP Mean value for the octave leaps.</w:t>
      </w:r>
      <w:bookmarkEnd w:id="79"/>
    </w:p>
    <w:p w14:paraId="6F157CE0" w14:textId="31CD7399" w:rsidR="002C4B2B" w:rsidRPr="00633AD7" w:rsidRDefault="002C4B2B" w:rsidP="002C4B2B">
      <w:pPr>
        <w:spacing w:line="360" w:lineRule="auto"/>
        <w:jc w:val="both"/>
        <w:rPr>
          <w:i/>
          <w:iCs/>
          <w:sz w:val="20"/>
          <w:szCs w:val="20"/>
        </w:rPr>
      </w:pPr>
      <w:r w:rsidRPr="00633AD7">
        <w:rPr>
          <w:i/>
          <w:iCs/>
          <w:sz w:val="18"/>
          <w:szCs w:val="18"/>
        </w:rPr>
        <w:t xml:space="preserve">          </w:t>
      </w:r>
      <w:r w:rsidRPr="00633AD7">
        <w:rPr>
          <w:i/>
          <w:iCs/>
          <w:sz w:val="18"/>
          <w:szCs w:val="18"/>
        </w:rPr>
        <w:br/>
        <w:t xml:space="preserve">                                                                    </w:t>
      </w:r>
    </w:p>
    <w:p w14:paraId="1207AE2B" w14:textId="77777777" w:rsidR="00B55AD6" w:rsidRPr="00633AD7" w:rsidRDefault="00B55AD6" w:rsidP="002C4B2B">
      <w:pPr>
        <w:spacing w:line="360" w:lineRule="auto"/>
        <w:jc w:val="both"/>
        <w:rPr>
          <w:rFonts w:ascii="Arial" w:hAnsi="Arial" w:cs="Arial"/>
          <w:i/>
          <w:iCs/>
          <w:sz w:val="16"/>
          <w:szCs w:val="16"/>
        </w:rPr>
      </w:pPr>
    </w:p>
    <w:p w14:paraId="2C39E290" w14:textId="77777777" w:rsidR="00DA7294" w:rsidRDefault="002C4B2B" w:rsidP="00DA7294">
      <w:pPr>
        <w:keepNext/>
        <w:spacing w:line="360" w:lineRule="auto"/>
        <w:jc w:val="both"/>
      </w:pPr>
      <w:r w:rsidRPr="00633AD7">
        <w:rPr>
          <w:rFonts w:ascii="Arial" w:hAnsi="Arial" w:cs="Arial"/>
        </w:rPr>
        <w:lastRenderedPageBreak/>
        <w:t xml:space="preserve">                </w:t>
      </w:r>
      <w:r w:rsidR="008A5CDA">
        <w:rPr>
          <w:rFonts w:ascii="Arial" w:hAnsi="Arial" w:cs="Arial"/>
        </w:rPr>
        <w:t xml:space="preserve">       </w:t>
      </w:r>
      <w:r w:rsidRPr="00633AD7">
        <w:rPr>
          <w:rFonts w:ascii="Arial" w:hAnsi="Arial" w:cs="Arial"/>
        </w:rPr>
        <w:t xml:space="preserve">   </w:t>
      </w:r>
      <w:r w:rsidRPr="00633AD7">
        <w:rPr>
          <w:noProof/>
        </w:rPr>
        <w:drawing>
          <wp:inline distT="0" distB="0" distL="0" distR="0" wp14:anchorId="1B81E877" wp14:editId="67CA6FCD">
            <wp:extent cx="3907072" cy="2576222"/>
            <wp:effectExtent l="0" t="0" r="17780" b="14605"/>
            <wp:docPr id="1576569649" name="Diagram 1">
              <a:extLst xmlns:a="http://schemas.openxmlformats.org/drawingml/2006/main">
                <a:ext uri="{FF2B5EF4-FFF2-40B4-BE49-F238E27FC236}">
                  <a16:creationId xmlns:a16="http://schemas.microsoft.com/office/drawing/2014/main" id="{4A6A9B4C-D342-D17F-0954-A42BA9E951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6648574" w14:textId="3622A07A" w:rsidR="002C4B2B" w:rsidRPr="0043238B" w:rsidRDefault="00DA7294" w:rsidP="0043238B">
      <w:pPr>
        <w:pStyle w:val="Beskrivning"/>
        <w:jc w:val="both"/>
        <w:rPr>
          <w:lang w:val="en-US"/>
        </w:rPr>
      </w:pPr>
      <w:r w:rsidRPr="00DA7294">
        <w:rPr>
          <w:lang w:val="en-US"/>
        </w:rPr>
        <w:t xml:space="preserve"> </w:t>
      </w:r>
      <w:r>
        <w:rPr>
          <w:lang w:val="en-US"/>
        </w:rPr>
        <w:t xml:space="preserve">                                                                       </w:t>
      </w:r>
      <w:bookmarkStart w:id="80" w:name="_Toc211347326"/>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26</w:t>
      </w:r>
      <w:r>
        <w:fldChar w:fldCharType="end"/>
      </w:r>
      <w:r w:rsidRPr="00DA7294">
        <w:rPr>
          <w:lang w:val="en-US"/>
        </w:rPr>
        <w:t>: LS - VLP Mean value for the octave leaps.</w:t>
      </w:r>
      <w:bookmarkEnd w:id="80"/>
      <w:r w:rsidR="002C4B2B" w:rsidRPr="00633AD7">
        <w:rPr>
          <w:rFonts w:ascii="Arial" w:hAnsi="Arial" w:cs="Arial"/>
          <w:sz w:val="16"/>
          <w:szCs w:val="16"/>
        </w:rPr>
        <w:t xml:space="preserve">                                                            </w:t>
      </w:r>
    </w:p>
    <w:p w14:paraId="79607227" w14:textId="77777777" w:rsidR="002C4B2B" w:rsidRPr="00633AD7" w:rsidRDefault="002C4B2B" w:rsidP="002C4B2B">
      <w:pPr>
        <w:keepNext/>
      </w:pPr>
    </w:p>
    <w:p w14:paraId="04083928" w14:textId="77777777"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Contrary to the results above, there were four participants showing another pattern. The data for HP, LC, CF and (only in Exp2) SS showed a right-side-up “V”, as their VLP was </w:t>
      </w:r>
      <w:r w:rsidRPr="00633AD7">
        <w:rPr>
          <w:rFonts w:ascii="Arial" w:hAnsi="Arial" w:cs="Arial"/>
          <w:i/>
          <w:iCs/>
          <w:sz w:val="24"/>
          <w:szCs w:val="24"/>
        </w:rPr>
        <w:t>lowered</w:t>
      </w:r>
      <w:r w:rsidRPr="00633AD7">
        <w:rPr>
          <w:rFonts w:ascii="Arial" w:hAnsi="Arial" w:cs="Arial"/>
          <w:sz w:val="24"/>
          <w:szCs w:val="24"/>
        </w:rPr>
        <w:t xml:space="preserve"> when taking the octave leaps upwards. </w:t>
      </w:r>
    </w:p>
    <w:p w14:paraId="4A857817" w14:textId="77777777" w:rsidR="002C4B2B" w:rsidRPr="00633AD7" w:rsidRDefault="002C4B2B" w:rsidP="002C4B2B">
      <w:pPr>
        <w:jc w:val="center"/>
        <w:rPr>
          <w:rFonts w:ascii="Calibri" w:hAnsi="Calibri" w:cs="Calibri"/>
        </w:rPr>
      </w:pPr>
    </w:p>
    <w:p w14:paraId="71330838" w14:textId="77777777" w:rsidR="00DA7294" w:rsidRDefault="002C4B2B" w:rsidP="00DA7294">
      <w:pPr>
        <w:keepNext/>
        <w:jc w:val="center"/>
      </w:pPr>
      <w:r w:rsidRPr="00633AD7">
        <w:rPr>
          <w:noProof/>
        </w:rPr>
        <w:drawing>
          <wp:inline distT="0" distB="0" distL="0" distR="0" wp14:anchorId="1A627724" wp14:editId="784437B0">
            <wp:extent cx="4163291" cy="2459181"/>
            <wp:effectExtent l="0" t="0" r="8890" b="17780"/>
            <wp:docPr id="1938715774" name="Diagram 1">
              <a:extLst xmlns:a="http://schemas.openxmlformats.org/drawingml/2006/main">
                <a:ext uri="{FF2B5EF4-FFF2-40B4-BE49-F238E27FC236}">
                  <a16:creationId xmlns:a16="http://schemas.microsoft.com/office/drawing/2014/main" id="{01331ECC-0862-5B3F-4039-BCC4D9DDE7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D5CEBE9" w14:textId="4BEE39D4" w:rsidR="002C4B2B" w:rsidRPr="00DA7294" w:rsidRDefault="00DA7294" w:rsidP="00DA7294">
      <w:pPr>
        <w:pStyle w:val="Beskrivning"/>
        <w:jc w:val="center"/>
        <w:rPr>
          <w:lang w:val="en-US"/>
        </w:rPr>
      </w:pPr>
      <w:bookmarkStart w:id="81" w:name="_Toc211347327"/>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27</w:t>
      </w:r>
      <w:r>
        <w:fldChar w:fldCharType="end"/>
      </w:r>
      <w:r w:rsidRPr="00DA7294">
        <w:rPr>
          <w:lang w:val="en-US"/>
        </w:rPr>
        <w:t>: HP - VLP Mean value for the octave leaps.</w:t>
      </w:r>
      <w:bookmarkEnd w:id="81"/>
    </w:p>
    <w:p w14:paraId="70D33683" w14:textId="3CB99273" w:rsidR="002C4B2B" w:rsidRPr="00633AD7" w:rsidRDefault="002C4B2B" w:rsidP="002C4B2B">
      <w:pPr>
        <w:pStyle w:val="Beskrivning"/>
        <w:jc w:val="center"/>
        <w:rPr>
          <w:rFonts w:ascii="Calibri" w:hAnsi="Calibri" w:cs="Calibri"/>
          <w:sz w:val="22"/>
          <w:szCs w:val="22"/>
          <w:lang w:val="en-US"/>
        </w:rPr>
      </w:pPr>
    </w:p>
    <w:p w14:paraId="71DF3CF1" w14:textId="77777777" w:rsidR="002C4B2B" w:rsidRPr="00633AD7" w:rsidRDefault="002C4B2B" w:rsidP="002C4B2B">
      <w:pPr>
        <w:jc w:val="center"/>
        <w:rPr>
          <w:rFonts w:ascii="Calibri" w:hAnsi="Calibri" w:cs="Calibri"/>
        </w:rPr>
      </w:pPr>
    </w:p>
    <w:p w14:paraId="1ED1F678" w14:textId="77777777" w:rsidR="00DA7294" w:rsidRDefault="002C4B2B" w:rsidP="00DA7294">
      <w:pPr>
        <w:keepNext/>
        <w:jc w:val="center"/>
      </w:pPr>
      <w:r w:rsidRPr="00633AD7">
        <w:rPr>
          <w:noProof/>
        </w:rPr>
        <w:lastRenderedPageBreak/>
        <w:drawing>
          <wp:inline distT="0" distB="0" distL="0" distR="0" wp14:anchorId="51A32970" wp14:editId="0CD40C5E">
            <wp:extent cx="4128655" cy="2299855"/>
            <wp:effectExtent l="0" t="0" r="5715" b="5715"/>
            <wp:docPr id="162850794" name="Diagram 1">
              <a:extLst xmlns:a="http://schemas.openxmlformats.org/drawingml/2006/main">
                <a:ext uri="{FF2B5EF4-FFF2-40B4-BE49-F238E27FC236}">
                  <a16:creationId xmlns:a16="http://schemas.microsoft.com/office/drawing/2014/main" id="{FB84FF2E-FDE0-9B13-47D1-1239E46CBF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C31E569" w14:textId="59A40583" w:rsidR="002C4B2B" w:rsidRPr="00DA7294" w:rsidRDefault="00DA7294" w:rsidP="00DA7294">
      <w:pPr>
        <w:pStyle w:val="Beskrivning"/>
        <w:jc w:val="center"/>
        <w:rPr>
          <w:lang w:val="en-US"/>
        </w:rPr>
      </w:pPr>
      <w:bookmarkStart w:id="82" w:name="_Toc211347328"/>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28</w:t>
      </w:r>
      <w:r>
        <w:fldChar w:fldCharType="end"/>
      </w:r>
      <w:r w:rsidRPr="00DA7294">
        <w:rPr>
          <w:lang w:val="en-US"/>
        </w:rPr>
        <w:t>: LC - VLP Mean value for the octave leaps.</w:t>
      </w:r>
      <w:bookmarkEnd w:id="82"/>
    </w:p>
    <w:p w14:paraId="413AAA5C" w14:textId="14F55DB4" w:rsidR="002C4B2B" w:rsidRPr="00633AD7" w:rsidRDefault="002C4B2B" w:rsidP="002C4B2B">
      <w:pPr>
        <w:pStyle w:val="Beskrivning"/>
        <w:jc w:val="center"/>
        <w:rPr>
          <w:rFonts w:ascii="Calibri" w:hAnsi="Calibri" w:cs="Calibri"/>
          <w:sz w:val="22"/>
          <w:szCs w:val="22"/>
          <w:lang w:val="en-US"/>
        </w:rPr>
      </w:pPr>
    </w:p>
    <w:p w14:paraId="02A674A0" w14:textId="77777777" w:rsidR="002C4B2B" w:rsidRPr="00633AD7" w:rsidRDefault="002C4B2B" w:rsidP="002C4B2B">
      <w:pPr>
        <w:spacing w:line="360" w:lineRule="auto"/>
        <w:jc w:val="both"/>
        <w:rPr>
          <w:rFonts w:ascii="Arial" w:hAnsi="Arial" w:cs="Arial"/>
        </w:rPr>
      </w:pPr>
    </w:p>
    <w:p w14:paraId="04205CF8" w14:textId="77777777" w:rsidR="00DA7294" w:rsidRDefault="002C4B2B" w:rsidP="00DA7294">
      <w:pPr>
        <w:keepNext/>
        <w:jc w:val="center"/>
      </w:pPr>
      <w:r w:rsidRPr="00633AD7">
        <w:rPr>
          <w:noProof/>
        </w:rPr>
        <w:drawing>
          <wp:inline distT="0" distB="0" distL="0" distR="0" wp14:anchorId="03DA8EFB" wp14:editId="10626E59">
            <wp:extent cx="4107873" cy="2320637"/>
            <wp:effectExtent l="0" t="0" r="6985" b="3810"/>
            <wp:docPr id="887873965" name="Diagram 1">
              <a:extLst xmlns:a="http://schemas.openxmlformats.org/drawingml/2006/main">
                <a:ext uri="{FF2B5EF4-FFF2-40B4-BE49-F238E27FC236}">
                  <a16:creationId xmlns:a16="http://schemas.microsoft.com/office/drawing/2014/main" id="{93E05BE3-BEFA-915A-1D6B-5728D1FBE8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46D4D280" w14:textId="5C1DFFC2" w:rsidR="002C4B2B" w:rsidRPr="00DA7294" w:rsidRDefault="00DA7294" w:rsidP="00DA7294">
      <w:pPr>
        <w:pStyle w:val="Beskrivning"/>
        <w:jc w:val="center"/>
        <w:rPr>
          <w:lang w:val="en-US"/>
        </w:rPr>
      </w:pPr>
      <w:bookmarkStart w:id="83" w:name="_Toc211347329"/>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29</w:t>
      </w:r>
      <w:r>
        <w:fldChar w:fldCharType="end"/>
      </w:r>
      <w:r w:rsidRPr="00DA7294">
        <w:rPr>
          <w:lang w:val="en-US"/>
        </w:rPr>
        <w:t>: CF - VLP Mean value for the octave leaps.</w:t>
      </w:r>
      <w:bookmarkEnd w:id="83"/>
    </w:p>
    <w:p w14:paraId="6D9C5111" w14:textId="5BC82858" w:rsidR="002C4B2B" w:rsidRPr="00633AD7" w:rsidRDefault="002C4B2B" w:rsidP="002C4B2B">
      <w:pPr>
        <w:pStyle w:val="Beskrivning"/>
        <w:jc w:val="center"/>
        <w:rPr>
          <w:rFonts w:ascii="Calibri" w:hAnsi="Calibri" w:cs="Calibri"/>
          <w:sz w:val="22"/>
          <w:szCs w:val="22"/>
          <w:lang w:val="en-US"/>
        </w:rPr>
      </w:pPr>
    </w:p>
    <w:p w14:paraId="20DEDE7B" w14:textId="77777777" w:rsidR="002C4B2B" w:rsidRPr="00633AD7" w:rsidRDefault="002C4B2B" w:rsidP="002C4B2B">
      <w:pPr>
        <w:rPr>
          <w:rFonts w:ascii="Calibri" w:hAnsi="Calibri" w:cs="Calibri"/>
        </w:rPr>
      </w:pPr>
    </w:p>
    <w:p w14:paraId="7BA7E138" w14:textId="77777777" w:rsidR="00DA7294" w:rsidRDefault="002C4B2B" w:rsidP="00DA7294">
      <w:pPr>
        <w:keepNext/>
        <w:jc w:val="center"/>
      </w:pPr>
      <w:r w:rsidRPr="00633AD7">
        <w:rPr>
          <w:noProof/>
        </w:rPr>
        <w:lastRenderedPageBreak/>
        <w:drawing>
          <wp:inline distT="0" distB="0" distL="0" distR="0" wp14:anchorId="489CE8FB" wp14:editId="1044D634">
            <wp:extent cx="4170218" cy="2161309"/>
            <wp:effectExtent l="0" t="0" r="1905" b="10795"/>
            <wp:docPr id="1914630887" name="Diagram 1">
              <a:extLst xmlns:a="http://schemas.openxmlformats.org/drawingml/2006/main">
                <a:ext uri="{FF2B5EF4-FFF2-40B4-BE49-F238E27FC236}">
                  <a16:creationId xmlns:a16="http://schemas.microsoft.com/office/drawing/2014/main" id="{4360F7B8-E871-B352-AE33-52887ACFC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109DE57" w14:textId="7847399E" w:rsidR="002C4B2B" w:rsidRPr="00DA7294" w:rsidRDefault="00DA7294" w:rsidP="00DA7294">
      <w:pPr>
        <w:pStyle w:val="Beskrivning"/>
        <w:jc w:val="center"/>
        <w:rPr>
          <w:lang w:val="en-US"/>
        </w:rPr>
      </w:pPr>
      <w:bookmarkStart w:id="84" w:name="_Toc211347330"/>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30</w:t>
      </w:r>
      <w:r>
        <w:fldChar w:fldCharType="end"/>
      </w:r>
      <w:r w:rsidRPr="00DA7294">
        <w:rPr>
          <w:lang w:val="en-US"/>
        </w:rPr>
        <w:t>: SS - VLP Mean value for the octave leaps.</w:t>
      </w:r>
      <w:bookmarkEnd w:id="84"/>
    </w:p>
    <w:p w14:paraId="12A3784A" w14:textId="18A382B2" w:rsidR="002C4B2B" w:rsidRPr="00633AD7" w:rsidRDefault="002C4B2B" w:rsidP="002C4B2B">
      <w:pPr>
        <w:pStyle w:val="Beskrivning"/>
        <w:jc w:val="center"/>
        <w:rPr>
          <w:rFonts w:ascii="Calibri" w:hAnsi="Calibri" w:cs="Calibri"/>
          <w:sz w:val="22"/>
          <w:szCs w:val="22"/>
          <w:lang w:val="en-US"/>
        </w:rPr>
      </w:pPr>
    </w:p>
    <w:p w14:paraId="244A69B4" w14:textId="77777777" w:rsidR="002C4B2B" w:rsidRPr="00633AD7" w:rsidRDefault="002C4B2B" w:rsidP="002C4B2B">
      <w:pPr>
        <w:jc w:val="center"/>
        <w:rPr>
          <w:rFonts w:ascii="Calibri" w:hAnsi="Calibri" w:cs="Calibri"/>
          <w:i/>
          <w:iCs/>
        </w:rPr>
      </w:pPr>
    </w:p>
    <w:p w14:paraId="24723C65" w14:textId="0CC6F2AB"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For HP and LC this VLP-lowering on the highest pitch target occurred in both Exp1 and Exp2, but it was not lowered as much in Exp2. </w:t>
      </w:r>
      <w:r w:rsidR="00BA3748" w:rsidRPr="00633AD7">
        <w:rPr>
          <w:rFonts w:ascii="Arial" w:hAnsi="Arial" w:cs="Arial"/>
          <w:sz w:val="24"/>
          <w:szCs w:val="24"/>
        </w:rPr>
        <w:t>In</w:t>
      </w:r>
      <w:r w:rsidRPr="00633AD7">
        <w:rPr>
          <w:rFonts w:ascii="Arial" w:hAnsi="Arial" w:cs="Arial"/>
          <w:sz w:val="24"/>
          <w:szCs w:val="24"/>
        </w:rPr>
        <w:t xml:space="preserve"> HP</w:t>
      </w:r>
      <w:r w:rsidR="00BA3748" w:rsidRPr="00633AD7">
        <w:rPr>
          <w:rFonts w:ascii="Arial" w:hAnsi="Arial" w:cs="Arial"/>
          <w:sz w:val="24"/>
          <w:szCs w:val="24"/>
        </w:rPr>
        <w:t xml:space="preserve">’s results, </w:t>
      </w:r>
      <w:r w:rsidRPr="00633AD7">
        <w:rPr>
          <w:rFonts w:ascii="Arial" w:hAnsi="Arial" w:cs="Arial"/>
          <w:sz w:val="24"/>
          <w:szCs w:val="24"/>
        </w:rPr>
        <w:t xml:space="preserve">the curve remained almost flat in Exp2, compared to the considerable caudal movement in Exp1. </w:t>
      </w:r>
      <w:proofErr w:type="gramStart"/>
      <w:r w:rsidR="00BA3748" w:rsidRPr="00633AD7">
        <w:rPr>
          <w:rFonts w:ascii="Arial" w:hAnsi="Arial" w:cs="Arial"/>
          <w:sz w:val="24"/>
          <w:szCs w:val="24"/>
        </w:rPr>
        <w:t>We here</w:t>
      </w:r>
      <w:proofErr w:type="gramEnd"/>
      <w:r w:rsidR="00BA3748" w:rsidRPr="00633AD7">
        <w:rPr>
          <w:rFonts w:ascii="Arial" w:hAnsi="Arial" w:cs="Arial"/>
          <w:sz w:val="24"/>
          <w:szCs w:val="24"/>
        </w:rPr>
        <w:t xml:space="preserve"> </w:t>
      </w:r>
      <w:r w:rsidR="00424205" w:rsidRPr="00633AD7">
        <w:rPr>
          <w:rFonts w:ascii="Arial" w:hAnsi="Arial" w:cs="Arial"/>
          <w:sz w:val="24"/>
          <w:szCs w:val="24"/>
        </w:rPr>
        <w:t>must</w:t>
      </w:r>
      <w:r w:rsidR="00BA3748" w:rsidRPr="00633AD7">
        <w:rPr>
          <w:rFonts w:ascii="Arial" w:hAnsi="Arial" w:cs="Arial"/>
          <w:sz w:val="24"/>
          <w:szCs w:val="24"/>
        </w:rPr>
        <w:t xml:space="preserve"> </w:t>
      </w:r>
      <w:r w:rsidR="00424205" w:rsidRPr="00633AD7">
        <w:rPr>
          <w:rFonts w:ascii="Arial" w:hAnsi="Arial" w:cs="Arial"/>
          <w:sz w:val="24"/>
          <w:szCs w:val="24"/>
        </w:rPr>
        <w:t>keep in mind</w:t>
      </w:r>
      <w:r w:rsidR="00BA3748" w:rsidRPr="00633AD7">
        <w:rPr>
          <w:rFonts w:ascii="Arial" w:hAnsi="Arial" w:cs="Arial"/>
          <w:sz w:val="24"/>
          <w:szCs w:val="24"/>
        </w:rPr>
        <w:t xml:space="preserve"> that </w:t>
      </w:r>
      <w:r w:rsidR="00424205" w:rsidRPr="00633AD7">
        <w:rPr>
          <w:rFonts w:ascii="Arial" w:hAnsi="Arial" w:cs="Arial"/>
          <w:sz w:val="24"/>
          <w:szCs w:val="24"/>
        </w:rPr>
        <w:t>because the values are z-scored by participant, each participant’s data is expressed in units of that participant’s</w:t>
      </w:r>
      <w:r w:rsidR="00424205" w:rsidRPr="00633AD7">
        <w:rPr>
          <w:rFonts w:ascii="Arial" w:hAnsi="Arial" w:cs="Arial"/>
          <w:b/>
          <w:bCs/>
          <w:sz w:val="24"/>
          <w:szCs w:val="24"/>
        </w:rPr>
        <w:t xml:space="preserve"> </w:t>
      </w:r>
      <w:r w:rsidR="00424205" w:rsidRPr="00633AD7">
        <w:rPr>
          <w:rFonts w:ascii="Arial" w:hAnsi="Arial" w:cs="Arial"/>
          <w:sz w:val="24"/>
          <w:szCs w:val="24"/>
        </w:rPr>
        <w:t>standard deviation. That means that a big change in one participant compared to some other participant might correspond to a smaller difference if that participant</w:t>
      </w:r>
      <w:r w:rsidR="00B55AD6" w:rsidRPr="00633AD7">
        <w:rPr>
          <w:rFonts w:ascii="Arial" w:hAnsi="Arial" w:cs="Arial"/>
          <w:sz w:val="24"/>
          <w:szCs w:val="24"/>
        </w:rPr>
        <w:t>’</w:t>
      </w:r>
      <w:r w:rsidR="00424205" w:rsidRPr="00633AD7">
        <w:rPr>
          <w:rFonts w:ascii="Arial" w:hAnsi="Arial" w:cs="Arial"/>
          <w:sz w:val="24"/>
          <w:szCs w:val="24"/>
        </w:rPr>
        <w:t xml:space="preserve">s standard deviation is smaller. </w:t>
      </w:r>
      <w:r w:rsidR="00B55AD6" w:rsidRPr="00633AD7">
        <w:rPr>
          <w:rFonts w:ascii="Arial" w:hAnsi="Arial" w:cs="Arial"/>
          <w:sz w:val="24"/>
          <w:szCs w:val="24"/>
        </w:rPr>
        <w:t>(</w:t>
      </w:r>
      <w:r w:rsidR="00424205" w:rsidRPr="00633AD7">
        <w:rPr>
          <w:rFonts w:ascii="Arial" w:hAnsi="Arial" w:cs="Arial"/>
          <w:sz w:val="24"/>
          <w:szCs w:val="24"/>
        </w:rPr>
        <w:t xml:space="preserve">See </w:t>
      </w:r>
      <w:r w:rsidR="00B55AD6" w:rsidRPr="00633AD7">
        <w:rPr>
          <w:rFonts w:ascii="Arial" w:hAnsi="Arial" w:cs="Arial"/>
          <w:i/>
          <w:iCs/>
          <w:sz w:val="24"/>
          <w:szCs w:val="24"/>
        </w:rPr>
        <w:t>A</w:t>
      </w:r>
      <w:r w:rsidR="00424205" w:rsidRPr="00633AD7">
        <w:rPr>
          <w:rFonts w:ascii="Arial" w:hAnsi="Arial" w:cs="Arial"/>
          <w:i/>
          <w:iCs/>
          <w:sz w:val="24"/>
          <w:szCs w:val="24"/>
        </w:rPr>
        <w:t xml:space="preserve">ppendix </w:t>
      </w:r>
      <w:r w:rsidR="00B55AD6" w:rsidRPr="00633AD7">
        <w:rPr>
          <w:rFonts w:ascii="Arial" w:hAnsi="Arial" w:cs="Arial"/>
          <w:i/>
          <w:iCs/>
          <w:sz w:val="24"/>
          <w:szCs w:val="24"/>
        </w:rPr>
        <w:t>K</w:t>
      </w:r>
      <w:r w:rsidR="00424205" w:rsidRPr="00633AD7">
        <w:rPr>
          <w:rFonts w:ascii="Arial" w:hAnsi="Arial" w:cs="Arial"/>
          <w:sz w:val="24"/>
          <w:szCs w:val="24"/>
        </w:rPr>
        <w:t xml:space="preserve"> for all values </w:t>
      </w:r>
      <w:r w:rsidR="005C7CE1" w:rsidRPr="00633AD7">
        <w:rPr>
          <w:rFonts w:ascii="Arial" w:hAnsi="Arial" w:cs="Arial"/>
          <w:sz w:val="24"/>
          <w:szCs w:val="24"/>
        </w:rPr>
        <w:t>including</w:t>
      </w:r>
      <w:r w:rsidR="00424205" w:rsidRPr="00633AD7">
        <w:rPr>
          <w:rFonts w:ascii="Arial" w:hAnsi="Arial" w:cs="Arial"/>
          <w:sz w:val="24"/>
          <w:szCs w:val="24"/>
        </w:rPr>
        <w:t xml:space="preserve"> </w:t>
      </w:r>
      <w:r w:rsidR="00B55AD6" w:rsidRPr="00633AD7">
        <w:rPr>
          <w:rFonts w:ascii="Arial" w:hAnsi="Arial" w:cs="Arial"/>
          <w:sz w:val="24"/>
          <w:szCs w:val="24"/>
        </w:rPr>
        <w:t>standard deviation)</w:t>
      </w:r>
      <w:r w:rsidR="00424205" w:rsidRPr="00633AD7">
        <w:rPr>
          <w:rFonts w:ascii="Arial" w:hAnsi="Arial" w:cs="Arial"/>
          <w:sz w:val="24"/>
          <w:szCs w:val="24"/>
        </w:rPr>
        <w:t xml:space="preserve">. However, when interpreting the results of HP within the variability of his values, there is a clear difference in VLP mean value between Exp1 and Exp2. </w:t>
      </w:r>
    </w:p>
    <w:p w14:paraId="4D83BB45" w14:textId="77777777"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For CF, the relation between the first and second pitch target was quite similar in both experiments, with a little more caudal movement in Exp2. In a similar way, SS presented a significant downward movement of VLP in Exp2, while her VLP was steadily moving upwards during the whole phrase in Exp1, not following the most common pattern of the ‘V’ (whether it be upside down or right side up). For SS, the ‘V’-pattern was shown only in Exp2, with a lowering of the larynx on the highest pitch target, </w:t>
      </w:r>
      <w:proofErr w:type="gramStart"/>
      <w:r w:rsidRPr="00633AD7">
        <w:rPr>
          <w:rFonts w:ascii="Arial" w:hAnsi="Arial" w:cs="Arial"/>
          <w:sz w:val="24"/>
          <w:szCs w:val="24"/>
        </w:rPr>
        <w:t>similar to</w:t>
      </w:r>
      <w:proofErr w:type="gramEnd"/>
      <w:r w:rsidRPr="00633AD7">
        <w:rPr>
          <w:rFonts w:ascii="Arial" w:hAnsi="Arial" w:cs="Arial"/>
          <w:sz w:val="24"/>
          <w:szCs w:val="24"/>
        </w:rPr>
        <w:t xml:space="preserve"> that of HP, CF and LC. </w:t>
      </w:r>
    </w:p>
    <w:p w14:paraId="04223103" w14:textId="77777777" w:rsidR="002C4B2B" w:rsidRDefault="002C4B2B" w:rsidP="002C4B2B">
      <w:pPr>
        <w:rPr>
          <w:rFonts w:ascii="Arial" w:hAnsi="Arial" w:cs="Arial"/>
          <w:b/>
          <w:bCs/>
          <w:sz w:val="24"/>
          <w:szCs w:val="24"/>
        </w:rPr>
      </w:pPr>
    </w:p>
    <w:p w14:paraId="06BAE531" w14:textId="77777777" w:rsidR="0043238B" w:rsidRDefault="0043238B" w:rsidP="002C4B2B">
      <w:pPr>
        <w:rPr>
          <w:rFonts w:ascii="Arial" w:hAnsi="Arial" w:cs="Arial"/>
          <w:b/>
          <w:bCs/>
          <w:sz w:val="24"/>
          <w:szCs w:val="24"/>
        </w:rPr>
      </w:pPr>
    </w:p>
    <w:p w14:paraId="1F4887DE" w14:textId="77777777" w:rsidR="005C7CE1" w:rsidRPr="00633AD7" w:rsidRDefault="005C7CE1" w:rsidP="002C4B2B">
      <w:pPr>
        <w:rPr>
          <w:rFonts w:ascii="Arial" w:hAnsi="Arial" w:cs="Arial"/>
          <w:b/>
          <w:bCs/>
          <w:sz w:val="24"/>
          <w:szCs w:val="24"/>
        </w:rPr>
      </w:pPr>
    </w:p>
    <w:p w14:paraId="2EBEF25E" w14:textId="77777777" w:rsidR="002C4B2B" w:rsidRPr="00102385" w:rsidRDefault="002C4B2B" w:rsidP="00173883">
      <w:pPr>
        <w:pStyle w:val="Rubrik5"/>
        <w:rPr>
          <w:rFonts w:ascii="Arial" w:hAnsi="Arial" w:cs="Arial"/>
          <w:b/>
          <w:bCs/>
          <w:color w:val="auto"/>
          <w:lang w:val="en-US"/>
        </w:rPr>
      </w:pPr>
      <w:bookmarkStart w:id="85" w:name="_Toc211294090"/>
      <w:r w:rsidRPr="00102385">
        <w:rPr>
          <w:rFonts w:ascii="Arial" w:hAnsi="Arial" w:cs="Arial"/>
          <w:b/>
          <w:bCs/>
          <w:color w:val="auto"/>
          <w:lang w:val="en-US"/>
        </w:rPr>
        <w:lastRenderedPageBreak/>
        <w:t>Analysis of VLP in Relation to CPPS</w:t>
      </w:r>
      <w:bookmarkEnd w:id="85"/>
    </w:p>
    <w:p w14:paraId="6E64D56A" w14:textId="77777777" w:rsidR="002C4B2B" w:rsidRPr="00633AD7" w:rsidRDefault="002C4B2B" w:rsidP="002C4B2B">
      <w:pPr>
        <w:spacing w:line="360" w:lineRule="auto"/>
        <w:jc w:val="both"/>
        <w:rPr>
          <w:rFonts w:ascii="Arial" w:hAnsi="Arial" w:cs="Arial"/>
          <w:sz w:val="24"/>
          <w:szCs w:val="24"/>
        </w:rPr>
      </w:pPr>
    </w:p>
    <w:p w14:paraId="45EF4243" w14:textId="07242040" w:rsidR="002C4B2B" w:rsidRPr="0043238B" w:rsidRDefault="002C4B2B" w:rsidP="002C4B2B">
      <w:pPr>
        <w:spacing w:line="360" w:lineRule="auto"/>
        <w:jc w:val="both"/>
        <w:rPr>
          <w:rFonts w:ascii="Arial" w:hAnsi="Arial" w:cs="Arial"/>
          <w:sz w:val="24"/>
          <w:szCs w:val="24"/>
        </w:rPr>
      </w:pPr>
      <w:r w:rsidRPr="00633AD7">
        <w:rPr>
          <w:rFonts w:ascii="Arial" w:hAnsi="Arial" w:cs="Arial"/>
          <w:sz w:val="24"/>
          <w:szCs w:val="24"/>
        </w:rPr>
        <w:t>Both in the overall data for the whole experiment (Fig</w:t>
      </w:r>
      <w:r w:rsidR="00B55AD6" w:rsidRPr="00633AD7">
        <w:rPr>
          <w:rFonts w:ascii="Arial" w:hAnsi="Arial" w:cs="Arial"/>
          <w:sz w:val="24"/>
          <w:szCs w:val="24"/>
        </w:rPr>
        <w:t>.</w:t>
      </w:r>
      <w:r w:rsidRPr="00633AD7">
        <w:rPr>
          <w:rFonts w:ascii="Arial" w:hAnsi="Arial" w:cs="Arial"/>
          <w:sz w:val="24"/>
          <w:szCs w:val="24"/>
        </w:rPr>
        <w:t xml:space="preserve"> </w:t>
      </w:r>
      <w:r w:rsidR="00B55AD6" w:rsidRPr="00633AD7">
        <w:rPr>
          <w:rFonts w:ascii="Arial" w:hAnsi="Arial" w:cs="Arial"/>
          <w:sz w:val="24"/>
          <w:szCs w:val="24"/>
        </w:rPr>
        <w:t>5-6</w:t>
      </w:r>
      <w:r w:rsidRPr="00633AD7">
        <w:rPr>
          <w:rFonts w:ascii="Arial" w:hAnsi="Arial" w:cs="Arial"/>
          <w:sz w:val="24"/>
          <w:szCs w:val="24"/>
        </w:rPr>
        <w:t xml:space="preserve">) and when </w:t>
      </w:r>
      <w:r w:rsidR="005C7CE1" w:rsidRPr="00633AD7">
        <w:rPr>
          <w:rFonts w:ascii="Arial" w:hAnsi="Arial" w:cs="Arial"/>
          <w:sz w:val="24"/>
          <w:szCs w:val="24"/>
        </w:rPr>
        <w:t>analyzing</w:t>
      </w:r>
      <w:r w:rsidRPr="00633AD7">
        <w:rPr>
          <w:rFonts w:ascii="Arial" w:hAnsi="Arial" w:cs="Arial"/>
          <w:sz w:val="24"/>
          <w:szCs w:val="24"/>
        </w:rPr>
        <w:t xml:space="preserve"> separate phrases</w:t>
      </w:r>
      <w:r w:rsidR="00B55AD6" w:rsidRPr="00633AD7">
        <w:rPr>
          <w:rFonts w:ascii="Arial" w:hAnsi="Arial" w:cs="Arial"/>
          <w:sz w:val="24"/>
          <w:szCs w:val="24"/>
        </w:rPr>
        <w:t xml:space="preserve"> (Fig. 19-21)</w:t>
      </w:r>
      <w:r w:rsidRPr="00633AD7">
        <w:rPr>
          <w:rFonts w:ascii="Arial" w:hAnsi="Arial" w:cs="Arial"/>
          <w:sz w:val="24"/>
          <w:szCs w:val="24"/>
        </w:rPr>
        <w:t>, the largest difference between Exp1 and Exp2 was present in the VLP-data, while the overall CPPS effect was very small.</w:t>
      </w:r>
      <w:r w:rsidR="00424205" w:rsidRPr="00633AD7">
        <w:rPr>
          <w:rFonts w:ascii="Arial" w:hAnsi="Arial" w:cs="Arial"/>
          <w:sz w:val="24"/>
          <w:szCs w:val="24"/>
        </w:rPr>
        <w:t xml:space="preserve"> Below the mean values of both the VLP and CPPS </w:t>
      </w:r>
      <w:r w:rsidR="005C7CE1" w:rsidRPr="00633AD7">
        <w:rPr>
          <w:rFonts w:ascii="Arial" w:hAnsi="Arial" w:cs="Arial"/>
          <w:sz w:val="24"/>
          <w:szCs w:val="24"/>
        </w:rPr>
        <w:t>are</w:t>
      </w:r>
      <w:r w:rsidR="00424205" w:rsidRPr="00633AD7">
        <w:rPr>
          <w:rFonts w:ascii="Arial" w:hAnsi="Arial" w:cs="Arial"/>
          <w:sz w:val="24"/>
          <w:szCs w:val="24"/>
        </w:rPr>
        <w:t xml:space="preserve"> presented. The CPPS starting points have not been aligned and set to the same point, since CPPS is expressed on a decibel scale, which is already a relative scale.  </w:t>
      </w:r>
    </w:p>
    <w:p w14:paraId="06CDE90C" w14:textId="77777777" w:rsidR="002C4B2B" w:rsidRPr="00633AD7" w:rsidRDefault="002C4B2B" w:rsidP="002C4B2B">
      <w:pPr>
        <w:spacing w:line="360" w:lineRule="auto"/>
        <w:jc w:val="both"/>
        <w:rPr>
          <w:rFonts w:ascii="Arial" w:hAnsi="Arial" w:cs="Arial"/>
        </w:rPr>
      </w:pPr>
    </w:p>
    <w:p w14:paraId="3E838F65" w14:textId="77777777" w:rsidR="00DA7294" w:rsidRDefault="002C4B2B" w:rsidP="00DA7294">
      <w:pPr>
        <w:keepNext/>
        <w:spacing w:line="360" w:lineRule="auto"/>
        <w:jc w:val="both"/>
      </w:pPr>
      <w:r w:rsidRPr="00633AD7">
        <w:rPr>
          <w:rFonts w:ascii="Arial" w:hAnsi="Arial" w:cs="Arial"/>
        </w:rPr>
        <w:t xml:space="preserve">                 </w:t>
      </w:r>
      <w:r w:rsidRPr="00633AD7">
        <w:rPr>
          <w:noProof/>
        </w:rPr>
        <w:drawing>
          <wp:inline distT="0" distB="0" distL="0" distR="0" wp14:anchorId="6A4834B7" wp14:editId="6F1B3C73">
            <wp:extent cx="4849091" cy="2985655"/>
            <wp:effectExtent l="0" t="0" r="8890" b="5715"/>
            <wp:docPr id="2098433407" name="Diagram 1">
              <a:extLst xmlns:a="http://schemas.openxmlformats.org/drawingml/2006/main">
                <a:ext uri="{FF2B5EF4-FFF2-40B4-BE49-F238E27FC236}">
                  <a16:creationId xmlns:a16="http://schemas.microsoft.com/office/drawing/2014/main" id="{D555503E-804D-D19E-BBA0-0A94C6A97B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247229A2" w14:textId="65419AF5" w:rsidR="002C4B2B" w:rsidRPr="0043238B" w:rsidRDefault="00DA7294" w:rsidP="0043238B">
      <w:pPr>
        <w:pStyle w:val="Beskrivning"/>
        <w:jc w:val="both"/>
        <w:rPr>
          <w:lang w:val="en-US"/>
        </w:rPr>
      </w:pPr>
      <w:r w:rsidRPr="00DA7294">
        <w:rPr>
          <w:lang w:val="en-US"/>
        </w:rPr>
        <w:t xml:space="preserve"> </w:t>
      </w:r>
      <w:r>
        <w:rPr>
          <w:lang w:val="en-US"/>
        </w:rPr>
        <w:t xml:space="preserve">                                                  </w:t>
      </w:r>
      <w:bookmarkStart w:id="86" w:name="_Toc211347331"/>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31</w:t>
      </w:r>
      <w:r>
        <w:fldChar w:fldCharType="end"/>
      </w:r>
      <w:r w:rsidRPr="00DA7294">
        <w:rPr>
          <w:lang w:val="en-US"/>
        </w:rPr>
        <w:t>: VLP Mean value for the octave leaps with all participants included</w:t>
      </w:r>
      <w:bookmarkEnd w:id="86"/>
      <w:r w:rsidR="0043238B">
        <w:rPr>
          <w:lang w:val="en-US"/>
        </w:rPr>
        <w:t>.</w:t>
      </w:r>
      <w:r w:rsidR="002C4B2B" w:rsidRPr="0043238B">
        <w:rPr>
          <w:rFonts w:ascii="Arial" w:hAnsi="Arial" w:cs="Arial"/>
          <w:sz w:val="16"/>
          <w:szCs w:val="16"/>
          <w:lang w:val="en-US"/>
        </w:rPr>
        <w:t xml:space="preserve">                                  </w:t>
      </w:r>
    </w:p>
    <w:p w14:paraId="4AB3EF23" w14:textId="77777777" w:rsidR="002C4B2B" w:rsidRPr="00633AD7" w:rsidRDefault="002C4B2B" w:rsidP="002C4B2B">
      <w:pPr>
        <w:keepNext/>
        <w:spacing w:line="360" w:lineRule="auto"/>
        <w:jc w:val="both"/>
        <w:rPr>
          <w:rFonts w:ascii="Arial" w:hAnsi="Arial" w:cs="Arial"/>
        </w:rPr>
      </w:pPr>
      <w:r w:rsidRPr="00633AD7">
        <w:rPr>
          <w:rFonts w:ascii="Arial" w:hAnsi="Arial" w:cs="Arial"/>
        </w:rPr>
        <w:lastRenderedPageBreak/>
        <w:t xml:space="preserve">                       </w:t>
      </w:r>
    </w:p>
    <w:p w14:paraId="4374FF4F" w14:textId="77777777" w:rsidR="00DA7294" w:rsidRDefault="002C4B2B" w:rsidP="00DA7294">
      <w:pPr>
        <w:keepNext/>
        <w:spacing w:line="360" w:lineRule="auto"/>
        <w:jc w:val="both"/>
      </w:pPr>
      <w:r w:rsidRPr="00633AD7">
        <w:rPr>
          <w:rFonts w:ascii="Arial" w:hAnsi="Arial" w:cs="Arial"/>
        </w:rPr>
        <w:t xml:space="preserve">   </w:t>
      </w:r>
      <w:r w:rsidRPr="00633AD7">
        <w:rPr>
          <w:rFonts w:ascii="Arial" w:hAnsi="Arial" w:cs="Arial"/>
        </w:rPr>
        <w:br/>
        <w:t xml:space="preserve">                </w:t>
      </w:r>
      <w:r w:rsidRPr="00633AD7">
        <w:rPr>
          <w:noProof/>
        </w:rPr>
        <w:drawing>
          <wp:inline distT="0" distB="0" distL="0" distR="0" wp14:anchorId="02EAFE2B" wp14:editId="0C256ACD">
            <wp:extent cx="4904221" cy="2895600"/>
            <wp:effectExtent l="0" t="0" r="10795" b="0"/>
            <wp:docPr id="30561365" name="Diagram 1">
              <a:extLst xmlns:a="http://schemas.openxmlformats.org/drawingml/2006/main">
                <a:ext uri="{FF2B5EF4-FFF2-40B4-BE49-F238E27FC236}">
                  <a16:creationId xmlns:a16="http://schemas.microsoft.com/office/drawing/2014/main" id="{3E2E87D0-530E-A2D8-5CA5-ADF9DB9FB1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73E9EFE6" w14:textId="296ADE51" w:rsidR="002C4B2B" w:rsidRPr="00DA7294" w:rsidRDefault="00DA7294" w:rsidP="00DA7294">
      <w:pPr>
        <w:pStyle w:val="Beskrivning"/>
        <w:jc w:val="both"/>
        <w:rPr>
          <w:lang w:val="en-US"/>
        </w:rPr>
      </w:pPr>
      <w:bookmarkStart w:id="87" w:name="_Toc211347332"/>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32</w:t>
      </w:r>
      <w:r>
        <w:fldChar w:fldCharType="end"/>
      </w:r>
      <w:r w:rsidRPr="00DA7294">
        <w:rPr>
          <w:lang w:val="en-US"/>
        </w:rPr>
        <w:t>CPPS Mean value for the octave leaps with all participants included.</w:t>
      </w:r>
      <w:r w:rsidRPr="00DA7294">
        <w:rPr>
          <w:rFonts w:ascii="Arial" w:hAnsi="Arial" w:cs="Arial"/>
          <w:sz w:val="16"/>
          <w:szCs w:val="16"/>
          <w:lang w:val="en-US"/>
        </w:rPr>
        <w:t xml:space="preserve"> </w:t>
      </w:r>
      <w:r w:rsidRPr="005C7CE1">
        <w:rPr>
          <w:rFonts w:ascii="Arial" w:hAnsi="Arial" w:cs="Arial"/>
          <w:sz w:val="16"/>
          <w:szCs w:val="16"/>
          <w:lang w:val="en-US"/>
        </w:rPr>
        <w:t xml:space="preserve">Note that </w:t>
      </w:r>
      <w:r>
        <w:rPr>
          <w:rFonts w:ascii="Arial" w:hAnsi="Arial" w:cs="Arial"/>
          <w:sz w:val="16"/>
          <w:szCs w:val="16"/>
          <w:lang w:val="en-US"/>
        </w:rPr>
        <w:t>t</w:t>
      </w:r>
      <w:r w:rsidRPr="005C7CE1">
        <w:rPr>
          <w:rFonts w:ascii="Arial" w:hAnsi="Arial" w:cs="Arial"/>
          <w:sz w:val="16"/>
          <w:szCs w:val="16"/>
          <w:lang w:val="en-US"/>
        </w:rPr>
        <w:t>he CPPS starting points have not been aligned and set to the same point, since CPPS is expressed on a decibel scale, which is already a relative scale.</w:t>
      </w:r>
      <w:bookmarkEnd w:id="87"/>
    </w:p>
    <w:p w14:paraId="7BD44245" w14:textId="77777777" w:rsidR="002C4B2B" w:rsidRPr="00633AD7" w:rsidRDefault="002C4B2B" w:rsidP="002C4B2B">
      <w:pPr>
        <w:spacing w:line="360" w:lineRule="auto"/>
        <w:jc w:val="both"/>
        <w:rPr>
          <w:rFonts w:ascii="Arial" w:hAnsi="Arial" w:cs="Arial"/>
          <w:sz w:val="24"/>
          <w:szCs w:val="24"/>
        </w:rPr>
      </w:pPr>
    </w:p>
    <w:p w14:paraId="18FF56F7" w14:textId="7ACA4B0A"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When </w:t>
      </w:r>
      <w:r w:rsidR="005C7CE1" w:rsidRPr="00633AD7">
        <w:rPr>
          <w:rFonts w:ascii="Arial" w:hAnsi="Arial" w:cs="Arial"/>
          <w:sz w:val="24"/>
          <w:szCs w:val="24"/>
        </w:rPr>
        <w:t>analyzing</w:t>
      </w:r>
      <w:r w:rsidRPr="00633AD7">
        <w:rPr>
          <w:rFonts w:ascii="Arial" w:hAnsi="Arial" w:cs="Arial"/>
          <w:sz w:val="24"/>
          <w:szCs w:val="24"/>
        </w:rPr>
        <w:t xml:space="preserve"> </w:t>
      </w:r>
      <w:r w:rsidR="005902F0" w:rsidRPr="00633AD7">
        <w:rPr>
          <w:rFonts w:ascii="Arial" w:hAnsi="Arial" w:cs="Arial"/>
          <w:sz w:val="24"/>
          <w:szCs w:val="24"/>
        </w:rPr>
        <w:t xml:space="preserve">the </w:t>
      </w:r>
      <w:r w:rsidRPr="00633AD7">
        <w:rPr>
          <w:rFonts w:ascii="Arial" w:hAnsi="Arial" w:cs="Arial"/>
          <w:sz w:val="24"/>
          <w:szCs w:val="24"/>
        </w:rPr>
        <w:t xml:space="preserve">VLP data </w:t>
      </w:r>
      <w:r w:rsidR="005902F0" w:rsidRPr="00633AD7">
        <w:rPr>
          <w:rFonts w:ascii="Arial" w:hAnsi="Arial" w:cs="Arial"/>
          <w:sz w:val="24"/>
          <w:szCs w:val="24"/>
        </w:rPr>
        <w:t xml:space="preserve">for the octave leaps </w:t>
      </w:r>
      <w:r w:rsidRPr="00633AD7">
        <w:rPr>
          <w:rFonts w:ascii="Arial" w:hAnsi="Arial" w:cs="Arial"/>
          <w:sz w:val="24"/>
          <w:szCs w:val="24"/>
        </w:rPr>
        <w:t>of each singer</w:t>
      </w:r>
      <w:r w:rsidR="00424205" w:rsidRPr="00633AD7">
        <w:rPr>
          <w:rFonts w:ascii="Arial" w:hAnsi="Arial" w:cs="Arial"/>
          <w:sz w:val="24"/>
          <w:szCs w:val="24"/>
        </w:rPr>
        <w:t xml:space="preserve"> (</w:t>
      </w:r>
      <w:r w:rsidR="005902F0" w:rsidRPr="00633AD7">
        <w:rPr>
          <w:rFonts w:ascii="Arial" w:hAnsi="Arial" w:cs="Arial"/>
          <w:sz w:val="24"/>
          <w:szCs w:val="24"/>
        </w:rPr>
        <w:t>Fig. 22-30</w:t>
      </w:r>
      <w:r w:rsidR="00424205" w:rsidRPr="00633AD7">
        <w:rPr>
          <w:rFonts w:ascii="Arial" w:hAnsi="Arial" w:cs="Arial"/>
          <w:sz w:val="24"/>
          <w:szCs w:val="24"/>
        </w:rPr>
        <w:t>)</w:t>
      </w:r>
      <w:r w:rsidRPr="00633AD7">
        <w:rPr>
          <w:rFonts w:ascii="Arial" w:hAnsi="Arial" w:cs="Arial"/>
          <w:sz w:val="24"/>
          <w:szCs w:val="24"/>
        </w:rPr>
        <w:t xml:space="preserve">, an overall pattern showed that VLP was generally raised more in Exp2 than in Exp1, although there were some exceptions. When entering in these details for the CPPS-data, results were more varied and difficult to interpret, with no obvious pattern, even if the data for BN and JS showed a large difference of approximately 2db. </w:t>
      </w:r>
      <w:r w:rsidR="00B55AD6" w:rsidRPr="00633AD7">
        <w:rPr>
          <w:rFonts w:ascii="Arial" w:hAnsi="Arial" w:cs="Arial"/>
          <w:sz w:val="24"/>
          <w:szCs w:val="24"/>
        </w:rPr>
        <w:t xml:space="preserve">These detailed results are included in </w:t>
      </w:r>
      <w:r w:rsidR="00B55AD6" w:rsidRPr="00633AD7">
        <w:rPr>
          <w:rFonts w:ascii="Arial" w:hAnsi="Arial" w:cs="Arial"/>
          <w:i/>
          <w:iCs/>
          <w:sz w:val="24"/>
          <w:szCs w:val="24"/>
        </w:rPr>
        <w:t>Appendix J</w:t>
      </w:r>
      <w:r w:rsidR="00B55AD6" w:rsidRPr="00633AD7">
        <w:rPr>
          <w:rFonts w:ascii="Arial" w:hAnsi="Arial" w:cs="Arial"/>
          <w:sz w:val="24"/>
          <w:szCs w:val="24"/>
        </w:rPr>
        <w:t xml:space="preserve">. </w:t>
      </w:r>
    </w:p>
    <w:p w14:paraId="19BD2AE9" w14:textId="77777777" w:rsidR="00CC0B6E" w:rsidRDefault="00CC0B6E" w:rsidP="002C4B2B">
      <w:pPr>
        <w:spacing w:line="360" w:lineRule="auto"/>
        <w:jc w:val="both"/>
        <w:rPr>
          <w:i/>
          <w:iCs/>
          <w:color w:val="44546A" w:themeColor="text2"/>
          <w:sz w:val="18"/>
          <w:szCs w:val="18"/>
        </w:rPr>
      </w:pPr>
    </w:p>
    <w:p w14:paraId="3F73E148" w14:textId="77777777" w:rsidR="00CC0B6E" w:rsidRPr="00633AD7" w:rsidRDefault="00CC0B6E" w:rsidP="002C4B2B">
      <w:pPr>
        <w:spacing w:line="360" w:lineRule="auto"/>
        <w:jc w:val="both"/>
        <w:rPr>
          <w:i/>
          <w:iCs/>
          <w:color w:val="44546A" w:themeColor="text2"/>
          <w:sz w:val="18"/>
          <w:szCs w:val="18"/>
        </w:rPr>
      </w:pPr>
    </w:p>
    <w:p w14:paraId="6B74F33F" w14:textId="77777777" w:rsidR="002C4B2B" w:rsidRPr="00102385" w:rsidRDefault="002C4B2B" w:rsidP="00173883">
      <w:pPr>
        <w:pStyle w:val="Rubrik2"/>
        <w:rPr>
          <w:rFonts w:ascii="Arial" w:hAnsi="Arial" w:cs="Arial"/>
          <w:b/>
          <w:bCs/>
          <w:color w:val="auto"/>
        </w:rPr>
      </w:pPr>
      <w:bookmarkStart w:id="88" w:name="_Toc211294091"/>
      <w:r w:rsidRPr="00102385">
        <w:rPr>
          <w:rFonts w:ascii="Arial" w:hAnsi="Arial" w:cs="Arial"/>
          <w:b/>
          <w:bCs/>
          <w:color w:val="auto"/>
        </w:rPr>
        <w:t>Discussion</w:t>
      </w:r>
      <w:bookmarkEnd w:id="88"/>
    </w:p>
    <w:p w14:paraId="5A6F61DF" w14:textId="77777777" w:rsidR="009C13AF" w:rsidRPr="00633AD7" w:rsidRDefault="009C13AF" w:rsidP="002C4B2B">
      <w:pPr>
        <w:spacing w:line="360" w:lineRule="auto"/>
        <w:jc w:val="both"/>
        <w:rPr>
          <w:rFonts w:ascii="Arial" w:hAnsi="Arial" w:cs="Arial"/>
        </w:rPr>
      </w:pPr>
    </w:p>
    <w:p w14:paraId="00A4AB48" w14:textId="040B5DB8"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The results of this experiment show that in most participants the larynx moved upwards more</w:t>
      </w:r>
      <w:r w:rsidR="00F370E5" w:rsidRPr="00633AD7">
        <w:rPr>
          <w:rFonts w:ascii="Arial" w:hAnsi="Arial" w:cs="Arial"/>
          <w:sz w:val="24"/>
          <w:szCs w:val="24"/>
        </w:rPr>
        <w:t xml:space="preserve"> or downward less</w:t>
      </w:r>
      <w:r w:rsidRPr="00633AD7">
        <w:rPr>
          <w:rFonts w:ascii="Arial" w:hAnsi="Arial" w:cs="Arial"/>
          <w:sz w:val="24"/>
          <w:szCs w:val="24"/>
        </w:rPr>
        <w:t xml:space="preserve"> in Exp2 when abdominal wall expansion was inhibited. However, there were some divergent results that will be discussed here.</w:t>
      </w:r>
    </w:p>
    <w:p w14:paraId="484B9224" w14:textId="0D1A4F2B"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most common pattern of the octave leaps was a rise in VLP when singing the highest pitch target, both in Exp1 and Exp2, with more </w:t>
      </w:r>
      <w:r w:rsidR="009C13AF" w:rsidRPr="00633AD7">
        <w:rPr>
          <w:rFonts w:ascii="Arial" w:hAnsi="Arial" w:cs="Arial"/>
          <w:sz w:val="24"/>
          <w:szCs w:val="24"/>
        </w:rPr>
        <w:t>upward movement</w:t>
      </w:r>
      <w:r w:rsidRPr="00633AD7">
        <w:rPr>
          <w:rFonts w:ascii="Arial" w:hAnsi="Arial" w:cs="Arial"/>
          <w:sz w:val="24"/>
          <w:szCs w:val="24"/>
        </w:rPr>
        <w:t xml:space="preserve"> in Exp2.</w:t>
      </w:r>
      <w:r w:rsidR="00F370E5" w:rsidRPr="00633AD7">
        <w:rPr>
          <w:rFonts w:ascii="Arial" w:hAnsi="Arial" w:cs="Arial"/>
          <w:sz w:val="24"/>
          <w:szCs w:val="24"/>
        </w:rPr>
        <w:t xml:space="preserve"> This was not surprising, since the octave leap is a large interval upwards.</w:t>
      </w:r>
      <w:r w:rsidRPr="00633AD7">
        <w:rPr>
          <w:rFonts w:ascii="Arial" w:hAnsi="Arial" w:cs="Arial"/>
          <w:sz w:val="24"/>
          <w:szCs w:val="24"/>
        </w:rPr>
        <w:t xml:space="preserve"> However, in </w:t>
      </w:r>
      <w:r w:rsidRPr="00633AD7">
        <w:rPr>
          <w:rFonts w:ascii="Arial" w:hAnsi="Arial" w:cs="Arial"/>
          <w:sz w:val="24"/>
          <w:szCs w:val="24"/>
        </w:rPr>
        <w:lastRenderedPageBreak/>
        <w:t>four of the nine participants</w:t>
      </w:r>
      <w:r w:rsidR="009C13AF" w:rsidRPr="00633AD7">
        <w:rPr>
          <w:rFonts w:ascii="Arial" w:hAnsi="Arial" w:cs="Arial"/>
          <w:sz w:val="24"/>
          <w:szCs w:val="24"/>
        </w:rPr>
        <w:t xml:space="preserve"> (LC, SS, CF and HP)</w:t>
      </w:r>
      <w:r w:rsidRPr="00633AD7">
        <w:rPr>
          <w:rFonts w:ascii="Arial" w:hAnsi="Arial" w:cs="Arial"/>
          <w:sz w:val="24"/>
          <w:szCs w:val="24"/>
        </w:rPr>
        <w:t xml:space="preserve">, a </w:t>
      </w:r>
      <w:r w:rsidRPr="00633AD7">
        <w:rPr>
          <w:rFonts w:ascii="Arial" w:hAnsi="Arial" w:cs="Arial"/>
          <w:i/>
          <w:iCs/>
          <w:sz w:val="24"/>
          <w:szCs w:val="24"/>
        </w:rPr>
        <w:t>lowering</w:t>
      </w:r>
      <w:r w:rsidRPr="00633AD7">
        <w:rPr>
          <w:rFonts w:ascii="Arial" w:hAnsi="Arial" w:cs="Arial"/>
          <w:sz w:val="24"/>
          <w:szCs w:val="24"/>
        </w:rPr>
        <w:t xml:space="preserve"> of VLP was seen when they took the octave leap upwards. The ability to lower the larynx when ascending the register requires training and therefore it may seem contradictory that this pattern was found in LC and SS (only in Exp2). While CF and HP are advanced singers, LC and SS have very little (SS) or no (LC) soloistic training. </w:t>
      </w:r>
    </w:p>
    <w:p w14:paraId="163256A2" w14:textId="5A28254C"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In the case of SS, it is somewhat surprising that there was such a VLP-lowering only in Exp2 when the AW-belt was on. In this context, it may be rewarding to go back to what SS wrote in the </w:t>
      </w:r>
      <w:r w:rsidR="00F370E5" w:rsidRPr="00633AD7">
        <w:rPr>
          <w:rFonts w:ascii="Arial" w:hAnsi="Arial" w:cs="Arial"/>
          <w:sz w:val="24"/>
          <w:szCs w:val="24"/>
        </w:rPr>
        <w:t>post-experimental</w:t>
      </w:r>
      <w:r w:rsidRPr="00633AD7">
        <w:rPr>
          <w:rFonts w:ascii="Arial" w:hAnsi="Arial" w:cs="Arial"/>
          <w:sz w:val="24"/>
          <w:szCs w:val="24"/>
        </w:rPr>
        <w:t xml:space="preserve"> survey: that the abdominal band gave her </w:t>
      </w:r>
      <w:r w:rsidRPr="00633AD7">
        <w:rPr>
          <w:rFonts w:ascii="Arial" w:hAnsi="Arial" w:cs="Arial"/>
          <w:i/>
          <w:iCs/>
          <w:sz w:val="24"/>
          <w:szCs w:val="24"/>
        </w:rPr>
        <w:t>‘a good resistance to work against’</w:t>
      </w:r>
      <w:r w:rsidRPr="00633AD7">
        <w:rPr>
          <w:rFonts w:ascii="Arial" w:hAnsi="Arial" w:cs="Arial"/>
          <w:sz w:val="24"/>
          <w:szCs w:val="24"/>
        </w:rPr>
        <w:t xml:space="preserve">. SS was also </w:t>
      </w:r>
      <w:r w:rsidR="00F370E5" w:rsidRPr="00633AD7">
        <w:rPr>
          <w:rFonts w:ascii="Arial" w:hAnsi="Arial" w:cs="Arial"/>
          <w:sz w:val="24"/>
          <w:szCs w:val="24"/>
        </w:rPr>
        <w:t>very</w:t>
      </w:r>
      <w:r w:rsidRPr="00633AD7">
        <w:rPr>
          <w:rFonts w:ascii="Arial" w:hAnsi="Arial" w:cs="Arial"/>
          <w:sz w:val="24"/>
          <w:szCs w:val="24"/>
        </w:rPr>
        <w:t xml:space="preserve"> sensitive to the pressure caused by the AW-</w:t>
      </w:r>
      <w:r w:rsidR="009C13AF" w:rsidRPr="00633AD7">
        <w:rPr>
          <w:rFonts w:ascii="Arial" w:hAnsi="Arial" w:cs="Arial"/>
          <w:sz w:val="24"/>
          <w:szCs w:val="24"/>
        </w:rPr>
        <w:t>belt</w:t>
      </w:r>
      <w:r w:rsidRPr="00633AD7">
        <w:rPr>
          <w:rFonts w:ascii="Arial" w:hAnsi="Arial" w:cs="Arial"/>
          <w:sz w:val="24"/>
          <w:szCs w:val="24"/>
        </w:rPr>
        <w:t xml:space="preserve"> as it was wrapped around her belly, and </w:t>
      </w:r>
      <w:r w:rsidR="009C13AF" w:rsidRPr="00633AD7">
        <w:rPr>
          <w:rFonts w:ascii="Arial" w:hAnsi="Arial" w:cs="Arial"/>
          <w:sz w:val="24"/>
          <w:szCs w:val="24"/>
        </w:rPr>
        <w:t>therefore</w:t>
      </w:r>
      <w:r w:rsidRPr="00633AD7">
        <w:rPr>
          <w:rFonts w:ascii="Arial" w:hAnsi="Arial" w:cs="Arial"/>
          <w:sz w:val="24"/>
          <w:szCs w:val="24"/>
        </w:rPr>
        <w:t xml:space="preserve"> it could not be wrapped as hard as around the other singers. It is possible that the awareness caused by the </w:t>
      </w:r>
      <w:r w:rsidR="009C13AF" w:rsidRPr="00633AD7">
        <w:rPr>
          <w:rFonts w:ascii="Arial" w:hAnsi="Arial" w:cs="Arial"/>
          <w:sz w:val="24"/>
          <w:szCs w:val="24"/>
        </w:rPr>
        <w:t>AW-belt</w:t>
      </w:r>
      <w:r w:rsidRPr="00633AD7">
        <w:rPr>
          <w:rFonts w:ascii="Arial" w:hAnsi="Arial" w:cs="Arial"/>
          <w:sz w:val="24"/>
          <w:szCs w:val="24"/>
        </w:rPr>
        <w:t xml:space="preserve"> helped her </w:t>
      </w:r>
      <w:r w:rsidR="00CC0B6E" w:rsidRPr="00633AD7">
        <w:rPr>
          <w:rFonts w:ascii="Arial" w:hAnsi="Arial" w:cs="Arial"/>
          <w:sz w:val="24"/>
          <w:szCs w:val="24"/>
        </w:rPr>
        <w:t>activate</w:t>
      </w:r>
      <w:r w:rsidRPr="00633AD7">
        <w:rPr>
          <w:rFonts w:ascii="Arial" w:hAnsi="Arial" w:cs="Arial"/>
          <w:sz w:val="24"/>
          <w:szCs w:val="24"/>
        </w:rPr>
        <w:t xml:space="preserve"> her diaphragm, and that there was significant room to expand underneath the AW-belt. When training students to keep their diaphragm active </w:t>
      </w:r>
      <w:r w:rsidR="00CC0B6E" w:rsidRPr="00633AD7">
        <w:rPr>
          <w:rFonts w:ascii="Arial" w:hAnsi="Arial" w:cs="Arial"/>
          <w:sz w:val="24"/>
          <w:szCs w:val="24"/>
        </w:rPr>
        <w:t>while</w:t>
      </w:r>
      <w:r w:rsidRPr="00633AD7">
        <w:rPr>
          <w:rFonts w:ascii="Arial" w:hAnsi="Arial" w:cs="Arial"/>
          <w:sz w:val="24"/>
          <w:szCs w:val="24"/>
        </w:rPr>
        <w:t xml:space="preserve"> singing, the present author sometimes uses an ordinary belt around their bellies, </w:t>
      </w:r>
      <w:r w:rsidR="009C13AF" w:rsidRPr="00633AD7">
        <w:rPr>
          <w:rFonts w:ascii="Arial" w:hAnsi="Arial" w:cs="Arial"/>
          <w:sz w:val="24"/>
          <w:szCs w:val="24"/>
        </w:rPr>
        <w:t>to</w:t>
      </w:r>
      <w:r w:rsidRPr="00633AD7">
        <w:rPr>
          <w:rFonts w:ascii="Arial" w:hAnsi="Arial" w:cs="Arial"/>
          <w:sz w:val="24"/>
          <w:szCs w:val="24"/>
        </w:rPr>
        <w:t xml:space="preserve"> stimulate more awareness of their breathing and create a resistance to work against. As SS at the time of this study was also studying with the present author and had trained with such a belt on, this might have influenced this part of the experiment. It is possible that the AW-belt, since it probably left space for expansion, reminded SS to use the breathing pattern she was training with the present author </w:t>
      </w:r>
      <w:r w:rsidR="00CC0B6E">
        <w:rPr>
          <w:rFonts w:ascii="Arial" w:hAnsi="Arial" w:cs="Arial"/>
          <w:sz w:val="24"/>
          <w:szCs w:val="24"/>
        </w:rPr>
        <w:t>in that period</w:t>
      </w:r>
      <w:r w:rsidRPr="00633AD7">
        <w:rPr>
          <w:rFonts w:ascii="Arial" w:hAnsi="Arial" w:cs="Arial"/>
          <w:sz w:val="24"/>
          <w:szCs w:val="24"/>
        </w:rPr>
        <w:t xml:space="preserve">. </w:t>
      </w:r>
      <w:r w:rsidR="00215FF9" w:rsidRPr="00633AD7">
        <w:rPr>
          <w:rFonts w:ascii="Arial" w:hAnsi="Arial" w:cs="Arial"/>
          <w:sz w:val="24"/>
          <w:szCs w:val="24"/>
        </w:rPr>
        <w:t xml:space="preserve">These are of course only speculations. </w:t>
      </w:r>
      <w:r w:rsidR="00F370E5" w:rsidRPr="00633AD7">
        <w:rPr>
          <w:rFonts w:ascii="Arial" w:hAnsi="Arial" w:cs="Arial"/>
          <w:sz w:val="24"/>
          <w:szCs w:val="24"/>
        </w:rPr>
        <w:t>It</w:t>
      </w:r>
      <w:r w:rsidR="00215FF9" w:rsidRPr="00633AD7">
        <w:rPr>
          <w:rFonts w:ascii="Arial" w:hAnsi="Arial" w:cs="Arial"/>
          <w:sz w:val="24"/>
          <w:szCs w:val="24"/>
        </w:rPr>
        <w:t xml:space="preserve"> is not possible to know exactly how much each participant was able to expand underneath, above or below the AW-belt, but comparing some results with the participants’ own perceptions in the surveys may offer some insights in this respect.</w:t>
      </w:r>
    </w:p>
    <w:p w14:paraId="243244D8" w14:textId="1A069EB3"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For LC, there was a lowering of VLP on the highest pitch target in both Exp1 and Exp2. What caused LC’s VLP to sink on the upward leaps is difficult to know, but it should also be noted that LC</w:t>
      </w:r>
      <w:r w:rsidR="00F370E5" w:rsidRPr="00633AD7">
        <w:rPr>
          <w:rFonts w:ascii="Arial" w:hAnsi="Arial" w:cs="Arial"/>
          <w:sz w:val="24"/>
          <w:szCs w:val="24"/>
        </w:rPr>
        <w:t xml:space="preserve">’s </w:t>
      </w:r>
      <w:r w:rsidRPr="00633AD7">
        <w:rPr>
          <w:rFonts w:ascii="Arial" w:hAnsi="Arial" w:cs="Arial"/>
          <w:sz w:val="24"/>
          <w:szCs w:val="24"/>
        </w:rPr>
        <w:t>CPPS-values were lowered on the highest pitch target in the octave leaps in both Exp1 and Exp2. When comparing the VLP-data for the experienced singer HP and LC, there are similarities, but when adding the CPPS-data</w:t>
      </w:r>
      <w:r w:rsidR="00CC0B6E">
        <w:rPr>
          <w:rFonts w:ascii="Arial" w:hAnsi="Arial" w:cs="Arial"/>
          <w:sz w:val="24"/>
          <w:szCs w:val="24"/>
        </w:rPr>
        <w:t xml:space="preserve"> to this comparison</w:t>
      </w:r>
      <w:r w:rsidRPr="00633AD7">
        <w:rPr>
          <w:rFonts w:ascii="Arial" w:hAnsi="Arial" w:cs="Arial"/>
          <w:sz w:val="24"/>
          <w:szCs w:val="24"/>
        </w:rPr>
        <w:t>, the results differ as HP’s CPPS is raised when his VLP is lowered.</w:t>
      </w:r>
    </w:p>
    <w:p w14:paraId="3787CA97" w14:textId="77777777" w:rsidR="002C4B2B" w:rsidRPr="00633AD7" w:rsidRDefault="002C4B2B" w:rsidP="002C4B2B">
      <w:pPr>
        <w:spacing w:line="360" w:lineRule="auto"/>
        <w:jc w:val="both"/>
        <w:rPr>
          <w:rFonts w:ascii="Arial" w:hAnsi="Arial" w:cs="Arial"/>
          <w:color w:val="44546A" w:themeColor="text2"/>
        </w:rPr>
      </w:pPr>
    </w:p>
    <w:p w14:paraId="5C160FDD" w14:textId="1B4C40A3" w:rsidR="00DA7294" w:rsidRDefault="002C4B2B" w:rsidP="00DA7294">
      <w:pPr>
        <w:keepNext/>
        <w:spacing w:line="360" w:lineRule="auto"/>
        <w:jc w:val="both"/>
      </w:pPr>
      <w:r w:rsidRPr="00633AD7">
        <w:rPr>
          <w:noProof/>
        </w:rPr>
        <w:lastRenderedPageBreak/>
        <w:drawing>
          <wp:inline distT="0" distB="0" distL="0" distR="0" wp14:anchorId="127EF047" wp14:editId="2AD487EF">
            <wp:extent cx="2712720" cy="1996440"/>
            <wp:effectExtent l="0" t="0" r="11430" b="3810"/>
            <wp:docPr id="1459951619" name="Diagram 1">
              <a:extLst xmlns:a="http://schemas.openxmlformats.org/drawingml/2006/main">
                <a:ext uri="{FF2B5EF4-FFF2-40B4-BE49-F238E27FC236}">
                  <a16:creationId xmlns:a16="http://schemas.microsoft.com/office/drawing/2014/main" id="{01331ECC-0862-5B3F-4039-BCC4D9DDE7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r w:rsidR="00DA7294">
        <w:t xml:space="preserve">    </w:t>
      </w:r>
      <w:r w:rsidR="00DA7294" w:rsidRPr="00633AD7">
        <w:rPr>
          <w:i/>
          <w:iCs/>
          <w:noProof/>
          <w:sz w:val="18"/>
          <w:szCs w:val="18"/>
        </w:rPr>
        <w:drawing>
          <wp:inline distT="0" distB="0" distL="0" distR="0" wp14:anchorId="09353B20" wp14:editId="5A29DDCD">
            <wp:extent cx="2819400" cy="1988820"/>
            <wp:effectExtent l="0" t="0" r="0" b="11430"/>
            <wp:docPr id="350038415" name="Diagram 1">
              <a:extLst xmlns:a="http://schemas.openxmlformats.org/drawingml/2006/main">
                <a:ext uri="{FF2B5EF4-FFF2-40B4-BE49-F238E27FC236}">
                  <a16:creationId xmlns:a16="http://schemas.microsoft.com/office/drawing/2014/main" id="{7F5638E1-B1C9-9C16-7150-F97DBB5236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7827C12" w14:textId="38A0124B" w:rsidR="00DA7294" w:rsidRPr="00DA7294" w:rsidRDefault="00DA7294" w:rsidP="00DA7294">
      <w:pPr>
        <w:pStyle w:val="Beskrivning"/>
        <w:jc w:val="both"/>
        <w:rPr>
          <w:lang w:val="en-US"/>
        </w:rPr>
      </w:pPr>
      <w:bookmarkStart w:id="89" w:name="_Toc211347333"/>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33</w:t>
      </w:r>
      <w:r>
        <w:fldChar w:fldCharType="end"/>
      </w:r>
      <w:r w:rsidRPr="00DA7294">
        <w:rPr>
          <w:lang w:val="en-US"/>
        </w:rPr>
        <w:t xml:space="preserve">: HP - VLP Mean value for the octave leaps </w:t>
      </w:r>
      <w:r>
        <w:rPr>
          <w:lang w:val="en-US"/>
        </w:rPr>
        <w:t xml:space="preserve">                      </w:t>
      </w:r>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34</w:t>
      </w:r>
      <w:r>
        <w:fldChar w:fldCharType="end"/>
      </w:r>
      <w:r w:rsidRPr="00DA7294">
        <w:rPr>
          <w:lang w:val="en-US"/>
        </w:rPr>
        <w:t>: HP - CPPS Mean value for the octave leaps</w:t>
      </w:r>
      <w:bookmarkEnd w:id="89"/>
    </w:p>
    <w:p w14:paraId="556B7C82" w14:textId="43DEA7F7" w:rsidR="00DA7294" w:rsidRPr="00DA7294" w:rsidRDefault="00DA7294" w:rsidP="00DA7294">
      <w:pPr>
        <w:pStyle w:val="Beskrivning"/>
        <w:jc w:val="both"/>
        <w:rPr>
          <w:lang w:val="en-US"/>
        </w:rPr>
      </w:pPr>
    </w:p>
    <w:p w14:paraId="4B2E471A" w14:textId="77777777" w:rsidR="002C4B2B" w:rsidRPr="00633AD7" w:rsidRDefault="002C4B2B" w:rsidP="002C4B2B">
      <w:pPr>
        <w:spacing w:line="360" w:lineRule="auto"/>
        <w:jc w:val="both"/>
        <w:rPr>
          <w:rFonts w:ascii="Arial" w:hAnsi="Arial" w:cs="Arial"/>
        </w:rPr>
      </w:pPr>
    </w:p>
    <w:p w14:paraId="15052585" w14:textId="72E7688F" w:rsidR="00DA7294" w:rsidRDefault="002C4B2B" w:rsidP="00DA7294">
      <w:pPr>
        <w:keepNext/>
        <w:spacing w:line="360" w:lineRule="auto"/>
        <w:jc w:val="both"/>
      </w:pPr>
      <w:r w:rsidRPr="00633AD7">
        <w:rPr>
          <w:noProof/>
        </w:rPr>
        <w:drawing>
          <wp:inline distT="0" distB="0" distL="0" distR="0" wp14:anchorId="4AEEDD05" wp14:editId="48A1F28A">
            <wp:extent cx="2743200" cy="1981200"/>
            <wp:effectExtent l="0" t="0" r="0" b="0"/>
            <wp:docPr id="248194596" name="Diagram 1">
              <a:extLst xmlns:a="http://schemas.openxmlformats.org/drawingml/2006/main">
                <a:ext uri="{FF2B5EF4-FFF2-40B4-BE49-F238E27FC236}">
                  <a16:creationId xmlns:a16="http://schemas.microsoft.com/office/drawing/2014/main" id="{FB84FF2E-FDE0-9B13-47D1-1239E46CBF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r w:rsidR="00DA7294">
        <w:t xml:space="preserve">    </w:t>
      </w:r>
      <w:r w:rsidR="00DA7294" w:rsidRPr="00633AD7">
        <w:rPr>
          <w:noProof/>
        </w:rPr>
        <w:drawing>
          <wp:inline distT="0" distB="0" distL="0" distR="0" wp14:anchorId="25E907F9" wp14:editId="77E39CDE">
            <wp:extent cx="2796540" cy="1965960"/>
            <wp:effectExtent l="0" t="0" r="3810" b="15240"/>
            <wp:docPr id="427044161" name="Diagram 1">
              <a:extLst xmlns:a="http://schemas.openxmlformats.org/drawingml/2006/main">
                <a:ext uri="{FF2B5EF4-FFF2-40B4-BE49-F238E27FC236}">
                  <a16:creationId xmlns:a16="http://schemas.microsoft.com/office/drawing/2014/main" id="{291882B2-61CC-7DA5-AED4-156EA32789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3BF1E50B" w14:textId="78070E1B" w:rsidR="00DA7294" w:rsidRPr="00DA7294" w:rsidRDefault="00DA7294" w:rsidP="00DA7294">
      <w:pPr>
        <w:pStyle w:val="Beskrivning"/>
        <w:jc w:val="both"/>
        <w:rPr>
          <w:lang w:val="en-US"/>
        </w:rPr>
      </w:pPr>
      <w:bookmarkStart w:id="90" w:name="_Toc211347334"/>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35</w:t>
      </w:r>
      <w:r>
        <w:fldChar w:fldCharType="end"/>
      </w:r>
      <w:r w:rsidRPr="00DA7294">
        <w:rPr>
          <w:lang w:val="en-US"/>
        </w:rPr>
        <w:t xml:space="preserve">: LC - VLP Mean value for the octave leaps </w:t>
      </w:r>
      <w:r>
        <w:rPr>
          <w:lang w:val="en-US"/>
        </w:rPr>
        <w:t xml:space="preserve">                       </w:t>
      </w:r>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36</w:t>
      </w:r>
      <w:r>
        <w:fldChar w:fldCharType="end"/>
      </w:r>
      <w:r w:rsidRPr="00DA7294">
        <w:rPr>
          <w:lang w:val="en-US"/>
        </w:rPr>
        <w:t>: LC - CPPS Mean value for the octave leaps</w:t>
      </w:r>
      <w:bookmarkEnd w:id="90"/>
    </w:p>
    <w:p w14:paraId="19085005" w14:textId="77777777" w:rsidR="002C4B2B" w:rsidRPr="00633AD7" w:rsidRDefault="002C4B2B" w:rsidP="002C4B2B">
      <w:pPr>
        <w:spacing w:line="360" w:lineRule="auto"/>
        <w:jc w:val="both"/>
        <w:rPr>
          <w:rFonts w:ascii="Arial" w:hAnsi="Arial" w:cs="Arial"/>
        </w:rPr>
      </w:pPr>
    </w:p>
    <w:p w14:paraId="29563D28" w14:textId="2865C157" w:rsidR="00503977" w:rsidRPr="00633AD7" w:rsidRDefault="002C4B2B" w:rsidP="00503977">
      <w:pPr>
        <w:spacing w:line="360" w:lineRule="auto"/>
        <w:jc w:val="both"/>
        <w:rPr>
          <w:rFonts w:ascii="Arial" w:hAnsi="Arial" w:cs="Arial"/>
          <w:sz w:val="24"/>
          <w:szCs w:val="24"/>
        </w:rPr>
      </w:pPr>
      <w:r w:rsidRPr="00633AD7">
        <w:rPr>
          <w:rFonts w:ascii="Arial" w:hAnsi="Arial" w:cs="Arial"/>
          <w:sz w:val="24"/>
          <w:szCs w:val="24"/>
        </w:rPr>
        <w:t xml:space="preserve">In the case of HP, the lowering of the larynx on the highest pitch target in the octaves was accompanied by slightly higher CPPS-values in both Exp1 and Exp2, with the values of Exp1 being more constant with less variation. This is an interesting result, since a lower larynx position has been associated with more vocal fold abduction (Zenker, SB), while a higher CPPS value is an indication of more </w:t>
      </w:r>
      <w:r w:rsidRPr="00633AD7">
        <w:rPr>
          <w:rFonts w:ascii="Arial" w:hAnsi="Arial" w:cs="Arial"/>
          <w:i/>
          <w:iCs/>
          <w:sz w:val="24"/>
          <w:szCs w:val="24"/>
        </w:rPr>
        <w:t>adduction</w:t>
      </w:r>
      <w:r w:rsidRPr="00633AD7">
        <w:rPr>
          <w:rFonts w:ascii="Arial" w:hAnsi="Arial" w:cs="Arial"/>
          <w:sz w:val="24"/>
          <w:szCs w:val="24"/>
        </w:rPr>
        <w:t xml:space="preserve"> and hence a more pronounced harmonic structure. Results from Sundberg et al. (</w:t>
      </w:r>
      <w:sdt>
        <w:sdtPr>
          <w:rPr>
            <w:rFonts w:ascii="Arial" w:hAnsi="Arial" w:cs="Arial"/>
            <w:sz w:val="24"/>
            <w:szCs w:val="24"/>
          </w:rPr>
          <w:id w:val="-312401353"/>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Sun89 \l 1053 </w:instrText>
          </w:r>
          <w:r w:rsidRPr="00633AD7">
            <w:rPr>
              <w:rFonts w:ascii="Arial" w:hAnsi="Arial" w:cs="Arial"/>
              <w:sz w:val="24"/>
              <w:szCs w:val="24"/>
            </w:rPr>
            <w:fldChar w:fldCharType="separate"/>
          </w:r>
          <w:r w:rsidR="00561C4A" w:rsidRPr="00633AD7">
            <w:rPr>
              <w:rFonts w:ascii="Arial" w:hAnsi="Arial" w:cs="Arial"/>
              <w:sz w:val="24"/>
              <w:szCs w:val="24"/>
            </w:rPr>
            <w:t xml:space="preserve"> (Sundberg, et al., 1989)</w:t>
          </w:r>
          <w:r w:rsidRPr="00633AD7">
            <w:rPr>
              <w:rFonts w:ascii="Arial" w:hAnsi="Arial" w:cs="Arial"/>
              <w:sz w:val="24"/>
              <w:szCs w:val="24"/>
            </w:rPr>
            <w:fldChar w:fldCharType="end"/>
          </w:r>
        </w:sdtContent>
      </w:sdt>
      <w:r w:rsidRPr="00633AD7">
        <w:rPr>
          <w:rFonts w:ascii="Arial" w:hAnsi="Arial" w:cs="Arial"/>
          <w:sz w:val="24"/>
          <w:szCs w:val="24"/>
        </w:rPr>
        <w:t xml:space="preserve"> have shown that cricothyroid muscle activity can compensate for the abduction caused by the tracheal pull when ascending the register, thus causing the so-called </w:t>
      </w:r>
      <w:r w:rsidRPr="00633AD7">
        <w:rPr>
          <w:rFonts w:ascii="Arial" w:hAnsi="Arial" w:cs="Arial"/>
          <w:i/>
          <w:iCs/>
          <w:sz w:val="24"/>
          <w:szCs w:val="24"/>
        </w:rPr>
        <w:t>laryngeal tilt</w:t>
      </w:r>
      <w:r w:rsidRPr="00633AD7">
        <w:rPr>
          <w:rFonts w:ascii="Arial" w:hAnsi="Arial" w:cs="Arial"/>
          <w:sz w:val="24"/>
          <w:szCs w:val="24"/>
        </w:rPr>
        <w:t xml:space="preserve"> in which the thyroid cartilage is tilted forward and downward by the activation of the cricothyroid (CT) muscle (see e.g. Sundberg et al. </w:t>
      </w:r>
      <w:sdt>
        <w:sdtPr>
          <w:rPr>
            <w:rFonts w:ascii="Arial" w:hAnsi="Arial" w:cs="Arial"/>
            <w:sz w:val="24"/>
            <w:szCs w:val="24"/>
          </w:rPr>
          <w:id w:val="-1031807275"/>
          <w:citation/>
        </w:sdtPr>
        <w:sdtContent>
          <w:r w:rsidRPr="00633AD7">
            <w:rPr>
              <w:rFonts w:ascii="Arial" w:hAnsi="Arial" w:cs="Arial"/>
              <w:sz w:val="24"/>
              <w:szCs w:val="24"/>
            </w:rPr>
            <w:fldChar w:fldCharType="begin"/>
          </w:r>
          <w:r w:rsidRPr="00633AD7">
            <w:rPr>
              <w:rFonts w:ascii="Arial" w:hAnsi="Arial" w:cs="Arial"/>
              <w:sz w:val="24"/>
              <w:szCs w:val="24"/>
            </w:rPr>
            <w:instrText xml:space="preserve">CITATION Sun89 \n  \l 1053 </w:instrText>
          </w:r>
          <w:r w:rsidRPr="00633AD7">
            <w:rPr>
              <w:rFonts w:ascii="Arial" w:hAnsi="Arial" w:cs="Arial"/>
              <w:sz w:val="24"/>
              <w:szCs w:val="24"/>
            </w:rPr>
            <w:fldChar w:fldCharType="separate"/>
          </w:r>
          <w:r w:rsidR="00561C4A" w:rsidRPr="00633AD7">
            <w:rPr>
              <w:rFonts w:ascii="Arial" w:hAnsi="Arial" w:cs="Arial"/>
              <w:sz w:val="24"/>
              <w:szCs w:val="24"/>
            </w:rPr>
            <w:t>(1989)</w:t>
          </w:r>
          <w:r w:rsidRPr="00633AD7">
            <w:rPr>
              <w:rFonts w:ascii="Arial" w:hAnsi="Arial" w:cs="Arial"/>
              <w:sz w:val="24"/>
              <w:szCs w:val="24"/>
            </w:rPr>
            <w:fldChar w:fldCharType="end"/>
          </w:r>
        </w:sdtContent>
      </w:sdt>
      <w:r w:rsidRPr="00633AD7">
        <w:rPr>
          <w:rFonts w:ascii="Arial" w:hAnsi="Arial" w:cs="Arial"/>
          <w:sz w:val="24"/>
          <w:szCs w:val="24"/>
        </w:rPr>
        <w:t xml:space="preserve">). It can be speculated that this is what HP does on the octave leaps. </w:t>
      </w:r>
      <w:r w:rsidR="00503977" w:rsidRPr="00633AD7">
        <w:rPr>
          <w:rFonts w:ascii="Arial" w:hAnsi="Arial" w:cs="Arial"/>
          <w:sz w:val="24"/>
          <w:szCs w:val="24"/>
        </w:rPr>
        <w:t xml:space="preserve">Alongside the </w:t>
      </w:r>
      <w:proofErr w:type="spellStart"/>
      <w:r w:rsidR="00503977" w:rsidRPr="00633AD7">
        <w:rPr>
          <w:rFonts w:ascii="Arial" w:hAnsi="Arial" w:cs="Arial"/>
          <w:sz w:val="24"/>
          <w:szCs w:val="24"/>
        </w:rPr>
        <w:lastRenderedPageBreak/>
        <w:t>Sundberg&amp;Leanderson</w:t>
      </w:r>
      <w:proofErr w:type="spellEnd"/>
      <w:r w:rsidR="00BB27E2" w:rsidRPr="00633AD7">
        <w:rPr>
          <w:rFonts w:ascii="Arial" w:hAnsi="Arial" w:cs="Arial"/>
          <w:sz w:val="24"/>
          <w:szCs w:val="24"/>
        </w:rPr>
        <w:t xml:space="preserve"> study</w:t>
      </w:r>
      <w:sdt>
        <w:sdtPr>
          <w:rPr>
            <w:rFonts w:ascii="Arial" w:hAnsi="Arial" w:cs="Arial"/>
            <w:sz w:val="24"/>
            <w:szCs w:val="24"/>
          </w:rPr>
          <w:id w:val="205923511"/>
          <w:citation/>
        </w:sdtPr>
        <w:sdtContent>
          <w:r w:rsidR="00BB27E2" w:rsidRPr="00633AD7">
            <w:rPr>
              <w:rFonts w:ascii="Arial" w:hAnsi="Arial" w:cs="Arial"/>
              <w:sz w:val="24"/>
              <w:szCs w:val="24"/>
            </w:rPr>
            <w:fldChar w:fldCharType="begin"/>
          </w:r>
          <w:r w:rsidR="00BB27E2" w:rsidRPr="00633AD7">
            <w:rPr>
              <w:rFonts w:ascii="Arial" w:hAnsi="Arial" w:cs="Arial"/>
              <w:sz w:val="24"/>
              <w:szCs w:val="24"/>
            </w:rPr>
            <w:instrText xml:space="preserve">CITATION Sun881 \n  \l 1053 </w:instrText>
          </w:r>
          <w:r w:rsidR="00BB27E2" w:rsidRPr="00633AD7">
            <w:rPr>
              <w:rFonts w:ascii="Arial" w:hAnsi="Arial" w:cs="Arial"/>
              <w:sz w:val="24"/>
              <w:szCs w:val="24"/>
            </w:rPr>
            <w:fldChar w:fldCharType="separate"/>
          </w:r>
          <w:r w:rsidR="00BB27E2" w:rsidRPr="00633AD7">
            <w:rPr>
              <w:rFonts w:ascii="Arial" w:hAnsi="Arial" w:cs="Arial"/>
              <w:sz w:val="24"/>
              <w:szCs w:val="24"/>
            </w:rPr>
            <w:t xml:space="preserve"> (1988)</w:t>
          </w:r>
          <w:r w:rsidR="00BB27E2" w:rsidRPr="00633AD7">
            <w:rPr>
              <w:rFonts w:ascii="Arial" w:hAnsi="Arial" w:cs="Arial"/>
              <w:sz w:val="24"/>
              <w:szCs w:val="24"/>
            </w:rPr>
            <w:fldChar w:fldCharType="end"/>
          </w:r>
        </w:sdtContent>
      </w:sdt>
      <w:r w:rsidR="00BB27E2" w:rsidRPr="00633AD7">
        <w:rPr>
          <w:rFonts w:ascii="Arial" w:hAnsi="Arial" w:cs="Arial"/>
          <w:sz w:val="24"/>
          <w:szCs w:val="24"/>
        </w:rPr>
        <w:t xml:space="preserve"> </w:t>
      </w:r>
      <w:r w:rsidR="00503977" w:rsidRPr="00633AD7">
        <w:rPr>
          <w:rFonts w:ascii="Arial" w:hAnsi="Arial" w:cs="Arial"/>
          <w:sz w:val="24"/>
          <w:szCs w:val="24"/>
        </w:rPr>
        <w:t xml:space="preserve">of cricothyroid muscle activity linked to diaphragmatic activity, </w:t>
      </w:r>
      <w:r w:rsidR="00CC0B6E">
        <w:rPr>
          <w:rFonts w:ascii="Arial" w:hAnsi="Arial" w:cs="Arial"/>
          <w:sz w:val="24"/>
          <w:szCs w:val="24"/>
        </w:rPr>
        <w:t>a</w:t>
      </w:r>
      <w:r w:rsidR="00BB27E2" w:rsidRPr="00633AD7">
        <w:rPr>
          <w:rFonts w:ascii="Arial" w:hAnsi="Arial" w:cs="Arial"/>
          <w:sz w:val="24"/>
          <w:szCs w:val="24"/>
        </w:rPr>
        <w:t xml:space="preserve"> more recent study by Herbst et al. </w:t>
      </w:r>
      <w:sdt>
        <w:sdtPr>
          <w:rPr>
            <w:rFonts w:ascii="Arial" w:hAnsi="Arial" w:cs="Arial"/>
            <w:sz w:val="24"/>
            <w:szCs w:val="24"/>
          </w:rPr>
          <w:id w:val="-283882847"/>
          <w:citation/>
        </w:sdtPr>
        <w:sdtContent>
          <w:r w:rsidR="00BB27E2" w:rsidRPr="00633AD7">
            <w:rPr>
              <w:rFonts w:ascii="Arial" w:hAnsi="Arial" w:cs="Arial"/>
              <w:sz w:val="24"/>
              <w:szCs w:val="24"/>
            </w:rPr>
            <w:fldChar w:fldCharType="begin"/>
          </w:r>
          <w:r w:rsidR="00BB27E2" w:rsidRPr="00633AD7">
            <w:rPr>
              <w:rFonts w:ascii="Arial" w:hAnsi="Arial" w:cs="Arial"/>
              <w:sz w:val="24"/>
              <w:szCs w:val="24"/>
            </w:rPr>
            <w:instrText xml:space="preserve">CITATION Her15 \n  \l 1053 </w:instrText>
          </w:r>
          <w:r w:rsidR="00BB27E2" w:rsidRPr="00633AD7">
            <w:rPr>
              <w:rFonts w:ascii="Arial" w:hAnsi="Arial" w:cs="Arial"/>
              <w:sz w:val="24"/>
              <w:szCs w:val="24"/>
            </w:rPr>
            <w:fldChar w:fldCharType="separate"/>
          </w:r>
          <w:r w:rsidR="00BB27E2" w:rsidRPr="00633AD7">
            <w:rPr>
              <w:rFonts w:ascii="Arial" w:hAnsi="Arial" w:cs="Arial"/>
              <w:sz w:val="24"/>
              <w:szCs w:val="24"/>
            </w:rPr>
            <w:t>(2015)</w:t>
          </w:r>
          <w:r w:rsidR="00BB27E2" w:rsidRPr="00633AD7">
            <w:rPr>
              <w:rFonts w:ascii="Arial" w:hAnsi="Arial" w:cs="Arial"/>
              <w:sz w:val="24"/>
              <w:szCs w:val="24"/>
            </w:rPr>
            <w:fldChar w:fldCharType="end"/>
          </w:r>
        </w:sdtContent>
      </w:sdt>
      <w:r w:rsidR="00BB27E2" w:rsidRPr="00633AD7">
        <w:rPr>
          <w:rFonts w:ascii="Arial" w:hAnsi="Arial" w:cs="Arial"/>
          <w:sz w:val="24"/>
          <w:szCs w:val="24"/>
        </w:rPr>
        <w:t xml:space="preserve"> suggests</w:t>
      </w:r>
      <w:r w:rsidR="00503977" w:rsidRPr="00633AD7">
        <w:rPr>
          <w:rFonts w:ascii="Arial" w:hAnsi="Arial" w:cs="Arial"/>
          <w:sz w:val="24"/>
          <w:szCs w:val="24"/>
        </w:rPr>
        <w:t xml:space="preserve"> </w:t>
      </w:r>
      <w:r w:rsidR="00BB27E2" w:rsidRPr="00633AD7">
        <w:rPr>
          <w:rFonts w:ascii="Arial" w:hAnsi="Arial" w:cs="Arial"/>
          <w:sz w:val="24"/>
          <w:szCs w:val="24"/>
        </w:rPr>
        <w:t>a non-linear interaction in which the tracheal pull can affect vocal tract acoustics, which in turn affects phonation. Both the early findings of Sundberg&amp;Leandersson</w:t>
      </w:r>
      <w:sdt>
        <w:sdtPr>
          <w:rPr>
            <w:rFonts w:ascii="Arial" w:hAnsi="Arial" w:cs="Arial"/>
            <w:sz w:val="24"/>
            <w:szCs w:val="24"/>
          </w:rPr>
          <w:id w:val="922992543"/>
          <w:citation/>
        </w:sdtPr>
        <w:sdtContent>
          <w:r w:rsidR="00BB27E2" w:rsidRPr="00633AD7">
            <w:rPr>
              <w:rFonts w:ascii="Arial" w:hAnsi="Arial" w:cs="Arial"/>
              <w:sz w:val="24"/>
              <w:szCs w:val="24"/>
            </w:rPr>
            <w:fldChar w:fldCharType="begin"/>
          </w:r>
          <w:r w:rsidR="00BB27E2" w:rsidRPr="00633AD7">
            <w:rPr>
              <w:rFonts w:ascii="Arial" w:hAnsi="Arial" w:cs="Arial"/>
              <w:sz w:val="24"/>
              <w:szCs w:val="24"/>
            </w:rPr>
            <w:instrText xml:space="preserve">CITATION Sun881 \n  \l 1053 </w:instrText>
          </w:r>
          <w:r w:rsidR="00BB27E2" w:rsidRPr="00633AD7">
            <w:rPr>
              <w:rFonts w:ascii="Arial" w:hAnsi="Arial" w:cs="Arial"/>
              <w:sz w:val="24"/>
              <w:szCs w:val="24"/>
            </w:rPr>
            <w:fldChar w:fldCharType="separate"/>
          </w:r>
          <w:r w:rsidR="00BB27E2" w:rsidRPr="00633AD7">
            <w:rPr>
              <w:rFonts w:ascii="Arial" w:hAnsi="Arial" w:cs="Arial"/>
              <w:sz w:val="24"/>
              <w:szCs w:val="24"/>
            </w:rPr>
            <w:t xml:space="preserve"> (1988)</w:t>
          </w:r>
          <w:r w:rsidR="00BB27E2" w:rsidRPr="00633AD7">
            <w:rPr>
              <w:rFonts w:ascii="Arial" w:hAnsi="Arial" w:cs="Arial"/>
              <w:sz w:val="24"/>
              <w:szCs w:val="24"/>
            </w:rPr>
            <w:fldChar w:fldCharType="end"/>
          </w:r>
        </w:sdtContent>
      </w:sdt>
      <w:r w:rsidR="00BB27E2" w:rsidRPr="00633AD7">
        <w:rPr>
          <w:rFonts w:ascii="Arial" w:hAnsi="Arial" w:cs="Arial"/>
          <w:sz w:val="24"/>
          <w:szCs w:val="24"/>
        </w:rPr>
        <w:t xml:space="preserve"> and the recent non-linear theories </w:t>
      </w:r>
      <w:sdt>
        <w:sdtPr>
          <w:rPr>
            <w:rFonts w:ascii="Arial" w:hAnsi="Arial" w:cs="Arial"/>
            <w:sz w:val="24"/>
            <w:szCs w:val="24"/>
          </w:rPr>
          <w:id w:val="-542823965"/>
          <w:citation/>
        </w:sdtPr>
        <w:sdtContent>
          <w:r w:rsidR="00BB27E2" w:rsidRPr="00633AD7">
            <w:rPr>
              <w:rFonts w:ascii="Arial" w:hAnsi="Arial" w:cs="Arial"/>
              <w:sz w:val="24"/>
              <w:szCs w:val="24"/>
            </w:rPr>
            <w:fldChar w:fldCharType="begin"/>
          </w:r>
          <w:r w:rsidR="00BB27E2" w:rsidRPr="00633AD7">
            <w:rPr>
              <w:rFonts w:ascii="Arial" w:hAnsi="Arial" w:cs="Arial"/>
              <w:sz w:val="24"/>
              <w:szCs w:val="24"/>
            </w:rPr>
            <w:instrText xml:space="preserve"> CITATION Her15 \l 1053 </w:instrText>
          </w:r>
          <w:r w:rsidR="00BB27E2" w:rsidRPr="00633AD7">
            <w:rPr>
              <w:rFonts w:ascii="Arial" w:hAnsi="Arial" w:cs="Arial"/>
              <w:sz w:val="24"/>
              <w:szCs w:val="24"/>
            </w:rPr>
            <w:fldChar w:fldCharType="separate"/>
          </w:r>
          <w:r w:rsidR="00BB27E2" w:rsidRPr="00633AD7">
            <w:rPr>
              <w:rFonts w:ascii="Arial" w:hAnsi="Arial" w:cs="Arial"/>
              <w:sz w:val="24"/>
              <w:szCs w:val="24"/>
            </w:rPr>
            <w:t>(Herbst, et al., 2015)</w:t>
          </w:r>
          <w:r w:rsidR="00BB27E2" w:rsidRPr="00633AD7">
            <w:rPr>
              <w:rFonts w:ascii="Arial" w:hAnsi="Arial" w:cs="Arial"/>
              <w:sz w:val="24"/>
              <w:szCs w:val="24"/>
            </w:rPr>
            <w:fldChar w:fldCharType="end"/>
          </w:r>
        </w:sdtContent>
      </w:sdt>
      <w:r w:rsidR="00BB27E2" w:rsidRPr="00633AD7">
        <w:rPr>
          <w:rFonts w:ascii="Arial" w:hAnsi="Arial" w:cs="Arial"/>
          <w:sz w:val="24"/>
          <w:szCs w:val="24"/>
        </w:rPr>
        <w:t xml:space="preserve"> offer possible explanations why a firmer glottal closure has been correlated to a lower larynx position in some research</w:t>
      </w:r>
      <w:sdt>
        <w:sdtPr>
          <w:rPr>
            <w:rFonts w:ascii="Arial" w:hAnsi="Arial" w:cs="Arial"/>
            <w:sz w:val="24"/>
            <w:szCs w:val="24"/>
          </w:rPr>
          <w:id w:val="-460733574"/>
          <w:citation/>
        </w:sdtPr>
        <w:sdtContent>
          <w:r w:rsidR="00BB27E2" w:rsidRPr="00633AD7">
            <w:rPr>
              <w:rFonts w:ascii="Arial" w:hAnsi="Arial" w:cs="Arial"/>
              <w:sz w:val="24"/>
              <w:szCs w:val="24"/>
            </w:rPr>
            <w:fldChar w:fldCharType="begin"/>
          </w:r>
          <w:r w:rsidR="00BB27E2" w:rsidRPr="00633AD7">
            <w:rPr>
              <w:rFonts w:ascii="Arial" w:hAnsi="Arial" w:cs="Arial"/>
              <w:sz w:val="24"/>
              <w:szCs w:val="24"/>
            </w:rPr>
            <w:instrText xml:space="preserve"> CITATION Tho031 \l 1053 </w:instrText>
          </w:r>
          <w:r w:rsidR="00BB27E2" w:rsidRPr="00633AD7">
            <w:rPr>
              <w:rFonts w:ascii="Arial" w:hAnsi="Arial" w:cs="Arial"/>
              <w:sz w:val="24"/>
              <w:szCs w:val="24"/>
            </w:rPr>
            <w:fldChar w:fldCharType="separate"/>
          </w:r>
          <w:r w:rsidR="00BB27E2" w:rsidRPr="00633AD7">
            <w:rPr>
              <w:rFonts w:ascii="Arial" w:hAnsi="Arial" w:cs="Arial"/>
              <w:sz w:val="24"/>
              <w:szCs w:val="24"/>
            </w:rPr>
            <w:t xml:space="preserve"> (Thomasson, 2003)</w:t>
          </w:r>
          <w:r w:rsidR="00BB27E2" w:rsidRPr="00633AD7">
            <w:rPr>
              <w:rFonts w:ascii="Arial" w:hAnsi="Arial" w:cs="Arial"/>
              <w:sz w:val="24"/>
              <w:szCs w:val="24"/>
            </w:rPr>
            <w:fldChar w:fldCharType="end"/>
          </w:r>
        </w:sdtContent>
      </w:sdt>
      <w:r w:rsidR="00BB27E2" w:rsidRPr="00633AD7">
        <w:rPr>
          <w:rFonts w:ascii="Arial" w:hAnsi="Arial" w:cs="Arial"/>
          <w:sz w:val="24"/>
          <w:szCs w:val="24"/>
        </w:rPr>
        <w:t xml:space="preserve"> and also in the results of HP</w:t>
      </w:r>
      <w:r w:rsidR="00CC0B6E">
        <w:rPr>
          <w:rFonts w:ascii="Arial" w:hAnsi="Arial" w:cs="Arial"/>
          <w:sz w:val="24"/>
          <w:szCs w:val="24"/>
        </w:rPr>
        <w:t xml:space="preserve"> in this study</w:t>
      </w:r>
      <w:r w:rsidR="00BB27E2" w:rsidRPr="00633AD7">
        <w:rPr>
          <w:rFonts w:ascii="Arial" w:hAnsi="Arial" w:cs="Arial"/>
          <w:sz w:val="24"/>
          <w:szCs w:val="24"/>
        </w:rPr>
        <w:t>.</w:t>
      </w:r>
    </w:p>
    <w:p w14:paraId="0A129679" w14:textId="69F1FCDF" w:rsidR="00503977"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That the lowering of VLP in LC is accompanied by lower CPPS-values may indicate that she has not yet trained the mechanism of </w:t>
      </w:r>
      <w:r w:rsidR="00BB27E2" w:rsidRPr="00633AD7">
        <w:rPr>
          <w:rFonts w:ascii="Arial" w:hAnsi="Arial" w:cs="Arial"/>
          <w:sz w:val="24"/>
          <w:szCs w:val="24"/>
        </w:rPr>
        <w:t xml:space="preserve">activating her </w:t>
      </w:r>
      <w:r w:rsidR="001F26B6" w:rsidRPr="00633AD7">
        <w:rPr>
          <w:rFonts w:ascii="Arial" w:hAnsi="Arial" w:cs="Arial"/>
          <w:sz w:val="24"/>
          <w:szCs w:val="24"/>
        </w:rPr>
        <w:t>CT</w:t>
      </w:r>
      <w:r w:rsidR="00BB27E2" w:rsidRPr="00633AD7">
        <w:rPr>
          <w:rFonts w:ascii="Arial" w:hAnsi="Arial" w:cs="Arial"/>
          <w:sz w:val="24"/>
          <w:szCs w:val="24"/>
        </w:rPr>
        <w:t xml:space="preserve">-muscles </w:t>
      </w:r>
      <w:r w:rsidR="001F26B6" w:rsidRPr="00633AD7">
        <w:rPr>
          <w:rFonts w:ascii="Arial" w:hAnsi="Arial" w:cs="Arial"/>
          <w:sz w:val="24"/>
          <w:szCs w:val="24"/>
        </w:rPr>
        <w:t>to compensate for the abduction that can be caused by a low larynx position</w:t>
      </w:r>
      <w:r w:rsidRPr="00633AD7">
        <w:rPr>
          <w:rFonts w:ascii="Arial" w:hAnsi="Arial" w:cs="Arial"/>
          <w:sz w:val="24"/>
          <w:szCs w:val="24"/>
        </w:rPr>
        <w:t>.</w:t>
      </w:r>
      <w:r w:rsidR="001F26B6" w:rsidRPr="00633AD7">
        <w:rPr>
          <w:rFonts w:ascii="Arial" w:hAnsi="Arial" w:cs="Arial"/>
          <w:sz w:val="24"/>
          <w:szCs w:val="24"/>
        </w:rPr>
        <w:t xml:space="preserve"> It can also be an indication that she is depressing her larynx from above, for example by tongue root depression, as this would cause less resonance due to a more closed pharynx and hence (following the non-linear theory by Herbst et al. </w:t>
      </w:r>
      <w:sdt>
        <w:sdtPr>
          <w:rPr>
            <w:rFonts w:ascii="Arial" w:hAnsi="Arial" w:cs="Arial"/>
            <w:sz w:val="24"/>
            <w:szCs w:val="24"/>
          </w:rPr>
          <w:id w:val="-1176965085"/>
          <w:citation/>
        </w:sdtPr>
        <w:sdtContent>
          <w:r w:rsidR="001F26B6" w:rsidRPr="00633AD7">
            <w:rPr>
              <w:rFonts w:ascii="Arial" w:hAnsi="Arial" w:cs="Arial"/>
              <w:sz w:val="24"/>
              <w:szCs w:val="24"/>
            </w:rPr>
            <w:fldChar w:fldCharType="begin"/>
          </w:r>
          <w:r w:rsidR="001F26B6" w:rsidRPr="00633AD7">
            <w:rPr>
              <w:rFonts w:ascii="Arial" w:hAnsi="Arial" w:cs="Arial"/>
              <w:sz w:val="24"/>
              <w:szCs w:val="24"/>
            </w:rPr>
            <w:instrText xml:space="preserve">CITATION Her15 \n  \l 1053 </w:instrText>
          </w:r>
          <w:r w:rsidR="001F26B6" w:rsidRPr="00633AD7">
            <w:rPr>
              <w:rFonts w:ascii="Arial" w:hAnsi="Arial" w:cs="Arial"/>
              <w:sz w:val="24"/>
              <w:szCs w:val="24"/>
            </w:rPr>
            <w:fldChar w:fldCharType="separate"/>
          </w:r>
          <w:r w:rsidR="001F26B6" w:rsidRPr="00633AD7">
            <w:rPr>
              <w:rFonts w:ascii="Arial" w:hAnsi="Arial" w:cs="Arial"/>
              <w:sz w:val="24"/>
              <w:szCs w:val="24"/>
            </w:rPr>
            <w:t>(2015)</w:t>
          </w:r>
          <w:r w:rsidR="001F26B6" w:rsidRPr="00633AD7">
            <w:rPr>
              <w:rFonts w:ascii="Arial" w:hAnsi="Arial" w:cs="Arial"/>
              <w:sz w:val="24"/>
              <w:szCs w:val="24"/>
            </w:rPr>
            <w:fldChar w:fldCharType="end"/>
          </w:r>
        </w:sdtContent>
      </w:sdt>
      <w:r w:rsidR="001F26B6" w:rsidRPr="00633AD7">
        <w:rPr>
          <w:rFonts w:ascii="Arial" w:hAnsi="Arial" w:cs="Arial"/>
          <w:sz w:val="24"/>
          <w:szCs w:val="24"/>
        </w:rPr>
        <w:t xml:space="preserve">) less possibility for vocal tract acoustics to affect phonation. </w:t>
      </w:r>
      <w:r w:rsidRPr="00633AD7">
        <w:rPr>
          <w:rFonts w:ascii="Arial" w:hAnsi="Arial" w:cs="Arial"/>
          <w:sz w:val="24"/>
          <w:szCs w:val="24"/>
        </w:rPr>
        <w:t>However, to know the exact nature of these mechanisms, other methods would be acquired, e.g. Realtime MRI</w:t>
      </w:r>
      <w:r w:rsidR="00131AA2" w:rsidRPr="00633AD7">
        <w:rPr>
          <w:rFonts w:ascii="Arial" w:hAnsi="Arial" w:cs="Arial"/>
          <w:sz w:val="24"/>
          <w:szCs w:val="24"/>
        </w:rPr>
        <w:t xml:space="preserve"> or more invasive methods measuring CT-muscle activity (see e.g. Sundberg et al. </w:t>
      </w:r>
      <w:sdt>
        <w:sdtPr>
          <w:rPr>
            <w:rFonts w:ascii="Arial" w:hAnsi="Arial" w:cs="Arial"/>
            <w:sz w:val="24"/>
            <w:szCs w:val="24"/>
          </w:rPr>
          <w:id w:val="1209611419"/>
          <w:citation/>
        </w:sdtPr>
        <w:sdtContent>
          <w:r w:rsidR="00131AA2" w:rsidRPr="00633AD7">
            <w:rPr>
              <w:rFonts w:ascii="Arial" w:hAnsi="Arial" w:cs="Arial"/>
              <w:sz w:val="24"/>
              <w:szCs w:val="24"/>
            </w:rPr>
            <w:fldChar w:fldCharType="begin"/>
          </w:r>
          <w:r w:rsidR="00131AA2" w:rsidRPr="00633AD7">
            <w:rPr>
              <w:rFonts w:ascii="Arial" w:hAnsi="Arial" w:cs="Arial"/>
              <w:sz w:val="24"/>
              <w:szCs w:val="24"/>
            </w:rPr>
            <w:instrText xml:space="preserve">CITATION Sun89 \n  \l 1053 </w:instrText>
          </w:r>
          <w:r w:rsidR="00131AA2" w:rsidRPr="00633AD7">
            <w:rPr>
              <w:rFonts w:ascii="Arial" w:hAnsi="Arial" w:cs="Arial"/>
              <w:sz w:val="24"/>
              <w:szCs w:val="24"/>
            </w:rPr>
            <w:fldChar w:fldCharType="separate"/>
          </w:r>
          <w:r w:rsidR="00561C4A" w:rsidRPr="00633AD7">
            <w:rPr>
              <w:rFonts w:ascii="Arial" w:hAnsi="Arial" w:cs="Arial"/>
              <w:sz w:val="24"/>
              <w:szCs w:val="24"/>
            </w:rPr>
            <w:t>(1989)</w:t>
          </w:r>
          <w:r w:rsidR="00131AA2" w:rsidRPr="00633AD7">
            <w:rPr>
              <w:rFonts w:ascii="Arial" w:hAnsi="Arial" w:cs="Arial"/>
              <w:sz w:val="24"/>
              <w:szCs w:val="24"/>
            </w:rPr>
            <w:fldChar w:fldCharType="end"/>
          </w:r>
        </w:sdtContent>
      </w:sdt>
      <w:r w:rsidR="00131AA2" w:rsidRPr="00633AD7">
        <w:rPr>
          <w:rFonts w:ascii="Arial" w:hAnsi="Arial" w:cs="Arial"/>
          <w:sz w:val="24"/>
          <w:szCs w:val="24"/>
        </w:rPr>
        <w:t>)</w:t>
      </w:r>
      <w:r w:rsidRPr="00633AD7">
        <w:rPr>
          <w:rFonts w:ascii="Arial" w:hAnsi="Arial" w:cs="Arial"/>
          <w:sz w:val="24"/>
          <w:szCs w:val="24"/>
        </w:rPr>
        <w:t xml:space="preserve">. VLP calibration would also be needed to know the absolute dimensions of these effects. </w:t>
      </w:r>
    </w:p>
    <w:p w14:paraId="69F6D6A8" w14:textId="188DD91C"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It is important to remember that </w:t>
      </w:r>
      <w:proofErr w:type="gramStart"/>
      <w:r w:rsidRPr="00633AD7">
        <w:rPr>
          <w:rFonts w:ascii="Arial" w:hAnsi="Arial" w:cs="Arial"/>
          <w:sz w:val="24"/>
          <w:szCs w:val="24"/>
        </w:rPr>
        <w:t>VLP-values</w:t>
      </w:r>
      <w:proofErr w:type="gramEnd"/>
      <w:r w:rsidRPr="00633AD7">
        <w:rPr>
          <w:rFonts w:ascii="Arial" w:hAnsi="Arial" w:cs="Arial"/>
          <w:sz w:val="24"/>
          <w:szCs w:val="24"/>
        </w:rPr>
        <w:t xml:space="preserve"> are not absolute</w:t>
      </w:r>
      <w:r w:rsidR="00CC0B6E">
        <w:rPr>
          <w:rFonts w:ascii="Arial" w:hAnsi="Arial" w:cs="Arial"/>
          <w:sz w:val="24"/>
          <w:szCs w:val="24"/>
        </w:rPr>
        <w:t xml:space="preserve">, </w:t>
      </w:r>
      <w:r w:rsidRPr="00633AD7">
        <w:rPr>
          <w:rFonts w:ascii="Arial" w:hAnsi="Arial" w:cs="Arial"/>
          <w:sz w:val="24"/>
          <w:szCs w:val="24"/>
        </w:rPr>
        <w:t>that all starting points have been aligned and set to the same spot for comparison and that this is expressed in units of singer-specific standard deviations. It is possible that the AW-belt caused the larynx to be in a continuously higher position and that the starting points in Exp2 were hence generally higher than those in Exp1, but without VLP-calibration this is not possible to determine. Between Exp1 and Exp2, there were some inevitable movements of the participants as the present author wrapped them in the AW-belt. Even if the EGG electrodes were not actively moved during this act, it is possible that some sliding of the electrodes</w:t>
      </w:r>
      <w:r w:rsidR="004D1BA4" w:rsidRPr="00633AD7">
        <w:rPr>
          <w:rFonts w:ascii="Arial" w:hAnsi="Arial" w:cs="Arial"/>
          <w:sz w:val="24"/>
          <w:szCs w:val="24"/>
        </w:rPr>
        <w:t xml:space="preserve"> were caused by it</w:t>
      </w:r>
      <w:r w:rsidRPr="00633AD7">
        <w:rPr>
          <w:rFonts w:ascii="Arial" w:hAnsi="Arial" w:cs="Arial"/>
          <w:sz w:val="24"/>
          <w:szCs w:val="24"/>
        </w:rPr>
        <w:t xml:space="preserve">. </w:t>
      </w:r>
    </w:p>
    <w:p w14:paraId="3D95D0DC" w14:textId="20B81585"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What is beyond doubt is that in </w:t>
      </w:r>
      <w:r w:rsidR="001F26B6" w:rsidRPr="00633AD7">
        <w:rPr>
          <w:rFonts w:ascii="Arial" w:hAnsi="Arial" w:cs="Arial"/>
          <w:sz w:val="24"/>
          <w:szCs w:val="24"/>
        </w:rPr>
        <w:t>most of</w:t>
      </w:r>
      <w:r w:rsidRPr="00633AD7">
        <w:rPr>
          <w:rFonts w:ascii="Arial" w:hAnsi="Arial" w:cs="Arial"/>
          <w:sz w:val="24"/>
          <w:szCs w:val="24"/>
        </w:rPr>
        <w:t xml:space="preserve"> the singers, the larynx moved upwards more (BN, JS, LE and MS) or downwards less (HP and LC) when abdominal wall expansion was inhibited. Apart from the </w:t>
      </w:r>
      <w:r w:rsidR="004D1BA4" w:rsidRPr="00633AD7">
        <w:rPr>
          <w:rFonts w:ascii="Arial" w:hAnsi="Arial" w:cs="Arial"/>
          <w:sz w:val="24"/>
          <w:szCs w:val="24"/>
        </w:rPr>
        <w:t xml:space="preserve">above discussed </w:t>
      </w:r>
      <w:r w:rsidRPr="00633AD7">
        <w:rPr>
          <w:rFonts w:ascii="Arial" w:hAnsi="Arial" w:cs="Arial"/>
          <w:sz w:val="24"/>
          <w:szCs w:val="24"/>
        </w:rPr>
        <w:t>divergent results</w:t>
      </w:r>
      <w:r w:rsidR="004D1BA4" w:rsidRPr="00633AD7">
        <w:rPr>
          <w:rFonts w:ascii="Arial" w:hAnsi="Arial" w:cs="Arial"/>
          <w:sz w:val="24"/>
          <w:szCs w:val="24"/>
        </w:rPr>
        <w:t xml:space="preserve"> (LC and SS)</w:t>
      </w:r>
      <w:r w:rsidRPr="00633AD7">
        <w:rPr>
          <w:rFonts w:ascii="Arial" w:hAnsi="Arial" w:cs="Arial"/>
          <w:sz w:val="24"/>
          <w:szCs w:val="24"/>
        </w:rPr>
        <w:t xml:space="preserve">, the other results showed that it was </w:t>
      </w:r>
      <w:r w:rsidR="008D33BC" w:rsidRPr="00633AD7">
        <w:rPr>
          <w:rFonts w:ascii="Arial" w:hAnsi="Arial" w:cs="Arial"/>
          <w:sz w:val="24"/>
          <w:szCs w:val="24"/>
        </w:rPr>
        <w:t xml:space="preserve">generally </w:t>
      </w:r>
      <w:r w:rsidRPr="00633AD7">
        <w:rPr>
          <w:rFonts w:ascii="Arial" w:hAnsi="Arial" w:cs="Arial"/>
          <w:sz w:val="24"/>
          <w:szCs w:val="24"/>
        </w:rPr>
        <w:t xml:space="preserve">more difficult for the singers to keep the larynx in a low position when abdominal wall expansion was inhibited. This pattern was present both in the overall results and when </w:t>
      </w:r>
      <w:r w:rsidR="00CC0B6E" w:rsidRPr="00633AD7">
        <w:rPr>
          <w:rFonts w:ascii="Arial" w:hAnsi="Arial" w:cs="Arial"/>
          <w:sz w:val="24"/>
          <w:szCs w:val="24"/>
        </w:rPr>
        <w:t>analyzing</w:t>
      </w:r>
      <w:r w:rsidRPr="00633AD7">
        <w:rPr>
          <w:rFonts w:ascii="Arial" w:hAnsi="Arial" w:cs="Arial"/>
          <w:sz w:val="24"/>
          <w:szCs w:val="24"/>
        </w:rPr>
        <w:t xml:space="preserve"> relative values within octave leaps. The </w:t>
      </w:r>
      <w:r w:rsidRPr="00633AD7">
        <w:rPr>
          <w:rFonts w:ascii="Arial" w:hAnsi="Arial" w:cs="Arial"/>
          <w:sz w:val="24"/>
          <w:szCs w:val="24"/>
        </w:rPr>
        <w:lastRenderedPageBreak/>
        <w:t xml:space="preserve">VLP-data from each </w:t>
      </w:r>
      <w:r w:rsidR="00CC0B6E" w:rsidRPr="00633AD7">
        <w:rPr>
          <w:rFonts w:ascii="Arial" w:hAnsi="Arial" w:cs="Arial"/>
          <w:sz w:val="24"/>
          <w:szCs w:val="24"/>
        </w:rPr>
        <w:t>singer’s</w:t>
      </w:r>
      <w:r w:rsidRPr="00633AD7">
        <w:rPr>
          <w:rFonts w:ascii="Arial" w:hAnsi="Arial" w:cs="Arial"/>
          <w:sz w:val="24"/>
          <w:szCs w:val="24"/>
        </w:rPr>
        <w:t xml:space="preserve"> octave leaps (Fig. </w:t>
      </w:r>
      <w:r w:rsidR="00CC0B6E">
        <w:rPr>
          <w:rFonts w:ascii="Arial" w:hAnsi="Arial" w:cs="Arial"/>
          <w:sz w:val="24"/>
          <w:szCs w:val="24"/>
        </w:rPr>
        <w:t>22</w:t>
      </w:r>
      <w:r w:rsidRPr="00633AD7">
        <w:rPr>
          <w:rFonts w:ascii="Arial" w:hAnsi="Arial" w:cs="Arial"/>
          <w:sz w:val="24"/>
          <w:szCs w:val="24"/>
        </w:rPr>
        <w:t>-</w:t>
      </w:r>
      <w:r w:rsidR="00CC0B6E">
        <w:rPr>
          <w:rFonts w:ascii="Arial" w:hAnsi="Arial" w:cs="Arial"/>
          <w:sz w:val="24"/>
          <w:szCs w:val="24"/>
        </w:rPr>
        <w:t>30</w:t>
      </w:r>
      <w:r w:rsidRPr="00633AD7">
        <w:rPr>
          <w:rFonts w:ascii="Arial" w:hAnsi="Arial" w:cs="Arial"/>
          <w:sz w:val="24"/>
          <w:szCs w:val="24"/>
        </w:rPr>
        <w:t xml:space="preserve">) generally showed a larger upward movement </w:t>
      </w:r>
      <w:r w:rsidR="004D1BA4" w:rsidRPr="00633AD7">
        <w:rPr>
          <w:rFonts w:ascii="Arial" w:hAnsi="Arial" w:cs="Arial"/>
          <w:sz w:val="24"/>
          <w:szCs w:val="24"/>
        </w:rPr>
        <w:t xml:space="preserve">(or smaller downward movement) </w:t>
      </w:r>
      <w:r w:rsidRPr="00633AD7">
        <w:rPr>
          <w:rFonts w:ascii="Arial" w:hAnsi="Arial" w:cs="Arial"/>
          <w:sz w:val="24"/>
          <w:szCs w:val="24"/>
        </w:rPr>
        <w:t xml:space="preserve">of the larynx between the first and second pitch target in Exp2, </w:t>
      </w:r>
      <w:r w:rsidR="004D1BA4" w:rsidRPr="00633AD7">
        <w:rPr>
          <w:rFonts w:ascii="Arial" w:hAnsi="Arial" w:cs="Arial"/>
          <w:sz w:val="24"/>
          <w:szCs w:val="24"/>
        </w:rPr>
        <w:t>compared to the results of Exp1</w:t>
      </w:r>
      <w:r w:rsidRPr="00633AD7">
        <w:rPr>
          <w:rFonts w:ascii="Arial" w:hAnsi="Arial" w:cs="Arial"/>
          <w:sz w:val="24"/>
          <w:szCs w:val="24"/>
        </w:rPr>
        <w:t xml:space="preserve">. This pattern was present in seven of the nine participants. </w:t>
      </w:r>
    </w:p>
    <w:p w14:paraId="377A5BFE" w14:textId="45546549" w:rsidR="002C4B2B" w:rsidRPr="00633AD7" w:rsidRDefault="004D1BA4" w:rsidP="002C4B2B">
      <w:pPr>
        <w:spacing w:line="360" w:lineRule="auto"/>
        <w:jc w:val="both"/>
        <w:rPr>
          <w:rFonts w:ascii="Arial" w:hAnsi="Arial" w:cs="Arial"/>
          <w:sz w:val="24"/>
          <w:szCs w:val="24"/>
        </w:rPr>
      </w:pPr>
      <w:r w:rsidRPr="00633AD7">
        <w:rPr>
          <w:rFonts w:ascii="Arial" w:hAnsi="Arial" w:cs="Arial"/>
          <w:sz w:val="24"/>
          <w:szCs w:val="24"/>
        </w:rPr>
        <w:t xml:space="preserve">Due to the lack of calibration, some caution </w:t>
      </w:r>
      <w:r w:rsidR="008C4FF7" w:rsidRPr="00633AD7">
        <w:rPr>
          <w:rFonts w:ascii="Arial" w:hAnsi="Arial" w:cs="Arial"/>
          <w:sz w:val="24"/>
          <w:szCs w:val="24"/>
        </w:rPr>
        <w:t>must</w:t>
      </w:r>
      <w:r w:rsidRPr="00633AD7">
        <w:rPr>
          <w:rFonts w:ascii="Arial" w:hAnsi="Arial" w:cs="Arial"/>
          <w:sz w:val="24"/>
          <w:szCs w:val="24"/>
        </w:rPr>
        <w:t xml:space="preserve"> be observed when </w:t>
      </w:r>
      <w:r w:rsidR="008C4FF7" w:rsidRPr="00633AD7">
        <w:rPr>
          <w:rFonts w:ascii="Arial" w:hAnsi="Arial" w:cs="Arial"/>
          <w:sz w:val="24"/>
          <w:szCs w:val="24"/>
        </w:rPr>
        <w:t>drawing conclusions about the initial hypothesis of this study. The</w:t>
      </w:r>
      <w:r w:rsidR="002C4B2B" w:rsidRPr="00633AD7">
        <w:rPr>
          <w:rFonts w:ascii="Arial" w:hAnsi="Arial" w:cs="Arial"/>
          <w:sz w:val="24"/>
          <w:szCs w:val="24"/>
        </w:rPr>
        <w:t xml:space="preserve"> </w:t>
      </w:r>
      <w:r w:rsidR="008C4FF7" w:rsidRPr="00633AD7">
        <w:rPr>
          <w:rFonts w:ascii="Arial" w:hAnsi="Arial" w:cs="Arial"/>
          <w:sz w:val="24"/>
          <w:szCs w:val="24"/>
        </w:rPr>
        <w:t xml:space="preserve">hypothesis was that VLP should be in a higher position when AW-expansion was inhibited in Exp2. </w:t>
      </w:r>
      <w:r w:rsidR="00070D86" w:rsidRPr="00633AD7">
        <w:rPr>
          <w:rFonts w:ascii="Arial" w:hAnsi="Arial" w:cs="Arial"/>
          <w:sz w:val="24"/>
          <w:szCs w:val="24"/>
        </w:rPr>
        <w:t xml:space="preserve">This </w:t>
      </w:r>
      <w:r w:rsidR="00C312DB" w:rsidRPr="00633AD7">
        <w:rPr>
          <w:rFonts w:ascii="Arial" w:hAnsi="Arial" w:cs="Arial"/>
          <w:sz w:val="24"/>
          <w:szCs w:val="24"/>
        </w:rPr>
        <w:t>cannot</w:t>
      </w:r>
      <w:r w:rsidR="008C4FF7" w:rsidRPr="00633AD7">
        <w:rPr>
          <w:rFonts w:ascii="Arial" w:hAnsi="Arial" w:cs="Arial"/>
          <w:sz w:val="24"/>
          <w:szCs w:val="24"/>
        </w:rPr>
        <w:t xml:space="preserve"> be confirmed due to the lack of </w:t>
      </w:r>
      <w:r w:rsidR="001F26B6" w:rsidRPr="00633AD7">
        <w:rPr>
          <w:rFonts w:ascii="Arial" w:hAnsi="Arial" w:cs="Arial"/>
          <w:sz w:val="24"/>
          <w:szCs w:val="24"/>
        </w:rPr>
        <w:t>absolute VLP-values</w:t>
      </w:r>
      <w:r w:rsidR="008C4FF7" w:rsidRPr="00633AD7">
        <w:rPr>
          <w:rFonts w:ascii="Arial" w:hAnsi="Arial" w:cs="Arial"/>
          <w:sz w:val="24"/>
          <w:szCs w:val="24"/>
        </w:rPr>
        <w:t xml:space="preserve">. </w:t>
      </w:r>
      <w:r w:rsidR="00070D86" w:rsidRPr="00633AD7">
        <w:rPr>
          <w:rFonts w:ascii="Arial" w:hAnsi="Arial" w:cs="Arial"/>
          <w:sz w:val="24"/>
          <w:szCs w:val="24"/>
        </w:rPr>
        <w:t xml:space="preserve">What can be confirmed is </w:t>
      </w:r>
      <w:r w:rsidR="002C4B2B" w:rsidRPr="00633AD7">
        <w:rPr>
          <w:rFonts w:ascii="Arial" w:hAnsi="Arial" w:cs="Arial"/>
          <w:sz w:val="24"/>
          <w:szCs w:val="24"/>
        </w:rPr>
        <w:t xml:space="preserve">that </w:t>
      </w:r>
      <w:r w:rsidR="00070D86" w:rsidRPr="00633AD7">
        <w:rPr>
          <w:rFonts w:ascii="Arial" w:hAnsi="Arial" w:cs="Arial"/>
          <w:sz w:val="24"/>
          <w:szCs w:val="24"/>
        </w:rPr>
        <w:t xml:space="preserve">VLP was generally raised more or lowered less in Exp2 compared to Exp1. </w:t>
      </w:r>
      <w:r w:rsidR="002C4B2B" w:rsidRPr="00633AD7">
        <w:rPr>
          <w:rFonts w:ascii="Arial" w:hAnsi="Arial" w:cs="Arial"/>
          <w:sz w:val="24"/>
          <w:szCs w:val="24"/>
        </w:rPr>
        <w:t xml:space="preserve">This is an indication that there is a link between abdominal wall expansion and </w:t>
      </w:r>
      <w:r w:rsidR="00070D86" w:rsidRPr="00633AD7">
        <w:rPr>
          <w:rFonts w:ascii="Arial" w:hAnsi="Arial" w:cs="Arial"/>
          <w:sz w:val="24"/>
          <w:szCs w:val="24"/>
        </w:rPr>
        <w:t>the ability to lower</w:t>
      </w:r>
      <w:r w:rsidR="002C4B2B" w:rsidRPr="00633AD7">
        <w:rPr>
          <w:rFonts w:ascii="Arial" w:hAnsi="Arial" w:cs="Arial"/>
          <w:sz w:val="24"/>
          <w:szCs w:val="24"/>
        </w:rPr>
        <w:t xml:space="preserve"> VLP</w:t>
      </w:r>
      <w:r w:rsidR="00070D86" w:rsidRPr="00633AD7">
        <w:rPr>
          <w:rFonts w:ascii="Arial" w:hAnsi="Arial" w:cs="Arial"/>
          <w:sz w:val="24"/>
          <w:szCs w:val="24"/>
        </w:rPr>
        <w:t xml:space="preserve"> or keeping VLP in a lower position</w:t>
      </w:r>
      <w:r w:rsidR="002C4B2B" w:rsidRPr="00633AD7">
        <w:rPr>
          <w:rFonts w:ascii="Arial" w:hAnsi="Arial" w:cs="Arial"/>
          <w:sz w:val="24"/>
          <w:szCs w:val="24"/>
        </w:rPr>
        <w:t>.</w:t>
      </w:r>
    </w:p>
    <w:p w14:paraId="12D47281" w14:textId="15A9A13C" w:rsidR="001F26B6" w:rsidRPr="00633AD7" w:rsidRDefault="002C4B2B" w:rsidP="00F505F1">
      <w:pPr>
        <w:spacing w:line="360" w:lineRule="auto"/>
        <w:jc w:val="both"/>
        <w:rPr>
          <w:rFonts w:ascii="Arial" w:hAnsi="Arial" w:cs="Arial"/>
          <w:sz w:val="24"/>
          <w:szCs w:val="24"/>
        </w:rPr>
      </w:pPr>
      <w:r w:rsidRPr="00633AD7">
        <w:rPr>
          <w:rFonts w:ascii="Arial" w:hAnsi="Arial" w:cs="Arial"/>
          <w:sz w:val="24"/>
          <w:szCs w:val="24"/>
        </w:rPr>
        <w:t xml:space="preserve">This indicates that </w:t>
      </w:r>
      <w:r w:rsidR="00F505F1" w:rsidRPr="00633AD7">
        <w:rPr>
          <w:rFonts w:ascii="Arial" w:hAnsi="Arial" w:cs="Arial"/>
          <w:sz w:val="24"/>
          <w:szCs w:val="24"/>
        </w:rPr>
        <w:t>to</w:t>
      </w:r>
      <w:r w:rsidRPr="00633AD7">
        <w:rPr>
          <w:rFonts w:ascii="Arial" w:hAnsi="Arial" w:cs="Arial"/>
          <w:sz w:val="24"/>
          <w:szCs w:val="24"/>
        </w:rPr>
        <w:t xml:space="preserve"> achieve and maintain a lower larynx position, it may be more beneficial </w:t>
      </w:r>
      <w:r w:rsidR="00CC0B6E" w:rsidRPr="00633AD7">
        <w:rPr>
          <w:rFonts w:ascii="Arial" w:hAnsi="Arial" w:cs="Arial"/>
          <w:sz w:val="24"/>
          <w:szCs w:val="24"/>
        </w:rPr>
        <w:t>to keep</w:t>
      </w:r>
      <w:r w:rsidRPr="00633AD7">
        <w:rPr>
          <w:rFonts w:ascii="Arial" w:hAnsi="Arial" w:cs="Arial"/>
          <w:sz w:val="24"/>
          <w:szCs w:val="24"/>
        </w:rPr>
        <w:t xml:space="preserve"> the abdominal wall expanded during phonation. </w:t>
      </w:r>
      <w:r w:rsidR="00F505F1" w:rsidRPr="00633AD7">
        <w:rPr>
          <w:rFonts w:ascii="Arial" w:hAnsi="Arial" w:cs="Arial"/>
          <w:sz w:val="24"/>
          <w:szCs w:val="24"/>
        </w:rPr>
        <w:t xml:space="preserve">Also here, some caution must be observed when drawing conclusions. The tracheal pull can be assumed to be greater at high lung volumes than low lung volumes </w:t>
      </w:r>
      <w:sdt>
        <w:sdtPr>
          <w:rPr>
            <w:rFonts w:ascii="Arial" w:hAnsi="Arial" w:cs="Arial"/>
            <w:sz w:val="24"/>
            <w:szCs w:val="24"/>
          </w:rPr>
          <w:id w:val="-1823423248"/>
          <w:citation/>
        </w:sdtPr>
        <w:sdtContent>
          <w:r w:rsidR="00F505F1" w:rsidRPr="00633AD7">
            <w:rPr>
              <w:rFonts w:ascii="Arial" w:hAnsi="Arial" w:cs="Arial"/>
              <w:sz w:val="24"/>
              <w:szCs w:val="24"/>
            </w:rPr>
            <w:fldChar w:fldCharType="begin"/>
          </w:r>
          <w:r w:rsidR="00F505F1" w:rsidRPr="00633AD7">
            <w:rPr>
              <w:rFonts w:ascii="Arial" w:hAnsi="Arial" w:cs="Arial"/>
              <w:sz w:val="24"/>
              <w:szCs w:val="24"/>
            </w:rPr>
            <w:instrText xml:space="preserve"> CITATION Vil96 \l 1053  \m Tho032 \m Iwa98</w:instrText>
          </w:r>
          <w:r w:rsidR="00F505F1" w:rsidRPr="00633AD7">
            <w:rPr>
              <w:rFonts w:ascii="Arial" w:hAnsi="Arial" w:cs="Arial"/>
              <w:sz w:val="24"/>
              <w:szCs w:val="24"/>
            </w:rPr>
            <w:fldChar w:fldCharType="separate"/>
          </w:r>
          <w:r w:rsidR="00561C4A" w:rsidRPr="00633AD7">
            <w:rPr>
              <w:rFonts w:ascii="Arial" w:hAnsi="Arial" w:cs="Arial"/>
              <w:sz w:val="24"/>
              <w:szCs w:val="24"/>
            </w:rPr>
            <w:t>(Vilkman, et al., 1996; Thomasson, 2003; Iwarsson &amp; Sundberg, 1998)</w:t>
          </w:r>
          <w:r w:rsidR="00F505F1" w:rsidRPr="00633AD7">
            <w:rPr>
              <w:rFonts w:ascii="Arial" w:hAnsi="Arial" w:cs="Arial"/>
              <w:sz w:val="24"/>
              <w:szCs w:val="24"/>
            </w:rPr>
            <w:fldChar w:fldCharType="end"/>
          </w:r>
        </w:sdtContent>
      </w:sdt>
      <w:r w:rsidR="00F505F1" w:rsidRPr="00633AD7">
        <w:rPr>
          <w:rFonts w:ascii="Arial" w:hAnsi="Arial" w:cs="Arial"/>
          <w:sz w:val="24"/>
          <w:szCs w:val="24"/>
        </w:rPr>
        <w:t xml:space="preserve">. According to Thomasson, this is something that singers can compensate for by developing “an accurate strap muscular compensation of tracheal pull variations” </w:t>
      </w:r>
      <w:sdt>
        <w:sdtPr>
          <w:rPr>
            <w:rFonts w:ascii="Arial" w:hAnsi="Arial" w:cs="Arial"/>
            <w:sz w:val="24"/>
            <w:szCs w:val="24"/>
          </w:rPr>
          <w:id w:val="-1731525820"/>
          <w:citation/>
        </w:sdtPr>
        <w:sdtContent>
          <w:r w:rsidR="00F505F1" w:rsidRPr="00633AD7">
            <w:rPr>
              <w:rFonts w:ascii="Arial" w:hAnsi="Arial" w:cs="Arial"/>
              <w:sz w:val="24"/>
              <w:szCs w:val="24"/>
            </w:rPr>
            <w:fldChar w:fldCharType="begin"/>
          </w:r>
          <w:r w:rsidR="00F505F1" w:rsidRPr="00633AD7">
            <w:rPr>
              <w:rFonts w:ascii="Arial" w:hAnsi="Arial" w:cs="Arial"/>
              <w:sz w:val="24"/>
              <w:szCs w:val="24"/>
            </w:rPr>
            <w:instrText xml:space="preserve">CITATION Tho032 \p 70 \l 1053 </w:instrText>
          </w:r>
          <w:r w:rsidR="00F505F1" w:rsidRPr="00633AD7">
            <w:rPr>
              <w:rFonts w:ascii="Arial" w:hAnsi="Arial" w:cs="Arial"/>
              <w:sz w:val="24"/>
              <w:szCs w:val="24"/>
            </w:rPr>
            <w:fldChar w:fldCharType="separate"/>
          </w:r>
          <w:r w:rsidR="00561C4A" w:rsidRPr="00633AD7">
            <w:rPr>
              <w:rFonts w:ascii="Arial" w:hAnsi="Arial" w:cs="Arial"/>
              <w:sz w:val="24"/>
              <w:szCs w:val="24"/>
            </w:rPr>
            <w:t>(Thomasson, 2003, p. 70)</w:t>
          </w:r>
          <w:r w:rsidR="00F505F1" w:rsidRPr="00633AD7">
            <w:rPr>
              <w:rFonts w:ascii="Arial" w:hAnsi="Arial" w:cs="Arial"/>
              <w:sz w:val="24"/>
              <w:szCs w:val="24"/>
            </w:rPr>
            <w:fldChar w:fldCharType="end"/>
          </w:r>
        </w:sdtContent>
      </w:sdt>
      <w:r w:rsidR="00F505F1" w:rsidRPr="00633AD7">
        <w:rPr>
          <w:rFonts w:ascii="Arial" w:hAnsi="Arial" w:cs="Arial"/>
          <w:sz w:val="24"/>
          <w:szCs w:val="24"/>
        </w:rPr>
        <w:t xml:space="preserve">. It is important to bear in mind that the combined activities of external laryngeal forces are complex. Iwarsson points out that the tracheal pull will make the larynx descend “if muscles elevating the larynx exert no compensatory action” </w:t>
      </w:r>
      <w:sdt>
        <w:sdtPr>
          <w:rPr>
            <w:rFonts w:ascii="Arial" w:hAnsi="Arial" w:cs="Arial"/>
            <w:sz w:val="24"/>
            <w:szCs w:val="24"/>
          </w:rPr>
          <w:id w:val="-1576277369"/>
          <w:citation/>
        </w:sdtPr>
        <w:sdtContent>
          <w:r w:rsidR="00F505F1" w:rsidRPr="00633AD7">
            <w:rPr>
              <w:rFonts w:ascii="Arial" w:hAnsi="Arial" w:cs="Arial"/>
              <w:sz w:val="24"/>
              <w:szCs w:val="24"/>
            </w:rPr>
            <w:fldChar w:fldCharType="begin"/>
          </w:r>
          <w:r w:rsidR="00F505F1" w:rsidRPr="00633AD7">
            <w:rPr>
              <w:rFonts w:ascii="Arial" w:hAnsi="Arial" w:cs="Arial"/>
              <w:sz w:val="24"/>
              <w:szCs w:val="24"/>
            </w:rPr>
            <w:instrText xml:space="preserve">CITATION Iwa01 \p 386 \l 1053 </w:instrText>
          </w:r>
          <w:r w:rsidR="00F505F1" w:rsidRPr="00633AD7">
            <w:rPr>
              <w:rFonts w:ascii="Arial" w:hAnsi="Arial" w:cs="Arial"/>
              <w:sz w:val="24"/>
              <w:szCs w:val="24"/>
            </w:rPr>
            <w:fldChar w:fldCharType="separate"/>
          </w:r>
          <w:r w:rsidR="00561C4A" w:rsidRPr="00633AD7">
            <w:rPr>
              <w:rFonts w:ascii="Arial" w:hAnsi="Arial" w:cs="Arial"/>
              <w:sz w:val="24"/>
              <w:szCs w:val="24"/>
            </w:rPr>
            <w:t>(Iwarsson, 2001, p. 386)</w:t>
          </w:r>
          <w:r w:rsidR="00F505F1" w:rsidRPr="00633AD7">
            <w:rPr>
              <w:rFonts w:ascii="Arial" w:hAnsi="Arial" w:cs="Arial"/>
              <w:sz w:val="24"/>
              <w:szCs w:val="24"/>
            </w:rPr>
            <w:fldChar w:fldCharType="end"/>
          </w:r>
        </w:sdtContent>
      </w:sdt>
      <w:r w:rsidR="00F505F1" w:rsidRPr="00633AD7">
        <w:rPr>
          <w:rFonts w:ascii="Arial" w:hAnsi="Arial" w:cs="Arial"/>
          <w:sz w:val="24"/>
          <w:szCs w:val="24"/>
        </w:rPr>
        <w:t>. The tracheal pull alone might hence be no guarantee for a lowered larynx. And consequently, the lack of tracheal pull may be compensated by infrahyoid (strap) muscle-activity, so that the larynx can still stay in a stable low position</w:t>
      </w:r>
      <w:r w:rsidR="00F62700" w:rsidRPr="00633AD7">
        <w:rPr>
          <w:rFonts w:ascii="Arial" w:hAnsi="Arial" w:cs="Arial"/>
          <w:sz w:val="24"/>
          <w:szCs w:val="24"/>
        </w:rPr>
        <w:t xml:space="preserve"> without the tracheal pull</w:t>
      </w:r>
      <w:r w:rsidR="00F505F1" w:rsidRPr="00633AD7">
        <w:rPr>
          <w:rFonts w:ascii="Arial" w:hAnsi="Arial" w:cs="Arial"/>
          <w:sz w:val="24"/>
          <w:szCs w:val="24"/>
        </w:rPr>
        <w:t xml:space="preserve">. However, it seems like a logical deduction that </w:t>
      </w:r>
      <w:r w:rsidR="008D33BC" w:rsidRPr="00633AD7">
        <w:rPr>
          <w:rFonts w:ascii="Arial" w:hAnsi="Arial" w:cs="Arial"/>
          <w:sz w:val="24"/>
          <w:szCs w:val="24"/>
        </w:rPr>
        <w:t>to</w:t>
      </w:r>
      <w:r w:rsidR="00F505F1" w:rsidRPr="00633AD7">
        <w:rPr>
          <w:rFonts w:ascii="Arial" w:hAnsi="Arial" w:cs="Arial"/>
          <w:sz w:val="24"/>
          <w:szCs w:val="24"/>
        </w:rPr>
        <w:t xml:space="preserve"> keep the larynx </w:t>
      </w:r>
      <w:r w:rsidR="00F505F1" w:rsidRPr="00633AD7">
        <w:rPr>
          <w:rFonts w:ascii="Arial" w:hAnsi="Arial" w:cs="Arial"/>
          <w:i/>
          <w:iCs/>
          <w:sz w:val="24"/>
          <w:szCs w:val="24"/>
        </w:rPr>
        <w:t>as low as possible</w:t>
      </w:r>
      <w:r w:rsidR="00F505F1" w:rsidRPr="00633AD7">
        <w:rPr>
          <w:rFonts w:ascii="Arial" w:hAnsi="Arial" w:cs="Arial"/>
          <w:sz w:val="24"/>
          <w:szCs w:val="24"/>
        </w:rPr>
        <w:t xml:space="preserve">, both strap muscle activity and tracheal pull </w:t>
      </w:r>
      <w:r w:rsidR="008D33BC" w:rsidRPr="00633AD7">
        <w:rPr>
          <w:rFonts w:ascii="Arial" w:hAnsi="Arial" w:cs="Arial"/>
          <w:sz w:val="24"/>
          <w:szCs w:val="24"/>
        </w:rPr>
        <w:t>would be</w:t>
      </w:r>
      <w:r w:rsidR="00F505F1" w:rsidRPr="00633AD7">
        <w:rPr>
          <w:rFonts w:ascii="Arial" w:hAnsi="Arial" w:cs="Arial"/>
          <w:sz w:val="24"/>
          <w:szCs w:val="24"/>
        </w:rPr>
        <w:t xml:space="preserve"> needed.</w:t>
      </w:r>
      <w:r w:rsidR="00F62700" w:rsidRPr="00633AD7">
        <w:rPr>
          <w:rFonts w:ascii="Arial" w:hAnsi="Arial" w:cs="Arial"/>
          <w:sz w:val="24"/>
          <w:szCs w:val="24"/>
        </w:rPr>
        <w:t xml:space="preserve"> </w:t>
      </w:r>
    </w:p>
    <w:p w14:paraId="07D8D1D5" w14:textId="37EAB1F4" w:rsidR="00526675" w:rsidRPr="00633AD7" w:rsidRDefault="00F62700" w:rsidP="00526675">
      <w:pPr>
        <w:spacing w:line="360" w:lineRule="auto"/>
        <w:jc w:val="both"/>
        <w:rPr>
          <w:rFonts w:ascii="Arial" w:hAnsi="Arial" w:cs="Arial"/>
          <w:sz w:val="24"/>
          <w:szCs w:val="24"/>
        </w:rPr>
      </w:pPr>
      <w:r w:rsidRPr="00633AD7">
        <w:rPr>
          <w:rFonts w:ascii="Arial" w:hAnsi="Arial" w:cs="Arial"/>
          <w:sz w:val="24"/>
          <w:szCs w:val="24"/>
        </w:rPr>
        <w:t>The survey results show</w:t>
      </w:r>
      <w:r w:rsidR="008D33BC" w:rsidRPr="00633AD7">
        <w:rPr>
          <w:rFonts w:ascii="Arial" w:hAnsi="Arial" w:cs="Arial"/>
          <w:sz w:val="24"/>
          <w:szCs w:val="24"/>
        </w:rPr>
        <w:t>ed</w:t>
      </w:r>
      <w:r w:rsidRPr="00633AD7">
        <w:rPr>
          <w:rFonts w:ascii="Arial" w:hAnsi="Arial" w:cs="Arial"/>
          <w:sz w:val="24"/>
          <w:szCs w:val="24"/>
        </w:rPr>
        <w:t xml:space="preserve"> that five (to some degree six) of the nine singers participating in the study describe</w:t>
      </w:r>
      <w:r w:rsidR="008D33BC" w:rsidRPr="00633AD7">
        <w:rPr>
          <w:rFonts w:ascii="Arial" w:hAnsi="Arial" w:cs="Arial"/>
          <w:sz w:val="24"/>
          <w:szCs w:val="24"/>
        </w:rPr>
        <w:t>d</w:t>
      </w:r>
      <w:r w:rsidRPr="00633AD7">
        <w:rPr>
          <w:rFonts w:ascii="Arial" w:hAnsi="Arial" w:cs="Arial"/>
          <w:sz w:val="24"/>
          <w:szCs w:val="24"/>
        </w:rPr>
        <w:t xml:space="preserve"> their breathing strategies as adherent to a </w:t>
      </w:r>
      <w:r w:rsidRPr="00633AD7">
        <w:rPr>
          <w:rFonts w:ascii="Arial" w:hAnsi="Arial" w:cs="Arial"/>
          <w:i/>
          <w:iCs/>
          <w:sz w:val="24"/>
          <w:szCs w:val="24"/>
        </w:rPr>
        <w:t>belly out</w:t>
      </w:r>
      <w:r w:rsidRPr="00633AD7">
        <w:rPr>
          <w:rFonts w:ascii="Arial" w:hAnsi="Arial" w:cs="Arial"/>
          <w:sz w:val="24"/>
          <w:szCs w:val="24"/>
        </w:rPr>
        <w:t xml:space="preserve">-technique, rather than a </w:t>
      </w:r>
      <w:r w:rsidRPr="00633AD7">
        <w:rPr>
          <w:rFonts w:ascii="Arial" w:hAnsi="Arial" w:cs="Arial"/>
          <w:i/>
          <w:iCs/>
          <w:sz w:val="24"/>
          <w:szCs w:val="24"/>
        </w:rPr>
        <w:t>belly in</w:t>
      </w:r>
      <w:r w:rsidRPr="00633AD7">
        <w:rPr>
          <w:rFonts w:ascii="Arial" w:hAnsi="Arial" w:cs="Arial"/>
          <w:sz w:val="24"/>
          <w:szCs w:val="24"/>
        </w:rPr>
        <w:t xml:space="preserve">-technique. </w:t>
      </w:r>
      <w:r w:rsidR="001F26B6" w:rsidRPr="00633AD7">
        <w:rPr>
          <w:rFonts w:ascii="Arial" w:hAnsi="Arial" w:cs="Arial"/>
          <w:sz w:val="24"/>
          <w:szCs w:val="24"/>
        </w:rPr>
        <w:t>BN, HP CF</w:t>
      </w:r>
      <w:r w:rsidR="00140833" w:rsidRPr="00633AD7">
        <w:rPr>
          <w:rFonts w:ascii="Arial" w:hAnsi="Arial" w:cs="Arial"/>
          <w:sz w:val="24"/>
          <w:szCs w:val="24"/>
        </w:rPr>
        <w:t xml:space="preserve"> and MS,</w:t>
      </w:r>
      <w:r w:rsidR="001F26B6" w:rsidRPr="00633AD7">
        <w:rPr>
          <w:rFonts w:ascii="Arial" w:hAnsi="Arial" w:cs="Arial"/>
          <w:sz w:val="24"/>
          <w:szCs w:val="24"/>
        </w:rPr>
        <w:t xml:space="preserve"> all </w:t>
      </w:r>
      <w:r w:rsidR="00140833" w:rsidRPr="00633AD7">
        <w:rPr>
          <w:rFonts w:ascii="Arial" w:hAnsi="Arial" w:cs="Arial"/>
          <w:sz w:val="24"/>
          <w:szCs w:val="24"/>
        </w:rPr>
        <w:t>advanced</w:t>
      </w:r>
      <w:r w:rsidR="001F26B6" w:rsidRPr="00633AD7">
        <w:rPr>
          <w:rFonts w:ascii="Arial" w:hAnsi="Arial" w:cs="Arial"/>
          <w:sz w:val="24"/>
          <w:szCs w:val="24"/>
        </w:rPr>
        <w:t xml:space="preserve"> classical singers, </w:t>
      </w:r>
      <w:r w:rsidR="00140833" w:rsidRPr="00633AD7">
        <w:rPr>
          <w:rFonts w:ascii="Arial" w:hAnsi="Arial" w:cs="Arial"/>
          <w:sz w:val="24"/>
          <w:szCs w:val="24"/>
        </w:rPr>
        <w:t xml:space="preserve">all gave clear descriptions of </w:t>
      </w:r>
      <w:r w:rsidR="00140833" w:rsidRPr="00633AD7">
        <w:rPr>
          <w:rFonts w:ascii="Arial" w:hAnsi="Arial" w:cs="Arial"/>
          <w:i/>
          <w:iCs/>
          <w:sz w:val="24"/>
          <w:szCs w:val="24"/>
        </w:rPr>
        <w:t>belly out</w:t>
      </w:r>
      <w:r w:rsidR="00140833" w:rsidRPr="00633AD7">
        <w:rPr>
          <w:rFonts w:ascii="Arial" w:hAnsi="Arial" w:cs="Arial"/>
          <w:sz w:val="24"/>
          <w:szCs w:val="24"/>
        </w:rPr>
        <w:t>-strategies</w:t>
      </w:r>
      <w:r w:rsidR="001F26B6" w:rsidRPr="00633AD7">
        <w:rPr>
          <w:rFonts w:ascii="Arial" w:hAnsi="Arial" w:cs="Arial"/>
          <w:sz w:val="24"/>
          <w:szCs w:val="24"/>
        </w:rPr>
        <w:t xml:space="preserve">. BN wrote that he </w:t>
      </w:r>
      <w:r w:rsidR="001F26B6" w:rsidRPr="00633AD7">
        <w:rPr>
          <w:rFonts w:ascii="Arial" w:hAnsi="Arial" w:cs="Arial"/>
          <w:i/>
          <w:iCs/>
          <w:sz w:val="24"/>
          <w:szCs w:val="24"/>
        </w:rPr>
        <w:t>‘lowers the diaphragm and maintains that activity during all phonation’</w:t>
      </w:r>
      <w:r w:rsidR="00140833" w:rsidRPr="00633AD7">
        <w:rPr>
          <w:rFonts w:ascii="Arial" w:hAnsi="Arial" w:cs="Arial"/>
          <w:i/>
          <w:iCs/>
          <w:sz w:val="24"/>
          <w:szCs w:val="24"/>
        </w:rPr>
        <w:t>.</w:t>
      </w:r>
      <w:r w:rsidR="001F26B6" w:rsidRPr="00633AD7">
        <w:rPr>
          <w:rFonts w:ascii="Arial" w:hAnsi="Arial" w:cs="Arial"/>
          <w:i/>
          <w:iCs/>
          <w:sz w:val="24"/>
          <w:szCs w:val="24"/>
        </w:rPr>
        <w:t xml:space="preserve"> </w:t>
      </w:r>
      <w:r w:rsidR="001F26B6" w:rsidRPr="00633AD7">
        <w:rPr>
          <w:rFonts w:ascii="Arial" w:hAnsi="Arial" w:cs="Arial"/>
          <w:sz w:val="24"/>
          <w:szCs w:val="24"/>
        </w:rPr>
        <w:t xml:space="preserve">HP </w:t>
      </w:r>
      <w:r w:rsidR="00140833" w:rsidRPr="00633AD7">
        <w:rPr>
          <w:rFonts w:ascii="Arial" w:hAnsi="Arial" w:cs="Arial"/>
          <w:sz w:val="24"/>
          <w:szCs w:val="24"/>
        </w:rPr>
        <w:t>answered that he tries</w:t>
      </w:r>
      <w:r w:rsidR="001F26B6" w:rsidRPr="00633AD7">
        <w:rPr>
          <w:rFonts w:ascii="Arial" w:hAnsi="Arial" w:cs="Arial"/>
          <w:sz w:val="24"/>
          <w:szCs w:val="24"/>
        </w:rPr>
        <w:t xml:space="preserve"> </w:t>
      </w:r>
      <w:r w:rsidR="001F26B6" w:rsidRPr="00633AD7">
        <w:rPr>
          <w:rFonts w:ascii="Arial" w:hAnsi="Arial" w:cs="Arial"/>
          <w:i/>
          <w:iCs/>
          <w:sz w:val="24"/>
          <w:szCs w:val="24"/>
        </w:rPr>
        <w:t xml:space="preserve">‘to maintain the low position of the diaphragm achieved during inhalation’ </w:t>
      </w:r>
      <w:r w:rsidR="001F26B6" w:rsidRPr="00633AD7">
        <w:rPr>
          <w:rFonts w:ascii="Arial" w:hAnsi="Arial" w:cs="Arial"/>
          <w:sz w:val="24"/>
          <w:szCs w:val="24"/>
        </w:rPr>
        <w:lastRenderedPageBreak/>
        <w:t xml:space="preserve">during the whole phonatory expiration. CF </w:t>
      </w:r>
      <w:r w:rsidR="00140833" w:rsidRPr="00633AD7">
        <w:rPr>
          <w:rFonts w:ascii="Arial" w:hAnsi="Arial" w:cs="Arial"/>
          <w:sz w:val="24"/>
          <w:szCs w:val="24"/>
        </w:rPr>
        <w:t xml:space="preserve">wrote that she </w:t>
      </w:r>
      <w:r w:rsidR="001F26B6" w:rsidRPr="00633AD7">
        <w:rPr>
          <w:rFonts w:ascii="Arial" w:hAnsi="Arial" w:cs="Arial"/>
          <w:sz w:val="24"/>
          <w:szCs w:val="24"/>
        </w:rPr>
        <w:t xml:space="preserve">activates the diaphragm during inhalation with a </w:t>
      </w:r>
      <w:r w:rsidR="001F26B6" w:rsidRPr="00633AD7">
        <w:rPr>
          <w:rFonts w:ascii="Arial" w:hAnsi="Arial" w:cs="Arial"/>
          <w:i/>
          <w:iCs/>
          <w:sz w:val="24"/>
          <w:szCs w:val="24"/>
        </w:rPr>
        <w:t>‘downward’</w:t>
      </w:r>
      <w:r w:rsidR="001F26B6" w:rsidRPr="00633AD7">
        <w:rPr>
          <w:rFonts w:ascii="Arial" w:hAnsi="Arial" w:cs="Arial"/>
          <w:sz w:val="24"/>
          <w:szCs w:val="24"/>
        </w:rPr>
        <w:t xml:space="preserve">, </w:t>
      </w:r>
      <w:r w:rsidR="001F26B6" w:rsidRPr="00633AD7">
        <w:rPr>
          <w:rFonts w:ascii="Arial" w:hAnsi="Arial" w:cs="Arial"/>
          <w:i/>
          <w:iCs/>
          <w:sz w:val="24"/>
          <w:szCs w:val="24"/>
        </w:rPr>
        <w:t>‘backward’</w:t>
      </w:r>
      <w:r w:rsidR="001F26B6" w:rsidRPr="00633AD7">
        <w:rPr>
          <w:rFonts w:ascii="Arial" w:hAnsi="Arial" w:cs="Arial"/>
          <w:sz w:val="24"/>
          <w:szCs w:val="24"/>
        </w:rPr>
        <w:t xml:space="preserve"> and </w:t>
      </w:r>
      <w:r w:rsidR="001F26B6" w:rsidRPr="00633AD7">
        <w:rPr>
          <w:rFonts w:ascii="Arial" w:hAnsi="Arial" w:cs="Arial"/>
          <w:i/>
          <w:iCs/>
          <w:sz w:val="24"/>
          <w:szCs w:val="24"/>
        </w:rPr>
        <w:t>‘outward’</w:t>
      </w:r>
      <w:r w:rsidR="001F26B6" w:rsidRPr="00633AD7">
        <w:rPr>
          <w:rFonts w:ascii="Arial" w:hAnsi="Arial" w:cs="Arial"/>
          <w:sz w:val="24"/>
          <w:szCs w:val="24"/>
        </w:rPr>
        <w:t xml:space="preserve"> sensation in the lower body, which she tries to keep also during phonation by feeling </w:t>
      </w:r>
      <w:r w:rsidR="001F26B6" w:rsidRPr="00633AD7">
        <w:rPr>
          <w:rFonts w:ascii="Arial" w:hAnsi="Arial" w:cs="Arial"/>
          <w:i/>
          <w:iCs/>
          <w:sz w:val="24"/>
          <w:szCs w:val="24"/>
        </w:rPr>
        <w:t>‘inflated/surprised</w:t>
      </w:r>
      <w:r w:rsidR="00140833" w:rsidRPr="00633AD7">
        <w:rPr>
          <w:rFonts w:ascii="Arial" w:hAnsi="Arial" w:cs="Arial"/>
          <w:i/>
          <w:iCs/>
          <w:sz w:val="24"/>
          <w:szCs w:val="24"/>
        </w:rPr>
        <w:t xml:space="preserve"> </w:t>
      </w:r>
      <w:r w:rsidR="001F26B6" w:rsidRPr="00633AD7">
        <w:rPr>
          <w:rFonts w:ascii="Arial" w:hAnsi="Arial" w:cs="Arial"/>
          <w:i/>
          <w:iCs/>
          <w:sz w:val="24"/>
          <w:szCs w:val="24"/>
        </w:rPr>
        <w:t>as if inhaling</w:t>
      </w:r>
      <w:r w:rsidR="00140833" w:rsidRPr="00633AD7">
        <w:rPr>
          <w:rFonts w:ascii="Arial" w:hAnsi="Arial" w:cs="Arial"/>
          <w:sz w:val="24"/>
          <w:szCs w:val="24"/>
        </w:rPr>
        <w:t>’</w:t>
      </w:r>
      <w:r w:rsidR="001F26B6" w:rsidRPr="00633AD7">
        <w:rPr>
          <w:rFonts w:ascii="Arial" w:hAnsi="Arial" w:cs="Arial"/>
          <w:sz w:val="24"/>
          <w:szCs w:val="24"/>
        </w:rPr>
        <w:t>. MS</w:t>
      </w:r>
      <w:r w:rsidR="00140833" w:rsidRPr="00633AD7">
        <w:rPr>
          <w:rFonts w:ascii="Arial" w:hAnsi="Arial" w:cs="Arial"/>
          <w:sz w:val="24"/>
          <w:szCs w:val="24"/>
        </w:rPr>
        <w:t xml:space="preserve"> also described how he inhales </w:t>
      </w:r>
      <w:r w:rsidR="001F26B6" w:rsidRPr="00633AD7">
        <w:rPr>
          <w:rFonts w:ascii="Arial" w:hAnsi="Arial" w:cs="Arial"/>
          <w:i/>
          <w:iCs/>
          <w:sz w:val="24"/>
          <w:szCs w:val="24"/>
        </w:rPr>
        <w:t>‘like being surprised’</w:t>
      </w:r>
      <w:r w:rsidR="001F26B6" w:rsidRPr="00633AD7">
        <w:rPr>
          <w:rFonts w:ascii="Arial" w:hAnsi="Arial" w:cs="Arial"/>
          <w:sz w:val="24"/>
          <w:szCs w:val="24"/>
        </w:rPr>
        <w:t xml:space="preserve"> and then phonates with </w:t>
      </w:r>
      <w:r w:rsidR="001F26B6" w:rsidRPr="00633AD7">
        <w:rPr>
          <w:rFonts w:ascii="Arial" w:hAnsi="Arial" w:cs="Arial"/>
          <w:i/>
          <w:iCs/>
          <w:sz w:val="24"/>
          <w:szCs w:val="24"/>
        </w:rPr>
        <w:t>‘a feeling of widening the abdomen and keeping it open so as not to push the air’</w:t>
      </w:r>
      <w:r w:rsidR="001F26B6" w:rsidRPr="00633AD7">
        <w:rPr>
          <w:rFonts w:ascii="Arial" w:hAnsi="Arial" w:cs="Arial"/>
          <w:sz w:val="24"/>
          <w:szCs w:val="24"/>
        </w:rPr>
        <w:t>.</w:t>
      </w:r>
      <w:r w:rsidR="00140833" w:rsidRPr="00633AD7">
        <w:rPr>
          <w:rFonts w:ascii="Arial" w:hAnsi="Arial" w:cs="Arial"/>
          <w:sz w:val="24"/>
          <w:szCs w:val="24"/>
        </w:rPr>
        <w:t xml:space="preserve"> This is similar to the yawn metaphor </w:t>
      </w:r>
      <w:sdt>
        <w:sdtPr>
          <w:rPr>
            <w:rFonts w:ascii="Arial" w:hAnsi="Arial" w:cs="Arial"/>
            <w:sz w:val="24"/>
            <w:szCs w:val="24"/>
          </w:rPr>
          <w:id w:val="-829754937"/>
          <w:citation/>
        </w:sdtPr>
        <w:sdtContent>
          <w:r w:rsidR="00140833" w:rsidRPr="00633AD7">
            <w:rPr>
              <w:rFonts w:ascii="Arial" w:hAnsi="Arial" w:cs="Arial"/>
              <w:sz w:val="24"/>
              <w:szCs w:val="24"/>
            </w:rPr>
            <w:fldChar w:fldCharType="begin"/>
          </w:r>
          <w:r w:rsidR="00140833" w:rsidRPr="00633AD7">
            <w:rPr>
              <w:rFonts w:ascii="Arial" w:hAnsi="Arial" w:cs="Arial"/>
              <w:sz w:val="24"/>
              <w:szCs w:val="24"/>
            </w:rPr>
            <w:instrText xml:space="preserve"> CITATION Mai15 \l 1053  \m Guz13</w:instrText>
          </w:r>
          <w:r w:rsidR="00140833" w:rsidRPr="00633AD7">
            <w:rPr>
              <w:rFonts w:ascii="Arial" w:hAnsi="Arial" w:cs="Arial"/>
              <w:sz w:val="24"/>
              <w:szCs w:val="24"/>
            </w:rPr>
            <w:fldChar w:fldCharType="separate"/>
          </w:r>
          <w:r w:rsidR="00140833" w:rsidRPr="00633AD7">
            <w:rPr>
              <w:rFonts w:ascii="Arial" w:hAnsi="Arial" w:cs="Arial"/>
              <w:sz w:val="24"/>
              <w:szCs w:val="24"/>
            </w:rPr>
            <w:t>(Mainka, et al., 2015; Guzman, et al., 2013)</w:t>
          </w:r>
          <w:r w:rsidR="00140833" w:rsidRPr="00633AD7">
            <w:rPr>
              <w:rFonts w:ascii="Arial" w:hAnsi="Arial" w:cs="Arial"/>
              <w:sz w:val="24"/>
              <w:szCs w:val="24"/>
            </w:rPr>
            <w:fldChar w:fldCharType="end"/>
          </w:r>
        </w:sdtContent>
      </w:sdt>
      <w:r w:rsidR="00140833" w:rsidRPr="00633AD7">
        <w:rPr>
          <w:rFonts w:ascii="Arial" w:hAnsi="Arial" w:cs="Arial"/>
          <w:sz w:val="24"/>
          <w:szCs w:val="24"/>
        </w:rPr>
        <w:t xml:space="preserve"> and the sensation of singing </w:t>
      </w:r>
      <w:r w:rsidR="00140833" w:rsidRPr="00633AD7">
        <w:rPr>
          <w:rFonts w:ascii="Arial" w:hAnsi="Arial" w:cs="Arial"/>
          <w:i/>
          <w:iCs/>
          <w:sz w:val="24"/>
          <w:szCs w:val="24"/>
        </w:rPr>
        <w:t>as if inhaling</w:t>
      </w:r>
      <w:r w:rsidR="00140833" w:rsidRPr="00633AD7">
        <w:rPr>
          <w:rFonts w:ascii="Arial" w:hAnsi="Arial" w:cs="Arial"/>
          <w:sz w:val="24"/>
          <w:szCs w:val="24"/>
        </w:rPr>
        <w:t xml:space="preserve"> </w:t>
      </w:r>
      <w:sdt>
        <w:sdtPr>
          <w:rPr>
            <w:rFonts w:ascii="Arial" w:hAnsi="Arial" w:cs="Arial"/>
            <w:sz w:val="24"/>
            <w:szCs w:val="24"/>
          </w:rPr>
          <w:id w:val="-214423024"/>
          <w:citation/>
        </w:sdtPr>
        <w:sdtContent>
          <w:r w:rsidR="00140833" w:rsidRPr="00633AD7">
            <w:rPr>
              <w:rFonts w:ascii="Arial" w:hAnsi="Arial" w:cs="Arial"/>
              <w:sz w:val="24"/>
              <w:szCs w:val="24"/>
            </w:rPr>
            <w:fldChar w:fldCharType="begin"/>
          </w:r>
          <w:r w:rsidR="00140833" w:rsidRPr="00633AD7">
            <w:rPr>
              <w:rFonts w:ascii="Arial" w:hAnsi="Arial" w:cs="Arial"/>
              <w:sz w:val="24"/>
              <w:szCs w:val="24"/>
            </w:rPr>
            <w:instrText xml:space="preserve"> CITATION Mai15 \l 1053  \m Guz13 \m Sto01 \m Her15</w:instrText>
          </w:r>
          <w:r w:rsidR="00140833" w:rsidRPr="00633AD7">
            <w:rPr>
              <w:rFonts w:ascii="Arial" w:hAnsi="Arial" w:cs="Arial"/>
              <w:sz w:val="24"/>
              <w:szCs w:val="24"/>
            </w:rPr>
            <w:fldChar w:fldCharType="separate"/>
          </w:r>
          <w:r w:rsidR="00140833" w:rsidRPr="00633AD7">
            <w:rPr>
              <w:rFonts w:ascii="Arial" w:hAnsi="Arial" w:cs="Arial"/>
              <w:sz w:val="24"/>
              <w:szCs w:val="24"/>
            </w:rPr>
            <w:t>(Mainka, et al., 2015; Guzman, et al., 2013; Story, et al., 2001; Herbst, et al., 2015)</w:t>
          </w:r>
          <w:r w:rsidR="00140833" w:rsidRPr="00633AD7">
            <w:rPr>
              <w:rFonts w:ascii="Arial" w:hAnsi="Arial" w:cs="Arial"/>
              <w:sz w:val="24"/>
              <w:szCs w:val="24"/>
            </w:rPr>
            <w:fldChar w:fldCharType="end"/>
          </w:r>
        </w:sdtContent>
      </w:sdt>
      <w:r w:rsidR="00140833" w:rsidRPr="00633AD7">
        <w:rPr>
          <w:rFonts w:ascii="Arial" w:hAnsi="Arial" w:cs="Arial"/>
          <w:i/>
          <w:iCs/>
          <w:sz w:val="24"/>
          <w:szCs w:val="24"/>
        </w:rPr>
        <w:t xml:space="preserve">, </w:t>
      </w:r>
      <w:r w:rsidR="00140833" w:rsidRPr="00633AD7">
        <w:rPr>
          <w:rFonts w:ascii="Arial" w:hAnsi="Arial" w:cs="Arial"/>
          <w:sz w:val="24"/>
          <w:szCs w:val="24"/>
        </w:rPr>
        <w:t xml:space="preserve">which can be physiologically described as maintaining </w:t>
      </w:r>
      <w:proofErr w:type="spellStart"/>
      <w:r w:rsidR="00140833" w:rsidRPr="00633AD7">
        <w:rPr>
          <w:rFonts w:ascii="Arial" w:hAnsi="Arial" w:cs="Arial"/>
          <w:sz w:val="24"/>
          <w:szCs w:val="24"/>
        </w:rPr>
        <w:t>inhalatory</w:t>
      </w:r>
      <w:proofErr w:type="spellEnd"/>
      <w:r w:rsidR="00140833" w:rsidRPr="00633AD7">
        <w:rPr>
          <w:rFonts w:ascii="Arial" w:hAnsi="Arial" w:cs="Arial"/>
          <w:sz w:val="24"/>
          <w:szCs w:val="24"/>
        </w:rPr>
        <w:t xml:space="preserve"> muscle activity during phonatory exhalation thus delaying the expiratory forces</w:t>
      </w:r>
      <w:r w:rsidR="00526675" w:rsidRPr="00633AD7">
        <w:rPr>
          <w:rFonts w:ascii="Arial" w:hAnsi="Arial" w:cs="Arial"/>
          <w:sz w:val="24"/>
          <w:szCs w:val="24"/>
        </w:rPr>
        <w:t xml:space="preserve"> </w:t>
      </w:r>
      <w:sdt>
        <w:sdtPr>
          <w:rPr>
            <w:rFonts w:ascii="Arial" w:hAnsi="Arial" w:cs="Arial"/>
            <w:sz w:val="24"/>
            <w:szCs w:val="24"/>
          </w:rPr>
          <w:id w:val="-1650135682"/>
          <w:citation/>
        </w:sdtPr>
        <w:sdtContent>
          <w:r w:rsidR="00526675" w:rsidRPr="00633AD7">
            <w:rPr>
              <w:rFonts w:ascii="Arial" w:hAnsi="Arial" w:cs="Arial"/>
              <w:sz w:val="24"/>
              <w:szCs w:val="24"/>
            </w:rPr>
            <w:fldChar w:fldCharType="begin"/>
          </w:r>
          <w:r w:rsidR="00526675" w:rsidRPr="00633AD7">
            <w:rPr>
              <w:rFonts w:ascii="Arial" w:hAnsi="Arial" w:cs="Arial"/>
              <w:sz w:val="24"/>
              <w:szCs w:val="24"/>
            </w:rPr>
            <w:instrText xml:space="preserve"> CITATION Wat85 \l 1053  \m Wat901 \m Pet05 \m Fou00 \m Tho01 \m Sal16 \m Col09 \m Köb24 \m Tra21</w:instrText>
          </w:r>
          <w:r w:rsidR="00526675" w:rsidRPr="00633AD7">
            <w:rPr>
              <w:rFonts w:ascii="Arial" w:hAnsi="Arial" w:cs="Arial"/>
              <w:sz w:val="24"/>
              <w:szCs w:val="24"/>
            </w:rPr>
            <w:fldChar w:fldCharType="separate"/>
          </w:r>
          <w:r w:rsidR="00526675" w:rsidRPr="00633AD7">
            <w:rPr>
              <w:rFonts w:ascii="Arial" w:hAnsi="Arial" w:cs="Arial"/>
              <w:sz w:val="24"/>
              <w:szCs w:val="24"/>
            </w:rPr>
            <w:t>(Watson &amp; Hixon, 1985; Watson, et al., 1990; Pettersen &amp; Westgaard, 2005; Foulds-Elliot, et al., 2000; Thorpe, et al., 2001; Salomoni, et al., 2016; Collyer, et al., 2009; Köberlein, et al., 2024; Traser, et al., 2021)</w:t>
          </w:r>
          <w:r w:rsidR="00526675" w:rsidRPr="00633AD7">
            <w:rPr>
              <w:rFonts w:ascii="Arial" w:hAnsi="Arial" w:cs="Arial"/>
              <w:sz w:val="24"/>
              <w:szCs w:val="24"/>
            </w:rPr>
            <w:fldChar w:fldCharType="end"/>
          </w:r>
        </w:sdtContent>
      </w:sdt>
      <w:r w:rsidR="00526675" w:rsidRPr="00633AD7">
        <w:rPr>
          <w:rFonts w:ascii="Arial" w:hAnsi="Arial" w:cs="Arial"/>
          <w:sz w:val="24"/>
          <w:szCs w:val="24"/>
        </w:rPr>
        <w:t>.</w:t>
      </w:r>
      <w:r w:rsidR="00140833" w:rsidRPr="00633AD7">
        <w:rPr>
          <w:rFonts w:ascii="Arial" w:hAnsi="Arial" w:cs="Arial"/>
          <w:sz w:val="24"/>
          <w:szCs w:val="24"/>
        </w:rPr>
        <w:t xml:space="preserve"> </w:t>
      </w:r>
      <w:r w:rsidR="001F26B6" w:rsidRPr="00633AD7">
        <w:rPr>
          <w:rFonts w:ascii="Arial" w:hAnsi="Arial" w:cs="Arial"/>
          <w:sz w:val="24"/>
          <w:szCs w:val="24"/>
        </w:rPr>
        <w:t xml:space="preserve">LS also reported a technique that could be interpreted as </w:t>
      </w:r>
      <w:r w:rsidR="001F26B6" w:rsidRPr="00633AD7">
        <w:rPr>
          <w:rFonts w:ascii="Arial" w:hAnsi="Arial" w:cs="Arial"/>
          <w:i/>
          <w:iCs/>
          <w:sz w:val="24"/>
          <w:szCs w:val="24"/>
        </w:rPr>
        <w:t>belly out</w:t>
      </w:r>
      <w:r w:rsidR="001F26B6" w:rsidRPr="00633AD7">
        <w:rPr>
          <w:rFonts w:ascii="Arial" w:hAnsi="Arial" w:cs="Arial"/>
          <w:sz w:val="24"/>
          <w:szCs w:val="24"/>
        </w:rPr>
        <w:t xml:space="preserve">, as she described the sensation of </w:t>
      </w:r>
      <w:r w:rsidR="001F26B6" w:rsidRPr="00633AD7">
        <w:rPr>
          <w:rFonts w:ascii="Arial" w:hAnsi="Arial" w:cs="Arial"/>
          <w:i/>
          <w:iCs/>
          <w:sz w:val="24"/>
          <w:szCs w:val="24"/>
        </w:rPr>
        <w:t>‘pushing the diaphragm down and out’</w:t>
      </w:r>
      <w:r w:rsidR="001F26B6" w:rsidRPr="00633AD7">
        <w:rPr>
          <w:rFonts w:ascii="Arial" w:hAnsi="Arial" w:cs="Arial"/>
          <w:sz w:val="24"/>
          <w:szCs w:val="24"/>
        </w:rPr>
        <w:t xml:space="preserve"> during inhalation to obtain </w:t>
      </w:r>
      <w:r w:rsidR="001F26B6" w:rsidRPr="00633AD7">
        <w:rPr>
          <w:rFonts w:ascii="Arial" w:hAnsi="Arial" w:cs="Arial"/>
          <w:i/>
          <w:iCs/>
          <w:sz w:val="24"/>
          <w:szCs w:val="24"/>
        </w:rPr>
        <w:t>‘abdominal support’</w:t>
      </w:r>
      <w:r w:rsidR="001F26B6" w:rsidRPr="00633AD7">
        <w:rPr>
          <w:rFonts w:ascii="Arial" w:hAnsi="Arial" w:cs="Arial"/>
          <w:sz w:val="24"/>
          <w:szCs w:val="24"/>
        </w:rPr>
        <w:t xml:space="preserve"> and how she then maintains this support </w:t>
      </w:r>
      <w:r w:rsidR="00526675" w:rsidRPr="00633AD7">
        <w:rPr>
          <w:rFonts w:ascii="Arial" w:hAnsi="Arial" w:cs="Arial"/>
          <w:sz w:val="24"/>
          <w:szCs w:val="24"/>
        </w:rPr>
        <w:t xml:space="preserve">obtained during inhalation also </w:t>
      </w:r>
      <w:r w:rsidR="001F26B6" w:rsidRPr="00633AD7">
        <w:rPr>
          <w:rFonts w:ascii="Arial" w:hAnsi="Arial" w:cs="Arial"/>
          <w:sz w:val="24"/>
          <w:szCs w:val="24"/>
        </w:rPr>
        <w:t>during phonation. JS,</w:t>
      </w:r>
      <w:r w:rsidR="00526675" w:rsidRPr="00633AD7">
        <w:rPr>
          <w:rFonts w:ascii="Arial" w:hAnsi="Arial" w:cs="Arial"/>
          <w:sz w:val="24"/>
          <w:szCs w:val="24"/>
        </w:rPr>
        <w:t xml:space="preserve"> although describing her breathing as more intuitive and showing little physiological awareness, also described how she lately improved her singing by doing </w:t>
      </w:r>
      <w:r w:rsidR="001F26B6" w:rsidRPr="00633AD7">
        <w:rPr>
          <w:rFonts w:ascii="Arial" w:hAnsi="Arial" w:cs="Arial"/>
          <w:i/>
          <w:iCs/>
          <w:sz w:val="24"/>
          <w:szCs w:val="24"/>
        </w:rPr>
        <w:t>‘something deep down in the abdomen in some way’</w:t>
      </w:r>
      <w:r w:rsidR="001F26B6" w:rsidRPr="00633AD7">
        <w:rPr>
          <w:rFonts w:ascii="Arial" w:hAnsi="Arial" w:cs="Arial"/>
          <w:sz w:val="24"/>
          <w:szCs w:val="24"/>
        </w:rPr>
        <w:t xml:space="preserve"> and </w:t>
      </w:r>
      <w:r w:rsidR="001F26B6" w:rsidRPr="00633AD7">
        <w:rPr>
          <w:rFonts w:ascii="Arial" w:hAnsi="Arial" w:cs="Arial"/>
          <w:i/>
          <w:iCs/>
          <w:sz w:val="24"/>
          <w:szCs w:val="24"/>
        </w:rPr>
        <w:t>‘push</w:t>
      </w:r>
      <w:r w:rsidR="00526675" w:rsidRPr="00633AD7">
        <w:rPr>
          <w:rFonts w:ascii="Arial" w:hAnsi="Arial" w:cs="Arial"/>
          <w:i/>
          <w:iCs/>
          <w:sz w:val="24"/>
          <w:szCs w:val="24"/>
        </w:rPr>
        <w:t>ing</w:t>
      </w:r>
      <w:r w:rsidR="001F26B6" w:rsidRPr="00633AD7">
        <w:rPr>
          <w:rFonts w:ascii="Arial" w:hAnsi="Arial" w:cs="Arial"/>
          <w:i/>
          <w:iCs/>
          <w:sz w:val="24"/>
          <w:szCs w:val="24"/>
        </w:rPr>
        <w:t xml:space="preserve"> to the last tone’</w:t>
      </w:r>
      <w:r w:rsidR="001F26B6" w:rsidRPr="00633AD7">
        <w:rPr>
          <w:rFonts w:ascii="Arial" w:hAnsi="Arial" w:cs="Arial"/>
          <w:sz w:val="24"/>
          <w:szCs w:val="24"/>
        </w:rPr>
        <w:t xml:space="preserve">. </w:t>
      </w:r>
      <w:r w:rsidR="00526675" w:rsidRPr="00633AD7">
        <w:rPr>
          <w:rFonts w:ascii="Arial" w:hAnsi="Arial" w:cs="Arial"/>
          <w:sz w:val="24"/>
          <w:szCs w:val="24"/>
        </w:rPr>
        <w:t xml:space="preserve">Since </w:t>
      </w:r>
      <w:r w:rsidR="001F26B6" w:rsidRPr="00633AD7">
        <w:rPr>
          <w:rFonts w:ascii="Arial" w:hAnsi="Arial" w:cs="Arial"/>
          <w:sz w:val="24"/>
          <w:szCs w:val="24"/>
        </w:rPr>
        <w:t xml:space="preserve">JS </w:t>
      </w:r>
      <w:r w:rsidR="00526675" w:rsidRPr="00633AD7">
        <w:rPr>
          <w:rFonts w:ascii="Arial" w:hAnsi="Arial" w:cs="Arial"/>
          <w:sz w:val="24"/>
          <w:szCs w:val="24"/>
        </w:rPr>
        <w:t xml:space="preserve">here </w:t>
      </w:r>
      <w:r w:rsidR="001F26B6" w:rsidRPr="00633AD7">
        <w:rPr>
          <w:rFonts w:ascii="Arial" w:hAnsi="Arial" w:cs="Arial"/>
          <w:sz w:val="24"/>
          <w:szCs w:val="24"/>
        </w:rPr>
        <w:t xml:space="preserve">was in the beginning of a process changing breathing pattern from </w:t>
      </w:r>
      <w:r w:rsidR="001F26B6" w:rsidRPr="00633AD7">
        <w:rPr>
          <w:rFonts w:ascii="Arial" w:hAnsi="Arial" w:cs="Arial"/>
          <w:i/>
          <w:iCs/>
          <w:sz w:val="24"/>
          <w:szCs w:val="24"/>
        </w:rPr>
        <w:t>belly in</w:t>
      </w:r>
      <w:r w:rsidR="001F26B6" w:rsidRPr="00633AD7">
        <w:rPr>
          <w:rFonts w:ascii="Arial" w:hAnsi="Arial" w:cs="Arial"/>
          <w:sz w:val="24"/>
          <w:szCs w:val="24"/>
        </w:rPr>
        <w:t xml:space="preserve"> to </w:t>
      </w:r>
      <w:r w:rsidR="001F26B6" w:rsidRPr="00633AD7">
        <w:rPr>
          <w:rFonts w:ascii="Arial" w:hAnsi="Arial" w:cs="Arial"/>
          <w:i/>
          <w:iCs/>
          <w:sz w:val="24"/>
          <w:szCs w:val="24"/>
        </w:rPr>
        <w:t>belly out</w:t>
      </w:r>
      <w:r w:rsidR="00526675" w:rsidRPr="00633AD7">
        <w:rPr>
          <w:rFonts w:ascii="Arial" w:hAnsi="Arial" w:cs="Arial"/>
          <w:sz w:val="24"/>
          <w:szCs w:val="24"/>
        </w:rPr>
        <w:t>, it is a valid speculation that</w:t>
      </w:r>
      <w:r w:rsidR="001F26B6" w:rsidRPr="00633AD7">
        <w:rPr>
          <w:rFonts w:ascii="Arial" w:hAnsi="Arial" w:cs="Arial"/>
          <w:sz w:val="24"/>
          <w:szCs w:val="24"/>
        </w:rPr>
        <w:t xml:space="preserve"> the ‘</w:t>
      </w:r>
      <w:r w:rsidR="001F26B6" w:rsidRPr="00633AD7">
        <w:rPr>
          <w:rFonts w:ascii="Arial" w:hAnsi="Arial" w:cs="Arial"/>
          <w:i/>
          <w:iCs/>
          <w:sz w:val="24"/>
          <w:szCs w:val="24"/>
          <w:u w:val="single"/>
        </w:rPr>
        <w:t>new</w:t>
      </w:r>
      <w:r w:rsidR="001F26B6" w:rsidRPr="00633AD7">
        <w:rPr>
          <w:rFonts w:ascii="Arial" w:hAnsi="Arial" w:cs="Arial"/>
          <w:sz w:val="24"/>
          <w:szCs w:val="24"/>
        </w:rPr>
        <w:t xml:space="preserve"> </w:t>
      </w:r>
      <w:r w:rsidR="001F26B6" w:rsidRPr="00633AD7">
        <w:rPr>
          <w:rFonts w:ascii="Arial" w:hAnsi="Arial" w:cs="Arial"/>
          <w:i/>
          <w:iCs/>
          <w:sz w:val="24"/>
          <w:szCs w:val="24"/>
        </w:rPr>
        <w:t>thing’</w:t>
      </w:r>
      <w:r w:rsidR="001F26B6" w:rsidRPr="00633AD7">
        <w:rPr>
          <w:rFonts w:ascii="Arial" w:hAnsi="Arial" w:cs="Arial"/>
          <w:sz w:val="24"/>
          <w:szCs w:val="24"/>
        </w:rPr>
        <w:t xml:space="preserve"> </w:t>
      </w:r>
      <w:r w:rsidR="00526675" w:rsidRPr="00633AD7">
        <w:rPr>
          <w:rFonts w:ascii="Arial" w:hAnsi="Arial" w:cs="Arial"/>
          <w:sz w:val="24"/>
          <w:szCs w:val="24"/>
        </w:rPr>
        <w:t>is</w:t>
      </w:r>
      <w:r w:rsidR="001F26B6" w:rsidRPr="00633AD7">
        <w:rPr>
          <w:rFonts w:ascii="Arial" w:hAnsi="Arial" w:cs="Arial"/>
          <w:sz w:val="24"/>
          <w:szCs w:val="24"/>
        </w:rPr>
        <w:t xml:space="preserve"> the ‘</w:t>
      </w:r>
      <w:r w:rsidR="001F26B6" w:rsidRPr="00633AD7">
        <w:rPr>
          <w:rFonts w:ascii="Arial" w:hAnsi="Arial" w:cs="Arial"/>
          <w:i/>
          <w:iCs/>
          <w:sz w:val="24"/>
          <w:szCs w:val="24"/>
        </w:rPr>
        <w:t>pushing’ down and out</w:t>
      </w:r>
      <w:r w:rsidR="001F26B6" w:rsidRPr="00633AD7">
        <w:rPr>
          <w:rFonts w:ascii="Arial" w:hAnsi="Arial" w:cs="Arial"/>
          <w:sz w:val="24"/>
          <w:szCs w:val="24"/>
        </w:rPr>
        <w:t xml:space="preserve"> of the abdominal wall at the end of the phrases. </w:t>
      </w:r>
    </w:p>
    <w:p w14:paraId="23F67EAB" w14:textId="2AE44CD4" w:rsidR="00526675" w:rsidRPr="00633AD7" w:rsidRDefault="00526675" w:rsidP="00526675">
      <w:pPr>
        <w:spacing w:line="360" w:lineRule="auto"/>
        <w:jc w:val="both"/>
        <w:rPr>
          <w:rFonts w:ascii="Arial" w:hAnsi="Arial" w:cs="Arial"/>
          <w:sz w:val="24"/>
          <w:szCs w:val="24"/>
        </w:rPr>
      </w:pPr>
      <w:r w:rsidRPr="00633AD7">
        <w:rPr>
          <w:rFonts w:ascii="Arial" w:hAnsi="Arial" w:cs="Arial"/>
          <w:sz w:val="24"/>
          <w:szCs w:val="24"/>
        </w:rPr>
        <w:t xml:space="preserve">Considering the </w:t>
      </w:r>
      <w:r w:rsidR="009D6535" w:rsidRPr="00633AD7">
        <w:rPr>
          <w:rFonts w:ascii="Arial" w:hAnsi="Arial" w:cs="Arial"/>
          <w:sz w:val="24"/>
          <w:szCs w:val="24"/>
        </w:rPr>
        <w:t xml:space="preserve">high </w:t>
      </w:r>
      <w:r w:rsidRPr="00633AD7">
        <w:rPr>
          <w:rFonts w:ascii="Arial" w:hAnsi="Arial" w:cs="Arial"/>
          <w:sz w:val="24"/>
          <w:szCs w:val="24"/>
        </w:rPr>
        <w:t xml:space="preserve">representation of singers using </w:t>
      </w:r>
      <w:r w:rsidRPr="00633AD7">
        <w:rPr>
          <w:rFonts w:ascii="Arial" w:hAnsi="Arial" w:cs="Arial"/>
          <w:i/>
          <w:iCs/>
          <w:sz w:val="24"/>
          <w:szCs w:val="24"/>
        </w:rPr>
        <w:t>belly in</w:t>
      </w:r>
      <w:r w:rsidRPr="00633AD7">
        <w:rPr>
          <w:rFonts w:ascii="Arial" w:hAnsi="Arial" w:cs="Arial"/>
          <w:sz w:val="24"/>
          <w:szCs w:val="24"/>
        </w:rPr>
        <w:t xml:space="preserve">-strategies in many studies </w:t>
      </w:r>
      <w:sdt>
        <w:sdtPr>
          <w:rPr>
            <w:rFonts w:ascii="Arial" w:hAnsi="Arial" w:cs="Arial"/>
            <w:sz w:val="24"/>
            <w:szCs w:val="24"/>
          </w:rPr>
          <w:id w:val="582728168"/>
          <w:citation/>
        </w:sdtPr>
        <w:sdtContent>
          <w:r w:rsidRPr="00633AD7">
            <w:rPr>
              <w:rFonts w:ascii="Arial" w:hAnsi="Arial" w:cs="Arial"/>
              <w:sz w:val="24"/>
              <w:szCs w:val="24"/>
            </w:rPr>
            <w:fldChar w:fldCharType="begin"/>
          </w:r>
          <w:r w:rsidRPr="00633AD7">
            <w:rPr>
              <w:rFonts w:ascii="Arial" w:hAnsi="Arial" w:cs="Arial"/>
              <w:sz w:val="24"/>
              <w:szCs w:val="24"/>
            </w:rPr>
            <w:instrText xml:space="preserve"> CITATION Hix73 \l 1053  \m Wat85 \m Wat87 \m Wat891 \m Wat901 \m Tho01 \m Fou00 \m Sal16 \m Pet05</w:instrText>
          </w:r>
          <w:r w:rsidRPr="00633AD7">
            <w:rPr>
              <w:rFonts w:ascii="Arial" w:hAnsi="Arial" w:cs="Arial"/>
              <w:sz w:val="24"/>
              <w:szCs w:val="24"/>
            </w:rPr>
            <w:fldChar w:fldCharType="separate"/>
          </w:r>
          <w:r w:rsidRPr="00633AD7">
            <w:rPr>
              <w:rFonts w:ascii="Arial" w:hAnsi="Arial" w:cs="Arial"/>
              <w:sz w:val="24"/>
              <w:szCs w:val="24"/>
            </w:rPr>
            <w:t>(Hixon, et al., 1973; Watson &amp; Hixon, 1985; Watson, et al., 1987; Watson, et al., 1989; Watson, et al., 1990; Thorpe, et al., 2001; Foulds-Elliot, et al., 2000; Salomoni, et al., 2016; Pettersen &amp; Westgaard, 2005)</w:t>
          </w:r>
          <w:r w:rsidRPr="00633AD7">
            <w:rPr>
              <w:rFonts w:ascii="Arial" w:hAnsi="Arial" w:cs="Arial"/>
              <w:sz w:val="24"/>
              <w:szCs w:val="24"/>
            </w:rPr>
            <w:fldChar w:fldCharType="end"/>
          </w:r>
        </w:sdtContent>
      </w:sdt>
      <w:r w:rsidRPr="00633AD7">
        <w:rPr>
          <w:rFonts w:ascii="Arial" w:hAnsi="Arial" w:cs="Arial"/>
          <w:sz w:val="24"/>
          <w:szCs w:val="24"/>
        </w:rPr>
        <w:t xml:space="preserve">, the indications that the singers in this study have another breathing pattern may offer valuable nuances to the scientific community. </w:t>
      </w:r>
      <w:r w:rsidR="007714B7" w:rsidRPr="00633AD7">
        <w:rPr>
          <w:rFonts w:ascii="Arial" w:hAnsi="Arial" w:cs="Arial"/>
          <w:sz w:val="24"/>
          <w:szCs w:val="24"/>
        </w:rPr>
        <w:t xml:space="preserve">Of course, </w:t>
      </w:r>
      <w:r w:rsidR="009D6535" w:rsidRPr="00633AD7">
        <w:rPr>
          <w:rFonts w:ascii="Arial" w:hAnsi="Arial" w:cs="Arial"/>
          <w:sz w:val="24"/>
          <w:szCs w:val="24"/>
        </w:rPr>
        <w:t xml:space="preserve">the participating singers’ own descriptions </w:t>
      </w:r>
      <w:r w:rsidR="007E4CAA">
        <w:rPr>
          <w:rFonts w:ascii="Arial" w:hAnsi="Arial" w:cs="Arial"/>
          <w:sz w:val="24"/>
          <w:szCs w:val="24"/>
        </w:rPr>
        <w:t>need</w:t>
      </w:r>
      <w:r w:rsidR="008D33BC" w:rsidRPr="00633AD7">
        <w:rPr>
          <w:rFonts w:ascii="Arial" w:hAnsi="Arial" w:cs="Arial"/>
          <w:sz w:val="24"/>
          <w:szCs w:val="24"/>
        </w:rPr>
        <w:t xml:space="preserve"> </w:t>
      </w:r>
      <w:r w:rsidR="009D6535" w:rsidRPr="00633AD7">
        <w:rPr>
          <w:rFonts w:ascii="Arial" w:hAnsi="Arial" w:cs="Arial"/>
          <w:sz w:val="24"/>
          <w:szCs w:val="24"/>
        </w:rPr>
        <w:t xml:space="preserve">to be matched by scientific data </w:t>
      </w:r>
      <w:r w:rsidR="00215FF9" w:rsidRPr="00633AD7">
        <w:rPr>
          <w:rFonts w:ascii="Arial" w:hAnsi="Arial" w:cs="Arial"/>
          <w:sz w:val="24"/>
          <w:szCs w:val="24"/>
        </w:rPr>
        <w:t xml:space="preserve">to determine whether they really use the strategies they think they use, as the example of HP below. </w:t>
      </w:r>
      <w:r w:rsidR="007E4CAA">
        <w:rPr>
          <w:rFonts w:ascii="Arial" w:hAnsi="Arial" w:cs="Arial"/>
          <w:sz w:val="24"/>
          <w:szCs w:val="24"/>
        </w:rPr>
        <w:t>This could be rewarding to include in future research.</w:t>
      </w:r>
      <w:r w:rsidR="009D6535" w:rsidRPr="00633AD7">
        <w:rPr>
          <w:rFonts w:ascii="Arial" w:hAnsi="Arial" w:cs="Arial"/>
          <w:sz w:val="24"/>
          <w:szCs w:val="24"/>
        </w:rPr>
        <w:t xml:space="preserve"> </w:t>
      </w:r>
    </w:p>
    <w:p w14:paraId="74F689F5" w14:textId="77777777" w:rsidR="00DA7294" w:rsidRDefault="00070E1B" w:rsidP="00DA7294">
      <w:pPr>
        <w:keepNext/>
        <w:spacing w:line="360" w:lineRule="auto"/>
        <w:jc w:val="both"/>
      </w:pPr>
      <w:r w:rsidRPr="00633AD7">
        <w:rPr>
          <w:rFonts w:ascii="Arial" w:hAnsi="Arial" w:cs="Arial"/>
          <w:noProof/>
          <w:sz w:val="24"/>
          <w:szCs w:val="24"/>
        </w:rPr>
        <w:lastRenderedPageBreak/>
        <w:drawing>
          <wp:inline distT="0" distB="0" distL="0" distR="0" wp14:anchorId="6F876564" wp14:editId="5F729B8D">
            <wp:extent cx="5731510" cy="2273935"/>
            <wp:effectExtent l="0" t="0" r="2540" b="0"/>
            <wp:docPr id="911343886" name="Bildobjekt 1" descr="En bild som visar linje, skärmbild, sluttning, Graf&#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43886" name="Bildobjekt 1" descr="En bild som visar linje, skärmbild, sluttning, Graf&#10;&#10;AI-genererat innehåll kan vara felaktigt."/>
                    <pic:cNvPicPr/>
                  </pic:nvPicPr>
                  <pic:blipFill>
                    <a:blip r:embed="rId44"/>
                    <a:stretch>
                      <a:fillRect/>
                    </a:stretch>
                  </pic:blipFill>
                  <pic:spPr>
                    <a:xfrm>
                      <a:off x="0" y="0"/>
                      <a:ext cx="5731510" cy="2273935"/>
                    </a:xfrm>
                    <a:prstGeom prst="rect">
                      <a:avLst/>
                    </a:prstGeom>
                  </pic:spPr>
                </pic:pic>
              </a:graphicData>
            </a:graphic>
          </wp:inline>
        </w:drawing>
      </w:r>
    </w:p>
    <w:p w14:paraId="4E0A6B69" w14:textId="47F9788B" w:rsidR="00070E1B" w:rsidRPr="00633AD7" w:rsidRDefault="00DA7294" w:rsidP="00DA7294">
      <w:pPr>
        <w:pStyle w:val="Beskrivning"/>
        <w:jc w:val="both"/>
      </w:pPr>
      <w:bookmarkStart w:id="91" w:name="_Toc211347335"/>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37</w:t>
      </w:r>
      <w:r>
        <w:fldChar w:fldCharType="end"/>
      </w:r>
      <w:r w:rsidRPr="00DA7294">
        <w:rPr>
          <w:lang w:val="en-US"/>
        </w:rPr>
        <w:t xml:space="preserve">: HP singing triads on </w:t>
      </w:r>
      <w:proofErr w:type="spellStart"/>
      <w:r w:rsidRPr="00DA7294">
        <w:rPr>
          <w:lang w:val="en-US"/>
        </w:rPr>
        <w:t>i</w:t>
      </w:r>
      <w:proofErr w:type="spellEnd"/>
      <w:r w:rsidRPr="00DA7294">
        <w:rPr>
          <w:lang w:val="en-US"/>
        </w:rPr>
        <w:t xml:space="preserve">-vowel. </w:t>
      </w:r>
      <w:r w:rsidRPr="00633AD7">
        <w:rPr>
          <w:lang w:val="en-US"/>
        </w:rPr>
        <w:t xml:space="preserve">At the top is sound recording, then RC-expansion, AW-expansion, sum of respiratory kinematics and at the bottom EGG-signals. It can be seen how HP inhales mainly by expanding </w:t>
      </w:r>
      <w:proofErr w:type="gramStart"/>
      <w:r w:rsidRPr="00633AD7">
        <w:rPr>
          <w:lang w:val="en-US"/>
        </w:rPr>
        <w:t>his</w:t>
      </w:r>
      <w:proofErr w:type="gramEnd"/>
      <w:r w:rsidRPr="00633AD7">
        <w:rPr>
          <w:lang w:val="en-US"/>
        </w:rPr>
        <w:t xml:space="preserve"> rib cage, while the abdominal wall is continuously kept in the same position. During phonation, he initiates RC-contraction directly at the beginning of the phrase, while AW contraction is smaller and only see</w:t>
      </w:r>
      <w:r>
        <w:rPr>
          <w:lang w:val="en-US"/>
        </w:rPr>
        <w:t>n</w:t>
      </w:r>
      <w:r w:rsidRPr="00633AD7">
        <w:rPr>
          <w:lang w:val="en-US"/>
        </w:rPr>
        <w:t xml:space="preserve"> towards the end of the phrase. His larynx is not raised, but rather slightly lowered when he ascends for the highest pitch targets in the triad. This pattern matches HP’s answers in the pre-experimental survey</w:t>
      </w:r>
      <w:r w:rsidRPr="007E4CAA">
        <w:rPr>
          <w:lang w:val="en-US"/>
        </w:rPr>
        <w:t xml:space="preserve"> </w:t>
      </w:r>
      <w:r w:rsidRPr="00633AD7">
        <w:rPr>
          <w:lang w:val="en-US"/>
        </w:rPr>
        <w:t>well.</w:t>
      </w:r>
      <w:bookmarkEnd w:id="91"/>
    </w:p>
    <w:p w14:paraId="1DB9CA31" w14:textId="32290BF0" w:rsidR="009D6535" w:rsidRPr="0043238B" w:rsidRDefault="009D6535" w:rsidP="0043238B">
      <w:pPr>
        <w:pStyle w:val="Beskrivning"/>
        <w:jc w:val="both"/>
        <w:rPr>
          <w:rFonts w:ascii="Arial" w:hAnsi="Arial" w:cs="Arial"/>
          <w:sz w:val="24"/>
          <w:szCs w:val="24"/>
          <w:lang w:val="en-US"/>
        </w:rPr>
      </w:pPr>
      <w:r w:rsidRPr="00DA7294">
        <w:rPr>
          <w:rFonts w:ascii="Arial" w:hAnsi="Arial" w:cs="Arial"/>
          <w:sz w:val="24"/>
          <w:szCs w:val="24"/>
          <w:lang w:val="en-US"/>
        </w:rPr>
        <w:t xml:space="preserve">                </w:t>
      </w:r>
    </w:p>
    <w:p w14:paraId="59A87016" w14:textId="281CD158" w:rsidR="00215FF9" w:rsidRPr="00633AD7" w:rsidRDefault="00F62700" w:rsidP="00F505F1">
      <w:pPr>
        <w:spacing w:line="360" w:lineRule="auto"/>
        <w:jc w:val="both"/>
        <w:rPr>
          <w:rFonts w:ascii="Arial" w:hAnsi="Arial" w:cs="Arial"/>
          <w:sz w:val="24"/>
          <w:szCs w:val="24"/>
        </w:rPr>
      </w:pPr>
      <w:r w:rsidRPr="00633AD7">
        <w:rPr>
          <w:rFonts w:ascii="Arial" w:hAnsi="Arial" w:cs="Arial"/>
          <w:sz w:val="24"/>
          <w:szCs w:val="24"/>
        </w:rPr>
        <w:t xml:space="preserve">For future research it would be interesting to examine singers that clearly use different breathing patterns, to see if VLP is raised less when so-called </w:t>
      </w:r>
      <w:r w:rsidRPr="00633AD7">
        <w:rPr>
          <w:rFonts w:ascii="Arial" w:hAnsi="Arial" w:cs="Arial"/>
          <w:i/>
          <w:iCs/>
          <w:sz w:val="24"/>
          <w:szCs w:val="24"/>
        </w:rPr>
        <w:t>belly in</w:t>
      </w:r>
      <w:r w:rsidRPr="00633AD7">
        <w:rPr>
          <w:rFonts w:ascii="Arial" w:hAnsi="Arial" w:cs="Arial"/>
          <w:sz w:val="24"/>
          <w:szCs w:val="24"/>
        </w:rPr>
        <w:t>-singers have their abdominal wall expansion inhibited</w:t>
      </w:r>
      <w:r w:rsidR="007E4CAA">
        <w:rPr>
          <w:rFonts w:ascii="Arial" w:hAnsi="Arial" w:cs="Arial"/>
          <w:sz w:val="24"/>
          <w:szCs w:val="24"/>
        </w:rPr>
        <w:t xml:space="preserve">, than when this occurs to </w:t>
      </w:r>
      <w:r w:rsidR="007E4CAA" w:rsidRPr="007E4CAA">
        <w:rPr>
          <w:rFonts w:ascii="Arial" w:hAnsi="Arial" w:cs="Arial"/>
          <w:i/>
          <w:iCs/>
          <w:sz w:val="24"/>
          <w:szCs w:val="24"/>
        </w:rPr>
        <w:t>belly out</w:t>
      </w:r>
      <w:r w:rsidR="007E4CAA">
        <w:rPr>
          <w:rFonts w:ascii="Arial" w:hAnsi="Arial" w:cs="Arial"/>
          <w:sz w:val="24"/>
          <w:szCs w:val="24"/>
        </w:rPr>
        <w:t>-singers</w:t>
      </w:r>
      <w:r w:rsidRPr="00633AD7">
        <w:rPr>
          <w:rFonts w:ascii="Arial" w:hAnsi="Arial" w:cs="Arial"/>
          <w:sz w:val="24"/>
          <w:szCs w:val="24"/>
        </w:rPr>
        <w:t xml:space="preserve">. One can speculate that singers with a </w:t>
      </w:r>
      <w:r w:rsidRPr="00633AD7">
        <w:rPr>
          <w:rFonts w:ascii="Arial" w:hAnsi="Arial" w:cs="Arial"/>
          <w:i/>
          <w:iCs/>
          <w:sz w:val="24"/>
          <w:szCs w:val="24"/>
        </w:rPr>
        <w:t>belly in</w:t>
      </w:r>
      <w:r w:rsidRPr="00633AD7">
        <w:rPr>
          <w:rFonts w:ascii="Arial" w:hAnsi="Arial" w:cs="Arial"/>
          <w:sz w:val="24"/>
          <w:szCs w:val="24"/>
        </w:rPr>
        <w:t>-technique might have developed more strap muscle activity</w:t>
      </w:r>
      <w:r w:rsidR="008D33BC" w:rsidRPr="00633AD7">
        <w:rPr>
          <w:rFonts w:ascii="Arial" w:hAnsi="Arial" w:cs="Arial"/>
          <w:sz w:val="24"/>
          <w:szCs w:val="24"/>
        </w:rPr>
        <w:t>, to compensate for the possible lack of tracheal pull</w:t>
      </w:r>
      <w:r w:rsidRPr="00633AD7">
        <w:rPr>
          <w:rFonts w:ascii="Arial" w:hAnsi="Arial" w:cs="Arial"/>
          <w:sz w:val="24"/>
          <w:szCs w:val="24"/>
        </w:rPr>
        <w:t>. How</w:t>
      </w:r>
      <w:r w:rsidR="00DA233A" w:rsidRPr="00633AD7">
        <w:rPr>
          <w:rFonts w:ascii="Arial" w:hAnsi="Arial" w:cs="Arial"/>
          <w:sz w:val="24"/>
          <w:szCs w:val="24"/>
        </w:rPr>
        <w:t xml:space="preserve">ever, it </w:t>
      </w:r>
      <w:r w:rsidR="00A75B6A" w:rsidRPr="00633AD7">
        <w:rPr>
          <w:rFonts w:ascii="Arial" w:hAnsi="Arial" w:cs="Arial"/>
          <w:sz w:val="24"/>
          <w:szCs w:val="24"/>
        </w:rPr>
        <w:t>may</w:t>
      </w:r>
      <w:r w:rsidR="00DA233A" w:rsidRPr="00633AD7">
        <w:rPr>
          <w:rFonts w:ascii="Arial" w:hAnsi="Arial" w:cs="Arial"/>
          <w:sz w:val="24"/>
          <w:szCs w:val="24"/>
        </w:rPr>
        <w:t xml:space="preserve"> </w:t>
      </w:r>
      <w:r w:rsidR="00A75B6A" w:rsidRPr="00633AD7">
        <w:rPr>
          <w:rFonts w:ascii="Arial" w:hAnsi="Arial" w:cs="Arial"/>
          <w:sz w:val="24"/>
          <w:szCs w:val="24"/>
        </w:rPr>
        <w:t xml:space="preserve">well </w:t>
      </w:r>
      <w:r w:rsidR="00DA233A" w:rsidRPr="00633AD7">
        <w:rPr>
          <w:rFonts w:ascii="Arial" w:hAnsi="Arial" w:cs="Arial"/>
          <w:sz w:val="24"/>
          <w:szCs w:val="24"/>
        </w:rPr>
        <w:t xml:space="preserve">be an impossible task to </w:t>
      </w:r>
      <w:r w:rsidR="007E4CAA" w:rsidRPr="00633AD7">
        <w:rPr>
          <w:rFonts w:ascii="Arial" w:hAnsi="Arial" w:cs="Arial"/>
          <w:sz w:val="24"/>
          <w:szCs w:val="24"/>
        </w:rPr>
        <w:t>analyze</w:t>
      </w:r>
      <w:r w:rsidR="00DA233A" w:rsidRPr="00633AD7">
        <w:rPr>
          <w:rFonts w:ascii="Arial" w:hAnsi="Arial" w:cs="Arial"/>
          <w:sz w:val="24"/>
          <w:szCs w:val="24"/>
        </w:rPr>
        <w:t xml:space="preserve"> the exact collaboration of all muscles contributing to the singing voice, both due to calibration difficulties and the fact that some muscles </w:t>
      </w:r>
      <w:r w:rsidR="007E4CAA">
        <w:rPr>
          <w:rFonts w:ascii="Arial" w:hAnsi="Arial" w:cs="Arial"/>
          <w:sz w:val="24"/>
          <w:szCs w:val="24"/>
        </w:rPr>
        <w:t xml:space="preserve">might </w:t>
      </w:r>
      <w:r w:rsidR="00DA233A" w:rsidRPr="00633AD7">
        <w:rPr>
          <w:rFonts w:ascii="Arial" w:hAnsi="Arial" w:cs="Arial"/>
          <w:sz w:val="24"/>
          <w:szCs w:val="24"/>
        </w:rPr>
        <w:t xml:space="preserve">need invasive methods </w:t>
      </w:r>
      <w:proofErr w:type="gramStart"/>
      <w:r w:rsidR="00DA233A" w:rsidRPr="00633AD7">
        <w:rPr>
          <w:rFonts w:ascii="Arial" w:hAnsi="Arial" w:cs="Arial"/>
          <w:sz w:val="24"/>
          <w:szCs w:val="24"/>
        </w:rPr>
        <w:t>in order to</w:t>
      </w:r>
      <w:proofErr w:type="gramEnd"/>
      <w:r w:rsidR="00DA233A" w:rsidRPr="00633AD7">
        <w:rPr>
          <w:rFonts w:ascii="Arial" w:hAnsi="Arial" w:cs="Arial"/>
          <w:sz w:val="24"/>
          <w:szCs w:val="24"/>
        </w:rPr>
        <w:t xml:space="preserve"> be examined.</w:t>
      </w:r>
    </w:p>
    <w:p w14:paraId="419D6345" w14:textId="717D43B6" w:rsidR="00CF5A1B" w:rsidRPr="00633AD7" w:rsidRDefault="00A75B6A" w:rsidP="00A75B6A">
      <w:pPr>
        <w:spacing w:line="360" w:lineRule="auto"/>
        <w:jc w:val="both"/>
        <w:rPr>
          <w:rFonts w:ascii="Arial" w:hAnsi="Arial" w:cs="Arial"/>
          <w:sz w:val="24"/>
          <w:szCs w:val="24"/>
        </w:rPr>
      </w:pPr>
      <w:r w:rsidRPr="00633AD7">
        <w:rPr>
          <w:rFonts w:ascii="Arial" w:hAnsi="Arial" w:cs="Arial"/>
          <w:sz w:val="24"/>
          <w:szCs w:val="24"/>
        </w:rPr>
        <w:t xml:space="preserve">It should </w:t>
      </w:r>
      <w:r w:rsidR="007E4CAA">
        <w:rPr>
          <w:rFonts w:ascii="Arial" w:hAnsi="Arial" w:cs="Arial"/>
          <w:sz w:val="24"/>
          <w:szCs w:val="24"/>
        </w:rPr>
        <w:t xml:space="preserve">also </w:t>
      </w:r>
      <w:r w:rsidRPr="00633AD7">
        <w:rPr>
          <w:rFonts w:ascii="Arial" w:hAnsi="Arial" w:cs="Arial"/>
          <w:sz w:val="24"/>
          <w:szCs w:val="24"/>
        </w:rPr>
        <w:t xml:space="preserve">be </w:t>
      </w:r>
      <w:r w:rsidR="00C27627" w:rsidRPr="00633AD7">
        <w:rPr>
          <w:rFonts w:ascii="Arial" w:hAnsi="Arial" w:cs="Arial"/>
          <w:sz w:val="24"/>
          <w:szCs w:val="24"/>
        </w:rPr>
        <w:t>noted</w:t>
      </w:r>
      <w:r w:rsidRPr="00633AD7">
        <w:rPr>
          <w:rFonts w:ascii="Arial" w:hAnsi="Arial" w:cs="Arial"/>
          <w:sz w:val="24"/>
          <w:szCs w:val="24"/>
        </w:rPr>
        <w:t xml:space="preserve"> that the AW-belt in Exp2 was wired around the participants for the whole experiment, </w:t>
      </w:r>
      <w:r w:rsidR="00D1482E" w:rsidRPr="00633AD7">
        <w:rPr>
          <w:rFonts w:ascii="Arial" w:hAnsi="Arial" w:cs="Arial"/>
          <w:sz w:val="24"/>
          <w:szCs w:val="24"/>
        </w:rPr>
        <w:t xml:space="preserve">i.e. the whole respiratory cycle, </w:t>
      </w:r>
      <w:r w:rsidRPr="00633AD7">
        <w:rPr>
          <w:rFonts w:ascii="Arial" w:hAnsi="Arial" w:cs="Arial"/>
          <w:sz w:val="24"/>
          <w:szCs w:val="24"/>
        </w:rPr>
        <w:t xml:space="preserve">not giving the abdominal wall a chance to expand even during inhalation. This resembles the old Italian way of breathing, with an abdominal wall </w:t>
      </w:r>
      <w:r w:rsidRPr="00633AD7">
        <w:rPr>
          <w:rFonts w:ascii="Arial" w:hAnsi="Arial" w:cs="Arial"/>
          <w:i/>
          <w:iCs/>
          <w:sz w:val="24"/>
          <w:szCs w:val="24"/>
        </w:rPr>
        <w:t>constantly</w:t>
      </w:r>
      <w:r w:rsidRPr="00633AD7">
        <w:rPr>
          <w:rFonts w:ascii="Arial" w:hAnsi="Arial" w:cs="Arial"/>
          <w:sz w:val="24"/>
          <w:szCs w:val="24"/>
        </w:rPr>
        <w:t xml:space="preserve"> in an inward position</w:t>
      </w:r>
      <w:r w:rsidRPr="00633AD7">
        <w:rPr>
          <w:rFonts w:ascii="Arial" w:eastAsia="Times New Roman" w:hAnsi="Arial" w:cs="Arial"/>
          <w:sz w:val="24"/>
          <w:szCs w:val="24"/>
          <w:lang w:eastAsia="sv-SE"/>
        </w:rPr>
        <w:t xml:space="preserve"> </w:t>
      </w:r>
      <w:sdt>
        <w:sdtPr>
          <w:rPr>
            <w:rFonts w:ascii="Arial" w:eastAsia="Times New Roman" w:hAnsi="Arial" w:cs="Arial"/>
            <w:sz w:val="24"/>
            <w:szCs w:val="24"/>
            <w:lang w:eastAsia="sv-SE"/>
          </w:rPr>
          <w:id w:val="-640890887"/>
          <w:citation/>
        </w:sdtPr>
        <w:sdtContent>
          <w:r w:rsidRPr="00633AD7">
            <w:rPr>
              <w:rFonts w:ascii="Arial" w:eastAsia="Times New Roman" w:hAnsi="Arial" w:cs="Arial"/>
              <w:sz w:val="24"/>
              <w:szCs w:val="24"/>
              <w:lang w:eastAsia="sv-SE"/>
            </w:rPr>
            <w:fldChar w:fldCharType="begin"/>
          </w:r>
          <w:r w:rsidRPr="00633AD7">
            <w:rPr>
              <w:rFonts w:ascii="Arial" w:eastAsia="Times New Roman" w:hAnsi="Arial" w:cs="Arial"/>
              <w:sz w:val="24"/>
              <w:szCs w:val="24"/>
              <w:lang w:eastAsia="sv-SE"/>
            </w:rPr>
            <w:instrText xml:space="preserve"> CITATION Did41 \l 1053  \m Lam05 \m Gar47 \m Leh14</w:instrText>
          </w:r>
          <w:r w:rsidR="00561C4A" w:rsidRPr="00633AD7">
            <w:rPr>
              <w:rFonts w:ascii="Arial" w:eastAsia="Times New Roman" w:hAnsi="Arial" w:cs="Arial"/>
              <w:sz w:val="24"/>
              <w:szCs w:val="24"/>
              <w:lang w:eastAsia="sv-SE"/>
            </w:rPr>
            <w:instrText xml:space="preserve"> \m Bér55 \m Man74</w:instrText>
          </w:r>
          <w:r w:rsidR="00D1482E" w:rsidRPr="00633AD7">
            <w:rPr>
              <w:rFonts w:ascii="Arial" w:eastAsia="Times New Roman" w:hAnsi="Arial" w:cs="Arial"/>
              <w:sz w:val="24"/>
              <w:szCs w:val="24"/>
              <w:lang w:eastAsia="sv-SE"/>
            </w:rPr>
            <w:instrText xml:space="preserve"> \m Tos231</w:instrText>
          </w:r>
          <w:r w:rsidRPr="00633AD7">
            <w:rPr>
              <w:rFonts w:ascii="Arial" w:eastAsia="Times New Roman" w:hAnsi="Arial" w:cs="Arial"/>
              <w:sz w:val="24"/>
              <w:szCs w:val="24"/>
              <w:lang w:eastAsia="sv-SE"/>
            </w:rPr>
            <w:fldChar w:fldCharType="separate"/>
          </w:r>
          <w:r w:rsidR="00D1482E" w:rsidRPr="00633AD7">
            <w:rPr>
              <w:rFonts w:ascii="Arial" w:eastAsia="Times New Roman" w:hAnsi="Arial" w:cs="Arial"/>
              <w:sz w:val="24"/>
              <w:szCs w:val="24"/>
              <w:lang w:eastAsia="sv-SE"/>
            </w:rPr>
            <w:t>(Diday&amp;Pétrequin, 1841; Lamperti, 1905; Garcia, 1847; Lehman, 1914; Bérard, 1755; Mancini, 1774; Tosi, 1723)</w:t>
          </w:r>
          <w:r w:rsidRPr="00633AD7">
            <w:rPr>
              <w:rFonts w:ascii="Arial" w:eastAsia="Times New Roman" w:hAnsi="Arial" w:cs="Arial"/>
              <w:sz w:val="24"/>
              <w:szCs w:val="24"/>
              <w:lang w:eastAsia="sv-SE"/>
            </w:rPr>
            <w:fldChar w:fldCharType="end"/>
          </w:r>
        </w:sdtContent>
      </w:sdt>
      <w:r w:rsidR="00D1482E" w:rsidRPr="00633AD7">
        <w:rPr>
          <w:rFonts w:ascii="Arial" w:hAnsi="Arial" w:cs="Arial"/>
          <w:sz w:val="24"/>
          <w:szCs w:val="24"/>
        </w:rPr>
        <w:t xml:space="preserve">, while it may not give justice to the </w:t>
      </w:r>
      <w:r w:rsidR="00D1482E" w:rsidRPr="00633AD7">
        <w:rPr>
          <w:rFonts w:ascii="Arial" w:hAnsi="Arial" w:cs="Arial"/>
          <w:i/>
          <w:iCs/>
          <w:sz w:val="24"/>
          <w:szCs w:val="24"/>
        </w:rPr>
        <w:t>belly in</w:t>
      </w:r>
      <w:r w:rsidR="00D1482E" w:rsidRPr="00633AD7">
        <w:rPr>
          <w:rFonts w:ascii="Arial" w:hAnsi="Arial" w:cs="Arial"/>
          <w:sz w:val="24"/>
          <w:szCs w:val="24"/>
        </w:rPr>
        <w:t>-method with release of abdominal tension during inhalation, promoted</w:t>
      </w:r>
      <w:r w:rsidR="00C27627" w:rsidRPr="00633AD7">
        <w:rPr>
          <w:rFonts w:ascii="Arial" w:hAnsi="Arial" w:cs="Arial"/>
          <w:sz w:val="24"/>
          <w:szCs w:val="24"/>
        </w:rPr>
        <w:t xml:space="preserve"> in grey literature</w:t>
      </w:r>
      <w:r w:rsidR="00D1482E" w:rsidRPr="00633AD7">
        <w:rPr>
          <w:rFonts w:ascii="Arial" w:hAnsi="Arial" w:cs="Arial"/>
          <w:sz w:val="24"/>
          <w:szCs w:val="24"/>
        </w:rPr>
        <w:t xml:space="preserve"> by </w:t>
      </w:r>
      <w:r w:rsidR="00C27627" w:rsidRPr="00633AD7">
        <w:rPr>
          <w:rFonts w:ascii="Arial" w:hAnsi="Arial" w:cs="Arial"/>
          <w:sz w:val="24"/>
          <w:szCs w:val="24"/>
        </w:rPr>
        <w:t>some</w:t>
      </w:r>
      <w:r w:rsidR="00D1482E" w:rsidRPr="00633AD7">
        <w:rPr>
          <w:rFonts w:ascii="Arial" w:hAnsi="Arial" w:cs="Arial"/>
          <w:sz w:val="24"/>
          <w:szCs w:val="24"/>
        </w:rPr>
        <w:t xml:space="preserve"> </w:t>
      </w:r>
      <w:r w:rsidR="00C27627" w:rsidRPr="00633AD7">
        <w:rPr>
          <w:rFonts w:ascii="Arial" w:hAnsi="Arial" w:cs="Arial"/>
          <w:sz w:val="24"/>
          <w:szCs w:val="24"/>
        </w:rPr>
        <w:t xml:space="preserve">more </w:t>
      </w:r>
      <w:r w:rsidR="00D1482E" w:rsidRPr="00633AD7">
        <w:rPr>
          <w:rFonts w:ascii="Arial" w:hAnsi="Arial" w:cs="Arial"/>
          <w:sz w:val="24"/>
          <w:szCs w:val="24"/>
        </w:rPr>
        <w:t xml:space="preserve">modern authors </w:t>
      </w:r>
      <w:sdt>
        <w:sdtPr>
          <w:rPr>
            <w:rFonts w:ascii="Arial" w:hAnsi="Arial" w:cs="Arial"/>
            <w:sz w:val="24"/>
            <w:szCs w:val="24"/>
          </w:rPr>
          <w:id w:val="-2141559052"/>
          <w:citation/>
        </w:sdtPr>
        <w:sdtContent>
          <w:r w:rsidR="00D1482E" w:rsidRPr="00633AD7">
            <w:rPr>
              <w:rFonts w:ascii="Arial" w:hAnsi="Arial" w:cs="Arial"/>
              <w:sz w:val="24"/>
              <w:szCs w:val="24"/>
            </w:rPr>
            <w:fldChar w:fldCharType="begin"/>
          </w:r>
          <w:r w:rsidR="00D1482E" w:rsidRPr="00633AD7">
            <w:rPr>
              <w:rFonts w:ascii="Arial" w:hAnsi="Arial" w:cs="Arial"/>
              <w:sz w:val="24"/>
              <w:szCs w:val="24"/>
            </w:rPr>
            <w:instrText xml:space="preserve">CITATION Mor13 \m Platshållare2 \m Cha21 \m McC12 \m Mor17 \m Mor13 \m Ven68 \m Hix061 \l 1053 </w:instrText>
          </w:r>
          <w:r w:rsidR="00D1482E" w:rsidRPr="00633AD7">
            <w:rPr>
              <w:rFonts w:ascii="Arial" w:hAnsi="Arial" w:cs="Arial"/>
              <w:sz w:val="24"/>
              <w:szCs w:val="24"/>
            </w:rPr>
            <w:fldChar w:fldCharType="separate"/>
          </w:r>
          <w:r w:rsidR="00D1482E" w:rsidRPr="00633AD7">
            <w:rPr>
              <w:rFonts w:ascii="Arial" w:hAnsi="Arial" w:cs="Arial"/>
              <w:sz w:val="24"/>
              <w:szCs w:val="24"/>
            </w:rPr>
            <w:t>(Morris, 2013; Dosher, 1994; Chapman &amp; Morris, 2021; McCoy, 2016; Morris &amp; Hutchinson, 2017; Morris, 2013; Vennard, 1968; Hixon, 2006)</w:t>
          </w:r>
          <w:r w:rsidR="00D1482E" w:rsidRPr="00633AD7">
            <w:rPr>
              <w:rFonts w:ascii="Arial" w:hAnsi="Arial" w:cs="Arial"/>
              <w:sz w:val="24"/>
              <w:szCs w:val="24"/>
            </w:rPr>
            <w:fldChar w:fldCharType="end"/>
          </w:r>
        </w:sdtContent>
      </w:sdt>
      <w:r w:rsidR="00D1482E" w:rsidRPr="00633AD7">
        <w:rPr>
          <w:rFonts w:ascii="Arial" w:hAnsi="Arial" w:cs="Arial"/>
          <w:sz w:val="24"/>
          <w:szCs w:val="24"/>
        </w:rPr>
        <w:t xml:space="preserve">. </w:t>
      </w:r>
    </w:p>
    <w:p w14:paraId="75B82221" w14:textId="59772CED" w:rsidR="005D1116" w:rsidRPr="00633AD7" w:rsidRDefault="00A75B6A" w:rsidP="005D1116">
      <w:pPr>
        <w:spacing w:line="360" w:lineRule="auto"/>
        <w:jc w:val="both"/>
        <w:rPr>
          <w:rFonts w:ascii="Arial" w:hAnsi="Arial" w:cs="Arial"/>
          <w:sz w:val="24"/>
          <w:szCs w:val="24"/>
        </w:rPr>
      </w:pPr>
      <w:r w:rsidRPr="00633AD7">
        <w:rPr>
          <w:rFonts w:ascii="Arial" w:hAnsi="Arial" w:cs="Arial"/>
          <w:sz w:val="24"/>
          <w:szCs w:val="24"/>
        </w:rPr>
        <w:t xml:space="preserve">However, </w:t>
      </w:r>
      <w:r w:rsidR="00CF5A1B" w:rsidRPr="00633AD7">
        <w:rPr>
          <w:rFonts w:ascii="Arial" w:hAnsi="Arial" w:cs="Arial"/>
          <w:sz w:val="24"/>
          <w:szCs w:val="24"/>
        </w:rPr>
        <w:t xml:space="preserve">also when taking into consideration the </w:t>
      </w:r>
      <w:r w:rsidR="0018200C" w:rsidRPr="00633AD7">
        <w:rPr>
          <w:rFonts w:ascii="Arial" w:hAnsi="Arial" w:cs="Arial"/>
          <w:sz w:val="24"/>
          <w:szCs w:val="24"/>
        </w:rPr>
        <w:t>above-mentioned</w:t>
      </w:r>
      <w:r w:rsidR="00CF5A1B" w:rsidRPr="00633AD7">
        <w:rPr>
          <w:rFonts w:ascii="Arial" w:hAnsi="Arial" w:cs="Arial"/>
          <w:sz w:val="24"/>
          <w:szCs w:val="24"/>
        </w:rPr>
        <w:t xml:space="preserve"> precautions, </w:t>
      </w:r>
      <w:r w:rsidRPr="00633AD7">
        <w:rPr>
          <w:rFonts w:ascii="Arial" w:hAnsi="Arial" w:cs="Arial"/>
          <w:sz w:val="24"/>
          <w:szCs w:val="24"/>
        </w:rPr>
        <w:t xml:space="preserve">the results </w:t>
      </w:r>
      <w:r w:rsidR="00CF5A1B" w:rsidRPr="00633AD7">
        <w:rPr>
          <w:rFonts w:ascii="Arial" w:hAnsi="Arial" w:cs="Arial"/>
          <w:sz w:val="24"/>
          <w:szCs w:val="24"/>
        </w:rPr>
        <w:t xml:space="preserve">of this study still </w:t>
      </w:r>
      <w:r w:rsidRPr="00633AD7">
        <w:rPr>
          <w:rFonts w:ascii="Arial" w:hAnsi="Arial" w:cs="Arial"/>
          <w:sz w:val="24"/>
          <w:szCs w:val="24"/>
        </w:rPr>
        <w:t xml:space="preserve">indicate that </w:t>
      </w:r>
      <w:r w:rsidR="00CF5A1B" w:rsidRPr="00633AD7">
        <w:rPr>
          <w:rFonts w:ascii="Arial" w:hAnsi="Arial" w:cs="Arial"/>
          <w:sz w:val="24"/>
          <w:szCs w:val="24"/>
        </w:rPr>
        <w:t xml:space="preserve">abdominal wall expansion </w:t>
      </w:r>
      <w:r w:rsidRPr="00633AD7">
        <w:rPr>
          <w:rFonts w:ascii="Arial" w:hAnsi="Arial" w:cs="Arial"/>
          <w:sz w:val="24"/>
          <w:szCs w:val="24"/>
        </w:rPr>
        <w:t>play</w:t>
      </w:r>
      <w:r w:rsidR="008D33BC" w:rsidRPr="00633AD7">
        <w:rPr>
          <w:rFonts w:ascii="Arial" w:hAnsi="Arial" w:cs="Arial"/>
          <w:sz w:val="24"/>
          <w:szCs w:val="24"/>
        </w:rPr>
        <w:t>s</w:t>
      </w:r>
      <w:r w:rsidRPr="00633AD7">
        <w:rPr>
          <w:rFonts w:ascii="Arial" w:hAnsi="Arial" w:cs="Arial"/>
          <w:sz w:val="24"/>
          <w:szCs w:val="24"/>
        </w:rPr>
        <w:t xml:space="preserve"> a significant part </w:t>
      </w:r>
      <w:r w:rsidRPr="00633AD7">
        <w:rPr>
          <w:rFonts w:ascii="Arial" w:hAnsi="Arial" w:cs="Arial"/>
          <w:sz w:val="24"/>
          <w:szCs w:val="24"/>
        </w:rPr>
        <w:lastRenderedPageBreak/>
        <w:t xml:space="preserve">in </w:t>
      </w:r>
      <w:r w:rsidR="00464A8D" w:rsidRPr="00633AD7">
        <w:rPr>
          <w:rFonts w:ascii="Arial" w:hAnsi="Arial" w:cs="Arial"/>
          <w:sz w:val="24"/>
          <w:szCs w:val="24"/>
        </w:rPr>
        <w:t>keeping a lower VLP-position</w:t>
      </w:r>
      <w:r w:rsidR="007E4CAA">
        <w:rPr>
          <w:rFonts w:ascii="Arial" w:hAnsi="Arial" w:cs="Arial"/>
          <w:sz w:val="24"/>
          <w:szCs w:val="24"/>
        </w:rPr>
        <w:t>, at least for the singers in this study</w:t>
      </w:r>
      <w:r w:rsidRPr="00633AD7">
        <w:rPr>
          <w:rFonts w:ascii="Arial" w:hAnsi="Arial" w:cs="Arial"/>
          <w:sz w:val="24"/>
          <w:szCs w:val="24"/>
        </w:rPr>
        <w:t>.</w:t>
      </w:r>
      <w:r w:rsidR="00464A8D" w:rsidRPr="00633AD7">
        <w:rPr>
          <w:rFonts w:ascii="Arial" w:hAnsi="Arial" w:cs="Arial"/>
          <w:sz w:val="24"/>
          <w:szCs w:val="24"/>
        </w:rPr>
        <w:t xml:space="preserve"> </w:t>
      </w:r>
      <w:r w:rsidR="002C4B2B" w:rsidRPr="00633AD7">
        <w:rPr>
          <w:rFonts w:ascii="Arial" w:hAnsi="Arial" w:cs="Arial"/>
          <w:sz w:val="24"/>
          <w:szCs w:val="24"/>
        </w:rPr>
        <w:t xml:space="preserve">The second research question concerned </w:t>
      </w:r>
      <w:r w:rsidR="007E4CAA" w:rsidRPr="00633AD7">
        <w:rPr>
          <w:rFonts w:ascii="Arial" w:hAnsi="Arial" w:cs="Arial"/>
          <w:sz w:val="24"/>
          <w:szCs w:val="24"/>
        </w:rPr>
        <w:t>whether</w:t>
      </w:r>
      <w:r w:rsidR="002C4B2B" w:rsidRPr="00633AD7">
        <w:rPr>
          <w:rFonts w:ascii="Arial" w:hAnsi="Arial" w:cs="Arial"/>
          <w:sz w:val="24"/>
          <w:szCs w:val="24"/>
        </w:rPr>
        <w:t xml:space="preserve"> voice quality changed when singing with and without abdominal wall expansion. The</w:t>
      </w:r>
      <w:r w:rsidR="00464A8D" w:rsidRPr="00633AD7">
        <w:rPr>
          <w:rFonts w:ascii="Arial" w:hAnsi="Arial" w:cs="Arial"/>
          <w:sz w:val="24"/>
          <w:szCs w:val="24"/>
        </w:rPr>
        <w:t xml:space="preserve"> results of CPPS analysis do not present large differences between Exp1 and Exp2, and when there are differences, there </w:t>
      </w:r>
      <w:r w:rsidR="007E4CAA" w:rsidRPr="00633AD7">
        <w:rPr>
          <w:rFonts w:ascii="Arial" w:hAnsi="Arial" w:cs="Arial"/>
          <w:sz w:val="24"/>
          <w:szCs w:val="24"/>
        </w:rPr>
        <w:t>are</w:t>
      </w:r>
      <w:r w:rsidR="00464A8D" w:rsidRPr="00633AD7">
        <w:rPr>
          <w:rFonts w:ascii="Arial" w:hAnsi="Arial" w:cs="Arial"/>
          <w:sz w:val="24"/>
          <w:szCs w:val="24"/>
        </w:rPr>
        <w:t xml:space="preserve"> no clear tendencies, but very varied and spread results</w:t>
      </w:r>
      <w:r w:rsidR="007E4CAA">
        <w:rPr>
          <w:rFonts w:ascii="Arial" w:hAnsi="Arial" w:cs="Arial"/>
          <w:sz w:val="24"/>
          <w:szCs w:val="24"/>
        </w:rPr>
        <w:t xml:space="preserve"> (See </w:t>
      </w:r>
      <w:r w:rsidR="007E4CAA" w:rsidRPr="007E4CAA">
        <w:rPr>
          <w:rFonts w:ascii="Arial" w:hAnsi="Arial" w:cs="Arial"/>
          <w:i/>
          <w:iCs/>
          <w:sz w:val="24"/>
          <w:szCs w:val="24"/>
        </w:rPr>
        <w:t>Appendix K-L</w:t>
      </w:r>
      <w:r w:rsidR="007E4CAA">
        <w:rPr>
          <w:rFonts w:ascii="Arial" w:hAnsi="Arial" w:cs="Arial"/>
          <w:sz w:val="24"/>
          <w:szCs w:val="24"/>
        </w:rPr>
        <w:t>)</w:t>
      </w:r>
      <w:r w:rsidR="00464A8D" w:rsidRPr="00633AD7">
        <w:rPr>
          <w:rFonts w:ascii="Arial" w:hAnsi="Arial" w:cs="Arial"/>
          <w:sz w:val="24"/>
          <w:szCs w:val="24"/>
        </w:rPr>
        <w:t xml:space="preserve">. </w:t>
      </w:r>
    </w:p>
    <w:p w14:paraId="5B47195F" w14:textId="10220100" w:rsidR="005D1116" w:rsidRPr="00633AD7" w:rsidRDefault="005D1116" w:rsidP="005D1116">
      <w:pPr>
        <w:spacing w:line="360" w:lineRule="auto"/>
        <w:jc w:val="both"/>
        <w:rPr>
          <w:rFonts w:ascii="Arial" w:hAnsi="Arial" w:cs="Arial"/>
          <w:sz w:val="24"/>
          <w:szCs w:val="24"/>
        </w:rPr>
      </w:pPr>
      <w:r w:rsidRPr="00633AD7">
        <w:rPr>
          <w:rFonts w:ascii="Arial" w:hAnsi="Arial" w:cs="Arial"/>
          <w:sz w:val="24"/>
          <w:szCs w:val="24"/>
        </w:rPr>
        <w:t xml:space="preserve">The amount of data obtained in this study is substantial. Apart from the octave leaps chosen for isolated analysis of relative values within phrases, there are also </w:t>
      </w:r>
      <w:r w:rsidR="007E4CAA">
        <w:rPr>
          <w:rFonts w:ascii="Arial" w:hAnsi="Arial" w:cs="Arial"/>
          <w:sz w:val="24"/>
          <w:szCs w:val="24"/>
        </w:rPr>
        <w:t xml:space="preserve">the results of </w:t>
      </w:r>
      <w:r w:rsidRPr="00633AD7">
        <w:rPr>
          <w:rFonts w:ascii="Arial" w:hAnsi="Arial" w:cs="Arial"/>
          <w:sz w:val="24"/>
          <w:szCs w:val="24"/>
        </w:rPr>
        <w:t xml:space="preserve">low and high triads, as well as scales that would be interesting to </w:t>
      </w:r>
      <w:r w:rsidR="007E4CAA" w:rsidRPr="00633AD7">
        <w:rPr>
          <w:rFonts w:ascii="Arial" w:hAnsi="Arial" w:cs="Arial"/>
          <w:sz w:val="24"/>
          <w:szCs w:val="24"/>
        </w:rPr>
        <w:t>analyze</w:t>
      </w:r>
      <w:r w:rsidRPr="00633AD7">
        <w:rPr>
          <w:rFonts w:ascii="Arial" w:hAnsi="Arial" w:cs="Arial"/>
          <w:sz w:val="24"/>
          <w:szCs w:val="24"/>
        </w:rPr>
        <w:t xml:space="preserve"> in future similar studies.</w:t>
      </w:r>
    </w:p>
    <w:p w14:paraId="32F84A8C" w14:textId="77777777" w:rsidR="00C27627" w:rsidRPr="00633AD7" w:rsidRDefault="00C27627" w:rsidP="00C27627">
      <w:pPr>
        <w:spacing w:line="360" w:lineRule="auto"/>
        <w:jc w:val="both"/>
        <w:rPr>
          <w:rFonts w:ascii="Arial" w:hAnsi="Arial" w:cs="Arial"/>
          <w:sz w:val="24"/>
          <w:szCs w:val="24"/>
        </w:rPr>
      </w:pPr>
    </w:p>
    <w:p w14:paraId="483B8ABC" w14:textId="6B7050DF" w:rsidR="002C4B2B" w:rsidRDefault="002C4B2B" w:rsidP="00173883">
      <w:pPr>
        <w:pStyle w:val="Rubrik2"/>
        <w:rPr>
          <w:rFonts w:ascii="Arial" w:hAnsi="Arial" w:cs="Arial"/>
          <w:b/>
          <w:bCs/>
          <w:color w:val="auto"/>
        </w:rPr>
      </w:pPr>
      <w:bookmarkStart w:id="92" w:name="_Toc211294092"/>
      <w:r w:rsidRPr="00102385">
        <w:rPr>
          <w:rFonts w:ascii="Arial" w:hAnsi="Arial" w:cs="Arial"/>
          <w:b/>
          <w:bCs/>
          <w:color w:val="auto"/>
        </w:rPr>
        <w:t>Future Research</w:t>
      </w:r>
      <w:r w:rsidR="005D1116" w:rsidRPr="00102385">
        <w:rPr>
          <w:rFonts w:ascii="Arial" w:hAnsi="Arial" w:cs="Arial"/>
          <w:b/>
          <w:bCs/>
          <w:color w:val="auto"/>
        </w:rPr>
        <w:t xml:space="preserve"> Suggested by the Additional Singing Lessons in the Laboratory</w:t>
      </w:r>
      <w:bookmarkEnd w:id="92"/>
    </w:p>
    <w:p w14:paraId="578D81EE" w14:textId="77777777" w:rsidR="00102385" w:rsidRPr="00102385" w:rsidRDefault="00102385" w:rsidP="00102385"/>
    <w:p w14:paraId="33EE5C53" w14:textId="5886C9EB" w:rsidR="002C4B2B" w:rsidRPr="00633AD7" w:rsidRDefault="005D1116" w:rsidP="002C4B2B">
      <w:pPr>
        <w:spacing w:line="360" w:lineRule="auto"/>
        <w:jc w:val="both"/>
        <w:rPr>
          <w:rFonts w:ascii="Arial" w:hAnsi="Arial" w:cs="Arial"/>
          <w:sz w:val="24"/>
          <w:szCs w:val="24"/>
        </w:rPr>
      </w:pPr>
      <w:r w:rsidRPr="00633AD7">
        <w:rPr>
          <w:rFonts w:ascii="Arial" w:hAnsi="Arial" w:cs="Arial"/>
          <w:sz w:val="24"/>
          <w:szCs w:val="24"/>
        </w:rPr>
        <w:t>S</w:t>
      </w:r>
      <w:r w:rsidR="002C4B2B" w:rsidRPr="00633AD7">
        <w:rPr>
          <w:rFonts w:ascii="Arial" w:hAnsi="Arial" w:cs="Arial"/>
          <w:sz w:val="24"/>
          <w:szCs w:val="24"/>
        </w:rPr>
        <w:t xml:space="preserve">ome of the participants, who were also studying for the present author at the time, were also </w:t>
      </w:r>
      <w:r w:rsidRPr="00633AD7">
        <w:rPr>
          <w:rFonts w:ascii="Arial" w:hAnsi="Arial" w:cs="Arial"/>
          <w:sz w:val="24"/>
          <w:szCs w:val="24"/>
        </w:rPr>
        <w:t>offered</w:t>
      </w:r>
      <w:r w:rsidR="002C4B2B" w:rsidRPr="00633AD7">
        <w:rPr>
          <w:rFonts w:ascii="Arial" w:hAnsi="Arial" w:cs="Arial"/>
          <w:sz w:val="24"/>
          <w:szCs w:val="24"/>
        </w:rPr>
        <w:t xml:space="preserve"> short lessons after the experiments. Once they had been relieved of the AW-belt and answered the last survey, the </w:t>
      </w:r>
      <w:proofErr w:type="spellStart"/>
      <w:r w:rsidRPr="00633AD7">
        <w:rPr>
          <w:rFonts w:ascii="Arial" w:hAnsi="Arial" w:cs="Arial"/>
          <w:sz w:val="24"/>
          <w:szCs w:val="24"/>
        </w:rPr>
        <w:t>respiband</w:t>
      </w:r>
      <w:proofErr w:type="spellEnd"/>
      <w:r w:rsidRPr="00633AD7">
        <w:rPr>
          <w:rFonts w:ascii="Arial" w:hAnsi="Arial" w:cs="Arial"/>
          <w:sz w:val="24"/>
          <w:szCs w:val="24"/>
        </w:rPr>
        <w:t xml:space="preserve"> measuring </w:t>
      </w:r>
      <w:r w:rsidR="002C4B2B" w:rsidRPr="00633AD7">
        <w:rPr>
          <w:rFonts w:ascii="Arial" w:hAnsi="Arial" w:cs="Arial"/>
          <w:sz w:val="24"/>
          <w:szCs w:val="24"/>
        </w:rPr>
        <w:t>AW</w:t>
      </w:r>
      <w:r w:rsidRPr="00633AD7">
        <w:rPr>
          <w:rFonts w:ascii="Arial" w:hAnsi="Arial" w:cs="Arial"/>
          <w:sz w:val="24"/>
          <w:szCs w:val="24"/>
        </w:rPr>
        <w:t>-expansion</w:t>
      </w:r>
      <w:r w:rsidR="002C4B2B" w:rsidRPr="00633AD7">
        <w:rPr>
          <w:rFonts w:ascii="Arial" w:hAnsi="Arial" w:cs="Arial"/>
          <w:sz w:val="24"/>
          <w:szCs w:val="24"/>
        </w:rPr>
        <w:t xml:space="preserve"> was put on again and the present author gave them a short singing lesson in the laboratory. </w:t>
      </w:r>
      <w:r w:rsidRPr="00633AD7">
        <w:rPr>
          <w:rFonts w:ascii="Arial" w:hAnsi="Arial" w:cs="Arial"/>
          <w:sz w:val="24"/>
          <w:szCs w:val="24"/>
        </w:rPr>
        <w:t xml:space="preserve">These data were completely separated from the experimental study and not in any way included in the analysis. However, </w:t>
      </w:r>
      <w:proofErr w:type="gramStart"/>
      <w:r w:rsidRPr="00633AD7">
        <w:rPr>
          <w:rFonts w:ascii="Arial" w:hAnsi="Arial" w:cs="Arial"/>
          <w:sz w:val="24"/>
          <w:szCs w:val="24"/>
        </w:rPr>
        <w:t>t</w:t>
      </w:r>
      <w:r w:rsidR="002C4B2B" w:rsidRPr="00633AD7">
        <w:rPr>
          <w:rFonts w:ascii="Arial" w:hAnsi="Arial" w:cs="Arial"/>
          <w:sz w:val="24"/>
          <w:szCs w:val="24"/>
        </w:rPr>
        <w:t>hese</w:t>
      </w:r>
      <w:proofErr w:type="gramEnd"/>
      <w:r w:rsidR="002C4B2B" w:rsidRPr="00633AD7">
        <w:rPr>
          <w:rFonts w:ascii="Arial" w:hAnsi="Arial" w:cs="Arial"/>
          <w:sz w:val="24"/>
          <w:szCs w:val="24"/>
        </w:rPr>
        <w:t xml:space="preserve"> data would be rewarding to </w:t>
      </w:r>
      <w:r w:rsidR="007E4CAA" w:rsidRPr="00633AD7">
        <w:rPr>
          <w:rFonts w:ascii="Arial" w:hAnsi="Arial" w:cs="Arial"/>
          <w:sz w:val="24"/>
          <w:szCs w:val="24"/>
        </w:rPr>
        <w:t>analyze</w:t>
      </w:r>
      <w:r w:rsidR="002C4B2B" w:rsidRPr="00633AD7">
        <w:rPr>
          <w:rFonts w:ascii="Arial" w:hAnsi="Arial" w:cs="Arial"/>
          <w:sz w:val="24"/>
          <w:szCs w:val="24"/>
        </w:rPr>
        <w:t xml:space="preserve"> further. For example, JS, the young soprano who had recently begun studying with the present author, </w:t>
      </w:r>
      <w:r w:rsidRPr="00633AD7">
        <w:rPr>
          <w:rFonts w:ascii="Arial" w:hAnsi="Arial" w:cs="Arial"/>
          <w:sz w:val="24"/>
          <w:szCs w:val="24"/>
        </w:rPr>
        <w:t>worked with</w:t>
      </w:r>
      <w:r w:rsidR="002C4B2B" w:rsidRPr="00633AD7">
        <w:rPr>
          <w:rFonts w:ascii="Arial" w:hAnsi="Arial" w:cs="Arial"/>
          <w:sz w:val="24"/>
          <w:szCs w:val="24"/>
        </w:rPr>
        <w:t xml:space="preserve"> Zerlina’s aria </w:t>
      </w:r>
      <w:r w:rsidR="004B3226" w:rsidRPr="00633AD7">
        <w:rPr>
          <w:rFonts w:ascii="Arial" w:hAnsi="Arial" w:cs="Arial"/>
          <w:i/>
          <w:iCs/>
          <w:sz w:val="24"/>
          <w:szCs w:val="24"/>
        </w:rPr>
        <w:t>‘</w:t>
      </w:r>
      <w:r w:rsidR="002C4B2B" w:rsidRPr="00633AD7">
        <w:rPr>
          <w:rFonts w:ascii="Arial" w:hAnsi="Arial" w:cs="Arial"/>
          <w:i/>
          <w:iCs/>
          <w:sz w:val="24"/>
          <w:szCs w:val="24"/>
        </w:rPr>
        <w:t xml:space="preserve">Batti </w:t>
      </w:r>
      <w:proofErr w:type="spellStart"/>
      <w:r w:rsidR="002C4B2B" w:rsidRPr="00633AD7">
        <w:rPr>
          <w:rFonts w:ascii="Arial" w:hAnsi="Arial" w:cs="Arial"/>
          <w:i/>
          <w:iCs/>
          <w:sz w:val="24"/>
          <w:szCs w:val="24"/>
        </w:rPr>
        <w:t>batti</w:t>
      </w:r>
      <w:proofErr w:type="spellEnd"/>
      <w:r w:rsidR="004B3226" w:rsidRPr="00633AD7">
        <w:rPr>
          <w:rFonts w:ascii="Arial" w:hAnsi="Arial" w:cs="Arial"/>
          <w:i/>
          <w:iCs/>
          <w:sz w:val="24"/>
          <w:szCs w:val="24"/>
        </w:rPr>
        <w:t>’</w:t>
      </w:r>
      <w:r w:rsidR="002C4B2B" w:rsidRPr="00633AD7">
        <w:rPr>
          <w:rFonts w:ascii="Arial" w:hAnsi="Arial" w:cs="Arial"/>
          <w:sz w:val="24"/>
          <w:szCs w:val="24"/>
        </w:rPr>
        <w:t xml:space="preserve"> from Don Giovanni by W. A. Mozart. In the final part, there is a</w:t>
      </w:r>
      <w:r w:rsidRPr="00633AD7">
        <w:rPr>
          <w:rFonts w:ascii="Arial" w:hAnsi="Arial" w:cs="Arial"/>
          <w:sz w:val="24"/>
          <w:szCs w:val="24"/>
        </w:rPr>
        <w:t xml:space="preserve">n ascending </w:t>
      </w:r>
      <w:r w:rsidR="002C4B2B" w:rsidRPr="00633AD7">
        <w:rPr>
          <w:rFonts w:ascii="Arial" w:hAnsi="Arial" w:cs="Arial"/>
          <w:sz w:val="24"/>
          <w:szCs w:val="24"/>
        </w:rPr>
        <w:t xml:space="preserve">interval of a fourth from C5 to F5 on the word </w:t>
      </w:r>
      <w:r w:rsidR="004B3226" w:rsidRPr="00633AD7">
        <w:rPr>
          <w:rFonts w:ascii="Arial" w:hAnsi="Arial" w:cs="Arial"/>
          <w:i/>
          <w:iCs/>
          <w:sz w:val="24"/>
          <w:szCs w:val="24"/>
        </w:rPr>
        <w:t>‘</w:t>
      </w:r>
      <w:proofErr w:type="spellStart"/>
      <w:r w:rsidR="002C4B2B" w:rsidRPr="00633AD7">
        <w:rPr>
          <w:rFonts w:ascii="Arial" w:hAnsi="Arial" w:cs="Arial"/>
          <w:i/>
          <w:iCs/>
          <w:sz w:val="24"/>
          <w:szCs w:val="24"/>
        </w:rPr>
        <w:t>mia</w:t>
      </w:r>
      <w:proofErr w:type="spellEnd"/>
      <w:r w:rsidR="004B3226" w:rsidRPr="00633AD7">
        <w:rPr>
          <w:rFonts w:ascii="Arial" w:hAnsi="Arial" w:cs="Arial"/>
          <w:i/>
          <w:iCs/>
          <w:sz w:val="24"/>
          <w:szCs w:val="24"/>
        </w:rPr>
        <w:t>’</w:t>
      </w:r>
      <w:r w:rsidR="002C4B2B" w:rsidRPr="00633AD7">
        <w:rPr>
          <w:rFonts w:ascii="Arial" w:hAnsi="Arial" w:cs="Arial"/>
          <w:sz w:val="24"/>
          <w:szCs w:val="24"/>
        </w:rPr>
        <w:t xml:space="preserve">. </w:t>
      </w:r>
    </w:p>
    <w:p w14:paraId="0A81D576" w14:textId="77777777" w:rsidR="00DA7294" w:rsidRDefault="002C4B2B" w:rsidP="00DA7294">
      <w:pPr>
        <w:keepNext/>
        <w:spacing w:line="360" w:lineRule="auto"/>
        <w:jc w:val="both"/>
      </w:pPr>
      <w:r w:rsidRPr="00633AD7">
        <w:rPr>
          <w:rFonts w:ascii="Arial" w:hAnsi="Arial" w:cs="Arial"/>
          <w:noProof/>
        </w:rPr>
        <w:drawing>
          <wp:inline distT="0" distB="0" distL="0" distR="0" wp14:anchorId="261453DF" wp14:editId="74E24C14">
            <wp:extent cx="5760720" cy="1570990"/>
            <wp:effectExtent l="0" t="0" r="0" b="0"/>
            <wp:docPr id="1295809144" name="Bildobjekt 1" descr="En bild som visar musik, Partitur, klassisk musik&#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09144" name="Bildobjekt 1" descr="En bild som visar musik, Partitur, klassisk musik&#10;&#10;AI-genererat innehåll kan vara felaktigt."/>
                    <pic:cNvPicPr/>
                  </pic:nvPicPr>
                  <pic:blipFill>
                    <a:blip r:embed="rId45">
                      <a:extLst>
                        <a:ext uri="{28A0092B-C50C-407E-A947-70E740481C1C}">
                          <a14:useLocalDpi xmlns:a14="http://schemas.microsoft.com/office/drawing/2010/main" val="0"/>
                        </a:ext>
                      </a:extLst>
                    </a:blip>
                    <a:stretch>
                      <a:fillRect/>
                    </a:stretch>
                  </pic:blipFill>
                  <pic:spPr>
                    <a:xfrm>
                      <a:off x="0" y="0"/>
                      <a:ext cx="5760720" cy="1570990"/>
                    </a:xfrm>
                    <a:prstGeom prst="rect">
                      <a:avLst/>
                    </a:prstGeom>
                  </pic:spPr>
                </pic:pic>
              </a:graphicData>
            </a:graphic>
          </wp:inline>
        </w:drawing>
      </w:r>
    </w:p>
    <w:p w14:paraId="31E6D4CE" w14:textId="5C830E28" w:rsidR="00DA7294" w:rsidRPr="00DA7294" w:rsidRDefault="0043238B" w:rsidP="00DA7294">
      <w:pPr>
        <w:pStyle w:val="Beskrivning"/>
        <w:jc w:val="both"/>
        <w:rPr>
          <w:lang w:val="en-US"/>
        </w:rPr>
      </w:pPr>
      <w:bookmarkStart w:id="93" w:name="_Toc211347336"/>
      <w:r>
        <w:rPr>
          <w:lang w:val="en-US"/>
        </w:rPr>
        <w:t xml:space="preserve">                     </w:t>
      </w:r>
      <w:r w:rsidR="00DA7294" w:rsidRPr="00DA7294">
        <w:rPr>
          <w:lang w:val="en-US"/>
        </w:rPr>
        <w:t xml:space="preserve">Figure </w:t>
      </w:r>
      <w:r w:rsidR="00DA7294">
        <w:fldChar w:fldCharType="begin"/>
      </w:r>
      <w:r w:rsidR="00DA7294" w:rsidRPr="00DA7294">
        <w:rPr>
          <w:lang w:val="en-US"/>
        </w:rPr>
        <w:instrText xml:space="preserve"> SEQ Figure \* ARABIC </w:instrText>
      </w:r>
      <w:r w:rsidR="00DA7294">
        <w:fldChar w:fldCharType="separate"/>
      </w:r>
      <w:r w:rsidR="00DA7294">
        <w:rPr>
          <w:noProof/>
          <w:lang w:val="en-US"/>
        </w:rPr>
        <w:t>38</w:t>
      </w:r>
      <w:r w:rsidR="00DA7294">
        <w:fldChar w:fldCharType="end"/>
      </w:r>
      <w:r w:rsidR="00DA7294" w:rsidRPr="00DA7294">
        <w:rPr>
          <w:lang w:val="en-US"/>
        </w:rPr>
        <w:t xml:space="preserve">: A section from Zerlina's aria ‘Batti </w:t>
      </w:r>
      <w:proofErr w:type="spellStart"/>
      <w:r w:rsidR="00DA7294" w:rsidRPr="00DA7294">
        <w:rPr>
          <w:lang w:val="en-US"/>
        </w:rPr>
        <w:t>batti</w:t>
      </w:r>
      <w:proofErr w:type="spellEnd"/>
      <w:r w:rsidR="00DA7294" w:rsidRPr="00DA7294">
        <w:rPr>
          <w:lang w:val="en-US"/>
        </w:rPr>
        <w:t>’, with the interval focus for the lesson with JS.</w:t>
      </w:r>
      <w:bookmarkEnd w:id="93"/>
    </w:p>
    <w:p w14:paraId="16705849" w14:textId="77777777" w:rsidR="002C4B2B" w:rsidRPr="00633AD7" w:rsidRDefault="002C4B2B" w:rsidP="002C4B2B">
      <w:pPr>
        <w:spacing w:line="360" w:lineRule="auto"/>
        <w:jc w:val="both"/>
        <w:rPr>
          <w:rFonts w:ascii="Arial" w:hAnsi="Arial" w:cs="Arial"/>
        </w:rPr>
      </w:pPr>
    </w:p>
    <w:p w14:paraId="6EF7B757" w14:textId="531BA2E1"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lastRenderedPageBreak/>
        <w:t xml:space="preserve">As the highest pitch target in the word </w:t>
      </w:r>
      <w:r w:rsidR="004B3226" w:rsidRPr="00633AD7">
        <w:rPr>
          <w:rFonts w:ascii="Arial" w:hAnsi="Arial" w:cs="Arial"/>
          <w:i/>
          <w:iCs/>
          <w:sz w:val="24"/>
          <w:szCs w:val="24"/>
        </w:rPr>
        <w:t>‘</w:t>
      </w:r>
      <w:proofErr w:type="spellStart"/>
      <w:r w:rsidRPr="00633AD7">
        <w:rPr>
          <w:rFonts w:ascii="Arial" w:hAnsi="Arial" w:cs="Arial"/>
          <w:i/>
          <w:iCs/>
          <w:sz w:val="24"/>
          <w:szCs w:val="24"/>
        </w:rPr>
        <w:t>mia</w:t>
      </w:r>
      <w:proofErr w:type="spellEnd"/>
      <w:r w:rsidR="004B3226" w:rsidRPr="00633AD7">
        <w:rPr>
          <w:rFonts w:ascii="Arial" w:hAnsi="Arial" w:cs="Arial"/>
          <w:i/>
          <w:iCs/>
          <w:sz w:val="24"/>
          <w:szCs w:val="24"/>
        </w:rPr>
        <w:t>’</w:t>
      </w:r>
      <w:r w:rsidRPr="00633AD7">
        <w:rPr>
          <w:rFonts w:ascii="Arial" w:hAnsi="Arial" w:cs="Arial"/>
          <w:sz w:val="24"/>
          <w:szCs w:val="24"/>
        </w:rPr>
        <w:t xml:space="preserve"> is in the soprano passaggio region, the tendency for untrained voices would be to raise the larynx with the pitch target. </w:t>
      </w:r>
      <w:r w:rsidR="004B3226" w:rsidRPr="00633AD7">
        <w:rPr>
          <w:rFonts w:ascii="Arial" w:hAnsi="Arial" w:cs="Arial"/>
          <w:sz w:val="24"/>
          <w:szCs w:val="24"/>
        </w:rPr>
        <w:t xml:space="preserve">When beginning her studies with the present author, JS sang with a predominant brightness in her voice and was at the time working with adding more darkness, roundness and warmth. These are all features of a lower larynx position and open pharynx, as the lowering of the larynx lengthens the vocal tract, creating lower resonance frequencies, </w:t>
      </w:r>
      <w:sdt>
        <w:sdtPr>
          <w:rPr>
            <w:rFonts w:ascii="Arial" w:hAnsi="Arial" w:cs="Arial"/>
            <w:sz w:val="24"/>
            <w:szCs w:val="24"/>
          </w:rPr>
          <w:id w:val="1394923109"/>
          <w:citation/>
        </w:sdtPr>
        <w:sdtContent>
          <w:r w:rsidR="004B3226" w:rsidRPr="00633AD7">
            <w:rPr>
              <w:rFonts w:ascii="Arial" w:hAnsi="Arial" w:cs="Arial"/>
              <w:sz w:val="24"/>
              <w:szCs w:val="24"/>
            </w:rPr>
            <w:fldChar w:fldCharType="begin"/>
          </w:r>
          <w:r w:rsidR="004B3226" w:rsidRPr="00633AD7">
            <w:rPr>
              <w:rFonts w:ascii="Arial" w:hAnsi="Arial" w:cs="Arial"/>
              <w:sz w:val="24"/>
              <w:szCs w:val="24"/>
            </w:rPr>
            <w:instrText xml:space="preserve"> CITATION Ech16 \l 1053  \m Her15 \m Mai15 \m Tho032</w:instrText>
          </w:r>
          <w:r w:rsidR="004B3226" w:rsidRPr="00633AD7">
            <w:rPr>
              <w:rFonts w:ascii="Arial" w:hAnsi="Arial" w:cs="Arial"/>
              <w:sz w:val="24"/>
              <w:szCs w:val="24"/>
            </w:rPr>
            <w:fldChar w:fldCharType="separate"/>
          </w:r>
          <w:r w:rsidR="004B3226" w:rsidRPr="00633AD7">
            <w:rPr>
              <w:rFonts w:ascii="Arial" w:hAnsi="Arial" w:cs="Arial"/>
              <w:sz w:val="24"/>
              <w:szCs w:val="24"/>
            </w:rPr>
            <w:t>(Echternach, et al., 2016; Herbst, et al., 2015; Mainka, et al., 2015; Thomasson, 2003)</w:t>
          </w:r>
          <w:r w:rsidR="004B3226" w:rsidRPr="00633AD7">
            <w:rPr>
              <w:rFonts w:ascii="Arial" w:hAnsi="Arial" w:cs="Arial"/>
              <w:sz w:val="24"/>
              <w:szCs w:val="24"/>
            </w:rPr>
            <w:fldChar w:fldCharType="end"/>
          </w:r>
        </w:sdtContent>
      </w:sdt>
      <w:r w:rsidR="004B3226" w:rsidRPr="00633AD7">
        <w:rPr>
          <w:rFonts w:ascii="Arial" w:hAnsi="Arial" w:cs="Arial"/>
          <w:sz w:val="24"/>
          <w:szCs w:val="24"/>
        </w:rPr>
        <w:t xml:space="preserve">. </w:t>
      </w:r>
      <w:r w:rsidRPr="00633AD7">
        <w:rPr>
          <w:rFonts w:ascii="Arial" w:hAnsi="Arial" w:cs="Arial"/>
          <w:sz w:val="24"/>
          <w:szCs w:val="24"/>
        </w:rPr>
        <w:t xml:space="preserve">Below is a passage from the lesson, in which JS was instructed to first sing </w:t>
      </w:r>
      <w:r w:rsidR="004B3226" w:rsidRPr="00633AD7">
        <w:rPr>
          <w:rFonts w:ascii="Arial" w:hAnsi="Arial" w:cs="Arial"/>
          <w:sz w:val="24"/>
          <w:szCs w:val="24"/>
        </w:rPr>
        <w:t xml:space="preserve">the word </w:t>
      </w:r>
      <w:r w:rsidR="004B3226" w:rsidRPr="00633AD7">
        <w:rPr>
          <w:rFonts w:ascii="Arial" w:hAnsi="Arial" w:cs="Arial"/>
          <w:i/>
          <w:iCs/>
          <w:sz w:val="24"/>
          <w:szCs w:val="24"/>
        </w:rPr>
        <w:t>‘</w:t>
      </w:r>
      <w:proofErr w:type="spellStart"/>
      <w:r w:rsidR="004B3226" w:rsidRPr="00633AD7">
        <w:rPr>
          <w:rFonts w:ascii="Arial" w:hAnsi="Arial" w:cs="Arial"/>
          <w:i/>
          <w:iCs/>
          <w:sz w:val="24"/>
          <w:szCs w:val="24"/>
        </w:rPr>
        <w:t>mia</w:t>
      </w:r>
      <w:proofErr w:type="spellEnd"/>
      <w:r w:rsidR="004B3226" w:rsidRPr="00633AD7">
        <w:rPr>
          <w:rFonts w:ascii="Arial" w:hAnsi="Arial" w:cs="Arial"/>
          <w:i/>
          <w:iCs/>
          <w:sz w:val="24"/>
          <w:szCs w:val="24"/>
        </w:rPr>
        <w:t>’</w:t>
      </w:r>
      <w:r w:rsidRPr="00633AD7">
        <w:rPr>
          <w:rFonts w:ascii="Arial" w:hAnsi="Arial" w:cs="Arial"/>
          <w:sz w:val="24"/>
          <w:szCs w:val="24"/>
        </w:rPr>
        <w:t xml:space="preserve"> </w:t>
      </w:r>
      <w:r w:rsidR="004B3226" w:rsidRPr="00633AD7">
        <w:rPr>
          <w:rFonts w:ascii="Arial" w:hAnsi="Arial" w:cs="Arial"/>
          <w:sz w:val="24"/>
          <w:szCs w:val="24"/>
        </w:rPr>
        <w:t xml:space="preserve">as she was used to </w:t>
      </w:r>
      <w:r w:rsidR="007E4CAA" w:rsidRPr="00633AD7">
        <w:rPr>
          <w:rFonts w:ascii="Arial" w:hAnsi="Arial" w:cs="Arial"/>
          <w:sz w:val="24"/>
          <w:szCs w:val="24"/>
        </w:rPr>
        <w:t>singing</w:t>
      </w:r>
      <w:r w:rsidR="004B3226" w:rsidRPr="00633AD7">
        <w:rPr>
          <w:rFonts w:ascii="Arial" w:hAnsi="Arial" w:cs="Arial"/>
          <w:sz w:val="24"/>
          <w:szCs w:val="24"/>
        </w:rPr>
        <w:t xml:space="preserve"> it before starting the training with the present author, i.e. </w:t>
      </w:r>
      <w:r w:rsidRPr="00633AD7">
        <w:rPr>
          <w:rFonts w:ascii="Arial" w:hAnsi="Arial" w:cs="Arial"/>
          <w:sz w:val="24"/>
          <w:szCs w:val="24"/>
        </w:rPr>
        <w:t xml:space="preserve">with </w:t>
      </w:r>
      <w:r w:rsidR="004B3226" w:rsidRPr="00633AD7">
        <w:rPr>
          <w:rFonts w:ascii="Arial" w:hAnsi="Arial" w:cs="Arial"/>
          <w:sz w:val="24"/>
          <w:szCs w:val="24"/>
        </w:rPr>
        <w:t xml:space="preserve">more </w:t>
      </w:r>
      <w:r w:rsidRPr="00633AD7">
        <w:rPr>
          <w:rFonts w:ascii="Arial" w:hAnsi="Arial" w:cs="Arial"/>
          <w:sz w:val="24"/>
          <w:szCs w:val="24"/>
        </w:rPr>
        <w:t>brightness in her voice</w:t>
      </w:r>
      <w:r w:rsidR="004B3226" w:rsidRPr="00633AD7">
        <w:rPr>
          <w:rFonts w:ascii="Arial" w:hAnsi="Arial" w:cs="Arial"/>
          <w:sz w:val="24"/>
          <w:szCs w:val="24"/>
        </w:rPr>
        <w:t xml:space="preserve">. </w:t>
      </w:r>
      <w:r w:rsidRPr="00633AD7">
        <w:rPr>
          <w:rFonts w:ascii="Arial" w:hAnsi="Arial" w:cs="Arial"/>
          <w:sz w:val="24"/>
          <w:szCs w:val="24"/>
        </w:rPr>
        <w:t xml:space="preserve">JS was also instructed to, directly after the </w:t>
      </w:r>
      <w:r w:rsidR="007E4CAA">
        <w:rPr>
          <w:rFonts w:ascii="Arial" w:hAnsi="Arial" w:cs="Arial"/>
          <w:sz w:val="24"/>
          <w:szCs w:val="24"/>
        </w:rPr>
        <w:t>‘</w:t>
      </w:r>
      <w:r w:rsidRPr="00633AD7">
        <w:rPr>
          <w:rFonts w:ascii="Arial" w:hAnsi="Arial" w:cs="Arial"/>
          <w:sz w:val="24"/>
          <w:szCs w:val="24"/>
        </w:rPr>
        <w:t>bright version</w:t>
      </w:r>
      <w:r w:rsidR="007E4CAA">
        <w:rPr>
          <w:rFonts w:ascii="Arial" w:hAnsi="Arial" w:cs="Arial"/>
          <w:sz w:val="24"/>
          <w:szCs w:val="24"/>
        </w:rPr>
        <w:t>’</w:t>
      </w:r>
      <w:r w:rsidRPr="00633AD7">
        <w:rPr>
          <w:rFonts w:ascii="Arial" w:hAnsi="Arial" w:cs="Arial"/>
          <w:sz w:val="24"/>
          <w:szCs w:val="24"/>
        </w:rPr>
        <w:t xml:space="preserve"> of the interval, do a version in which she sang with more darkness in her voice</w:t>
      </w:r>
      <w:r w:rsidR="004B3226" w:rsidRPr="00633AD7">
        <w:rPr>
          <w:rFonts w:ascii="Arial" w:hAnsi="Arial" w:cs="Arial"/>
          <w:sz w:val="24"/>
          <w:szCs w:val="24"/>
        </w:rPr>
        <w:t xml:space="preserve">, </w:t>
      </w:r>
      <w:r w:rsidR="004B3226" w:rsidRPr="00633AD7">
        <w:rPr>
          <w:rFonts w:ascii="Arial" w:hAnsi="Arial" w:cs="Arial"/>
          <w:i/>
          <w:iCs/>
          <w:sz w:val="24"/>
          <w:szCs w:val="24"/>
        </w:rPr>
        <w:t xml:space="preserve">as if yawning </w:t>
      </w:r>
      <w:sdt>
        <w:sdtPr>
          <w:rPr>
            <w:rFonts w:ascii="Arial" w:hAnsi="Arial" w:cs="Arial"/>
            <w:sz w:val="24"/>
            <w:szCs w:val="24"/>
          </w:rPr>
          <w:id w:val="-776712687"/>
          <w:citation/>
        </w:sdtPr>
        <w:sdtContent>
          <w:r w:rsidR="004B3226" w:rsidRPr="00633AD7">
            <w:rPr>
              <w:rFonts w:ascii="Arial" w:hAnsi="Arial" w:cs="Arial"/>
              <w:sz w:val="24"/>
              <w:szCs w:val="24"/>
            </w:rPr>
            <w:fldChar w:fldCharType="begin"/>
          </w:r>
          <w:r w:rsidR="004B3226" w:rsidRPr="00633AD7">
            <w:rPr>
              <w:rFonts w:ascii="Arial" w:hAnsi="Arial" w:cs="Arial"/>
              <w:sz w:val="24"/>
              <w:szCs w:val="24"/>
            </w:rPr>
            <w:instrText xml:space="preserve"> CITATION Mai15 \l 1053  \m Guz13</w:instrText>
          </w:r>
          <w:r w:rsidR="004B3226" w:rsidRPr="00633AD7">
            <w:rPr>
              <w:rFonts w:ascii="Arial" w:hAnsi="Arial" w:cs="Arial"/>
              <w:sz w:val="24"/>
              <w:szCs w:val="24"/>
            </w:rPr>
            <w:fldChar w:fldCharType="separate"/>
          </w:r>
          <w:r w:rsidR="004B3226" w:rsidRPr="00633AD7">
            <w:rPr>
              <w:rFonts w:ascii="Arial" w:hAnsi="Arial" w:cs="Arial"/>
              <w:sz w:val="24"/>
              <w:szCs w:val="24"/>
            </w:rPr>
            <w:t>(Mainka, et al., 2015; Guzman, et al., 2013)</w:t>
          </w:r>
          <w:r w:rsidR="004B3226" w:rsidRPr="00633AD7">
            <w:rPr>
              <w:rFonts w:ascii="Arial" w:hAnsi="Arial" w:cs="Arial"/>
              <w:sz w:val="24"/>
              <w:szCs w:val="24"/>
            </w:rPr>
            <w:fldChar w:fldCharType="end"/>
          </w:r>
        </w:sdtContent>
      </w:sdt>
      <w:r w:rsidRPr="00633AD7">
        <w:rPr>
          <w:rFonts w:ascii="Arial" w:hAnsi="Arial" w:cs="Arial"/>
          <w:sz w:val="24"/>
          <w:szCs w:val="24"/>
        </w:rPr>
        <w:t xml:space="preserve">. </w:t>
      </w:r>
      <w:r w:rsidR="00ED3FB1" w:rsidRPr="00633AD7">
        <w:rPr>
          <w:rFonts w:ascii="Arial" w:hAnsi="Arial" w:cs="Arial"/>
          <w:sz w:val="24"/>
          <w:szCs w:val="24"/>
        </w:rPr>
        <w:t xml:space="preserve">As these results were never statistically </w:t>
      </w:r>
      <w:r w:rsidR="007E4CAA" w:rsidRPr="00633AD7">
        <w:rPr>
          <w:rFonts w:ascii="Arial" w:hAnsi="Arial" w:cs="Arial"/>
          <w:sz w:val="24"/>
          <w:szCs w:val="24"/>
        </w:rPr>
        <w:t>analyzed</w:t>
      </w:r>
      <w:r w:rsidR="00ED3FB1" w:rsidRPr="00633AD7">
        <w:rPr>
          <w:rFonts w:ascii="Arial" w:hAnsi="Arial" w:cs="Arial"/>
          <w:sz w:val="24"/>
          <w:szCs w:val="24"/>
        </w:rPr>
        <w:t xml:space="preserve">, images from the </w:t>
      </w:r>
      <w:proofErr w:type="spellStart"/>
      <w:r w:rsidR="00ED3FB1" w:rsidRPr="00633AD7">
        <w:rPr>
          <w:rFonts w:ascii="Arial" w:hAnsi="Arial" w:cs="Arial"/>
          <w:sz w:val="24"/>
          <w:szCs w:val="24"/>
        </w:rPr>
        <w:t>LabChart</w:t>
      </w:r>
      <w:proofErr w:type="spellEnd"/>
      <w:r w:rsidR="00ED3FB1" w:rsidRPr="00633AD7">
        <w:rPr>
          <w:rFonts w:ascii="Arial" w:hAnsi="Arial" w:cs="Arial"/>
          <w:sz w:val="24"/>
          <w:szCs w:val="24"/>
        </w:rPr>
        <w:t xml:space="preserve"> recordings will be used to present </w:t>
      </w:r>
      <w:r w:rsidR="0043238B" w:rsidRPr="00633AD7">
        <w:rPr>
          <w:rFonts w:ascii="Arial" w:hAnsi="Arial" w:cs="Arial"/>
          <w:sz w:val="24"/>
          <w:szCs w:val="24"/>
        </w:rPr>
        <w:t>this</w:t>
      </w:r>
      <w:r w:rsidR="00ED3FB1" w:rsidRPr="00633AD7">
        <w:rPr>
          <w:rFonts w:ascii="Arial" w:hAnsi="Arial" w:cs="Arial"/>
          <w:sz w:val="24"/>
          <w:szCs w:val="24"/>
        </w:rPr>
        <w:t xml:space="preserve"> data.</w:t>
      </w:r>
    </w:p>
    <w:p w14:paraId="3041881B" w14:textId="77777777" w:rsidR="002C4B2B" w:rsidRPr="00633AD7" w:rsidRDefault="002C4B2B" w:rsidP="002C4B2B">
      <w:pPr>
        <w:spacing w:line="360" w:lineRule="auto"/>
        <w:jc w:val="both"/>
        <w:rPr>
          <w:rFonts w:ascii="Arial" w:hAnsi="Arial" w:cs="Arial"/>
        </w:rPr>
      </w:pPr>
    </w:p>
    <w:p w14:paraId="3FC4BCCC" w14:textId="77777777" w:rsidR="00DA7294" w:rsidRDefault="002C4B2B" w:rsidP="00DA7294">
      <w:pPr>
        <w:keepNext/>
        <w:spacing w:line="360" w:lineRule="auto"/>
        <w:jc w:val="both"/>
      </w:pPr>
      <w:r w:rsidRPr="00633AD7">
        <w:rPr>
          <w:rFonts w:ascii="Arial" w:hAnsi="Arial" w:cs="Arial"/>
          <w:noProof/>
        </w:rPr>
        <w:drawing>
          <wp:inline distT="0" distB="0" distL="0" distR="0" wp14:anchorId="288D92B4" wp14:editId="5A41CB8C">
            <wp:extent cx="5760720" cy="2567940"/>
            <wp:effectExtent l="0" t="0" r="0" b="3810"/>
            <wp:docPr id="1314131041" name="Bildobjekt 2" descr="En bild som visar linje, skiss&#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31041" name="Bildobjekt 2" descr="En bild som visar linje, skiss&#10;&#10;AI-genererat innehåll kan vara felaktigt."/>
                    <pic:cNvPicPr/>
                  </pic:nvPicPr>
                  <pic:blipFill rotWithShape="1">
                    <a:blip r:embed="rId46">
                      <a:extLst>
                        <a:ext uri="{28A0092B-C50C-407E-A947-70E740481C1C}">
                          <a14:useLocalDpi xmlns:a14="http://schemas.microsoft.com/office/drawing/2010/main" val="0"/>
                        </a:ext>
                      </a:extLst>
                    </a:blip>
                    <a:srcRect b="28677"/>
                    <a:stretch>
                      <a:fillRect/>
                    </a:stretch>
                  </pic:blipFill>
                  <pic:spPr bwMode="auto">
                    <a:xfrm>
                      <a:off x="0" y="0"/>
                      <a:ext cx="5760720" cy="2567940"/>
                    </a:xfrm>
                    <a:prstGeom prst="rect">
                      <a:avLst/>
                    </a:prstGeom>
                    <a:ln>
                      <a:noFill/>
                    </a:ln>
                    <a:extLst>
                      <a:ext uri="{53640926-AAD7-44D8-BBD7-CCE9431645EC}">
                        <a14:shadowObscured xmlns:a14="http://schemas.microsoft.com/office/drawing/2010/main"/>
                      </a:ext>
                    </a:extLst>
                  </pic:spPr>
                </pic:pic>
              </a:graphicData>
            </a:graphic>
          </wp:inline>
        </w:drawing>
      </w:r>
    </w:p>
    <w:p w14:paraId="1A2686BE" w14:textId="454C1E50" w:rsidR="00DA7294" w:rsidRPr="00633AD7" w:rsidRDefault="00DA7294" w:rsidP="00DA7294">
      <w:pPr>
        <w:pStyle w:val="Beskrivning"/>
        <w:jc w:val="both"/>
        <w:rPr>
          <w:rFonts w:ascii="Arial" w:hAnsi="Arial" w:cs="Arial"/>
          <w:lang w:val="en-US"/>
        </w:rPr>
      </w:pPr>
      <w:bookmarkStart w:id="94" w:name="_Toc211347337"/>
      <w:r w:rsidRPr="00DA7294">
        <w:rPr>
          <w:lang w:val="en-US"/>
        </w:rPr>
        <w:t xml:space="preserve">Figure </w:t>
      </w:r>
      <w:r>
        <w:fldChar w:fldCharType="begin"/>
      </w:r>
      <w:r w:rsidRPr="00DA7294">
        <w:rPr>
          <w:lang w:val="en-US"/>
        </w:rPr>
        <w:instrText xml:space="preserve"> SEQ Figure \* ARABIC </w:instrText>
      </w:r>
      <w:r>
        <w:fldChar w:fldCharType="separate"/>
      </w:r>
      <w:r>
        <w:rPr>
          <w:noProof/>
          <w:lang w:val="en-US"/>
        </w:rPr>
        <w:t>39</w:t>
      </w:r>
      <w:r>
        <w:fldChar w:fldCharType="end"/>
      </w:r>
      <w:r w:rsidRPr="00DA7294">
        <w:rPr>
          <w:lang w:val="en-US"/>
        </w:rPr>
        <w:t>: JS singing ‘</w:t>
      </w:r>
      <w:proofErr w:type="spellStart"/>
      <w:r w:rsidRPr="00DA7294">
        <w:rPr>
          <w:lang w:val="en-US"/>
        </w:rPr>
        <w:t>mia</w:t>
      </w:r>
      <w:proofErr w:type="spellEnd"/>
      <w:r w:rsidRPr="00DA7294">
        <w:rPr>
          <w:lang w:val="en-US"/>
        </w:rPr>
        <w:t xml:space="preserve">’ in a ‘bright version’ followed by a ‘dark version’. </w:t>
      </w:r>
      <w:r w:rsidRPr="00633AD7">
        <w:rPr>
          <w:lang w:val="en-US"/>
        </w:rPr>
        <w:t>From above: Sound, RC-</w:t>
      </w:r>
      <w:proofErr w:type="spellStart"/>
      <w:r>
        <w:rPr>
          <w:lang w:val="en-US"/>
        </w:rPr>
        <w:t>respiband</w:t>
      </w:r>
      <w:proofErr w:type="spellEnd"/>
      <w:r w:rsidRPr="00633AD7">
        <w:rPr>
          <w:lang w:val="en-US"/>
        </w:rPr>
        <w:t xml:space="preserve">, </w:t>
      </w:r>
      <w:r>
        <w:rPr>
          <w:lang w:val="en-US"/>
        </w:rPr>
        <w:t>sum of t</w:t>
      </w:r>
      <w:r w:rsidRPr="00633AD7">
        <w:rPr>
          <w:lang w:val="en-US"/>
        </w:rPr>
        <w:t xml:space="preserve">otal </w:t>
      </w:r>
      <w:r>
        <w:rPr>
          <w:lang w:val="en-US"/>
        </w:rPr>
        <w:t>respiratory kinematics</w:t>
      </w:r>
      <w:r w:rsidRPr="00633AD7">
        <w:rPr>
          <w:lang w:val="en-US"/>
        </w:rPr>
        <w:t>, AW-</w:t>
      </w:r>
      <w:proofErr w:type="spellStart"/>
      <w:r>
        <w:rPr>
          <w:lang w:val="en-US"/>
        </w:rPr>
        <w:t>respiband</w:t>
      </w:r>
      <w:proofErr w:type="spellEnd"/>
      <w:r w:rsidRPr="00633AD7">
        <w:rPr>
          <w:lang w:val="en-US"/>
        </w:rPr>
        <w:t xml:space="preserve"> and EGG measuring VLP</w:t>
      </w:r>
      <w:r>
        <w:rPr>
          <w:lang w:val="en-US"/>
        </w:rPr>
        <w:t xml:space="preserve"> (Note that the channels measuring AW-expansion and total respiratory kinematics have switched places here).</w:t>
      </w:r>
      <w:bookmarkEnd w:id="94"/>
    </w:p>
    <w:p w14:paraId="2137BE75" w14:textId="77777777" w:rsidR="002C4B2B" w:rsidRPr="00633AD7" w:rsidRDefault="002C4B2B" w:rsidP="002C4B2B">
      <w:pPr>
        <w:spacing w:line="360" w:lineRule="auto"/>
        <w:jc w:val="both"/>
        <w:rPr>
          <w:rFonts w:ascii="Arial" w:hAnsi="Arial" w:cs="Arial"/>
        </w:rPr>
      </w:pPr>
    </w:p>
    <w:p w14:paraId="72925921" w14:textId="69C5FF99"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 most obvious difference between the two </w:t>
      </w:r>
      <w:r w:rsidR="007E4CAA" w:rsidRPr="00633AD7">
        <w:rPr>
          <w:rFonts w:ascii="Arial" w:hAnsi="Arial" w:cs="Arial"/>
          <w:sz w:val="24"/>
          <w:szCs w:val="24"/>
        </w:rPr>
        <w:t>versions</w:t>
      </w:r>
      <w:r w:rsidRPr="00633AD7">
        <w:rPr>
          <w:rFonts w:ascii="Arial" w:hAnsi="Arial" w:cs="Arial"/>
          <w:sz w:val="24"/>
          <w:szCs w:val="24"/>
        </w:rPr>
        <w:t xml:space="preserve"> is that the </w:t>
      </w:r>
      <w:r w:rsidR="007E4CAA">
        <w:rPr>
          <w:rFonts w:ascii="Arial" w:hAnsi="Arial" w:cs="Arial"/>
          <w:sz w:val="24"/>
          <w:szCs w:val="24"/>
        </w:rPr>
        <w:t>‘</w:t>
      </w:r>
      <w:r w:rsidRPr="00633AD7">
        <w:rPr>
          <w:rFonts w:ascii="Arial" w:hAnsi="Arial" w:cs="Arial"/>
          <w:sz w:val="24"/>
          <w:szCs w:val="24"/>
        </w:rPr>
        <w:t>darker</w:t>
      </w:r>
      <w:r w:rsidR="007E4CAA">
        <w:rPr>
          <w:rFonts w:ascii="Arial" w:hAnsi="Arial" w:cs="Arial"/>
          <w:sz w:val="24"/>
          <w:szCs w:val="24"/>
        </w:rPr>
        <w:t>’ (the second version in Fig 39)</w:t>
      </w:r>
      <w:r w:rsidRPr="00633AD7">
        <w:rPr>
          <w:rFonts w:ascii="Arial" w:hAnsi="Arial" w:cs="Arial"/>
          <w:sz w:val="24"/>
          <w:szCs w:val="24"/>
        </w:rPr>
        <w:t xml:space="preserve"> version has </w:t>
      </w:r>
      <w:r w:rsidR="00A12307" w:rsidRPr="00633AD7">
        <w:rPr>
          <w:rFonts w:ascii="Arial" w:hAnsi="Arial" w:cs="Arial"/>
          <w:sz w:val="24"/>
          <w:szCs w:val="24"/>
        </w:rPr>
        <w:t>greater</w:t>
      </w:r>
      <w:r w:rsidRPr="00633AD7">
        <w:rPr>
          <w:rFonts w:ascii="Arial" w:hAnsi="Arial" w:cs="Arial"/>
          <w:sz w:val="24"/>
          <w:szCs w:val="24"/>
        </w:rPr>
        <w:t xml:space="preserve"> </w:t>
      </w:r>
      <w:r w:rsidR="00A12307" w:rsidRPr="00633AD7">
        <w:rPr>
          <w:rFonts w:ascii="Arial" w:hAnsi="Arial" w:cs="Arial"/>
          <w:sz w:val="24"/>
          <w:szCs w:val="24"/>
        </w:rPr>
        <w:t>acoustic energy</w:t>
      </w:r>
      <w:r w:rsidRPr="00633AD7">
        <w:rPr>
          <w:rFonts w:ascii="Arial" w:hAnsi="Arial" w:cs="Arial"/>
          <w:sz w:val="24"/>
          <w:szCs w:val="24"/>
        </w:rPr>
        <w:t xml:space="preserve"> and </w:t>
      </w:r>
      <w:r w:rsidR="007E4CAA">
        <w:rPr>
          <w:rFonts w:ascii="Arial" w:hAnsi="Arial" w:cs="Arial"/>
          <w:sz w:val="24"/>
          <w:szCs w:val="24"/>
        </w:rPr>
        <w:t xml:space="preserve">that </w:t>
      </w:r>
      <w:r w:rsidRPr="00633AD7">
        <w:rPr>
          <w:rFonts w:ascii="Arial" w:hAnsi="Arial" w:cs="Arial"/>
          <w:sz w:val="24"/>
          <w:szCs w:val="24"/>
        </w:rPr>
        <w:t xml:space="preserve">VLP is generally lower. However, there </w:t>
      </w:r>
      <w:r w:rsidR="007E4CAA">
        <w:rPr>
          <w:rFonts w:ascii="Arial" w:hAnsi="Arial" w:cs="Arial"/>
          <w:sz w:val="24"/>
          <w:szCs w:val="24"/>
        </w:rPr>
        <w:t>is</w:t>
      </w:r>
      <w:r w:rsidRPr="00633AD7">
        <w:rPr>
          <w:rFonts w:ascii="Arial" w:hAnsi="Arial" w:cs="Arial"/>
          <w:sz w:val="24"/>
          <w:szCs w:val="24"/>
        </w:rPr>
        <w:t xml:space="preserve"> also a slight difference in the signals measuring AW-expansion, showing more downward movement</w:t>
      </w:r>
      <w:r w:rsidR="007E4CAA">
        <w:rPr>
          <w:rFonts w:ascii="Arial" w:hAnsi="Arial" w:cs="Arial"/>
          <w:sz w:val="24"/>
          <w:szCs w:val="24"/>
        </w:rPr>
        <w:t xml:space="preserve"> in </w:t>
      </w:r>
      <w:proofErr w:type="gramStart"/>
      <w:r w:rsidR="007E4CAA">
        <w:rPr>
          <w:rFonts w:ascii="Arial" w:hAnsi="Arial" w:cs="Arial"/>
          <w:sz w:val="24"/>
          <w:szCs w:val="24"/>
        </w:rPr>
        <w:t>the ‘bright’</w:t>
      </w:r>
      <w:proofErr w:type="gramEnd"/>
      <w:r w:rsidR="007E4CAA">
        <w:rPr>
          <w:rFonts w:ascii="Arial" w:hAnsi="Arial" w:cs="Arial"/>
          <w:sz w:val="24"/>
          <w:szCs w:val="24"/>
        </w:rPr>
        <w:t xml:space="preserve"> version</w:t>
      </w:r>
      <w:r w:rsidRPr="00633AD7">
        <w:rPr>
          <w:rFonts w:ascii="Arial" w:hAnsi="Arial" w:cs="Arial"/>
          <w:sz w:val="24"/>
          <w:szCs w:val="24"/>
        </w:rPr>
        <w:t xml:space="preserve">, which means that the </w:t>
      </w:r>
      <w:r w:rsidRPr="00633AD7">
        <w:rPr>
          <w:rFonts w:ascii="Arial" w:hAnsi="Arial" w:cs="Arial"/>
          <w:sz w:val="24"/>
          <w:szCs w:val="24"/>
        </w:rPr>
        <w:lastRenderedPageBreak/>
        <w:t xml:space="preserve">abdominal wall is </w:t>
      </w:r>
      <w:r w:rsidR="00A12307" w:rsidRPr="00633AD7">
        <w:rPr>
          <w:rFonts w:ascii="Arial" w:hAnsi="Arial" w:cs="Arial"/>
          <w:sz w:val="24"/>
          <w:szCs w:val="24"/>
        </w:rPr>
        <w:t>being contracted faster</w:t>
      </w:r>
      <w:r w:rsidRPr="00633AD7">
        <w:rPr>
          <w:rFonts w:ascii="Arial" w:hAnsi="Arial" w:cs="Arial"/>
          <w:sz w:val="24"/>
          <w:szCs w:val="24"/>
        </w:rPr>
        <w:t xml:space="preserve"> </w:t>
      </w:r>
      <w:r w:rsidR="00A12307" w:rsidRPr="00633AD7">
        <w:rPr>
          <w:rFonts w:ascii="Arial" w:hAnsi="Arial" w:cs="Arial"/>
          <w:sz w:val="24"/>
          <w:szCs w:val="24"/>
        </w:rPr>
        <w:t>i</w:t>
      </w:r>
      <w:r w:rsidRPr="00633AD7">
        <w:rPr>
          <w:rFonts w:ascii="Arial" w:hAnsi="Arial" w:cs="Arial"/>
          <w:sz w:val="24"/>
          <w:szCs w:val="24"/>
        </w:rPr>
        <w:t xml:space="preserve">n the brighter version than </w:t>
      </w:r>
      <w:r w:rsidR="00A12307" w:rsidRPr="00633AD7">
        <w:rPr>
          <w:rFonts w:ascii="Arial" w:hAnsi="Arial" w:cs="Arial"/>
          <w:sz w:val="24"/>
          <w:szCs w:val="24"/>
        </w:rPr>
        <w:t>i</w:t>
      </w:r>
      <w:r w:rsidRPr="00633AD7">
        <w:rPr>
          <w:rFonts w:ascii="Arial" w:hAnsi="Arial" w:cs="Arial"/>
          <w:sz w:val="24"/>
          <w:szCs w:val="24"/>
        </w:rPr>
        <w:t>n the darker version.</w:t>
      </w:r>
      <w:r w:rsidR="007E4CAA">
        <w:rPr>
          <w:rFonts w:ascii="Arial" w:hAnsi="Arial" w:cs="Arial"/>
          <w:sz w:val="24"/>
          <w:szCs w:val="24"/>
        </w:rPr>
        <w:t xml:space="preserve"> In the results in Fig 39, </w:t>
      </w:r>
      <w:r w:rsidR="0019575D">
        <w:rPr>
          <w:rFonts w:ascii="Arial" w:hAnsi="Arial" w:cs="Arial"/>
          <w:sz w:val="24"/>
          <w:szCs w:val="24"/>
        </w:rPr>
        <w:t>there</w:t>
      </w:r>
      <w:r w:rsidR="007E4CAA">
        <w:rPr>
          <w:rFonts w:ascii="Arial" w:hAnsi="Arial" w:cs="Arial"/>
          <w:sz w:val="24"/>
          <w:szCs w:val="24"/>
        </w:rPr>
        <w:t xml:space="preserve"> </w:t>
      </w:r>
      <w:r w:rsidR="00E72BA6">
        <w:rPr>
          <w:rFonts w:ascii="Arial" w:hAnsi="Arial" w:cs="Arial"/>
          <w:sz w:val="24"/>
          <w:szCs w:val="24"/>
        </w:rPr>
        <w:t>seems</w:t>
      </w:r>
      <w:r w:rsidR="007E4CAA">
        <w:rPr>
          <w:rFonts w:ascii="Arial" w:hAnsi="Arial" w:cs="Arial"/>
          <w:sz w:val="24"/>
          <w:szCs w:val="24"/>
        </w:rPr>
        <w:t xml:space="preserve"> to be a lin</w:t>
      </w:r>
      <w:r w:rsidR="00E72BA6">
        <w:rPr>
          <w:rFonts w:ascii="Arial" w:hAnsi="Arial" w:cs="Arial"/>
          <w:sz w:val="24"/>
          <w:szCs w:val="24"/>
        </w:rPr>
        <w:t>k between AW-expansion, lower VLP and singing with the intention of making the sound ‘darker’.</w:t>
      </w:r>
    </w:p>
    <w:p w14:paraId="737243E4" w14:textId="6D7ED7A6"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JS was then turned around so that she could watch all signals while singing</w:t>
      </w:r>
      <w:r w:rsidR="00A12307" w:rsidRPr="00633AD7">
        <w:rPr>
          <w:rFonts w:ascii="Arial" w:hAnsi="Arial" w:cs="Arial"/>
          <w:sz w:val="24"/>
          <w:szCs w:val="24"/>
        </w:rPr>
        <w:t xml:space="preserve">, and the present author explained what the different channels in </w:t>
      </w:r>
      <w:proofErr w:type="spellStart"/>
      <w:r w:rsidR="00A12307" w:rsidRPr="00633AD7">
        <w:rPr>
          <w:rFonts w:ascii="Arial" w:hAnsi="Arial" w:cs="Arial"/>
          <w:sz w:val="24"/>
          <w:szCs w:val="24"/>
        </w:rPr>
        <w:t>LabChart</w:t>
      </w:r>
      <w:proofErr w:type="spellEnd"/>
      <w:r w:rsidR="00A12307" w:rsidRPr="00633AD7">
        <w:rPr>
          <w:rFonts w:ascii="Arial" w:hAnsi="Arial" w:cs="Arial"/>
          <w:sz w:val="24"/>
          <w:szCs w:val="24"/>
        </w:rPr>
        <w:t xml:space="preserve"> were showing</w:t>
      </w:r>
      <w:r w:rsidRPr="00633AD7">
        <w:rPr>
          <w:rFonts w:ascii="Arial" w:hAnsi="Arial" w:cs="Arial"/>
          <w:sz w:val="24"/>
          <w:szCs w:val="24"/>
        </w:rPr>
        <w:t xml:space="preserve">. </w:t>
      </w:r>
      <w:r w:rsidR="00A12307" w:rsidRPr="00633AD7">
        <w:rPr>
          <w:rFonts w:ascii="Arial" w:hAnsi="Arial" w:cs="Arial"/>
          <w:sz w:val="24"/>
          <w:szCs w:val="24"/>
        </w:rPr>
        <w:t>After this, she</w:t>
      </w:r>
      <w:r w:rsidRPr="00633AD7">
        <w:rPr>
          <w:rFonts w:ascii="Arial" w:hAnsi="Arial" w:cs="Arial"/>
          <w:sz w:val="24"/>
          <w:szCs w:val="24"/>
        </w:rPr>
        <w:t xml:space="preserve"> was given </w:t>
      </w:r>
      <w:proofErr w:type="gramStart"/>
      <w:r w:rsidR="00E72BA6">
        <w:rPr>
          <w:rFonts w:ascii="Arial" w:hAnsi="Arial" w:cs="Arial"/>
          <w:sz w:val="24"/>
          <w:szCs w:val="24"/>
        </w:rPr>
        <w:t xml:space="preserve">the </w:t>
      </w:r>
      <w:r w:rsidR="00E72BA6" w:rsidRPr="00633AD7">
        <w:rPr>
          <w:rFonts w:ascii="Arial" w:hAnsi="Arial" w:cs="Arial"/>
          <w:sz w:val="24"/>
          <w:szCs w:val="24"/>
        </w:rPr>
        <w:t>physiologically</w:t>
      </w:r>
      <w:proofErr w:type="gramEnd"/>
      <w:r w:rsidR="00A12307" w:rsidRPr="00633AD7">
        <w:rPr>
          <w:rFonts w:ascii="Arial" w:hAnsi="Arial" w:cs="Arial"/>
          <w:sz w:val="24"/>
          <w:szCs w:val="24"/>
        </w:rPr>
        <w:t xml:space="preserve"> oriented </w:t>
      </w:r>
      <w:r w:rsidRPr="00633AD7">
        <w:rPr>
          <w:rFonts w:ascii="Arial" w:hAnsi="Arial" w:cs="Arial"/>
          <w:sz w:val="24"/>
          <w:szCs w:val="24"/>
        </w:rPr>
        <w:t xml:space="preserve">instruction to </w:t>
      </w:r>
      <w:r w:rsidR="00A12307" w:rsidRPr="00633AD7">
        <w:rPr>
          <w:rFonts w:ascii="Arial" w:hAnsi="Arial" w:cs="Arial"/>
          <w:i/>
          <w:iCs/>
          <w:sz w:val="24"/>
          <w:szCs w:val="24"/>
        </w:rPr>
        <w:t>‘</w:t>
      </w:r>
      <w:r w:rsidRPr="00633AD7">
        <w:rPr>
          <w:rFonts w:ascii="Arial" w:hAnsi="Arial" w:cs="Arial"/>
          <w:i/>
          <w:iCs/>
          <w:sz w:val="24"/>
          <w:szCs w:val="24"/>
        </w:rPr>
        <w:t>keep the larynx low</w:t>
      </w:r>
      <w:r w:rsidR="00A12307" w:rsidRPr="00633AD7">
        <w:rPr>
          <w:rFonts w:ascii="Arial" w:hAnsi="Arial" w:cs="Arial"/>
          <w:i/>
          <w:iCs/>
          <w:sz w:val="24"/>
          <w:szCs w:val="24"/>
        </w:rPr>
        <w:t>’</w:t>
      </w:r>
      <w:r w:rsidRPr="00633AD7">
        <w:rPr>
          <w:rFonts w:ascii="Arial" w:hAnsi="Arial" w:cs="Arial"/>
          <w:sz w:val="24"/>
          <w:szCs w:val="24"/>
        </w:rPr>
        <w:t xml:space="preserve"> while singing the word </w:t>
      </w:r>
      <w:r w:rsidR="00A12307" w:rsidRPr="00633AD7">
        <w:rPr>
          <w:rFonts w:ascii="Arial" w:hAnsi="Arial" w:cs="Arial"/>
          <w:i/>
          <w:iCs/>
          <w:sz w:val="24"/>
          <w:szCs w:val="24"/>
        </w:rPr>
        <w:t>‘</w:t>
      </w:r>
      <w:proofErr w:type="spellStart"/>
      <w:r w:rsidRPr="00633AD7">
        <w:rPr>
          <w:rFonts w:ascii="Arial" w:hAnsi="Arial" w:cs="Arial"/>
          <w:i/>
          <w:iCs/>
          <w:sz w:val="24"/>
          <w:szCs w:val="24"/>
        </w:rPr>
        <w:t>mia</w:t>
      </w:r>
      <w:proofErr w:type="spellEnd"/>
      <w:r w:rsidR="00A12307" w:rsidRPr="00633AD7">
        <w:rPr>
          <w:rFonts w:ascii="Arial" w:hAnsi="Arial" w:cs="Arial"/>
          <w:i/>
          <w:iCs/>
          <w:sz w:val="24"/>
          <w:szCs w:val="24"/>
        </w:rPr>
        <w:t>’</w:t>
      </w:r>
      <w:r w:rsidRPr="00633AD7">
        <w:rPr>
          <w:rFonts w:ascii="Arial" w:hAnsi="Arial" w:cs="Arial"/>
          <w:sz w:val="24"/>
          <w:szCs w:val="24"/>
        </w:rPr>
        <w:t xml:space="preserve"> once more. </w:t>
      </w:r>
      <w:r w:rsidR="00E72BA6">
        <w:rPr>
          <w:rFonts w:ascii="Arial" w:hAnsi="Arial" w:cs="Arial"/>
          <w:sz w:val="24"/>
          <w:szCs w:val="24"/>
        </w:rPr>
        <w:t>After having sung this word once, s</w:t>
      </w:r>
      <w:r w:rsidRPr="00633AD7">
        <w:rPr>
          <w:rFonts w:ascii="Arial" w:hAnsi="Arial" w:cs="Arial"/>
          <w:sz w:val="24"/>
          <w:szCs w:val="24"/>
        </w:rPr>
        <w:t xml:space="preserve">he was </w:t>
      </w:r>
      <w:r w:rsidR="00A12307" w:rsidRPr="00633AD7">
        <w:rPr>
          <w:rFonts w:ascii="Arial" w:hAnsi="Arial" w:cs="Arial"/>
          <w:sz w:val="24"/>
          <w:szCs w:val="24"/>
        </w:rPr>
        <w:t xml:space="preserve">directly given the </w:t>
      </w:r>
      <w:r w:rsidR="0019575D" w:rsidRPr="00633AD7">
        <w:rPr>
          <w:rFonts w:ascii="Arial" w:hAnsi="Arial" w:cs="Arial"/>
          <w:sz w:val="24"/>
          <w:szCs w:val="24"/>
        </w:rPr>
        <w:t>instructions</w:t>
      </w:r>
      <w:r w:rsidRPr="00633AD7">
        <w:rPr>
          <w:rFonts w:ascii="Arial" w:hAnsi="Arial" w:cs="Arial"/>
          <w:sz w:val="24"/>
          <w:szCs w:val="24"/>
        </w:rPr>
        <w:t xml:space="preserve"> to sing the same word again and be very focused on </w:t>
      </w:r>
      <w:r w:rsidR="00A12307" w:rsidRPr="00633AD7">
        <w:rPr>
          <w:rFonts w:ascii="Arial" w:hAnsi="Arial" w:cs="Arial"/>
          <w:sz w:val="24"/>
          <w:szCs w:val="24"/>
        </w:rPr>
        <w:t xml:space="preserve">keeping the line at the bottom of the </w:t>
      </w:r>
      <w:proofErr w:type="spellStart"/>
      <w:r w:rsidR="00A12307" w:rsidRPr="00633AD7">
        <w:rPr>
          <w:rFonts w:ascii="Arial" w:hAnsi="Arial" w:cs="Arial"/>
          <w:sz w:val="24"/>
          <w:szCs w:val="24"/>
        </w:rPr>
        <w:t>LabChart</w:t>
      </w:r>
      <w:proofErr w:type="spellEnd"/>
      <w:r w:rsidR="00A12307" w:rsidRPr="00633AD7">
        <w:rPr>
          <w:rFonts w:ascii="Arial" w:hAnsi="Arial" w:cs="Arial"/>
          <w:sz w:val="24"/>
          <w:szCs w:val="24"/>
        </w:rPr>
        <w:t xml:space="preserve"> channels completely flat</w:t>
      </w:r>
      <w:r w:rsidRPr="00633AD7">
        <w:rPr>
          <w:rFonts w:ascii="Arial" w:hAnsi="Arial" w:cs="Arial"/>
          <w:sz w:val="24"/>
          <w:szCs w:val="24"/>
        </w:rPr>
        <w:t>.</w:t>
      </w:r>
    </w:p>
    <w:p w14:paraId="01A37A3E" w14:textId="77777777" w:rsidR="002C4B2B" w:rsidRPr="00633AD7" w:rsidRDefault="002C4B2B" w:rsidP="002C4B2B">
      <w:pPr>
        <w:spacing w:line="360" w:lineRule="auto"/>
        <w:jc w:val="both"/>
        <w:rPr>
          <w:rFonts w:ascii="Arial" w:hAnsi="Arial" w:cs="Arial"/>
        </w:rPr>
      </w:pPr>
    </w:p>
    <w:p w14:paraId="56D2BCF4" w14:textId="77777777" w:rsidR="00DA7294" w:rsidRDefault="002C4B2B" w:rsidP="00DA7294">
      <w:pPr>
        <w:keepNext/>
        <w:spacing w:line="360" w:lineRule="auto"/>
        <w:jc w:val="both"/>
      </w:pPr>
      <w:r w:rsidRPr="00633AD7">
        <w:rPr>
          <w:rFonts w:ascii="Arial" w:hAnsi="Arial" w:cs="Arial"/>
          <w:noProof/>
        </w:rPr>
        <w:drawing>
          <wp:inline distT="0" distB="0" distL="0" distR="0" wp14:anchorId="292A90A1" wp14:editId="60FB3100">
            <wp:extent cx="5760720" cy="1341120"/>
            <wp:effectExtent l="0" t="0" r="0" b="0"/>
            <wp:docPr id="1715265196" name="Bildobjekt 3" descr="En bild som visar skiss, rita, text, kvitto&#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65196" name="Bildobjekt 3" descr="En bild som visar skiss, rita, text, kvitto&#10;&#10;AI-genererat innehåll kan vara felaktigt."/>
                    <pic:cNvPicPr/>
                  </pic:nvPicPr>
                  <pic:blipFill rotWithShape="1">
                    <a:blip r:embed="rId47">
                      <a:extLst>
                        <a:ext uri="{28A0092B-C50C-407E-A947-70E740481C1C}">
                          <a14:useLocalDpi xmlns:a14="http://schemas.microsoft.com/office/drawing/2010/main" val="0"/>
                        </a:ext>
                      </a:extLst>
                    </a:blip>
                    <a:srcRect b="62751"/>
                    <a:stretch>
                      <a:fillRect/>
                    </a:stretch>
                  </pic:blipFill>
                  <pic:spPr bwMode="auto">
                    <a:xfrm>
                      <a:off x="0" y="0"/>
                      <a:ext cx="5760720" cy="1341120"/>
                    </a:xfrm>
                    <a:prstGeom prst="rect">
                      <a:avLst/>
                    </a:prstGeom>
                    <a:ln>
                      <a:noFill/>
                    </a:ln>
                    <a:extLst>
                      <a:ext uri="{53640926-AAD7-44D8-BBD7-CCE9431645EC}">
                        <a14:shadowObscured xmlns:a14="http://schemas.microsoft.com/office/drawing/2010/main"/>
                      </a:ext>
                    </a:extLst>
                  </pic:spPr>
                </pic:pic>
              </a:graphicData>
            </a:graphic>
          </wp:inline>
        </w:drawing>
      </w:r>
    </w:p>
    <w:p w14:paraId="653656E2" w14:textId="2C8CF93F" w:rsidR="000F2700" w:rsidRPr="00633AD7" w:rsidRDefault="00DA7294" w:rsidP="00DA7294">
      <w:pPr>
        <w:pStyle w:val="Beskrivning"/>
        <w:jc w:val="both"/>
      </w:pPr>
      <w:bookmarkStart w:id="95" w:name="_Toc211347338"/>
      <w:r w:rsidRPr="00DA7294">
        <w:rPr>
          <w:lang w:val="en-US"/>
        </w:rPr>
        <w:t xml:space="preserve">Figure </w:t>
      </w:r>
      <w:r>
        <w:fldChar w:fldCharType="begin"/>
      </w:r>
      <w:r w:rsidRPr="00DA7294">
        <w:rPr>
          <w:lang w:val="en-US"/>
        </w:rPr>
        <w:instrText xml:space="preserve"> SEQ Figure \* ARABIC </w:instrText>
      </w:r>
      <w:r>
        <w:fldChar w:fldCharType="separate"/>
      </w:r>
      <w:r w:rsidRPr="00DA7294">
        <w:rPr>
          <w:noProof/>
          <w:lang w:val="en-US"/>
        </w:rPr>
        <w:t>40</w:t>
      </w:r>
      <w:r>
        <w:fldChar w:fldCharType="end"/>
      </w:r>
      <w:r w:rsidRPr="00DA7294">
        <w:rPr>
          <w:lang w:val="en-US"/>
        </w:rPr>
        <w:t>: JS singing "</w:t>
      </w:r>
      <w:proofErr w:type="spellStart"/>
      <w:r w:rsidRPr="00DA7294">
        <w:rPr>
          <w:lang w:val="en-US"/>
        </w:rPr>
        <w:t>mia</w:t>
      </w:r>
      <w:proofErr w:type="spellEnd"/>
      <w:r w:rsidRPr="00DA7294">
        <w:rPr>
          <w:lang w:val="en-US"/>
        </w:rPr>
        <w:t xml:space="preserve">" with biofeedback. </w:t>
      </w:r>
      <w:r w:rsidRPr="00633AD7">
        <w:rPr>
          <w:lang w:val="en-US"/>
        </w:rPr>
        <w:t>JS singing "</w:t>
      </w:r>
      <w:proofErr w:type="spellStart"/>
      <w:r w:rsidRPr="00633AD7">
        <w:rPr>
          <w:lang w:val="en-US"/>
        </w:rPr>
        <w:t>mia</w:t>
      </w:r>
      <w:proofErr w:type="spellEnd"/>
      <w:r w:rsidRPr="00633AD7">
        <w:rPr>
          <w:lang w:val="en-US"/>
        </w:rPr>
        <w:t xml:space="preserve">" </w:t>
      </w:r>
      <w:r>
        <w:rPr>
          <w:lang w:val="en-US"/>
        </w:rPr>
        <w:t xml:space="preserve">first only </w:t>
      </w:r>
      <w:r w:rsidRPr="00633AD7">
        <w:rPr>
          <w:lang w:val="en-US"/>
        </w:rPr>
        <w:t>with biofeedback and</w:t>
      </w:r>
      <w:r>
        <w:rPr>
          <w:lang w:val="en-US"/>
        </w:rPr>
        <w:t xml:space="preserve"> then, the second time, with the instruction to</w:t>
      </w:r>
      <w:r w:rsidRPr="00633AD7">
        <w:rPr>
          <w:lang w:val="en-US"/>
        </w:rPr>
        <w:t xml:space="preserve"> focus on</w:t>
      </w:r>
      <w:r>
        <w:rPr>
          <w:lang w:val="en-US"/>
        </w:rPr>
        <w:t xml:space="preserve"> keeping the line from the EGG-channel at the bottom flat, i.e. keeping her larynx from moving upwards.</w:t>
      </w:r>
      <w:r w:rsidRPr="0019575D">
        <w:rPr>
          <w:lang w:val="en-US"/>
        </w:rPr>
        <w:t xml:space="preserve"> </w:t>
      </w:r>
      <w:r>
        <w:rPr>
          <w:lang w:val="en-US"/>
        </w:rPr>
        <w:t>Channels f</w:t>
      </w:r>
      <w:r w:rsidRPr="00633AD7">
        <w:rPr>
          <w:lang w:val="en-US"/>
        </w:rPr>
        <w:t>rom above: Sound, RC-</w:t>
      </w:r>
      <w:proofErr w:type="spellStart"/>
      <w:r>
        <w:rPr>
          <w:lang w:val="en-US"/>
        </w:rPr>
        <w:t>respiband</w:t>
      </w:r>
      <w:proofErr w:type="spellEnd"/>
      <w:r w:rsidRPr="00633AD7">
        <w:rPr>
          <w:lang w:val="en-US"/>
        </w:rPr>
        <w:t xml:space="preserve">, </w:t>
      </w:r>
      <w:r>
        <w:rPr>
          <w:lang w:val="en-US"/>
        </w:rPr>
        <w:t>sum of t</w:t>
      </w:r>
      <w:r w:rsidRPr="00633AD7">
        <w:rPr>
          <w:lang w:val="en-US"/>
        </w:rPr>
        <w:t xml:space="preserve">otal </w:t>
      </w:r>
      <w:r>
        <w:rPr>
          <w:lang w:val="en-US"/>
        </w:rPr>
        <w:t>respiratory kinematics</w:t>
      </w:r>
      <w:r w:rsidRPr="00633AD7">
        <w:rPr>
          <w:lang w:val="en-US"/>
        </w:rPr>
        <w:t>, AW-</w:t>
      </w:r>
      <w:proofErr w:type="spellStart"/>
      <w:r>
        <w:rPr>
          <w:lang w:val="en-US"/>
        </w:rPr>
        <w:t>respiband</w:t>
      </w:r>
      <w:proofErr w:type="spellEnd"/>
      <w:r w:rsidRPr="00633AD7">
        <w:rPr>
          <w:lang w:val="en-US"/>
        </w:rPr>
        <w:t xml:space="preserve"> and EGG measuring VLP</w:t>
      </w:r>
      <w:r>
        <w:rPr>
          <w:lang w:val="en-US"/>
        </w:rPr>
        <w:t xml:space="preserve"> (Note that the channels measuring AW-expansion and total respiratory kinematics have switched places here).</w:t>
      </w:r>
      <w:bookmarkEnd w:id="95"/>
    </w:p>
    <w:p w14:paraId="3FD2E619" w14:textId="77777777" w:rsidR="002C4B2B" w:rsidRPr="00633AD7" w:rsidRDefault="002C4B2B" w:rsidP="002C4B2B">
      <w:pPr>
        <w:spacing w:line="360" w:lineRule="auto"/>
        <w:jc w:val="both"/>
        <w:rPr>
          <w:rFonts w:ascii="Arial" w:hAnsi="Arial" w:cs="Arial"/>
        </w:rPr>
      </w:pPr>
    </w:p>
    <w:p w14:paraId="18D22D25" w14:textId="72459AE5" w:rsidR="002C4B2B" w:rsidRPr="00633AD7" w:rsidRDefault="002C4B2B" w:rsidP="002C4B2B">
      <w:pPr>
        <w:spacing w:line="360" w:lineRule="auto"/>
        <w:jc w:val="both"/>
        <w:rPr>
          <w:rFonts w:ascii="Arial" w:hAnsi="Arial" w:cs="Arial"/>
          <w:sz w:val="24"/>
          <w:szCs w:val="24"/>
        </w:rPr>
      </w:pPr>
      <w:r w:rsidRPr="00633AD7">
        <w:rPr>
          <w:rFonts w:ascii="Arial" w:hAnsi="Arial" w:cs="Arial"/>
          <w:sz w:val="24"/>
          <w:szCs w:val="24"/>
        </w:rPr>
        <w:t>When offered biofeedback</w:t>
      </w:r>
      <w:r w:rsidR="00A12307" w:rsidRPr="00633AD7">
        <w:rPr>
          <w:rFonts w:ascii="Arial" w:hAnsi="Arial" w:cs="Arial"/>
          <w:sz w:val="24"/>
          <w:szCs w:val="24"/>
        </w:rPr>
        <w:t xml:space="preserve"> and when instructed to focus on keeping the line from the EGG-signal flat during her singing</w:t>
      </w:r>
      <w:r w:rsidRPr="00633AD7">
        <w:rPr>
          <w:rFonts w:ascii="Arial" w:hAnsi="Arial" w:cs="Arial"/>
          <w:sz w:val="24"/>
          <w:szCs w:val="24"/>
        </w:rPr>
        <w:t xml:space="preserve">, JS manages to keep her larynx in a </w:t>
      </w:r>
      <w:r w:rsidR="00A12307" w:rsidRPr="00633AD7">
        <w:rPr>
          <w:rFonts w:ascii="Arial" w:hAnsi="Arial" w:cs="Arial"/>
          <w:sz w:val="24"/>
          <w:szCs w:val="24"/>
        </w:rPr>
        <w:t xml:space="preserve">much more </w:t>
      </w:r>
      <w:r w:rsidRPr="00633AD7">
        <w:rPr>
          <w:rFonts w:ascii="Arial" w:hAnsi="Arial" w:cs="Arial"/>
          <w:sz w:val="24"/>
          <w:szCs w:val="24"/>
        </w:rPr>
        <w:t xml:space="preserve">stable position. What is interesting is the simultaneous data from </w:t>
      </w:r>
      <w:r w:rsidR="00A12307" w:rsidRPr="00633AD7">
        <w:rPr>
          <w:rFonts w:ascii="Arial" w:hAnsi="Arial" w:cs="Arial"/>
          <w:sz w:val="24"/>
          <w:szCs w:val="24"/>
        </w:rPr>
        <w:t xml:space="preserve">the </w:t>
      </w:r>
      <w:proofErr w:type="spellStart"/>
      <w:r w:rsidR="00A12307" w:rsidRPr="00633AD7">
        <w:rPr>
          <w:rFonts w:ascii="Arial" w:hAnsi="Arial" w:cs="Arial"/>
          <w:sz w:val="24"/>
          <w:szCs w:val="24"/>
        </w:rPr>
        <w:t>respiband</w:t>
      </w:r>
      <w:proofErr w:type="spellEnd"/>
      <w:r w:rsidR="00A12307" w:rsidRPr="00633AD7">
        <w:rPr>
          <w:rFonts w:ascii="Arial" w:hAnsi="Arial" w:cs="Arial"/>
          <w:sz w:val="24"/>
          <w:szCs w:val="24"/>
        </w:rPr>
        <w:t xml:space="preserve"> </w:t>
      </w:r>
      <w:proofErr w:type="gramStart"/>
      <w:r w:rsidR="00A12307" w:rsidRPr="00633AD7">
        <w:rPr>
          <w:rFonts w:ascii="Arial" w:hAnsi="Arial" w:cs="Arial"/>
          <w:sz w:val="24"/>
          <w:szCs w:val="24"/>
        </w:rPr>
        <w:t xml:space="preserve">measuring </w:t>
      </w:r>
      <w:r w:rsidRPr="00633AD7">
        <w:rPr>
          <w:rFonts w:ascii="Arial" w:hAnsi="Arial" w:cs="Arial"/>
          <w:sz w:val="24"/>
          <w:szCs w:val="24"/>
        </w:rPr>
        <w:t xml:space="preserve"> AW</w:t>
      </w:r>
      <w:proofErr w:type="gramEnd"/>
      <w:r w:rsidRPr="00633AD7">
        <w:rPr>
          <w:rFonts w:ascii="Arial" w:hAnsi="Arial" w:cs="Arial"/>
          <w:sz w:val="24"/>
          <w:szCs w:val="24"/>
        </w:rPr>
        <w:t>-</w:t>
      </w:r>
      <w:r w:rsidR="00A12307" w:rsidRPr="00633AD7">
        <w:rPr>
          <w:rFonts w:ascii="Arial" w:hAnsi="Arial" w:cs="Arial"/>
          <w:sz w:val="24"/>
          <w:szCs w:val="24"/>
        </w:rPr>
        <w:t>expansion</w:t>
      </w:r>
      <w:r w:rsidRPr="00633AD7">
        <w:rPr>
          <w:rFonts w:ascii="Arial" w:hAnsi="Arial" w:cs="Arial"/>
          <w:sz w:val="24"/>
          <w:szCs w:val="24"/>
        </w:rPr>
        <w:t>, which shows less contraction of the abdominal wall when she sings with a stable, low larynx</w:t>
      </w:r>
      <w:r w:rsidR="00A12307" w:rsidRPr="00633AD7">
        <w:rPr>
          <w:rFonts w:ascii="Arial" w:hAnsi="Arial" w:cs="Arial"/>
          <w:sz w:val="24"/>
          <w:szCs w:val="24"/>
        </w:rPr>
        <w:t xml:space="preserve"> in the final taking of the word </w:t>
      </w:r>
      <w:r w:rsidR="00A12307" w:rsidRPr="00633AD7">
        <w:rPr>
          <w:rFonts w:ascii="Arial" w:hAnsi="Arial" w:cs="Arial"/>
          <w:i/>
          <w:iCs/>
          <w:sz w:val="24"/>
          <w:szCs w:val="24"/>
        </w:rPr>
        <w:t>‘</w:t>
      </w:r>
      <w:proofErr w:type="spellStart"/>
      <w:r w:rsidR="00A12307" w:rsidRPr="00633AD7">
        <w:rPr>
          <w:rFonts w:ascii="Arial" w:hAnsi="Arial" w:cs="Arial"/>
          <w:i/>
          <w:iCs/>
          <w:sz w:val="24"/>
          <w:szCs w:val="24"/>
        </w:rPr>
        <w:t>mia</w:t>
      </w:r>
      <w:proofErr w:type="spellEnd"/>
      <w:r w:rsidR="00A12307" w:rsidRPr="00633AD7">
        <w:rPr>
          <w:rFonts w:ascii="Arial" w:hAnsi="Arial" w:cs="Arial"/>
          <w:i/>
          <w:iCs/>
          <w:sz w:val="24"/>
          <w:szCs w:val="24"/>
        </w:rPr>
        <w:t>’</w:t>
      </w:r>
      <w:r w:rsidRPr="00633AD7">
        <w:rPr>
          <w:rFonts w:ascii="Arial" w:hAnsi="Arial" w:cs="Arial"/>
          <w:sz w:val="24"/>
          <w:szCs w:val="24"/>
        </w:rPr>
        <w:t xml:space="preserve">. The instruction here was not to sing with either </w:t>
      </w:r>
      <w:r w:rsidRPr="00633AD7">
        <w:rPr>
          <w:rFonts w:ascii="Arial" w:hAnsi="Arial" w:cs="Arial"/>
          <w:i/>
          <w:iCs/>
          <w:sz w:val="24"/>
          <w:szCs w:val="24"/>
        </w:rPr>
        <w:t>belly in</w:t>
      </w:r>
      <w:r w:rsidRPr="00633AD7">
        <w:rPr>
          <w:rFonts w:ascii="Arial" w:hAnsi="Arial" w:cs="Arial"/>
          <w:sz w:val="24"/>
          <w:szCs w:val="24"/>
        </w:rPr>
        <w:t xml:space="preserve"> or </w:t>
      </w:r>
      <w:r w:rsidRPr="00633AD7">
        <w:rPr>
          <w:rFonts w:ascii="Arial" w:hAnsi="Arial" w:cs="Arial"/>
          <w:i/>
          <w:iCs/>
          <w:sz w:val="24"/>
          <w:szCs w:val="24"/>
        </w:rPr>
        <w:t>belly out</w:t>
      </w:r>
      <w:r w:rsidRPr="00633AD7">
        <w:rPr>
          <w:rFonts w:ascii="Arial" w:hAnsi="Arial" w:cs="Arial"/>
          <w:sz w:val="24"/>
          <w:szCs w:val="24"/>
        </w:rPr>
        <w:t>, but focus was entirely to keep her larynx down, which resulted in her abdomen staying more expanded during the phrase.</w:t>
      </w:r>
      <w:r w:rsidR="00A12307" w:rsidRPr="00633AD7">
        <w:rPr>
          <w:rFonts w:ascii="Arial" w:hAnsi="Arial" w:cs="Arial"/>
          <w:sz w:val="24"/>
          <w:szCs w:val="24"/>
        </w:rPr>
        <w:t xml:space="preserve"> </w:t>
      </w:r>
      <w:r w:rsidRPr="00633AD7">
        <w:rPr>
          <w:rFonts w:ascii="Arial" w:hAnsi="Arial" w:cs="Arial"/>
          <w:sz w:val="24"/>
          <w:szCs w:val="24"/>
        </w:rPr>
        <w:t xml:space="preserve">These findings, not incorporated in the experimental study, indicate that there </w:t>
      </w:r>
      <w:r w:rsidR="0019575D">
        <w:rPr>
          <w:rFonts w:ascii="Arial" w:hAnsi="Arial" w:cs="Arial"/>
          <w:sz w:val="24"/>
          <w:szCs w:val="24"/>
        </w:rPr>
        <w:t>may be</w:t>
      </w:r>
      <w:r w:rsidRPr="00633AD7">
        <w:rPr>
          <w:rFonts w:ascii="Arial" w:hAnsi="Arial" w:cs="Arial"/>
          <w:sz w:val="24"/>
          <w:szCs w:val="24"/>
        </w:rPr>
        <w:t xml:space="preserve"> a link between singing with more </w:t>
      </w:r>
      <w:r w:rsidR="00A12307" w:rsidRPr="00633AD7">
        <w:rPr>
          <w:rFonts w:ascii="Arial" w:hAnsi="Arial" w:cs="Arial"/>
          <w:sz w:val="24"/>
          <w:szCs w:val="24"/>
        </w:rPr>
        <w:t>‘</w:t>
      </w:r>
      <w:r w:rsidRPr="00633AD7">
        <w:rPr>
          <w:rFonts w:ascii="Arial" w:hAnsi="Arial" w:cs="Arial"/>
          <w:sz w:val="24"/>
          <w:szCs w:val="24"/>
        </w:rPr>
        <w:t>darkness</w:t>
      </w:r>
      <w:r w:rsidR="00A12307" w:rsidRPr="00633AD7">
        <w:rPr>
          <w:rFonts w:ascii="Arial" w:hAnsi="Arial" w:cs="Arial"/>
          <w:sz w:val="24"/>
          <w:szCs w:val="24"/>
        </w:rPr>
        <w:t>’</w:t>
      </w:r>
      <w:r w:rsidRPr="00633AD7">
        <w:rPr>
          <w:rFonts w:ascii="Arial" w:hAnsi="Arial" w:cs="Arial"/>
          <w:sz w:val="24"/>
          <w:szCs w:val="24"/>
        </w:rPr>
        <w:t xml:space="preserve">, </w:t>
      </w:r>
      <w:r w:rsidR="00A12307" w:rsidRPr="00633AD7">
        <w:rPr>
          <w:rFonts w:ascii="Arial" w:hAnsi="Arial" w:cs="Arial"/>
          <w:sz w:val="24"/>
          <w:szCs w:val="24"/>
        </w:rPr>
        <w:t xml:space="preserve">a lower </w:t>
      </w:r>
      <w:r w:rsidRPr="00633AD7">
        <w:rPr>
          <w:rFonts w:ascii="Arial" w:hAnsi="Arial" w:cs="Arial"/>
          <w:sz w:val="24"/>
          <w:szCs w:val="24"/>
        </w:rPr>
        <w:t>VLP position and AW-expansion</w:t>
      </w:r>
      <w:r w:rsidR="0019575D">
        <w:rPr>
          <w:rFonts w:ascii="Arial" w:hAnsi="Arial" w:cs="Arial"/>
          <w:sz w:val="24"/>
          <w:szCs w:val="24"/>
        </w:rPr>
        <w:t>, that might be rewarding to research in further projects.</w:t>
      </w:r>
    </w:p>
    <w:p w14:paraId="6079AD18" w14:textId="6BEB8F0F" w:rsidR="002C4B2B" w:rsidRPr="0043238B" w:rsidRDefault="002C4B2B" w:rsidP="002C4B2B">
      <w:pPr>
        <w:spacing w:line="360" w:lineRule="auto"/>
        <w:jc w:val="both"/>
        <w:rPr>
          <w:rFonts w:ascii="Arial" w:hAnsi="Arial" w:cs="Arial"/>
          <w:sz w:val="24"/>
          <w:szCs w:val="24"/>
        </w:rPr>
      </w:pPr>
      <w:r w:rsidRPr="00633AD7">
        <w:rPr>
          <w:rFonts w:ascii="Arial" w:hAnsi="Arial" w:cs="Arial"/>
          <w:sz w:val="24"/>
          <w:szCs w:val="24"/>
        </w:rPr>
        <w:t xml:space="preserve">There is a substantial amount of similar data from the “singing lessons in the laboratory”, and although these parts of the sessions are not included in the </w:t>
      </w:r>
      <w:r w:rsidRPr="00633AD7">
        <w:rPr>
          <w:rFonts w:ascii="Arial" w:hAnsi="Arial" w:cs="Arial"/>
          <w:sz w:val="24"/>
          <w:szCs w:val="24"/>
        </w:rPr>
        <w:lastRenderedPageBreak/>
        <w:t xml:space="preserve">experimental study, they do offer insights in possible future studies. An experimental study can offer important </w:t>
      </w:r>
      <w:r w:rsidR="00515DB5" w:rsidRPr="00633AD7">
        <w:rPr>
          <w:rFonts w:ascii="Arial" w:hAnsi="Arial" w:cs="Arial"/>
          <w:sz w:val="24"/>
          <w:szCs w:val="24"/>
        </w:rPr>
        <w:t>conclusions and is also easier to keep “clean” from subjective influences and so-called “cherry-picking”, in which the author only presents the aspects reinforcing his or her initial hypothesis. However,</w:t>
      </w:r>
      <w:r w:rsidRPr="00633AD7">
        <w:rPr>
          <w:rFonts w:ascii="Arial" w:hAnsi="Arial" w:cs="Arial"/>
          <w:sz w:val="24"/>
          <w:szCs w:val="24"/>
        </w:rPr>
        <w:t xml:space="preserve"> it is in the pedagogic context that </w:t>
      </w:r>
      <w:r w:rsidR="00A12307" w:rsidRPr="00633AD7">
        <w:rPr>
          <w:rFonts w:ascii="Arial" w:hAnsi="Arial" w:cs="Arial"/>
          <w:sz w:val="24"/>
          <w:szCs w:val="24"/>
        </w:rPr>
        <w:t xml:space="preserve">pedagogic </w:t>
      </w:r>
      <w:r w:rsidRPr="00633AD7">
        <w:rPr>
          <w:rFonts w:ascii="Arial" w:hAnsi="Arial" w:cs="Arial"/>
          <w:sz w:val="24"/>
          <w:szCs w:val="24"/>
        </w:rPr>
        <w:t xml:space="preserve">breakthroughs happen. </w:t>
      </w:r>
      <w:r w:rsidR="00515DB5" w:rsidRPr="00633AD7">
        <w:rPr>
          <w:rFonts w:ascii="Arial" w:hAnsi="Arial" w:cs="Arial"/>
          <w:sz w:val="24"/>
          <w:szCs w:val="24"/>
        </w:rPr>
        <w:t>How</w:t>
      </w:r>
      <w:r w:rsidRPr="00633AD7">
        <w:rPr>
          <w:rFonts w:ascii="Arial" w:hAnsi="Arial" w:cs="Arial"/>
          <w:sz w:val="24"/>
          <w:szCs w:val="24"/>
        </w:rPr>
        <w:t xml:space="preserve"> to capture and </w:t>
      </w:r>
      <w:r w:rsidR="0019575D" w:rsidRPr="00633AD7">
        <w:rPr>
          <w:rFonts w:ascii="Arial" w:hAnsi="Arial" w:cs="Arial"/>
          <w:sz w:val="24"/>
          <w:szCs w:val="24"/>
        </w:rPr>
        <w:t>analyze</w:t>
      </w:r>
      <w:r w:rsidRPr="00633AD7">
        <w:rPr>
          <w:rFonts w:ascii="Arial" w:hAnsi="Arial" w:cs="Arial"/>
          <w:sz w:val="24"/>
          <w:szCs w:val="24"/>
        </w:rPr>
        <w:t xml:space="preserve"> some of those </w:t>
      </w:r>
      <w:r w:rsidR="00515DB5" w:rsidRPr="00633AD7">
        <w:rPr>
          <w:rFonts w:ascii="Arial" w:hAnsi="Arial" w:cs="Arial"/>
          <w:sz w:val="24"/>
          <w:szCs w:val="24"/>
        </w:rPr>
        <w:t xml:space="preserve">pedagogic </w:t>
      </w:r>
      <w:r w:rsidRPr="00633AD7">
        <w:rPr>
          <w:rFonts w:ascii="Arial" w:hAnsi="Arial" w:cs="Arial"/>
          <w:sz w:val="24"/>
          <w:szCs w:val="24"/>
        </w:rPr>
        <w:t>breakthroughs, as well as explore this kind of biofeedback in pedagogic situations is an intriguing thought for future research</w:t>
      </w:r>
      <w:r w:rsidR="00515DB5" w:rsidRPr="00633AD7">
        <w:rPr>
          <w:rFonts w:ascii="Arial" w:hAnsi="Arial" w:cs="Arial"/>
          <w:sz w:val="24"/>
          <w:szCs w:val="24"/>
        </w:rPr>
        <w:t xml:space="preserve">, especially </w:t>
      </w:r>
      <w:proofErr w:type="spellStart"/>
      <w:r w:rsidR="00515DB5" w:rsidRPr="00633AD7">
        <w:rPr>
          <w:rFonts w:ascii="Arial" w:hAnsi="Arial" w:cs="Arial"/>
          <w:sz w:val="24"/>
          <w:szCs w:val="24"/>
        </w:rPr>
        <w:t>PaR</w:t>
      </w:r>
      <w:proofErr w:type="spellEnd"/>
      <w:r w:rsidR="00515DB5" w:rsidRPr="00633AD7">
        <w:rPr>
          <w:rFonts w:ascii="Arial" w:hAnsi="Arial" w:cs="Arial"/>
          <w:sz w:val="24"/>
          <w:szCs w:val="24"/>
        </w:rPr>
        <w:t>-research in which the researcher is also practitioner.</w:t>
      </w:r>
    </w:p>
    <w:p w14:paraId="2CCA31E2" w14:textId="77777777" w:rsidR="008A3DFB" w:rsidRPr="00633AD7" w:rsidRDefault="008A3DFB" w:rsidP="002C4B2B">
      <w:pPr>
        <w:spacing w:line="360" w:lineRule="auto"/>
        <w:jc w:val="both"/>
        <w:rPr>
          <w:rFonts w:ascii="Arial" w:hAnsi="Arial" w:cs="Arial"/>
          <w:b/>
          <w:bCs/>
          <w:sz w:val="28"/>
          <w:szCs w:val="28"/>
        </w:rPr>
      </w:pPr>
    </w:p>
    <w:p w14:paraId="36F25F0A" w14:textId="63E866D1" w:rsidR="002C4B2B" w:rsidRDefault="002C4B2B" w:rsidP="00173883">
      <w:pPr>
        <w:pStyle w:val="Rubrik2"/>
        <w:rPr>
          <w:rFonts w:ascii="Arial" w:hAnsi="Arial" w:cs="Arial"/>
          <w:b/>
          <w:bCs/>
          <w:color w:val="auto"/>
        </w:rPr>
      </w:pPr>
      <w:bookmarkStart w:id="96" w:name="_Toc211294093"/>
      <w:r w:rsidRPr="00102385">
        <w:rPr>
          <w:rFonts w:ascii="Arial" w:hAnsi="Arial" w:cs="Arial"/>
          <w:b/>
          <w:bCs/>
          <w:color w:val="auto"/>
        </w:rPr>
        <w:t>Conclusion</w:t>
      </w:r>
      <w:bookmarkEnd w:id="96"/>
    </w:p>
    <w:p w14:paraId="41B1699B" w14:textId="77777777" w:rsidR="00102385" w:rsidRPr="00102385" w:rsidRDefault="00102385" w:rsidP="00102385"/>
    <w:p w14:paraId="0B34DD00" w14:textId="618BB06F" w:rsidR="002C4B2B" w:rsidRPr="00633AD7" w:rsidRDefault="008A3DFB" w:rsidP="002C4B2B">
      <w:pPr>
        <w:spacing w:line="360" w:lineRule="auto"/>
        <w:jc w:val="both"/>
        <w:rPr>
          <w:rFonts w:ascii="Arial" w:hAnsi="Arial" w:cs="Arial"/>
          <w:sz w:val="24"/>
          <w:szCs w:val="24"/>
        </w:rPr>
      </w:pPr>
      <w:r w:rsidRPr="00633AD7">
        <w:rPr>
          <w:rFonts w:ascii="Arial" w:hAnsi="Arial" w:cs="Arial"/>
          <w:sz w:val="24"/>
          <w:szCs w:val="24"/>
        </w:rPr>
        <w:t>Due to the lack of VLP-calibration, t</w:t>
      </w:r>
      <w:r w:rsidR="002C4B2B" w:rsidRPr="00633AD7">
        <w:rPr>
          <w:rFonts w:ascii="Arial" w:hAnsi="Arial" w:cs="Arial"/>
          <w:sz w:val="24"/>
          <w:szCs w:val="24"/>
        </w:rPr>
        <w:t xml:space="preserve">he results of this study </w:t>
      </w:r>
      <w:r w:rsidRPr="00633AD7">
        <w:rPr>
          <w:rFonts w:ascii="Arial" w:hAnsi="Arial" w:cs="Arial"/>
          <w:sz w:val="24"/>
          <w:szCs w:val="24"/>
        </w:rPr>
        <w:t xml:space="preserve">cannot fully </w:t>
      </w:r>
      <w:r w:rsidR="002C4B2B" w:rsidRPr="00633AD7">
        <w:rPr>
          <w:rFonts w:ascii="Arial" w:hAnsi="Arial" w:cs="Arial"/>
          <w:sz w:val="24"/>
          <w:szCs w:val="24"/>
        </w:rPr>
        <w:t xml:space="preserve">confirm the hypothesis that VLP would be higher when inhibiting abdominal wall expansion. </w:t>
      </w:r>
      <w:r w:rsidRPr="00633AD7">
        <w:rPr>
          <w:rFonts w:ascii="Arial" w:hAnsi="Arial" w:cs="Arial"/>
          <w:sz w:val="24"/>
          <w:szCs w:val="24"/>
        </w:rPr>
        <w:t>However, the h</w:t>
      </w:r>
      <w:r w:rsidR="002C4B2B" w:rsidRPr="00633AD7">
        <w:rPr>
          <w:rFonts w:ascii="Arial" w:hAnsi="Arial" w:cs="Arial"/>
          <w:sz w:val="24"/>
          <w:szCs w:val="24"/>
        </w:rPr>
        <w:t xml:space="preserve">igher VLP-values in Exp2 </w:t>
      </w:r>
      <w:r w:rsidRPr="00633AD7">
        <w:rPr>
          <w:rFonts w:ascii="Arial" w:hAnsi="Arial" w:cs="Arial"/>
          <w:sz w:val="24"/>
          <w:szCs w:val="24"/>
        </w:rPr>
        <w:t>indicate</w:t>
      </w:r>
      <w:r w:rsidR="002C4B2B" w:rsidRPr="00633AD7">
        <w:rPr>
          <w:rFonts w:ascii="Arial" w:hAnsi="Arial" w:cs="Arial"/>
          <w:sz w:val="24"/>
          <w:szCs w:val="24"/>
        </w:rPr>
        <w:t xml:space="preserve"> that </w:t>
      </w:r>
      <w:r w:rsidRPr="00633AD7">
        <w:rPr>
          <w:rFonts w:ascii="Arial" w:hAnsi="Arial" w:cs="Arial"/>
          <w:sz w:val="24"/>
          <w:szCs w:val="24"/>
        </w:rPr>
        <w:t xml:space="preserve">VLP was raised more (or in some cases lowered less) when AW-expansion was inhibited. </w:t>
      </w:r>
      <w:r w:rsidR="002C4B2B" w:rsidRPr="00633AD7">
        <w:rPr>
          <w:rFonts w:ascii="Arial" w:hAnsi="Arial" w:cs="Arial"/>
          <w:sz w:val="24"/>
          <w:szCs w:val="24"/>
        </w:rPr>
        <w:t xml:space="preserve">This is an indication that there is a link between abdominal wall expansion and </w:t>
      </w:r>
      <w:r w:rsidRPr="00633AD7">
        <w:rPr>
          <w:rFonts w:ascii="Arial" w:hAnsi="Arial" w:cs="Arial"/>
          <w:sz w:val="24"/>
          <w:szCs w:val="24"/>
        </w:rPr>
        <w:t xml:space="preserve">the </w:t>
      </w:r>
      <w:r w:rsidR="002C4B2B" w:rsidRPr="00633AD7">
        <w:rPr>
          <w:rFonts w:ascii="Arial" w:hAnsi="Arial" w:cs="Arial"/>
          <w:sz w:val="24"/>
          <w:szCs w:val="24"/>
        </w:rPr>
        <w:t>lower</w:t>
      </w:r>
      <w:r w:rsidRPr="00633AD7">
        <w:rPr>
          <w:rFonts w:ascii="Arial" w:hAnsi="Arial" w:cs="Arial"/>
          <w:sz w:val="24"/>
          <w:szCs w:val="24"/>
        </w:rPr>
        <w:t>ing of</w:t>
      </w:r>
      <w:r w:rsidR="002C4B2B" w:rsidRPr="00633AD7">
        <w:rPr>
          <w:rFonts w:ascii="Arial" w:hAnsi="Arial" w:cs="Arial"/>
          <w:sz w:val="24"/>
          <w:szCs w:val="24"/>
        </w:rPr>
        <w:t xml:space="preserve"> VLP. </w:t>
      </w:r>
      <w:r w:rsidRPr="00633AD7">
        <w:rPr>
          <w:rFonts w:ascii="Arial" w:hAnsi="Arial" w:cs="Arial"/>
          <w:sz w:val="24"/>
          <w:szCs w:val="24"/>
        </w:rPr>
        <w:t>The</w:t>
      </w:r>
      <w:r w:rsidR="002C4B2B" w:rsidRPr="00633AD7">
        <w:rPr>
          <w:rFonts w:ascii="Arial" w:hAnsi="Arial" w:cs="Arial"/>
          <w:sz w:val="24"/>
          <w:szCs w:val="24"/>
        </w:rPr>
        <w:t xml:space="preserve"> overall results of CPPS-values showed very small differences between Exp1 and Exp2. Further, the individual CPPS-values in the separate phrases showed very spread results without a clear pattern. It can thus be confirmed that inhibiting expansion of the abdominal wall </w:t>
      </w:r>
      <w:r w:rsidR="0019575D">
        <w:rPr>
          <w:rFonts w:ascii="Arial" w:hAnsi="Arial" w:cs="Arial"/>
          <w:sz w:val="24"/>
          <w:szCs w:val="24"/>
        </w:rPr>
        <w:t>made</w:t>
      </w:r>
      <w:r w:rsidR="002C4B2B" w:rsidRPr="00633AD7">
        <w:rPr>
          <w:rFonts w:ascii="Arial" w:hAnsi="Arial" w:cs="Arial"/>
          <w:sz w:val="24"/>
          <w:szCs w:val="24"/>
        </w:rPr>
        <w:t xml:space="preserve"> it harder for </w:t>
      </w:r>
      <w:r w:rsidR="0019575D">
        <w:rPr>
          <w:rFonts w:ascii="Arial" w:hAnsi="Arial" w:cs="Arial"/>
          <w:sz w:val="24"/>
          <w:szCs w:val="24"/>
        </w:rPr>
        <w:t xml:space="preserve">the </w:t>
      </w:r>
      <w:r w:rsidR="002C4B2B" w:rsidRPr="00633AD7">
        <w:rPr>
          <w:rFonts w:ascii="Arial" w:hAnsi="Arial" w:cs="Arial"/>
          <w:sz w:val="24"/>
          <w:szCs w:val="24"/>
        </w:rPr>
        <w:t xml:space="preserve">singers </w:t>
      </w:r>
      <w:r w:rsidR="0019575D">
        <w:rPr>
          <w:rFonts w:ascii="Arial" w:hAnsi="Arial" w:cs="Arial"/>
          <w:sz w:val="24"/>
          <w:szCs w:val="24"/>
        </w:rPr>
        <w:t xml:space="preserve">included in this study </w:t>
      </w:r>
      <w:r w:rsidR="002C4B2B" w:rsidRPr="00633AD7">
        <w:rPr>
          <w:rFonts w:ascii="Arial" w:hAnsi="Arial" w:cs="Arial"/>
          <w:sz w:val="24"/>
          <w:szCs w:val="24"/>
        </w:rPr>
        <w:t xml:space="preserve">to keep their larynx in a low position, but that this </w:t>
      </w:r>
      <w:r w:rsidR="0019575D">
        <w:rPr>
          <w:rFonts w:ascii="Arial" w:hAnsi="Arial" w:cs="Arial"/>
          <w:sz w:val="24"/>
          <w:szCs w:val="24"/>
        </w:rPr>
        <w:t>did</w:t>
      </w:r>
      <w:r w:rsidR="002C4B2B" w:rsidRPr="00633AD7">
        <w:rPr>
          <w:rFonts w:ascii="Arial" w:hAnsi="Arial" w:cs="Arial"/>
          <w:sz w:val="24"/>
          <w:szCs w:val="24"/>
        </w:rPr>
        <w:t xml:space="preserve"> not necessarily affect the aspects of voice quality measured by CPPS.</w:t>
      </w:r>
    </w:p>
    <w:p w14:paraId="66CC7B83" w14:textId="4DAB46FA" w:rsidR="00622583" w:rsidRDefault="00622583"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06511C49" w14:textId="77777777" w:rsidR="0043238B" w:rsidRDefault="0043238B"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2E597233" w14:textId="77777777" w:rsidR="0043238B" w:rsidRDefault="0043238B"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77AAEF8F" w14:textId="77777777" w:rsidR="0043238B" w:rsidRDefault="0043238B"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0A43D5EC" w14:textId="77777777" w:rsidR="0043238B" w:rsidRDefault="0043238B"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2A77EB9B" w14:textId="77777777" w:rsidR="0043238B" w:rsidRDefault="0043238B"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031AC08A" w14:textId="77777777" w:rsidR="0043238B" w:rsidRPr="00633AD7" w:rsidRDefault="0043238B"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3ECEBE5C" w14:textId="1C69AB96" w:rsidR="00622583" w:rsidRPr="00633AD7" w:rsidRDefault="00622583"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483662A6" w14:textId="77777777" w:rsidR="00B94F99" w:rsidRDefault="00B94F99" w:rsidP="00B94F99">
      <w:pPr>
        <w:pStyle w:val="Litteraturfrteckning"/>
        <w:rPr>
          <w:noProof/>
          <w:sz w:val="24"/>
          <w:szCs w:val="24"/>
        </w:rPr>
      </w:pPr>
      <w:r>
        <w:rPr>
          <w:rFonts w:ascii="Arial" w:hAnsi="Arial" w:cs="Arial"/>
          <w:b/>
          <w:bCs/>
          <w:sz w:val="24"/>
          <w:szCs w:val="24"/>
        </w:rPr>
        <w:lastRenderedPageBreak/>
        <w:fldChar w:fldCharType="begin"/>
      </w:r>
      <w:r w:rsidRPr="00501D8F">
        <w:rPr>
          <w:rFonts w:ascii="Arial" w:hAnsi="Arial" w:cs="Arial"/>
          <w:b/>
          <w:bCs/>
          <w:sz w:val="24"/>
          <w:szCs w:val="24"/>
        </w:rPr>
        <w:instrText xml:space="preserve"> BIBLIOGRAPHY  \l 1053 </w:instrText>
      </w:r>
      <w:r>
        <w:rPr>
          <w:rFonts w:ascii="Arial" w:hAnsi="Arial" w:cs="Arial"/>
          <w:b/>
          <w:bCs/>
          <w:sz w:val="24"/>
          <w:szCs w:val="24"/>
        </w:rPr>
        <w:fldChar w:fldCharType="separate"/>
      </w:r>
      <w:r>
        <w:rPr>
          <w:noProof/>
        </w:rPr>
        <w:t xml:space="preserve">Adams, R. J., Smart, P. &amp; Huff, A. S., 2017. Shades of Grey: Guidelines for Guidelines for Working with the Grey Literature in Systematic Reviews for Management and Organizational Studies. </w:t>
      </w:r>
      <w:r>
        <w:rPr>
          <w:i/>
          <w:iCs/>
          <w:noProof/>
        </w:rPr>
        <w:t xml:space="preserve">International Journal of Management Reviews, </w:t>
      </w:r>
      <w:r>
        <w:rPr>
          <w:noProof/>
        </w:rPr>
        <w:t>17(doi:10.1111/ijmr.12102), pp. 432-454.</w:t>
      </w:r>
    </w:p>
    <w:p w14:paraId="69736500" w14:textId="77777777" w:rsidR="00B94F99" w:rsidRDefault="00B94F99" w:rsidP="00B94F99">
      <w:pPr>
        <w:pStyle w:val="Litteraturfrteckning"/>
        <w:rPr>
          <w:noProof/>
        </w:rPr>
      </w:pPr>
      <w:r>
        <w:rPr>
          <w:noProof/>
        </w:rPr>
        <w:t xml:space="preserve">Andrade, P. A., 2012. Analysis of male singers laryngeal vertical displacement during the first passaggio and its implications on the vocal folds vibratory pattern.. </w:t>
      </w:r>
      <w:r>
        <w:rPr>
          <w:i/>
          <w:iCs/>
          <w:noProof/>
        </w:rPr>
        <w:t xml:space="preserve">Journal of Voice, </w:t>
      </w:r>
      <w:r>
        <w:rPr>
          <w:noProof/>
        </w:rPr>
        <w:t>26(5), pp. 619-624.</w:t>
      </w:r>
    </w:p>
    <w:p w14:paraId="0AF6A405" w14:textId="77777777" w:rsidR="00B94F99" w:rsidRDefault="00B94F99" w:rsidP="00B94F99">
      <w:pPr>
        <w:pStyle w:val="Litteraturfrteckning"/>
        <w:rPr>
          <w:noProof/>
        </w:rPr>
      </w:pPr>
      <w:r>
        <w:rPr>
          <w:noProof/>
        </w:rPr>
        <w:t xml:space="preserve">Bassini, C., 1857. </w:t>
      </w:r>
      <w:r>
        <w:rPr>
          <w:i/>
          <w:iCs/>
          <w:noProof/>
        </w:rPr>
        <w:t xml:space="preserve">The Art of Singing. </w:t>
      </w:r>
      <w:r>
        <w:rPr>
          <w:noProof/>
        </w:rPr>
        <w:t>Boston: Oliver Ditson &amp; Company.</w:t>
      </w:r>
    </w:p>
    <w:p w14:paraId="32FF0053" w14:textId="77777777" w:rsidR="00B94F99" w:rsidRDefault="00B94F99" w:rsidP="00B94F99">
      <w:pPr>
        <w:pStyle w:val="Litteraturfrteckning"/>
        <w:rPr>
          <w:noProof/>
        </w:rPr>
      </w:pPr>
      <w:r>
        <w:rPr>
          <w:noProof/>
        </w:rPr>
        <w:t xml:space="preserve">Battaille, C., 1863. </w:t>
      </w:r>
      <w:r>
        <w:rPr>
          <w:i/>
          <w:iCs/>
          <w:noProof/>
        </w:rPr>
        <w:t xml:space="preserve">De l'Enseignement du Chant. </w:t>
      </w:r>
      <w:r>
        <w:rPr>
          <w:noProof/>
        </w:rPr>
        <w:t>Paris: Victor Masson et Fils.</w:t>
      </w:r>
    </w:p>
    <w:p w14:paraId="7BBC45F1" w14:textId="77777777" w:rsidR="00B94F99" w:rsidRDefault="00B94F99" w:rsidP="00B94F99">
      <w:pPr>
        <w:pStyle w:val="Litteraturfrteckning"/>
        <w:rPr>
          <w:noProof/>
        </w:rPr>
      </w:pPr>
      <w:r>
        <w:rPr>
          <w:noProof/>
        </w:rPr>
        <w:t xml:space="preserve">Bérard, L., 1755. </w:t>
      </w:r>
      <w:r>
        <w:rPr>
          <w:i/>
          <w:iCs/>
          <w:noProof/>
        </w:rPr>
        <w:t xml:space="preserve">L'art du chant. </w:t>
      </w:r>
      <w:r>
        <w:rPr>
          <w:noProof/>
        </w:rPr>
        <w:t>Paris: Dessaint &amp; Salliant, Prault, Lambert, with royal permission.</w:t>
      </w:r>
    </w:p>
    <w:p w14:paraId="00D42DEF" w14:textId="77777777" w:rsidR="00B94F99" w:rsidRDefault="00B94F99" w:rsidP="00B94F99">
      <w:pPr>
        <w:pStyle w:val="Litteraturfrteckning"/>
        <w:rPr>
          <w:noProof/>
        </w:rPr>
      </w:pPr>
      <w:r>
        <w:rPr>
          <w:noProof/>
        </w:rPr>
        <w:t xml:space="preserve">Björklund, S. &amp; Sundberg, J., 2016. Relationship Between Subglottal Pressure and Sound Pressure Level in Untrained Voices. </w:t>
      </w:r>
      <w:r>
        <w:rPr>
          <w:i/>
          <w:iCs/>
          <w:noProof/>
        </w:rPr>
        <w:t xml:space="preserve">Journal of Voice, </w:t>
      </w:r>
      <w:r>
        <w:rPr>
          <w:noProof/>
        </w:rPr>
        <w:t>30(1), pp. 15-20.</w:t>
      </w:r>
    </w:p>
    <w:p w14:paraId="66F2D535" w14:textId="77777777" w:rsidR="00B94F99" w:rsidRDefault="00B94F99" w:rsidP="00B94F99">
      <w:pPr>
        <w:pStyle w:val="Litteraturfrteckning"/>
        <w:rPr>
          <w:noProof/>
        </w:rPr>
      </w:pPr>
      <w:r>
        <w:rPr>
          <w:noProof/>
        </w:rPr>
        <w:t xml:space="preserve">Boersma, P. &amp; Weenink, D., 2024. </w:t>
      </w:r>
      <w:r>
        <w:rPr>
          <w:i/>
          <w:iCs/>
          <w:noProof/>
        </w:rPr>
        <w:t xml:space="preserve">Praat: doing phonetics by computer [Computer program].. </w:t>
      </w:r>
      <w:r>
        <w:rPr>
          <w:noProof/>
        </w:rPr>
        <w:t>u.o.:Version 6.4.44, retrieved 25 September 2025 from https://praat.org.</w:t>
      </w:r>
    </w:p>
    <w:p w14:paraId="0CEA329E" w14:textId="77777777" w:rsidR="00B94F99" w:rsidRDefault="00B94F99" w:rsidP="00B94F99">
      <w:pPr>
        <w:pStyle w:val="Litteraturfrteckning"/>
        <w:rPr>
          <w:noProof/>
        </w:rPr>
      </w:pPr>
      <w:r>
        <w:rPr>
          <w:noProof/>
        </w:rPr>
        <w:t xml:space="preserve">Bozeman, K., 2013. </w:t>
      </w:r>
      <w:r>
        <w:rPr>
          <w:i/>
          <w:iCs/>
          <w:noProof/>
        </w:rPr>
        <w:t xml:space="preserve">Practical Vocal Acoustics: Pedagogical Applications for Teachers and Singers. </w:t>
      </w:r>
      <w:r>
        <w:rPr>
          <w:noProof/>
        </w:rPr>
        <w:t>Hillsdale, New York: Pendragon.</w:t>
      </w:r>
    </w:p>
    <w:p w14:paraId="0FA4869B" w14:textId="77777777" w:rsidR="00B94F99" w:rsidRPr="00501D8F" w:rsidRDefault="00B94F99" w:rsidP="00B94F99">
      <w:pPr>
        <w:pStyle w:val="Litteraturfrteckning"/>
        <w:rPr>
          <w:noProof/>
        </w:rPr>
      </w:pPr>
      <w:r>
        <w:rPr>
          <w:noProof/>
        </w:rPr>
        <w:t xml:space="preserve">Chapman, J. &amp; Morris, R., 2021. </w:t>
      </w:r>
      <w:r>
        <w:rPr>
          <w:i/>
          <w:iCs/>
          <w:noProof/>
        </w:rPr>
        <w:t xml:space="preserve">Singing and the Teaching of Singing - A Holistic Approach to Classical Voice. </w:t>
      </w:r>
      <w:r>
        <w:rPr>
          <w:noProof/>
        </w:rPr>
        <w:t>4 red. San DIego: Plural Publishing.</w:t>
      </w:r>
    </w:p>
    <w:p w14:paraId="35CCAC6B" w14:textId="77777777" w:rsidR="00B94F99" w:rsidRDefault="00B94F99" w:rsidP="00B94F99">
      <w:pPr>
        <w:pStyle w:val="Litteraturfrteckning"/>
        <w:rPr>
          <w:noProof/>
        </w:rPr>
      </w:pPr>
      <w:r>
        <w:rPr>
          <w:noProof/>
        </w:rPr>
        <w:t xml:space="preserve">Collyer, S., Kenny, D. T. &amp; Archer, M., 2009. The effect of abdominal kinematic directives on respiratory behaviour in female classical singing. </w:t>
      </w:r>
      <w:r>
        <w:rPr>
          <w:i/>
          <w:iCs/>
          <w:noProof/>
        </w:rPr>
        <w:t xml:space="preserve">Journal of Voice, </w:t>
      </w:r>
      <w:r>
        <w:rPr>
          <w:noProof/>
        </w:rPr>
        <w:t>25(1), pp. 15-24.</w:t>
      </w:r>
    </w:p>
    <w:p w14:paraId="07FF62FC" w14:textId="77777777" w:rsidR="00B94F99" w:rsidRDefault="00B94F99" w:rsidP="00B94F99">
      <w:pPr>
        <w:pStyle w:val="Litteraturfrteckning"/>
        <w:rPr>
          <w:noProof/>
        </w:rPr>
      </w:pPr>
      <w:r>
        <w:rPr>
          <w:noProof/>
        </w:rPr>
        <w:t xml:space="preserve">Cunsolo, F. o.a., 2021. Simultaneous monitoring of vocal doses and breathing patterns in professional singers. </w:t>
      </w:r>
      <w:r>
        <w:rPr>
          <w:i/>
          <w:iCs/>
          <w:noProof/>
        </w:rPr>
        <w:t>Computers in Biology and Medicine.</w:t>
      </w:r>
    </w:p>
    <w:p w14:paraId="6B85166A" w14:textId="77777777" w:rsidR="00B94F99" w:rsidRDefault="00B94F99" w:rsidP="00B94F99">
      <w:pPr>
        <w:pStyle w:val="Litteraturfrteckning"/>
        <w:rPr>
          <w:noProof/>
        </w:rPr>
      </w:pPr>
      <w:r>
        <w:rPr>
          <w:noProof/>
        </w:rPr>
        <w:t xml:space="preserve">Delle Sedie, E., 1890. </w:t>
      </w:r>
      <w:r>
        <w:rPr>
          <w:i/>
          <w:iCs/>
          <w:noProof/>
        </w:rPr>
        <w:t xml:space="preserve">Vocal Art. </w:t>
      </w:r>
      <w:r>
        <w:rPr>
          <w:noProof/>
        </w:rPr>
        <w:t>New York: Shirmer.</w:t>
      </w:r>
    </w:p>
    <w:p w14:paraId="6BB9DB8A" w14:textId="77777777" w:rsidR="00B94F99" w:rsidRDefault="00B94F99" w:rsidP="00B94F99">
      <w:pPr>
        <w:pStyle w:val="Litteraturfrteckning"/>
        <w:rPr>
          <w:noProof/>
        </w:rPr>
      </w:pPr>
      <w:r>
        <w:rPr>
          <w:noProof/>
        </w:rPr>
        <w:t xml:space="preserve">Deme, A., 2014. </w:t>
      </w:r>
      <w:r>
        <w:rPr>
          <w:i/>
          <w:iCs/>
          <w:noProof/>
        </w:rPr>
        <w:t xml:space="preserve">Formant strategies of professional female singers at high fundamental. </w:t>
      </w:r>
      <w:r>
        <w:rPr>
          <w:noProof/>
        </w:rPr>
        <w:t>10TH ISSP COLOGNE, 5 – 8 MAY 2014, Research Institute for Linguistics, Hungarian Academy of Sciences, Hungary.</w:t>
      </w:r>
    </w:p>
    <w:p w14:paraId="542820DD" w14:textId="77777777" w:rsidR="00B94F99" w:rsidRDefault="00B94F99" w:rsidP="00B94F99">
      <w:pPr>
        <w:pStyle w:val="Litteraturfrteckning"/>
        <w:rPr>
          <w:noProof/>
        </w:rPr>
      </w:pPr>
      <w:r>
        <w:rPr>
          <w:noProof/>
        </w:rPr>
        <w:t xml:space="preserve">Diday&amp;Pétrequin, 1841. Mémoire sur une nouvelle espèce de voix chantée. </w:t>
      </w:r>
      <w:r>
        <w:rPr>
          <w:i/>
          <w:iCs/>
          <w:noProof/>
        </w:rPr>
        <w:t>La Gazette Médicale de Paris.</w:t>
      </w:r>
    </w:p>
    <w:p w14:paraId="22818F23" w14:textId="77777777" w:rsidR="00B94F99" w:rsidRDefault="00B94F99" w:rsidP="00B94F99">
      <w:pPr>
        <w:pStyle w:val="Litteraturfrteckning"/>
        <w:rPr>
          <w:noProof/>
        </w:rPr>
      </w:pPr>
      <w:r>
        <w:rPr>
          <w:noProof/>
        </w:rPr>
        <w:t xml:space="preserve">Doscher, B. M., 1994. </w:t>
      </w:r>
      <w:r>
        <w:rPr>
          <w:i/>
          <w:iCs/>
          <w:noProof/>
        </w:rPr>
        <w:t xml:space="preserve">The Functional Unity of the Singing Voice. </w:t>
      </w:r>
      <w:r>
        <w:rPr>
          <w:noProof/>
        </w:rPr>
        <w:t>London: Scarecrow.</w:t>
      </w:r>
    </w:p>
    <w:p w14:paraId="5F5CE4D0" w14:textId="77777777" w:rsidR="00B94F99" w:rsidRPr="00501D8F" w:rsidRDefault="00B94F99" w:rsidP="00B94F99">
      <w:pPr>
        <w:pStyle w:val="Litteraturfrteckning"/>
        <w:rPr>
          <w:noProof/>
        </w:rPr>
      </w:pPr>
      <w:r>
        <w:rPr>
          <w:noProof/>
        </w:rPr>
        <w:t xml:space="preserve">Dosher, B., 1994. </w:t>
      </w:r>
      <w:r>
        <w:rPr>
          <w:i/>
          <w:iCs/>
          <w:noProof/>
        </w:rPr>
        <w:t xml:space="preserve">the Functional unity of the singing voice. </w:t>
      </w:r>
      <w:r>
        <w:rPr>
          <w:noProof/>
        </w:rPr>
        <w:t>2 red. London: Scarecrow Press Inc.</w:t>
      </w:r>
    </w:p>
    <w:p w14:paraId="09C2FB1F" w14:textId="77777777" w:rsidR="00B94F99" w:rsidRDefault="00B94F99" w:rsidP="00B94F99">
      <w:pPr>
        <w:pStyle w:val="Litteraturfrteckning"/>
        <w:rPr>
          <w:noProof/>
        </w:rPr>
      </w:pPr>
      <w:r>
        <w:rPr>
          <w:noProof/>
        </w:rPr>
        <w:t xml:space="preserve">Duprez, 1846. </w:t>
      </w:r>
      <w:r>
        <w:rPr>
          <w:i/>
          <w:iCs/>
          <w:noProof/>
        </w:rPr>
        <w:t xml:space="preserve">L'art du Chant. </w:t>
      </w:r>
      <w:r>
        <w:rPr>
          <w:noProof/>
        </w:rPr>
        <w:t>1 red. Berlin: u.n.</w:t>
      </w:r>
    </w:p>
    <w:p w14:paraId="18289BE5" w14:textId="77777777" w:rsidR="00B94F99" w:rsidRPr="00501D8F" w:rsidRDefault="00B94F99" w:rsidP="00B94F99">
      <w:pPr>
        <w:pStyle w:val="Litteraturfrteckning"/>
        <w:rPr>
          <w:noProof/>
          <w:lang w:val="sv-SE"/>
        </w:rPr>
      </w:pPr>
      <w:r>
        <w:rPr>
          <w:noProof/>
        </w:rPr>
        <w:t xml:space="preserve">Echternach, M. o.a., 2016. Morphometric Differences of Vocal Tract Articulators in Different Loudness Conditions in Singing. </w:t>
      </w:r>
      <w:r w:rsidRPr="00501D8F">
        <w:rPr>
          <w:noProof/>
          <w:lang w:val="sv-SE"/>
        </w:rPr>
        <w:t>11(4).</w:t>
      </w:r>
    </w:p>
    <w:p w14:paraId="68F16C8B" w14:textId="77777777" w:rsidR="00B94F99" w:rsidRPr="00501D8F" w:rsidRDefault="00B94F99" w:rsidP="00B94F99">
      <w:pPr>
        <w:pStyle w:val="Litteraturfrteckning"/>
        <w:rPr>
          <w:noProof/>
          <w:lang w:val="sv-SE"/>
        </w:rPr>
      </w:pPr>
      <w:r w:rsidRPr="00501D8F">
        <w:rPr>
          <w:noProof/>
          <w:lang w:val="sv-SE"/>
        </w:rPr>
        <w:t xml:space="preserve">Faure, J.-B., 1886. </w:t>
      </w:r>
      <w:r w:rsidRPr="00501D8F">
        <w:rPr>
          <w:i/>
          <w:iCs/>
          <w:noProof/>
          <w:lang w:val="sv-SE"/>
        </w:rPr>
        <w:t xml:space="preserve">La voix et le chant. </w:t>
      </w:r>
      <w:r w:rsidRPr="00501D8F">
        <w:rPr>
          <w:noProof/>
          <w:lang w:val="sv-SE"/>
        </w:rPr>
        <w:t>Paris: Henri Heugel.</w:t>
      </w:r>
    </w:p>
    <w:p w14:paraId="10DDEDDC" w14:textId="77777777" w:rsidR="00B94F99" w:rsidRDefault="00B94F99" w:rsidP="00B94F99">
      <w:pPr>
        <w:pStyle w:val="Litteraturfrteckning"/>
        <w:rPr>
          <w:noProof/>
        </w:rPr>
      </w:pPr>
      <w:r>
        <w:rPr>
          <w:noProof/>
        </w:rPr>
        <w:t xml:space="preserve">Foulds-Elliot, S. D., Thorpe, C. W., Cala, S. J. &amp; Davis, P. J., 2000. Respiratory function in operatic singing: effects of Emotional Connection. </w:t>
      </w:r>
      <w:r>
        <w:rPr>
          <w:i/>
          <w:iCs/>
          <w:noProof/>
        </w:rPr>
        <w:t xml:space="preserve">Log Phon Vocol, </w:t>
      </w:r>
      <w:r>
        <w:rPr>
          <w:noProof/>
        </w:rPr>
        <w:t>Volym 25, pp. 151-168.</w:t>
      </w:r>
    </w:p>
    <w:p w14:paraId="2CFAD0D6" w14:textId="77777777" w:rsidR="00B94F99" w:rsidRDefault="00B94F99" w:rsidP="00B94F99">
      <w:pPr>
        <w:pStyle w:val="Litteraturfrteckning"/>
        <w:rPr>
          <w:noProof/>
        </w:rPr>
      </w:pPr>
      <w:r>
        <w:rPr>
          <w:noProof/>
        </w:rPr>
        <w:t xml:space="preserve">Garcia, M. j., 1847. </w:t>
      </w:r>
      <w:r>
        <w:rPr>
          <w:i/>
          <w:iCs/>
          <w:noProof/>
        </w:rPr>
        <w:t xml:space="preserve">Mémoire sur la voix humaine, </w:t>
      </w:r>
      <w:r>
        <w:rPr>
          <w:noProof/>
        </w:rPr>
        <w:t>Paris: Duverger.</w:t>
      </w:r>
    </w:p>
    <w:p w14:paraId="2D2A7943" w14:textId="77777777" w:rsidR="00B94F99" w:rsidRDefault="00B94F99" w:rsidP="00B94F99">
      <w:pPr>
        <w:pStyle w:val="Litteraturfrteckning"/>
        <w:rPr>
          <w:noProof/>
        </w:rPr>
      </w:pPr>
      <w:r w:rsidRPr="00501D8F">
        <w:rPr>
          <w:noProof/>
          <w:lang w:val="sv-SE"/>
        </w:rPr>
        <w:lastRenderedPageBreak/>
        <w:t xml:space="preserve">Garnier, M., Henrich, N., Smith, J. &amp; Wolfe, J., 2010. </w:t>
      </w:r>
      <w:r>
        <w:rPr>
          <w:noProof/>
        </w:rPr>
        <w:t xml:space="preserve">Vocal tract adjustments in the high soprano range. </w:t>
      </w:r>
      <w:r>
        <w:rPr>
          <w:i/>
          <w:iCs/>
          <w:noProof/>
        </w:rPr>
        <w:t xml:space="preserve">The Journal of the Acoustic Society of America, </w:t>
      </w:r>
      <w:r>
        <w:rPr>
          <w:noProof/>
        </w:rPr>
        <w:t>127(6).</w:t>
      </w:r>
    </w:p>
    <w:p w14:paraId="517AB8CF" w14:textId="77777777" w:rsidR="00B94F99" w:rsidRDefault="00B94F99" w:rsidP="00B94F99">
      <w:pPr>
        <w:pStyle w:val="Litteraturfrteckning"/>
        <w:rPr>
          <w:noProof/>
        </w:rPr>
      </w:pPr>
      <w:r>
        <w:rPr>
          <w:noProof/>
        </w:rPr>
        <w:t xml:space="preserve">Griffin, B. o.a., 1995. Physiological Characteristics of the Supported Singing Voice. A Preliminary Study. </w:t>
      </w:r>
      <w:r>
        <w:rPr>
          <w:i/>
          <w:iCs/>
          <w:noProof/>
        </w:rPr>
        <w:t xml:space="preserve">Journal of Voice, </w:t>
      </w:r>
      <w:r>
        <w:rPr>
          <w:noProof/>
        </w:rPr>
        <w:t>9(1), pp. 45-56.</w:t>
      </w:r>
    </w:p>
    <w:p w14:paraId="6C10C340" w14:textId="77777777" w:rsidR="00B94F99" w:rsidRDefault="00B94F99" w:rsidP="00B94F99">
      <w:pPr>
        <w:pStyle w:val="Litteraturfrteckning"/>
        <w:rPr>
          <w:noProof/>
        </w:rPr>
      </w:pPr>
      <w:r>
        <w:rPr>
          <w:noProof/>
        </w:rPr>
        <w:t xml:space="preserve">Guzman, M. o.a., 2013. Laryngeal and Pharyngeal Activity During Semioccluded Vocal Tract Postures in Subjects Diagnosed With Hyperfunctional Dysphonia. </w:t>
      </w:r>
      <w:r>
        <w:rPr>
          <w:i/>
          <w:iCs/>
          <w:noProof/>
        </w:rPr>
        <w:t xml:space="preserve">Journal of Voice, </w:t>
      </w:r>
      <w:r>
        <w:rPr>
          <w:noProof/>
        </w:rPr>
        <w:t>27(6), pp. 709-716.</w:t>
      </w:r>
    </w:p>
    <w:p w14:paraId="5A1F5739" w14:textId="77777777" w:rsidR="00B94F99" w:rsidRDefault="00B94F99" w:rsidP="00B94F99">
      <w:pPr>
        <w:pStyle w:val="Litteraturfrteckning"/>
        <w:rPr>
          <w:noProof/>
        </w:rPr>
      </w:pPr>
      <w:r>
        <w:rPr>
          <w:noProof/>
        </w:rPr>
        <w:t xml:space="preserve">Herbst, C. T. o.a., 2015. Glottal Adduction and Subglottal Pressure in Singing. </w:t>
      </w:r>
      <w:r>
        <w:rPr>
          <w:i/>
          <w:iCs/>
          <w:noProof/>
        </w:rPr>
        <w:t xml:space="preserve">Journal of voice, </w:t>
      </w:r>
      <w:r>
        <w:rPr>
          <w:noProof/>
        </w:rPr>
        <w:t>29(4), pp. 391-402.</w:t>
      </w:r>
    </w:p>
    <w:p w14:paraId="7F6211FA" w14:textId="77777777" w:rsidR="00B94F99" w:rsidRDefault="00B94F99" w:rsidP="00B94F99">
      <w:pPr>
        <w:pStyle w:val="Litteraturfrteckning"/>
        <w:rPr>
          <w:noProof/>
        </w:rPr>
      </w:pPr>
      <w:r>
        <w:rPr>
          <w:noProof/>
        </w:rPr>
        <w:t xml:space="preserve">Hey, J., 1884. </w:t>
      </w:r>
      <w:r>
        <w:rPr>
          <w:i/>
          <w:iCs/>
          <w:noProof/>
        </w:rPr>
        <w:t xml:space="preserve">Deutscher Gesangs-Unterricht. Lehrbuch des sprachlichen und gesanglichen Vortrags. </w:t>
      </w:r>
      <w:r>
        <w:rPr>
          <w:noProof/>
        </w:rPr>
        <w:t>Mainz: Schotts.</w:t>
      </w:r>
    </w:p>
    <w:p w14:paraId="70588FB7" w14:textId="77777777" w:rsidR="00B94F99" w:rsidRDefault="00B94F99" w:rsidP="00B94F99">
      <w:pPr>
        <w:pStyle w:val="Litteraturfrteckning"/>
        <w:rPr>
          <w:noProof/>
        </w:rPr>
      </w:pPr>
      <w:r>
        <w:rPr>
          <w:noProof/>
        </w:rPr>
        <w:t xml:space="preserve">Hixon, T. J., 2006. </w:t>
      </w:r>
      <w:r>
        <w:rPr>
          <w:i/>
          <w:iCs/>
          <w:noProof/>
        </w:rPr>
        <w:t xml:space="preserve">Respiratory Function in Singing - A Primer for Singers and Singing Teachers. </w:t>
      </w:r>
      <w:r>
        <w:rPr>
          <w:noProof/>
        </w:rPr>
        <w:t>Tucson, Arizona: Redington Brown Llc.</w:t>
      </w:r>
    </w:p>
    <w:p w14:paraId="108E4EE7" w14:textId="77777777" w:rsidR="00B94F99" w:rsidRDefault="00B94F99" w:rsidP="00B94F99">
      <w:pPr>
        <w:pStyle w:val="Litteraturfrteckning"/>
        <w:rPr>
          <w:noProof/>
        </w:rPr>
      </w:pPr>
      <w:r>
        <w:rPr>
          <w:noProof/>
        </w:rPr>
        <w:t xml:space="preserve">Hixon, T. J., Goldman, M. D. &amp; Mead, J., 1973. Kinematics of the Chest Wall during Speech Production: Volume Displacements of the Rib Cage, Abdomen, and Lung. </w:t>
      </w:r>
      <w:r>
        <w:rPr>
          <w:i/>
          <w:iCs/>
          <w:noProof/>
        </w:rPr>
        <w:t xml:space="preserve">Journal of Speech and Hearing Research, </w:t>
      </w:r>
      <w:r>
        <w:rPr>
          <w:noProof/>
        </w:rPr>
        <w:t>16(1), pp. 78-115.</w:t>
      </w:r>
    </w:p>
    <w:p w14:paraId="3E75AB4A" w14:textId="77777777" w:rsidR="00B94F99" w:rsidRDefault="00B94F99" w:rsidP="00B94F99">
      <w:pPr>
        <w:pStyle w:val="Litteraturfrteckning"/>
        <w:rPr>
          <w:noProof/>
        </w:rPr>
      </w:pPr>
      <w:r>
        <w:rPr>
          <w:noProof/>
        </w:rPr>
        <w:t xml:space="preserve">Howell, I., 2016. </w:t>
      </w:r>
      <w:r>
        <w:rPr>
          <w:i/>
          <w:iCs/>
          <w:noProof/>
        </w:rPr>
        <w:t xml:space="preserve">Parsing the Spectral Envelope: Toward a General Theory of Vocal Tone Color. Doctor of Musical Arts Thesis. </w:t>
      </w:r>
      <w:r>
        <w:rPr>
          <w:noProof/>
        </w:rPr>
        <w:t>Boston: The New England Conservatory of Music.</w:t>
      </w:r>
    </w:p>
    <w:p w14:paraId="433918A3" w14:textId="77777777" w:rsidR="00B94F99" w:rsidRDefault="00B94F99" w:rsidP="00B94F99">
      <w:pPr>
        <w:pStyle w:val="Litteraturfrteckning"/>
        <w:rPr>
          <w:noProof/>
        </w:rPr>
      </w:pPr>
      <w:r>
        <w:rPr>
          <w:noProof/>
        </w:rPr>
        <w:t xml:space="preserve">Iwarsson, J., 2001. Effects of Inhalatory Abdominal Wall Movement on Vertical Laryngeal Position During Phonation. </w:t>
      </w:r>
      <w:r>
        <w:rPr>
          <w:i/>
          <w:iCs/>
          <w:noProof/>
        </w:rPr>
        <w:t xml:space="preserve">Journal of Voice, </w:t>
      </w:r>
      <w:r>
        <w:rPr>
          <w:noProof/>
        </w:rPr>
        <w:t>15(3), p. 384–394.</w:t>
      </w:r>
    </w:p>
    <w:p w14:paraId="00730E7E" w14:textId="77777777" w:rsidR="00B94F99" w:rsidRDefault="00B94F99" w:rsidP="00B94F99">
      <w:pPr>
        <w:pStyle w:val="Litteraturfrteckning"/>
        <w:rPr>
          <w:noProof/>
        </w:rPr>
      </w:pPr>
      <w:r>
        <w:rPr>
          <w:noProof/>
        </w:rPr>
        <w:t xml:space="preserve">Iwarsson, J. &amp; Sundberg, J., 1998. Effects of Lung Volume on Vertical Larynx Position During Phonation. </w:t>
      </w:r>
      <w:r>
        <w:rPr>
          <w:i/>
          <w:iCs/>
          <w:noProof/>
        </w:rPr>
        <w:t xml:space="preserve">Journal of Voice, </w:t>
      </w:r>
      <w:r>
        <w:rPr>
          <w:noProof/>
        </w:rPr>
        <w:t>12(2), pp. 159-165.</w:t>
      </w:r>
    </w:p>
    <w:p w14:paraId="58FFB31E" w14:textId="77777777" w:rsidR="00B94F99" w:rsidRDefault="00B94F99" w:rsidP="00B94F99">
      <w:pPr>
        <w:pStyle w:val="Litteraturfrteckning"/>
        <w:rPr>
          <w:noProof/>
        </w:rPr>
      </w:pPr>
      <w:r>
        <w:rPr>
          <w:noProof/>
        </w:rPr>
        <w:t xml:space="preserve">Iwarsson, J., Thomasson, M. &amp; Sundberg, J., 1998. Effects of lung volumeon the glottal voice source. </w:t>
      </w:r>
      <w:r>
        <w:rPr>
          <w:i/>
          <w:iCs/>
          <w:noProof/>
        </w:rPr>
        <w:t xml:space="preserve">Journal of Voice, </w:t>
      </w:r>
      <w:r>
        <w:rPr>
          <w:noProof/>
        </w:rPr>
        <w:t>12(4), pp. 424-433.</w:t>
      </w:r>
    </w:p>
    <w:p w14:paraId="64875A58" w14:textId="77777777" w:rsidR="00B94F99" w:rsidRDefault="00B94F99" w:rsidP="00B94F99">
      <w:pPr>
        <w:pStyle w:val="Litteraturfrteckning"/>
        <w:rPr>
          <w:noProof/>
        </w:rPr>
      </w:pPr>
      <w:r>
        <w:rPr>
          <w:noProof/>
        </w:rPr>
        <w:t xml:space="preserve">Joliveau, E., Smith, J. &amp; Wolfe, J., 2004. Tuning of vocal tract resonance by sopranos. </w:t>
      </w:r>
      <w:r>
        <w:rPr>
          <w:i/>
          <w:iCs/>
          <w:noProof/>
        </w:rPr>
        <w:t xml:space="preserve">Nature, </w:t>
      </w:r>
      <w:r>
        <w:rPr>
          <w:noProof/>
        </w:rPr>
        <w:t>Volym 427.</w:t>
      </w:r>
    </w:p>
    <w:p w14:paraId="37A1BC1C" w14:textId="77777777" w:rsidR="00B94F99" w:rsidRDefault="00B94F99" w:rsidP="00B94F99">
      <w:pPr>
        <w:pStyle w:val="Litteraturfrteckning"/>
        <w:rPr>
          <w:noProof/>
        </w:rPr>
      </w:pPr>
      <w:r>
        <w:rPr>
          <w:noProof/>
        </w:rPr>
        <w:t xml:space="preserve">Jones, D., 2017. </w:t>
      </w:r>
      <w:r>
        <w:rPr>
          <w:i/>
          <w:iCs/>
          <w:noProof/>
        </w:rPr>
        <w:t xml:space="preserve">A Modern Guide to Old World Singing. </w:t>
      </w:r>
      <w:r>
        <w:rPr>
          <w:noProof/>
        </w:rPr>
        <w:t>UK: Lightning Source.</w:t>
      </w:r>
    </w:p>
    <w:p w14:paraId="52BA455A" w14:textId="77777777" w:rsidR="00B94F99" w:rsidRDefault="00B94F99" w:rsidP="00B94F99">
      <w:pPr>
        <w:pStyle w:val="Litteraturfrteckning"/>
        <w:rPr>
          <w:noProof/>
        </w:rPr>
      </w:pPr>
      <w:r>
        <w:rPr>
          <w:noProof/>
        </w:rPr>
        <w:t xml:space="preserve">Konno, K. &amp; Mead, J., 1967. Measurement of the separate volume changes of rib cage and abdomen during breathing.. </w:t>
      </w:r>
      <w:r>
        <w:rPr>
          <w:i/>
          <w:iCs/>
          <w:noProof/>
        </w:rPr>
        <w:t xml:space="preserve">Journal of Applied Physiology, </w:t>
      </w:r>
      <w:r>
        <w:rPr>
          <w:noProof/>
        </w:rPr>
        <w:t>22(3), pp. 407-422.</w:t>
      </w:r>
    </w:p>
    <w:p w14:paraId="4F037CF7" w14:textId="77777777" w:rsidR="00B94F99" w:rsidRDefault="00B94F99" w:rsidP="00B94F99">
      <w:pPr>
        <w:pStyle w:val="Litteraturfrteckning"/>
        <w:rPr>
          <w:noProof/>
        </w:rPr>
      </w:pPr>
      <w:r>
        <w:rPr>
          <w:noProof/>
        </w:rPr>
        <w:t xml:space="preserve">Köberlein, M. o.a., 2024. Vocal Tract Configurations of Professional Operatic Singers During Sustained Phonation. </w:t>
      </w:r>
      <w:r>
        <w:rPr>
          <w:i/>
          <w:iCs/>
          <w:noProof/>
        </w:rPr>
        <w:t xml:space="preserve">Journal of Voice, </w:t>
      </w:r>
      <w:r>
        <w:rPr>
          <w:noProof/>
        </w:rPr>
        <w:t>xx(xx), pp. xxxx-xxxx.</w:t>
      </w:r>
    </w:p>
    <w:p w14:paraId="53DDDF74" w14:textId="77777777" w:rsidR="00B94F99" w:rsidRDefault="00B94F99" w:rsidP="00B94F99">
      <w:pPr>
        <w:pStyle w:val="Litteraturfrteckning"/>
        <w:rPr>
          <w:noProof/>
        </w:rPr>
      </w:pPr>
      <w:r>
        <w:rPr>
          <w:noProof/>
        </w:rPr>
        <w:t xml:space="preserve">Lamperti, G., 1905. </w:t>
      </w:r>
      <w:r>
        <w:rPr>
          <w:i/>
          <w:iCs/>
          <w:noProof/>
        </w:rPr>
        <w:t xml:space="preserve">The Technics of Bel Canto. </w:t>
      </w:r>
      <w:r>
        <w:rPr>
          <w:noProof/>
        </w:rPr>
        <w:t>New York: G.Schirmer.</w:t>
      </w:r>
    </w:p>
    <w:p w14:paraId="01D2492D" w14:textId="77777777" w:rsidR="00B94F99" w:rsidRPr="00501D8F" w:rsidRDefault="00B94F99" w:rsidP="00B94F99">
      <w:pPr>
        <w:pStyle w:val="Litteraturfrteckning"/>
        <w:rPr>
          <w:noProof/>
        </w:rPr>
      </w:pPr>
      <w:r>
        <w:rPr>
          <w:noProof/>
        </w:rPr>
        <w:t xml:space="preserve">Lawrence, A., Houghton, T. J. &amp; Weldon, P., 2014. </w:t>
      </w:r>
      <w:r>
        <w:rPr>
          <w:i/>
          <w:iCs/>
          <w:noProof/>
        </w:rPr>
        <w:t xml:space="preserve">"Where Is the Evidence? Realising the Value of Grey Literature forPublic Policy &amp; Practice": A Discussion Paper., </w:t>
      </w:r>
      <w:r>
        <w:rPr>
          <w:noProof/>
        </w:rPr>
        <w:t>Melbourn, Australia: Swinburne Institute for Social Research.</w:t>
      </w:r>
    </w:p>
    <w:p w14:paraId="7B4DE344" w14:textId="77777777" w:rsidR="00B94F99" w:rsidRDefault="00B94F99" w:rsidP="00B94F99">
      <w:pPr>
        <w:pStyle w:val="Litteraturfrteckning"/>
        <w:rPr>
          <w:noProof/>
        </w:rPr>
      </w:pPr>
      <w:r>
        <w:rPr>
          <w:noProof/>
        </w:rPr>
        <w:t xml:space="preserve">Lehman, L., 1914. </w:t>
      </w:r>
      <w:r>
        <w:rPr>
          <w:i/>
          <w:iCs/>
          <w:noProof/>
        </w:rPr>
        <w:t xml:space="preserve">How to Sing. </w:t>
      </w:r>
      <w:r>
        <w:rPr>
          <w:noProof/>
        </w:rPr>
        <w:t>New York: The Macmillan Company.</w:t>
      </w:r>
    </w:p>
    <w:p w14:paraId="76149014" w14:textId="77777777" w:rsidR="00B94F99" w:rsidRDefault="00B94F99" w:rsidP="00B94F99">
      <w:pPr>
        <w:pStyle w:val="Litteraturfrteckning"/>
        <w:rPr>
          <w:noProof/>
        </w:rPr>
      </w:pPr>
      <w:r>
        <w:rPr>
          <w:noProof/>
        </w:rPr>
        <w:t xml:space="preserve">Mainka, A. o.a., 2015. Lower Vocal Tract Morphologic Adjustments Are Relevant for Voice Timbre in Singing. </w:t>
      </w:r>
      <w:r>
        <w:rPr>
          <w:i/>
          <w:iCs/>
          <w:noProof/>
        </w:rPr>
        <w:t xml:space="preserve">PLOS ONE, </w:t>
      </w:r>
      <w:r>
        <w:rPr>
          <w:noProof/>
        </w:rPr>
        <w:t>10(7).</w:t>
      </w:r>
    </w:p>
    <w:p w14:paraId="0DE84116" w14:textId="77777777" w:rsidR="00B94F99" w:rsidRDefault="00B94F99" w:rsidP="00B94F99">
      <w:pPr>
        <w:pStyle w:val="Litteraturfrteckning"/>
        <w:rPr>
          <w:noProof/>
        </w:rPr>
      </w:pPr>
      <w:r>
        <w:rPr>
          <w:noProof/>
        </w:rPr>
        <w:lastRenderedPageBreak/>
        <w:t xml:space="preserve">Mancini, G., 1774. </w:t>
      </w:r>
      <w:r>
        <w:rPr>
          <w:i/>
          <w:iCs/>
          <w:noProof/>
        </w:rPr>
        <w:t xml:space="preserve">Pensieri e riflessioni pratiche sopra il canto figurate. </w:t>
      </w:r>
      <w:r>
        <w:rPr>
          <w:noProof/>
        </w:rPr>
        <w:t>Vienna: Ghelen.</w:t>
      </w:r>
    </w:p>
    <w:p w14:paraId="2215992C" w14:textId="77777777" w:rsidR="00B94F99" w:rsidRDefault="00B94F99" w:rsidP="00B94F99">
      <w:pPr>
        <w:pStyle w:val="Litteraturfrteckning"/>
        <w:rPr>
          <w:noProof/>
        </w:rPr>
      </w:pPr>
      <w:r>
        <w:rPr>
          <w:noProof/>
        </w:rPr>
        <w:t xml:space="preserve">Marchesi, M., 1904. </w:t>
      </w:r>
      <w:r>
        <w:rPr>
          <w:i/>
          <w:iCs/>
          <w:noProof/>
        </w:rPr>
        <w:t xml:space="preserve">The Art of Singing. </w:t>
      </w:r>
      <w:r>
        <w:rPr>
          <w:noProof/>
        </w:rPr>
        <w:t>New York: Shirmer.</w:t>
      </w:r>
    </w:p>
    <w:p w14:paraId="31A1FEF5" w14:textId="77777777" w:rsidR="00B94F99" w:rsidRDefault="00B94F99" w:rsidP="00B94F99">
      <w:pPr>
        <w:pStyle w:val="Litteraturfrteckning"/>
        <w:rPr>
          <w:noProof/>
        </w:rPr>
      </w:pPr>
      <w:r>
        <w:rPr>
          <w:noProof/>
        </w:rPr>
        <w:t xml:space="preserve">McCoy, S., 2016. </w:t>
      </w:r>
      <w:r>
        <w:rPr>
          <w:i/>
          <w:iCs/>
          <w:noProof/>
        </w:rPr>
        <w:t xml:space="preserve">Your Voice: The Basics - Voice Science and Pedagogy. </w:t>
      </w:r>
      <w:r>
        <w:rPr>
          <w:noProof/>
        </w:rPr>
        <w:t>Delaware: Inside View Press.</w:t>
      </w:r>
    </w:p>
    <w:p w14:paraId="2EBECBE8" w14:textId="77777777" w:rsidR="00B94F99" w:rsidRDefault="00B94F99" w:rsidP="00B94F99">
      <w:pPr>
        <w:pStyle w:val="Litteraturfrteckning"/>
        <w:rPr>
          <w:noProof/>
        </w:rPr>
      </w:pPr>
      <w:r>
        <w:rPr>
          <w:noProof/>
        </w:rPr>
        <w:t xml:space="preserve">Miller, D., 2008. </w:t>
      </w:r>
      <w:r>
        <w:rPr>
          <w:i/>
          <w:iCs/>
          <w:noProof/>
        </w:rPr>
        <w:t xml:space="preserve">Resonance in Singing. </w:t>
      </w:r>
      <w:r>
        <w:rPr>
          <w:noProof/>
        </w:rPr>
        <w:t>Princeton: Inside View Press.</w:t>
      </w:r>
    </w:p>
    <w:p w14:paraId="68A14105" w14:textId="77777777" w:rsidR="00B94F99" w:rsidRPr="00501D8F" w:rsidRDefault="00B94F99" w:rsidP="00B94F99">
      <w:pPr>
        <w:pStyle w:val="Litteraturfrteckning"/>
        <w:rPr>
          <w:noProof/>
        </w:rPr>
      </w:pPr>
      <w:r>
        <w:rPr>
          <w:noProof/>
        </w:rPr>
        <w:t xml:space="preserve">Miller, D., 2008. </w:t>
      </w:r>
      <w:r>
        <w:rPr>
          <w:i/>
          <w:iCs/>
          <w:noProof/>
        </w:rPr>
        <w:t xml:space="preserve">Resonance in Singing: Voice Building Through Acoustic Feedback. </w:t>
      </w:r>
      <w:r>
        <w:rPr>
          <w:noProof/>
        </w:rPr>
        <w:t>Gahanna: Inside View Press.</w:t>
      </w:r>
    </w:p>
    <w:p w14:paraId="0D48506F" w14:textId="77777777" w:rsidR="00B94F99" w:rsidRDefault="00B94F99" w:rsidP="00B94F99">
      <w:pPr>
        <w:pStyle w:val="Litteraturfrteckning"/>
        <w:rPr>
          <w:noProof/>
        </w:rPr>
      </w:pPr>
      <w:r>
        <w:rPr>
          <w:noProof/>
        </w:rPr>
        <w:t xml:space="preserve">Miller, R., 1996. </w:t>
      </w:r>
      <w:r>
        <w:rPr>
          <w:i/>
          <w:iCs/>
          <w:noProof/>
        </w:rPr>
        <w:t xml:space="preserve">The Structure of Singing. </w:t>
      </w:r>
      <w:r>
        <w:rPr>
          <w:noProof/>
        </w:rPr>
        <w:t>Boston: Schirmer.</w:t>
      </w:r>
    </w:p>
    <w:p w14:paraId="2A427037" w14:textId="77777777" w:rsidR="00B94F99" w:rsidRPr="00501D8F" w:rsidRDefault="00B94F99" w:rsidP="00B94F99">
      <w:pPr>
        <w:pStyle w:val="Litteraturfrteckning"/>
        <w:rPr>
          <w:noProof/>
        </w:rPr>
      </w:pPr>
      <w:r>
        <w:rPr>
          <w:noProof/>
        </w:rPr>
        <w:t xml:space="preserve">Morris, R., 2013. </w:t>
      </w:r>
      <w:r>
        <w:rPr>
          <w:i/>
          <w:iCs/>
          <w:noProof/>
        </w:rPr>
        <w:t xml:space="preserve">The Effects of Accent Method Breathing on the Development of Young Classical Singers - Doctoral Theses. </w:t>
      </w:r>
      <w:r>
        <w:rPr>
          <w:noProof/>
        </w:rPr>
        <w:t>Queensland, Australia: Queenslad Conservatorium.</w:t>
      </w:r>
    </w:p>
    <w:p w14:paraId="51D7C92B" w14:textId="77777777" w:rsidR="00B94F99" w:rsidRDefault="00B94F99" w:rsidP="00B94F99">
      <w:pPr>
        <w:pStyle w:val="Litteraturfrteckning"/>
        <w:rPr>
          <w:noProof/>
        </w:rPr>
      </w:pPr>
      <w:r>
        <w:rPr>
          <w:noProof/>
        </w:rPr>
        <w:t xml:space="preserve">Morris, R. &amp; Hutchinson, L., 2017. </w:t>
      </w:r>
      <w:r>
        <w:rPr>
          <w:i/>
          <w:iCs/>
          <w:noProof/>
        </w:rPr>
        <w:t xml:space="preserve">When in Doubt, Breathe out!. </w:t>
      </w:r>
      <w:r>
        <w:rPr>
          <w:noProof/>
        </w:rPr>
        <w:t>Oxford, UK: Compton Publishing.</w:t>
      </w:r>
    </w:p>
    <w:p w14:paraId="5E4D52A2" w14:textId="77777777" w:rsidR="00B94F99" w:rsidRDefault="00B94F99" w:rsidP="00B94F99">
      <w:pPr>
        <w:pStyle w:val="Litteraturfrteckning"/>
        <w:rPr>
          <w:noProof/>
        </w:rPr>
      </w:pPr>
      <w:r>
        <w:rPr>
          <w:noProof/>
        </w:rPr>
        <w:t xml:space="preserve">Neuschaefer-Rube, C., Wein, B., Angerstein, W. &amp; Klajman, S., 1996. MRI examination of laryngeal height during vowel singing. </w:t>
      </w:r>
      <w:r>
        <w:rPr>
          <w:i/>
          <w:iCs/>
          <w:noProof/>
        </w:rPr>
        <w:t xml:space="preserve">Folia phoniatrica et logopaedica, </w:t>
      </w:r>
      <w:r>
        <w:rPr>
          <w:noProof/>
        </w:rPr>
        <w:t>48(4), pp. 201-9.</w:t>
      </w:r>
    </w:p>
    <w:p w14:paraId="5767ECCA" w14:textId="77777777" w:rsidR="00B94F99" w:rsidRPr="00501D8F" w:rsidRDefault="00B94F99" w:rsidP="00B94F99">
      <w:pPr>
        <w:pStyle w:val="Litteraturfrteckning"/>
        <w:rPr>
          <w:noProof/>
          <w:lang w:val="sv-SE"/>
        </w:rPr>
      </w:pPr>
      <w:r>
        <w:rPr>
          <w:noProof/>
        </w:rPr>
        <w:t xml:space="preserve">Pabst, F. &amp; Sundberg, J., 1992. </w:t>
      </w:r>
      <w:r>
        <w:rPr>
          <w:i/>
          <w:iCs/>
          <w:noProof/>
        </w:rPr>
        <w:t xml:space="preserve">Tracking Multi-Channel Electroglottograph Measurement of Larynx Height in Singers. </w:t>
      </w:r>
      <w:r w:rsidRPr="00501D8F">
        <w:rPr>
          <w:noProof/>
          <w:lang w:val="sv-SE"/>
        </w:rPr>
        <w:t>Carl M. von Weber Hochschulefür Musik, Dresden, Germany, u.n.</w:t>
      </w:r>
    </w:p>
    <w:p w14:paraId="48F3D65A" w14:textId="77777777" w:rsidR="00B94F99" w:rsidRDefault="00B94F99" w:rsidP="00B94F99">
      <w:pPr>
        <w:pStyle w:val="Litteraturfrteckning"/>
        <w:rPr>
          <w:noProof/>
        </w:rPr>
      </w:pPr>
      <w:r w:rsidRPr="00501D8F">
        <w:rPr>
          <w:noProof/>
          <w:lang w:val="sv-SE"/>
        </w:rPr>
        <w:t xml:space="preserve">Pettersen, V. &amp; Bjørkøy, K., 2007. </w:t>
      </w:r>
      <w:r>
        <w:rPr>
          <w:noProof/>
        </w:rPr>
        <w:t xml:space="preserve">Consequences From Emotional Stimulus on Breathing for Singing. </w:t>
      </w:r>
      <w:r>
        <w:rPr>
          <w:i/>
          <w:iCs/>
          <w:noProof/>
        </w:rPr>
        <w:t xml:space="preserve">Journal of Voice, </w:t>
      </w:r>
      <w:r>
        <w:rPr>
          <w:noProof/>
        </w:rPr>
        <w:t>23(3), pp. 295-303.</w:t>
      </w:r>
    </w:p>
    <w:p w14:paraId="4D7313C9" w14:textId="77777777" w:rsidR="00B94F99" w:rsidRDefault="00B94F99" w:rsidP="00B94F99">
      <w:pPr>
        <w:pStyle w:val="Litteraturfrteckning"/>
        <w:rPr>
          <w:noProof/>
        </w:rPr>
      </w:pPr>
      <w:r>
        <w:rPr>
          <w:noProof/>
        </w:rPr>
        <w:t xml:space="preserve">Pettersen, V. &amp; Westgaard, R. H., 2003. The Association Between Upper Trapezius Activity and Thorax Movement in Classical Singing. </w:t>
      </w:r>
      <w:r>
        <w:rPr>
          <w:i/>
          <w:iCs/>
          <w:noProof/>
        </w:rPr>
        <w:t xml:space="preserve">Journal of Voice, </w:t>
      </w:r>
      <w:r>
        <w:rPr>
          <w:noProof/>
        </w:rPr>
        <w:t>18(4), pp. 500-512.</w:t>
      </w:r>
    </w:p>
    <w:p w14:paraId="52CADEBC" w14:textId="77777777" w:rsidR="00B94F99" w:rsidRDefault="00B94F99" w:rsidP="00B94F99">
      <w:pPr>
        <w:pStyle w:val="Litteraturfrteckning"/>
        <w:rPr>
          <w:noProof/>
        </w:rPr>
      </w:pPr>
      <w:r>
        <w:rPr>
          <w:noProof/>
        </w:rPr>
        <w:t xml:space="preserve">Pettersen, V. &amp; Westgaard, R. H., 2005. The Activity Patterns of Neck Muscles in Professional Classical Singing. </w:t>
      </w:r>
      <w:r>
        <w:rPr>
          <w:i/>
          <w:iCs/>
          <w:noProof/>
        </w:rPr>
        <w:t xml:space="preserve">Journal of Voice, </w:t>
      </w:r>
      <w:r>
        <w:rPr>
          <w:noProof/>
        </w:rPr>
        <w:t>19(2), p. 238–251.</w:t>
      </w:r>
    </w:p>
    <w:p w14:paraId="4BCFAE89" w14:textId="77777777" w:rsidR="00B94F99" w:rsidRDefault="00B94F99" w:rsidP="00B94F99">
      <w:pPr>
        <w:pStyle w:val="Litteraturfrteckning"/>
        <w:rPr>
          <w:noProof/>
        </w:rPr>
      </w:pPr>
      <w:r>
        <w:rPr>
          <w:noProof/>
        </w:rPr>
        <w:t xml:space="preserve">Ragan, K., 2021. </w:t>
      </w:r>
      <w:r>
        <w:rPr>
          <w:i/>
          <w:iCs/>
          <w:noProof/>
        </w:rPr>
        <w:t xml:space="preserve">A Systematic Approach to Kinesthetic Singing Tools. </w:t>
      </w:r>
      <w:r>
        <w:rPr>
          <w:noProof/>
        </w:rPr>
        <w:t>Online Short Course, Voice Study Centre.</w:t>
      </w:r>
    </w:p>
    <w:p w14:paraId="7967883F" w14:textId="77777777" w:rsidR="00B94F99" w:rsidRDefault="00B94F99" w:rsidP="00B94F99">
      <w:pPr>
        <w:pStyle w:val="Litteraturfrteckning"/>
        <w:rPr>
          <w:noProof/>
        </w:rPr>
      </w:pPr>
      <w:r>
        <w:rPr>
          <w:noProof/>
        </w:rPr>
        <w:t xml:space="preserve">Sadolin, C., 2009. </w:t>
      </w:r>
      <w:r>
        <w:rPr>
          <w:i/>
          <w:iCs/>
          <w:noProof/>
        </w:rPr>
        <w:t xml:space="preserve">Komplett sångteknik. </w:t>
      </w:r>
      <w:r>
        <w:rPr>
          <w:noProof/>
        </w:rPr>
        <w:t>Copenhagen: Shout Publishing.</w:t>
      </w:r>
    </w:p>
    <w:p w14:paraId="13E2C7DC" w14:textId="77777777" w:rsidR="00B94F99" w:rsidRDefault="00B94F99" w:rsidP="00B94F99">
      <w:pPr>
        <w:pStyle w:val="Litteraturfrteckning"/>
        <w:rPr>
          <w:noProof/>
        </w:rPr>
      </w:pPr>
      <w:r>
        <w:rPr>
          <w:noProof/>
        </w:rPr>
        <w:t xml:space="preserve">Salomoni, S., van den Hoorn, W. &amp; Hodges, P., 2016. Breathing and Singing: Objective Characterization of Breathing Patterns in. </w:t>
      </w:r>
      <w:r>
        <w:rPr>
          <w:i/>
          <w:iCs/>
          <w:noProof/>
        </w:rPr>
        <w:t xml:space="preserve">PLoS ONE, </w:t>
      </w:r>
      <w:r>
        <w:rPr>
          <w:noProof/>
        </w:rPr>
        <w:t>Issue 11, pp. 1-18.</w:t>
      </w:r>
    </w:p>
    <w:p w14:paraId="7E19F6D8" w14:textId="77777777" w:rsidR="00B94F99" w:rsidRDefault="00B94F99" w:rsidP="00B94F99">
      <w:pPr>
        <w:pStyle w:val="Litteraturfrteckning"/>
        <w:rPr>
          <w:noProof/>
        </w:rPr>
      </w:pPr>
      <w:r>
        <w:rPr>
          <w:noProof/>
        </w:rPr>
        <w:t xml:space="preserve">Schöpfel, J., 2011. Towards a Prague Definition of Grey Literature.. </w:t>
      </w:r>
      <w:r>
        <w:rPr>
          <w:i/>
          <w:iCs/>
          <w:noProof/>
        </w:rPr>
        <w:t xml:space="preserve">The Grey Journal, </w:t>
      </w:r>
      <w:r>
        <w:rPr>
          <w:noProof/>
        </w:rPr>
        <w:t>Volym 7, pp. 5-18.</w:t>
      </w:r>
    </w:p>
    <w:p w14:paraId="451FB7F3" w14:textId="77777777" w:rsidR="00B94F99" w:rsidRDefault="00B94F99" w:rsidP="00B94F99">
      <w:pPr>
        <w:pStyle w:val="Litteraturfrteckning"/>
        <w:rPr>
          <w:noProof/>
        </w:rPr>
      </w:pPr>
      <w:r>
        <w:rPr>
          <w:noProof/>
        </w:rPr>
        <w:t xml:space="preserve">Shipp, T. &amp; Izdebski, K., 1975. Letter: Vocal frequency and vertical larynx positioning by singers and nonsingers.. </w:t>
      </w:r>
      <w:r>
        <w:rPr>
          <w:i/>
          <w:iCs/>
          <w:noProof/>
        </w:rPr>
        <w:t xml:space="preserve">The Journal of the Acoustic Society of America, </w:t>
      </w:r>
      <w:r>
        <w:rPr>
          <w:noProof/>
        </w:rPr>
        <w:t>58(5), pp. 1104-1106.</w:t>
      </w:r>
    </w:p>
    <w:p w14:paraId="6CE0CC4D" w14:textId="77777777" w:rsidR="00B94F99" w:rsidRDefault="00B94F99" w:rsidP="00B94F99">
      <w:pPr>
        <w:pStyle w:val="Litteraturfrteckning"/>
        <w:rPr>
          <w:noProof/>
        </w:rPr>
      </w:pPr>
      <w:r>
        <w:rPr>
          <w:noProof/>
        </w:rPr>
        <w:t xml:space="preserve">Sonninen, A., Hurme, P. &amp; Sundberg, J., 1993. </w:t>
      </w:r>
      <w:r>
        <w:rPr>
          <w:i/>
          <w:iCs/>
          <w:noProof/>
        </w:rPr>
        <w:t xml:space="preserve">Physiological and Acoustic Observations of Support in Singing In: Friberg A,Iwarsson J, Jansson E, Sundberg J, editors. SMAC 93 Proceedings of the Stockholm Music Acoustic Conference. </w:t>
      </w:r>
      <w:r>
        <w:rPr>
          <w:noProof/>
        </w:rPr>
        <w:t>Stockholm, Royal Swedish Academy of Music No. 79, pp. 254–258.</w:t>
      </w:r>
    </w:p>
    <w:p w14:paraId="070A9CD0" w14:textId="77777777" w:rsidR="00B94F99" w:rsidRDefault="00B94F99" w:rsidP="00B94F99">
      <w:pPr>
        <w:pStyle w:val="Litteraturfrteckning"/>
        <w:rPr>
          <w:noProof/>
        </w:rPr>
      </w:pPr>
      <w:r w:rsidRPr="00501D8F">
        <w:rPr>
          <w:noProof/>
          <w:lang w:val="sv-SE"/>
        </w:rPr>
        <w:t xml:space="preserve">Sonninen, A., Laukkanen, A. M., Karma, K. &amp; Hurme, P., 2005. </w:t>
      </w:r>
      <w:r>
        <w:rPr>
          <w:noProof/>
        </w:rPr>
        <w:t xml:space="preserve">Evaluation of Support in Singing. </w:t>
      </w:r>
      <w:r>
        <w:rPr>
          <w:i/>
          <w:iCs/>
          <w:noProof/>
        </w:rPr>
        <w:t xml:space="preserve">Journal of Voice, </w:t>
      </w:r>
      <w:r>
        <w:rPr>
          <w:noProof/>
        </w:rPr>
        <w:t>19(2), p. 223–237.</w:t>
      </w:r>
    </w:p>
    <w:p w14:paraId="3D2E8E56" w14:textId="77777777" w:rsidR="00B94F99" w:rsidRDefault="00B94F99" w:rsidP="00B94F99">
      <w:pPr>
        <w:pStyle w:val="Litteraturfrteckning"/>
        <w:rPr>
          <w:noProof/>
        </w:rPr>
      </w:pPr>
      <w:r>
        <w:rPr>
          <w:noProof/>
        </w:rPr>
        <w:t xml:space="preserve">Stark, J., 1999. </w:t>
      </w:r>
      <w:r>
        <w:rPr>
          <w:i/>
          <w:iCs/>
          <w:noProof/>
        </w:rPr>
        <w:t xml:space="preserve">Bel Canto – A History of Vocal Pedagogy. </w:t>
      </w:r>
      <w:r>
        <w:rPr>
          <w:noProof/>
        </w:rPr>
        <w:t>Toronto: University of Toronto Press Incorporated.</w:t>
      </w:r>
    </w:p>
    <w:p w14:paraId="3E174A9D" w14:textId="77777777" w:rsidR="00B94F99" w:rsidRPr="00501D8F" w:rsidRDefault="00B94F99" w:rsidP="00B94F99">
      <w:pPr>
        <w:pStyle w:val="Litteraturfrteckning"/>
        <w:rPr>
          <w:noProof/>
        </w:rPr>
      </w:pPr>
      <w:r>
        <w:rPr>
          <w:noProof/>
        </w:rPr>
        <w:lastRenderedPageBreak/>
        <w:t xml:space="preserve">Stockhausen, J., 1884. </w:t>
      </w:r>
      <w:r>
        <w:rPr>
          <w:i/>
          <w:iCs/>
          <w:noProof/>
        </w:rPr>
        <w:t xml:space="preserve">A Method of Singing. </w:t>
      </w:r>
      <w:r>
        <w:rPr>
          <w:noProof/>
        </w:rPr>
        <w:t>London: Novello &amp; Company Ltd.</w:t>
      </w:r>
    </w:p>
    <w:p w14:paraId="1E964CEB" w14:textId="77777777" w:rsidR="00B94F99" w:rsidRDefault="00B94F99" w:rsidP="00B94F99">
      <w:pPr>
        <w:pStyle w:val="Litteraturfrteckning"/>
        <w:rPr>
          <w:noProof/>
        </w:rPr>
      </w:pPr>
      <w:r>
        <w:rPr>
          <w:noProof/>
        </w:rPr>
        <w:t xml:space="preserve">Story, B. H., Titze, I. R. &amp; Hoffman, E. A., 2001. The relationship of vocal tract shape to three voice qualities.. </w:t>
      </w:r>
      <w:r>
        <w:rPr>
          <w:i/>
          <w:iCs/>
          <w:noProof/>
        </w:rPr>
        <w:t xml:space="preserve">The Journal of the Acoustic Society of America, </w:t>
      </w:r>
      <w:r>
        <w:rPr>
          <w:noProof/>
        </w:rPr>
        <w:t>109(4), pp. 1651-1667.</w:t>
      </w:r>
    </w:p>
    <w:p w14:paraId="07118BB9" w14:textId="77777777" w:rsidR="00B94F99" w:rsidRDefault="00B94F99" w:rsidP="00B94F99">
      <w:pPr>
        <w:pStyle w:val="Litteraturfrteckning"/>
        <w:rPr>
          <w:noProof/>
        </w:rPr>
      </w:pPr>
      <w:r>
        <w:rPr>
          <w:noProof/>
        </w:rPr>
        <w:t xml:space="preserve">Sundberg, J., 1972. An articulatory interpretation of the ’singing formant’. </w:t>
      </w:r>
      <w:r>
        <w:rPr>
          <w:i/>
          <w:iCs/>
          <w:noProof/>
        </w:rPr>
        <w:t xml:space="preserve">STL-QPSR, </w:t>
      </w:r>
      <w:r>
        <w:rPr>
          <w:noProof/>
        </w:rPr>
        <w:t>13(1), pp. 45-53.</w:t>
      </w:r>
    </w:p>
    <w:p w14:paraId="4729DC19" w14:textId="77777777" w:rsidR="00B94F99" w:rsidRDefault="00B94F99" w:rsidP="00B94F99">
      <w:pPr>
        <w:pStyle w:val="Litteraturfrteckning"/>
        <w:rPr>
          <w:noProof/>
        </w:rPr>
      </w:pPr>
      <w:r>
        <w:rPr>
          <w:noProof/>
        </w:rPr>
        <w:t xml:space="preserve">Sundberg, J., 1974. Articulatory interpretation of the "singing formant". </w:t>
      </w:r>
      <w:r>
        <w:rPr>
          <w:i/>
          <w:iCs/>
          <w:noProof/>
        </w:rPr>
        <w:t xml:space="preserve">Journal of the acoustic Society of America, </w:t>
      </w:r>
      <w:r>
        <w:rPr>
          <w:noProof/>
        </w:rPr>
        <w:t>55(4), pp. 838-844.</w:t>
      </w:r>
    </w:p>
    <w:p w14:paraId="2BED8526" w14:textId="77777777" w:rsidR="00B94F99" w:rsidRDefault="00B94F99" w:rsidP="00B94F99">
      <w:pPr>
        <w:pStyle w:val="Litteraturfrteckning"/>
        <w:rPr>
          <w:noProof/>
        </w:rPr>
      </w:pPr>
      <w:r>
        <w:rPr>
          <w:noProof/>
        </w:rPr>
        <w:t xml:space="preserve">Sundberg, J., 1977. The Acoustics of the Singing Voice. </w:t>
      </w:r>
      <w:r>
        <w:rPr>
          <w:i/>
          <w:iCs/>
          <w:noProof/>
        </w:rPr>
        <w:t xml:space="preserve">Scientific American, </w:t>
      </w:r>
      <w:r>
        <w:rPr>
          <w:noProof/>
        </w:rPr>
        <w:t>236(3), pp. 82-91.</w:t>
      </w:r>
    </w:p>
    <w:p w14:paraId="5219C304" w14:textId="77777777" w:rsidR="00B94F99" w:rsidRDefault="00B94F99" w:rsidP="00B94F99">
      <w:pPr>
        <w:pStyle w:val="Litteraturfrteckning"/>
        <w:rPr>
          <w:noProof/>
        </w:rPr>
      </w:pPr>
      <w:r>
        <w:rPr>
          <w:noProof/>
        </w:rPr>
        <w:t xml:space="preserve">Sundberg, J., 1980. </w:t>
      </w:r>
      <w:r w:rsidRPr="00501D8F">
        <w:rPr>
          <w:i/>
          <w:iCs/>
          <w:noProof/>
          <w:lang w:val="sv-SE"/>
        </w:rPr>
        <w:t xml:space="preserve">Röstlära: fakta om rösten i tal och sång. </w:t>
      </w:r>
      <w:r>
        <w:rPr>
          <w:noProof/>
        </w:rPr>
        <w:t>1 red. Stockholm: Proprius.</w:t>
      </w:r>
    </w:p>
    <w:p w14:paraId="415B63D8" w14:textId="77777777" w:rsidR="00B94F99" w:rsidRDefault="00B94F99" w:rsidP="00B94F99">
      <w:pPr>
        <w:pStyle w:val="Litteraturfrteckning"/>
        <w:rPr>
          <w:noProof/>
        </w:rPr>
      </w:pPr>
      <w:r>
        <w:rPr>
          <w:noProof/>
        </w:rPr>
        <w:t xml:space="preserve">Sundberg, J., 1993. Breathing Behaviour during Singing. </w:t>
      </w:r>
      <w:r>
        <w:rPr>
          <w:i/>
          <w:iCs/>
          <w:noProof/>
        </w:rPr>
        <w:t xml:space="preserve">Journal of Singing (NATS), </w:t>
      </w:r>
      <w:r>
        <w:rPr>
          <w:noProof/>
        </w:rPr>
        <w:t>3(49), pp. 4-51.</w:t>
      </w:r>
    </w:p>
    <w:p w14:paraId="6A1224D1" w14:textId="77777777" w:rsidR="00B94F99" w:rsidRDefault="00B94F99" w:rsidP="00B94F99">
      <w:pPr>
        <w:pStyle w:val="Litteraturfrteckning"/>
        <w:rPr>
          <w:noProof/>
        </w:rPr>
      </w:pPr>
      <w:r>
        <w:rPr>
          <w:noProof/>
        </w:rPr>
        <w:t xml:space="preserve">Sundberg, J., 2001. Level and Center Frequency of the Singer's Formant. </w:t>
      </w:r>
      <w:r>
        <w:rPr>
          <w:i/>
          <w:iCs/>
          <w:noProof/>
        </w:rPr>
        <w:t xml:space="preserve">Journal of Voice, </w:t>
      </w:r>
      <w:r>
        <w:rPr>
          <w:noProof/>
        </w:rPr>
        <w:t>15(2), pp. 176-186.</w:t>
      </w:r>
    </w:p>
    <w:p w14:paraId="551B4D7A" w14:textId="77777777" w:rsidR="00B94F99" w:rsidRPr="00501D8F" w:rsidRDefault="00B94F99" w:rsidP="00B94F99">
      <w:pPr>
        <w:pStyle w:val="Litteraturfrteckning"/>
        <w:rPr>
          <w:noProof/>
          <w:lang w:val="sv-SE"/>
        </w:rPr>
      </w:pPr>
      <w:r>
        <w:rPr>
          <w:noProof/>
        </w:rPr>
        <w:t xml:space="preserve">Sundberg, J., 2001. </w:t>
      </w:r>
      <w:r>
        <w:rPr>
          <w:i/>
          <w:iCs/>
          <w:noProof/>
        </w:rPr>
        <w:t xml:space="preserve">Röstlära (English translation: The Science of the Singing Voice). </w:t>
      </w:r>
      <w:r w:rsidRPr="00501D8F">
        <w:rPr>
          <w:noProof/>
          <w:lang w:val="sv-SE"/>
        </w:rPr>
        <w:t>3 ed. Visby: www.books-on-demand.com..</w:t>
      </w:r>
    </w:p>
    <w:p w14:paraId="13781C36" w14:textId="77777777" w:rsidR="00B94F99" w:rsidRPr="00501D8F" w:rsidRDefault="00B94F99" w:rsidP="00B94F99">
      <w:pPr>
        <w:pStyle w:val="Litteraturfrteckning"/>
        <w:rPr>
          <w:noProof/>
        </w:rPr>
      </w:pPr>
      <w:r w:rsidRPr="00501D8F">
        <w:rPr>
          <w:noProof/>
          <w:lang w:val="sv-SE"/>
        </w:rPr>
        <w:t xml:space="preserve">Sundberg, J., Lã, F. M. B. &amp; Gill, B. P., 2013. </w:t>
      </w:r>
      <w:r>
        <w:rPr>
          <w:noProof/>
        </w:rPr>
        <w:t xml:space="preserve">Formant tuning strategies in professional male opera singers. </w:t>
      </w:r>
      <w:r>
        <w:rPr>
          <w:i/>
          <w:iCs/>
          <w:noProof/>
        </w:rPr>
        <w:t xml:space="preserve">Journal of Voice, </w:t>
      </w:r>
      <w:r>
        <w:rPr>
          <w:noProof/>
        </w:rPr>
        <w:t>27(3), pp. 278-288.</w:t>
      </w:r>
    </w:p>
    <w:p w14:paraId="01DF03C3" w14:textId="77777777" w:rsidR="00B94F99" w:rsidRDefault="00B94F99" w:rsidP="00B94F99">
      <w:pPr>
        <w:pStyle w:val="Litteraturfrteckning"/>
        <w:rPr>
          <w:noProof/>
        </w:rPr>
      </w:pPr>
      <w:r>
        <w:rPr>
          <w:noProof/>
        </w:rPr>
        <w:t xml:space="preserve">Sundberg, J. &amp; Leanderson, R., 1988. Breathing for Singing. </w:t>
      </w:r>
      <w:r>
        <w:rPr>
          <w:i/>
          <w:iCs/>
          <w:noProof/>
        </w:rPr>
        <w:t xml:space="preserve">Journal of Voice, </w:t>
      </w:r>
      <w:r>
        <w:rPr>
          <w:noProof/>
        </w:rPr>
        <w:t>2(1), pp. 2-12.</w:t>
      </w:r>
    </w:p>
    <w:p w14:paraId="639FEF88" w14:textId="77777777" w:rsidR="00B94F99" w:rsidRDefault="00B94F99" w:rsidP="00B94F99">
      <w:pPr>
        <w:pStyle w:val="Litteraturfrteckning"/>
        <w:rPr>
          <w:noProof/>
        </w:rPr>
      </w:pPr>
      <w:r>
        <w:rPr>
          <w:noProof/>
        </w:rPr>
        <w:t xml:space="preserve">Sundberg, J., Leanderson, R. &amp; von Euler, C., 1989. Activity Relationship Between Diaphragm and Cricothyroid Muscles. </w:t>
      </w:r>
      <w:r>
        <w:rPr>
          <w:i/>
          <w:iCs/>
          <w:noProof/>
        </w:rPr>
        <w:t xml:space="preserve">Journal of Voice, </w:t>
      </w:r>
      <w:r>
        <w:rPr>
          <w:noProof/>
        </w:rPr>
        <w:t>3(3), pp. 225-232.</w:t>
      </w:r>
    </w:p>
    <w:p w14:paraId="09B52E3F" w14:textId="77777777" w:rsidR="00B94F99" w:rsidRDefault="00B94F99" w:rsidP="00B94F99">
      <w:pPr>
        <w:pStyle w:val="Litteraturfrteckning"/>
        <w:rPr>
          <w:noProof/>
        </w:rPr>
      </w:pPr>
      <w:r>
        <w:rPr>
          <w:noProof/>
        </w:rPr>
        <w:t xml:space="preserve">Sundberg, J., Leanderson, R., von Euler, C. &amp; Knutson, E., 1991. Influence of Body Posture and Lung Volume on Subglottal Pressure Control During Singing. </w:t>
      </w:r>
      <w:r>
        <w:rPr>
          <w:i/>
          <w:iCs/>
          <w:noProof/>
        </w:rPr>
        <w:t xml:space="preserve">Journal of Voice, </w:t>
      </w:r>
      <w:r>
        <w:rPr>
          <w:noProof/>
        </w:rPr>
        <w:t>5(4), pp. 283-291.</w:t>
      </w:r>
    </w:p>
    <w:p w14:paraId="06BBD858" w14:textId="77777777" w:rsidR="00B94F99" w:rsidRDefault="00B94F99" w:rsidP="00B94F99">
      <w:pPr>
        <w:pStyle w:val="Litteraturfrteckning"/>
        <w:rPr>
          <w:noProof/>
        </w:rPr>
      </w:pPr>
      <w:r>
        <w:rPr>
          <w:noProof/>
        </w:rPr>
        <w:t xml:space="preserve">Sundberg, J., Leandersont, R. &amp; von Euler, C., 1986. Voice source effects of diaphragmatic activity in Singing. </w:t>
      </w:r>
      <w:r>
        <w:rPr>
          <w:i/>
          <w:iCs/>
          <w:noProof/>
        </w:rPr>
        <w:t xml:space="preserve">Journal of Phonetics, </w:t>
      </w:r>
      <w:r>
        <w:rPr>
          <w:noProof/>
        </w:rPr>
        <w:t>Issue 14, pp. 351-357.</w:t>
      </w:r>
    </w:p>
    <w:p w14:paraId="6F6756F2" w14:textId="77777777" w:rsidR="00B94F99" w:rsidRDefault="00B94F99" w:rsidP="00B94F99">
      <w:pPr>
        <w:pStyle w:val="Litteraturfrteckning"/>
        <w:rPr>
          <w:noProof/>
        </w:rPr>
      </w:pPr>
      <w:r>
        <w:rPr>
          <w:noProof/>
        </w:rPr>
        <w:t xml:space="preserve">Thomasson, M., 2003. Belly-in or belly-out? Effects of Inhalatory Behaviour and Lung Volume on Voice Function in Male Opera Singers. </w:t>
      </w:r>
      <w:r>
        <w:rPr>
          <w:i/>
          <w:iCs/>
          <w:noProof/>
        </w:rPr>
        <w:t xml:space="preserve">TMH-QPSR, </w:t>
      </w:r>
      <w:r>
        <w:rPr>
          <w:noProof/>
        </w:rPr>
        <w:t>45(1), pp. 61-74.</w:t>
      </w:r>
    </w:p>
    <w:p w14:paraId="6A7F7DD8" w14:textId="77777777" w:rsidR="00B94F99" w:rsidRDefault="00B94F99" w:rsidP="00B94F99">
      <w:pPr>
        <w:pStyle w:val="Litteraturfrteckning"/>
        <w:rPr>
          <w:noProof/>
        </w:rPr>
      </w:pPr>
      <w:r>
        <w:rPr>
          <w:noProof/>
        </w:rPr>
        <w:t xml:space="preserve">Thomasson, M., 2003. Effects of lung volume on the glottal voice source and the vertical laryngeal position in male professional opera singers. </w:t>
      </w:r>
      <w:r>
        <w:rPr>
          <w:i/>
          <w:iCs/>
          <w:noProof/>
        </w:rPr>
        <w:t xml:space="preserve">TMH-QPSR, </w:t>
      </w:r>
      <w:r>
        <w:rPr>
          <w:noProof/>
        </w:rPr>
        <w:t>45(1), pp. 1-9.</w:t>
      </w:r>
    </w:p>
    <w:p w14:paraId="380BB218" w14:textId="77777777" w:rsidR="00B94F99" w:rsidRDefault="00B94F99" w:rsidP="00B94F99">
      <w:pPr>
        <w:pStyle w:val="Litteraturfrteckning"/>
        <w:rPr>
          <w:noProof/>
        </w:rPr>
      </w:pPr>
      <w:r>
        <w:rPr>
          <w:noProof/>
        </w:rPr>
        <w:t xml:space="preserve">Thomasson, M. &amp; Sundberg, J., 1999. Consistency of Inhalatory Breathing Patterns in Professional Operatic Singers. </w:t>
      </w:r>
      <w:r>
        <w:rPr>
          <w:i/>
          <w:iCs/>
          <w:noProof/>
        </w:rPr>
        <w:t xml:space="preserve">Journal of Voice, </w:t>
      </w:r>
      <w:r>
        <w:rPr>
          <w:noProof/>
        </w:rPr>
        <w:t>13(4), pp. 529-541.</w:t>
      </w:r>
    </w:p>
    <w:p w14:paraId="33BC0867" w14:textId="77777777" w:rsidR="00B94F99" w:rsidRDefault="00B94F99" w:rsidP="00B94F99">
      <w:pPr>
        <w:pStyle w:val="Litteraturfrteckning"/>
        <w:rPr>
          <w:noProof/>
        </w:rPr>
      </w:pPr>
      <w:r>
        <w:rPr>
          <w:noProof/>
        </w:rPr>
        <w:t xml:space="preserve">Thomasson, M. &amp; Sundberg, J., 2001. Consistency of Inhalatory Breathing Patterns in Professional Operatic Singers. </w:t>
      </w:r>
      <w:r>
        <w:rPr>
          <w:i/>
          <w:iCs/>
          <w:noProof/>
        </w:rPr>
        <w:t xml:space="preserve">Journal of Voice, </w:t>
      </w:r>
      <w:r>
        <w:rPr>
          <w:noProof/>
        </w:rPr>
        <w:t>15(3), pp. 373-383.</w:t>
      </w:r>
    </w:p>
    <w:p w14:paraId="4F9B2E69" w14:textId="77777777" w:rsidR="00B94F99" w:rsidRDefault="00B94F99" w:rsidP="00B94F99">
      <w:pPr>
        <w:pStyle w:val="Litteraturfrteckning"/>
        <w:rPr>
          <w:noProof/>
        </w:rPr>
      </w:pPr>
      <w:r>
        <w:rPr>
          <w:noProof/>
        </w:rPr>
        <w:t xml:space="preserve">Thorpe, C. W., Cala, S. J., Chapman, J. &amp; Davis, P. J., 2001. Patterns of Breath Support in Projection of the Singing Voice. </w:t>
      </w:r>
      <w:r>
        <w:rPr>
          <w:i/>
          <w:iCs/>
          <w:noProof/>
        </w:rPr>
        <w:t xml:space="preserve">Journal of Voice, </w:t>
      </w:r>
      <w:r>
        <w:rPr>
          <w:noProof/>
        </w:rPr>
        <w:t>15(1), pp. 86-104.</w:t>
      </w:r>
    </w:p>
    <w:p w14:paraId="0F504791" w14:textId="77777777" w:rsidR="00B94F99" w:rsidRDefault="00B94F99" w:rsidP="00B94F99">
      <w:pPr>
        <w:pStyle w:val="Litteraturfrteckning"/>
        <w:rPr>
          <w:noProof/>
        </w:rPr>
      </w:pPr>
      <w:r>
        <w:rPr>
          <w:noProof/>
        </w:rPr>
        <w:t xml:space="preserve">Titze, I., 1994. </w:t>
      </w:r>
      <w:r>
        <w:rPr>
          <w:i/>
          <w:iCs/>
          <w:noProof/>
        </w:rPr>
        <w:t xml:space="preserve">Principles of Voice Production. </w:t>
      </w:r>
      <w:r>
        <w:rPr>
          <w:noProof/>
        </w:rPr>
        <w:t>NJ: Prentice-Hall Inc.</w:t>
      </w:r>
    </w:p>
    <w:p w14:paraId="15D63BDA" w14:textId="77777777" w:rsidR="00B94F99" w:rsidRDefault="00B94F99" w:rsidP="00B94F99">
      <w:pPr>
        <w:pStyle w:val="Litteraturfrteckning"/>
        <w:rPr>
          <w:noProof/>
          <w:lang w:val="sv-SE"/>
        </w:rPr>
      </w:pPr>
      <w:r>
        <w:rPr>
          <w:noProof/>
        </w:rPr>
        <w:t xml:space="preserve">Tosi, P., 1723. </w:t>
      </w:r>
      <w:r>
        <w:rPr>
          <w:i/>
          <w:iCs/>
          <w:noProof/>
        </w:rPr>
        <w:t xml:space="preserve">Osservazioni sopra il canto figurato. </w:t>
      </w:r>
      <w:r w:rsidRPr="00501D8F">
        <w:rPr>
          <w:noProof/>
          <w:lang w:val="sv-SE"/>
        </w:rPr>
        <w:t>Bologna: Luigi dalla Volpe.</w:t>
      </w:r>
    </w:p>
    <w:p w14:paraId="56C2DA2F" w14:textId="77777777" w:rsidR="00B94F99" w:rsidRDefault="00B94F99" w:rsidP="00B94F99">
      <w:pPr>
        <w:pStyle w:val="Litteraturfrteckning"/>
        <w:rPr>
          <w:noProof/>
        </w:rPr>
      </w:pPr>
      <w:r w:rsidRPr="00501D8F">
        <w:rPr>
          <w:noProof/>
          <w:lang w:val="sv-SE"/>
        </w:rPr>
        <w:lastRenderedPageBreak/>
        <w:t xml:space="preserve">Traser, L. o.a., 2022. </w:t>
      </w:r>
      <w:r>
        <w:rPr>
          <w:noProof/>
        </w:rPr>
        <w:t xml:space="preserve">Differences of Respiratory Kinematics in Female and Male Singers - A Comparative Study Using Dynamic Magnetic Resonance Imaging. </w:t>
      </w:r>
      <w:r>
        <w:rPr>
          <w:i/>
          <w:iCs/>
          <w:noProof/>
        </w:rPr>
        <w:t xml:space="preserve">Frontiers in Psychology, </w:t>
      </w:r>
      <w:r>
        <w:rPr>
          <w:noProof/>
        </w:rPr>
        <w:t>Volym 13, pp. 1-14.</w:t>
      </w:r>
    </w:p>
    <w:p w14:paraId="0C391B90" w14:textId="77777777" w:rsidR="00B94F99" w:rsidRDefault="00B94F99" w:rsidP="00B94F99">
      <w:pPr>
        <w:pStyle w:val="Litteraturfrteckning"/>
        <w:rPr>
          <w:noProof/>
        </w:rPr>
      </w:pPr>
      <w:r>
        <w:rPr>
          <w:noProof/>
        </w:rPr>
        <w:t xml:space="preserve">Traser, L. o.a., 2021. The Influence of Gravity on Respiratory Kinematics During Phonation Measured by Dynamic Magnetic Resonance Imaging. </w:t>
      </w:r>
      <w:r>
        <w:rPr>
          <w:i/>
          <w:iCs/>
          <w:noProof/>
        </w:rPr>
        <w:t xml:space="preserve">Scientific Reports, </w:t>
      </w:r>
      <w:r>
        <w:rPr>
          <w:noProof/>
        </w:rPr>
        <w:t>11(1).</w:t>
      </w:r>
    </w:p>
    <w:p w14:paraId="05E318AA" w14:textId="77777777" w:rsidR="00B94F99" w:rsidRDefault="00B94F99" w:rsidP="00B94F99">
      <w:pPr>
        <w:pStyle w:val="Litteraturfrteckning"/>
        <w:rPr>
          <w:noProof/>
        </w:rPr>
      </w:pPr>
      <w:r>
        <w:rPr>
          <w:noProof/>
        </w:rPr>
        <w:t xml:space="preserve">Vennard, V., 1968. </w:t>
      </w:r>
      <w:r>
        <w:rPr>
          <w:i/>
          <w:iCs/>
          <w:noProof/>
        </w:rPr>
        <w:t xml:space="preserve">Singing, the Mechanism and the Technic. </w:t>
      </w:r>
      <w:r>
        <w:rPr>
          <w:noProof/>
        </w:rPr>
        <w:t>5 red. New York: Carl Fischer.</w:t>
      </w:r>
    </w:p>
    <w:p w14:paraId="7435F1D2" w14:textId="77777777" w:rsidR="00B94F99" w:rsidRDefault="00B94F99" w:rsidP="00B94F99">
      <w:pPr>
        <w:pStyle w:val="Litteraturfrteckning"/>
        <w:rPr>
          <w:noProof/>
        </w:rPr>
      </w:pPr>
      <w:r>
        <w:rPr>
          <w:noProof/>
        </w:rPr>
        <w:t xml:space="preserve">Vennard, W., 1967. </w:t>
      </w:r>
      <w:r>
        <w:rPr>
          <w:i/>
          <w:iCs/>
          <w:noProof/>
        </w:rPr>
        <w:t xml:space="preserve">Singing: The Mechanism and the Technic.. </w:t>
      </w:r>
      <w:r>
        <w:rPr>
          <w:noProof/>
        </w:rPr>
        <w:t>New York: Carl Fischer.</w:t>
      </w:r>
    </w:p>
    <w:p w14:paraId="548AEABE" w14:textId="77777777" w:rsidR="00B94F99" w:rsidRPr="00501D8F" w:rsidRDefault="00B94F99" w:rsidP="00B94F99">
      <w:pPr>
        <w:pStyle w:val="Litteraturfrteckning"/>
        <w:rPr>
          <w:noProof/>
        </w:rPr>
      </w:pPr>
      <w:r>
        <w:rPr>
          <w:noProof/>
        </w:rPr>
        <w:t xml:space="preserve">Vilkman, E., Sonninen, A., Hurme, P. &amp; Körkkö, P., 1996. External laryngeal frame function in voice production revisited: a review. </w:t>
      </w:r>
      <w:r>
        <w:rPr>
          <w:i/>
          <w:iCs/>
          <w:noProof/>
        </w:rPr>
        <w:t xml:space="preserve">Journal of Voice, </w:t>
      </w:r>
      <w:r>
        <w:rPr>
          <w:noProof/>
        </w:rPr>
        <w:t>10(1), pp. 78-92.</w:t>
      </w:r>
    </w:p>
    <w:p w14:paraId="705C52C3" w14:textId="77777777" w:rsidR="00B94F99" w:rsidRDefault="00B94F99" w:rsidP="00B94F99">
      <w:pPr>
        <w:pStyle w:val="Litteraturfrteckning"/>
        <w:rPr>
          <w:noProof/>
        </w:rPr>
      </w:pPr>
      <w:r>
        <w:rPr>
          <w:noProof/>
        </w:rPr>
        <w:t xml:space="preserve">Watson, P. &amp; Hixon, T., 1985. Respiratory kinematics in classical (opera) singers. </w:t>
      </w:r>
      <w:r>
        <w:rPr>
          <w:i/>
          <w:iCs/>
          <w:noProof/>
        </w:rPr>
        <w:t xml:space="preserve">Journal of Speech and Hearing Research, </w:t>
      </w:r>
      <w:r>
        <w:rPr>
          <w:noProof/>
        </w:rPr>
        <w:t>Volym 28, pp. 104-122.</w:t>
      </w:r>
    </w:p>
    <w:p w14:paraId="20DFF795" w14:textId="77777777" w:rsidR="00B94F99" w:rsidRDefault="00B94F99" w:rsidP="00B94F99">
      <w:pPr>
        <w:pStyle w:val="Litteraturfrteckning"/>
        <w:rPr>
          <w:noProof/>
        </w:rPr>
      </w:pPr>
      <w:r>
        <w:rPr>
          <w:noProof/>
        </w:rPr>
        <w:t xml:space="preserve">Watson, P., Hixon, T., Statholpoulos, E. &amp; Sullivan, D., 1990. Respiratory Kinematics in Female Classical Singers. </w:t>
      </w:r>
      <w:r>
        <w:rPr>
          <w:i/>
          <w:iCs/>
          <w:noProof/>
        </w:rPr>
        <w:t xml:space="preserve">Journal of Voice, </w:t>
      </w:r>
      <w:r>
        <w:rPr>
          <w:noProof/>
        </w:rPr>
        <w:t>4(2), pp. 120-128.</w:t>
      </w:r>
    </w:p>
    <w:p w14:paraId="4B29C29B" w14:textId="77777777" w:rsidR="00B94F99" w:rsidRDefault="00B94F99" w:rsidP="00B94F99">
      <w:pPr>
        <w:pStyle w:val="Litteraturfrteckning"/>
        <w:rPr>
          <w:noProof/>
        </w:rPr>
      </w:pPr>
      <w:r>
        <w:rPr>
          <w:noProof/>
        </w:rPr>
        <w:t xml:space="preserve">Watson, P. J., Hixon, T. J. &amp; Maher, M. Z., 1987. To Breathe or Not to Breathe That Is the Question: An Investigation of Speech Breathing Kinematics in World Class Shakespearean Actors. </w:t>
      </w:r>
      <w:r>
        <w:rPr>
          <w:i/>
          <w:iCs/>
          <w:noProof/>
        </w:rPr>
        <w:t xml:space="preserve">Journal of Voice, </w:t>
      </w:r>
      <w:r>
        <w:rPr>
          <w:noProof/>
        </w:rPr>
        <w:t>1(3), pp. 269-272.</w:t>
      </w:r>
    </w:p>
    <w:p w14:paraId="1C1B85FC" w14:textId="77777777" w:rsidR="00B94F99" w:rsidRDefault="00B94F99" w:rsidP="00B94F99">
      <w:pPr>
        <w:pStyle w:val="Litteraturfrteckning"/>
        <w:rPr>
          <w:noProof/>
        </w:rPr>
      </w:pPr>
      <w:r>
        <w:rPr>
          <w:noProof/>
        </w:rPr>
        <w:t xml:space="preserve">Watson, P. J., Hixon, T. J., Stathopoulos, E. T. &amp; Sullivan, D. R., 1990. Respiratory Kinematics in Female Classical Singers. </w:t>
      </w:r>
      <w:r>
        <w:rPr>
          <w:i/>
          <w:iCs/>
          <w:noProof/>
        </w:rPr>
        <w:t xml:space="preserve">Jornal of Voice, </w:t>
      </w:r>
      <w:r>
        <w:rPr>
          <w:noProof/>
        </w:rPr>
        <w:t>4(2), pp. 120-128.</w:t>
      </w:r>
    </w:p>
    <w:p w14:paraId="66EFC792" w14:textId="77777777" w:rsidR="00B94F99" w:rsidRDefault="00B94F99" w:rsidP="00B94F99">
      <w:pPr>
        <w:pStyle w:val="Litteraturfrteckning"/>
        <w:rPr>
          <w:noProof/>
        </w:rPr>
      </w:pPr>
      <w:r>
        <w:rPr>
          <w:noProof/>
        </w:rPr>
        <w:t xml:space="preserve">Watson, P. J., Hoit, J. D., *Lansing, R. W. &amp; Hixon, T. J., 1989. Abdominal Muscle Activity During Classical Singing. </w:t>
      </w:r>
      <w:r>
        <w:rPr>
          <w:i/>
          <w:iCs/>
          <w:noProof/>
        </w:rPr>
        <w:t xml:space="preserve">Journal of Voice, </w:t>
      </w:r>
      <w:r>
        <w:rPr>
          <w:noProof/>
        </w:rPr>
        <w:t>3(1), pp. 24-31.</w:t>
      </w:r>
    </w:p>
    <w:p w14:paraId="17C820A1" w14:textId="77777777" w:rsidR="00B94F99" w:rsidRDefault="00B94F99" w:rsidP="00B94F99">
      <w:pPr>
        <w:pStyle w:val="Litteraturfrteckning"/>
        <w:rPr>
          <w:noProof/>
        </w:rPr>
      </w:pPr>
      <w:r>
        <w:rPr>
          <w:noProof/>
        </w:rPr>
        <w:t xml:space="preserve">Yeo, S., Lee, R., McCabe, P. &amp; Madill, C., 2018. Effects of Different Lung Volume Conditions on Closed Quotient, Vocal Fundamental Frequency and Relative Intensity in Vocally Untrained Female Speakers. </w:t>
      </w:r>
      <w:r>
        <w:rPr>
          <w:i/>
          <w:iCs/>
          <w:noProof/>
        </w:rPr>
        <w:t xml:space="preserve">Aucustics Australia, </w:t>
      </w:r>
      <w:r>
        <w:rPr>
          <w:noProof/>
        </w:rPr>
        <w:t>Volym 46, pp. 339-347.</w:t>
      </w:r>
    </w:p>
    <w:p w14:paraId="73988C3D" w14:textId="77777777" w:rsidR="00B94F99" w:rsidRDefault="00B94F99" w:rsidP="00B94F99">
      <w:pPr>
        <w:pStyle w:val="Litteraturfrteckning"/>
        <w:rPr>
          <w:noProof/>
        </w:rPr>
      </w:pPr>
      <w:r>
        <w:rPr>
          <w:noProof/>
        </w:rPr>
        <w:t xml:space="preserve">Zenker, W., 1964. </w:t>
      </w:r>
      <w:r>
        <w:rPr>
          <w:i/>
          <w:iCs/>
          <w:noProof/>
        </w:rPr>
        <w:t xml:space="preserve">Questions regarding the function of external laryngeal muscles. In: Research potentials in voice physiology.. </w:t>
      </w:r>
      <w:r>
        <w:rPr>
          <w:noProof/>
        </w:rPr>
        <w:t>NY: Brewer D.</w:t>
      </w:r>
    </w:p>
    <w:p w14:paraId="3E48F280" w14:textId="77777777" w:rsidR="00B94F99" w:rsidRDefault="00B94F99" w:rsidP="00B94F99">
      <w:pPr>
        <w:pStyle w:val="Litteraturfrteckning"/>
        <w:rPr>
          <w:noProof/>
        </w:rPr>
      </w:pPr>
      <w:r>
        <w:rPr>
          <w:noProof/>
        </w:rPr>
        <w:t xml:space="preserve">Zenker, W. &amp; Glaninger, J., 1959. Die Stärke des Trachealzuges beim lebenden Menschen und seine Bedeutung fur die Kehlkopfmechanik. </w:t>
      </w:r>
      <w:r>
        <w:rPr>
          <w:i/>
          <w:iCs/>
          <w:noProof/>
        </w:rPr>
        <w:t xml:space="preserve">Zeitschrift für Biologie, </w:t>
      </w:r>
      <w:r>
        <w:rPr>
          <w:noProof/>
        </w:rPr>
        <w:t>Issue 111, pp. 154-66.</w:t>
      </w:r>
    </w:p>
    <w:p w14:paraId="0F8BF989" w14:textId="77777777" w:rsidR="00B94F99" w:rsidRDefault="00B94F99" w:rsidP="00B94F99">
      <w:pPr>
        <w:pStyle w:val="Litteraturfrteckning"/>
        <w:rPr>
          <w:noProof/>
        </w:rPr>
      </w:pPr>
      <w:r>
        <w:rPr>
          <w:noProof/>
        </w:rPr>
        <w:t xml:space="preserve">Zenker, W. &amp; Zenker, A., 1960. Über die Regelung der Stimmlippenspannung durch von aussen eingreifende Mechanismen. </w:t>
      </w:r>
      <w:r>
        <w:rPr>
          <w:i/>
          <w:iCs/>
          <w:noProof/>
        </w:rPr>
        <w:t xml:space="preserve">Folia Phoniatrica et Logopaedica, </w:t>
      </w:r>
      <w:r>
        <w:rPr>
          <w:noProof/>
        </w:rPr>
        <w:t>12(1), pp. 1-36.</w:t>
      </w:r>
    </w:p>
    <w:p w14:paraId="1CE85D01" w14:textId="07F0B8DE" w:rsidR="00622583" w:rsidRPr="00633AD7" w:rsidRDefault="00B94F99" w:rsidP="00B94F99">
      <w:pPr>
        <w:pStyle w:val="paragraph"/>
        <w:spacing w:before="0" w:beforeAutospacing="0" w:after="0" w:afterAutospacing="0"/>
        <w:textAlignment w:val="baseline"/>
        <w:rPr>
          <w:rStyle w:val="normaltextrun"/>
          <w:rFonts w:ascii="Calibri" w:hAnsi="Calibri" w:cs="Calibri"/>
          <w:b/>
          <w:bCs/>
          <w:sz w:val="36"/>
          <w:szCs w:val="36"/>
          <w:u w:val="single"/>
        </w:rPr>
      </w:pPr>
      <w:r>
        <w:rPr>
          <w:rFonts w:ascii="Arial" w:hAnsi="Arial" w:cs="Arial"/>
          <w:b/>
          <w:bCs/>
        </w:rPr>
        <w:fldChar w:fldCharType="end"/>
      </w:r>
    </w:p>
    <w:p w14:paraId="79DE6AA5" w14:textId="77777777" w:rsidR="00424205" w:rsidRPr="00633AD7" w:rsidRDefault="00424205" w:rsidP="006D2A37">
      <w:pPr>
        <w:pStyle w:val="Style3"/>
        <w:jc w:val="both"/>
        <w:rPr>
          <w:rFonts w:ascii="Arial" w:hAnsi="Arial" w:cs="Arial"/>
          <w:b w:val="0"/>
          <w:bCs w:val="0"/>
          <w:sz w:val="24"/>
          <w:szCs w:val="24"/>
          <w:u w:val="none"/>
        </w:rPr>
      </w:pPr>
    </w:p>
    <w:p w14:paraId="08CDC5A5" w14:textId="77777777" w:rsidR="00424205" w:rsidRPr="00633AD7" w:rsidRDefault="00424205" w:rsidP="006D2A37">
      <w:pPr>
        <w:pStyle w:val="Style3"/>
        <w:jc w:val="both"/>
        <w:rPr>
          <w:rFonts w:ascii="Arial" w:hAnsi="Arial" w:cs="Arial"/>
          <w:b w:val="0"/>
          <w:bCs w:val="0"/>
          <w:sz w:val="24"/>
          <w:szCs w:val="24"/>
          <w:u w:val="none"/>
        </w:rPr>
      </w:pPr>
    </w:p>
    <w:p w14:paraId="7CF09831" w14:textId="350B87D6" w:rsidR="00622583" w:rsidRPr="00633AD7" w:rsidRDefault="00622583"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1666F649" w14:textId="07030452" w:rsidR="00622583" w:rsidRPr="00633AD7" w:rsidRDefault="00622583"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4E508DCC" w14:textId="77777777" w:rsidR="00622583" w:rsidRPr="00633AD7" w:rsidRDefault="00622583" w:rsidP="00B76BC1">
      <w:pPr>
        <w:pStyle w:val="paragraph"/>
        <w:spacing w:before="0" w:beforeAutospacing="0" w:after="0" w:afterAutospacing="0"/>
        <w:textAlignment w:val="baseline"/>
        <w:rPr>
          <w:rStyle w:val="normaltextrun"/>
          <w:rFonts w:ascii="Calibri" w:hAnsi="Calibri" w:cs="Calibri"/>
          <w:b/>
          <w:bCs/>
          <w:sz w:val="36"/>
          <w:szCs w:val="36"/>
          <w:u w:val="single"/>
        </w:rPr>
      </w:pPr>
    </w:p>
    <w:p w14:paraId="0FAB53D8" w14:textId="0FC9D92D" w:rsidR="00882C40" w:rsidRPr="004151B1" w:rsidRDefault="00882C40" w:rsidP="004151B1">
      <w:pPr>
        <w:pStyle w:val="Appendix"/>
        <w:rPr>
          <w:rStyle w:val="normaltextrun"/>
        </w:rPr>
      </w:pPr>
      <w:bookmarkStart w:id="97" w:name="_Toc69903514"/>
      <w:r w:rsidRPr="004151B1">
        <w:rPr>
          <w:rStyle w:val="normaltextrun"/>
        </w:rPr>
        <w:lastRenderedPageBreak/>
        <w:t xml:space="preserve">Appendix </w:t>
      </w:r>
      <w:bookmarkEnd w:id="97"/>
      <w:r w:rsidR="00633AD7" w:rsidRPr="004151B1">
        <w:rPr>
          <w:rStyle w:val="normaltextrun"/>
        </w:rPr>
        <w:t>A</w:t>
      </w:r>
      <w:r w:rsidR="00165ECE" w:rsidRPr="004151B1">
        <w:rPr>
          <w:rStyle w:val="normaltextrun"/>
        </w:rPr>
        <w:t>: Information for All Participants</w:t>
      </w:r>
    </w:p>
    <w:p w14:paraId="2A6CA2BA" w14:textId="77777777" w:rsidR="00040DAF" w:rsidRPr="00633AD7" w:rsidRDefault="00040DAF" w:rsidP="00F06230">
      <w:pPr>
        <w:pStyle w:val="Appendix"/>
        <w:rPr>
          <w:rStyle w:val="normaltextrun"/>
        </w:rPr>
      </w:pPr>
    </w:p>
    <w:p w14:paraId="1AFBA390" w14:textId="77777777" w:rsidR="007F4E44" w:rsidRPr="00633AD7" w:rsidRDefault="007F4E44" w:rsidP="007F4E44">
      <w:pPr>
        <w:rPr>
          <w:rFonts w:ascii="Arial" w:hAnsi="Arial" w:cs="Arial"/>
        </w:rPr>
      </w:pPr>
      <w:r w:rsidRPr="00633AD7">
        <w:rPr>
          <w:rFonts w:ascii="Arial" w:hAnsi="Arial" w:cs="Arial"/>
        </w:rPr>
        <w:t>Information for participants in the study</w:t>
      </w:r>
      <w:r w:rsidRPr="00633AD7">
        <w:rPr>
          <w:rFonts w:ascii="Arial" w:hAnsi="Arial" w:cs="Arial"/>
          <w:i/>
          <w:iCs/>
        </w:rPr>
        <w:t xml:space="preserve"> Breathing in Classical Western Singing</w:t>
      </w:r>
      <w:r w:rsidRPr="00633AD7">
        <w:rPr>
          <w:rFonts w:ascii="Arial" w:hAnsi="Arial" w:cs="Arial"/>
        </w:rPr>
        <w:t>.</w:t>
      </w:r>
    </w:p>
    <w:p w14:paraId="42BE7E0A" w14:textId="77777777" w:rsidR="007F4E44" w:rsidRPr="00633AD7" w:rsidRDefault="007F4E44" w:rsidP="007F4E44">
      <w:pPr>
        <w:rPr>
          <w:rFonts w:ascii="Arial" w:hAnsi="Arial" w:cs="Arial"/>
        </w:rPr>
      </w:pPr>
    </w:p>
    <w:p w14:paraId="2ED4ADEC" w14:textId="637AE0E0" w:rsidR="007F4E44" w:rsidRPr="00633AD7" w:rsidRDefault="007F4E44" w:rsidP="007F4E44">
      <w:pPr>
        <w:jc w:val="both"/>
        <w:rPr>
          <w:rFonts w:ascii="Arial" w:hAnsi="Arial" w:cs="Arial"/>
        </w:rPr>
      </w:pPr>
      <w:r w:rsidRPr="00633AD7">
        <w:rPr>
          <w:rFonts w:ascii="Arial" w:hAnsi="Arial" w:cs="Arial"/>
        </w:rPr>
        <w:t xml:space="preserve">Thank you for participating in my study! This is the last step in my MA-degree in </w:t>
      </w:r>
      <w:r w:rsidRPr="00633AD7">
        <w:rPr>
          <w:rFonts w:ascii="Arial" w:hAnsi="Arial" w:cs="Arial"/>
          <w:i/>
          <w:iCs/>
        </w:rPr>
        <w:t xml:space="preserve">Vocal </w:t>
      </w:r>
      <w:r w:rsidR="00633AD7" w:rsidRPr="00633AD7">
        <w:rPr>
          <w:rFonts w:ascii="Arial" w:hAnsi="Arial" w:cs="Arial"/>
          <w:i/>
          <w:iCs/>
        </w:rPr>
        <w:t>Pedagogy</w:t>
      </w:r>
      <w:r w:rsidRPr="00633AD7">
        <w:rPr>
          <w:rFonts w:ascii="Arial" w:hAnsi="Arial" w:cs="Arial"/>
        </w:rPr>
        <w:t xml:space="preserve"> at </w:t>
      </w:r>
      <w:r w:rsidRPr="00633AD7">
        <w:rPr>
          <w:rFonts w:ascii="Arial" w:hAnsi="Arial" w:cs="Arial"/>
          <w:i/>
          <w:iCs/>
        </w:rPr>
        <w:t>University of Wales Trinity Saint David</w:t>
      </w:r>
      <w:r w:rsidRPr="00633AD7">
        <w:rPr>
          <w:rFonts w:ascii="Arial" w:hAnsi="Arial" w:cs="Arial"/>
        </w:rPr>
        <w:t xml:space="preserve"> with </w:t>
      </w:r>
      <w:r w:rsidRPr="00633AD7">
        <w:rPr>
          <w:rFonts w:ascii="Arial" w:hAnsi="Arial" w:cs="Arial"/>
          <w:i/>
          <w:iCs/>
        </w:rPr>
        <w:t>Voice Study Centre</w:t>
      </w:r>
      <w:r w:rsidRPr="00633AD7">
        <w:rPr>
          <w:rFonts w:ascii="Arial" w:hAnsi="Arial" w:cs="Arial"/>
        </w:rPr>
        <w:t xml:space="preserve"> in Great Brittain. For this study I also </w:t>
      </w:r>
      <w:proofErr w:type="gramStart"/>
      <w:r w:rsidRPr="00633AD7">
        <w:rPr>
          <w:rFonts w:ascii="Arial" w:hAnsi="Arial" w:cs="Arial"/>
        </w:rPr>
        <w:t>collaborate</w:t>
      </w:r>
      <w:proofErr w:type="gramEnd"/>
      <w:r w:rsidRPr="00633AD7">
        <w:rPr>
          <w:rFonts w:ascii="Arial" w:hAnsi="Arial" w:cs="Arial"/>
        </w:rPr>
        <w:t xml:space="preserve"> with the </w:t>
      </w:r>
      <w:r w:rsidR="00633AD7" w:rsidRPr="00633AD7">
        <w:rPr>
          <w:rFonts w:ascii="Arial" w:hAnsi="Arial" w:cs="Arial"/>
        </w:rPr>
        <w:t>Linguistic</w:t>
      </w:r>
      <w:r w:rsidRPr="00633AD7">
        <w:rPr>
          <w:rFonts w:ascii="Arial" w:hAnsi="Arial" w:cs="Arial"/>
        </w:rPr>
        <w:t xml:space="preserve"> Department at Stockholm University. My supervisor for the final project is Debbie Winter at Voice Study Centre, and my supervisor for this study is Marcin Wlodarczak, PhD and </w:t>
      </w:r>
      <w:r w:rsidR="00633AD7" w:rsidRPr="00633AD7">
        <w:rPr>
          <w:rFonts w:ascii="Arial" w:hAnsi="Arial" w:cs="Arial"/>
          <w:sz w:val="24"/>
          <w:szCs w:val="24"/>
        </w:rPr>
        <w:t>Phonetics at the Department of Linguistics, Stockholm University.</w:t>
      </w:r>
      <w:r w:rsidR="00633AD7">
        <w:rPr>
          <w:rFonts w:ascii="Arial" w:hAnsi="Arial" w:cs="Arial"/>
          <w:sz w:val="24"/>
          <w:szCs w:val="24"/>
        </w:rPr>
        <w:t xml:space="preserve"> </w:t>
      </w:r>
      <w:r w:rsidRPr="00633AD7">
        <w:rPr>
          <w:rFonts w:ascii="Arial" w:hAnsi="Arial" w:cs="Arial"/>
        </w:rPr>
        <w:t xml:space="preserve">Here is some information for all </w:t>
      </w:r>
      <w:r w:rsidR="00633AD7" w:rsidRPr="00633AD7">
        <w:rPr>
          <w:rFonts w:ascii="Arial" w:hAnsi="Arial" w:cs="Arial"/>
        </w:rPr>
        <w:t>participants</w:t>
      </w:r>
      <w:r w:rsidR="00633AD7">
        <w:rPr>
          <w:rFonts w:ascii="Arial" w:hAnsi="Arial" w:cs="Arial"/>
        </w:rPr>
        <w:t>.</w:t>
      </w:r>
    </w:p>
    <w:p w14:paraId="302110F3" w14:textId="77777777" w:rsidR="007F4E44" w:rsidRPr="00633AD7" w:rsidRDefault="007F4E44" w:rsidP="007F4E44">
      <w:pPr>
        <w:jc w:val="both"/>
        <w:rPr>
          <w:rFonts w:ascii="Arial" w:hAnsi="Arial" w:cs="Arial"/>
        </w:rPr>
      </w:pPr>
    </w:p>
    <w:p w14:paraId="7F94086D" w14:textId="3EB4DD60" w:rsidR="007F4E44" w:rsidRPr="00633AD7" w:rsidRDefault="007F4E44" w:rsidP="007F4E44">
      <w:pPr>
        <w:keepNext/>
        <w:rPr>
          <w:rFonts w:ascii="Arial" w:hAnsi="Arial" w:cs="Arial"/>
        </w:rPr>
      </w:pPr>
      <w:r w:rsidRPr="00633AD7">
        <w:rPr>
          <w:rFonts w:ascii="Arial" w:hAnsi="Arial" w:cs="Arial"/>
          <w:b/>
          <w:bCs/>
          <w:sz w:val="28"/>
          <w:szCs w:val="28"/>
        </w:rPr>
        <w:t>Place:</w:t>
      </w:r>
      <w:r w:rsidRPr="00633AD7">
        <w:rPr>
          <w:rFonts w:ascii="Arial" w:hAnsi="Arial" w:cs="Arial"/>
        </w:rPr>
        <w:br/>
      </w:r>
      <w:r w:rsidRPr="00633AD7">
        <w:rPr>
          <w:rFonts w:ascii="Arial" w:hAnsi="Arial" w:cs="Arial"/>
        </w:rPr>
        <w:br/>
        <w:t xml:space="preserve">The </w:t>
      </w:r>
      <w:r w:rsidR="00633AD7" w:rsidRPr="00633AD7">
        <w:rPr>
          <w:rFonts w:ascii="Arial" w:hAnsi="Arial" w:cs="Arial"/>
        </w:rPr>
        <w:t>phonetic</w:t>
      </w:r>
      <w:r w:rsidRPr="00633AD7">
        <w:rPr>
          <w:rFonts w:ascii="Arial" w:hAnsi="Arial" w:cs="Arial"/>
        </w:rPr>
        <w:t xml:space="preserve"> laboratory at </w:t>
      </w:r>
      <w:r w:rsidR="00633AD7" w:rsidRPr="00633AD7">
        <w:rPr>
          <w:rFonts w:ascii="Arial" w:hAnsi="Arial" w:cs="Arial"/>
        </w:rPr>
        <w:t>Stockholm</w:t>
      </w:r>
      <w:r w:rsidRPr="00633AD7">
        <w:rPr>
          <w:rFonts w:ascii="Arial" w:hAnsi="Arial" w:cs="Arial"/>
        </w:rPr>
        <w:t xml:space="preserve"> university, Department of linguistics, 2nd floor in the Southern C-house.</w:t>
      </w:r>
    </w:p>
    <w:p w14:paraId="6D1428BE" w14:textId="77777777" w:rsidR="007F4E44" w:rsidRPr="00633AD7" w:rsidRDefault="007F4E44" w:rsidP="007F4E44">
      <w:pPr>
        <w:pStyle w:val="Beskrivning"/>
        <w:rPr>
          <w:lang w:val="en-US"/>
        </w:rPr>
      </w:pPr>
      <w:r w:rsidRPr="00633AD7">
        <w:rPr>
          <w:rFonts w:ascii="Arial" w:hAnsi="Arial" w:cs="Arial"/>
          <w:lang w:val="en-US"/>
        </w:rPr>
        <w:br/>
      </w:r>
    </w:p>
    <w:p w14:paraId="396BF7A3" w14:textId="77777777" w:rsidR="007F4E44" w:rsidRPr="00633AD7" w:rsidRDefault="007F4E44" w:rsidP="007F4E44">
      <w:pPr>
        <w:keepNext/>
      </w:pPr>
      <w:r w:rsidRPr="00633AD7">
        <w:rPr>
          <w:noProof/>
        </w:rPr>
        <w:drawing>
          <wp:inline distT="0" distB="0" distL="0" distR="0" wp14:anchorId="2C939238" wp14:editId="345D4736">
            <wp:extent cx="5486400" cy="2796540"/>
            <wp:effectExtent l="95250" t="95250" r="95250" b="99060"/>
            <wp:docPr id="524256087" name="Bildobjekt 4" descr="En bild som visar text, karta, diagram, Plan&#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256087" name="Bildobjekt 4" descr="En bild som visar text, karta, diagram, Plan&#10;&#10;Automatiskt genererad beskrivning"/>
                    <pic:cNvPicPr/>
                  </pic:nvPicPr>
                  <pic:blipFill rotWithShape="1">
                    <a:blip r:embed="rId48" cstate="print">
                      <a:extLst>
                        <a:ext uri="{28A0092B-C50C-407E-A947-70E740481C1C}">
                          <a14:useLocalDpi xmlns:a14="http://schemas.microsoft.com/office/drawing/2010/main" val="0"/>
                        </a:ext>
                      </a:extLst>
                    </a:blip>
                    <a:srcRect t="15726" b="21539"/>
                    <a:stretch/>
                  </pic:blipFill>
                  <pic:spPr bwMode="auto">
                    <a:xfrm>
                      <a:off x="0" y="0"/>
                      <a:ext cx="5486400" cy="279654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7E07F05E" w14:textId="3A546F1B" w:rsidR="007F4E44" w:rsidRPr="00633AD7" w:rsidRDefault="007F4E44" w:rsidP="007F4E44">
      <w:pPr>
        <w:pStyle w:val="Beskrivning"/>
        <w:rPr>
          <w:lang w:val="en-US"/>
        </w:rPr>
      </w:pPr>
      <w:r w:rsidRPr="00633AD7">
        <w:rPr>
          <w:lang w:val="en-US"/>
        </w:rPr>
        <w:fldChar w:fldCharType="begin"/>
      </w:r>
      <w:r w:rsidRPr="00633AD7">
        <w:rPr>
          <w:lang w:val="en-US"/>
        </w:rPr>
        <w:instrText xml:space="preserve"> SEQ Figur \* ARABIC </w:instrText>
      </w:r>
      <w:r w:rsidRPr="00633AD7">
        <w:rPr>
          <w:lang w:val="en-US"/>
        </w:rPr>
        <w:fldChar w:fldCharType="separate"/>
      </w:r>
      <w:r w:rsidRPr="00633AD7">
        <w:rPr>
          <w:lang w:val="en-US"/>
        </w:rPr>
        <w:t>1</w:t>
      </w:r>
      <w:r w:rsidRPr="00633AD7">
        <w:rPr>
          <w:lang w:val="en-US"/>
        </w:rPr>
        <w:fldChar w:fldCharType="end"/>
      </w:r>
      <w:r w:rsidRPr="00633AD7">
        <w:rPr>
          <w:lang w:val="en-US"/>
        </w:rPr>
        <w:t xml:space="preserve"> – Five </w:t>
      </w:r>
      <w:r w:rsidR="00633AD7" w:rsidRPr="00633AD7">
        <w:rPr>
          <w:lang w:val="en-US"/>
        </w:rPr>
        <w:t>minutes’ walk</w:t>
      </w:r>
      <w:r w:rsidRPr="00633AD7">
        <w:rPr>
          <w:lang w:val="en-US"/>
        </w:rPr>
        <w:t xml:space="preserve"> from the subway. If you come by car, there are parking lots (charge</w:t>
      </w:r>
      <w:r w:rsidR="00633AD7">
        <w:rPr>
          <w:lang w:val="en-US"/>
        </w:rPr>
        <w:t>d</w:t>
      </w:r>
      <w:r w:rsidRPr="00633AD7">
        <w:rPr>
          <w:lang w:val="en-US"/>
        </w:rPr>
        <w:t>) south of the Southern Houses.</w:t>
      </w:r>
    </w:p>
    <w:p w14:paraId="119D4348" w14:textId="77777777" w:rsidR="007F4E44" w:rsidRPr="00633AD7" w:rsidRDefault="007F4E44" w:rsidP="007F4E44"/>
    <w:p w14:paraId="592AE1D1" w14:textId="77777777" w:rsidR="007F4E44" w:rsidRPr="00633AD7" w:rsidRDefault="007F4E44" w:rsidP="007F4E44">
      <w:pPr>
        <w:keepNext/>
      </w:pPr>
      <w:r w:rsidRPr="00633AD7">
        <w:rPr>
          <w:noProof/>
        </w:rPr>
        <w:lastRenderedPageBreak/>
        <w:drawing>
          <wp:inline distT="0" distB="0" distL="0" distR="0" wp14:anchorId="7981A66D" wp14:editId="7DDA8C32">
            <wp:extent cx="5486400" cy="2644140"/>
            <wp:effectExtent l="95250" t="95250" r="95250" b="99060"/>
            <wp:docPr id="836605795" name="Bildobjekt 6" descr="En bild som visar utomhus, träd, byggnad, himmel&#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605795" name="Bildobjekt 6" descr="En bild som visar utomhus, träd, byggnad, himmel&#10;&#10;Automatiskt genererad beskrivning"/>
                    <pic:cNvPicPr/>
                  </pic:nvPicPr>
                  <pic:blipFill rotWithShape="1">
                    <a:blip r:embed="rId49" cstate="print">
                      <a:extLst>
                        <a:ext uri="{28A0092B-C50C-407E-A947-70E740481C1C}">
                          <a14:useLocalDpi xmlns:a14="http://schemas.microsoft.com/office/drawing/2010/main" val="0"/>
                        </a:ext>
                      </a:extLst>
                    </a:blip>
                    <a:srcRect b="35502"/>
                    <a:stretch/>
                  </pic:blipFill>
                  <pic:spPr bwMode="auto">
                    <a:xfrm>
                      <a:off x="0" y="0"/>
                      <a:ext cx="5486400" cy="264414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5D2605C3" w14:textId="77777777" w:rsidR="007F4E44" w:rsidRPr="00633AD7" w:rsidRDefault="007F4E44" w:rsidP="007F4E44">
      <w:pPr>
        <w:pStyle w:val="Beskrivning"/>
        <w:rPr>
          <w:lang w:val="en-US"/>
        </w:rPr>
      </w:pPr>
      <w:r w:rsidRPr="00633AD7">
        <w:rPr>
          <w:rFonts w:ascii="Arial" w:hAnsi="Arial" w:cs="Arial"/>
          <w:lang w:val="en-US"/>
        </w:rPr>
        <w:fldChar w:fldCharType="begin"/>
      </w:r>
      <w:r w:rsidRPr="00633AD7">
        <w:rPr>
          <w:rFonts w:ascii="Arial" w:hAnsi="Arial" w:cs="Arial"/>
          <w:lang w:val="en-US"/>
        </w:rPr>
        <w:instrText xml:space="preserve"> SEQ Figur \* ARABIC </w:instrText>
      </w:r>
      <w:r w:rsidRPr="00633AD7">
        <w:rPr>
          <w:rFonts w:ascii="Arial" w:hAnsi="Arial" w:cs="Arial"/>
          <w:lang w:val="en-US"/>
        </w:rPr>
        <w:fldChar w:fldCharType="separate"/>
      </w:r>
      <w:r w:rsidRPr="00633AD7">
        <w:rPr>
          <w:rFonts w:ascii="Arial" w:hAnsi="Arial" w:cs="Arial"/>
          <w:lang w:val="en-US"/>
        </w:rPr>
        <w:t>2</w:t>
      </w:r>
      <w:r w:rsidRPr="00633AD7">
        <w:rPr>
          <w:rFonts w:ascii="Arial" w:hAnsi="Arial" w:cs="Arial"/>
          <w:lang w:val="en-US"/>
        </w:rPr>
        <w:fldChar w:fldCharType="end"/>
      </w:r>
      <w:r w:rsidRPr="00633AD7">
        <w:rPr>
          <w:lang w:val="en-US"/>
        </w:rPr>
        <w:t xml:space="preserve"> – The Southern House seen from the north side. Enter through door C.</w:t>
      </w:r>
    </w:p>
    <w:p w14:paraId="281F1674" w14:textId="77777777" w:rsidR="007F4E44" w:rsidRPr="00633AD7" w:rsidRDefault="007F4E44" w:rsidP="007F4E44">
      <w:pPr>
        <w:shd w:val="clear" w:color="auto" w:fill="FFFFFF"/>
        <w:spacing w:after="100" w:afterAutospacing="1" w:line="240" w:lineRule="auto"/>
        <w:rPr>
          <w:rFonts w:ascii="Arial" w:eastAsia="Times New Roman" w:hAnsi="Arial" w:cs="Arial"/>
          <w:lang w:eastAsia="sv-SE"/>
        </w:rPr>
      </w:pPr>
    </w:p>
    <w:p w14:paraId="4C93C684" w14:textId="768580FE" w:rsidR="007F4E44" w:rsidRPr="00633AD7" w:rsidRDefault="007F4E44" w:rsidP="007F4E44">
      <w:pPr>
        <w:shd w:val="clear" w:color="auto" w:fill="FFFFFF"/>
        <w:spacing w:after="100" w:afterAutospacing="1" w:line="240" w:lineRule="auto"/>
        <w:rPr>
          <w:rFonts w:ascii="Arial" w:eastAsia="Times New Roman" w:hAnsi="Arial" w:cs="Arial"/>
          <w:lang w:eastAsia="sv-SE"/>
        </w:rPr>
      </w:pPr>
      <w:r w:rsidRPr="00633AD7">
        <w:rPr>
          <w:rFonts w:ascii="Arial" w:eastAsia="Times New Roman" w:hAnsi="Arial" w:cs="Arial"/>
          <w:lang w:eastAsia="sv-SE"/>
        </w:rPr>
        <w:t xml:space="preserve">The </w:t>
      </w:r>
      <w:r w:rsidR="00633AD7" w:rsidRPr="00633AD7">
        <w:rPr>
          <w:rFonts w:ascii="Arial" w:eastAsia="Times New Roman" w:hAnsi="Arial" w:cs="Arial"/>
          <w:lang w:eastAsia="sv-SE"/>
        </w:rPr>
        <w:t>entrance</w:t>
      </w:r>
      <w:r w:rsidRPr="00633AD7">
        <w:rPr>
          <w:rFonts w:ascii="Arial" w:eastAsia="Times New Roman" w:hAnsi="Arial" w:cs="Arial"/>
          <w:lang w:eastAsia="sv-SE"/>
        </w:rPr>
        <w:t xml:space="preserve"> of </w:t>
      </w:r>
      <w:r w:rsidR="00633AD7" w:rsidRPr="00633AD7">
        <w:rPr>
          <w:rFonts w:ascii="Arial" w:eastAsia="Times New Roman" w:hAnsi="Arial" w:cs="Arial"/>
          <w:lang w:eastAsia="sv-SE"/>
        </w:rPr>
        <w:t>Southern</w:t>
      </w:r>
      <w:r w:rsidRPr="00633AD7">
        <w:rPr>
          <w:rFonts w:ascii="Arial" w:eastAsia="Times New Roman" w:hAnsi="Arial" w:cs="Arial"/>
          <w:lang w:eastAsia="sv-SE"/>
        </w:rPr>
        <w:t xml:space="preserve"> House is on floor 4. Walk </w:t>
      </w:r>
      <w:r w:rsidR="00633AD7" w:rsidRPr="00633AD7">
        <w:rPr>
          <w:rFonts w:ascii="Arial" w:eastAsia="Times New Roman" w:hAnsi="Arial" w:cs="Arial"/>
          <w:lang w:eastAsia="sv-SE"/>
        </w:rPr>
        <w:t>past</w:t>
      </w:r>
      <w:r w:rsidRPr="00633AD7">
        <w:rPr>
          <w:rFonts w:ascii="Arial" w:eastAsia="Times New Roman" w:hAnsi="Arial" w:cs="Arial"/>
          <w:lang w:eastAsia="sv-SE"/>
        </w:rPr>
        <w:t xml:space="preserve"> the stairways and enter the C-</w:t>
      </w:r>
      <w:r w:rsidR="00633AD7" w:rsidRPr="00633AD7">
        <w:rPr>
          <w:rFonts w:ascii="Arial" w:eastAsia="Times New Roman" w:hAnsi="Arial" w:cs="Arial"/>
          <w:lang w:eastAsia="sv-SE"/>
        </w:rPr>
        <w:t>corridor</w:t>
      </w:r>
      <w:r w:rsidRPr="00633AD7">
        <w:rPr>
          <w:rFonts w:ascii="Arial" w:eastAsia="Times New Roman" w:hAnsi="Arial" w:cs="Arial"/>
          <w:lang w:eastAsia="sv-SE"/>
        </w:rPr>
        <w:t xml:space="preserve"> where you take the lift down to floor 2.</w:t>
      </w:r>
    </w:p>
    <w:p w14:paraId="5C338740" w14:textId="77777777" w:rsidR="007F4E44" w:rsidRPr="00633AD7" w:rsidRDefault="007F4E44" w:rsidP="007F4E44">
      <w:pPr>
        <w:keepNext/>
      </w:pPr>
      <w:r w:rsidRPr="00633AD7">
        <w:rPr>
          <w:noProof/>
        </w:rPr>
        <w:drawing>
          <wp:inline distT="0" distB="0" distL="0" distR="0" wp14:anchorId="444149E2" wp14:editId="17BC365A">
            <wp:extent cx="4899660" cy="2368277"/>
            <wp:effectExtent l="95250" t="95250" r="91440" b="89535"/>
            <wp:docPr id="1545868060" name="Bildobjekt 3" descr="En bild som visar byggnad, text, inomhus, golv&#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868060" name="Bildobjekt 3" descr="En bild som visar byggnad, text, inomhus, golv&#10;&#10;Automatiskt genererad beskrivnin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912905" cy="237467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FD87F29" w14:textId="77777777" w:rsidR="007F4E44" w:rsidRPr="00633AD7" w:rsidRDefault="007F4E44" w:rsidP="007F4E44">
      <w:pPr>
        <w:pStyle w:val="Beskrivning"/>
        <w:rPr>
          <w:rFonts w:ascii="Arial" w:hAnsi="Arial" w:cs="Arial"/>
          <w:lang w:val="en-US"/>
        </w:rPr>
      </w:pPr>
      <w:r w:rsidRPr="00633AD7">
        <w:rPr>
          <w:rFonts w:ascii="Arial" w:hAnsi="Arial" w:cs="Arial"/>
          <w:lang w:val="en-US"/>
        </w:rPr>
        <w:fldChar w:fldCharType="begin"/>
      </w:r>
      <w:r w:rsidRPr="00633AD7">
        <w:rPr>
          <w:rFonts w:ascii="Arial" w:hAnsi="Arial" w:cs="Arial"/>
          <w:lang w:val="en-US"/>
        </w:rPr>
        <w:instrText xml:space="preserve"> SEQ Figur \* ARABIC </w:instrText>
      </w:r>
      <w:r w:rsidRPr="00633AD7">
        <w:rPr>
          <w:rFonts w:ascii="Arial" w:hAnsi="Arial" w:cs="Arial"/>
          <w:lang w:val="en-US"/>
        </w:rPr>
        <w:fldChar w:fldCharType="separate"/>
      </w:r>
      <w:r w:rsidRPr="00633AD7">
        <w:rPr>
          <w:rFonts w:ascii="Arial" w:hAnsi="Arial" w:cs="Arial"/>
          <w:lang w:val="en-US"/>
        </w:rPr>
        <w:t>3</w:t>
      </w:r>
      <w:r w:rsidRPr="00633AD7">
        <w:rPr>
          <w:rFonts w:ascii="Arial" w:hAnsi="Arial" w:cs="Arial"/>
          <w:lang w:val="en-US"/>
        </w:rPr>
        <w:fldChar w:fldCharType="end"/>
      </w:r>
      <w:r w:rsidRPr="00633AD7">
        <w:rPr>
          <w:lang w:val="en-US"/>
        </w:rPr>
        <w:t xml:space="preserve"> – The corridor leading to the elevator (the image is from floor C3, but it looks the same on floor C4). </w:t>
      </w:r>
    </w:p>
    <w:p w14:paraId="6F932AB9" w14:textId="77777777" w:rsidR="007F4E44" w:rsidRPr="00633AD7" w:rsidRDefault="007F4E44" w:rsidP="007F4E44">
      <w:pPr>
        <w:rPr>
          <w:rFonts w:ascii="Arial" w:hAnsi="Arial" w:cs="Arial"/>
        </w:rPr>
      </w:pPr>
    </w:p>
    <w:tbl>
      <w:tblPr>
        <w:tblStyle w:val="Tabellrutnt"/>
        <w:tblpPr w:leftFromText="141" w:rightFromText="141" w:vertAnchor="text" w:horzAnchor="margin" w:tblpY="-5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6"/>
        <w:gridCol w:w="3800"/>
      </w:tblGrid>
      <w:tr w:rsidR="007F4E44" w:rsidRPr="00633AD7" w14:paraId="3136A1D7" w14:textId="77777777" w:rsidTr="00BB2459">
        <w:tc>
          <w:tcPr>
            <w:tcW w:w="4932" w:type="dxa"/>
          </w:tcPr>
          <w:p w14:paraId="7BDAEB72" w14:textId="77777777" w:rsidR="007F4E44" w:rsidRPr="00633AD7" w:rsidRDefault="007F4E44" w:rsidP="00BB2459">
            <w:pPr>
              <w:rPr>
                <w:rFonts w:ascii="Arial" w:hAnsi="Arial" w:cs="Arial"/>
              </w:rPr>
            </w:pPr>
            <w:r w:rsidRPr="00633AD7">
              <w:rPr>
                <w:rFonts w:ascii="Arial" w:hAnsi="Arial" w:cs="Arial"/>
                <w:noProof/>
              </w:rPr>
              <w:lastRenderedPageBreak/>
              <w:drawing>
                <wp:inline distT="0" distB="0" distL="0" distR="0" wp14:anchorId="2A7DC69B" wp14:editId="534632F4">
                  <wp:extent cx="2994660" cy="3992880"/>
                  <wp:effectExtent l="95250" t="95250" r="91440" b="102870"/>
                  <wp:docPr id="1871966792" name="Bildobjekt 1" descr="En bild som visar byggnad, inomhus, text, Dörrhandtag&#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966792" name="Bildobjekt 1" descr="En bild som visar byggnad, inomhus, text, Dörrhandtag&#10;&#10;Automatiskt genererad beskrivni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94660" cy="399288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tc>
        <w:tc>
          <w:tcPr>
            <w:tcW w:w="4130" w:type="dxa"/>
          </w:tcPr>
          <w:p w14:paraId="18877884" w14:textId="77777777" w:rsidR="007F4E44" w:rsidRPr="00633AD7" w:rsidRDefault="007F4E44" w:rsidP="00BB2459">
            <w:pPr>
              <w:rPr>
                <w:rFonts w:ascii="Arial" w:hAnsi="Arial" w:cs="Arial"/>
              </w:rPr>
            </w:pPr>
          </w:p>
          <w:p w14:paraId="20271C6C" w14:textId="77777777" w:rsidR="007F4E44" w:rsidRPr="00633AD7" w:rsidRDefault="007F4E44" w:rsidP="00BB2459">
            <w:pPr>
              <w:rPr>
                <w:rFonts w:ascii="Arial" w:hAnsi="Arial" w:cs="Arial"/>
              </w:rPr>
            </w:pPr>
          </w:p>
          <w:p w14:paraId="177A251E" w14:textId="77777777" w:rsidR="007F4E44" w:rsidRPr="00633AD7" w:rsidRDefault="007F4E44" w:rsidP="00BB2459">
            <w:pPr>
              <w:rPr>
                <w:rFonts w:ascii="Arial" w:hAnsi="Arial" w:cs="Arial"/>
              </w:rPr>
            </w:pPr>
          </w:p>
          <w:p w14:paraId="43EEA71F" w14:textId="77777777" w:rsidR="007F4E44" w:rsidRPr="00633AD7" w:rsidRDefault="007F4E44" w:rsidP="00BB2459">
            <w:pPr>
              <w:rPr>
                <w:rFonts w:ascii="Arial" w:hAnsi="Arial" w:cs="Arial"/>
              </w:rPr>
            </w:pPr>
          </w:p>
          <w:p w14:paraId="358E2515" w14:textId="77777777" w:rsidR="007F4E44" w:rsidRPr="00633AD7" w:rsidRDefault="007F4E44" w:rsidP="00BB2459">
            <w:pPr>
              <w:rPr>
                <w:rFonts w:ascii="Arial" w:hAnsi="Arial" w:cs="Arial"/>
              </w:rPr>
            </w:pPr>
          </w:p>
          <w:p w14:paraId="293161C9" w14:textId="77777777" w:rsidR="007F4E44" w:rsidRPr="00633AD7" w:rsidRDefault="007F4E44" w:rsidP="00BB2459">
            <w:pPr>
              <w:rPr>
                <w:rFonts w:ascii="Arial" w:hAnsi="Arial" w:cs="Arial"/>
              </w:rPr>
            </w:pPr>
          </w:p>
          <w:p w14:paraId="6681169D" w14:textId="77777777" w:rsidR="007F4E44" w:rsidRPr="00633AD7" w:rsidRDefault="007F4E44" w:rsidP="00BB2459">
            <w:pPr>
              <w:rPr>
                <w:rFonts w:ascii="Arial" w:hAnsi="Arial" w:cs="Arial"/>
              </w:rPr>
            </w:pPr>
          </w:p>
          <w:p w14:paraId="014D6087" w14:textId="77777777" w:rsidR="007F4E44" w:rsidRPr="00633AD7" w:rsidRDefault="007F4E44" w:rsidP="00BB2459">
            <w:pPr>
              <w:rPr>
                <w:rFonts w:ascii="Arial" w:hAnsi="Arial" w:cs="Arial"/>
              </w:rPr>
            </w:pPr>
          </w:p>
          <w:p w14:paraId="107CC634" w14:textId="77777777" w:rsidR="007F4E44" w:rsidRPr="00633AD7" w:rsidRDefault="007F4E44" w:rsidP="00BB2459">
            <w:pPr>
              <w:rPr>
                <w:rFonts w:ascii="Arial" w:hAnsi="Arial" w:cs="Arial"/>
              </w:rPr>
            </w:pPr>
          </w:p>
          <w:p w14:paraId="1DCC8459" w14:textId="77777777" w:rsidR="007F4E44" w:rsidRPr="00633AD7" w:rsidRDefault="007F4E44" w:rsidP="00BB2459">
            <w:pPr>
              <w:rPr>
                <w:rFonts w:ascii="Arial" w:hAnsi="Arial" w:cs="Arial"/>
              </w:rPr>
            </w:pPr>
          </w:p>
          <w:p w14:paraId="49FE05F0" w14:textId="77777777" w:rsidR="007F4E44" w:rsidRPr="00633AD7" w:rsidRDefault="007F4E44" w:rsidP="00BB2459">
            <w:pPr>
              <w:rPr>
                <w:rFonts w:ascii="Arial" w:hAnsi="Arial" w:cs="Arial"/>
              </w:rPr>
            </w:pPr>
            <w:r w:rsidRPr="00633AD7">
              <w:rPr>
                <w:rFonts w:ascii="Arial" w:hAnsi="Arial" w:cs="Arial"/>
              </w:rPr>
              <w:t xml:space="preserve">When you exit the elevator on floor 2, enter the glass door you see on the picture here. </w:t>
            </w:r>
          </w:p>
        </w:tc>
      </w:tr>
    </w:tbl>
    <w:p w14:paraId="17EB8894" w14:textId="570362D2" w:rsidR="007F4E44" w:rsidRPr="00633AD7" w:rsidRDefault="007F4E44" w:rsidP="007F4E44">
      <w:pPr>
        <w:rPr>
          <w:rFonts w:ascii="Arial" w:hAnsi="Arial" w:cs="Arial"/>
        </w:rPr>
      </w:pPr>
      <w:r w:rsidRPr="00633AD7">
        <w:rPr>
          <w:rFonts w:ascii="Arial" w:hAnsi="Arial" w:cs="Arial"/>
        </w:rPr>
        <w:br/>
      </w:r>
      <w:r w:rsidRPr="00633AD7">
        <w:rPr>
          <w:rFonts w:ascii="Arial" w:hAnsi="Arial" w:cs="Arial"/>
        </w:rPr>
        <w:br/>
        <w:t xml:space="preserve">Walk through the </w:t>
      </w:r>
      <w:r w:rsidR="00633AD7" w:rsidRPr="00633AD7">
        <w:rPr>
          <w:rFonts w:ascii="Arial" w:hAnsi="Arial" w:cs="Arial"/>
        </w:rPr>
        <w:t>corridor</w:t>
      </w:r>
      <w:r w:rsidRPr="00633AD7">
        <w:rPr>
          <w:rFonts w:ascii="Arial" w:hAnsi="Arial" w:cs="Arial"/>
        </w:rPr>
        <w:t xml:space="preserve"> until you see the </w:t>
      </w:r>
      <w:proofErr w:type="gramStart"/>
      <w:r w:rsidRPr="00633AD7">
        <w:rPr>
          <w:rFonts w:ascii="Arial" w:hAnsi="Arial" w:cs="Arial"/>
        </w:rPr>
        <w:t>sign ”Waiting</w:t>
      </w:r>
      <w:proofErr w:type="gramEnd"/>
      <w:r w:rsidRPr="00633AD7">
        <w:rPr>
          <w:rFonts w:ascii="Arial" w:hAnsi="Arial" w:cs="Arial"/>
        </w:rPr>
        <w:t xml:space="preserve"> room for breathing study”. There is a room where you can wait and warm up your voice. There </w:t>
      </w:r>
      <w:r w:rsidR="00633AD7" w:rsidRPr="00633AD7">
        <w:rPr>
          <w:rFonts w:ascii="Arial" w:hAnsi="Arial" w:cs="Arial"/>
        </w:rPr>
        <w:t>are</w:t>
      </w:r>
      <w:r w:rsidRPr="00633AD7">
        <w:rPr>
          <w:rFonts w:ascii="Arial" w:hAnsi="Arial" w:cs="Arial"/>
        </w:rPr>
        <w:t xml:space="preserve"> also water, lemonade and fruit if you’re thirsty or need some energy. Toilets are further down the </w:t>
      </w:r>
      <w:r w:rsidR="00633AD7" w:rsidRPr="00633AD7">
        <w:rPr>
          <w:rFonts w:ascii="Arial" w:hAnsi="Arial" w:cs="Arial"/>
        </w:rPr>
        <w:t>corridor</w:t>
      </w:r>
      <w:r w:rsidRPr="00633AD7">
        <w:rPr>
          <w:rFonts w:ascii="Arial" w:hAnsi="Arial" w:cs="Arial"/>
        </w:rPr>
        <w:t xml:space="preserve"> to the left. </w:t>
      </w:r>
    </w:p>
    <w:p w14:paraId="497D4A2D" w14:textId="77777777" w:rsidR="007F4E44" w:rsidRPr="00633AD7" w:rsidRDefault="007F4E44" w:rsidP="007F4E44">
      <w:pPr>
        <w:rPr>
          <w:rFonts w:ascii="Arial" w:hAnsi="Arial" w:cs="Arial"/>
          <w:b/>
          <w:bCs/>
          <w:sz w:val="28"/>
          <w:szCs w:val="28"/>
        </w:rPr>
      </w:pPr>
    </w:p>
    <w:p w14:paraId="41FFDDE7" w14:textId="37F30408" w:rsidR="007F4E44" w:rsidRPr="00633AD7" w:rsidRDefault="007F4E44" w:rsidP="007F4E44">
      <w:pPr>
        <w:rPr>
          <w:rFonts w:ascii="Arial" w:hAnsi="Arial" w:cs="Arial"/>
          <w:b/>
          <w:bCs/>
          <w:sz w:val="28"/>
          <w:szCs w:val="28"/>
        </w:rPr>
      </w:pPr>
      <w:r w:rsidRPr="00633AD7">
        <w:rPr>
          <w:rFonts w:ascii="Arial" w:hAnsi="Arial" w:cs="Arial"/>
          <w:b/>
          <w:bCs/>
          <w:sz w:val="28"/>
          <w:szCs w:val="28"/>
        </w:rPr>
        <w:t>When should you arrive and how long does the experiment take?</w:t>
      </w:r>
    </w:p>
    <w:p w14:paraId="23CED0C0" w14:textId="00EE7669" w:rsidR="007F4E44" w:rsidRPr="00633AD7" w:rsidRDefault="007F4E44" w:rsidP="007F4E44">
      <w:pPr>
        <w:rPr>
          <w:rFonts w:ascii="Arial" w:hAnsi="Arial" w:cs="Arial"/>
        </w:rPr>
      </w:pPr>
      <w:r w:rsidRPr="00633AD7">
        <w:rPr>
          <w:rFonts w:ascii="Arial" w:hAnsi="Arial" w:cs="Arial"/>
        </w:rPr>
        <w:t xml:space="preserve">Please arrive at least 15 minutes before the experiment is scheduled. I check my mobile phone between the experiments, so please be patient if you </w:t>
      </w:r>
      <w:proofErr w:type="gramStart"/>
      <w:r w:rsidRPr="00633AD7">
        <w:rPr>
          <w:rFonts w:ascii="Arial" w:hAnsi="Arial" w:cs="Arial"/>
        </w:rPr>
        <w:t>have to</w:t>
      </w:r>
      <w:proofErr w:type="gramEnd"/>
      <w:r w:rsidRPr="00633AD7">
        <w:rPr>
          <w:rFonts w:ascii="Arial" w:hAnsi="Arial" w:cs="Arial"/>
        </w:rPr>
        <w:t xml:space="preserve"> wait a little </w:t>
      </w:r>
      <w:proofErr w:type="gramStart"/>
      <w:r w:rsidRPr="00633AD7">
        <w:rPr>
          <w:rFonts w:ascii="Arial" w:hAnsi="Arial" w:cs="Arial"/>
        </w:rPr>
        <w:t>when</w:t>
      </w:r>
      <w:proofErr w:type="gramEnd"/>
      <w:r w:rsidRPr="00633AD7">
        <w:rPr>
          <w:rFonts w:ascii="Arial" w:hAnsi="Arial" w:cs="Arial"/>
        </w:rPr>
        <w:t xml:space="preserve"> trying to reach me on the day of the experiments. </w:t>
      </w:r>
    </w:p>
    <w:p w14:paraId="23158DCE" w14:textId="5908AF2D" w:rsidR="007F4E44" w:rsidRPr="00633AD7" w:rsidRDefault="007F4E44" w:rsidP="007F4E44">
      <w:pPr>
        <w:rPr>
          <w:rFonts w:ascii="Arial" w:hAnsi="Arial" w:cs="Arial"/>
        </w:rPr>
      </w:pPr>
      <w:r w:rsidRPr="00633AD7">
        <w:rPr>
          <w:rFonts w:ascii="Arial" w:hAnsi="Arial" w:cs="Arial"/>
        </w:rPr>
        <w:t xml:space="preserve">There will be a waiting room where you can warm up your voice before the </w:t>
      </w:r>
      <w:r w:rsidR="00633AD7" w:rsidRPr="00633AD7">
        <w:rPr>
          <w:rFonts w:ascii="Arial" w:hAnsi="Arial" w:cs="Arial"/>
        </w:rPr>
        <w:t>experiments</w:t>
      </w:r>
      <w:r w:rsidRPr="00633AD7">
        <w:rPr>
          <w:rFonts w:ascii="Arial" w:hAnsi="Arial" w:cs="Arial"/>
        </w:rPr>
        <w:t xml:space="preserve"> if you want to. This is not obligatory, but since </w:t>
      </w:r>
      <w:r w:rsidR="00633AD7" w:rsidRPr="00633AD7">
        <w:rPr>
          <w:rFonts w:ascii="Arial" w:hAnsi="Arial" w:cs="Arial"/>
        </w:rPr>
        <w:t>we will</w:t>
      </w:r>
      <w:r w:rsidRPr="00633AD7">
        <w:rPr>
          <w:rFonts w:ascii="Arial" w:hAnsi="Arial" w:cs="Arial"/>
        </w:rPr>
        <w:t xml:space="preserve"> begin with </w:t>
      </w:r>
      <w:r w:rsidR="00633AD7" w:rsidRPr="00633AD7">
        <w:rPr>
          <w:rFonts w:ascii="Arial" w:hAnsi="Arial" w:cs="Arial"/>
        </w:rPr>
        <w:t>exercises</w:t>
      </w:r>
      <w:r w:rsidRPr="00633AD7">
        <w:rPr>
          <w:rFonts w:ascii="Arial" w:hAnsi="Arial" w:cs="Arial"/>
        </w:rPr>
        <w:t xml:space="preserve"> quite high in the register, some warming up may be </w:t>
      </w:r>
      <w:r w:rsidR="00633AD7">
        <w:rPr>
          <w:rFonts w:ascii="Arial" w:hAnsi="Arial" w:cs="Arial"/>
        </w:rPr>
        <w:t>comfortable</w:t>
      </w:r>
      <w:r w:rsidRPr="00633AD7">
        <w:rPr>
          <w:rFonts w:ascii="Arial" w:hAnsi="Arial" w:cs="Arial"/>
        </w:rPr>
        <w:t xml:space="preserve">. It can also be a good idea to </w:t>
      </w:r>
      <w:proofErr w:type="gramStart"/>
      <w:r w:rsidRPr="00633AD7">
        <w:rPr>
          <w:rFonts w:ascii="Arial" w:hAnsi="Arial" w:cs="Arial"/>
        </w:rPr>
        <w:t>enter ”artist</w:t>
      </w:r>
      <w:proofErr w:type="gramEnd"/>
      <w:r w:rsidRPr="00633AD7">
        <w:rPr>
          <w:rFonts w:ascii="Arial" w:hAnsi="Arial" w:cs="Arial"/>
        </w:rPr>
        <w:t>-mode”, since the laboratory environment is quite dry (both when it comes to the acoustics and inspiration</w:t>
      </w:r>
      <w:r w:rsidR="00633AD7">
        <w:rPr>
          <w:rFonts w:ascii="Arial" w:hAnsi="Arial" w:cs="Arial"/>
        </w:rPr>
        <w:t xml:space="preserve"> wise</w:t>
      </w:r>
      <w:r w:rsidRPr="00633AD7">
        <w:rPr>
          <w:rFonts w:ascii="Arial" w:hAnsi="Arial" w:cs="Arial"/>
        </w:rPr>
        <w:t>). Follow your own needs and habits to warm up or not!</w:t>
      </w:r>
    </w:p>
    <w:p w14:paraId="0CEDEC6F" w14:textId="7636B8A3" w:rsidR="007F4E44" w:rsidRPr="00633AD7" w:rsidRDefault="007F4E44" w:rsidP="007F4E44">
      <w:pPr>
        <w:rPr>
          <w:rFonts w:ascii="Arial" w:hAnsi="Arial" w:cs="Arial"/>
        </w:rPr>
      </w:pPr>
      <w:r w:rsidRPr="00633AD7">
        <w:rPr>
          <w:rFonts w:ascii="Arial" w:hAnsi="Arial" w:cs="Arial"/>
        </w:rPr>
        <w:t xml:space="preserve">The experiment will take </w:t>
      </w:r>
      <w:r w:rsidR="00633AD7" w:rsidRPr="00633AD7">
        <w:rPr>
          <w:rFonts w:ascii="Arial" w:hAnsi="Arial" w:cs="Arial"/>
        </w:rPr>
        <w:t>approximately</w:t>
      </w:r>
      <w:r w:rsidRPr="00633AD7">
        <w:rPr>
          <w:rFonts w:ascii="Arial" w:hAnsi="Arial" w:cs="Arial"/>
        </w:rPr>
        <w:t xml:space="preserve"> one hour, but I </w:t>
      </w:r>
      <w:proofErr w:type="gramStart"/>
      <w:r w:rsidRPr="00633AD7">
        <w:rPr>
          <w:rFonts w:ascii="Arial" w:hAnsi="Arial" w:cs="Arial"/>
        </w:rPr>
        <w:t>appreciate</w:t>
      </w:r>
      <w:proofErr w:type="gramEnd"/>
      <w:r w:rsidRPr="00633AD7">
        <w:rPr>
          <w:rFonts w:ascii="Arial" w:hAnsi="Arial" w:cs="Arial"/>
        </w:rPr>
        <w:t xml:space="preserve"> if you are not in a hurry afterwards, in case we need more time to calibrate all equipment or do some retakes. To be sure, calculate to be there for one and a half </w:t>
      </w:r>
      <w:r w:rsidR="00633AD7" w:rsidRPr="00633AD7">
        <w:rPr>
          <w:rFonts w:ascii="Arial" w:hAnsi="Arial" w:cs="Arial"/>
        </w:rPr>
        <w:t>hours</w:t>
      </w:r>
      <w:r w:rsidRPr="00633AD7">
        <w:rPr>
          <w:rFonts w:ascii="Arial" w:hAnsi="Arial" w:cs="Arial"/>
        </w:rPr>
        <w:t xml:space="preserve">. </w:t>
      </w:r>
    </w:p>
    <w:p w14:paraId="1E941493" w14:textId="77777777" w:rsidR="007F4E44" w:rsidRPr="00633AD7" w:rsidRDefault="007F4E44" w:rsidP="007F4E44">
      <w:pPr>
        <w:rPr>
          <w:rFonts w:ascii="Arial" w:hAnsi="Arial" w:cs="Arial"/>
        </w:rPr>
      </w:pPr>
    </w:p>
    <w:p w14:paraId="31E6125C" w14:textId="77777777" w:rsidR="007F4E44" w:rsidRPr="00633AD7" w:rsidRDefault="007F4E44" w:rsidP="007F4E44">
      <w:pPr>
        <w:rPr>
          <w:rFonts w:ascii="Arial" w:hAnsi="Arial" w:cs="Arial"/>
        </w:rPr>
      </w:pPr>
    </w:p>
    <w:p w14:paraId="625B2DC9" w14:textId="77777777" w:rsidR="007F4E44" w:rsidRPr="00633AD7" w:rsidRDefault="007F4E44" w:rsidP="007F4E44">
      <w:pPr>
        <w:rPr>
          <w:rFonts w:ascii="Arial" w:hAnsi="Arial" w:cs="Arial"/>
        </w:rPr>
      </w:pPr>
    </w:p>
    <w:p w14:paraId="5EF8541B" w14:textId="77777777" w:rsidR="007F4E44" w:rsidRPr="00633AD7" w:rsidRDefault="007F4E44" w:rsidP="007F4E44">
      <w:pPr>
        <w:rPr>
          <w:rFonts w:ascii="Arial" w:hAnsi="Arial" w:cs="Arial"/>
          <w:b/>
          <w:bCs/>
          <w:sz w:val="28"/>
          <w:szCs w:val="28"/>
        </w:rPr>
      </w:pPr>
      <w:r w:rsidRPr="00633AD7">
        <w:rPr>
          <w:rFonts w:ascii="Arial" w:hAnsi="Arial" w:cs="Arial"/>
          <w:b/>
          <w:bCs/>
          <w:sz w:val="28"/>
          <w:szCs w:val="28"/>
        </w:rPr>
        <w:lastRenderedPageBreak/>
        <w:t>What clothes should you wear?</w:t>
      </w:r>
    </w:p>
    <w:p w14:paraId="77BF72B6" w14:textId="77777777" w:rsidR="007F4E44" w:rsidRPr="00633AD7" w:rsidRDefault="007F4E44" w:rsidP="007F4E44">
      <w:pPr>
        <w:rPr>
          <w:rFonts w:ascii="Arial" w:hAnsi="Arial" w:cs="Arial"/>
        </w:rPr>
      </w:pPr>
    </w:p>
    <w:p w14:paraId="5C401B0E" w14:textId="7200CC6A" w:rsidR="007F4E44" w:rsidRPr="00633AD7" w:rsidRDefault="007F4E44" w:rsidP="007F4E44">
      <w:pPr>
        <w:rPr>
          <w:rFonts w:ascii="Arial" w:hAnsi="Arial" w:cs="Arial"/>
        </w:rPr>
      </w:pPr>
      <w:r w:rsidRPr="00633AD7">
        <w:rPr>
          <w:rFonts w:ascii="Arial" w:hAnsi="Arial" w:cs="Arial"/>
        </w:rPr>
        <w:t xml:space="preserve">It’s best to wear tight clothes not made of slippery fabrics. Please wear a shirt/top that you can stick inside your trousers/skirt, so that it does not move around. This is so that the bands measuring your breathing </w:t>
      </w:r>
      <w:r w:rsidR="00633AD7">
        <w:rPr>
          <w:rFonts w:ascii="Arial" w:hAnsi="Arial" w:cs="Arial"/>
        </w:rPr>
        <w:t>will</w:t>
      </w:r>
      <w:r w:rsidRPr="00633AD7">
        <w:rPr>
          <w:rFonts w:ascii="Arial" w:hAnsi="Arial" w:cs="Arial"/>
        </w:rPr>
        <w:t xml:space="preserve"> not slide. </w:t>
      </w:r>
      <w:r w:rsidRPr="00633AD7">
        <w:rPr>
          <w:rFonts w:ascii="Arial" w:hAnsi="Arial" w:cs="Arial"/>
        </w:rPr>
        <w:br/>
      </w:r>
      <w:r w:rsidRPr="00633AD7">
        <w:rPr>
          <w:rFonts w:ascii="Arial" w:hAnsi="Arial" w:cs="Arial"/>
        </w:rPr>
        <w:br/>
        <w:t xml:space="preserve">You will also have to put your hair </w:t>
      </w:r>
      <w:r w:rsidR="00633AD7">
        <w:rPr>
          <w:rFonts w:ascii="Arial" w:hAnsi="Arial" w:cs="Arial"/>
        </w:rPr>
        <w:t>up</w:t>
      </w:r>
      <w:r w:rsidRPr="00633AD7">
        <w:rPr>
          <w:rFonts w:ascii="Arial" w:hAnsi="Arial" w:cs="Arial"/>
        </w:rPr>
        <w:t xml:space="preserve"> </w:t>
      </w:r>
      <w:r w:rsidR="00633AD7">
        <w:rPr>
          <w:rFonts w:ascii="Arial" w:hAnsi="Arial" w:cs="Arial"/>
        </w:rPr>
        <w:t>s</w:t>
      </w:r>
      <w:r w:rsidRPr="00633AD7">
        <w:rPr>
          <w:rFonts w:ascii="Arial" w:hAnsi="Arial" w:cs="Arial"/>
        </w:rPr>
        <w:t>o that the EGG</w:t>
      </w:r>
      <w:r w:rsidR="00165ECE">
        <w:rPr>
          <w:rFonts w:ascii="Arial" w:hAnsi="Arial" w:cs="Arial"/>
        </w:rPr>
        <w:t xml:space="preserve">-electrodes </w:t>
      </w:r>
      <w:r w:rsidRPr="00633AD7">
        <w:rPr>
          <w:rFonts w:ascii="Arial" w:hAnsi="Arial" w:cs="Arial"/>
        </w:rPr>
        <w:t>can easily be fixed around your neck. Tight top</w:t>
      </w:r>
      <w:r w:rsidR="00165ECE">
        <w:rPr>
          <w:rFonts w:ascii="Arial" w:hAnsi="Arial" w:cs="Arial"/>
        </w:rPr>
        <w:t>s</w:t>
      </w:r>
      <w:r w:rsidRPr="00633AD7">
        <w:rPr>
          <w:rFonts w:ascii="Arial" w:hAnsi="Arial" w:cs="Arial"/>
        </w:rPr>
        <w:t xml:space="preserve"> and hai</w:t>
      </w:r>
      <w:r w:rsidR="00165ECE">
        <w:rPr>
          <w:rFonts w:ascii="Arial" w:hAnsi="Arial" w:cs="Arial"/>
        </w:rPr>
        <w:t>r ties</w:t>
      </w:r>
      <w:r w:rsidRPr="00633AD7">
        <w:rPr>
          <w:rFonts w:ascii="Arial" w:hAnsi="Arial" w:cs="Arial"/>
        </w:rPr>
        <w:t xml:space="preserve"> will be found in the laboratory in case you forget to bring them. </w:t>
      </w:r>
    </w:p>
    <w:p w14:paraId="0F278EC4" w14:textId="77777777" w:rsidR="007F4E44" w:rsidRPr="00633AD7" w:rsidRDefault="007F4E44" w:rsidP="007F4E44">
      <w:pPr>
        <w:rPr>
          <w:rFonts w:ascii="Arial" w:hAnsi="Arial" w:cs="Arial"/>
          <w:b/>
          <w:bCs/>
          <w:sz w:val="28"/>
          <w:szCs w:val="28"/>
        </w:rPr>
      </w:pPr>
    </w:p>
    <w:p w14:paraId="4208E384" w14:textId="23AF059B" w:rsidR="007F4E44" w:rsidRPr="00165ECE" w:rsidRDefault="007F4E44" w:rsidP="007F4E44">
      <w:pPr>
        <w:rPr>
          <w:rFonts w:ascii="Arial" w:hAnsi="Arial" w:cs="Arial"/>
          <w:b/>
          <w:bCs/>
          <w:sz w:val="28"/>
          <w:szCs w:val="28"/>
        </w:rPr>
      </w:pPr>
      <w:r w:rsidRPr="00633AD7">
        <w:rPr>
          <w:rFonts w:ascii="Arial" w:hAnsi="Arial" w:cs="Arial"/>
          <w:b/>
          <w:bCs/>
          <w:sz w:val="28"/>
          <w:szCs w:val="28"/>
        </w:rPr>
        <w:t>How is the procedure of the experiment?</w:t>
      </w:r>
    </w:p>
    <w:p w14:paraId="6A0D10B3" w14:textId="77777777" w:rsidR="007F4E44" w:rsidRPr="00633AD7" w:rsidRDefault="007F4E44" w:rsidP="007F4E44">
      <w:pPr>
        <w:rPr>
          <w:rFonts w:ascii="Arial" w:hAnsi="Arial" w:cs="Arial"/>
        </w:rPr>
      </w:pPr>
      <w:r w:rsidRPr="00633AD7">
        <w:rPr>
          <w:rFonts w:ascii="Arial" w:hAnsi="Arial" w:cs="Arial"/>
        </w:rPr>
        <w:t xml:space="preserve">The purpose of this study is to examine breathing in classical singing. Here follows detailed information about the experiments. You don’t need to prepare anything before the experiments, so this is only information that might make you feel more comfortable, knowing what will happen. </w:t>
      </w:r>
    </w:p>
    <w:p w14:paraId="12468363" w14:textId="5A215800" w:rsidR="007F4E44" w:rsidRPr="00633AD7" w:rsidRDefault="007F4E44" w:rsidP="007F4E44">
      <w:pPr>
        <w:rPr>
          <w:rFonts w:ascii="Arial" w:hAnsi="Arial" w:cs="Arial"/>
        </w:rPr>
      </w:pPr>
      <w:r w:rsidRPr="00633AD7">
        <w:rPr>
          <w:rFonts w:ascii="Arial" w:hAnsi="Arial" w:cs="Arial"/>
        </w:rPr>
        <w:t xml:space="preserve">In the beginning you will need some patience while setting up all </w:t>
      </w:r>
      <w:r w:rsidR="00165ECE" w:rsidRPr="00633AD7">
        <w:rPr>
          <w:rFonts w:ascii="Arial" w:hAnsi="Arial" w:cs="Arial"/>
        </w:rPr>
        <w:t>equipment</w:t>
      </w:r>
      <w:r w:rsidRPr="00633AD7">
        <w:rPr>
          <w:rFonts w:ascii="Arial" w:hAnsi="Arial" w:cs="Arial"/>
        </w:rPr>
        <w:t xml:space="preserve">. The </w:t>
      </w:r>
      <w:r w:rsidR="00165ECE" w:rsidRPr="00633AD7">
        <w:rPr>
          <w:rFonts w:ascii="Arial" w:hAnsi="Arial" w:cs="Arial"/>
        </w:rPr>
        <w:t>equipment</w:t>
      </w:r>
      <w:r w:rsidRPr="00633AD7">
        <w:rPr>
          <w:rFonts w:ascii="Arial" w:hAnsi="Arial" w:cs="Arial"/>
        </w:rPr>
        <w:t xml:space="preserve"> you will have on you </w:t>
      </w:r>
      <w:r w:rsidR="00165ECE" w:rsidRPr="00633AD7">
        <w:rPr>
          <w:rFonts w:ascii="Arial" w:hAnsi="Arial" w:cs="Arial"/>
        </w:rPr>
        <w:t>is</w:t>
      </w:r>
      <w:r w:rsidRPr="00633AD7">
        <w:rPr>
          <w:rFonts w:ascii="Arial" w:hAnsi="Arial" w:cs="Arial"/>
        </w:rPr>
        <w:t xml:space="preserve"> the following:</w:t>
      </w:r>
    </w:p>
    <w:p w14:paraId="362B3712" w14:textId="77777777" w:rsidR="007F4E44" w:rsidRPr="00633AD7" w:rsidRDefault="007F4E44" w:rsidP="007F4E44">
      <w:pPr>
        <w:rPr>
          <w:rFonts w:ascii="Arial" w:hAnsi="Arial" w:cs="Arial"/>
        </w:rPr>
      </w:pPr>
    </w:p>
    <w:p w14:paraId="32EC79AB" w14:textId="7D792513" w:rsidR="007F4E44" w:rsidRPr="00633AD7" w:rsidRDefault="007F4E44" w:rsidP="007F4E44">
      <w:pPr>
        <w:pStyle w:val="Liststycke"/>
        <w:numPr>
          <w:ilvl w:val="0"/>
          <w:numId w:val="78"/>
        </w:numPr>
        <w:spacing w:after="160" w:line="259" w:lineRule="auto"/>
        <w:rPr>
          <w:rFonts w:ascii="Arial" w:hAnsi="Arial" w:cs="Arial"/>
        </w:rPr>
      </w:pPr>
      <w:r w:rsidRPr="00633AD7">
        <w:rPr>
          <w:rFonts w:ascii="Arial" w:hAnsi="Arial" w:cs="Arial"/>
        </w:rPr>
        <w:t xml:space="preserve">Two elastic ribbons measuring breathing: One band round the belly at the navel and one around the rib cage at the level of </w:t>
      </w:r>
      <w:r w:rsidR="00165ECE">
        <w:rPr>
          <w:rFonts w:ascii="Arial" w:hAnsi="Arial" w:cs="Arial"/>
        </w:rPr>
        <w:t>your</w:t>
      </w:r>
      <w:r w:rsidRPr="00633AD7">
        <w:rPr>
          <w:rFonts w:ascii="Arial" w:hAnsi="Arial" w:cs="Arial"/>
        </w:rPr>
        <w:t xml:space="preserve"> arm pits. </w:t>
      </w:r>
    </w:p>
    <w:p w14:paraId="35045D94" w14:textId="1BBC03D0" w:rsidR="007F4E44" w:rsidRPr="00633AD7" w:rsidRDefault="007F4E44" w:rsidP="007F4E44">
      <w:pPr>
        <w:pStyle w:val="Liststycke"/>
        <w:numPr>
          <w:ilvl w:val="0"/>
          <w:numId w:val="78"/>
        </w:numPr>
        <w:spacing w:after="160" w:line="259" w:lineRule="auto"/>
        <w:rPr>
          <w:rFonts w:ascii="Arial" w:hAnsi="Arial" w:cs="Arial"/>
        </w:rPr>
      </w:pPr>
      <w:r w:rsidRPr="00633AD7">
        <w:rPr>
          <w:rFonts w:ascii="Arial" w:hAnsi="Arial" w:cs="Arial"/>
        </w:rPr>
        <w:t xml:space="preserve">An accelerometer will be fixed on your skin right below the larynx, below the vocal folds. It is a small measuring tool that records the sound from below the vocal </w:t>
      </w:r>
      <w:r w:rsidR="00165ECE" w:rsidRPr="00633AD7">
        <w:rPr>
          <w:rFonts w:ascii="Arial" w:hAnsi="Arial" w:cs="Arial"/>
        </w:rPr>
        <w:t>folds</w:t>
      </w:r>
      <w:r w:rsidRPr="00633AD7">
        <w:rPr>
          <w:rFonts w:ascii="Arial" w:hAnsi="Arial" w:cs="Arial"/>
        </w:rPr>
        <w:t xml:space="preserve">, before it is reinforced by vocal tract </w:t>
      </w:r>
      <w:r w:rsidR="00165ECE" w:rsidRPr="00633AD7">
        <w:rPr>
          <w:rFonts w:ascii="Arial" w:hAnsi="Arial" w:cs="Arial"/>
        </w:rPr>
        <w:t>acoustics</w:t>
      </w:r>
      <w:r w:rsidRPr="00633AD7">
        <w:rPr>
          <w:rFonts w:ascii="Arial" w:hAnsi="Arial" w:cs="Arial"/>
        </w:rPr>
        <w:t xml:space="preserve">. </w:t>
      </w:r>
    </w:p>
    <w:p w14:paraId="0386C30C" w14:textId="080E2490" w:rsidR="007F4E44" w:rsidRPr="00633AD7" w:rsidRDefault="007F4E44" w:rsidP="007F4E44">
      <w:pPr>
        <w:pStyle w:val="Liststycke"/>
        <w:numPr>
          <w:ilvl w:val="0"/>
          <w:numId w:val="78"/>
        </w:numPr>
        <w:spacing w:after="160" w:line="259" w:lineRule="auto"/>
        <w:rPr>
          <w:rFonts w:ascii="Arial" w:hAnsi="Arial" w:cs="Arial"/>
        </w:rPr>
      </w:pPr>
      <w:r w:rsidRPr="00633AD7">
        <w:rPr>
          <w:rFonts w:ascii="Arial" w:hAnsi="Arial" w:cs="Arial"/>
        </w:rPr>
        <w:t xml:space="preserve">EGG, measuring the activity of the larynx, will be fixed around your neck on the larynx. It consists of two electrodes that need some gel on them, so it may feel a little cold.  While the measuring tools in point 1 and 2 will hardly be noticed, the EGG </w:t>
      </w:r>
      <w:r w:rsidR="00165ECE" w:rsidRPr="00633AD7">
        <w:rPr>
          <w:rFonts w:ascii="Arial" w:hAnsi="Arial" w:cs="Arial"/>
        </w:rPr>
        <w:t>needs</w:t>
      </w:r>
      <w:r w:rsidRPr="00633AD7">
        <w:rPr>
          <w:rFonts w:ascii="Arial" w:hAnsi="Arial" w:cs="Arial"/>
        </w:rPr>
        <w:t xml:space="preserve"> to be quite stable, so together we will examine how hard it can be fastened without making it uncomfortable to sing with it on</w:t>
      </w:r>
      <w:r w:rsidR="00165ECE">
        <w:rPr>
          <w:rFonts w:ascii="Arial" w:hAnsi="Arial" w:cs="Arial"/>
        </w:rPr>
        <w:t xml:space="preserve"> you</w:t>
      </w:r>
      <w:r w:rsidRPr="00633AD7">
        <w:rPr>
          <w:rFonts w:ascii="Arial" w:hAnsi="Arial" w:cs="Arial"/>
        </w:rPr>
        <w:t xml:space="preserve">. </w:t>
      </w:r>
    </w:p>
    <w:p w14:paraId="63F55363" w14:textId="24F41E25" w:rsidR="007F4E44" w:rsidRPr="00633AD7" w:rsidRDefault="007F4E44" w:rsidP="007F4E44">
      <w:pPr>
        <w:pStyle w:val="Liststycke"/>
        <w:numPr>
          <w:ilvl w:val="0"/>
          <w:numId w:val="78"/>
        </w:numPr>
        <w:spacing w:after="160" w:line="259" w:lineRule="auto"/>
        <w:rPr>
          <w:rFonts w:ascii="Arial" w:hAnsi="Arial" w:cs="Arial"/>
        </w:rPr>
      </w:pPr>
      <w:r w:rsidRPr="00633AD7">
        <w:rPr>
          <w:rFonts w:ascii="Arial" w:hAnsi="Arial" w:cs="Arial"/>
        </w:rPr>
        <w:t xml:space="preserve">An ordinary microphone will be </w:t>
      </w:r>
      <w:r w:rsidR="00165ECE">
        <w:rPr>
          <w:rFonts w:ascii="Arial" w:hAnsi="Arial" w:cs="Arial"/>
        </w:rPr>
        <w:t>put</w:t>
      </w:r>
      <w:r w:rsidRPr="00633AD7">
        <w:rPr>
          <w:rFonts w:ascii="Arial" w:hAnsi="Arial" w:cs="Arial"/>
        </w:rPr>
        <w:t xml:space="preserve"> on your head, </w:t>
      </w:r>
      <w:r w:rsidR="00165ECE">
        <w:rPr>
          <w:rFonts w:ascii="Arial" w:hAnsi="Arial" w:cs="Arial"/>
        </w:rPr>
        <w:t>like</w:t>
      </w:r>
      <w:r w:rsidRPr="00633AD7">
        <w:rPr>
          <w:rFonts w:ascii="Arial" w:hAnsi="Arial" w:cs="Arial"/>
        </w:rPr>
        <w:t xml:space="preserve"> </w:t>
      </w:r>
      <w:r w:rsidR="00165ECE">
        <w:rPr>
          <w:rFonts w:ascii="Arial" w:hAnsi="Arial" w:cs="Arial"/>
        </w:rPr>
        <w:t xml:space="preserve">a </w:t>
      </w:r>
      <w:r w:rsidRPr="00633AD7">
        <w:rPr>
          <w:rFonts w:ascii="Arial" w:hAnsi="Arial" w:cs="Arial"/>
        </w:rPr>
        <w:t xml:space="preserve">kind of helmet. </w:t>
      </w:r>
    </w:p>
    <w:p w14:paraId="558CE75D" w14:textId="77777777" w:rsidR="007F4E44" w:rsidRPr="00633AD7" w:rsidRDefault="007F4E44" w:rsidP="007F4E44">
      <w:pPr>
        <w:rPr>
          <w:rFonts w:ascii="Arial" w:hAnsi="Arial" w:cs="Arial"/>
        </w:rPr>
      </w:pPr>
    </w:p>
    <w:tbl>
      <w:tblPr>
        <w:tblStyle w:val="Tabellrutn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7"/>
        <w:gridCol w:w="4499"/>
      </w:tblGrid>
      <w:tr w:rsidR="007F4E44" w:rsidRPr="00633AD7" w14:paraId="68EC6929" w14:textId="77777777" w:rsidTr="00BB2459">
        <w:tc>
          <w:tcPr>
            <w:tcW w:w="4531" w:type="dxa"/>
          </w:tcPr>
          <w:p w14:paraId="1994B1EE" w14:textId="77777777" w:rsidR="007F4E44" w:rsidRPr="00633AD7" w:rsidRDefault="007F4E44" w:rsidP="00BB2459">
            <w:pPr>
              <w:rPr>
                <w:rFonts w:ascii="Arial" w:hAnsi="Arial" w:cs="Arial"/>
              </w:rPr>
            </w:pPr>
            <w:r w:rsidRPr="00633AD7">
              <w:rPr>
                <w:rFonts w:ascii="Arial" w:hAnsi="Arial" w:cs="Arial"/>
                <w:noProof/>
              </w:rPr>
              <w:lastRenderedPageBreak/>
              <w:drawing>
                <wp:inline distT="0" distB="0" distL="0" distR="0" wp14:anchorId="40DE2277" wp14:editId="24DCFDFB">
                  <wp:extent cx="2339340" cy="3501747"/>
                  <wp:effectExtent l="95250" t="95250" r="99060" b="99060"/>
                  <wp:docPr id="1724407510" name="Bildobjekt 6" descr="En bild som visar klädsel, person, inomhus, möbler&#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07510" name="Bildobjekt 6" descr="En bild som visar klädsel, person, inomhus, möbler&#10;&#10;Automatiskt genererad beskrivning"/>
                          <pic:cNvPicPr/>
                        </pic:nvPicPr>
                        <pic:blipFill rotWithShape="1">
                          <a:blip r:embed="rId52">
                            <a:extLst>
                              <a:ext uri="{28A0092B-C50C-407E-A947-70E740481C1C}">
                                <a14:useLocalDpi xmlns:a14="http://schemas.microsoft.com/office/drawing/2010/main" val="0"/>
                              </a:ext>
                            </a:extLst>
                          </a:blip>
                          <a:srcRect l="42725" t="11876" r="35979" b="62566"/>
                          <a:stretch/>
                        </pic:blipFill>
                        <pic:spPr bwMode="auto">
                          <a:xfrm>
                            <a:off x="0" y="0"/>
                            <a:ext cx="2344114" cy="3508893"/>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tc>
        <w:tc>
          <w:tcPr>
            <w:tcW w:w="4531" w:type="dxa"/>
          </w:tcPr>
          <w:p w14:paraId="787AB473" w14:textId="77777777" w:rsidR="007F4E44" w:rsidRPr="00633AD7" w:rsidRDefault="007F4E44" w:rsidP="00BB2459">
            <w:pPr>
              <w:rPr>
                <w:rFonts w:ascii="Arial" w:hAnsi="Arial" w:cs="Arial"/>
              </w:rPr>
            </w:pPr>
          </w:p>
          <w:p w14:paraId="16699A70" w14:textId="77777777" w:rsidR="007F4E44" w:rsidRPr="00633AD7" w:rsidRDefault="007F4E44" w:rsidP="00BB2459">
            <w:pPr>
              <w:rPr>
                <w:rFonts w:ascii="Arial" w:hAnsi="Arial" w:cs="Arial"/>
              </w:rPr>
            </w:pPr>
          </w:p>
          <w:p w14:paraId="6C567B80" w14:textId="77777777" w:rsidR="007F4E44" w:rsidRPr="00633AD7" w:rsidRDefault="007F4E44" w:rsidP="00BB2459">
            <w:pPr>
              <w:rPr>
                <w:rFonts w:ascii="Arial" w:hAnsi="Arial" w:cs="Arial"/>
              </w:rPr>
            </w:pPr>
          </w:p>
          <w:p w14:paraId="4CCCBBE9" w14:textId="77777777" w:rsidR="007F4E44" w:rsidRPr="00633AD7" w:rsidRDefault="007F4E44" w:rsidP="00BB2459">
            <w:pPr>
              <w:rPr>
                <w:rFonts w:ascii="Arial" w:hAnsi="Arial" w:cs="Arial"/>
              </w:rPr>
            </w:pPr>
          </w:p>
          <w:p w14:paraId="6551AE63" w14:textId="77777777" w:rsidR="007F4E44" w:rsidRPr="00633AD7" w:rsidRDefault="007F4E44" w:rsidP="00BB2459">
            <w:pPr>
              <w:rPr>
                <w:rFonts w:ascii="Arial" w:hAnsi="Arial" w:cs="Arial"/>
              </w:rPr>
            </w:pPr>
          </w:p>
          <w:p w14:paraId="099BF684" w14:textId="77777777" w:rsidR="007F4E44" w:rsidRPr="00633AD7" w:rsidRDefault="007F4E44" w:rsidP="00BB2459">
            <w:pPr>
              <w:rPr>
                <w:rFonts w:ascii="Arial" w:hAnsi="Arial" w:cs="Arial"/>
              </w:rPr>
            </w:pPr>
          </w:p>
          <w:p w14:paraId="3F4CE4AB" w14:textId="77777777" w:rsidR="007F4E44" w:rsidRPr="00633AD7" w:rsidRDefault="007F4E44" w:rsidP="00BB2459">
            <w:pPr>
              <w:rPr>
                <w:rFonts w:ascii="Arial" w:hAnsi="Arial" w:cs="Arial"/>
              </w:rPr>
            </w:pPr>
          </w:p>
          <w:p w14:paraId="03ED4F3D" w14:textId="77777777" w:rsidR="007F4E44" w:rsidRPr="00633AD7" w:rsidRDefault="007F4E44" w:rsidP="00BB2459">
            <w:pPr>
              <w:rPr>
                <w:rFonts w:ascii="Arial" w:hAnsi="Arial" w:cs="Arial"/>
              </w:rPr>
            </w:pPr>
          </w:p>
          <w:p w14:paraId="420585D7" w14:textId="4B289FBE" w:rsidR="007F4E44" w:rsidRPr="00633AD7" w:rsidRDefault="007F4E44" w:rsidP="00BB2459">
            <w:pPr>
              <w:rPr>
                <w:rFonts w:ascii="Arial" w:hAnsi="Arial" w:cs="Arial"/>
              </w:rPr>
            </w:pPr>
            <w:r w:rsidRPr="00633AD7">
              <w:rPr>
                <w:rFonts w:ascii="Arial" w:hAnsi="Arial" w:cs="Arial"/>
              </w:rPr>
              <w:t xml:space="preserve">Here you can see EGG around the neck, </w:t>
            </w:r>
            <w:proofErr w:type="gramStart"/>
            <w:r w:rsidRPr="00633AD7">
              <w:rPr>
                <w:rFonts w:ascii="Arial" w:hAnsi="Arial" w:cs="Arial"/>
              </w:rPr>
              <w:t>the ”helmet</w:t>
            </w:r>
            <w:proofErr w:type="gramEnd"/>
            <w:r w:rsidRPr="00633AD7">
              <w:rPr>
                <w:rFonts w:ascii="Arial" w:hAnsi="Arial" w:cs="Arial"/>
              </w:rPr>
              <w:t xml:space="preserve">” with the microphone, the accelerometer and the highest </w:t>
            </w:r>
            <w:r w:rsidR="00165ECE" w:rsidRPr="00633AD7">
              <w:rPr>
                <w:rFonts w:ascii="Arial" w:hAnsi="Arial" w:cs="Arial"/>
              </w:rPr>
              <w:t>breathing</w:t>
            </w:r>
            <w:r w:rsidRPr="00633AD7">
              <w:rPr>
                <w:rFonts w:ascii="Arial" w:hAnsi="Arial" w:cs="Arial"/>
              </w:rPr>
              <w:t xml:space="preserve"> band around the chest wall. </w:t>
            </w:r>
          </w:p>
        </w:tc>
      </w:tr>
    </w:tbl>
    <w:p w14:paraId="508B44DA" w14:textId="77777777" w:rsidR="007F4E44" w:rsidRPr="00633AD7" w:rsidRDefault="007F4E44" w:rsidP="007F4E44">
      <w:pPr>
        <w:rPr>
          <w:rFonts w:ascii="Arial" w:hAnsi="Arial" w:cs="Arial"/>
        </w:rPr>
      </w:pPr>
    </w:p>
    <w:p w14:paraId="09DD3BCF" w14:textId="77777777" w:rsidR="007F4E44" w:rsidRPr="00633AD7" w:rsidRDefault="007F4E44" w:rsidP="007F4E44">
      <w:pPr>
        <w:rPr>
          <w:rFonts w:ascii="Arial" w:hAnsi="Arial" w:cs="Arial"/>
        </w:rPr>
      </w:pPr>
      <w:r w:rsidRPr="00633AD7">
        <w:rPr>
          <w:rFonts w:ascii="Arial" w:hAnsi="Arial" w:cs="Arial"/>
        </w:rPr>
        <w:t xml:space="preserve">            </w:t>
      </w:r>
    </w:p>
    <w:tbl>
      <w:tblPr>
        <w:tblStyle w:val="Tabellrutn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36"/>
        <w:gridCol w:w="3890"/>
      </w:tblGrid>
      <w:tr w:rsidR="007F4E44" w:rsidRPr="00633AD7" w14:paraId="5EB28A06" w14:textId="77777777" w:rsidTr="00BB2459">
        <w:tc>
          <w:tcPr>
            <w:tcW w:w="4531" w:type="dxa"/>
          </w:tcPr>
          <w:p w14:paraId="074C3B29" w14:textId="77777777" w:rsidR="007F4E44" w:rsidRPr="00633AD7" w:rsidRDefault="007F4E44" w:rsidP="00BB2459">
            <w:pPr>
              <w:rPr>
                <w:rFonts w:ascii="Arial" w:hAnsi="Arial" w:cs="Arial"/>
              </w:rPr>
            </w:pPr>
            <w:r w:rsidRPr="00633AD7">
              <w:rPr>
                <w:rFonts w:ascii="Arial" w:hAnsi="Arial" w:cs="Arial"/>
                <w:noProof/>
              </w:rPr>
              <w:drawing>
                <wp:inline distT="0" distB="0" distL="0" distR="0" wp14:anchorId="4D085C5A" wp14:editId="43E214D6">
                  <wp:extent cx="2933700" cy="3911600"/>
                  <wp:effectExtent l="95250" t="95250" r="95250" b="88900"/>
                  <wp:docPr id="1007595963" name="Bildobjekt 2" descr="En bild som visar klädsel, person, inomhus, möbler&#10;&#10;Automatiskt genererad beskriv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595963" name="Bildobjekt 2" descr="En bild som visar klädsel, person, inomhus, möbler&#10;&#10;Automatiskt genererad beskrivni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933700" cy="39116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tc>
        <w:tc>
          <w:tcPr>
            <w:tcW w:w="4531" w:type="dxa"/>
          </w:tcPr>
          <w:p w14:paraId="128647E6" w14:textId="77777777" w:rsidR="007F4E44" w:rsidRPr="00633AD7" w:rsidRDefault="007F4E44" w:rsidP="00BB2459">
            <w:pPr>
              <w:rPr>
                <w:rFonts w:ascii="Arial" w:hAnsi="Arial" w:cs="Arial"/>
              </w:rPr>
            </w:pPr>
          </w:p>
          <w:p w14:paraId="4480F847" w14:textId="77777777" w:rsidR="007F4E44" w:rsidRPr="00633AD7" w:rsidRDefault="007F4E44" w:rsidP="00BB2459">
            <w:pPr>
              <w:rPr>
                <w:rFonts w:ascii="Arial" w:hAnsi="Arial" w:cs="Arial"/>
              </w:rPr>
            </w:pPr>
          </w:p>
          <w:p w14:paraId="22C19EB3" w14:textId="77777777" w:rsidR="007F4E44" w:rsidRPr="00633AD7" w:rsidRDefault="007F4E44" w:rsidP="00BB2459">
            <w:pPr>
              <w:rPr>
                <w:rFonts w:ascii="Arial" w:hAnsi="Arial" w:cs="Arial"/>
              </w:rPr>
            </w:pPr>
          </w:p>
          <w:p w14:paraId="78F209DF" w14:textId="77777777" w:rsidR="007F4E44" w:rsidRPr="00633AD7" w:rsidRDefault="007F4E44" w:rsidP="00BB2459">
            <w:pPr>
              <w:rPr>
                <w:rFonts w:ascii="Arial" w:hAnsi="Arial" w:cs="Arial"/>
              </w:rPr>
            </w:pPr>
          </w:p>
          <w:p w14:paraId="7871AFD6" w14:textId="77777777" w:rsidR="007F4E44" w:rsidRPr="00633AD7" w:rsidRDefault="007F4E44" w:rsidP="00BB2459">
            <w:pPr>
              <w:rPr>
                <w:rFonts w:ascii="Arial" w:hAnsi="Arial" w:cs="Arial"/>
              </w:rPr>
            </w:pPr>
          </w:p>
          <w:p w14:paraId="3C73A073" w14:textId="77777777" w:rsidR="007F4E44" w:rsidRPr="00633AD7" w:rsidRDefault="007F4E44" w:rsidP="00BB2459">
            <w:pPr>
              <w:rPr>
                <w:rFonts w:ascii="Arial" w:hAnsi="Arial" w:cs="Arial"/>
              </w:rPr>
            </w:pPr>
          </w:p>
          <w:p w14:paraId="3ADF316C" w14:textId="77777777" w:rsidR="007F4E44" w:rsidRPr="00633AD7" w:rsidRDefault="007F4E44" w:rsidP="00BB2459">
            <w:pPr>
              <w:rPr>
                <w:rFonts w:ascii="Arial" w:hAnsi="Arial" w:cs="Arial"/>
              </w:rPr>
            </w:pPr>
          </w:p>
          <w:p w14:paraId="1F77C751" w14:textId="77777777" w:rsidR="007F4E44" w:rsidRPr="00633AD7" w:rsidRDefault="007F4E44" w:rsidP="00BB2459">
            <w:pPr>
              <w:rPr>
                <w:rFonts w:ascii="Arial" w:hAnsi="Arial" w:cs="Arial"/>
              </w:rPr>
            </w:pPr>
          </w:p>
          <w:p w14:paraId="5126220D" w14:textId="0B2AB1E2" w:rsidR="007F4E44" w:rsidRPr="00633AD7" w:rsidRDefault="00165ECE" w:rsidP="00BB2459">
            <w:pPr>
              <w:rPr>
                <w:rFonts w:ascii="Arial" w:hAnsi="Arial" w:cs="Arial"/>
              </w:rPr>
            </w:pPr>
            <w:r>
              <w:rPr>
                <w:rFonts w:ascii="Arial" w:hAnsi="Arial" w:cs="Arial"/>
              </w:rPr>
              <w:t>When singing, y</w:t>
            </w:r>
            <w:r w:rsidR="007F4E44" w:rsidRPr="00633AD7">
              <w:rPr>
                <w:rFonts w:ascii="Arial" w:hAnsi="Arial" w:cs="Arial"/>
              </w:rPr>
              <w:t xml:space="preserve">ou will stand by a table, with the under arms resting on the table </w:t>
            </w:r>
            <w:proofErr w:type="gramStart"/>
            <w:r w:rsidR="007F4E44" w:rsidRPr="00633AD7">
              <w:rPr>
                <w:rFonts w:ascii="Arial" w:hAnsi="Arial" w:cs="Arial"/>
              </w:rPr>
              <w:t>so as to</w:t>
            </w:r>
            <w:proofErr w:type="gramEnd"/>
            <w:r w:rsidR="007F4E44" w:rsidRPr="00633AD7">
              <w:rPr>
                <w:rFonts w:ascii="Arial" w:hAnsi="Arial" w:cs="Arial"/>
              </w:rPr>
              <w:t xml:space="preserve"> stand as still as possible during the </w:t>
            </w:r>
            <w:r w:rsidRPr="00633AD7">
              <w:rPr>
                <w:rFonts w:ascii="Arial" w:hAnsi="Arial" w:cs="Arial"/>
              </w:rPr>
              <w:t>measurements</w:t>
            </w:r>
            <w:r w:rsidR="007F4E44" w:rsidRPr="00633AD7">
              <w:rPr>
                <w:rFonts w:ascii="Arial" w:hAnsi="Arial" w:cs="Arial"/>
              </w:rPr>
              <w:t xml:space="preserve">. </w:t>
            </w:r>
          </w:p>
          <w:p w14:paraId="3EF52C55" w14:textId="77777777" w:rsidR="007F4E44" w:rsidRPr="00633AD7" w:rsidRDefault="007F4E44" w:rsidP="00BB2459">
            <w:pPr>
              <w:rPr>
                <w:rFonts w:ascii="Arial" w:hAnsi="Arial" w:cs="Arial"/>
              </w:rPr>
            </w:pPr>
          </w:p>
        </w:tc>
      </w:tr>
    </w:tbl>
    <w:p w14:paraId="0265FD85" w14:textId="77777777" w:rsidR="007F4E44" w:rsidRPr="00633AD7" w:rsidRDefault="007F4E44" w:rsidP="007F4E44">
      <w:pPr>
        <w:rPr>
          <w:rFonts w:ascii="Arial" w:hAnsi="Arial" w:cs="Arial"/>
        </w:rPr>
      </w:pPr>
    </w:p>
    <w:p w14:paraId="1DBB9C07" w14:textId="77777777" w:rsidR="007F4E44" w:rsidRPr="00633AD7" w:rsidRDefault="007F4E44" w:rsidP="007F4E44">
      <w:pPr>
        <w:rPr>
          <w:rFonts w:ascii="Arial" w:hAnsi="Arial" w:cs="Arial"/>
        </w:rPr>
      </w:pPr>
    </w:p>
    <w:p w14:paraId="415D81AD" w14:textId="12B91773" w:rsidR="007F4E44" w:rsidRPr="00633AD7" w:rsidRDefault="007F4E44" w:rsidP="007F4E44">
      <w:pPr>
        <w:rPr>
          <w:rFonts w:ascii="Arial" w:hAnsi="Arial" w:cs="Arial"/>
        </w:rPr>
      </w:pPr>
      <w:r w:rsidRPr="00633AD7">
        <w:rPr>
          <w:rFonts w:ascii="Arial" w:hAnsi="Arial" w:cs="Arial"/>
        </w:rPr>
        <w:lastRenderedPageBreak/>
        <w:t xml:space="preserve">Once everything is set up and tested, the experiments begin. The experiment is in two parts. After this there </w:t>
      </w:r>
      <w:r w:rsidRPr="00633AD7">
        <w:rPr>
          <w:rFonts w:ascii="Arial" w:hAnsi="Arial" w:cs="Arial"/>
          <w:b/>
          <w:bCs/>
        </w:rPr>
        <w:t>may</w:t>
      </w:r>
      <w:r w:rsidRPr="00633AD7">
        <w:rPr>
          <w:rFonts w:ascii="Arial" w:hAnsi="Arial" w:cs="Arial"/>
        </w:rPr>
        <w:t xml:space="preserve"> be a third part, which is a bit </w:t>
      </w:r>
      <w:proofErr w:type="gramStart"/>
      <w:r w:rsidR="00165ECE">
        <w:rPr>
          <w:rFonts w:ascii="Arial" w:hAnsi="Arial" w:cs="Arial"/>
        </w:rPr>
        <w:t>more “free”</w:t>
      </w:r>
      <w:proofErr w:type="gramEnd"/>
      <w:r w:rsidRPr="00633AD7">
        <w:rPr>
          <w:rFonts w:ascii="Arial" w:hAnsi="Arial" w:cs="Arial"/>
        </w:rPr>
        <w:t xml:space="preserve"> and in which you will be given </w:t>
      </w:r>
      <w:r w:rsidR="00165ECE">
        <w:rPr>
          <w:rFonts w:ascii="Arial" w:hAnsi="Arial" w:cs="Arial"/>
        </w:rPr>
        <w:t>the opportunity</w:t>
      </w:r>
      <w:r w:rsidRPr="00633AD7">
        <w:rPr>
          <w:rFonts w:ascii="Arial" w:hAnsi="Arial" w:cs="Arial"/>
        </w:rPr>
        <w:t xml:space="preserve"> to test some things more thoroughly. </w:t>
      </w:r>
    </w:p>
    <w:p w14:paraId="3B449F1E" w14:textId="77777777" w:rsidR="007F4E44" w:rsidRPr="00633AD7" w:rsidRDefault="007F4E44" w:rsidP="007F4E44">
      <w:pPr>
        <w:rPr>
          <w:rFonts w:ascii="Arial" w:hAnsi="Arial" w:cs="Arial"/>
        </w:rPr>
      </w:pPr>
    </w:p>
    <w:p w14:paraId="5299107F" w14:textId="4AF1399E" w:rsidR="007F4E44" w:rsidRPr="00633AD7" w:rsidRDefault="007F4E44" w:rsidP="007F4E44">
      <w:pPr>
        <w:rPr>
          <w:rFonts w:ascii="Arial" w:hAnsi="Arial" w:cs="Arial"/>
        </w:rPr>
      </w:pPr>
      <w:proofErr w:type="spellStart"/>
      <w:r w:rsidRPr="00633AD7">
        <w:rPr>
          <w:rFonts w:ascii="Arial" w:hAnsi="Arial" w:cs="Arial"/>
          <w:b/>
          <w:bCs/>
        </w:rPr>
        <w:t>Experimet</w:t>
      </w:r>
      <w:proofErr w:type="spellEnd"/>
      <w:r w:rsidRPr="00633AD7">
        <w:rPr>
          <w:rFonts w:ascii="Arial" w:hAnsi="Arial" w:cs="Arial"/>
          <w:b/>
          <w:bCs/>
        </w:rPr>
        <w:t xml:space="preserve"> Part 1</w:t>
      </w:r>
      <w:r w:rsidRPr="00633AD7">
        <w:rPr>
          <w:rFonts w:ascii="Arial" w:hAnsi="Arial" w:cs="Arial"/>
        </w:rPr>
        <w:br/>
        <w:t xml:space="preserve">You will be asked to sing some easy tasks. If we don’t need to adjust any equipment during this part, it will take approximately 10 minutes. </w:t>
      </w:r>
      <w:r w:rsidRPr="00633AD7">
        <w:rPr>
          <w:rFonts w:ascii="Arial" w:hAnsi="Arial" w:cs="Arial"/>
        </w:rPr>
        <w:br/>
      </w:r>
      <w:r w:rsidRPr="00633AD7">
        <w:rPr>
          <w:rFonts w:ascii="Arial" w:hAnsi="Arial" w:cs="Arial"/>
        </w:rPr>
        <w:br/>
      </w:r>
      <w:r w:rsidR="00165ECE">
        <w:rPr>
          <w:rFonts w:ascii="Arial" w:hAnsi="Arial" w:cs="Arial"/>
        </w:rPr>
        <w:t>A</w:t>
      </w:r>
      <w:r w:rsidRPr="00633AD7">
        <w:rPr>
          <w:rFonts w:ascii="Arial" w:hAnsi="Arial" w:cs="Arial"/>
        </w:rPr>
        <w:t xml:space="preserve">ll </w:t>
      </w:r>
      <w:r w:rsidR="00165ECE" w:rsidRPr="00633AD7">
        <w:rPr>
          <w:rFonts w:ascii="Arial" w:hAnsi="Arial" w:cs="Arial"/>
        </w:rPr>
        <w:t>exercises</w:t>
      </w:r>
      <w:r w:rsidRPr="00633AD7">
        <w:rPr>
          <w:rFonts w:ascii="Arial" w:hAnsi="Arial" w:cs="Arial"/>
        </w:rPr>
        <w:t xml:space="preserve"> will be performed 2-3 times in a row. The </w:t>
      </w:r>
      <w:r w:rsidR="00165ECE" w:rsidRPr="00633AD7">
        <w:rPr>
          <w:rFonts w:ascii="Arial" w:hAnsi="Arial" w:cs="Arial"/>
        </w:rPr>
        <w:t>exercises</w:t>
      </w:r>
      <w:r w:rsidRPr="00633AD7">
        <w:rPr>
          <w:rFonts w:ascii="Arial" w:hAnsi="Arial" w:cs="Arial"/>
        </w:rPr>
        <w:t xml:space="preserve"> are (some more </w:t>
      </w:r>
      <w:r w:rsidR="00165ECE" w:rsidRPr="00633AD7">
        <w:rPr>
          <w:rFonts w:ascii="Arial" w:hAnsi="Arial" w:cs="Arial"/>
        </w:rPr>
        <w:t>exercise</w:t>
      </w:r>
      <w:r w:rsidR="00165ECE">
        <w:rPr>
          <w:rFonts w:ascii="Arial" w:hAnsi="Arial" w:cs="Arial"/>
        </w:rPr>
        <w:t>s</w:t>
      </w:r>
      <w:r w:rsidRPr="00633AD7">
        <w:rPr>
          <w:rFonts w:ascii="Arial" w:hAnsi="Arial" w:cs="Arial"/>
        </w:rPr>
        <w:t xml:space="preserve"> may be added later): </w:t>
      </w:r>
      <w:r w:rsidRPr="00633AD7">
        <w:rPr>
          <w:rFonts w:ascii="Arial" w:hAnsi="Arial" w:cs="Arial"/>
        </w:rPr>
        <w:br/>
      </w:r>
      <w:r w:rsidRPr="00633AD7">
        <w:rPr>
          <w:rFonts w:ascii="Arial" w:hAnsi="Arial" w:cs="Arial"/>
        </w:rPr>
        <w:br/>
        <w:t xml:space="preserve">1. Triads (1-3-5-3-1, e.g. c-e-g-e-c) on different vowels – first on a comfortable low register and then in a more challenging high register. </w:t>
      </w:r>
    </w:p>
    <w:p w14:paraId="551AC6BB" w14:textId="7D02AD53" w:rsidR="007F4E44" w:rsidRPr="00633AD7" w:rsidRDefault="007F4E44" w:rsidP="007F4E44">
      <w:pPr>
        <w:rPr>
          <w:rFonts w:ascii="Arial" w:hAnsi="Arial" w:cs="Arial"/>
        </w:rPr>
      </w:pPr>
      <w:r w:rsidRPr="00633AD7">
        <w:rPr>
          <w:rFonts w:ascii="Arial" w:hAnsi="Arial" w:cs="Arial"/>
        </w:rPr>
        <w:t xml:space="preserve">2. a five scale (1-2-3-4-5-4-3-2-1, e.g. f-g-a-b-c-b-a-g-f). This scale will be sung in a comfortable register and repeated </w:t>
      </w:r>
      <w:r w:rsidR="00165ECE">
        <w:rPr>
          <w:rFonts w:ascii="Arial" w:hAnsi="Arial" w:cs="Arial"/>
        </w:rPr>
        <w:t>o</w:t>
      </w:r>
      <w:r w:rsidRPr="00633AD7">
        <w:rPr>
          <w:rFonts w:ascii="Arial" w:hAnsi="Arial" w:cs="Arial"/>
        </w:rPr>
        <w:t xml:space="preserve">n the same breath until all air is completely expelled. As many times as you can. </w:t>
      </w:r>
    </w:p>
    <w:p w14:paraId="5AE66FE0" w14:textId="47965474" w:rsidR="007F4E44" w:rsidRPr="00633AD7" w:rsidRDefault="007F4E44" w:rsidP="007F4E44">
      <w:pPr>
        <w:rPr>
          <w:rFonts w:ascii="Arial" w:hAnsi="Arial" w:cs="Arial"/>
        </w:rPr>
      </w:pPr>
      <w:r w:rsidRPr="00633AD7">
        <w:rPr>
          <w:rFonts w:ascii="Arial" w:hAnsi="Arial" w:cs="Arial"/>
        </w:rPr>
        <w:t xml:space="preserve">3. Octave leaps on different pitches – e.g. d1-d2, e1-e2, f1-f2 and higher, depending on your voice </w:t>
      </w:r>
      <w:proofErr w:type="spellStart"/>
      <w:r w:rsidRPr="00633AD7">
        <w:rPr>
          <w:rFonts w:ascii="Arial" w:hAnsi="Arial" w:cs="Arial"/>
        </w:rPr>
        <w:t>fach</w:t>
      </w:r>
      <w:proofErr w:type="spellEnd"/>
      <w:r w:rsidRPr="00633AD7">
        <w:rPr>
          <w:rFonts w:ascii="Arial" w:hAnsi="Arial" w:cs="Arial"/>
        </w:rPr>
        <w:t>.</w:t>
      </w:r>
      <w:r w:rsidRPr="00633AD7">
        <w:rPr>
          <w:rFonts w:ascii="Arial" w:hAnsi="Arial" w:cs="Arial"/>
        </w:rPr>
        <w:br/>
      </w:r>
      <w:r w:rsidRPr="00633AD7">
        <w:rPr>
          <w:rFonts w:ascii="Arial" w:hAnsi="Arial" w:cs="Arial"/>
        </w:rPr>
        <w:br/>
        <w:t xml:space="preserve">Once this part is finished, you will answer one </w:t>
      </w:r>
      <w:r w:rsidR="00165ECE">
        <w:rPr>
          <w:rFonts w:ascii="Arial" w:hAnsi="Arial" w:cs="Arial"/>
        </w:rPr>
        <w:t xml:space="preserve">survey </w:t>
      </w:r>
      <w:r w:rsidRPr="00633AD7">
        <w:rPr>
          <w:rFonts w:ascii="Arial" w:hAnsi="Arial" w:cs="Arial"/>
        </w:rPr>
        <w:t>question in writing before moving on to the next part.</w:t>
      </w:r>
    </w:p>
    <w:p w14:paraId="555ECDCC" w14:textId="77777777" w:rsidR="007F4E44" w:rsidRPr="00633AD7" w:rsidRDefault="007F4E44" w:rsidP="007F4E44">
      <w:pPr>
        <w:rPr>
          <w:rFonts w:ascii="Arial" w:hAnsi="Arial" w:cs="Arial"/>
        </w:rPr>
      </w:pPr>
    </w:p>
    <w:p w14:paraId="3109FAC1" w14:textId="6D5AF93B" w:rsidR="007F4E44" w:rsidRPr="00633AD7" w:rsidRDefault="007F4E44" w:rsidP="007F4E44">
      <w:pPr>
        <w:rPr>
          <w:rFonts w:ascii="Arial" w:hAnsi="Arial" w:cs="Arial"/>
        </w:rPr>
      </w:pPr>
      <w:r w:rsidRPr="00633AD7">
        <w:rPr>
          <w:rFonts w:ascii="Arial" w:hAnsi="Arial" w:cs="Arial"/>
          <w:b/>
          <w:bCs/>
        </w:rPr>
        <w:t>Experiment Part 2</w:t>
      </w:r>
      <w:r w:rsidRPr="00633AD7">
        <w:rPr>
          <w:rFonts w:ascii="Arial" w:hAnsi="Arial" w:cs="Arial"/>
        </w:rPr>
        <w:br/>
        <w:t xml:space="preserve">Now the band around the belly will be taken off and you will put another belt on. It is a long belt that will be wired around you several times, from above the navel and down to the lowest parts of your belly. The purpose is that you should not be able to expand the belly at all with this band on, so it must be </w:t>
      </w:r>
      <w:r w:rsidR="00165ECE">
        <w:rPr>
          <w:rFonts w:ascii="Arial" w:hAnsi="Arial" w:cs="Arial"/>
        </w:rPr>
        <w:t xml:space="preserve">fixed </w:t>
      </w:r>
      <w:r w:rsidRPr="00633AD7">
        <w:rPr>
          <w:rFonts w:ascii="Arial" w:hAnsi="Arial" w:cs="Arial"/>
        </w:rPr>
        <w:t>quite hard</w:t>
      </w:r>
      <w:r w:rsidR="00165ECE">
        <w:rPr>
          <w:rFonts w:ascii="Arial" w:hAnsi="Arial" w:cs="Arial"/>
        </w:rPr>
        <w:t xml:space="preserve"> around you</w:t>
      </w:r>
      <w:r w:rsidRPr="00633AD7">
        <w:rPr>
          <w:rFonts w:ascii="Arial" w:hAnsi="Arial" w:cs="Arial"/>
        </w:rPr>
        <w:t>. It will take some time to put this on and together we will examine how hard it can be</w:t>
      </w:r>
      <w:r w:rsidR="00165ECE">
        <w:rPr>
          <w:rFonts w:ascii="Arial" w:hAnsi="Arial" w:cs="Arial"/>
        </w:rPr>
        <w:t xml:space="preserve"> fastened</w:t>
      </w:r>
      <w:r w:rsidRPr="00633AD7">
        <w:rPr>
          <w:rFonts w:ascii="Arial" w:hAnsi="Arial" w:cs="Arial"/>
        </w:rPr>
        <w:t xml:space="preserve">, without feeling too uncomfortable. I ask for some patience with this </w:t>
      </w:r>
      <w:r w:rsidR="00165ECE">
        <w:rPr>
          <w:rFonts w:ascii="Arial" w:hAnsi="Arial" w:cs="Arial"/>
        </w:rPr>
        <w:t>part of the preparations</w:t>
      </w:r>
      <w:r w:rsidRPr="00633AD7">
        <w:rPr>
          <w:rFonts w:ascii="Arial" w:hAnsi="Arial" w:cs="Arial"/>
        </w:rPr>
        <w:t xml:space="preserve">. </w:t>
      </w:r>
    </w:p>
    <w:p w14:paraId="66E58A50" w14:textId="7DF9D130" w:rsidR="007F4E44" w:rsidRPr="00633AD7" w:rsidRDefault="007F4E44" w:rsidP="007F4E44">
      <w:pPr>
        <w:rPr>
          <w:rFonts w:ascii="Arial" w:hAnsi="Arial" w:cs="Arial"/>
        </w:rPr>
      </w:pPr>
      <w:r w:rsidRPr="00633AD7">
        <w:rPr>
          <w:rFonts w:ascii="Arial" w:hAnsi="Arial" w:cs="Arial"/>
          <w:highlight w:val="yellow"/>
        </w:rPr>
        <w:t xml:space="preserve">If you have any back problems (e.g. </w:t>
      </w:r>
      <w:r w:rsidR="00165ECE" w:rsidRPr="00633AD7">
        <w:rPr>
          <w:rFonts w:ascii="Arial" w:hAnsi="Arial" w:cs="Arial"/>
          <w:highlight w:val="yellow"/>
        </w:rPr>
        <w:t>hernias</w:t>
      </w:r>
      <w:r w:rsidRPr="00633AD7">
        <w:rPr>
          <w:rFonts w:ascii="Arial" w:hAnsi="Arial" w:cs="Arial"/>
          <w:highlight w:val="yellow"/>
        </w:rPr>
        <w:t xml:space="preserve"> </w:t>
      </w:r>
      <w:proofErr w:type="gramStart"/>
      <w:r w:rsidRPr="00633AD7">
        <w:rPr>
          <w:rFonts w:ascii="Arial" w:hAnsi="Arial" w:cs="Arial"/>
          <w:highlight w:val="yellow"/>
        </w:rPr>
        <w:t>of</w:t>
      </w:r>
      <w:proofErr w:type="gramEnd"/>
      <w:r w:rsidRPr="00633AD7">
        <w:rPr>
          <w:rFonts w:ascii="Arial" w:hAnsi="Arial" w:cs="Arial"/>
          <w:highlight w:val="yellow"/>
        </w:rPr>
        <w:t xml:space="preserve"> lower back problems), for some other </w:t>
      </w:r>
      <w:proofErr w:type="gramStart"/>
      <w:r w:rsidRPr="00633AD7">
        <w:rPr>
          <w:rFonts w:ascii="Arial" w:hAnsi="Arial" w:cs="Arial"/>
          <w:highlight w:val="yellow"/>
        </w:rPr>
        <w:t>reason</w:t>
      </w:r>
      <w:proofErr w:type="gramEnd"/>
      <w:r w:rsidRPr="00633AD7">
        <w:rPr>
          <w:rFonts w:ascii="Arial" w:hAnsi="Arial" w:cs="Arial"/>
          <w:highlight w:val="yellow"/>
        </w:rPr>
        <w:t xml:space="preserve"> is sensitive to pressure around the belly, are going through IVF or are pregnant, please contact me in advance so that we can decide whether it is suitable </w:t>
      </w:r>
      <w:r w:rsidR="00165ECE">
        <w:rPr>
          <w:rFonts w:ascii="Arial" w:hAnsi="Arial" w:cs="Arial"/>
          <w:highlight w:val="yellow"/>
        </w:rPr>
        <w:t>for</w:t>
      </w:r>
      <w:r w:rsidRPr="00633AD7">
        <w:rPr>
          <w:rFonts w:ascii="Arial" w:hAnsi="Arial" w:cs="Arial"/>
          <w:highlight w:val="yellow"/>
        </w:rPr>
        <w:t xml:space="preserve"> you </w:t>
      </w:r>
      <w:r w:rsidR="00165ECE">
        <w:rPr>
          <w:rFonts w:ascii="Arial" w:hAnsi="Arial" w:cs="Arial"/>
          <w:highlight w:val="yellow"/>
        </w:rPr>
        <w:t xml:space="preserve">to </w:t>
      </w:r>
      <w:r w:rsidRPr="00633AD7">
        <w:rPr>
          <w:rFonts w:ascii="Arial" w:hAnsi="Arial" w:cs="Arial"/>
          <w:highlight w:val="yellow"/>
        </w:rPr>
        <w:t xml:space="preserve">participate in the study. </w:t>
      </w:r>
    </w:p>
    <w:p w14:paraId="0EF814DA" w14:textId="77777777" w:rsidR="007F4E44" w:rsidRPr="00633AD7" w:rsidRDefault="007F4E44" w:rsidP="007F4E44">
      <w:pPr>
        <w:rPr>
          <w:rFonts w:ascii="Arial" w:hAnsi="Arial" w:cs="Arial"/>
        </w:rPr>
      </w:pPr>
    </w:p>
    <w:p w14:paraId="5E44B75A" w14:textId="77777777" w:rsidR="007F4E44" w:rsidRPr="00633AD7" w:rsidRDefault="007F4E44" w:rsidP="007F4E44">
      <w:pPr>
        <w:jc w:val="center"/>
        <w:rPr>
          <w:rFonts w:ascii="Arial" w:hAnsi="Arial" w:cs="Arial"/>
        </w:rPr>
      </w:pPr>
      <w:r w:rsidRPr="00633AD7">
        <w:rPr>
          <w:rFonts w:ascii="Arial" w:hAnsi="Arial" w:cs="Arial"/>
          <w:noProof/>
        </w:rPr>
        <w:lastRenderedPageBreak/>
        <w:drawing>
          <wp:inline distT="0" distB="0" distL="0" distR="0" wp14:anchorId="274C1AF2" wp14:editId="524889FA">
            <wp:extent cx="2541270" cy="3176587"/>
            <wp:effectExtent l="95250" t="95250" r="87630" b="100330"/>
            <wp:docPr id="1162297566" name="Bildobjekt 8" descr="En bild som visar klädsel, person, inomhus, möbler&#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97566" name="Bildobjekt 8" descr="En bild som visar klädsel, person, inomhus, möbler&#10;&#10;AI-genererat innehåll kan vara felaktig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557135" cy="319641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r w:rsidRPr="00633AD7">
        <w:rPr>
          <w:rFonts w:ascii="Arial" w:hAnsi="Arial" w:cs="Arial"/>
        </w:rPr>
        <w:br/>
      </w:r>
      <w:r w:rsidRPr="00633AD7">
        <w:rPr>
          <w:rFonts w:ascii="Arial" w:hAnsi="Arial" w:cs="Arial"/>
        </w:rPr>
        <w:br/>
      </w:r>
    </w:p>
    <w:p w14:paraId="0D3ACE77" w14:textId="575CA521" w:rsidR="007F4E44" w:rsidRPr="00633AD7" w:rsidRDefault="007F4E44" w:rsidP="007F4E44">
      <w:pPr>
        <w:rPr>
          <w:rFonts w:ascii="Arial" w:hAnsi="Arial" w:cs="Arial"/>
        </w:rPr>
      </w:pPr>
      <w:r w:rsidRPr="00633AD7">
        <w:rPr>
          <w:rFonts w:ascii="Arial" w:hAnsi="Arial" w:cs="Arial"/>
        </w:rPr>
        <w:t xml:space="preserve">You will then repeat </w:t>
      </w:r>
      <w:r w:rsidR="00165ECE" w:rsidRPr="00633AD7">
        <w:rPr>
          <w:rFonts w:ascii="Arial" w:hAnsi="Arial" w:cs="Arial"/>
        </w:rPr>
        <w:t>the same</w:t>
      </w:r>
      <w:r w:rsidRPr="00633AD7">
        <w:rPr>
          <w:rFonts w:ascii="Arial" w:hAnsi="Arial" w:cs="Arial"/>
        </w:rPr>
        <w:t xml:space="preserve"> vocal tasks as in Part </w:t>
      </w:r>
      <w:r w:rsidR="00165ECE">
        <w:rPr>
          <w:rFonts w:ascii="Arial" w:hAnsi="Arial" w:cs="Arial"/>
        </w:rPr>
        <w:t>1</w:t>
      </w:r>
      <w:r w:rsidRPr="00633AD7">
        <w:rPr>
          <w:rFonts w:ascii="Arial" w:hAnsi="Arial" w:cs="Arial"/>
        </w:rPr>
        <w:t xml:space="preserve"> of the experiment, but with the long band </w:t>
      </w:r>
      <w:r w:rsidR="00165ECE">
        <w:rPr>
          <w:rFonts w:ascii="Arial" w:hAnsi="Arial" w:cs="Arial"/>
        </w:rPr>
        <w:t>around your belly</w:t>
      </w:r>
      <w:r w:rsidRPr="00633AD7">
        <w:rPr>
          <w:rFonts w:ascii="Arial" w:hAnsi="Arial" w:cs="Arial"/>
        </w:rPr>
        <w:t xml:space="preserve">. When this is over, the band will be taken </w:t>
      </w:r>
      <w:r w:rsidR="00165ECE" w:rsidRPr="00633AD7">
        <w:rPr>
          <w:rFonts w:ascii="Arial" w:hAnsi="Arial" w:cs="Arial"/>
        </w:rPr>
        <w:t>o</w:t>
      </w:r>
      <w:r w:rsidR="00165ECE">
        <w:rPr>
          <w:rFonts w:ascii="Arial" w:hAnsi="Arial" w:cs="Arial"/>
        </w:rPr>
        <w:t>f</w:t>
      </w:r>
      <w:r w:rsidR="00165ECE" w:rsidRPr="00633AD7">
        <w:rPr>
          <w:rFonts w:ascii="Arial" w:hAnsi="Arial" w:cs="Arial"/>
        </w:rPr>
        <w:t>f,</w:t>
      </w:r>
      <w:r w:rsidRPr="00633AD7">
        <w:rPr>
          <w:rFonts w:ascii="Arial" w:hAnsi="Arial" w:cs="Arial"/>
        </w:rPr>
        <w:t xml:space="preserve"> and you will </w:t>
      </w:r>
      <w:r w:rsidR="00165ECE">
        <w:rPr>
          <w:rFonts w:ascii="Arial" w:hAnsi="Arial" w:cs="Arial"/>
        </w:rPr>
        <w:t>answer</w:t>
      </w:r>
      <w:r w:rsidRPr="00633AD7">
        <w:rPr>
          <w:rFonts w:ascii="Arial" w:hAnsi="Arial" w:cs="Arial"/>
        </w:rPr>
        <w:t xml:space="preserve"> some more questions in writing. </w:t>
      </w:r>
      <w:r w:rsidRPr="00633AD7">
        <w:rPr>
          <w:rFonts w:ascii="Arial" w:hAnsi="Arial" w:cs="Arial"/>
        </w:rPr>
        <w:br/>
      </w:r>
    </w:p>
    <w:p w14:paraId="7EA540EB" w14:textId="1A2C5F9A" w:rsidR="007F4E44" w:rsidRPr="00633AD7" w:rsidRDefault="007F4E44" w:rsidP="007F4E44">
      <w:pPr>
        <w:rPr>
          <w:rFonts w:ascii="Arial" w:hAnsi="Arial" w:cs="Arial"/>
        </w:rPr>
      </w:pPr>
      <w:r w:rsidRPr="00633AD7">
        <w:rPr>
          <w:rFonts w:ascii="Arial" w:hAnsi="Arial" w:cs="Arial"/>
          <w:b/>
          <w:bCs/>
        </w:rPr>
        <w:t>Part 3 – Mini lesson</w:t>
      </w:r>
      <w:r w:rsidRPr="00633AD7">
        <w:rPr>
          <w:rFonts w:ascii="Arial" w:hAnsi="Arial" w:cs="Arial"/>
        </w:rPr>
        <w:br/>
        <w:t>N</w:t>
      </w:r>
      <w:r w:rsidR="00165ECE">
        <w:rPr>
          <w:rFonts w:ascii="Arial" w:hAnsi="Arial" w:cs="Arial"/>
        </w:rPr>
        <w:t>o</w:t>
      </w:r>
      <w:r w:rsidRPr="00633AD7">
        <w:rPr>
          <w:rFonts w:ascii="Arial" w:hAnsi="Arial" w:cs="Arial"/>
        </w:rPr>
        <w:t xml:space="preserve">w the experiment is over. If you are one of my students, there may now be a third part. We will put back the thin band measuring breathing around the belly. After that we will </w:t>
      </w:r>
      <w:r w:rsidR="00165ECE">
        <w:rPr>
          <w:rFonts w:ascii="Arial" w:hAnsi="Arial" w:cs="Arial"/>
        </w:rPr>
        <w:t>“have some fun” singing in the</w:t>
      </w:r>
      <w:r w:rsidRPr="00633AD7">
        <w:rPr>
          <w:rFonts w:ascii="Arial" w:hAnsi="Arial" w:cs="Arial"/>
        </w:rPr>
        <w:t xml:space="preserve"> </w:t>
      </w:r>
      <w:r w:rsidR="00165ECE">
        <w:rPr>
          <w:rFonts w:ascii="Arial" w:hAnsi="Arial" w:cs="Arial"/>
        </w:rPr>
        <w:t>laboratory</w:t>
      </w:r>
      <w:r w:rsidRPr="00633AD7">
        <w:rPr>
          <w:rFonts w:ascii="Arial" w:hAnsi="Arial" w:cs="Arial"/>
        </w:rPr>
        <w:t xml:space="preserve">. I might ask you to sing some </w:t>
      </w:r>
      <w:r w:rsidR="00165ECE" w:rsidRPr="00633AD7">
        <w:rPr>
          <w:rFonts w:ascii="Arial" w:hAnsi="Arial" w:cs="Arial"/>
        </w:rPr>
        <w:t>exercises</w:t>
      </w:r>
      <w:r w:rsidRPr="00633AD7">
        <w:rPr>
          <w:rFonts w:ascii="Arial" w:hAnsi="Arial" w:cs="Arial"/>
        </w:rPr>
        <w:t xml:space="preserve"> once more, singing in another way. We can call it </w:t>
      </w:r>
      <w:proofErr w:type="gramStart"/>
      <w:r w:rsidRPr="00633AD7">
        <w:rPr>
          <w:rFonts w:ascii="Arial" w:hAnsi="Arial" w:cs="Arial"/>
        </w:rPr>
        <w:t>a ”mini</w:t>
      </w:r>
      <w:proofErr w:type="gramEnd"/>
      <w:r w:rsidRPr="00633AD7">
        <w:rPr>
          <w:rFonts w:ascii="Arial" w:hAnsi="Arial" w:cs="Arial"/>
        </w:rPr>
        <w:t xml:space="preserve">-lesson” in the laboratory. If you want to redo some of the tasks, you are welcome to do it in this part. </w:t>
      </w:r>
    </w:p>
    <w:p w14:paraId="24B882F7" w14:textId="36ADFB60" w:rsidR="007F4E44" w:rsidRPr="00633AD7" w:rsidRDefault="007F4E44" w:rsidP="007F4E44">
      <w:pPr>
        <w:rPr>
          <w:rFonts w:ascii="Arial" w:hAnsi="Arial" w:cs="Arial"/>
        </w:rPr>
      </w:pPr>
      <w:r w:rsidRPr="00633AD7">
        <w:rPr>
          <w:rFonts w:ascii="Arial" w:hAnsi="Arial" w:cs="Arial"/>
        </w:rPr>
        <w:t xml:space="preserve">During the experiments you will be given very simple instructions that are similar for all </w:t>
      </w:r>
      <w:r w:rsidR="00165ECE" w:rsidRPr="00633AD7">
        <w:rPr>
          <w:rFonts w:ascii="Arial" w:hAnsi="Arial" w:cs="Arial"/>
        </w:rPr>
        <w:t>participants,</w:t>
      </w:r>
      <w:r w:rsidRPr="00633AD7">
        <w:rPr>
          <w:rFonts w:ascii="Arial" w:hAnsi="Arial" w:cs="Arial"/>
        </w:rPr>
        <w:t xml:space="preserve"> and we will not speak much with </w:t>
      </w:r>
      <w:r w:rsidR="00165ECE" w:rsidRPr="00633AD7">
        <w:rPr>
          <w:rFonts w:ascii="Arial" w:hAnsi="Arial" w:cs="Arial"/>
        </w:rPr>
        <w:t>each other</w:t>
      </w:r>
      <w:r w:rsidRPr="00633AD7">
        <w:rPr>
          <w:rFonts w:ascii="Arial" w:hAnsi="Arial" w:cs="Arial"/>
        </w:rPr>
        <w:t xml:space="preserve">, so as not to influence the experiment. </w:t>
      </w:r>
      <w:proofErr w:type="gramStart"/>
      <w:r w:rsidRPr="00633AD7">
        <w:rPr>
          <w:rFonts w:ascii="Arial" w:hAnsi="Arial" w:cs="Arial"/>
        </w:rPr>
        <w:t>The ”mini</w:t>
      </w:r>
      <w:proofErr w:type="gramEnd"/>
      <w:r w:rsidRPr="00633AD7">
        <w:rPr>
          <w:rFonts w:ascii="Arial" w:hAnsi="Arial" w:cs="Arial"/>
        </w:rPr>
        <w:t xml:space="preserve"> lesson” will be like an ordinary lesson where we interact more naturally.  </w:t>
      </w:r>
    </w:p>
    <w:p w14:paraId="5585007E" w14:textId="77777777" w:rsidR="007F4E44" w:rsidRPr="00633AD7" w:rsidRDefault="007F4E44" w:rsidP="007F4E44">
      <w:pPr>
        <w:rPr>
          <w:rFonts w:ascii="Arial" w:hAnsi="Arial" w:cs="Arial"/>
        </w:rPr>
      </w:pPr>
    </w:p>
    <w:p w14:paraId="6A70B58A" w14:textId="77777777" w:rsidR="007F4E44" w:rsidRPr="00633AD7" w:rsidRDefault="007F4E44" w:rsidP="007F4E44">
      <w:pPr>
        <w:rPr>
          <w:rFonts w:ascii="Arial" w:hAnsi="Arial" w:cs="Arial"/>
        </w:rPr>
      </w:pPr>
      <w:r w:rsidRPr="00633AD7">
        <w:rPr>
          <w:rFonts w:ascii="Arial" w:hAnsi="Arial" w:cs="Arial"/>
        </w:rPr>
        <w:t xml:space="preserve">If you have any questions, please contact me on </w:t>
      </w:r>
      <w:hyperlink r:id="rId54" w:history="1">
        <w:r w:rsidRPr="00633AD7">
          <w:rPr>
            <w:rStyle w:val="Hyperlnk"/>
            <w:rFonts w:ascii="Arial" w:hAnsi="Arial" w:cs="Arial"/>
          </w:rPr>
          <w:t>info@stockholmoperacenter.com</w:t>
        </w:r>
      </w:hyperlink>
      <w:r w:rsidRPr="00633AD7">
        <w:rPr>
          <w:rFonts w:ascii="Arial" w:hAnsi="Arial" w:cs="Arial"/>
        </w:rPr>
        <w:t xml:space="preserve"> or 070-6674165.</w:t>
      </w:r>
    </w:p>
    <w:p w14:paraId="00F17230" w14:textId="77777777" w:rsidR="007F4E44" w:rsidRPr="00633AD7" w:rsidRDefault="007F4E44" w:rsidP="007F4E44">
      <w:pPr>
        <w:rPr>
          <w:rFonts w:ascii="Arial" w:hAnsi="Arial" w:cs="Arial"/>
        </w:rPr>
      </w:pPr>
    </w:p>
    <w:p w14:paraId="49B64300" w14:textId="77777777" w:rsidR="007F4E44" w:rsidRPr="00633AD7" w:rsidRDefault="007F4E44" w:rsidP="007F4E44">
      <w:pPr>
        <w:rPr>
          <w:rFonts w:ascii="Arial" w:hAnsi="Arial" w:cs="Arial"/>
        </w:rPr>
      </w:pPr>
      <w:r w:rsidRPr="00633AD7">
        <w:rPr>
          <w:rFonts w:ascii="Arial" w:hAnsi="Arial" w:cs="Arial"/>
        </w:rPr>
        <w:t>Thank you so much for participating!</w:t>
      </w:r>
    </w:p>
    <w:p w14:paraId="70352D3E" w14:textId="77777777" w:rsidR="007F4E44" w:rsidRPr="00633AD7" w:rsidRDefault="007F4E44" w:rsidP="007F4E44">
      <w:pPr>
        <w:rPr>
          <w:rFonts w:ascii="Arial" w:hAnsi="Arial" w:cs="Arial"/>
        </w:rPr>
      </w:pPr>
    </w:p>
    <w:p w14:paraId="43158B73" w14:textId="77777777" w:rsidR="007F4E44" w:rsidRPr="00633AD7" w:rsidRDefault="007F4E44" w:rsidP="007F4E44">
      <w:pPr>
        <w:rPr>
          <w:rFonts w:ascii="Arial" w:hAnsi="Arial" w:cs="Arial"/>
        </w:rPr>
      </w:pPr>
      <w:r w:rsidRPr="00633AD7">
        <w:rPr>
          <w:rFonts w:ascii="Arial" w:hAnsi="Arial" w:cs="Arial"/>
        </w:rPr>
        <w:t>Anna Elisa Lindqvist</w:t>
      </w:r>
    </w:p>
    <w:p w14:paraId="4DF391C9" w14:textId="77777777" w:rsidR="00F06230" w:rsidRPr="00633AD7" w:rsidRDefault="00F06230" w:rsidP="00C966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rPr>
      </w:pPr>
    </w:p>
    <w:p w14:paraId="06682075" w14:textId="77777777" w:rsidR="00FC2518" w:rsidRPr="00633AD7" w:rsidRDefault="00FC2518" w:rsidP="00C9666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000000"/>
        </w:rPr>
      </w:pPr>
    </w:p>
    <w:p w14:paraId="4F605992" w14:textId="3D893B58" w:rsidR="00910888" w:rsidRPr="004151B1" w:rsidRDefault="001915E9" w:rsidP="004151B1">
      <w:pPr>
        <w:pStyle w:val="Appendix"/>
      </w:pPr>
      <w:bookmarkStart w:id="98" w:name="_Toc69903522"/>
      <w:r w:rsidRPr="004151B1">
        <w:lastRenderedPageBreak/>
        <w:t>A</w:t>
      </w:r>
      <w:r w:rsidR="00613353" w:rsidRPr="004151B1">
        <w:t>ppendix</w:t>
      </w:r>
      <w:r w:rsidR="0063303D" w:rsidRPr="004151B1">
        <w:t xml:space="preserve"> </w:t>
      </w:r>
      <w:r w:rsidR="00165ECE" w:rsidRPr="004151B1">
        <w:t>B</w:t>
      </w:r>
      <w:r w:rsidR="0063303D" w:rsidRPr="004151B1">
        <w:t>.</w:t>
      </w:r>
      <w:r w:rsidR="00910888" w:rsidRPr="004151B1">
        <w:t xml:space="preserve"> Ethical Approval</w:t>
      </w:r>
      <w:bookmarkEnd w:id="98"/>
    </w:p>
    <w:p w14:paraId="7969E06B" w14:textId="77777777" w:rsidR="00910888" w:rsidRPr="00633AD7" w:rsidRDefault="00910888" w:rsidP="00910888">
      <w:pPr>
        <w:tabs>
          <w:tab w:val="left" w:pos="5103"/>
        </w:tabs>
        <w:jc w:val="center"/>
        <w:rPr>
          <w:rFonts w:cstheme="minorHAnsi"/>
          <w:b/>
          <w:bCs/>
          <w:sz w:val="36"/>
          <w:szCs w:val="36"/>
          <w:u w:val="single"/>
        </w:rPr>
      </w:pPr>
    </w:p>
    <w:p w14:paraId="49AC12B9" w14:textId="77777777" w:rsidR="003D1A44" w:rsidRPr="00633AD7" w:rsidRDefault="003D1A44" w:rsidP="003D1A44">
      <w:pPr>
        <w:tabs>
          <w:tab w:val="left" w:pos="5103"/>
        </w:tabs>
        <w:jc w:val="center"/>
        <w:rPr>
          <w:rFonts w:ascii="Arial" w:hAnsi="Arial" w:cs="Arial"/>
          <w:b/>
          <w:bCs/>
          <w:sz w:val="24"/>
          <w:szCs w:val="24"/>
        </w:rPr>
      </w:pPr>
      <w:r w:rsidRPr="00633AD7">
        <w:rPr>
          <w:rFonts w:ascii="Arial" w:hAnsi="Arial" w:cs="Arial"/>
          <w:b/>
          <w:bCs/>
          <w:sz w:val="24"/>
          <w:szCs w:val="24"/>
        </w:rPr>
        <w:t>APPLICATION FOR ETHICAL APPROVAL</w:t>
      </w:r>
    </w:p>
    <w:p w14:paraId="695710FB" w14:textId="77777777" w:rsidR="003D1A44" w:rsidRPr="00633AD7" w:rsidRDefault="003D1A44" w:rsidP="003D1A44">
      <w:pPr>
        <w:tabs>
          <w:tab w:val="left" w:pos="5103"/>
        </w:tabs>
        <w:ind w:right="282"/>
        <w:jc w:val="center"/>
        <w:rPr>
          <w:rFonts w:ascii="Arial" w:hAnsi="Arial" w:cs="Arial"/>
          <w:b/>
          <w:bCs/>
        </w:rPr>
      </w:pPr>
    </w:p>
    <w:p w14:paraId="4C335BDA" w14:textId="77777777" w:rsidR="003D1A44" w:rsidRPr="00633AD7" w:rsidRDefault="003D1A44" w:rsidP="003D1A44">
      <w:pPr>
        <w:tabs>
          <w:tab w:val="left" w:pos="5103"/>
        </w:tabs>
        <w:ind w:right="282"/>
        <w:jc w:val="both"/>
        <w:rPr>
          <w:rFonts w:ascii="Arial" w:hAnsi="Arial" w:cs="Arial"/>
          <w:b/>
          <w:bCs/>
        </w:rPr>
      </w:pPr>
      <w:proofErr w:type="gramStart"/>
      <w:r w:rsidRPr="00633AD7">
        <w:rPr>
          <w:rFonts w:ascii="Arial" w:hAnsi="Arial" w:cs="Arial"/>
          <w:b/>
          <w:bCs/>
        </w:rPr>
        <w:t>In order for</w:t>
      </w:r>
      <w:proofErr w:type="gramEnd"/>
      <w:r w:rsidRPr="00633AD7">
        <w:rPr>
          <w:rFonts w:ascii="Arial" w:hAnsi="Arial" w:cs="Arial"/>
          <w:b/>
          <w:bCs/>
        </w:rPr>
        <w:t xml:space="preserve"> research to result in </w:t>
      </w:r>
      <w:proofErr w:type="gramStart"/>
      <w:r w:rsidRPr="00633AD7">
        <w:rPr>
          <w:rFonts w:ascii="Arial" w:hAnsi="Arial" w:cs="Arial"/>
          <w:b/>
          <w:bCs/>
        </w:rPr>
        <w:t>benefit</w:t>
      </w:r>
      <w:proofErr w:type="gramEnd"/>
      <w:r w:rsidRPr="00633AD7">
        <w:rPr>
          <w:rFonts w:ascii="Arial" w:hAnsi="Arial" w:cs="Arial"/>
          <w:b/>
          <w:bCs/>
        </w:rPr>
        <w:t xml:space="preserve"> and </w:t>
      </w:r>
      <w:proofErr w:type="spellStart"/>
      <w:r w:rsidRPr="00633AD7">
        <w:rPr>
          <w:rFonts w:ascii="Arial" w:hAnsi="Arial" w:cs="Arial"/>
          <w:b/>
          <w:bCs/>
        </w:rPr>
        <w:t>minimise</w:t>
      </w:r>
      <w:proofErr w:type="spellEnd"/>
      <w:r w:rsidRPr="00633AD7">
        <w:rPr>
          <w:rFonts w:ascii="Arial" w:hAnsi="Arial" w:cs="Arial"/>
          <w:b/>
          <w:bCs/>
        </w:rPr>
        <w:t xml:space="preserve"> risk of harm, it must be conducted ethically. A researcher may not be covered by the University’s insurance if ethical approval has not been obtained prior to commencement.</w:t>
      </w:r>
    </w:p>
    <w:p w14:paraId="69579EE6" w14:textId="77777777" w:rsidR="003D1A44" w:rsidRPr="00633AD7" w:rsidRDefault="003D1A44" w:rsidP="003D1A44">
      <w:pPr>
        <w:tabs>
          <w:tab w:val="left" w:pos="5103"/>
        </w:tabs>
        <w:ind w:right="282"/>
        <w:jc w:val="center"/>
        <w:rPr>
          <w:rFonts w:ascii="Arial" w:hAnsi="Arial" w:cs="Arial"/>
          <w:b/>
          <w:bCs/>
          <w:sz w:val="16"/>
          <w:szCs w:val="16"/>
        </w:rPr>
      </w:pPr>
    </w:p>
    <w:p w14:paraId="6177BC30" w14:textId="77777777" w:rsidR="003D1A44" w:rsidRPr="00633AD7" w:rsidRDefault="003D1A44" w:rsidP="003D1A44">
      <w:pPr>
        <w:tabs>
          <w:tab w:val="left" w:pos="5103"/>
        </w:tabs>
        <w:ind w:right="282"/>
        <w:jc w:val="both"/>
        <w:rPr>
          <w:rFonts w:ascii="Arial" w:hAnsi="Arial" w:cs="Arial"/>
        </w:rPr>
      </w:pPr>
      <w:r w:rsidRPr="00633AD7">
        <w:rPr>
          <w:rFonts w:ascii="Arial" w:hAnsi="Arial" w:cs="Arial"/>
        </w:rPr>
        <w:t xml:space="preserve">The University follows the OECD Frascati manual definition of </w:t>
      </w:r>
      <w:r w:rsidRPr="00633AD7">
        <w:rPr>
          <w:rFonts w:ascii="Arial" w:hAnsi="Arial" w:cs="Arial"/>
          <w:b/>
        </w:rPr>
        <w:t>research activity</w:t>
      </w:r>
      <w:r w:rsidRPr="00633AD7">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97B6716" w14:textId="77777777" w:rsidR="003D1A44" w:rsidRPr="00633AD7" w:rsidRDefault="003D1A44" w:rsidP="003D1A44">
      <w:pPr>
        <w:tabs>
          <w:tab w:val="left" w:pos="5103"/>
        </w:tabs>
        <w:ind w:right="282"/>
        <w:jc w:val="both"/>
        <w:rPr>
          <w:rFonts w:ascii="Arial" w:hAnsi="Arial" w:cs="Arial"/>
        </w:rPr>
      </w:pPr>
    </w:p>
    <w:p w14:paraId="1E2E952E" w14:textId="77777777" w:rsidR="003D1A44" w:rsidRPr="00633AD7" w:rsidRDefault="003D1A44" w:rsidP="003D1A44">
      <w:pPr>
        <w:tabs>
          <w:tab w:val="left" w:pos="5103"/>
        </w:tabs>
        <w:ind w:right="282"/>
        <w:jc w:val="both"/>
        <w:rPr>
          <w:rFonts w:ascii="Arial" w:hAnsi="Arial" w:cs="Arial"/>
        </w:rPr>
      </w:pPr>
      <w:r w:rsidRPr="00633AD7">
        <w:rPr>
          <w:rFonts w:ascii="Arial" w:hAnsi="Arial" w:cs="Arial"/>
        </w:rPr>
        <w:t>The individual undertaking the research activity is known as the “principal researcher”.</w:t>
      </w:r>
    </w:p>
    <w:p w14:paraId="7C1DC58C" w14:textId="77777777" w:rsidR="003D1A44" w:rsidRPr="00633AD7" w:rsidRDefault="003D1A44" w:rsidP="003D1A44">
      <w:pPr>
        <w:tabs>
          <w:tab w:val="left" w:pos="5103"/>
        </w:tabs>
        <w:ind w:right="282"/>
        <w:jc w:val="both"/>
        <w:rPr>
          <w:rFonts w:ascii="Arial" w:hAnsi="Arial" w:cs="Arial"/>
        </w:rPr>
      </w:pPr>
    </w:p>
    <w:p w14:paraId="1D3082C6" w14:textId="77777777" w:rsidR="003D1A44" w:rsidRPr="00633AD7" w:rsidRDefault="003D1A44" w:rsidP="003D1A44">
      <w:pPr>
        <w:tabs>
          <w:tab w:val="left" w:pos="5103"/>
        </w:tabs>
        <w:ind w:right="282"/>
        <w:jc w:val="both"/>
        <w:rPr>
          <w:rFonts w:ascii="Arial" w:hAnsi="Arial" w:cs="Arial"/>
        </w:rPr>
      </w:pPr>
      <w:r w:rsidRPr="00633AD7">
        <w:rPr>
          <w:rFonts w:ascii="Arial" w:hAnsi="Arial" w:cs="Arial"/>
        </w:rPr>
        <w:t>Ethical approval is not required for routine audits, performance reviews, quality assurance studies, testing within normal educational requirements, and literary or artistic criticism.</w:t>
      </w:r>
    </w:p>
    <w:p w14:paraId="6915A398" w14:textId="77777777" w:rsidR="003D1A44" w:rsidRPr="00633AD7" w:rsidRDefault="003D1A44" w:rsidP="003D1A44">
      <w:pPr>
        <w:tabs>
          <w:tab w:val="left" w:pos="5103"/>
        </w:tabs>
        <w:ind w:right="282"/>
        <w:jc w:val="both"/>
        <w:rPr>
          <w:rFonts w:ascii="Arial" w:hAnsi="Arial" w:cs="Arial"/>
        </w:rPr>
      </w:pPr>
    </w:p>
    <w:p w14:paraId="7E31EADC" w14:textId="77777777" w:rsidR="003D1A44" w:rsidRPr="00633AD7" w:rsidRDefault="003D1A44" w:rsidP="003D1A44">
      <w:pPr>
        <w:tabs>
          <w:tab w:val="left" w:pos="5103"/>
        </w:tabs>
        <w:ind w:right="282"/>
        <w:jc w:val="both"/>
        <w:rPr>
          <w:rFonts w:ascii="Arial" w:hAnsi="Arial" w:cs="Arial"/>
          <w:b/>
          <w:bCs/>
        </w:rPr>
      </w:pPr>
      <w:r w:rsidRPr="00633AD7">
        <w:rPr>
          <w:rFonts w:ascii="Arial" w:hAnsi="Arial" w:cs="Arial"/>
          <w:b/>
          <w:bCs/>
        </w:rPr>
        <w:t>Please read the notes for guidance before completing ALL sections of the form.</w:t>
      </w:r>
    </w:p>
    <w:p w14:paraId="5C0C08A9" w14:textId="77777777" w:rsidR="003D1A44" w:rsidRPr="00633AD7" w:rsidRDefault="003D1A44" w:rsidP="003D1A44">
      <w:pPr>
        <w:autoSpaceDE w:val="0"/>
        <w:autoSpaceDN w:val="0"/>
        <w:adjustRightInd w:val="0"/>
        <w:jc w:val="both"/>
        <w:rPr>
          <w:rFonts w:ascii="Arial" w:hAnsi="Arial" w:cs="Arial"/>
        </w:rPr>
      </w:pPr>
    </w:p>
    <w:p w14:paraId="54B51648" w14:textId="77777777" w:rsidR="003D1A44" w:rsidRPr="00633AD7" w:rsidRDefault="003D1A44" w:rsidP="003D1A44">
      <w:pPr>
        <w:autoSpaceDE w:val="0"/>
        <w:autoSpaceDN w:val="0"/>
        <w:adjustRightInd w:val="0"/>
        <w:jc w:val="both"/>
        <w:rPr>
          <w:rFonts w:ascii="Arial" w:hAnsi="Arial" w:cs="Arial"/>
        </w:rPr>
      </w:pPr>
      <w:r w:rsidRPr="00633AD7">
        <w:rPr>
          <w:rFonts w:ascii="Arial" w:hAnsi="Arial" w:cs="Arial"/>
          <w:b/>
        </w:rPr>
        <w:t>This form</w:t>
      </w:r>
      <w:r w:rsidRPr="00633AD7">
        <w:rPr>
          <w:rFonts w:ascii="Arial" w:hAnsi="Arial" w:cs="Arial"/>
        </w:rPr>
        <w:t xml:space="preserve"> </w:t>
      </w:r>
      <w:r w:rsidRPr="00633AD7">
        <w:rPr>
          <w:rFonts w:ascii="Arial" w:hAnsi="Arial" w:cs="Arial"/>
          <w:b/>
        </w:rPr>
        <w:t>must be completed and approved prior to undertaking any research activity.</w:t>
      </w:r>
      <w:r w:rsidRPr="00633AD7">
        <w:rPr>
          <w:rFonts w:ascii="Arial" w:hAnsi="Arial" w:cs="Arial"/>
        </w:rPr>
        <w:t xml:space="preserve"> Please see Checklist for details of process for different categories of application.  </w:t>
      </w:r>
    </w:p>
    <w:p w14:paraId="4224AEA9" w14:textId="77777777" w:rsidR="003D1A44" w:rsidRPr="00633AD7" w:rsidRDefault="003D1A44" w:rsidP="003D1A44">
      <w:pPr>
        <w:autoSpaceDE w:val="0"/>
        <w:autoSpaceDN w:val="0"/>
        <w:adjustRightInd w:val="0"/>
        <w:jc w:val="both"/>
        <w:rPr>
          <w:rFonts w:ascii="Arial" w:hAnsi="Arial" w:cs="Arial"/>
        </w:rPr>
      </w:pPr>
    </w:p>
    <w:p w14:paraId="144D4F75" w14:textId="77777777" w:rsidR="003D1A44" w:rsidRPr="00633AD7" w:rsidRDefault="003D1A44" w:rsidP="003D1A44">
      <w:pPr>
        <w:autoSpaceDE w:val="0"/>
        <w:autoSpaceDN w:val="0"/>
        <w:adjustRightInd w:val="0"/>
        <w:jc w:val="both"/>
        <w:rPr>
          <w:rFonts w:ascii="Arial" w:hAnsi="Arial" w:cs="Arial"/>
          <w:b/>
        </w:rPr>
      </w:pPr>
      <w:r w:rsidRPr="00633AD7">
        <w:rPr>
          <w:rFonts w:ascii="Arial" w:hAnsi="Arial" w:cs="Arial"/>
          <w:b/>
        </w:rPr>
        <w:t>Delete the Guidance Notes at the end of the form BEFORE submitting your application</w:t>
      </w:r>
    </w:p>
    <w:p w14:paraId="74EDE89C" w14:textId="77777777" w:rsidR="003D1A44" w:rsidRDefault="003D1A44" w:rsidP="003D1A44">
      <w:pPr>
        <w:autoSpaceDE w:val="0"/>
        <w:autoSpaceDN w:val="0"/>
        <w:adjustRightInd w:val="0"/>
        <w:jc w:val="both"/>
        <w:rPr>
          <w:rFonts w:ascii="Arial" w:hAnsi="Arial" w:cs="Arial"/>
        </w:rPr>
      </w:pPr>
    </w:p>
    <w:p w14:paraId="240C5156" w14:textId="77777777" w:rsidR="00165ECE" w:rsidRDefault="00165ECE" w:rsidP="003D1A44">
      <w:pPr>
        <w:autoSpaceDE w:val="0"/>
        <w:autoSpaceDN w:val="0"/>
        <w:adjustRightInd w:val="0"/>
        <w:jc w:val="both"/>
        <w:rPr>
          <w:rFonts w:ascii="Arial" w:hAnsi="Arial" w:cs="Arial"/>
        </w:rPr>
      </w:pPr>
    </w:p>
    <w:p w14:paraId="18AB67EB" w14:textId="77777777" w:rsidR="00165ECE" w:rsidRDefault="00165ECE" w:rsidP="003D1A44">
      <w:pPr>
        <w:autoSpaceDE w:val="0"/>
        <w:autoSpaceDN w:val="0"/>
        <w:adjustRightInd w:val="0"/>
        <w:jc w:val="both"/>
        <w:rPr>
          <w:rFonts w:ascii="Arial" w:hAnsi="Arial" w:cs="Arial"/>
        </w:rPr>
      </w:pPr>
    </w:p>
    <w:p w14:paraId="5BAB0F19" w14:textId="77777777" w:rsidR="00165ECE" w:rsidRDefault="00165ECE" w:rsidP="003D1A44">
      <w:pPr>
        <w:autoSpaceDE w:val="0"/>
        <w:autoSpaceDN w:val="0"/>
        <w:adjustRightInd w:val="0"/>
        <w:jc w:val="both"/>
        <w:rPr>
          <w:rFonts w:ascii="Arial" w:hAnsi="Arial" w:cs="Arial"/>
        </w:rPr>
      </w:pPr>
    </w:p>
    <w:p w14:paraId="5B31E505" w14:textId="77777777" w:rsidR="00165ECE" w:rsidRDefault="00165ECE" w:rsidP="003D1A44">
      <w:pPr>
        <w:autoSpaceDE w:val="0"/>
        <w:autoSpaceDN w:val="0"/>
        <w:adjustRightInd w:val="0"/>
        <w:jc w:val="both"/>
        <w:rPr>
          <w:rFonts w:ascii="Arial" w:hAnsi="Arial" w:cs="Arial"/>
        </w:rPr>
      </w:pPr>
    </w:p>
    <w:p w14:paraId="4182C440" w14:textId="77777777" w:rsidR="00165ECE" w:rsidRDefault="00165ECE" w:rsidP="003D1A44">
      <w:pPr>
        <w:autoSpaceDE w:val="0"/>
        <w:autoSpaceDN w:val="0"/>
        <w:adjustRightInd w:val="0"/>
        <w:jc w:val="both"/>
        <w:rPr>
          <w:rFonts w:ascii="Arial" w:hAnsi="Arial" w:cs="Arial"/>
        </w:rPr>
      </w:pPr>
    </w:p>
    <w:p w14:paraId="7F685D7D" w14:textId="77777777" w:rsidR="00165ECE" w:rsidRDefault="00165ECE" w:rsidP="003D1A44">
      <w:pPr>
        <w:autoSpaceDE w:val="0"/>
        <w:autoSpaceDN w:val="0"/>
        <w:adjustRightInd w:val="0"/>
        <w:jc w:val="both"/>
        <w:rPr>
          <w:rFonts w:ascii="Arial" w:hAnsi="Arial" w:cs="Arial"/>
        </w:rPr>
      </w:pPr>
    </w:p>
    <w:p w14:paraId="20CB7208" w14:textId="77777777" w:rsidR="00165ECE" w:rsidRDefault="00165ECE" w:rsidP="003D1A44">
      <w:pPr>
        <w:autoSpaceDE w:val="0"/>
        <w:autoSpaceDN w:val="0"/>
        <w:adjustRightInd w:val="0"/>
        <w:jc w:val="both"/>
        <w:rPr>
          <w:rFonts w:ascii="Arial" w:hAnsi="Arial" w:cs="Arial"/>
        </w:rPr>
      </w:pPr>
    </w:p>
    <w:p w14:paraId="00D0AA2A" w14:textId="77777777" w:rsidR="00165ECE" w:rsidRPr="00633AD7" w:rsidRDefault="00165ECE" w:rsidP="003D1A44">
      <w:pPr>
        <w:autoSpaceDE w:val="0"/>
        <w:autoSpaceDN w:val="0"/>
        <w:adjustRightInd w:val="0"/>
        <w:jc w:val="both"/>
        <w:rPr>
          <w:rFonts w:ascii="Arial" w:hAnsi="Arial" w:cs="Arial"/>
        </w:rPr>
      </w:pPr>
    </w:p>
    <w:p w14:paraId="66018FD9" w14:textId="77777777" w:rsidR="003D1A44" w:rsidRPr="00633AD7" w:rsidRDefault="003D1A44" w:rsidP="003D1A44">
      <w:pPr>
        <w:autoSpaceDE w:val="0"/>
        <w:autoSpaceDN w:val="0"/>
        <w:adjustRightInd w:val="0"/>
        <w:spacing w:after="240"/>
        <w:jc w:val="both"/>
        <w:rPr>
          <w:rFonts w:ascii="Arial" w:hAnsi="Arial" w:cs="Arial"/>
          <w:b/>
        </w:rPr>
      </w:pPr>
      <w:r w:rsidRPr="00633AD7">
        <w:rPr>
          <w:rFonts w:ascii="Arial" w:hAnsi="Arial" w:cs="Arial"/>
          <w:b/>
        </w:rPr>
        <w:lastRenderedPageBreak/>
        <w:t>SECTION A: About You (Principal Researcher)</w:t>
      </w:r>
    </w:p>
    <w:tbl>
      <w:tblPr>
        <w:tblW w:w="10165"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26"/>
        <w:gridCol w:w="2394"/>
        <w:gridCol w:w="709"/>
        <w:gridCol w:w="2551"/>
        <w:gridCol w:w="709"/>
        <w:gridCol w:w="2526"/>
        <w:gridCol w:w="850"/>
      </w:tblGrid>
      <w:tr w:rsidR="003D1A44" w:rsidRPr="00633AD7" w14:paraId="7C14A087" w14:textId="77777777" w:rsidTr="003D1A44">
        <w:trPr>
          <w:trHeight w:val="439"/>
        </w:trPr>
        <w:tc>
          <w:tcPr>
            <w:tcW w:w="426" w:type="dxa"/>
            <w:shd w:val="clear" w:color="auto" w:fill="F2F2F2" w:themeFill="background1" w:themeFillShade="F2"/>
          </w:tcPr>
          <w:p w14:paraId="64F85651" w14:textId="77777777" w:rsidR="003D1A44" w:rsidRPr="00633AD7" w:rsidRDefault="003D1A44" w:rsidP="00BB2459">
            <w:pPr>
              <w:rPr>
                <w:rFonts w:ascii="Arial" w:hAnsi="Arial" w:cs="Arial"/>
              </w:rPr>
            </w:pPr>
            <w:r w:rsidRPr="00633AD7">
              <w:rPr>
                <w:rFonts w:ascii="Arial" w:hAnsi="Arial" w:cs="Arial"/>
              </w:rPr>
              <w:t>1</w:t>
            </w:r>
          </w:p>
        </w:tc>
        <w:tc>
          <w:tcPr>
            <w:tcW w:w="3103" w:type="dxa"/>
            <w:gridSpan w:val="2"/>
            <w:shd w:val="clear" w:color="auto" w:fill="F2F2F2" w:themeFill="background1" w:themeFillShade="F2"/>
          </w:tcPr>
          <w:p w14:paraId="26143D24" w14:textId="77777777" w:rsidR="003D1A44" w:rsidRPr="00633AD7" w:rsidRDefault="003D1A44" w:rsidP="00BB2459">
            <w:pPr>
              <w:rPr>
                <w:rFonts w:ascii="Arial" w:hAnsi="Arial" w:cs="Arial"/>
              </w:rPr>
            </w:pPr>
            <w:r w:rsidRPr="00633AD7">
              <w:rPr>
                <w:rFonts w:ascii="Arial" w:hAnsi="Arial" w:cs="Arial"/>
              </w:rPr>
              <w:t>Full Name:</w:t>
            </w:r>
          </w:p>
        </w:tc>
        <w:tc>
          <w:tcPr>
            <w:tcW w:w="6636" w:type="dxa"/>
            <w:gridSpan w:val="4"/>
          </w:tcPr>
          <w:p w14:paraId="717A4E24" w14:textId="77777777" w:rsidR="003D1A44" w:rsidRPr="00633AD7" w:rsidRDefault="003D1A44" w:rsidP="00BB2459">
            <w:pPr>
              <w:rPr>
                <w:rFonts w:ascii="Arial" w:hAnsi="Arial" w:cs="Arial"/>
              </w:rPr>
            </w:pPr>
            <w:r w:rsidRPr="00633AD7">
              <w:rPr>
                <w:rFonts w:ascii="Arial" w:hAnsi="Arial" w:cs="Arial"/>
              </w:rPr>
              <w:t>Anna Elisa Lindqvist</w:t>
            </w:r>
          </w:p>
        </w:tc>
      </w:tr>
      <w:tr w:rsidR="003D1A44" w:rsidRPr="00633AD7" w14:paraId="7156EFD2" w14:textId="77777777" w:rsidTr="003D1A44">
        <w:trPr>
          <w:trHeight w:val="472"/>
        </w:trPr>
        <w:tc>
          <w:tcPr>
            <w:tcW w:w="426" w:type="dxa"/>
            <w:shd w:val="clear" w:color="auto" w:fill="BFBFBF" w:themeFill="background1" w:themeFillShade="BF"/>
          </w:tcPr>
          <w:p w14:paraId="3E5F5926" w14:textId="77777777" w:rsidR="003D1A44" w:rsidRPr="00633AD7" w:rsidRDefault="003D1A44" w:rsidP="00BB2459">
            <w:pPr>
              <w:rPr>
                <w:rFonts w:ascii="Arial" w:hAnsi="Arial" w:cs="Arial"/>
              </w:rPr>
            </w:pPr>
            <w:r w:rsidRPr="00633AD7">
              <w:rPr>
                <w:rFonts w:ascii="Arial" w:hAnsi="Arial" w:cs="Arial"/>
              </w:rPr>
              <w:t>2</w:t>
            </w:r>
          </w:p>
        </w:tc>
        <w:tc>
          <w:tcPr>
            <w:tcW w:w="3103" w:type="dxa"/>
            <w:gridSpan w:val="2"/>
            <w:shd w:val="clear" w:color="auto" w:fill="BFBFBF" w:themeFill="background1" w:themeFillShade="BF"/>
            <w:vAlign w:val="center"/>
          </w:tcPr>
          <w:p w14:paraId="6AEBD541" w14:textId="77777777" w:rsidR="003D1A44" w:rsidRPr="00633AD7" w:rsidRDefault="003D1A44" w:rsidP="00BB2459">
            <w:pPr>
              <w:rPr>
                <w:rFonts w:ascii="Arial" w:hAnsi="Arial" w:cs="Arial"/>
              </w:rPr>
            </w:pPr>
            <w:r w:rsidRPr="00633AD7">
              <w:rPr>
                <w:rFonts w:ascii="Arial" w:hAnsi="Arial" w:cs="Arial"/>
              </w:rPr>
              <w:t>Tick all boxes which apply:</w:t>
            </w:r>
          </w:p>
          <w:p w14:paraId="7460FF45" w14:textId="77777777" w:rsidR="003D1A44" w:rsidRPr="00633AD7" w:rsidRDefault="003D1A44" w:rsidP="00BB2459">
            <w:pPr>
              <w:rPr>
                <w:rFonts w:ascii="Arial" w:hAnsi="Arial" w:cs="Arial"/>
              </w:rPr>
            </w:pPr>
          </w:p>
        </w:tc>
        <w:tc>
          <w:tcPr>
            <w:tcW w:w="2551" w:type="dxa"/>
            <w:shd w:val="clear" w:color="auto" w:fill="F2F2F2" w:themeFill="background1" w:themeFillShade="F2"/>
            <w:vAlign w:val="center"/>
          </w:tcPr>
          <w:p w14:paraId="482DE032" w14:textId="77777777" w:rsidR="003D1A44" w:rsidRPr="00633AD7" w:rsidRDefault="003D1A44" w:rsidP="00BB2459">
            <w:pPr>
              <w:rPr>
                <w:rFonts w:ascii="Arial" w:hAnsi="Arial" w:cs="Arial"/>
              </w:rPr>
            </w:pPr>
            <w:r w:rsidRPr="00633AD7">
              <w:rPr>
                <w:rFonts w:ascii="Arial" w:hAnsi="Arial" w:cs="Arial"/>
              </w:rPr>
              <w:t>Member of staff:</w:t>
            </w:r>
          </w:p>
        </w:tc>
        <w:tc>
          <w:tcPr>
            <w:tcW w:w="709" w:type="dxa"/>
            <w:shd w:val="clear" w:color="auto" w:fill="BFBFBF" w:themeFill="background1" w:themeFillShade="BF"/>
            <w:vAlign w:val="center"/>
          </w:tcPr>
          <w:p w14:paraId="22FEA7D2" w14:textId="77777777" w:rsidR="003D1A44" w:rsidRPr="00633AD7" w:rsidRDefault="003D1A44" w:rsidP="00BB2459">
            <w:pPr>
              <w:jc w:val="center"/>
              <w:rPr>
                <w:rFonts w:ascii="Arial" w:hAnsi="Arial" w:cs="Arial"/>
              </w:rPr>
            </w:pPr>
            <w:r w:rsidRPr="00633AD7">
              <w:rPr>
                <w:rFonts w:ascii="MS Gothic" w:eastAsia="MS Gothic" w:hAnsi="MS Gothic" w:cs="Arial" w:hint="eastAsia"/>
              </w:rPr>
              <w:t>☐</w:t>
            </w:r>
          </w:p>
        </w:tc>
        <w:tc>
          <w:tcPr>
            <w:tcW w:w="2526" w:type="dxa"/>
            <w:shd w:val="clear" w:color="auto" w:fill="F2F2F2" w:themeFill="background1" w:themeFillShade="F2"/>
            <w:vAlign w:val="center"/>
          </w:tcPr>
          <w:p w14:paraId="1E78EBF9" w14:textId="77777777" w:rsidR="003D1A44" w:rsidRPr="00633AD7" w:rsidRDefault="003D1A44" w:rsidP="00BB2459">
            <w:pPr>
              <w:rPr>
                <w:rFonts w:ascii="Arial" w:hAnsi="Arial" w:cs="Arial"/>
              </w:rPr>
            </w:pPr>
            <w:r w:rsidRPr="00633AD7">
              <w:rPr>
                <w:rFonts w:ascii="Arial" w:hAnsi="Arial" w:cs="Arial"/>
              </w:rPr>
              <w:t>Honorary research fellow:</w:t>
            </w:r>
          </w:p>
        </w:tc>
        <w:tc>
          <w:tcPr>
            <w:tcW w:w="850" w:type="dxa"/>
            <w:shd w:val="clear" w:color="auto" w:fill="BFBFBF" w:themeFill="background1" w:themeFillShade="BF"/>
            <w:vAlign w:val="center"/>
          </w:tcPr>
          <w:p w14:paraId="20016A47" w14:textId="77777777" w:rsidR="003D1A44" w:rsidRPr="00633AD7" w:rsidRDefault="003D1A44" w:rsidP="00BB2459">
            <w:pPr>
              <w:jc w:val="center"/>
              <w:rPr>
                <w:rFonts w:ascii="Arial" w:hAnsi="Arial" w:cs="Arial"/>
              </w:rPr>
            </w:pPr>
            <w:r w:rsidRPr="00633AD7">
              <w:rPr>
                <w:rFonts w:ascii="MS Gothic" w:eastAsia="MS Gothic" w:hAnsi="MS Gothic" w:cs="Arial" w:hint="eastAsia"/>
              </w:rPr>
              <w:t>☐</w:t>
            </w:r>
          </w:p>
        </w:tc>
      </w:tr>
      <w:tr w:rsidR="003D1A44" w:rsidRPr="00633AD7" w14:paraId="01479220" w14:textId="77777777" w:rsidTr="003D1A44">
        <w:trPr>
          <w:trHeight w:val="472"/>
        </w:trPr>
        <w:tc>
          <w:tcPr>
            <w:tcW w:w="426" w:type="dxa"/>
            <w:shd w:val="clear" w:color="auto" w:fill="F2F2F2" w:themeFill="background1" w:themeFillShade="F2"/>
          </w:tcPr>
          <w:p w14:paraId="2F3B36D0" w14:textId="77777777" w:rsidR="003D1A44" w:rsidRPr="00633AD7" w:rsidRDefault="003D1A44" w:rsidP="00BB2459">
            <w:pPr>
              <w:rPr>
                <w:rFonts w:ascii="Arial" w:hAnsi="Arial" w:cs="Arial"/>
              </w:rPr>
            </w:pPr>
            <w:r w:rsidRPr="00633AD7">
              <w:rPr>
                <w:rFonts w:ascii="Arial" w:hAnsi="Arial" w:cs="Arial"/>
              </w:rPr>
              <w:t>3</w:t>
            </w:r>
          </w:p>
        </w:tc>
        <w:tc>
          <w:tcPr>
            <w:tcW w:w="2394" w:type="dxa"/>
            <w:shd w:val="clear" w:color="auto" w:fill="F2F2F2" w:themeFill="background1" w:themeFillShade="F2"/>
            <w:vAlign w:val="center"/>
          </w:tcPr>
          <w:p w14:paraId="0DB29638" w14:textId="77777777" w:rsidR="003D1A44" w:rsidRPr="00633AD7" w:rsidRDefault="003D1A44" w:rsidP="00BB2459">
            <w:pPr>
              <w:rPr>
                <w:rFonts w:ascii="Arial" w:hAnsi="Arial" w:cs="Arial"/>
              </w:rPr>
            </w:pPr>
            <w:r w:rsidRPr="00633AD7">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398EDB" w14:textId="77777777" w:rsidR="003D1A44" w:rsidRPr="00633AD7" w:rsidRDefault="003D1A44" w:rsidP="00BB2459">
                <w:pPr>
                  <w:jc w:val="center"/>
                  <w:rPr>
                    <w:rFonts w:ascii="Arial" w:hAnsi="Arial" w:cs="Arial"/>
                  </w:rPr>
                </w:pPr>
                <w:r w:rsidRPr="00633AD7">
                  <w:rPr>
                    <w:rFonts w:ascii="MS Gothic" w:eastAsia="MS Gothic" w:hAnsi="MS Gothic" w:cs="Arial" w:hint="eastAsia"/>
                  </w:rPr>
                  <w:t>☐</w:t>
                </w:r>
              </w:p>
            </w:tc>
          </w:sdtContent>
        </w:sdt>
        <w:tc>
          <w:tcPr>
            <w:tcW w:w="2551" w:type="dxa"/>
            <w:shd w:val="clear" w:color="auto" w:fill="F2F2F2" w:themeFill="background1" w:themeFillShade="F2"/>
            <w:vAlign w:val="center"/>
          </w:tcPr>
          <w:p w14:paraId="162A16FE" w14:textId="77777777" w:rsidR="003D1A44" w:rsidRPr="00633AD7" w:rsidRDefault="003D1A44" w:rsidP="00BB2459">
            <w:pPr>
              <w:rPr>
                <w:rFonts w:ascii="Arial" w:hAnsi="Arial" w:cs="Arial"/>
              </w:rPr>
            </w:pPr>
            <w:r w:rsidRPr="00633AD7">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7C0C0EC" w14:textId="77777777" w:rsidR="003D1A44" w:rsidRPr="00633AD7" w:rsidRDefault="003D1A44" w:rsidP="00BB2459">
                <w:pPr>
                  <w:jc w:val="center"/>
                  <w:rPr>
                    <w:rFonts w:ascii="Arial" w:hAnsi="Arial" w:cs="Arial"/>
                  </w:rPr>
                </w:pPr>
                <w:r w:rsidRPr="00633AD7">
                  <w:rPr>
                    <w:rFonts w:ascii="MS Gothic" w:eastAsia="MS Gothic" w:hAnsi="MS Gothic" w:cs="Arial" w:hint="eastAsia"/>
                  </w:rPr>
                  <w:t>☒</w:t>
                </w:r>
              </w:p>
            </w:tc>
          </w:sdtContent>
        </w:sdt>
        <w:tc>
          <w:tcPr>
            <w:tcW w:w="2526" w:type="dxa"/>
            <w:shd w:val="clear" w:color="auto" w:fill="F2F2F2" w:themeFill="background1" w:themeFillShade="F2"/>
            <w:vAlign w:val="center"/>
          </w:tcPr>
          <w:p w14:paraId="68B615D8" w14:textId="77777777" w:rsidR="003D1A44" w:rsidRPr="00633AD7" w:rsidRDefault="003D1A44" w:rsidP="00BB2459">
            <w:pPr>
              <w:rPr>
                <w:rFonts w:ascii="Arial" w:hAnsi="Arial" w:cs="Arial"/>
              </w:rPr>
            </w:pPr>
            <w:r w:rsidRPr="00633AD7">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70DFD4" w14:textId="77777777" w:rsidR="003D1A44" w:rsidRPr="00633AD7" w:rsidRDefault="003D1A44" w:rsidP="00BB2459">
                <w:pPr>
                  <w:jc w:val="center"/>
                  <w:rPr>
                    <w:rFonts w:ascii="Arial" w:hAnsi="Arial" w:cs="Arial"/>
                  </w:rPr>
                </w:pPr>
                <w:r w:rsidRPr="00633AD7">
                  <w:rPr>
                    <w:rFonts w:ascii="MS Gothic" w:eastAsia="MS Gothic" w:hAnsi="MS Gothic" w:cs="Arial" w:hint="eastAsia"/>
                  </w:rPr>
                  <w:t>☐</w:t>
                </w:r>
              </w:p>
            </w:tc>
          </w:sdtContent>
        </w:sdt>
      </w:tr>
    </w:tbl>
    <w:p w14:paraId="31BD7B64" w14:textId="77777777" w:rsidR="003D1A44" w:rsidRPr="00633AD7" w:rsidRDefault="003D1A44" w:rsidP="003D1A44">
      <w:pPr>
        <w:rPr>
          <w:rFonts w:ascii="Arial" w:hAnsi="Arial" w:cs="Arial"/>
          <w:bCs/>
          <w:iCs/>
          <w:sz w:val="16"/>
          <w:szCs w:val="16"/>
        </w:rPr>
      </w:pPr>
    </w:p>
    <w:tbl>
      <w:tblPr>
        <w:tblW w:w="10165"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68"/>
        <w:gridCol w:w="3260"/>
        <w:gridCol w:w="6337"/>
      </w:tblGrid>
      <w:tr w:rsidR="003D1A44" w:rsidRPr="00633AD7" w14:paraId="26340861" w14:textId="77777777" w:rsidTr="003D1A44">
        <w:trPr>
          <w:cantSplit/>
          <w:trHeight w:val="334"/>
        </w:trPr>
        <w:tc>
          <w:tcPr>
            <w:tcW w:w="568" w:type="dxa"/>
            <w:shd w:val="clear" w:color="auto" w:fill="F2F2F2" w:themeFill="background1" w:themeFillShade="F2"/>
          </w:tcPr>
          <w:p w14:paraId="4D3373C9" w14:textId="77777777" w:rsidR="003D1A44" w:rsidRPr="00633AD7" w:rsidRDefault="003D1A44" w:rsidP="00BB2459">
            <w:pPr>
              <w:rPr>
                <w:rFonts w:ascii="Arial" w:hAnsi="Arial" w:cs="Arial"/>
              </w:rPr>
            </w:pPr>
            <w:r w:rsidRPr="00633AD7">
              <w:rPr>
                <w:rFonts w:ascii="Arial" w:hAnsi="Arial" w:cs="Arial"/>
              </w:rPr>
              <w:t>4</w:t>
            </w:r>
          </w:p>
        </w:tc>
        <w:tc>
          <w:tcPr>
            <w:tcW w:w="3260" w:type="dxa"/>
            <w:shd w:val="clear" w:color="auto" w:fill="F2F2F2" w:themeFill="background1" w:themeFillShade="F2"/>
          </w:tcPr>
          <w:p w14:paraId="49EDBDCC" w14:textId="77777777" w:rsidR="003D1A44" w:rsidRPr="00633AD7" w:rsidRDefault="003D1A44" w:rsidP="00BB2459">
            <w:pPr>
              <w:rPr>
                <w:rFonts w:ascii="Arial" w:hAnsi="Arial" w:cs="Arial"/>
              </w:rPr>
            </w:pPr>
            <w:r w:rsidRPr="00633AD7">
              <w:rPr>
                <w:rFonts w:ascii="Arial" w:hAnsi="Arial" w:cs="Arial"/>
              </w:rPr>
              <w:t>Institute/Academic Discipline/Centre:</w:t>
            </w:r>
          </w:p>
        </w:tc>
        <w:tc>
          <w:tcPr>
            <w:tcW w:w="6337" w:type="dxa"/>
          </w:tcPr>
          <w:p w14:paraId="4097201D" w14:textId="77777777" w:rsidR="003D1A44" w:rsidRPr="00633AD7" w:rsidRDefault="003D1A44" w:rsidP="00BB2459">
            <w:pPr>
              <w:rPr>
                <w:rFonts w:ascii="Arial" w:hAnsi="Arial" w:cs="Arial"/>
              </w:rPr>
            </w:pPr>
            <w:r w:rsidRPr="00633AD7">
              <w:rPr>
                <w:rFonts w:ascii="Arial" w:hAnsi="Arial" w:cs="Arial"/>
              </w:rPr>
              <w:t>WAPPAR</w:t>
            </w:r>
          </w:p>
          <w:p w14:paraId="00B7CCAF" w14:textId="77777777" w:rsidR="003D1A44" w:rsidRPr="00633AD7" w:rsidRDefault="003D1A44" w:rsidP="00BB2459">
            <w:pPr>
              <w:rPr>
                <w:rFonts w:ascii="Arial" w:hAnsi="Arial" w:cs="Arial"/>
              </w:rPr>
            </w:pPr>
          </w:p>
        </w:tc>
      </w:tr>
      <w:tr w:rsidR="003D1A44" w:rsidRPr="00633AD7" w14:paraId="14AF0EF2" w14:textId="77777777" w:rsidTr="003D1A44">
        <w:trPr>
          <w:cantSplit/>
          <w:trHeight w:val="340"/>
        </w:trPr>
        <w:tc>
          <w:tcPr>
            <w:tcW w:w="568" w:type="dxa"/>
            <w:shd w:val="clear" w:color="auto" w:fill="F2F2F2" w:themeFill="background1" w:themeFillShade="F2"/>
          </w:tcPr>
          <w:p w14:paraId="35322A90" w14:textId="77777777" w:rsidR="003D1A44" w:rsidRPr="00633AD7" w:rsidRDefault="003D1A44" w:rsidP="00BB2459">
            <w:pPr>
              <w:rPr>
                <w:rFonts w:ascii="Arial" w:hAnsi="Arial" w:cs="Arial"/>
              </w:rPr>
            </w:pPr>
            <w:r w:rsidRPr="00633AD7">
              <w:rPr>
                <w:rFonts w:ascii="Arial" w:hAnsi="Arial" w:cs="Arial"/>
              </w:rPr>
              <w:t>5</w:t>
            </w:r>
          </w:p>
        </w:tc>
        <w:tc>
          <w:tcPr>
            <w:tcW w:w="3260" w:type="dxa"/>
            <w:shd w:val="clear" w:color="auto" w:fill="F2F2F2" w:themeFill="background1" w:themeFillShade="F2"/>
          </w:tcPr>
          <w:p w14:paraId="60979391" w14:textId="77777777" w:rsidR="003D1A44" w:rsidRPr="00633AD7" w:rsidRDefault="003D1A44" w:rsidP="00BB2459">
            <w:pPr>
              <w:rPr>
                <w:rFonts w:ascii="Arial" w:hAnsi="Arial" w:cs="Arial"/>
              </w:rPr>
            </w:pPr>
            <w:r w:rsidRPr="00633AD7">
              <w:rPr>
                <w:rFonts w:ascii="Arial" w:hAnsi="Arial" w:cs="Arial"/>
              </w:rPr>
              <w:t>Campus:</w:t>
            </w:r>
          </w:p>
        </w:tc>
        <w:tc>
          <w:tcPr>
            <w:tcW w:w="6337" w:type="dxa"/>
          </w:tcPr>
          <w:p w14:paraId="3204FB2E" w14:textId="77777777" w:rsidR="003D1A44" w:rsidRPr="00633AD7" w:rsidRDefault="003D1A44" w:rsidP="00BB2459">
            <w:pPr>
              <w:rPr>
                <w:rFonts w:ascii="Arial" w:hAnsi="Arial" w:cs="Arial"/>
              </w:rPr>
            </w:pPr>
            <w:r w:rsidRPr="00633AD7">
              <w:rPr>
                <w:rFonts w:ascii="Arial" w:hAnsi="Arial" w:cs="Arial"/>
              </w:rPr>
              <w:t>Carmarthen</w:t>
            </w:r>
          </w:p>
          <w:p w14:paraId="0424D940" w14:textId="77777777" w:rsidR="003D1A44" w:rsidRPr="00633AD7" w:rsidRDefault="003D1A44" w:rsidP="00BB2459">
            <w:pPr>
              <w:rPr>
                <w:rFonts w:ascii="Arial" w:hAnsi="Arial" w:cs="Arial"/>
              </w:rPr>
            </w:pPr>
          </w:p>
        </w:tc>
      </w:tr>
      <w:tr w:rsidR="003D1A44" w:rsidRPr="00633AD7" w14:paraId="709498E4" w14:textId="77777777" w:rsidTr="003D1A44">
        <w:trPr>
          <w:cantSplit/>
          <w:trHeight w:val="340"/>
        </w:trPr>
        <w:tc>
          <w:tcPr>
            <w:tcW w:w="568" w:type="dxa"/>
            <w:shd w:val="clear" w:color="auto" w:fill="F2F2F2" w:themeFill="background1" w:themeFillShade="F2"/>
          </w:tcPr>
          <w:p w14:paraId="1ADD1137" w14:textId="77777777" w:rsidR="003D1A44" w:rsidRPr="00633AD7" w:rsidRDefault="003D1A44" w:rsidP="00BB2459">
            <w:pPr>
              <w:rPr>
                <w:rFonts w:ascii="Arial" w:hAnsi="Arial" w:cs="Arial"/>
              </w:rPr>
            </w:pPr>
            <w:r w:rsidRPr="00633AD7">
              <w:rPr>
                <w:rFonts w:ascii="Arial" w:hAnsi="Arial" w:cs="Arial"/>
              </w:rPr>
              <w:t>6</w:t>
            </w:r>
          </w:p>
        </w:tc>
        <w:tc>
          <w:tcPr>
            <w:tcW w:w="3260" w:type="dxa"/>
            <w:shd w:val="clear" w:color="auto" w:fill="F2F2F2" w:themeFill="background1" w:themeFillShade="F2"/>
          </w:tcPr>
          <w:p w14:paraId="2DEA2068" w14:textId="77777777" w:rsidR="003D1A44" w:rsidRPr="00633AD7" w:rsidRDefault="003D1A44" w:rsidP="00BB2459">
            <w:pPr>
              <w:rPr>
                <w:rFonts w:ascii="Arial" w:hAnsi="Arial" w:cs="Arial"/>
              </w:rPr>
            </w:pPr>
            <w:r w:rsidRPr="00633AD7">
              <w:rPr>
                <w:rFonts w:ascii="Arial" w:hAnsi="Arial" w:cs="Arial"/>
              </w:rPr>
              <w:t>E-mail address:</w:t>
            </w:r>
          </w:p>
        </w:tc>
        <w:tc>
          <w:tcPr>
            <w:tcW w:w="6337" w:type="dxa"/>
          </w:tcPr>
          <w:p w14:paraId="09E9FCD1" w14:textId="77777777" w:rsidR="003D1A44" w:rsidRPr="00633AD7" w:rsidRDefault="003D1A44" w:rsidP="00BB2459">
            <w:pPr>
              <w:rPr>
                <w:rFonts w:ascii="Arial" w:hAnsi="Arial" w:cs="Arial"/>
              </w:rPr>
            </w:pPr>
            <w:r w:rsidRPr="00633AD7">
              <w:rPr>
                <w:rFonts w:ascii="Arial" w:hAnsi="Arial" w:cs="Arial"/>
              </w:rPr>
              <w:t>annaelisalindqvist@yahoo.com</w:t>
            </w:r>
          </w:p>
        </w:tc>
      </w:tr>
      <w:tr w:rsidR="003D1A44" w:rsidRPr="00633AD7" w14:paraId="7B40B826" w14:textId="77777777" w:rsidTr="003D1A44">
        <w:trPr>
          <w:cantSplit/>
          <w:trHeight w:val="340"/>
        </w:trPr>
        <w:tc>
          <w:tcPr>
            <w:tcW w:w="568" w:type="dxa"/>
            <w:shd w:val="clear" w:color="auto" w:fill="F2F2F2" w:themeFill="background1" w:themeFillShade="F2"/>
          </w:tcPr>
          <w:p w14:paraId="0FBA6129" w14:textId="77777777" w:rsidR="003D1A44" w:rsidRPr="00633AD7" w:rsidRDefault="003D1A44" w:rsidP="00BB2459">
            <w:pPr>
              <w:rPr>
                <w:rFonts w:ascii="Arial" w:hAnsi="Arial" w:cs="Arial"/>
              </w:rPr>
            </w:pPr>
            <w:r w:rsidRPr="00633AD7">
              <w:rPr>
                <w:rFonts w:ascii="Arial" w:hAnsi="Arial" w:cs="Arial"/>
              </w:rPr>
              <w:t>7</w:t>
            </w:r>
          </w:p>
        </w:tc>
        <w:tc>
          <w:tcPr>
            <w:tcW w:w="3260" w:type="dxa"/>
            <w:shd w:val="clear" w:color="auto" w:fill="F2F2F2" w:themeFill="background1" w:themeFillShade="F2"/>
          </w:tcPr>
          <w:p w14:paraId="7C2E1EF5" w14:textId="77777777" w:rsidR="003D1A44" w:rsidRPr="00633AD7" w:rsidRDefault="003D1A44" w:rsidP="00BB2459">
            <w:pPr>
              <w:rPr>
                <w:rFonts w:ascii="Arial" w:hAnsi="Arial" w:cs="Arial"/>
              </w:rPr>
            </w:pPr>
            <w:r w:rsidRPr="00633AD7">
              <w:rPr>
                <w:rFonts w:ascii="Arial" w:hAnsi="Arial" w:cs="Arial"/>
              </w:rPr>
              <w:t>Contact Telephone Number:</w:t>
            </w:r>
          </w:p>
        </w:tc>
        <w:tc>
          <w:tcPr>
            <w:tcW w:w="6337" w:type="dxa"/>
          </w:tcPr>
          <w:p w14:paraId="10669EA2" w14:textId="77777777" w:rsidR="003D1A44" w:rsidRPr="00633AD7" w:rsidRDefault="003D1A44" w:rsidP="00BB2459">
            <w:pPr>
              <w:rPr>
                <w:rFonts w:ascii="Arial" w:hAnsi="Arial" w:cs="Arial"/>
              </w:rPr>
            </w:pPr>
            <w:r w:rsidRPr="00633AD7">
              <w:rPr>
                <w:rFonts w:ascii="Arial" w:hAnsi="Arial" w:cs="Arial"/>
              </w:rPr>
              <w:t>+46706674165</w:t>
            </w:r>
          </w:p>
          <w:p w14:paraId="4BE0699E" w14:textId="77777777" w:rsidR="003D1A44" w:rsidRPr="00633AD7" w:rsidRDefault="003D1A44" w:rsidP="00BB2459">
            <w:pPr>
              <w:rPr>
                <w:rFonts w:ascii="Arial" w:hAnsi="Arial" w:cs="Arial"/>
              </w:rPr>
            </w:pPr>
          </w:p>
        </w:tc>
      </w:tr>
      <w:tr w:rsidR="003D1A44" w:rsidRPr="00633AD7" w14:paraId="23AFF0FB" w14:textId="77777777" w:rsidTr="003D1A44">
        <w:tc>
          <w:tcPr>
            <w:tcW w:w="568" w:type="dxa"/>
            <w:shd w:val="clear" w:color="auto" w:fill="BFBFBF" w:themeFill="background1" w:themeFillShade="BF"/>
          </w:tcPr>
          <w:p w14:paraId="7CE57D44" w14:textId="77777777" w:rsidR="003D1A44" w:rsidRPr="00633AD7" w:rsidRDefault="003D1A44" w:rsidP="00BB2459">
            <w:pPr>
              <w:rPr>
                <w:rFonts w:ascii="Arial" w:hAnsi="Arial" w:cs="Arial"/>
                <w:b/>
                <w:i/>
              </w:rPr>
            </w:pPr>
          </w:p>
        </w:tc>
        <w:tc>
          <w:tcPr>
            <w:tcW w:w="9597" w:type="dxa"/>
            <w:gridSpan w:val="2"/>
            <w:shd w:val="clear" w:color="auto" w:fill="BFBFBF" w:themeFill="background1" w:themeFillShade="BF"/>
          </w:tcPr>
          <w:p w14:paraId="0B039676" w14:textId="77777777" w:rsidR="003D1A44" w:rsidRPr="00633AD7" w:rsidRDefault="003D1A44" w:rsidP="00BB2459">
            <w:pPr>
              <w:rPr>
                <w:rFonts w:ascii="Arial" w:hAnsi="Arial" w:cs="Arial"/>
              </w:rPr>
            </w:pPr>
            <w:r w:rsidRPr="00633AD7">
              <w:rPr>
                <w:rFonts w:ascii="Arial" w:hAnsi="Arial" w:cs="Arial"/>
                <w:b/>
                <w:i/>
              </w:rPr>
              <w:t>For students:</w:t>
            </w:r>
          </w:p>
        </w:tc>
      </w:tr>
      <w:tr w:rsidR="003D1A44" w:rsidRPr="00633AD7" w14:paraId="3CA8A29C" w14:textId="77777777" w:rsidTr="003D1A44">
        <w:trPr>
          <w:trHeight w:val="513"/>
        </w:trPr>
        <w:tc>
          <w:tcPr>
            <w:tcW w:w="568" w:type="dxa"/>
            <w:shd w:val="clear" w:color="auto" w:fill="F2F2F2" w:themeFill="background1" w:themeFillShade="F2"/>
          </w:tcPr>
          <w:p w14:paraId="2FBC84EE" w14:textId="77777777" w:rsidR="003D1A44" w:rsidRPr="00633AD7" w:rsidRDefault="003D1A44" w:rsidP="00BB2459">
            <w:pPr>
              <w:rPr>
                <w:rFonts w:ascii="Arial" w:hAnsi="Arial" w:cs="Arial"/>
              </w:rPr>
            </w:pPr>
            <w:r w:rsidRPr="00633AD7">
              <w:rPr>
                <w:rFonts w:ascii="Arial" w:hAnsi="Arial" w:cs="Arial"/>
              </w:rPr>
              <w:t>8</w:t>
            </w:r>
          </w:p>
        </w:tc>
        <w:tc>
          <w:tcPr>
            <w:tcW w:w="3260" w:type="dxa"/>
            <w:shd w:val="clear" w:color="auto" w:fill="F2F2F2" w:themeFill="background1" w:themeFillShade="F2"/>
            <w:vAlign w:val="center"/>
          </w:tcPr>
          <w:p w14:paraId="6E447DB1" w14:textId="77777777" w:rsidR="003D1A44" w:rsidRPr="00633AD7" w:rsidRDefault="003D1A44" w:rsidP="00BB2459">
            <w:pPr>
              <w:rPr>
                <w:rFonts w:ascii="Arial" w:hAnsi="Arial" w:cs="Arial"/>
              </w:rPr>
            </w:pPr>
            <w:r w:rsidRPr="00633AD7">
              <w:rPr>
                <w:rFonts w:ascii="Arial" w:hAnsi="Arial" w:cs="Arial"/>
              </w:rPr>
              <w:t>Student Number:</w:t>
            </w:r>
          </w:p>
        </w:tc>
        <w:tc>
          <w:tcPr>
            <w:tcW w:w="6337" w:type="dxa"/>
          </w:tcPr>
          <w:p w14:paraId="5496EA55" w14:textId="77777777" w:rsidR="003D1A44" w:rsidRPr="00633AD7" w:rsidRDefault="003D1A44" w:rsidP="00BB2459">
            <w:pPr>
              <w:rPr>
                <w:rFonts w:ascii="Arial" w:hAnsi="Arial" w:cs="Arial"/>
              </w:rPr>
            </w:pPr>
            <w:r w:rsidRPr="00633AD7">
              <w:rPr>
                <w:rFonts w:ascii="Arial" w:hAnsi="Arial" w:cs="Arial"/>
              </w:rPr>
              <w:t>1911462</w:t>
            </w:r>
          </w:p>
        </w:tc>
      </w:tr>
      <w:tr w:rsidR="003D1A44" w:rsidRPr="00633AD7" w14:paraId="195A11A0" w14:textId="77777777" w:rsidTr="003D1A44">
        <w:trPr>
          <w:trHeight w:val="549"/>
        </w:trPr>
        <w:tc>
          <w:tcPr>
            <w:tcW w:w="568" w:type="dxa"/>
            <w:shd w:val="clear" w:color="auto" w:fill="F2F2F2" w:themeFill="background1" w:themeFillShade="F2"/>
          </w:tcPr>
          <w:p w14:paraId="2C730B72" w14:textId="77777777" w:rsidR="003D1A44" w:rsidRPr="00633AD7" w:rsidRDefault="003D1A44" w:rsidP="00BB2459">
            <w:pPr>
              <w:rPr>
                <w:rFonts w:ascii="Arial" w:hAnsi="Arial" w:cs="Arial"/>
              </w:rPr>
            </w:pPr>
            <w:r w:rsidRPr="00633AD7">
              <w:rPr>
                <w:rFonts w:ascii="Arial" w:hAnsi="Arial" w:cs="Arial"/>
              </w:rPr>
              <w:t>9</w:t>
            </w:r>
          </w:p>
        </w:tc>
        <w:tc>
          <w:tcPr>
            <w:tcW w:w="3260" w:type="dxa"/>
            <w:shd w:val="clear" w:color="auto" w:fill="F2F2F2" w:themeFill="background1" w:themeFillShade="F2"/>
            <w:vAlign w:val="center"/>
          </w:tcPr>
          <w:p w14:paraId="548AE6E9" w14:textId="77777777" w:rsidR="003D1A44" w:rsidRPr="00633AD7" w:rsidRDefault="003D1A44" w:rsidP="00BB2459">
            <w:pPr>
              <w:rPr>
                <w:rFonts w:ascii="Arial" w:hAnsi="Arial" w:cs="Arial"/>
              </w:rPr>
            </w:pPr>
            <w:proofErr w:type="spellStart"/>
            <w:r w:rsidRPr="00633AD7">
              <w:rPr>
                <w:rFonts w:ascii="Arial" w:hAnsi="Arial" w:cs="Arial"/>
              </w:rPr>
              <w:t>Programme</w:t>
            </w:r>
            <w:proofErr w:type="spellEnd"/>
            <w:r w:rsidRPr="00633AD7">
              <w:rPr>
                <w:rFonts w:ascii="Arial" w:hAnsi="Arial" w:cs="Arial"/>
              </w:rPr>
              <w:t xml:space="preserve"> of Study:</w:t>
            </w:r>
          </w:p>
        </w:tc>
        <w:tc>
          <w:tcPr>
            <w:tcW w:w="6337" w:type="dxa"/>
          </w:tcPr>
          <w:p w14:paraId="6FC951F5" w14:textId="77777777" w:rsidR="003D1A44" w:rsidRPr="00633AD7" w:rsidRDefault="003D1A44" w:rsidP="00BB2459">
            <w:pPr>
              <w:rPr>
                <w:rFonts w:ascii="Arial" w:hAnsi="Arial" w:cs="Arial"/>
              </w:rPr>
            </w:pPr>
            <w:r w:rsidRPr="00633AD7">
              <w:rPr>
                <w:rFonts w:ascii="Arial" w:hAnsi="Arial" w:cs="Arial"/>
              </w:rPr>
              <w:t>MA in Professional Practice (Voice Pedagogy)</w:t>
            </w:r>
          </w:p>
        </w:tc>
      </w:tr>
      <w:tr w:rsidR="003D1A44" w:rsidRPr="00633AD7" w14:paraId="4818DDA9" w14:textId="77777777" w:rsidTr="003D1A44">
        <w:trPr>
          <w:trHeight w:val="557"/>
        </w:trPr>
        <w:tc>
          <w:tcPr>
            <w:tcW w:w="568" w:type="dxa"/>
            <w:shd w:val="clear" w:color="auto" w:fill="F2F2F2" w:themeFill="background1" w:themeFillShade="F2"/>
          </w:tcPr>
          <w:p w14:paraId="2F62F713" w14:textId="77777777" w:rsidR="003D1A44" w:rsidRPr="00633AD7" w:rsidRDefault="003D1A44" w:rsidP="00BB2459">
            <w:pPr>
              <w:rPr>
                <w:rFonts w:ascii="Arial" w:hAnsi="Arial" w:cs="Arial"/>
              </w:rPr>
            </w:pPr>
            <w:r w:rsidRPr="00633AD7">
              <w:rPr>
                <w:rFonts w:ascii="Arial" w:hAnsi="Arial" w:cs="Arial"/>
              </w:rPr>
              <w:t>10</w:t>
            </w:r>
          </w:p>
        </w:tc>
        <w:tc>
          <w:tcPr>
            <w:tcW w:w="3260" w:type="dxa"/>
            <w:shd w:val="clear" w:color="auto" w:fill="F2F2F2" w:themeFill="background1" w:themeFillShade="F2"/>
            <w:vAlign w:val="center"/>
          </w:tcPr>
          <w:p w14:paraId="02AD667A" w14:textId="77777777" w:rsidR="003D1A44" w:rsidRPr="00633AD7" w:rsidRDefault="003D1A44" w:rsidP="00BB2459">
            <w:pPr>
              <w:rPr>
                <w:rFonts w:ascii="Arial" w:hAnsi="Arial" w:cs="Arial"/>
              </w:rPr>
            </w:pPr>
            <w:r w:rsidRPr="00633AD7">
              <w:rPr>
                <w:rFonts w:ascii="Arial" w:hAnsi="Arial" w:cs="Arial"/>
              </w:rPr>
              <w:t>Director of Studies/Supervisor:</w:t>
            </w:r>
          </w:p>
        </w:tc>
        <w:tc>
          <w:tcPr>
            <w:tcW w:w="6337" w:type="dxa"/>
          </w:tcPr>
          <w:p w14:paraId="5141103D" w14:textId="77777777" w:rsidR="003D1A44" w:rsidRPr="00633AD7" w:rsidRDefault="003D1A44" w:rsidP="00BB2459">
            <w:pPr>
              <w:rPr>
                <w:rFonts w:ascii="Arial" w:hAnsi="Arial" w:cs="Arial"/>
              </w:rPr>
            </w:pPr>
            <w:r w:rsidRPr="00633AD7">
              <w:rPr>
                <w:rFonts w:ascii="Arial" w:hAnsi="Arial" w:cs="Arial"/>
              </w:rPr>
              <w:t>Julie Crossman/ Debbie Winter</w:t>
            </w:r>
          </w:p>
        </w:tc>
      </w:tr>
    </w:tbl>
    <w:p w14:paraId="7CFC83A4" w14:textId="77777777" w:rsidR="003D1A44" w:rsidRPr="00633AD7" w:rsidRDefault="003D1A44" w:rsidP="003D1A44">
      <w:pPr>
        <w:rPr>
          <w:rFonts w:ascii="Arial" w:hAnsi="Arial" w:cs="Arial"/>
          <w:bCs/>
          <w:iCs/>
        </w:rPr>
      </w:pPr>
    </w:p>
    <w:p w14:paraId="7E533651" w14:textId="77777777" w:rsidR="003D1A44" w:rsidRPr="00633AD7" w:rsidRDefault="003D1A44" w:rsidP="003D1A44">
      <w:pPr>
        <w:autoSpaceDE w:val="0"/>
        <w:autoSpaceDN w:val="0"/>
        <w:adjustRightInd w:val="0"/>
        <w:jc w:val="both"/>
        <w:rPr>
          <w:rFonts w:ascii="Arial" w:hAnsi="Arial" w:cs="Arial"/>
          <w:b/>
        </w:rPr>
      </w:pPr>
    </w:p>
    <w:p w14:paraId="154D5F04" w14:textId="6CABE14D" w:rsidR="003D1A44" w:rsidRPr="00633AD7" w:rsidRDefault="003D1A44" w:rsidP="003D1A44">
      <w:pPr>
        <w:rPr>
          <w:rFonts w:ascii="Arial" w:hAnsi="Arial" w:cs="Arial"/>
          <w:b/>
        </w:rPr>
      </w:pPr>
      <w:r w:rsidRPr="00633AD7">
        <w:rPr>
          <w:rFonts w:ascii="Arial" w:hAnsi="Arial" w:cs="Arial"/>
          <w:b/>
        </w:rPr>
        <w:t xml:space="preserve">SECTION B: Approval </w:t>
      </w:r>
      <w:proofErr w:type="gramStart"/>
      <w:r w:rsidRPr="00633AD7">
        <w:rPr>
          <w:rFonts w:ascii="Arial" w:hAnsi="Arial" w:cs="Arial"/>
          <w:b/>
        </w:rPr>
        <w:t>for</w:t>
      </w:r>
      <w:proofErr w:type="gramEnd"/>
      <w:r w:rsidRPr="00633AD7">
        <w:rPr>
          <w:rFonts w:ascii="Arial" w:hAnsi="Arial" w:cs="Arial"/>
          <w:b/>
        </w:rPr>
        <w:t xml:space="preserve"> Research Activity</w:t>
      </w:r>
    </w:p>
    <w:tbl>
      <w:tblPr>
        <w:tblStyle w:val="Tabellrutnt"/>
        <w:tblW w:w="10178" w:type="dxa"/>
        <w:tblInd w:w="-431" w:type="dxa"/>
        <w:tblLayout w:type="fixed"/>
        <w:tblLook w:val="04A0" w:firstRow="1" w:lastRow="0" w:firstColumn="1" w:lastColumn="0" w:noHBand="0" w:noVBand="1"/>
      </w:tblPr>
      <w:tblGrid>
        <w:gridCol w:w="568"/>
        <w:gridCol w:w="3385"/>
        <w:gridCol w:w="2539"/>
        <w:gridCol w:w="993"/>
        <w:gridCol w:w="850"/>
        <w:gridCol w:w="992"/>
        <w:gridCol w:w="851"/>
      </w:tblGrid>
      <w:tr w:rsidR="003D1A44" w:rsidRPr="00633AD7" w14:paraId="4E37EC16" w14:textId="77777777" w:rsidTr="003D1A44">
        <w:tc>
          <w:tcPr>
            <w:tcW w:w="568" w:type="dxa"/>
            <w:shd w:val="clear" w:color="auto" w:fill="F2F2F2" w:themeFill="background1" w:themeFillShade="F2"/>
          </w:tcPr>
          <w:p w14:paraId="5442DA7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w:t>
            </w:r>
          </w:p>
        </w:tc>
        <w:tc>
          <w:tcPr>
            <w:tcW w:w="5924" w:type="dxa"/>
            <w:gridSpan w:val="2"/>
            <w:shd w:val="clear" w:color="auto" w:fill="F2F2F2" w:themeFill="background1" w:themeFillShade="F2"/>
            <w:vAlign w:val="center"/>
          </w:tcPr>
          <w:p w14:paraId="23C4FCE6"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Has the research activity received approval in principle?</w:t>
            </w:r>
          </w:p>
          <w:p w14:paraId="5726D753"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81F67D8"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7DF7108" w14:textId="77777777" w:rsidR="003D1A44" w:rsidRPr="00633AD7" w:rsidRDefault="003D1A44" w:rsidP="00BB2459">
                <w:pPr>
                  <w:autoSpaceDE w:val="0"/>
                  <w:autoSpaceDN w:val="0"/>
                  <w:adjustRightInd w:val="0"/>
                  <w:jc w:val="center"/>
                  <w:rPr>
                    <w:rFonts w:ascii="Arial" w:hAnsi="Arial" w:cs="Arial"/>
                    <w:b/>
                  </w:rPr>
                </w:pPr>
                <w:r w:rsidRPr="00633AD7">
                  <w:rPr>
                    <w:rFonts w:ascii="MS Gothic" w:eastAsia="MS Gothic" w:hAnsi="MS Gothic" w:cs="Arial" w:hint="eastAsia"/>
                    <w:b/>
                  </w:rPr>
                  <w:t>☒</w:t>
                </w:r>
              </w:p>
            </w:tc>
          </w:sdtContent>
        </w:sdt>
        <w:tc>
          <w:tcPr>
            <w:tcW w:w="992" w:type="dxa"/>
            <w:shd w:val="clear" w:color="auto" w:fill="F2F2F2" w:themeFill="background1" w:themeFillShade="F2"/>
            <w:vAlign w:val="center"/>
          </w:tcPr>
          <w:p w14:paraId="12001627"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85E8C45" w14:textId="77777777" w:rsidR="003D1A44" w:rsidRPr="00633AD7" w:rsidRDefault="003D1A44" w:rsidP="00BB2459">
                <w:pPr>
                  <w:autoSpaceDE w:val="0"/>
                  <w:autoSpaceDN w:val="0"/>
                  <w:adjustRightInd w:val="0"/>
                  <w:jc w:val="center"/>
                  <w:rPr>
                    <w:rFonts w:ascii="Arial" w:hAnsi="Arial" w:cs="Arial"/>
                    <w:b/>
                  </w:rPr>
                </w:pPr>
                <w:r w:rsidRPr="00633AD7">
                  <w:rPr>
                    <w:rFonts w:ascii="Segoe UI Symbol" w:hAnsi="Segoe UI Symbol" w:cs="Segoe UI Symbol"/>
                    <w:b/>
                  </w:rPr>
                  <w:t>☐</w:t>
                </w:r>
              </w:p>
            </w:tc>
          </w:sdtContent>
        </w:sdt>
      </w:tr>
      <w:tr w:rsidR="003D1A44" w:rsidRPr="00633AD7" w14:paraId="0317B47D" w14:textId="77777777" w:rsidTr="003D1A44">
        <w:tc>
          <w:tcPr>
            <w:tcW w:w="568" w:type="dxa"/>
            <w:shd w:val="clear" w:color="auto" w:fill="F2F2F2" w:themeFill="background1" w:themeFillShade="F2"/>
          </w:tcPr>
          <w:p w14:paraId="5268EA99" w14:textId="77777777" w:rsidR="003D1A44" w:rsidRPr="00633AD7" w:rsidRDefault="003D1A44" w:rsidP="00BB2459">
            <w:pPr>
              <w:autoSpaceDE w:val="0"/>
              <w:autoSpaceDN w:val="0"/>
              <w:adjustRightInd w:val="0"/>
              <w:rPr>
                <w:rFonts w:ascii="Arial" w:hAnsi="Arial" w:cs="Arial"/>
                <w:b/>
                <w:bCs/>
              </w:rPr>
            </w:pPr>
          </w:p>
        </w:tc>
        <w:tc>
          <w:tcPr>
            <w:tcW w:w="7767" w:type="dxa"/>
            <w:gridSpan w:val="4"/>
            <w:shd w:val="clear" w:color="auto" w:fill="F2F2F2" w:themeFill="background1" w:themeFillShade="F2"/>
          </w:tcPr>
          <w:p w14:paraId="1DFCCAEC" w14:textId="77777777" w:rsidR="003D1A44" w:rsidRPr="00633AD7" w:rsidRDefault="003D1A44" w:rsidP="00BB2459">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6018353" w14:textId="77777777" w:rsidR="003D1A44" w:rsidRPr="00633AD7" w:rsidRDefault="003D1A44" w:rsidP="00BB2459">
            <w:pPr>
              <w:autoSpaceDE w:val="0"/>
              <w:autoSpaceDN w:val="0"/>
              <w:adjustRightInd w:val="0"/>
              <w:jc w:val="center"/>
              <w:rPr>
                <w:rFonts w:ascii="Arial" w:hAnsi="Arial" w:cs="Arial"/>
                <w:b/>
                <w:bCs/>
                <w:i/>
              </w:rPr>
            </w:pPr>
            <w:r w:rsidRPr="00633AD7">
              <w:rPr>
                <w:rFonts w:ascii="Arial" w:hAnsi="Arial" w:cs="Arial"/>
                <w:b/>
                <w:bCs/>
                <w:i/>
              </w:rPr>
              <w:t>Date</w:t>
            </w:r>
          </w:p>
        </w:tc>
      </w:tr>
      <w:tr w:rsidR="003D1A44" w:rsidRPr="00633AD7" w14:paraId="0A4AB38E" w14:textId="77777777" w:rsidTr="003D1A44">
        <w:trPr>
          <w:trHeight w:val="437"/>
        </w:trPr>
        <w:tc>
          <w:tcPr>
            <w:tcW w:w="568" w:type="dxa"/>
            <w:shd w:val="clear" w:color="auto" w:fill="F2F2F2" w:themeFill="background1" w:themeFillShade="F2"/>
          </w:tcPr>
          <w:p w14:paraId="3F73CEC4" w14:textId="77777777" w:rsidR="003D1A44" w:rsidRPr="00633AD7" w:rsidRDefault="003D1A44" w:rsidP="00BB2459">
            <w:pPr>
              <w:autoSpaceDE w:val="0"/>
              <w:autoSpaceDN w:val="0"/>
              <w:adjustRightInd w:val="0"/>
              <w:jc w:val="both"/>
              <w:rPr>
                <w:rFonts w:ascii="Arial" w:hAnsi="Arial" w:cs="Arial"/>
              </w:rPr>
            </w:pPr>
            <w:r w:rsidRPr="00633AD7">
              <w:rPr>
                <w:rFonts w:ascii="Arial" w:hAnsi="Arial" w:cs="Arial"/>
              </w:rPr>
              <w:t>2</w:t>
            </w:r>
          </w:p>
        </w:tc>
        <w:tc>
          <w:tcPr>
            <w:tcW w:w="3385" w:type="dxa"/>
            <w:vMerge w:val="restart"/>
            <w:shd w:val="clear" w:color="auto" w:fill="F2F2F2" w:themeFill="background1" w:themeFillShade="F2"/>
          </w:tcPr>
          <w:p w14:paraId="58D00740" w14:textId="77777777" w:rsidR="003D1A44" w:rsidRPr="00633AD7" w:rsidRDefault="003D1A44" w:rsidP="00BB2459">
            <w:pPr>
              <w:autoSpaceDE w:val="0"/>
              <w:autoSpaceDN w:val="0"/>
              <w:adjustRightInd w:val="0"/>
              <w:jc w:val="both"/>
              <w:rPr>
                <w:rFonts w:ascii="Arial" w:hAnsi="Arial" w:cs="Arial"/>
              </w:rPr>
            </w:pPr>
            <w:r w:rsidRPr="00633AD7">
              <w:rPr>
                <w:rFonts w:ascii="Arial" w:hAnsi="Arial" w:cs="Arial"/>
              </w:rPr>
              <w:t xml:space="preserve">If </w:t>
            </w:r>
            <w:proofErr w:type="gramStart"/>
            <w:r w:rsidRPr="00633AD7">
              <w:rPr>
                <w:rFonts w:ascii="Arial" w:hAnsi="Arial" w:cs="Arial"/>
              </w:rPr>
              <w:t>Yes</w:t>
            </w:r>
            <w:proofErr w:type="gramEnd"/>
            <w:r w:rsidRPr="00633AD7">
              <w:rPr>
                <w:rFonts w:ascii="Arial" w:hAnsi="Arial" w:cs="Arial"/>
              </w:rPr>
              <w:t>, please indicate source of approval (and date where known):</w:t>
            </w:r>
            <w:r w:rsidRPr="00633AD7">
              <w:rPr>
                <w:rFonts w:ascii="Arial" w:hAnsi="Arial" w:cs="Arial"/>
                <w:bCs/>
                <w:i/>
                <w:iCs/>
                <w:color w:val="FF0000"/>
              </w:rPr>
              <w:t xml:space="preserve"> </w:t>
            </w:r>
            <w:r w:rsidRPr="00633AD7">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FB30F1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57EF2D" w14:textId="77777777" w:rsidR="003D1A44" w:rsidRPr="00633AD7" w:rsidRDefault="003D1A44" w:rsidP="00BB2459">
                <w:pPr>
                  <w:autoSpaceDE w:val="0"/>
                  <w:autoSpaceDN w:val="0"/>
                  <w:adjustRightInd w:val="0"/>
                  <w:jc w:val="center"/>
                  <w:rPr>
                    <w:rFonts w:ascii="Arial" w:hAnsi="Arial" w:cs="Arial"/>
                    <w:b/>
                    <w:bCs/>
                  </w:rPr>
                </w:pPr>
                <w:r w:rsidRPr="00633AD7">
                  <w:rPr>
                    <w:rFonts w:ascii="MS Gothic" w:eastAsia="MS Gothic" w:hAnsi="MS Gothic" w:cs="Arial" w:hint="eastAsia"/>
                    <w:b/>
                    <w:bCs/>
                  </w:rPr>
                  <w:t>☐</w:t>
                </w:r>
              </w:p>
            </w:tc>
          </w:sdtContent>
        </w:sdt>
        <w:tc>
          <w:tcPr>
            <w:tcW w:w="1843" w:type="dxa"/>
            <w:gridSpan w:val="2"/>
            <w:vAlign w:val="center"/>
          </w:tcPr>
          <w:p w14:paraId="6F7F8629" w14:textId="77777777" w:rsidR="003D1A44" w:rsidRPr="00633AD7" w:rsidRDefault="003D1A44" w:rsidP="00BB2459">
            <w:pPr>
              <w:autoSpaceDE w:val="0"/>
              <w:autoSpaceDN w:val="0"/>
              <w:adjustRightInd w:val="0"/>
              <w:jc w:val="center"/>
              <w:rPr>
                <w:rFonts w:ascii="Arial" w:hAnsi="Arial" w:cs="Arial"/>
                <w:b/>
                <w:bCs/>
              </w:rPr>
            </w:pPr>
          </w:p>
        </w:tc>
      </w:tr>
      <w:tr w:rsidR="003D1A44" w:rsidRPr="00633AD7" w14:paraId="3EE81AE1" w14:textId="77777777" w:rsidTr="003D1A44">
        <w:trPr>
          <w:trHeight w:val="415"/>
        </w:trPr>
        <w:tc>
          <w:tcPr>
            <w:tcW w:w="568" w:type="dxa"/>
            <w:shd w:val="clear" w:color="auto" w:fill="F2F2F2" w:themeFill="background1" w:themeFillShade="F2"/>
          </w:tcPr>
          <w:p w14:paraId="6ED70E59" w14:textId="77777777" w:rsidR="003D1A44" w:rsidRPr="00633AD7" w:rsidRDefault="003D1A44" w:rsidP="00BB2459">
            <w:pPr>
              <w:autoSpaceDE w:val="0"/>
              <w:autoSpaceDN w:val="0"/>
              <w:adjustRightInd w:val="0"/>
              <w:jc w:val="both"/>
              <w:rPr>
                <w:rFonts w:ascii="Arial" w:hAnsi="Arial" w:cs="Arial"/>
              </w:rPr>
            </w:pPr>
            <w:r w:rsidRPr="00633AD7">
              <w:rPr>
                <w:rFonts w:ascii="Arial" w:hAnsi="Arial" w:cs="Arial"/>
              </w:rPr>
              <w:t>3</w:t>
            </w:r>
          </w:p>
        </w:tc>
        <w:tc>
          <w:tcPr>
            <w:tcW w:w="3385" w:type="dxa"/>
            <w:vMerge/>
            <w:shd w:val="clear" w:color="auto" w:fill="F2F2F2" w:themeFill="background1" w:themeFillShade="F2"/>
          </w:tcPr>
          <w:p w14:paraId="4B4E5C46" w14:textId="77777777" w:rsidR="003D1A44" w:rsidRPr="00633AD7" w:rsidRDefault="003D1A44" w:rsidP="00BB245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836D1A8"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15E6E9" w14:textId="77777777" w:rsidR="003D1A44" w:rsidRPr="00633AD7" w:rsidRDefault="003D1A44" w:rsidP="00BB2459">
                <w:pPr>
                  <w:autoSpaceDE w:val="0"/>
                  <w:autoSpaceDN w:val="0"/>
                  <w:adjustRightInd w:val="0"/>
                  <w:jc w:val="center"/>
                  <w:rPr>
                    <w:rFonts w:ascii="Arial" w:hAnsi="Arial" w:cs="Arial"/>
                    <w:b/>
                    <w:bCs/>
                  </w:rPr>
                </w:pPr>
                <w:r w:rsidRPr="00633AD7">
                  <w:rPr>
                    <w:rFonts w:ascii="MS Gothic" w:eastAsia="MS Gothic" w:hAnsi="MS Gothic" w:cs="Arial" w:hint="eastAsia"/>
                    <w:b/>
                    <w:bCs/>
                  </w:rPr>
                  <w:t>☐</w:t>
                </w:r>
              </w:p>
            </w:tc>
          </w:sdtContent>
        </w:sdt>
        <w:tc>
          <w:tcPr>
            <w:tcW w:w="1843" w:type="dxa"/>
            <w:gridSpan w:val="2"/>
            <w:vAlign w:val="center"/>
          </w:tcPr>
          <w:p w14:paraId="05483A10" w14:textId="77777777" w:rsidR="003D1A44" w:rsidRPr="00633AD7" w:rsidRDefault="003D1A44" w:rsidP="00BB2459">
            <w:pPr>
              <w:autoSpaceDE w:val="0"/>
              <w:autoSpaceDN w:val="0"/>
              <w:adjustRightInd w:val="0"/>
              <w:jc w:val="center"/>
              <w:rPr>
                <w:rFonts w:ascii="Arial" w:hAnsi="Arial" w:cs="Arial"/>
                <w:b/>
                <w:bCs/>
              </w:rPr>
            </w:pPr>
          </w:p>
        </w:tc>
      </w:tr>
      <w:tr w:rsidR="003D1A44" w:rsidRPr="00633AD7" w14:paraId="70EEA250" w14:textId="77777777" w:rsidTr="003D1A44">
        <w:tc>
          <w:tcPr>
            <w:tcW w:w="568" w:type="dxa"/>
            <w:shd w:val="clear" w:color="auto" w:fill="F2F2F2" w:themeFill="background1" w:themeFillShade="F2"/>
          </w:tcPr>
          <w:p w14:paraId="695C03E0" w14:textId="77777777" w:rsidR="003D1A44" w:rsidRPr="00633AD7" w:rsidRDefault="003D1A44" w:rsidP="00BB2459">
            <w:pPr>
              <w:autoSpaceDE w:val="0"/>
              <w:autoSpaceDN w:val="0"/>
              <w:adjustRightInd w:val="0"/>
              <w:jc w:val="both"/>
              <w:rPr>
                <w:rFonts w:ascii="Arial" w:hAnsi="Arial" w:cs="Arial"/>
              </w:rPr>
            </w:pPr>
            <w:r w:rsidRPr="00633AD7">
              <w:rPr>
                <w:rFonts w:ascii="Arial" w:hAnsi="Arial" w:cs="Arial"/>
              </w:rPr>
              <w:t>4</w:t>
            </w:r>
          </w:p>
        </w:tc>
        <w:tc>
          <w:tcPr>
            <w:tcW w:w="3385" w:type="dxa"/>
            <w:vMerge/>
            <w:shd w:val="clear" w:color="auto" w:fill="F2F2F2" w:themeFill="background1" w:themeFillShade="F2"/>
          </w:tcPr>
          <w:p w14:paraId="0A0D95EC" w14:textId="77777777" w:rsidR="003D1A44" w:rsidRPr="00633AD7" w:rsidRDefault="003D1A44" w:rsidP="00BB245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63D47A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Other (write in)</w:t>
            </w:r>
          </w:p>
          <w:p w14:paraId="37F22E4D"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0E72400" w14:textId="77777777" w:rsidR="003D1A44" w:rsidRPr="00633AD7" w:rsidRDefault="003D1A44" w:rsidP="00BB2459">
                <w:pPr>
                  <w:autoSpaceDE w:val="0"/>
                  <w:autoSpaceDN w:val="0"/>
                  <w:adjustRightInd w:val="0"/>
                  <w:jc w:val="center"/>
                  <w:rPr>
                    <w:rFonts w:ascii="Arial" w:hAnsi="Arial" w:cs="Arial"/>
                    <w:b/>
                    <w:bCs/>
                  </w:rPr>
                </w:pPr>
                <w:r w:rsidRPr="00633AD7">
                  <w:rPr>
                    <w:rFonts w:ascii="MS Gothic" w:eastAsia="MS Gothic" w:hAnsi="MS Gothic" w:cs="Arial" w:hint="eastAsia"/>
                    <w:b/>
                    <w:bCs/>
                  </w:rPr>
                  <w:t>☒</w:t>
                </w:r>
              </w:p>
            </w:tc>
          </w:sdtContent>
        </w:sdt>
        <w:tc>
          <w:tcPr>
            <w:tcW w:w="1843" w:type="dxa"/>
            <w:gridSpan w:val="2"/>
            <w:vAlign w:val="center"/>
          </w:tcPr>
          <w:p w14:paraId="1E5D00A6" w14:textId="77777777" w:rsidR="003D1A44" w:rsidRPr="00633AD7" w:rsidRDefault="003D1A44" w:rsidP="00BB2459">
            <w:pPr>
              <w:autoSpaceDE w:val="0"/>
              <w:autoSpaceDN w:val="0"/>
              <w:adjustRightInd w:val="0"/>
              <w:jc w:val="center"/>
              <w:rPr>
                <w:rFonts w:ascii="Arial" w:hAnsi="Arial" w:cs="Arial"/>
                <w:b/>
                <w:bCs/>
              </w:rPr>
            </w:pPr>
          </w:p>
        </w:tc>
      </w:tr>
    </w:tbl>
    <w:p w14:paraId="0DD5D83E" w14:textId="77777777" w:rsidR="003D1A44" w:rsidRDefault="003D1A44" w:rsidP="003D1A44">
      <w:pPr>
        <w:autoSpaceDE w:val="0"/>
        <w:autoSpaceDN w:val="0"/>
        <w:adjustRightInd w:val="0"/>
        <w:spacing w:after="240"/>
        <w:jc w:val="both"/>
        <w:rPr>
          <w:rFonts w:ascii="Arial" w:hAnsi="Arial" w:cs="Arial"/>
          <w:bCs/>
          <w:iCs/>
        </w:rPr>
      </w:pPr>
    </w:p>
    <w:p w14:paraId="4A9098AB" w14:textId="77777777" w:rsidR="00165ECE" w:rsidRDefault="00165ECE" w:rsidP="003D1A44">
      <w:pPr>
        <w:autoSpaceDE w:val="0"/>
        <w:autoSpaceDN w:val="0"/>
        <w:adjustRightInd w:val="0"/>
        <w:spacing w:after="240"/>
        <w:jc w:val="both"/>
        <w:rPr>
          <w:rFonts w:ascii="Arial" w:hAnsi="Arial" w:cs="Arial"/>
          <w:bCs/>
          <w:iCs/>
        </w:rPr>
      </w:pPr>
    </w:p>
    <w:p w14:paraId="613483CC" w14:textId="77777777" w:rsidR="00165ECE" w:rsidRPr="00633AD7" w:rsidRDefault="00165ECE" w:rsidP="003D1A44">
      <w:pPr>
        <w:autoSpaceDE w:val="0"/>
        <w:autoSpaceDN w:val="0"/>
        <w:adjustRightInd w:val="0"/>
        <w:spacing w:after="240"/>
        <w:jc w:val="both"/>
        <w:rPr>
          <w:rFonts w:ascii="Arial" w:hAnsi="Arial" w:cs="Arial"/>
          <w:bCs/>
          <w:iCs/>
        </w:rPr>
      </w:pPr>
    </w:p>
    <w:p w14:paraId="5FD57BB1" w14:textId="77777777" w:rsidR="003D1A44" w:rsidRPr="00633AD7" w:rsidRDefault="003D1A44" w:rsidP="003D1A44">
      <w:pPr>
        <w:autoSpaceDE w:val="0"/>
        <w:autoSpaceDN w:val="0"/>
        <w:adjustRightInd w:val="0"/>
        <w:spacing w:after="240"/>
        <w:jc w:val="both"/>
        <w:rPr>
          <w:rFonts w:ascii="Arial" w:hAnsi="Arial" w:cs="Arial"/>
          <w:b/>
        </w:rPr>
      </w:pPr>
      <w:r w:rsidRPr="00633AD7">
        <w:rPr>
          <w:rFonts w:ascii="Arial" w:hAnsi="Arial" w:cs="Arial"/>
          <w:b/>
        </w:rPr>
        <w:lastRenderedPageBreak/>
        <w:t>SECTION C</w:t>
      </w:r>
      <w:proofErr w:type="gramStart"/>
      <w:r w:rsidRPr="00633AD7">
        <w:rPr>
          <w:rFonts w:ascii="Arial" w:hAnsi="Arial" w:cs="Arial"/>
          <w:b/>
        </w:rPr>
        <w:t>:  Internal</w:t>
      </w:r>
      <w:proofErr w:type="gramEnd"/>
      <w:r w:rsidRPr="00633AD7">
        <w:rPr>
          <w:rFonts w:ascii="Arial" w:hAnsi="Arial" w:cs="Arial"/>
          <w:b/>
        </w:rPr>
        <w:t xml:space="preserve"> and External Ethical Guidance Materials</w:t>
      </w:r>
    </w:p>
    <w:tbl>
      <w:tblPr>
        <w:tblStyle w:val="Tabellrutnt"/>
        <w:tblW w:w="10178" w:type="dxa"/>
        <w:tblInd w:w="-431" w:type="dxa"/>
        <w:tblLook w:val="04A0" w:firstRow="1" w:lastRow="0" w:firstColumn="1" w:lastColumn="0" w:noHBand="0" w:noVBand="1"/>
      </w:tblPr>
      <w:tblGrid>
        <w:gridCol w:w="568"/>
        <w:gridCol w:w="8483"/>
        <w:gridCol w:w="1127"/>
      </w:tblGrid>
      <w:tr w:rsidR="003D1A44" w:rsidRPr="00633AD7" w14:paraId="36305903" w14:textId="77777777" w:rsidTr="003D1A44">
        <w:tc>
          <w:tcPr>
            <w:tcW w:w="568" w:type="dxa"/>
            <w:shd w:val="clear" w:color="auto" w:fill="F2F2F2" w:themeFill="background1" w:themeFillShade="F2"/>
          </w:tcPr>
          <w:p w14:paraId="1BF725D8" w14:textId="77777777" w:rsidR="003D1A44" w:rsidRPr="00633AD7" w:rsidRDefault="003D1A44" w:rsidP="00BB2459">
            <w:pPr>
              <w:autoSpaceDE w:val="0"/>
              <w:autoSpaceDN w:val="0"/>
              <w:adjustRightInd w:val="0"/>
              <w:rPr>
                <w:rFonts w:ascii="Arial" w:hAnsi="Arial" w:cs="Arial"/>
              </w:rPr>
            </w:pPr>
          </w:p>
        </w:tc>
        <w:tc>
          <w:tcPr>
            <w:tcW w:w="9610" w:type="dxa"/>
            <w:gridSpan w:val="2"/>
            <w:shd w:val="clear" w:color="auto" w:fill="F2F2F2" w:themeFill="background1" w:themeFillShade="F2"/>
          </w:tcPr>
          <w:p w14:paraId="7373A29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633AD7">
              <w:rPr>
                <w:rFonts w:ascii="Arial" w:hAnsi="Arial" w:cs="Arial"/>
              </w:rPr>
              <w:t>and also</w:t>
            </w:r>
            <w:proofErr w:type="gramEnd"/>
            <w:r w:rsidRPr="00633AD7">
              <w:rPr>
                <w:rFonts w:ascii="Arial" w:hAnsi="Arial" w:cs="Arial"/>
              </w:rPr>
              <w:t xml:space="preserve"> any specific ethical guidance relating to the proposed methodology).  </w:t>
            </w:r>
            <w:proofErr w:type="gramStart"/>
            <w:r w:rsidRPr="00633AD7">
              <w:rPr>
                <w:rFonts w:ascii="Arial" w:hAnsi="Arial" w:cs="Arial"/>
              </w:rPr>
              <w:t>Please tick to</w:t>
            </w:r>
            <w:proofErr w:type="gramEnd"/>
            <w:r w:rsidRPr="00633AD7">
              <w:rPr>
                <w:rFonts w:ascii="Arial" w:hAnsi="Arial" w:cs="Arial"/>
              </w:rPr>
              <w:t xml:space="preserve"> confirm that your research proposal adheres to these codes and guidelines.</w:t>
            </w:r>
          </w:p>
        </w:tc>
      </w:tr>
      <w:tr w:rsidR="003D1A44" w:rsidRPr="00633AD7" w14:paraId="6CFB06D7" w14:textId="77777777" w:rsidTr="003D1A44">
        <w:trPr>
          <w:trHeight w:val="227"/>
        </w:trPr>
        <w:tc>
          <w:tcPr>
            <w:tcW w:w="568" w:type="dxa"/>
          </w:tcPr>
          <w:p w14:paraId="77D394BD"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w:t>
            </w:r>
          </w:p>
        </w:tc>
        <w:tc>
          <w:tcPr>
            <w:tcW w:w="8483" w:type="dxa"/>
          </w:tcPr>
          <w:p w14:paraId="0AFE0FE6" w14:textId="77777777" w:rsidR="003D1A44" w:rsidRPr="00633AD7" w:rsidRDefault="003D1A44" w:rsidP="00BB2459">
            <w:pPr>
              <w:autoSpaceDE w:val="0"/>
              <w:autoSpaceDN w:val="0"/>
              <w:adjustRightInd w:val="0"/>
              <w:rPr>
                <w:rStyle w:val="Hyperlnk"/>
                <w:rFonts w:ascii="Arial" w:hAnsi="Arial" w:cs="Arial"/>
                <w:b/>
                <w:bCs/>
              </w:rPr>
            </w:pPr>
            <w:hyperlink r:id="rId55" w:history="1">
              <w:r w:rsidRPr="00633AD7">
                <w:rPr>
                  <w:rStyle w:val="Hyperlnk"/>
                  <w:rFonts w:ascii="Arial" w:hAnsi="Arial" w:cs="Arial"/>
                  <w:b/>
                  <w:bCs/>
                </w:rPr>
                <w:t>UWTSD Research Ethics &amp; Integrity Code of Practice</w:t>
              </w:r>
            </w:hyperlink>
          </w:p>
          <w:p w14:paraId="4FB49A22" w14:textId="77777777" w:rsidR="003D1A44" w:rsidRPr="00633AD7" w:rsidRDefault="003D1A44" w:rsidP="00BB2459">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27" w:type="dxa"/>
                <w:shd w:val="clear" w:color="auto" w:fill="BFBFBF" w:themeFill="background1" w:themeFillShade="BF"/>
              </w:tcPr>
              <w:p w14:paraId="5E89F14D" w14:textId="77777777" w:rsidR="003D1A44" w:rsidRPr="00633AD7" w:rsidRDefault="003D1A44" w:rsidP="00BB2459">
                <w:pPr>
                  <w:autoSpaceDE w:val="0"/>
                  <w:autoSpaceDN w:val="0"/>
                  <w:adjustRightInd w:val="0"/>
                  <w:jc w:val="center"/>
                  <w:rPr>
                    <w:rFonts w:ascii="Arial" w:hAnsi="Arial" w:cs="Arial"/>
                    <w:b/>
                    <w:bCs/>
                  </w:rPr>
                </w:pPr>
                <w:r w:rsidRPr="00633AD7">
                  <w:rPr>
                    <w:rFonts w:ascii="MS Gothic" w:eastAsia="MS Gothic" w:hAnsi="MS Gothic" w:cs="Arial" w:hint="eastAsia"/>
                    <w:b/>
                    <w:bCs/>
                  </w:rPr>
                  <w:t>☒</w:t>
                </w:r>
              </w:p>
            </w:tc>
          </w:sdtContent>
        </w:sdt>
      </w:tr>
      <w:tr w:rsidR="003D1A44" w:rsidRPr="00633AD7" w14:paraId="1B9CE5F4" w14:textId="77777777" w:rsidTr="003D1A44">
        <w:trPr>
          <w:trHeight w:val="227"/>
        </w:trPr>
        <w:tc>
          <w:tcPr>
            <w:tcW w:w="568" w:type="dxa"/>
          </w:tcPr>
          <w:p w14:paraId="75424736"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w:t>
            </w:r>
          </w:p>
        </w:tc>
        <w:tc>
          <w:tcPr>
            <w:tcW w:w="8483" w:type="dxa"/>
          </w:tcPr>
          <w:p w14:paraId="0AB2CC0B" w14:textId="77777777" w:rsidR="003D1A44" w:rsidRPr="00633AD7" w:rsidRDefault="003D1A44" w:rsidP="00BB2459">
            <w:pPr>
              <w:autoSpaceDE w:val="0"/>
              <w:autoSpaceDN w:val="0"/>
              <w:adjustRightInd w:val="0"/>
              <w:rPr>
                <w:rFonts w:ascii="Arial" w:hAnsi="Arial" w:cs="Arial"/>
                <w:b/>
                <w:bCs/>
                <w:i/>
              </w:rPr>
            </w:pPr>
          </w:p>
          <w:p w14:paraId="084A8B5B" w14:textId="77777777" w:rsidR="003D1A44" w:rsidRPr="00633AD7" w:rsidRDefault="003D1A44" w:rsidP="00BB2459">
            <w:pPr>
              <w:autoSpaceDE w:val="0"/>
              <w:autoSpaceDN w:val="0"/>
              <w:adjustRightInd w:val="0"/>
              <w:rPr>
                <w:rFonts w:ascii="Arial" w:hAnsi="Arial" w:cs="Arial"/>
                <w:b/>
                <w:bCs/>
                <w:color w:val="FF0000"/>
              </w:rPr>
            </w:pPr>
            <w:r w:rsidRPr="00633AD7">
              <w:rPr>
                <w:rFonts w:ascii="Arial" w:hAnsi="Arial" w:cs="Arial"/>
                <w:b/>
                <w:bCs/>
              </w:rPr>
              <w:t>UWTSD Research Data Management Policy</w:t>
            </w:r>
          </w:p>
        </w:tc>
        <w:tc>
          <w:tcPr>
            <w:tcW w:w="1127"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2ED0CEDE" w14:textId="77777777" w:rsidR="003D1A44" w:rsidRPr="00633AD7" w:rsidRDefault="003D1A44" w:rsidP="00BB2459">
                <w:pPr>
                  <w:autoSpaceDE w:val="0"/>
                  <w:autoSpaceDN w:val="0"/>
                  <w:adjustRightInd w:val="0"/>
                  <w:jc w:val="center"/>
                  <w:rPr>
                    <w:rFonts w:ascii="Arial" w:hAnsi="Arial" w:cs="Arial"/>
                    <w:b/>
                    <w:bCs/>
                    <w:i/>
                  </w:rPr>
                </w:pPr>
                <w:r w:rsidRPr="00633AD7">
                  <w:rPr>
                    <w:rFonts w:ascii="MS Gothic" w:eastAsia="MS Gothic" w:hAnsi="MS Gothic" w:cs="Arial" w:hint="eastAsia"/>
                    <w:b/>
                    <w:bCs/>
                  </w:rPr>
                  <w:t>☒</w:t>
                </w:r>
              </w:p>
            </w:sdtContent>
          </w:sdt>
        </w:tc>
      </w:tr>
      <w:tr w:rsidR="003D1A44" w:rsidRPr="00633AD7" w14:paraId="2BF3CEC5" w14:textId="77777777" w:rsidTr="003D1A44">
        <w:trPr>
          <w:trHeight w:val="227"/>
        </w:trPr>
        <w:tc>
          <w:tcPr>
            <w:tcW w:w="568" w:type="dxa"/>
          </w:tcPr>
          <w:p w14:paraId="6D2E8A2B"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3</w:t>
            </w:r>
          </w:p>
        </w:tc>
        <w:tc>
          <w:tcPr>
            <w:tcW w:w="8483" w:type="dxa"/>
          </w:tcPr>
          <w:p w14:paraId="2D778D3B" w14:textId="77777777" w:rsidR="003D1A44" w:rsidRPr="00633AD7" w:rsidRDefault="003D1A44" w:rsidP="00BB2459">
            <w:pPr>
              <w:pStyle w:val="Kommentarer"/>
              <w:rPr>
                <w:rFonts w:asciiTheme="minorHAnsi" w:hAnsiTheme="minorHAnsi" w:cstheme="minorHAnsi"/>
              </w:rPr>
            </w:pPr>
            <w:r w:rsidRPr="00633AD7">
              <w:rPr>
                <w:rFonts w:asciiTheme="minorHAnsi" w:hAnsiTheme="minorHAnsi" w:cstheme="minorHAnsi"/>
              </w:rPr>
              <w:t>Swedish Ethical Review Authority guidelines, Ethical Policy of the Stockholm University.</w:t>
            </w:r>
          </w:p>
          <w:p w14:paraId="5E71E2C7" w14:textId="77777777" w:rsidR="003D1A44" w:rsidRPr="00633AD7" w:rsidRDefault="003D1A44" w:rsidP="00BB2459">
            <w:pPr>
              <w:autoSpaceDE w:val="0"/>
              <w:autoSpaceDN w:val="0"/>
              <w:adjustRightInd w:val="0"/>
              <w:rPr>
                <w:rFonts w:ascii="Arial" w:hAnsi="Arial" w:cs="Arial"/>
                <w:b/>
                <w:bCs/>
                <w:i/>
              </w:rPr>
            </w:pPr>
          </w:p>
        </w:tc>
        <w:tc>
          <w:tcPr>
            <w:tcW w:w="1127"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5215DE09" w14:textId="77777777" w:rsidR="003D1A44" w:rsidRPr="00633AD7" w:rsidRDefault="003D1A44" w:rsidP="00BB2459">
                <w:pPr>
                  <w:autoSpaceDE w:val="0"/>
                  <w:autoSpaceDN w:val="0"/>
                  <w:adjustRightInd w:val="0"/>
                  <w:jc w:val="center"/>
                  <w:rPr>
                    <w:rFonts w:ascii="Arial" w:hAnsi="Arial" w:cs="Arial"/>
                    <w:b/>
                    <w:bCs/>
                    <w:i/>
                  </w:rPr>
                </w:pPr>
                <w:r w:rsidRPr="00633AD7">
                  <w:rPr>
                    <w:rFonts w:ascii="MS Gothic" w:eastAsia="MS Gothic" w:hAnsi="MS Gothic" w:cs="Arial" w:hint="eastAsia"/>
                    <w:b/>
                    <w:bCs/>
                  </w:rPr>
                  <w:t>☒</w:t>
                </w:r>
              </w:p>
            </w:sdtContent>
          </w:sdt>
        </w:tc>
      </w:tr>
    </w:tbl>
    <w:p w14:paraId="43502AB1" w14:textId="77777777" w:rsidR="003D1A44" w:rsidRPr="00633AD7" w:rsidRDefault="003D1A44" w:rsidP="003D1A44">
      <w:pPr>
        <w:autoSpaceDE w:val="0"/>
        <w:autoSpaceDN w:val="0"/>
        <w:adjustRightInd w:val="0"/>
        <w:spacing w:after="240"/>
        <w:jc w:val="both"/>
        <w:rPr>
          <w:rFonts w:ascii="Arial" w:hAnsi="Arial" w:cs="Arial"/>
          <w:b/>
        </w:rPr>
      </w:pPr>
    </w:p>
    <w:p w14:paraId="75829AF2" w14:textId="77777777" w:rsidR="003D1A44" w:rsidRPr="00633AD7" w:rsidRDefault="003D1A44" w:rsidP="003D1A44">
      <w:pPr>
        <w:autoSpaceDE w:val="0"/>
        <w:autoSpaceDN w:val="0"/>
        <w:adjustRightInd w:val="0"/>
        <w:spacing w:after="240"/>
        <w:jc w:val="both"/>
        <w:rPr>
          <w:rFonts w:ascii="Arial" w:hAnsi="Arial" w:cs="Arial"/>
          <w:b/>
        </w:rPr>
      </w:pPr>
      <w:r w:rsidRPr="00633AD7">
        <w:rPr>
          <w:rFonts w:ascii="Arial" w:hAnsi="Arial" w:cs="Arial"/>
          <w:b/>
        </w:rPr>
        <w:t>SECTION D: External Collaborative Research Activity</w:t>
      </w:r>
    </w:p>
    <w:tbl>
      <w:tblPr>
        <w:tblStyle w:val="Tabellrutnt"/>
        <w:tblW w:w="10178" w:type="dxa"/>
        <w:tblInd w:w="-431" w:type="dxa"/>
        <w:tblLayout w:type="fixed"/>
        <w:tblLook w:val="04A0" w:firstRow="1" w:lastRow="0" w:firstColumn="1" w:lastColumn="0" w:noHBand="0" w:noVBand="1"/>
      </w:tblPr>
      <w:tblGrid>
        <w:gridCol w:w="568"/>
        <w:gridCol w:w="3515"/>
        <w:gridCol w:w="2409"/>
        <w:gridCol w:w="993"/>
        <w:gridCol w:w="850"/>
        <w:gridCol w:w="796"/>
        <w:gridCol w:w="186"/>
        <w:gridCol w:w="10"/>
        <w:gridCol w:w="851"/>
      </w:tblGrid>
      <w:tr w:rsidR="003D1A44" w:rsidRPr="00633AD7" w14:paraId="0E9C438F" w14:textId="77777777" w:rsidTr="003D1A44">
        <w:trPr>
          <w:trHeight w:val="724"/>
        </w:trPr>
        <w:tc>
          <w:tcPr>
            <w:tcW w:w="568" w:type="dxa"/>
            <w:shd w:val="clear" w:color="auto" w:fill="F2F2F2" w:themeFill="background1" w:themeFillShade="F2"/>
          </w:tcPr>
          <w:p w14:paraId="2E7F1D2B"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w:t>
            </w:r>
          </w:p>
        </w:tc>
        <w:tc>
          <w:tcPr>
            <w:tcW w:w="5924" w:type="dxa"/>
            <w:gridSpan w:val="2"/>
            <w:shd w:val="clear" w:color="auto" w:fill="F2F2F2" w:themeFill="background1" w:themeFillShade="F2"/>
          </w:tcPr>
          <w:p w14:paraId="5D8EB9C9" w14:textId="77777777" w:rsidR="003D1A44" w:rsidRPr="00633AD7" w:rsidRDefault="003D1A44" w:rsidP="00BB2459">
            <w:pPr>
              <w:autoSpaceDE w:val="0"/>
              <w:autoSpaceDN w:val="0"/>
              <w:adjustRightInd w:val="0"/>
              <w:jc w:val="both"/>
              <w:rPr>
                <w:rFonts w:ascii="Arial" w:hAnsi="Arial" w:cs="Arial"/>
              </w:rPr>
            </w:pPr>
            <w:r w:rsidRPr="00633AD7">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477A3294"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35F33A72" w14:textId="77777777" w:rsidR="003D1A44" w:rsidRPr="00633AD7" w:rsidRDefault="003D1A44" w:rsidP="00BB2459">
                <w:pPr>
                  <w:autoSpaceDE w:val="0"/>
                  <w:autoSpaceDN w:val="0"/>
                  <w:adjustRightInd w:val="0"/>
                  <w:jc w:val="center"/>
                  <w:rPr>
                    <w:rFonts w:ascii="Arial" w:hAnsi="Arial" w:cs="Arial"/>
                    <w:b/>
                  </w:rPr>
                </w:pPr>
                <w:r w:rsidRPr="00633AD7">
                  <w:rPr>
                    <w:rFonts w:ascii="MS Gothic" w:eastAsia="MS Gothic" w:hAnsi="MS Gothic" w:cs="Arial" w:hint="eastAsia"/>
                    <w:b/>
                  </w:rPr>
                  <w:t>☐</w:t>
                </w:r>
              </w:p>
            </w:sdtContent>
          </w:sdt>
        </w:tc>
        <w:tc>
          <w:tcPr>
            <w:tcW w:w="796" w:type="dxa"/>
            <w:shd w:val="clear" w:color="auto" w:fill="F2F2F2" w:themeFill="background1" w:themeFillShade="F2"/>
            <w:vAlign w:val="center"/>
          </w:tcPr>
          <w:p w14:paraId="4F1609B8"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1B7FBDAD" w14:textId="77777777" w:rsidR="003D1A44" w:rsidRPr="00633AD7" w:rsidRDefault="003D1A44" w:rsidP="00BB2459">
                <w:pPr>
                  <w:autoSpaceDE w:val="0"/>
                  <w:autoSpaceDN w:val="0"/>
                  <w:adjustRightInd w:val="0"/>
                  <w:jc w:val="center"/>
                  <w:rPr>
                    <w:rFonts w:ascii="Arial" w:hAnsi="Arial" w:cs="Arial"/>
                    <w:b/>
                  </w:rPr>
                </w:pPr>
                <w:r w:rsidRPr="00633AD7">
                  <w:rPr>
                    <w:rFonts w:ascii="MS Gothic" w:eastAsia="MS Gothic" w:hAnsi="MS Gothic" w:cs="Arial" w:hint="eastAsia"/>
                    <w:b/>
                  </w:rPr>
                  <w:t>☒</w:t>
                </w:r>
              </w:p>
            </w:sdtContent>
          </w:sdt>
        </w:tc>
      </w:tr>
      <w:tr w:rsidR="003D1A44" w:rsidRPr="00633AD7" w14:paraId="0DF8629D" w14:textId="77777777" w:rsidTr="003D1A44">
        <w:tc>
          <w:tcPr>
            <w:tcW w:w="568" w:type="dxa"/>
          </w:tcPr>
          <w:p w14:paraId="1BD870C9"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w:t>
            </w:r>
          </w:p>
        </w:tc>
        <w:tc>
          <w:tcPr>
            <w:tcW w:w="9610" w:type="dxa"/>
            <w:gridSpan w:val="8"/>
          </w:tcPr>
          <w:p w14:paraId="596B8C76" w14:textId="77777777" w:rsidR="003D1A44" w:rsidRPr="00633AD7" w:rsidRDefault="003D1A44" w:rsidP="00BB2459">
            <w:pPr>
              <w:autoSpaceDE w:val="0"/>
              <w:autoSpaceDN w:val="0"/>
              <w:adjustRightInd w:val="0"/>
              <w:rPr>
                <w:rFonts w:ascii="Arial" w:hAnsi="Arial" w:cs="Arial"/>
                <w:b/>
                <w:bCs/>
                <w:i/>
              </w:rPr>
            </w:pPr>
            <w:r w:rsidRPr="00633AD7">
              <w:rPr>
                <w:rFonts w:ascii="Arial" w:hAnsi="Arial" w:cs="Arial"/>
              </w:rPr>
              <w:t xml:space="preserve">If </w:t>
            </w:r>
            <w:proofErr w:type="gramStart"/>
            <w:r w:rsidRPr="00633AD7">
              <w:rPr>
                <w:rFonts w:ascii="Arial" w:hAnsi="Arial" w:cs="Arial"/>
              </w:rPr>
              <w:t>Yes</w:t>
            </w:r>
            <w:proofErr w:type="gramEnd"/>
            <w:r w:rsidRPr="00633AD7">
              <w:rPr>
                <w:rFonts w:ascii="Arial" w:hAnsi="Arial" w:cs="Arial"/>
              </w:rPr>
              <w:t xml:space="preserve">, please provide the name of the external </w:t>
            </w:r>
            <w:proofErr w:type="spellStart"/>
            <w:r w:rsidRPr="00633AD7">
              <w:rPr>
                <w:rFonts w:ascii="Arial" w:hAnsi="Arial" w:cs="Arial"/>
              </w:rPr>
              <w:t>organisation</w:t>
            </w:r>
            <w:proofErr w:type="spellEnd"/>
            <w:r w:rsidRPr="00633AD7">
              <w:rPr>
                <w:rFonts w:ascii="Arial" w:hAnsi="Arial" w:cs="Arial"/>
              </w:rPr>
              <w:t xml:space="preserve"> and name and contact details for the main contact person and confirmation this person has consented to their personal data being shared.as part of this collaboration.</w:t>
            </w:r>
          </w:p>
        </w:tc>
      </w:tr>
      <w:tr w:rsidR="003D1A44" w:rsidRPr="00633AD7" w14:paraId="282BCB23" w14:textId="77777777" w:rsidTr="003D1A44">
        <w:trPr>
          <w:trHeight w:val="227"/>
        </w:trPr>
        <w:tc>
          <w:tcPr>
            <w:tcW w:w="568" w:type="dxa"/>
            <w:shd w:val="clear" w:color="auto" w:fill="F2F2F2" w:themeFill="background1" w:themeFillShade="F2"/>
          </w:tcPr>
          <w:p w14:paraId="0CEBC90D"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3</w:t>
            </w:r>
          </w:p>
        </w:tc>
        <w:tc>
          <w:tcPr>
            <w:tcW w:w="3515" w:type="dxa"/>
            <w:shd w:val="clear" w:color="auto" w:fill="F2F2F2" w:themeFill="background1" w:themeFillShade="F2"/>
          </w:tcPr>
          <w:p w14:paraId="4C8CAB0C" w14:textId="77777777" w:rsidR="003D1A44" w:rsidRPr="00633AD7" w:rsidRDefault="003D1A44" w:rsidP="00BB2459">
            <w:pPr>
              <w:autoSpaceDE w:val="0"/>
              <w:autoSpaceDN w:val="0"/>
              <w:adjustRightInd w:val="0"/>
              <w:jc w:val="both"/>
              <w:rPr>
                <w:rFonts w:ascii="Arial" w:hAnsi="Arial" w:cs="Arial"/>
              </w:rPr>
            </w:pPr>
            <w:r w:rsidRPr="00633AD7">
              <w:rPr>
                <w:rFonts w:ascii="Arial" w:hAnsi="Arial" w:cs="Arial"/>
              </w:rPr>
              <w:t>Institution</w:t>
            </w:r>
          </w:p>
        </w:tc>
        <w:tc>
          <w:tcPr>
            <w:tcW w:w="6095" w:type="dxa"/>
            <w:gridSpan w:val="7"/>
          </w:tcPr>
          <w:p w14:paraId="4B8AD575" w14:textId="77777777" w:rsidR="003D1A44" w:rsidRPr="00633AD7" w:rsidRDefault="003D1A44" w:rsidP="00BB2459">
            <w:pPr>
              <w:autoSpaceDE w:val="0"/>
              <w:autoSpaceDN w:val="0"/>
              <w:adjustRightInd w:val="0"/>
              <w:rPr>
                <w:rFonts w:ascii="Arial" w:hAnsi="Arial" w:cs="Arial"/>
                <w:bCs/>
              </w:rPr>
            </w:pPr>
          </w:p>
        </w:tc>
      </w:tr>
      <w:tr w:rsidR="003D1A44" w:rsidRPr="00633AD7" w14:paraId="0FFEAFEC" w14:textId="77777777" w:rsidTr="003D1A44">
        <w:trPr>
          <w:trHeight w:val="227"/>
        </w:trPr>
        <w:tc>
          <w:tcPr>
            <w:tcW w:w="568" w:type="dxa"/>
            <w:shd w:val="clear" w:color="auto" w:fill="F2F2F2" w:themeFill="background1" w:themeFillShade="F2"/>
          </w:tcPr>
          <w:p w14:paraId="331CCB3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4</w:t>
            </w:r>
          </w:p>
        </w:tc>
        <w:tc>
          <w:tcPr>
            <w:tcW w:w="3515" w:type="dxa"/>
            <w:shd w:val="clear" w:color="auto" w:fill="F2F2F2" w:themeFill="background1" w:themeFillShade="F2"/>
          </w:tcPr>
          <w:p w14:paraId="72ABE998" w14:textId="77777777" w:rsidR="003D1A44" w:rsidRPr="00633AD7" w:rsidRDefault="003D1A44" w:rsidP="00BB2459">
            <w:pPr>
              <w:autoSpaceDE w:val="0"/>
              <w:autoSpaceDN w:val="0"/>
              <w:adjustRightInd w:val="0"/>
              <w:jc w:val="both"/>
              <w:rPr>
                <w:rFonts w:ascii="Arial" w:hAnsi="Arial" w:cs="Arial"/>
              </w:rPr>
            </w:pPr>
            <w:r w:rsidRPr="00633AD7">
              <w:rPr>
                <w:rFonts w:ascii="Arial" w:hAnsi="Arial" w:cs="Arial"/>
              </w:rPr>
              <w:t>Contact person name</w:t>
            </w:r>
          </w:p>
        </w:tc>
        <w:tc>
          <w:tcPr>
            <w:tcW w:w="6095" w:type="dxa"/>
            <w:gridSpan w:val="7"/>
          </w:tcPr>
          <w:p w14:paraId="482D6168" w14:textId="77777777" w:rsidR="003D1A44" w:rsidRPr="00633AD7" w:rsidRDefault="003D1A44" w:rsidP="00BB2459">
            <w:pPr>
              <w:autoSpaceDE w:val="0"/>
              <w:autoSpaceDN w:val="0"/>
              <w:adjustRightInd w:val="0"/>
              <w:rPr>
                <w:rFonts w:ascii="Arial" w:hAnsi="Arial" w:cs="Arial"/>
                <w:bCs/>
              </w:rPr>
            </w:pPr>
          </w:p>
        </w:tc>
      </w:tr>
      <w:tr w:rsidR="003D1A44" w:rsidRPr="00633AD7" w14:paraId="578C0816" w14:textId="77777777" w:rsidTr="003D1A44">
        <w:trPr>
          <w:trHeight w:val="227"/>
        </w:trPr>
        <w:tc>
          <w:tcPr>
            <w:tcW w:w="568" w:type="dxa"/>
            <w:shd w:val="clear" w:color="auto" w:fill="F2F2F2" w:themeFill="background1" w:themeFillShade="F2"/>
          </w:tcPr>
          <w:p w14:paraId="38AF9BB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5</w:t>
            </w:r>
          </w:p>
        </w:tc>
        <w:tc>
          <w:tcPr>
            <w:tcW w:w="3515" w:type="dxa"/>
            <w:shd w:val="clear" w:color="auto" w:fill="F2F2F2" w:themeFill="background1" w:themeFillShade="F2"/>
          </w:tcPr>
          <w:p w14:paraId="43F6ABE7" w14:textId="77777777" w:rsidR="003D1A44" w:rsidRPr="00633AD7" w:rsidRDefault="003D1A44" w:rsidP="00BB2459">
            <w:pPr>
              <w:autoSpaceDE w:val="0"/>
              <w:autoSpaceDN w:val="0"/>
              <w:adjustRightInd w:val="0"/>
              <w:jc w:val="both"/>
              <w:rPr>
                <w:rFonts w:ascii="Arial" w:hAnsi="Arial" w:cs="Arial"/>
              </w:rPr>
            </w:pPr>
            <w:r w:rsidRPr="00633AD7">
              <w:rPr>
                <w:rFonts w:ascii="Arial" w:hAnsi="Arial" w:cs="Arial"/>
              </w:rPr>
              <w:t>Contact person e-mail address</w:t>
            </w:r>
          </w:p>
          <w:p w14:paraId="692D9BA0" w14:textId="77777777" w:rsidR="003D1A44" w:rsidRPr="00633AD7" w:rsidRDefault="003D1A44" w:rsidP="00BB2459">
            <w:pPr>
              <w:autoSpaceDE w:val="0"/>
              <w:autoSpaceDN w:val="0"/>
              <w:adjustRightInd w:val="0"/>
              <w:jc w:val="both"/>
              <w:rPr>
                <w:rFonts w:ascii="Arial" w:hAnsi="Arial" w:cs="Arial"/>
              </w:rPr>
            </w:pPr>
          </w:p>
        </w:tc>
        <w:tc>
          <w:tcPr>
            <w:tcW w:w="6095" w:type="dxa"/>
            <w:gridSpan w:val="7"/>
          </w:tcPr>
          <w:p w14:paraId="15B839BF" w14:textId="77777777" w:rsidR="003D1A44" w:rsidRPr="00633AD7" w:rsidRDefault="003D1A44" w:rsidP="00BB2459">
            <w:pPr>
              <w:autoSpaceDE w:val="0"/>
              <w:autoSpaceDN w:val="0"/>
              <w:adjustRightInd w:val="0"/>
              <w:rPr>
                <w:rFonts w:ascii="Arial" w:hAnsi="Arial" w:cs="Arial"/>
                <w:bCs/>
              </w:rPr>
            </w:pPr>
          </w:p>
        </w:tc>
      </w:tr>
      <w:tr w:rsidR="003D1A44" w:rsidRPr="00633AD7" w14:paraId="76D55C81" w14:textId="77777777" w:rsidTr="003D1A44">
        <w:tc>
          <w:tcPr>
            <w:tcW w:w="568" w:type="dxa"/>
            <w:shd w:val="clear" w:color="auto" w:fill="F2F2F2" w:themeFill="background1" w:themeFillShade="F2"/>
          </w:tcPr>
          <w:p w14:paraId="321F1A92"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6</w:t>
            </w:r>
          </w:p>
        </w:tc>
        <w:tc>
          <w:tcPr>
            <w:tcW w:w="5924" w:type="dxa"/>
            <w:gridSpan w:val="2"/>
            <w:shd w:val="clear" w:color="auto" w:fill="F2F2F2" w:themeFill="background1" w:themeFillShade="F2"/>
          </w:tcPr>
          <w:p w14:paraId="6E4B201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Has this individual consented to sharing their details on this form?</w:t>
            </w:r>
          </w:p>
        </w:tc>
        <w:tc>
          <w:tcPr>
            <w:tcW w:w="993" w:type="dxa"/>
            <w:shd w:val="clear" w:color="auto" w:fill="F2F2F2" w:themeFill="background1" w:themeFillShade="F2"/>
            <w:vAlign w:val="center"/>
          </w:tcPr>
          <w:p w14:paraId="5319FB86" w14:textId="77777777" w:rsidR="003D1A44" w:rsidRPr="00633AD7" w:rsidRDefault="003D1A44" w:rsidP="00BB2459">
            <w:pPr>
              <w:autoSpaceDE w:val="0"/>
              <w:autoSpaceDN w:val="0"/>
              <w:adjustRightInd w:val="0"/>
              <w:jc w:val="center"/>
              <w:rPr>
                <w:rFonts w:ascii="Arial" w:hAnsi="Arial" w:cs="Arial"/>
                <w:bCs/>
              </w:rPr>
            </w:pPr>
            <w:r w:rsidRPr="00633AD7">
              <w:rPr>
                <w:rFonts w:ascii="Arial" w:hAnsi="Arial" w:cs="Arial"/>
                <w:b/>
              </w:rPr>
              <w:t>YES</w:t>
            </w:r>
          </w:p>
        </w:tc>
        <w:tc>
          <w:tcPr>
            <w:tcW w:w="850" w:type="dxa"/>
            <w:shd w:val="clear" w:color="auto" w:fill="D9D9D9" w:themeFill="background1" w:themeFillShade="D9"/>
            <w:vAlign w:val="center"/>
          </w:tcPr>
          <w:p w14:paraId="26D32B4F" w14:textId="77777777" w:rsidR="003D1A44" w:rsidRPr="00633AD7" w:rsidRDefault="00000000" w:rsidP="00BB2459">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E313132" w14:textId="77777777" w:rsidR="003D1A44" w:rsidRPr="00633AD7" w:rsidRDefault="003D1A44" w:rsidP="00BB2459">
            <w:pPr>
              <w:autoSpaceDE w:val="0"/>
              <w:autoSpaceDN w:val="0"/>
              <w:adjustRightInd w:val="0"/>
              <w:jc w:val="center"/>
              <w:rPr>
                <w:rFonts w:ascii="Arial" w:hAnsi="Arial" w:cs="Arial"/>
                <w:bCs/>
              </w:rPr>
            </w:pPr>
            <w:r w:rsidRPr="00633AD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1039072F"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Cs/>
                  </w:rPr>
                  <w:t>☐</w:t>
                </w:r>
              </w:p>
            </w:sdtContent>
          </w:sdt>
        </w:tc>
      </w:tr>
      <w:tr w:rsidR="003D1A44" w:rsidRPr="00633AD7" w14:paraId="4426B8CB" w14:textId="77777777" w:rsidTr="003D1A44">
        <w:tc>
          <w:tcPr>
            <w:tcW w:w="568" w:type="dxa"/>
            <w:shd w:val="clear" w:color="auto" w:fill="F2F2F2" w:themeFill="background1" w:themeFillShade="F2"/>
          </w:tcPr>
          <w:p w14:paraId="724AB72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7</w:t>
            </w:r>
          </w:p>
        </w:tc>
        <w:tc>
          <w:tcPr>
            <w:tcW w:w="5924" w:type="dxa"/>
            <w:gridSpan w:val="2"/>
            <w:shd w:val="clear" w:color="auto" w:fill="F2F2F2" w:themeFill="background1" w:themeFillShade="F2"/>
          </w:tcPr>
          <w:p w14:paraId="37620BF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Are you in receipt of a KESS scholarship?</w:t>
            </w:r>
          </w:p>
        </w:tc>
        <w:tc>
          <w:tcPr>
            <w:tcW w:w="993" w:type="dxa"/>
            <w:shd w:val="clear" w:color="auto" w:fill="F2F2F2" w:themeFill="background1" w:themeFillShade="F2"/>
            <w:vAlign w:val="center"/>
          </w:tcPr>
          <w:p w14:paraId="4772F699" w14:textId="77777777" w:rsidR="003D1A44" w:rsidRPr="00633AD7" w:rsidRDefault="003D1A44" w:rsidP="00BB2459">
            <w:pPr>
              <w:autoSpaceDE w:val="0"/>
              <w:autoSpaceDN w:val="0"/>
              <w:adjustRightInd w:val="0"/>
              <w:jc w:val="center"/>
              <w:rPr>
                <w:rFonts w:ascii="Arial" w:hAnsi="Arial" w:cs="Arial"/>
                <w:bCs/>
              </w:rPr>
            </w:pPr>
            <w:r w:rsidRPr="00633AD7">
              <w:rPr>
                <w:rFonts w:ascii="Arial" w:hAnsi="Arial" w:cs="Arial"/>
                <w:b/>
              </w:rPr>
              <w:t>YES</w:t>
            </w:r>
          </w:p>
        </w:tc>
        <w:tc>
          <w:tcPr>
            <w:tcW w:w="850" w:type="dxa"/>
            <w:shd w:val="clear" w:color="auto" w:fill="D9D9D9" w:themeFill="background1" w:themeFillShade="D9"/>
            <w:vAlign w:val="center"/>
          </w:tcPr>
          <w:p w14:paraId="206B37EE" w14:textId="77777777" w:rsidR="003D1A44" w:rsidRPr="00633AD7" w:rsidRDefault="00000000" w:rsidP="00BB2459">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C4D71F6" w14:textId="77777777" w:rsidR="003D1A44" w:rsidRPr="00633AD7" w:rsidRDefault="003D1A44" w:rsidP="00BB2459">
            <w:pPr>
              <w:autoSpaceDE w:val="0"/>
              <w:autoSpaceDN w:val="0"/>
              <w:adjustRightInd w:val="0"/>
              <w:jc w:val="center"/>
              <w:rPr>
                <w:rFonts w:ascii="Arial" w:hAnsi="Arial" w:cs="Arial"/>
                <w:bCs/>
              </w:rPr>
            </w:pPr>
            <w:r w:rsidRPr="00633AD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219D5AA"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Cs/>
                  </w:rPr>
                  <w:t>☐</w:t>
                </w:r>
              </w:p>
            </w:sdtContent>
          </w:sdt>
        </w:tc>
      </w:tr>
      <w:tr w:rsidR="003D1A44" w:rsidRPr="00633AD7" w14:paraId="1BC6141E" w14:textId="77777777" w:rsidTr="003D1A44">
        <w:tc>
          <w:tcPr>
            <w:tcW w:w="568" w:type="dxa"/>
            <w:shd w:val="clear" w:color="auto" w:fill="F2F2F2" w:themeFill="background1" w:themeFillShade="F2"/>
          </w:tcPr>
          <w:p w14:paraId="1C8C1C0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8</w:t>
            </w:r>
          </w:p>
        </w:tc>
        <w:tc>
          <w:tcPr>
            <w:tcW w:w="5924" w:type="dxa"/>
            <w:gridSpan w:val="2"/>
            <w:shd w:val="clear" w:color="auto" w:fill="F2F2F2" w:themeFill="background1" w:themeFillShade="F2"/>
          </w:tcPr>
          <w:p w14:paraId="461B77E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Is your research externally funded</w:t>
            </w:r>
          </w:p>
        </w:tc>
        <w:tc>
          <w:tcPr>
            <w:tcW w:w="993" w:type="dxa"/>
            <w:shd w:val="clear" w:color="auto" w:fill="F2F2F2" w:themeFill="background1" w:themeFillShade="F2"/>
            <w:vAlign w:val="center"/>
          </w:tcPr>
          <w:p w14:paraId="26D2D5F2" w14:textId="77777777" w:rsidR="003D1A44" w:rsidRPr="00633AD7" w:rsidRDefault="003D1A44" w:rsidP="00BB2459">
            <w:pPr>
              <w:autoSpaceDE w:val="0"/>
              <w:autoSpaceDN w:val="0"/>
              <w:adjustRightInd w:val="0"/>
              <w:jc w:val="center"/>
              <w:rPr>
                <w:rFonts w:ascii="Arial" w:hAnsi="Arial" w:cs="Arial"/>
                <w:bCs/>
              </w:rPr>
            </w:pPr>
            <w:r w:rsidRPr="00633AD7">
              <w:rPr>
                <w:rFonts w:ascii="Arial" w:hAnsi="Arial" w:cs="Arial"/>
                <w:b/>
              </w:rPr>
              <w:t>YES</w:t>
            </w:r>
          </w:p>
        </w:tc>
        <w:tc>
          <w:tcPr>
            <w:tcW w:w="850" w:type="dxa"/>
            <w:shd w:val="clear" w:color="auto" w:fill="D9D9D9" w:themeFill="background1" w:themeFillShade="D9"/>
            <w:vAlign w:val="center"/>
          </w:tcPr>
          <w:p w14:paraId="01666B47" w14:textId="77777777" w:rsidR="003D1A44" w:rsidRPr="00633AD7" w:rsidRDefault="00000000" w:rsidP="00BB2459">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12E2569" w14:textId="77777777" w:rsidR="003D1A44" w:rsidRPr="00633AD7" w:rsidRDefault="003D1A44" w:rsidP="00BB2459">
            <w:pPr>
              <w:autoSpaceDE w:val="0"/>
              <w:autoSpaceDN w:val="0"/>
              <w:adjustRightInd w:val="0"/>
              <w:jc w:val="center"/>
              <w:rPr>
                <w:rFonts w:ascii="Arial" w:hAnsi="Arial" w:cs="Arial"/>
                <w:bCs/>
              </w:rPr>
            </w:pPr>
            <w:r w:rsidRPr="00633AD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25E03D6"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Cs/>
                  </w:rPr>
                  <w:t>☐</w:t>
                </w:r>
              </w:p>
            </w:sdtContent>
          </w:sdt>
        </w:tc>
      </w:tr>
      <w:tr w:rsidR="003D1A44" w:rsidRPr="00633AD7" w14:paraId="7F27AD1D" w14:textId="77777777" w:rsidTr="003D1A44">
        <w:trPr>
          <w:trHeight w:val="386"/>
        </w:trPr>
        <w:tc>
          <w:tcPr>
            <w:tcW w:w="568" w:type="dxa"/>
            <w:shd w:val="clear" w:color="auto" w:fill="F2F2F2" w:themeFill="background1" w:themeFillShade="F2"/>
          </w:tcPr>
          <w:p w14:paraId="18FE819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9</w:t>
            </w:r>
          </w:p>
        </w:tc>
        <w:tc>
          <w:tcPr>
            <w:tcW w:w="3515" w:type="dxa"/>
            <w:vMerge w:val="restart"/>
            <w:shd w:val="clear" w:color="auto" w:fill="F2F2F2" w:themeFill="background1" w:themeFillShade="F2"/>
          </w:tcPr>
          <w:p w14:paraId="76BF3F2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Are you specifically employed to undertake this research in either a paid or voluntary capacity?</w:t>
            </w:r>
          </w:p>
        </w:tc>
        <w:tc>
          <w:tcPr>
            <w:tcW w:w="2409" w:type="dxa"/>
          </w:tcPr>
          <w:p w14:paraId="21E669DA"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Voluntary</w:t>
            </w:r>
          </w:p>
        </w:tc>
        <w:tc>
          <w:tcPr>
            <w:tcW w:w="993" w:type="dxa"/>
            <w:shd w:val="clear" w:color="auto" w:fill="F2F2F2" w:themeFill="background1" w:themeFillShade="F2"/>
            <w:vAlign w:val="center"/>
          </w:tcPr>
          <w:p w14:paraId="1F7789F8"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47F4A44B"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0F4FA9BD"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E2F7EFD"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Cs/>
                  </w:rPr>
                  <w:t>☐</w:t>
                </w:r>
              </w:p>
            </w:sdtContent>
          </w:sdt>
        </w:tc>
      </w:tr>
      <w:tr w:rsidR="003D1A44" w:rsidRPr="00633AD7" w14:paraId="174E83D4" w14:textId="77777777" w:rsidTr="003D1A44">
        <w:trPr>
          <w:trHeight w:val="386"/>
        </w:trPr>
        <w:tc>
          <w:tcPr>
            <w:tcW w:w="568" w:type="dxa"/>
            <w:shd w:val="clear" w:color="auto" w:fill="F2F2F2" w:themeFill="background1" w:themeFillShade="F2"/>
          </w:tcPr>
          <w:p w14:paraId="30291F7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10</w:t>
            </w:r>
          </w:p>
        </w:tc>
        <w:tc>
          <w:tcPr>
            <w:tcW w:w="3515" w:type="dxa"/>
            <w:vMerge/>
            <w:shd w:val="clear" w:color="auto" w:fill="F2F2F2" w:themeFill="background1" w:themeFillShade="F2"/>
          </w:tcPr>
          <w:p w14:paraId="34A890F7" w14:textId="77777777" w:rsidR="003D1A44" w:rsidRPr="00633AD7" w:rsidRDefault="003D1A44" w:rsidP="00BB2459">
            <w:pPr>
              <w:autoSpaceDE w:val="0"/>
              <w:autoSpaceDN w:val="0"/>
              <w:adjustRightInd w:val="0"/>
              <w:rPr>
                <w:rFonts w:ascii="Arial" w:hAnsi="Arial" w:cs="Arial"/>
              </w:rPr>
            </w:pPr>
          </w:p>
        </w:tc>
        <w:tc>
          <w:tcPr>
            <w:tcW w:w="2409" w:type="dxa"/>
          </w:tcPr>
          <w:p w14:paraId="41CE15D1"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Employed</w:t>
            </w:r>
          </w:p>
        </w:tc>
        <w:tc>
          <w:tcPr>
            <w:tcW w:w="993" w:type="dxa"/>
            <w:shd w:val="clear" w:color="auto" w:fill="F2F2F2" w:themeFill="background1" w:themeFillShade="F2"/>
            <w:vAlign w:val="center"/>
          </w:tcPr>
          <w:p w14:paraId="1A27D4B6"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0517FF2C"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04A4DF2E"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41290EC"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Cs/>
                  </w:rPr>
                  <w:t>☐</w:t>
                </w:r>
              </w:p>
            </w:sdtContent>
          </w:sdt>
        </w:tc>
      </w:tr>
      <w:tr w:rsidR="003D1A44" w:rsidRPr="00633AD7" w14:paraId="05CB0DDB" w14:textId="77777777" w:rsidTr="003D1A44">
        <w:tc>
          <w:tcPr>
            <w:tcW w:w="568" w:type="dxa"/>
            <w:shd w:val="clear" w:color="auto" w:fill="F2F2F2" w:themeFill="background1" w:themeFillShade="F2"/>
          </w:tcPr>
          <w:p w14:paraId="3A242A8B"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11</w:t>
            </w:r>
          </w:p>
        </w:tc>
        <w:tc>
          <w:tcPr>
            <w:tcW w:w="3515" w:type="dxa"/>
            <w:shd w:val="clear" w:color="auto" w:fill="F2F2F2" w:themeFill="background1" w:themeFillShade="F2"/>
          </w:tcPr>
          <w:p w14:paraId="1880D7C3"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 xml:space="preserve">Is the research being undertaken within an existing UWTSD </w:t>
            </w:r>
            <w:proofErr w:type="spellStart"/>
            <w:r w:rsidRPr="00633AD7">
              <w:rPr>
                <w:rFonts w:ascii="Arial" w:hAnsi="Arial" w:cs="Arial"/>
              </w:rPr>
              <w:t>Athrofa</w:t>
            </w:r>
            <w:proofErr w:type="spellEnd"/>
            <w:r w:rsidRPr="00633AD7">
              <w:rPr>
                <w:rFonts w:ascii="Arial" w:hAnsi="Arial" w:cs="Arial"/>
              </w:rPr>
              <w:t xml:space="preserve"> Professional Learning Partnership (APLP)</w:t>
            </w:r>
          </w:p>
        </w:tc>
        <w:tc>
          <w:tcPr>
            <w:tcW w:w="2409" w:type="dxa"/>
          </w:tcPr>
          <w:p w14:paraId="21E20F56"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 xml:space="preserve">If </w:t>
            </w:r>
            <w:proofErr w:type="gramStart"/>
            <w:r w:rsidRPr="00633AD7">
              <w:rPr>
                <w:rFonts w:ascii="Arial" w:hAnsi="Arial" w:cs="Arial"/>
                <w:bCs/>
              </w:rPr>
              <w:t>YES</w:t>
            </w:r>
            <w:proofErr w:type="gramEnd"/>
            <w:r w:rsidRPr="00633AD7">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78731242"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rPr>
              <w:t>YES</w:t>
            </w:r>
          </w:p>
        </w:tc>
        <w:tc>
          <w:tcPr>
            <w:tcW w:w="850" w:type="dxa"/>
            <w:shd w:val="clear" w:color="auto" w:fill="D9D9D9" w:themeFill="background1" w:themeFillShade="D9"/>
            <w:vAlign w:val="center"/>
          </w:tcPr>
          <w:p w14:paraId="71905AC5" w14:textId="77777777" w:rsidR="003D1A44" w:rsidRPr="00633AD7" w:rsidRDefault="00000000" w:rsidP="00BB2459">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3D1A44" w:rsidRPr="00633AD7">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9F72DE1"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AA7E363"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Cs/>
                  </w:rPr>
                  <w:t>☐</w:t>
                </w:r>
              </w:p>
            </w:sdtContent>
          </w:sdt>
        </w:tc>
      </w:tr>
      <w:tr w:rsidR="003D1A44" w:rsidRPr="00633AD7" w14:paraId="08D25A5D" w14:textId="77777777" w:rsidTr="003D1A44">
        <w:tc>
          <w:tcPr>
            <w:tcW w:w="568" w:type="dxa"/>
            <w:shd w:val="clear" w:color="auto" w:fill="F2F2F2" w:themeFill="background1" w:themeFillShade="F2"/>
          </w:tcPr>
          <w:p w14:paraId="59DF4992"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12</w:t>
            </w:r>
          </w:p>
        </w:tc>
        <w:tc>
          <w:tcPr>
            <w:tcW w:w="3515" w:type="dxa"/>
            <w:shd w:val="clear" w:color="auto" w:fill="F2F2F2" w:themeFill="background1" w:themeFillShade="F2"/>
          </w:tcPr>
          <w:p w14:paraId="66165D06"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 xml:space="preserve">Permission to undertake the research has been provided by the partner </w:t>
            </w:r>
            <w:proofErr w:type="spellStart"/>
            <w:r w:rsidRPr="00633AD7">
              <w:rPr>
                <w:rFonts w:ascii="Arial" w:hAnsi="Arial" w:cs="Arial"/>
              </w:rPr>
              <w:t>organisation</w:t>
            </w:r>
            <w:proofErr w:type="spellEnd"/>
          </w:p>
        </w:tc>
        <w:tc>
          <w:tcPr>
            <w:tcW w:w="2409" w:type="dxa"/>
          </w:tcPr>
          <w:p w14:paraId="02FB9A1B"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(If YES attach copy)</w:t>
            </w:r>
          </w:p>
          <w:p w14:paraId="0953B901" w14:textId="77777777" w:rsidR="003D1A44" w:rsidRPr="00633AD7" w:rsidDel="008461DD" w:rsidRDefault="003D1A44" w:rsidP="00BB2459">
            <w:pPr>
              <w:autoSpaceDE w:val="0"/>
              <w:autoSpaceDN w:val="0"/>
              <w:adjustRightInd w:val="0"/>
              <w:rPr>
                <w:rFonts w:ascii="Arial" w:hAnsi="Arial" w:cs="Arial"/>
                <w:bCs/>
              </w:rPr>
            </w:pPr>
            <w:r w:rsidRPr="00633AD7">
              <w:rPr>
                <w:rFonts w:ascii="Arial" w:hAnsi="Arial" w:cs="Arial"/>
                <w:bCs/>
              </w:rPr>
              <w:t>If NO the application cannot continue</w:t>
            </w:r>
          </w:p>
        </w:tc>
        <w:tc>
          <w:tcPr>
            <w:tcW w:w="993" w:type="dxa"/>
            <w:shd w:val="clear" w:color="auto" w:fill="F2F2F2" w:themeFill="background1" w:themeFillShade="F2"/>
            <w:vAlign w:val="center"/>
          </w:tcPr>
          <w:p w14:paraId="6BED21DF"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YES</w:t>
            </w:r>
          </w:p>
        </w:tc>
        <w:tc>
          <w:tcPr>
            <w:tcW w:w="850" w:type="dxa"/>
            <w:shd w:val="clear" w:color="auto" w:fill="D9D9D9" w:themeFill="background1" w:themeFillShade="D9"/>
            <w:vAlign w:val="center"/>
          </w:tcPr>
          <w:p w14:paraId="033955ED" w14:textId="77777777" w:rsidR="003D1A44" w:rsidRPr="00633AD7" w:rsidRDefault="00000000" w:rsidP="00BB2459">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3D1A44" w:rsidRPr="00633AD7">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9A21B45"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FD0C6B"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Cs/>
                  </w:rPr>
                  <w:t>☐</w:t>
                </w:r>
              </w:p>
            </w:sdtContent>
          </w:sdt>
        </w:tc>
      </w:tr>
    </w:tbl>
    <w:p w14:paraId="08E14E12" w14:textId="77777777" w:rsidR="003D1A44" w:rsidRPr="00633AD7" w:rsidRDefault="003D1A44" w:rsidP="003D1A44">
      <w:pPr>
        <w:rPr>
          <w:rFonts w:ascii="Arial" w:hAnsi="Arial" w:cs="Arial"/>
          <w:bCs/>
          <w:iCs/>
          <w:sz w:val="16"/>
          <w:szCs w:val="16"/>
        </w:rPr>
      </w:pPr>
    </w:p>
    <w:p w14:paraId="467CC96D" w14:textId="77777777" w:rsidR="003D1A44" w:rsidRPr="00633AD7" w:rsidRDefault="003D1A44" w:rsidP="003D1A44">
      <w:pPr>
        <w:rPr>
          <w:rFonts w:ascii="Arial" w:hAnsi="Arial" w:cs="Arial"/>
          <w:b/>
          <w:bCs/>
          <w:iCs/>
        </w:rPr>
      </w:pPr>
    </w:p>
    <w:p w14:paraId="3C483FFA" w14:textId="77777777" w:rsidR="003D1A44" w:rsidRPr="00633AD7" w:rsidRDefault="003D1A44" w:rsidP="003D1A44">
      <w:pPr>
        <w:autoSpaceDE w:val="0"/>
        <w:autoSpaceDN w:val="0"/>
        <w:adjustRightInd w:val="0"/>
        <w:spacing w:after="240"/>
        <w:jc w:val="both"/>
        <w:rPr>
          <w:rFonts w:ascii="Arial" w:hAnsi="Arial" w:cs="Arial"/>
          <w:b/>
        </w:rPr>
      </w:pPr>
      <w:r w:rsidRPr="00633AD7">
        <w:rPr>
          <w:rFonts w:ascii="Arial" w:hAnsi="Arial" w:cs="Arial"/>
          <w:b/>
        </w:rPr>
        <w:t xml:space="preserve">Where research activity is carried out in collaboration with an external </w:t>
      </w:r>
      <w:proofErr w:type="spellStart"/>
      <w:r w:rsidRPr="00633AD7">
        <w:rPr>
          <w:rFonts w:ascii="Arial" w:hAnsi="Arial" w:cs="Arial"/>
          <w:b/>
        </w:rPr>
        <w:t>organisation</w:t>
      </w:r>
      <w:proofErr w:type="spellEnd"/>
    </w:p>
    <w:tbl>
      <w:tblPr>
        <w:tblStyle w:val="Tabellrutnt"/>
        <w:tblW w:w="10182" w:type="dxa"/>
        <w:tblInd w:w="-431" w:type="dxa"/>
        <w:tblLook w:val="04A0" w:firstRow="1" w:lastRow="0" w:firstColumn="1" w:lastColumn="0" w:noHBand="0" w:noVBand="1"/>
      </w:tblPr>
      <w:tblGrid>
        <w:gridCol w:w="568"/>
        <w:gridCol w:w="5979"/>
        <w:gridCol w:w="982"/>
        <w:gridCol w:w="881"/>
        <w:gridCol w:w="934"/>
        <w:gridCol w:w="838"/>
      </w:tblGrid>
      <w:tr w:rsidR="003D1A44" w:rsidRPr="00633AD7" w14:paraId="637910C0" w14:textId="77777777" w:rsidTr="003D1A44">
        <w:trPr>
          <w:trHeight w:val="507"/>
        </w:trPr>
        <w:tc>
          <w:tcPr>
            <w:tcW w:w="568" w:type="dxa"/>
            <w:shd w:val="clear" w:color="auto" w:fill="F2F2F2" w:themeFill="background1" w:themeFillShade="F2"/>
          </w:tcPr>
          <w:p w14:paraId="3ACB2A72"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13</w:t>
            </w:r>
          </w:p>
        </w:tc>
        <w:tc>
          <w:tcPr>
            <w:tcW w:w="5979" w:type="dxa"/>
            <w:shd w:val="clear" w:color="auto" w:fill="F2F2F2" w:themeFill="background1" w:themeFillShade="F2"/>
            <w:vAlign w:val="center"/>
          </w:tcPr>
          <w:p w14:paraId="1F281BFA"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 xml:space="preserve">Does this </w:t>
            </w:r>
            <w:proofErr w:type="spellStart"/>
            <w:r w:rsidRPr="00633AD7">
              <w:rPr>
                <w:rFonts w:ascii="Arial" w:hAnsi="Arial" w:cs="Arial"/>
                <w:bCs/>
              </w:rPr>
              <w:t>organisation</w:t>
            </w:r>
            <w:proofErr w:type="spellEnd"/>
            <w:r w:rsidRPr="00633AD7">
              <w:rPr>
                <w:rFonts w:ascii="Arial" w:hAnsi="Arial" w:cs="Arial"/>
                <w:bCs/>
              </w:rPr>
              <w:t xml:space="preserve"> have its own ethics approval system?</w:t>
            </w:r>
          </w:p>
        </w:tc>
        <w:tc>
          <w:tcPr>
            <w:tcW w:w="982" w:type="dxa"/>
            <w:shd w:val="clear" w:color="auto" w:fill="F2F2F2" w:themeFill="background1" w:themeFillShade="F2"/>
            <w:vAlign w:val="center"/>
          </w:tcPr>
          <w:p w14:paraId="60C60103"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YES</w:t>
            </w:r>
          </w:p>
        </w:tc>
        <w:tc>
          <w:tcPr>
            <w:tcW w:w="881"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2721BCF6"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934" w:type="dxa"/>
            <w:shd w:val="clear" w:color="auto" w:fill="F2F2F2" w:themeFill="background1" w:themeFillShade="F2"/>
            <w:vAlign w:val="center"/>
          </w:tcPr>
          <w:p w14:paraId="545B0048"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NO</w:t>
            </w:r>
          </w:p>
        </w:tc>
        <w:tc>
          <w:tcPr>
            <w:tcW w:w="838"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4226BEF8"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676AA7B8" w14:textId="77777777" w:rsidTr="003D1A44">
        <w:tc>
          <w:tcPr>
            <w:tcW w:w="568" w:type="dxa"/>
          </w:tcPr>
          <w:p w14:paraId="36847BBA"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14</w:t>
            </w:r>
          </w:p>
        </w:tc>
        <w:tc>
          <w:tcPr>
            <w:tcW w:w="9614" w:type="dxa"/>
            <w:gridSpan w:val="5"/>
          </w:tcPr>
          <w:p w14:paraId="138B7094" w14:textId="77777777" w:rsidR="003D1A44" w:rsidRPr="00633AD7" w:rsidRDefault="003D1A44" w:rsidP="00BB2459">
            <w:pPr>
              <w:autoSpaceDE w:val="0"/>
              <w:autoSpaceDN w:val="0"/>
              <w:adjustRightInd w:val="0"/>
              <w:rPr>
                <w:rFonts w:ascii="Arial" w:hAnsi="Arial" w:cs="Arial"/>
                <w:b/>
                <w:bCs/>
              </w:rPr>
            </w:pPr>
          </w:p>
        </w:tc>
      </w:tr>
    </w:tbl>
    <w:p w14:paraId="01B12267" w14:textId="77777777" w:rsidR="003D1A44" w:rsidRDefault="003D1A44" w:rsidP="003D1A44">
      <w:pPr>
        <w:autoSpaceDE w:val="0"/>
        <w:autoSpaceDN w:val="0"/>
        <w:adjustRightInd w:val="0"/>
        <w:spacing w:after="240"/>
        <w:jc w:val="both"/>
        <w:rPr>
          <w:rFonts w:ascii="Arial" w:hAnsi="Arial" w:cs="Arial"/>
          <w:b/>
        </w:rPr>
      </w:pPr>
    </w:p>
    <w:p w14:paraId="4460C935" w14:textId="77777777" w:rsidR="00E774DE" w:rsidRDefault="00E774DE" w:rsidP="003D1A44">
      <w:pPr>
        <w:autoSpaceDE w:val="0"/>
        <w:autoSpaceDN w:val="0"/>
        <w:adjustRightInd w:val="0"/>
        <w:spacing w:after="240"/>
        <w:jc w:val="both"/>
        <w:rPr>
          <w:rFonts w:ascii="Arial" w:hAnsi="Arial" w:cs="Arial"/>
          <w:b/>
        </w:rPr>
      </w:pPr>
    </w:p>
    <w:p w14:paraId="20ECB3DF" w14:textId="77777777" w:rsidR="00E774DE" w:rsidRPr="00633AD7" w:rsidRDefault="00E774DE" w:rsidP="003D1A44">
      <w:pPr>
        <w:autoSpaceDE w:val="0"/>
        <w:autoSpaceDN w:val="0"/>
        <w:adjustRightInd w:val="0"/>
        <w:spacing w:after="240"/>
        <w:jc w:val="both"/>
        <w:rPr>
          <w:rFonts w:ascii="Arial" w:hAnsi="Arial" w:cs="Arial"/>
          <w:b/>
        </w:rPr>
      </w:pPr>
    </w:p>
    <w:p w14:paraId="038173C2" w14:textId="77777777" w:rsidR="003D1A44" w:rsidRPr="00633AD7" w:rsidRDefault="003D1A44" w:rsidP="003D1A44">
      <w:pPr>
        <w:autoSpaceDE w:val="0"/>
        <w:autoSpaceDN w:val="0"/>
        <w:adjustRightInd w:val="0"/>
        <w:spacing w:after="240"/>
        <w:jc w:val="both"/>
        <w:rPr>
          <w:rFonts w:ascii="Arial" w:hAnsi="Arial" w:cs="Arial"/>
          <w:b/>
        </w:rPr>
      </w:pPr>
      <w:r w:rsidRPr="00633AD7">
        <w:rPr>
          <w:rFonts w:ascii="Arial" w:hAnsi="Arial" w:cs="Arial"/>
          <w:b/>
        </w:rPr>
        <w:lastRenderedPageBreak/>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3D1A44" w:rsidRPr="00633AD7" w14:paraId="256D50C8" w14:textId="77777777" w:rsidTr="00BB245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427EA5" w14:textId="77777777" w:rsidR="003D1A44" w:rsidRPr="00633AD7" w:rsidRDefault="003D1A44" w:rsidP="00BB2459">
            <w:pPr>
              <w:rPr>
                <w:rFonts w:ascii="Arial" w:hAnsi="Arial" w:cs="Arial"/>
              </w:rPr>
            </w:pPr>
            <w:r w:rsidRPr="00633AD7">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14E02" w14:textId="77777777" w:rsidR="003D1A44" w:rsidRPr="00633AD7" w:rsidRDefault="003D1A44" w:rsidP="00BB2459">
            <w:pPr>
              <w:rPr>
                <w:rFonts w:ascii="Arial" w:hAnsi="Arial" w:cs="Arial"/>
              </w:rPr>
            </w:pPr>
            <w:r w:rsidRPr="00633AD7">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F1A77A9" w14:textId="77777777" w:rsidR="003D1A44" w:rsidRPr="00633AD7" w:rsidRDefault="003D1A44" w:rsidP="00BB2459">
            <w:pPr>
              <w:rPr>
                <w:rFonts w:ascii="Arial" w:hAnsi="Arial" w:cs="Arial"/>
              </w:rPr>
            </w:pPr>
            <w:r w:rsidRPr="00633AD7">
              <w:rPr>
                <w:rFonts w:ascii="Arial" w:hAnsi="Arial" w:cs="Arial"/>
              </w:rPr>
              <w:t>Exploring the Link Between Breathing Strategies and Acoustics in Western Classical Singing</w:t>
            </w:r>
          </w:p>
        </w:tc>
      </w:tr>
      <w:tr w:rsidR="003D1A44" w:rsidRPr="00633AD7" w14:paraId="330005C3" w14:textId="77777777" w:rsidTr="00BB245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DC0DFF2" w14:textId="77777777" w:rsidR="003D1A44" w:rsidRPr="00633AD7" w:rsidRDefault="003D1A44" w:rsidP="00BB2459">
            <w:pPr>
              <w:rPr>
                <w:rFonts w:ascii="Arial" w:hAnsi="Arial" w:cs="Arial"/>
              </w:rPr>
            </w:pPr>
            <w:r w:rsidRPr="00633AD7">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C3835" w14:textId="77777777" w:rsidR="003D1A44" w:rsidRPr="00633AD7" w:rsidRDefault="003D1A44" w:rsidP="00BB2459">
            <w:pPr>
              <w:rPr>
                <w:rFonts w:ascii="Arial" w:hAnsi="Arial" w:cs="Arial"/>
              </w:rPr>
            </w:pPr>
            <w:r w:rsidRPr="00633AD7">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3BE5154F" w14:textId="77777777" w:rsidR="003D1A44" w:rsidRPr="00633AD7" w:rsidRDefault="003D1A44" w:rsidP="00BB2459">
            <w:pPr>
              <w:rPr>
                <w:rFonts w:ascii="Arial" w:hAnsi="Arial" w:cs="Arial"/>
              </w:rPr>
            </w:pPr>
            <w:r w:rsidRPr="00633AD7">
              <w:rPr>
                <w:rFonts w:ascii="Arial" w:hAnsi="Arial" w:cs="Arial"/>
              </w:rPr>
              <w:t>September 15</w:t>
            </w:r>
            <w:r w:rsidRPr="00633AD7">
              <w:rPr>
                <w:rFonts w:ascii="Arial" w:hAnsi="Arial" w:cs="Arial"/>
                <w:vertAlign w:val="superscript"/>
              </w:rPr>
              <w:t>th</w:t>
            </w:r>
            <w:r w:rsidRPr="00633AD7">
              <w:rPr>
                <w:rFonts w:ascii="Arial" w:hAnsi="Arial" w:cs="Arial"/>
              </w:rPr>
              <w:t xml:space="preserve">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F392F" w14:textId="77777777" w:rsidR="003D1A44" w:rsidRPr="00633AD7" w:rsidRDefault="003D1A44" w:rsidP="00BB2459">
            <w:pPr>
              <w:rPr>
                <w:rFonts w:ascii="Arial" w:hAnsi="Arial" w:cs="Arial"/>
              </w:rPr>
            </w:pPr>
            <w:r w:rsidRPr="00633AD7">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BF1B6D5" w14:textId="77777777" w:rsidR="003D1A44" w:rsidRPr="00633AD7" w:rsidRDefault="003D1A44" w:rsidP="00BB2459">
            <w:pPr>
              <w:rPr>
                <w:rFonts w:ascii="Arial" w:hAnsi="Arial" w:cs="Arial"/>
              </w:rPr>
            </w:pPr>
            <w:r w:rsidRPr="00633AD7">
              <w:rPr>
                <w:rFonts w:ascii="Arial" w:hAnsi="Arial" w:cs="Arial"/>
              </w:rPr>
              <w:t xml:space="preserve">April </w:t>
            </w:r>
            <w:r w:rsidRPr="00633AD7">
              <w:rPr>
                <w:rFonts w:ascii="Arial" w:hAnsi="Arial" w:cs="Arial"/>
                <w:vertAlign w:val="superscript"/>
              </w:rPr>
              <w:t>30th</w:t>
            </w:r>
            <w:r w:rsidRPr="00633AD7">
              <w:rPr>
                <w:rFonts w:ascii="Arial" w:hAnsi="Arial" w:cs="Arial"/>
              </w:rPr>
              <w:t xml:space="preserve"> 2024</w:t>
            </w:r>
          </w:p>
        </w:tc>
      </w:tr>
      <w:tr w:rsidR="003D1A44" w:rsidRPr="00633AD7" w14:paraId="311EAEA1" w14:textId="77777777" w:rsidTr="00BB2459">
        <w:trPr>
          <w:trHeight w:val="454"/>
        </w:trPr>
        <w:tc>
          <w:tcPr>
            <w:tcW w:w="272" w:type="pct"/>
            <w:tcBorders>
              <w:top w:val="single" w:sz="4" w:space="0" w:color="auto"/>
            </w:tcBorders>
            <w:shd w:val="clear" w:color="auto" w:fill="F2F2F2" w:themeFill="background1" w:themeFillShade="F2"/>
          </w:tcPr>
          <w:p w14:paraId="22E9D166" w14:textId="77777777" w:rsidR="003D1A44" w:rsidRPr="00633AD7" w:rsidRDefault="003D1A44" w:rsidP="00BB2459">
            <w:pPr>
              <w:spacing w:before="120" w:after="120"/>
              <w:rPr>
                <w:rFonts w:ascii="Arial" w:hAnsi="Arial" w:cs="Arial"/>
              </w:rPr>
            </w:pPr>
            <w:r w:rsidRPr="00633AD7">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7F12FB6F" w14:textId="77777777" w:rsidR="003D1A44" w:rsidRPr="00633AD7" w:rsidRDefault="003D1A44" w:rsidP="00BB2459">
            <w:pPr>
              <w:spacing w:before="120" w:after="120"/>
              <w:rPr>
                <w:rFonts w:ascii="Arial" w:hAnsi="Arial" w:cs="Arial"/>
                <w:b/>
              </w:rPr>
            </w:pPr>
            <w:r w:rsidRPr="00633AD7">
              <w:rPr>
                <w:rFonts w:ascii="Arial" w:hAnsi="Arial" w:cs="Arial"/>
                <w:b/>
              </w:rPr>
              <w:t xml:space="preserve">Introduction to </w:t>
            </w:r>
            <w:proofErr w:type="gramStart"/>
            <w:r w:rsidRPr="00633AD7">
              <w:rPr>
                <w:rFonts w:ascii="Arial" w:hAnsi="Arial" w:cs="Arial"/>
                <w:b/>
              </w:rPr>
              <w:t>the Research</w:t>
            </w:r>
            <w:proofErr w:type="gramEnd"/>
            <w:r w:rsidRPr="00633AD7">
              <w:rPr>
                <w:rFonts w:ascii="Arial" w:hAnsi="Arial" w:cs="Arial"/>
                <w:b/>
              </w:rPr>
              <w:t xml:space="preserve"> (maximum 300 words)</w:t>
            </w:r>
          </w:p>
          <w:p w14:paraId="1644D92C" w14:textId="77777777" w:rsidR="003D1A44" w:rsidRPr="00633AD7" w:rsidRDefault="003D1A44" w:rsidP="00BB2459">
            <w:pPr>
              <w:spacing w:before="120" w:after="120"/>
              <w:rPr>
                <w:rFonts w:ascii="Arial" w:hAnsi="Arial" w:cs="Arial"/>
                <w:b/>
              </w:rPr>
            </w:pPr>
            <w:r w:rsidRPr="00633AD7">
              <w:rPr>
                <w:rFonts w:ascii="Arial" w:hAnsi="Arial" w:cs="Arial"/>
                <w:b/>
              </w:rPr>
              <w:t xml:space="preserve">Ensure that you write </w:t>
            </w:r>
            <w:proofErr w:type="gramStart"/>
            <w:r w:rsidRPr="00633AD7">
              <w:rPr>
                <w:rFonts w:ascii="Arial" w:hAnsi="Arial" w:cs="Arial"/>
                <w:b/>
              </w:rPr>
              <w:t>for</w:t>
            </w:r>
            <w:proofErr w:type="gramEnd"/>
            <w:r w:rsidRPr="00633AD7">
              <w:rPr>
                <w:rFonts w:ascii="Arial" w:hAnsi="Arial" w:cs="Arial"/>
                <w:b/>
              </w:rPr>
              <w:t xml:space="preserve"> a </w:t>
            </w:r>
            <w:r w:rsidRPr="00633AD7">
              <w:rPr>
                <w:rFonts w:ascii="Arial" w:hAnsi="Arial" w:cs="Arial"/>
                <w:b/>
                <w:u w:val="single"/>
              </w:rPr>
              <w:t>Non-Specialist Audience</w:t>
            </w:r>
            <w:r w:rsidRPr="00633AD7">
              <w:rPr>
                <w:rFonts w:ascii="Arial" w:hAnsi="Arial" w:cs="Arial"/>
                <w:b/>
              </w:rPr>
              <w:t xml:space="preserve"> when outlining your response to the three points below:</w:t>
            </w:r>
          </w:p>
          <w:p w14:paraId="6A4C2C99" w14:textId="77777777" w:rsidR="003D1A44" w:rsidRPr="00633AD7" w:rsidRDefault="003D1A44" w:rsidP="003D1A44">
            <w:pPr>
              <w:pStyle w:val="Liststycke"/>
              <w:numPr>
                <w:ilvl w:val="0"/>
                <w:numId w:val="70"/>
              </w:numPr>
              <w:contextualSpacing w:val="0"/>
              <w:rPr>
                <w:rFonts w:ascii="Arial" w:hAnsi="Arial" w:cs="Arial"/>
                <w:i/>
              </w:rPr>
            </w:pPr>
            <w:r w:rsidRPr="00633AD7">
              <w:rPr>
                <w:rFonts w:ascii="Arial" w:hAnsi="Arial" w:cs="Arial"/>
                <w:i/>
              </w:rPr>
              <w:t>Purpose of Research Activity</w:t>
            </w:r>
          </w:p>
          <w:p w14:paraId="0757CB98" w14:textId="77777777" w:rsidR="003D1A44" w:rsidRPr="00633AD7" w:rsidRDefault="003D1A44" w:rsidP="003D1A44">
            <w:pPr>
              <w:pStyle w:val="Liststycke"/>
              <w:numPr>
                <w:ilvl w:val="0"/>
                <w:numId w:val="70"/>
              </w:numPr>
              <w:contextualSpacing w:val="0"/>
              <w:rPr>
                <w:rFonts w:ascii="Arial" w:hAnsi="Arial" w:cs="Arial"/>
                <w:i/>
              </w:rPr>
            </w:pPr>
            <w:r w:rsidRPr="00633AD7">
              <w:rPr>
                <w:rFonts w:ascii="Arial" w:hAnsi="Arial" w:cs="Arial"/>
                <w:i/>
              </w:rPr>
              <w:t>Proposed Research Question</w:t>
            </w:r>
          </w:p>
          <w:p w14:paraId="4E2A29CF" w14:textId="77777777" w:rsidR="003D1A44" w:rsidRPr="00633AD7" w:rsidRDefault="003D1A44" w:rsidP="003D1A44">
            <w:pPr>
              <w:pStyle w:val="Liststycke"/>
              <w:numPr>
                <w:ilvl w:val="0"/>
                <w:numId w:val="70"/>
              </w:numPr>
              <w:contextualSpacing w:val="0"/>
              <w:rPr>
                <w:rFonts w:ascii="Arial" w:hAnsi="Arial" w:cs="Arial"/>
                <w:i/>
              </w:rPr>
            </w:pPr>
            <w:r w:rsidRPr="00633AD7">
              <w:rPr>
                <w:rFonts w:ascii="Arial" w:hAnsi="Arial" w:cs="Arial"/>
                <w:i/>
              </w:rPr>
              <w:t>Aims of Research Activity</w:t>
            </w:r>
          </w:p>
          <w:p w14:paraId="4292CEC1" w14:textId="77777777" w:rsidR="003D1A44" w:rsidRPr="00633AD7" w:rsidRDefault="003D1A44" w:rsidP="003D1A44">
            <w:pPr>
              <w:pStyle w:val="Liststycke"/>
              <w:numPr>
                <w:ilvl w:val="0"/>
                <w:numId w:val="70"/>
              </w:numPr>
              <w:ind w:left="714" w:hanging="357"/>
              <w:contextualSpacing w:val="0"/>
              <w:rPr>
                <w:rFonts w:ascii="Arial" w:hAnsi="Arial" w:cs="Arial"/>
                <w:i/>
              </w:rPr>
            </w:pPr>
            <w:r w:rsidRPr="00633AD7">
              <w:rPr>
                <w:rFonts w:ascii="Arial" w:hAnsi="Arial" w:cs="Arial"/>
                <w:i/>
              </w:rPr>
              <w:t>Objectives of Research Activity</w:t>
            </w:r>
          </w:p>
          <w:p w14:paraId="151292D0" w14:textId="77777777" w:rsidR="003D1A44" w:rsidRPr="00633AD7" w:rsidRDefault="003D1A44" w:rsidP="00BB2459">
            <w:pPr>
              <w:spacing w:after="120"/>
              <w:rPr>
                <w:rFonts w:ascii="Arial" w:hAnsi="Arial" w:cs="Arial"/>
              </w:rPr>
            </w:pPr>
            <w:r w:rsidRPr="00633AD7">
              <w:rPr>
                <w:rFonts w:ascii="Arial" w:hAnsi="Arial" w:cs="Arial"/>
              </w:rPr>
              <w:t xml:space="preserve">Demonstrate, briefly, how </w:t>
            </w:r>
            <w:r w:rsidRPr="00633AD7">
              <w:rPr>
                <w:rFonts w:ascii="Arial" w:hAnsi="Arial" w:cs="Arial"/>
                <w:b/>
                <w:u w:val="single"/>
              </w:rPr>
              <w:t>Existing Research</w:t>
            </w:r>
            <w:r w:rsidRPr="00633AD7">
              <w:rPr>
                <w:rFonts w:ascii="Arial" w:hAnsi="Arial" w:cs="Arial"/>
              </w:rPr>
              <w:t xml:space="preserve"> has informed the proposed activity and explain</w:t>
            </w:r>
          </w:p>
          <w:p w14:paraId="04970118" w14:textId="77777777" w:rsidR="003D1A44" w:rsidRPr="00633AD7" w:rsidRDefault="003D1A44" w:rsidP="003D1A44">
            <w:pPr>
              <w:pStyle w:val="Liststycke"/>
              <w:numPr>
                <w:ilvl w:val="0"/>
                <w:numId w:val="70"/>
              </w:numPr>
              <w:contextualSpacing w:val="0"/>
              <w:rPr>
                <w:rFonts w:ascii="Arial" w:hAnsi="Arial" w:cs="Arial"/>
                <w:i/>
              </w:rPr>
            </w:pPr>
            <w:r w:rsidRPr="00633AD7">
              <w:rPr>
                <w:rFonts w:ascii="Arial" w:hAnsi="Arial" w:cs="Arial"/>
                <w:i/>
              </w:rPr>
              <w:t xml:space="preserve">What the research activity will add to the body of knowledge </w:t>
            </w:r>
          </w:p>
          <w:p w14:paraId="3011ACCB" w14:textId="77777777" w:rsidR="003D1A44" w:rsidRPr="00633AD7" w:rsidRDefault="003D1A44" w:rsidP="003D1A44">
            <w:pPr>
              <w:pStyle w:val="Liststycke"/>
              <w:numPr>
                <w:ilvl w:val="0"/>
                <w:numId w:val="70"/>
              </w:numPr>
              <w:contextualSpacing w:val="0"/>
              <w:rPr>
                <w:rFonts w:ascii="Arial" w:hAnsi="Arial" w:cs="Arial"/>
              </w:rPr>
            </w:pPr>
            <w:r w:rsidRPr="00633AD7">
              <w:rPr>
                <w:rFonts w:ascii="Arial" w:hAnsi="Arial" w:cs="Arial"/>
                <w:i/>
              </w:rPr>
              <w:t xml:space="preserve">How it addresses an area of importance. </w:t>
            </w:r>
          </w:p>
        </w:tc>
      </w:tr>
      <w:tr w:rsidR="003D1A44" w:rsidRPr="00633AD7" w:rsidDel="002A152D" w14:paraId="312C05DF" w14:textId="77777777" w:rsidTr="00BB2459">
        <w:trPr>
          <w:trHeight w:val="454"/>
        </w:trPr>
        <w:tc>
          <w:tcPr>
            <w:tcW w:w="272" w:type="pct"/>
          </w:tcPr>
          <w:p w14:paraId="011E29E3"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4</w:t>
            </w:r>
          </w:p>
        </w:tc>
        <w:tc>
          <w:tcPr>
            <w:tcW w:w="4728" w:type="pct"/>
            <w:gridSpan w:val="4"/>
            <w:vAlign w:val="center"/>
          </w:tcPr>
          <w:p w14:paraId="7D39A34E" w14:textId="77777777" w:rsidR="003D1A44" w:rsidRPr="00633AD7" w:rsidRDefault="003D1A44" w:rsidP="00BB2459">
            <w:pPr>
              <w:autoSpaceDE w:val="0"/>
              <w:autoSpaceDN w:val="0"/>
              <w:adjustRightInd w:val="0"/>
              <w:rPr>
                <w:rFonts w:ascii="Arial" w:hAnsi="Arial" w:cs="Arial"/>
                <w:b/>
                <w:bCs/>
              </w:rPr>
            </w:pPr>
            <w:r w:rsidRPr="00633AD7">
              <w:rPr>
                <w:rFonts w:ascii="Arial" w:hAnsi="Arial" w:cs="Arial"/>
                <w:b/>
                <w:bCs/>
              </w:rPr>
              <w:t>Purpose of Research Activity</w:t>
            </w:r>
          </w:p>
          <w:p w14:paraId="273AF03C" w14:textId="77777777" w:rsidR="003D1A44" w:rsidRPr="00633AD7" w:rsidRDefault="003D1A44" w:rsidP="00BB2459">
            <w:pPr>
              <w:rPr>
                <w:rFonts w:ascii="Arial" w:hAnsi="Arial" w:cs="Arial"/>
              </w:rPr>
            </w:pPr>
          </w:p>
          <w:p w14:paraId="1B1EE76B" w14:textId="77777777" w:rsidR="003D1A44" w:rsidRPr="00633AD7" w:rsidRDefault="003D1A44" w:rsidP="00BB2459">
            <w:pPr>
              <w:rPr>
                <w:rFonts w:ascii="Arial" w:hAnsi="Arial" w:cs="Arial"/>
              </w:rPr>
            </w:pPr>
            <w:r w:rsidRPr="00633AD7">
              <w:rPr>
                <w:rFonts w:ascii="Arial" w:hAnsi="Arial" w:cs="Arial"/>
              </w:rPr>
              <w:t>Explore links between breathing strategies and acoustics in classical Western singing, and singers’ awareness of how they breath.</w:t>
            </w:r>
          </w:p>
          <w:p w14:paraId="0BA0C180" w14:textId="77777777" w:rsidR="003D1A44" w:rsidRPr="00633AD7" w:rsidDel="00425DA7" w:rsidRDefault="003D1A44" w:rsidP="00BB2459">
            <w:pPr>
              <w:rPr>
                <w:rFonts w:ascii="Arial" w:hAnsi="Arial" w:cs="Arial"/>
              </w:rPr>
            </w:pPr>
          </w:p>
        </w:tc>
      </w:tr>
      <w:tr w:rsidR="003D1A44" w:rsidRPr="00633AD7" w:rsidDel="002A152D" w14:paraId="42DB0B06" w14:textId="77777777" w:rsidTr="00BB2459">
        <w:trPr>
          <w:trHeight w:val="454"/>
        </w:trPr>
        <w:tc>
          <w:tcPr>
            <w:tcW w:w="272" w:type="pct"/>
          </w:tcPr>
          <w:p w14:paraId="00EA0299"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5</w:t>
            </w:r>
          </w:p>
        </w:tc>
        <w:tc>
          <w:tcPr>
            <w:tcW w:w="4728" w:type="pct"/>
            <w:gridSpan w:val="4"/>
            <w:vAlign w:val="center"/>
          </w:tcPr>
          <w:p w14:paraId="2C725F1B" w14:textId="77777777" w:rsidR="003D1A44" w:rsidRPr="00633AD7" w:rsidRDefault="003D1A44" w:rsidP="00BB2459">
            <w:pPr>
              <w:autoSpaceDE w:val="0"/>
              <w:autoSpaceDN w:val="0"/>
              <w:adjustRightInd w:val="0"/>
              <w:rPr>
                <w:rFonts w:ascii="Arial" w:hAnsi="Arial" w:cs="Arial"/>
                <w:b/>
                <w:bCs/>
              </w:rPr>
            </w:pPr>
            <w:r w:rsidRPr="00633AD7">
              <w:rPr>
                <w:rFonts w:ascii="Arial" w:hAnsi="Arial" w:cs="Arial"/>
                <w:b/>
                <w:bCs/>
              </w:rPr>
              <w:t>Research Question</w:t>
            </w:r>
          </w:p>
          <w:p w14:paraId="3AB75924" w14:textId="77777777" w:rsidR="003D1A44" w:rsidRPr="00633AD7" w:rsidRDefault="003D1A44" w:rsidP="00BB2459">
            <w:pPr>
              <w:rPr>
                <w:rFonts w:ascii="Arial" w:hAnsi="Arial" w:cs="Arial"/>
              </w:rPr>
            </w:pPr>
          </w:p>
          <w:p w14:paraId="26E38040" w14:textId="77777777" w:rsidR="003D1A44" w:rsidRPr="00633AD7" w:rsidRDefault="003D1A44" w:rsidP="00BB2459">
            <w:pPr>
              <w:autoSpaceDE w:val="0"/>
              <w:autoSpaceDN w:val="0"/>
              <w:adjustRightInd w:val="0"/>
              <w:rPr>
                <w:rFonts w:ascii="Arial" w:hAnsi="Arial" w:cs="Arial"/>
                <w:sz w:val="18"/>
                <w:szCs w:val="18"/>
              </w:rPr>
            </w:pPr>
            <w:r w:rsidRPr="00633AD7">
              <w:rPr>
                <w:rFonts w:ascii="Helvetica" w:hAnsi="Helvetica"/>
                <w:color w:val="1D2228"/>
                <w:shd w:val="clear" w:color="auto" w:fill="FFFFFF"/>
              </w:rPr>
              <w:t>"What are the Relations between Chest Wall, Epigastric and Hypogastric Expansions in Classical Singers Applying a </w:t>
            </w:r>
            <w:r w:rsidRPr="00633AD7">
              <w:rPr>
                <w:rFonts w:ascii="Helvetica" w:hAnsi="Helvetica"/>
                <w:i/>
                <w:iCs/>
                <w:color w:val="1D2228"/>
                <w:shd w:val="clear" w:color="auto" w:fill="FFFFFF"/>
              </w:rPr>
              <w:t>Belly out</w:t>
            </w:r>
            <w:r w:rsidRPr="00633AD7">
              <w:rPr>
                <w:rFonts w:ascii="Helvetica" w:hAnsi="Helvetica"/>
                <w:color w:val="1D2228"/>
                <w:shd w:val="clear" w:color="auto" w:fill="FFFFFF"/>
              </w:rPr>
              <w:t>-Method, and How do these Displacements Relate to Vocal Acoustics?"</w:t>
            </w:r>
            <w:r w:rsidRPr="00633AD7">
              <w:rPr>
                <w:rFonts w:ascii="Arial" w:hAnsi="Arial" w:cs="Arial"/>
                <w:sz w:val="18"/>
                <w:szCs w:val="18"/>
              </w:rPr>
              <w:t xml:space="preserve"> </w:t>
            </w:r>
          </w:p>
          <w:p w14:paraId="00BBE208" w14:textId="77777777" w:rsidR="003D1A44" w:rsidRPr="00633AD7" w:rsidRDefault="003D1A44" w:rsidP="00BB2459">
            <w:pPr>
              <w:autoSpaceDE w:val="0"/>
              <w:autoSpaceDN w:val="0"/>
              <w:adjustRightInd w:val="0"/>
              <w:rPr>
                <w:rFonts w:ascii="Arial" w:hAnsi="Arial" w:cs="Arial"/>
                <w:b/>
                <w:bCs/>
              </w:rPr>
            </w:pPr>
          </w:p>
        </w:tc>
      </w:tr>
      <w:tr w:rsidR="003D1A44" w:rsidRPr="00633AD7" w14:paraId="2A18BEF3" w14:textId="77777777" w:rsidTr="00BB2459">
        <w:trPr>
          <w:trHeight w:val="454"/>
        </w:trPr>
        <w:tc>
          <w:tcPr>
            <w:tcW w:w="272" w:type="pct"/>
          </w:tcPr>
          <w:p w14:paraId="6842AEE8"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6</w:t>
            </w:r>
          </w:p>
        </w:tc>
        <w:tc>
          <w:tcPr>
            <w:tcW w:w="4728" w:type="pct"/>
            <w:gridSpan w:val="4"/>
            <w:vAlign w:val="center"/>
          </w:tcPr>
          <w:p w14:paraId="613CFBC1" w14:textId="77777777" w:rsidR="003D1A44" w:rsidRPr="00633AD7" w:rsidRDefault="003D1A44" w:rsidP="00BB2459">
            <w:pPr>
              <w:autoSpaceDE w:val="0"/>
              <w:autoSpaceDN w:val="0"/>
              <w:adjustRightInd w:val="0"/>
              <w:rPr>
                <w:rFonts w:ascii="Arial" w:hAnsi="Arial" w:cs="Arial"/>
                <w:b/>
                <w:bCs/>
              </w:rPr>
            </w:pPr>
            <w:r w:rsidRPr="00633AD7">
              <w:rPr>
                <w:rFonts w:ascii="Arial" w:hAnsi="Arial" w:cs="Arial"/>
                <w:b/>
                <w:bCs/>
              </w:rPr>
              <w:t>Aims of Research Activity</w:t>
            </w:r>
          </w:p>
          <w:p w14:paraId="7B931684" w14:textId="77777777" w:rsidR="003D1A44" w:rsidRPr="00633AD7" w:rsidRDefault="003D1A44" w:rsidP="00BB2459">
            <w:pPr>
              <w:rPr>
                <w:rFonts w:ascii="Arial" w:hAnsi="Arial" w:cs="Arial"/>
              </w:rPr>
            </w:pPr>
          </w:p>
          <w:p w14:paraId="54D3CC60" w14:textId="77777777" w:rsidR="003D1A44" w:rsidRPr="00633AD7" w:rsidRDefault="003D1A44" w:rsidP="00BB2459">
            <w:pPr>
              <w:rPr>
                <w:rFonts w:ascii="Arial" w:hAnsi="Arial" w:cs="Arial"/>
              </w:rPr>
            </w:pPr>
            <w:r w:rsidRPr="00633AD7">
              <w:rPr>
                <w:rFonts w:ascii="Arial" w:hAnsi="Arial" w:cs="Arial"/>
              </w:rPr>
              <w:t xml:space="preserve">My aims with this research are to develop knowledge about the breathing method I teach and how it </w:t>
            </w:r>
            <w:proofErr w:type="gramStart"/>
            <w:r w:rsidRPr="00633AD7">
              <w:rPr>
                <w:rFonts w:ascii="Arial" w:hAnsi="Arial" w:cs="Arial"/>
              </w:rPr>
              <w:t>effects</w:t>
            </w:r>
            <w:proofErr w:type="gramEnd"/>
            <w:r w:rsidRPr="00633AD7">
              <w:rPr>
                <w:rFonts w:ascii="Arial" w:hAnsi="Arial" w:cs="Arial"/>
              </w:rPr>
              <w:t xml:space="preserve"> vocal acoustics, as well as how ideals of vocal acoustics may affect breathing strategies. I also aim to explore the subjects’ level of awareness of their breathing strategies, and which words they use to define it, to assess pedagogic applications.</w:t>
            </w:r>
          </w:p>
          <w:p w14:paraId="5C54539E" w14:textId="77777777" w:rsidR="003D1A44" w:rsidRPr="00633AD7" w:rsidRDefault="003D1A44" w:rsidP="00BB2459">
            <w:pPr>
              <w:rPr>
                <w:rFonts w:ascii="Arial" w:hAnsi="Arial" w:cs="Arial"/>
              </w:rPr>
            </w:pPr>
          </w:p>
        </w:tc>
      </w:tr>
      <w:tr w:rsidR="003D1A44" w:rsidRPr="00633AD7" w14:paraId="69B4FDB3" w14:textId="77777777" w:rsidTr="00BB2459">
        <w:trPr>
          <w:trHeight w:val="454"/>
        </w:trPr>
        <w:tc>
          <w:tcPr>
            <w:tcW w:w="272" w:type="pct"/>
          </w:tcPr>
          <w:p w14:paraId="12622EF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7</w:t>
            </w:r>
          </w:p>
        </w:tc>
        <w:tc>
          <w:tcPr>
            <w:tcW w:w="4728" w:type="pct"/>
            <w:gridSpan w:val="4"/>
            <w:vAlign w:val="center"/>
          </w:tcPr>
          <w:p w14:paraId="5BB1A163" w14:textId="77777777" w:rsidR="003D1A44" w:rsidRPr="00633AD7" w:rsidRDefault="003D1A44" w:rsidP="00BB2459">
            <w:pPr>
              <w:autoSpaceDE w:val="0"/>
              <w:autoSpaceDN w:val="0"/>
              <w:adjustRightInd w:val="0"/>
              <w:rPr>
                <w:rFonts w:ascii="Arial" w:hAnsi="Arial" w:cs="Arial"/>
                <w:b/>
                <w:bCs/>
              </w:rPr>
            </w:pPr>
            <w:r w:rsidRPr="00633AD7">
              <w:rPr>
                <w:rFonts w:ascii="Arial" w:hAnsi="Arial" w:cs="Arial"/>
                <w:b/>
                <w:bCs/>
              </w:rPr>
              <w:t>Objectives of Research Activity</w:t>
            </w:r>
          </w:p>
          <w:p w14:paraId="48892802" w14:textId="77777777" w:rsidR="003D1A44" w:rsidRPr="00633AD7" w:rsidRDefault="003D1A44" w:rsidP="00BB2459">
            <w:pPr>
              <w:rPr>
                <w:rFonts w:ascii="Arial" w:hAnsi="Arial" w:cs="Arial"/>
              </w:rPr>
            </w:pPr>
          </w:p>
          <w:p w14:paraId="50D0B4C9" w14:textId="77777777" w:rsidR="003D1A44" w:rsidRPr="00633AD7" w:rsidRDefault="003D1A44" w:rsidP="003D1A44">
            <w:pPr>
              <w:pStyle w:val="Liststycke"/>
              <w:numPr>
                <w:ilvl w:val="0"/>
                <w:numId w:val="73"/>
              </w:numPr>
              <w:rPr>
                <w:rFonts w:ascii="Arial" w:hAnsi="Arial" w:cs="Arial"/>
              </w:rPr>
            </w:pPr>
            <w:r w:rsidRPr="00633AD7">
              <w:rPr>
                <w:rFonts w:ascii="Arial" w:hAnsi="Arial" w:cs="Arial"/>
              </w:rPr>
              <w:t>Analyze the relations between chest wall, epigastric and hypogastric expansion.</w:t>
            </w:r>
          </w:p>
          <w:p w14:paraId="71B4579C" w14:textId="77777777" w:rsidR="003D1A44" w:rsidRPr="00633AD7" w:rsidRDefault="003D1A44" w:rsidP="003D1A44">
            <w:pPr>
              <w:pStyle w:val="Liststycke"/>
              <w:numPr>
                <w:ilvl w:val="0"/>
                <w:numId w:val="73"/>
              </w:numPr>
              <w:rPr>
                <w:rFonts w:ascii="Arial" w:hAnsi="Arial" w:cs="Arial"/>
              </w:rPr>
            </w:pPr>
            <w:r w:rsidRPr="00633AD7">
              <w:rPr>
                <w:rFonts w:ascii="Arial" w:hAnsi="Arial" w:cs="Arial"/>
              </w:rPr>
              <w:t>Explore possible co-relations between breathing strategies and vocal acoustics.</w:t>
            </w:r>
          </w:p>
          <w:p w14:paraId="2E91FEA6" w14:textId="77777777" w:rsidR="003D1A44" w:rsidRPr="00633AD7" w:rsidRDefault="003D1A44" w:rsidP="003D1A44">
            <w:pPr>
              <w:pStyle w:val="Liststycke"/>
              <w:numPr>
                <w:ilvl w:val="0"/>
                <w:numId w:val="73"/>
              </w:numPr>
              <w:rPr>
                <w:rFonts w:ascii="Arial" w:hAnsi="Arial" w:cs="Arial"/>
              </w:rPr>
            </w:pPr>
            <w:r w:rsidRPr="00633AD7">
              <w:rPr>
                <w:rFonts w:ascii="Arial" w:hAnsi="Arial" w:cs="Arial"/>
              </w:rPr>
              <w:t>Deepen understanding of to what degree singers are aware of their breathing strategy.</w:t>
            </w:r>
          </w:p>
          <w:p w14:paraId="31E2ED43" w14:textId="77777777" w:rsidR="003D1A44" w:rsidRPr="00633AD7" w:rsidRDefault="003D1A44" w:rsidP="00BB2459">
            <w:pPr>
              <w:rPr>
                <w:rFonts w:ascii="Arial" w:hAnsi="Arial" w:cs="Arial"/>
              </w:rPr>
            </w:pPr>
          </w:p>
        </w:tc>
      </w:tr>
      <w:tr w:rsidR="003D1A44" w:rsidRPr="00633AD7" w14:paraId="7A1A66D5" w14:textId="77777777" w:rsidTr="00BB2459">
        <w:trPr>
          <w:trHeight w:val="454"/>
        </w:trPr>
        <w:tc>
          <w:tcPr>
            <w:tcW w:w="272" w:type="pct"/>
            <w:shd w:val="clear" w:color="auto" w:fill="F2F2F2" w:themeFill="background1" w:themeFillShade="F2"/>
          </w:tcPr>
          <w:p w14:paraId="5F75BE7A" w14:textId="77777777" w:rsidR="003D1A44" w:rsidRPr="00633AD7" w:rsidRDefault="003D1A44" w:rsidP="00BB2459">
            <w:pPr>
              <w:spacing w:before="120" w:after="120"/>
              <w:rPr>
                <w:rFonts w:ascii="Arial" w:hAnsi="Arial" w:cs="Arial"/>
              </w:rPr>
            </w:pPr>
            <w:r w:rsidRPr="00633AD7">
              <w:rPr>
                <w:rFonts w:ascii="Arial" w:hAnsi="Arial" w:cs="Arial"/>
              </w:rPr>
              <w:lastRenderedPageBreak/>
              <w:t>8</w:t>
            </w:r>
          </w:p>
        </w:tc>
        <w:tc>
          <w:tcPr>
            <w:tcW w:w="4728" w:type="pct"/>
            <w:gridSpan w:val="4"/>
            <w:shd w:val="clear" w:color="auto" w:fill="F2F2F2" w:themeFill="background1" w:themeFillShade="F2"/>
            <w:vAlign w:val="center"/>
          </w:tcPr>
          <w:p w14:paraId="4319313A" w14:textId="77777777" w:rsidR="003D1A44" w:rsidRPr="00633AD7" w:rsidRDefault="003D1A44" w:rsidP="00BB2459">
            <w:pPr>
              <w:spacing w:before="120" w:after="120"/>
              <w:rPr>
                <w:rFonts w:ascii="Arial" w:hAnsi="Arial" w:cs="Arial"/>
                <w:b/>
              </w:rPr>
            </w:pPr>
            <w:r w:rsidRPr="00633AD7">
              <w:rPr>
                <w:rFonts w:ascii="Arial" w:hAnsi="Arial" w:cs="Arial"/>
                <w:b/>
              </w:rPr>
              <w:t>Proposed methods (maximum 600 words)</w:t>
            </w:r>
          </w:p>
          <w:p w14:paraId="38824EEB" w14:textId="77777777" w:rsidR="003D1A44" w:rsidRPr="00633AD7" w:rsidRDefault="003D1A44" w:rsidP="00BB2459">
            <w:pPr>
              <w:rPr>
                <w:rFonts w:ascii="Arial" w:hAnsi="Arial" w:cs="Arial"/>
              </w:rPr>
            </w:pPr>
          </w:p>
        </w:tc>
      </w:tr>
      <w:tr w:rsidR="003D1A44" w:rsidRPr="00633AD7" w14:paraId="45F3AE8C" w14:textId="77777777" w:rsidTr="00BB2459">
        <w:trPr>
          <w:trHeight w:val="454"/>
        </w:trPr>
        <w:tc>
          <w:tcPr>
            <w:tcW w:w="272" w:type="pct"/>
          </w:tcPr>
          <w:p w14:paraId="61E7F4EF" w14:textId="77777777" w:rsidR="003D1A44" w:rsidRPr="00633AD7" w:rsidRDefault="003D1A44" w:rsidP="00BB2459">
            <w:pPr>
              <w:rPr>
                <w:rFonts w:ascii="Arial" w:hAnsi="Arial" w:cs="Arial"/>
                <w:highlight w:val="yellow"/>
              </w:rPr>
            </w:pPr>
            <w:r w:rsidRPr="00633AD7">
              <w:rPr>
                <w:rFonts w:ascii="Arial" w:hAnsi="Arial" w:cs="Arial"/>
              </w:rPr>
              <w:t>9</w:t>
            </w:r>
          </w:p>
        </w:tc>
        <w:tc>
          <w:tcPr>
            <w:tcW w:w="4728" w:type="pct"/>
            <w:gridSpan w:val="4"/>
            <w:vAlign w:val="center"/>
          </w:tcPr>
          <w:p w14:paraId="1AAC62E5" w14:textId="77777777" w:rsidR="003D1A44" w:rsidRPr="00633AD7" w:rsidRDefault="003D1A44" w:rsidP="00BB2459">
            <w:pPr>
              <w:rPr>
                <w:rFonts w:ascii="Arial" w:hAnsi="Arial" w:cs="Arial"/>
              </w:rPr>
            </w:pPr>
            <w:r w:rsidRPr="00633AD7">
              <w:rPr>
                <w:rFonts w:ascii="Arial" w:hAnsi="Arial" w:cs="Arial"/>
              </w:rPr>
              <w:t>Mixed Methods Research Design</w:t>
            </w:r>
          </w:p>
          <w:p w14:paraId="625ABE83" w14:textId="77777777" w:rsidR="003D1A44" w:rsidRPr="00633AD7" w:rsidRDefault="003D1A44" w:rsidP="00BB2459">
            <w:pPr>
              <w:rPr>
                <w:rFonts w:ascii="Arial" w:hAnsi="Arial" w:cs="Arial"/>
              </w:rPr>
            </w:pPr>
          </w:p>
          <w:p w14:paraId="4E4B80D4" w14:textId="77777777" w:rsidR="003D1A44" w:rsidRPr="00633AD7" w:rsidRDefault="003D1A44" w:rsidP="00BB2459">
            <w:pPr>
              <w:rPr>
                <w:rFonts w:ascii="Arial" w:hAnsi="Arial" w:cs="Arial"/>
              </w:rPr>
            </w:pPr>
            <w:r w:rsidRPr="00633AD7">
              <w:rPr>
                <w:rFonts w:ascii="Arial" w:hAnsi="Arial" w:cs="Arial"/>
              </w:rPr>
              <w:t xml:space="preserve">I will begin with a literature review, exploring peer-reviewed studies on breathing strategies, specifically related to vocal acoustics, to clarify where my study scientifically fits in. </w:t>
            </w:r>
          </w:p>
          <w:p w14:paraId="419A2BAB" w14:textId="77777777" w:rsidR="003D1A44" w:rsidRPr="00633AD7" w:rsidRDefault="003D1A44" w:rsidP="00BB2459">
            <w:pPr>
              <w:rPr>
                <w:rFonts w:ascii="Arial" w:hAnsi="Arial" w:cs="Arial"/>
              </w:rPr>
            </w:pPr>
          </w:p>
          <w:p w14:paraId="528A131D" w14:textId="77777777" w:rsidR="003D1A44" w:rsidRPr="00633AD7" w:rsidRDefault="003D1A44" w:rsidP="00BB2459">
            <w:pPr>
              <w:rPr>
                <w:rFonts w:ascii="Arial" w:hAnsi="Arial" w:cs="Arial"/>
              </w:rPr>
            </w:pPr>
            <w:r w:rsidRPr="00633AD7">
              <w:rPr>
                <w:rFonts w:ascii="Arial" w:hAnsi="Arial" w:cs="Arial"/>
              </w:rPr>
              <w:t xml:space="preserve">I will then examine myself, colleagues, and students when we sing a song/aria </w:t>
            </w:r>
            <w:proofErr w:type="gramStart"/>
            <w:r w:rsidRPr="00633AD7">
              <w:rPr>
                <w:rFonts w:ascii="Arial" w:hAnsi="Arial" w:cs="Arial"/>
              </w:rPr>
              <w:t>and</w:t>
            </w:r>
            <w:proofErr w:type="gramEnd"/>
            <w:r w:rsidRPr="00633AD7">
              <w:rPr>
                <w:rFonts w:ascii="Arial" w:hAnsi="Arial" w:cs="Arial"/>
              </w:rPr>
              <w:t xml:space="preserve"> some exercises. The exercises will be the same for everyone to facilitate comparison. The subjects will have bands (</w:t>
            </w:r>
            <w:proofErr w:type="spellStart"/>
            <w:r w:rsidRPr="00633AD7">
              <w:rPr>
                <w:rFonts w:ascii="Arial" w:hAnsi="Arial" w:cs="Arial"/>
              </w:rPr>
              <w:t>Resptraces</w:t>
            </w:r>
            <w:proofErr w:type="spellEnd"/>
            <w:r w:rsidRPr="00633AD7">
              <w:rPr>
                <w:rFonts w:ascii="Arial" w:hAnsi="Arial" w:cs="Arial"/>
              </w:rPr>
              <w:t>/</w:t>
            </w:r>
            <w:proofErr w:type="spellStart"/>
            <w:r w:rsidRPr="00633AD7">
              <w:rPr>
                <w:rFonts w:ascii="Arial" w:hAnsi="Arial" w:cs="Arial"/>
              </w:rPr>
              <w:t>RespTracks</w:t>
            </w:r>
            <w:proofErr w:type="spellEnd"/>
            <w:r w:rsidRPr="00633AD7">
              <w:rPr>
                <w:rFonts w:ascii="Arial" w:hAnsi="Arial" w:cs="Arial"/>
              </w:rPr>
              <w:t xml:space="preserve">) on them, measuring the movements of chest wall and abdomen and the sessions will be recorded and analyzed spectrographically in </w:t>
            </w:r>
            <w:proofErr w:type="spellStart"/>
            <w:r w:rsidRPr="00633AD7">
              <w:rPr>
                <w:rFonts w:ascii="Arial" w:hAnsi="Arial" w:cs="Arial"/>
              </w:rPr>
              <w:t>VoceVista</w:t>
            </w:r>
            <w:proofErr w:type="spellEnd"/>
            <w:r w:rsidRPr="00633AD7">
              <w:rPr>
                <w:rFonts w:ascii="Arial" w:hAnsi="Arial" w:cs="Arial"/>
              </w:rPr>
              <w:t xml:space="preserve"> software. I will also use EGG (electrographic </w:t>
            </w:r>
            <w:proofErr w:type="spellStart"/>
            <w:r w:rsidRPr="00633AD7">
              <w:rPr>
                <w:rFonts w:ascii="Arial" w:hAnsi="Arial" w:cs="Arial"/>
              </w:rPr>
              <w:t>glottoGram</w:t>
            </w:r>
            <w:proofErr w:type="spellEnd"/>
            <w:r w:rsidRPr="00633AD7">
              <w:rPr>
                <w:rFonts w:ascii="Arial" w:hAnsi="Arial" w:cs="Arial"/>
              </w:rPr>
              <w:t xml:space="preserve">) to measure vertical larynx position, and </w:t>
            </w:r>
            <w:proofErr w:type="spellStart"/>
            <w:r w:rsidRPr="00633AD7">
              <w:rPr>
                <w:rFonts w:ascii="Arial" w:hAnsi="Arial" w:cs="Arial"/>
              </w:rPr>
              <w:t>axlarometers</w:t>
            </w:r>
            <w:proofErr w:type="spellEnd"/>
            <w:r w:rsidRPr="00633AD7">
              <w:rPr>
                <w:rFonts w:ascii="Arial" w:hAnsi="Arial" w:cs="Arial"/>
              </w:rPr>
              <w:t xml:space="preserve"> to measure vocal fold vibrations. All measure equipment will be </w:t>
            </w:r>
            <w:proofErr w:type="spellStart"/>
            <w:r w:rsidRPr="00633AD7">
              <w:rPr>
                <w:rFonts w:ascii="Arial" w:hAnsi="Arial" w:cs="Arial"/>
              </w:rPr>
              <w:t>supracutaneous</w:t>
            </w:r>
            <w:proofErr w:type="spellEnd"/>
            <w:r w:rsidRPr="00633AD7">
              <w:rPr>
                <w:rFonts w:ascii="Arial" w:hAnsi="Arial" w:cs="Arial"/>
              </w:rPr>
              <w:t xml:space="preserve">. </w:t>
            </w:r>
            <w:r w:rsidRPr="00633AD7">
              <w:rPr>
                <w:rFonts w:ascii="Arial" w:hAnsi="Arial" w:cs="Arial"/>
              </w:rPr>
              <w:br/>
            </w:r>
            <w:r w:rsidRPr="00633AD7">
              <w:rPr>
                <w:rFonts w:ascii="Arial" w:hAnsi="Arial" w:cs="Arial"/>
              </w:rPr>
              <w:br/>
              <w:t xml:space="preserve">In this way, I will gain knowledge of both the relations between chest wall, upper and lower abdomen, and possible links between these movements, larynx position and the acoustic outcome. </w:t>
            </w:r>
          </w:p>
          <w:p w14:paraId="160C3121" w14:textId="77777777" w:rsidR="003D1A44" w:rsidRPr="00633AD7" w:rsidRDefault="003D1A44" w:rsidP="00BB2459">
            <w:pPr>
              <w:rPr>
                <w:rFonts w:ascii="Arial" w:hAnsi="Arial" w:cs="Arial"/>
              </w:rPr>
            </w:pPr>
          </w:p>
          <w:p w14:paraId="6CC5808C" w14:textId="77777777" w:rsidR="003D1A44" w:rsidRPr="00633AD7" w:rsidRDefault="003D1A44" w:rsidP="00BB2459">
            <w:pPr>
              <w:rPr>
                <w:rFonts w:ascii="Arial" w:hAnsi="Arial" w:cs="Arial"/>
              </w:rPr>
            </w:pPr>
            <w:r w:rsidRPr="00633AD7">
              <w:rPr>
                <w:rFonts w:ascii="Arial" w:hAnsi="Arial" w:cs="Arial"/>
              </w:rPr>
              <w:t xml:space="preserve">I will also include an experimental part of the study by externally inhibiting abdominal wall protrusion (with a belt/kidney belt/sport belt/corset to be tested and selected during the research), to see if the same acoustics can be obtained with or without abdominal protrusion. These </w:t>
            </w:r>
            <w:proofErr w:type="gramStart"/>
            <w:r w:rsidRPr="00633AD7">
              <w:rPr>
                <w:rFonts w:ascii="Arial" w:hAnsi="Arial" w:cs="Arial"/>
              </w:rPr>
              <w:t>measurements</w:t>
            </w:r>
            <w:proofErr w:type="gramEnd"/>
            <w:r w:rsidRPr="00633AD7">
              <w:rPr>
                <w:rFonts w:ascii="Arial" w:hAnsi="Arial" w:cs="Arial"/>
              </w:rPr>
              <w:t xml:space="preserve"> will all be quantitative.</w:t>
            </w:r>
          </w:p>
          <w:p w14:paraId="6FE17896" w14:textId="77777777" w:rsidR="003D1A44" w:rsidRPr="00633AD7" w:rsidRDefault="003D1A44" w:rsidP="00BB2459">
            <w:pPr>
              <w:rPr>
                <w:rFonts w:ascii="Arial" w:hAnsi="Arial" w:cs="Arial"/>
              </w:rPr>
            </w:pPr>
          </w:p>
          <w:p w14:paraId="37DC0AE7" w14:textId="77777777" w:rsidR="003D1A44" w:rsidRPr="00633AD7" w:rsidRDefault="003D1A44" w:rsidP="00BB2459">
            <w:pPr>
              <w:rPr>
                <w:rFonts w:ascii="Arial" w:hAnsi="Arial" w:cs="Arial"/>
              </w:rPr>
            </w:pPr>
            <w:r w:rsidRPr="00633AD7">
              <w:rPr>
                <w:rFonts w:ascii="Arial" w:hAnsi="Arial" w:cs="Arial"/>
              </w:rPr>
              <w:t xml:space="preserve">As my aims also are to assess pedagogic applications, the subjects will have the possibility to redo passages that they want to improve during the sessions with the possibility of pedagogical instruction on how to improve. This will be a qualitative participant observation with participants’ knowledge, within the quantitative experiment. </w:t>
            </w:r>
          </w:p>
          <w:p w14:paraId="0F9B15DD" w14:textId="77777777" w:rsidR="003D1A44" w:rsidRPr="00633AD7" w:rsidRDefault="003D1A44" w:rsidP="00BB2459">
            <w:pPr>
              <w:rPr>
                <w:rFonts w:ascii="Arial" w:hAnsi="Arial" w:cs="Arial"/>
              </w:rPr>
            </w:pPr>
          </w:p>
          <w:p w14:paraId="4BA27FDF" w14:textId="77777777" w:rsidR="003D1A44" w:rsidRPr="00633AD7" w:rsidRDefault="003D1A44" w:rsidP="00BB2459">
            <w:pPr>
              <w:rPr>
                <w:rFonts w:ascii="Arial" w:hAnsi="Arial" w:cs="Arial"/>
              </w:rPr>
            </w:pPr>
            <w:r w:rsidRPr="00633AD7">
              <w:rPr>
                <w:rFonts w:ascii="Arial" w:hAnsi="Arial" w:cs="Arial"/>
              </w:rPr>
              <w:t xml:space="preserve">Before the sessions, the subjects will answer a questionnaire about their breathing methods. After the sessions, the subjects will answer another questionnaire about their experiences of the session. The questionnaires will be qualitative. This will bring valuable information about the technical awareness of the singers, </w:t>
            </w:r>
            <w:proofErr w:type="gramStart"/>
            <w:r w:rsidRPr="00633AD7">
              <w:rPr>
                <w:rFonts w:ascii="Arial" w:hAnsi="Arial" w:cs="Arial"/>
              </w:rPr>
              <w:t>and also</w:t>
            </w:r>
            <w:proofErr w:type="gramEnd"/>
            <w:r w:rsidRPr="00633AD7">
              <w:rPr>
                <w:rFonts w:ascii="Arial" w:hAnsi="Arial" w:cs="Arial"/>
              </w:rPr>
              <w:t xml:space="preserve"> about the effects of the pedagogic instructions on both breathing strategies and vocal acoustics.</w:t>
            </w:r>
          </w:p>
          <w:p w14:paraId="34107DE1" w14:textId="77777777" w:rsidR="003D1A44" w:rsidRPr="00633AD7" w:rsidRDefault="003D1A44" w:rsidP="00BB2459">
            <w:pPr>
              <w:rPr>
                <w:rFonts w:ascii="Arial" w:hAnsi="Arial" w:cs="Arial"/>
                <w:color w:val="000000" w:themeColor="text1"/>
                <w:sz w:val="24"/>
                <w:szCs w:val="24"/>
                <w:highlight w:val="yellow"/>
              </w:rPr>
            </w:pPr>
            <w:r w:rsidRPr="00633AD7">
              <w:rPr>
                <w:rFonts w:ascii="Arial" w:hAnsi="Arial" w:cs="Arial"/>
                <w:color w:val="00B050"/>
                <w:highlight w:val="yellow"/>
              </w:rPr>
              <w:br/>
            </w:r>
            <w:r w:rsidRPr="00633AD7">
              <w:rPr>
                <w:rFonts w:ascii="Arial" w:hAnsi="Arial" w:cs="Arial"/>
                <w:color w:val="000000" w:themeColor="text1"/>
                <w:sz w:val="24"/>
                <w:szCs w:val="24"/>
              </w:rPr>
              <w:t xml:space="preserve">Subjects will be chosen from colleagues and students. Data from measurements of chest wall and abdomen movements will be collected with 2-4 </w:t>
            </w:r>
            <w:proofErr w:type="spellStart"/>
            <w:r w:rsidRPr="00633AD7">
              <w:rPr>
                <w:rFonts w:ascii="Arial" w:hAnsi="Arial" w:cs="Arial"/>
                <w:color w:val="000000" w:themeColor="text1"/>
                <w:sz w:val="24"/>
                <w:szCs w:val="24"/>
              </w:rPr>
              <w:t>RespTrack</w:t>
            </w:r>
            <w:proofErr w:type="spellEnd"/>
            <w:r w:rsidRPr="00633AD7">
              <w:rPr>
                <w:rFonts w:ascii="Arial" w:hAnsi="Arial" w:cs="Arial"/>
                <w:color w:val="000000" w:themeColor="text1"/>
                <w:sz w:val="24"/>
                <w:szCs w:val="24"/>
              </w:rPr>
              <w:t xml:space="preserve"> bands or similar. Data about larynx position and vocal fold vibration will be collected with EGG and </w:t>
            </w:r>
            <w:proofErr w:type="spellStart"/>
            <w:r w:rsidRPr="00633AD7">
              <w:rPr>
                <w:rFonts w:ascii="Arial" w:hAnsi="Arial" w:cs="Arial"/>
                <w:color w:val="000000" w:themeColor="text1"/>
                <w:sz w:val="24"/>
                <w:szCs w:val="24"/>
              </w:rPr>
              <w:t>axlarometers</w:t>
            </w:r>
            <w:proofErr w:type="spellEnd"/>
            <w:r w:rsidRPr="00633AD7">
              <w:rPr>
                <w:rFonts w:ascii="Arial" w:hAnsi="Arial" w:cs="Arial"/>
                <w:color w:val="000000" w:themeColor="text1"/>
                <w:sz w:val="24"/>
                <w:szCs w:val="24"/>
              </w:rPr>
              <w:t xml:space="preserve">. Spectrograms of the audio recordings will be analyzed in </w:t>
            </w:r>
            <w:proofErr w:type="spellStart"/>
            <w:r w:rsidRPr="00633AD7">
              <w:rPr>
                <w:rFonts w:ascii="Arial" w:hAnsi="Arial" w:cs="Arial"/>
                <w:color w:val="000000" w:themeColor="text1"/>
                <w:sz w:val="24"/>
                <w:szCs w:val="24"/>
              </w:rPr>
              <w:t>VoceVista</w:t>
            </w:r>
            <w:proofErr w:type="spellEnd"/>
            <w:r w:rsidRPr="00633AD7">
              <w:rPr>
                <w:rFonts w:ascii="Arial" w:hAnsi="Arial" w:cs="Arial"/>
                <w:color w:val="000000" w:themeColor="text1"/>
                <w:sz w:val="24"/>
                <w:szCs w:val="24"/>
              </w:rPr>
              <w:t xml:space="preserve"> software or </w:t>
            </w:r>
            <w:proofErr w:type="gramStart"/>
            <w:r w:rsidRPr="00633AD7">
              <w:rPr>
                <w:rFonts w:ascii="Arial" w:hAnsi="Arial" w:cs="Arial"/>
                <w:color w:val="000000" w:themeColor="text1"/>
                <w:sz w:val="24"/>
                <w:szCs w:val="24"/>
              </w:rPr>
              <w:t>other</w:t>
            </w:r>
            <w:proofErr w:type="gramEnd"/>
            <w:r w:rsidRPr="00633AD7">
              <w:rPr>
                <w:rFonts w:ascii="Arial" w:hAnsi="Arial" w:cs="Arial"/>
                <w:color w:val="000000" w:themeColor="text1"/>
                <w:sz w:val="24"/>
                <w:szCs w:val="24"/>
              </w:rPr>
              <w:t xml:space="preserve"> similar </w:t>
            </w:r>
            <w:proofErr w:type="gramStart"/>
            <w:r w:rsidRPr="00633AD7">
              <w:rPr>
                <w:rFonts w:ascii="Arial" w:hAnsi="Arial" w:cs="Arial"/>
                <w:color w:val="000000" w:themeColor="text1"/>
                <w:sz w:val="24"/>
                <w:szCs w:val="24"/>
              </w:rPr>
              <w:t>program</w:t>
            </w:r>
            <w:proofErr w:type="gramEnd"/>
            <w:r w:rsidRPr="00633AD7">
              <w:rPr>
                <w:rFonts w:ascii="Arial" w:hAnsi="Arial" w:cs="Arial"/>
                <w:color w:val="000000" w:themeColor="text1"/>
                <w:sz w:val="24"/>
                <w:szCs w:val="24"/>
              </w:rPr>
              <w:t xml:space="preserve">. Questionnaires will be filled in online (the one prior </w:t>
            </w:r>
            <w:r w:rsidRPr="00633AD7">
              <w:rPr>
                <w:rFonts w:ascii="Arial" w:hAnsi="Arial" w:cs="Arial"/>
                <w:color w:val="000000" w:themeColor="text1"/>
                <w:sz w:val="24"/>
                <w:szCs w:val="24"/>
              </w:rPr>
              <w:lastRenderedPageBreak/>
              <w:t xml:space="preserve">to the measurements) and live on paper (directly after the sessions). </w:t>
            </w:r>
            <w:r w:rsidRPr="00633AD7">
              <w:rPr>
                <w:rFonts w:ascii="Arial" w:hAnsi="Arial" w:cs="Arial"/>
                <w:color w:val="000000" w:themeColor="text1"/>
                <w:sz w:val="24"/>
                <w:szCs w:val="24"/>
              </w:rPr>
              <w:br/>
            </w:r>
            <w:r w:rsidRPr="00633AD7">
              <w:rPr>
                <w:rFonts w:ascii="Arial" w:hAnsi="Arial" w:cs="Arial"/>
                <w:color w:val="000000" w:themeColor="text1"/>
                <w:sz w:val="24"/>
                <w:szCs w:val="24"/>
              </w:rPr>
              <w:br/>
            </w:r>
          </w:p>
          <w:p w14:paraId="77BA01D8" w14:textId="77777777" w:rsidR="003D1A44" w:rsidRPr="00633AD7" w:rsidRDefault="003D1A44" w:rsidP="00BB2459">
            <w:pPr>
              <w:pStyle w:val="Liststycke"/>
              <w:rPr>
                <w:rFonts w:ascii="Arial" w:hAnsi="Arial" w:cs="Arial"/>
                <w:color w:val="000000" w:themeColor="text1"/>
                <w:sz w:val="24"/>
                <w:szCs w:val="24"/>
                <w:highlight w:val="yellow"/>
              </w:rPr>
            </w:pPr>
          </w:p>
          <w:p w14:paraId="35E5A4E5" w14:textId="77777777" w:rsidR="003D1A44" w:rsidRPr="00633AD7" w:rsidRDefault="003D1A44" w:rsidP="00BB2459">
            <w:pPr>
              <w:rPr>
                <w:rFonts w:ascii="Arial" w:hAnsi="Arial" w:cs="Arial"/>
                <w:b/>
                <w:highlight w:val="yellow"/>
              </w:rPr>
            </w:pPr>
          </w:p>
        </w:tc>
      </w:tr>
    </w:tbl>
    <w:p w14:paraId="307C0408" w14:textId="33BD2B42" w:rsidR="003D1A44" w:rsidRPr="00633AD7" w:rsidRDefault="003D1A44" w:rsidP="003D1A44"/>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3D1A44" w:rsidRPr="00633AD7" w14:paraId="47DC2FFE" w14:textId="77777777" w:rsidTr="00BB2459">
        <w:trPr>
          <w:trHeight w:val="454"/>
        </w:trPr>
        <w:tc>
          <w:tcPr>
            <w:tcW w:w="272" w:type="pct"/>
            <w:shd w:val="clear" w:color="auto" w:fill="F2F2F2" w:themeFill="background1" w:themeFillShade="F2"/>
          </w:tcPr>
          <w:p w14:paraId="20B37236" w14:textId="77777777" w:rsidR="003D1A44" w:rsidRPr="00633AD7" w:rsidRDefault="003D1A44" w:rsidP="00BB2459">
            <w:pPr>
              <w:spacing w:before="120"/>
              <w:rPr>
                <w:rFonts w:ascii="Arial" w:hAnsi="Arial" w:cs="Arial"/>
                <w:bCs/>
              </w:rPr>
            </w:pPr>
            <w:r w:rsidRPr="00633AD7">
              <w:rPr>
                <w:rFonts w:ascii="Arial" w:hAnsi="Arial" w:cs="Arial"/>
                <w:bCs/>
              </w:rPr>
              <w:t>10</w:t>
            </w:r>
          </w:p>
        </w:tc>
        <w:tc>
          <w:tcPr>
            <w:tcW w:w="4728" w:type="pct"/>
            <w:shd w:val="clear" w:color="auto" w:fill="F2F2F2" w:themeFill="background1" w:themeFillShade="F2"/>
            <w:vAlign w:val="center"/>
          </w:tcPr>
          <w:p w14:paraId="1F314A26" w14:textId="77777777" w:rsidR="003D1A44" w:rsidRPr="00633AD7" w:rsidRDefault="003D1A44" w:rsidP="00BB2459">
            <w:pPr>
              <w:spacing w:before="120"/>
              <w:rPr>
                <w:rFonts w:ascii="Arial" w:hAnsi="Arial" w:cs="Arial"/>
                <w:b/>
              </w:rPr>
            </w:pPr>
            <w:r w:rsidRPr="00633AD7">
              <w:rPr>
                <w:rFonts w:ascii="Arial" w:hAnsi="Arial" w:cs="Arial"/>
                <w:b/>
              </w:rPr>
              <w:t>Location of research activity</w:t>
            </w:r>
          </w:p>
          <w:p w14:paraId="40F6670D" w14:textId="77777777" w:rsidR="003D1A44" w:rsidRPr="00633AD7" w:rsidRDefault="003D1A44" w:rsidP="00BB2459">
            <w:pPr>
              <w:rPr>
                <w:rFonts w:ascii="Arial" w:hAnsi="Arial" w:cs="Arial"/>
              </w:rPr>
            </w:pPr>
            <w:r w:rsidRPr="00633AD7">
              <w:rPr>
                <w:rFonts w:ascii="Arial" w:hAnsi="Arial" w:cs="Arial"/>
              </w:rPr>
              <w:t>Identify all locations where research activity will take place.</w:t>
            </w:r>
            <w:r w:rsidRPr="00633AD7">
              <w:rPr>
                <w:rFonts w:ascii="Arial" w:hAnsi="Arial" w:cs="Arial"/>
              </w:rPr>
              <w:br/>
            </w:r>
          </w:p>
        </w:tc>
      </w:tr>
      <w:tr w:rsidR="003D1A44" w:rsidRPr="00633AD7" w14:paraId="6090BFC4" w14:textId="77777777" w:rsidTr="00BB2459">
        <w:trPr>
          <w:trHeight w:val="454"/>
        </w:trPr>
        <w:tc>
          <w:tcPr>
            <w:tcW w:w="272" w:type="pct"/>
          </w:tcPr>
          <w:p w14:paraId="652A0E0B" w14:textId="77777777" w:rsidR="003D1A44" w:rsidRPr="00633AD7" w:rsidRDefault="003D1A44" w:rsidP="00BB2459">
            <w:pPr>
              <w:rPr>
                <w:rFonts w:ascii="Arial" w:hAnsi="Arial" w:cs="Arial"/>
                <w:bCs/>
              </w:rPr>
            </w:pPr>
            <w:r w:rsidRPr="00633AD7">
              <w:rPr>
                <w:rFonts w:ascii="Arial" w:hAnsi="Arial" w:cs="Arial"/>
                <w:bCs/>
              </w:rPr>
              <w:t>11</w:t>
            </w:r>
          </w:p>
        </w:tc>
        <w:tc>
          <w:tcPr>
            <w:tcW w:w="4728" w:type="pct"/>
            <w:vAlign w:val="center"/>
          </w:tcPr>
          <w:p w14:paraId="1969B5FB" w14:textId="77777777" w:rsidR="003D1A44" w:rsidRPr="00633AD7" w:rsidRDefault="003D1A44" w:rsidP="00BB2459">
            <w:pPr>
              <w:rPr>
                <w:rFonts w:ascii="Arial" w:hAnsi="Arial" w:cs="Arial"/>
              </w:rPr>
            </w:pPr>
          </w:p>
          <w:p w14:paraId="07772CF0" w14:textId="77777777" w:rsidR="003D1A44" w:rsidRPr="00633AD7" w:rsidRDefault="003D1A44" w:rsidP="00BB2459">
            <w:pPr>
              <w:spacing w:before="120" w:after="120"/>
              <w:rPr>
                <w:rFonts w:ascii="Arial" w:hAnsi="Arial" w:cs="Arial"/>
                <w:bCs/>
              </w:rPr>
            </w:pPr>
            <w:r w:rsidRPr="00633AD7">
              <w:rPr>
                <w:rFonts w:ascii="Arial" w:hAnsi="Arial" w:cs="Arial"/>
                <w:bCs/>
              </w:rPr>
              <w:t>The questionnaires prior to the sessions will be filled in online. The experiments will take place at the laboratory of the Linguistic Faculty at Stockholm University, or at Stockholm Opera Center. After the sessions, the subjects will sit in a private room and fill in their questionnaires. The analysis of all the data will take place at the private office of the principal researcher.</w:t>
            </w:r>
          </w:p>
          <w:p w14:paraId="0203A2FF" w14:textId="77777777" w:rsidR="003D1A44" w:rsidRPr="00633AD7" w:rsidRDefault="003D1A44" w:rsidP="00BB2459">
            <w:pPr>
              <w:rPr>
                <w:rFonts w:ascii="Arial" w:hAnsi="Arial" w:cs="Arial"/>
                <w:b/>
              </w:rPr>
            </w:pPr>
            <w:r w:rsidRPr="00633AD7">
              <w:rPr>
                <w:rFonts w:ascii="Arial" w:hAnsi="Arial" w:cs="Arial"/>
                <w:color w:val="808080"/>
                <w:sz w:val="18"/>
                <w:szCs w:val="18"/>
              </w:rPr>
              <w:t>(this box should expand as you type)</w:t>
            </w:r>
          </w:p>
        </w:tc>
      </w:tr>
      <w:tr w:rsidR="003D1A44" w:rsidRPr="00633AD7" w14:paraId="3D8C467B" w14:textId="77777777" w:rsidTr="00BB2459">
        <w:trPr>
          <w:trHeight w:val="454"/>
        </w:trPr>
        <w:tc>
          <w:tcPr>
            <w:tcW w:w="272" w:type="pct"/>
            <w:shd w:val="clear" w:color="auto" w:fill="F2F2F2" w:themeFill="background1" w:themeFillShade="F2"/>
          </w:tcPr>
          <w:p w14:paraId="2C19A5B6" w14:textId="77777777" w:rsidR="003D1A44" w:rsidRPr="00633AD7" w:rsidRDefault="003D1A44" w:rsidP="00BB2459">
            <w:pPr>
              <w:spacing w:before="120"/>
              <w:rPr>
                <w:rFonts w:ascii="Arial" w:hAnsi="Arial" w:cs="Arial"/>
                <w:bCs/>
              </w:rPr>
            </w:pPr>
            <w:r w:rsidRPr="00633AD7">
              <w:rPr>
                <w:rFonts w:ascii="Arial" w:hAnsi="Arial" w:cs="Arial"/>
                <w:bCs/>
              </w:rPr>
              <w:t>12</w:t>
            </w:r>
          </w:p>
        </w:tc>
        <w:tc>
          <w:tcPr>
            <w:tcW w:w="4728" w:type="pct"/>
            <w:shd w:val="clear" w:color="auto" w:fill="F2F2F2" w:themeFill="background1" w:themeFillShade="F2"/>
            <w:vAlign w:val="center"/>
          </w:tcPr>
          <w:p w14:paraId="6EF709FC" w14:textId="77777777" w:rsidR="003D1A44" w:rsidRPr="00633AD7" w:rsidRDefault="003D1A44" w:rsidP="00BB2459">
            <w:pPr>
              <w:spacing w:before="120"/>
              <w:rPr>
                <w:rFonts w:ascii="Arial" w:hAnsi="Arial" w:cs="Arial"/>
                <w:b/>
              </w:rPr>
            </w:pPr>
            <w:r w:rsidRPr="00633AD7">
              <w:rPr>
                <w:rFonts w:ascii="Arial" w:hAnsi="Arial" w:cs="Arial"/>
                <w:b/>
              </w:rPr>
              <w:t>Research activity outside of the UK</w:t>
            </w:r>
          </w:p>
          <w:p w14:paraId="164704B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33AD7">
              <w:rPr>
                <w:rFonts w:ascii="Arial" w:hAnsi="Arial" w:cs="Arial"/>
              </w:rPr>
              <w:t>particular cultural</w:t>
            </w:r>
            <w:proofErr w:type="gramEnd"/>
            <w:r w:rsidRPr="00633AD7">
              <w:rPr>
                <w:rFonts w:ascii="Arial" w:hAnsi="Arial" w:cs="Arial"/>
              </w:rPr>
              <w:t xml:space="preserve"> and/or legal sensitivities or vulnerabilities of participants.</w:t>
            </w:r>
          </w:p>
        </w:tc>
      </w:tr>
      <w:tr w:rsidR="003D1A44" w:rsidRPr="00633AD7" w14:paraId="6DA49DA2" w14:textId="77777777" w:rsidTr="00BB2459">
        <w:trPr>
          <w:trHeight w:val="454"/>
        </w:trPr>
        <w:tc>
          <w:tcPr>
            <w:tcW w:w="272" w:type="pct"/>
          </w:tcPr>
          <w:p w14:paraId="4978B566" w14:textId="77777777" w:rsidR="003D1A44" w:rsidRPr="00633AD7" w:rsidRDefault="003D1A44" w:rsidP="00BB2459">
            <w:pPr>
              <w:rPr>
                <w:rFonts w:ascii="Arial" w:hAnsi="Arial" w:cs="Arial"/>
                <w:bCs/>
              </w:rPr>
            </w:pPr>
            <w:r w:rsidRPr="00633AD7">
              <w:rPr>
                <w:rFonts w:ascii="Arial" w:hAnsi="Arial" w:cs="Arial"/>
                <w:bCs/>
              </w:rPr>
              <w:t>13</w:t>
            </w:r>
          </w:p>
        </w:tc>
        <w:tc>
          <w:tcPr>
            <w:tcW w:w="4728" w:type="pct"/>
            <w:vAlign w:val="center"/>
          </w:tcPr>
          <w:p w14:paraId="36D3E64B" w14:textId="77777777" w:rsidR="003D1A44" w:rsidRPr="00633AD7" w:rsidRDefault="003D1A44" w:rsidP="00BB2459">
            <w:pPr>
              <w:rPr>
                <w:rFonts w:ascii="Arial" w:hAnsi="Arial" w:cs="Arial"/>
              </w:rPr>
            </w:pPr>
          </w:p>
          <w:p w14:paraId="7A3695B9" w14:textId="77777777" w:rsidR="003D1A44" w:rsidRPr="00633AD7" w:rsidRDefault="003D1A44" w:rsidP="00BB2459">
            <w:pPr>
              <w:rPr>
                <w:rFonts w:ascii="Arial" w:hAnsi="Arial" w:cs="Arial"/>
              </w:rPr>
            </w:pPr>
            <w:r w:rsidRPr="00633AD7">
              <w:rPr>
                <w:rFonts w:ascii="Arial" w:hAnsi="Arial" w:cs="Arial"/>
              </w:rPr>
              <w:t xml:space="preserve">I will follow the Research Integrity and Ethics Policy of the Stockholm University, based on the Swedish Ethical Review Act. </w:t>
            </w:r>
          </w:p>
          <w:p w14:paraId="1B1AC92E" w14:textId="77777777" w:rsidR="003D1A44" w:rsidRPr="00633AD7" w:rsidRDefault="003D1A44" w:rsidP="00BB2459">
            <w:pPr>
              <w:rPr>
                <w:rFonts w:ascii="Arial" w:hAnsi="Arial" w:cs="Arial"/>
                <w:b/>
                <w:i/>
              </w:rPr>
            </w:pPr>
            <w:r w:rsidRPr="00633AD7">
              <w:rPr>
                <w:rFonts w:ascii="Arial" w:hAnsi="Arial" w:cs="Arial"/>
                <w:i/>
                <w:color w:val="808080"/>
                <w:sz w:val="18"/>
                <w:szCs w:val="18"/>
              </w:rPr>
              <w:t>(this box should expand as you type)</w:t>
            </w:r>
          </w:p>
        </w:tc>
      </w:tr>
    </w:tbl>
    <w:tbl>
      <w:tblPr>
        <w:tblStyle w:val="Tabellrutnt"/>
        <w:tblpPr w:leftFromText="141" w:rightFromText="141" w:vertAnchor="text" w:horzAnchor="margin" w:tblpY="333"/>
        <w:tblW w:w="9932" w:type="dxa"/>
        <w:tblLayout w:type="fixed"/>
        <w:tblLook w:val="04A0" w:firstRow="1" w:lastRow="0" w:firstColumn="1" w:lastColumn="0" w:noHBand="0" w:noVBand="1"/>
      </w:tblPr>
      <w:tblGrid>
        <w:gridCol w:w="562"/>
        <w:gridCol w:w="6818"/>
        <w:gridCol w:w="1276"/>
        <w:gridCol w:w="1276"/>
      </w:tblGrid>
      <w:tr w:rsidR="003D1A44" w:rsidRPr="00633AD7" w14:paraId="4CF1907E" w14:textId="77777777" w:rsidTr="003D1A44">
        <w:trPr>
          <w:trHeight w:val="383"/>
        </w:trPr>
        <w:tc>
          <w:tcPr>
            <w:tcW w:w="562" w:type="dxa"/>
            <w:vMerge w:val="restart"/>
            <w:shd w:val="clear" w:color="auto" w:fill="F2F2F2" w:themeFill="background1" w:themeFillShade="F2"/>
          </w:tcPr>
          <w:p w14:paraId="4EA32D87"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14</w:t>
            </w:r>
          </w:p>
        </w:tc>
        <w:tc>
          <w:tcPr>
            <w:tcW w:w="6818" w:type="dxa"/>
            <w:vMerge w:val="restart"/>
            <w:shd w:val="clear" w:color="auto" w:fill="F2F2F2" w:themeFill="background1" w:themeFillShade="F2"/>
            <w:vAlign w:val="center"/>
          </w:tcPr>
          <w:p w14:paraId="65166A49"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 xml:space="preserve">Use of documentation not in the public domain: Are any documents </w:t>
            </w:r>
            <w:r w:rsidRPr="00633AD7">
              <w:rPr>
                <w:rFonts w:ascii="Arial" w:hAnsi="Arial" w:cs="Arial"/>
                <w:b/>
                <w:u w:val="single"/>
              </w:rPr>
              <w:t>NOT</w:t>
            </w:r>
            <w:r w:rsidRPr="00633AD7">
              <w:rPr>
                <w:rFonts w:ascii="Arial" w:hAnsi="Arial" w:cs="Arial"/>
              </w:rPr>
              <w:t xml:space="preserve"> publicly available?   </w:t>
            </w:r>
          </w:p>
          <w:p w14:paraId="27F84EFC" w14:textId="77777777" w:rsidR="003D1A44" w:rsidRPr="00633AD7" w:rsidRDefault="003D1A44" w:rsidP="003D1A44">
            <w:pPr>
              <w:autoSpaceDE w:val="0"/>
              <w:autoSpaceDN w:val="0"/>
              <w:adjustRightInd w:val="0"/>
              <w:rPr>
                <w:rFonts w:ascii="Arial" w:hAnsi="Arial" w:cs="Arial"/>
                <w:bCs/>
              </w:rPr>
            </w:pPr>
          </w:p>
        </w:tc>
        <w:tc>
          <w:tcPr>
            <w:tcW w:w="1276" w:type="dxa"/>
            <w:vAlign w:val="center"/>
          </w:tcPr>
          <w:p w14:paraId="7BFAD290" w14:textId="77777777" w:rsidR="003D1A44" w:rsidRPr="00633AD7" w:rsidRDefault="003D1A44" w:rsidP="003D1A44">
            <w:pPr>
              <w:autoSpaceDE w:val="0"/>
              <w:autoSpaceDN w:val="0"/>
              <w:adjustRightInd w:val="0"/>
              <w:jc w:val="center"/>
              <w:rPr>
                <w:rFonts w:ascii="Arial" w:hAnsi="Arial" w:cs="Arial"/>
                <w:b/>
              </w:rPr>
            </w:pPr>
            <w:r w:rsidRPr="00633AD7">
              <w:rPr>
                <w:rFonts w:ascii="Arial" w:hAnsi="Arial" w:cs="Arial"/>
                <w:b/>
              </w:rPr>
              <w:t>NO</w:t>
            </w:r>
          </w:p>
        </w:tc>
        <w:tc>
          <w:tcPr>
            <w:tcW w:w="1276" w:type="dxa"/>
            <w:vAlign w:val="center"/>
          </w:tcPr>
          <w:sdt>
            <w:sdtPr>
              <w:rPr>
                <w:rFonts w:ascii="Arial" w:hAnsi="Arial" w:cs="Arial"/>
                <w:bCs/>
              </w:rPr>
              <w:id w:val="1420137672"/>
              <w14:checkbox>
                <w14:checked w14:val="1"/>
                <w14:checkedState w14:val="2612" w14:font="MS Gothic"/>
                <w14:uncheckedState w14:val="2610" w14:font="MS Gothic"/>
              </w14:checkbox>
            </w:sdtPr>
            <w:sdtContent>
              <w:p w14:paraId="606CE748" w14:textId="77777777" w:rsidR="003D1A44" w:rsidRPr="00633AD7" w:rsidRDefault="003D1A44" w:rsidP="003D1A44">
                <w:pPr>
                  <w:autoSpaceDE w:val="0"/>
                  <w:autoSpaceDN w:val="0"/>
                  <w:adjustRightInd w:val="0"/>
                  <w:jc w:val="center"/>
                  <w:rPr>
                    <w:rFonts w:ascii="Arial" w:hAnsi="Arial" w:cs="Arial"/>
                    <w:bCs/>
                  </w:rPr>
                </w:pPr>
                <w:r w:rsidRPr="00633AD7">
                  <w:rPr>
                    <w:rFonts w:ascii="MS Gothic" w:eastAsia="MS Gothic" w:hAnsi="MS Gothic" w:cs="Arial" w:hint="eastAsia"/>
                    <w:bCs/>
                  </w:rPr>
                  <w:t>☒</w:t>
                </w:r>
              </w:p>
            </w:sdtContent>
          </w:sdt>
        </w:tc>
      </w:tr>
      <w:tr w:rsidR="003D1A44" w:rsidRPr="00633AD7" w14:paraId="164FD536" w14:textId="77777777" w:rsidTr="003D1A44">
        <w:trPr>
          <w:trHeight w:val="218"/>
        </w:trPr>
        <w:tc>
          <w:tcPr>
            <w:tcW w:w="562" w:type="dxa"/>
            <w:vMerge/>
            <w:shd w:val="clear" w:color="auto" w:fill="F2F2F2" w:themeFill="background1" w:themeFillShade="F2"/>
          </w:tcPr>
          <w:p w14:paraId="6A411BB8" w14:textId="77777777" w:rsidR="003D1A44" w:rsidRPr="00633AD7" w:rsidRDefault="003D1A44" w:rsidP="003D1A44">
            <w:pPr>
              <w:autoSpaceDE w:val="0"/>
              <w:autoSpaceDN w:val="0"/>
              <w:adjustRightInd w:val="0"/>
              <w:rPr>
                <w:rFonts w:ascii="Arial" w:hAnsi="Arial" w:cs="Arial"/>
                <w:bCs/>
              </w:rPr>
            </w:pPr>
          </w:p>
        </w:tc>
        <w:tc>
          <w:tcPr>
            <w:tcW w:w="6818" w:type="dxa"/>
            <w:vMerge/>
            <w:shd w:val="clear" w:color="auto" w:fill="F2F2F2" w:themeFill="background1" w:themeFillShade="F2"/>
          </w:tcPr>
          <w:p w14:paraId="5ED15BE6" w14:textId="77777777" w:rsidR="003D1A44" w:rsidRPr="00633AD7" w:rsidRDefault="003D1A44" w:rsidP="003D1A44">
            <w:pPr>
              <w:autoSpaceDE w:val="0"/>
              <w:autoSpaceDN w:val="0"/>
              <w:adjustRightInd w:val="0"/>
              <w:rPr>
                <w:rFonts w:ascii="Arial" w:hAnsi="Arial" w:cs="Arial"/>
                <w:bCs/>
              </w:rPr>
            </w:pPr>
          </w:p>
        </w:tc>
        <w:tc>
          <w:tcPr>
            <w:tcW w:w="1276" w:type="dxa"/>
            <w:vAlign w:val="center"/>
          </w:tcPr>
          <w:p w14:paraId="20BF82A3" w14:textId="77777777" w:rsidR="003D1A44" w:rsidRPr="00633AD7" w:rsidRDefault="003D1A44" w:rsidP="003D1A44">
            <w:pPr>
              <w:autoSpaceDE w:val="0"/>
              <w:autoSpaceDN w:val="0"/>
              <w:adjustRightInd w:val="0"/>
              <w:jc w:val="center"/>
              <w:rPr>
                <w:rFonts w:ascii="Arial" w:hAnsi="Arial" w:cs="Arial"/>
                <w:b/>
              </w:rPr>
            </w:pPr>
            <w:r w:rsidRPr="00633AD7">
              <w:rPr>
                <w:rFonts w:ascii="Arial" w:hAnsi="Arial" w:cs="Arial"/>
                <w:b/>
              </w:rPr>
              <w:t>YES</w:t>
            </w:r>
          </w:p>
        </w:tc>
        <w:tc>
          <w:tcPr>
            <w:tcW w:w="1276" w:type="dxa"/>
            <w:vAlign w:val="center"/>
          </w:tcPr>
          <w:p w14:paraId="6E037942" w14:textId="77777777" w:rsidR="003D1A44" w:rsidRPr="00633AD7" w:rsidRDefault="00000000" w:rsidP="003D1A4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3D1A44" w:rsidRPr="00633AD7">
                  <w:rPr>
                    <w:rFonts w:ascii="MS Gothic" w:eastAsia="MS Gothic" w:hAnsi="MS Gothic" w:cs="Arial" w:hint="eastAsia"/>
                    <w:bCs/>
                  </w:rPr>
                  <w:t>☐</w:t>
                </w:r>
              </w:sdtContent>
            </w:sdt>
          </w:p>
        </w:tc>
      </w:tr>
      <w:tr w:rsidR="003D1A44" w:rsidRPr="00633AD7" w14:paraId="336CE391" w14:textId="77777777" w:rsidTr="003D1A44">
        <w:tc>
          <w:tcPr>
            <w:tcW w:w="562" w:type="dxa"/>
            <w:shd w:val="clear" w:color="auto" w:fill="FFFFFF" w:themeFill="background1"/>
          </w:tcPr>
          <w:p w14:paraId="0FB33264"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15</w:t>
            </w:r>
          </w:p>
        </w:tc>
        <w:tc>
          <w:tcPr>
            <w:tcW w:w="9370" w:type="dxa"/>
            <w:gridSpan w:val="3"/>
            <w:shd w:val="clear" w:color="auto" w:fill="FFFFFF" w:themeFill="background1"/>
          </w:tcPr>
          <w:p w14:paraId="68A0DB86"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 xml:space="preserve">If </w:t>
            </w:r>
            <w:proofErr w:type="gramStart"/>
            <w:r w:rsidRPr="00633AD7">
              <w:rPr>
                <w:rFonts w:ascii="Arial" w:hAnsi="Arial" w:cs="Arial"/>
              </w:rPr>
              <w:t>Yes</w:t>
            </w:r>
            <w:proofErr w:type="gramEnd"/>
            <w:r w:rsidRPr="00633AD7">
              <w:rPr>
                <w:rFonts w:ascii="Arial" w:hAnsi="Arial" w:cs="Arial"/>
              </w:rPr>
              <w:t>, please provide details here of how you will gain access to specific documentation that is not in the public domain and that this is in accordance with prevailing data protection law of the country in question and England and Wales.</w:t>
            </w:r>
          </w:p>
          <w:p w14:paraId="7E12A288" w14:textId="77777777" w:rsidR="003D1A44" w:rsidRPr="00633AD7" w:rsidRDefault="003D1A44" w:rsidP="003D1A44">
            <w:pPr>
              <w:rPr>
                <w:rFonts w:ascii="Arial" w:hAnsi="Arial" w:cs="Arial"/>
              </w:rPr>
            </w:pPr>
          </w:p>
          <w:p w14:paraId="2BF2291A" w14:textId="77777777" w:rsidR="003D1A44" w:rsidRPr="00633AD7" w:rsidRDefault="003D1A44" w:rsidP="003D1A44">
            <w:pPr>
              <w:rPr>
                <w:rFonts w:ascii="Arial" w:hAnsi="Arial" w:cs="Arial"/>
              </w:rPr>
            </w:pPr>
          </w:p>
          <w:p w14:paraId="041FA14B" w14:textId="77777777" w:rsidR="003D1A44" w:rsidRPr="00633AD7" w:rsidRDefault="003D1A44" w:rsidP="003D1A44">
            <w:pPr>
              <w:rPr>
                <w:rFonts w:ascii="Arial" w:hAnsi="Arial" w:cs="Arial"/>
              </w:rPr>
            </w:pPr>
          </w:p>
          <w:p w14:paraId="4C7B5B5D" w14:textId="77777777" w:rsidR="003D1A44" w:rsidRPr="00633AD7" w:rsidRDefault="003D1A44" w:rsidP="003D1A44">
            <w:pPr>
              <w:autoSpaceDE w:val="0"/>
              <w:autoSpaceDN w:val="0"/>
              <w:adjustRightInd w:val="0"/>
              <w:rPr>
                <w:rFonts w:ascii="Arial" w:hAnsi="Arial" w:cs="Arial"/>
                <w:bCs/>
              </w:rPr>
            </w:pPr>
            <w:r w:rsidRPr="00633AD7">
              <w:rPr>
                <w:rFonts w:ascii="Arial" w:hAnsi="Arial" w:cs="Arial"/>
                <w:i/>
                <w:sz w:val="18"/>
                <w:szCs w:val="18"/>
              </w:rPr>
              <w:t>(this box should expand as you type)</w:t>
            </w:r>
          </w:p>
        </w:tc>
      </w:tr>
    </w:tbl>
    <w:p w14:paraId="5F404B55" w14:textId="77777777" w:rsidR="003D1A44" w:rsidRPr="00633AD7" w:rsidRDefault="003D1A44" w:rsidP="003D1A44"/>
    <w:p w14:paraId="0F81AF65" w14:textId="77777777" w:rsidR="003D1A44" w:rsidRDefault="003D1A44" w:rsidP="003D1A44">
      <w:pPr>
        <w:autoSpaceDE w:val="0"/>
        <w:autoSpaceDN w:val="0"/>
        <w:adjustRightInd w:val="0"/>
        <w:spacing w:after="240"/>
        <w:jc w:val="both"/>
        <w:rPr>
          <w:rFonts w:ascii="Arial" w:hAnsi="Arial" w:cs="Arial"/>
          <w:b/>
        </w:rPr>
      </w:pPr>
    </w:p>
    <w:p w14:paraId="2E751E9A" w14:textId="77777777" w:rsidR="00E774DE" w:rsidRPr="00633AD7" w:rsidRDefault="00E774DE" w:rsidP="003D1A44">
      <w:pPr>
        <w:autoSpaceDE w:val="0"/>
        <w:autoSpaceDN w:val="0"/>
        <w:adjustRightInd w:val="0"/>
        <w:spacing w:after="240"/>
        <w:jc w:val="both"/>
        <w:rPr>
          <w:rFonts w:ascii="Arial" w:hAnsi="Arial" w:cs="Arial"/>
          <w:b/>
        </w:rPr>
      </w:pPr>
    </w:p>
    <w:p w14:paraId="7D327F31" w14:textId="77777777" w:rsidR="003D1A44" w:rsidRPr="00633AD7" w:rsidRDefault="003D1A44" w:rsidP="003D1A44">
      <w:pPr>
        <w:rPr>
          <w:rFonts w:ascii="Arial" w:hAnsi="Arial" w:cs="Arial"/>
          <w:b/>
        </w:rPr>
      </w:pPr>
      <w:r w:rsidRPr="00633AD7">
        <w:rPr>
          <w:rFonts w:ascii="Arial" w:hAnsi="Arial" w:cs="Arial"/>
          <w:b/>
        </w:rPr>
        <w:lastRenderedPageBreak/>
        <w:t>SECTION F: Scope of Research Activity</w:t>
      </w:r>
    </w:p>
    <w:tbl>
      <w:tblPr>
        <w:tblStyle w:val="Tabellrutnt"/>
        <w:tblW w:w="9918" w:type="dxa"/>
        <w:tblLook w:val="04A0" w:firstRow="1" w:lastRow="0" w:firstColumn="1" w:lastColumn="0" w:noHBand="0" w:noVBand="1"/>
      </w:tblPr>
      <w:tblGrid>
        <w:gridCol w:w="558"/>
        <w:gridCol w:w="7975"/>
        <w:gridCol w:w="839"/>
        <w:gridCol w:w="546"/>
      </w:tblGrid>
      <w:tr w:rsidR="003D1A44" w:rsidRPr="00633AD7" w14:paraId="5A07AA53" w14:textId="77777777" w:rsidTr="003D1A44">
        <w:tc>
          <w:tcPr>
            <w:tcW w:w="562" w:type="dxa"/>
            <w:shd w:val="clear" w:color="auto" w:fill="F2F2F2" w:themeFill="background1" w:themeFillShade="F2"/>
          </w:tcPr>
          <w:p w14:paraId="15468246" w14:textId="77777777" w:rsidR="003D1A44" w:rsidRPr="00633AD7" w:rsidRDefault="003D1A44" w:rsidP="00BB2459">
            <w:pPr>
              <w:autoSpaceDE w:val="0"/>
              <w:autoSpaceDN w:val="0"/>
              <w:adjustRightInd w:val="0"/>
              <w:jc w:val="both"/>
              <w:rPr>
                <w:rFonts w:ascii="Arial" w:hAnsi="Arial" w:cs="Arial"/>
                <w:b/>
              </w:rPr>
            </w:pPr>
            <w:r w:rsidRPr="00633AD7">
              <w:rPr>
                <w:rFonts w:ascii="Arial" w:hAnsi="Arial" w:cs="Arial"/>
              </w:rPr>
              <w:t>1</w:t>
            </w:r>
          </w:p>
        </w:tc>
        <w:tc>
          <w:tcPr>
            <w:tcW w:w="8227" w:type="dxa"/>
            <w:shd w:val="clear" w:color="auto" w:fill="F2F2F2" w:themeFill="background1" w:themeFillShade="F2"/>
          </w:tcPr>
          <w:p w14:paraId="4D007A7D" w14:textId="77777777" w:rsidR="003D1A44" w:rsidRPr="00633AD7" w:rsidRDefault="003D1A44" w:rsidP="00BB2459">
            <w:pPr>
              <w:autoSpaceDE w:val="0"/>
              <w:autoSpaceDN w:val="0"/>
              <w:adjustRightInd w:val="0"/>
              <w:jc w:val="both"/>
              <w:rPr>
                <w:rFonts w:ascii="Arial" w:hAnsi="Arial" w:cs="Arial"/>
                <w:b/>
              </w:rPr>
            </w:pPr>
            <w:r w:rsidRPr="00633AD7">
              <w:rPr>
                <w:rFonts w:ascii="Arial" w:hAnsi="Arial" w:cs="Arial"/>
                <w:b/>
              </w:rPr>
              <w:t>Will the research activity include:</w:t>
            </w:r>
          </w:p>
        </w:tc>
        <w:tc>
          <w:tcPr>
            <w:tcW w:w="846" w:type="dxa"/>
            <w:shd w:val="clear" w:color="auto" w:fill="F2F2F2" w:themeFill="background1" w:themeFillShade="F2"/>
          </w:tcPr>
          <w:p w14:paraId="2667FD0E" w14:textId="77777777" w:rsidR="003D1A44" w:rsidRPr="00633AD7" w:rsidRDefault="003D1A44" w:rsidP="00BB2459">
            <w:pPr>
              <w:autoSpaceDE w:val="0"/>
              <w:autoSpaceDN w:val="0"/>
              <w:adjustRightInd w:val="0"/>
              <w:jc w:val="center"/>
              <w:rPr>
                <w:rFonts w:ascii="Arial" w:hAnsi="Arial" w:cs="Arial"/>
                <w:b/>
                <w:bCs/>
              </w:rPr>
            </w:pPr>
          </w:p>
          <w:p w14:paraId="7E63CE49"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YES</w:t>
            </w:r>
          </w:p>
        </w:tc>
        <w:tc>
          <w:tcPr>
            <w:tcW w:w="283" w:type="dxa"/>
            <w:shd w:val="clear" w:color="auto" w:fill="F2F2F2" w:themeFill="background1" w:themeFillShade="F2"/>
          </w:tcPr>
          <w:p w14:paraId="55EDBC4E" w14:textId="77777777" w:rsidR="003D1A44" w:rsidRPr="00633AD7" w:rsidRDefault="003D1A44" w:rsidP="00BB2459">
            <w:pPr>
              <w:autoSpaceDE w:val="0"/>
              <w:autoSpaceDN w:val="0"/>
              <w:adjustRightInd w:val="0"/>
              <w:jc w:val="center"/>
              <w:rPr>
                <w:rFonts w:ascii="Arial" w:hAnsi="Arial" w:cs="Arial"/>
                <w:b/>
                <w:bCs/>
              </w:rPr>
            </w:pPr>
          </w:p>
          <w:p w14:paraId="1C5DEADC"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NO</w:t>
            </w:r>
          </w:p>
        </w:tc>
      </w:tr>
      <w:tr w:rsidR="003D1A44" w:rsidRPr="00633AD7" w14:paraId="02C1AD46" w14:textId="77777777" w:rsidTr="003D1A44">
        <w:trPr>
          <w:trHeight w:val="439"/>
        </w:trPr>
        <w:tc>
          <w:tcPr>
            <w:tcW w:w="562" w:type="dxa"/>
            <w:shd w:val="clear" w:color="auto" w:fill="F2F2F2" w:themeFill="background1" w:themeFillShade="F2"/>
          </w:tcPr>
          <w:p w14:paraId="731E190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w:t>
            </w:r>
          </w:p>
        </w:tc>
        <w:tc>
          <w:tcPr>
            <w:tcW w:w="8227" w:type="dxa"/>
            <w:shd w:val="clear" w:color="auto" w:fill="F2F2F2" w:themeFill="background1" w:themeFillShade="F2"/>
            <w:vAlign w:val="center"/>
          </w:tcPr>
          <w:p w14:paraId="64B30A7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3A47647"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175A6AD8"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6928F6DA" w14:textId="77777777" w:rsidTr="003D1A44">
        <w:trPr>
          <w:trHeight w:val="439"/>
        </w:trPr>
        <w:tc>
          <w:tcPr>
            <w:tcW w:w="562" w:type="dxa"/>
            <w:shd w:val="clear" w:color="auto" w:fill="F2F2F2" w:themeFill="background1" w:themeFillShade="F2"/>
          </w:tcPr>
          <w:p w14:paraId="5B2110D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3</w:t>
            </w:r>
          </w:p>
        </w:tc>
        <w:tc>
          <w:tcPr>
            <w:tcW w:w="8227" w:type="dxa"/>
            <w:shd w:val="clear" w:color="auto" w:fill="F2F2F2" w:themeFill="background1" w:themeFillShade="F2"/>
            <w:vAlign w:val="center"/>
          </w:tcPr>
          <w:p w14:paraId="1E912EE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42C22ADD"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DF34849"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8BF9290" w14:textId="77777777" w:rsidTr="003D1A44">
        <w:trPr>
          <w:trHeight w:val="403"/>
        </w:trPr>
        <w:tc>
          <w:tcPr>
            <w:tcW w:w="562" w:type="dxa"/>
            <w:shd w:val="clear" w:color="auto" w:fill="F2F2F2" w:themeFill="background1" w:themeFillShade="F2"/>
          </w:tcPr>
          <w:p w14:paraId="6392FD5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4</w:t>
            </w:r>
          </w:p>
        </w:tc>
        <w:tc>
          <w:tcPr>
            <w:tcW w:w="8227" w:type="dxa"/>
            <w:shd w:val="clear" w:color="auto" w:fill="F2F2F2" w:themeFill="background1" w:themeFillShade="F2"/>
            <w:vAlign w:val="center"/>
          </w:tcPr>
          <w:p w14:paraId="190D948D"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3908A390"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B77A9F3"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3724E2F1" w14:textId="77777777" w:rsidTr="003D1A44">
        <w:trPr>
          <w:trHeight w:val="403"/>
        </w:trPr>
        <w:tc>
          <w:tcPr>
            <w:tcW w:w="562" w:type="dxa"/>
            <w:shd w:val="clear" w:color="auto" w:fill="F2F2F2" w:themeFill="background1" w:themeFillShade="F2"/>
          </w:tcPr>
          <w:p w14:paraId="48667C7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5</w:t>
            </w:r>
          </w:p>
        </w:tc>
        <w:tc>
          <w:tcPr>
            <w:tcW w:w="8227" w:type="dxa"/>
            <w:shd w:val="clear" w:color="auto" w:fill="F2F2F2" w:themeFill="background1" w:themeFillShade="F2"/>
            <w:vAlign w:val="center"/>
          </w:tcPr>
          <w:p w14:paraId="1EC2FA5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390AAC27"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697B381F"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75377B4A" w14:textId="77777777" w:rsidTr="003D1A44">
        <w:trPr>
          <w:trHeight w:val="439"/>
        </w:trPr>
        <w:tc>
          <w:tcPr>
            <w:tcW w:w="562" w:type="dxa"/>
            <w:shd w:val="clear" w:color="auto" w:fill="F2F2F2" w:themeFill="background1" w:themeFillShade="F2"/>
          </w:tcPr>
          <w:p w14:paraId="1D22FDB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6</w:t>
            </w:r>
          </w:p>
        </w:tc>
        <w:tc>
          <w:tcPr>
            <w:tcW w:w="8227" w:type="dxa"/>
            <w:shd w:val="clear" w:color="auto" w:fill="F2F2F2" w:themeFill="background1" w:themeFillShade="F2"/>
            <w:vAlign w:val="center"/>
          </w:tcPr>
          <w:p w14:paraId="626AFD03"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D793F25"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6F784D39"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63A0DB90" w14:textId="77777777" w:rsidTr="003D1A44">
        <w:trPr>
          <w:trHeight w:val="403"/>
        </w:trPr>
        <w:tc>
          <w:tcPr>
            <w:tcW w:w="562" w:type="dxa"/>
            <w:shd w:val="clear" w:color="auto" w:fill="F2F2F2" w:themeFill="background1" w:themeFillShade="F2"/>
          </w:tcPr>
          <w:p w14:paraId="6C81C23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7</w:t>
            </w:r>
          </w:p>
        </w:tc>
        <w:tc>
          <w:tcPr>
            <w:tcW w:w="8227" w:type="dxa"/>
            <w:shd w:val="clear" w:color="auto" w:fill="F2F2F2" w:themeFill="background1" w:themeFillShade="F2"/>
            <w:vAlign w:val="center"/>
          </w:tcPr>
          <w:p w14:paraId="4903927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 xml:space="preserve">Use of video or audio recording? </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2916AFC8"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6662493F"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4B57E729" w14:textId="77777777" w:rsidTr="003D1A44">
        <w:trPr>
          <w:trHeight w:val="439"/>
        </w:trPr>
        <w:tc>
          <w:tcPr>
            <w:tcW w:w="562" w:type="dxa"/>
            <w:shd w:val="clear" w:color="auto" w:fill="F2F2F2" w:themeFill="background1" w:themeFillShade="F2"/>
          </w:tcPr>
          <w:p w14:paraId="2D140FC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8</w:t>
            </w:r>
          </w:p>
        </w:tc>
        <w:tc>
          <w:tcPr>
            <w:tcW w:w="8227" w:type="dxa"/>
            <w:shd w:val="clear" w:color="auto" w:fill="F2F2F2" w:themeFill="background1" w:themeFillShade="F2"/>
            <w:vAlign w:val="center"/>
          </w:tcPr>
          <w:p w14:paraId="75AF52A2"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2021A45"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5B6A801"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3107B67" w14:textId="77777777" w:rsidTr="003D1A44">
        <w:trPr>
          <w:trHeight w:val="403"/>
        </w:trPr>
        <w:tc>
          <w:tcPr>
            <w:tcW w:w="562" w:type="dxa"/>
            <w:shd w:val="clear" w:color="auto" w:fill="F2F2F2" w:themeFill="background1" w:themeFillShade="F2"/>
          </w:tcPr>
          <w:p w14:paraId="064BDD99"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9</w:t>
            </w:r>
          </w:p>
        </w:tc>
        <w:tc>
          <w:tcPr>
            <w:tcW w:w="8227" w:type="dxa"/>
            <w:shd w:val="clear" w:color="auto" w:fill="F2F2F2" w:themeFill="background1" w:themeFillShade="F2"/>
            <w:vAlign w:val="center"/>
          </w:tcPr>
          <w:p w14:paraId="2780F7E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9B3DB33"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3ECEB6D"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6F3B075" w14:textId="77777777" w:rsidTr="003D1A44">
        <w:trPr>
          <w:trHeight w:val="403"/>
        </w:trPr>
        <w:tc>
          <w:tcPr>
            <w:tcW w:w="562" w:type="dxa"/>
            <w:shd w:val="clear" w:color="auto" w:fill="F2F2F2" w:themeFill="background1" w:themeFillShade="F2"/>
          </w:tcPr>
          <w:p w14:paraId="3A5B113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10</w:t>
            </w:r>
          </w:p>
        </w:tc>
        <w:tc>
          <w:tcPr>
            <w:tcW w:w="8227" w:type="dxa"/>
            <w:shd w:val="clear" w:color="auto" w:fill="F2F2F2" w:themeFill="background1" w:themeFillShade="F2"/>
            <w:vAlign w:val="center"/>
          </w:tcPr>
          <w:p w14:paraId="52B0029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55FF049"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C91F86A"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63329715" w14:textId="77777777" w:rsidTr="003D1A44">
        <w:trPr>
          <w:trHeight w:val="403"/>
        </w:trPr>
        <w:tc>
          <w:tcPr>
            <w:tcW w:w="562" w:type="dxa"/>
            <w:shd w:val="clear" w:color="auto" w:fill="F2F2F2" w:themeFill="background1" w:themeFillShade="F2"/>
          </w:tcPr>
          <w:p w14:paraId="5DC549F3"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11</w:t>
            </w:r>
          </w:p>
        </w:tc>
        <w:tc>
          <w:tcPr>
            <w:tcW w:w="8227" w:type="dxa"/>
            <w:shd w:val="clear" w:color="auto" w:fill="F2F2F2" w:themeFill="background1" w:themeFillShade="F2"/>
            <w:vAlign w:val="center"/>
          </w:tcPr>
          <w:p w14:paraId="74B2DA1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0C66D837"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08180AF"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4F0F148D" w14:textId="77777777" w:rsidTr="003D1A44">
        <w:trPr>
          <w:trHeight w:val="403"/>
        </w:trPr>
        <w:tc>
          <w:tcPr>
            <w:tcW w:w="562" w:type="dxa"/>
            <w:shd w:val="clear" w:color="auto" w:fill="F2F2F2" w:themeFill="background1" w:themeFillShade="F2"/>
          </w:tcPr>
          <w:p w14:paraId="26DAF4D8"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12</w:t>
            </w:r>
          </w:p>
        </w:tc>
        <w:tc>
          <w:tcPr>
            <w:tcW w:w="8227" w:type="dxa"/>
            <w:shd w:val="clear" w:color="auto" w:fill="F2F2F2" w:themeFill="background1" w:themeFillShade="F2"/>
            <w:vAlign w:val="center"/>
          </w:tcPr>
          <w:p w14:paraId="38EFD1B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34E469B"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CF78751"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5C13689D" w14:textId="77777777" w:rsidTr="003D1A44">
        <w:trPr>
          <w:trHeight w:val="403"/>
        </w:trPr>
        <w:tc>
          <w:tcPr>
            <w:tcW w:w="562" w:type="dxa"/>
            <w:shd w:val="clear" w:color="auto" w:fill="F2F2F2" w:themeFill="background1" w:themeFillShade="F2"/>
          </w:tcPr>
          <w:p w14:paraId="1094552B"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13</w:t>
            </w:r>
          </w:p>
        </w:tc>
        <w:tc>
          <w:tcPr>
            <w:tcW w:w="8227" w:type="dxa"/>
            <w:shd w:val="clear" w:color="auto" w:fill="F2F2F2" w:themeFill="background1" w:themeFillShade="F2"/>
            <w:vAlign w:val="center"/>
          </w:tcPr>
          <w:p w14:paraId="25941456"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CDCE62F"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017762BC"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16CD98A7" w14:textId="77777777" w:rsidTr="003D1A44">
        <w:trPr>
          <w:trHeight w:val="403"/>
        </w:trPr>
        <w:tc>
          <w:tcPr>
            <w:tcW w:w="562" w:type="dxa"/>
            <w:shd w:val="clear" w:color="auto" w:fill="F2F2F2" w:themeFill="background1" w:themeFillShade="F2"/>
          </w:tcPr>
          <w:p w14:paraId="6FA1303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14</w:t>
            </w:r>
          </w:p>
        </w:tc>
        <w:tc>
          <w:tcPr>
            <w:tcW w:w="8227" w:type="dxa"/>
            <w:shd w:val="clear" w:color="auto" w:fill="F2F2F2" w:themeFill="background1" w:themeFillShade="F2"/>
            <w:vAlign w:val="center"/>
          </w:tcPr>
          <w:p w14:paraId="15C3A9D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E575A53"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4830E4FD"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0CEBDBDA" w14:textId="77777777" w:rsidTr="003D1A44">
        <w:trPr>
          <w:trHeight w:val="403"/>
        </w:trPr>
        <w:tc>
          <w:tcPr>
            <w:tcW w:w="562" w:type="dxa"/>
            <w:shd w:val="clear" w:color="auto" w:fill="F2F2F2" w:themeFill="background1" w:themeFillShade="F2"/>
          </w:tcPr>
          <w:p w14:paraId="6865F0D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15</w:t>
            </w:r>
          </w:p>
        </w:tc>
        <w:tc>
          <w:tcPr>
            <w:tcW w:w="8227" w:type="dxa"/>
            <w:shd w:val="clear" w:color="auto" w:fill="F2F2F2" w:themeFill="background1" w:themeFillShade="F2"/>
            <w:vAlign w:val="center"/>
          </w:tcPr>
          <w:p w14:paraId="29D6695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Other primary data collection methods, please explain in this box</w:t>
            </w:r>
          </w:p>
          <w:p w14:paraId="2192F4C9"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 xml:space="preserve">For </w:t>
            </w:r>
            <w:proofErr w:type="gramStart"/>
            <w:r w:rsidRPr="00633AD7">
              <w:rPr>
                <w:rFonts w:ascii="Arial" w:hAnsi="Arial" w:cs="Arial"/>
              </w:rPr>
              <w:t>example, ‘</w:t>
            </w:r>
            <w:proofErr w:type="gramEnd"/>
            <w:r w:rsidRPr="00633AD7">
              <w:rPr>
                <w:rFonts w:ascii="Arial" w:hAnsi="Arial" w:cs="Arial"/>
              </w:rPr>
              <w:t xml:space="preserve">focus </w:t>
            </w:r>
            <w:proofErr w:type="gramStart"/>
            <w:r w:rsidRPr="00633AD7">
              <w:rPr>
                <w:rFonts w:ascii="Arial" w:hAnsi="Arial" w:cs="Arial"/>
              </w:rPr>
              <w:t>groups’</w:t>
            </w:r>
            <w:proofErr w:type="gramEnd"/>
            <w:r w:rsidRPr="00633AD7">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1DC58AE1" w14:textId="77777777" w:rsidR="003D1A44" w:rsidRPr="00633AD7" w:rsidRDefault="003D1A44" w:rsidP="00BB2459">
                <w:pPr>
                  <w:autoSpaceDE w:val="0"/>
                  <w:autoSpaceDN w:val="0"/>
                  <w:adjustRightInd w:val="0"/>
                  <w:jc w:val="center"/>
                  <w:rPr>
                    <w:rFonts w:ascii="Arial" w:hAnsi="Arial" w:cs="Arial"/>
                    <w:b/>
                    <w:bCs/>
                  </w:rPr>
                </w:pPr>
                <w:r w:rsidRPr="00633AD7">
                  <w:rPr>
                    <w:rFonts w:ascii="MS Gothic" w:eastAsia="MS Gothic" w:hAnsi="MS Gothic" w:cs="Arial" w:hint="eastAsia"/>
                    <w:b/>
                    <w:bCs/>
                  </w:rPr>
                  <w:t>☒</w:t>
                </w:r>
              </w:p>
            </w:sdtContent>
          </w:sdt>
        </w:tc>
        <w:tc>
          <w:tcPr>
            <w:tcW w:w="283"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3E6D94A2" w14:textId="77777777" w:rsidR="003D1A44" w:rsidRPr="00633AD7" w:rsidRDefault="003D1A44" w:rsidP="00BB2459">
                <w:pPr>
                  <w:autoSpaceDE w:val="0"/>
                  <w:autoSpaceDN w:val="0"/>
                  <w:adjustRightInd w:val="0"/>
                  <w:jc w:val="center"/>
                  <w:rPr>
                    <w:rFonts w:ascii="Arial" w:hAnsi="Arial" w:cs="Arial"/>
                    <w:b/>
                    <w:bCs/>
                  </w:rPr>
                </w:pPr>
                <w:r w:rsidRPr="00633AD7">
                  <w:rPr>
                    <w:rFonts w:ascii="MS Gothic" w:eastAsia="MS Gothic" w:hAnsi="MS Gothic" w:cs="Arial" w:hint="eastAsia"/>
                    <w:b/>
                    <w:bCs/>
                  </w:rPr>
                  <w:t>☐</w:t>
                </w:r>
              </w:p>
            </w:sdtContent>
          </w:sdt>
        </w:tc>
      </w:tr>
      <w:tr w:rsidR="003D1A44" w:rsidRPr="00633AD7" w14:paraId="4720D701" w14:textId="77777777" w:rsidTr="003D1A44">
        <w:trPr>
          <w:trHeight w:val="403"/>
        </w:trPr>
        <w:tc>
          <w:tcPr>
            <w:tcW w:w="562" w:type="dxa"/>
          </w:tcPr>
          <w:p w14:paraId="4F5DFB3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16</w:t>
            </w:r>
          </w:p>
        </w:tc>
        <w:tc>
          <w:tcPr>
            <w:tcW w:w="8227" w:type="dxa"/>
            <w:vAlign w:val="center"/>
          </w:tcPr>
          <w:p w14:paraId="637BF9B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Details of any other primary data collection method:</w:t>
            </w:r>
          </w:p>
          <w:p w14:paraId="26290322" w14:textId="77777777" w:rsidR="003D1A44" w:rsidRPr="00633AD7" w:rsidRDefault="003D1A44" w:rsidP="00BB2459">
            <w:pPr>
              <w:rPr>
                <w:rFonts w:ascii="Arial" w:hAnsi="Arial" w:cs="Arial"/>
              </w:rPr>
            </w:pPr>
          </w:p>
          <w:p w14:paraId="0E69F4AA" w14:textId="77777777" w:rsidR="003D1A44" w:rsidRPr="00633AD7" w:rsidRDefault="003D1A44" w:rsidP="00BB2459">
            <w:pPr>
              <w:rPr>
                <w:rFonts w:ascii="Arial" w:hAnsi="Arial" w:cs="Arial"/>
              </w:rPr>
            </w:pPr>
            <w:r w:rsidRPr="00633AD7">
              <w:rPr>
                <w:rFonts w:ascii="Arial" w:hAnsi="Arial" w:cs="Arial"/>
              </w:rPr>
              <w:t xml:space="preserve">Experiments using </w:t>
            </w:r>
            <w:proofErr w:type="spellStart"/>
            <w:r w:rsidRPr="00633AD7">
              <w:rPr>
                <w:rFonts w:ascii="Arial" w:hAnsi="Arial" w:cs="Arial"/>
              </w:rPr>
              <w:t>resptracks</w:t>
            </w:r>
            <w:proofErr w:type="spellEnd"/>
            <w:r w:rsidRPr="00633AD7">
              <w:rPr>
                <w:rFonts w:ascii="Arial" w:hAnsi="Arial" w:cs="Arial"/>
              </w:rPr>
              <w:t xml:space="preserve">, EGG and </w:t>
            </w:r>
            <w:proofErr w:type="spellStart"/>
            <w:r w:rsidRPr="00633AD7">
              <w:rPr>
                <w:rFonts w:ascii="Arial" w:hAnsi="Arial" w:cs="Arial"/>
              </w:rPr>
              <w:t>axlarometers</w:t>
            </w:r>
            <w:proofErr w:type="spellEnd"/>
            <w:r w:rsidRPr="00633AD7">
              <w:rPr>
                <w:rFonts w:ascii="Arial" w:hAnsi="Arial" w:cs="Arial"/>
              </w:rPr>
              <w:t>.</w:t>
            </w:r>
          </w:p>
          <w:p w14:paraId="11DBD1E9" w14:textId="77777777" w:rsidR="003D1A44" w:rsidRPr="00633AD7" w:rsidRDefault="003D1A44" w:rsidP="00BB2459">
            <w:pPr>
              <w:rPr>
                <w:rFonts w:ascii="Arial" w:hAnsi="Arial" w:cs="Arial"/>
              </w:rPr>
            </w:pPr>
          </w:p>
          <w:p w14:paraId="39109B4E" w14:textId="77777777" w:rsidR="003D1A44" w:rsidRPr="00633AD7" w:rsidRDefault="003D1A44" w:rsidP="00BB2459">
            <w:pPr>
              <w:autoSpaceDE w:val="0"/>
              <w:autoSpaceDN w:val="0"/>
              <w:adjustRightInd w:val="0"/>
              <w:rPr>
                <w:rFonts w:ascii="Arial" w:hAnsi="Arial" w:cs="Arial"/>
              </w:rPr>
            </w:pPr>
            <w:r w:rsidRPr="00633AD7">
              <w:rPr>
                <w:rFonts w:ascii="Arial" w:hAnsi="Arial" w:cs="Arial"/>
                <w:sz w:val="18"/>
                <w:szCs w:val="18"/>
              </w:rPr>
              <w:t>(this box should expand as you type)</w:t>
            </w:r>
          </w:p>
        </w:tc>
        <w:tc>
          <w:tcPr>
            <w:tcW w:w="846" w:type="dxa"/>
            <w:vMerge/>
            <w:shd w:val="clear" w:color="auto" w:fill="BFBFBF" w:themeFill="background1" w:themeFillShade="BF"/>
            <w:vAlign w:val="center"/>
          </w:tcPr>
          <w:p w14:paraId="4D22DA00" w14:textId="77777777" w:rsidR="003D1A44" w:rsidRPr="00633AD7" w:rsidRDefault="003D1A44" w:rsidP="00BB2459">
            <w:pPr>
              <w:autoSpaceDE w:val="0"/>
              <w:autoSpaceDN w:val="0"/>
              <w:adjustRightInd w:val="0"/>
              <w:jc w:val="center"/>
              <w:rPr>
                <w:rFonts w:ascii="Arial" w:hAnsi="Arial" w:cs="Arial"/>
                <w:b/>
                <w:bCs/>
              </w:rPr>
            </w:pPr>
          </w:p>
        </w:tc>
        <w:tc>
          <w:tcPr>
            <w:tcW w:w="283" w:type="dxa"/>
            <w:vMerge/>
            <w:shd w:val="clear" w:color="auto" w:fill="BFBFBF" w:themeFill="background1" w:themeFillShade="BF"/>
            <w:vAlign w:val="center"/>
          </w:tcPr>
          <w:p w14:paraId="4D120399" w14:textId="77777777" w:rsidR="003D1A44" w:rsidRPr="00633AD7" w:rsidRDefault="003D1A44" w:rsidP="00BB2459">
            <w:pPr>
              <w:autoSpaceDE w:val="0"/>
              <w:autoSpaceDN w:val="0"/>
              <w:adjustRightInd w:val="0"/>
              <w:jc w:val="center"/>
              <w:rPr>
                <w:rFonts w:ascii="Arial" w:hAnsi="Arial" w:cs="Arial"/>
                <w:b/>
                <w:bCs/>
              </w:rPr>
            </w:pPr>
          </w:p>
        </w:tc>
      </w:tr>
    </w:tbl>
    <w:p w14:paraId="51E513B5" w14:textId="77777777" w:rsidR="003D1A44" w:rsidRPr="00633AD7" w:rsidRDefault="003D1A44" w:rsidP="003D1A44">
      <w:pPr>
        <w:jc w:val="both"/>
        <w:rPr>
          <w:rFonts w:ascii="Arial" w:hAnsi="Arial" w:cs="Arial"/>
          <w:bCs/>
          <w:iCs/>
        </w:rPr>
      </w:pPr>
      <w:r w:rsidRPr="00633AD7">
        <w:rPr>
          <w:rFonts w:ascii="Arial" w:hAnsi="Arial" w:cs="Arial"/>
          <w:bCs/>
          <w:iCs/>
        </w:rPr>
        <w:t xml:space="preserve">If NO to every question, then the research activity is (ethically) low risk and </w:t>
      </w:r>
      <w:r w:rsidRPr="00633AD7">
        <w:rPr>
          <w:rFonts w:ascii="Arial" w:hAnsi="Arial" w:cs="Arial"/>
          <w:b/>
          <w:bCs/>
          <w:iCs/>
        </w:rPr>
        <w:t>may</w:t>
      </w:r>
      <w:r w:rsidRPr="00633AD7">
        <w:rPr>
          <w:rFonts w:ascii="Arial" w:hAnsi="Arial" w:cs="Arial"/>
          <w:bCs/>
          <w:iCs/>
        </w:rPr>
        <w:t xml:space="preserve"> be exempt from </w:t>
      </w:r>
      <w:r w:rsidRPr="00633AD7">
        <w:rPr>
          <w:rFonts w:ascii="Arial" w:hAnsi="Arial" w:cs="Arial"/>
          <w:b/>
          <w:bCs/>
          <w:iCs/>
        </w:rPr>
        <w:t>some</w:t>
      </w:r>
      <w:r w:rsidRPr="00633AD7">
        <w:rPr>
          <w:rFonts w:ascii="Arial" w:hAnsi="Arial" w:cs="Arial"/>
          <w:bCs/>
          <w:iCs/>
        </w:rPr>
        <w:t xml:space="preserve"> of the following sections (please refer to Guidance Notes).</w:t>
      </w:r>
    </w:p>
    <w:p w14:paraId="5C31F87E" w14:textId="77777777" w:rsidR="003D1A44" w:rsidRPr="00633AD7" w:rsidRDefault="003D1A44" w:rsidP="003D1A44">
      <w:pPr>
        <w:rPr>
          <w:rFonts w:ascii="Arial" w:hAnsi="Arial" w:cs="Arial"/>
          <w:bCs/>
          <w:iCs/>
        </w:rPr>
      </w:pPr>
    </w:p>
    <w:p w14:paraId="0416EFA4" w14:textId="77777777" w:rsidR="003D1A44" w:rsidRPr="00633AD7" w:rsidRDefault="003D1A44" w:rsidP="003D1A44">
      <w:pPr>
        <w:rPr>
          <w:rFonts w:ascii="Arial" w:hAnsi="Arial" w:cs="Arial"/>
          <w:bCs/>
          <w:iCs/>
        </w:rPr>
      </w:pPr>
      <w:r w:rsidRPr="00633AD7">
        <w:rPr>
          <w:rFonts w:ascii="Arial" w:hAnsi="Arial" w:cs="Arial"/>
          <w:bCs/>
          <w:iCs/>
        </w:rPr>
        <w:t xml:space="preserve">If YES to any question, then no research activity should be undertaken until full ethical approval has been obtained. </w:t>
      </w:r>
    </w:p>
    <w:p w14:paraId="7EF40F56" w14:textId="77777777" w:rsidR="003D1A44" w:rsidRDefault="003D1A44" w:rsidP="003D1A44">
      <w:pPr>
        <w:rPr>
          <w:rFonts w:ascii="Arial" w:hAnsi="Arial" w:cs="Arial"/>
          <w:bCs/>
          <w:iCs/>
        </w:rPr>
      </w:pPr>
    </w:p>
    <w:p w14:paraId="1C5BBBE8" w14:textId="77777777" w:rsidR="00E774DE" w:rsidRDefault="00E774DE" w:rsidP="003D1A44">
      <w:pPr>
        <w:rPr>
          <w:rFonts w:ascii="Arial" w:hAnsi="Arial" w:cs="Arial"/>
          <w:bCs/>
          <w:iCs/>
        </w:rPr>
      </w:pPr>
    </w:p>
    <w:p w14:paraId="0988ADC1" w14:textId="77777777" w:rsidR="00E774DE" w:rsidRDefault="00E774DE" w:rsidP="003D1A44">
      <w:pPr>
        <w:rPr>
          <w:rFonts w:ascii="Arial" w:hAnsi="Arial" w:cs="Arial"/>
          <w:bCs/>
          <w:iCs/>
        </w:rPr>
      </w:pPr>
    </w:p>
    <w:p w14:paraId="1FD37449" w14:textId="77777777" w:rsidR="00E774DE" w:rsidRDefault="00E774DE" w:rsidP="003D1A44">
      <w:pPr>
        <w:rPr>
          <w:rFonts w:ascii="Arial" w:hAnsi="Arial" w:cs="Arial"/>
          <w:bCs/>
          <w:iCs/>
        </w:rPr>
      </w:pPr>
    </w:p>
    <w:p w14:paraId="1D96716D" w14:textId="77777777" w:rsidR="00E774DE" w:rsidRDefault="00E774DE" w:rsidP="003D1A44">
      <w:pPr>
        <w:rPr>
          <w:rFonts w:ascii="Arial" w:hAnsi="Arial" w:cs="Arial"/>
          <w:bCs/>
          <w:iCs/>
        </w:rPr>
      </w:pPr>
    </w:p>
    <w:p w14:paraId="645770B4" w14:textId="77777777" w:rsidR="00E774DE" w:rsidRDefault="00E774DE" w:rsidP="003D1A44">
      <w:pPr>
        <w:rPr>
          <w:rFonts w:ascii="Arial" w:hAnsi="Arial" w:cs="Arial"/>
          <w:bCs/>
          <w:iCs/>
        </w:rPr>
      </w:pPr>
    </w:p>
    <w:p w14:paraId="4B8ED991" w14:textId="77777777" w:rsidR="00E774DE" w:rsidRDefault="00E774DE" w:rsidP="003D1A44">
      <w:pPr>
        <w:rPr>
          <w:rFonts w:ascii="Arial" w:hAnsi="Arial" w:cs="Arial"/>
          <w:bCs/>
          <w:iCs/>
        </w:rPr>
      </w:pPr>
    </w:p>
    <w:p w14:paraId="48E3402D" w14:textId="77777777" w:rsidR="00E774DE" w:rsidRPr="00633AD7" w:rsidRDefault="00E774DE" w:rsidP="003D1A44">
      <w:pPr>
        <w:rPr>
          <w:rFonts w:ascii="Arial" w:hAnsi="Arial" w:cs="Arial"/>
          <w:bCs/>
          <w:iCs/>
        </w:rPr>
      </w:pPr>
    </w:p>
    <w:p w14:paraId="73FD4F40" w14:textId="77777777" w:rsidR="003D1A44" w:rsidRPr="00633AD7" w:rsidRDefault="003D1A44" w:rsidP="003D1A44">
      <w:pPr>
        <w:autoSpaceDE w:val="0"/>
        <w:autoSpaceDN w:val="0"/>
        <w:adjustRightInd w:val="0"/>
        <w:spacing w:after="240"/>
        <w:jc w:val="both"/>
        <w:rPr>
          <w:rFonts w:ascii="Arial" w:hAnsi="Arial" w:cs="Arial"/>
          <w:b/>
        </w:rPr>
      </w:pPr>
      <w:r w:rsidRPr="00633AD7">
        <w:rPr>
          <w:rFonts w:ascii="Arial" w:hAnsi="Arial" w:cs="Arial"/>
          <w:b/>
        </w:rPr>
        <w:lastRenderedPageBreak/>
        <w:t>SECTION G: Intended Participants</w:t>
      </w:r>
    </w:p>
    <w:tbl>
      <w:tblPr>
        <w:tblStyle w:val="Tabellrutnt"/>
        <w:tblW w:w="9918" w:type="dxa"/>
        <w:tblLook w:val="04A0" w:firstRow="1" w:lastRow="0" w:firstColumn="1" w:lastColumn="0" w:noHBand="0" w:noVBand="1"/>
      </w:tblPr>
      <w:tblGrid>
        <w:gridCol w:w="558"/>
        <w:gridCol w:w="7971"/>
        <w:gridCol w:w="843"/>
        <w:gridCol w:w="546"/>
      </w:tblGrid>
      <w:tr w:rsidR="003D1A44" w:rsidRPr="00633AD7" w14:paraId="23FF9D34" w14:textId="77777777" w:rsidTr="003D1A44">
        <w:tc>
          <w:tcPr>
            <w:tcW w:w="562" w:type="dxa"/>
            <w:shd w:val="clear" w:color="auto" w:fill="F2F2F2" w:themeFill="background1" w:themeFillShade="F2"/>
          </w:tcPr>
          <w:p w14:paraId="57D63193" w14:textId="77777777" w:rsidR="003D1A44" w:rsidRPr="00633AD7" w:rsidRDefault="003D1A44" w:rsidP="00BB2459">
            <w:pPr>
              <w:autoSpaceDE w:val="0"/>
              <w:autoSpaceDN w:val="0"/>
              <w:adjustRightInd w:val="0"/>
              <w:jc w:val="both"/>
              <w:rPr>
                <w:rFonts w:ascii="Arial" w:hAnsi="Arial" w:cs="Arial"/>
                <w:b/>
              </w:rPr>
            </w:pPr>
            <w:r w:rsidRPr="00633AD7">
              <w:rPr>
                <w:rFonts w:ascii="Arial" w:hAnsi="Arial" w:cs="Arial"/>
              </w:rPr>
              <w:t>1</w:t>
            </w:r>
          </w:p>
        </w:tc>
        <w:tc>
          <w:tcPr>
            <w:tcW w:w="8217" w:type="dxa"/>
            <w:shd w:val="clear" w:color="auto" w:fill="F2F2F2" w:themeFill="background1" w:themeFillShade="F2"/>
          </w:tcPr>
          <w:p w14:paraId="4F38C0D3" w14:textId="77777777" w:rsidR="003D1A44" w:rsidRPr="00633AD7" w:rsidRDefault="003D1A44" w:rsidP="00BB2459">
            <w:pPr>
              <w:autoSpaceDE w:val="0"/>
              <w:autoSpaceDN w:val="0"/>
              <w:adjustRightInd w:val="0"/>
              <w:jc w:val="both"/>
              <w:rPr>
                <w:rFonts w:ascii="Arial" w:hAnsi="Arial" w:cs="Arial"/>
                <w:b/>
              </w:rPr>
            </w:pPr>
            <w:r w:rsidRPr="00633AD7">
              <w:rPr>
                <w:rFonts w:ascii="Arial" w:hAnsi="Arial" w:cs="Arial"/>
                <w:b/>
              </w:rPr>
              <w:t>Who are the intended participants:</w:t>
            </w:r>
          </w:p>
        </w:tc>
        <w:tc>
          <w:tcPr>
            <w:tcW w:w="850" w:type="dxa"/>
            <w:shd w:val="clear" w:color="auto" w:fill="F2F2F2" w:themeFill="background1" w:themeFillShade="F2"/>
          </w:tcPr>
          <w:p w14:paraId="4F4A321F" w14:textId="77777777" w:rsidR="003D1A44" w:rsidRPr="00633AD7" w:rsidRDefault="003D1A44" w:rsidP="00BB2459">
            <w:pPr>
              <w:autoSpaceDE w:val="0"/>
              <w:autoSpaceDN w:val="0"/>
              <w:adjustRightInd w:val="0"/>
              <w:jc w:val="center"/>
              <w:rPr>
                <w:rFonts w:ascii="Arial" w:hAnsi="Arial" w:cs="Arial"/>
                <w:b/>
                <w:bCs/>
              </w:rPr>
            </w:pPr>
          </w:p>
          <w:p w14:paraId="6C71B670"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YES</w:t>
            </w:r>
          </w:p>
        </w:tc>
        <w:tc>
          <w:tcPr>
            <w:tcW w:w="289" w:type="dxa"/>
            <w:shd w:val="clear" w:color="auto" w:fill="F2F2F2" w:themeFill="background1" w:themeFillShade="F2"/>
          </w:tcPr>
          <w:p w14:paraId="6170C518" w14:textId="77777777" w:rsidR="003D1A44" w:rsidRPr="00633AD7" w:rsidRDefault="003D1A44" w:rsidP="00BB2459">
            <w:pPr>
              <w:autoSpaceDE w:val="0"/>
              <w:autoSpaceDN w:val="0"/>
              <w:adjustRightInd w:val="0"/>
              <w:jc w:val="center"/>
              <w:rPr>
                <w:rFonts w:ascii="Arial" w:hAnsi="Arial" w:cs="Arial"/>
                <w:b/>
                <w:bCs/>
              </w:rPr>
            </w:pPr>
          </w:p>
          <w:p w14:paraId="3E4624D4"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NO</w:t>
            </w:r>
          </w:p>
        </w:tc>
      </w:tr>
      <w:tr w:rsidR="003D1A44" w:rsidRPr="00633AD7" w14:paraId="68D5D5CA" w14:textId="77777777" w:rsidTr="003D1A44">
        <w:trPr>
          <w:trHeight w:val="439"/>
        </w:trPr>
        <w:tc>
          <w:tcPr>
            <w:tcW w:w="562" w:type="dxa"/>
            <w:shd w:val="clear" w:color="auto" w:fill="F2F2F2" w:themeFill="background1" w:themeFillShade="F2"/>
          </w:tcPr>
          <w:p w14:paraId="203E929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w:t>
            </w:r>
          </w:p>
        </w:tc>
        <w:tc>
          <w:tcPr>
            <w:tcW w:w="8217" w:type="dxa"/>
            <w:shd w:val="clear" w:color="auto" w:fill="F2F2F2" w:themeFill="background1" w:themeFillShade="F2"/>
            <w:vAlign w:val="center"/>
          </w:tcPr>
          <w:p w14:paraId="1B8B1F6D"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43414747"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9"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3A584EDA"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43A356A6" w14:textId="77777777" w:rsidTr="003D1A44">
        <w:trPr>
          <w:trHeight w:val="403"/>
        </w:trPr>
        <w:tc>
          <w:tcPr>
            <w:tcW w:w="562" w:type="dxa"/>
            <w:shd w:val="clear" w:color="auto" w:fill="F2F2F2" w:themeFill="background1" w:themeFillShade="F2"/>
          </w:tcPr>
          <w:p w14:paraId="6E7782F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3</w:t>
            </w:r>
          </w:p>
        </w:tc>
        <w:tc>
          <w:tcPr>
            <w:tcW w:w="8217" w:type="dxa"/>
            <w:shd w:val="clear" w:color="auto" w:fill="F2F2F2" w:themeFill="background1" w:themeFillShade="F2"/>
            <w:vAlign w:val="center"/>
          </w:tcPr>
          <w:p w14:paraId="79E9379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3069CA9"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9"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FB4BC2A"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46E1534B" w14:textId="77777777" w:rsidTr="003D1A44">
        <w:trPr>
          <w:trHeight w:val="439"/>
        </w:trPr>
        <w:tc>
          <w:tcPr>
            <w:tcW w:w="562" w:type="dxa"/>
            <w:shd w:val="clear" w:color="auto" w:fill="F2F2F2" w:themeFill="background1" w:themeFillShade="F2"/>
          </w:tcPr>
          <w:p w14:paraId="6C400268"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4</w:t>
            </w:r>
          </w:p>
        </w:tc>
        <w:tc>
          <w:tcPr>
            <w:tcW w:w="8217" w:type="dxa"/>
            <w:shd w:val="clear" w:color="auto" w:fill="F2F2F2" w:themeFill="background1" w:themeFillShade="F2"/>
            <w:vAlign w:val="center"/>
          </w:tcPr>
          <w:p w14:paraId="6EA9436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6E8B5E05"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9"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3A2C80B"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4CD64B19" w14:textId="77777777" w:rsidTr="003D1A44">
        <w:trPr>
          <w:trHeight w:val="403"/>
        </w:trPr>
        <w:tc>
          <w:tcPr>
            <w:tcW w:w="562" w:type="dxa"/>
            <w:shd w:val="clear" w:color="auto" w:fill="F2F2F2" w:themeFill="background1" w:themeFillShade="F2"/>
          </w:tcPr>
          <w:p w14:paraId="4D45437B"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5</w:t>
            </w:r>
          </w:p>
        </w:tc>
        <w:tc>
          <w:tcPr>
            <w:tcW w:w="8217" w:type="dxa"/>
            <w:shd w:val="clear" w:color="auto" w:fill="F2F2F2" w:themeFill="background1" w:themeFillShade="F2"/>
            <w:vAlign w:val="center"/>
          </w:tcPr>
          <w:p w14:paraId="753A9A5A"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4405246"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9"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12A130B5"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3822F7CE" w14:textId="77777777" w:rsidTr="003D1A44">
        <w:trPr>
          <w:trHeight w:val="403"/>
        </w:trPr>
        <w:tc>
          <w:tcPr>
            <w:tcW w:w="562" w:type="dxa"/>
            <w:shd w:val="clear" w:color="auto" w:fill="F2F2F2" w:themeFill="background1" w:themeFillShade="F2"/>
          </w:tcPr>
          <w:p w14:paraId="540BD286"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6</w:t>
            </w:r>
          </w:p>
        </w:tc>
        <w:tc>
          <w:tcPr>
            <w:tcW w:w="8217" w:type="dxa"/>
            <w:shd w:val="clear" w:color="auto" w:fill="F2F2F2" w:themeFill="background1" w:themeFillShade="F2"/>
            <w:vAlign w:val="center"/>
          </w:tcPr>
          <w:p w14:paraId="649853B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2D0890B"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9"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526449C"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6E6D60AE" w14:textId="77777777" w:rsidTr="003D1A44">
        <w:trPr>
          <w:trHeight w:val="439"/>
        </w:trPr>
        <w:tc>
          <w:tcPr>
            <w:tcW w:w="562" w:type="dxa"/>
            <w:shd w:val="clear" w:color="auto" w:fill="F2F2F2" w:themeFill="background1" w:themeFillShade="F2"/>
          </w:tcPr>
          <w:p w14:paraId="3089593A"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7</w:t>
            </w:r>
          </w:p>
        </w:tc>
        <w:tc>
          <w:tcPr>
            <w:tcW w:w="8217" w:type="dxa"/>
            <w:shd w:val="clear" w:color="auto" w:fill="F2F2F2" w:themeFill="background1" w:themeFillShade="F2"/>
            <w:vAlign w:val="center"/>
          </w:tcPr>
          <w:p w14:paraId="2030D32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C22154E"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289"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2980E68"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3C974E6C" w14:textId="77777777" w:rsidTr="003D1A44">
        <w:trPr>
          <w:trHeight w:val="403"/>
        </w:trPr>
        <w:tc>
          <w:tcPr>
            <w:tcW w:w="562" w:type="dxa"/>
            <w:shd w:val="clear" w:color="auto" w:fill="F2F2F2" w:themeFill="background1" w:themeFillShade="F2"/>
          </w:tcPr>
          <w:p w14:paraId="7522D63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8</w:t>
            </w:r>
          </w:p>
        </w:tc>
        <w:tc>
          <w:tcPr>
            <w:tcW w:w="8217" w:type="dxa"/>
            <w:shd w:val="clear" w:color="auto" w:fill="F2F2F2" w:themeFill="background1" w:themeFillShade="F2"/>
            <w:vAlign w:val="center"/>
          </w:tcPr>
          <w:p w14:paraId="547FEDB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ACE7BB0"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289"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E6BE75A"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08F8081E" w14:textId="77777777" w:rsidTr="003D1A44">
        <w:trPr>
          <w:trHeight w:val="403"/>
        </w:trPr>
        <w:tc>
          <w:tcPr>
            <w:tcW w:w="562" w:type="dxa"/>
            <w:shd w:val="clear" w:color="auto" w:fill="F2F2F2" w:themeFill="background1" w:themeFillShade="F2"/>
          </w:tcPr>
          <w:p w14:paraId="13A86046"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9</w:t>
            </w:r>
          </w:p>
        </w:tc>
        <w:tc>
          <w:tcPr>
            <w:tcW w:w="8217" w:type="dxa"/>
            <w:shd w:val="clear" w:color="auto" w:fill="F2F2F2" w:themeFill="background1" w:themeFillShade="F2"/>
            <w:vAlign w:val="center"/>
          </w:tcPr>
          <w:p w14:paraId="3D822B8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5CBD80B"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289"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82BF237"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3A6EE2BA" w14:textId="77777777" w:rsidTr="003D1A44">
        <w:trPr>
          <w:trHeight w:val="403"/>
        </w:trPr>
        <w:tc>
          <w:tcPr>
            <w:tcW w:w="562" w:type="dxa"/>
            <w:shd w:val="clear" w:color="auto" w:fill="F2F2F2" w:themeFill="background1" w:themeFillShade="F2"/>
          </w:tcPr>
          <w:p w14:paraId="2E5C1C19"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10</w:t>
            </w:r>
          </w:p>
        </w:tc>
        <w:tc>
          <w:tcPr>
            <w:tcW w:w="8217" w:type="dxa"/>
            <w:shd w:val="clear" w:color="auto" w:fill="F2F2F2" w:themeFill="background1" w:themeFillShade="F2"/>
            <w:vAlign w:val="center"/>
          </w:tcPr>
          <w:p w14:paraId="1EAEC393"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Others (please identify specifically any group who may be unable to give consent) please indicate here and tick the appropriate box.</w:t>
            </w:r>
          </w:p>
          <w:p w14:paraId="3191A5BC" w14:textId="77777777" w:rsidR="003D1A44" w:rsidRPr="00633AD7" w:rsidRDefault="003D1A44" w:rsidP="00BB2459">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B8FF424"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289"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1C95D090"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678FD5BF" w14:textId="77777777" w:rsidTr="003D1A44">
        <w:trPr>
          <w:trHeight w:val="403"/>
        </w:trPr>
        <w:tc>
          <w:tcPr>
            <w:tcW w:w="562" w:type="dxa"/>
          </w:tcPr>
          <w:p w14:paraId="4AFCDF2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11</w:t>
            </w:r>
          </w:p>
        </w:tc>
        <w:tc>
          <w:tcPr>
            <w:tcW w:w="8217" w:type="dxa"/>
            <w:vAlign w:val="center"/>
          </w:tcPr>
          <w:p w14:paraId="620A8083"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Other – please indicate here:</w:t>
            </w:r>
          </w:p>
          <w:p w14:paraId="47F10026" w14:textId="77777777" w:rsidR="003D1A44" w:rsidRPr="00633AD7" w:rsidRDefault="003D1A44" w:rsidP="00BB2459">
            <w:pPr>
              <w:rPr>
                <w:rFonts w:ascii="Arial" w:hAnsi="Arial" w:cs="Arial"/>
              </w:rPr>
            </w:pPr>
          </w:p>
          <w:p w14:paraId="039F947D" w14:textId="77777777" w:rsidR="003D1A44" w:rsidRPr="00633AD7" w:rsidRDefault="003D1A44" w:rsidP="00BB2459">
            <w:pPr>
              <w:autoSpaceDE w:val="0"/>
              <w:autoSpaceDN w:val="0"/>
              <w:adjustRightInd w:val="0"/>
              <w:rPr>
                <w:rFonts w:ascii="Arial" w:hAnsi="Arial" w:cs="Arial"/>
              </w:rPr>
            </w:pPr>
            <w:r w:rsidRPr="00633AD7">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C103B5B" w14:textId="77777777" w:rsidR="003D1A44" w:rsidRPr="00633AD7" w:rsidRDefault="003D1A44" w:rsidP="00BB2459">
            <w:pPr>
              <w:autoSpaceDE w:val="0"/>
              <w:autoSpaceDN w:val="0"/>
              <w:adjustRightInd w:val="0"/>
              <w:jc w:val="center"/>
              <w:rPr>
                <w:rFonts w:ascii="Arial" w:hAnsi="Arial" w:cs="Arial"/>
                <w:b/>
                <w:bCs/>
              </w:rPr>
            </w:pPr>
          </w:p>
        </w:tc>
        <w:tc>
          <w:tcPr>
            <w:tcW w:w="289" w:type="dxa"/>
            <w:vMerge/>
            <w:shd w:val="clear" w:color="auto" w:fill="BFBFBF" w:themeFill="background1" w:themeFillShade="BF"/>
            <w:vAlign w:val="center"/>
          </w:tcPr>
          <w:p w14:paraId="35C1D186" w14:textId="77777777" w:rsidR="003D1A44" w:rsidRPr="00633AD7" w:rsidRDefault="003D1A44" w:rsidP="00BB2459">
            <w:pPr>
              <w:autoSpaceDE w:val="0"/>
              <w:autoSpaceDN w:val="0"/>
              <w:adjustRightInd w:val="0"/>
              <w:jc w:val="center"/>
              <w:rPr>
                <w:rFonts w:ascii="Arial" w:hAnsi="Arial" w:cs="Arial"/>
                <w:b/>
                <w:bCs/>
              </w:rPr>
            </w:pPr>
          </w:p>
        </w:tc>
      </w:tr>
    </w:tbl>
    <w:p w14:paraId="1407F8F3" w14:textId="77777777" w:rsidR="003D1A44" w:rsidRPr="00633AD7" w:rsidRDefault="003D1A44" w:rsidP="003D1A44">
      <w:pPr>
        <w:rPr>
          <w:rFonts w:ascii="Arial" w:hAnsi="Arial" w:cs="Arial"/>
          <w:bCs/>
          <w:sz w:val="24"/>
          <w:szCs w:val="24"/>
        </w:rPr>
      </w:pPr>
    </w:p>
    <w:tbl>
      <w:tblPr>
        <w:tblStyle w:val="Tabellrutnt"/>
        <w:tblW w:w="9923" w:type="dxa"/>
        <w:tblInd w:w="-5" w:type="dxa"/>
        <w:tblLook w:val="04A0" w:firstRow="1" w:lastRow="0" w:firstColumn="1" w:lastColumn="0" w:noHBand="0" w:noVBand="1"/>
      </w:tblPr>
      <w:tblGrid>
        <w:gridCol w:w="562"/>
        <w:gridCol w:w="3256"/>
        <w:gridCol w:w="6105"/>
      </w:tblGrid>
      <w:tr w:rsidR="003D1A44" w:rsidRPr="00633AD7" w14:paraId="1563BB7E" w14:textId="77777777" w:rsidTr="003D1A44">
        <w:trPr>
          <w:trHeight w:val="403"/>
        </w:trPr>
        <w:tc>
          <w:tcPr>
            <w:tcW w:w="562" w:type="dxa"/>
            <w:tcBorders>
              <w:bottom w:val="single" w:sz="4" w:space="0" w:color="auto"/>
            </w:tcBorders>
            <w:shd w:val="clear" w:color="auto" w:fill="F2F2F2" w:themeFill="background1" w:themeFillShade="F2"/>
          </w:tcPr>
          <w:p w14:paraId="10E63FB9" w14:textId="77777777" w:rsidR="003D1A44" w:rsidRPr="00633AD7" w:rsidRDefault="003D1A44" w:rsidP="00BB2459">
            <w:pPr>
              <w:rPr>
                <w:rFonts w:ascii="Arial" w:hAnsi="Arial" w:cs="Arial"/>
                <w:bCs/>
              </w:rPr>
            </w:pPr>
            <w:r w:rsidRPr="00633AD7">
              <w:rPr>
                <w:rFonts w:ascii="Arial" w:hAnsi="Arial" w:cs="Arial"/>
                <w:bCs/>
              </w:rPr>
              <w:t>12</w:t>
            </w:r>
          </w:p>
        </w:tc>
        <w:tc>
          <w:tcPr>
            <w:tcW w:w="9361" w:type="dxa"/>
            <w:gridSpan w:val="2"/>
            <w:tcBorders>
              <w:bottom w:val="single" w:sz="4" w:space="0" w:color="auto"/>
            </w:tcBorders>
            <w:shd w:val="clear" w:color="auto" w:fill="F2F2F2" w:themeFill="background1" w:themeFillShade="F2"/>
            <w:vAlign w:val="center"/>
          </w:tcPr>
          <w:p w14:paraId="6C274D95" w14:textId="77777777" w:rsidR="003D1A44" w:rsidRPr="00633AD7" w:rsidRDefault="003D1A44" w:rsidP="00BB2459">
            <w:pPr>
              <w:rPr>
                <w:rFonts w:ascii="Arial" w:hAnsi="Arial" w:cs="Arial"/>
                <w:b/>
              </w:rPr>
            </w:pPr>
            <w:r w:rsidRPr="00633AD7">
              <w:rPr>
                <w:rFonts w:ascii="Arial" w:hAnsi="Arial" w:cs="Arial"/>
                <w:b/>
              </w:rPr>
              <w:t>Participant numbers and source</w:t>
            </w:r>
          </w:p>
          <w:p w14:paraId="3AD841D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 xml:space="preserve">Provide an estimate of the expected number of participants. How will you identify participants and how will they be recruited? </w:t>
            </w:r>
          </w:p>
        </w:tc>
      </w:tr>
      <w:tr w:rsidR="003D1A44" w:rsidRPr="00633AD7" w14:paraId="257A21A9" w14:textId="77777777" w:rsidTr="003D1A4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1C7C15" w14:textId="77777777" w:rsidR="003D1A44" w:rsidRPr="00633AD7" w:rsidRDefault="003D1A44" w:rsidP="00BB2459">
            <w:pPr>
              <w:rPr>
                <w:rFonts w:ascii="Arial" w:hAnsi="Arial" w:cs="Arial"/>
              </w:rPr>
            </w:pPr>
            <w:r w:rsidRPr="00633AD7">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D10B05" w14:textId="77777777" w:rsidR="003D1A44" w:rsidRPr="00633AD7" w:rsidRDefault="003D1A44" w:rsidP="00BB2459">
            <w:pPr>
              <w:rPr>
                <w:rFonts w:ascii="Arial" w:hAnsi="Arial" w:cs="Arial"/>
              </w:rPr>
            </w:pPr>
            <w:r w:rsidRPr="00633AD7">
              <w:rPr>
                <w:rFonts w:ascii="Arial" w:hAnsi="Arial" w:cs="Arial"/>
              </w:rPr>
              <w:t>How many participants are expected?</w:t>
            </w:r>
          </w:p>
          <w:p w14:paraId="0FA08D0B" w14:textId="77777777" w:rsidR="003D1A44" w:rsidRPr="00633AD7" w:rsidRDefault="003D1A44" w:rsidP="00BB2459">
            <w:pPr>
              <w:rPr>
                <w:rFonts w:ascii="Arial" w:hAnsi="Arial" w:cs="Arial"/>
              </w:rPr>
            </w:pPr>
          </w:p>
        </w:tc>
        <w:tc>
          <w:tcPr>
            <w:tcW w:w="6105" w:type="dxa"/>
            <w:tcBorders>
              <w:top w:val="single" w:sz="4" w:space="0" w:color="auto"/>
              <w:left w:val="single" w:sz="4" w:space="0" w:color="auto"/>
              <w:bottom w:val="single" w:sz="4" w:space="0" w:color="auto"/>
              <w:right w:val="single" w:sz="4" w:space="0" w:color="auto"/>
            </w:tcBorders>
            <w:vAlign w:val="center"/>
          </w:tcPr>
          <w:p w14:paraId="1D4FAAC0" w14:textId="77777777" w:rsidR="003D1A44" w:rsidRPr="00633AD7" w:rsidRDefault="003D1A44" w:rsidP="00BB2459">
            <w:pPr>
              <w:rPr>
                <w:rFonts w:ascii="Arial" w:hAnsi="Arial" w:cs="Arial"/>
                <w:color w:val="000000" w:themeColor="text1"/>
                <w:sz w:val="24"/>
              </w:rPr>
            </w:pPr>
            <w:r w:rsidRPr="00633AD7">
              <w:rPr>
                <w:rFonts w:ascii="Arial" w:hAnsi="Arial" w:cs="Arial"/>
                <w:color w:val="000000" w:themeColor="text1"/>
              </w:rPr>
              <w:t xml:space="preserve">3-10 </w:t>
            </w:r>
          </w:p>
          <w:p w14:paraId="145653BB" w14:textId="77777777" w:rsidR="003D1A44" w:rsidRPr="00633AD7" w:rsidRDefault="003D1A44" w:rsidP="00BB2459">
            <w:pPr>
              <w:rPr>
                <w:rFonts w:ascii="Arial" w:hAnsi="Arial" w:cs="Arial"/>
              </w:rPr>
            </w:pPr>
          </w:p>
          <w:p w14:paraId="4ED6E774" w14:textId="77777777" w:rsidR="003D1A44" w:rsidRPr="00633AD7" w:rsidRDefault="003D1A44" w:rsidP="00BB2459">
            <w:pPr>
              <w:rPr>
                <w:rFonts w:ascii="Arial" w:hAnsi="Arial" w:cs="Arial"/>
                <w:b/>
              </w:rPr>
            </w:pPr>
            <w:r w:rsidRPr="00633AD7">
              <w:rPr>
                <w:rFonts w:ascii="Arial" w:hAnsi="Arial" w:cs="Arial"/>
                <w:i/>
                <w:color w:val="808080"/>
                <w:sz w:val="18"/>
                <w:szCs w:val="18"/>
              </w:rPr>
              <w:t>(this box should expand as you type)</w:t>
            </w:r>
          </w:p>
        </w:tc>
      </w:tr>
      <w:tr w:rsidR="003D1A44" w:rsidRPr="00633AD7" w14:paraId="7E26BF53" w14:textId="77777777" w:rsidTr="003D1A4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96A2609" w14:textId="77777777" w:rsidR="003D1A44" w:rsidRPr="00633AD7" w:rsidRDefault="003D1A44" w:rsidP="00BB2459">
            <w:pPr>
              <w:rPr>
                <w:rFonts w:ascii="Arial" w:hAnsi="Arial" w:cs="Arial"/>
              </w:rPr>
            </w:pPr>
            <w:r w:rsidRPr="00633AD7">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218B6" w14:textId="77777777" w:rsidR="003D1A44" w:rsidRPr="00633AD7" w:rsidRDefault="003D1A44" w:rsidP="00BB2459">
            <w:pPr>
              <w:rPr>
                <w:rFonts w:ascii="Arial" w:hAnsi="Arial" w:cs="Arial"/>
              </w:rPr>
            </w:pPr>
            <w:r w:rsidRPr="00633AD7">
              <w:rPr>
                <w:rFonts w:ascii="Arial" w:hAnsi="Arial" w:cs="Arial"/>
              </w:rPr>
              <w:t>Who will the participants be?</w:t>
            </w:r>
          </w:p>
          <w:p w14:paraId="7ABAD81A" w14:textId="77777777" w:rsidR="003D1A44" w:rsidRPr="00633AD7" w:rsidRDefault="003D1A44" w:rsidP="00BB2459">
            <w:pPr>
              <w:rPr>
                <w:rFonts w:ascii="Arial" w:hAnsi="Arial" w:cs="Arial"/>
              </w:rPr>
            </w:pPr>
          </w:p>
        </w:tc>
        <w:tc>
          <w:tcPr>
            <w:tcW w:w="6105" w:type="dxa"/>
            <w:tcBorders>
              <w:top w:val="single" w:sz="4" w:space="0" w:color="auto"/>
              <w:left w:val="single" w:sz="4" w:space="0" w:color="auto"/>
              <w:bottom w:val="single" w:sz="4" w:space="0" w:color="auto"/>
              <w:right w:val="single" w:sz="4" w:space="0" w:color="auto"/>
            </w:tcBorders>
            <w:vAlign w:val="center"/>
          </w:tcPr>
          <w:p w14:paraId="6D01636A" w14:textId="77777777" w:rsidR="003D1A44" w:rsidRPr="00633AD7" w:rsidRDefault="003D1A44" w:rsidP="00BB2459">
            <w:pPr>
              <w:rPr>
                <w:rFonts w:ascii="Arial" w:hAnsi="Arial" w:cs="Arial"/>
              </w:rPr>
            </w:pPr>
            <w:r w:rsidRPr="00633AD7">
              <w:rPr>
                <w:rFonts w:ascii="Arial" w:hAnsi="Arial" w:cs="Arial"/>
              </w:rPr>
              <w:t xml:space="preserve">I will invite as participants: </w:t>
            </w:r>
            <w:r w:rsidRPr="00633AD7">
              <w:rPr>
                <w:rFonts w:ascii="Arial" w:hAnsi="Arial" w:cs="Arial"/>
              </w:rPr>
              <w:br/>
              <w:t xml:space="preserve">- myself. </w:t>
            </w:r>
            <w:r w:rsidRPr="00633AD7">
              <w:rPr>
                <w:rFonts w:ascii="Arial" w:hAnsi="Arial" w:cs="Arial"/>
              </w:rPr>
              <w:br/>
              <w:t>- 1-2 colleague vocal pedagogues at the private school I teach</w:t>
            </w:r>
            <w:r w:rsidRPr="00633AD7">
              <w:rPr>
                <w:rFonts w:ascii="Arial" w:hAnsi="Arial" w:cs="Arial"/>
              </w:rPr>
              <w:br/>
              <w:t>- possibly 1-2 colleague vocal pedagogues teaching at other schools.</w:t>
            </w:r>
            <w:r w:rsidRPr="00633AD7">
              <w:rPr>
                <w:rFonts w:ascii="Arial" w:hAnsi="Arial" w:cs="Arial"/>
              </w:rPr>
              <w:br/>
              <w:t xml:space="preserve">- 1-5 students at our school. These students will mainly be students for whom I am the primary teacher, but there may also be one or two for whom my colleague at the school, also taking part in the experiment, is the head teacher – as necessary. </w:t>
            </w:r>
            <w:r w:rsidRPr="00633AD7">
              <w:rPr>
                <w:rFonts w:ascii="Arial" w:hAnsi="Arial" w:cs="Arial"/>
              </w:rPr>
              <w:br/>
            </w:r>
          </w:p>
          <w:p w14:paraId="694FD104" w14:textId="77777777" w:rsidR="003D1A44" w:rsidRPr="00633AD7" w:rsidRDefault="003D1A44" w:rsidP="00BB2459">
            <w:pPr>
              <w:rPr>
                <w:rFonts w:ascii="Arial" w:hAnsi="Arial" w:cs="Arial"/>
              </w:rPr>
            </w:pPr>
            <w:r w:rsidRPr="00633AD7">
              <w:rPr>
                <w:rFonts w:ascii="Arial" w:hAnsi="Arial" w:cs="Arial"/>
              </w:rPr>
              <w:t>Participants may be both teachers and students, or only teachers, depending on availability.</w:t>
            </w:r>
          </w:p>
          <w:p w14:paraId="36127BDE" w14:textId="77777777" w:rsidR="003D1A44" w:rsidRPr="00633AD7" w:rsidRDefault="003D1A44" w:rsidP="00BB2459">
            <w:pPr>
              <w:rPr>
                <w:rFonts w:ascii="Arial" w:hAnsi="Arial" w:cs="Arial"/>
                <w:i/>
                <w:color w:val="808080"/>
                <w:sz w:val="18"/>
                <w:szCs w:val="18"/>
              </w:rPr>
            </w:pPr>
            <w:r w:rsidRPr="00633AD7">
              <w:rPr>
                <w:rFonts w:ascii="Arial" w:hAnsi="Arial" w:cs="Arial"/>
                <w:i/>
                <w:color w:val="808080"/>
                <w:sz w:val="18"/>
                <w:szCs w:val="18"/>
              </w:rPr>
              <w:t>(this box should expand as you type)</w:t>
            </w:r>
          </w:p>
        </w:tc>
      </w:tr>
      <w:tr w:rsidR="003D1A44" w:rsidRPr="00633AD7" w14:paraId="4DDC3419" w14:textId="77777777" w:rsidTr="003D1A44">
        <w:trPr>
          <w:trHeight w:val="403"/>
        </w:trPr>
        <w:tc>
          <w:tcPr>
            <w:tcW w:w="562" w:type="dxa"/>
            <w:tcBorders>
              <w:top w:val="single" w:sz="4" w:space="0" w:color="auto"/>
            </w:tcBorders>
            <w:shd w:val="clear" w:color="auto" w:fill="F2F2F2" w:themeFill="background1" w:themeFillShade="F2"/>
          </w:tcPr>
          <w:p w14:paraId="2F86BE87" w14:textId="77777777" w:rsidR="003D1A44" w:rsidRPr="00633AD7" w:rsidRDefault="003D1A44" w:rsidP="00BB2459">
            <w:pPr>
              <w:rPr>
                <w:rFonts w:ascii="Arial" w:hAnsi="Arial" w:cs="Arial"/>
              </w:rPr>
            </w:pPr>
            <w:r w:rsidRPr="00633AD7">
              <w:rPr>
                <w:rFonts w:ascii="Arial" w:hAnsi="Arial" w:cs="Arial"/>
              </w:rPr>
              <w:t>15</w:t>
            </w:r>
          </w:p>
        </w:tc>
        <w:tc>
          <w:tcPr>
            <w:tcW w:w="3256" w:type="dxa"/>
            <w:tcBorders>
              <w:top w:val="single" w:sz="4" w:space="0" w:color="auto"/>
            </w:tcBorders>
            <w:shd w:val="clear" w:color="auto" w:fill="F2F2F2" w:themeFill="background1" w:themeFillShade="F2"/>
            <w:vAlign w:val="center"/>
          </w:tcPr>
          <w:p w14:paraId="5F47FFC2" w14:textId="77777777" w:rsidR="003D1A44" w:rsidRPr="00633AD7" w:rsidRDefault="003D1A44" w:rsidP="00BB2459">
            <w:pPr>
              <w:rPr>
                <w:rFonts w:ascii="Arial" w:hAnsi="Arial" w:cs="Arial"/>
              </w:rPr>
            </w:pPr>
            <w:r w:rsidRPr="00633AD7">
              <w:rPr>
                <w:rFonts w:ascii="Arial" w:hAnsi="Arial" w:cs="Arial"/>
              </w:rPr>
              <w:t>How will you identify the participants?</w:t>
            </w:r>
          </w:p>
        </w:tc>
        <w:tc>
          <w:tcPr>
            <w:tcW w:w="6105" w:type="dxa"/>
            <w:tcBorders>
              <w:top w:val="single" w:sz="4" w:space="0" w:color="auto"/>
            </w:tcBorders>
            <w:vAlign w:val="center"/>
          </w:tcPr>
          <w:p w14:paraId="682B9096" w14:textId="77777777" w:rsidR="003D1A44" w:rsidRPr="00633AD7" w:rsidRDefault="003D1A44" w:rsidP="00BB2459">
            <w:pPr>
              <w:rPr>
                <w:rFonts w:ascii="Arial" w:hAnsi="Arial" w:cs="Arial"/>
              </w:rPr>
            </w:pPr>
          </w:p>
          <w:p w14:paraId="6A56C5E6" w14:textId="77777777" w:rsidR="003D1A44" w:rsidRPr="00633AD7" w:rsidRDefault="003D1A44" w:rsidP="00BB2459">
            <w:pPr>
              <w:rPr>
                <w:rFonts w:ascii="Arial" w:hAnsi="Arial" w:cs="Arial"/>
              </w:rPr>
            </w:pPr>
            <w:r w:rsidRPr="00633AD7">
              <w:rPr>
                <w:rFonts w:ascii="Arial" w:hAnsi="Arial" w:cs="Arial"/>
              </w:rPr>
              <w:t xml:space="preserve">We regularly do research at our private school, such as MR-studies, and use the results daily incorporated in our pedagogy. There is usually a large interest among teachers and students to participate. For this project, I will choose those teachers and students most representative for the breathing strategy we teach at Stockholm Opera Center. </w:t>
            </w:r>
            <w:r w:rsidRPr="00633AD7">
              <w:rPr>
                <w:rFonts w:ascii="Arial" w:hAnsi="Arial" w:cs="Arial"/>
              </w:rPr>
              <w:br/>
            </w:r>
            <w:r w:rsidRPr="00633AD7">
              <w:rPr>
                <w:rFonts w:ascii="Arial" w:hAnsi="Arial" w:cs="Arial"/>
              </w:rPr>
              <w:br/>
            </w:r>
            <w:r w:rsidRPr="00633AD7">
              <w:rPr>
                <w:rFonts w:ascii="Arial" w:hAnsi="Arial" w:cs="Arial"/>
              </w:rPr>
              <w:lastRenderedPageBreak/>
              <w:t>I will contact participants directly – in-person or by email, as appropriate:</w:t>
            </w:r>
            <w:r w:rsidRPr="00633AD7">
              <w:rPr>
                <w:rFonts w:ascii="Arial" w:hAnsi="Arial" w:cs="Arial"/>
              </w:rPr>
              <w:br/>
            </w:r>
            <w:r w:rsidRPr="00633AD7">
              <w:rPr>
                <w:rFonts w:ascii="Arial" w:hAnsi="Arial" w:cs="Arial"/>
              </w:rPr>
              <w:br/>
              <w:t>- first explaining the methods of the project.</w:t>
            </w:r>
            <w:r w:rsidRPr="00633AD7">
              <w:rPr>
                <w:rFonts w:ascii="Arial" w:hAnsi="Arial" w:cs="Arial"/>
              </w:rPr>
              <w:br/>
              <w:t>- then asking them if they would like to participate.</w:t>
            </w:r>
            <w:r w:rsidRPr="00633AD7">
              <w:rPr>
                <w:rFonts w:ascii="Arial" w:hAnsi="Arial" w:cs="Arial"/>
              </w:rPr>
              <w:br/>
              <w:t xml:space="preserve">- Following expressions of interest, participants will be provided with project information in writing along with a consent form to sign if they consent to participate. </w:t>
            </w:r>
            <w:r w:rsidRPr="00633AD7">
              <w:rPr>
                <w:rFonts w:ascii="Arial" w:hAnsi="Arial" w:cs="Arial"/>
              </w:rPr>
              <w:br/>
            </w:r>
            <w:r w:rsidRPr="00633AD7">
              <w:rPr>
                <w:rFonts w:ascii="Arial" w:hAnsi="Arial" w:cs="Arial"/>
              </w:rPr>
              <w:br/>
            </w:r>
          </w:p>
          <w:p w14:paraId="1DF2E89D" w14:textId="77777777" w:rsidR="003D1A44" w:rsidRPr="00633AD7" w:rsidRDefault="003D1A44" w:rsidP="00BB2459">
            <w:pPr>
              <w:rPr>
                <w:rFonts w:ascii="Arial" w:hAnsi="Arial" w:cs="Arial"/>
              </w:rPr>
            </w:pPr>
          </w:p>
          <w:p w14:paraId="0AD2A3A2" w14:textId="77777777" w:rsidR="003D1A44" w:rsidRPr="00633AD7" w:rsidRDefault="003D1A44" w:rsidP="00BB2459">
            <w:pPr>
              <w:rPr>
                <w:rFonts w:ascii="Arial" w:hAnsi="Arial" w:cs="Arial"/>
                <w:color w:val="808080"/>
                <w:sz w:val="18"/>
                <w:szCs w:val="18"/>
              </w:rPr>
            </w:pPr>
            <w:r w:rsidRPr="00633AD7">
              <w:rPr>
                <w:rFonts w:ascii="Arial" w:hAnsi="Arial" w:cs="Arial"/>
                <w:i/>
                <w:color w:val="808080"/>
                <w:sz w:val="18"/>
                <w:szCs w:val="18"/>
              </w:rPr>
              <w:t>(this box should expand as you type)</w:t>
            </w:r>
          </w:p>
        </w:tc>
      </w:tr>
    </w:tbl>
    <w:p w14:paraId="69FB99C7" w14:textId="5121E2D3" w:rsidR="003D1A44" w:rsidRPr="00633AD7" w:rsidRDefault="003D1A44" w:rsidP="003D1A44"/>
    <w:tbl>
      <w:tblPr>
        <w:tblStyle w:val="Tabellrutnt"/>
        <w:tblW w:w="10065" w:type="dxa"/>
        <w:tblInd w:w="-520" w:type="dxa"/>
        <w:tblLayout w:type="fixed"/>
        <w:tblLook w:val="04A0" w:firstRow="1" w:lastRow="0" w:firstColumn="1" w:lastColumn="0" w:noHBand="0" w:noVBand="1"/>
      </w:tblPr>
      <w:tblGrid>
        <w:gridCol w:w="568"/>
        <w:gridCol w:w="7032"/>
        <w:gridCol w:w="1061"/>
        <w:gridCol w:w="910"/>
        <w:gridCol w:w="494"/>
      </w:tblGrid>
      <w:tr w:rsidR="003D1A44" w:rsidRPr="00633AD7" w14:paraId="58FF472A" w14:textId="77777777" w:rsidTr="00E774DE">
        <w:tc>
          <w:tcPr>
            <w:tcW w:w="568" w:type="dxa"/>
            <w:shd w:val="clear" w:color="auto" w:fill="F2F2F2" w:themeFill="background1" w:themeFillShade="F2"/>
          </w:tcPr>
          <w:p w14:paraId="744769BE" w14:textId="77777777" w:rsidR="003D1A44" w:rsidRPr="00633AD7" w:rsidRDefault="003D1A44" w:rsidP="00BB2459">
            <w:pPr>
              <w:autoSpaceDE w:val="0"/>
              <w:autoSpaceDN w:val="0"/>
              <w:adjustRightInd w:val="0"/>
              <w:jc w:val="both"/>
              <w:rPr>
                <w:rFonts w:ascii="Arial" w:hAnsi="Arial" w:cs="Arial"/>
                <w:bCs/>
              </w:rPr>
            </w:pPr>
            <w:r w:rsidRPr="00633AD7">
              <w:rPr>
                <w:rFonts w:ascii="Arial" w:hAnsi="Arial" w:cs="Arial"/>
                <w:bCs/>
              </w:rPr>
              <w:t>16</w:t>
            </w:r>
          </w:p>
        </w:tc>
        <w:tc>
          <w:tcPr>
            <w:tcW w:w="7032" w:type="dxa"/>
            <w:shd w:val="clear" w:color="auto" w:fill="F2F2F2" w:themeFill="background1" w:themeFillShade="F2"/>
          </w:tcPr>
          <w:p w14:paraId="72B080ED" w14:textId="77777777" w:rsidR="003D1A44" w:rsidRPr="00633AD7" w:rsidRDefault="003D1A44" w:rsidP="00BB2459">
            <w:pPr>
              <w:autoSpaceDE w:val="0"/>
              <w:autoSpaceDN w:val="0"/>
              <w:adjustRightInd w:val="0"/>
              <w:jc w:val="both"/>
              <w:rPr>
                <w:rFonts w:ascii="Arial" w:hAnsi="Arial" w:cs="Arial"/>
                <w:b/>
              </w:rPr>
            </w:pPr>
            <w:r w:rsidRPr="00633AD7">
              <w:rPr>
                <w:rFonts w:ascii="Arial" w:hAnsi="Arial" w:cs="Arial"/>
                <w:b/>
              </w:rPr>
              <w:t>Information for participants:</w:t>
            </w:r>
          </w:p>
        </w:tc>
        <w:tc>
          <w:tcPr>
            <w:tcW w:w="1061" w:type="dxa"/>
            <w:shd w:val="clear" w:color="auto" w:fill="F2F2F2" w:themeFill="background1" w:themeFillShade="F2"/>
            <w:vAlign w:val="bottom"/>
          </w:tcPr>
          <w:p w14:paraId="784EFB4E" w14:textId="77777777" w:rsidR="003D1A44" w:rsidRPr="00633AD7" w:rsidRDefault="003D1A44" w:rsidP="00BB2459">
            <w:pPr>
              <w:autoSpaceDE w:val="0"/>
              <w:autoSpaceDN w:val="0"/>
              <w:adjustRightInd w:val="0"/>
              <w:jc w:val="center"/>
              <w:rPr>
                <w:rFonts w:ascii="Arial" w:hAnsi="Arial" w:cs="Arial"/>
                <w:b/>
                <w:bCs/>
                <w:sz w:val="16"/>
                <w:szCs w:val="16"/>
              </w:rPr>
            </w:pPr>
          </w:p>
          <w:p w14:paraId="090BDF3E"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YES</w:t>
            </w:r>
          </w:p>
        </w:tc>
        <w:tc>
          <w:tcPr>
            <w:tcW w:w="910" w:type="dxa"/>
            <w:shd w:val="clear" w:color="auto" w:fill="F2F2F2" w:themeFill="background1" w:themeFillShade="F2"/>
            <w:vAlign w:val="bottom"/>
          </w:tcPr>
          <w:p w14:paraId="27800366"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NO</w:t>
            </w:r>
          </w:p>
        </w:tc>
        <w:tc>
          <w:tcPr>
            <w:tcW w:w="494" w:type="dxa"/>
            <w:shd w:val="clear" w:color="auto" w:fill="F2F2F2" w:themeFill="background1" w:themeFillShade="F2"/>
          </w:tcPr>
          <w:p w14:paraId="750F2A88" w14:textId="77777777" w:rsidR="003D1A44" w:rsidRPr="00633AD7" w:rsidRDefault="003D1A44" w:rsidP="00BB2459">
            <w:pPr>
              <w:autoSpaceDE w:val="0"/>
              <w:autoSpaceDN w:val="0"/>
              <w:adjustRightInd w:val="0"/>
              <w:jc w:val="center"/>
              <w:rPr>
                <w:rFonts w:ascii="Arial" w:hAnsi="Arial" w:cs="Arial"/>
                <w:b/>
                <w:bCs/>
                <w:sz w:val="16"/>
                <w:szCs w:val="16"/>
              </w:rPr>
            </w:pPr>
          </w:p>
          <w:p w14:paraId="61DF9260"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N/A</w:t>
            </w:r>
          </w:p>
        </w:tc>
      </w:tr>
      <w:tr w:rsidR="003D1A44" w:rsidRPr="00633AD7" w14:paraId="39C800EB" w14:textId="77777777" w:rsidTr="00E774DE">
        <w:trPr>
          <w:trHeight w:val="439"/>
        </w:trPr>
        <w:tc>
          <w:tcPr>
            <w:tcW w:w="568" w:type="dxa"/>
            <w:shd w:val="clear" w:color="auto" w:fill="F2F2F2" w:themeFill="background1" w:themeFillShade="F2"/>
          </w:tcPr>
          <w:p w14:paraId="5459EB6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17</w:t>
            </w:r>
          </w:p>
        </w:tc>
        <w:tc>
          <w:tcPr>
            <w:tcW w:w="7032" w:type="dxa"/>
            <w:shd w:val="clear" w:color="auto" w:fill="F2F2F2" w:themeFill="background1" w:themeFillShade="F2"/>
            <w:vAlign w:val="center"/>
          </w:tcPr>
          <w:p w14:paraId="18A7A8E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Will you describe the main research procedures to participants in advance, so that they are informed about what to expect?</w:t>
            </w:r>
          </w:p>
        </w:tc>
        <w:tc>
          <w:tcPr>
            <w:tcW w:w="1061"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73077663"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91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055B751"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9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736661EF"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62E7E9EF" w14:textId="77777777" w:rsidTr="00E774DE">
        <w:trPr>
          <w:trHeight w:val="403"/>
        </w:trPr>
        <w:tc>
          <w:tcPr>
            <w:tcW w:w="568" w:type="dxa"/>
            <w:shd w:val="clear" w:color="auto" w:fill="F2F2F2" w:themeFill="background1" w:themeFillShade="F2"/>
          </w:tcPr>
          <w:p w14:paraId="48D7F93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18</w:t>
            </w:r>
          </w:p>
        </w:tc>
        <w:tc>
          <w:tcPr>
            <w:tcW w:w="7032" w:type="dxa"/>
            <w:shd w:val="clear" w:color="auto" w:fill="F2F2F2" w:themeFill="background1" w:themeFillShade="F2"/>
            <w:vAlign w:val="center"/>
          </w:tcPr>
          <w:p w14:paraId="20813FAD"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Will you tell participants that their participation is voluntary?</w:t>
            </w:r>
          </w:p>
        </w:tc>
        <w:tc>
          <w:tcPr>
            <w:tcW w:w="1061"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9749143"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91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7F580C5"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9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059DFB5"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63C5B685" w14:textId="77777777" w:rsidTr="00E774DE">
        <w:trPr>
          <w:trHeight w:val="439"/>
        </w:trPr>
        <w:tc>
          <w:tcPr>
            <w:tcW w:w="568" w:type="dxa"/>
            <w:shd w:val="clear" w:color="auto" w:fill="F2F2F2" w:themeFill="background1" w:themeFillShade="F2"/>
          </w:tcPr>
          <w:p w14:paraId="7606651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19</w:t>
            </w:r>
          </w:p>
        </w:tc>
        <w:tc>
          <w:tcPr>
            <w:tcW w:w="7032" w:type="dxa"/>
            <w:shd w:val="clear" w:color="auto" w:fill="F2F2F2" w:themeFill="background1" w:themeFillShade="F2"/>
            <w:vAlign w:val="center"/>
          </w:tcPr>
          <w:p w14:paraId="6E61197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Will you obtain written consent for participation?</w:t>
            </w:r>
          </w:p>
        </w:tc>
        <w:tc>
          <w:tcPr>
            <w:tcW w:w="1061"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1E19E815"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91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2E933FC"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9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77C39E4"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75F9673C" w14:textId="77777777" w:rsidTr="00E774DE">
        <w:trPr>
          <w:trHeight w:val="403"/>
        </w:trPr>
        <w:tc>
          <w:tcPr>
            <w:tcW w:w="568" w:type="dxa"/>
            <w:shd w:val="clear" w:color="auto" w:fill="F2F2F2" w:themeFill="background1" w:themeFillShade="F2"/>
          </w:tcPr>
          <w:p w14:paraId="32F7EC3A"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20</w:t>
            </w:r>
          </w:p>
        </w:tc>
        <w:tc>
          <w:tcPr>
            <w:tcW w:w="7032" w:type="dxa"/>
            <w:shd w:val="clear" w:color="auto" w:fill="F2F2F2" w:themeFill="background1" w:themeFillShade="F2"/>
            <w:vAlign w:val="center"/>
          </w:tcPr>
          <w:p w14:paraId="6C2E33BA"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Will you explain to participants that refusal to participate in the research will not affect their treatment or education (if relevant)?</w:t>
            </w:r>
          </w:p>
        </w:tc>
        <w:tc>
          <w:tcPr>
            <w:tcW w:w="1061"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43834B6D"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91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EF15AF5"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9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2C3B31FC"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2F2A5B4" w14:textId="77777777" w:rsidTr="00E774DE">
        <w:trPr>
          <w:trHeight w:val="439"/>
        </w:trPr>
        <w:tc>
          <w:tcPr>
            <w:tcW w:w="568" w:type="dxa"/>
            <w:shd w:val="clear" w:color="auto" w:fill="F2F2F2" w:themeFill="background1" w:themeFillShade="F2"/>
          </w:tcPr>
          <w:p w14:paraId="7BFA6F1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21</w:t>
            </w:r>
          </w:p>
        </w:tc>
        <w:tc>
          <w:tcPr>
            <w:tcW w:w="7032" w:type="dxa"/>
            <w:shd w:val="clear" w:color="auto" w:fill="F2F2F2" w:themeFill="background1" w:themeFillShade="F2"/>
            <w:vAlign w:val="center"/>
          </w:tcPr>
          <w:p w14:paraId="5183CC32"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If the research is observational, will you ask participants for their consent to being observed?</w:t>
            </w:r>
          </w:p>
        </w:tc>
        <w:tc>
          <w:tcPr>
            <w:tcW w:w="1061"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483D7F18"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91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A4188E4"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9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3F2D967A"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CF287AE" w14:textId="77777777" w:rsidTr="00E774DE">
        <w:trPr>
          <w:trHeight w:val="403"/>
        </w:trPr>
        <w:tc>
          <w:tcPr>
            <w:tcW w:w="568" w:type="dxa"/>
            <w:shd w:val="clear" w:color="auto" w:fill="F2F2F2" w:themeFill="background1" w:themeFillShade="F2"/>
          </w:tcPr>
          <w:p w14:paraId="41CBCCF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22</w:t>
            </w:r>
          </w:p>
        </w:tc>
        <w:tc>
          <w:tcPr>
            <w:tcW w:w="7032" w:type="dxa"/>
            <w:shd w:val="clear" w:color="auto" w:fill="F2F2F2" w:themeFill="background1" w:themeFillShade="F2"/>
            <w:vAlign w:val="center"/>
          </w:tcPr>
          <w:p w14:paraId="42842DF9"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Will you tell participants that they may withdraw from the research at any time and for any reason?</w:t>
            </w:r>
          </w:p>
        </w:tc>
        <w:tc>
          <w:tcPr>
            <w:tcW w:w="1061"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3E49367"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91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2F7D07A"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9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805AE0B"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49844B26" w14:textId="77777777" w:rsidTr="00E774DE">
        <w:trPr>
          <w:trHeight w:val="439"/>
        </w:trPr>
        <w:tc>
          <w:tcPr>
            <w:tcW w:w="568" w:type="dxa"/>
            <w:shd w:val="clear" w:color="auto" w:fill="F2F2F2" w:themeFill="background1" w:themeFillShade="F2"/>
          </w:tcPr>
          <w:p w14:paraId="5F4BF41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23</w:t>
            </w:r>
          </w:p>
        </w:tc>
        <w:tc>
          <w:tcPr>
            <w:tcW w:w="7032" w:type="dxa"/>
            <w:shd w:val="clear" w:color="auto" w:fill="F2F2F2" w:themeFill="background1" w:themeFillShade="F2"/>
            <w:vAlign w:val="center"/>
          </w:tcPr>
          <w:p w14:paraId="7FDF833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With questionnaires, will you give participants the option of omitting questions they do not want to answer?</w:t>
            </w:r>
          </w:p>
        </w:tc>
        <w:tc>
          <w:tcPr>
            <w:tcW w:w="1061"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3CBAFBE0"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91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C5DA11B"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9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EFA75C1"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0FFE8EEE" w14:textId="77777777" w:rsidTr="00E774DE">
        <w:trPr>
          <w:trHeight w:val="403"/>
        </w:trPr>
        <w:tc>
          <w:tcPr>
            <w:tcW w:w="568" w:type="dxa"/>
            <w:shd w:val="clear" w:color="auto" w:fill="F2F2F2" w:themeFill="background1" w:themeFillShade="F2"/>
          </w:tcPr>
          <w:p w14:paraId="7343C91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24</w:t>
            </w:r>
          </w:p>
        </w:tc>
        <w:tc>
          <w:tcPr>
            <w:tcW w:w="7032" w:type="dxa"/>
            <w:shd w:val="clear" w:color="auto" w:fill="F2F2F2" w:themeFill="background1" w:themeFillShade="F2"/>
            <w:vAlign w:val="center"/>
          </w:tcPr>
          <w:p w14:paraId="0A85905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 xml:space="preserve">Will you tell participants that their data will be treated with full confidentiality and that, if published, it will not be identifiable </w:t>
            </w:r>
            <w:proofErr w:type="gramStart"/>
            <w:r w:rsidRPr="00633AD7">
              <w:rPr>
                <w:rFonts w:ascii="Arial" w:hAnsi="Arial" w:cs="Arial"/>
              </w:rPr>
              <w:t>as</w:t>
            </w:r>
            <w:proofErr w:type="gramEnd"/>
            <w:r w:rsidRPr="00633AD7">
              <w:rPr>
                <w:rFonts w:ascii="Arial" w:hAnsi="Arial" w:cs="Arial"/>
              </w:rPr>
              <w:t xml:space="preserve"> theirs?</w:t>
            </w:r>
          </w:p>
        </w:tc>
        <w:tc>
          <w:tcPr>
            <w:tcW w:w="1061"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0FEC9CC"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91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9906470"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9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369E18D"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1E0FED17" w14:textId="77777777" w:rsidTr="00E774DE">
        <w:trPr>
          <w:trHeight w:val="439"/>
        </w:trPr>
        <w:tc>
          <w:tcPr>
            <w:tcW w:w="568" w:type="dxa"/>
            <w:shd w:val="clear" w:color="auto" w:fill="F2F2F2" w:themeFill="background1" w:themeFillShade="F2"/>
          </w:tcPr>
          <w:p w14:paraId="33BDF67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25</w:t>
            </w:r>
          </w:p>
        </w:tc>
        <w:tc>
          <w:tcPr>
            <w:tcW w:w="7032" w:type="dxa"/>
            <w:shd w:val="clear" w:color="auto" w:fill="F2F2F2" w:themeFill="background1" w:themeFillShade="F2"/>
            <w:vAlign w:val="center"/>
          </w:tcPr>
          <w:p w14:paraId="19A5CB7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Will you debrief participants at the end of their participation, in a way appropriate to the type of research undertaken?</w:t>
            </w:r>
          </w:p>
        </w:tc>
        <w:tc>
          <w:tcPr>
            <w:tcW w:w="1061"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87B5499"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91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E69262E"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9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22EAA02F"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C6683B0" w14:textId="77777777" w:rsidTr="00E774DE">
        <w:trPr>
          <w:trHeight w:val="403"/>
        </w:trPr>
        <w:tc>
          <w:tcPr>
            <w:tcW w:w="568" w:type="dxa"/>
            <w:tcBorders>
              <w:bottom w:val="single" w:sz="4" w:space="0" w:color="auto"/>
            </w:tcBorders>
            <w:shd w:val="clear" w:color="auto" w:fill="F2F2F2" w:themeFill="background1" w:themeFillShade="F2"/>
          </w:tcPr>
          <w:p w14:paraId="64073FC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26</w:t>
            </w:r>
          </w:p>
        </w:tc>
        <w:tc>
          <w:tcPr>
            <w:tcW w:w="9497" w:type="dxa"/>
            <w:gridSpan w:val="4"/>
            <w:tcBorders>
              <w:bottom w:val="single" w:sz="4" w:space="0" w:color="auto"/>
            </w:tcBorders>
            <w:shd w:val="clear" w:color="auto" w:fill="F2F2F2" w:themeFill="background1" w:themeFillShade="F2"/>
            <w:vAlign w:val="center"/>
          </w:tcPr>
          <w:p w14:paraId="0527A16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If NO</w:t>
            </w:r>
            <w:r w:rsidRPr="00633AD7">
              <w:rPr>
                <w:rFonts w:ascii="Arial" w:hAnsi="Arial" w:cs="Arial"/>
                <w:b/>
                <w:bCs/>
              </w:rPr>
              <w:t xml:space="preserve"> </w:t>
            </w:r>
            <w:r w:rsidRPr="00633AD7">
              <w:rPr>
                <w:rFonts w:ascii="Arial" w:hAnsi="Arial" w:cs="Arial"/>
              </w:rPr>
              <w:t xml:space="preserve">to any of above questions, please give an explanation </w:t>
            </w:r>
          </w:p>
        </w:tc>
      </w:tr>
      <w:tr w:rsidR="003D1A44" w:rsidRPr="00633AD7" w14:paraId="2237D7E2" w14:textId="77777777" w:rsidTr="00E774DE">
        <w:trPr>
          <w:trHeight w:val="403"/>
        </w:trPr>
        <w:tc>
          <w:tcPr>
            <w:tcW w:w="568" w:type="dxa"/>
          </w:tcPr>
          <w:p w14:paraId="63D6F065" w14:textId="77777777" w:rsidR="003D1A44" w:rsidRPr="00633AD7" w:rsidRDefault="003D1A44" w:rsidP="00BB2459">
            <w:pPr>
              <w:rPr>
                <w:rFonts w:ascii="Arial" w:hAnsi="Arial" w:cs="Arial"/>
              </w:rPr>
            </w:pPr>
            <w:r w:rsidRPr="00633AD7">
              <w:rPr>
                <w:rFonts w:ascii="Arial" w:hAnsi="Arial" w:cs="Arial"/>
              </w:rPr>
              <w:t>27</w:t>
            </w:r>
          </w:p>
        </w:tc>
        <w:tc>
          <w:tcPr>
            <w:tcW w:w="9497" w:type="dxa"/>
            <w:gridSpan w:val="4"/>
            <w:vAlign w:val="center"/>
          </w:tcPr>
          <w:p w14:paraId="47D13D64" w14:textId="77777777" w:rsidR="003D1A44" w:rsidRPr="00633AD7" w:rsidRDefault="003D1A44" w:rsidP="00BB2459">
            <w:pPr>
              <w:rPr>
                <w:rFonts w:ascii="Arial" w:hAnsi="Arial" w:cs="Arial"/>
              </w:rPr>
            </w:pPr>
          </w:p>
          <w:p w14:paraId="412CF1FB" w14:textId="77777777" w:rsidR="003D1A44" w:rsidRPr="00633AD7" w:rsidRDefault="003D1A44" w:rsidP="00BB2459">
            <w:pPr>
              <w:rPr>
                <w:rFonts w:ascii="Arial" w:hAnsi="Arial" w:cs="Arial"/>
              </w:rPr>
            </w:pPr>
          </w:p>
          <w:p w14:paraId="744BFD0D" w14:textId="77777777" w:rsidR="003D1A44" w:rsidRPr="00633AD7" w:rsidRDefault="003D1A44" w:rsidP="00BB2459">
            <w:pPr>
              <w:autoSpaceDE w:val="0"/>
              <w:autoSpaceDN w:val="0"/>
              <w:adjustRightInd w:val="0"/>
              <w:rPr>
                <w:rFonts w:cs="Arial"/>
              </w:rPr>
            </w:pPr>
            <w:r w:rsidRPr="00633AD7">
              <w:rPr>
                <w:rFonts w:ascii="Arial" w:hAnsi="Arial" w:cs="Arial"/>
                <w:i/>
                <w:color w:val="808080"/>
                <w:sz w:val="18"/>
                <w:szCs w:val="18"/>
              </w:rPr>
              <w:t>(this box should expand as you type)</w:t>
            </w:r>
          </w:p>
        </w:tc>
      </w:tr>
    </w:tbl>
    <w:tbl>
      <w:tblPr>
        <w:tblStyle w:val="Tabellrutnt"/>
        <w:tblpPr w:leftFromText="141" w:rightFromText="141" w:vertAnchor="text" w:horzAnchor="margin" w:tblpXSpec="center" w:tblpY="358"/>
        <w:tblW w:w="10064" w:type="dxa"/>
        <w:tblLook w:val="04A0" w:firstRow="1" w:lastRow="0" w:firstColumn="1" w:lastColumn="0" w:noHBand="0" w:noVBand="1"/>
      </w:tblPr>
      <w:tblGrid>
        <w:gridCol w:w="567"/>
        <w:gridCol w:w="6662"/>
        <w:gridCol w:w="992"/>
        <w:gridCol w:w="851"/>
        <w:gridCol w:w="992"/>
      </w:tblGrid>
      <w:tr w:rsidR="003D1A44" w:rsidRPr="00633AD7" w14:paraId="3FD27109" w14:textId="77777777" w:rsidTr="00E774DE">
        <w:tc>
          <w:tcPr>
            <w:tcW w:w="567" w:type="dxa"/>
            <w:shd w:val="clear" w:color="auto" w:fill="F2F2F2" w:themeFill="background1" w:themeFillShade="F2"/>
          </w:tcPr>
          <w:p w14:paraId="4E1A1FB4" w14:textId="77777777" w:rsidR="003D1A44" w:rsidRPr="00633AD7" w:rsidRDefault="003D1A44" w:rsidP="003D1A44">
            <w:pPr>
              <w:autoSpaceDE w:val="0"/>
              <w:autoSpaceDN w:val="0"/>
              <w:adjustRightInd w:val="0"/>
              <w:jc w:val="both"/>
              <w:rPr>
                <w:rFonts w:ascii="Arial" w:hAnsi="Arial" w:cs="Arial"/>
                <w:bCs/>
              </w:rPr>
            </w:pPr>
            <w:r w:rsidRPr="00633AD7">
              <w:rPr>
                <w:rFonts w:ascii="Arial" w:hAnsi="Arial" w:cs="Arial"/>
                <w:bCs/>
              </w:rPr>
              <w:t>28</w:t>
            </w:r>
          </w:p>
        </w:tc>
        <w:tc>
          <w:tcPr>
            <w:tcW w:w="6662" w:type="dxa"/>
            <w:shd w:val="clear" w:color="auto" w:fill="F2F2F2" w:themeFill="background1" w:themeFillShade="F2"/>
          </w:tcPr>
          <w:p w14:paraId="5B3F0D16" w14:textId="77777777" w:rsidR="003D1A44" w:rsidRPr="00633AD7" w:rsidRDefault="003D1A44" w:rsidP="003D1A44">
            <w:pPr>
              <w:autoSpaceDE w:val="0"/>
              <w:autoSpaceDN w:val="0"/>
              <w:adjustRightInd w:val="0"/>
              <w:jc w:val="both"/>
              <w:rPr>
                <w:rFonts w:ascii="Arial" w:hAnsi="Arial" w:cs="Arial"/>
                <w:b/>
              </w:rPr>
            </w:pPr>
            <w:r w:rsidRPr="00633AD7">
              <w:rPr>
                <w:rFonts w:ascii="Arial" w:hAnsi="Arial" w:cs="Arial"/>
                <w:b/>
              </w:rPr>
              <w:t>Information for participants:</w:t>
            </w:r>
          </w:p>
        </w:tc>
        <w:tc>
          <w:tcPr>
            <w:tcW w:w="992" w:type="dxa"/>
            <w:shd w:val="clear" w:color="auto" w:fill="F2F2F2" w:themeFill="background1" w:themeFillShade="F2"/>
            <w:vAlign w:val="bottom"/>
          </w:tcPr>
          <w:p w14:paraId="1CE5F6E3" w14:textId="77777777" w:rsidR="003D1A44" w:rsidRPr="00633AD7" w:rsidRDefault="003D1A44" w:rsidP="003D1A44">
            <w:pPr>
              <w:autoSpaceDE w:val="0"/>
              <w:autoSpaceDN w:val="0"/>
              <w:adjustRightInd w:val="0"/>
              <w:jc w:val="center"/>
              <w:rPr>
                <w:rFonts w:ascii="Arial" w:hAnsi="Arial" w:cs="Arial"/>
                <w:b/>
                <w:bCs/>
                <w:sz w:val="16"/>
                <w:szCs w:val="16"/>
              </w:rPr>
            </w:pPr>
          </w:p>
          <w:p w14:paraId="3D3D198A" w14:textId="77777777" w:rsidR="003D1A44" w:rsidRPr="00633AD7" w:rsidRDefault="003D1A44" w:rsidP="003D1A44">
            <w:pPr>
              <w:autoSpaceDE w:val="0"/>
              <w:autoSpaceDN w:val="0"/>
              <w:adjustRightInd w:val="0"/>
              <w:jc w:val="center"/>
              <w:rPr>
                <w:rFonts w:ascii="Arial" w:hAnsi="Arial" w:cs="Arial"/>
                <w:b/>
                <w:bCs/>
              </w:rPr>
            </w:pPr>
            <w:r w:rsidRPr="00633AD7">
              <w:rPr>
                <w:rFonts w:ascii="Arial" w:hAnsi="Arial" w:cs="Arial"/>
                <w:b/>
                <w:bCs/>
              </w:rPr>
              <w:t>YES</w:t>
            </w:r>
          </w:p>
        </w:tc>
        <w:tc>
          <w:tcPr>
            <w:tcW w:w="851" w:type="dxa"/>
            <w:shd w:val="clear" w:color="auto" w:fill="F2F2F2" w:themeFill="background1" w:themeFillShade="F2"/>
            <w:vAlign w:val="bottom"/>
          </w:tcPr>
          <w:p w14:paraId="6C098A03" w14:textId="77777777" w:rsidR="003D1A44" w:rsidRPr="00633AD7" w:rsidRDefault="003D1A44" w:rsidP="003D1A44">
            <w:pPr>
              <w:autoSpaceDE w:val="0"/>
              <w:autoSpaceDN w:val="0"/>
              <w:adjustRightInd w:val="0"/>
              <w:jc w:val="center"/>
              <w:rPr>
                <w:rFonts w:ascii="Arial" w:hAnsi="Arial" w:cs="Arial"/>
                <w:b/>
                <w:bCs/>
              </w:rPr>
            </w:pPr>
            <w:r w:rsidRPr="00633AD7">
              <w:rPr>
                <w:rFonts w:ascii="Arial" w:hAnsi="Arial" w:cs="Arial"/>
                <w:b/>
                <w:bCs/>
              </w:rPr>
              <w:t>NO</w:t>
            </w:r>
          </w:p>
        </w:tc>
        <w:tc>
          <w:tcPr>
            <w:tcW w:w="992" w:type="dxa"/>
            <w:shd w:val="clear" w:color="auto" w:fill="F2F2F2" w:themeFill="background1" w:themeFillShade="F2"/>
            <w:vAlign w:val="bottom"/>
          </w:tcPr>
          <w:p w14:paraId="45008ED9" w14:textId="77777777" w:rsidR="003D1A44" w:rsidRPr="00633AD7" w:rsidRDefault="003D1A44" w:rsidP="003D1A44">
            <w:pPr>
              <w:autoSpaceDE w:val="0"/>
              <w:autoSpaceDN w:val="0"/>
              <w:adjustRightInd w:val="0"/>
              <w:jc w:val="center"/>
              <w:rPr>
                <w:rFonts w:ascii="Arial" w:hAnsi="Arial" w:cs="Arial"/>
                <w:b/>
                <w:bCs/>
                <w:sz w:val="16"/>
                <w:szCs w:val="16"/>
              </w:rPr>
            </w:pPr>
          </w:p>
          <w:p w14:paraId="4174FB1D" w14:textId="77777777" w:rsidR="003D1A44" w:rsidRPr="00633AD7" w:rsidRDefault="003D1A44" w:rsidP="003D1A44">
            <w:pPr>
              <w:autoSpaceDE w:val="0"/>
              <w:autoSpaceDN w:val="0"/>
              <w:adjustRightInd w:val="0"/>
              <w:jc w:val="center"/>
              <w:rPr>
                <w:rFonts w:ascii="Arial" w:hAnsi="Arial" w:cs="Arial"/>
                <w:b/>
                <w:bCs/>
              </w:rPr>
            </w:pPr>
            <w:r w:rsidRPr="00633AD7">
              <w:rPr>
                <w:rFonts w:ascii="Arial" w:hAnsi="Arial" w:cs="Arial"/>
                <w:b/>
                <w:bCs/>
              </w:rPr>
              <w:t>N/A</w:t>
            </w:r>
          </w:p>
        </w:tc>
      </w:tr>
      <w:tr w:rsidR="003D1A44" w:rsidRPr="00633AD7" w14:paraId="694D6AE6" w14:textId="77777777" w:rsidTr="00E774DE">
        <w:trPr>
          <w:trHeight w:val="439"/>
        </w:trPr>
        <w:tc>
          <w:tcPr>
            <w:tcW w:w="567" w:type="dxa"/>
            <w:shd w:val="clear" w:color="auto" w:fill="F2F2F2" w:themeFill="background1" w:themeFillShade="F2"/>
          </w:tcPr>
          <w:p w14:paraId="07473686"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29</w:t>
            </w:r>
          </w:p>
        </w:tc>
        <w:tc>
          <w:tcPr>
            <w:tcW w:w="6662" w:type="dxa"/>
            <w:shd w:val="clear" w:color="auto" w:fill="F2F2F2" w:themeFill="background1" w:themeFillShade="F2"/>
            <w:vAlign w:val="center"/>
          </w:tcPr>
          <w:p w14:paraId="52035466"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4C99CDA" w14:textId="77777777" w:rsidR="003D1A44" w:rsidRPr="00633AD7" w:rsidRDefault="003D1A44" w:rsidP="003D1A44">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5934232" w14:textId="77777777" w:rsidR="003D1A44" w:rsidRPr="00633AD7" w:rsidRDefault="003D1A44" w:rsidP="003D1A44">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D5F3A54" w14:textId="77777777" w:rsidR="003D1A44" w:rsidRPr="00633AD7" w:rsidRDefault="003D1A44" w:rsidP="003D1A44">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1D7D2CAE" w14:textId="77777777" w:rsidTr="00E774DE">
        <w:trPr>
          <w:trHeight w:val="403"/>
        </w:trPr>
        <w:tc>
          <w:tcPr>
            <w:tcW w:w="567" w:type="dxa"/>
            <w:shd w:val="clear" w:color="auto" w:fill="F2F2F2" w:themeFill="background1" w:themeFillShade="F2"/>
          </w:tcPr>
          <w:p w14:paraId="5A0AF735"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30</w:t>
            </w:r>
          </w:p>
        </w:tc>
        <w:tc>
          <w:tcPr>
            <w:tcW w:w="6662" w:type="dxa"/>
            <w:shd w:val="clear" w:color="auto" w:fill="F2F2F2" w:themeFill="background1" w:themeFillShade="F2"/>
            <w:vAlign w:val="center"/>
          </w:tcPr>
          <w:p w14:paraId="71BA9D8B"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 xml:space="preserve">Is specialist electrical or other equipment </w:t>
            </w:r>
            <w:proofErr w:type="gramStart"/>
            <w:r w:rsidRPr="00633AD7">
              <w:rPr>
                <w:rFonts w:ascii="Arial" w:hAnsi="Arial" w:cs="Arial"/>
              </w:rPr>
              <w:t>to be used</w:t>
            </w:r>
            <w:proofErr w:type="gramEnd"/>
            <w:r w:rsidRPr="00633AD7">
              <w:rPr>
                <w:rFonts w:ascii="Arial" w:hAnsi="Arial" w:cs="Arial"/>
              </w:rPr>
              <w:t xml:space="preserve">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1F3ACFEA" w14:textId="77777777" w:rsidR="003D1A44" w:rsidRPr="00633AD7" w:rsidRDefault="003D1A44" w:rsidP="003D1A44">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2E470592" w14:textId="77777777" w:rsidR="003D1A44" w:rsidRPr="00633AD7" w:rsidRDefault="003D1A44" w:rsidP="003D1A44">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5AD8967" w14:textId="77777777" w:rsidR="003D1A44" w:rsidRPr="00633AD7" w:rsidRDefault="003D1A44" w:rsidP="003D1A44">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24380E4F" w14:textId="77777777" w:rsidTr="00E774DE">
        <w:trPr>
          <w:trHeight w:val="439"/>
        </w:trPr>
        <w:tc>
          <w:tcPr>
            <w:tcW w:w="567" w:type="dxa"/>
            <w:shd w:val="clear" w:color="auto" w:fill="F2F2F2" w:themeFill="background1" w:themeFillShade="F2"/>
          </w:tcPr>
          <w:p w14:paraId="6627D737"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31</w:t>
            </w:r>
          </w:p>
        </w:tc>
        <w:tc>
          <w:tcPr>
            <w:tcW w:w="6662" w:type="dxa"/>
            <w:shd w:val="clear" w:color="auto" w:fill="F2F2F2" w:themeFill="background1" w:themeFillShade="F2"/>
            <w:vAlign w:val="center"/>
          </w:tcPr>
          <w:p w14:paraId="2178482D"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E75AF1B" w14:textId="77777777" w:rsidR="003D1A44" w:rsidRPr="00633AD7" w:rsidRDefault="003D1A44" w:rsidP="003D1A44">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3CB6099" w14:textId="77777777" w:rsidR="003D1A44" w:rsidRPr="00633AD7" w:rsidRDefault="003D1A44" w:rsidP="003D1A44">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C45937D" w14:textId="77777777" w:rsidR="003D1A44" w:rsidRPr="00633AD7" w:rsidRDefault="003D1A44" w:rsidP="003D1A44">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1E078FB9" w14:textId="77777777" w:rsidTr="00E774DE">
        <w:trPr>
          <w:trHeight w:val="403"/>
        </w:trPr>
        <w:tc>
          <w:tcPr>
            <w:tcW w:w="567" w:type="dxa"/>
            <w:shd w:val="clear" w:color="auto" w:fill="F2F2F2" w:themeFill="background1" w:themeFillShade="F2"/>
          </w:tcPr>
          <w:p w14:paraId="1589B5C2"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32</w:t>
            </w:r>
          </w:p>
        </w:tc>
        <w:tc>
          <w:tcPr>
            <w:tcW w:w="6662" w:type="dxa"/>
            <w:shd w:val="clear" w:color="auto" w:fill="F2F2F2" w:themeFill="background1" w:themeFillShade="F2"/>
            <w:vAlign w:val="center"/>
          </w:tcPr>
          <w:p w14:paraId="5F0E8AC6"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BEEA9B7" w14:textId="77777777" w:rsidR="003D1A44" w:rsidRPr="00633AD7" w:rsidRDefault="003D1A44" w:rsidP="003D1A44">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1DF1BEE1" w14:textId="77777777" w:rsidR="003D1A44" w:rsidRPr="00633AD7" w:rsidRDefault="003D1A44" w:rsidP="003D1A44">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E3478B5" w14:textId="77777777" w:rsidR="003D1A44" w:rsidRPr="00633AD7" w:rsidRDefault="003D1A44" w:rsidP="003D1A44">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23E5FE80" w14:textId="77777777" w:rsidTr="00E774DE">
        <w:trPr>
          <w:trHeight w:val="403"/>
        </w:trPr>
        <w:tc>
          <w:tcPr>
            <w:tcW w:w="567" w:type="dxa"/>
            <w:shd w:val="clear" w:color="auto" w:fill="F2F2F2" w:themeFill="background1" w:themeFillShade="F2"/>
          </w:tcPr>
          <w:p w14:paraId="23216920"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33</w:t>
            </w:r>
          </w:p>
        </w:tc>
        <w:tc>
          <w:tcPr>
            <w:tcW w:w="9497" w:type="dxa"/>
            <w:gridSpan w:val="4"/>
            <w:shd w:val="clear" w:color="auto" w:fill="F2F2F2" w:themeFill="background1" w:themeFillShade="F2"/>
            <w:vAlign w:val="center"/>
          </w:tcPr>
          <w:p w14:paraId="53CABDF3" w14:textId="77777777" w:rsidR="003D1A44" w:rsidRPr="00633AD7" w:rsidRDefault="003D1A44" w:rsidP="003D1A44">
            <w:pPr>
              <w:autoSpaceDE w:val="0"/>
              <w:autoSpaceDN w:val="0"/>
              <w:adjustRightInd w:val="0"/>
              <w:rPr>
                <w:rFonts w:ascii="Arial" w:hAnsi="Arial" w:cs="Arial"/>
              </w:rPr>
            </w:pPr>
            <w:r w:rsidRPr="00633AD7">
              <w:rPr>
                <w:rFonts w:ascii="Arial" w:hAnsi="Arial" w:cs="Arial"/>
              </w:rPr>
              <w:t>If YES</w:t>
            </w:r>
            <w:r w:rsidRPr="00633AD7">
              <w:rPr>
                <w:rFonts w:ascii="Arial" w:hAnsi="Arial" w:cs="Arial"/>
                <w:b/>
                <w:bCs/>
              </w:rPr>
              <w:t xml:space="preserve"> </w:t>
            </w:r>
            <w:r w:rsidRPr="00633AD7">
              <w:rPr>
                <w:rFonts w:ascii="Arial" w:hAnsi="Arial" w:cs="Arial"/>
              </w:rPr>
              <w:t xml:space="preserve">to any question, please provide full details </w:t>
            </w:r>
          </w:p>
        </w:tc>
      </w:tr>
      <w:tr w:rsidR="003D1A44" w:rsidRPr="00633AD7" w14:paraId="18E72F7C" w14:textId="77777777" w:rsidTr="00E774DE">
        <w:trPr>
          <w:trHeight w:val="403"/>
        </w:trPr>
        <w:tc>
          <w:tcPr>
            <w:tcW w:w="567" w:type="dxa"/>
          </w:tcPr>
          <w:p w14:paraId="49614B91" w14:textId="77777777" w:rsidR="003D1A44" w:rsidRPr="00633AD7" w:rsidRDefault="003D1A44" w:rsidP="003D1A44">
            <w:pPr>
              <w:rPr>
                <w:rFonts w:ascii="Arial" w:hAnsi="Arial" w:cs="Arial"/>
              </w:rPr>
            </w:pPr>
            <w:r w:rsidRPr="00633AD7">
              <w:rPr>
                <w:rFonts w:ascii="Arial" w:hAnsi="Arial" w:cs="Arial"/>
              </w:rPr>
              <w:t>34</w:t>
            </w:r>
          </w:p>
        </w:tc>
        <w:tc>
          <w:tcPr>
            <w:tcW w:w="9497" w:type="dxa"/>
            <w:gridSpan w:val="4"/>
            <w:vAlign w:val="center"/>
          </w:tcPr>
          <w:p w14:paraId="349CD610" w14:textId="77777777" w:rsidR="003D1A44" w:rsidRPr="00633AD7" w:rsidRDefault="003D1A44" w:rsidP="003D1A44">
            <w:pPr>
              <w:rPr>
                <w:rFonts w:ascii="Arial" w:hAnsi="Arial" w:cs="Arial"/>
                <w:color w:val="000000" w:themeColor="text1"/>
              </w:rPr>
            </w:pPr>
            <w:r w:rsidRPr="00633AD7">
              <w:rPr>
                <w:rFonts w:ascii="Arial" w:hAnsi="Arial" w:cs="Arial"/>
                <w:color w:val="000000" w:themeColor="text1"/>
              </w:rPr>
              <w:t>I will use:</w:t>
            </w:r>
          </w:p>
          <w:p w14:paraId="7FCCFC39" w14:textId="77777777" w:rsidR="003D1A44" w:rsidRPr="00633AD7" w:rsidRDefault="003D1A44" w:rsidP="003D1A44">
            <w:pPr>
              <w:rPr>
                <w:rFonts w:ascii="Arial" w:hAnsi="Arial" w:cs="Arial"/>
              </w:rPr>
            </w:pPr>
          </w:p>
          <w:p w14:paraId="75F523CB" w14:textId="77777777" w:rsidR="003D1A44" w:rsidRPr="00633AD7" w:rsidRDefault="003D1A44" w:rsidP="003D1A44">
            <w:pPr>
              <w:rPr>
                <w:rFonts w:ascii="Arial" w:hAnsi="Arial" w:cs="Arial"/>
              </w:rPr>
            </w:pPr>
            <w:proofErr w:type="spellStart"/>
            <w:r w:rsidRPr="00633AD7">
              <w:rPr>
                <w:rFonts w:ascii="Arial" w:hAnsi="Arial" w:cs="Arial"/>
              </w:rPr>
              <w:t>Respitrace</w:t>
            </w:r>
            <w:proofErr w:type="spellEnd"/>
            <w:r w:rsidRPr="00633AD7">
              <w:rPr>
                <w:rFonts w:ascii="Arial" w:hAnsi="Arial" w:cs="Arial"/>
              </w:rPr>
              <w:t>/</w:t>
            </w:r>
            <w:proofErr w:type="spellStart"/>
            <w:r w:rsidRPr="00633AD7">
              <w:rPr>
                <w:rFonts w:ascii="Arial" w:hAnsi="Arial" w:cs="Arial"/>
              </w:rPr>
              <w:t>Resptrack</w:t>
            </w:r>
            <w:proofErr w:type="spellEnd"/>
            <w:r w:rsidRPr="00633AD7">
              <w:rPr>
                <w:rFonts w:ascii="Arial" w:hAnsi="Arial" w:cs="Arial"/>
              </w:rPr>
              <w:t xml:space="preserve"> sensors or similar.</w:t>
            </w:r>
            <w:r w:rsidRPr="00633AD7">
              <w:rPr>
                <w:rFonts w:ascii="Arial" w:hAnsi="Arial" w:cs="Arial"/>
              </w:rPr>
              <w:br/>
              <w:t>EGG.</w:t>
            </w:r>
            <w:r w:rsidRPr="00633AD7">
              <w:rPr>
                <w:rFonts w:ascii="Arial" w:hAnsi="Arial" w:cs="Arial"/>
              </w:rPr>
              <w:br/>
            </w:r>
            <w:proofErr w:type="spellStart"/>
            <w:r w:rsidRPr="00633AD7">
              <w:rPr>
                <w:rFonts w:ascii="Arial" w:hAnsi="Arial" w:cs="Arial"/>
              </w:rPr>
              <w:t>Axlarometers</w:t>
            </w:r>
            <w:proofErr w:type="spellEnd"/>
            <w:r w:rsidRPr="00633AD7">
              <w:rPr>
                <w:rFonts w:ascii="Arial" w:hAnsi="Arial" w:cs="Arial"/>
              </w:rPr>
              <w:t>.</w:t>
            </w:r>
          </w:p>
          <w:p w14:paraId="586B2425" w14:textId="77777777" w:rsidR="003D1A44" w:rsidRPr="00633AD7" w:rsidRDefault="003D1A44" w:rsidP="003D1A44">
            <w:pPr>
              <w:rPr>
                <w:rFonts w:ascii="Arial" w:hAnsi="Arial" w:cs="Arial"/>
              </w:rPr>
            </w:pPr>
            <w:r w:rsidRPr="00633AD7">
              <w:rPr>
                <w:rFonts w:ascii="Arial" w:hAnsi="Arial" w:cs="Arial"/>
              </w:rPr>
              <w:t>Belt/</w:t>
            </w:r>
            <w:proofErr w:type="spellStart"/>
            <w:r w:rsidRPr="00633AD7">
              <w:rPr>
                <w:rFonts w:ascii="Arial" w:hAnsi="Arial" w:cs="Arial"/>
              </w:rPr>
              <w:t>Sportsbelt</w:t>
            </w:r>
            <w:proofErr w:type="spellEnd"/>
            <w:r w:rsidRPr="00633AD7">
              <w:rPr>
                <w:rFonts w:ascii="Arial" w:hAnsi="Arial" w:cs="Arial"/>
              </w:rPr>
              <w:t>/Kidney belt/corset.</w:t>
            </w:r>
            <w:r w:rsidRPr="00633AD7">
              <w:rPr>
                <w:rFonts w:ascii="Arial" w:hAnsi="Arial" w:cs="Arial"/>
              </w:rPr>
              <w:br/>
              <w:t>Audio recordings.</w:t>
            </w:r>
            <w:r w:rsidRPr="00633AD7">
              <w:rPr>
                <w:rFonts w:ascii="Arial" w:hAnsi="Arial" w:cs="Arial"/>
              </w:rPr>
              <w:br/>
            </w:r>
            <w:proofErr w:type="spellStart"/>
            <w:r w:rsidRPr="00633AD7">
              <w:rPr>
                <w:rFonts w:ascii="Arial" w:hAnsi="Arial" w:cs="Arial"/>
              </w:rPr>
              <w:t>VoceVista</w:t>
            </w:r>
            <w:proofErr w:type="spellEnd"/>
            <w:r w:rsidRPr="00633AD7">
              <w:rPr>
                <w:rFonts w:ascii="Arial" w:hAnsi="Arial" w:cs="Arial"/>
              </w:rPr>
              <w:t xml:space="preserve"> sound analyzing software.</w:t>
            </w:r>
          </w:p>
          <w:p w14:paraId="215693F5" w14:textId="77777777" w:rsidR="003D1A44" w:rsidRPr="00633AD7" w:rsidRDefault="003D1A44" w:rsidP="003D1A44">
            <w:pPr>
              <w:rPr>
                <w:rFonts w:ascii="Arial" w:hAnsi="Arial" w:cs="Arial"/>
              </w:rPr>
            </w:pPr>
          </w:p>
          <w:p w14:paraId="1176E2CB" w14:textId="77777777" w:rsidR="003D1A44" w:rsidRPr="00633AD7" w:rsidRDefault="003D1A44" w:rsidP="003D1A44">
            <w:pPr>
              <w:autoSpaceDE w:val="0"/>
              <w:autoSpaceDN w:val="0"/>
              <w:adjustRightInd w:val="0"/>
              <w:rPr>
                <w:rFonts w:cs="Arial"/>
              </w:rPr>
            </w:pPr>
            <w:r w:rsidRPr="00633AD7">
              <w:rPr>
                <w:rFonts w:ascii="Arial" w:hAnsi="Arial" w:cs="Arial"/>
                <w:i/>
                <w:color w:val="808080"/>
                <w:sz w:val="18"/>
                <w:szCs w:val="18"/>
              </w:rPr>
              <w:t>(this box should expand as you type)</w:t>
            </w:r>
          </w:p>
        </w:tc>
      </w:tr>
    </w:tbl>
    <w:p w14:paraId="5361ABD4" w14:textId="77777777" w:rsidR="003D1A44" w:rsidRPr="00633AD7" w:rsidRDefault="003D1A44" w:rsidP="003D1A44"/>
    <w:p w14:paraId="7A6A59F8" w14:textId="77777777" w:rsidR="003D1A44" w:rsidRPr="00633AD7" w:rsidRDefault="003D1A44" w:rsidP="003D1A44">
      <w:pPr>
        <w:autoSpaceDE w:val="0"/>
        <w:autoSpaceDN w:val="0"/>
        <w:adjustRightInd w:val="0"/>
        <w:spacing w:after="240"/>
        <w:jc w:val="both"/>
        <w:rPr>
          <w:rFonts w:ascii="Arial" w:hAnsi="Arial" w:cs="Arial"/>
          <w:b/>
        </w:rPr>
      </w:pPr>
    </w:p>
    <w:p w14:paraId="5D0A8630" w14:textId="77777777" w:rsidR="003D1A44" w:rsidRPr="00633AD7" w:rsidRDefault="003D1A44" w:rsidP="003D1A44">
      <w:pPr>
        <w:rPr>
          <w:rFonts w:ascii="Arial" w:hAnsi="Arial" w:cs="Arial"/>
          <w:b/>
        </w:rPr>
      </w:pPr>
      <w:r w:rsidRPr="00633AD7">
        <w:rPr>
          <w:rFonts w:ascii="Arial" w:hAnsi="Arial" w:cs="Arial"/>
          <w:b/>
        </w:rPr>
        <w:t>SECTION H: Anticipated Risks</w:t>
      </w: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D1A44" w:rsidRPr="00633AD7" w14:paraId="6F25550E" w14:textId="77777777" w:rsidTr="003D1A44">
        <w:tc>
          <w:tcPr>
            <w:tcW w:w="596" w:type="dxa"/>
            <w:tcBorders>
              <w:bottom w:val="single" w:sz="4" w:space="0" w:color="auto"/>
            </w:tcBorders>
            <w:shd w:val="clear" w:color="auto" w:fill="F2F2F2" w:themeFill="background1" w:themeFillShade="F2"/>
          </w:tcPr>
          <w:p w14:paraId="77CACC75" w14:textId="77777777" w:rsidR="003D1A44" w:rsidRPr="00633AD7" w:rsidRDefault="003D1A44" w:rsidP="00BB2459">
            <w:pPr>
              <w:pStyle w:val="Rubrik1"/>
              <w:rPr>
                <w:rFonts w:ascii="Arial" w:hAnsi="Arial" w:cs="Arial"/>
                <w:b/>
                <w:bCs/>
              </w:rPr>
            </w:pPr>
            <w:bookmarkStart w:id="99" w:name="_Toc211292892"/>
            <w:bookmarkStart w:id="100" w:name="_Toc211293615"/>
            <w:bookmarkStart w:id="101" w:name="_Toc211294094"/>
            <w:r w:rsidRPr="00633AD7">
              <w:rPr>
                <w:rFonts w:ascii="Arial" w:hAnsi="Arial" w:cs="Arial"/>
              </w:rPr>
              <w:t>1</w:t>
            </w:r>
            <w:bookmarkEnd w:id="99"/>
            <w:bookmarkEnd w:id="100"/>
            <w:bookmarkEnd w:id="101"/>
          </w:p>
        </w:tc>
        <w:tc>
          <w:tcPr>
            <w:tcW w:w="9923" w:type="dxa"/>
            <w:gridSpan w:val="4"/>
            <w:tcBorders>
              <w:bottom w:val="single" w:sz="4" w:space="0" w:color="auto"/>
            </w:tcBorders>
            <w:shd w:val="clear" w:color="auto" w:fill="F2F2F2" w:themeFill="background1" w:themeFillShade="F2"/>
          </w:tcPr>
          <w:p w14:paraId="3A12895C" w14:textId="77777777" w:rsidR="003D1A44" w:rsidRPr="00633AD7" w:rsidRDefault="003D1A44" w:rsidP="00BB2459">
            <w:pPr>
              <w:pStyle w:val="Rubrik1"/>
              <w:rPr>
                <w:rFonts w:ascii="Arial" w:hAnsi="Arial" w:cs="Arial"/>
              </w:rPr>
            </w:pPr>
            <w:r w:rsidRPr="00633AD7">
              <w:rPr>
                <w:rFonts w:ascii="Arial" w:hAnsi="Arial" w:cs="Arial"/>
              </w:rPr>
              <w:br w:type="page"/>
            </w:r>
            <w:bookmarkStart w:id="102" w:name="_Toc211292893"/>
            <w:bookmarkStart w:id="103" w:name="_Toc211293616"/>
            <w:bookmarkStart w:id="104" w:name="_Toc211294095"/>
            <w:r w:rsidRPr="00633AD7">
              <w:rPr>
                <w:rFonts w:ascii="Arial" w:hAnsi="Arial" w:cs="Arial"/>
              </w:rPr>
              <w:t>Outline any anticipated risks</w:t>
            </w:r>
            <w:r w:rsidRPr="00633AD7">
              <w:rPr>
                <w:rFonts w:ascii="Arial" w:eastAsia="SimSun" w:hAnsi="Arial" w:cs="Arial"/>
                <w:lang w:eastAsia="zh-CN"/>
              </w:rPr>
              <w:t xml:space="preserve"> </w:t>
            </w:r>
            <w:r w:rsidRPr="00633AD7">
              <w:rPr>
                <w:rFonts w:ascii="Arial" w:hAnsi="Arial" w:cs="Arial"/>
              </w:rPr>
              <w:t>that may adversely affect any of the participants, the researchers and/or the University, and the steps that will be taken to address them.</w:t>
            </w:r>
            <w:bookmarkEnd w:id="102"/>
            <w:bookmarkEnd w:id="103"/>
            <w:bookmarkEnd w:id="104"/>
            <w:r w:rsidRPr="00633AD7">
              <w:rPr>
                <w:rFonts w:ascii="Arial" w:hAnsi="Arial" w:cs="Arial"/>
              </w:rPr>
              <w:t xml:space="preserve"> </w:t>
            </w:r>
          </w:p>
          <w:p w14:paraId="742C54C7" w14:textId="77777777" w:rsidR="003D1A44" w:rsidRPr="00633AD7" w:rsidRDefault="003D1A44" w:rsidP="00BB2459"/>
          <w:p w14:paraId="63BD45A2" w14:textId="77777777" w:rsidR="003D1A44" w:rsidRPr="00633AD7" w:rsidRDefault="003D1A44" w:rsidP="00BB2459">
            <w:pPr>
              <w:rPr>
                <w:rFonts w:ascii="Arial" w:hAnsi="Arial" w:cs="Arial"/>
              </w:rPr>
            </w:pPr>
            <w:r w:rsidRPr="00633AD7">
              <w:rPr>
                <w:rFonts w:ascii="Arial" w:hAnsi="Arial" w:cs="Arial"/>
              </w:rPr>
              <w:t xml:space="preserve">If you have completed a full risk assessment (for example as required by a laboratory, or external research collaborator) you may append that </w:t>
            </w:r>
            <w:proofErr w:type="gramStart"/>
            <w:r w:rsidRPr="00633AD7">
              <w:rPr>
                <w:rFonts w:ascii="Arial" w:hAnsi="Arial" w:cs="Arial"/>
              </w:rPr>
              <w:t>to</w:t>
            </w:r>
            <w:proofErr w:type="gramEnd"/>
            <w:r w:rsidRPr="00633AD7">
              <w:rPr>
                <w:rFonts w:ascii="Arial" w:hAnsi="Arial" w:cs="Arial"/>
              </w:rPr>
              <w:t xml:space="preserve"> this form.  </w:t>
            </w:r>
          </w:p>
        </w:tc>
      </w:tr>
      <w:tr w:rsidR="003D1A44" w:rsidRPr="00633AD7" w14:paraId="174DAA2D" w14:textId="77777777" w:rsidTr="003D1A44">
        <w:tc>
          <w:tcPr>
            <w:tcW w:w="596" w:type="dxa"/>
            <w:vMerge w:val="restart"/>
            <w:shd w:val="clear" w:color="auto" w:fill="F2F2F2" w:themeFill="background1" w:themeFillShade="F2"/>
          </w:tcPr>
          <w:p w14:paraId="063CE7EF" w14:textId="77777777" w:rsidR="003D1A44" w:rsidRPr="00633AD7" w:rsidRDefault="003D1A44" w:rsidP="00BB2459">
            <w:pPr>
              <w:pStyle w:val="Rubrik1"/>
              <w:rPr>
                <w:rFonts w:ascii="Arial" w:hAnsi="Arial" w:cs="Arial"/>
                <w:b/>
                <w:bCs/>
                <w:sz w:val="20"/>
                <w:szCs w:val="16"/>
              </w:rPr>
            </w:pPr>
            <w:bookmarkStart w:id="105" w:name="_Toc211292894"/>
            <w:bookmarkStart w:id="106" w:name="_Toc211293617"/>
            <w:bookmarkStart w:id="107" w:name="_Toc211294096"/>
            <w:r w:rsidRPr="00633AD7">
              <w:rPr>
                <w:rFonts w:ascii="Arial" w:hAnsi="Arial" w:cs="Arial"/>
                <w:sz w:val="20"/>
                <w:szCs w:val="16"/>
              </w:rPr>
              <w:t>2</w:t>
            </w:r>
            <w:bookmarkEnd w:id="105"/>
            <w:bookmarkEnd w:id="106"/>
            <w:bookmarkEnd w:id="107"/>
          </w:p>
        </w:tc>
        <w:tc>
          <w:tcPr>
            <w:tcW w:w="8393" w:type="dxa"/>
            <w:gridSpan w:val="2"/>
            <w:vMerge w:val="restart"/>
            <w:shd w:val="clear" w:color="auto" w:fill="F2F2F2" w:themeFill="background1" w:themeFillShade="F2"/>
          </w:tcPr>
          <w:p w14:paraId="699A7A63" w14:textId="77777777" w:rsidR="003D1A44" w:rsidRPr="00633AD7" w:rsidRDefault="003D1A44" w:rsidP="00BB2459">
            <w:pPr>
              <w:pStyle w:val="Rubrik1"/>
              <w:rPr>
                <w:rFonts w:ascii="Arial" w:hAnsi="Arial" w:cs="Arial"/>
                <w:sz w:val="20"/>
                <w:szCs w:val="16"/>
              </w:rPr>
            </w:pPr>
            <w:bookmarkStart w:id="108" w:name="_Toc211292895"/>
            <w:bookmarkStart w:id="109" w:name="_Toc211293618"/>
            <w:bookmarkStart w:id="110" w:name="_Toc211294097"/>
            <w:r w:rsidRPr="00633AD7">
              <w:rPr>
                <w:rFonts w:ascii="Arial" w:hAnsi="Arial" w:cs="Arial"/>
                <w:sz w:val="20"/>
                <w:szCs w:val="16"/>
              </w:rPr>
              <w:t>Full risk assessment completed and appended?</w:t>
            </w:r>
            <w:bookmarkEnd w:id="108"/>
            <w:bookmarkEnd w:id="109"/>
            <w:bookmarkEnd w:id="110"/>
            <w:r w:rsidRPr="00633AD7">
              <w:rPr>
                <w:rFonts w:ascii="Arial" w:hAnsi="Arial" w:cs="Arial"/>
                <w:sz w:val="20"/>
                <w:szCs w:val="16"/>
              </w:rPr>
              <w:t xml:space="preserve"> </w:t>
            </w:r>
          </w:p>
          <w:p w14:paraId="66561B81" w14:textId="77777777" w:rsidR="003D1A44" w:rsidRPr="00633AD7" w:rsidRDefault="003D1A44" w:rsidP="00BB2459">
            <w:pPr>
              <w:pStyle w:val="Rubrik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6A0127" w14:textId="77777777" w:rsidR="003D1A44" w:rsidRPr="00633AD7" w:rsidRDefault="003D1A44" w:rsidP="00BB2459">
            <w:pPr>
              <w:pStyle w:val="Rubrik1"/>
              <w:rPr>
                <w:rFonts w:ascii="Arial" w:hAnsi="Arial" w:cs="Arial"/>
              </w:rPr>
            </w:pPr>
            <w:bookmarkStart w:id="111" w:name="_Toc211292896"/>
            <w:bookmarkStart w:id="112" w:name="_Toc211293619"/>
            <w:bookmarkStart w:id="113" w:name="_Toc211294098"/>
            <w:r w:rsidRPr="00633AD7">
              <w:rPr>
                <w:rFonts w:ascii="Arial" w:hAnsi="Arial" w:cs="Arial"/>
              </w:rPr>
              <w:t>Yes</w:t>
            </w:r>
            <w:bookmarkEnd w:id="111"/>
            <w:bookmarkEnd w:id="112"/>
            <w:bookmarkEnd w:id="113"/>
            <w:r w:rsidRPr="00633AD7">
              <w:rPr>
                <w:rFonts w:ascii="Arial" w:hAnsi="Arial" w:cs="Arial"/>
              </w:rPr>
              <w:t xml:space="preserve"> </w:t>
            </w:r>
          </w:p>
        </w:tc>
        <w:bookmarkStart w:id="114" w:name="_Toc211292897"/>
        <w:bookmarkStart w:id="115" w:name="_Toc211293620"/>
        <w:bookmarkStart w:id="116" w:name="_Toc211294099"/>
        <w:tc>
          <w:tcPr>
            <w:tcW w:w="680" w:type="dxa"/>
            <w:tcBorders>
              <w:bottom w:val="single" w:sz="4" w:space="0" w:color="auto"/>
            </w:tcBorders>
            <w:shd w:val="clear" w:color="auto" w:fill="BFBFBF" w:themeFill="background1" w:themeFillShade="BF"/>
          </w:tcPr>
          <w:p w14:paraId="4DBAEE1D" w14:textId="77777777" w:rsidR="003D1A44" w:rsidRPr="00633AD7" w:rsidRDefault="00000000" w:rsidP="00BB2459">
            <w:pPr>
              <w:pStyle w:val="Rubrik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3D1A44" w:rsidRPr="00633AD7">
                  <w:rPr>
                    <w:rFonts w:ascii="MS Gothic" w:eastAsia="MS Gothic" w:hAnsi="MS Gothic" w:cs="Arial" w:hint="eastAsia"/>
                  </w:rPr>
                  <w:t>☐</w:t>
                </w:r>
              </w:sdtContent>
            </w:sdt>
            <w:bookmarkEnd w:id="114"/>
            <w:bookmarkEnd w:id="115"/>
            <w:bookmarkEnd w:id="116"/>
          </w:p>
        </w:tc>
      </w:tr>
      <w:tr w:rsidR="003D1A44" w:rsidRPr="00633AD7" w14:paraId="12BD9BA3" w14:textId="77777777" w:rsidTr="003D1A44">
        <w:tc>
          <w:tcPr>
            <w:tcW w:w="596" w:type="dxa"/>
            <w:vMerge/>
            <w:tcBorders>
              <w:bottom w:val="single" w:sz="4" w:space="0" w:color="auto"/>
            </w:tcBorders>
            <w:shd w:val="clear" w:color="auto" w:fill="F2F2F2" w:themeFill="background1" w:themeFillShade="F2"/>
          </w:tcPr>
          <w:p w14:paraId="19863972" w14:textId="77777777" w:rsidR="003D1A44" w:rsidRPr="00633AD7" w:rsidRDefault="003D1A44" w:rsidP="00BB2459">
            <w:pPr>
              <w:pStyle w:val="Rubrik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D568DA0" w14:textId="77777777" w:rsidR="003D1A44" w:rsidRPr="00633AD7" w:rsidRDefault="003D1A44" w:rsidP="00BB2459">
            <w:pPr>
              <w:pStyle w:val="Rubrik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C840A58" w14:textId="77777777" w:rsidR="003D1A44" w:rsidRPr="00633AD7" w:rsidRDefault="003D1A44" w:rsidP="00BB2459">
            <w:pPr>
              <w:pStyle w:val="Rubrik1"/>
              <w:rPr>
                <w:rFonts w:ascii="Arial" w:hAnsi="Arial" w:cs="Arial"/>
              </w:rPr>
            </w:pPr>
            <w:bookmarkStart w:id="117" w:name="_Toc211292898"/>
            <w:bookmarkStart w:id="118" w:name="_Toc211293621"/>
            <w:bookmarkStart w:id="119" w:name="_Toc211294100"/>
            <w:r w:rsidRPr="00633AD7">
              <w:rPr>
                <w:rFonts w:ascii="Arial" w:hAnsi="Arial" w:cs="Arial"/>
              </w:rPr>
              <w:t>No</w:t>
            </w:r>
            <w:bookmarkEnd w:id="117"/>
            <w:bookmarkEnd w:id="118"/>
            <w:bookmarkEnd w:id="119"/>
          </w:p>
        </w:tc>
        <w:bookmarkStart w:id="120" w:name="_Toc211292899"/>
        <w:bookmarkStart w:id="121" w:name="_Toc211293622"/>
        <w:bookmarkStart w:id="122" w:name="_Toc211294101"/>
        <w:tc>
          <w:tcPr>
            <w:tcW w:w="680" w:type="dxa"/>
            <w:tcBorders>
              <w:bottom w:val="single" w:sz="4" w:space="0" w:color="auto"/>
            </w:tcBorders>
            <w:shd w:val="clear" w:color="auto" w:fill="BFBFBF" w:themeFill="background1" w:themeFillShade="BF"/>
          </w:tcPr>
          <w:p w14:paraId="408D95EE" w14:textId="77777777" w:rsidR="003D1A44" w:rsidRPr="00633AD7" w:rsidRDefault="00000000" w:rsidP="00BB2459">
            <w:pPr>
              <w:pStyle w:val="Rubrik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3D1A44" w:rsidRPr="00633AD7">
                  <w:rPr>
                    <w:rFonts w:ascii="MS Gothic" w:eastAsia="MS Gothic" w:hAnsi="MS Gothic" w:cs="Arial" w:hint="eastAsia"/>
                  </w:rPr>
                  <w:t>☒</w:t>
                </w:r>
              </w:sdtContent>
            </w:sdt>
            <w:bookmarkEnd w:id="120"/>
            <w:bookmarkEnd w:id="121"/>
            <w:bookmarkEnd w:id="122"/>
          </w:p>
        </w:tc>
      </w:tr>
      <w:tr w:rsidR="003D1A44" w:rsidRPr="00633AD7" w14:paraId="6BBDB6F5" w14:textId="77777777" w:rsidTr="003D1A44">
        <w:tc>
          <w:tcPr>
            <w:tcW w:w="596" w:type="dxa"/>
            <w:tcBorders>
              <w:bottom w:val="single" w:sz="4" w:space="0" w:color="auto"/>
            </w:tcBorders>
            <w:shd w:val="clear" w:color="auto" w:fill="F2F2F2" w:themeFill="background1" w:themeFillShade="F2"/>
          </w:tcPr>
          <w:p w14:paraId="0F087D55" w14:textId="77777777" w:rsidR="003D1A44" w:rsidRPr="00633AD7" w:rsidRDefault="003D1A44" w:rsidP="00BB2459">
            <w:pPr>
              <w:rPr>
                <w:rFonts w:ascii="Arial" w:hAnsi="Arial" w:cs="Arial"/>
              </w:rPr>
            </w:pPr>
            <w:r w:rsidRPr="00633AD7">
              <w:rPr>
                <w:rFonts w:ascii="Arial" w:hAnsi="Arial" w:cs="Arial"/>
              </w:rPr>
              <w:t>3</w:t>
            </w:r>
          </w:p>
        </w:tc>
        <w:tc>
          <w:tcPr>
            <w:tcW w:w="9923" w:type="dxa"/>
            <w:gridSpan w:val="4"/>
            <w:tcBorders>
              <w:bottom w:val="single" w:sz="4" w:space="0" w:color="auto"/>
            </w:tcBorders>
            <w:shd w:val="clear" w:color="auto" w:fill="F2F2F2" w:themeFill="background1" w:themeFillShade="F2"/>
          </w:tcPr>
          <w:p w14:paraId="53BCD36F" w14:textId="77777777" w:rsidR="003D1A44" w:rsidRPr="00633AD7" w:rsidRDefault="003D1A44" w:rsidP="00BB2459">
            <w:pPr>
              <w:rPr>
                <w:rFonts w:ascii="Arial" w:hAnsi="Arial" w:cs="Arial"/>
              </w:rPr>
            </w:pPr>
            <w:r w:rsidRPr="00633AD7">
              <w:rPr>
                <w:rFonts w:ascii="Arial" w:hAnsi="Arial" w:cs="Arial"/>
                <w:b/>
              </w:rPr>
              <w:t>Risks to participants</w:t>
            </w:r>
          </w:p>
          <w:p w14:paraId="0E0833F3" w14:textId="77777777" w:rsidR="003D1A44" w:rsidRPr="00633AD7" w:rsidRDefault="003D1A44" w:rsidP="00BB2459">
            <w:pPr>
              <w:rPr>
                <w:rFonts w:ascii="Arial" w:hAnsi="Arial" w:cs="Arial"/>
              </w:rPr>
            </w:pPr>
            <w:r w:rsidRPr="00633AD7">
              <w:rPr>
                <w:rFonts w:ascii="Arial" w:hAnsi="Arial" w:cs="Arial"/>
              </w:rPr>
              <w:t xml:space="preserve">For example: emotional distress, financial disclosure, physical harm, transfer of personal data, sensitive </w:t>
            </w:r>
            <w:proofErr w:type="spellStart"/>
            <w:r w:rsidRPr="00633AD7">
              <w:rPr>
                <w:rFonts w:ascii="Arial" w:hAnsi="Arial" w:cs="Arial"/>
              </w:rPr>
              <w:t>organisational</w:t>
            </w:r>
            <w:proofErr w:type="spellEnd"/>
            <w:r w:rsidRPr="00633AD7">
              <w:rPr>
                <w:rFonts w:ascii="Arial" w:hAnsi="Arial" w:cs="Arial"/>
              </w:rPr>
              <w:t xml:space="preserve"> information</w:t>
            </w:r>
          </w:p>
        </w:tc>
      </w:tr>
      <w:tr w:rsidR="003D1A44" w:rsidRPr="00633AD7" w14:paraId="09366290" w14:textId="77777777" w:rsidTr="003D1A44">
        <w:tc>
          <w:tcPr>
            <w:tcW w:w="596" w:type="dxa"/>
            <w:tcBorders>
              <w:top w:val="single" w:sz="4" w:space="0" w:color="auto"/>
              <w:bottom w:val="single" w:sz="4" w:space="0" w:color="auto"/>
            </w:tcBorders>
          </w:tcPr>
          <w:p w14:paraId="6820D25B"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4</w:t>
            </w:r>
          </w:p>
        </w:tc>
        <w:tc>
          <w:tcPr>
            <w:tcW w:w="4991" w:type="dxa"/>
            <w:tcBorders>
              <w:top w:val="single" w:sz="4" w:space="0" w:color="auto"/>
              <w:bottom w:val="single" w:sz="4" w:space="0" w:color="auto"/>
            </w:tcBorders>
          </w:tcPr>
          <w:p w14:paraId="4E32E8EA"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Risk to Participant:</w:t>
            </w:r>
          </w:p>
          <w:p w14:paraId="121E3C8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Transfer of personal data</w:t>
            </w:r>
          </w:p>
          <w:p w14:paraId="2D044FD3"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br/>
              <w:t>Changes of mind</w:t>
            </w:r>
          </w:p>
          <w:p w14:paraId="19770A27" w14:textId="77777777" w:rsidR="003D1A44" w:rsidRPr="00633AD7" w:rsidRDefault="003D1A44" w:rsidP="00BB2459">
            <w:pPr>
              <w:autoSpaceDE w:val="0"/>
              <w:autoSpaceDN w:val="0"/>
              <w:adjustRightInd w:val="0"/>
              <w:rPr>
                <w:rFonts w:ascii="Arial" w:hAnsi="Arial" w:cs="Arial"/>
                <w:highlight w:val="yellow"/>
              </w:rPr>
            </w:pPr>
            <w:r w:rsidRPr="00633AD7">
              <w:rPr>
                <w:rFonts w:ascii="Arial" w:hAnsi="Arial" w:cs="Arial"/>
              </w:rPr>
              <w:br/>
              <w:t>Conflicts of interest due to being my colleague or student.</w:t>
            </w:r>
          </w:p>
        </w:tc>
        <w:tc>
          <w:tcPr>
            <w:tcW w:w="4932" w:type="dxa"/>
            <w:gridSpan w:val="3"/>
            <w:tcBorders>
              <w:top w:val="single" w:sz="4" w:space="0" w:color="auto"/>
              <w:bottom w:val="single" w:sz="4" w:space="0" w:color="auto"/>
            </w:tcBorders>
          </w:tcPr>
          <w:p w14:paraId="06CD2C00" w14:textId="77777777" w:rsidR="003D1A44" w:rsidRPr="00633AD7" w:rsidRDefault="003D1A44" w:rsidP="00BB2459">
            <w:pPr>
              <w:autoSpaceDE w:val="0"/>
              <w:autoSpaceDN w:val="0"/>
              <w:adjustRightInd w:val="0"/>
              <w:rPr>
                <w:rFonts w:ascii="Arial" w:hAnsi="Arial" w:cs="Arial"/>
                <w:i/>
                <w:sz w:val="18"/>
                <w:szCs w:val="18"/>
              </w:rPr>
            </w:pPr>
            <w:r w:rsidRPr="00633AD7">
              <w:rPr>
                <w:rFonts w:ascii="Arial" w:hAnsi="Arial" w:cs="Arial"/>
                <w:i/>
                <w:sz w:val="18"/>
                <w:szCs w:val="18"/>
              </w:rPr>
              <w:t>How will you mitigate the Risk to Participant</w:t>
            </w:r>
          </w:p>
          <w:p w14:paraId="081DA776" w14:textId="77777777" w:rsidR="003D1A44" w:rsidRPr="00633AD7" w:rsidRDefault="003D1A44" w:rsidP="00BB2459">
            <w:pPr>
              <w:rPr>
                <w:rFonts w:ascii="Arial" w:hAnsi="Arial" w:cs="Arial"/>
              </w:rPr>
            </w:pPr>
            <w:r w:rsidRPr="00633AD7">
              <w:rPr>
                <w:rFonts w:ascii="Arial" w:hAnsi="Arial" w:cs="Arial"/>
              </w:rPr>
              <w:t xml:space="preserve">Anonymizing all data and </w:t>
            </w:r>
            <w:proofErr w:type="gramStart"/>
            <w:r w:rsidRPr="00633AD7">
              <w:rPr>
                <w:rFonts w:ascii="Arial" w:hAnsi="Arial" w:cs="Arial"/>
              </w:rPr>
              <w:t>remove</w:t>
            </w:r>
            <w:proofErr w:type="gramEnd"/>
            <w:r w:rsidRPr="00633AD7">
              <w:rPr>
                <w:rFonts w:ascii="Arial" w:hAnsi="Arial" w:cs="Arial"/>
              </w:rPr>
              <w:t xml:space="preserve"> all identifying details.</w:t>
            </w:r>
            <w:r w:rsidRPr="00633AD7">
              <w:rPr>
                <w:rFonts w:ascii="Arial" w:hAnsi="Arial" w:cs="Arial"/>
              </w:rPr>
              <w:br/>
              <w:t>Make clear to participants that the research will not begin without their consent, that they can withdraw at any time and that their decisions will in no way affect their activities at our private school.</w:t>
            </w:r>
            <w:r w:rsidRPr="00633AD7">
              <w:rPr>
                <w:rFonts w:ascii="Arial" w:hAnsi="Arial" w:cs="Arial"/>
              </w:rPr>
              <w:br/>
            </w:r>
          </w:p>
          <w:p w14:paraId="74AE1AD4" w14:textId="77777777" w:rsidR="003D1A44" w:rsidRPr="00633AD7" w:rsidRDefault="003D1A44" w:rsidP="00BB2459">
            <w:pPr>
              <w:rPr>
                <w:rFonts w:ascii="Arial" w:hAnsi="Arial" w:cs="Arial"/>
              </w:rPr>
            </w:pPr>
          </w:p>
          <w:p w14:paraId="5648235C" w14:textId="77777777" w:rsidR="003D1A44" w:rsidRPr="00633AD7" w:rsidRDefault="003D1A44" w:rsidP="00BB2459">
            <w:pPr>
              <w:rPr>
                <w:rFonts w:ascii="Arial" w:hAnsi="Arial" w:cs="Arial"/>
              </w:rPr>
            </w:pPr>
          </w:p>
          <w:p w14:paraId="28817370" w14:textId="77777777" w:rsidR="003D1A44" w:rsidRPr="00633AD7" w:rsidRDefault="003D1A44" w:rsidP="00BB2459">
            <w:pPr>
              <w:autoSpaceDE w:val="0"/>
              <w:autoSpaceDN w:val="0"/>
              <w:adjustRightInd w:val="0"/>
              <w:rPr>
                <w:rFonts w:cs="Arial"/>
                <w:i/>
              </w:rPr>
            </w:pPr>
            <w:r w:rsidRPr="00633AD7">
              <w:rPr>
                <w:rFonts w:ascii="Arial" w:hAnsi="Arial" w:cs="Arial"/>
                <w:i/>
                <w:color w:val="808080"/>
                <w:sz w:val="18"/>
                <w:szCs w:val="18"/>
              </w:rPr>
              <w:t>(this box should expand as you type)</w:t>
            </w:r>
          </w:p>
        </w:tc>
      </w:tr>
      <w:tr w:rsidR="003D1A44" w:rsidRPr="00633AD7" w14:paraId="223AA062" w14:textId="77777777" w:rsidTr="003D1A44">
        <w:tc>
          <w:tcPr>
            <w:tcW w:w="596" w:type="dxa"/>
            <w:tcBorders>
              <w:bottom w:val="single" w:sz="4" w:space="0" w:color="auto"/>
            </w:tcBorders>
            <w:shd w:val="clear" w:color="auto" w:fill="F2F2F2" w:themeFill="background1" w:themeFillShade="F2"/>
          </w:tcPr>
          <w:p w14:paraId="066FDDBF" w14:textId="77777777" w:rsidR="003D1A44" w:rsidRPr="00633AD7" w:rsidRDefault="003D1A44" w:rsidP="00BB2459">
            <w:pPr>
              <w:rPr>
                <w:rFonts w:ascii="Arial" w:hAnsi="Arial" w:cs="Arial"/>
              </w:rPr>
            </w:pPr>
            <w:r w:rsidRPr="00633AD7">
              <w:rPr>
                <w:rFonts w:ascii="Arial" w:hAnsi="Arial" w:cs="Arial"/>
              </w:rPr>
              <w:t>5</w:t>
            </w:r>
          </w:p>
        </w:tc>
        <w:tc>
          <w:tcPr>
            <w:tcW w:w="9923" w:type="dxa"/>
            <w:gridSpan w:val="4"/>
            <w:tcBorders>
              <w:bottom w:val="single" w:sz="4" w:space="0" w:color="auto"/>
            </w:tcBorders>
            <w:shd w:val="clear" w:color="auto" w:fill="F2F2F2" w:themeFill="background1" w:themeFillShade="F2"/>
          </w:tcPr>
          <w:p w14:paraId="0C9A9B0B" w14:textId="77777777" w:rsidR="003D1A44" w:rsidRPr="00633AD7" w:rsidRDefault="003D1A44" w:rsidP="00BB2459">
            <w:pPr>
              <w:rPr>
                <w:rFonts w:ascii="Arial" w:hAnsi="Arial" w:cs="Arial"/>
              </w:rPr>
            </w:pPr>
            <w:r w:rsidRPr="00633AD7">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33AD7">
              <w:rPr>
                <w:rFonts w:ascii="Arial" w:hAnsi="Arial" w:cs="Arial"/>
                <w:color w:val="161616"/>
                <w:lang w:eastAsia="en-GB"/>
              </w:rPr>
              <w:t xml:space="preserve">where applicable, consent procedures should </w:t>
            </w:r>
            <w:r w:rsidRPr="00633AD7">
              <w:rPr>
                <w:rFonts w:ascii="Arial" w:hAnsi="Arial" w:cs="Arial"/>
                <w:color w:val="161616"/>
                <w:lang w:eastAsia="en-GB"/>
              </w:rPr>
              <w:lastRenderedPageBreak/>
              <w:t xml:space="preserve">make it clear that if something potentially or </w:t>
            </w:r>
            <w:proofErr w:type="gramStart"/>
            <w:r w:rsidRPr="00633AD7">
              <w:rPr>
                <w:rFonts w:ascii="Arial" w:hAnsi="Arial" w:cs="Arial"/>
                <w:color w:val="161616"/>
                <w:lang w:eastAsia="en-GB"/>
              </w:rPr>
              <w:t>actually illegal</w:t>
            </w:r>
            <w:proofErr w:type="gramEnd"/>
            <w:r w:rsidRPr="00633AD7">
              <w:rPr>
                <w:rFonts w:ascii="Arial" w:hAnsi="Arial" w:cs="Arial"/>
                <w:color w:val="161616"/>
                <w:lang w:eastAsia="en-GB"/>
              </w:rPr>
              <w:t xml:space="preserve"> is discovered </w:t>
            </w:r>
            <w:proofErr w:type="gramStart"/>
            <w:r w:rsidRPr="00633AD7">
              <w:rPr>
                <w:rFonts w:ascii="Arial" w:hAnsi="Arial" w:cs="Arial"/>
                <w:color w:val="161616"/>
                <w:lang w:eastAsia="en-GB"/>
              </w:rPr>
              <w:t>in the course of</w:t>
            </w:r>
            <w:proofErr w:type="gramEnd"/>
            <w:r w:rsidRPr="00633AD7">
              <w:rPr>
                <w:rFonts w:ascii="Arial" w:hAnsi="Arial" w:cs="Arial"/>
                <w:color w:val="161616"/>
                <w:lang w:eastAsia="en-GB"/>
              </w:rPr>
              <w:t xml:space="preserve"> a project, it may need to be disclosed to the proper authorities</w:t>
            </w:r>
          </w:p>
        </w:tc>
      </w:tr>
      <w:tr w:rsidR="003D1A44" w:rsidRPr="00633AD7" w14:paraId="328E9B41" w14:textId="77777777" w:rsidTr="003D1A44">
        <w:tc>
          <w:tcPr>
            <w:tcW w:w="596" w:type="dxa"/>
            <w:tcBorders>
              <w:top w:val="single" w:sz="4" w:space="0" w:color="auto"/>
              <w:bottom w:val="single" w:sz="4" w:space="0" w:color="auto"/>
            </w:tcBorders>
          </w:tcPr>
          <w:p w14:paraId="3E278999" w14:textId="77777777" w:rsidR="003D1A44" w:rsidRPr="00633AD7" w:rsidRDefault="003D1A44" w:rsidP="00BB2459">
            <w:pPr>
              <w:rPr>
                <w:rFonts w:ascii="Arial" w:hAnsi="Arial" w:cs="Arial"/>
              </w:rPr>
            </w:pPr>
          </w:p>
        </w:tc>
        <w:tc>
          <w:tcPr>
            <w:tcW w:w="9923" w:type="dxa"/>
            <w:gridSpan w:val="4"/>
            <w:tcBorders>
              <w:top w:val="single" w:sz="4" w:space="0" w:color="auto"/>
              <w:bottom w:val="single" w:sz="4" w:space="0" w:color="auto"/>
            </w:tcBorders>
          </w:tcPr>
          <w:p w14:paraId="0DD67CB1" w14:textId="77777777" w:rsidR="003D1A44" w:rsidRPr="00633AD7" w:rsidRDefault="003D1A44" w:rsidP="00BB2459">
            <w:pPr>
              <w:rPr>
                <w:rFonts w:ascii="Arial" w:hAnsi="Arial" w:cs="Arial"/>
              </w:rPr>
            </w:pPr>
          </w:p>
          <w:p w14:paraId="787A3810" w14:textId="77777777" w:rsidR="003D1A44" w:rsidRPr="00633AD7" w:rsidRDefault="003D1A44" w:rsidP="00BB2459">
            <w:pPr>
              <w:rPr>
                <w:rFonts w:ascii="Arial" w:hAnsi="Arial" w:cs="Arial"/>
              </w:rPr>
            </w:pPr>
            <w:proofErr w:type="spellStart"/>
            <w:r w:rsidRPr="00633AD7">
              <w:rPr>
                <w:rFonts w:ascii="Arial" w:hAnsi="Arial" w:cs="Arial"/>
              </w:rPr>
              <w:t>n.a.</w:t>
            </w:r>
            <w:proofErr w:type="spellEnd"/>
          </w:p>
          <w:p w14:paraId="03C5ACA3" w14:textId="77777777" w:rsidR="003D1A44" w:rsidRPr="00633AD7" w:rsidRDefault="003D1A44" w:rsidP="00BB2459">
            <w:pPr>
              <w:rPr>
                <w:rFonts w:ascii="Arial" w:hAnsi="Arial" w:cs="Arial"/>
              </w:rPr>
            </w:pPr>
          </w:p>
          <w:p w14:paraId="517C8F34" w14:textId="77777777" w:rsidR="003D1A44" w:rsidRPr="00633AD7" w:rsidRDefault="003D1A44" w:rsidP="00BB2459">
            <w:pPr>
              <w:autoSpaceDE w:val="0"/>
              <w:autoSpaceDN w:val="0"/>
              <w:adjustRightInd w:val="0"/>
              <w:rPr>
                <w:rFonts w:cs="Arial"/>
              </w:rPr>
            </w:pPr>
            <w:r w:rsidRPr="00633AD7">
              <w:rPr>
                <w:rFonts w:ascii="Arial" w:hAnsi="Arial" w:cs="Arial"/>
                <w:i/>
                <w:color w:val="808080"/>
                <w:sz w:val="18"/>
                <w:szCs w:val="18"/>
              </w:rPr>
              <w:t>(this box should expand as you type)</w:t>
            </w:r>
          </w:p>
        </w:tc>
      </w:tr>
      <w:tr w:rsidR="003D1A44" w:rsidRPr="00633AD7" w14:paraId="5A31F5B5" w14:textId="77777777" w:rsidTr="003D1A44">
        <w:tc>
          <w:tcPr>
            <w:tcW w:w="596" w:type="dxa"/>
            <w:tcBorders>
              <w:top w:val="single" w:sz="4" w:space="0" w:color="auto"/>
              <w:bottom w:val="single" w:sz="4" w:space="0" w:color="auto"/>
            </w:tcBorders>
            <w:shd w:val="clear" w:color="auto" w:fill="F2F2F2" w:themeFill="background1" w:themeFillShade="F2"/>
          </w:tcPr>
          <w:p w14:paraId="23E6CC87" w14:textId="77777777" w:rsidR="003D1A44" w:rsidRPr="00633AD7" w:rsidRDefault="003D1A44" w:rsidP="00BB2459">
            <w:pPr>
              <w:rPr>
                <w:rFonts w:ascii="Arial" w:hAnsi="Arial" w:cs="Arial"/>
              </w:rPr>
            </w:pPr>
            <w:r w:rsidRPr="00633AD7">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8412E8F" w14:textId="77777777" w:rsidR="003D1A44" w:rsidRPr="00633AD7" w:rsidRDefault="003D1A44" w:rsidP="00BB2459">
            <w:pPr>
              <w:rPr>
                <w:rFonts w:ascii="Arial" w:hAnsi="Arial" w:cs="Arial"/>
              </w:rPr>
            </w:pPr>
            <w:r w:rsidRPr="00633AD7">
              <w:rPr>
                <w:rFonts w:ascii="Arial" w:hAnsi="Arial" w:cs="Arial"/>
                <w:b/>
              </w:rPr>
              <w:t>Risks to investigator</w:t>
            </w:r>
          </w:p>
          <w:p w14:paraId="27A403C9" w14:textId="77777777" w:rsidR="003D1A44" w:rsidRPr="00633AD7" w:rsidRDefault="003D1A44" w:rsidP="00BB2459">
            <w:pPr>
              <w:rPr>
                <w:rFonts w:ascii="Arial" w:hAnsi="Arial" w:cs="Arial"/>
              </w:rPr>
            </w:pPr>
            <w:r w:rsidRPr="00633AD7">
              <w:rPr>
                <w:rFonts w:ascii="Arial" w:hAnsi="Arial" w:cs="Arial"/>
              </w:rPr>
              <w:t>For example: personal safety, physical harm, emotional distress, risk of accusation of harm/impropriety, conflict of interest</w:t>
            </w:r>
          </w:p>
        </w:tc>
      </w:tr>
      <w:tr w:rsidR="003D1A44" w:rsidRPr="00633AD7" w14:paraId="1DD948EE" w14:textId="77777777" w:rsidTr="003D1A44">
        <w:tc>
          <w:tcPr>
            <w:tcW w:w="596" w:type="dxa"/>
            <w:tcBorders>
              <w:top w:val="single" w:sz="4" w:space="0" w:color="auto"/>
              <w:bottom w:val="single" w:sz="4" w:space="0" w:color="auto"/>
            </w:tcBorders>
          </w:tcPr>
          <w:p w14:paraId="49AC09BA" w14:textId="77777777" w:rsidR="003D1A44" w:rsidRPr="00633AD7" w:rsidRDefault="003D1A44" w:rsidP="00BB2459">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67FE10C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Risk to Investigator:</w:t>
            </w:r>
          </w:p>
          <w:p w14:paraId="18D61422"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Data exposure, accusations of impropriety, participants withdrawing.</w:t>
            </w:r>
          </w:p>
        </w:tc>
        <w:tc>
          <w:tcPr>
            <w:tcW w:w="4932" w:type="dxa"/>
            <w:gridSpan w:val="3"/>
            <w:tcBorders>
              <w:top w:val="single" w:sz="4" w:space="0" w:color="auto"/>
              <w:bottom w:val="single" w:sz="4" w:space="0" w:color="auto"/>
            </w:tcBorders>
          </w:tcPr>
          <w:p w14:paraId="67CF2987" w14:textId="77777777" w:rsidR="003D1A44" w:rsidRPr="00633AD7" w:rsidRDefault="003D1A44" w:rsidP="00BB2459">
            <w:pPr>
              <w:autoSpaceDE w:val="0"/>
              <w:autoSpaceDN w:val="0"/>
              <w:adjustRightInd w:val="0"/>
              <w:rPr>
                <w:rFonts w:ascii="Arial" w:hAnsi="Arial" w:cs="Arial"/>
                <w:i/>
                <w:sz w:val="18"/>
                <w:szCs w:val="18"/>
              </w:rPr>
            </w:pPr>
            <w:r w:rsidRPr="00633AD7">
              <w:rPr>
                <w:rFonts w:ascii="Arial" w:hAnsi="Arial" w:cs="Arial"/>
                <w:i/>
                <w:sz w:val="18"/>
                <w:szCs w:val="18"/>
              </w:rPr>
              <w:t>How will you mitigate the Risk to Investigator:</w:t>
            </w:r>
          </w:p>
          <w:p w14:paraId="1178FD55" w14:textId="77777777" w:rsidR="003D1A44" w:rsidRPr="00633AD7" w:rsidRDefault="003D1A44" w:rsidP="00BB2459">
            <w:pPr>
              <w:rPr>
                <w:rFonts w:ascii="Arial" w:hAnsi="Arial" w:cs="Arial"/>
              </w:rPr>
            </w:pPr>
            <w:r w:rsidRPr="00633AD7">
              <w:rPr>
                <w:rFonts w:ascii="Arial" w:hAnsi="Arial" w:cs="Arial"/>
              </w:rPr>
              <w:t xml:space="preserve">Anonymizing all data and </w:t>
            </w:r>
            <w:proofErr w:type="gramStart"/>
            <w:r w:rsidRPr="00633AD7">
              <w:rPr>
                <w:rFonts w:ascii="Arial" w:hAnsi="Arial" w:cs="Arial"/>
              </w:rPr>
              <w:t>remove</w:t>
            </w:r>
            <w:proofErr w:type="gramEnd"/>
            <w:r w:rsidRPr="00633AD7">
              <w:rPr>
                <w:rFonts w:ascii="Arial" w:hAnsi="Arial" w:cs="Arial"/>
              </w:rPr>
              <w:t xml:space="preserve"> all identifying details.</w:t>
            </w:r>
            <w:r w:rsidRPr="00633AD7">
              <w:rPr>
                <w:rFonts w:ascii="Arial" w:hAnsi="Arial" w:cs="Arial"/>
              </w:rPr>
              <w:br/>
              <w:t>Making clear to participants that the research will not begin without their consent, that they can withdraw at any time and that their decisions will in no way affect their activities at our private school. Be transparent about all the aims, objectives and methods of the project.</w:t>
            </w:r>
            <w:r w:rsidRPr="00633AD7">
              <w:rPr>
                <w:rFonts w:ascii="Arial" w:hAnsi="Arial" w:cs="Arial"/>
              </w:rPr>
              <w:br/>
              <w:t>Having enough participants to be able to complete the study even if some of them withdraw.</w:t>
            </w:r>
          </w:p>
          <w:p w14:paraId="699B5ED2" w14:textId="77777777" w:rsidR="003D1A44" w:rsidRPr="00633AD7" w:rsidRDefault="003D1A44" w:rsidP="00BB2459">
            <w:pPr>
              <w:rPr>
                <w:rFonts w:ascii="Arial" w:hAnsi="Arial" w:cs="Arial"/>
              </w:rPr>
            </w:pPr>
          </w:p>
          <w:p w14:paraId="0891A04B" w14:textId="77777777" w:rsidR="003D1A44" w:rsidRPr="00633AD7" w:rsidRDefault="003D1A44" w:rsidP="00BB2459">
            <w:pPr>
              <w:rPr>
                <w:rFonts w:ascii="Arial" w:hAnsi="Arial" w:cs="Arial"/>
              </w:rPr>
            </w:pPr>
          </w:p>
          <w:p w14:paraId="55BF1657" w14:textId="77777777" w:rsidR="003D1A44" w:rsidRPr="00633AD7" w:rsidRDefault="003D1A44" w:rsidP="00BB2459">
            <w:pPr>
              <w:rPr>
                <w:rFonts w:ascii="Arial" w:hAnsi="Arial" w:cs="Arial"/>
              </w:rPr>
            </w:pPr>
          </w:p>
          <w:p w14:paraId="1EC8F12F" w14:textId="77777777" w:rsidR="003D1A44" w:rsidRPr="00633AD7" w:rsidRDefault="003D1A44" w:rsidP="00BB2459">
            <w:pPr>
              <w:autoSpaceDE w:val="0"/>
              <w:autoSpaceDN w:val="0"/>
              <w:adjustRightInd w:val="0"/>
              <w:rPr>
                <w:rFonts w:cs="Arial"/>
              </w:rPr>
            </w:pPr>
            <w:r w:rsidRPr="00633AD7">
              <w:rPr>
                <w:rFonts w:ascii="Arial" w:hAnsi="Arial" w:cs="Arial"/>
                <w:i/>
                <w:color w:val="808080"/>
                <w:sz w:val="18"/>
                <w:szCs w:val="18"/>
              </w:rPr>
              <w:t>(this box should expand as you type)</w:t>
            </w:r>
          </w:p>
        </w:tc>
      </w:tr>
      <w:tr w:rsidR="003D1A44" w:rsidRPr="00633AD7" w14:paraId="744345E5" w14:textId="77777777" w:rsidTr="003D1A44">
        <w:tc>
          <w:tcPr>
            <w:tcW w:w="596" w:type="dxa"/>
            <w:tcBorders>
              <w:top w:val="single" w:sz="4" w:space="0" w:color="auto"/>
              <w:bottom w:val="single" w:sz="4" w:space="0" w:color="auto"/>
            </w:tcBorders>
            <w:shd w:val="clear" w:color="auto" w:fill="F2F2F2" w:themeFill="background1" w:themeFillShade="F2"/>
          </w:tcPr>
          <w:p w14:paraId="33CF966C" w14:textId="77777777" w:rsidR="003D1A44" w:rsidRPr="00633AD7" w:rsidRDefault="003D1A44" w:rsidP="00BB2459">
            <w:pPr>
              <w:rPr>
                <w:rFonts w:ascii="Arial" w:hAnsi="Arial" w:cs="Arial"/>
              </w:rPr>
            </w:pPr>
            <w:r w:rsidRPr="00633AD7">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3DCA7D68" w14:textId="77777777" w:rsidR="003D1A44" w:rsidRPr="00633AD7" w:rsidRDefault="003D1A44" w:rsidP="00BB2459">
            <w:pPr>
              <w:rPr>
                <w:rFonts w:ascii="Arial" w:hAnsi="Arial" w:cs="Arial"/>
              </w:rPr>
            </w:pPr>
            <w:r w:rsidRPr="00633AD7">
              <w:rPr>
                <w:rFonts w:ascii="Arial" w:hAnsi="Arial" w:cs="Arial"/>
                <w:b/>
              </w:rPr>
              <w:t>University/institutional risks</w:t>
            </w:r>
          </w:p>
          <w:p w14:paraId="1C39E642" w14:textId="77777777" w:rsidR="003D1A44" w:rsidRPr="00633AD7" w:rsidRDefault="003D1A44" w:rsidP="00BB2459">
            <w:pPr>
              <w:rPr>
                <w:rFonts w:ascii="Arial" w:hAnsi="Arial" w:cs="Arial"/>
              </w:rPr>
            </w:pPr>
            <w:r w:rsidRPr="00633AD7">
              <w:rPr>
                <w:rFonts w:ascii="Arial" w:hAnsi="Arial" w:cs="Arial"/>
              </w:rPr>
              <w:t>For example: adverse publicity, financial loss, data protection</w:t>
            </w:r>
          </w:p>
        </w:tc>
      </w:tr>
      <w:tr w:rsidR="003D1A44" w:rsidRPr="00633AD7" w14:paraId="69808CE0" w14:textId="77777777" w:rsidTr="003D1A44">
        <w:tc>
          <w:tcPr>
            <w:tcW w:w="596" w:type="dxa"/>
            <w:tcBorders>
              <w:top w:val="single" w:sz="4" w:space="0" w:color="auto"/>
              <w:bottom w:val="single" w:sz="4" w:space="0" w:color="auto"/>
            </w:tcBorders>
          </w:tcPr>
          <w:p w14:paraId="53DD4CD0" w14:textId="77777777" w:rsidR="003D1A44" w:rsidRPr="00633AD7" w:rsidRDefault="003D1A44" w:rsidP="00BB2459">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6BD8B3A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Risk to University:</w:t>
            </w:r>
          </w:p>
          <w:p w14:paraId="73721E88" w14:textId="77777777" w:rsidR="003D1A44" w:rsidRPr="00633AD7" w:rsidRDefault="003D1A44" w:rsidP="00BB2459">
            <w:pPr>
              <w:rPr>
                <w:rFonts w:ascii="Arial" w:hAnsi="Arial" w:cs="Arial"/>
              </w:rPr>
            </w:pPr>
            <w:r w:rsidRPr="00633AD7">
              <w:rPr>
                <w:rFonts w:ascii="Arial" w:hAnsi="Arial" w:cs="Arial"/>
              </w:rPr>
              <w:t>Data protection</w:t>
            </w:r>
          </w:p>
          <w:p w14:paraId="7C0A3F37" w14:textId="77777777" w:rsidR="003D1A44" w:rsidRPr="00633AD7" w:rsidRDefault="003D1A44" w:rsidP="00BB2459">
            <w:pPr>
              <w:rPr>
                <w:rFonts w:ascii="Arial" w:hAnsi="Arial" w:cs="Arial"/>
              </w:rPr>
            </w:pPr>
          </w:p>
          <w:p w14:paraId="30280BE8" w14:textId="77777777" w:rsidR="003D1A44" w:rsidRPr="00633AD7" w:rsidRDefault="003D1A44" w:rsidP="00BB2459">
            <w:pPr>
              <w:rPr>
                <w:rFonts w:ascii="Arial" w:hAnsi="Arial" w:cs="Arial"/>
              </w:rPr>
            </w:pPr>
          </w:p>
          <w:p w14:paraId="0B5D7E8E" w14:textId="77777777" w:rsidR="003D1A44" w:rsidRPr="00633AD7" w:rsidRDefault="003D1A44" w:rsidP="00BB2459">
            <w:pPr>
              <w:autoSpaceDE w:val="0"/>
              <w:autoSpaceDN w:val="0"/>
              <w:adjustRightInd w:val="0"/>
              <w:rPr>
                <w:rFonts w:ascii="Arial" w:hAnsi="Arial" w:cs="Arial"/>
              </w:rPr>
            </w:pPr>
            <w:r w:rsidRPr="00633AD7">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CCCB4B3" w14:textId="77777777" w:rsidR="003D1A44" w:rsidRPr="00633AD7" w:rsidRDefault="003D1A44" w:rsidP="00BB2459">
            <w:pPr>
              <w:rPr>
                <w:rFonts w:ascii="Arial" w:hAnsi="Arial" w:cs="Arial"/>
              </w:rPr>
            </w:pPr>
            <w:r w:rsidRPr="00633AD7">
              <w:rPr>
                <w:rFonts w:ascii="Arial" w:hAnsi="Arial" w:cs="Arial"/>
              </w:rPr>
              <w:t>Anonymizing all data, removing all identifying details and making clear to the participants that I am the sole researcher.</w:t>
            </w:r>
          </w:p>
          <w:p w14:paraId="743D09D2" w14:textId="77777777" w:rsidR="003D1A44" w:rsidRPr="00633AD7" w:rsidRDefault="003D1A44" w:rsidP="00BB2459">
            <w:pPr>
              <w:rPr>
                <w:rFonts w:ascii="Arial" w:hAnsi="Arial" w:cs="Arial"/>
              </w:rPr>
            </w:pPr>
          </w:p>
          <w:p w14:paraId="64AEB27A" w14:textId="77777777" w:rsidR="003D1A44" w:rsidRPr="00633AD7" w:rsidRDefault="003D1A44" w:rsidP="00BB2459">
            <w:pPr>
              <w:rPr>
                <w:rFonts w:ascii="Arial" w:hAnsi="Arial" w:cs="Arial"/>
              </w:rPr>
            </w:pPr>
          </w:p>
          <w:p w14:paraId="1D01CF75" w14:textId="77777777" w:rsidR="003D1A44" w:rsidRPr="00633AD7" w:rsidRDefault="003D1A44" w:rsidP="00BB2459">
            <w:pPr>
              <w:autoSpaceDE w:val="0"/>
              <w:autoSpaceDN w:val="0"/>
              <w:adjustRightInd w:val="0"/>
              <w:rPr>
                <w:rFonts w:cs="Arial"/>
              </w:rPr>
            </w:pPr>
            <w:r w:rsidRPr="00633AD7">
              <w:rPr>
                <w:rFonts w:ascii="Arial" w:hAnsi="Arial" w:cs="Arial"/>
                <w:i/>
                <w:color w:val="808080"/>
                <w:sz w:val="18"/>
                <w:szCs w:val="18"/>
              </w:rPr>
              <w:t>(this box should expand as you type)</w:t>
            </w:r>
          </w:p>
        </w:tc>
      </w:tr>
    </w:tbl>
    <w:p w14:paraId="5D036073" w14:textId="77777777" w:rsidR="00E774DE" w:rsidRPr="00633AD7" w:rsidRDefault="00E774DE" w:rsidP="003D1A44"/>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D1A44" w:rsidRPr="00633AD7" w14:paraId="286592D9" w14:textId="77777777" w:rsidTr="003D1A44">
        <w:tc>
          <w:tcPr>
            <w:tcW w:w="596" w:type="dxa"/>
            <w:tcBorders>
              <w:top w:val="single" w:sz="4" w:space="0" w:color="auto"/>
              <w:bottom w:val="single" w:sz="4" w:space="0" w:color="auto"/>
            </w:tcBorders>
            <w:shd w:val="clear" w:color="auto" w:fill="F2F2F2" w:themeFill="background1" w:themeFillShade="F2"/>
          </w:tcPr>
          <w:p w14:paraId="119F0953"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1D357F69" w14:textId="77777777" w:rsidR="003D1A44" w:rsidRPr="00633AD7" w:rsidRDefault="003D1A44" w:rsidP="00BB2459">
            <w:pPr>
              <w:autoSpaceDE w:val="0"/>
              <w:autoSpaceDN w:val="0"/>
              <w:adjustRightInd w:val="0"/>
              <w:rPr>
                <w:rFonts w:ascii="Arial" w:hAnsi="Arial" w:cs="Arial"/>
                <w:b/>
              </w:rPr>
            </w:pPr>
            <w:r w:rsidRPr="00633AD7">
              <w:rPr>
                <w:rFonts w:ascii="Arial" w:hAnsi="Arial" w:cs="Arial"/>
                <w:b/>
              </w:rPr>
              <w:t>Disclosure and Barring Service</w:t>
            </w:r>
          </w:p>
        </w:tc>
      </w:tr>
      <w:tr w:rsidR="003D1A44" w:rsidRPr="00633AD7" w14:paraId="4D70999C" w14:textId="77777777" w:rsidTr="003D1A44">
        <w:tc>
          <w:tcPr>
            <w:tcW w:w="596" w:type="dxa"/>
            <w:tcBorders>
              <w:top w:val="single" w:sz="4" w:space="0" w:color="auto"/>
              <w:bottom w:val="single" w:sz="4" w:space="0" w:color="auto"/>
            </w:tcBorders>
            <w:shd w:val="clear" w:color="auto" w:fill="F2F2F2" w:themeFill="background1" w:themeFillShade="F2"/>
          </w:tcPr>
          <w:p w14:paraId="5BBF4F0B"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55484C62" w14:textId="77777777" w:rsidR="003D1A44" w:rsidRPr="00633AD7" w:rsidRDefault="003D1A44" w:rsidP="00BB2459">
            <w:pPr>
              <w:autoSpaceDE w:val="0"/>
              <w:autoSpaceDN w:val="0"/>
              <w:adjustRightInd w:val="0"/>
              <w:rPr>
                <w:rFonts w:ascii="Arial" w:hAnsi="Arial" w:cs="Arial"/>
                <w:sz w:val="16"/>
                <w:szCs w:val="16"/>
              </w:rPr>
            </w:pPr>
            <w:r w:rsidRPr="00633AD7">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1A74150"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YES</w:t>
            </w:r>
          </w:p>
          <w:p w14:paraId="1881819E" w14:textId="77777777" w:rsidR="003D1A44" w:rsidRPr="00633AD7" w:rsidRDefault="003D1A44" w:rsidP="00BB245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B563EEC"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NO</w:t>
            </w:r>
          </w:p>
          <w:p w14:paraId="76B8CA3C" w14:textId="77777777" w:rsidR="003D1A44" w:rsidRPr="00633AD7" w:rsidRDefault="003D1A44" w:rsidP="00BB2459">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2A334C38"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N/A</w:t>
            </w:r>
          </w:p>
          <w:p w14:paraId="0CFFD3E4" w14:textId="77777777" w:rsidR="003D1A44" w:rsidRPr="00633AD7" w:rsidRDefault="003D1A44" w:rsidP="00BB2459">
            <w:pPr>
              <w:autoSpaceDE w:val="0"/>
              <w:autoSpaceDN w:val="0"/>
              <w:adjustRightInd w:val="0"/>
              <w:jc w:val="center"/>
              <w:rPr>
                <w:rFonts w:ascii="Arial" w:hAnsi="Arial" w:cs="Arial"/>
                <w:b/>
              </w:rPr>
            </w:pPr>
          </w:p>
        </w:tc>
      </w:tr>
      <w:tr w:rsidR="003D1A44" w:rsidRPr="00633AD7" w14:paraId="4AE3409C" w14:textId="77777777" w:rsidTr="003D1A44">
        <w:trPr>
          <w:trHeight w:val="492"/>
        </w:trPr>
        <w:tc>
          <w:tcPr>
            <w:tcW w:w="596" w:type="dxa"/>
            <w:tcBorders>
              <w:top w:val="single" w:sz="4" w:space="0" w:color="auto"/>
              <w:bottom w:val="single" w:sz="4" w:space="0" w:color="auto"/>
            </w:tcBorders>
            <w:shd w:val="clear" w:color="auto" w:fill="F2F2F2" w:themeFill="background1" w:themeFillShade="F2"/>
          </w:tcPr>
          <w:p w14:paraId="73C1CFF5"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lastRenderedPageBreak/>
              <w:t>10</w:t>
            </w:r>
          </w:p>
        </w:tc>
        <w:tc>
          <w:tcPr>
            <w:tcW w:w="7401" w:type="dxa"/>
            <w:tcBorders>
              <w:top w:val="single" w:sz="4" w:space="0" w:color="auto"/>
              <w:bottom w:val="single" w:sz="4" w:space="0" w:color="auto"/>
            </w:tcBorders>
            <w:shd w:val="clear" w:color="auto" w:fill="F2F2F2" w:themeFill="background1" w:themeFillShade="F2"/>
            <w:vAlign w:val="center"/>
          </w:tcPr>
          <w:p w14:paraId="6D53E57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697AD13" w14:textId="77777777" w:rsidR="003D1A44" w:rsidRPr="00633AD7" w:rsidRDefault="00000000" w:rsidP="00BB2459">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3D78273" w14:textId="77777777" w:rsidR="003D1A44" w:rsidRPr="00633AD7" w:rsidRDefault="00000000" w:rsidP="00BB2459">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DB459BB" w14:textId="77777777" w:rsidR="003D1A44" w:rsidRPr="00633AD7" w:rsidRDefault="00000000" w:rsidP="00BB2459">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r>
    </w:tbl>
    <w:p w14:paraId="0B328D2C" w14:textId="77777777" w:rsidR="003D1A44" w:rsidRPr="00633AD7" w:rsidRDefault="003D1A44" w:rsidP="003D1A44">
      <w:pPr>
        <w:autoSpaceDE w:val="0"/>
        <w:autoSpaceDN w:val="0"/>
        <w:adjustRightInd w:val="0"/>
        <w:spacing w:after="240"/>
        <w:jc w:val="both"/>
        <w:rPr>
          <w:rFonts w:ascii="Arial" w:hAnsi="Arial" w:cs="Arial"/>
          <w:b/>
        </w:rPr>
      </w:pPr>
    </w:p>
    <w:p w14:paraId="2D5E8510" w14:textId="77777777" w:rsidR="003D1A44" w:rsidRPr="00633AD7" w:rsidRDefault="003D1A44" w:rsidP="003D1A44">
      <w:pPr>
        <w:rPr>
          <w:rFonts w:ascii="Arial" w:hAnsi="Arial" w:cs="Arial"/>
          <w:b/>
        </w:rPr>
      </w:pPr>
      <w:r w:rsidRPr="00633AD7">
        <w:rPr>
          <w:rFonts w:ascii="Arial" w:hAnsi="Arial" w:cs="Arial"/>
          <w:b/>
        </w:rPr>
        <w:t>SECTION I: Feedback, Consent and Confidentiality</w:t>
      </w: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072"/>
      </w:tblGrid>
      <w:tr w:rsidR="003D1A44" w:rsidRPr="00633AD7" w14:paraId="4090A7FC" w14:textId="77777777" w:rsidTr="003D1A44">
        <w:tc>
          <w:tcPr>
            <w:tcW w:w="596" w:type="dxa"/>
            <w:tcBorders>
              <w:top w:val="single" w:sz="4" w:space="0" w:color="auto"/>
              <w:bottom w:val="single" w:sz="4" w:space="0" w:color="auto"/>
            </w:tcBorders>
            <w:shd w:val="clear" w:color="auto" w:fill="F2F2F2" w:themeFill="background1" w:themeFillShade="F2"/>
          </w:tcPr>
          <w:p w14:paraId="1E237382" w14:textId="77777777" w:rsidR="003D1A44" w:rsidRPr="00633AD7" w:rsidRDefault="003D1A44" w:rsidP="00BB2459">
            <w:pPr>
              <w:rPr>
                <w:rFonts w:ascii="Arial" w:hAnsi="Arial" w:cs="Arial"/>
                <w:bCs/>
              </w:rPr>
            </w:pPr>
            <w:r w:rsidRPr="00633AD7">
              <w:rPr>
                <w:rFonts w:ascii="Arial" w:hAnsi="Arial" w:cs="Arial"/>
                <w:bCs/>
              </w:rPr>
              <w:t>1</w:t>
            </w:r>
          </w:p>
        </w:tc>
        <w:tc>
          <w:tcPr>
            <w:tcW w:w="9072" w:type="dxa"/>
            <w:tcBorders>
              <w:top w:val="single" w:sz="4" w:space="0" w:color="auto"/>
              <w:bottom w:val="single" w:sz="4" w:space="0" w:color="auto"/>
            </w:tcBorders>
            <w:shd w:val="clear" w:color="auto" w:fill="F2F2F2" w:themeFill="background1" w:themeFillShade="F2"/>
          </w:tcPr>
          <w:p w14:paraId="5112FAA6" w14:textId="77777777" w:rsidR="003D1A44" w:rsidRPr="00633AD7" w:rsidRDefault="003D1A44" w:rsidP="00BB2459">
            <w:pPr>
              <w:rPr>
                <w:rFonts w:ascii="Arial" w:hAnsi="Arial" w:cs="Arial"/>
              </w:rPr>
            </w:pPr>
            <w:r w:rsidRPr="00633AD7">
              <w:rPr>
                <w:rFonts w:ascii="Arial" w:hAnsi="Arial" w:cs="Arial"/>
                <w:b/>
              </w:rPr>
              <w:t>Feedback</w:t>
            </w:r>
          </w:p>
          <w:p w14:paraId="60268386" w14:textId="77777777" w:rsidR="003D1A44" w:rsidRPr="00633AD7" w:rsidRDefault="003D1A44" w:rsidP="00BB2459">
            <w:pPr>
              <w:rPr>
                <w:rFonts w:ascii="Arial" w:hAnsi="Arial" w:cs="Arial"/>
              </w:rPr>
            </w:pPr>
            <w:r w:rsidRPr="00633AD7">
              <w:rPr>
                <w:rFonts w:ascii="Arial" w:hAnsi="Arial" w:cs="Arial"/>
              </w:rPr>
              <w:t xml:space="preserve">What de-briefing and feedback will be provided to participants, how will this be done and when? </w:t>
            </w:r>
          </w:p>
        </w:tc>
      </w:tr>
      <w:tr w:rsidR="003D1A44" w:rsidRPr="00633AD7" w14:paraId="69CE6948" w14:textId="77777777" w:rsidTr="003D1A44">
        <w:tc>
          <w:tcPr>
            <w:tcW w:w="596" w:type="dxa"/>
            <w:tcBorders>
              <w:top w:val="single" w:sz="4" w:space="0" w:color="auto"/>
              <w:bottom w:val="single" w:sz="4" w:space="0" w:color="auto"/>
            </w:tcBorders>
          </w:tcPr>
          <w:p w14:paraId="08895581" w14:textId="77777777" w:rsidR="003D1A44" w:rsidRPr="00633AD7" w:rsidRDefault="003D1A44" w:rsidP="00BB2459">
            <w:pPr>
              <w:rPr>
                <w:rFonts w:ascii="Arial" w:hAnsi="Arial" w:cs="Arial"/>
                <w:bCs/>
                <w:color w:val="000000" w:themeColor="text1"/>
              </w:rPr>
            </w:pPr>
          </w:p>
        </w:tc>
        <w:tc>
          <w:tcPr>
            <w:tcW w:w="9072" w:type="dxa"/>
            <w:tcBorders>
              <w:top w:val="single" w:sz="4" w:space="0" w:color="auto"/>
              <w:bottom w:val="single" w:sz="4" w:space="0" w:color="auto"/>
            </w:tcBorders>
          </w:tcPr>
          <w:p w14:paraId="17A1D902" w14:textId="77777777" w:rsidR="003D1A44" w:rsidRPr="00633AD7" w:rsidRDefault="003D1A44" w:rsidP="00BB2459">
            <w:pPr>
              <w:rPr>
                <w:rFonts w:ascii="Arial" w:hAnsi="Arial" w:cs="Arial"/>
                <w:color w:val="000000" w:themeColor="text1"/>
                <w:sz w:val="24"/>
              </w:rPr>
            </w:pPr>
            <w:r w:rsidRPr="00633AD7">
              <w:rPr>
                <w:rFonts w:ascii="Arial" w:hAnsi="Arial" w:cs="Arial"/>
                <w:color w:val="000000" w:themeColor="text1"/>
              </w:rPr>
              <w:t xml:space="preserve">As the participants are students and/or colleagues, they will be informed in </w:t>
            </w:r>
            <w:proofErr w:type="gramStart"/>
            <w:r w:rsidRPr="00633AD7">
              <w:rPr>
                <w:rFonts w:ascii="Arial" w:hAnsi="Arial" w:cs="Arial"/>
                <w:color w:val="000000" w:themeColor="text1"/>
              </w:rPr>
              <w:t>person</w:t>
            </w:r>
            <w:proofErr w:type="gramEnd"/>
            <w:r w:rsidRPr="00633AD7">
              <w:rPr>
                <w:rFonts w:ascii="Arial" w:hAnsi="Arial" w:cs="Arial"/>
                <w:color w:val="000000" w:themeColor="text1"/>
              </w:rPr>
              <w:t xml:space="preserve"> and the results will be used for pedagogic purposes in our </w:t>
            </w:r>
            <w:proofErr w:type="gramStart"/>
            <w:r w:rsidRPr="00633AD7">
              <w:rPr>
                <w:rFonts w:ascii="Arial" w:hAnsi="Arial" w:cs="Arial"/>
                <w:color w:val="000000" w:themeColor="text1"/>
              </w:rPr>
              <w:t>every-day</w:t>
            </w:r>
            <w:proofErr w:type="gramEnd"/>
            <w:r w:rsidRPr="00633AD7">
              <w:rPr>
                <w:rFonts w:ascii="Arial" w:hAnsi="Arial" w:cs="Arial"/>
                <w:color w:val="000000" w:themeColor="text1"/>
              </w:rPr>
              <w:t xml:space="preserve"> work in the studio. They can request a full copy of the written report should they wish.</w:t>
            </w:r>
          </w:p>
          <w:p w14:paraId="370EDC79" w14:textId="77777777" w:rsidR="003D1A44" w:rsidRPr="00633AD7" w:rsidRDefault="003D1A44" w:rsidP="00BB2459">
            <w:pPr>
              <w:rPr>
                <w:rFonts w:ascii="Arial" w:hAnsi="Arial" w:cs="Arial"/>
                <w:color w:val="000000" w:themeColor="text1"/>
              </w:rPr>
            </w:pPr>
          </w:p>
          <w:p w14:paraId="502CD104" w14:textId="77777777" w:rsidR="003D1A44" w:rsidRPr="00633AD7" w:rsidRDefault="003D1A44" w:rsidP="00BB2459">
            <w:pPr>
              <w:rPr>
                <w:rFonts w:ascii="Arial" w:hAnsi="Arial" w:cs="Arial"/>
                <w:color w:val="000000" w:themeColor="text1"/>
              </w:rPr>
            </w:pPr>
          </w:p>
          <w:p w14:paraId="625B7618" w14:textId="77777777" w:rsidR="003D1A44" w:rsidRPr="00633AD7" w:rsidRDefault="003D1A44" w:rsidP="00BB2459">
            <w:pPr>
              <w:autoSpaceDE w:val="0"/>
              <w:autoSpaceDN w:val="0"/>
              <w:adjustRightInd w:val="0"/>
              <w:rPr>
                <w:rFonts w:cs="Arial"/>
                <w:color w:val="000000" w:themeColor="text1"/>
              </w:rPr>
            </w:pPr>
            <w:r w:rsidRPr="00633AD7">
              <w:rPr>
                <w:rFonts w:ascii="Arial" w:hAnsi="Arial" w:cs="Arial"/>
                <w:i/>
                <w:color w:val="000000" w:themeColor="text1"/>
                <w:sz w:val="18"/>
                <w:szCs w:val="18"/>
              </w:rPr>
              <w:t>(this box should expand as you type)</w:t>
            </w:r>
          </w:p>
        </w:tc>
      </w:tr>
      <w:tr w:rsidR="003D1A44" w:rsidRPr="00633AD7" w14:paraId="50E33C36" w14:textId="77777777" w:rsidTr="003D1A44">
        <w:tc>
          <w:tcPr>
            <w:tcW w:w="596" w:type="dxa"/>
            <w:tcBorders>
              <w:top w:val="single" w:sz="4" w:space="0" w:color="auto"/>
              <w:bottom w:val="single" w:sz="4" w:space="0" w:color="auto"/>
            </w:tcBorders>
            <w:shd w:val="clear" w:color="auto" w:fill="F2F2F2" w:themeFill="background1" w:themeFillShade="F2"/>
          </w:tcPr>
          <w:p w14:paraId="2EA9E4F2" w14:textId="77777777" w:rsidR="003D1A44" w:rsidRPr="00633AD7" w:rsidRDefault="003D1A44" w:rsidP="00BB2459">
            <w:pPr>
              <w:rPr>
                <w:rFonts w:ascii="Arial" w:hAnsi="Arial" w:cs="Arial"/>
                <w:bCs/>
              </w:rPr>
            </w:pPr>
            <w:r w:rsidRPr="00633AD7">
              <w:rPr>
                <w:rFonts w:ascii="Arial" w:hAnsi="Arial" w:cs="Arial"/>
                <w:bCs/>
              </w:rPr>
              <w:t>2</w:t>
            </w:r>
          </w:p>
        </w:tc>
        <w:tc>
          <w:tcPr>
            <w:tcW w:w="9072" w:type="dxa"/>
            <w:tcBorders>
              <w:top w:val="single" w:sz="4" w:space="0" w:color="auto"/>
              <w:bottom w:val="single" w:sz="4" w:space="0" w:color="auto"/>
            </w:tcBorders>
            <w:shd w:val="clear" w:color="auto" w:fill="F2F2F2" w:themeFill="background1" w:themeFillShade="F2"/>
          </w:tcPr>
          <w:p w14:paraId="46C0E012" w14:textId="77777777" w:rsidR="003D1A44" w:rsidRPr="00633AD7" w:rsidRDefault="003D1A44" w:rsidP="00BB2459">
            <w:pPr>
              <w:rPr>
                <w:rFonts w:ascii="Arial" w:hAnsi="Arial" w:cs="Arial"/>
              </w:rPr>
            </w:pPr>
            <w:r w:rsidRPr="00633AD7">
              <w:rPr>
                <w:rFonts w:ascii="Arial" w:hAnsi="Arial" w:cs="Arial"/>
                <w:b/>
              </w:rPr>
              <w:t>Informed consent</w:t>
            </w:r>
          </w:p>
          <w:p w14:paraId="7060E94E" w14:textId="77777777" w:rsidR="003D1A44" w:rsidRPr="00633AD7" w:rsidRDefault="003D1A44" w:rsidP="00BB2459">
            <w:pPr>
              <w:autoSpaceDE w:val="0"/>
              <w:autoSpaceDN w:val="0"/>
              <w:adjustRightInd w:val="0"/>
              <w:rPr>
                <w:rFonts w:ascii="Arial" w:hAnsi="Arial" w:cs="Arial"/>
                <w:lang w:eastAsia="en-GB"/>
              </w:rPr>
            </w:pPr>
            <w:r w:rsidRPr="00633AD7">
              <w:rPr>
                <w:rFonts w:ascii="Arial" w:hAnsi="Arial" w:cs="Arial"/>
                <w:lang w:eastAsia="en-GB"/>
              </w:rPr>
              <w:t xml:space="preserve">Describe the arrangements to inform potential </w:t>
            </w:r>
            <w:proofErr w:type="gramStart"/>
            <w:r w:rsidRPr="00633AD7">
              <w:rPr>
                <w:rFonts w:ascii="Arial" w:hAnsi="Arial" w:cs="Arial"/>
                <w:lang w:eastAsia="en-GB"/>
              </w:rPr>
              <w:t>participants,</w:t>
            </w:r>
            <w:proofErr w:type="gramEnd"/>
            <w:r w:rsidRPr="00633AD7">
              <w:rPr>
                <w:rFonts w:ascii="Arial" w:hAnsi="Arial" w:cs="Arial"/>
                <w:lang w:eastAsia="en-GB"/>
              </w:rPr>
              <w:t xml:space="preserve">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D1A44" w:rsidRPr="00633AD7" w14:paraId="7739116B" w14:textId="77777777" w:rsidTr="003D1A44">
        <w:tc>
          <w:tcPr>
            <w:tcW w:w="596" w:type="dxa"/>
            <w:tcBorders>
              <w:top w:val="single" w:sz="4" w:space="0" w:color="auto"/>
              <w:bottom w:val="single" w:sz="4" w:space="0" w:color="auto"/>
            </w:tcBorders>
          </w:tcPr>
          <w:p w14:paraId="3889CC98" w14:textId="77777777" w:rsidR="003D1A44" w:rsidRPr="00633AD7" w:rsidRDefault="003D1A44" w:rsidP="00BB2459">
            <w:pPr>
              <w:rPr>
                <w:rFonts w:ascii="Arial" w:hAnsi="Arial" w:cs="Arial"/>
                <w:bCs/>
              </w:rPr>
            </w:pPr>
          </w:p>
        </w:tc>
        <w:tc>
          <w:tcPr>
            <w:tcW w:w="9072" w:type="dxa"/>
            <w:tcBorders>
              <w:top w:val="single" w:sz="4" w:space="0" w:color="auto"/>
              <w:bottom w:val="single" w:sz="4" w:space="0" w:color="auto"/>
            </w:tcBorders>
          </w:tcPr>
          <w:p w14:paraId="197AA90E" w14:textId="77777777" w:rsidR="003D1A44" w:rsidRPr="00633AD7" w:rsidRDefault="003D1A44" w:rsidP="00BB2459">
            <w:pPr>
              <w:pStyle w:val="Kommentarer"/>
              <w:rPr>
                <w:rFonts w:ascii="Arial" w:hAnsi="Arial" w:cs="Arial"/>
                <w:color w:val="00B050"/>
                <w:sz w:val="24"/>
                <w:szCs w:val="22"/>
              </w:rPr>
            </w:pPr>
            <w:r w:rsidRPr="00633AD7">
              <w:rPr>
                <w:rFonts w:ascii="Arial" w:hAnsi="Arial" w:cs="Arial"/>
                <w:color w:val="000000" w:themeColor="text1"/>
                <w:sz w:val="22"/>
              </w:rPr>
              <w:t xml:space="preserve">The participants will receive an appropriate consent form to sign prior to the study, </w:t>
            </w:r>
            <w:proofErr w:type="gramStart"/>
            <w:r w:rsidRPr="00633AD7">
              <w:rPr>
                <w:rFonts w:ascii="Arial" w:hAnsi="Arial" w:cs="Arial"/>
                <w:color w:val="000000" w:themeColor="text1"/>
                <w:sz w:val="22"/>
              </w:rPr>
              <w:t>so as to</w:t>
            </w:r>
            <w:proofErr w:type="gramEnd"/>
            <w:r w:rsidRPr="00633AD7">
              <w:rPr>
                <w:rFonts w:ascii="Arial" w:hAnsi="Arial" w:cs="Arial"/>
                <w:color w:val="000000" w:themeColor="text1"/>
                <w:sz w:val="22"/>
              </w:rPr>
              <w:t xml:space="preserve"> give their full consent to all parts of the study. They will be informed that they can withdraw at any time. These forms will be sent to the participants and sent back to me </w:t>
            </w:r>
            <w:proofErr w:type="gramStart"/>
            <w:r w:rsidRPr="00633AD7">
              <w:rPr>
                <w:rFonts w:ascii="Arial" w:hAnsi="Arial" w:cs="Arial"/>
                <w:color w:val="000000" w:themeColor="text1"/>
                <w:sz w:val="22"/>
              </w:rPr>
              <w:t>through</w:t>
            </w:r>
            <w:proofErr w:type="gramEnd"/>
            <w:r w:rsidRPr="00633AD7">
              <w:rPr>
                <w:rFonts w:ascii="Arial" w:hAnsi="Arial" w:cs="Arial"/>
                <w:color w:val="000000" w:themeColor="text1"/>
                <w:sz w:val="22"/>
              </w:rPr>
              <w:t xml:space="preserve"> e-mail. I will then delete the e-mails and store the forms in my personal and password protected Laptop. I never connect this Laptop to any open networks</w:t>
            </w:r>
            <w:r w:rsidRPr="00633AD7">
              <w:rPr>
                <w:rFonts w:ascii="Arial" w:hAnsi="Arial" w:cs="Arial"/>
                <w:color w:val="00B050"/>
                <w:sz w:val="22"/>
              </w:rPr>
              <w:t>.</w:t>
            </w:r>
          </w:p>
          <w:p w14:paraId="11B43CA7" w14:textId="77777777" w:rsidR="003D1A44" w:rsidRPr="00633AD7" w:rsidRDefault="003D1A44" w:rsidP="00BB2459">
            <w:pPr>
              <w:rPr>
                <w:rFonts w:ascii="Arial" w:hAnsi="Arial" w:cs="Arial"/>
              </w:rPr>
            </w:pPr>
          </w:p>
          <w:p w14:paraId="4A879FD8" w14:textId="77777777" w:rsidR="003D1A44" w:rsidRPr="00633AD7" w:rsidRDefault="003D1A44" w:rsidP="00BB2459">
            <w:pPr>
              <w:rPr>
                <w:rFonts w:ascii="Arial" w:hAnsi="Arial" w:cs="Arial"/>
              </w:rPr>
            </w:pPr>
          </w:p>
          <w:p w14:paraId="500BFEC1" w14:textId="77777777" w:rsidR="003D1A44" w:rsidRPr="00633AD7" w:rsidRDefault="003D1A44" w:rsidP="00BB2459">
            <w:pPr>
              <w:autoSpaceDE w:val="0"/>
              <w:autoSpaceDN w:val="0"/>
              <w:adjustRightInd w:val="0"/>
              <w:rPr>
                <w:rFonts w:cs="Arial"/>
              </w:rPr>
            </w:pPr>
            <w:r w:rsidRPr="00633AD7">
              <w:rPr>
                <w:rFonts w:ascii="Arial" w:hAnsi="Arial" w:cs="Arial"/>
                <w:i/>
                <w:color w:val="808080"/>
                <w:sz w:val="18"/>
                <w:szCs w:val="18"/>
              </w:rPr>
              <w:t>(this box should expand as you type)</w:t>
            </w:r>
          </w:p>
        </w:tc>
      </w:tr>
      <w:tr w:rsidR="003D1A44" w:rsidRPr="00633AD7" w14:paraId="145A10BB" w14:textId="77777777" w:rsidTr="003D1A44">
        <w:tc>
          <w:tcPr>
            <w:tcW w:w="596" w:type="dxa"/>
            <w:tcBorders>
              <w:top w:val="single" w:sz="4" w:space="0" w:color="auto"/>
              <w:bottom w:val="single" w:sz="4" w:space="0" w:color="auto"/>
            </w:tcBorders>
            <w:shd w:val="clear" w:color="auto" w:fill="F2F2F2" w:themeFill="background1" w:themeFillShade="F2"/>
          </w:tcPr>
          <w:p w14:paraId="635E37DF" w14:textId="77777777" w:rsidR="003D1A44" w:rsidRPr="00633AD7" w:rsidRDefault="003D1A44" w:rsidP="00BB2459">
            <w:pPr>
              <w:rPr>
                <w:rFonts w:ascii="Arial" w:hAnsi="Arial" w:cs="Arial"/>
                <w:bCs/>
              </w:rPr>
            </w:pPr>
            <w:r w:rsidRPr="00633AD7">
              <w:rPr>
                <w:rFonts w:ascii="Arial" w:hAnsi="Arial" w:cs="Arial"/>
                <w:bCs/>
              </w:rPr>
              <w:t>3</w:t>
            </w:r>
          </w:p>
        </w:tc>
        <w:tc>
          <w:tcPr>
            <w:tcW w:w="9072" w:type="dxa"/>
            <w:tcBorders>
              <w:top w:val="single" w:sz="4" w:space="0" w:color="auto"/>
              <w:bottom w:val="single" w:sz="4" w:space="0" w:color="auto"/>
            </w:tcBorders>
            <w:shd w:val="clear" w:color="auto" w:fill="F2F2F2" w:themeFill="background1" w:themeFillShade="F2"/>
          </w:tcPr>
          <w:p w14:paraId="3092458C" w14:textId="77777777" w:rsidR="003D1A44" w:rsidRPr="00633AD7" w:rsidRDefault="003D1A44" w:rsidP="00BB2459">
            <w:pPr>
              <w:rPr>
                <w:rFonts w:ascii="Arial" w:hAnsi="Arial" w:cs="Arial"/>
                <w:b/>
              </w:rPr>
            </w:pPr>
            <w:r w:rsidRPr="00633AD7">
              <w:rPr>
                <w:rFonts w:ascii="Arial" w:hAnsi="Arial" w:cs="Arial"/>
                <w:b/>
              </w:rPr>
              <w:t>Confidentiality / Anonymity</w:t>
            </w:r>
          </w:p>
          <w:p w14:paraId="7682D609" w14:textId="77777777" w:rsidR="003D1A44" w:rsidRPr="00633AD7" w:rsidRDefault="003D1A44" w:rsidP="00BB2459">
            <w:pPr>
              <w:rPr>
                <w:rFonts w:ascii="Arial" w:hAnsi="Arial" w:cs="Arial"/>
              </w:rPr>
            </w:pPr>
            <w:r w:rsidRPr="00633AD7">
              <w:rPr>
                <w:rFonts w:ascii="Arial" w:hAnsi="Arial" w:cs="Arial"/>
              </w:rPr>
              <w:t xml:space="preserve">Set out how anonymity of participants and confidentiality will be ensured in any outputs. If anonymity is not being offered, explain why this is the case. </w:t>
            </w:r>
          </w:p>
        </w:tc>
      </w:tr>
      <w:tr w:rsidR="003D1A44" w:rsidRPr="00633AD7" w14:paraId="2FB3C08D" w14:textId="77777777" w:rsidTr="003D1A44">
        <w:tc>
          <w:tcPr>
            <w:tcW w:w="596" w:type="dxa"/>
            <w:tcBorders>
              <w:top w:val="single" w:sz="4" w:space="0" w:color="auto"/>
              <w:bottom w:val="single" w:sz="4" w:space="0" w:color="auto"/>
            </w:tcBorders>
          </w:tcPr>
          <w:p w14:paraId="5E409A57" w14:textId="77777777" w:rsidR="003D1A44" w:rsidRPr="00633AD7" w:rsidRDefault="003D1A44" w:rsidP="00BB2459">
            <w:pPr>
              <w:rPr>
                <w:rFonts w:ascii="Arial" w:hAnsi="Arial" w:cs="Arial"/>
                <w:bCs/>
              </w:rPr>
            </w:pPr>
          </w:p>
        </w:tc>
        <w:tc>
          <w:tcPr>
            <w:tcW w:w="9072" w:type="dxa"/>
            <w:tcBorders>
              <w:top w:val="single" w:sz="4" w:space="0" w:color="auto"/>
              <w:bottom w:val="single" w:sz="4" w:space="0" w:color="auto"/>
            </w:tcBorders>
          </w:tcPr>
          <w:p w14:paraId="6F6DF596" w14:textId="77777777" w:rsidR="003D1A44" w:rsidRPr="00633AD7" w:rsidRDefault="003D1A44" w:rsidP="00BB2459">
            <w:pPr>
              <w:pStyle w:val="Kommentarer"/>
              <w:rPr>
                <w:rFonts w:ascii="Arial" w:hAnsi="Arial" w:cs="Arial"/>
                <w:color w:val="000000" w:themeColor="text1"/>
                <w:sz w:val="22"/>
              </w:rPr>
            </w:pPr>
            <w:r w:rsidRPr="00633AD7">
              <w:rPr>
                <w:rFonts w:ascii="Arial" w:hAnsi="Arial" w:cs="Arial"/>
                <w:color w:val="000000" w:themeColor="text1"/>
                <w:sz w:val="22"/>
              </w:rPr>
              <w:t xml:space="preserve">I will be working with students and/or colleagues whom I already know, and who or are used to doing research projects with us or have expressed a desire to do so. However, I will anonymize their personal data and I will not name participants or </w:t>
            </w:r>
            <w:proofErr w:type="spellStart"/>
            <w:r w:rsidRPr="00633AD7">
              <w:rPr>
                <w:rFonts w:ascii="Arial" w:hAnsi="Arial" w:cs="Arial"/>
                <w:color w:val="000000" w:themeColor="text1"/>
                <w:sz w:val="22"/>
              </w:rPr>
              <w:t>organisations</w:t>
            </w:r>
            <w:proofErr w:type="spellEnd"/>
            <w:r w:rsidRPr="00633AD7">
              <w:rPr>
                <w:rFonts w:ascii="Arial" w:hAnsi="Arial" w:cs="Arial"/>
                <w:color w:val="000000" w:themeColor="text1"/>
                <w:sz w:val="22"/>
              </w:rPr>
              <w:t xml:space="preserve"> in my report.</w:t>
            </w:r>
          </w:p>
          <w:p w14:paraId="6873709A" w14:textId="77777777" w:rsidR="003D1A44" w:rsidRPr="00633AD7" w:rsidRDefault="003D1A44" w:rsidP="00BB2459">
            <w:pPr>
              <w:autoSpaceDE w:val="0"/>
              <w:autoSpaceDN w:val="0"/>
              <w:adjustRightInd w:val="0"/>
              <w:rPr>
                <w:rFonts w:cs="Arial"/>
              </w:rPr>
            </w:pPr>
            <w:r w:rsidRPr="00633AD7">
              <w:rPr>
                <w:rFonts w:ascii="Arial" w:hAnsi="Arial" w:cs="Arial"/>
                <w:i/>
                <w:color w:val="808080"/>
                <w:sz w:val="18"/>
                <w:szCs w:val="18"/>
              </w:rPr>
              <w:t>(this box should expand as you type)</w:t>
            </w:r>
          </w:p>
        </w:tc>
      </w:tr>
    </w:tbl>
    <w:p w14:paraId="1DEEBDB0" w14:textId="77777777" w:rsidR="003D1A44" w:rsidRDefault="003D1A44" w:rsidP="003D1A44">
      <w:pPr>
        <w:rPr>
          <w:rFonts w:ascii="Arial" w:hAnsi="Arial" w:cs="Arial"/>
        </w:rPr>
      </w:pPr>
    </w:p>
    <w:p w14:paraId="1684C8B9" w14:textId="77777777" w:rsidR="00E774DE" w:rsidRDefault="00E774DE" w:rsidP="003D1A44">
      <w:pPr>
        <w:rPr>
          <w:rFonts w:ascii="Arial" w:hAnsi="Arial" w:cs="Arial"/>
        </w:rPr>
      </w:pPr>
    </w:p>
    <w:p w14:paraId="66D88E78" w14:textId="77777777" w:rsidR="00E774DE" w:rsidRDefault="00E774DE" w:rsidP="003D1A44">
      <w:pPr>
        <w:rPr>
          <w:rFonts w:ascii="Arial" w:hAnsi="Arial" w:cs="Arial"/>
        </w:rPr>
      </w:pPr>
    </w:p>
    <w:p w14:paraId="1DC63C3D" w14:textId="77777777" w:rsidR="00E774DE" w:rsidRDefault="00E774DE" w:rsidP="003D1A44">
      <w:pPr>
        <w:rPr>
          <w:rFonts w:ascii="Arial" w:hAnsi="Arial" w:cs="Arial"/>
        </w:rPr>
      </w:pPr>
    </w:p>
    <w:p w14:paraId="2F683075" w14:textId="77777777" w:rsidR="00E774DE" w:rsidRPr="00633AD7" w:rsidRDefault="00E774DE" w:rsidP="003D1A44">
      <w:pPr>
        <w:rPr>
          <w:rFonts w:ascii="Arial" w:hAnsi="Arial" w:cs="Arial"/>
        </w:rPr>
      </w:pPr>
    </w:p>
    <w:p w14:paraId="6AEFC1F5" w14:textId="77777777" w:rsidR="003D1A44" w:rsidRPr="00633AD7" w:rsidRDefault="003D1A44" w:rsidP="003D1A44">
      <w:pPr>
        <w:rPr>
          <w:rFonts w:ascii="Arial" w:hAnsi="Arial" w:cs="Arial"/>
          <w:b/>
        </w:rPr>
      </w:pPr>
      <w:r w:rsidRPr="00633AD7">
        <w:rPr>
          <w:rFonts w:ascii="Arial" w:hAnsi="Arial" w:cs="Arial"/>
          <w:b/>
        </w:rPr>
        <w:lastRenderedPageBreak/>
        <w:t>SECTION J: Data Protection and Storage</w:t>
      </w:r>
    </w:p>
    <w:p w14:paraId="0AF0B69D" w14:textId="77777777" w:rsidR="003D1A44" w:rsidRPr="00633AD7" w:rsidRDefault="003D1A44" w:rsidP="003D1A44">
      <w:pPr>
        <w:pStyle w:val="Normalwebb"/>
        <w:jc w:val="both"/>
        <w:rPr>
          <w:color w:val="000000"/>
        </w:rPr>
      </w:pPr>
      <w:r w:rsidRPr="00633AD7">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6" w:history="1">
        <w:r w:rsidRPr="00633AD7">
          <w:rPr>
            <w:rStyle w:val="Hyperlnk"/>
            <w:rFonts w:ascii="Arial" w:hAnsi="Arial" w:cs="Arial"/>
            <w:sz w:val="22"/>
            <w:szCs w:val="22"/>
          </w:rPr>
          <w:t>http://uwtsd.ac.uk/library/research-data-management/</w:t>
        </w:r>
      </w:hyperlink>
      <w:r w:rsidRPr="00633AD7">
        <w:rPr>
          <w:rFonts w:ascii="Arial" w:hAnsi="Arial" w:cs="Arial"/>
          <w:color w:val="000000"/>
          <w:sz w:val="22"/>
          <w:szCs w:val="22"/>
        </w:rPr>
        <w:t>).</w:t>
      </w:r>
    </w:p>
    <w:tbl>
      <w:tblPr>
        <w:tblW w:w="9498"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40"/>
        <w:gridCol w:w="7536"/>
        <w:gridCol w:w="855"/>
        <w:gridCol w:w="567"/>
      </w:tblGrid>
      <w:tr w:rsidR="003D1A44" w:rsidRPr="00633AD7" w14:paraId="5566F9F9" w14:textId="77777777" w:rsidTr="003D1A44">
        <w:trPr>
          <w:trHeight w:val="399"/>
        </w:trPr>
        <w:tc>
          <w:tcPr>
            <w:tcW w:w="540" w:type="dxa"/>
            <w:tcBorders>
              <w:left w:val="single" w:sz="4" w:space="0" w:color="auto"/>
              <w:bottom w:val="single" w:sz="4" w:space="0" w:color="auto"/>
              <w:right w:val="single" w:sz="4" w:space="0" w:color="auto"/>
            </w:tcBorders>
            <w:shd w:val="clear" w:color="auto" w:fill="F2F2F2" w:themeFill="background1" w:themeFillShade="F2"/>
          </w:tcPr>
          <w:p w14:paraId="4F9A5A02" w14:textId="77777777" w:rsidR="003D1A44" w:rsidRPr="00633AD7" w:rsidRDefault="003D1A44" w:rsidP="00BB2459">
            <w:pPr>
              <w:pStyle w:val="Normalwebb"/>
              <w:autoSpaceDE w:val="0"/>
              <w:autoSpaceDN w:val="0"/>
              <w:adjustRightInd w:val="0"/>
              <w:rPr>
                <w:rFonts w:ascii="Arial" w:hAnsi="Arial" w:cs="Arial"/>
                <w:sz w:val="22"/>
                <w:szCs w:val="22"/>
              </w:rPr>
            </w:pPr>
            <w:r w:rsidRPr="00633AD7">
              <w:rPr>
                <w:rFonts w:ascii="Arial" w:hAnsi="Arial" w:cs="Arial"/>
                <w:sz w:val="22"/>
                <w:szCs w:val="22"/>
              </w:rPr>
              <w:t>1</w:t>
            </w:r>
          </w:p>
        </w:tc>
        <w:tc>
          <w:tcPr>
            <w:tcW w:w="7536" w:type="dxa"/>
            <w:tcBorders>
              <w:left w:val="single" w:sz="4" w:space="0" w:color="auto"/>
              <w:bottom w:val="single" w:sz="4" w:space="0" w:color="auto"/>
              <w:right w:val="single" w:sz="4" w:space="0" w:color="auto"/>
            </w:tcBorders>
            <w:shd w:val="clear" w:color="auto" w:fill="F2F2F2" w:themeFill="background1" w:themeFillShade="F2"/>
            <w:vAlign w:val="center"/>
          </w:tcPr>
          <w:p w14:paraId="6F7BE8AC" w14:textId="77777777" w:rsidR="003D1A44" w:rsidRPr="00633AD7" w:rsidRDefault="003D1A44" w:rsidP="00BB2459">
            <w:pPr>
              <w:pStyle w:val="Normalwebb"/>
              <w:autoSpaceDE w:val="0"/>
              <w:autoSpaceDN w:val="0"/>
              <w:adjustRightInd w:val="0"/>
              <w:rPr>
                <w:rFonts w:ascii="Arial" w:hAnsi="Arial" w:cs="Arial"/>
                <w:sz w:val="22"/>
                <w:szCs w:val="22"/>
              </w:rPr>
            </w:pPr>
            <w:r w:rsidRPr="00633AD7">
              <w:rPr>
                <w:rFonts w:ascii="Arial" w:hAnsi="Arial" w:cs="Arial"/>
                <w:sz w:val="22"/>
                <w:szCs w:val="22"/>
              </w:rPr>
              <w:t>Does the research activity involve personal da</w:t>
            </w:r>
            <w:r w:rsidRPr="00633AD7">
              <w:rPr>
                <w:rFonts w:ascii="Arial" w:hAnsi="Arial" w:cs="Arial"/>
                <w:sz w:val="22"/>
                <w:szCs w:val="22"/>
                <w:shd w:val="clear" w:color="auto" w:fill="F2F2F2" w:themeFill="background1" w:themeFillShade="F2"/>
              </w:rPr>
              <w:t>t</w:t>
            </w:r>
            <w:r w:rsidRPr="00633AD7">
              <w:rPr>
                <w:rFonts w:ascii="Arial" w:hAnsi="Arial" w:cs="Arial"/>
                <w:sz w:val="22"/>
                <w:szCs w:val="22"/>
              </w:rPr>
              <w:t>a (as defined by the General Data Protection Regulation 2016 “GDPR” and the Data Protection Act 2018 “DPA”)?</w:t>
            </w:r>
          </w:p>
        </w:tc>
        <w:tc>
          <w:tcPr>
            <w:tcW w:w="8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A088A" w14:textId="77777777" w:rsidR="003D1A44" w:rsidRPr="00633AD7" w:rsidRDefault="003D1A44" w:rsidP="00BB2459">
            <w:pPr>
              <w:pStyle w:val="Normalwebb"/>
              <w:autoSpaceDE w:val="0"/>
              <w:autoSpaceDN w:val="0"/>
              <w:adjustRightInd w:val="0"/>
              <w:jc w:val="center"/>
              <w:rPr>
                <w:rFonts w:ascii="MS Gothic" w:eastAsia="MS Gothic" w:hAnsi="MS Gothic" w:cs="Arial"/>
                <w:b/>
                <w:bCs/>
                <w:sz w:val="22"/>
                <w:szCs w:val="22"/>
              </w:rPr>
            </w:pPr>
            <w:r w:rsidRPr="00633AD7">
              <w:rPr>
                <w:rFonts w:ascii="Arial" w:hAnsi="Arial" w:cs="Arial"/>
                <w:b/>
                <w:bCs/>
                <w:sz w:val="22"/>
                <w:szCs w:val="22"/>
              </w:rPr>
              <w:t>YES</w:t>
            </w:r>
          </w:p>
        </w:tc>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6924A" w14:textId="77777777" w:rsidR="003D1A44" w:rsidRPr="00633AD7" w:rsidRDefault="003D1A44" w:rsidP="00BB2459">
            <w:pPr>
              <w:pStyle w:val="Normalwebb"/>
              <w:autoSpaceDE w:val="0"/>
              <w:autoSpaceDN w:val="0"/>
              <w:adjustRightInd w:val="0"/>
              <w:jc w:val="center"/>
              <w:rPr>
                <w:rFonts w:ascii="MS Gothic" w:eastAsia="MS Gothic" w:hAnsi="MS Gothic" w:cs="Arial"/>
                <w:b/>
                <w:bCs/>
                <w:sz w:val="22"/>
                <w:szCs w:val="22"/>
              </w:rPr>
            </w:pPr>
            <w:r w:rsidRPr="00633AD7">
              <w:rPr>
                <w:rFonts w:ascii="Arial" w:hAnsi="Arial" w:cs="Arial"/>
                <w:b/>
                <w:bCs/>
                <w:sz w:val="22"/>
                <w:szCs w:val="22"/>
              </w:rPr>
              <w:t>NO</w:t>
            </w:r>
          </w:p>
        </w:tc>
      </w:tr>
      <w:tr w:rsidR="003D1A44" w:rsidRPr="00633AD7" w14:paraId="1C915136" w14:textId="77777777" w:rsidTr="003D1A44">
        <w:trPr>
          <w:trHeight w:val="399"/>
        </w:trPr>
        <w:tc>
          <w:tcPr>
            <w:tcW w:w="540" w:type="dxa"/>
            <w:tcBorders>
              <w:left w:val="single" w:sz="4" w:space="0" w:color="auto"/>
              <w:bottom w:val="single" w:sz="4" w:space="0" w:color="auto"/>
              <w:right w:val="single" w:sz="4" w:space="0" w:color="auto"/>
            </w:tcBorders>
            <w:shd w:val="clear" w:color="auto" w:fill="F2F2F2" w:themeFill="background1" w:themeFillShade="F2"/>
          </w:tcPr>
          <w:p w14:paraId="6A909E2B" w14:textId="77777777" w:rsidR="003D1A44" w:rsidRPr="00633AD7" w:rsidRDefault="003D1A44" w:rsidP="00BB2459">
            <w:pPr>
              <w:pStyle w:val="Normalwebb"/>
              <w:autoSpaceDE w:val="0"/>
              <w:autoSpaceDN w:val="0"/>
              <w:adjustRightInd w:val="0"/>
              <w:spacing w:before="0" w:beforeAutospacing="0" w:after="0" w:afterAutospacing="0"/>
              <w:ind w:left="567" w:right="567"/>
              <w:rPr>
                <w:rFonts w:ascii="Arial" w:hAnsi="Arial" w:cs="Arial"/>
                <w:b/>
                <w:bCs/>
                <w:i/>
                <w:iCs/>
                <w:sz w:val="22"/>
                <w:szCs w:val="22"/>
              </w:rPr>
            </w:pPr>
          </w:p>
        </w:tc>
        <w:tc>
          <w:tcPr>
            <w:tcW w:w="7536" w:type="dxa"/>
            <w:tcBorders>
              <w:left w:val="single" w:sz="4" w:space="0" w:color="auto"/>
              <w:bottom w:val="single" w:sz="4" w:space="0" w:color="auto"/>
              <w:right w:val="single" w:sz="4" w:space="0" w:color="auto"/>
            </w:tcBorders>
            <w:shd w:val="clear" w:color="auto" w:fill="F2F2F2" w:themeFill="background1" w:themeFillShade="F2"/>
            <w:vAlign w:val="center"/>
          </w:tcPr>
          <w:p w14:paraId="4910DA39" w14:textId="77777777" w:rsidR="003D1A44" w:rsidRPr="00633AD7" w:rsidRDefault="003D1A44" w:rsidP="00BB2459">
            <w:pPr>
              <w:pStyle w:val="Normalwebb"/>
              <w:autoSpaceDE w:val="0"/>
              <w:autoSpaceDN w:val="0"/>
              <w:adjustRightInd w:val="0"/>
              <w:spacing w:before="0" w:beforeAutospacing="0" w:after="0" w:afterAutospacing="0"/>
              <w:ind w:left="567" w:right="567"/>
              <w:rPr>
                <w:rFonts w:ascii="Arial" w:hAnsi="Arial" w:cs="Arial"/>
                <w:sz w:val="22"/>
                <w:szCs w:val="22"/>
              </w:rPr>
            </w:pPr>
            <w:r w:rsidRPr="00633AD7">
              <w:rPr>
                <w:rFonts w:ascii="Arial" w:hAnsi="Arial" w:cs="Arial"/>
                <w:b/>
                <w:bCs/>
                <w:i/>
                <w:iCs/>
                <w:sz w:val="22"/>
                <w:szCs w:val="22"/>
              </w:rPr>
              <w:t>“Personal data”</w:t>
            </w:r>
            <w:r w:rsidRPr="00633AD7">
              <w:rPr>
                <w:rFonts w:ascii="Arial" w:hAnsi="Arial" w:cs="Arial"/>
                <w:i/>
                <w:iCs/>
                <w:sz w:val="22"/>
                <w:szCs w:val="22"/>
              </w:rPr>
              <w:t xml:space="preserve"> </w:t>
            </w:r>
            <w:r w:rsidRPr="00633AD7">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633AD7">
              <w:rPr>
                <w:rFonts w:ascii="Arial" w:hAnsi="Arial" w:cs="Arial"/>
                <w:i/>
                <w:iCs/>
                <w:color w:val="333333"/>
                <w:sz w:val="22"/>
                <w:shd w:val="clear" w:color="auto" w:fill="F2F2F2" w:themeFill="background1" w:themeFillShade="F2"/>
              </w:rPr>
              <w:t>in particular by</w:t>
            </w:r>
            <w:proofErr w:type="gramEnd"/>
            <w:r w:rsidRPr="00633AD7">
              <w:rPr>
                <w:rFonts w:ascii="Arial" w:hAnsi="Arial" w:cs="Arial"/>
                <w:i/>
                <w:iCs/>
                <w:color w:val="333333"/>
                <w:sz w:val="22"/>
                <w:shd w:val="clear" w:color="auto" w:fill="F2F2F2" w:themeFill="background1" w:themeFillShade="F2"/>
              </w:rPr>
              <w:t xml:space="preserve"> reference to an identifier such as a name, </w:t>
            </w:r>
            <w:proofErr w:type="gramStart"/>
            <w:r w:rsidRPr="00633AD7">
              <w:rPr>
                <w:rFonts w:ascii="Arial" w:hAnsi="Arial" w:cs="Arial"/>
                <w:i/>
                <w:iCs/>
                <w:color w:val="333333"/>
                <w:sz w:val="22"/>
                <w:shd w:val="clear" w:color="auto" w:fill="F2F2F2" w:themeFill="background1" w:themeFillShade="F2"/>
              </w:rPr>
              <w:t>an identification</w:t>
            </w:r>
            <w:proofErr w:type="gramEnd"/>
            <w:r w:rsidRPr="00633AD7">
              <w:rPr>
                <w:rFonts w:ascii="Arial" w:hAnsi="Arial" w:cs="Arial"/>
                <w:i/>
                <w:iCs/>
                <w:color w:val="333333"/>
                <w:sz w:val="22"/>
                <w:shd w:val="clear" w:color="auto" w:fill="F2F2F2" w:themeFill="background1" w:themeFillShade="F2"/>
              </w:rPr>
              <w:t xml:space="preserve"> number, location data, an online identifier or to one or more factors specific to the physical, physiological, genetic, mental, economic, cultural or social identity of that natural person.</w:t>
            </w:r>
            <w:r w:rsidRPr="00633AD7">
              <w:rPr>
                <w:rFonts w:ascii="Arial" w:hAnsi="Arial" w:cs="Arial"/>
                <w:i/>
                <w:iCs/>
                <w:color w:val="333333"/>
                <w:sz w:val="22"/>
                <w:shd w:val="clear" w:color="auto" w:fill="F2F2F2" w:themeFill="background1" w:themeFillShade="F2"/>
              </w:rPr>
              <w:br/>
            </w:r>
          </w:p>
        </w:tc>
        <w:tc>
          <w:tcPr>
            <w:tcW w:w="85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908730" w14:textId="77777777" w:rsidR="003D1A44" w:rsidRPr="00633AD7" w:rsidRDefault="00000000" w:rsidP="00BB2459">
            <w:pPr>
              <w:pStyle w:val="Normalwebb"/>
              <w:autoSpaceDE w:val="0"/>
              <w:autoSpaceDN w:val="0"/>
              <w:adjustRightInd w:val="0"/>
              <w:jc w:val="center"/>
              <w:rPr>
                <w:rFonts w:ascii="MS Gothic" w:eastAsia="MS Gothic" w:hAnsi="MS Gothic" w:cs="Arial"/>
                <w:b/>
                <w:bCs/>
                <w:sz w:val="22"/>
                <w:szCs w:val="22"/>
              </w:rPr>
            </w:pPr>
            <w:sdt>
              <w:sdtPr>
                <w:rPr>
                  <w:rFonts w:ascii="Arial" w:hAnsi="Arial" w:cs="Arial"/>
                  <w:b/>
                  <w:bCs/>
                  <w:sz w:val="22"/>
                  <w:szCs w:val="22"/>
                </w:rPr>
                <w:id w:val="100768866"/>
                <w14:checkbox>
                  <w14:checked w14:val="1"/>
                  <w14:checkedState w14:val="2612" w14:font="MS Gothic"/>
                  <w14:uncheckedState w14:val="2610" w14:font="MS Gothic"/>
                </w14:checkbox>
              </w:sdtPr>
              <w:sdtContent>
                <w:r w:rsidR="003D1A44" w:rsidRPr="00633AD7">
                  <w:rPr>
                    <w:rFonts w:ascii="MS Gothic" w:eastAsia="MS Gothic" w:hAnsi="MS Gothic" w:cs="Arial" w:hint="eastAsia"/>
                    <w:b/>
                    <w:bCs/>
                    <w:sz w:val="22"/>
                    <w:szCs w:val="22"/>
                  </w:rPr>
                  <w:t>☒</w:t>
                </w:r>
              </w:sdtContent>
            </w:sdt>
          </w:p>
        </w:tc>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9F050C" w14:textId="77777777" w:rsidR="003D1A44" w:rsidRPr="00633AD7" w:rsidRDefault="003D1A44" w:rsidP="00BB2459">
            <w:pPr>
              <w:pStyle w:val="Normalwebb"/>
              <w:autoSpaceDE w:val="0"/>
              <w:autoSpaceDN w:val="0"/>
              <w:adjustRightInd w:val="0"/>
              <w:jc w:val="center"/>
              <w:rPr>
                <w:rFonts w:ascii="MS Gothic" w:eastAsia="MS Gothic" w:hAnsi="MS Gothic" w:cs="Arial"/>
                <w:b/>
                <w:bCs/>
                <w:sz w:val="22"/>
                <w:szCs w:val="22"/>
              </w:rPr>
            </w:pPr>
            <w:r w:rsidRPr="00633AD7">
              <w:rPr>
                <w:rFonts w:ascii="MS Gothic" w:eastAsia="MS Gothic" w:hAnsi="MS Gothic" w:cs="Arial" w:hint="eastAsia"/>
                <w:b/>
                <w:bCs/>
                <w:sz w:val="22"/>
                <w:szCs w:val="22"/>
              </w:rPr>
              <w:t>☐</w:t>
            </w:r>
          </w:p>
        </w:tc>
      </w:tr>
      <w:tr w:rsidR="003D1A44" w:rsidRPr="00633AD7" w14:paraId="250A90CC" w14:textId="77777777" w:rsidTr="003D1A44">
        <w:trPr>
          <w:trHeight w:val="399"/>
        </w:trPr>
        <w:tc>
          <w:tcPr>
            <w:tcW w:w="54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DE552C5" w14:textId="77777777" w:rsidR="003D1A44" w:rsidRPr="00633AD7" w:rsidRDefault="003D1A44" w:rsidP="00BB2459">
            <w:pPr>
              <w:pStyle w:val="Normalwebb"/>
              <w:autoSpaceDE w:val="0"/>
              <w:autoSpaceDN w:val="0"/>
              <w:adjustRightInd w:val="0"/>
              <w:rPr>
                <w:rFonts w:ascii="Arial" w:hAnsi="Arial" w:cs="Arial"/>
                <w:sz w:val="22"/>
                <w:szCs w:val="22"/>
              </w:rPr>
            </w:pPr>
            <w:r w:rsidRPr="00633AD7">
              <w:rPr>
                <w:rFonts w:ascii="Arial" w:hAnsi="Arial" w:cs="Arial"/>
                <w:sz w:val="22"/>
                <w:szCs w:val="22"/>
              </w:rPr>
              <w:t>2</w:t>
            </w:r>
          </w:p>
        </w:tc>
        <w:tc>
          <w:tcPr>
            <w:tcW w:w="895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A5145A" w14:textId="77777777" w:rsidR="003D1A44" w:rsidRPr="00633AD7" w:rsidRDefault="003D1A44" w:rsidP="00BB2459">
            <w:pPr>
              <w:pStyle w:val="Normalwebb"/>
              <w:autoSpaceDE w:val="0"/>
              <w:autoSpaceDN w:val="0"/>
              <w:adjustRightInd w:val="0"/>
            </w:pPr>
            <w:r w:rsidRPr="00633AD7">
              <w:rPr>
                <w:rFonts w:ascii="Arial" w:hAnsi="Arial" w:cs="Arial"/>
                <w:sz w:val="22"/>
                <w:szCs w:val="22"/>
              </w:rPr>
              <w:t>If YES, provide a</w:t>
            </w:r>
            <w:r w:rsidRPr="00633AD7">
              <w:rPr>
                <w:rFonts w:ascii="Arial" w:hAnsi="Arial" w:cs="Arial"/>
                <w:b/>
                <w:bCs/>
                <w:sz w:val="22"/>
                <w:szCs w:val="22"/>
              </w:rPr>
              <w:t xml:space="preserve"> </w:t>
            </w:r>
            <w:r w:rsidRPr="00633AD7">
              <w:rPr>
                <w:rFonts w:ascii="Arial" w:hAnsi="Arial" w:cs="Arial"/>
                <w:sz w:val="22"/>
                <w:szCs w:val="22"/>
              </w:rPr>
              <w:t>description of the data and explain why this data needs to be collected:</w:t>
            </w:r>
          </w:p>
        </w:tc>
      </w:tr>
      <w:tr w:rsidR="003D1A44" w:rsidRPr="00633AD7" w14:paraId="5C11BB6A" w14:textId="77777777" w:rsidTr="003D1A44">
        <w:trPr>
          <w:trHeight w:val="399"/>
        </w:trPr>
        <w:tc>
          <w:tcPr>
            <w:tcW w:w="540" w:type="dxa"/>
            <w:tcBorders>
              <w:top w:val="single" w:sz="4" w:space="0" w:color="auto"/>
              <w:left w:val="single" w:sz="4" w:space="0" w:color="auto"/>
              <w:bottom w:val="single" w:sz="4" w:space="0" w:color="auto"/>
              <w:right w:val="single" w:sz="4" w:space="0" w:color="auto"/>
            </w:tcBorders>
          </w:tcPr>
          <w:p w14:paraId="21619C42" w14:textId="77777777" w:rsidR="003D1A44" w:rsidRPr="00633AD7" w:rsidRDefault="003D1A44" w:rsidP="00BB2459">
            <w:pPr>
              <w:rPr>
                <w:rFonts w:ascii="Arial" w:hAnsi="Arial" w:cs="Arial"/>
              </w:rPr>
            </w:pPr>
          </w:p>
        </w:tc>
        <w:tc>
          <w:tcPr>
            <w:tcW w:w="8958" w:type="dxa"/>
            <w:gridSpan w:val="3"/>
            <w:tcBorders>
              <w:top w:val="single" w:sz="4" w:space="0" w:color="auto"/>
              <w:left w:val="single" w:sz="4" w:space="0" w:color="auto"/>
              <w:bottom w:val="single" w:sz="4" w:space="0" w:color="auto"/>
              <w:right w:val="single" w:sz="4" w:space="0" w:color="auto"/>
            </w:tcBorders>
            <w:vAlign w:val="center"/>
            <w:hideMark/>
          </w:tcPr>
          <w:p w14:paraId="38B441A8" w14:textId="77777777" w:rsidR="003D1A44" w:rsidRPr="00633AD7" w:rsidRDefault="003D1A44" w:rsidP="00BB2459">
            <w:pPr>
              <w:rPr>
                <w:rFonts w:ascii="Arial" w:hAnsi="Arial" w:cs="Arial"/>
                <w:color w:val="000000" w:themeColor="text1"/>
                <w:sz w:val="24"/>
              </w:rPr>
            </w:pPr>
            <w:r w:rsidRPr="00633AD7">
              <w:rPr>
                <w:rFonts w:ascii="Arial" w:hAnsi="Arial" w:cs="Arial"/>
                <w:color w:val="000000" w:themeColor="text1"/>
              </w:rPr>
              <w:t xml:space="preserve">Consent forms </w:t>
            </w:r>
            <w:proofErr w:type="gramStart"/>
            <w:r w:rsidRPr="00633AD7">
              <w:rPr>
                <w:rFonts w:ascii="Arial" w:hAnsi="Arial" w:cs="Arial"/>
                <w:color w:val="000000" w:themeColor="text1"/>
              </w:rPr>
              <w:t>have to</w:t>
            </w:r>
            <w:proofErr w:type="gramEnd"/>
            <w:r w:rsidRPr="00633AD7">
              <w:rPr>
                <w:rFonts w:ascii="Arial" w:hAnsi="Arial" w:cs="Arial"/>
                <w:color w:val="000000" w:themeColor="text1"/>
              </w:rPr>
              <w:t xml:space="preserve"> be collected to be able to initiate </w:t>
            </w:r>
            <w:proofErr w:type="gramStart"/>
            <w:r w:rsidRPr="00633AD7">
              <w:rPr>
                <w:rFonts w:ascii="Arial" w:hAnsi="Arial" w:cs="Arial"/>
                <w:color w:val="000000" w:themeColor="text1"/>
              </w:rPr>
              <w:t>the research</w:t>
            </w:r>
            <w:proofErr w:type="gramEnd"/>
            <w:r w:rsidRPr="00633AD7">
              <w:rPr>
                <w:rFonts w:ascii="Arial" w:hAnsi="Arial" w:cs="Arial"/>
                <w:color w:val="000000" w:themeColor="text1"/>
              </w:rPr>
              <w:t xml:space="preserve"> activity.  Audio recordings must be done </w:t>
            </w:r>
            <w:proofErr w:type="gramStart"/>
            <w:r w:rsidRPr="00633AD7">
              <w:rPr>
                <w:rFonts w:ascii="Arial" w:hAnsi="Arial" w:cs="Arial"/>
                <w:color w:val="000000" w:themeColor="text1"/>
              </w:rPr>
              <w:t>in order to</w:t>
            </w:r>
            <w:proofErr w:type="gramEnd"/>
            <w:r w:rsidRPr="00633AD7">
              <w:rPr>
                <w:rFonts w:ascii="Arial" w:hAnsi="Arial" w:cs="Arial"/>
                <w:color w:val="000000" w:themeColor="text1"/>
              </w:rPr>
              <w:t xml:space="preserve"> analyze acoustic outcomes. Questionnaires also </w:t>
            </w:r>
            <w:proofErr w:type="gramStart"/>
            <w:r w:rsidRPr="00633AD7">
              <w:rPr>
                <w:rFonts w:ascii="Arial" w:hAnsi="Arial" w:cs="Arial"/>
                <w:color w:val="000000" w:themeColor="text1"/>
              </w:rPr>
              <w:t>have to</w:t>
            </w:r>
            <w:proofErr w:type="gramEnd"/>
            <w:r w:rsidRPr="00633AD7">
              <w:rPr>
                <w:rFonts w:ascii="Arial" w:hAnsi="Arial" w:cs="Arial"/>
                <w:color w:val="000000" w:themeColor="text1"/>
              </w:rPr>
              <w:t xml:space="preserve"> be collected as part of the research project.</w:t>
            </w:r>
          </w:p>
          <w:p w14:paraId="76478DEA" w14:textId="77777777" w:rsidR="003D1A44" w:rsidRPr="00633AD7" w:rsidRDefault="003D1A44" w:rsidP="00BB2459">
            <w:pPr>
              <w:rPr>
                <w:rFonts w:ascii="Arial" w:hAnsi="Arial" w:cs="Arial"/>
              </w:rPr>
            </w:pPr>
          </w:p>
          <w:p w14:paraId="321C3994" w14:textId="77777777" w:rsidR="003D1A44" w:rsidRPr="00633AD7" w:rsidRDefault="003D1A44" w:rsidP="00BB2459">
            <w:pPr>
              <w:rPr>
                <w:rFonts w:ascii="Arial" w:hAnsi="Arial" w:cs="Arial"/>
              </w:rPr>
            </w:pPr>
          </w:p>
          <w:p w14:paraId="7FD9A812" w14:textId="77777777" w:rsidR="003D1A44" w:rsidRPr="00633AD7" w:rsidRDefault="003D1A44" w:rsidP="00BB2459">
            <w:pPr>
              <w:autoSpaceDE w:val="0"/>
              <w:autoSpaceDN w:val="0"/>
              <w:adjustRightInd w:val="0"/>
              <w:rPr>
                <w:i/>
              </w:rPr>
            </w:pPr>
            <w:r w:rsidRPr="00633AD7">
              <w:rPr>
                <w:rFonts w:ascii="Arial" w:hAnsi="Arial" w:cs="Arial"/>
                <w:i/>
                <w:color w:val="808080"/>
                <w:sz w:val="18"/>
                <w:szCs w:val="18"/>
              </w:rPr>
              <w:t>(this box should expand as you type)</w:t>
            </w:r>
          </w:p>
        </w:tc>
      </w:tr>
      <w:tr w:rsidR="003D1A44" w:rsidRPr="00633AD7" w14:paraId="55A5B90F" w14:textId="77777777" w:rsidTr="003D1A44">
        <w:trPr>
          <w:trHeight w:val="399"/>
        </w:trPr>
        <w:tc>
          <w:tcPr>
            <w:tcW w:w="540" w:type="dxa"/>
            <w:tcBorders>
              <w:left w:val="single" w:sz="4" w:space="0" w:color="auto"/>
              <w:bottom w:val="single" w:sz="4" w:space="0" w:color="auto"/>
              <w:right w:val="single" w:sz="4" w:space="0" w:color="auto"/>
            </w:tcBorders>
            <w:shd w:val="clear" w:color="auto" w:fill="F2F2F2" w:themeFill="background1" w:themeFillShade="F2"/>
          </w:tcPr>
          <w:p w14:paraId="2F4FBB88" w14:textId="77777777" w:rsidR="003D1A44" w:rsidRPr="00633AD7" w:rsidRDefault="003D1A44" w:rsidP="00BB2459">
            <w:pPr>
              <w:pStyle w:val="Normalwebb"/>
              <w:autoSpaceDE w:val="0"/>
              <w:autoSpaceDN w:val="0"/>
              <w:adjustRightInd w:val="0"/>
              <w:spacing w:before="0" w:beforeAutospacing="0" w:after="0" w:afterAutospacing="0"/>
              <w:rPr>
                <w:rFonts w:ascii="Arial" w:hAnsi="Arial" w:cs="Arial"/>
                <w:sz w:val="22"/>
                <w:szCs w:val="22"/>
              </w:rPr>
            </w:pPr>
            <w:r w:rsidRPr="00633AD7">
              <w:rPr>
                <w:rFonts w:ascii="Arial" w:hAnsi="Arial" w:cs="Arial"/>
                <w:sz w:val="22"/>
                <w:szCs w:val="22"/>
              </w:rPr>
              <w:t>3</w:t>
            </w:r>
          </w:p>
        </w:tc>
        <w:tc>
          <w:tcPr>
            <w:tcW w:w="7536" w:type="dxa"/>
            <w:tcBorders>
              <w:left w:val="single" w:sz="4" w:space="0" w:color="auto"/>
              <w:bottom w:val="single" w:sz="4" w:space="0" w:color="auto"/>
              <w:right w:val="single" w:sz="4" w:space="0" w:color="auto"/>
            </w:tcBorders>
            <w:shd w:val="clear" w:color="auto" w:fill="F2F2F2" w:themeFill="background1" w:themeFillShade="F2"/>
            <w:vAlign w:val="center"/>
          </w:tcPr>
          <w:p w14:paraId="20DA2B12" w14:textId="77777777" w:rsidR="003D1A44" w:rsidRPr="00633AD7" w:rsidRDefault="003D1A44" w:rsidP="00BB2459">
            <w:pPr>
              <w:pStyle w:val="Normalwebb"/>
              <w:autoSpaceDE w:val="0"/>
              <w:autoSpaceDN w:val="0"/>
              <w:adjustRightInd w:val="0"/>
              <w:spacing w:before="0" w:beforeAutospacing="0" w:after="0" w:afterAutospacing="0"/>
              <w:rPr>
                <w:rFonts w:eastAsiaTheme="minorHAnsi"/>
              </w:rPr>
            </w:pPr>
            <w:r w:rsidRPr="00633AD7">
              <w:rPr>
                <w:rFonts w:ascii="Arial" w:hAnsi="Arial" w:cs="Arial"/>
                <w:sz w:val="22"/>
                <w:szCs w:val="22"/>
              </w:rPr>
              <w:t>Does it involve special category data (as defined by the GDPR)?</w:t>
            </w:r>
          </w:p>
        </w:tc>
        <w:tc>
          <w:tcPr>
            <w:tcW w:w="8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32322" w14:textId="77777777" w:rsidR="003D1A44" w:rsidRPr="00633AD7" w:rsidRDefault="003D1A44" w:rsidP="00BB2459">
            <w:pPr>
              <w:pStyle w:val="Normalwebb"/>
              <w:autoSpaceDE w:val="0"/>
              <w:autoSpaceDN w:val="0"/>
              <w:adjustRightInd w:val="0"/>
              <w:jc w:val="center"/>
              <w:rPr>
                <w:rFonts w:ascii="MS Gothic" w:eastAsia="MS Gothic" w:hAnsi="MS Gothic" w:cs="Arial"/>
                <w:b/>
                <w:bCs/>
                <w:sz w:val="22"/>
                <w:szCs w:val="22"/>
              </w:rPr>
            </w:pPr>
            <w:r w:rsidRPr="00633AD7">
              <w:rPr>
                <w:rFonts w:ascii="Arial" w:hAnsi="Arial" w:cs="Arial"/>
                <w:b/>
                <w:bCs/>
                <w:sz w:val="22"/>
                <w:szCs w:val="22"/>
              </w:rPr>
              <w:t>YES</w:t>
            </w:r>
          </w:p>
        </w:tc>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7C823" w14:textId="77777777" w:rsidR="003D1A44" w:rsidRPr="00633AD7" w:rsidRDefault="003D1A44" w:rsidP="00BB2459">
            <w:pPr>
              <w:pStyle w:val="Normalwebb"/>
              <w:autoSpaceDE w:val="0"/>
              <w:autoSpaceDN w:val="0"/>
              <w:adjustRightInd w:val="0"/>
              <w:jc w:val="center"/>
              <w:rPr>
                <w:rFonts w:ascii="MS Gothic" w:eastAsia="MS Gothic" w:hAnsi="MS Gothic" w:cs="Arial"/>
                <w:b/>
                <w:bCs/>
                <w:sz w:val="22"/>
                <w:szCs w:val="22"/>
              </w:rPr>
            </w:pPr>
            <w:r w:rsidRPr="00633AD7">
              <w:rPr>
                <w:rFonts w:ascii="Arial" w:hAnsi="Arial" w:cs="Arial"/>
                <w:b/>
                <w:bCs/>
                <w:sz w:val="22"/>
                <w:szCs w:val="22"/>
              </w:rPr>
              <w:t>NO</w:t>
            </w:r>
          </w:p>
        </w:tc>
      </w:tr>
      <w:tr w:rsidR="003D1A44" w:rsidRPr="00633AD7" w14:paraId="5F3AA54C" w14:textId="77777777" w:rsidTr="003D1A44">
        <w:trPr>
          <w:trHeight w:val="399"/>
        </w:trPr>
        <w:tc>
          <w:tcPr>
            <w:tcW w:w="54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96631" w14:textId="77777777" w:rsidR="003D1A44" w:rsidRPr="00633AD7" w:rsidRDefault="003D1A44" w:rsidP="00BB2459">
            <w:pPr>
              <w:pStyle w:val="Normalwebb"/>
              <w:spacing w:before="0" w:beforeAutospacing="0" w:after="0" w:afterAutospacing="0"/>
              <w:ind w:left="567" w:right="567"/>
              <w:rPr>
                <w:rStyle w:val="Stark"/>
                <w:rFonts w:ascii="Arial" w:hAnsi="Arial" w:cs="Arial"/>
                <w:i/>
                <w:iCs/>
                <w:color w:val="000000"/>
                <w:sz w:val="20"/>
                <w:szCs w:val="23"/>
              </w:rPr>
            </w:pPr>
          </w:p>
        </w:tc>
        <w:tc>
          <w:tcPr>
            <w:tcW w:w="7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92354D" w14:textId="77777777" w:rsidR="003D1A44" w:rsidRPr="00633AD7" w:rsidRDefault="003D1A44" w:rsidP="00BB2459">
            <w:pPr>
              <w:pStyle w:val="Normalwebb"/>
              <w:spacing w:before="0" w:beforeAutospacing="0" w:after="0" w:afterAutospacing="0"/>
              <w:ind w:left="567" w:right="567"/>
            </w:pPr>
            <w:r w:rsidRPr="00633AD7">
              <w:rPr>
                <w:rStyle w:val="Stark"/>
                <w:rFonts w:ascii="Arial" w:hAnsi="Arial" w:cs="Arial"/>
                <w:i/>
                <w:iCs/>
                <w:color w:val="000000"/>
                <w:sz w:val="20"/>
                <w:szCs w:val="23"/>
              </w:rPr>
              <w:t>“Special category data”</w:t>
            </w:r>
            <w:r w:rsidRPr="00633AD7">
              <w:rPr>
                <w:rFonts w:ascii="Arial" w:hAnsi="Arial" w:cs="Arial"/>
                <w:i/>
                <w:iCs/>
                <w:color w:val="000000"/>
                <w:sz w:val="20"/>
                <w:szCs w:val="23"/>
              </w:rPr>
              <w:t xml:space="preserve"> means sensitive personal data consisting of information as to the data </w:t>
            </w:r>
            <w:proofErr w:type="gramStart"/>
            <w:r w:rsidRPr="00633AD7">
              <w:rPr>
                <w:rFonts w:ascii="Arial" w:hAnsi="Arial" w:cs="Arial"/>
                <w:i/>
                <w:iCs/>
                <w:color w:val="000000"/>
                <w:sz w:val="20"/>
                <w:szCs w:val="23"/>
              </w:rPr>
              <w:t>subjects’</w:t>
            </w:r>
            <w:proofErr w:type="gramEnd"/>
            <w:r w:rsidRPr="00633AD7">
              <w:rPr>
                <w:rFonts w:ascii="Arial" w:hAnsi="Arial" w:cs="Arial"/>
                <w:i/>
                <w:iCs/>
                <w:color w:val="000000"/>
                <w:sz w:val="20"/>
                <w:szCs w:val="23"/>
              </w:rPr>
              <w:t xml:space="preserve"> –</w:t>
            </w:r>
          </w:p>
          <w:p w14:paraId="14139A1A" w14:textId="77777777" w:rsidR="003D1A44" w:rsidRPr="00633AD7" w:rsidRDefault="003D1A44" w:rsidP="00BB2459">
            <w:pPr>
              <w:pStyle w:val="Normalwebb"/>
              <w:spacing w:before="0" w:beforeAutospacing="0" w:after="0" w:afterAutospacing="0"/>
              <w:ind w:left="1134" w:right="567"/>
            </w:pPr>
            <w:r w:rsidRPr="00633AD7">
              <w:rPr>
                <w:rFonts w:ascii="Arial" w:hAnsi="Arial" w:cs="Arial"/>
                <w:i/>
                <w:iCs/>
                <w:color w:val="000000"/>
                <w:sz w:val="20"/>
                <w:szCs w:val="23"/>
              </w:rPr>
              <w:t>(a) racial or ethnic origin,</w:t>
            </w:r>
          </w:p>
          <w:p w14:paraId="4F0B83BA" w14:textId="77777777" w:rsidR="003D1A44" w:rsidRPr="00633AD7" w:rsidRDefault="003D1A44" w:rsidP="00BB2459">
            <w:pPr>
              <w:pStyle w:val="Normalwebb"/>
              <w:spacing w:before="0" w:beforeAutospacing="0" w:after="0" w:afterAutospacing="0"/>
              <w:ind w:left="1134" w:right="567"/>
            </w:pPr>
            <w:r w:rsidRPr="00633AD7">
              <w:rPr>
                <w:rFonts w:ascii="Arial" w:hAnsi="Arial" w:cs="Arial"/>
                <w:i/>
                <w:iCs/>
                <w:color w:val="000000"/>
                <w:sz w:val="20"/>
                <w:szCs w:val="23"/>
              </w:rPr>
              <w:t>(b) political opinions,</w:t>
            </w:r>
          </w:p>
          <w:p w14:paraId="07C95DD3" w14:textId="77777777" w:rsidR="003D1A44" w:rsidRPr="00633AD7" w:rsidRDefault="003D1A44" w:rsidP="00BB2459">
            <w:pPr>
              <w:pStyle w:val="Normalwebb"/>
              <w:spacing w:before="0" w:beforeAutospacing="0" w:after="0" w:afterAutospacing="0"/>
              <w:ind w:left="1134" w:right="567"/>
            </w:pPr>
            <w:r w:rsidRPr="00633AD7">
              <w:rPr>
                <w:rFonts w:ascii="Arial" w:hAnsi="Arial" w:cs="Arial"/>
                <w:i/>
                <w:iCs/>
                <w:color w:val="000000"/>
                <w:sz w:val="20"/>
                <w:szCs w:val="23"/>
              </w:rPr>
              <w:t>(</w:t>
            </w:r>
            <w:proofErr w:type="gramStart"/>
            <w:r w:rsidRPr="00633AD7">
              <w:rPr>
                <w:rFonts w:ascii="Arial" w:hAnsi="Arial" w:cs="Arial"/>
                <w:i/>
                <w:iCs/>
                <w:color w:val="000000"/>
                <w:sz w:val="20"/>
                <w:szCs w:val="23"/>
              </w:rPr>
              <w:t>c )</w:t>
            </w:r>
            <w:proofErr w:type="gramEnd"/>
            <w:r w:rsidRPr="00633AD7">
              <w:rPr>
                <w:rFonts w:ascii="Arial" w:hAnsi="Arial" w:cs="Arial"/>
                <w:i/>
                <w:iCs/>
                <w:color w:val="000000"/>
                <w:sz w:val="20"/>
                <w:szCs w:val="23"/>
              </w:rPr>
              <w:t xml:space="preserve"> religious beliefs or other beliefs of a similar nature,</w:t>
            </w:r>
          </w:p>
          <w:p w14:paraId="532126AB" w14:textId="77777777" w:rsidR="003D1A44" w:rsidRPr="00633AD7" w:rsidRDefault="003D1A44" w:rsidP="00BB2459">
            <w:pPr>
              <w:pStyle w:val="Normalwebb"/>
              <w:spacing w:before="0" w:beforeAutospacing="0" w:after="0" w:afterAutospacing="0"/>
              <w:ind w:left="1134" w:right="567"/>
            </w:pPr>
            <w:r w:rsidRPr="00633AD7">
              <w:rPr>
                <w:rFonts w:ascii="Arial" w:hAnsi="Arial" w:cs="Arial"/>
                <w:i/>
                <w:iCs/>
                <w:color w:val="000000"/>
                <w:sz w:val="20"/>
                <w:szCs w:val="23"/>
              </w:rPr>
              <w:t xml:space="preserve">(d) membership of a trade union (within the meaning of the Trade Union and </w:t>
            </w:r>
            <w:proofErr w:type="spellStart"/>
            <w:r w:rsidRPr="00633AD7">
              <w:rPr>
                <w:rFonts w:ascii="Arial" w:hAnsi="Arial" w:cs="Arial"/>
                <w:i/>
                <w:iCs/>
                <w:color w:val="000000"/>
                <w:sz w:val="20"/>
                <w:szCs w:val="23"/>
              </w:rPr>
              <w:t>Labour</w:t>
            </w:r>
            <w:proofErr w:type="spellEnd"/>
            <w:r w:rsidRPr="00633AD7">
              <w:rPr>
                <w:rFonts w:ascii="Arial" w:hAnsi="Arial" w:cs="Arial"/>
                <w:i/>
                <w:iCs/>
                <w:color w:val="000000"/>
                <w:sz w:val="20"/>
                <w:szCs w:val="23"/>
              </w:rPr>
              <w:t xml:space="preserve"> Relations (Consolidation) Act 1992),</w:t>
            </w:r>
          </w:p>
          <w:p w14:paraId="39D53EBF" w14:textId="77777777" w:rsidR="003D1A44" w:rsidRPr="00633AD7" w:rsidRDefault="003D1A44" w:rsidP="00BB2459">
            <w:pPr>
              <w:pStyle w:val="Normalwebb"/>
              <w:spacing w:before="0" w:beforeAutospacing="0" w:after="0" w:afterAutospacing="0"/>
              <w:ind w:left="1134" w:right="567"/>
            </w:pPr>
            <w:r w:rsidRPr="00633AD7">
              <w:rPr>
                <w:rFonts w:ascii="Arial" w:hAnsi="Arial" w:cs="Arial"/>
                <w:i/>
                <w:iCs/>
                <w:color w:val="000000"/>
                <w:sz w:val="20"/>
                <w:szCs w:val="23"/>
              </w:rPr>
              <w:t>(e) physical or mental health or condition,</w:t>
            </w:r>
          </w:p>
          <w:p w14:paraId="44D4E9F2" w14:textId="77777777" w:rsidR="003D1A44" w:rsidRPr="00633AD7" w:rsidRDefault="003D1A44" w:rsidP="00BB2459">
            <w:pPr>
              <w:pStyle w:val="Normalwebb"/>
              <w:spacing w:before="0" w:beforeAutospacing="0" w:after="0" w:afterAutospacing="0"/>
              <w:ind w:left="1134" w:right="567"/>
            </w:pPr>
            <w:r w:rsidRPr="00633AD7">
              <w:rPr>
                <w:rFonts w:ascii="Arial" w:hAnsi="Arial" w:cs="Arial"/>
                <w:i/>
                <w:iCs/>
                <w:color w:val="000000"/>
                <w:sz w:val="20"/>
                <w:szCs w:val="23"/>
              </w:rPr>
              <w:t>(f) sexual life,</w:t>
            </w:r>
          </w:p>
          <w:p w14:paraId="371FCA79" w14:textId="77777777" w:rsidR="003D1A44" w:rsidRPr="00633AD7" w:rsidRDefault="003D1A44" w:rsidP="00BB2459">
            <w:pPr>
              <w:pStyle w:val="Normalwebb"/>
              <w:spacing w:before="0" w:beforeAutospacing="0" w:after="0" w:afterAutospacing="0"/>
              <w:ind w:left="1134" w:right="567"/>
            </w:pPr>
            <w:r w:rsidRPr="00633AD7">
              <w:rPr>
                <w:rFonts w:ascii="Arial" w:hAnsi="Arial" w:cs="Arial"/>
                <w:i/>
                <w:iCs/>
                <w:color w:val="000000"/>
                <w:sz w:val="20"/>
                <w:szCs w:val="23"/>
              </w:rPr>
              <w:t>(g) genetics,</w:t>
            </w:r>
          </w:p>
          <w:p w14:paraId="59A74A77" w14:textId="77777777" w:rsidR="003D1A44" w:rsidRPr="00633AD7" w:rsidRDefault="003D1A44" w:rsidP="00BB2459">
            <w:pPr>
              <w:pStyle w:val="Normalwebb"/>
              <w:spacing w:before="0" w:beforeAutospacing="0" w:after="0" w:afterAutospacing="0"/>
              <w:ind w:left="1134" w:right="567"/>
              <w:rPr>
                <w:rFonts w:ascii="Arial" w:hAnsi="Arial" w:cs="Arial"/>
                <w:i/>
                <w:iCs/>
                <w:color w:val="000000"/>
                <w:sz w:val="20"/>
                <w:szCs w:val="23"/>
              </w:rPr>
            </w:pPr>
            <w:r w:rsidRPr="00633AD7">
              <w:rPr>
                <w:rFonts w:ascii="Arial" w:hAnsi="Arial" w:cs="Arial"/>
                <w:i/>
                <w:iCs/>
                <w:color w:val="000000"/>
                <w:sz w:val="20"/>
                <w:szCs w:val="23"/>
              </w:rPr>
              <w:t>(h) biometric data (as used for ID purposes),</w:t>
            </w:r>
          </w:p>
        </w:tc>
        <w:tc>
          <w:tcPr>
            <w:tcW w:w="85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E08E27" w14:textId="77777777" w:rsidR="003D1A44" w:rsidRPr="00633AD7" w:rsidRDefault="003D1A44" w:rsidP="00BB2459">
            <w:pPr>
              <w:pStyle w:val="Normalwebb"/>
              <w:autoSpaceDE w:val="0"/>
              <w:autoSpaceDN w:val="0"/>
              <w:adjustRightInd w:val="0"/>
              <w:jc w:val="center"/>
              <w:rPr>
                <w:rFonts w:ascii="MS Gothic" w:eastAsia="MS Gothic" w:hAnsi="MS Gothic" w:cs="Arial"/>
                <w:b/>
                <w:bCs/>
                <w:sz w:val="22"/>
                <w:szCs w:val="22"/>
              </w:rPr>
            </w:pPr>
          </w:p>
          <w:p w14:paraId="1EBA1642" w14:textId="77777777" w:rsidR="003D1A44" w:rsidRPr="00633AD7" w:rsidRDefault="003D1A44" w:rsidP="00BB2459">
            <w:pPr>
              <w:pStyle w:val="Normalwebb"/>
              <w:autoSpaceDE w:val="0"/>
              <w:autoSpaceDN w:val="0"/>
              <w:adjustRightInd w:val="0"/>
              <w:jc w:val="center"/>
            </w:pPr>
            <w:r w:rsidRPr="00633AD7">
              <w:rPr>
                <w:rFonts w:ascii="MS Gothic" w:eastAsia="MS Gothic" w:hAnsi="MS Gothic" w:cs="Arial" w:hint="eastAsia"/>
                <w:b/>
                <w:bCs/>
                <w:sz w:val="22"/>
                <w:szCs w:val="22"/>
              </w:rPr>
              <w:t>☐</w:t>
            </w:r>
          </w:p>
        </w:tc>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F49C45" w14:textId="77777777" w:rsidR="003D1A44" w:rsidRPr="00633AD7" w:rsidRDefault="003D1A44" w:rsidP="00BB2459">
            <w:pPr>
              <w:pStyle w:val="Normalwebb"/>
              <w:autoSpaceDE w:val="0"/>
              <w:autoSpaceDN w:val="0"/>
              <w:adjustRightInd w:val="0"/>
              <w:jc w:val="center"/>
              <w:rPr>
                <w:rFonts w:ascii="MS Gothic" w:eastAsia="MS Gothic" w:hAnsi="MS Gothic" w:cs="Arial"/>
                <w:b/>
                <w:bCs/>
                <w:sz w:val="22"/>
                <w:szCs w:val="22"/>
              </w:rPr>
            </w:pPr>
          </w:p>
          <w:p w14:paraId="3A1C000C" w14:textId="77777777" w:rsidR="003D1A44" w:rsidRPr="00633AD7" w:rsidRDefault="00000000" w:rsidP="00BB2459">
            <w:pPr>
              <w:pStyle w:val="Normalwebb"/>
              <w:autoSpaceDE w:val="0"/>
              <w:autoSpaceDN w:val="0"/>
              <w:adjustRightInd w:val="0"/>
              <w:jc w:val="center"/>
            </w:pPr>
            <w:sdt>
              <w:sdtPr>
                <w:rPr>
                  <w:rFonts w:ascii="Arial" w:hAnsi="Arial" w:cs="Arial"/>
                  <w:b/>
                  <w:bCs/>
                  <w:sz w:val="22"/>
                  <w:szCs w:val="22"/>
                </w:rPr>
                <w:id w:val="-1839077299"/>
                <w14:checkbox>
                  <w14:checked w14:val="1"/>
                  <w14:checkedState w14:val="2612" w14:font="MS Gothic"/>
                  <w14:uncheckedState w14:val="2610" w14:font="MS Gothic"/>
                </w14:checkbox>
              </w:sdtPr>
              <w:sdtContent>
                <w:r w:rsidR="003D1A44" w:rsidRPr="00633AD7">
                  <w:rPr>
                    <w:rFonts w:ascii="MS Gothic" w:eastAsia="MS Gothic" w:hAnsi="MS Gothic" w:cs="Arial" w:hint="eastAsia"/>
                    <w:b/>
                    <w:bCs/>
                    <w:sz w:val="22"/>
                    <w:szCs w:val="22"/>
                  </w:rPr>
                  <w:t>☒</w:t>
                </w:r>
              </w:sdtContent>
            </w:sdt>
          </w:p>
        </w:tc>
      </w:tr>
      <w:tr w:rsidR="003D1A44" w:rsidRPr="00633AD7" w14:paraId="3C9F902A" w14:textId="77777777" w:rsidTr="003D1A44">
        <w:trPr>
          <w:trHeight w:val="399"/>
        </w:trPr>
        <w:tc>
          <w:tcPr>
            <w:tcW w:w="54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7E445C0" w14:textId="77777777" w:rsidR="003D1A44" w:rsidRPr="00633AD7" w:rsidRDefault="003D1A44" w:rsidP="00BB2459">
            <w:pPr>
              <w:pStyle w:val="Normalwebb"/>
              <w:autoSpaceDE w:val="0"/>
              <w:autoSpaceDN w:val="0"/>
              <w:adjustRightInd w:val="0"/>
              <w:rPr>
                <w:rFonts w:ascii="Arial" w:hAnsi="Arial" w:cs="Arial"/>
                <w:sz w:val="22"/>
                <w:szCs w:val="22"/>
              </w:rPr>
            </w:pPr>
            <w:r w:rsidRPr="00633AD7">
              <w:rPr>
                <w:rFonts w:ascii="Arial" w:hAnsi="Arial" w:cs="Arial"/>
                <w:sz w:val="22"/>
                <w:szCs w:val="22"/>
              </w:rPr>
              <w:t>4</w:t>
            </w:r>
          </w:p>
        </w:tc>
        <w:tc>
          <w:tcPr>
            <w:tcW w:w="895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4BB3B" w14:textId="77777777" w:rsidR="003D1A44" w:rsidRPr="00633AD7" w:rsidRDefault="003D1A44" w:rsidP="00BB2459">
            <w:pPr>
              <w:pStyle w:val="Normalwebb"/>
              <w:autoSpaceDE w:val="0"/>
              <w:autoSpaceDN w:val="0"/>
              <w:adjustRightInd w:val="0"/>
            </w:pPr>
            <w:r w:rsidRPr="00633AD7">
              <w:rPr>
                <w:rFonts w:ascii="Arial" w:hAnsi="Arial" w:cs="Arial"/>
                <w:sz w:val="22"/>
                <w:szCs w:val="22"/>
              </w:rPr>
              <w:t>If YES, provide a</w:t>
            </w:r>
            <w:r w:rsidRPr="00633AD7">
              <w:rPr>
                <w:rFonts w:ascii="Arial" w:hAnsi="Arial" w:cs="Arial"/>
                <w:b/>
                <w:bCs/>
                <w:sz w:val="22"/>
                <w:szCs w:val="22"/>
              </w:rPr>
              <w:t xml:space="preserve"> </w:t>
            </w:r>
            <w:r w:rsidRPr="00633AD7">
              <w:rPr>
                <w:rFonts w:ascii="Arial" w:hAnsi="Arial" w:cs="Arial"/>
                <w:sz w:val="22"/>
                <w:szCs w:val="22"/>
              </w:rPr>
              <w:t>description of the special category data and explain why this data needs to be collected:</w:t>
            </w:r>
          </w:p>
        </w:tc>
      </w:tr>
      <w:tr w:rsidR="003D1A44" w:rsidRPr="00633AD7" w14:paraId="02CD7184" w14:textId="77777777" w:rsidTr="003D1A44">
        <w:trPr>
          <w:trHeight w:val="399"/>
        </w:trPr>
        <w:tc>
          <w:tcPr>
            <w:tcW w:w="540" w:type="dxa"/>
            <w:tcBorders>
              <w:top w:val="single" w:sz="4" w:space="0" w:color="auto"/>
              <w:left w:val="single" w:sz="4" w:space="0" w:color="auto"/>
              <w:bottom w:val="single" w:sz="4" w:space="0" w:color="auto"/>
              <w:right w:val="single" w:sz="4" w:space="0" w:color="auto"/>
            </w:tcBorders>
          </w:tcPr>
          <w:p w14:paraId="506A6AE8" w14:textId="77777777" w:rsidR="003D1A44" w:rsidRPr="00633AD7" w:rsidRDefault="003D1A44" w:rsidP="00BB2459">
            <w:pPr>
              <w:rPr>
                <w:rFonts w:ascii="Arial" w:hAnsi="Arial" w:cs="Arial"/>
              </w:rPr>
            </w:pPr>
          </w:p>
        </w:tc>
        <w:tc>
          <w:tcPr>
            <w:tcW w:w="8958" w:type="dxa"/>
            <w:gridSpan w:val="3"/>
            <w:tcBorders>
              <w:top w:val="single" w:sz="4" w:space="0" w:color="auto"/>
              <w:left w:val="single" w:sz="4" w:space="0" w:color="auto"/>
              <w:bottom w:val="single" w:sz="4" w:space="0" w:color="auto"/>
              <w:right w:val="single" w:sz="4" w:space="0" w:color="auto"/>
            </w:tcBorders>
            <w:vAlign w:val="center"/>
            <w:hideMark/>
          </w:tcPr>
          <w:p w14:paraId="1D942358" w14:textId="77777777" w:rsidR="003D1A44" w:rsidRPr="00633AD7" w:rsidRDefault="003D1A44" w:rsidP="00BB2459">
            <w:pPr>
              <w:rPr>
                <w:rFonts w:ascii="Arial" w:hAnsi="Arial" w:cs="Arial"/>
              </w:rPr>
            </w:pPr>
          </w:p>
          <w:p w14:paraId="571CB15F" w14:textId="77777777" w:rsidR="003D1A44" w:rsidRPr="00633AD7" w:rsidRDefault="003D1A44" w:rsidP="00BB2459">
            <w:pPr>
              <w:autoSpaceDE w:val="0"/>
              <w:autoSpaceDN w:val="0"/>
              <w:adjustRightInd w:val="0"/>
            </w:pPr>
            <w:r w:rsidRPr="00633AD7">
              <w:rPr>
                <w:rFonts w:ascii="Arial" w:hAnsi="Arial" w:cs="Arial"/>
                <w:i/>
                <w:color w:val="808080"/>
                <w:sz w:val="18"/>
                <w:szCs w:val="18"/>
              </w:rPr>
              <w:t>(this box should expand as you type)</w:t>
            </w:r>
          </w:p>
        </w:tc>
      </w:tr>
    </w:tbl>
    <w:p w14:paraId="1E888CED" w14:textId="77777777" w:rsidR="003D1A44" w:rsidRPr="00633AD7" w:rsidRDefault="003D1A44" w:rsidP="003D1A44"/>
    <w:tbl>
      <w:tblPr>
        <w:tblStyle w:val="Tabellrutnt"/>
        <w:tblW w:w="9695" w:type="dxa"/>
        <w:tblLayout w:type="fixed"/>
        <w:tblLook w:val="04A0" w:firstRow="1" w:lastRow="0" w:firstColumn="1" w:lastColumn="0" w:noHBand="0" w:noVBand="1"/>
      </w:tblPr>
      <w:tblGrid>
        <w:gridCol w:w="562"/>
        <w:gridCol w:w="7905"/>
        <w:gridCol w:w="742"/>
        <w:gridCol w:w="486"/>
      </w:tblGrid>
      <w:tr w:rsidR="003D1A44" w:rsidRPr="00633AD7" w14:paraId="7B32E79F" w14:textId="77777777" w:rsidTr="003D1A44">
        <w:trPr>
          <w:trHeight w:val="439"/>
        </w:trPr>
        <w:tc>
          <w:tcPr>
            <w:tcW w:w="562" w:type="dxa"/>
            <w:shd w:val="clear" w:color="auto" w:fill="F2F2F2" w:themeFill="background1" w:themeFillShade="F2"/>
          </w:tcPr>
          <w:p w14:paraId="77932DD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5</w:t>
            </w:r>
          </w:p>
        </w:tc>
        <w:tc>
          <w:tcPr>
            <w:tcW w:w="7905" w:type="dxa"/>
            <w:shd w:val="clear" w:color="auto" w:fill="F2F2F2" w:themeFill="background1" w:themeFillShade="F2"/>
          </w:tcPr>
          <w:p w14:paraId="6453C9AF" w14:textId="77777777" w:rsidR="003D1A44" w:rsidRPr="00633AD7" w:rsidRDefault="003D1A44" w:rsidP="00BB2459">
            <w:pPr>
              <w:autoSpaceDE w:val="0"/>
              <w:autoSpaceDN w:val="0"/>
              <w:adjustRightInd w:val="0"/>
              <w:rPr>
                <w:rFonts w:ascii="Arial" w:hAnsi="Arial" w:cs="Arial"/>
                <w:b/>
                <w:bCs/>
              </w:rPr>
            </w:pPr>
            <w:r w:rsidRPr="00633AD7">
              <w:br w:type="page"/>
            </w:r>
            <w:r w:rsidRPr="00633AD7">
              <w:rPr>
                <w:rFonts w:ascii="Arial" w:hAnsi="Arial" w:cs="Arial"/>
              </w:rPr>
              <w:t xml:space="preserve">Will the research activity </w:t>
            </w:r>
            <w:r w:rsidRPr="00633AD7">
              <w:rPr>
                <w:rFonts w:ascii="Arial" w:hAnsi="Arial" w:cs="Arial"/>
                <w:bCs/>
              </w:rPr>
              <w:t>involve storing personal data and/or special category data on one of the following:</w:t>
            </w:r>
          </w:p>
        </w:tc>
        <w:tc>
          <w:tcPr>
            <w:tcW w:w="742" w:type="dxa"/>
            <w:shd w:val="clear" w:color="auto" w:fill="F2F2F2" w:themeFill="background1" w:themeFillShade="F2"/>
          </w:tcPr>
          <w:p w14:paraId="7D6D1A35"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YES</w:t>
            </w:r>
          </w:p>
        </w:tc>
        <w:tc>
          <w:tcPr>
            <w:tcW w:w="486" w:type="dxa"/>
            <w:shd w:val="clear" w:color="auto" w:fill="F2F2F2" w:themeFill="background1" w:themeFillShade="F2"/>
          </w:tcPr>
          <w:p w14:paraId="5D936913"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NO</w:t>
            </w:r>
          </w:p>
        </w:tc>
      </w:tr>
      <w:tr w:rsidR="003D1A44" w:rsidRPr="00633AD7" w14:paraId="0C8FAA85" w14:textId="77777777" w:rsidTr="003D1A44">
        <w:trPr>
          <w:trHeight w:val="439"/>
        </w:trPr>
        <w:tc>
          <w:tcPr>
            <w:tcW w:w="562" w:type="dxa"/>
            <w:shd w:val="clear" w:color="auto" w:fill="F2F2F2" w:themeFill="background1" w:themeFillShade="F2"/>
          </w:tcPr>
          <w:p w14:paraId="6AECCA4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6</w:t>
            </w:r>
          </w:p>
        </w:tc>
        <w:tc>
          <w:tcPr>
            <w:tcW w:w="7905" w:type="dxa"/>
            <w:shd w:val="clear" w:color="auto" w:fill="F2F2F2" w:themeFill="background1" w:themeFillShade="F2"/>
          </w:tcPr>
          <w:p w14:paraId="1918E80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Manual files (i.e. in paper form)?</w:t>
            </w:r>
          </w:p>
        </w:tc>
        <w:tc>
          <w:tcPr>
            <w:tcW w:w="74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6B8A0D1D"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2A25F0B2"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03793F4B" w14:textId="77777777" w:rsidTr="003D1A44">
        <w:trPr>
          <w:trHeight w:val="403"/>
        </w:trPr>
        <w:tc>
          <w:tcPr>
            <w:tcW w:w="562" w:type="dxa"/>
            <w:shd w:val="clear" w:color="auto" w:fill="F2F2F2" w:themeFill="background1" w:themeFillShade="F2"/>
          </w:tcPr>
          <w:p w14:paraId="7E8D5939"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7</w:t>
            </w:r>
          </w:p>
        </w:tc>
        <w:tc>
          <w:tcPr>
            <w:tcW w:w="7905" w:type="dxa"/>
            <w:shd w:val="clear" w:color="auto" w:fill="F2F2F2" w:themeFill="background1" w:themeFillShade="F2"/>
          </w:tcPr>
          <w:p w14:paraId="0FA4E6A8"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University computers?</w:t>
            </w:r>
          </w:p>
        </w:tc>
        <w:tc>
          <w:tcPr>
            <w:tcW w:w="74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443173C1"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383279D9"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4C61A4B0" w14:textId="77777777" w:rsidTr="003D1A44">
        <w:trPr>
          <w:trHeight w:val="439"/>
        </w:trPr>
        <w:tc>
          <w:tcPr>
            <w:tcW w:w="562" w:type="dxa"/>
            <w:shd w:val="clear" w:color="auto" w:fill="F2F2F2" w:themeFill="background1" w:themeFillShade="F2"/>
          </w:tcPr>
          <w:p w14:paraId="5D7DE25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8</w:t>
            </w:r>
          </w:p>
        </w:tc>
        <w:tc>
          <w:tcPr>
            <w:tcW w:w="7905" w:type="dxa"/>
            <w:shd w:val="clear" w:color="auto" w:fill="F2F2F2" w:themeFill="background1" w:themeFillShade="F2"/>
          </w:tcPr>
          <w:p w14:paraId="4160B8A9"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Private company computers?</w:t>
            </w:r>
          </w:p>
        </w:tc>
        <w:tc>
          <w:tcPr>
            <w:tcW w:w="74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369906CF"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7A6FDC1"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6F644EB6" w14:textId="77777777" w:rsidTr="003D1A44">
        <w:trPr>
          <w:trHeight w:val="403"/>
        </w:trPr>
        <w:tc>
          <w:tcPr>
            <w:tcW w:w="562" w:type="dxa"/>
            <w:shd w:val="clear" w:color="auto" w:fill="F2F2F2" w:themeFill="background1" w:themeFillShade="F2"/>
          </w:tcPr>
          <w:p w14:paraId="58F7CA0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lastRenderedPageBreak/>
              <w:t>9</w:t>
            </w:r>
          </w:p>
        </w:tc>
        <w:tc>
          <w:tcPr>
            <w:tcW w:w="7905" w:type="dxa"/>
            <w:shd w:val="clear" w:color="auto" w:fill="F2F2F2" w:themeFill="background1" w:themeFillShade="F2"/>
          </w:tcPr>
          <w:p w14:paraId="350E636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Home or other personal computers?</w:t>
            </w:r>
          </w:p>
        </w:tc>
        <w:tc>
          <w:tcPr>
            <w:tcW w:w="74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04095A97"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75E50E58"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345E9889" w14:textId="77777777" w:rsidTr="003D1A44">
        <w:trPr>
          <w:trHeight w:val="403"/>
        </w:trPr>
        <w:tc>
          <w:tcPr>
            <w:tcW w:w="562" w:type="dxa"/>
            <w:shd w:val="clear" w:color="auto" w:fill="F2F2F2" w:themeFill="background1" w:themeFillShade="F2"/>
          </w:tcPr>
          <w:p w14:paraId="762C88F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10</w:t>
            </w:r>
          </w:p>
        </w:tc>
        <w:tc>
          <w:tcPr>
            <w:tcW w:w="7905" w:type="dxa"/>
            <w:shd w:val="clear" w:color="auto" w:fill="F2F2F2" w:themeFill="background1" w:themeFillShade="F2"/>
          </w:tcPr>
          <w:p w14:paraId="259028E7"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Laptop computers/ CDs/ Portable disk-drives/ memory sticks?</w:t>
            </w:r>
          </w:p>
        </w:tc>
        <w:tc>
          <w:tcPr>
            <w:tcW w:w="74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267DFB6A"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4A22CEA6"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5A5D8C7" w14:textId="77777777" w:rsidTr="003D1A44">
        <w:trPr>
          <w:trHeight w:val="403"/>
        </w:trPr>
        <w:tc>
          <w:tcPr>
            <w:tcW w:w="562" w:type="dxa"/>
            <w:shd w:val="clear" w:color="auto" w:fill="F2F2F2" w:themeFill="background1" w:themeFillShade="F2"/>
          </w:tcPr>
          <w:p w14:paraId="2C0E9EA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11</w:t>
            </w:r>
          </w:p>
        </w:tc>
        <w:tc>
          <w:tcPr>
            <w:tcW w:w="7905" w:type="dxa"/>
            <w:shd w:val="clear" w:color="auto" w:fill="F2F2F2" w:themeFill="background1" w:themeFillShade="F2"/>
          </w:tcPr>
          <w:p w14:paraId="47E85EA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“Cloud” storage or websites?</w:t>
            </w:r>
          </w:p>
        </w:tc>
        <w:tc>
          <w:tcPr>
            <w:tcW w:w="74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38850B09"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6305193B"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457FAB3B" w14:textId="77777777" w:rsidTr="003D1A44">
        <w:trPr>
          <w:trHeight w:val="403"/>
        </w:trPr>
        <w:tc>
          <w:tcPr>
            <w:tcW w:w="562" w:type="dxa"/>
            <w:shd w:val="clear" w:color="auto" w:fill="F2F2F2" w:themeFill="background1" w:themeFillShade="F2"/>
          </w:tcPr>
          <w:p w14:paraId="567A3D28"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12</w:t>
            </w:r>
          </w:p>
        </w:tc>
        <w:tc>
          <w:tcPr>
            <w:tcW w:w="7905" w:type="dxa"/>
            <w:shd w:val="clear" w:color="auto" w:fill="F2F2F2" w:themeFill="background1" w:themeFillShade="F2"/>
          </w:tcPr>
          <w:p w14:paraId="2A8912D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Other – specify:</w:t>
            </w:r>
          </w:p>
          <w:p w14:paraId="67A42D0C" w14:textId="77777777" w:rsidR="003D1A44" w:rsidRPr="00633AD7" w:rsidRDefault="003D1A44" w:rsidP="00BB2459">
            <w:pPr>
              <w:autoSpaceDE w:val="0"/>
              <w:autoSpaceDN w:val="0"/>
              <w:adjustRightInd w:val="0"/>
              <w:rPr>
                <w:rFonts w:ascii="Arial" w:hAnsi="Arial" w:cs="Arial"/>
              </w:rPr>
            </w:pPr>
          </w:p>
        </w:tc>
        <w:tc>
          <w:tcPr>
            <w:tcW w:w="74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206123FE"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49AE79B3"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65DFE48" w14:textId="77777777" w:rsidTr="003D1A44">
        <w:trPr>
          <w:trHeight w:val="403"/>
        </w:trPr>
        <w:tc>
          <w:tcPr>
            <w:tcW w:w="562" w:type="dxa"/>
            <w:shd w:val="clear" w:color="auto" w:fill="F2F2F2" w:themeFill="background1" w:themeFillShade="F2"/>
          </w:tcPr>
          <w:p w14:paraId="4DD8E327"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13</w:t>
            </w:r>
          </w:p>
        </w:tc>
        <w:tc>
          <w:tcPr>
            <w:tcW w:w="9129" w:type="dxa"/>
            <w:gridSpan w:val="3"/>
            <w:shd w:val="clear" w:color="auto" w:fill="F2F2F2" w:themeFill="background1" w:themeFillShade="F2"/>
          </w:tcPr>
          <w:p w14:paraId="148F3E84" w14:textId="77777777" w:rsidR="003D1A44" w:rsidRPr="00633AD7" w:rsidRDefault="003D1A44" w:rsidP="00BB2459">
            <w:pPr>
              <w:autoSpaceDE w:val="0"/>
              <w:autoSpaceDN w:val="0"/>
              <w:adjustRightInd w:val="0"/>
              <w:rPr>
                <w:rFonts w:ascii="Arial" w:hAnsi="Arial" w:cs="Arial"/>
                <w:b/>
                <w:bCs/>
              </w:rPr>
            </w:pPr>
            <w:r w:rsidRPr="00633AD7">
              <w:rPr>
                <w:rFonts w:ascii="Arial" w:hAnsi="Arial" w:cs="Arial"/>
                <w:bCs/>
              </w:rPr>
              <w:t xml:space="preserve">For all stored data, explain the measures in place to ensure the security of the data collected, data confidentiality, including details of </w:t>
            </w:r>
            <w:r w:rsidRPr="00633AD7">
              <w:rPr>
                <w:rFonts w:ascii="Arial" w:hAnsi="Arial" w:cs="Arial"/>
                <w:bCs/>
                <w:shd w:val="clear" w:color="auto" w:fill="F2F2F2" w:themeFill="background1" w:themeFillShade="F2"/>
              </w:rPr>
              <w:t>password</w:t>
            </w:r>
            <w:r w:rsidRPr="00633AD7">
              <w:rPr>
                <w:rFonts w:ascii="Arial" w:hAnsi="Arial" w:cs="Arial"/>
                <w:bCs/>
              </w:rPr>
              <w:t xml:space="preserve"> protection, encryption, </w:t>
            </w:r>
            <w:proofErr w:type="spellStart"/>
            <w:r w:rsidRPr="00633AD7">
              <w:rPr>
                <w:rFonts w:ascii="Arial" w:hAnsi="Arial" w:cs="Arial"/>
                <w:bCs/>
              </w:rPr>
              <w:t>anonymisation</w:t>
            </w:r>
            <w:proofErr w:type="spellEnd"/>
            <w:r w:rsidRPr="00633AD7">
              <w:rPr>
                <w:rFonts w:ascii="Arial" w:hAnsi="Arial" w:cs="Arial"/>
                <w:bCs/>
              </w:rPr>
              <w:t xml:space="preserve"> and </w:t>
            </w:r>
            <w:proofErr w:type="spellStart"/>
            <w:r w:rsidRPr="00633AD7">
              <w:rPr>
                <w:rFonts w:ascii="Arial" w:hAnsi="Arial" w:cs="Arial"/>
                <w:bCs/>
              </w:rPr>
              <w:t>pseudonymisation</w:t>
            </w:r>
            <w:proofErr w:type="spellEnd"/>
            <w:r w:rsidRPr="00633AD7">
              <w:rPr>
                <w:rFonts w:ascii="Arial" w:hAnsi="Arial" w:cs="Arial"/>
              </w:rPr>
              <w:t>:</w:t>
            </w:r>
          </w:p>
        </w:tc>
      </w:tr>
      <w:tr w:rsidR="003D1A44" w:rsidRPr="00633AD7" w14:paraId="641D8BB9" w14:textId="77777777" w:rsidTr="003D1A44">
        <w:trPr>
          <w:trHeight w:val="403"/>
        </w:trPr>
        <w:tc>
          <w:tcPr>
            <w:tcW w:w="562" w:type="dxa"/>
          </w:tcPr>
          <w:p w14:paraId="6EF0F010" w14:textId="77777777" w:rsidR="003D1A44" w:rsidRPr="00633AD7" w:rsidRDefault="003D1A44" w:rsidP="00BB2459">
            <w:pPr>
              <w:rPr>
                <w:rFonts w:ascii="Arial" w:hAnsi="Arial" w:cs="Arial"/>
              </w:rPr>
            </w:pPr>
          </w:p>
        </w:tc>
        <w:tc>
          <w:tcPr>
            <w:tcW w:w="9129" w:type="dxa"/>
            <w:gridSpan w:val="3"/>
          </w:tcPr>
          <w:p w14:paraId="2C3682D6" w14:textId="77777777" w:rsidR="003D1A44" w:rsidRPr="00633AD7" w:rsidRDefault="003D1A44" w:rsidP="00BB2459">
            <w:pPr>
              <w:rPr>
                <w:rFonts w:ascii="Arial" w:hAnsi="Arial" w:cs="Arial"/>
                <w:color w:val="00B050"/>
              </w:rPr>
            </w:pPr>
          </w:p>
          <w:p w14:paraId="42460A4F" w14:textId="77777777" w:rsidR="003D1A44" w:rsidRPr="00633AD7" w:rsidRDefault="003D1A44" w:rsidP="00BB2459">
            <w:pPr>
              <w:autoSpaceDE w:val="0"/>
              <w:autoSpaceDN w:val="0"/>
              <w:adjustRightInd w:val="0"/>
              <w:rPr>
                <w:rFonts w:ascii="Arial" w:hAnsi="Arial" w:cs="Arial"/>
                <w:iCs/>
                <w:color w:val="000000" w:themeColor="text1"/>
                <w:lang w:eastAsia="en-GB"/>
              </w:rPr>
            </w:pPr>
            <w:r w:rsidRPr="00633AD7">
              <w:rPr>
                <w:rFonts w:ascii="Arial" w:hAnsi="Arial" w:cs="Arial"/>
                <w:iCs/>
                <w:color w:val="000000" w:themeColor="text1"/>
                <w:lang w:eastAsia="en-GB"/>
              </w:rPr>
              <w:t xml:space="preserve">All data will be kept in password protected storage on personal laptop which will not be shared or connected to public networks. Audio data will be stored in personal </w:t>
            </w:r>
            <w:proofErr w:type="spellStart"/>
            <w:r w:rsidRPr="00633AD7">
              <w:rPr>
                <w:rFonts w:ascii="Arial" w:hAnsi="Arial" w:cs="Arial"/>
                <w:iCs/>
                <w:color w:val="000000" w:themeColor="text1"/>
                <w:lang w:eastAsia="en-GB"/>
              </w:rPr>
              <w:t>VoceVista</w:t>
            </w:r>
            <w:proofErr w:type="spellEnd"/>
            <w:r w:rsidRPr="00633AD7">
              <w:rPr>
                <w:rFonts w:ascii="Arial" w:hAnsi="Arial" w:cs="Arial"/>
                <w:iCs/>
                <w:color w:val="000000" w:themeColor="text1"/>
                <w:lang w:eastAsia="en-GB"/>
              </w:rPr>
              <w:t xml:space="preserve"> software on the same laptop, also protected by password. </w:t>
            </w:r>
          </w:p>
          <w:p w14:paraId="140645E1" w14:textId="77777777" w:rsidR="003D1A44" w:rsidRPr="00633AD7" w:rsidRDefault="003D1A44" w:rsidP="00BB2459">
            <w:pPr>
              <w:autoSpaceDE w:val="0"/>
              <w:autoSpaceDN w:val="0"/>
              <w:adjustRightInd w:val="0"/>
              <w:rPr>
                <w:rFonts w:ascii="Arial" w:hAnsi="Arial" w:cs="Arial"/>
                <w:iCs/>
                <w:color w:val="000000" w:themeColor="text1"/>
                <w:lang w:eastAsia="en-GB"/>
              </w:rPr>
            </w:pPr>
            <w:r w:rsidRPr="00633AD7">
              <w:rPr>
                <w:rFonts w:ascii="Arial" w:hAnsi="Arial" w:cs="Arial"/>
                <w:iCs/>
                <w:color w:val="000000" w:themeColor="text1"/>
                <w:lang w:eastAsia="en-GB"/>
              </w:rPr>
              <w:t xml:space="preserve">All participants will be given a unique identifier to ensure confidentiality and this list will be kept securely in the password protected folder. </w:t>
            </w:r>
            <w:r w:rsidRPr="00633AD7">
              <w:rPr>
                <w:rFonts w:ascii="Arial" w:hAnsi="Arial" w:cs="Arial"/>
                <w:iCs/>
                <w:color w:val="000000" w:themeColor="text1"/>
                <w:lang w:eastAsia="en-GB"/>
              </w:rPr>
              <w:br/>
              <w:t>No cloud service will be used.</w:t>
            </w:r>
          </w:p>
          <w:p w14:paraId="4FB37FA9" w14:textId="77777777" w:rsidR="003D1A44" w:rsidRPr="00633AD7" w:rsidRDefault="003D1A44" w:rsidP="00BB2459">
            <w:pPr>
              <w:autoSpaceDE w:val="0"/>
              <w:autoSpaceDN w:val="0"/>
              <w:adjustRightInd w:val="0"/>
              <w:rPr>
                <w:rFonts w:ascii="Arial" w:hAnsi="Arial" w:cs="Arial"/>
                <w:iCs/>
                <w:color w:val="000000" w:themeColor="text1"/>
                <w:lang w:eastAsia="en-GB"/>
              </w:rPr>
            </w:pPr>
            <w:r w:rsidRPr="00633AD7">
              <w:rPr>
                <w:rFonts w:ascii="Arial" w:hAnsi="Arial" w:cs="Arial"/>
                <w:iCs/>
                <w:color w:val="000000" w:themeColor="text1"/>
                <w:lang w:eastAsia="en-GB"/>
              </w:rPr>
              <w:t>All manual files will be shredded on completion of the project.</w:t>
            </w:r>
          </w:p>
          <w:p w14:paraId="343555B4" w14:textId="77777777" w:rsidR="003D1A44" w:rsidRPr="00633AD7" w:rsidRDefault="003D1A44" w:rsidP="00BB2459">
            <w:pPr>
              <w:rPr>
                <w:rFonts w:ascii="Arial" w:hAnsi="Arial" w:cs="Arial"/>
                <w:sz w:val="24"/>
              </w:rPr>
            </w:pPr>
          </w:p>
          <w:p w14:paraId="7D25B606" w14:textId="77777777" w:rsidR="003D1A44" w:rsidRPr="00633AD7" w:rsidRDefault="003D1A44" w:rsidP="00BB2459">
            <w:pPr>
              <w:rPr>
                <w:rFonts w:ascii="Arial" w:hAnsi="Arial" w:cs="Arial"/>
              </w:rPr>
            </w:pPr>
          </w:p>
          <w:p w14:paraId="2AC50A01" w14:textId="77777777" w:rsidR="003D1A44" w:rsidRPr="00633AD7" w:rsidRDefault="003D1A44" w:rsidP="00BB2459">
            <w:pPr>
              <w:autoSpaceDE w:val="0"/>
              <w:autoSpaceDN w:val="0"/>
              <w:adjustRightInd w:val="0"/>
              <w:rPr>
                <w:rFonts w:ascii="Arial" w:hAnsi="Arial" w:cs="Arial"/>
                <w:b/>
                <w:bCs/>
              </w:rPr>
            </w:pPr>
            <w:r w:rsidRPr="00633AD7">
              <w:rPr>
                <w:rFonts w:ascii="Arial" w:hAnsi="Arial" w:cs="Arial"/>
                <w:i/>
                <w:color w:val="808080"/>
                <w:sz w:val="18"/>
                <w:szCs w:val="18"/>
              </w:rPr>
              <w:t>(this box should expand as you type)</w:t>
            </w:r>
          </w:p>
        </w:tc>
      </w:tr>
      <w:tr w:rsidR="003D1A44" w:rsidRPr="00633AD7" w14:paraId="34E809C9" w14:textId="77777777" w:rsidTr="003D1A44">
        <w:trPr>
          <w:trHeight w:val="439"/>
        </w:trPr>
        <w:tc>
          <w:tcPr>
            <w:tcW w:w="562" w:type="dxa"/>
            <w:shd w:val="clear" w:color="auto" w:fill="F2F2F2" w:themeFill="background1" w:themeFillShade="F2"/>
          </w:tcPr>
          <w:p w14:paraId="5C861D5C"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14</w:t>
            </w:r>
          </w:p>
        </w:tc>
        <w:tc>
          <w:tcPr>
            <w:tcW w:w="9129" w:type="dxa"/>
            <w:gridSpan w:val="3"/>
            <w:shd w:val="clear" w:color="auto" w:fill="F2F2F2" w:themeFill="background1" w:themeFillShade="F2"/>
            <w:vAlign w:val="center"/>
          </w:tcPr>
          <w:p w14:paraId="20213481" w14:textId="77777777" w:rsidR="003D1A44" w:rsidRPr="00633AD7" w:rsidRDefault="003D1A44" w:rsidP="00BB2459">
            <w:pPr>
              <w:autoSpaceDE w:val="0"/>
              <w:autoSpaceDN w:val="0"/>
              <w:adjustRightInd w:val="0"/>
              <w:rPr>
                <w:rFonts w:ascii="Arial" w:hAnsi="Arial" w:cs="Arial"/>
                <w:b/>
                <w:bCs/>
              </w:rPr>
            </w:pPr>
            <w:r w:rsidRPr="00633AD7">
              <w:rPr>
                <w:rFonts w:ascii="Arial" w:hAnsi="Arial" w:cs="Arial"/>
                <w:b/>
                <w:bCs/>
              </w:rPr>
              <w:t>All Data Storage</w:t>
            </w:r>
          </w:p>
        </w:tc>
      </w:tr>
      <w:tr w:rsidR="003D1A44" w:rsidRPr="00633AD7" w14:paraId="08C33BBA" w14:textId="77777777" w:rsidTr="003D1A44">
        <w:trPr>
          <w:trHeight w:val="439"/>
        </w:trPr>
        <w:tc>
          <w:tcPr>
            <w:tcW w:w="562" w:type="dxa"/>
            <w:shd w:val="clear" w:color="auto" w:fill="F2F2F2" w:themeFill="background1" w:themeFillShade="F2"/>
          </w:tcPr>
          <w:p w14:paraId="44CC447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15</w:t>
            </w:r>
          </w:p>
        </w:tc>
        <w:tc>
          <w:tcPr>
            <w:tcW w:w="7905" w:type="dxa"/>
            <w:shd w:val="clear" w:color="auto" w:fill="F2F2F2" w:themeFill="background1" w:themeFillShade="F2"/>
            <w:vAlign w:val="center"/>
          </w:tcPr>
          <w:p w14:paraId="6B6AE736" w14:textId="77777777" w:rsidR="003D1A44" w:rsidRPr="00633AD7" w:rsidRDefault="003D1A44" w:rsidP="00BB2459">
            <w:pPr>
              <w:autoSpaceDE w:val="0"/>
              <w:autoSpaceDN w:val="0"/>
              <w:adjustRightInd w:val="0"/>
              <w:rPr>
                <w:rFonts w:ascii="Arial" w:hAnsi="Arial" w:cs="Arial"/>
                <w:b/>
                <w:bCs/>
              </w:rPr>
            </w:pPr>
            <w:r w:rsidRPr="00633AD7">
              <w:rPr>
                <w:rFonts w:ascii="Arial" w:hAnsi="Arial" w:cs="Arial"/>
              </w:rPr>
              <w:t xml:space="preserve">Will the research activity </w:t>
            </w:r>
            <w:r w:rsidRPr="00633AD7">
              <w:rPr>
                <w:rFonts w:ascii="Arial" w:hAnsi="Arial" w:cs="Arial"/>
                <w:bCs/>
              </w:rPr>
              <w:t>involve any of the following activities:</w:t>
            </w:r>
          </w:p>
        </w:tc>
        <w:tc>
          <w:tcPr>
            <w:tcW w:w="742" w:type="dxa"/>
            <w:shd w:val="clear" w:color="auto" w:fill="F2F2F2" w:themeFill="background1" w:themeFillShade="F2"/>
            <w:vAlign w:val="center"/>
          </w:tcPr>
          <w:p w14:paraId="7F34F0FC"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YES</w:t>
            </w:r>
          </w:p>
        </w:tc>
        <w:tc>
          <w:tcPr>
            <w:tcW w:w="486" w:type="dxa"/>
            <w:shd w:val="clear" w:color="auto" w:fill="F2F2F2" w:themeFill="background1" w:themeFillShade="F2"/>
            <w:vAlign w:val="center"/>
          </w:tcPr>
          <w:p w14:paraId="2D0DE2D1" w14:textId="77777777" w:rsidR="003D1A44" w:rsidRPr="00633AD7" w:rsidRDefault="003D1A44" w:rsidP="00BB2459">
            <w:pPr>
              <w:autoSpaceDE w:val="0"/>
              <w:autoSpaceDN w:val="0"/>
              <w:adjustRightInd w:val="0"/>
              <w:jc w:val="center"/>
              <w:rPr>
                <w:rFonts w:ascii="Arial" w:hAnsi="Arial" w:cs="Arial"/>
                <w:b/>
                <w:bCs/>
              </w:rPr>
            </w:pPr>
            <w:r w:rsidRPr="00633AD7">
              <w:rPr>
                <w:rFonts w:ascii="Arial" w:hAnsi="Arial" w:cs="Arial"/>
                <w:b/>
                <w:bCs/>
              </w:rPr>
              <w:t>NO</w:t>
            </w:r>
          </w:p>
        </w:tc>
      </w:tr>
      <w:tr w:rsidR="003D1A44" w:rsidRPr="00633AD7" w14:paraId="2B1075FF" w14:textId="77777777" w:rsidTr="003D1A44">
        <w:trPr>
          <w:trHeight w:val="439"/>
        </w:trPr>
        <w:tc>
          <w:tcPr>
            <w:tcW w:w="562" w:type="dxa"/>
            <w:shd w:val="clear" w:color="auto" w:fill="F2F2F2" w:themeFill="background1" w:themeFillShade="F2"/>
          </w:tcPr>
          <w:p w14:paraId="44D7133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16</w:t>
            </w:r>
          </w:p>
        </w:tc>
        <w:tc>
          <w:tcPr>
            <w:tcW w:w="7905" w:type="dxa"/>
            <w:shd w:val="clear" w:color="auto" w:fill="F2F2F2" w:themeFill="background1" w:themeFillShade="F2"/>
            <w:vAlign w:val="center"/>
          </w:tcPr>
          <w:p w14:paraId="0A089A6B"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Electronic transfer of data in any form?</w:t>
            </w:r>
          </w:p>
        </w:tc>
        <w:tc>
          <w:tcPr>
            <w:tcW w:w="74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0718BD43"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5B216444"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3735D67" w14:textId="77777777" w:rsidTr="003D1A44">
        <w:trPr>
          <w:trHeight w:val="403"/>
        </w:trPr>
        <w:tc>
          <w:tcPr>
            <w:tcW w:w="562" w:type="dxa"/>
            <w:shd w:val="clear" w:color="auto" w:fill="F2F2F2" w:themeFill="background1" w:themeFillShade="F2"/>
          </w:tcPr>
          <w:p w14:paraId="318B83B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17</w:t>
            </w:r>
          </w:p>
        </w:tc>
        <w:tc>
          <w:tcPr>
            <w:tcW w:w="7905" w:type="dxa"/>
            <w:shd w:val="clear" w:color="auto" w:fill="F2F2F2" w:themeFill="background1" w:themeFillShade="F2"/>
            <w:vAlign w:val="center"/>
          </w:tcPr>
          <w:p w14:paraId="5047DECA" w14:textId="77777777" w:rsidR="003D1A44" w:rsidRPr="00633AD7" w:rsidRDefault="003D1A44" w:rsidP="00BB2459">
            <w:pPr>
              <w:autoSpaceDE w:val="0"/>
              <w:autoSpaceDN w:val="0"/>
              <w:adjustRightInd w:val="0"/>
              <w:rPr>
                <w:rFonts w:ascii="Arial" w:hAnsi="Arial" w:cs="Arial"/>
              </w:rPr>
            </w:pPr>
            <w:proofErr w:type="gramStart"/>
            <w:r w:rsidRPr="00633AD7">
              <w:rPr>
                <w:rFonts w:ascii="Arial" w:hAnsi="Arial" w:cs="Arial"/>
              </w:rPr>
              <w:t>Sharing of</w:t>
            </w:r>
            <w:proofErr w:type="gramEnd"/>
            <w:r w:rsidRPr="00633AD7">
              <w:rPr>
                <w:rFonts w:ascii="Arial" w:hAnsi="Arial" w:cs="Arial"/>
              </w:rPr>
              <w:t xml:space="preserve"> data with others at the University?</w:t>
            </w:r>
          </w:p>
        </w:tc>
        <w:tc>
          <w:tcPr>
            <w:tcW w:w="74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703ABBC7"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1842BDAD"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7D67D5C4" w14:textId="77777777" w:rsidTr="003D1A44">
        <w:trPr>
          <w:trHeight w:val="439"/>
        </w:trPr>
        <w:tc>
          <w:tcPr>
            <w:tcW w:w="562" w:type="dxa"/>
            <w:shd w:val="clear" w:color="auto" w:fill="F2F2F2" w:themeFill="background1" w:themeFillShade="F2"/>
          </w:tcPr>
          <w:p w14:paraId="0BD3242B"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18</w:t>
            </w:r>
          </w:p>
        </w:tc>
        <w:tc>
          <w:tcPr>
            <w:tcW w:w="7905" w:type="dxa"/>
            <w:shd w:val="clear" w:color="auto" w:fill="F2F2F2" w:themeFill="background1" w:themeFillShade="F2"/>
            <w:vAlign w:val="center"/>
          </w:tcPr>
          <w:p w14:paraId="3E1F40BD" w14:textId="77777777" w:rsidR="003D1A44" w:rsidRPr="00633AD7" w:rsidRDefault="003D1A44" w:rsidP="00BB2459">
            <w:pPr>
              <w:autoSpaceDE w:val="0"/>
              <w:autoSpaceDN w:val="0"/>
              <w:adjustRightInd w:val="0"/>
              <w:rPr>
                <w:rFonts w:ascii="Arial" w:hAnsi="Arial" w:cs="Arial"/>
              </w:rPr>
            </w:pPr>
            <w:proofErr w:type="gramStart"/>
            <w:r w:rsidRPr="00633AD7">
              <w:rPr>
                <w:rFonts w:ascii="Arial" w:hAnsi="Arial" w:cs="Arial"/>
              </w:rPr>
              <w:t>Sharing of</w:t>
            </w:r>
            <w:proofErr w:type="gramEnd"/>
            <w:r w:rsidRPr="00633AD7">
              <w:rPr>
                <w:rFonts w:ascii="Arial" w:hAnsi="Arial" w:cs="Arial"/>
              </w:rPr>
              <w:t xml:space="preserve"> data with other </w:t>
            </w:r>
            <w:proofErr w:type="spellStart"/>
            <w:r w:rsidRPr="00633AD7">
              <w:rPr>
                <w:rFonts w:ascii="Arial" w:hAnsi="Arial" w:cs="Arial"/>
              </w:rPr>
              <w:t>organisations</w:t>
            </w:r>
            <w:proofErr w:type="spellEnd"/>
            <w:r w:rsidRPr="00633AD7">
              <w:rPr>
                <w:rFonts w:ascii="Arial" w:hAnsi="Arial" w:cs="Arial"/>
              </w:rPr>
              <w:t>?</w:t>
            </w:r>
          </w:p>
        </w:tc>
        <w:tc>
          <w:tcPr>
            <w:tcW w:w="74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0037890"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035075A"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70DBA4BA" w14:textId="77777777" w:rsidTr="003D1A44">
        <w:trPr>
          <w:trHeight w:val="403"/>
        </w:trPr>
        <w:tc>
          <w:tcPr>
            <w:tcW w:w="562" w:type="dxa"/>
            <w:shd w:val="clear" w:color="auto" w:fill="F2F2F2" w:themeFill="background1" w:themeFillShade="F2"/>
          </w:tcPr>
          <w:p w14:paraId="1380CAC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19</w:t>
            </w:r>
          </w:p>
        </w:tc>
        <w:tc>
          <w:tcPr>
            <w:tcW w:w="7905" w:type="dxa"/>
            <w:shd w:val="clear" w:color="auto" w:fill="F2F2F2" w:themeFill="background1" w:themeFillShade="F2"/>
            <w:vAlign w:val="center"/>
          </w:tcPr>
          <w:p w14:paraId="4EEED5AE"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Export of data outside the European Union or importing of data from outside the UK?</w:t>
            </w:r>
          </w:p>
        </w:tc>
        <w:tc>
          <w:tcPr>
            <w:tcW w:w="742" w:type="dxa"/>
            <w:shd w:val="clear" w:color="auto" w:fill="BFBFBF" w:themeFill="background1" w:themeFillShade="BF"/>
            <w:vAlign w:val="center"/>
          </w:tcPr>
          <w:sdt>
            <w:sdtPr>
              <w:rPr>
                <w:rFonts w:ascii="Arial" w:hAnsi="Arial" w:cs="Arial"/>
                <w:b/>
                <w:bCs/>
              </w:rPr>
              <w:id w:val="-1311477419"/>
              <w14:checkbox>
                <w14:checked w14:val="1"/>
                <w14:checkedState w14:val="2612" w14:font="MS Gothic"/>
                <w14:uncheckedState w14:val="2610" w14:font="MS Gothic"/>
              </w14:checkbox>
            </w:sdtPr>
            <w:sdtContent>
              <w:p w14:paraId="3B885B50"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Content>
              <w:p w14:paraId="7923E380"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5E1925CD" w14:textId="77777777" w:rsidTr="003D1A44">
        <w:trPr>
          <w:trHeight w:val="403"/>
        </w:trPr>
        <w:tc>
          <w:tcPr>
            <w:tcW w:w="562" w:type="dxa"/>
            <w:shd w:val="clear" w:color="auto" w:fill="F2F2F2" w:themeFill="background1" w:themeFillShade="F2"/>
          </w:tcPr>
          <w:p w14:paraId="354B5DE5"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20</w:t>
            </w:r>
          </w:p>
        </w:tc>
        <w:tc>
          <w:tcPr>
            <w:tcW w:w="7905" w:type="dxa"/>
            <w:shd w:val="clear" w:color="auto" w:fill="F2F2F2" w:themeFill="background1" w:themeFillShade="F2"/>
            <w:vAlign w:val="center"/>
          </w:tcPr>
          <w:p w14:paraId="275DEA7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Use of personal addresses, postcodes, faxes, emails or telephone numbers?</w:t>
            </w:r>
          </w:p>
        </w:tc>
        <w:tc>
          <w:tcPr>
            <w:tcW w:w="74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58F7B921"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32861D27"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165D22E0" w14:textId="77777777" w:rsidTr="003D1A44">
        <w:trPr>
          <w:trHeight w:val="403"/>
        </w:trPr>
        <w:tc>
          <w:tcPr>
            <w:tcW w:w="562" w:type="dxa"/>
            <w:shd w:val="clear" w:color="auto" w:fill="F2F2F2" w:themeFill="background1" w:themeFillShade="F2"/>
          </w:tcPr>
          <w:p w14:paraId="05CC1200"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21</w:t>
            </w:r>
          </w:p>
        </w:tc>
        <w:tc>
          <w:tcPr>
            <w:tcW w:w="7905" w:type="dxa"/>
            <w:shd w:val="clear" w:color="auto" w:fill="F2F2F2" w:themeFill="background1" w:themeFillShade="F2"/>
            <w:vAlign w:val="center"/>
          </w:tcPr>
          <w:p w14:paraId="00DB4C6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Publication of data that might allow identification of individuals?</w:t>
            </w:r>
          </w:p>
        </w:tc>
        <w:tc>
          <w:tcPr>
            <w:tcW w:w="74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80E4941"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71D33E8"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16F03F83" w14:textId="77777777" w:rsidTr="003D1A44">
        <w:trPr>
          <w:trHeight w:val="403"/>
        </w:trPr>
        <w:tc>
          <w:tcPr>
            <w:tcW w:w="562" w:type="dxa"/>
            <w:shd w:val="clear" w:color="auto" w:fill="F2F2F2" w:themeFill="background1" w:themeFillShade="F2"/>
          </w:tcPr>
          <w:p w14:paraId="0E0FABD1"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22</w:t>
            </w:r>
          </w:p>
        </w:tc>
        <w:tc>
          <w:tcPr>
            <w:tcW w:w="7905" w:type="dxa"/>
            <w:shd w:val="clear" w:color="auto" w:fill="F2F2F2" w:themeFill="background1" w:themeFillShade="F2"/>
            <w:vAlign w:val="center"/>
          </w:tcPr>
          <w:p w14:paraId="0A3F2C7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Use of data management system?</w:t>
            </w:r>
          </w:p>
        </w:tc>
        <w:tc>
          <w:tcPr>
            <w:tcW w:w="74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49AC720"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30D5D8F0" w14:textId="77777777" w:rsidR="003D1A44" w:rsidRPr="00633AD7" w:rsidRDefault="003D1A44" w:rsidP="00BB2459">
                <w:pPr>
                  <w:autoSpaceDE w:val="0"/>
                  <w:autoSpaceDN w:val="0"/>
                  <w:adjustRightInd w:val="0"/>
                  <w:jc w:val="center"/>
                  <w:rPr>
                    <w:rFonts w:ascii="Arial" w:hAnsi="Arial" w:cs="Arial"/>
                  </w:rPr>
                </w:pPr>
                <w:r w:rsidRPr="00633AD7">
                  <w:rPr>
                    <w:rFonts w:ascii="MS Gothic" w:eastAsia="MS Gothic" w:hAnsi="MS Gothic" w:cs="Arial" w:hint="eastAsia"/>
                    <w:b/>
                    <w:bCs/>
                  </w:rPr>
                  <w:t>☒</w:t>
                </w:r>
              </w:p>
            </w:sdtContent>
          </w:sdt>
        </w:tc>
      </w:tr>
      <w:tr w:rsidR="003D1A44" w:rsidRPr="00633AD7" w14:paraId="0E77835F" w14:textId="77777777" w:rsidTr="003D1A44">
        <w:trPr>
          <w:trHeight w:val="403"/>
        </w:trPr>
        <w:tc>
          <w:tcPr>
            <w:tcW w:w="562" w:type="dxa"/>
            <w:shd w:val="clear" w:color="auto" w:fill="F2F2F2" w:themeFill="background1" w:themeFillShade="F2"/>
          </w:tcPr>
          <w:p w14:paraId="19C153A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23</w:t>
            </w:r>
          </w:p>
        </w:tc>
        <w:tc>
          <w:tcPr>
            <w:tcW w:w="7905" w:type="dxa"/>
            <w:shd w:val="clear" w:color="auto" w:fill="F2F2F2" w:themeFill="background1" w:themeFillShade="F2"/>
            <w:vAlign w:val="center"/>
          </w:tcPr>
          <w:p w14:paraId="28B28642" w14:textId="77777777" w:rsidR="003D1A44" w:rsidRPr="00633AD7" w:rsidRDefault="003D1A44" w:rsidP="00BB2459">
            <w:pPr>
              <w:autoSpaceDE w:val="0"/>
              <w:autoSpaceDN w:val="0"/>
              <w:adjustRightInd w:val="0"/>
              <w:rPr>
                <w:rFonts w:ascii="Arial" w:hAnsi="Arial" w:cs="Arial"/>
                <w:b/>
                <w:bCs/>
              </w:rPr>
            </w:pPr>
            <w:r w:rsidRPr="00633AD7">
              <w:rPr>
                <w:rFonts w:ascii="Arial" w:hAnsi="Arial" w:cs="Arial"/>
              </w:rPr>
              <w:t>Data archiving?</w:t>
            </w:r>
          </w:p>
        </w:tc>
        <w:tc>
          <w:tcPr>
            <w:tcW w:w="74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3D556FC"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c>
          <w:tcPr>
            <w:tcW w:w="48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0A76E68E" w14:textId="77777777" w:rsidR="003D1A44" w:rsidRPr="00633AD7" w:rsidRDefault="003D1A44" w:rsidP="00BB2459">
                <w:pPr>
                  <w:autoSpaceDE w:val="0"/>
                  <w:autoSpaceDN w:val="0"/>
                  <w:adjustRightInd w:val="0"/>
                  <w:jc w:val="center"/>
                  <w:rPr>
                    <w:rFonts w:ascii="Arial" w:hAnsi="Arial" w:cs="Arial"/>
                    <w:bCs/>
                  </w:rPr>
                </w:pPr>
                <w:r w:rsidRPr="00633AD7">
                  <w:rPr>
                    <w:rFonts w:ascii="MS Gothic" w:eastAsia="MS Gothic" w:hAnsi="MS Gothic" w:cs="Arial" w:hint="eastAsia"/>
                    <w:b/>
                    <w:bCs/>
                  </w:rPr>
                  <w:t>☒</w:t>
                </w:r>
              </w:p>
            </w:sdtContent>
          </w:sdt>
        </w:tc>
      </w:tr>
      <w:tr w:rsidR="003D1A44" w:rsidRPr="00633AD7" w14:paraId="3F1F9981" w14:textId="77777777" w:rsidTr="003D1A44">
        <w:trPr>
          <w:trHeight w:val="403"/>
        </w:trPr>
        <w:tc>
          <w:tcPr>
            <w:tcW w:w="562" w:type="dxa"/>
            <w:shd w:val="clear" w:color="auto" w:fill="F2F2F2" w:themeFill="background1" w:themeFillShade="F2"/>
          </w:tcPr>
          <w:p w14:paraId="19F78651" w14:textId="77777777" w:rsidR="003D1A44" w:rsidRPr="00633AD7" w:rsidRDefault="003D1A44" w:rsidP="00BB2459">
            <w:pPr>
              <w:spacing w:before="120" w:after="120"/>
              <w:rPr>
                <w:rFonts w:ascii="Arial" w:hAnsi="Arial" w:cs="Arial"/>
              </w:rPr>
            </w:pPr>
            <w:r w:rsidRPr="00633AD7">
              <w:rPr>
                <w:rFonts w:ascii="Arial" w:hAnsi="Arial" w:cs="Arial"/>
              </w:rPr>
              <w:t>24</w:t>
            </w:r>
          </w:p>
        </w:tc>
        <w:tc>
          <w:tcPr>
            <w:tcW w:w="9129" w:type="dxa"/>
            <w:gridSpan w:val="3"/>
            <w:shd w:val="clear" w:color="auto" w:fill="F2F2F2" w:themeFill="background1" w:themeFillShade="F2"/>
            <w:vAlign w:val="center"/>
          </w:tcPr>
          <w:p w14:paraId="47E88ABF" w14:textId="77777777" w:rsidR="003D1A44" w:rsidRPr="00633AD7" w:rsidRDefault="003D1A44" w:rsidP="00BB2459">
            <w:pPr>
              <w:spacing w:before="120" w:after="120"/>
              <w:rPr>
                <w:rFonts w:ascii="Arial" w:hAnsi="Arial" w:cs="Arial"/>
                <w:bCs/>
              </w:rPr>
            </w:pPr>
            <w:r w:rsidRPr="00633AD7">
              <w:rPr>
                <w:rFonts w:ascii="Arial" w:hAnsi="Arial" w:cs="Arial"/>
              </w:rPr>
              <w:t>If YES</w:t>
            </w:r>
            <w:r w:rsidRPr="00633AD7">
              <w:rPr>
                <w:rFonts w:ascii="Arial" w:hAnsi="Arial" w:cs="Arial"/>
                <w:b/>
                <w:bCs/>
              </w:rPr>
              <w:t xml:space="preserve"> </w:t>
            </w:r>
            <w:r w:rsidRPr="00633AD7">
              <w:rPr>
                <w:rFonts w:ascii="Arial" w:hAnsi="Arial" w:cs="Arial"/>
              </w:rPr>
              <w:t xml:space="preserve">to any question, please provide full details, </w:t>
            </w:r>
            <w:r w:rsidRPr="00633AD7">
              <w:rPr>
                <w:rFonts w:ascii="Arial" w:hAnsi="Arial" w:cs="Arial"/>
                <w:bCs/>
              </w:rPr>
              <w:t>explaining how this will be conducted in accordance with the GDPR and DPA (and/or any international equivalent):</w:t>
            </w:r>
          </w:p>
        </w:tc>
      </w:tr>
      <w:tr w:rsidR="003D1A44" w:rsidRPr="00633AD7" w14:paraId="18B5AE8E" w14:textId="77777777" w:rsidTr="003D1A44">
        <w:trPr>
          <w:trHeight w:val="403"/>
        </w:trPr>
        <w:tc>
          <w:tcPr>
            <w:tcW w:w="562" w:type="dxa"/>
          </w:tcPr>
          <w:p w14:paraId="3A50B4B8" w14:textId="77777777" w:rsidR="003D1A44" w:rsidRPr="00633AD7" w:rsidRDefault="003D1A44" w:rsidP="00BB2459">
            <w:pPr>
              <w:autoSpaceDE w:val="0"/>
              <w:autoSpaceDN w:val="0"/>
              <w:adjustRightInd w:val="0"/>
              <w:rPr>
                <w:rFonts w:ascii="Arial" w:hAnsi="Arial" w:cs="Arial"/>
              </w:rPr>
            </w:pPr>
          </w:p>
        </w:tc>
        <w:tc>
          <w:tcPr>
            <w:tcW w:w="9129" w:type="dxa"/>
            <w:gridSpan w:val="3"/>
            <w:vAlign w:val="center"/>
          </w:tcPr>
          <w:p w14:paraId="4531BBED" w14:textId="77777777" w:rsidR="003D1A44" w:rsidRPr="00633AD7" w:rsidRDefault="003D1A44" w:rsidP="00BB2459">
            <w:pPr>
              <w:autoSpaceDE w:val="0"/>
              <w:autoSpaceDN w:val="0"/>
              <w:adjustRightInd w:val="0"/>
              <w:rPr>
                <w:rFonts w:ascii="Arial" w:hAnsi="Arial" w:cs="Arial"/>
              </w:rPr>
            </w:pPr>
          </w:p>
          <w:p w14:paraId="20035F12" w14:textId="77777777" w:rsidR="003D1A44" w:rsidRPr="00633AD7" w:rsidRDefault="003D1A44" w:rsidP="00BB2459">
            <w:pPr>
              <w:autoSpaceDE w:val="0"/>
              <w:autoSpaceDN w:val="0"/>
              <w:adjustRightInd w:val="0"/>
              <w:rPr>
                <w:rFonts w:ascii="Arial" w:hAnsi="Arial" w:cs="Arial"/>
                <w:iCs/>
                <w:color w:val="000000" w:themeColor="text1"/>
                <w:lang w:eastAsia="en-GB"/>
              </w:rPr>
            </w:pPr>
            <w:r w:rsidRPr="00633AD7">
              <w:rPr>
                <w:rFonts w:ascii="Arial" w:hAnsi="Arial" w:cs="Arial"/>
                <w:iCs/>
                <w:color w:val="000000" w:themeColor="text1"/>
                <w:lang w:eastAsia="en-GB"/>
              </w:rPr>
              <w:t xml:space="preserve">All data will be kept in password protected storage on personal laptop which will not be shared or connected to public networks. </w:t>
            </w:r>
          </w:p>
          <w:p w14:paraId="3C630590" w14:textId="77777777" w:rsidR="003D1A44" w:rsidRPr="00633AD7" w:rsidRDefault="003D1A44" w:rsidP="00BB2459">
            <w:pPr>
              <w:autoSpaceDE w:val="0"/>
              <w:autoSpaceDN w:val="0"/>
              <w:adjustRightInd w:val="0"/>
              <w:rPr>
                <w:rFonts w:ascii="Arial" w:hAnsi="Arial" w:cs="Arial"/>
                <w:iCs/>
                <w:color w:val="000000" w:themeColor="text1"/>
                <w:lang w:eastAsia="en-GB"/>
              </w:rPr>
            </w:pPr>
            <w:r w:rsidRPr="00633AD7">
              <w:rPr>
                <w:rFonts w:ascii="Arial" w:hAnsi="Arial" w:cs="Arial"/>
                <w:iCs/>
                <w:color w:val="000000" w:themeColor="text1"/>
                <w:lang w:eastAsia="en-GB"/>
              </w:rPr>
              <w:t>All participants will be given a unique identifier to ensure confidentiality and this list will be kept securely in the password protected folder. All data transfers will be encrypted, and password protected.  In accordance with the DPA2018, participants will have the right to ask to see what data is held relating to them, and this data will be deleted immediately if the participant requests this, in which case the data will not be used in the project.</w:t>
            </w:r>
          </w:p>
          <w:p w14:paraId="3DD93EDA" w14:textId="77777777" w:rsidR="003D1A44" w:rsidRPr="00633AD7" w:rsidRDefault="003D1A44" w:rsidP="00BB2459">
            <w:pPr>
              <w:autoSpaceDE w:val="0"/>
              <w:autoSpaceDN w:val="0"/>
              <w:adjustRightInd w:val="0"/>
              <w:rPr>
                <w:rFonts w:ascii="Arial" w:hAnsi="Arial" w:cs="Arial"/>
              </w:rPr>
            </w:pPr>
          </w:p>
          <w:p w14:paraId="524D0D5B" w14:textId="77777777" w:rsidR="003D1A44" w:rsidRPr="00633AD7" w:rsidRDefault="003D1A44" w:rsidP="00BB2459">
            <w:pPr>
              <w:autoSpaceDE w:val="0"/>
              <w:autoSpaceDN w:val="0"/>
              <w:adjustRightInd w:val="0"/>
              <w:rPr>
                <w:rFonts w:ascii="Arial" w:hAnsi="Arial" w:cs="Arial"/>
              </w:rPr>
            </w:pPr>
          </w:p>
          <w:p w14:paraId="710645EE" w14:textId="77777777" w:rsidR="003D1A44" w:rsidRPr="00633AD7" w:rsidRDefault="003D1A44" w:rsidP="00BB2459">
            <w:pPr>
              <w:autoSpaceDE w:val="0"/>
              <w:autoSpaceDN w:val="0"/>
              <w:adjustRightInd w:val="0"/>
              <w:rPr>
                <w:rFonts w:cs="Arial"/>
              </w:rPr>
            </w:pPr>
            <w:r w:rsidRPr="00633AD7">
              <w:rPr>
                <w:rFonts w:ascii="Arial" w:hAnsi="Arial" w:cs="Arial"/>
                <w:i/>
                <w:color w:val="808080"/>
                <w:sz w:val="18"/>
                <w:szCs w:val="18"/>
              </w:rPr>
              <w:t>(this box should expand as you type)</w:t>
            </w:r>
          </w:p>
        </w:tc>
      </w:tr>
      <w:tr w:rsidR="003D1A44" w:rsidRPr="00633AD7" w14:paraId="3049E270" w14:textId="77777777" w:rsidTr="003D1A44">
        <w:trPr>
          <w:trHeight w:val="403"/>
        </w:trPr>
        <w:tc>
          <w:tcPr>
            <w:tcW w:w="562" w:type="dxa"/>
            <w:shd w:val="clear" w:color="auto" w:fill="F2F2F2" w:themeFill="background1" w:themeFillShade="F2"/>
          </w:tcPr>
          <w:p w14:paraId="0CF63111"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25</w:t>
            </w:r>
          </w:p>
        </w:tc>
        <w:tc>
          <w:tcPr>
            <w:tcW w:w="9129" w:type="dxa"/>
            <w:gridSpan w:val="3"/>
            <w:shd w:val="clear" w:color="auto" w:fill="F2F2F2" w:themeFill="background1" w:themeFillShade="F2"/>
            <w:vAlign w:val="center"/>
          </w:tcPr>
          <w:p w14:paraId="5BC5047C" w14:textId="77777777" w:rsidR="003D1A44" w:rsidRPr="00633AD7" w:rsidRDefault="003D1A44" w:rsidP="00BB2459">
            <w:pPr>
              <w:autoSpaceDE w:val="0"/>
              <w:autoSpaceDN w:val="0"/>
              <w:adjustRightInd w:val="0"/>
              <w:rPr>
                <w:rFonts w:ascii="Arial" w:hAnsi="Arial" w:cs="Arial"/>
              </w:rPr>
            </w:pPr>
            <w:r w:rsidRPr="00633AD7">
              <w:rPr>
                <w:rFonts w:ascii="Arial" w:hAnsi="Arial" w:cs="Arial"/>
                <w:bCs/>
              </w:rPr>
              <w:t>List all who will have access to the data generated by the research activity</w:t>
            </w:r>
            <w:r w:rsidRPr="00633AD7">
              <w:rPr>
                <w:rFonts w:ascii="Arial" w:hAnsi="Arial" w:cs="Arial"/>
              </w:rPr>
              <w:t>:</w:t>
            </w:r>
          </w:p>
        </w:tc>
      </w:tr>
      <w:tr w:rsidR="003D1A44" w:rsidRPr="00633AD7" w14:paraId="2961F345" w14:textId="77777777" w:rsidTr="003D1A44">
        <w:trPr>
          <w:trHeight w:val="403"/>
        </w:trPr>
        <w:tc>
          <w:tcPr>
            <w:tcW w:w="562" w:type="dxa"/>
          </w:tcPr>
          <w:p w14:paraId="1D80B0EA" w14:textId="77777777" w:rsidR="003D1A44" w:rsidRPr="00633AD7" w:rsidRDefault="003D1A44" w:rsidP="00BB2459">
            <w:pPr>
              <w:autoSpaceDE w:val="0"/>
              <w:autoSpaceDN w:val="0"/>
              <w:adjustRightInd w:val="0"/>
              <w:rPr>
                <w:rFonts w:ascii="Arial" w:hAnsi="Arial" w:cs="Arial"/>
              </w:rPr>
            </w:pPr>
          </w:p>
        </w:tc>
        <w:tc>
          <w:tcPr>
            <w:tcW w:w="9129" w:type="dxa"/>
            <w:gridSpan w:val="3"/>
            <w:vAlign w:val="center"/>
          </w:tcPr>
          <w:p w14:paraId="6D0FCCC2" w14:textId="77777777" w:rsidR="003D1A44" w:rsidRPr="00633AD7" w:rsidRDefault="003D1A44" w:rsidP="00BB2459">
            <w:pPr>
              <w:autoSpaceDE w:val="0"/>
              <w:autoSpaceDN w:val="0"/>
              <w:adjustRightInd w:val="0"/>
              <w:rPr>
                <w:rFonts w:ascii="Arial" w:hAnsi="Arial" w:cs="Arial"/>
                <w:color w:val="000000" w:themeColor="text1"/>
                <w:sz w:val="24"/>
              </w:rPr>
            </w:pPr>
            <w:r w:rsidRPr="00633AD7">
              <w:rPr>
                <w:rFonts w:ascii="Arial" w:hAnsi="Arial" w:cs="Arial"/>
                <w:color w:val="000000" w:themeColor="text1"/>
              </w:rPr>
              <w:t>The principal researcher and university tutor. If the participants wish, they will have access to their personal data.</w:t>
            </w:r>
          </w:p>
          <w:p w14:paraId="122F20D2" w14:textId="77777777" w:rsidR="003D1A44" w:rsidRPr="00633AD7" w:rsidRDefault="003D1A44" w:rsidP="00BB2459">
            <w:pPr>
              <w:autoSpaceDE w:val="0"/>
              <w:autoSpaceDN w:val="0"/>
              <w:adjustRightInd w:val="0"/>
              <w:rPr>
                <w:rFonts w:ascii="Arial" w:hAnsi="Arial" w:cs="Arial"/>
              </w:rPr>
            </w:pPr>
          </w:p>
          <w:p w14:paraId="350AD2F5" w14:textId="77777777" w:rsidR="003D1A44" w:rsidRPr="00633AD7" w:rsidRDefault="003D1A44" w:rsidP="00BB2459">
            <w:pPr>
              <w:autoSpaceDE w:val="0"/>
              <w:autoSpaceDN w:val="0"/>
              <w:adjustRightInd w:val="0"/>
              <w:rPr>
                <w:rFonts w:ascii="Arial" w:hAnsi="Arial" w:cs="Arial"/>
              </w:rPr>
            </w:pPr>
          </w:p>
          <w:p w14:paraId="7B4BE375" w14:textId="77777777" w:rsidR="003D1A44" w:rsidRPr="00633AD7" w:rsidRDefault="003D1A44" w:rsidP="00BB2459">
            <w:pPr>
              <w:autoSpaceDE w:val="0"/>
              <w:autoSpaceDN w:val="0"/>
              <w:adjustRightInd w:val="0"/>
              <w:rPr>
                <w:rFonts w:ascii="Arial" w:hAnsi="Arial" w:cs="Arial"/>
              </w:rPr>
            </w:pPr>
            <w:r w:rsidRPr="00633AD7">
              <w:rPr>
                <w:rFonts w:ascii="Arial" w:hAnsi="Arial" w:cs="Arial"/>
                <w:i/>
                <w:color w:val="808080"/>
                <w:sz w:val="18"/>
                <w:szCs w:val="18"/>
              </w:rPr>
              <w:t>(this box should expand as you type)</w:t>
            </w:r>
          </w:p>
        </w:tc>
      </w:tr>
      <w:tr w:rsidR="003D1A44" w:rsidRPr="00633AD7" w14:paraId="3DD60A5E" w14:textId="77777777" w:rsidTr="003D1A44">
        <w:trPr>
          <w:trHeight w:val="403"/>
        </w:trPr>
        <w:tc>
          <w:tcPr>
            <w:tcW w:w="562" w:type="dxa"/>
            <w:shd w:val="clear" w:color="auto" w:fill="F2F2F2" w:themeFill="background1" w:themeFillShade="F2"/>
          </w:tcPr>
          <w:p w14:paraId="2DBE69F8"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26</w:t>
            </w:r>
          </w:p>
        </w:tc>
        <w:tc>
          <w:tcPr>
            <w:tcW w:w="9129" w:type="dxa"/>
            <w:gridSpan w:val="3"/>
            <w:shd w:val="clear" w:color="auto" w:fill="F2F2F2" w:themeFill="background1" w:themeFillShade="F2"/>
          </w:tcPr>
          <w:p w14:paraId="7CF42901" w14:textId="77777777" w:rsidR="003D1A44" w:rsidRPr="00633AD7" w:rsidRDefault="003D1A44" w:rsidP="00BB2459">
            <w:pPr>
              <w:autoSpaceDE w:val="0"/>
              <w:autoSpaceDN w:val="0"/>
              <w:adjustRightInd w:val="0"/>
              <w:rPr>
                <w:rFonts w:ascii="Arial" w:hAnsi="Arial" w:cs="Arial"/>
              </w:rPr>
            </w:pPr>
            <w:proofErr w:type="gramStart"/>
            <w:r w:rsidRPr="00633AD7">
              <w:rPr>
                <w:rFonts w:ascii="Arial" w:hAnsi="Arial" w:cs="Arial"/>
                <w:bCs/>
              </w:rPr>
              <w:t>List</w:t>
            </w:r>
            <w:proofErr w:type="gramEnd"/>
            <w:r w:rsidRPr="00633AD7">
              <w:rPr>
                <w:rFonts w:ascii="Arial" w:hAnsi="Arial" w:cs="Arial"/>
                <w:bCs/>
              </w:rPr>
              <w:t xml:space="preserve"> who will have control of, and act as custodian(s) for, data generated by the research activity</w:t>
            </w:r>
            <w:r w:rsidRPr="00633AD7">
              <w:rPr>
                <w:rFonts w:ascii="Arial" w:hAnsi="Arial" w:cs="Arial"/>
              </w:rPr>
              <w:t>:</w:t>
            </w:r>
          </w:p>
        </w:tc>
      </w:tr>
      <w:tr w:rsidR="003D1A44" w:rsidRPr="00633AD7" w14:paraId="32D5A3BC" w14:textId="77777777" w:rsidTr="003D1A44">
        <w:trPr>
          <w:trHeight w:val="403"/>
        </w:trPr>
        <w:tc>
          <w:tcPr>
            <w:tcW w:w="562" w:type="dxa"/>
          </w:tcPr>
          <w:p w14:paraId="57588D7E" w14:textId="77777777" w:rsidR="003D1A44" w:rsidRPr="00633AD7" w:rsidRDefault="003D1A44" w:rsidP="00BB2459">
            <w:pPr>
              <w:autoSpaceDE w:val="0"/>
              <w:autoSpaceDN w:val="0"/>
              <w:adjustRightInd w:val="0"/>
              <w:rPr>
                <w:rFonts w:ascii="Arial" w:hAnsi="Arial" w:cs="Arial"/>
              </w:rPr>
            </w:pPr>
          </w:p>
        </w:tc>
        <w:tc>
          <w:tcPr>
            <w:tcW w:w="9129" w:type="dxa"/>
            <w:gridSpan w:val="3"/>
          </w:tcPr>
          <w:p w14:paraId="7B38F057" w14:textId="77777777" w:rsidR="003D1A44" w:rsidRPr="00633AD7" w:rsidRDefault="003D1A44" w:rsidP="00BB2459">
            <w:pPr>
              <w:autoSpaceDE w:val="0"/>
              <w:autoSpaceDN w:val="0"/>
              <w:adjustRightInd w:val="0"/>
              <w:rPr>
                <w:rFonts w:ascii="Arial" w:hAnsi="Arial" w:cs="Arial"/>
                <w:color w:val="000000" w:themeColor="text1"/>
                <w:sz w:val="24"/>
                <w:szCs w:val="24"/>
              </w:rPr>
            </w:pPr>
            <w:r w:rsidRPr="00633AD7">
              <w:rPr>
                <w:rFonts w:ascii="Arial" w:hAnsi="Arial" w:cs="Arial"/>
                <w:color w:val="000000" w:themeColor="text1"/>
              </w:rPr>
              <w:t>The principal researcher.</w:t>
            </w:r>
          </w:p>
          <w:p w14:paraId="52692414" w14:textId="77777777" w:rsidR="003D1A44" w:rsidRPr="00633AD7" w:rsidRDefault="003D1A44" w:rsidP="00BB2459">
            <w:pPr>
              <w:autoSpaceDE w:val="0"/>
              <w:autoSpaceDN w:val="0"/>
              <w:adjustRightInd w:val="0"/>
              <w:rPr>
                <w:rFonts w:ascii="Arial" w:hAnsi="Arial" w:cs="Arial"/>
                <w:color w:val="000000" w:themeColor="text1"/>
              </w:rPr>
            </w:pPr>
          </w:p>
          <w:p w14:paraId="2699F174" w14:textId="77777777" w:rsidR="003D1A44" w:rsidRPr="00633AD7" w:rsidRDefault="003D1A44" w:rsidP="00BB2459">
            <w:pPr>
              <w:autoSpaceDE w:val="0"/>
              <w:autoSpaceDN w:val="0"/>
              <w:adjustRightInd w:val="0"/>
              <w:rPr>
                <w:rFonts w:ascii="Arial" w:hAnsi="Arial" w:cs="Arial"/>
                <w:color w:val="000000" w:themeColor="text1"/>
              </w:rPr>
            </w:pPr>
          </w:p>
          <w:p w14:paraId="7AD0AEFA" w14:textId="77777777" w:rsidR="003D1A44" w:rsidRPr="00633AD7" w:rsidRDefault="003D1A44" w:rsidP="00BB2459">
            <w:pPr>
              <w:autoSpaceDE w:val="0"/>
              <w:autoSpaceDN w:val="0"/>
              <w:adjustRightInd w:val="0"/>
              <w:rPr>
                <w:rFonts w:ascii="Arial" w:hAnsi="Arial" w:cs="Arial"/>
                <w:color w:val="000000" w:themeColor="text1"/>
              </w:rPr>
            </w:pPr>
            <w:r w:rsidRPr="00633AD7">
              <w:rPr>
                <w:rFonts w:ascii="Arial" w:hAnsi="Arial" w:cs="Arial"/>
                <w:i/>
                <w:color w:val="000000" w:themeColor="text1"/>
                <w:sz w:val="18"/>
                <w:szCs w:val="18"/>
              </w:rPr>
              <w:t>(this box should expand as you type)</w:t>
            </w:r>
          </w:p>
        </w:tc>
      </w:tr>
      <w:tr w:rsidR="003D1A44" w:rsidRPr="00633AD7" w14:paraId="7CC7DD76" w14:textId="77777777" w:rsidTr="003D1A44">
        <w:trPr>
          <w:trHeight w:val="403"/>
        </w:trPr>
        <w:tc>
          <w:tcPr>
            <w:tcW w:w="562" w:type="dxa"/>
            <w:shd w:val="clear" w:color="auto" w:fill="F2F2F2" w:themeFill="background1" w:themeFillShade="F2"/>
          </w:tcPr>
          <w:p w14:paraId="48F720F6"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27</w:t>
            </w:r>
          </w:p>
        </w:tc>
        <w:tc>
          <w:tcPr>
            <w:tcW w:w="9129" w:type="dxa"/>
            <w:gridSpan w:val="3"/>
            <w:shd w:val="clear" w:color="auto" w:fill="F2F2F2" w:themeFill="background1" w:themeFillShade="F2"/>
          </w:tcPr>
          <w:p w14:paraId="4BB86A03" w14:textId="77777777" w:rsidR="003D1A44" w:rsidRPr="00633AD7" w:rsidRDefault="003D1A44" w:rsidP="00BB2459">
            <w:pPr>
              <w:autoSpaceDE w:val="0"/>
              <w:autoSpaceDN w:val="0"/>
              <w:adjustRightInd w:val="0"/>
              <w:rPr>
                <w:rFonts w:ascii="Arial" w:hAnsi="Arial" w:cs="Arial"/>
              </w:rPr>
            </w:pPr>
            <w:r w:rsidRPr="00633AD7">
              <w:rPr>
                <w:rFonts w:ascii="Arial" w:hAnsi="Arial" w:cs="Arial"/>
                <w:bCs/>
              </w:rPr>
              <w:t xml:space="preserve">Give details of data storage arrangements, including security measures in place to protect the data, where data will be stored, how long </w:t>
            </w:r>
            <w:proofErr w:type="gramStart"/>
            <w:r w:rsidRPr="00633AD7">
              <w:rPr>
                <w:rFonts w:ascii="Arial" w:hAnsi="Arial" w:cs="Arial"/>
                <w:bCs/>
              </w:rPr>
              <w:t>for</w:t>
            </w:r>
            <w:proofErr w:type="gramEnd"/>
            <w:r w:rsidRPr="00633AD7">
              <w:rPr>
                <w:rFonts w:ascii="Arial" w:hAnsi="Arial" w:cs="Arial"/>
                <w:bCs/>
              </w:rPr>
              <w:t xml:space="preserve">, and in what form. Will data be archived – if so how and if not </w:t>
            </w:r>
            <w:proofErr w:type="gramStart"/>
            <w:r w:rsidRPr="00633AD7">
              <w:rPr>
                <w:rFonts w:ascii="Arial" w:hAnsi="Arial" w:cs="Arial"/>
                <w:bCs/>
              </w:rPr>
              <w:t>why not</w:t>
            </w:r>
            <w:proofErr w:type="gramEnd"/>
            <w:r w:rsidRPr="00633AD7">
              <w:rPr>
                <w:rFonts w:ascii="Arial" w:hAnsi="Arial" w:cs="Arial"/>
                <w:bCs/>
              </w:rPr>
              <w:t xml:space="preserve">.  </w:t>
            </w:r>
          </w:p>
        </w:tc>
      </w:tr>
      <w:tr w:rsidR="003D1A44" w:rsidRPr="00633AD7" w14:paraId="44B28B9F" w14:textId="77777777" w:rsidTr="003D1A44">
        <w:trPr>
          <w:trHeight w:val="403"/>
        </w:trPr>
        <w:tc>
          <w:tcPr>
            <w:tcW w:w="562" w:type="dxa"/>
          </w:tcPr>
          <w:p w14:paraId="1A87F90C" w14:textId="77777777" w:rsidR="003D1A44" w:rsidRPr="00633AD7" w:rsidRDefault="003D1A44" w:rsidP="00BB2459">
            <w:pPr>
              <w:autoSpaceDE w:val="0"/>
              <w:autoSpaceDN w:val="0"/>
              <w:adjustRightInd w:val="0"/>
              <w:rPr>
                <w:rFonts w:ascii="Arial" w:hAnsi="Arial" w:cs="Arial"/>
              </w:rPr>
            </w:pPr>
          </w:p>
        </w:tc>
        <w:tc>
          <w:tcPr>
            <w:tcW w:w="9129" w:type="dxa"/>
            <w:gridSpan w:val="3"/>
          </w:tcPr>
          <w:p w14:paraId="6D69FA87" w14:textId="77777777" w:rsidR="003D1A44" w:rsidRPr="00633AD7" w:rsidRDefault="003D1A44" w:rsidP="00BB2459">
            <w:pPr>
              <w:autoSpaceDE w:val="0"/>
              <w:autoSpaceDN w:val="0"/>
              <w:adjustRightInd w:val="0"/>
              <w:rPr>
                <w:rFonts w:ascii="Arial" w:hAnsi="Arial" w:cs="Arial"/>
                <w:iCs/>
                <w:color w:val="000000" w:themeColor="text1"/>
              </w:rPr>
            </w:pPr>
          </w:p>
          <w:p w14:paraId="15BCFD97" w14:textId="77777777" w:rsidR="003D1A44" w:rsidRPr="00633AD7" w:rsidRDefault="003D1A44" w:rsidP="00BB2459">
            <w:pPr>
              <w:autoSpaceDE w:val="0"/>
              <w:autoSpaceDN w:val="0"/>
              <w:adjustRightInd w:val="0"/>
              <w:rPr>
                <w:rFonts w:ascii="Arial" w:hAnsi="Arial" w:cs="Arial"/>
                <w:iCs/>
                <w:color w:val="000000" w:themeColor="text1"/>
                <w:lang w:eastAsia="en-GB"/>
              </w:rPr>
            </w:pPr>
            <w:r w:rsidRPr="00633AD7">
              <w:rPr>
                <w:rFonts w:ascii="Arial" w:hAnsi="Arial" w:cs="Arial"/>
                <w:iCs/>
                <w:color w:val="000000" w:themeColor="text1"/>
                <w:lang w:eastAsia="en-GB"/>
              </w:rPr>
              <w:t xml:space="preserve">All data will be kept in password protected storage on personal laptop which will not be shared or connected to public networks. </w:t>
            </w:r>
          </w:p>
          <w:p w14:paraId="0E5936BE" w14:textId="77777777" w:rsidR="003D1A44" w:rsidRPr="00633AD7" w:rsidRDefault="003D1A44" w:rsidP="00BB2459">
            <w:pPr>
              <w:autoSpaceDE w:val="0"/>
              <w:autoSpaceDN w:val="0"/>
              <w:adjustRightInd w:val="0"/>
              <w:rPr>
                <w:rFonts w:ascii="Arial" w:hAnsi="Arial" w:cs="Arial"/>
                <w:iCs/>
                <w:color w:val="000000" w:themeColor="text1"/>
                <w:lang w:eastAsia="en-GB"/>
              </w:rPr>
            </w:pPr>
            <w:r w:rsidRPr="00633AD7">
              <w:rPr>
                <w:rFonts w:ascii="Arial" w:hAnsi="Arial" w:cs="Arial"/>
                <w:iCs/>
                <w:color w:val="000000" w:themeColor="text1"/>
                <w:lang w:eastAsia="en-GB"/>
              </w:rPr>
              <w:t xml:space="preserve">All participants will be given a unique identifier to ensure confidentiality and this list will be kept securely in the password protected folder. </w:t>
            </w:r>
            <w:r w:rsidRPr="00633AD7">
              <w:rPr>
                <w:rFonts w:ascii="Arial" w:hAnsi="Arial" w:cs="Arial"/>
                <w:iCs/>
                <w:color w:val="000000" w:themeColor="text1"/>
                <w:lang w:eastAsia="en-GB"/>
              </w:rPr>
              <w:br/>
              <w:t xml:space="preserve">If any participant wants their data deleted, all their data will be deleted/shredded. Otherwise, it will be archived in the password protected personal computer of the sole researcher. </w:t>
            </w:r>
          </w:p>
          <w:p w14:paraId="0F95C2EF" w14:textId="77777777" w:rsidR="003D1A44" w:rsidRPr="00633AD7" w:rsidRDefault="003D1A44" w:rsidP="00BB2459">
            <w:pPr>
              <w:rPr>
                <w:rFonts w:ascii="Arial" w:hAnsi="Arial" w:cs="Arial"/>
                <w:sz w:val="24"/>
              </w:rPr>
            </w:pPr>
          </w:p>
          <w:p w14:paraId="7F640F3B" w14:textId="77777777" w:rsidR="003D1A44" w:rsidRPr="00633AD7" w:rsidRDefault="003D1A44" w:rsidP="00BB2459">
            <w:pPr>
              <w:autoSpaceDE w:val="0"/>
              <w:autoSpaceDN w:val="0"/>
              <w:adjustRightInd w:val="0"/>
              <w:rPr>
                <w:rFonts w:ascii="Arial" w:hAnsi="Arial" w:cs="Arial"/>
              </w:rPr>
            </w:pPr>
          </w:p>
          <w:p w14:paraId="3CA9446B" w14:textId="77777777" w:rsidR="003D1A44" w:rsidRPr="00633AD7" w:rsidRDefault="003D1A44" w:rsidP="00BB2459">
            <w:pPr>
              <w:autoSpaceDE w:val="0"/>
              <w:autoSpaceDN w:val="0"/>
              <w:adjustRightInd w:val="0"/>
              <w:rPr>
                <w:rFonts w:ascii="Arial" w:hAnsi="Arial" w:cs="Arial"/>
              </w:rPr>
            </w:pPr>
            <w:r w:rsidRPr="00633AD7">
              <w:rPr>
                <w:rFonts w:ascii="Arial" w:hAnsi="Arial" w:cs="Arial"/>
                <w:i/>
                <w:color w:val="808080"/>
                <w:sz w:val="18"/>
                <w:szCs w:val="18"/>
              </w:rPr>
              <w:t>(this box should expand as you type)</w:t>
            </w:r>
          </w:p>
        </w:tc>
      </w:tr>
      <w:tr w:rsidR="003D1A44" w:rsidRPr="00633AD7" w14:paraId="0B4BFF26" w14:textId="77777777" w:rsidTr="003D1A44">
        <w:trPr>
          <w:trHeight w:val="403"/>
        </w:trPr>
        <w:tc>
          <w:tcPr>
            <w:tcW w:w="562" w:type="dxa"/>
          </w:tcPr>
          <w:p w14:paraId="10A328EF"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28</w:t>
            </w:r>
          </w:p>
        </w:tc>
        <w:tc>
          <w:tcPr>
            <w:tcW w:w="9129" w:type="dxa"/>
            <w:gridSpan w:val="3"/>
          </w:tcPr>
          <w:p w14:paraId="5E6607F4" w14:textId="77777777" w:rsidR="003D1A44" w:rsidRPr="00633AD7" w:rsidRDefault="003D1A44" w:rsidP="00BB2459">
            <w:pPr>
              <w:autoSpaceDE w:val="0"/>
              <w:autoSpaceDN w:val="0"/>
              <w:adjustRightInd w:val="0"/>
              <w:rPr>
                <w:rFonts w:ascii="Arial" w:hAnsi="Arial" w:cs="Arial"/>
              </w:rPr>
            </w:pPr>
            <w:r w:rsidRPr="00633AD7">
              <w:rPr>
                <w:rFonts w:ascii="Arial" w:hAnsi="Arial" w:cs="Arial"/>
              </w:rPr>
              <w:t xml:space="preserve">Please indicate if your data will be stored in the UWTSD Research Data Repository (see </w:t>
            </w:r>
            <w:hyperlink r:id="rId57" w:history="1">
              <w:r w:rsidRPr="00633AD7">
                <w:rPr>
                  <w:rStyle w:val="Hyperlnk"/>
                  <w:rFonts w:ascii="Arial" w:hAnsi="Arial" w:cs="Arial"/>
                  <w:color w:val="000000"/>
                </w:rPr>
                <w:t>https://researchdata.uwtsd.ac.uk/</w:t>
              </w:r>
            </w:hyperlink>
            <w:r w:rsidRPr="00633AD7">
              <w:rPr>
                <w:rFonts w:ascii="Arial" w:hAnsi="Arial" w:cs="Arial"/>
                <w:color w:val="000000"/>
              </w:rPr>
              <w:t xml:space="preserve"> ).   If </w:t>
            </w:r>
            <w:proofErr w:type="gramStart"/>
            <w:r w:rsidRPr="00633AD7">
              <w:rPr>
                <w:rFonts w:ascii="Arial" w:hAnsi="Arial" w:cs="Arial"/>
                <w:color w:val="000000"/>
              </w:rPr>
              <w:t>so</w:t>
            </w:r>
            <w:proofErr w:type="gramEnd"/>
            <w:r w:rsidRPr="00633AD7">
              <w:rPr>
                <w:rFonts w:ascii="Arial" w:hAnsi="Arial" w:cs="Arial"/>
                <w:color w:val="000000"/>
              </w:rPr>
              <w:t xml:space="preserve"> please explain. (</w:t>
            </w:r>
            <w:r w:rsidRPr="00633AD7">
              <w:rPr>
                <w:rFonts w:ascii="Arial" w:hAnsi="Arial" w:cs="Arial"/>
                <w:i/>
                <w:color w:val="000000"/>
              </w:rPr>
              <w:t>Most relevant to academic staff)</w:t>
            </w:r>
            <w:r w:rsidRPr="00633AD7">
              <w:rPr>
                <w:color w:val="000000"/>
              </w:rPr>
              <w:t xml:space="preserve"> </w:t>
            </w:r>
          </w:p>
        </w:tc>
      </w:tr>
      <w:tr w:rsidR="003D1A44" w:rsidRPr="00633AD7" w14:paraId="16A66597" w14:textId="77777777" w:rsidTr="003D1A44">
        <w:trPr>
          <w:trHeight w:val="403"/>
        </w:trPr>
        <w:tc>
          <w:tcPr>
            <w:tcW w:w="562" w:type="dxa"/>
          </w:tcPr>
          <w:p w14:paraId="7D8810AB" w14:textId="77777777" w:rsidR="003D1A44" w:rsidRPr="00633AD7" w:rsidRDefault="003D1A44" w:rsidP="00BB2459">
            <w:pPr>
              <w:autoSpaceDE w:val="0"/>
              <w:autoSpaceDN w:val="0"/>
              <w:adjustRightInd w:val="0"/>
              <w:rPr>
                <w:rFonts w:ascii="Arial" w:hAnsi="Arial" w:cs="Arial"/>
              </w:rPr>
            </w:pPr>
          </w:p>
        </w:tc>
        <w:tc>
          <w:tcPr>
            <w:tcW w:w="9129" w:type="dxa"/>
            <w:gridSpan w:val="3"/>
          </w:tcPr>
          <w:p w14:paraId="67F47557" w14:textId="77777777" w:rsidR="003D1A44" w:rsidRPr="00633AD7" w:rsidRDefault="003D1A44" w:rsidP="00BB2459">
            <w:pPr>
              <w:autoSpaceDE w:val="0"/>
              <w:autoSpaceDN w:val="0"/>
              <w:adjustRightInd w:val="0"/>
              <w:rPr>
                <w:rFonts w:ascii="Arial" w:hAnsi="Arial" w:cs="Arial"/>
              </w:rPr>
            </w:pPr>
          </w:p>
          <w:p w14:paraId="28468950" w14:textId="77777777" w:rsidR="003D1A44" w:rsidRPr="00633AD7" w:rsidRDefault="003D1A44" w:rsidP="00BB2459">
            <w:pPr>
              <w:autoSpaceDE w:val="0"/>
              <w:autoSpaceDN w:val="0"/>
              <w:adjustRightInd w:val="0"/>
              <w:rPr>
                <w:rFonts w:ascii="Arial" w:hAnsi="Arial" w:cs="Arial"/>
              </w:rPr>
            </w:pPr>
            <w:proofErr w:type="spellStart"/>
            <w:r w:rsidRPr="00633AD7">
              <w:rPr>
                <w:rFonts w:ascii="Arial" w:hAnsi="Arial" w:cs="Arial"/>
              </w:rPr>
              <w:t>n.a.</w:t>
            </w:r>
            <w:proofErr w:type="spellEnd"/>
          </w:p>
          <w:p w14:paraId="350E7B75" w14:textId="77777777" w:rsidR="003D1A44" w:rsidRPr="00633AD7" w:rsidRDefault="003D1A44" w:rsidP="00BB2459">
            <w:pPr>
              <w:autoSpaceDE w:val="0"/>
              <w:autoSpaceDN w:val="0"/>
              <w:adjustRightInd w:val="0"/>
              <w:rPr>
                <w:rFonts w:ascii="Arial" w:hAnsi="Arial" w:cs="Arial"/>
              </w:rPr>
            </w:pPr>
          </w:p>
          <w:p w14:paraId="07A31697" w14:textId="77777777" w:rsidR="003D1A44" w:rsidRPr="00633AD7" w:rsidRDefault="003D1A44" w:rsidP="00BB2459">
            <w:pPr>
              <w:autoSpaceDE w:val="0"/>
              <w:autoSpaceDN w:val="0"/>
              <w:adjustRightInd w:val="0"/>
              <w:rPr>
                <w:rFonts w:ascii="Arial" w:hAnsi="Arial" w:cs="Arial"/>
              </w:rPr>
            </w:pPr>
            <w:r w:rsidRPr="00633AD7">
              <w:rPr>
                <w:rFonts w:ascii="Arial" w:hAnsi="Arial" w:cs="Arial"/>
                <w:i/>
                <w:color w:val="808080"/>
                <w:sz w:val="18"/>
                <w:szCs w:val="18"/>
              </w:rPr>
              <w:t>(this box should expand as you type)</w:t>
            </w:r>
          </w:p>
        </w:tc>
      </w:tr>
      <w:tr w:rsidR="003D1A44" w:rsidRPr="00633AD7" w14:paraId="16F40A3F" w14:textId="77777777" w:rsidTr="003D1A44">
        <w:trPr>
          <w:trHeight w:val="252"/>
        </w:trPr>
        <w:tc>
          <w:tcPr>
            <w:tcW w:w="562" w:type="dxa"/>
            <w:vMerge w:val="restart"/>
            <w:shd w:val="clear" w:color="auto" w:fill="F2F2F2" w:themeFill="background1" w:themeFillShade="F2"/>
          </w:tcPr>
          <w:p w14:paraId="08941751"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29</w:t>
            </w:r>
          </w:p>
        </w:tc>
        <w:tc>
          <w:tcPr>
            <w:tcW w:w="7905" w:type="dxa"/>
            <w:vMerge w:val="restart"/>
            <w:shd w:val="clear" w:color="auto" w:fill="F2F2F2" w:themeFill="background1" w:themeFillShade="F2"/>
          </w:tcPr>
          <w:p w14:paraId="344F4083" w14:textId="77777777" w:rsidR="003D1A44" w:rsidRPr="00633AD7" w:rsidRDefault="003D1A44" w:rsidP="00BB2459">
            <w:pPr>
              <w:autoSpaceDE w:val="0"/>
              <w:autoSpaceDN w:val="0"/>
              <w:adjustRightInd w:val="0"/>
              <w:rPr>
                <w:rFonts w:ascii="Arial" w:hAnsi="Arial" w:cs="Arial"/>
                <w:color w:val="000000"/>
              </w:rPr>
            </w:pPr>
            <w:r w:rsidRPr="00633AD7">
              <w:rPr>
                <w:rFonts w:ascii="Arial" w:hAnsi="Arial" w:cs="Arial"/>
                <w:bCs/>
              </w:rPr>
              <w:t xml:space="preserve">Confirm that you have read the UWTSD guidance on data management (see </w:t>
            </w:r>
            <w:hyperlink r:id="rId58" w:history="1">
              <w:r w:rsidRPr="00633AD7">
                <w:rPr>
                  <w:rStyle w:val="Hyperlnk"/>
                  <w:rFonts w:ascii="Arial" w:hAnsi="Arial" w:cs="Arial"/>
                  <w:color w:val="000000"/>
                </w:rPr>
                <w:t>https://www.uwtsd.ac.uk/library/research-data-management/</w:t>
              </w:r>
            </w:hyperlink>
            <w:r w:rsidRPr="00633AD7">
              <w:rPr>
                <w:rFonts w:ascii="Arial" w:hAnsi="Arial" w:cs="Arial"/>
                <w:color w:val="000000"/>
              </w:rPr>
              <w:t>)</w:t>
            </w:r>
          </w:p>
          <w:p w14:paraId="5F6AC35F" w14:textId="77777777" w:rsidR="003D1A44" w:rsidRPr="00633AD7" w:rsidRDefault="003D1A44" w:rsidP="00BB2459">
            <w:pPr>
              <w:autoSpaceDE w:val="0"/>
              <w:autoSpaceDN w:val="0"/>
              <w:adjustRightInd w:val="0"/>
              <w:rPr>
                <w:rFonts w:ascii="Arial" w:hAnsi="Arial" w:cs="Arial"/>
              </w:rPr>
            </w:pPr>
          </w:p>
        </w:tc>
        <w:tc>
          <w:tcPr>
            <w:tcW w:w="742" w:type="dxa"/>
            <w:shd w:val="clear" w:color="auto" w:fill="F2F2F2" w:themeFill="background1" w:themeFillShade="F2"/>
          </w:tcPr>
          <w:p w14:paraId="1DD5EEED"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YES</w:t>
            </w:r>
          </w:p>
        </w:tc>
        <w:tc>
          <w:tcPr>
            <w:tcW w:w="486" w:type="dxa"/>
            <w:shd w:val="clear" w:color="auto" w:fill="BFBFBF" w:themeFill="background1" w:themeFillShade="BF"/>
          </w:tcPr>
          <w:p w14:paraId="333BC4A7" w14:textId="77777777" w:rsidR="003D1A44" w:rsidRPr="00633AD7" w:rsidRDefault="00000000" w:rsidP="00BB2459">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r>
      <w:tr w:rsidR="003D1A44" w:rsidRPr="00633AD7" w14:paraId="10049B2D" w14:textId="77777777" w:rsidTr="003D1A44">
        <w:trPr>
          <w:trHeight w:val="252"/>
        </w:trPr>
        <w:tc>
          <w:tcPr>
            <w:tcW w:w="562" w:type="dxa"/>
            <w:vMerge/>
            <w:shd w:val="clear" w:color="auto" w:fill="F2F2F2" w:themeFill="background1" w:themeFillShade="F2"/>
          </w:tcPr>
          <w:p w14:paraId="2B39C29E" w14:textId="77777777" w:rsidR="003D1A44" w:rsidRPr="00633AD7" w:rsidRDefault="003D1A44" w:rsidP="00BB2459">
            <w:pPr>
              <w:autoSpaceDE w:val="0"/>
              <w:autoSpaceDN w:val="0"/>
              <w:adjustRightInd w:val="0"/>
              <w:rPr>
                <w:rFonts w:ascii="Arial" w:hAnsi="Arial" w:cs="Arial"/>
                <w:bCs/>
              </w:rPr>
            </w:pPr>
          </w:p>
        </w:tc>
        <w:tc>
          <w:tcPr>
            <w:tcW w:w="7905" w:type="dxa"/>
            <w:vMerge/>
            <w:shd w:val="clear" w:color="auto" w:fill="F2F2F2" w:themeFill="background1" w:themeFillShade="F2"/>
          </w:tcPr>
          <w:p w14:paraId="61EBF5EC" w14:textId="77777777" w:rsidR="003D1A44" w:rsidRPr="00633AD7" w:rsidRDefault="003D1A44" w:rsidP="00BB2459">
            <w:pPr>
              <w:autoSpaceDE w:val="0"/>
              <w:autoSpaceDN w:val="0"/>
              <w:adjustRightInd w:val="0"/>
              <w:rPr>
                <w:rFonts w:ascii="Arial" w:hAnsi="Arial" w:cs="Arial"/>
                <w:bCs/>
              </w:rPr>
            </w:pPr>
          </w:p>
        </w:tc>
        <w:tc>
          <w:tcPr>
            <w:tcW w:w="742" w:type="dxa"/>
            <w:shd w:val="clear" w:color="auto" w:fill="F2F2F2" w:themeFill="background1" w:themeFillShade="F2"/>
          </w:tcPr>
          <w:p w14:paraId="3446465C"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NO</w:t>
            </w:r>
          </w:p>
        </w:tc>
        <w:tc>
          <w:tcPr>
            <w:tcW w:w="486" w:type="dxa"/>
            <w:shd w:val="clear" w:color="auto" w:fill="BFBFBF" w:themeFill="background1" w:themeFillShade="BF"/>
          </w:tcPr>
          <w:p w14:paraId="07061948" w14:textId="77777777" w:rsidR="003D1A44" w:rsidRPr="00633AD7" w:rsidRDefault="00000000" w:rsidP="00BB2459">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r>
      <w:tr w:rsidR="003D1A44" w:rsidRPr="00633AD7" w14:paraId="16F2380F" w14:textId="77777777" w:rsidTr="003D1A44">
        <w:trPr>
          <w:trHeight w:val="311"/>
        </w:trPr>
        <w:tc>
          <w:tcPr>
            <w:tcW w:w="562" w:type="dxa"/>
            <w:vMerge w:val="restart"/>
            <w:shd w:val="clear" w:color="auto" w:fill="F2F2F2" w:themeFill="background1" w:themeFillShade="F2"/>
          </w:tcPr>
          <w:p w14:paraId="1BC1D3C8" w14:textId="77777777" w:rsidR="003D1A44" w:rsidRPr="00633AD7" w:rsidRDefault="003D1A44" w:rsidP="00BB2459">
            <w:pPr>
              <w:autoSpaceDE w:val="0"/>
              <w:autoSpaceDN w:val="0"/>
              <w:adjustRightInd w:val="0"/>
              <w:rPr>
                <w:rFonts w:ascii="Arial" w:hAnsi="Arial" w:cs="Arial"/>
                <w:bCs/>
              </w:rPr>
            </w:pPr>
            <w:r w:rsidRPr="00633AD7">
              <w:rPr>
                <w:rFonts w:ascii="Arial" w:hAnsi="Arial" w:cs="Arial"/>
                <w:bCs/>
              </w:rPr>
              <w:t>30</w:t>
            </w:r>
          </w:p>
        </w:tc>
        <w:tc>
          <w:tcPr>
            <w:tcW w:w="7905" w:type="dxa"/>
            <w:vMerge w:val="restart"/>
            <w:shd w:val="clear" w:color="auto" w:fill="F2F2F2" w:themeFill="background1" w:themeFillShade="F2"/>
          </w:tcPr>
          <w:p w14:paraId="75E66F9A" w14:textId="77777777" w:rsidR="003D1A44" w:rsidRPr="00633AD7" w:rsidRDefault="003D1A44" w:rsidP="00BB2459">
            <w:pPr>
              <w:autoSpaceDE w:val="0"/>
              <w:autoSpaceDN w:val="0"/>
              <w:adjustRightInd w:val="0"/>
              <w:rPr>
                <w:rFonts w:ascii="Arial" w:hAnsi="Arial" w:cs="Arial"/>
              </w:rPr>
            </w:pPr>
            <w:r w:rsidRPr="00633AD7">
              <w:rPr>
                <w:rFonts w:ascii="Arial" w:hAnsi="Arial" w:cs="Arial"/>
                <w:bCs/>
              </w:rPr>
              <w:t>Confirm that you are aware that you need to keep all data until after your research has completed or the end of your funding</w:t>
            </w:r>
          </w:p>
        </w:tc>
        <w:tc>
          <w:tcPr>
            <w:tcW w:w="742" w:type="dxa"/>
            <w:shd w:val="clear" w:color="auto" w:fill="F2F2F2" w:themeFill="background1" w:themeFillShade="F2"/>
          </w:tcPr>
          <w:p w14:paraId="24545FE2"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YES</w:t>
            </w:r>
          </w:p>
        </w:tc>
        <w:tc>
          <w:tcPr>
            <w:tcW w:w="486" w:type="dxa"/>
            <w:shd w:val="clear" w:color="auto" w:fill="BFBFBF" w:themeFill="background1" w:themeFillShade="BF"/>
          </w:tcPr>
          <w:p w14:paraId="53EF1B2C" w14:textId="77777777" w:rsidR="003D1A44" w:rsidRPr="00633AD7" w:rsidRDefault="00000000" w:rsidP="00BB2459">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r>
      <w:tr w:rsidR="003D1A44" w:rsidRPr="00633AD7" w14:paraId="0EEA584B" w14:textId="77777777" w:rsidTr="003D1A44">
        <w:trPr>
          <w:trHeight w:val="311"/>
        </w:trPr>
        <w:tc>
          <w:tcPr>
            <w:tcW w:w="562" w:type="dxa"/>
            <w:vMerge/>
            <w:shd w:val="clear" w:color="auto" w:fill="F2F2F2" w:themeFill="background1" w:themeFillShade="F2"/>
          </w:tcPr>
          <w:p w14:paraId="655D5F74" w14:textId="77777777" w:rsidR="003D1A44" w:rsidRPr="00633AD7" w:rsidRDefault="003D1A44" w:rsidP="00BB2459">
            <w:pPr>
              <w:autoSpaceDE w:val="0"/>
              <w:autoSpaceDN w:val="0"/>
              <w:adjustRightInd w:val="0"/>
              <w:rPr>
                <w:rFonts w:ascii="Arial" w:hAnsi="Arial" w:cs="Arial"/>
              </w:rPr>
            </w:pPr>
          </w:p>
        </w:tc>
        <w:tc>
          <w:tcPr>
            <w:tcW w:w="7905" w:type="dxa"/>
            <w:vMerge/>
            <w:shd w:val="clear" w:color="auto" w:fill="F2F2F2" w:themeFill="background1" w:themeFillShade="F2"/>
          </w:tcPr>
          <w:p w14:paraId="4A23D455" w14:textId="77777777" w:rsidR="003D1A44" w:rsidRPr="00633AD7" w:rsidRDefault="003D1A44" w:rsidP="00BB2459">
            <w:pPr>
              <w:autoSpaceDE w:val="0"/>
              <w:autoSpaceDN w:val="0"/>
              <w:adjustRightInd w:val="0"/>
              <w:rPr>
                <w:rFonts w:ascii="Arial" w:hAnsi="Arial" w:cs="Arial"/>
              </w:rPr>
            </w:pPr>
          </w:p>
        </w:tc>
        <w:tc>
          <w:tcPr>
            <w:tcW w:w="742" w:type="dxa"/>
            <w:shd w:val="clear" w:color="auto" w:fill="F2F2F2" w:themeFill="background1" w:themeFillShade="F2"/>
          </w:tcPr>
          <w:p w14:paraId="5B95AFFF" w14:textId="77777777" w:rsidR="003D1A44" w:rsidRPr="00633AD7" w:rsidRDefault="003D1A44" w:rsidP="00BB2459">
            <w:pPr>
              <w:autoSpaceDE w:val="0"/>
              <w:autoSpaceDN w:val="0"/>
              <w:adjustRightInd w:val="0"/>
              <w:jc w:val="center"/>
              <w:rPr>
                <w:rFonts w:ascii="Arial" w:hAnsi="Arial" w:cs="Arial"/>
                <w:b/>
              </w:rPr>
            </w:pPr>
            <w:r w:rsidRPr="00633AD7">
              <w:rPr>
                <w:rFonts w:ascii="Arial" w:hAnsi="Arial" w:cs="Arial"/>
                <w:b/>
              </w:rPr>
              <w:t>NO</w:t>
            </w:r>
          </w:p>
        </w:tc>
        <w:tc>
          <w:tcPr>
            <w:tcW w:w="486" w:type="dxa"/>
            <w:shd w:val="clear" w:color="auto" w:fill="BFBFBF" w:themeFill="background1" w:themeFillShade="BF"/>
          </w:tcPr>
          <w:p w14:paraId="188DB1CA" w14:textId="77777777" w:rsidR="003D1A44" w:rsidRPr="00633AD7" w:rsidRDefault="00000000" w:rsidP="00BB2459">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3D1A44" w:rsidRPr="00633AD7">
                  <w:rPr>
                    <w:rFonts w:ascii="MS Gothic" w:eastAsia="MS Gothic" w:hAnsi="MS Gothic" w:cs="Arial" w:hint="eastAsia"/>
                    <w:b/>
                    <w:bCs/>
                  </w:rPr>
                  <w:t>☐</w:t>
                </w:r>
              </w:sdtContent>
            </w:sdt>
          </w:p>
        </w:tc>
      </w:tr>
    </w:tbl>
    <w:p w14:paraId="642693B6" w14:textId="77777777" w:rsidR="003D1A44" w:rsidRPr="00633AD7" w:rsidRDefault="003D1A44" w:rsidP="003D1A44">
      <w:pPr>
        <w:rPr>
          <w:rFonts w:ascii="Arial" w:hAnsi="Arial" w:cs="Arial"/>
          <w:b/>
          <w:bCs/>
        </w:rPr>
      </w:pPr>
      <w:r w:rsidRPr="00633AD7">
        <w:rPr>
          <w:rFonts w:ascii="Arial" w:hAnsi="Arial" w:cs="Arial"/>
          <w:b/>
          <w:bCs/>
        </w:rPr>
        <w:br w:type="page"/>
      </w:r>
    </w:p>
    <w:p w14:paraId="36FD8AC7" w14:textId="77777777" w:rsidR="003D1A44" w:rsidRPr="00633AD7" w:rsidRDefault="003D1A44" w:rsidP="003D1A44">
      <w:pPr>
        <w:autoSpaceDE w:val="0"/>
        <w:autoSpaceDN w:val="0"/>
        <w:adjustRightInd w:val="0"/>
        <w:spacing w:after="240"/>
        <w:jc w:val="both"/>
        <w:rPr>
          <w:rFonts w:ascii="Arial" w:hAnsi="Arial" w:cs="Arial"/>
          <w:b/>
        </w:rPr>
      </w:pPr>
      <w:r w:rsidRPr="00633AD7">
        <w:rPr>
          <w:rFonts w:ascii="Arial" w:hAnsi="Arial" w:cs="Arial"/>
          <w:b/>
        </w:rPr>
        <w:lastRenderedPageBreak/>
        <w:t>SECTION K: Declaration</w:t>
      </w:r>
    </w:p>
    <w:tbl>
      <w:tblPr>
        <w:tblW w:w="9782"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935"/>
        <w:gridCol w:w="4664"/>
        <w:gridCol w:w="1722"/>
      </w:tblGrid>
      <w:tr w:rsidR="003D1A44" w:rsidRPr="00633AD7" w14:paraId="5113260C" w14:textId="77777777" w:rsidTr="003D1A44">
        <w:trPr>
          <w:trHeight w:val="1807"/>
        </w:trPr>
        <w:tc>
          <w:tcPr>
            <w:tcW w:w="252" w:type="dxa"/>
            <w:shd w:val="clear" w:color="auto" w:fill="F2F2F2" w:themeFill="background1" w:themeFillShade="F2"/>
          </w:tcPr>
          <w:p w14:paraId="37C1D015" w14:textId="77777777" w:rsidR="003D1A44" w:rsidRPr="00633AD7" w:rsidRDefault="003D1A44" w:rsidP="00BB2459">
            <w:pPr>
              <w:jc w:val="both"/>
              <w:rPr>
                <w:rFonts w:ascii="Arial" w:hAnsi="Arial" w:cs="Arial"/>
              </w:rPr>
            </w:pPr>
            <w:r w:rsidRPr="00633AD7">
              <w:rPr>
                <w:rFonts w:ascii="Arial" w:hAnsi="Arial" w:cs="Arial"/>
              </w:rPr>
              <w:t>31</w:t>
            </w:r>
          </w:p>
        </w:tc>
        <w:tc>
          <w:tcPr>
            <w:tcW w:w="9530" w:type="dxa"/>
            <w:gridSpan w:val="3"/>
            <w:shd w:val="clear" w:color="auto" w:fill="F2F2F2" w:themeFill="background1" w:themeFillShade="F2"/>
            <w:vAlign w:val="center"/>
          </w:tcPr>
          <w:p w14:paraId="21587CAA" w14:textId="77777777" w:rsidR="003D1A44" w:rsidRPr="00633AD7" w:rsidRDefault="003D1A44" w:rsidP="00BB2459">
            <w:pPr>
              <w:jc w:val="both"/>
              <w:rPr>
                <w:rFonts w:ascii="Arial" w:hAnsi="Arial" w:cs="Arial"/>
                <w:b/>
                <w:bCs/>
                <w:color w:val="000000"/>
              </w:rPr>
            </w:pPr>
            <w:r w:rsidRPr="00633AD7">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33AD7">
              <w:rPr>
                <w:rFonts w:ascii="Arial" w:hAnsi="Arial" w:cs="Arial"/>
                <w:b/>
                <w:bCs/>
                <w:color w:val="000000"/>
              </w:rPr>
              <w:t>.</w:t>
            </w:r>
          </w:p>
          <w:p w14:paraId="5AB340BA" w14:textId="77777777" w:rsidR="003D1A44" w:rsidRPr="00633AD7" w:rsidRDefault="003D1A44" w:rsidP="00BB2459">
            <w:pPr>
              <w:jc w:val="both"/>
              <w:rPr>
                <w:rFonts w:ascii="Arial" w:hAnsi="Arial" w:cs="Arial"/>
                <w:b/>
                <w:bCs/>
                <w:color w:val="000000"/>
              </w:rPr>
            </w:pPr>
          </w:p>
          <w:p w14:paraId="29C6F78A" w14:textId="77777777" w:rsidR="003D1A44" w:rsidRPr="00633AD7" w:rsidRDefault="003D1A44" w:rsidP="00BB2459">
            <w:pPr>
              <w:jc w:val="both"/>
              <w:rPr>
                <w:rFonts w:ascii="Arial" w:hAnsi="Arial" w:cs="Arial"/>
                <w:color w:val="000080"/>
              </w:rPr>
            </w:pPr>
            <w:r w:rsidRPr="00633AD7">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9" w:history="1">
              <w:r w:rsidRPr="00633AD7">
                <w:rPr>
                  <w:rStyle w:val="Hyperlnk"/>
                  <w:rFonts w:ascii="Arial" w:hAnsi="Arial" w:cs="Arial"/>
                </w:rPr>
                <w:t>https://www.uwtsd.ac.uk/research/research-ethics/</w:t>
              </w:r>
            </w:hyperlink>
            <w:r w:rsidRPr="00633AD7">
              <w:rPr>
                <w:rFonts w:ascii="Arial" w:hAnsi="Arial" w:cs="Arial"/>
              </w:rPr>
              <w:t xml:space="preserve"> </w:t>
            </w:r>
          </w:p>
        </w:tc>
      </w:tr>
      <w:tr w:rsidR="003D1A44" w:rsidRPr="00633AD7" w14:paraId="5F3226F1" w14:textId="77777777" w:rsidTr="003D1A44">
        <w:trPr>
          <w:trHeight w:val="657"/>
        </w:trPr>
        <w:tc>
          <w:tcPr>
            <w:tcW w:w="25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A78E0C" w14:textId="77777777" w:rsidR="003D1A44" w:rsidRPr="00633AD7" w:rsidRDefault="003D1A44" w:rsidP="00BB2459">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014D95" w14:textId="77777777" w:rsidR="003D1A44" w:rsidRPr="00633AD7" w:rsidRDefault="003D1A44" w:rsidP="00BB2459">
            <w:pPr>
              <w:spacing w:before="100" w:beforeAutospacing="1" w:after="100" w:afterAutospacing="1"/>
              <w:rPr>
                <w:rFonts w:ascii="Arial" w:hAnsi="Arial" w:cs="Arial"/>
              </w:rPr>
            </w:pPr>
            <w:r w:rsidRPr="00633AD7">
              <w:rPr>
                <w:rFonts w:ascii="Arial" w:hAnsi="Arial" w:cs="Arial"/>
                <w:b/>
                <w:bCs/>
              </w:rPr>
              <w:t>Signature of applicant:</w:t>
            </w:r>
          </w:p>
        </w:tc>
        <w:tc>
          <w:tcPr>
            <w:tcW w:w="4820" w:type="dxa"/>
            <w:tcBorders>
              <w:left w:val="single" w:sz="4" w:space="0" w:color="auto"/>
            </w:tcBorders>
            <w:vAlign w:val="center"/>
          </w:tcPr>
          <w:p w14:paraId="5E0A2432" w14:textId="77777777" w:rsidR="003D1A44" w:rsidRPr="00633AD7" w:rsidRDefault="003D1A44" w:rsidP="00BB2459">
            <w:pPr>
              <w:spacing w:before="100" w:beforeAutospacing="1" w:after="100" w:afterAutospacing="1"/>
              <w:rPr>
                <w:rFonts w:ascii="Arial" w:hAnsi="Arial" w:cs="Arial"/>
              </w:rPr>
            </w:pPr>
          </w:p>
        </w:tc>
        <w:tc>
          <w:tcPr>
            <w:tcW w:w="1746" w:type="dxa"/>
            <w:vAlign w:val="center"/>
          </w:tcPr>
          <w:p w14:paraId="461B6E8D" w14:textId="77777777" w:rsidR="003D1A44" w:rsidRPr="00633AD7" w:rsidRDefault="003D1A44" w:rsidP="00BB2459">
            <w:pPr>
              <w:spacing w:before="100" w:beforeAutospacing="1" w:after="100" w:afterAutospacing="1"/>
              <w:rPr>
                <w:rFonts w:ascii="Arial" w:hAnsi="Arial" w:cs="Arial"/>
                <w:b/>
                <w:bCs/>
              </w:rPr>
            </w:pPr>
            <w:r w:rsidRPr="00633AD7">
              <w:rPr>
                <w:rFonts w:ascii="Arial" w:hAnsi="Arial" w:cs="Arial"/>
                <w:b/>
                <w:bCs/>
              </w:rPr>
              <w:t>Date:</w:t>
            </w:r>
          </w:p>
          <w:p w14:paraId="256CEFA4" w14:textId="77777777" w:rsidR="003D1A44" w:rsidRPr="00633AD7" w:rsidRDefault="003D1A44" w:rsidP="00BB2459">
            <w:pPr>
              <w:spacing w:before="100" w:beforeAutospacing="1" w:after="100" w:afterAutospacing="1"/>
              <w:rPr>
                <w:rFonts w:ascii="Arial" w:hAnsi="Arial" w:cs="Arial"/>
              </w:rPr>
            </w:pPr>
          </w:p>
        </w:tc>
      </w:tr>
    </w:tbl>
    <w:p w14:paraId="220CC684" w14:textId="77777777" w:rsidR="003D1A44" w:rsidRPr="00633AD7" w:rsidRDefault="003D1A44" w:rsidP="003D1A44">
      <w:pPr>
        <w:rPr>
          <w:rFonts w:ascii="Arial" w:hAnsi="Arial" w:cs="Arial"/>
        </w:rPr>
      </w:pPr>
    </w:p>
    <w:p w14:paraId="5F287D0F" w14:textId="77777777" w:rsidR="003D1A44" w:rsidRPr="00633AD7" w:rsidRDefault="003D1A44" w:rsidP="003D1A44">
      <w:pPr>
        <w:rPr>
          <w:rFonts w:ascii="Arial" w:hAnsi="Arial" w:cs="Arial"/>
          <w:b/>
          <w:i/>
        </w:rPr>
      </w:pPr>
      <w:r w:rsidRPr="00633AD7">
        <w:rPr>
          <w:rFonts w:ascii="Arial" w:hAnsi="Arial" w:cs="Arial"/>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3D1A44" w:rsidRPr="00633AD7" w14:paraId="529ED154" w14:textId="77777777" w:rsidTr="00BB2459">
        <w:trPr>
          <w:trHeight w:val="346"/>
        </w:trPr>
        <w:tc>
          <w:tcPr>
            <w:tcW w:w="336" w:type="pct"/>
            <w:shd w:val="clear" w:color="auto" w:fill="F2F2F2" w:themeFill="background1" w:themeFillShade="F2"/>
          </w:tcPr>
          <w:p w14:paraId="2F5290C0" w14:textId="77777777" w:rsidR="003D1A44" w:rsidRPr="00633AD7" w:rsidRDefault="003D1A44" w:rsidP="00BB2459">
            <w:pPr>
              <w:pStyle w:val="Liststycke"/>
              <w:ind w:left="0"/>
              <w:rPr>
                <w:rFonts w:ascii="Arial" w:hAnsi="Arial" w:cs="Arial"/>
              </w:rPr>
            </w:pPr>
            <w:r w:rsidRPr="00633AD7">
              <w:rPr>
                <w:rFonts w:ascii="Arial" w:hAnsi="Arial" w:cs="Arial"/>
              </w:rPr>
              <w:t>32</w:t>
            </w:r>
          </w:p>
        </w:tc>
        <w:tc>
          <w:tcPr>
            <w:tcW w:w="1328" w:type="pct"/>
            <w:shd w:val="clear" w:color="auto" w:fill="F2F2F2" w:themeFill="background1" w:themeFillShade="F2"/>
            <w:vAlign w:val="center"/>
          </w:tcPr>
          <w:p w14:paraId="0D87E999" w14:textId="77777777" w:rsidR="003D1A44" w:rsidRPr="00633AD7" w:rsidRDefault="003D1A44" w:rsidP="00BB2459">
            <w:pPr>
              <w:pStyle w:val="Liststycke"/>
              <w:ind w:left="0"/>
              <w:rPr>
                <w:rFonts w:ascii="Arial" w:hAnsi="Arial" w:cs="Arial"/>
              </w:rPr>
            </w:pPr>
            <w:r w:rsidRPr="00633AD7">
              <w:rPr>
                <w:rFonts w:ascii="Arial" w:hAnsi="Arial" w:cs="Arial"/>
              </w:rPr>
              <w:t>Director of Studies/Supervisor:</w:t>
            </w:r>
          </w:p>
        </w:tc>
        <w:tc>
          <w:tcPr>
            <w:tcW w:w="2323" w:type="pct"/>
            <w:vAlign w:val="center"/>
          </w:tcPr>
          <w:p w14:paraId="32194FE0" w14:textId="77777777" w:rsidR="003D1A44" w:rsidRPr="00633AD7" w:rsidRDefault="003D1A44" w:rsidP="00BB2459">
            <w:pPr>
              <w:pStyle w:val="Liststycke"/>
              <w:ind w:left="0"/>
              <w:rPr>
                <w:rFonts w:ascii="Arial" w:hAnsi="Arial" w:cs="Arial"/>
              </w:rPr>
            </w:pPr>
          </w:p>
        </w:tc>
        <w:tc>
          <w:tcPr>
            <w:tcW w:w="1014" w:type="pct"/>
            <w:vMerge w:val="restart"/>
          </w:tcPr>
          <w:p w14:paraId="101A0E2F" w14:textId="77777777" w:rsidR="003D1A44" w:rsidRPr="00633AD7" w:rsidRDefault="003D1A44" w:rsidP="00BB2459">
            <w:pPr>
              <w:pStyle w:val="Liststycke"/>
              <w:ind w:left="0"/>
              <w:rPr>
                <w:rFonts w:ascii="Arial" w:hAnsi="Arial" w:cs="Arial"/>
              </w:rPr>
            </w:pPr>
            <w:r w:rsidRPr="00633AD7">
              <w:rPr>
                <w:rFonts w:ascii="Arial" w:hAnsi="Arial" w:cs="Arial"/>
                <w:b/>
                <w:bCs/>
              </w:rPr>
              <w:t>Date:</w:t>
            </w:r>
          </w:p>
        </w:tc>
      </w:tr>
      <w:tr w:rsidR="003D1A44" w:rsidRPr="00633AD7" w14:paraId="66CD1372" w14:textId="77777777" w:rsidTr="00BB2459">
        <w:trPr>
          <w:trHeight w:val="347"/>
        </w:trPr>
        <w:tc>
          <w:tcPr>
            <w:tcW w:w="336" w:type="pct"/>
            <w:shd w:val="clear" w:color="auto" w:fill="F2F2F2" w:themeFill="background1" w:themeFillShade="F2"/>
          </w:tcPr>
          <w:p w14:paraId="31D15C75" w14:textId="77777777" w:rsidR="003D1A44" w:rsidRPr="00633AD7" w:rsidRDefault="003D1A44" w:rsidP="00BB2459">
            <w:pPr>
              <w:pStyle w:val="Liststycke"/>
              <w:ind w:left="0"/>
              <w:rPr>
                <w:rFonts w:ascii="Arial" w:hAnsi="Arial" w:cs="Arial"/>
              </w:rPr>
            </w:pPr>
            <w:r w:rsidRPr="00633AD7">
              <w:rPr>
                <w:rFonts w:ascii="Arial" w:hAnsi="Arial" w:cs="Arial"/>
              </w:rPr>
              <w:t>33</w:t>
            </w:r>
          </w:p>
        </w:tc>
        <w:tc>
          <w:tcPr>
            <w:tcW w:w="1328" w:type="pct"/>
            <w:shd w:val="clear" w:color="auto" w:fill="F2F2F2" w:themeFill="background1" w:themeFillShade="F2"/>
            <w:vAlign w:val="center"/>
          </w:tcPr>
          <w:p w14:paraId="47D4BF48" w14:textId="77777777" w:rsidR="003D1A44" w:rsidRPr="00633AD7" w:rsidRDefault="003D1A44" w:rsidP="00BB2459">
            <w:pPr>
              <w:pStyle w:val="Liststycke"/>
              <w:ind w:left="0"/>
              <w:rPr>
                <w:rFonts w:ascii="Arial" w:hAnsi="Arial" w:cs="Arial"/>
              </w:rPr>
            </w:pPr>
            <w:r w:rsidRPr="00633AD7">
              <w:rPr>
                <w:rFonts w:ascii="Arial" w:hAnsi="Arial" w:cs="Arial"/>
              </w:rPr>
              <w:t>Signature:</w:t>
            </w:r>
          </w:p>
        </w:tc>
        <w:tc>
          <w:tcPr>
            <w:tcW w:w="2323" w:type="pct"/>
            <w:vAlign w:val="center"/>
          </w:tcPr>
          <w:p w14:paraId="47BB11A3" w14:textId="77777777" w:rsidR="003D1A44" w:rsidRPr="00633AD7" w:rsidRDefault="003D1A44" w:rsidP="00BB2459">
            <w:pPr>
              <w:pStyle w:val="Liststycke"/>
              <w:ind w:left="0"/>
              <w:rPr>
                <w:rFonts w:ascii="Arial" w:hAnsi="Arial" w:cs="Arial"/>
              </w:rPr>
            </w:pPr>
          </w:p>
          <w:p w14:paraId="6EA063F1" w14:textId="77777777" w:rsidR="003D1A44" w:rsidRPr="00633AD7" w:rsidRDefault="003D1A44" w:rsidP="00BB2459">
            <w:pPr>
              <w:pStyle w:val="Liststycke"/>
              <w:ind w:left="0"/>
              <w:rPr>
                <w:rFonts w:ascii="Arial" w:hAnsi="Arial" w:cs="Arial"/>
              </w:rPr>
            </w:pPr>
          </w:p>
        </w:tc>
        <w:tc>
          <w:tcPr>
            <w:tcW w:w="1014" w:type="pct"/>
            <w:vMerge/>
            <w:vAlign w:val="center"/>
          </w:tcPr>
          <w:p w14:paraId="1A270A91" w14:textId="77777777" w:rsidR="003D1A44" w:rsidRPr="00633AD7" w:rsidRDefault="003D1A44" w:rsidP="00BB2459">
            <w:pPr>
              <w:pStyle w:val="Liststycke"/>
              <w:ind w:left="0"/>
              <w:rPr>
                <w:rFonts w:ascii="Arial" w:hAnsi="Arial" w:cs="Arial"/>
              </w:rPr>
            </w:pPr>
          </w:p>
        </w:tc>
      </w:tr>
    </w:tbl>
    <w:p w14:paraId="646FF426" w14:textId="77777777" w:rsidR="003D1A44" w:rsidRPr="00633AD7" w:rsidRDefault="003D1A44" w:rsidP="003D1A44">
      <w:pPr>
        <w:rPr>
          <w:rFonts w:ascii="Arial" w:hAnsi="Arial" w:cs="Arial"/>
        </w:rPr>
      </w:pPr>
    </w:p>
    <w:p w14:paraId="35F639AF" w14:textId="77777777" w:rsidR="003D1A44" w:rsidRPr="00633AD7" w:rsidRDefault="003D1A44" w:rsidP="003D1A44">
      <w:pPr>
        <w:rPr>
          <w:rFonts w:ascii="Arial" w:hAnsi="Arial" w:cs="Arial"/>
          <w:b/>
          <w:i/>
        </w:rPr>
      </w:pPr>
      <w:r w:rsidRPr="00633AD7">
        <w:rPr>
          <w:rFonts w:ascii="Arial" w:hAnsi="Arial" w:cs="Arial"/>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3D1A44" w:rsidRPr="00633AD7" w14:paraId="49F6020A" w14:textId="77777777" w:rsidTr="00BB2459">
        <w:trPr>
          <w:trHeight w:val="346"/>
        </w:trPr>
        <w:tc>
          <w:tcPr>
            <w:tcW w:w="336" w:type="pct"/>
            <w:shd w:val="clear" w:color="auto" w:fill="F2F2F2" w:themeFill="background1" w:themeFillShade="F2"/>
          </w:tcPr>
          <w:p w14:paraId="420FCD49" w14:textId="77777777" w:rsidR="003D1A44" w:rsidRPr="00633AD7" w:rsidRDefault="003D1A44" w:rsidP="00BB2459">
            <w:pPr>
              <w:pStyle w:val="Liststycke"/>
              <w:ind w:left="0"/>
              <w:rPr>
                <w:rFonts w:ascii="Arial" w:hAnsi="Arial" w:cs="Arial"/>
              </w:rPr>
            </w:pPr>
            <w:r w:rsidRPr="00633AD7">
              <w:rPr>
                <w:rFonts w:ascii="Arial" w:hAnsi="Arial" w:cs="Arial"/>
              </w:rPr>
              <w:t>34</w:t>
            </w:r>
          </w:p>
        </w:tc>
        <w:tc>
          <w:tcPr>
            <w:tcW w:w="1328" w:type="pct"/>
            <w:shd w:val="clear" w:color="auto" w:fill="F2F2F2" w:themeFill="background1" w:themeFillShade="F2"/>
            <w:vAlign w:val="center"/>
          </w:tcPr>
          <w:p w14:paraId="734333C5" w14:textId="77777777" w:rsidR="003D1A44" w:rsidRPr="00633AD7" w:rsidRDefault="003D1A44" w:rsidP="00BB2459">
            <w:pPr>
              <w:pStyle w:val="Liststycke"/>
              <w:ind w:left="0"/>
              <w:rPr>
                <w:rFonts w:ascii="Arial" w:hAnsi="Arial" w:cs="Arial"/>
              </w:rPr>
            </w:pPr>
            <w:r w:rsidRPr="00633AD7">
              <w:rPr>
                <w:rFonts w:ascii="Arial" w:hAnsi="Arial" w:cs="Arial"/>
              </w:rPr>
              <w:t>Academic Director/ Assistant Dean:</w:t>
            </w:r>
          </w:p>
        </w:tc>
        <w:tc>
          <w:tcPr>
            <w:tcW w:w="2323" w:type="pct"/>
            <w:vAlign w:val="center"/>
          </w:tcPr>
          <w:p w14:paraId="74260CFE" w14:textId="77777777" w:rsidR="003D1A44" w:rsidRPr="00633AD7" w:rsidRDefault="003D1A44" w:rsidP="00BB2459">
            <w:pPr>
              <w:pStyle w:val="Liststycke"/>
              <w:ind w:left="0"/>
              <w:rPr>
                <w:rFonts w:ascii="Arial" w:hAnsi="Arial" w:cs="Arial"/>
              </w:rPr>
            </w:pPr>
          </w:p>
        </w:tc>
        <w:tc>
          <w:tcPr>
            <w:tcW w:w="1014" w:type="pct"/>
            <w:vMerge w:val="restart"/>
          </w:tcPr>
          <w:p w14:paraId="72CD52FF" w14:textId="77777777" w:rsidR="003D1A44" w:rsidRPr="00633AD7" w:rsidRDefault="003D1A44" w:rsidP="00BB2459">
            <w:pPr>
              <w:pStyle w:val="Liststycke"/>
              <w:ind w:left="0"/>
              <w:rPr>
                <w:rFonts w:ascii="Arial" w:hAnsi="Arial" w:cs="Arial"/>
              </w:rPr>
            </w:pPr>
            <w:r w:rsidRPr="00633AD7">
              <w:rPr>
                <w:rFonts w:ascii="Arial" w:hAnsi="Arial" w:cs="Arial"/>
                <w:b/>
                <w:bCs/>
              </w:rPr>
              <w:t>Date:</w:t>
            </w:r>
          </w:p>
        </w:tc>
      </w:tr>
      <w:tr w:rsidR="003D1A44" w:rsidRPr="00633AD7" w14:paraId="0985B307" w14:textId="77777777" w:rsidTr="00BB2459">
        <w:trPr>
          <w:trHeight w:val="347"/>
        </w:trPr>
        <w:tc>
          <w:tcPr>
            <w:tcW w:w="336" w:type="pct"/>
            <w:shd w:val="clear" w:color="auto" w:fill="F2F2F2" w:themeFill="background1" w:themeFillShade="F2"/>
          </w:tcPr>
          <w:p w14:paraId="7DB907C8" w14:textId="77777777" w:rsidR="003D1A44" w:rsidRPr="00633AD7" w:rsidRDefault="003D1A44" w:rsidP="00BB2459">
            <w:pPr>
              <w:pStyle w:val="Liststycke"/>
              <w:ind w:left="0"/>
              <w:rPr>
                <w:rFonts w:ascii="Arial" w:hAnsi="Arial" w:cs="Arial"/>
              </w:rPr>
            </w:pPr>
            <w:r w:rsidRPr="00633AD7">
              <w:rPr>
                <w:rFonts w:ascii="Arial" w:hAnsi="Arial" w:cs="Arial"/>
              </w:rPr>
              <w:t>35</w:t>
            </w:r>
          </w:p>
        </w:tc>
        <w:tc>
          <w:tcPr>
            <w:tcW w:w="1328" w:type="pct"/>
            <w:shd w:val="clear" w:color="auto" w:fill="F2F2F2" w:themeFill="background1" w:themeFillShade="F2"/>
            <w:vAlign w:val="center"/>
          </w:tcPr>
          <w:p w14:paraId="3E6C6ECE" w14:textId="77777777" w:rsidR="003D1A44" w:rsidRPr="00633AD7" w:rsidRDefault="003D1A44" w:rsidP="00BB2459">
            <w:pPr>
              <w:pStyle w:val="Liststycke"/>
              <w:ind w:left="0"/>
              <w:rPr>
                <w:rFonts w:ascii="Arial" w:hAnsi="Arial" w:cs="Arial"/>
              </w:rPr>
            </w:pPr>
            <w:r w:rsidRPr="00633AD7">
              <w:rPr>
                <w:rFonts w:ascii="Arial" w:hAnsi="Arial" w:cs="Arial"/>
              </w:rPr>
              <w:t>Signature:</w:t>
            </w:r>
          </w:p>
        </w:tc>
        <w:tc>
          <w:tcPr>
            <w:tcW w:w="2323" w:type="pct"/>
            <w:vAlign w:val="center"/>
          </w:tcPr>
          <w:p w14:paraId="60E3A515" w14:textId="77777777" w:rsidR="003D1A44" w:rsidRPr="00633AD7" w:rsidRDefault="003D1A44" w:rsidP="00BB2459">
            <w:pPr>
              <w:pStyle w:val="Liststycke"/>
              <w:ind w:left="0"/>
              <w:rPr>
                <w:rFonts w:ascii="Arial" w:hAnsi="Arial" w:cs="Arial"/>
              </w:rPr>
            </w:pPr>
          </w:p>
          <w:p w14:paraId="18410513" w14:textId="77777777" w:rsidR="003D1A44" w:rsidRPr="00633AD7" w:rsidRDefault="003D1A44" w:rsidP="00BB2459">
            <w:pPr>
              <w:pStyle w:val="Liststycke"/>
              <w:ind w:left="0"/>
              <w:rPr>
                <w:rFonts w:ascii="Arial" w:hAnsi="Arial" w:cs="Arial"/>
              </w:rPr>
            </w:pPr>
          </w:p>
        </w:tc>
        <w:tc>
          <w:tcPr>
            <w:tcW w:w="1014" w:type="pct"/>
            <w:vMerge/>
            <w:vAlign w:val="center"/>
          </w:tcPr>
          <w:p w14:paraId="116C79B4" w14:textId="77777777" w:rsidR="003D1A44" w:rsidRPr="00633AD7" w:rsidRDefault="003D1A44" w:rsidP="00BB2459">
            <w:pPr>
              <w:pStyle w:val="Liststycke"/>
              <w:ind w:left="0"/>
              <w:rPr>
                <w:rFonts w:ascii="Arial" w:hAnsi="Arial" w:cs="Arial"/>
              </w:rPr>
            </w:pPr>
          </w:p>
        </w:tc>
      </w:tr>
    </w:tbl>
    <w:p w14:paraId="6931D5B4" w14:textId="77777777" w:rsidR="003D1A44" w:rsidRPr="00633AD7" w:rsidRDefault="003D1A44" w:rsidP="003D1A44">
      <w:pPr>
        <w:rPr>
          <w:rFonts w:ascii="Arial" w:hAnsi="Arial" w:cs="Arial"/>
          <w:b/>
        </w:rPr>
      </w:pPr>
    </w:p>
    <w:p w14:paraId="37E04324" w14:textId="77777777" w:rsidR="003D1A44" w:rsidRPr="00633AD7" w:rsidRDefault="003D1A44" w:rsidP="003D1A44">
      <w:pPr>
        <w:autoSpaceDE w:val="0"/>
        <w:autoSpaceDN w:val="0"/>
        <w:adjustRightInd w:val="0"/>
        <w:spacing w:after="240"/>
        <w:jc w:val="both"/>
        <w:rPr>
          <w:rFonts w:ascii="Arial" w:hAnsi="Arial" w:cs="Arial"/>
          <w:bCs/>
        </w:rPr>
      </w:pPr>
      <w:r w:rsidRPr="00633AD7">
        <w:rPr>
          <w:rFonts w:ascii="Arial" w:hAnsi="Arial" w:cs="Arial"/>
          <w:b/>
        </w:rPr>
        <w:t xml:space="preserve">Checklist: </w:t>
      </w:r>
      <w:r w:rsidRPr="00633AD7">
        <w:rPr>
          <w:rFonts w:ascii="Arial" w:hAnsi="Arial" w:cs="Arial"/>
          <w:bCs/>
        </w:rPr>
        <w:t>Please complete the checklist below to ensure that you have completed the form according to the guidelines and attached any required documentation:</w:t>
      </w:r>
    </w:p>
    <w:tbl>
      <w:tblPr>
        <w:tblStyle w:val="Tabellrutnt"/>
        <w:tblW w:w="9918" w:type="dxa"/>
        <w:tblLook w:val="04A0" w:firstRow="1" w:lastRow="0" w:firstColumn="1" w:lastColumn="0" w:noHBand="0" w:noVBand="1"/>
      </w:tblPr>
      <w:tblGrid>
        <w:gridCol w:w="675"/>
        <w:gridCol w:w="9243"/>
      </w:tblGrid>
      <w:tr w:rsidR="003D1A44" w:rsidRPr="00633AD7" w14:paraId="774FB11A" w14:textId="77777777" w:rsidTr="003D1A4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17C935F" w14:textId="77777777" w:rsidR="003D1A44" w:rsidRPr="00633AD7" w:rsidRDefault="003D1A44" w:rsidP="00BB2459">
                <w:pPr>
                  <w:jc w:val="center"/>
                  <w:rPr>
                    <w:rFonts w:ascii="Arial" w:eastAsia="MS Gothic" w:hAnsi="Arial" w:cs="Arial"/>
                    <w:bCs/>
                  </w:rPr>
                </w:pPr>
                <w:r w:rsidRPr="00633AD7">
                  <w:rPr>
                    <w:rFonts w:ascii="MS Gothic" w:eastAsia="MS Gothic" w:hAnsi="MS Gothic" w:cs="Arial" w:hint="eastAsia"/>
                    <w:b/>
                    <w:bCs/>
                  </w:rPr>
                  <w:t>☒</w:t>
                </w:r>
              </w:p>
            </w:sdtContent>
          </w:sdt>
        </w:tc>
        <w:tc>
          <w:tcPr>
            <w:tcW w:w="9243" w:type="dxa"/>
            <w:vAlign w:val="center"/>
          </w:tcPr>
          <w:p w14:paraId="132E6E71" w14:textId="77777777" w:rsidR="003D1A44" w:rsidRPr="00633AD7" w:rsidRDefault="003D1A44" w:rsidP="00BB2459">
            <w:pPr>
              <w:rPr>
                <w:rFonts w:ascii="Arial" w:eastAsia="MS Gothic" w:hAnsi="Arial" w:cs="Arial"/>
                <w:bCs/>
              </w:rPr>
            </w:pPr>
            <w:r w:rsidRPr="00633AD7">
              <w:rPr>
                <w:rFonts w:ascii="Arial" w:eastAsia="MS Gothic" w:hAnsi="Arial" w:cs="Arial"/>
                <w:bCs/>
              </w:rPr>
              <w:t>I have read the guidance notes supplied before completing the form.</w:t>
            </w:r>
          </w:p>
        </w:tc>
      </w:tr>
      <w:tr w:rsidR="003D1A44" w:rsidRPr="00633AD7" w14:paraId="1EF6307D" w14:textId="77777777" w:rsidTr="003D1A4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74A1A4C" w14:textId="77777777" w:rsidR="003D1A44" w:rsidRPr="00633AD7" w:rsidRDefault="003D1A44" w:rsidP="00BB2459">
                <w:pPr>
                  <w:jc w:val="center"/>
                  <w:rPr>
                    <w:rFonts w:ascii="Arial" w:eastAsia="MS Gothic" w:hAnsi="Arial" w:cs="Arial"/>
                    <w:bCs/>
                  </w:rPr>
                </w:pPr>
                <w:r w:rsidRPr="00633AD7">
                  <w:rPr>
                    <w:rFonts w:ascii="MS Gothic" w:eastAsia="MS Gothic" w:hAnsi="MS Gothic" w:cs="Arial" w:hint="eastAsia"/>
                    <w:b/>
                    <w:bCs/>
                  </w:rPr>
                  <w:t>☒</w:t>
                </w:r>
              </w:p>
            </w:sdtContent>
          </w:sdt>
        </w:tc>
        <w:tc>
          <w:tcPr>
            <w:tcW w:w="9243" w:type="dxa"/>
            <w:vAlign w:val="center"/>
          </w:tcPr>
          <w:p w14:paraId="00DFA629" w14:textId="77777777" w:rsidR="003D1A44" w:rsidRPr="00633AD7" w:rsidRDefault="003D1A44" w:rsidP="00BB2459">
            <w:pPr>
              <w:rPr>
                <w:rFonts w:ascii="Arial" w:hAnsi="Arial" w:cs="Arial"/>
              </w:rPr>
            </w:pPr>
            <w:r w:rsidRPr="00633AD7">
              <w:rPr>
                <w:rFonts w:ascii="Arial" w:hAnsi="Arial" w:cs="Arial"/>
              </w:rPr>
              <w:t xml:space="preserve">I have completed </w:t>
            </w:r>
            <w:r w:rsidRPr="00633AD7">
              <w:rPr>
                <w:rFonts w:ascii="Arial" w:hAnsi="Arial" w:cs="Arial"/>
                <w:b/>
              </w:rPr>
              <w:t>ALL RELEVANT</w:t>
            </w:r>
            <w:r w:rsidRPr="00633AD7">
              <w:rPr>
                <w:rFonts w:ascii="Arial" w:hAnsi="Arial" w:cs="Arial"/>
              </w:rPr>
              <w:t xml:space="preserve"> sections of the form in full.</w:t>
            </w:r>
          </w:p>
        </w:tc>
      </w:tr>
      <w:tr w:rsidR="003D1A44" w:rsidRPr="00633AD7" w14:paraId="123ABAF1" w14:textId="77777777" w:rsidTr="003D1A4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5AEEAB9" w14:textId="77777777" w:rsidR="003D1A44" w:rsidRPr="00633AD7" w:rsidRDefault="003D1A44" w:rsidP="00BB2459">
                <w:pPr>
                  <w:jc w:val="center"/>
                  <w:rPr>
                    <w:rFonts w:ascii="Arial" w:hAnsi="Arial" w:cs="Arial"/>
                  </w:rPr>
                </w:pPr>
                <w:r w:rsidRPr="00633AD7">
                  <w:rPr>
                    <w:rFonts w:ascii="MS Gothic" w:eastAsia="MS Gothic" w:hAnsi="MS Gothic" w:cs="Arial" w:hint="eastAsia"/>
                    <w:b/>
                    <w:bCs/>
                  </w:rPr>
                  <w:t>☒</w:t>
                </w:r>
              </w:p>
            </w:sdtContent>
          </w:sdt>
        </w:tc>
        <w:tc>
          <w:tcPr>
            <w:tcW w:w="9243" w:type="dxa"/>
            <w:vAlign w:val="center"/>
          </w:tcPr>
          <w:p w14:paraId="026FB335" w14:textId="77777777" w:rsidR="003D1A44" w:rsidRPr="00633AD7" w:rsidRDefault="003D1A44" w:rsidP="00BB2459">
            <w:pPr>
              <w:rPr>
                <w:rFonts w:ascii="Arial" w:hAnsi="Arial" w:cs="Arial"/>
              </w:rPr>
            </w:pPr>
            <w:r w:rsidRPr="00633AD7">
              <w:rPr>
                <w:rFonts w:ascii="Arial" w:hAnsi="Arial" w:cs="Arial"/>
              </w:rPr>
              <w:t>I confirm that the research activity has received approval in principle</w:t>
            </w:r>
          </w:p>
        </w:tc>
      </w:tr>
      <w:tr w:rsidR="003D1A44" w:rsidRPr="00633AD7" w14:paraId="7793BFC8" w14:textId="77777777" w:rsidTr="003D1A4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2227C5A" w14:textId="77777777" w:rsidR="003D1A44" w:rsidRPr="00633AD7" w:rsidRDefault="003D1A44" w:rsidP="00BB2459">
                <w:pPr>
                  <w:jc w:val="center"/>
                  <w:rPr>
                    <w:rFonts w:ascii="Arial" w:hAnsi="Arial" w:cs="Arial"/>
                  </w:rPr>
                </w:pPr>
                <w:r w:rsidRPr="00633AD7">
                  <w:rPr>
                    <w:rFonts w:ascii="MS Gothic" w:eastAsia="MS Gothic" w:hAnsi="MS Gothic" w:cs="Arial" w:hint="eastAsia"/>
                    <w:b/>
                    <w:bCs/>
                  </w:rPr>
                  <w:t>☒</w:t>
                </w:r>
              </w:p>
            </w:sdtContent>
          </w:sdt>
        </w:tc>
        <w:tc>
          <w:tcPr>
            <w:tcW w:w="9243" w:type="dxa"/>
            <w:vAlign w:val="center"/>
          </w:tcPr>
          <w:p w14:paraId="30098082" w14:textId="77777777" w:rsidR="003D1A44" w:rsidRPr="00633AD7" w:rsidRDefault="003D1A44" w:rsidP="00BB2459">
            <w:pPr>
              <w:rPr>
                <w:rFonts w:ascii="Arial" w:hAnsi="Arial" w:cs="Arial"/>
              </w:rPr>
            </w:pPr>
            <w:r w:rsidRPr="00633AD7">
              <w:rPr>
                <w:rFonts w:ascii="Arial" w:hAnsi="Arial" w:cs="Arial"/>
              </w:rPr>
              <w:t xml:space="preserve">I have attached a copy of final/interim approval from external </w:t>
            </w:r>
            <w:proofErr w:type="spellStart"/>
            <w:r w:rsidRPr="00633AD7">
              <w:rPr>
                <w:rFonts w:ascii="Arial" w:hAnsi="Arial" w:cs="Arial"/>
              </w:rPr>
              <w:t>organisation</w:t>
            </w:r>
            <w:proofErr w:type="spellEnd"/>
            <w:r w:rsidRPr="00633AD7">
              <w:rPr>
                <w:rFonts w:ascii="Arial" w:hAnsi="Arial" w:cs="Arial"/>
              </w:rPr>
              <w:t xml:space="preserve"> (</w:t>
            </w:r>
            <w:r w:rsidRPr="00633AD7">
              <w:rPr>
                <w:rFonts w:ascii="Arial" w:hAnsi="Arial" w:cs="Arial"/>
                <w:b/>
              </w:rPr>
              <w:t>where appropriate</w:t>
            </w:r>
            <w:r w:rsidRPr="00633AD7">
              <w:rPr>
                <w:rFonts w:ascii="Arial" w:hAnsi="Arial" w:cs="Arial"/>
              </w:rPr>
              <w:t>)</w:t>
            </w:r>
          </w:p>
        </w:tc>
      </w:tr>
      <w:tr w:rsidR="003D1A44" w:rsidRPr="00633AD7" w14:paraId="6AE57329" w14:textId="77777777" w:rsidTr="003D1A4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A316393" w14:textId="77777777" w:rsidR="003D1A44" w:rsidRPr="00633AD7" w:rsidRDefault="003D1A44" w:rsidP="00BB2459">
                <w:pPr>
                  <w:jc w:val="center"/>
                  <w:rPr>
                    <w:rFonts w:ascii="Arial" w:hAnsi="Arial" w:cs="Arial"/>
                    <w:b/>
                    <w:bCs/>
                  </w:rPr>
                </w:pPr>
                <w:r w:rsidRPr="00633AD7">
                  <w:rPr>
                    <w:rFonts w:ascii="MS Gothic" w:eastAsia="MS Gothic" w:hAnsi="MS Gothic" w:cs="Arial" w:hint="eastAsia"/>
                    <w:b/>
                    <w:bCs/>
                  </w:rPr>
                  <w:t>☐</w:t>
                </w:r>
              </w:p>
            </w:sdtContent>
          </w:sdt>
        </w:tc>
        <w:tc>
          <w:tcPr>
            <w:tcW w:w="9243" w:type="dxa"/>
            <w:vAlign w:val="center"/>
          </w:tcPr>
          <w:p w14:paraId="53C5EB6C" w14:textId="77777777" w:rsidR="003D1A44" w:rsidRPr="00633AD7" w:rsidRDefault="003D1A44" w:rsidP="00BB2459">
            <w:pPr>
              <w:rPr>
                <w:rFonts w:ascii="Arial" w:hAnsi="Arial" w:cs="Arial"/>
              </w:rPr>
            </w:pPr>
            <w:r w:rsidRPr="00633AD7">
              <w:rPr>
                <w:rFonts w:ascii="Arial" w:hAnsi="Arial" w:cs="Arial"/>
              </w:rPr>
              <w:t xml:space="preserve">I have attached a full risk assessment (and have NOT completed Section H of this form) (where </w:t>
            </w:r>
            <w:proofErr w:type="gramStart"/>
            <w:r w:rsidRPr="00633AD7">
              <w:rPr>
                <w:rFonts w:ascii="Arial" w:hAnsi="Arial" w:cs="Arial"/>
              </w:rPr>
              <w:t xml:space="preserve">appropriate)  </w:t>
            </w:r>
            <w:r w:rsidRPr="00633AD7">
              <w:rPr>
                <w:rFonts w:ascii="Arial" w:hAnsi="Arial" w:cs="Arial"/>
                <w:i/>
              </w:rPr>
              <w:t>ONLY</w:t>
            </w:r>
            <w:proofErr w:type="gramEnd"/>
            <w:r w:rsidRPr="00633AD7">
              <w:rPr>
                <w:rFonts w:ascii="Arial" w:hAnsi="Arial" w:cs="Arial"/>
                <w:i/>
              </w:rPr>
              <w:t xml:space="preserve"> TICK IF YOU HAVE</w:t>
            </w:r>
            <w:r w:rsidRPr="00633AD7">
              <w:rPr>
                <w:rFonts w:ascii="Arial" w:hAnsi="Arial" w:cs="Arial"/>
                <w:b/>
                <w:i/>
              </w:rPr>
              <w:t xml:space="preserve"> ATTACHED A FULL RISK ASSESSMENT</w:t>
            </w:r>
          </w:p>
        </w:tc>
      </w:tr>
      <w:tr w:rsidR="003D1A44" w:rsidRPr="00633AD7" w14:paraId="39C439CC" w14:textId="77777777" w:rsidTr="003D1A4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F7FDF6E" w14:textId="77777777" w:rsidR="003D1A44" w:rsidRPr="00633AD7" w:rsidRDefault="003D1A44" w:rsidP="00BB2459">
                <w:pPr>
                  <w:jc w:val="center"/>
                  <w:rPr>
                    <w:rFonts w:ascii="Arial" w:hAnsi="Arial" w:cs="Arial"/>
                  </w:rPr>
                </w:pPr>
                <w:r w:rsidRPr="00633AD7">
                  <w:rPr>
                    <w:rFonts w:ascii="MS Gothic" w:eastAsia="MS Gothic" w:hAnsi="MS Gothic" w:cs="Arial" w:hint="eastAsia"/>
                    <w:b/>
                    <w:bCs/>
                  </w:rPr>
                  <w:t>☒</w:t>
                </w:r>
              </w:p>
            </w:sdtContent>
          </w:sdt>
        </w:tc>
        <w:tc>
          <w:tcPr>
            <w:tcW w:w="9243" w:type="dxa"/>
            <w:vAlign w:val="center"/>
          </w:tcPr>
          <w:p w14:paraId="67AB82C2" w14:textId="77777777" w:rsidR="003D1A44" w:rsidRPr="00633AD7" w:rsidRDefault="003D1A44" w:rsidP="00BB2459">
            <w:pPr>
              <w:rPr>
                <w:rFonts w:ascii="Arial" w:hAnsi="Arial" w:cs="Arial"/>
              </w:rPr>
            </w:pPr>
            <w:r w:rsidRPr="00633AD7">
              <w:rPr>
                <w:rFonts w:ascii="Arial" w:hAnsi="Arial" w:cs="Arial"/>
              </w:rPr>
              <w:t xml:space="preserve">I understand that it is my responsibility to ensure that the </w:t>
            </w:r>
            <w:proofErr w:type="gramStart"/>
            <w:r w:rsidRPr="00633AD7">
              <w:rPr>
                <w:rFonts w:ascii="Arial" w:hAnsi="Arial" w:cs="Arial"/>
              </w:rPr>
              <w:t>above named</w:t>
            </w:r>
            <w:proofErr w:type="gramEnd"/>
            <w:r w:rsidRPr="00633AD7">
              <w:rPr>
                <w:rFonts w:ascii="Arial" w:hAnsi="Arial" w:cs="Arial"/>
              </w:rPr>
              <w:t xml:space="preserve"> research activity will meet the University’s Research Ethics and Integrity Code of Practice.</w:t>
            </w:r>
          </w:p>
        </w:tc>
      </w:tr>
      <w:tr w:rsidR="003D1A44" w:rsidRPr="00633AD7" w14:paraId="6F35B7E6" w14:textId="77777777" w:rsidTr="003D1A4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7EA2179" w14:textId="77777777" w:rsidR="003D1A44" w:rsidRPr="00633AD7" w:rsidRDefault="003D1A44" w:rsidP="00BB2459">
                <w:pPr>
                  <w:jc w:val="center"/>
                  <w:rPr>
                    <w:rFonts w:ascii="Arial" w:hAnsi="Arial" w:cs="Arial"/>
                  </w:rPr>
                </w:pPr>
                <w:r w:rsidRPr="00633AD7">
                  <w:rPr>
                    <w:rFonts w:ascii="MS Gothic" w:eastAsia="MS Gothic" w:hAnsi="MS Gothic" w:cs="Arial" w:hint="eastAsia"/>
                    <w:b/>
                    <w:bCs/>
                  </w:rPr>
                  <w:t>☒</w:t>
                </w:r>
              </w:p>
            </w:sdtContent>
          </w:sdt>
        </w:tc>
        <w:tc>
          <w:tcPr>
            <w:tcW w:w="9243" w:type="dxa"/>
            <w:vAlign w:val="center"/>
          </w:tcPr>
          <w:p w14:paraId="2C12FB0C" w14:textId="77777777" w:rsidR="003D1A44" w:rsidRPr="00633AD7" w:rsidRDefault="003D1A44" w:rsidP="00BB2459">
            <w:pPr>
              <w:rPr>
                <w:rFonts w:ascii="Arial" w:hAnsi="Arial" w:cs="Arial"/>
              </w:rPr>
            </w:pPr>
            <w:r w:rsidRPr="00633AD7">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3D1A44" w:rsidRPr="00633AD7" w14:paraId="6A8F3AD1" w14:textId="77777777" w:rsidTr="003D1A44">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ADCE9C3" w14:textId="77777777" w:rsidR="003D1A44" w:rsidRPr="00633AD7" w:rsidRDefault="003D1A44" w:rsidP="00BB2459">
                <w:pPr>
                  <w:jc w:val="center"/>
                  <w:rPr>
                    <w:rFonts w:ascii="Arial" w:hAnsi="Arial" w:cs="Arial"/>
                    <w:b/>
                    <w:bCs/>
                  </w:rPr>
                </w:pPr>
                <w:r w:rsidRPr="00633AD7">
                  <w:rPr>
                    <w:rFonts w:ascii="MS Gothic" w:eastAsia="MS Gothic" w:hAnsi="MS Gothic" w:cs="Arial" w:hint="eastAsia"/>
                    <w:b/>
                    <w:bCs/>
                  </w:rPr>
                  <w:t>☒</w:t>
                </w:r>
              </w:p>
            </w:sdtContent>
          </w:sdt>
          <w:p w14:paraId="0800DDBF" w14:textId="77777777" w:rsidR="003D1A44" w:rsidRPr="00633AD7" w:rsidRDefault="003D1A44" w:rsidP="00BB2459">
            <w:pPr>
              <w:jc w:val="center"/>
              <w:rPr>
                <w:rFonts w:ascii="MS Gothic" w:eastAsia="MS Gothic" w:hAnsi="MS Gothic" w:cs="Arial"/>
                <w:b/>
                <w:bCs/>
              </w:rPr>
            </w:pPr>
          </w:p>
        </w:tc>
        <w:tc>
          <w:tcPr>
            <w:tcW w:w="9243" w:type="dxa"/>
            <w:vAlign w:val="center"/>
          </w:tcPr>
          <w:p w14:paraId="24479E43" w14:textId="77777777" w:rsidR="003D1A44" w:rsidRPr="00633AD7" w:rsidRDefault="003D1A44" w:rsidP="00BB2459">
            <w:pPr>
              <w:rPr>
                <w:rFonts w:ascii="Arial" w:hAnsi="Arial" w:cs="Arial"/>
              </w:rPr>
            </w:pPr>
            <w:r w:rsidRPr="00633AD7">
              <w:rPr>
                <w:rFonts w:ascii="Arial" w:hAnsi="Arial" w:cs="Arial"/>
              </w:rPr>
              <w:t>I have deleted the guidance notes before submitting the PG2 for consideration</w:t>
            </w:r>
          </w:p>
        </w:tc>
      </w:tr>
    </w:tbl>
    <w:p w14:paraId="13D052E6" w14:textId="77777777" w:rsidR="003D1A44" w:rsidRPr="00633AD7" w:rsidRDefault="003D1A44" w:rsidP="003D1A44">
      <w:pPr>
        <w:tabs>
          <w:tab w:val="left" w:pos="5103"/>
        </w:tabs>
        <w:rPr>
          <w:rFonts w:ascii="Arial" w:hAnsi="Arial" w:cs="Arial"/>
          <w:b/>
          <w:bCs/>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76"/>
      </w:tblGrid>
      <w:tr w:rsidR="003D1A44" w:rsidRPr="00633AD7" w14:paraId="5DDDD5C5" w14:textId="77777777" w:rsidTr="003D1A44">
        <w:tc>
          <w:tcPr>
            <w:tcW w:w="9776" w:type="dxa"/>
            <w:shd w:val="clear" w:color="auto" w:fill="D9D9D9" w:themeFill="background1" w:themeFillShade="D9"/>
          </w:tcPr>
          <w:p w14:paraId="3A08F568" w14:textId="77777777" w:rsidR="003D1A44" w:rsidRPr="00633AD7" w:rsidRDefault="003D1A44" w:rsidP="00BB2459">
            <w:pPr>
              <w:rPr>
                <w:rFonts w:ascii="Arial" w:hAnsi="Arial" w:cs="Arial"/>
                <w:b/>
              </w:rPr>
            </w:pPr>
            <w:r w:rsidRPr="00633AD7">
              <w:rPr>
                <w:rFonts w:ascii="Arial" w:hAnsi="Arial" w:cs="Arial"/>
                <w:b/>
              </w:rPr>
              <w:t>RESEARCH STUDENTS AND STAFF ONLY</w:t>
            </w:r>
          </w:p>
          <w:p w14:paraId="04BB64EF" w14:textId="77777777" w:rsidR="003D1A44" w:rsidRPr="00633AD7" w:rsidRDefault="003D1A44" w:rsidP="00BB2459">
            <w:pPr>
              <w:rPr>
                <w:rFonts w:ascii="Arial" w:hAnsi="Arial" w:cs="Arial"/>
              </w:rPr>
            </w:pPr>
            <w:r w:rsidRPr="00633AD7">
              <w:rPr>
                <w:rFonts w:ascii="Arial" w:hAnsi="Arial" w:cs="Arial"/>
              </w:rPr>
              <w:t xml:space="preserve">All communications relating to this application during its processing must be in writing and emailed to </w:t>
            </w:r>
            <w:hyperlink r:id="rId60" w:history="1">
              <w:r w:rsidRPr="00633AD7">
                <w:rPr>
                  <w:rStyle w:val="Hyperlnk"/>
                  <w:rFonts w:ascii="Arial" w:hAnsi="Arial" w:cs="Arial"/>
                </w:rPr>
                <w:t>pgresearch@uwtsd.ac.uk</w:t>
              </w:r>
            </w:hyperlink>
            <w:r w:rsidRPr="00633AD7">
              <w:rPr>
                <w:rFonts w:ascii="Arial" w:hAnsi="Arial" w:cs="Arial"/>
              </w:rPr>
              <w:t xml:space="preserve"> , with the title ‘Ethical Approval’ followed by your name.</w:t>
            </w:r>
          </w:p>
          <w:p w14:paraId="241BE99C" w14:textId="77777777" w:rsidR="003D1A44" w:rsidRPr="00633AD7" w:rsidRDefault="003D1A44" w:rsidP="00BB2459">
            <w:pPr>
              <w:rPr>
                <w:rFonts w:ascii="Arial" w:hAnsi="Arial" w:cs="Arial"/>
              </w:rPr>
            </w:pPr>
            <w:r w:rsidRPr="00633AD7">
              <w:rPr>
                <w:rFonts w:ascii="Arial" w:hAnsi="Arial" w:cs="Arial"/>
                <w:color w:val="000000"/>
              </w:rPr>
              <w:t xml:space="preserve">You will be informed of the outcome of your claim by email; </w:t>
            </w:r>
            <w:proofErr w:type="gramStart"/>
            <w:r w:rsidRPr="00633AD7">
              <w:rPr>
                <w:rFonts w:ascii="Arial" w:hAnsi="Arial" w:cs="Arial"/>
                <w:color w:val="000000"/>
              </w:rPr>
              <w:t>therefore</w:t>
            </w:r>
            <w:proofErr w:type="gramEnd"/>
            <w:r w:rsidRPr="00633AD7">
              <w:rPr>
                <w:rFonts w:ascii="Arial" w:hAnsi="Arial" w:cs="Arial"/>
                <w:b/>
                <w:color w:val="000000"/>
              </w:rPr>
              <w:t xml:space="preserve"> </w:t>
            </w:r>
            <w:r w:rsidRPr="00633AD7">
              <w:rPr>
                <w:rStyle w:val="Stark"/>
                <w:rFonts w:ascii="Arial" w:hAnsi="Arial" w:cs="Arial"/>
                <w:color w:val="000000"/>
              </w:rPr>
              <w:t>it is important that you check your University and personal email accounts regularly</w:t>
            </w:r>
            <w:r w:rsidRPr="00633AD7">
              <w:rPr>
                <w:rFonts w:ascii="Arial" w:hAnsi="Arial" w:cs="Arial"/>
                <w:b/>
                <w:bCs/>
              </w:rPr>
              <w:t>.</w:t>
            </w:r>
          </w:p>
        </w:tc>
      </w:tr>
      <w:tr w:rsidR="003D1A44" w:rsidRPr="00633AD7" w14:paraId="2907FBF2" w14:textId="77777777" w:rsidTr="003D1A44">
        <w:tc>
          <w:tcPr>
            <w:tcW w:w="9776" w:type="dxa"/>
            <w:shd w:val="clear" w:color="auto" w:fill="D9D9D9" w:themeFill="background1" w:themeFillShade="D9"/>
          </w:tcPr>
          <w:p w14:paraId="225EC714" w14:textId="77777777" w:rsidR="003D1A44" w:rsidRPr="00633AD7" w:rsidRDefault="003D1A44" w:rsidP="00BB245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633AD7">
              <w:rPr>
                <w:rFonts w:ascii="Arial" w:hAnsi="Arial" w:cs="Arial"/>
                <w:b/>
                <w:bCs/>
              </w:rPr>
              <w:t xml:space="preserve">STUDENTS ON UNDERGRADUATE OR TAUGHT MASTERS PROGRAMMES </w:t>
            </w:r>
            <w:r w:rsidRPr="00633AD7">
              <w:rPr>
                <w:rFonts w:ascii="Arial" w:hAnsi="Arial" w:cs="Arial"/>
                <w:bCs/>
              </w:rPr>
              <w:t xml:space="preserve">should </w:t>
            </w:r>
            <w:proofErr w:type="gramStart"/>
            <w:r w:rsidRPr="00633AD7">
              <w:rPr>
                <w:rFonts w:ascii="Arial" w:hAnsi="Arial" w:cs="Arial"/>
                <w:bCs/>
              </w:rPr>
              <w:t>submit  this</w:t>
            </w:r>
            <w:proofErr w:type="gramEnd"/>
            <w:r w:rsidRPr="00633AD7">
              <w:rPr>
                <w:rFonts w:ascii="Arial" w:hAnsi="Arial" w:cs="Arial"/>
                <w:bCs/>
              </w:rPr>
              <w:t xml:space="preserve"> form (and receive the outcome) via systems explained to you by the supervisor/module leader.</w:t>
            </w:r>
          </w:p>
        </w:tc>
      </w:tr>
    </w:tbl>
    <w:p w14:paraId="325936CD" w14:textId="77777777" w:rsidR="003D1A44" w:rsidRPr="00633AD7" w:rsidRDefault="003D1A44" w:rsidP="003D1A44">
      <w:pPr>
        <w:jc w:val="both"/>
        <w:rPr>
          <w:rFonts w:ascii="Arial" w:hAnsi="Arial" w:cs="Arial"/>
        </w:rPr>
      </w:pPr>
    </w:p>
    <w:p w14:paraId="102A65D7" w14:textId="77777777" w:rsidR="005933C3" w:rsidRPr="00633AD7" w:rsidRDefault="005933C3" w:rsidP="005933C3">
      <w:pPr>
        <w:tabs>
          <w:tab w:val="left" w:pos="5103"/>
        </w:tabs>
        <w:rPr>
          <w:rFonts w:ascii="Arial" w:hAnsi="Arial" w:cs="Arial"/>
          <w:b/>
          <w:bCs/>
        </w:rPr>
      </w:pPr>
    </w:p>
    <w:p w14:paraId="39AE0893" w14:textId="77777777" w:rsidR="003D1A44" w:rsidRPr="00633AD7" w:rsidRDefault="003D1A44" w:rsidP="005933C3">
      <w:pPr>
        <w:tabs>
          <w:tab w:val="left" w:pos="5103"/>
        </w:tabs>
        <w:rPr>
          <w:rFonts w:ascii="Arial" w:hAnsi="Arial" w:cs="Arial"/>
          <w:b/>
          <w:bCs/>
        </w:rPr>
      </w:pPr>
    </w:p>
    <w:p w14:paraId="5F0ADFD8" w14:textId="77777777" w:rsidR="003D1A44" w:rsidRPr="00633AD7" w:rsidRDefault="003D1A44" w:rsidP="005933C3">
      <w:pPr>
        <w:tabs>
          <w:tab w:val="left" w:pos="5103"/>
        </w:tabs>
        <w:rPr>
          <w:rFonts w:ascii="Arial" w:hAnsi="Arial" w:cs="Arial"/>
          <w:b/>
          <w:bCs/>
        </w:rPr>
      </w:pPr>
    </w:p>
    <w:p w14:paraId="758A1B46" w14:textId="77777777" w:rsidR="003D1A44" w:rsidRPr="00633AD7" w:rsidRDefault="003D1A44" w:rsidP="005933C3">
      <w:pPr>
        <w:tabs>
          <w:tab w:val="left" w:pos="5103"/>
        </w:tabs>
        <w:rPr>
          <w:rFonts w:ascii="Arial" w:hAnsi="Arial" w:cs="Arial"/>
          <w:b/>
          <w:bCs/>
        </w:rPr>
      </w:pPr>
    </w:p>
    <w:p w14:paraId="7726019D" w14:textId="77777777" w:rsidR="003D1A44" w:rsidRPr="00633AD7" w:rsidRDefault="003D1A44" w:rsidP="005933C3">
      <w:pPr>
        <w:tabs>
          <w:tab w:val="left" w:pos="5103"/>
        </w:tabs>
        <w:rPr>
          <w:rFonts w:ascii="Arial" w:hAnsi="Arial" w:cs="Arial"/>
          <w:b/>
          <w:bCs/>
        </w:rPr>
      </w:pPr>
    </w:p>
    <w:p w14:paraId="2D493FC0" w14:textId="77777777" w:rsidR="003D1A44" w:rsidRPr="00633AD7" w:rsidRDefault="003D1A44" w:rsidP="005933C3">
      <w:pPr>
        <w:tabs>
          <w:tab w:val="left" w:pos="5103"/>
        </w:tabs>
        <w:rPr>
          <w:rFonts w:ascii="Arial" w:hAnsi="Arial" w:cs="Arial"/>
          <w:b/>
          <w:bCs/>
        </w:rPr>
      </w:pPr>
    </w:p>
    <w:p w14:paraId="38C2A2FE" w14:textId="77777777" w:rsidR="003D1A44" w:rsidRPr="00633AD7" w:rsidRDefault="003D1A44" w:rsidP="005933C3">
      <w:pPr>
        <w:tabs>
          <w:tab w:val="left" w:pos="5103"/>
        </w:tabs>
        <w:rPr>
          <w:rFonts w:ascii="Arial" w:hAnsi="Arial" w:cs="Arial"/>
          <w:b/>
          <w:bCs/>
        </w:rPr>
      </w:pPr>
    </w:p>
    <w:p w14:paraId="303CCEC7" w14:textId="77777777" w:rsidR="003D1A44" w:rsidRDefault="003D1A44" w:rsidP="005933C3">
      <w:pPr>
        <w:tabs>
          <w:tab w:val="left" w:pos="5103"/>
        </w:tabs>
        <w:rPr>
          <w:rFonts w:ascii="Arial" w:hAnsi="Arial" w:cs="Arial"/>
          <w:b/>
          <w:bCs/>
        </w:rPr>
      </w:pPr>
    </w:p>
    <w:p w14:paraId="68EAEE4C" w14:textId="77777777" w:rsidR="00E774DE" w:rsidRDefault="00E774DE" w:rsidP="005933C3">
      <w:pPr>
        <w:tabs>
          <w:tab w:val="left" w:pos="5103"/>
        </w:tabs>
        <w:rPr>
          <w:rFonts w:ascii="Arial" w:hAnsi="Arial" w:cs="Arial"/>
          <w:b/>
          <w:bCs/>
        </w:rPr>
      </w:pPr>
    </w:p>
    <w:p w14:paraId="749D20F9" w14:textId="77777777" w:rsidR="00E774DE" w:rsidRDefault="00E774DE" w:rsidP="005933C3">
      <w:pPr>
        <w:tabs>
          <w:tab w:val="left" w:pos="5103"/>
        </w:tabs>
        <w:rPr>
          <w:rFonts w:ascii="Arial" w:hAnsi="Arial" w:cs="Arial"/>
          <w:b/>
          <w:bCs/>
        </w:rPr>
      </w:pPr>
    </w:p>
    <w:p w14:paraId="35B3E132" w14:textId="77777777" w:rsidR="00E774DE" w:rsidRDefault="00E774DE" w:rsidP="005933C3">
      <w:pPr>
        <w:tabs>
          <w:tab w:val="left" w:pos="5103"/>
        </w:tabs>
        <w:rPr>
          <w:rFonts w:ascii="Arial" w:hAnsi="Arial" w:cs="Arial"/>
          <w:b/>
          <w:bCs/>
        </w:rPr>
      </w:pPr>
    </w:p>
    <w:p w14:paraId="37BCF028" w14:textId="77777777" w:rsidR="00E774DE" w:rsidRDefault="00E774DE" w:rsidP="005933C3">
      <w:pPr>
        <w:tabs>
          <w:tab w:val="left" w:pos="5103"/>
        </w:tabs>
        <w:rPr>
          <w:rFonts w:ascii="Arial" w:hAnsi="Arial" w:cs="Arial"/>
          <w:b/>
          <w:bCs/>
        </w:rPr>
      </w:pPr>
    </w:p>
    <w:p w14:paraId="3D42B6CF" w14:textId="77777777" w:rsidR="00E774DE" w:rsidRDefault="00E774DE" w:rsidP="005933C3">
      <w:pPr>
        <w:tabs>
          <w:tab w:val="left" w:pos="5103"/>
        </w:tabs>
        <w:rPr>
          <w:rFonts w:ascii="Arial" w:hAnsi="Arial" w:cs="Arial"/>
          <w:b/>
          <w:bCs/>
        </w:rPr>
      </w:pPr>
    </w:p>
    <w:p w14:paraId="3F646B61" w14:textId="77777777" w:rsidR="00E774DE" w:rsidRDefault="00E774DE" w:rsidP="005933C3">
      <w:pPr>
        <w:tabs>
          <w:tab w:val="left" w:pos="5103"/>
        </w:tabs>
        <w:rPr>
          <w:rFonts w:ascii="Arial" w:hAnsi="Arial" w:cs="Arial"/>
          <w:b/>
          <w:bCs/>
        </w:rPr>
      </w:pPr>
    </w:p>
    <w:p w14:paraId="65EFCE70" w14:textId="77777777" w:rsidR="00E774DE" w:rsidRDefault="00E774DE" w:rsidP="005933C3">
      <w:pPr>
        <w:tabs>
          <w:tab w:val="left" w:pos="5103"/>
        </w:tabs>
        <w:rPr>
          <w:rFonts w:ascii="Arial" w:hAnsi="Arial" w:cs="Arial"/>
          <w:b/>
          <w:bCs/>
        </w:rPr>
      </w:pPr>
    </w:p>
    <w:p w14:paraId="1905C358" w14:textId="77777777" w:rsidR="00E774DE" w:rsidRDefault="00E774DE" w:rsidP="005933C3">
      <w:pPr>
        <w:tabs>
          <w:tab w:val="left" w:pos="5103"/>
        </w:tabs>
        <w:rPr>
          <w:rFonts w:ascii="Arial" w:hAnsi="Arial" w:cs="Arial"/>
          <w:b/>
          <w:bCs/>
        </w:rPr>
      </w:pPr>
    </w:p>
    <w:p w14:paraId="52FF044B" w14:textId="77777777" w:rsidR="00E774DE" w:rsidRDefault="00E774DE" w:rsidP="005933C3">
      <w:pPr>
        <w:tabs>
          <w:tab w:val="left" w:pos="5103"/>
        </w:tabs>
        <w:rPr>
          <w:rFonts w:ascii="Arial" w:hAnsi="Arial" w:cs="Arial"/>
          <w:b/>
          <w:bCs/>
        </w:rPr>
      </w:pPr>
    </w:p>
    <w:p w14:paraId="6342ADE3" w14:textId="77777777" w:rsidR="00E774DE" w:rsidRDefault="00E774DE" w:rsidP="005933C3">
      <w:pPr>
        <w:tabs>
          <w:tab w:val="left" w:pos="5103"/>
        </w:tabs>
        <w:rPr>
          <w:rFonts w:ascii="Arial" w:hAnsi="Arial" w:cs="Arial"/>
          <w:b/>
          <w:bCs/>
        </w:rPr>
      </w:pPr>
    </w:p>
    <w:p w14:paraId="535439C6" w14:textId="77777777" w:rsidR="00E774DE" w:rsidRDefault="00E774DE" w:rsidP="005933C3">
      <w:pPr>
        <w:tabs>
          <w:tab w:val="left" w:pos="5103"/>
        </w:tabs>
        <w:rPr>
          <w:rFonts w:ascii="Arial" w:hAnsi="Arial" w:cs="Arial"/>
          <w:b/>
          <w:bCs/>
        </w:rPr>
      </w:pPr>
    </w:p>
    <w:p w14:paraId="351A8A8F" w14:textId="77777777" w:rsidR="00E774DE" w:rsidRDefault="00E774DE" w:rsidP="005933C3">
      <w:pPr>
        <w:tabs>
          <w:tab w:val="left" w:pos="5103"/>
        </w:tabs>
        <w:rPr>
          <w:rFonts w:ascii="Arial" w:hAnsi="Arial" w:cs="Arial"/>
          <w:b/>
          <w:bCs/>
        </w:rPr>
      </w:pPr>
    </w:p>
    <w:p w14:paraId="23E69F01" w14:textId="77777777" w:rsidR="00E774DE" w:rsidRDefault="00E774DE" w:rsidP="005933C3">
      <w:pPr>
        <w:tabs>
          <w:tab w:val="left" w:pos="5103"/>
        </w:tabs>
        <w:rPr>
          <w:rFonts w:ascii="Arial" w:hAnsi="Arial" w:cs="Arial"/>
          <w:b/>
          <w:bCs/>
        </w:rPr>
      </w:pPr>
    </w:p>
    <w:p w14:paraId="6126C4A3" w14:textId="77777777" w:rsidR="00E774DE" w:rsidRDefault="00E774DE" w:rsidP="005933C3">
      <w:pPr>
        <w:tabs>
          <w:tab w:val="left" w:pos="5103"/>
        </w:tabs>
        <w:rPr>
          <w:rFonts w:ascii="Arial" w:hAnsi="Arial" w:cs="Arial"/>
          <w:b/>
          <w:bCs/>
        </w:rPr>
      </w:pPr>
    </w:p>
    <w:p w14:paraId="1606F207" w14:textId="77777777" w:rsidR="00E774DE" w:rsidRPr="00633AD7" w:rsidRDefault="00E774DE" w:rsidP="005933C3">
      <w:pPr>
        <w:tabs>
          <w:tab w:val="left" w:pos="5103"/>
        </w:tabs>
        <w:rPr>
          <w:rFonts w:ascii="Arial" w:hAnsi="Arial" w:cs="Arial"/>
          <w:b/>
          <w:bCs/>
        </w:rPr>
      </w:pPr>
    </w:p>
    <w:p w14:paraId="33BB1159" w14:textId="102C1727" w:rsidR="003B5ABE" w:rsidRPr="004151B1" w:rsidRDefault="00882C40" w:rsidP="004151B1">
      <w:pPr>
        <w:pStyle w:val="Appendix"/>
      </w:pPr>
      <w:bookmarkStart w:id="123" w:name="_Toc69903523"/>
      <w:r w:rsidRPr="004151B1">
        <w:rPr>
          <w:rStyle w:val="normaltextrun"/>
        </w:rPr>
        <w:lastRenderedPageBreak/>
        <w:t xml:space="preserve">Appendix </w:t>
      </w:r>
      <w:r w:rsidR="00E774DE" w:rsidRPr="004151B1">
        <w:rPr>
          <w:rStyle w:val="normaltextrun"/>
        </w:rPr>
        <w:t>C</w:t>
      </w:r>
      <w:r w:rsidRPr="004151B1">
        <w:rPr>
          <w:rStyle w:val="normaltextrun"/>
        </w:rPr>
        <w:t>. Participant Consent Form</w:t>
      </w:r>
      <w:bookmarkStart w:id="124" w:name="_Hlk152937569"/>
      <w:bookmarkStart w:id="125" w:name="_Toc69903524"/>
      <w:bookmarkEnd w:id="123"/>
    </w:p>
    <w:p w14:paraId="401B6789" w14:textId="77777777" w:rsidR="003B5ABE" w:rsidRPr="00633AD7" w:rsidRDefault="003B5ABE" w:rsidP="003B5ABE">
      <w:pPr>
        <w:rPr>
          <w:rFonts w:ascii="Arial" w:hAnsi="Arial" w:cs="Arial"/>
          <w:b/>
          <w:bCs/>
          <w:i/>
          <w:iCs/>
          <w:sz w:val="24"/>
          <w:szCs w:val="24"/>
        </w:rPr>
      </w:pPr>
    </w:p>
    <w:p w14:paraId="7EF353A7" w14:textId="2A95639E" w:rsidR="003B5ABE" w:rsidRPr="00633AD7" w:rsidRDefault="003B5ABE" w:rsidP="003B5ABE">
      <w:pPr>
        <w:rPr>
          <w:rFonts w:ascii="Arial" w:hAnsi="Arial" w:cs="Arial"/>
          <w:b/>
          <w:bCs/>
          <w:i/>
          <w:iCs/>
          <w:sz w:val="24"/>
          <w:szCs w:val="24"/>
        </w:rPr>
      </w:pPr>
      <w:r w:rsidRPr="00633AD7">
        <w:rPr>
          <w:rFonts w:ascii="Arial" w:hAnsi="Arial" w:cs="Arial"/>
          <w:b/>
          <w:bCs/>
          <w:i/>
          <w:iCs/>
          <w:sz w:val="24"/>
          <w:szCs w:val="24"/>
        </w:rPr>
        <w:t>Breathing in Classical Western Singing</w:t>
      </w:r>
    </w:p>
    <w:bookmarkEnd w:id="124"/>
    <w:p w14:paraId="57DD23C1" w14:textId="77777777" w:rsidR="003B5ABE" w:rsidRPr="00633AD7" w:rsidRDefault="003B5ABE" w:rsidP="003B5ABE">
      <w:pPr>
        <w:rPr>
          <w:rFonts w:ascii="Arial" w:hAnsi="Arial" w:cs="Arial"/>
          <w:b/>
          <w:bCs/>
          <w:sz w:val="28"/>
          <w:szCs w:val="28"/>
        </w:rPr>
      </w:pPr>
      <w:r w:rsidRPr="00633AD7">
        <w:rPr>
          <w:rFonts w:ascii="Arial" w:hAnsi="Arial" w:cs="Arial"/>
          <w:b/>
          <w:bCs/>
          <w:sz w:val="28"/>
          <w:szCs w:val="28"/>
        </w:rPr>
        <w:t xml:space="preserve">Participant Consent Form </w:t>
      </w:r>
    </w:p>
    <w:p w14:paraId="59B18724" w14:textId="365A2C08" w:rsidR="003B5ABE" w:rsidRPr="00633AD7" w:rsidRDefault="003B5ABE" w:rsidP="003B5ABE">
      <w:pPr>
        <w:rPr>
          <w:rFonts w:ascii="Arial" w:hAnsi="Arial" w:cs="Arial"/>
        </w:rPr>
      </w:pPr>
      <w:r w:rsidRPr="00633AD7">
        <w:rPr>
          <w:rFonts w:ascii="Arial" w:hAnsi="Arial" w:cs="Arial"/>
        </w:rPr>
        <w:t>Consent to take part in research</w:t>
      </w:r>
      <w:r w:rsidRPr="00633AD7">
        <w:rPr>
          <w:rFonts w:ascii="Arial" w:hAnsi="Arial" w:cs="Arial"/>
        </w:rPr>
        <w:br/>
      </w:r>
    </w:p>
    <w:p w14:paraId="0A9A5CBA" w14:textId="77777777" w:rsidR="003B5ABE" w:rsidRPr="00633AD7" w:rsidRDefault="003B5ABE" w:rsidP="003B5ABE">
      <w:pPr>
        <w:pStyle w:val="Liststycke"/>
        <w:numPr>
          <w:ilvl w:val="0"/>
          <w:numId w:val="44"/>
        </w:numPr>
        <w:spacing w:after="160" w:line="259" w:lineRule="auto"/>
        <w:rPr>
          <w:rFonts w:ascii="Arial" w:hAnsi="Arial" w:cs="Arial"/>
        </w:rPr>
      </w:pPr>
      <w:r w:rsidRPr="00633AD7">
        <w:rPr>
          <w:rFonts w:ascii="Arial" w:hAnsi="Arial" w:cs="Arial"/>
        </w:rPr>
        <w:t>I……………………………………… voluntarily agree to participate in this research study.</w:t>
      </w:r>
    </w:p>
    <w:p w14:paraId="5EE40D95" w14:textId="77777777" w:rsidR="003B5ABE" w:rsidRPr="00633AD7" w:rsidRDefault="003B5ABE" w:rsidP="003B5ABE">
      <w:pPr>
        <w:pStyle w:val="Liststycke"/>
        <w:numPr>
          <w:ilvl w:val="0"/>
          <w:numId w:val="44"/>
        </w:numPr>
        <w:spacing w:after="160" w:line="259" w:lineRule="auto"/>
        <w:rPr>
          <w:rFonts w:ascii="Arial" w:hAnsi="Arial" w:cs="Arial"/>
        </w:rPr>
      </w:pPr>
      <w:r w:rsidRPr="00633AD7">
        <w:rPr>
          <w:rFonts w:ascii="Arial" w:hAnsi="Arial" w:cs="Arial"/>
        </w:rPr>
        <w:t>I understand that even if I agree to participate now, I can withdraw at any time.</w:t>
      </w:r>
    </w:p>
    <w:p w14:paraId="6DE9E7F1" w14:textId="77777777" w:rsidR="003B5ABE" w:rsidRPr="00633AD7" w:rsidRDefault="003B5ABE" w:rsidP="003B5ABE">
      <w:pPr>
        <w:pStyle w:val="Liststycke"/>
        <w:numPr>
          <w:ilvl w:val="0"/>
          <w:numId w:val="44"/>
        </w:numPr>
        <w:spacing w:after="160" w:line="259" w:lineRule="auto"/>
        <w:rPr>
          <w:rFonts w:ascii="Arial" w:hAnsi="Arial" w:cs="Arial"/>
        </w:rPr>
      </w:pPr>
      <w:r w:rsidRPr="00633AD7">
        <w:rPr>
          <w:rFonts w:ascii="Arial" w:hAnsi="Arial" w:cs="Arial"/>
        </w:rPr>
        <w:t>I understand that I can refuse to answer any question or participate in any part of the experiments involved during the research process without consequences of any kind.</w:t>
      </w:r>
    </w:p>
    <w:p w14:paraId="4173E816"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I have had the purpose and nature of the study explained to me in writing and I have had the opportunity to ask questions about the study.</w:t>
      </w:r>
    </w:p>
    <w:p w14:paraId="169B5E40"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 xml:space="preserve">I understand that participation involves performing </w:t>
      </w:r>
      <w:proofErr w:type="gramStart"/>
      <w:r w:rsidRPr="00633AD7">
        <w:rPr>
          <w:rFonts w:ascii="Arial" w:hAnsi="Arial" w:cs="Arial"/>
        </w:rPr>
        <w:t>a number of</w:t>
      </w:r>
      <w:proofErr w:type="gramEnd"/>
      <w:r w:rsidRPr="00633AD7">
        <w:rPr>
          <w:rFonts w:ascii="Arial" w:hAnsi="Arial" w:cs="Arial"/>
        </w:rPr>
        <w:t xml:space="preserve"> vocal exercises while wearing </w:t>
      </w:r>
      <w:proofErr w:type="spellStart"/>
      <w:r w:rsidRPr="00633AD7">
        <w:rPr>
          <w:rFonts w:ascii="Arial" w:hAnsi="Arial" w:cs="Arial"/>
        </w:rPr>
        <w:t>RespTracks</w:t>
      </w:r>
      <w:proofErr w:type="spellEnd"/>
      <w:r w:rsidRPr="00633AD7">
        <w:rPr>
          <w:rFonts w:ascii="Arial" w:hAnsi="Arial" w:cs="Arial"/>
        </w:rPr>
        <w:t>, EGG, accelerometers, microphone and a tight belt, as well as answering questions about my experience.</w:t>
      </w:r>
    </w:p>
    <w:p w14:paraId="617B70F3"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I understand that I will not benefit directly from participating in this research.</w:t>
      </w:r>
    </w:p>
    <w:p w14:paraId="57A900DA"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 xml:space="preserve">I agree </w:t>
      </w:r>
      <w:proofErr w:type="gramStart"/>
      <w:r w:rsidRPr="00633AD7">
        <w:rPr>
          <w:rFonts w:ascii="Arial" w:hAnsi="Arial" w:cs="Arial"/>
        </w:rPr>
        <w:t>to</w:t>
      </w:r>
      <w:proofErr w:type="gramEnd"/>
      <w:r w:rsidRPr="00633AD7">
        <w:rPr>
          <w:rFonts w:ascii="Arial" w:hAnsi="Arial" w:cs="Arial"/>
        </w:rPr>
        <w:t xml:space="preserve"> my experiments being audio recorded, as well as </w:t>
      </w:r>
      <w:proofErr w:type="gramStart"/>
      <w:r w:rsidRPr="00633AD7">
        <w:rPr>
          <w:rFonts w:ascii="Arial" w:hAnsi="Arial" w:cs="Arial"/>
        </w:rPr>
        <w:t>to</w:t>
      </w:r>
      <w:proofErr w:type="gramEnd"/>
      <w:r w:rsidRPr="00633AD7">
        <w:rPr>
          <w:rFonts w:ascii="Arial" w:hAnsi="Arial" w:cs="Arial"/>
        </w:rPr>
        <w:t xml:space="preserve"> the recording of signals from </w:t>
      </w:r>
      <w:proofErr w:type="spellStart"/>
      <w:r w:rsidRPr="00633AD7">
        <w:rPr>
          <w:rFonts w:ascii="Arial" w:hAnsi="Arial" w:cs="Arial"/>
        </w:rPr>
        <w:t>RespTracks</w:t>
      </w:r>
      <w:proofErr w:type="spellEnd"/>
      <w:r w:rsidRPr="00633AD7">
        <w:rPr>
          <w:rFonts w:ascii="Arial" w:hAnsi="Arial" w:cs="Arial"/>
        </w:rPr>
        <w:t>, accelerometer and EGG.</w:t>
      </w:r>
    </w:p>
    <w:p w14:paraId="09929E97"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I understand that all information I provide for this study will be treated confidentially.</w:t>
      </w:r>
    </w:p>
    <w:p w14:paraId="58DAAFD7"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 xml:space="preserve">I understand that in any report on the results of this research my identity will remain anonymous. This will be done by changing my name and disguising any details which may reveal my identity. </w:t>
      </w:r>
    </w:p>
    <w:p w14:paraId="5898B2A8"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 xml:space="preserve">I understand that disguised extracts from my sessions may be used and quoted in the relevant MA-thesis, conference presentations, published papers and similar. </w:t>
      </w:r>
    </w:p>
    <w:p w14:paraId="750AB1EB"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I understand that signed consent forms and all data from the experiments will be retained in the personal computer of the sole researcher until the exam board confirms the results.</w:t>
      </w:r>
    </w:p>
    <w:p w14:paraId="36586AE0"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 xml:space="preserve">I understand that under freedom of information </w:t>
      </w:r>
      <w:proofErr w:type="spellStart"/>
      <w:r w:rsidRPr="00633AD7">
        <w:rPr>
          <w:rFonts w:ascii="Arial" w:hAnsi="Arial" w:cs="Arial"/>
        </w:rPr>
        <w:t>legalisation</w:t>
      </w:r>
      <w:proofErr w:type="spellEnd"/>
      <w:r w:rsidRPr="00633AD7">
        <w:rPr>
          <w:rFonts w:ascii="Arial" w:hAnsi="Arial" w:cs="Arial"/>
        </w:rPr>
        <w:t xml:space="preserve"> I am entitled to access the information I have provided at any time while it is in storage as specified above.</w:t>
      </w:r>
    </w:p>
    <w:p w14:paraId="7908D96E" w14:textId="77777777" w:rsidR="003B5ABE" w:rsidRPr="00633AD7" w:rsidRDefault="003B5ABE" w:rsidP="003B5ABE">
      <w:pPr>
        <w:pStyle w:val="Liststycke"/>
        <w:numPr>
          <w:ilvl w:val="0"/>
          <w:numId w:val="43"/>
        </w:numPr>
        <w:spacing w:after="160" w:line="259" w:lineRule="auto"/>
        <w:rPr>
          <w:rFonts w:ascii="Arial" w:hAnsi="Arial" w:cs="Arial"/>
        </w:rPr>
      </w:pPr>
      <w:r w:rsidRPr="00633AD7">
        <w:rPr>
          <w:rFonts w:ascii="Arial" w:hAnsi="Arial" w:cs="Arial"/>
        </w:rPr>
        <w:t>I understand that I am free to contact the researcher to seek further clarification and information.</w:t>
      </w:r>
    </w:p>
    <w:p w14:paraId="638A4ACB" w14:textId="77777777" w:rsidR="003B5ABE" w:rsidRPr="00633AD7" w:rsidRDefault="003B5ABE" w:rsidP="003B5ABE">
      <w:pPr>
        <w:rPr>
          <w:rFonts w:ascii="Arial" w:hAnsi="Arial" w:cs="Arial"/>
        </w:rPr>
      </w:pPr>
    </w:p>
    <w:p w14:paraId="4B643512" w14:textId="77777777" w:rsidR="003B5ABE" w:rsidRPr="00501D8F" w:rsidRDefault="003B5ABE" w:rsidP="003B5ABE">
      <w:pPr>
        <w:rPr>
          <w:rFonts w:ascii="Arial" w:hAnsi="Arial" w:cs="Arial"/>
          <w:lang w:val="sv-SE"/>
        </w:rPr>
      </w:pPr>
      <w:r w:rsidRPr="00501D8F">
        <w:rPr>
          <w:rFonts w:ascii="Arial" w:hAnsi="Arial" w:cs="Arial"/>
          <w:lang w:val="sv-SE"/>
        </w:rPr>
        <w:t>Anna Elisa Lindqvist, M.A.</w:t>
      </w:r>
      <w:r w:rsidRPr="00501D8F">
        <w:rPr>
          <w:rFonts w:ascii="Arial" w:hAnsi="Arial" w:cs="Arial"/>
          <w:lang w:val="sv-SE"/>
        </w:rPr>
        <w:br/>
        <w:t>+</w:t>
      </w:r>
      <w:proofErr w:type="gramStart"/>
      <w:r w:rsidRPr="00501D8F">
        <w:rPr>
          <w:rFonts w:ascii="Arial" w:hAnsi="Arial" w:cs="Arial"/>
          <w:lang w:val="sv-SE"/>
        </w:rPr>
        <w:t>46706674165</w:t>
      </w:r>
      <w:proofErr w:type="gramEnd"/>
      <w:r w:rsidRPr="00501D8F">
        <w:rPr>
          <w:rFonts w:ascii="Arial" w:hAnsi="Arial" w:cs="Arial"/>
          <w:lang w:val="sv-SE"/>
        </w:rPr>
        <w:t>, annaelisalindqvist@yahoo.com</w:t>
      </w:r>
    </w:p>
    <w:p w14:paraId="08599608" w14:textId="3C57F3D7" w:rsidR="003B5ABE" w:rsidRPr="00E774DE" w:rsidRDefault="003B5ABE" w:rsidP="003B5ABE">
      <w:pPr>
        <w:rPr>
          <w:rFonts w:ascii="Arial" w:hAnsi="Arial" w:cs="Arial"/>
          <w:i/>
          <w:iCs/>
          <w:sz w:val="18"/>
          <w:szCs w:val="18"/>
        </w:rPr>
      </w:pPr>
      <w:r w:rsidRPr="00501D8F">
        <w:rPr>
          <w:rFonts w:ascii="Arial" w:hAnsi="Arial" w:cs="Arial"/>
          <w:lang w:val="sv-SE"/>
        </w:rPr>
        <w:t xml:space="preserve">                                 </w:t>
      </w:r>
      <w:r w:rsidRPr="008C1A44">
        <w:rPr>
          <w:rFonts w:ascii="Arial" w:hAnsi="Arial" w:cs="Arial"/>
        </w:rPr>
        <w:br/>
      </w:r>
      <w:r w:rsidRPr="008C1A44">
        <w:rPr>
          <w:rFonts w:ascii="Arial" w:hAnsi="Arial" w:cs="Arial"/>
          <w:i/>
          <w:iCs/>
          <w:sz w:val="18"/>
          <w:szCs w:val="18"/>
        </w:rPr>
        <w:t xml:space="preserve">                                                                                                       </w:t>
      </w:r>
      <w:r w:rsidRPr="00633AD7">
        <w:rPr>
          <w:rFonts w:ascii="Arial" w:hAnsi="Arial" w:cs="Arial"/>
          <w:i/>
          <w:iCs/>
          <w:sz w:val="18"/>
          <w:szCs w:val="18"/>
        </w:rPr>
        <w:t>I believe the participant is giving informed</w:t>
      </w:r>
      <w:r w:rsidRPr="00633AD7">
        <w:rPr>
          <w:rFonts w:ascii="Arial" w:hAnsi="Arial" w:cs="Arial"/>
          <w:i/>
          <w:iCs/>
          <w:sz w:val="18"/>
          <w:szCs w:val="18"/>
        </w:rPr>
        <w:br/>
        <w:t xml:space="preserve">                                                                                                       consent to participate in this study.</w:t>
      </w:r>
    </w:p>
    <w:p w14:paraId="6FDD6893" w14:textId="77777777" w:rsidR="003B5ABE" w:rsidRPr="00633AD7" w:rsidRDefault="003B5ABE" w:rsidP="003B5ABE">
      <w:pPr>
        <w:rPr>
          <w:rFonts w:ascii="Arial" w:hAnsi="Arial" w:cs="Arial"/>
        </w:rPr>
      </w:pPr>
      <w:r w:rsidRPr="00633AD7">
        <w:rPr>
          <w:rFonts w:ascii="Arial" w:hAnsi="Arial" w:cs="Arial"/>
        </w:rPr>
        <w:t xml:space="preserve">-----------------------------------------                                    ----------------------------------------- </w:t>
      </w:r>
      <w:r w:rsidRPr="00633AD7">
        <w:rPr>
          <w:rFonts w:ascii="Arial" w:hAnsi="Arial" w:cs="Arial"/>
        </w:rPr>
        <w:br/>
        <w:t>Date and signature of participant                                 Date and signature of researcher</w:t>
      </w:r>
    </w:p>
    <w:p w14:paraId="4E202E83" w14:textId="296BCBAE" w:rsidR="009A0DE1" w:rsidRPr="00E774DE" w:rsidRDefault="009A0DE1" w:rsidP="004151B1">
      <w:pPr>
        <w:pStyle w:val="Appendix"/>
        <w:rPr>
          <w:sz w:val="24"/>
          <w:szCs w:val="24"/>
        </w:rPr>
      </w:pPr>
      <w:r w:rsidRPr="00E774DE">
        <w:lastRenderedPageBreak/>
        <w:t xml:space="preserve">Appendix </w:t>
      </w:r>
      <w:r w:rsidR="00E774DE" w:rsidRPr="00E774DE">
        <w:t>D</w:t>
      </w:r>
      <w:r w:rsidR="00E774DE">
        <w:t xml:space="preserve"> – Translation of Pre-Experimental Survey</w:t>
      </w:r>
    </w:p>
    <w:p w14:paraId="33E1B513" w14:textId="77777777" w:rsidR="009A0DE1" w:rsidRPr="00633AD7" w:rsidRDefault="009A0DE1" w:rsidP="009A0DE1">
      <w:pPr>
        <w:rPr>
          <w:rFonts w:ascii="Arial" w:hAnsi="Arial" w:cs="Arial"/>
          <w:b/>
          <w:bCs/>
          <w:i/>
          <w:iCs/>
          <w:sz w:val="24"/>
          <w:szCs w:val="24"/>
        </w:rPr>
      </w:pPr>
    </w:p>
    <w:p w14:paraId="424F3F03" w14:textId="43A534A7" w:rsidR="009A0DE1" w:rsidRPr="00633AD7" w:rsidRDefault="009A0DE1" w:rsidP="009A0DE1">
      <w:pPr>
        <w:rPr>
          <w:rFonts w:ascii="Arial" w:hAnsi="Arial" w:cs="Arial"/>
          <w:b/>
          <w:bCs/>
          <w:sz w:val="24"/>
          <w:szCs w:val="24"/>
        </w:rPr>
      </w:pPr>
      <w:r w:rsidRPr="00633AD7">
        <w:rPr>
          <w:rFonts w:ascii="Arial" w:hAnsi="Arial" w:cs="Arial"/>
          <w:b/>
          <w:bCs/>
          <w:i/>
          <w:iCs/>
          <w:sz w:val="24"/>
          <w:szCs w:val="24"/>
        </w:rPr>
        <w:t>Breathing in Classical Western Singing</w:t>
      </w:r>
    </w:p>
    <w:p w14:paraId="7531322C" w14:textId="77777777" w:rsidR="009A0DE1" w:rsidRPr="00633AD7" w:rsidRDefault="009A0DE1" w:rsidP="009A0DE1"/>
    <w:p w14:paraId="7B5ECB40" w14:textId="77777777" w:rsidR="009A0DE1" w:rsidRPr="00633AD7" w:rsidRDefault="009A0DE1" w:rsidP="009A0DE1">
      <w:pPr>
        <w:rPr>
          <w:rFonts w:ascii="Arial" w:hAnsi="Arial" w:cs="Arial"/>
          <w:sz w:val="24"/>
          <w:szCs w:val="24"/>
        </w:rPr>
      </w:pPr>
      <w:r w:rsidRPr="00633AD7">
        <w:rPr>
          <w:rFonts w:ascii="Arial" w:hAnsi="Arial" w:cs="Arial"/>
          <w:b/>
          <w:bCs/>
          <w:sz w:val="24"/>
          <w:szCs w:val="24"/>
          <w:u w:val="single"/>
        </w:rPr>
        <w:t>Survey before lab tests</w:t>
      </w:r>
      <w:r w:rsidRPr="00633AD7">
        <w:rPr>
          <w:rFonts w:ascii="Arial" w:hAnsi="Arial" w:cs="Arial"/>
          <w:b/>
          <w:bCs/>
          <w:sz w:val="24"/>
          <w:szCs w:val="24"/>
          <w:u w:val="single"/>
        </w:rPr>
        <w:br/>
      </w:r>
      <w:r w:rsidRPr="00633AD7">
        <w:rPr>
          <w:rFonts w:ascii="Arial" w:hAnsi="Arial" w:cs="Arial"/>
          <w:b/>
          <w:bCs/>
          <w:sz w:val="24"/>
          <w:szCs w:val="24"/>
          <w:u w:val="single"/>
        </w:rPr>
        <w:br/>
      </w:r>
      <w:r w:rsidRPr="00633AD7">
        <w:rPr>
          <w:rFonts w:ascii="Arial" w:hAnsi="Arial" w:cs="Arial"/>
          <w:sz w:val="24"/>
          <w:szCs w:val="24"/>
        </w:rPr>
        <w:t xml:space="preserve">Please fill in your answers and e-mail them to me at </w:t>
      </w:r>
      <w:hyperlink r:id="rId61" w:history="1">
        <w:r w:rsidRPr="00633AD7">
          <w:rPr>
            <w:rStyle w:val="Hyperlnk"/>
            <w:rFonts w:ascii="Arial" w:hAnsi="Arial" w:cs="Arial"/>
            <w:sz w:val="24"/>
            <w:szCs w:val="24"/>
          </w:rPr>
          <w:t>info@stockholmoperacenter.com</w:t>
        </w:r>
      </w:hyperlink>
      <w:r w:rsidRPr="00633AD7">
        <w:rPr>
          <w:rFonts w:ascii="Arial" w:hAnsi="Arial" w:cs="Arial"/>
          <w:sz w:val="24"/>
          <w:szCs w:val="24"/>
        </w:rPr>
        <w:t xml:space="preserve"> before the day of the experiments, or bring them with you to the university and </w:t>
      </w:r>
      <w:proofErr w:type="spellStart"/>
      <w:r w:rsidRPr="00633AD7">
        <w:rPr>
          <w:rFonts w:ascii="Arial" w:hAnsi="Arial" w:cs="Arial"/>
          <w:sz w:val="24"/>
          <w:szCs w:val="24"/>
        </w:rPr>
        <w:t>givet</w:t>
      </w:r>
      <w:proofErr w:type="spellEnd"/>
      <w:r w:rsidRPr="00633AD7">
        <w:rPr>
          <w:rFonts w:ascii="Arial" w:hAnsi="Arial" w:cs="Arial"/>
          <w:sz w:val="24"/>
          <w:szCs w:val="24"/>
        </w:rPr>
        <w:t xml:space="preserve"> hem to me on the day of the experiment. </w:t>
      </w:r>
    </w:p>
    <w:p w14:paraId="7EA84D75" w14:textId="77777777" w:rsidR="009A0DE1" w:rsidRPr="00633AD7" w:rsidRDefault="009A0DE1" w:rsidP="009A0DE1">
      <w:pPr>
        <w:rPr>
          <w:rFonts w:ascii="Arial" w:hAnsi="Arial" w:cs="Arial"/>
        </w:rPr>
      </w:pPr>
    </w:p>
    <w:p w14:paraId="19B08169" w14:textId="77777777" w:rsidR="009A0DE1" w:rsidRPr="00633AD7" w:rsidRDefault="009A0DE1" w:rsidP="009A0DE1">
      <w:pPr>
        <w:rPr>
          <w:rFonts w:ascii="Arial" w:hAnsi="Arial" w:cs="Arial"/>
        </w:rPr>
      </w:pPr>
      <w:r w:rsidRPr="00633AD7">
        <w:rPr>
          <w:rFonts w:ascii="Arial" w:hAnsi="Arial" w:cs="Arial"/>
          <w:b/>
          <w:bCs/>
        </w:rPr>
        <w:t>1.</w:t>
      </w:r>
      <w:r w:rsidRPr="00633AD7">
        <w:rPr>
          <w:rFonts w:ascii="Arial" w:hAnsi="Arial" w:cs="Arial"/>
        </w:rPr>
        <w:t xml:space="preserve"> The first question is about your </w:t>
      </w:r>
      <w:r w:rsidRPr="00633AD7">
        <w:rPr>
          <w:rFonts w:ascii="Arial" w:hAnsi="Arial" w:cs="Arial"/>
          <w:b/>
          <w:bCs/>
          <w:u w:val="single"/>
        </w:rPr>
        <w:t>intentions</w:t>
      </w:r>
      <w:r w:rsidRPr="00633AD7">
        <w:rPr>
          <w:rFonts w:ascii="Arial" w:hAnsi="Arial" w:cs="Arial"/>
        </w:rPr>
        <w:t xml:space="preserve">: How do you </w:t>
      </w:r>
      <w:r w:rsidRPr="00633AD7">
        <w:rPr>
          <w:rFonts w:ascii="Arial" w:hAnsi="Arial" w:cs="Arial"/>
          <w:b/>
          <w:bCs/>
          <w:u w:val="single"/>
        </w:rPr>
        <w:t>want/try</w:t>
      </w:r>
      <w:r w:rsidRPr="00633AD7">
        <w:rPr>
          <w:rFonts w:ascii="Arial" w:hAnsi="Arial" w:cs="Arial"/>
        </w:rPr>
        <w:t xml:space="preserve"> to inhale and exhale when singing classical music? You can use physiological </w:t>
      </w:r>
      <w:proofErr w:type="gramStart"/>
      <w:r w:rsidRPr="00633AD7">
        <w:rPr>
          <w:rFonts w:ascii="Arial" w:hAnsi="Arial" w:cs="Arial"/>
        </w:rPr>
        <w:t>terms, or</w:t>
      </w:r>
      <w:proofErr w:type="gramEnd"/>
      <w:r w:rsidRPr="00633AD7">
        <w:rPr>
          <w:rFonts w:ascii="Arial" w:hAnsi="Arial" w:cs="Arial"/>
        </w:rPr>
        <w:t xml:space="preserve"> describe with your own words what is happening and/or what your feelings are. </w:t>
      </w:r>
    </w:p>
    <w:p w14:paraId="23614F05" w14:textId="77777777" w:rsidR="009A0DE1" w:rsidRPr="00633AD7" w:rsidRDefault="009A0DE1" w:rsidP="009A0DE1">
      <w:pPr>
        <w:rPr>
          <w:rFonts w:ascii="Arial" w:hAnsi="Arial" w:cs="Arial"/>
        </w:rPr>
      </w:pPr>
      <w:r w:rsidRPr="00633AD7">
        <w:rPr>
          <w:rFonts w:ascii="Arial" w:hAnsi="Arial" w:cs="Arial"/>
        </w:rPr>
        <w:br/>
      </w:r>
      <w:r w:rsidRPr="00633AD7">
        <w:rPr>
          <w:rFonts w:ascii="Arial" w:hAnsi="Arial" w:cs="Arial"/>
          <w:b/>
          <w:bCs/>
        </w:rPr>
        <w:t xml:space="preserve">1a. </w:t>
      </w:r>
      <w:r w:rsidRPr="00633AD7">
        <w:rPr>
          <w:rFonts w:ascii="Arial" w:hAnsi="Arial" w:cs="Arial"/>
          <w:b/>
          <w:bCs/>
          <w:u w:val="single"/>
        </w:rPr>
        <w:t>Inhalation</w:t>
      </w:r>
      <w:r w:rsidRPr="00633AD7">
        <w:rPr>
          <w:rFonts w:ascii="Arial" w:hAnsi="Arial" w:cs="Arial"/>
          <w:b/>
          <w:bCs/>
        </w:rPr>
        <w:t xml:space="preserve"> – how do you</w:t>
      </w:r>
      <w:r w:rsidRPr="00633AD7">
        <w:rPr>
          <w:rFonts w:ascii="Arial" w:hAnsi="Arial" w:cs="Arial"/>
          <w:b/>
          <w:bCs/>
          <w:u w:val="single"/>
        </w:rPr>
        <w:t xml:space="preserve"> want/try</w:t>
      </w:r>
      <w:r w:rsidRPr="00633AD7">
        <w:rPr>
          <w:rFonts w:ascii="Arial" w:hAnsi="Arial" w:cs="Arial"/>
          <w:b/>
          <w:bCs/>
        </w:rPr>
        <w:t xml:space="preserve"> to inhale when preparing for a phrase?</w:t>
      </w:r>
    </w:p>
    <w:p w14:paraId="67213D4B" w14:textId="77777777" w:rsidR="009A0DE1" w:rsidRPr="00633AD7" w:rsidRDefault="009A0DE1" w:rsidP="009A0DE1">
      <w:pPr>
        <w:rPr>
          <w:rFonts w:ascii="Arial" w:hAnsi="Arial" w:cs="Arial"/>
          <w:b/>
          <w:bCs/>
        </w:rPr>
      </w:pPr>
      <w:r w:rsidRPr="00633AD7">
        <w:rPr>
          <w:rFonts w:ascii="Arial" w:hAnsi="Arial" w:cs="Arial"/>
          <w:b/>
          <w:bCs/>
        </w:rPr>
        <w:t xml:space="preserve">1b. </w:t>
      </w:r>
      <w:r w:rsidRPr="00633AD7">
        <w:rPr>
          <w:rFonts w:ascii="Arial" w:hAnsi="Arial" w:cs="Arial"/>
          <w:b/>
          <w:bCs/>
          <w:u w:val="single"/>
        </w:rPr>
        <w:t>Exhalation</w:t>
      </w:r>
      <w:r w:rsidRPr="00633AD7">
        <w:rPr>
          <w:rFonts w:ascii="Arial" w:hAnsi="Arial" w:cs="Arial"/>
        </w:rPr>
        <w:t xml:space="preserve"> </w:t>
      </w:r>
      <w:r w:rsidRPr="00633AD7">
        <w:rPr>
          <w:rFonts w:ascii="Arial" w:hAnsi="Arial" w:cs="Arial"/>
          <w:b/>
          <w:bCs/>
        </w:rPr>
        <w:t>–</w:t>
      </w:r>
      <w:r w:rsidRPr="00633AD7">
        <w:rPr>
          <w:rFonts w:ascii="Arial" w:hAnsi="Arial" w:cs="Arial"/>
        </w:rPr>
        <w:t xml:space="preserve"> </w:t>
      </w:r>
      <w:r w:rsidRPr="00633AD7">
        <w:rPr>
          <w:rFonts w:ascii="Arial" w:hAnsi="Arial" w:cs="Arial"/>
          <w:b/>
          <w:bCs/>
        </w:rPr>
        <w:t xml:space="preserve">how do you </w:t>
      </w:r>
      <w:r w:rsidRPr="00633AD7">
        <w:rPr>
          <w:rFonts w:ascii="Arial" w:hAnsi="Arial" w:cs="Arial"/>
          <w:b/>
          <w:bCs/>
          <w:u w:val="single"/>
        </w:rPr>
        <w:t>want/try</w:t>
      </w:r>
      <w:r w:rsidRPr="00633AD7">
        <w:rPr>
          <w:rFonts w:ascii="Arial" w:hAnsi="Arial" w:cs="Arial"/>
          <w:b/>
          <w:bCs/>
        </w:rPr>
        <w:t xml:space="preserve"> to handle the air flow during the phrase while singing. </w:t>
      </w:r>
    </w:p>
    <w:p w14:paraId="01395538" w14:textId="77777777" w:rsidR="009A0DE1" w:rsidRPr="00633AD7" w:rsidRDefault="009A0DE1" w:rsidP="009A0DE1">
      <w:pPr>
        <w:rPr>
          <w:rFonts w:ascii="Arial" w:hAnsi="Arial" w:cs="Arial"/>
        </w:rPr>
      </w:pPr>
    </w:p>
    <w:p w14:paraId="0F86F933" w14:textId="77777777" w:rsidR="009A0DE1" w:rsidRPr="00633AD7" w:rsidRDefault="009A0DE1" w:rsidP="009A0DE1">
      <w:pPr>
        <w:rPr>
          <w:rFonts w:ascii="Arial" w:hAnsi="Arial" w:cs="Arial"/>
        </w:rPr>
      </w:pPr>
      <w:r w:rsidRPr="00633AD7">
        <w:rPr>
          <w:rFonts w:ascii="Arial" w:hAnsi="Arial" w:cs="Arial"/>
          <w:b/>
          <w:bCs/>
        </w:rPr>
        <w:t>2.</w:t>
      </w:r>
      <w:r w:rsidRPr="00633AD7">
        <w:rPr>
          <w:rFonts w:ascii="Arial" w:hAnsi="Arial" w:cs="Arial"/>
        </w:rPr>
        <w:t xml:space="preserve"> </w:t>
      </w:r>
      <w:r w:rsidRPr="00633AD7">
        <w:rPr>
          <w:rFonts w:ascii="Arial" w:hAnsi="Arial" w:cs="Arial"/>
          <w:b/>
          <w:bCs/>
        </w:rPr>
        <w:t xml:space="preserve">How often do you experience that you succeed </w:t>
      </w:r>
      <w:proofErr w:type="gramStart"/>
      <w:r w:rsidRPr="00633AD7">
        <w:rPr>
          <w:rFonts w:ascii="Arial" w:hAnsi="Arial" w:cs="Arial"/>
          <w:b/>
          <w:bCs/>
        </w:rPr>
        <w:t>to breathe</w:t>
      </w:r>
      <w:proofErr w:type="gramEnd"/>
      <w:r w:rsidRPr="00633AD7">
        <w:rPr>
          <w:rFonts w:ascii="Arial" w:hAnsi="Arial" w:cs="Arial"/>
          <w:b/>
          <w:bCs/>
        </w:rPr>
        <w:t>/</w:t>
      </w:r>
      <w:proofErr w:type="gramStart"/>
      <w:r w:rsidRPr="00633AD7">
        <w:rPr>
          <w:rFonts w:ascii="Arial" w:hAnsi="Arial" w:cs="Arial"/>
          <w:b/>
          <w:bCs/>
        </w:rPr>
        <w:t>handle</w:t>
      </w:r>
      <w:proofErr w:type="gramEnd"/>
      <w:r w:rsidRPr="00633AD7">
        <w:rPr>
          <w:rFonts w:ascii="Arial" w:hAnsi="Arial" w:cs="Arial"/>
          <w:b/>
          <w:bCs/>
        </w:rPr>
        <w:t xml:space="preserve"> the airflow in the way you wish and described above (chose one alternative)?</w:t>
      </w:r>
      <w:r w:rsidRPr="00633AD7">
        <w:rPr>
          <w:rFonts w:ascii="Arial" w:hAnsi="Arial" w:cs="Arial"/>
          <w:b/>
          <w:bCs/>
        </w:rPr>
        <w:br/>
      </w:r>
    </w:p>
    <w:p w14:paraId="4812C151" w14:textId="77777777" w:rsidR="009A0DE1" w:rsidRPr="00633AD7" w:rsidRDefault="009A0DE1" w:rsidP="009A0DE1">
      <w:pPr>
        <w:pStyle w:val="Liststycke"/>
        <w:numPr>
          <w:ilvl w:val="0"/>
          <w:numId w:val="74"/>
        </w:numPr>
        <w:spacing w:after="160" w:line="259" w:lineRule="auto"/>
        <w:rPr>
          <w:rFonts w:ascii="Arial" w:hAnsi="Arial" w:cs="Arial"/>
        </w:rPr>
      </w:pPr>
      <w:r w:rsidRPr="00633AD7">
        <w:rPr>
          <w:rFonts w:ascii="Arial" w:hAnsi="Arial" w:cs="Arial"/>
        </w:rPr>
        <w:t>Always</w:t>
      </w:r>
    </w:p>
    <w:p w14:paraId="128F10B7" w14:textId="77777777" w:rsidR="009A0DE1" w:rsidRPr="00633AD7" w:rsidRDefault="009A0DE1" w:rsidP="009A0DE1">
      <w:pPr>
        <w:pStyle w:val="Liststycke"/>
        <w:numPr>
          <w:ilvl w:val="0"/>
          <w:numId w:val="74"/>
        </w:numPr>
        <w:spacing w:after="160" w:line="259" w:lineRule="auto"/>
        <w:rPr>
          <w:rFonts w:ascii="Arial" w:hAnsi="Arial" w:cs="Arial"/>
        </w:rPr>
      </w:pPr>
      <w:r w:rsidRPr="00633AD7">
        <w:rPr>
          <w:rFonts w:ascii="Arial" w:hAnsi="Arial" w:cs="Arial"/>
        </w:rPr>
        <w:t>Almost always, with some exceptions</w:t>
      </w:r>
    </w:p>
    <w:p w14:paraId="1580F4D4" w14:textId="77777777" w:rsidR="009A0DE1" w:rsidRPr="00633AD7" w:rsidRDefault="009A0DE1" w:rsidP="009A0DE1">
      <w:pPr>
        <w:pStyle w:val="Liststycke"/>
        <w:numPr>
          <w:ilvl w:val="0"/>
          <w:numId w:val="74"/>
        </w:numPr>
        <w:spacing w:after="160" w:line="259" w:lineRule="auto"/>
        <w:rPr>
          <w:rFonts w:ascii="Arial" w:hAnsi="Arial" w:cs="Arial"/>
        </w:rPr>
      </w:pPr>
      <w:r w:rsidRPr="00633AD7">
        <w:rPr>
          <w:rFonts w:ascii="Arial" w:hAnsi="Arial" w:cs="Arial"/>
        </w:rPr>
        <w:t>Mostly</w:t>
      </w:r>
    </w:p>
    <w:p w14:paraId="0F3D3346" w14:textId="6283713C" w:rsidR="009A0DE1" w:rsidRPr="00633AD7" w:rsidRDefault="00E774DE" w:rsidP="009A0DE1">
      <w:pPr>
        <w:pStyle w:val="Liststycke"/>
        <w:numPr>
          <w:ilvl w:val="0"/>
          <w:numId w:val="74"/>
        </w:numPr>
        <w:spacing w:after="160" w:line="259" w:lineRule="auto"/>
        <w:rPr>
          <w:rFonts w:ascii="Arial" w:hAnsi="Arial" w:cs="Arial"/>
        </w:rPr>
      </w:pPr>
      <w:r w:rsidRPr="00633AD7">
        <w:rPr>
          <w:rFonts w:ascii="Arial" w:hAnsi="Arial" w:cs="Arial"/>
        </w:rPr>
        <w:t>Often</w:t>
      </w:r>
    </w:p>
    <w:p w14:paraId="39E4B822" w14:textId="77777777" w:rsidR="009A0DE1" w:rsidRPr="00633AD7" w:rsidRDefault="009A0DE1" w:rsidP="009A0DE1">
      <w:pPr>
        <w:pStyle w:val="Liststycke"/>
        <w:numPr>
          <w:ilvl w:val="0"/>
          <w:numId w:val="74"/>
        </w:numPr>
        <w:spacing w:after="160" w:line="259" w:lineRule="auto"/>
        <w:rPr>
          <w:rFonts w:ascii="Arial" w:hAnsi="Arial" w:cs="Arial"/>
        </w:rPr>
      </w:pPr>
      <w:r w:rsidRPr="00633AD7">
        <w:rPr>
          <w:rFonts w:ascii="Arial" w:hAnsi="Arial" w:cs="Arial"/>
        </w:rPr>
        <w:t>Sometimes</w:t>
      </w:r>
    </w:p>
    <w:p w14:paraId="1678B091" w14:textId="77777777" w:rsidR="009A0DE1" w:rsidRPr="00633AD7" w:rsidRDefault="009A0DE1" w:rsidP="009A0DE1">
      <w:pPr>
        <w:pStyle w:val="Liststycke"/>
        <w:numPr>
          <w:ilvl w:val="0"/>
          <w:numId w:val="74"/>
        </w:numPr>
        <w:spacing w:after="160" w:line="259" w:lineRule="auto"/>
        <w:rPr>
          <w:rFonts w:ascii="Arial" w:hAnsi="Arial" w:cs="Arial"/>
        </w:rPr>
      </w:pPr>
      <w:r w:rsidRPr="00633AD7">
        <w:rPr>
          <w:rFonts w:ascii="Arial" w:hAnsi="Arial" w:cs="Arial"/>
        </w:rPr>
        <w:t>Seldom</w:t>
      </w:r>
    </w:p>
    <w:p w14:paraId="2F1A77B4" w14:textId="77777777" w:rsidR="009A0DE1" w:rsidRPr="00633AD7" w:rsidRDefault="009A0DE1" w:rsidP="009A0DE1">
      <w:pPr>
        <w:pStyle w:val="Liststycke"/>
        <w:numPr>
          <w:ilvl w:val="0"/>
          <w:numId w:val="74"/>
        </w:numPr>
        <w:spacing w:after="160" w:line="259" w:lineRule="auto"/>
        <w:rPr>
          <w:rFonts w:ascii="Arial" w:hAnsi="Arial" w:cs="Arial"/>
        </w:rPr>
      </w:pPr>
      <w:r w:rsidRPr="00633AD7">
        <w:rPr>
          <w:rFonts w:ascii="Arial" w:hAnsi="Arial" w:cs="Arial"/>
        </w:rPr>
        <w:t>Almost never</w:t>
      </w:r>
    </w:p>
    <w:p w14:paraId="256F03BE" w14:textId="77777777" w:rsidR="009A0DE1" w:rsidRPr="00633AD7" w:rsidRDefault="009A0DE1" w:rsidP="009A0DE1">
      <w:pPr>
        <w:pStyle w:val="Liststycke"/>
        <w:numPr>
          <w:ilvl w:val="0"/>
          <w:numId w:val="74"/>
        </w:numPr>
        <w:spacing w:after="160" w:line="259" w:lineRule="auto"/>
        <w:rPr>
          <w:rFonts w:ascii="Arial" w:hAnsi="Arial" w:cs="Arial"/>
        </w:rPr>
      </w:pPr>
      <w:r w:rsidRPr="00633AD7">
        <w:rPr>
          <w:rFonts w:ascii="Arial" w:hAnsi="Arial" w:cs="Arial"/>
        </w:rPr>
        <w:t>Never</w:t>
      </w:r>
      <w:r w:rsidRPr="00633AD7">
        <w:rPr>
          <w:rFonts w:ascii="Arial" w:hAnsi="Arial" w:cs="Arial"/>
        </w:rPr>
        <w:br/>
      </w:r>
    </w:p>
    <w:p w14:paraId="2EEF5136" w14:textId="77777777" w:rsidR="009A0DE1" w:rsidRPr="00633AD7" w:rsidRDefault="009A0DE1" w:rsidP="009A0DE1">
      <w:pPr>
        <w:rPr>
          <w:rFonts w:ascii="Arial" w:hAnsi="Arial" w:cs="Arial"/>
          <w:b/>
          <w:bCs/>
        </w:rPr>
      </w:pPr>
      <w:r w:rsidRPr="00633AD7">
        <w:rPr>
          <w:rFonts w:ascii="Arial" w:hAnsi="Arial" w:cs="Arial"/>
          <w:b/>
          <w:bCs/>
        </w:rPr>
        <w:t xml:space="preserve">2b. If you answered something else </w:t>
      </w:r>
      <w:proofErr w:type="gramStart"/>
      <w:r w:rsidRPr="00633AD7">
        <w:rPr>
          <w:rFonts w:ascii="Arial" w:hAnsi="Arial" w:cs="Arial"/>
          <w:b/>
          <w:bCs/>
        </w:rPr>
        <w:t>than ”Always</w:t>
      </w:r>
      <w:proofErr w:type="gramEnd"/>
      <w:r w:rsidRPr="00633AD7">
        <w:rPr>
          <w:rFonts w:ascii="Arial" w:hAnsi="Arial" w:cs="Arial"/>
          <w:b/>
          <w:bCs/>
        </w:rPr>
        <w:t xml:space="preserve">” – explain what you experience as difficult and if it is linked to any </w:t>
      </w:r>
      <w:proofErr w:type="gramStart"/>
      <w:r w:rsidRPr="00633AD7">
        <w:rPr>
          <w:rFonts w:ascii="Arial" w:hAnsi="Arial" w:cs="Arial"/>
          <w:b/>
          <w:bCs/>
        </w:rPr>
        <w:t>particular situation</w:t>
      </w:r>
      <w:proofErr w:type="gramEnd"/>
      <w:r w:rsidRPr="00633AD7">
        <w:rPr>
          <w:rFonts w:ascii="Arial" w:hAnsi="Arial" w:cs="Arial"/>
          <w:b/>
          <w:bCs/>
        </w:rPr>
        <w:t xml:space="preserve"> or register. </w:t>
      </w:r>
    </w:p>
    <w:p w14:paraId="2E0B5F82" w14:textId="77777777" w:rsidR="009A0DE1" w:rsidRPr="00633AD7" w:rsidRDefault="009A0DE1" w:rsidP="009A0DE1">
      <w:pPr>
        <w:rPr>
          <w:rFonts w:ascii="Arial" w:hAnsi="Arial" w:cs="Arial"/>
        </w:rPr>
      </w:pPr>
    </w:p>
    <w:p w14:paraId="055BBE5E" w14:textId="073B0E32" w:rsidR="009A0DE1" w:rsidRPr="00633AD7" w:rsidRDefault="009A0DE1" w:rsidP="009A0DE1">
      <w:pPr>
        <w:rPr>
          <w:rFonts w:ascii="Arial" w:hAnsi="Arial" w:cs="Arial"/>
          <w:b/>
          <w:bCs/>
        </w:rPr>
      </w:pPr>
      <w:r w:rsidRPr="00633AD7">
        <w:rPr>
          <w:rFonts w:ascii="Arial" w:hAnsi="Arial" w:cs="Arial"/>
          <w:b/>
          <w:bCs/>
        </w:rPr>
        <w:t>3.</w:t>
      </w:r>
      <w:r w:rsidRPr="00633AD7">
        <w:rPr>
          <w:rFonts w:ascii="Arial" w:hAnsi="Arial" w:cs="Arial"/>
        </w:rPr>
        <w:t xml:space="preserve"> </w:t>
      </w:r>
      <w:r w:rsidRPr="00633AD7">
        <w:rPr>
          <w:rFonts w:ascii="Arial" w:hAnsi="Arial" w:cs="Arial"/>
          <w:b/>
          <w:bCs/>
        </w:rPr>
        <w:t xml:space="preserve">Which expression/s best describe how you experience your breathing for singing (you can </w:t>
      </w:r>
      <w:r w:rsidR="00E774DE" w:rsidRPr="00633AD7">
        <w:rPr>
          <w:rFonts w:ascii="Arial" w:hAnsi="Arial" w:cs="Arial"/>
          <w:b/>
          <w:bCs/>
        </w:rPr>
        <w:t>choose</w:t>
      </w:r>
      <w:r w:rsidRPr="00633AD7">
        <w:rPr>
          <w:rFonts w:ascii="Arial" w:hAnsi="Arial" w:cs="Arial"/>
          <w:b/>
          <w:bCs/>
        </w:rPr>
        <w:t xml:space="preserve"> more than one alternative)? </w:t>
      </w:r>
    </w:p>
    <w:p w14:paraId="2BA2E235" w14:textId="77777777" w:rsidR="009A0DE1" w:rsidRPr="00633AD7" w:rsidRDefault="009A0DE1" w:rsidP="009A0DE1">
      <w:pPr>
        <w:rPr>
          <w:rFonts w:ascii="Arial" w:hAnsi="Arial" w:cs="Arial"/>
        </w:rPr>
      </w:pPr>
    </w:p>
    <w:p w14:paraId="22CCDEBA" w14:textId="77777777" w:rsidR="009A0DE1" w:rsidRPr="00633AD7" w:rsidRDefault="009A0DE1" w:rsidP="009A0DE1">
      <w:pPr>
        <w:pStyle w:val="Liststycke"/>
        <w:numPr>
          <w:ilvl w:val="0"/>
          <w:numId w:val="75"/>
        </w:numPr>
        <w:spacing w:after="160" w:line="259" w:lineRule="auto"/>
        <w:rPr>
          <w:rFonts w:ascii="Arial" w:hAnsi="Arial" w:cs="Arial"/>
        </w:rPr>
      </w:pPr>
      <w:r w:rsidRPr="00633AD7">
        <w:rPr>
          <w:rFonts w:ascii="Arial" w:hAnsi="Arial" w:cs="Arial"/>
        </w:rPr>
        <w:t xml:space="preserve">I don’t need to think so much about my breathing. Most of it occurs automatically. </w:t>
      </w:r>
    </w:p>
    <w:p w14:paraId="28894663" w14:textId="77777777" w:rsidR="009A0DE1" w:rsidRPr="00633AD7" w:rsidRDefault="009A0DE1" w:rsidP="009A0DE1">
      <w:pPr>
        <w:pStyle w:val="Liststycke"/>
        <w:numPr>
          <w:ilvl w:val="0"/>
          <w:numId w:val="75"/>
        </w:numPr>
        <w:spacing w:after="160" w:line="259" w:lineRule="auto"/>
        <w:rPr>
          <w:rFonts w:ascii="Arial" w:hAnsi="Arial" w:cs="Arial"/>
        </w:rPr>
      </w:pPr>
      <w:r w:rsidRPr="00633AD7">
        <w:rPr>
          <w:rFonts w:ascii="Arial" w:hAnsi="Arial" w:cs="Arial"/>
        </w:rPr>
        <w:t>I really need to think about how to breathe all the time.</w:t>
      </w:r>
    </w:p>
    <w:p w14:paraId="355DFC03" w14:textId="77777777" w:rsidR="009A0DE1" w:rsidRPr="00633AD7" w:rsidRDefault="009A0DE1" w:rsidP="009A0DE1">
      <w:pPr>
        <w:pStyle w:val="Liststycke"/>
        <w:numPr>
          <w:ilvl w:val="0"/>
          <w:numId w:val="75"/>
        </w:numPr>
        <w:spacing w:after="160" w:line="259" w:lineRule="auto"/>
        <w:rPr>
          <w:rFonts w:ascii="Arial" w:hAnsi="Arial" w:cs="Arial"/>
        </w:rPr>
      </w:pPr>
      <w:r w:rsidRPr="00633AD7">
        <w:rPr>
          <w:rFonts w:ascii="Arial" w:hAnsi="Arial" w:cs="Arial"/>
        </w:rPr>
        <w:t xml:space="preserve">Sometimes my breathing occurs automatically and in some </w:t>
      </w:r>
      <w:proofErr w:type="gramStart"/>
      <w:r w:rsidRPr="00633AD7">
        <w:rPr>
          <w:rFonts w:ascii="Arial" w:hAnsi="Arial" w:cs="Arial"/>
        </w:rPr>
        <w:t>situations</w:t>
      </w:r>
      <w:proofErr w:type="gramEnd"/>
      <w:r w:rsidRPr="00633AD7">
        <w:rPr>
          <w:rFonts w:ascii="Arial" w:hAnsi="Arial" w:cs="Arial"/>
        </w:rPr>
        <w:t xml:space="preserve"> I need to be extra present </w:t>
      </w:r>
      <w:proofErr w:type="gramStart"/>
      <w:r w:rsidRPr="00633AD7">
        <w:rPr>
          <w:rFonts w:ascii="Arial" w:hAnsi="Arial" w:cs="Arial"/>
        </w:rPr>
        <w:t>in order to</w:t>
      </w:r>
      <w:proofErr w:type="gramEnd"/>
      <w:r w:rsidRPr="00633AD7">
        <w:rPr>
          <w:rFonts w:ascii="Arial" w:hAnsi="Arial" w:cs="Arial"/>
        </w:rPr>
        <w:t xml:space="preserve"> breathe according to my intentions. </w:t>
      </w:r>
    </w:p>
    <w:p w14:paraId="7199D3D5" w14:textId="77777777" w:rsidR="009A0DE1" w:rsidRPr="00633AD7" w:rsidRDefault="009A0DE1" w:rsidP="009A0DE1">
      <w:pPr>
        <w:pStyle w:val="Liststycke"/>
        <w:numPr>
          <w:ilvl w:val="0"/>
          <w:numId w:val="75"/>
        </w:numPr>
        <w:spacing w:after="160" w:line="259" w:lineRule="auto"/>
        <w:rPr>
          <w:rFonts w:ascii="Arial" w:hAnsi="Arial" w:cs="Arial"/>
        </w:rPr>
      </w:pPr>
      <w:r w:rsidRPr="00633AD7">
        <w:rPr>
          <w:rFonts w:ascii="Arial" w:hAnsi="Arial" w:cs="Arial"/>
        </w:rPr>
        <w:lastRenderedPageBreak/>
        <w:t>I feel quite insecure about how I should breathe.</w:t>
      </w:r>
    </w:p>
    <w:p w14:paraId="35607CEE" w14:textId="77777777" w:rsidR="009A0DE1" w:rsidRPr="00633AD7" w:rsidRDefault="009A0DE1" w:rsidP="009A0DE1">
      <w:pPr>
        <w:pStyle w:val="Liststycke"/>
        <w:numPr>
          <w:ilvl w:val="0"/>
          <w:numId w:val="75"/>
        </w:numPr>
        <w:spacing w:after="160" w:line="259" w:lineRule="auto"/>
        <w:rPr>
          <w:rFonts w:ascii="Arial" w:hAnsi="Arial" w:cs="Arial"/>
        </w:rPr>
      </w:pPr>
      <w:r w:rsidRPr="00633AD7">
        <w:rPr>
          <w:rFonts w:ascii="Arial" w:hAnsi="Arial" w:cs="Arial"/>
        </w:rPr>
        <w:t>I mainly feel free in my breathing.</w:t>
      </w:r>
    </w:p>
    <w:p w14:paraId="51A57553" w14:textId="77777777" w:rsidR="009A0DE1" w:rsidRPr="00633AD7" w:rsidRDefault="009A0DE1" w:rsidP="009A0DE1">
      <w:pPr>
        <w:pStyle w:val="Liststycke"/>
        <w:numPr>
          <w:ilvl w:val="0"/>
          <w:numId w:val="75"/>
        </w:numPr>
        <w:spacing w:after="160" w:line="259" w:lineRule="auto"/>
        <w:rPr>
          <w:rFonts w:ascii="Arial" w:hAnsi="Arial" w:cs="Arial"/>
        </w:rPr>
      </w:pPr>
      <w:r w:rsidRPr="00633AD7">
        <w:rPr>
          <w:rFonts w:ascii="Arial" w:hAnsi="Arial" w:cs="Arial"/>
        </w:rPr>
        <w:t xml:space="preserve">I mainly feel unfree in my </w:t>
      </w:r>
      <w:proofErr w:type="spellStart"/>
      <w:r w:rsidRPr="00633AD7">
        <w:rPr>
          <w:rFonts w:ascii="Arial" w:hAnsi="Arial" w:cs="Arial"/>
        </w:rPr>
        <w:t>breating</w:t>
      </w:r>
      <w:proofErr w:type="spellEnd"/>
      <w:r w:rsidRPr="00633AD7">
        <w:rPr>
          <w:rFonts w:ascii="Arial" w:hAnsi="Arial" w:cs="Arial"/>
        </w:rPr>
        <w:t>.</w:t>
      </w:r>
    </w:p>
    <w:p w14:paraId="2A809B78" w14:textId="77777777" w:rsidR="009A0DE1" w:rsidRPr="00633AD7" w:rsidRDefault="009A0DE1" w:rsidP="009A0DE1">
      <w:pPr>
        <w:rPr>
          <w:rFonts w:ascii="Arial" w:hAnsi="Arial" w:cs="Arial"/>
          <w:b/>
          <w:bCs/>
        </w:rPr>
      </w:pPr>
    </w:p>
    <w:p w14:paraId="5392DA33" w14:textId="74EC5B89" w:rsidR="009A0DE1" w:rsidRPr="00633AD7" w:rsidRDefault="009A0DE1" w:rsidP="009A0DE1">
      <w:pPr>
        <w:rPr>
          <w:rFonts w:ascii="Arial" w:hAnsi="Arial" w:cs="Arial"/>
        </w:rPr>
      </w:pPr>
      <w:r w:rsidRPr="00633AD7">
        <w:rPr>
          <w:rFonts w:ascii="Arial" w:hAnsi="Arial" w:cs="Arial"/>
          <w:b/>
          <w:bCs/>
        </w:rPr>
        <w:t>4.</w:t>
      </w:r>
      <w:r w:rsidRPr="00633AD7">
        <w:rPr>
          <w:rFonts w:ascii="Arial" w:hAnsi="Arial" w:cs="Arial"/>
        </w:rPr>
        <w:t xml:space="preserve"> </w:t>
      </w:r>
      <w:r w:rsidRPr="00633AD7">
        <w:rPr>
          <w:rFonts w:ascii="Arial" w:hAnsi="Arial" w:cs="Arial"/>
          <w:b/>
          <w:bCs/>
        </w:rPr>
        <w:t xml:space="preserve">Is there anything you would like to improve in your breathing for singing? </w:t>
      </w:r>
      <w:proofErr w:type="gramStart"/>
      <w:r w:rsidRPr="00633AD7">
        <w:rPr>
          <w:rFonts w:ascii="Arial" w:hAnsi="Arial" w:cs="Arial"/>
          <w:b/>
          <w:bCs/>
        </w:rPr>
        <w:t>If ”yes</w:t>
      </w:r>
      <w:proofErr w:type="gramEnd"/>
      <w:r w:rsidRPr="00633AD7">
        <w:rPr>
          <w:rFonts w:ascii="Arial" w:hAnsi="Arial" w:cs="Arial"/>
          <w:b/>
          <w:bCs/>
        </w:rPr>
        <w:t>”: What?</w:t>
      </w:r>
      <w:r w:rsidRPr="00633AD7">
        <w:rPr>
          <w:rFonts w:ascii="Arial" w:hAnsi="Arial" w:cs="Arial"/>
          <w:b/>
          <w:bCs/>
        </w:rPr>
        <w:br/>
      </w:r>
      <w:r w:rsidRPr="00633AD7">
        <w:rPr>
          <w:rFonts w:ascii="Arial" w:hAnsi="Arial" w:cs="Arial"/>
        </w:rPr>
        <w:br/>
      </w:r>
      <w:r w:rsidRPr="00633AD7">
        <w:rPr>
          <w:rFonts w:ascii="Arial" w:hAnsi="Arial" w:cs="Arial"/>
        </w:rPr>
        <w:br/>
      </w:r>
      <w:r w:rsidRPr="00633AD7">
        <w:rPr>
          <w:rFonts w:ascii="Arial" w:hAnsi="Arial" w:cs="Arial"/>
        </w:rPr>
        <w:br/>
      </w:r>
    </w:p>
    <w:p w14:paraId="43C9C9B1" w14:textId="77777777" w:rsidR="009A0DE1" w:rsidRPr="00633AD7" w:rsidRDefault="009A0DE1" w:rsidP="009A0DE1">
      <w:pPr>
        <w:rPr>
          <w:rFonts w:ascii="Arial" w:hAnsi="Arial" w:cs="Arial"/>
          <w:b/>
          <w:bCs/>
        </w:rPr>
      </w:pPr>
      <w:r w:rsidRPr="00633AD7">
        <w:rPr>
          <w:rFonts w:ascii="Arial" w:hAnsi="Arial" w:cs="Arial"/>
          <w:b/>
          <w:bCs/>
        </w:rPr>
        <w:t>Signature and date</w:t>
      </w:r>
    </w:p>
    <w:p w14:paraId="2F4B6C1C" w14:textId="77777777" w:rsidR="009A0DE1" w:rsidRPr="00633AD7" w:rsidRDefault="009A0DE1" w:rsidP="009A0DE1">
      <w:pPr>
        <w:rPr>
          <w:rFonts w:ascii="Arial" w:hAnsi="Arial" w:cs="Arial"/>
          <w:b/>
          <w:bCs/>
        </w:rPr>
      </w:pPr>
    </w:p>
    <w:p w14:paraId="7B7F3BB8" w14:textId="77777777" w:rsidR="009A0DE1" w:rsidRPr="00633AD7" w:rsidRDefault="009A0DE1" w:rsidP="009A0DE1">
      <w:pPr>
        <w:rPr>
          <w:rFonts w:ascii="Arial" w:hAnsi="Arial" w:cs="Arial"/>
          <w:b/>
          <w:bCs/>
        </w:rPr>
      </w:pPr>
    </w:p>
    <w:p w14:paraId="5B2301F8" w14:textId="77777777" w:rsidR="009A0DE1" w:rsidRPr="00633AD7" w:rsidRDefault="009A0DE1" w:rsidP="009A0DE1">
      <w:pPr>
        <w:rPr>
          <w:rFonts w:ascii="Arial" w:hAnsi="Arial" w:cs="Arial"/>
          <w:b/>
          <w:bCs/>
        </w:rPr>
      </w:pPr>
    </w:p>
    <w:p w14:paraId="690F784F" w14:textId="77777777" w:rsidR="009A0DE1" w:rsidRPr="00633AD7" w:rsidRDefault="009A0DE1" w:rsidP="009A0DE1">
      <w:pPr>
        <w:rPr>
          <w:rFonts w:ascii="Arial" w:hAnsi="Arial" w:cs="Arial"/>
          <w:b/>
          <w:bCs/>
        </w:rPr>
      </w:pPr>
    </w:p>
    <w:p w14:paraId="11875A26" w14:textId="77777777" w:rsidR="009A0DE1" w:rsidRPr="00633AD7" w:rsidRDefault="009A0DE1" w:rsidP="009A0DE1">
      <w:pPr>
        <w:rPr>
          <w:rFonts w:ascii="Arial" w:hAnsi="Arial" w:cs="Arial"/>
          <w:b/>
          <w:bCs/>
        </w:rPr>
      </w:pPr>
    </w:p>
    <w:p w14:paraId="109A296B" w14:textId="77777777" w:rsidR="009A0DE1" w:rsidRPr="00633AD7" w:rsidRDefault="009A0DE1" w:rsidP="009A0DE1">
      <w:pPr>
        <w:jc w:val="center"/>
        <w:rPr>
          <w:rFonts w:ascii="Arial" w:hAnsi="Arial" w:cs="Arial"/>
          <w:b/>
          <w:bCs/>
          <w:sz w:val="32"/>
          <w:szCs w:val="32"/>
        </w:rPr>
      </w:pPr>
      <w:r w:rsidRPr="00633AD7">
        <w:rPr>
          <w:rFonts w:ascii="Arial" w:hAnsi="Arial" w:cs="Arial"/>
          <w:b/>
          <w:bCs/>
          <w:sz w:val="32"/>
          <w:szCs w:val="32"/>
        </w:rPr>
        <w:t>Thank you so much for your answers!</w:t>
      </w:r>
    </w:p>
    <w:p w14:paraId="21657D8D" w14:textId="77777777" w:rsidR="009A0DE1" w:rsidRPr="00633AD7" w:rsidRDefault="009A0DE1" w:rsidP="00F06230">
      <w:pPr>
        <w:pStyle w:val="Appendix"/>
        <w:rPr>
          <w:rStyle w:val="normaltextrun"/>
        </w:rPr>
      </w:pPr>
    </w:p>
    <w:p w14:paraId="44390221" w14:textId="77777777" w:rsidR="009A0DE1" w:rsidRPr="00633AD7" w:rsidRDefault="009A0DE1" w:rsidP="00F06230">
      <w:pPr>
        <w:pStyle w:val="Appendix"/>
        <w:rPr>
          <w:rStyle w:val="normaltextrun"/>
        </w:rPr>
      </w:pPr>
    </w:p>
    <w:p w14:paraId="19EB8B42" w14:textId="77777777" w:rsidR="009A0DE1" w:rsidRPr="00633AD7" w:rsidRDefault="009A0DE1" w:rsidP="00F06230">
      <w:pPr>
        <w:pStyle w:val="Appendix"/>
        <w:rPr>
          <w:rStyle w:val="normaltextrun"/>
        </w:rPr>
      </w:pPr>
    </w:p>
    <w:p w14:paraId="244930C3" w14:textId="77777777" w:rsidR="009A0DE1" w:rsidRPr="00633AD7" w:rsidRDefault="009A0DE1" w:rsidP="00F06230">
      <w:pPr>
        <w:pStyle w:val="Appendix"/>
        <w:rPr>
          <w:rStyle w:val="normaltextrun"/>
        </w:rPr>
      </w:pPr>
    </w:p>
    <w:p w14:paraId="1C40C3FD" w14:textId="77777777" w:rsidR="009A0DE1" w:rsidRPr="00633AD7" w:rsidRDefault="009A0DE1" w:rsidP="00F06230">
      <w:pPr>
        <w:pStyle w:val="Appendix"/>
        <w:rPr>
          <w:rStyle w:val="normaltextrun"/>
        </w:rPr>
      </w:pPr>
    </w:p>
    <w:p w14:paraId="16261527" w14:textId="77777777" w:rsidR="009A0DE1" w:rsidRPr="00633AD7" w:rsidRDefault="009A0DE1" w:rsidP="00F06230">
      <w:pPr>
        <w:pStyle w:val="Appendix"/>
        <w:rPr>
          <w:rStyle w:val="normaltextrun"/>
        </w:rPr>
      </w:pPr>
    </w:p>
    <w:p w14:paraId="37D6ED18" w14:textId="77777777" w:rsidR="009A0DE1" w:rsidRPr="00633AD7" w:rsidRDefault="009A0DE1" w:rsidP="00F06230">
      <w:pPr>
        <w:pStyle w:val="Appendix"/>
        <w:rPr>
          <w:rStyle w:val="normaltextrun"/>
        </w:rPr>
      </w:pPr>
    </w:p>
    <w:p w14:paraId="2CF2FCD4" w14:textId="77777777" w:rsidR="009A0DE1" w:rsidRPr="00633AD7" w:rsidRDefault="009A0DE1" w:rsidP="00F06230">
      <w:pPr>
        <w:pStyle w:val="Appendix"/>
        <w:rPr>
          <w:rStyle w:val="normaltextrun"/>
        </w:rPr>
      </w:pPr>
    </w:p>
    <w:p w14:paraId="220D8D48" w14:textId="77777777" w:rsidR="009A0DE1" w:rsidRPr="00633AD7" w:rsidRDefault="009A0DE1" w:rsidP="00F06230">
      <w:pPr>
        <w:pStyle w:val="Appendix"/>
        <w:rPr>
          <w:rStyle w:val="normaltextrun"/>
        </w:rPr>
      </w:pPr>
    </w:p>
    <w:p w14:paraId="5CC12B33" w14:textId="77777777" w:rsidR="009A0DE1" w:rsidRPr="00633AD7" w:rsidRDefault="009A0DE1" w:rsidP="00F06230">
      <w:pPr>
        <w:pStyle w:val="Appendix"/>
        <w:rPr>
          <w:rStyle w:val="normaltextrun"/>
        </w:rPr>
      </w:pPr>
    </w:p>
    <w:p w14:paraId="0D2DDE48" w14:textId="77777777" w:rsidR="009A0DE1" w:rsidRPr="00633AD7" w:rsidRDefault="009A0DE1" w:rsidP="00F06230">
      <w:pPr>
        <w:pStyle w:val="Appendix"/>
        <w:rPr>
          <w:rStyle w:val="normaltextrun"/>
        </w:rPr>
      </w:pPr>
    </w:p>
    <w:p w14:paraId="1DB122C4" w14:textId="77777777" w:rsidR="009A0DE1" w:rsidRPr="00633AD7" w:rsidRDefault="009A0DE1" w:rsidP="00F06230">
      <w:pPr>
        <w:pStyle w:val="Appendix"/>
        <w:rPr>
          <w:rStyle w:val="normaltextrun"/>
        </w:rPr>
      </w:pPr>
    </w:p>
    <w:p w14:paraId="1AFCDDDD" w14:textId="77777777" w:rsidR="009A0DE1" w:rsidRPr="00633AD7" w:rsidRDefault="009A0DE1" w:rsidP="00F06230">
      <w:pPr>
        <w:pStyle w:val="Appendix"/>
        <w:rPr>
          <w:rStyle w:val="normaltextrun"/>
        </w:rPr>
      </w:pPr>
    </w:p>
    <w:p w14:paraId="365263C9" w14:textId="77777777" w:rsidR="009A0DE1" w:rsidRPr="00633AD7" w:rsidRDefault="009A0DE1" w:rsidP="00F06230">
      <w:pPr>
        <w:pStyle w:val="Appendix"/>
        <w:rPr>
          <w:rStyle w:val="normaltextrun"/>
        </w:rPr>
      </w:pPr>
    </w:p>
    <w:p w14:paraId="32D47361" w14:textId="77777777" w:rsidR="009A0DE1" w:rsidRPr="00633AD7" w:rsidRDefault="009A0DE1" w:rsidP="00F06230">
      <w:pPr>
        <w:pStyle w:val="Appendix"/>
        <w:rPr>
          <w:rStyle w:val="normaltextrun"/>
        </w:rPr>
      </w:pPr>
    </w:p>
    <w:p w14:paraId="7F9C4E15" w14:textId="5954EAF9" w:rsidR="00E774DE" w:rsidRPr="00E774DE" w:rsidRDefault="00E774DE" w:rsidP="004151B1">
      <w:pPr>
        <w:pStyle w:val="Appendix"/>
      </w:pPr>
      <w:r w:rsidRPr="00E774DE">
        <w:lastRenderedPageBreak/>
        <w:t>Appendix E – Translation of Survey Between Exp1 and Exp2</w:t>
      </w:r>
    </w:p>
    <w:p w14:paraId="069BE433" w14:textId="77777777" w:rsidR="009A0DE1" w:rsidRPr="00633AD7" w:rsidRDefault="009A0DE1" w:rsidP="009A0DE1">
      <w:pPr>
        <w:pStyle w:val="Appendix"/>
        <w:jc w:val="left"/>
        <w:rPr>
          <w:rStyle w:val="normaltextrun"/>
        </w:rPr>
      </w:pPr>
    </w:p>
    <w:p w14:paraId="58A5A645" w14:textId="77777777" w:rsidR="009A0DE1" w:rsidRPr="00633AD7" w:rsidRDefault="009A0DE1" w:rsidP="00F06230">
      <w:pPr>
        <w:pStyle w:val="Appendix"/>
        <w:rPr>
          <w:rStyle w:val="normaltextrun"/>
        </w:rPr>
      </w:pPr>
    </w:p>
    <w:p w14:paraId="44475E23" w14:textId="77777777" w:rsidR="009A0DE1" w:rsidRPr="00633AD7" w:rsidRDefault="009A0DE1" w:rsidP="009A0DE1">
      <w:pPr>
        <w:rPr>
          <w:rFonts w:ascii="Arial" w:hAnsi="Arial" w:cs="Arial"/>
          <w:sz w:val="24"/>
          <w:szCs w:val="24"/>
        </w:rPr>
      </w:pPr>
      <w:r w:rsidRPr="00633AD7">
        <w:rPr>
          <w:rFonts w:ascii="Arial" w:hAnsi="Arial" w:cs="Arial"/>
          <w:i/>
          <w:iCs/>
          <w:sz w:val="24"/>
          <w:szCs w:val="24"/>
        </w:rPr>
        <w:t>Breathing in Classical Western Singing</w:t>
      </w:r>
      <w:r w:rsidRPr="00633AD7">
        <w:rPr>
          <w:rFonts w:ascii="Arial" w:hAnsi="Arial" w:cs="Arial"/>
          <w:sz w:val="24"/>
          <w:szCs w:val="24"/>
        </w:rPr>
        <w:t>.</w:t>
      </w:r>
    </w:p>
    <w:p w14:paraId="00F33F88" w14:textId="77777777" w:rsidR="009A0DE1" w:rsidRPr="00633AD7" w:rsidRDefault="009A0DE1" w:rsidP="009A0DE1">
      <w:pPr>
        <w:rPr>
          <w:rFonts w:ascii="Arial" w:hAnsi="Arial" w:cs="Arial"/>
          <w:sz w:val="24"/>
          <w:szCs w:val="24"/>
        </w:rPr>
      </w:pPr>
    </w:p>
    <w:p w14:paraId="0ED8FD94" w14:textId="77777777" w:rsidR="009A0DE1" w:rsidRPr="00633AD7" w:rsidRDefault="009A0DE1" w:rsidP="009A0DE1">
      <w:pPr>
        <w:rPr>
          <w:rFonts w:ascii="Arial" w:hAnsi="Arial" w:cs="Arial"/>
          <w:b/>
          <w:bCs/>
          <w:sz w:val="24"/>
          <w:szCs w:val="24"/>
        </w:rPr>
      </w:pPr>
      <w:r w:rsidRPr="00633AD7">
        <w:rPr>
          <w:rFonts w:ascii="Arial" w:hAnsi="Arial" w:cs="Arial"/>
          <w:b/>
          <w:bCs/>
          <w:sz w:val="24"/>
          <w:szCs w:val="24"/>
        </w:rPr>
        <w:t>Survey After Experiment 1</w:t>
      </w:r>
    </w:p>
    <w:p w14:paraId="3584E0F2" w14:textId="77777777" w:rsidR="009A0DE1" w:rsidRPr="00633AD7" w:rsidRDefault="009A0DE1" w:rsidP="009A0DE1">
      <w:pPr>
        <w:rPr>
          <w:rFonts w:ascii="Arial" w:hAnsi="Arial" w:cs="Arial"/>
          <w:sz w:val="24"/>
          <w:szCs w:val="24"/>
        </w:rPr>
      </w:pPr>
    </w:p>
    <w:p w14:paraId="45B68283" w14:textId="08457785" w:rsidR="009A0DE1" w:rsidRPr="00633AD7" w:rsidRDefault="009A0DE1" w:rsidP="009A0DE1">
      <w:pPr>
        <w:rPr>
          <w:rFonts w:ascii="Arial" w:hAnsi="Arial" w:cs="Arial"/>
          <w:b/>
          <w:bCs/>
          <w:sz w:val="24"/>
          <w:szCs w:val="24"/>
        </w:rPr>
      </w:pPr>
      <w:r w:rsidRPr="00633AD7">
        <w:rPr>
          <w:rFonts w:ascii="Arial" w:hAnsi="Arial" w:cs="Arial"/>
          <w:b/>
          <w:bCs/>
          <w:sz w:val="24"/>
          <w:szCs w:val="24"/>
        </w:rPr>
        <w:t xml:space="preserve">1. How well do you think that you succeeded with your breathing intentions (you can </w:t>
      </w:r>
      <w:r w:rsidR="00E774DE" w:rsidRPr="00633AD7">
        <w:rPr>
          <w:rFonts w:ascii="Arial" w:hAnsi="Arial" w:cs="Arial"/>
          <w:b/>
          <w:bCs/>
          <w:sz w:val="24"/>
          <w:szCs w:val="24"/>
        </w:rPr>
        <w:t>choose</w:t>
      </w:r>
      <w:r w:rsidRPr="00633AD7">
        <w:rPr>
          <w:rFonts w:ascii="Arial" w:hAnsi="Arial" w:cs="Arial"/>
          <w:b/>
          <w:bCs/>
          <w:sz w:val="24"/>
          <w:szCs w:val="24"/>
        </w:rPr>
        <w:t xml:space="preserve"> more than one alternative)?</w:t>
      </w:r>
    </w:p>
    <w:p w14:paraId="05B9AE9D" w14:textId="77777777" w:rsidR="009A0DE1" w:rsidRPr="00633AD7" w:rsidRDefault="009A0DE1" w:rsidP="009A0DE1">
      <w:pPr>
        <w:rPr>
          <w:rFonts w:ascii="Arial" w:hAnsi="Arial" w:cs="Arial"/>
          <w:sz w:val="24"/>
          <w:szCs w:val="24"/>
        </w:rPr>
      </w:pPr>
    </w:p>
    <w:p w14:paraId="3F6C7A67" w14:textId="77777777" w:rsidR="009A0DE1" w:rsidRPr="00633AD7" w:rsidRDefault="009A0DE1" w:rsidP="009A0DE1">
      <w:pPr>
        <w:pStyle w:val="Liststycke"/>
        <w:numPr>
          <w:ilvl w:val="0"/>
          <w:numId w:val="76"/>
        </w:numPr>
        <w:spacing w:after="160" w:line="259" w:lineRule="auto"/>
        <w:rPr>
          <w:rFonts w:ascii="Arial" w:hAnsi="Arial" w:cs="Arial"/>
          <w:sz w:val="24"/>
          <w:szCs w:val="24"/>
        </w:rPr>
      </w:pPr>
      <w:r w:rsidRPr="00633AD7">
        <w:rPr>
          <w:rFonts w:ascii="Arial" w:hAnsi="Arial" w:cs="Arial"/>
          <w:sz w:val="24"/>
          <w:szCs w:val="24"/>
        </w:rPr>
        <w:t xml:space="preserve">Very well – I breathed as I wanted and as usual. </w:t>
      </w:r>
    </w:p>
    <w:p w14:paraId="3FA09231" w14:textId="77777777" w:rsidR="009A0DE1" w:rsidRPr="00633AD7" w:rsidRDefault="009A0DE1" w:rsidP="009A0DE1">
      <w:pPr>
        <w:pStyle w:val="Liststycke"/>
        <w:numPr>
          <w:ilvl w:val="0"/>
          <w:numId w:val="76"/>
        </w:numPr>
        <w:spacing w:after="160" w:line="259" w:lineRule="auto"/>
        <w:rPr>
          <w:rFonts w:ascii="Arial" w:hAnsi="Arial" w:cs="Arial"/>
          <w:sz w:val="24"/>
          <w:szCs w:val="24"/>
        </w:rPr>
      </w:pPr>
      <w:r w:rsidRPr="00633AD7">
        <w:rPr>
          <w:rFonts w:ascii="Arial" w:hAnsi="Arial" w:cs="Arial"/>
          <w:sz w:val="24"/>
          <w:szCs w:val="24"/>
        </w:rPr>
        <w:t>Better than usual.</w:t>
      </w:r>
    </w:p>
    <w:p w14:paraId="0E15344D" w14:textId="77777777" w:rsidR="009A0DE1" w:rsidRPr="00633AD7" w:rsidRDefault="009A0DE1" w:rsidP="009A0DE1">
      <w:pPr>
        <w:pStyle w:val="Liststycke"/>
        <w:numPr>
          <w:ilvl w:val="0"/>
          <w:numId w:val="76"/>
        </w:numPr>
        <w:spacing w:after="160" w:line="259" w:lineRule="auto"/>
        <w:rPr>
          <w:rFonts w:ascii="Arial" w:hAnsi="Arial" w:cs="Arial"/>
          <w:sz w:val="24"/>
          <w:szCs w:val="24"/>
        </w:rPr>
      </w:pPr>
      <w:r w:rsidRPr="00633AD7">
        <w:rPr>
          <w:rFonts w:ascii="Arial" w:hAnsi="Arial" w:cs="Arial"/>
          <w:sz w:val="24"/>
          <w:szCs w:val="24"/>
        </w:rPr>
        <w:t>Quite well.</w:t>
      </w:r>
    </w:p>
    <w:p w14:paraId="5E8420EC" w14:textId="77777777" w:rsidR="009A0DE1" w:rsidRPr="00633AD7" w:rsidRDefault="009A0DE1" w:rsidP="009A0DE1">
      <w:pPr>
        <w:pStyle w:val="Liststycke"/>
        <w:numPr>
          <w:ilvl w:val="0"/>
          <w:numId w:val="76"/>
        </w:numPr>
        <w:spacing w:after="160" w:line="259" w:lineRule="auto"/>
        <w:rPr>
          <w:rFonts w:ascii="Arial" w:hAnsi="Arial" w:cs="Arial"/>
          <w:sz w:val="24"/>
          <w:szCs w:val="24"/>
        </w:rPr>
      </w:pPr>
      <w:r w:rsidRPr="00633AD7">
        <w:rPr>
          <w:rFonts w:ascii="Arial" w:hAnsi="Arial" w:cs="Arial"/>
          <w:sz w:val="24"/>
          <w:szCs w:val="24"/>
        </w:rPr>
        <w:t>Not so good.</w:t>
      </w:r>
    </w:p>
    <w:p w14:paraId="0DEFEB5C" w14:textId="77777777" w:rsidR="009A0DE1" w:rsidRPr="00633AD7" w:rsidRDefault="009A0DE1" w:rsidP="009A0DE1">
      <w:pPr>
        <w:pStyle w:val="Liststycke"/>
        <w:numPr>
          <w:ilvl w:val="0"/>
          <w:numId w:val="76"/>
        </w:numPr>
        <w:spacing w:after="160" w:line="259" w:lineRule="auto"/>
        <w:rPr>
          <w:rFonts w:ascii="Arial" w:hAnsi="Arial" w:cs="Arial"/>
          <w:sz w:val="24"/>
          <w:szCs w:val="24"/>
        </w:rPr>
      </w:pPr>
      <w:r w:rsidRPr="00633AD7">
        <w:rPr>
          <w:rFonts w:ascii="Arial" w:hAnsi="Arial" w:cs="Arial"/>
          <w:sz w:val="24"/>
          <w:szCs w:val="24"/>
        </w:rPr>
        <w:t>Worse than usual.</w:t>
      </w:r>
    </w:p>
    <w:p w14:paraId="4824D1EF" w14:textId="77777777" w:rsidR="009A0DE1" w:rsidRPr="00633AD7" w:rsidRDefault="009A0DE1" w:rsidP="009A0DE1">
      <w:pPr>
        <w:pStyle w:val="Liststycke"/>
        <w:numPr>
          <w:ilvl w:val="0"/>
          <w:numId w:val="76"/>
        </w:numPr>
        <w:spacing w:after="160" w:line="259" w:lineRule="auto"/>
        <w:rPr>
          <w:rFonts w:ascii="Arial" w:hAnsi="Arial" w:cs="Arial"/>
          <w:sz w:val="24"/>
          <w:szCs w:val="24"/>
        </w:rPr>
      </w:pPr>
      <w:r w:rsidRPr="00633AD7">
        <w:rPr>
          <w:rFonts w:ascii="Arial" w:hAnsi="Arial" w:cs="Arial"/>
          <w:sz w:val="24"/>
          <w:szCs w:val="24"/>
        </w:rPr>
        <w:t xml:space="preserve">Badly. </w:t>
      </w:r>
    </w:p>
    <w:p w14:paraId="4796896D" w14:textId="394FCD23" w:rsidR="009A0DE1" w:rsidRPr="00633AD7" w:rsidRDefault="009A0DE1" w:rsidP="009A0DE1">
      <w:pPr>
        <w:pStyle w:val="Liststycke"/>
        <w:numPr>
          <w:ilvl w:val="0"/>
          <w:numId w:val="76"/>
        </w:numPr>
        <w:spacing w:after="160" w:line="259" w:lineRule="auto"/>
        <w:rPr>
          <w:rFonts w:ascii="Arial" w:hAnsi="Arial" w:cs="Arial"/>
          <w:sz w:val="24"/>
          <w:szCs w:val="24"/>
        </w:rPr>
      </w:pPr>
      <w:r w:rsidRPr="00633AD7">
        <w:rPr>
          <w:rFonts w:ascii="Arial" w:hAnsi="Arial" w:cs="Arial"/>
          <w:sz w:val="24"/>
          <w:szCs w:val="24"/>
        </w:rPr>
        <w:t xml:space="preserve">I was satisfied with some things, and with </w:t>
      </w:r>
      <w:r w:rsidR="00E774DE" w:rsidRPr="00633AD7">
        <w:rPr>
          <w:rFonts w:ascii="Arial" w:hAnsi="Arial" w:cs="Arial"/>
          <w:sz w:val="24"/>
          <w:szCs w:val="24"/>
        </w:rPr>
        <w:t>others</w:t>
      </w:r>
      <w:r w:rsidRPr="00633AD7">
        <w:rPr>
          <w:rFonts w:ascii="Arial" w:hAnsi="Arial" w:cs="Arial"/>
          <w:sz w:val="24"/>
          <w:szCs w:val="24"/>
        </w:rPr>
        <w:t xml:space="preserve"> not.</w:t>
      </w:r>
    </w:p>
    <w:p w14:paraId="7522FF00" w14:textId="77777777" w:rsidR="009A0DE1" w:rsidRPr="00633AD7" w:rsidRDefault="009A0DE1" w:rsidP="009A0DE1">
      <w:pPr>
        <w:ind w:left="360"/>
        <w:rPr>
          <w:rFonts w:ascii="Arial" w:hAnsi="Arial" w:cs="Arial"/>
          <w:sz w:val="24"/>
          <w:szCs w:val="24"/>
        </w:rPr>
      </w:pPr>
    </w:p>
    <w:p w14:paraId="5A9D8C20" w14:textId="77777777" w:rsidR="009A0DE1" w:rsidRPr="00633AD7" w:rsidRDefault="009A0DE1" w:rsidP="009A0DE1">
      <w:pPr>
        <w:rPr>
          <w:rFonts w:ascii="Arial" w:hAnsi="Arial" w:cs="Arial"/>
          <w:sz w:val="24"/>
          <w:szCs w:val="24"/>
        </w:rPr>
      </w:pPr>
    </w:p>
    <w:p w14:paraId="69157B78" w14:textId="77777777" w:rsidR="009A0DE1" w:rsidRPr="00633AD7" w:rsidRDefault="009A0DE1" w:rsidP="009A0DE1">
      <w:pPr>
        <w:rPr>
          <w:rFonts w:ascii="Arial" w:hAnsi="Arial" w:cs="Arial"/>
          <w:sz w:val="24"/>
          <w:szCs w:val="24"/>
        </w:rPr>
      </w:pPr>
    </w:p>
    <w:p w14:paraId="782E8E3F" w14:textId="77777777" w:rsidR="009A0DE1" w:rsidRPr="00633AD7" w:rsidRDefault="009A0DE1" w:rsidP="009A0DE1">
      <w:pPr>
        <w:spacing w:line="480" w:lineRule="auto"/>
        <w:rPr>
          <w:rFonts w:ascii="Arial" w:hAnsi="Arial" w:cs="Arial"/>
          <w:sz w:val="24"/>
          <w:szCs w:val="24"/>
        </w:rPr>
      </w:pPr>
    </w:p>
    <w:p w14:paraId="2D13F70E" w14:textId="77777777" w:rsidR="009A0DE1" w:rsidRPr="00633AD7" w:rsidRDefault="009A0DE1" w:rsidP="009A0DE1">
      <w:pPr>
        <w:spacing w:line="480" w:lineRule="auto"/>
        <w:jc w:val="center"/>
        <w:rPr>
          <w:rFonts w:ascii="Arial" w:hAnsi="Arial" w:cs="Arial"/>
          <w:b/>
          <w:bCs/>
          <w:sz w:val="24"/>
          <w:szCs w:val="24"/>
        </w:rPr>
      </w:pPr>
      <w:r w:rsidRPr="00633AD7">
        <w:rPr>
          <w:rFonts w:ascii="Arial" w:hAnsi="Arial" w:cs="Arial"/>
          <w:b/>
          <w:bCs/>
          <w:sz w:val="24"/>
          <w:szCs w:val="24"/>
        </w:rPr>
        <w:t>Thank you for your answers!</w:t>
      </w:r>
    </w:p>
    <w:p w14:paraId="337514CA" w14:textId="215CFCEB" w:rsidR="009A0DE1" w:rsidRPr="00633AD7" w:rsidRDefault="009A0DE1" w:rsidP="009A0DE1">
      <w:pPr>
        <w:pStyle w:val="Appendix"/>
        <w:jc w:val="left"/>
        <w:rPr>
          <w:rStyle w:val="normaltextrun"/>
        </w:rPr>
      </w:pPr>
    </w:p>
    <w:p w14:paraId="76421EC6" w14:textId="77777777" w:rsidR="009A0DE1" w:rsidRPr="00633AD7" w:rsidRDefault="009A0DE1" w:rsidP="009A0DE1">
      <w:pPr>
        <w:pStyle w:val="Appendix"/>
        <w:jc w:val="left"/>
        <w:rPr>
          <w:rStyle w:val="normaltextrun"/>
        </w:rPr>
      </w:pPr>
    </w:p>
    <w:p w14:paraId="5AD3B7FA" w14:textId="77777777" w:rsidR="009A0DE1" w:rsidRPr="00633AD7" w:rsidRDefault="009A0DE1" w:rsidP="009A0DE1">
      <w:pPr>
        <w:pStyle w:val="Appendix"/>
        <w:jc w:val="left"/>
        <w:rPr>
          <w:rStyle w:val="normaltextrun"/>
        </w:rPr>
      </w:pPr>
    </w:p>
    <w:p w14:paraId="1DE4AA13" w14:textId="77777777" w:rsidR="009A0DE1" w:rsidRPr="00633AD7" w:rsidRDefault="009A0DE1" w:rsidP="009A0DE1">
      <w:pPr>
        <w:pStyle w:val="Appendix"/>
        <w:jc w:val="left"/>
        <w:rPr>
          <w:rStyle w:val="normaltextrun"/>
        </w:rPr>
      </w:pPr>
    </w:p>
    <w:p w14:paraId="60DC36A8" w14:textId="77777777" w:rsidR="009A0DE1" w:rsidRPr="00633AD7" w:rsidRDefault="009A0DE1" w:rsidP="009A0DE1">
      <w:pPr>
        <w:pStyle w:val="Appendix"/>
        <w:jc w:val="left"/>
        <w:rPr>
          <w:rStyle w:val="normaltextrun"/>
        </w:rPr>
      </w:pPr>
    </w:p>
    <w:p w14:paraId="08B224A9" w14:textId="77777777" w:rsidR="009A0DE1" w:rsidRDefault="009A0DE1" w:rsidP="009A0DE1">
      <w:pPr>
        <w:pStyle w:val="Appendix"/>
        <w:jc w:val="left"/>
        <w:rPr>
          <w:rStyle w:val="normaltextrun"/>
        </w:rPr>
      </w:pPr>
    </w:p>
    <w:p w14:paraId="467973DB" w14:textId="77777777" w:rsidR="004151B1" w:rsidRDefault="004151B1" w:rsidP="009A0DE1">
      <w:pPr>
        <w:pStyle w:val="Appendix"/>
        <w:jc w:val="left"/>
        <w:rPr>
          <w:rStyle w:val="normaltextrun"/>
        </w:rPr>
      </w:pPr>
    </w:p>
    <w:p w14:paraId="0CA29863" w14:textId="77777777" w:rsidR="004151B1" w:rsidRPr="00633AD7" w:rsidRDefault="004151B1" w:rsidP="009A0DE1">
      <w:pPr>
        <w:pStyle w:val="Appendix"/>
        <w:jc w:val="left"/>
        <w:rPr>
          <w:rStyle w:val="normaltextrun"/>
        </w:rPr>
      </w:pPr>
    </w:p>
    <w:p w14:paraId="5154AEAF" w14:textId="77777777" w:rsidR="009A0DE1" w:rsidRPr="00633AD7" w:rsidRDefault="009A0DE1" w:rsidP="009A0DE1">
      <w:pPr>
        <w:pStyle w:val="Appendix"/>
        <w:jc w:val="left"/>
        <w:rPr>
          <w:rStyle w:val="normaltextrun"/>
        </w:rPr>
      </w:pPr>
    </w:p>
    <w:p w14:paraId="461279FC" w14:textId="7B0F463E" w:rsidR="00E774DE" w:rsidRPr="00E774DE" w:rsidRDefault="00E774DE" w:rsidP="004151B1">
      <w:pPr>
        <w:pStyle w:val="Appendix"/>
        <w:rPr>
          <w:sz w:val="24"/>
          <w:szCs w:val="24"/>
        </w:rPr>
      </w:pPr>
      <w:r w:rsidRPr="00E774DE">
        <w:lastRenderedPageBreak/>
        <w:t xml:space="preserve">Appendix </w:t>
      </w:r>
      <w:r>
        <w:t>F – Translation of Post-Experimental Survey</w:t>
      </w:r>
    </w:p>
    <w:p w14:paraId="1A094997" w14:textId="77777777" w:rsidR="00E774DE" w:rsidRDefault="00E774DE" w:rsidP="007914E8">
      <w:pPr>
        <w:rPr>
          <w:rFonts w:ascii="Arial" w:hAnsi="Arial" w:cs="Arial"/>
          <w:b/>
          <w:bCs/>
          <w:i/>
          <w:iCs/>
          <w:sz w:val="24"/>
          <w:szCs w:val="24"/>
        </w:rPr>
      </w:pPr>
    </w:p>
    <w:p w14:paraId="68E07FC2" w14:textId="3DB669E5" w:rsidR="007914E8" w:rsidRPr="00E774DE" w:rsidRDefault="007914E8" w:rsidP="007914E8">
      <w:pPr>
        <w:rPr>
          <w:rFonts w:ascii="Arial" w:hAnsi="Arial" w:cs="Arial"/>
          <w:b/>
          <w:bCs/>
          <w:sz w:val="24"/>
          <w:szCs w:val="24"/>
        </w:rPr>
      </w:pPr>
      <w:r w:rsidRPr="00633AD7">
        <w:rPr>
          <w:rFonts w:ascii="Arial" w:hAnsi="Arial" w:cs="Arial"/>
          <w:b/>
          <w:bCs/>
          <w:i/>
          <w:iCs/>
          <w:sz w:val="24"/>
          <w:szCs w:val="24"/>
        </w:rPr>
        <w:t>Breathing in Classical Western Singing</w:t>
      </w:r>
    </w:p>
    <w:p w14:paraId="079223ED" w14:textId="77777777" w:rsidR="007914E8" w:rsidRPr="00633AD7" w:rsidRDefault="007914E8" w:rsidP="007914E8">
      <w:pPr>
        <w:rPr>
          <w:rFonts w:ascii="Arial" w:hAnsi="Arial" w:cs="Arial"/>
          <w:b/>
          <w:bCs/>
          <w:sz w:val="24"/>
          <w:szCs w:val="24"/>
          <w:u w:val="single"/>
        </w:rPr>
      </w:pPr>
      <w:r w:rsidRPr="00633AD7">
        <w:rPr>
          <w:rFonts w:ascii="Arial" w:hAnsi="Arial" w:cs="Arial"/>
          <w:b/>
          <w:bCs/>
          <w:sz w:val="24"/>
          <w:szCs w:val="24"/>
          <w:u w:val="single"/>
        </w:rPr>
        <w:t>Survey After Experiment 2</w:t>
      </w:r>
    </w:p>
    <w:p w14:paraId="0C78E489" w14:textId="77777777" w:rsidR="007914E8" w:rsidRPr="00633AD7" w:rsidRDefault="007914E8" w:rsidP="007914E8">
      <w:pPr>
        <w:rPr>
          <w:rFonts w:ascii="Arial" w:hAnsi="Arial" w:cs="Arial"/>
          <w:b/>
          <w:bCs/>
          <w:sz w:val="24"/>
          <w:szCs w:val="24"/>
        </w:rPr>
      </w:pPr>
    </w:p>
    <w:p w14:paraId="0EBBF7F2" w14:textId="7158DFB3" w:rsidR="007914E8" w:rsidRPr="00E774DE" w:rsidRDefault="007914E8" w:rsidP="007914E8">
      <w:pPr>
        <w:rPr>
          <w:rFonts w:ascii="Arial" w:hAnsi="Arial" w:cs="Arial"/>
          <w:b/>
          <w:bCs/>
          <w:sz w:val="24"/>
          <w:szCs w:val="24"/>
        </w:rPr>
      </w:pPr>
      <w:r w:rsidRPr="00633AD7">
        <w:rPr>
          <w:rFonts w:ascii="Arial" w:hAnsi="Arial" w:cs="Arial"/>
          <w:b/>
          <w:bCs/>
          <w:sz w:val="24"/>
          <w:szCs w:val="24"/>
        </w:rPr>
        <w:t xml:space="preserve">1. How did you </w:t>
      </w:r>
      <w:r w:rsidR="00E774DE" w:rsidRPr="00633AD7">
        <w:rPr>
          <w:rFonts w:ascii="Arial" w:hAnsi="Arial" w:cs="Arial"/>
          <w:b/>
          <w:bCs/>
          <w:sz w:val="24"/>
          <w:szCs w:val="24"/>
        </w:rPr>
        <w:t>experience that</w:t>
      </w:r>
      <w:r w:rsidRPr="00633AD7">
        <w:rPr>
          <w:rFonts w:ascii="Arial" w:hAnsi="Arial" w:cs="Arial"/>
          <w:b/>
          <w:bCs/>
          <w:sz w:val="24"/>
          <w:szCs w:val="24"/>
        </w:rPr>
        <w:t xml:space="preserve"> breathing was affected by having the AW-belt on (you can </w:t>
      </w:r>
      <w:r w:rsidR="00E774DE" w:rsidRPr="00633AD7">
        <w:rPr>
          <w:rFonts w:ascii="Arial" w:hAnsi="Arial" w:cs="Arial"/>
          <w:b/>
          <w:bCs/>
          <w:sz w:val="24"/>
          <w:szCs w:val="24"/>
        </w:rPr>
        <w:t>choose</w:t>
      </w:r>
      <w:r w:rsidRPr="00633AD7">
        <w:rPr>
          <w:rFonts w:ascii="Arial" w:hAnsi="Arial" w:cs="Arial"/>
          <w:b/>
          <w:bCs/>
          <w:sz w:val="24"/>
          <w:szCs w:val="24"/>
        </w:rPr>
        <w:t xml:space="preserve"> more than one answer)?</w:t>
      </w:r>
    </w:p>
    <w:p w14:paraId="5C23C14D"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Breathing was not affected at all.</w:t>
      </w:r>
    </w:p>
    <w:p w14:paraId="62BB7E43"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Breathing was affected very much.</w:t>
      </w:r>
    </w:p>
    <w:p w14:paraId="4DE7C1A2"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Breathing was affected a little bit.</w:t>
      </w:r>
    </w:p>
    <w:p w14:paraId="4EFC2FE7"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I found it harder to breathe according to my intentions.</w:t>
      </w:r>
    </w:p>
    <w:p w14:paraId="3BC698C5"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I found it easier to breathe according to my intentions.</w:t>
      </w:r>
    </w:p>
    <w:p w14:paraId="4CDF8DF7"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I experienced the AW-belt as an obstacle.</w:t>
      </w:r>
    </w:p>
    <w:p w14:paraId="375612C0"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I experienced the AW-belt as a good resistance to work against.</w:t>
      </w:r>
    </w:p>
    <w:p w14:paraId="7C1A174E"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The AW-belt made me more aware of my breathing.</w:t>
      </w:r>
    </w:p>
    <w:p w14:paraId="769FC242" w14:textId="77777777" w:rsidR="007914E8" w:rsidRPr="00633AD7" w:rsidRDefault="007914E8" w:rsidP="007914E8">
      <w:pPr>
        <w:rPr>
          <w:rFonts w:ascii="Arial" w:hAnsi="Arial" w:cs="Arial"/>
          <w:sz w:val="24"/>
          <w:szCs w:val="24"/>
        </w:rPr>
      </w:pPr>
    </w:p>
    <w:p w14:paraId="69EC51D0" w14:textId="77777777" w:rsidR="007914E8" w:rsidRPr="00633AD7" w:rsidRDefault="007914E8" w:rsidP="007914E8">
      <w:pPr>
        <w:rPr>
          <w:rFonts w:ascii="Arial" w:hAnsi="Arial" w:cs="Arial"/>
          <w:b/>
          <w:bCs/>
          <w:sz w:val="24"/>
          <w:szCs w:val="24"/>
        </w:rPr>
      </w:pPr>
      <w:r w:rsidRPr="00633AD7">
        <w:rPr>
          <w:rFonts w:ascii="Arial" w:hAnsi="Arial" w:cs="Arial"/>
          <w:b/>
          <w:bCs/>
          <w:sz w:val="24"/>
          <w:szCs w:val="24"/>
        </w:rPr>
        <w:t>2. Do you experience that you could expand anything under the AW-belt?</w:t>
      </w:r>
    </w:p>
    <w:p w14:paraId="2A0B91E0" w14:textId="77777777" w:rsidR="007914E8" w:rsidRPr="00633AD7" w:rsidRDefault="007914E8" w:rsidP="007914E8">
      <w:pPr>
        <w:rPr>
          <w:rFonts w:ascii="Arial" w:hAnsi="Arial" w:cs="Arial"/>
          <w:sz w:val="24"/>
          <w:szCs w:val="24"/>
        </w:rPr>
      </w:pPr>
    </w:p>
    <w:p w14:paraId="18E7F4C7"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I could not expand anything at all.</w:t>
      </w:r>
    </w:p>
    <w:p w14:paraId="15A624D4"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I could expand, but not as much as I am used to.</w:t>
      </w:r>
    </w:p>
    <w:p w14:paraId="21DF84C7" w14:textId="52379843"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 xml:space="preserve">I could </w:t>
      </w:r>
      <w:r w:rsidR="00E774DE" w:rsidRPr="00633AD7">
        <w:rPr>
          <w:rFonts w:ascii="Arial" w:hAnsi="Arial" w:cs="Arial"/>
          <w:sz w:val="24"/>
          <w:szCs w:val="24"/>
        </w:rPr>
        <w:t>expand but</w:t>
      </w:r>
      <w:r w:rsidRPr="00633AD7">
        <w:rPr>
          <w:rFonts w:ascii="Arial" w:hAnsi="Arial" w:cs="Arial"/>
          <w:sz w:val="24"/>
          <w:szCs w:val="24"/>
        </w:rPr>
        <w:t xml:space="preserve"> felt the expansion in other places or </w:t>
      </w:r>
      <w:r w:rsidR="00E774DE" w:rsidRPr="00633AD7">
        <w:rPr>
          <w:rFonts w:ascii="Arial" w:hAnsi="Arial" w:cs="Arial"/>
          <w:sz w:val="24"/>
          <w:szCs w:val="24"/>
        </w:rPr>
        <w:t>differently</w:t>
      </w:r>
      <w:r w:rsidRPr="00633AD7">
        <w:rPr>
          <w:rFonts w:ascii="Arial" w:hAnsi="Arial" w:cs="Arial"/>
          <w:sz w:val="24"/>
          <w:szCs w:val="24"/>
        </w:rPr>
        <w:t xml:space="preserve"> than usual. If possible, write where you </w:t>
      </w:r>
      <w:proofErr w:type="gramStart"/>
      <w:r w:rsidRPr="00633AD7">
        <w:rPr>
          <w:rFonts w:ascii="Arial" w:hAnsi="Arial" w:cs="Arial"/>
          <w:sz w:val="24"/>
          <w:szCs w:val="24"/>
        </w:rPr>
        <w:t>felt it</w:t>
      </w:r>
      <w:proofErr w:type="gramEnd"/>
      <w:r w:rsidRPr="00633AD7">
        <w:rPr>
          <w:rFonts w:ascii="Arial" w:hAnsi="Arial" w:cs="Arial"/>
          <w:sz w:val="24"/>
          <w:szCs w:val="24"/>
        </w:rPr>
        <w:t xml:space="preserve"> more (lower, higher, lower back, upper chest etc.): </w:t>
      </w:r>
      <w:r w:rsidRPr="00633AD7">
        <w:rPr>
          <w:rFonts w:ascii="Arial" w:hAnsi="Arial" w:cs="Arial"/>
          <w:sz w:val="24"/>
          <w:szCs w:val="24"/>
        </w:rPr>
        <w:br/>
      </w:r>
    </w:p>
    <w:p w14:paraId="16F57CC5" w14:textId="77777777" w:rsidR="007914E8" w:rsidRPr="00633AD7" w:rsidRDefault="007914E8" w:rsidP="007914E8">
      <w:pPr>
        <w:pStyle w:val="Liststycke"/>
        <w:pBdr>
          <w:bottom w:val="single" w:sz="12" w:space="1" w:color="auto"/>
        </w:pBdr>
        <w:rPr>
          <w:rFonts w:ascii="Arial" w:hAnsi="Arial" w:cs="Arial"/>
          <w:sz w:val="24"/>
          <w:szCs w:val="24"/>
        </w:rPr>
      </w:pPr>
    </w:p>
    <w:p w14:paraId="62C04710" w14:textId="77777777" w:rsidR="007914E8" w:rsidRPr="00633AD7" w:rsidRDefault="007914E8" w:rsidP="007914E8">
      <w:pPr>
        <w:pStyle w:val="Liststycke"/>
        <w:rPr>
          <w:rFonts w:ascii="Arial" w:hAnsi="Arial" w:cs="Arial"/>
          <w:sz w:val="24"/>
          <w:szCs w:val="24"/>
        </w:rPr>
      </w:pPr>
      <w:r w:rsidRPr="00633AD7">
        <w:rPr>
          <w:rFonts w:ascii="Arial" w:hAnsi="Arial" w:cs="Arial"/>
          <w:sz w:val="24"/>
          <w:szCs w:val="24"/>
        </w:rPr>
        <w:br/>
        <w:t>______________________________________________________________</w:t>
      </w:r>
    </w:p>
    <w:p w14:paraId="0573252E" w14:textId="77777777" w:rsidR="007914E8" w:rsidRPr="00633AD7" w:rsidRDefault="007914E8" w:rsidP="007914E8">
      <w:pPr>
        <w:pStyle w:val="Liststycke"/>
        <w:rPr>
          <w:rFonts w:ascii="Arial" w:hAnsi="Arial" w:cs="Arial"/>
          <w:sz w:val="24"/>
          <w:szCs w:val="24"/>
        </w:rPr>
      </w:pPr>
    </w:p>
    <w:p w14:paraId="2D660C8F" w14:textId="77777777" w:rsidR="007914E8" w:rsidRPr="00633AD7" w:rsidRDefault="007914E8" w:rsidP="007914E8">
      <w:pPr>
        <w:pStyle w:val="Liststycke"/>
        <w:rPr>
          <w:rFonts w:ascii="Arial" w:hAnsi="Arial" w:cs="Arial"/>
          <w:sz w:val="24"/>
          <w:szCs w:val="24"/>
        </w:rPr>
      </w:pPr>
    </w:p>
    <w:p w14:paraId="3EFCA24A" w14:textId="77777777" w:rsidR="007914E8" w:rsidRPr="00633AD7" w:rsidRDefault="007914E8" w:rsidP="007914E8">
      <w:pPr>
        <w:pStyle w:val="Liststycke"/>
        <w:numPr>
          <w:ilvl w:val="0"/>
          <w:numId w:val="77"/>
        </w:numPr>
        <w:spacing w:after="160" w:line="259" w:lineRule="auto"/>
        <w:rPr>
          <w:rFonts w:ascii="Arial" w:hAnsi="Arial" w:cs="Arial"/>
          <w:sz w:val="24"/>
          <w:szCs w:val="24"/>
        </w:rPr>
      </w:pPr>
      <w:r w:rsidRPr="00633AD7">
        <w:rPr>
          <w:rFonts w:ascii="Arial" w:hAnsi="Arial" w:cs="Arial"/>
          <w:sz w:val="24"/>
          <w:szCs w:val="24"/>
        </w:rPr>
        <w:t>I felt as if I expanded as usual.</w:t>
      </w:r>
    </w:p>
    <w:p w14:paraId="7CEAD0A3" w14:textId="77777777" w:rsidR="007914E8" w:rsidRPr="00633AD7" w:rsidRDefault="007914E8" w:rsidP="007914E8">
      <w:pPr>
        <w:rPr>
          <w:rFonts w:ascii="Arial" w:hAnsi="Arial" w:cs="Arial"/>
          <w:sz w:val="24"/>
          <w:szCs w:val="24"/>
        </w:rPr>
      </w:pPr>
    </w:p>
    <w:p w14:paraId="2699FA91" w14:textId="77777777" w:rsidR="007914E8" w:rsidRPr="00633AD7" w:rsidRDefault="007914E8" w:rsidP="007914E8">
      <w:pPr>
        <w:rPr>
          <w:rFonts w:ascii="Arial" w:hAnsi="Arial" w:cs="Arial"/>
          <w:sz w:val="24"/>
          <w:szCs w:val="24"/>
        </w:rPr>
      </w:pPr>
    </w:p>
    <w:p w14:paraId="7C2E5919" w14:textId="77777777" w:rsidR="007914E8" w:rsidRPr="00633AD7" w:rsidRDefault="007914E8" w:rsidP="007914E8">
      <w:pPr>
        <w:rPr>
          <w:rFonts w:ascii="Arial" w:hAnsi="Arial" w:cs="Arial"/>
          <w:sz w:val="24"/>
          <w:szCs w:val="24"/>
        </w:rPr>
      </w:pPr>
    </w:p>
    <w:p w14:paraId="191D1EC7" w14:textId="77777777" w:rsidR="007914E8" w:rsidRPr="00633AD7" w:rsidRDefault="007914E8" w:rsidP="007914E8">
      <w:pPr>
        <w:jc w:val="center"/>
        <w:rPr>
          <w:rFonts w:ascii="Arial" w:hAnsi="Arial" w:cs="Arial"/>
          <w:b/>
          <w:bCs/>
          <w:sz w:val="24"/>
          <w:szCs w:val="24"/>
        </w:rPr>
      </w:pPr>
      <w:r w:rsidRPr="00633AD7">
        <w:rPr>
          <w:rFonts w:ascii="Arial" w:hAnsi="Arial" w:cs="Arial"/>
          <w:b/>
          <w:bCs/>
          <w:sz w:val="24"/>
          <w:szCs w:val="24"/>
        </w:rPr>
        <w:t>Thank you for your answers!</w:t>
      </w:r>
    </w:p>
    <w:p w14:paraId="59D71A64" w14:textId="77777777" w:rsidR="00E774DE" w:rsidRDefault="00E774DE" w:rsidP="00E1276C">
      <w:pPr>
        <w:spacing w:line="360" w:lineRule="auto"/>
        <w:jc w:val="both"/>
        <w:rPr>
          <w:rFonts w:ascii="Arial" w:hAnsi="Arial" w:cs="Arial"/>
          <w:highlight w:val="yellow"/>
        </w:rPr>
      </w:pPr>
    </w:p>
    <w:p w14:paraId="581FBC38" w14:textId="77777777" w:rsidR="00E774DE" w:rsidRDefault="00E774DE" w:rsidP="00E1276C">
      <w:pPr>
        <w:spacing w:line="360" w:lineRule="auto"/>
        <w:jc w:val="both"/>
        <w:rPr>
          <w:rFonts w:ascii="Arial" w:hAnsi="Arial" w:cs="Arial"/>
          <w:highlight w:val="yellow"/>
        </w:rPr>
      </w:pPr>
    </w:p>
    <w:p w14:paraId="1406C11F" w14:textId="27C4B551" w:rsidR="00E774DE" w:rsidRPr="00E774DE" w:rsidRDefault="00E774DE" w:rsidP="004151B1">
      <w:pPr>
        <w:pStyle w:val="Appendix"/>
        <w:rPr>
          <w:sz w:val="24"/>
          <w:szCs w:val="24"/>
        </w:rPr>
      </w:pPr>
      <w:r w:rsidRPr="00E774DE">
        <w:lastRenderedPageBreak/>
        <w:t xml:space="preserve">Appendix </w:t>
      </w:r>
      <w:r>
        <w:t>G – Answers to Pre-Experimental Survey</w:t>
      </w:r>
    </w:p>
    <w:p w14:paraId="4F7483BA" w14:textId="77777777" w:rsidR="00E774DE" w:rsidRDefault="00E774DE" w:rsidP="00BD7EBB">
      <w:pPr>
        <w:rPr>
          <w:rFonts w:ascii="Arial" w:hAnsi="Arial" w:cs="Arial"/>
        </w:rPr>
      </w:pPr>
    </w:p>
    <w:p w14:paraId="28534089" w14:textId="77777777" w:rsidR="00E774DE" w:rsidRDefault="00E774DE" w:rsidP="00BD7EBB">
      <w:pPr>
        <w:rPr>
          <w:rFonts w:ascii="Arial" w:hAnsi="Arial" w:cs="Arial"/>
        </w:rPr>
      </w:pPr>
    </w:p>
    <w:p w14:paraId="7DC31C9A" w14:textId="77777777" w:rsidR="00BD7EBB" w:rsidRPr="00633AD7" w:rsidRDefault="00BD7EBB" w:rsidP="00BD7EBB">
      <w:pPr>
        <w:rPr>
          <w:rFonts w:ascii="Arial" w:hAnsi="Arial" w:cs="Arial"/>
        </w:rPr>
      </w:pPr>
      <w:r w:rsidRPr="00633AD7">
        <w:rPr>
          <w:rFonts w:ascii="Arial" w:hAnsi="Arial" w:cs="Arial"/>
        </w:rPr>
        <w:t xml:space="preserve">1. The first question is about your intentions: How do you want/try to inhale and exhale when you sing classical music? You can use physiological </w:t>
      </w:r>
      <w:proofErr w:type="gramStart"/>
      <w:r w:rsidRPr="00633AD7">
        <w:rPr>
          <w:rFonts w:ascii="Arial" w:hAnsi="Arial" w:cs="Arial"/>
        </w:rPr>
        <w:t>terms, or</w:t>
      </w:r>
      <w:proofErr w:type="gramEnd"/>
      <w:r w:rsidRPr="00633AD7">
        <w:rPr>
          <w:rFonts w:ascii="Arial" w:hAnsi="Arial" w:cs="Arial"/>
        </w:rPr>
        <w:t xml:space="preserve"> describe with your own words how you breath and/or which feeling you have.</w:t>
      </w:r>
      <w:r w:rsidRPr="00633AD7">
        <w:rPr>
          <w:rFonts w:ascii="Arial" w:hAnsi="Arial" w:cs="Arial"/>
        </w:rPr>
        <w:br/>
      </w:r>
      <w:r w:rsidRPr="00633AD7">
        <w:rPr>
          <w:rFonts w:ascii="Arial" w:hAnsi="Arial" w:cs="Arial"/>
        </w:rPr>
        <w:br/>
        <w:t>1a. Inhalation: How do you want/try to inhale when preparing each new phrase?</w:t>
      </w:r>
    </w:p>
    <w:tbl>
      <w:tblPr>
        <w:tblStyle w:val="Tabellrutnt"/>
        <w:tblW w:w="0" w:type="auto"/>
        <w:tblLook w:val="04A0" w:firstRow="1" w:lastRow="0" w:firstColumn="1" w:lastColumn="0" w:noHBand="0" w:noVBand="1"/>
      </w:tblPr>
      <w:tblGrid>
        <w:gridCol w:w="562"/>
        <w:gridCol w:w="8364"/>
      </w:tblGrid>
      <w:tr w:rsidR="00BD7EBB" w:rsidRPr="00633AD7" w14:paraId="7D794852" w14:textId="77777777" w:rsidTr="00BB2459">
        <w:tc>
          <w:tcPr>
            <w:tcW w:w="562" w:type="dxa"/>
          </w:tcPr>
          <w:p w14:paraId="412D355C" w14:textId="77777777" w:rsidR="00BD7EBB" w:rsidRPr="00633AD7" w:rsidRDefault="00BD7EBB" w:rsidP="00BB2459">
            <w:pPr>
              <w:rPr>
                <w:rFonts w:ascii="Arial" w:hAnsi="Arial" w:cs="Arial"/>
              </w:rPr>
            </w:pPr>
          </w:p>
        </w:tc>
        <w:tc>
          <w:tcPr>
            <w:tcW w:w="8364" w:type="dxa"/>
          </w:tcPr>
          <w:p w14:paraId="7E64D62C" w14:textId="77777777" w:rsidR="00BD7EBB" w:rsidRPr="00633AD7" w:rsidRDefault="00BD7EBB" w:rsidP="00BB2459">
            <w:pPr>
              <w:rPr>
                <w:rFonts w:ascii="Arial" w:hAnsi="Arial" w:cs="Arial"/>
              </w:rPr>
            </w:pPr>
          </w:p>
        </w:tc>
      </w:tr>
      <w:tr w:rsidR="00BD7EBB" w:rsidRPr="00633AD7" w14:paraId="58DB28AD" w14:textId="77777777" w:rsidTr="00BB2459">
        <w:tc>
          <w:tcPr>
            <w:tcW w:w="562" w:type="dxa"/>
          </w:tcPr>
          <w:p w14:paraId="30D87930" w14:textId="77777777" w:rsidR="00BD7EBB" w:rsidRPr="00633AD7" w:rsidRDefault="00BD7EBB" w:rsidP="00BB2459">
            <w:pPr>
              <w:rPr>
                <w:rFonts w:ascii="Arial" w:hAnsi="Arial" w:cs="Arial"/>
              </w:rPr>
            </w:pPr>
            <w:r w:rsidRPr="00633AD7">
              <w:rPr>
                <w:rFonts w:ascii="Arial" w:hAnsi="Arial" w:cs="Arial"/>
              </w:rPr>
              <w:t>BN</w:t>
            </w:r>
          </w:p>
        </w:tc>
        <w:tc>
          <w:tcPr>
            <w:tcW w:w="8364" w:type="dxa"/>
          </w:tcPr>
          <w:p w14:paraId="7BADE29A" w14:textId="77777777" w:rsidR="00BD7EBB" w:rsidRPr="00633AD7" w:rsidRDefault="00BD7EBB" w:rsidP="00BB2459">
            <w:pPr>
              <w:rPr>
                <w:rFonts w:ascii="Arial" w:hAnsi="Arial" w:cs="Arial"/>
              </w:rPr>
            </w:pPr>
            <w:r w:rsidRPr="00633AD7">
              <w:rPr>
                <w:rFonts w:ascii="Arial" w:hAnsi="Arial" w:cs="Arial"/>
              </w:rPr>
              <w:t xml:space="preserve">I lower the diaphragm and maintain that activity during all </w:t>
            </w:r>
            <w:proofErr w:type="gramStart"/>
            <w:r w:rsidRPr="00633AD7">
              <w:rPr>
                <w:rFonts w:ascii="Arial" w:hAnsi="Arial" w:cs="Arial"/>
              </w:rPr>
              <w:t>phonation</w:t>
            </w:r>
            <w:proofErr w:type="gramEnd"/>
            <w:r w:rsidRPr="00633AD7">
              <w:rPr>
                <w:rFonts w:ascii="Arial" w:hAnsi="Arial" w:cs="Arial"/>
              </w:rPr>
              <w:t xml:space="preserve">. Inhalation then occurs automatically through open glottis. </w:t>
            </w:r>
          </w:p>
        </w:tc>
      </w:tr>
      <w:tr w:rsidR="00BD7EBB" w:rsidRPr="00633AD7" w14:paraId="0B9EC753" w14:textId="77777777" w:rsidTr="00BB2459">
        <w:tc>
          <w:tcPr>
            <w:tcW w:w="562" w:type="dxa"/>
          </w:tcPr>
          <w:p w14:paraId="6AB46311" w14:textId="77777777" w:rsidR="00BD7EBB" w:rsidRPr="00633AD7" w:rsidRDefault="00BD7EBB" w:rsidP="00BB2459">
            <w:pPr>
              <w:rPr>
                <w:rFonts w:ascii="Arial" w:hAnsi="Arial" w:cs="Arial"/>
              </w:rPr>
            </w:pPr>
            <w:r w:rsidRPr="00633AD7">
              <w:rPr>
                <w:rFonts w:ascii="Arial" w:hAnsi="Arial" w:cs="Arial"/>
              </w:rPr>
              <w:t>HP</w:t>
            </w:r>
          </w:p>
        </w:tc>
        <w:tc>
          <w:tcPr>
            <w:tcW w:w="8364" w:type="dxa"/>
          </w:tcPr>
          <w:p w14:paraId="2549646F" w14:textId="2404052E" w:rsidR="00BD7EBB" w:rsidRPr="00633AD7" w:rsidRDefault="00BD7EBB" w:rsidP="00BB2459">
            <w:pPr>
              <w:rPr>
                <w:rFonts w:ascii="Arial" w:hAnsi="Arial" w:cs="Arial"/>
              </w:rPr>
            </w:pPr>
            <w:r w:rsidRPr="00633AD7">
              <w:rPr>
                <w:rFonts w:ascii="Arial" w:hAnsi="Arial" w:cs="Arial"/>
              </w:rPr>
              <w:t xml:space="preserve">Basically, I try to breathe with a </w:t>
            </w:r>
            <w:r w:rsidR="00E774DE" w:rsidRPr="00633AD7">
              <w:rPr>
                <w:rFonts w:ascii="Arial" w:hAnsi="Arial" w:cs="Arial"/>
              </w:rPr>
              <w:t>so-called</w:t>
            </w:r>
            <w:r w:rsidRPr="00633AD7">
              <w:rPr>
                <w:rFonts w:ascii="Arial" w:hAnsi="Arial" w:cs="Arial"/>
              </w:rPr>
              <w:t xml:space="preserve"> deep breathing or abdominal breathing. By the end of the inhalation, the diaphragm is maximally or almost maximally engaged. Depending on some aspects, such as length of the phrase, dynamics, or musical intentions, the volume of air can also vary through activating the </w:t>
            </w:r>
            <w:proofErr w:type="spellStart"/>
            <w:r w:rsidRPr="00633AD7">
              <w:rPr>
                <w:rFonts w:ascii="Arial" w:hAnsi="Arial" w:cs="Arial"/>
              </w:rPr>
              <w:t>inhalatory</w:t>
            </w:r>
            <w:proofErr w:type="spellEnd"/>
            <w:r w:rsidRPr="00633AD7">
              <w:rPr>
                <w:rFonts w:ascii="Arial" w:hAnsi="Arial" w:cs="Arial"/>
              </w:rPr>
              <w:t xml:space="preserve"> intercostal musculature. In some cases, an additional </w:t>
            </w:r>
            <w:proofErr w:type="gramStart"/>
            <w:r w:rsidRPr="00633AD7">
              <w:rPr>
                <w:rFonts w:ascii="Arial" w:hAnsi="Arial" w:cs="Arial"/>
              </w:rPr>
              <w:t>high</w:t>
            </w:r>
            <w:proofErr w:type="gramEnd"/>
            <w:r w:rsidRPr="00633AD7">
              <w:rPr>
                <w:rFonts w:ascii="Arial" w:hAnsi="Arial" w:cs="Arial"/>
              </w:rPr>
              <w:t xml:space="preserve">, </w:t>
            </w:r>
            <w:r w:rsidR="00E774DE" w:rsidRPr="00633AD7">
              <w:rPr>
                <w:rFonts w:ascii="Arial" w:hAnsi="Arial" w:cs="Arial"/>
              </w:rPr>
              <w:t>so-called</w:t>
            </w:r>
            <w:r w:rsidRPr="00633AD7">
              <w:rPr>
                <w:rFonts w:ascii="Arial" w:hAnsi="Arial" w:cs="Arial"/>
              </w:rPr>
              <w:t xml:space="preserve"> chest breathing, can be necessary together with the abdominal breathing, </w:t>
            </w:r>
            <w:proofErr w:type="gramStart"/>
            <w:r w:rsidRPr="00633AD7">
              <w:rPr>
                <w:rFonts w:ascii="Arial" w:hAnsi="Arial" w:cs="Arial"/>
              </w:rPr>
              <w:t>so as to</w:t>
            </w:r>
            <w:proofErr w:type="gramEnd"/>
            <w:r w:rsidRPr="00633AD7">
              <w:rPr>
                <w:rFonts w:ascii="Arial" w:hAnsi="Arial" w:cs="Arial"/>
              </w:rPr>
              <w:t xml:space="preserve"> make the air last.</w:t>
            </w:r>
          </w:p>
        </w:tc>
      </w:tr>
      <w:tr w:rsidR="00BD7EBB" w:rsidRPr="00633AD7" w14:paraId="2859247F" w14:textId="77777777" w:rsidTr="00BB2459">
        <w:tc>
          <w:tcPr>
            <w:tcW w:w="562" w:type="dxa"/>
          </w:tcPr>
          <w:p w14:paraId="65517C30" w14:textId="77777777" w:rsidR="00BD7EBB" w:rsidRPr="00633AD7" w:rsidRDefault="00BD7EBB" w:rsidP="00BB2459">
            <w:pPr>
              <w:rPr>
                <w:rFonts w:ascii="Arial" w:hAnsi="Arial" w:cs="Arial"/>
              </w:rPr>
            </w:pPr>
            <w:r w:rsidRPr="00633AD7">
              <w:rPr>
                <w:rFonts w:ascii="Arial" w:hAnsi="Arial" w:cs="Arial"/>
              </w:rPr>
              <w:t>MS</w:t>
            </w:r>
          </w:p>
        </w:tc>
        <w:tc>
          <w:tcPr>
            <w:tcW w:w="8364" w:type="dxa"/>
          </w:tcPr>
          <w:p w14:paraId="021630C2" w14:textId="77777777" w:rsidR="00BD7EBB" w:rsidRPr="00633AD7" w:rsidRDefault="00BD7EBB" w:rsidP="00BB2459">
            <w:pPr>
              <w:rPr>
                <w:rFonts w:ascii="Arial" w:hAnsi="Arial" w:cs="Arial"/>
              </w:rPr>
            </w:pPr>
            <w:r w:rsidRPr="00633AD7">
              <w:rPr>
                <w:rFonts w:ascii="Arial" w:hAnsi="Arial" w:cs="Arial"/>
              </w:rPr>
              <w:t>With a release in which I breathe in like being surprised.</w:t>
            </w:r>
          </w:p>
        </w:tc>
      </w:tr>
      <w:tr w:rsidR="00BD7EBB" w:rsidRPr="00633AD7" w14:paraId="3D2B627E" w14:textId="77777777" w:rsidTr="00BB2459">
        <w:tc>
          <w:tcPr>
            <w:tcW w:w="562" w:type="dxa"/>
          </w:tcPr>
          <w:p w14:paraId="7ED9E172" w14:textId="77777777" w:rsidR="00BD7EBB" w:rsidRPr="00633AD7" w:rsidRDefault="00BD7EBB" w:rsidP="00BB2459">
            <w:pPr>
              <w:rPr>
                <w:rFonts w:ascii="Arial" w:hAnsi="Arial" w:cs="Arial"/>
              </w:rPr>
            </w:pPr>
            <w:r w:rsidRPr="00633AD7">
              <w:rPr>
                <w:rFonts w:ascii="Arial" w:hAnsi="Arial" w:cs="Arial"/>
              </w:rPr>
              <w:t>CF</w:t>
            </w:r>
          </w:p>
        </w:tc>
        <w:tc>
          <w:tcPr>
            <w:tcW w:w="8364" w:type="dxa"/>
          </w:tcPr>
          <w:p w14:paraId="07AAC3EF" w14:textId="5483FDA2" w:rsidR="00BD7EBB" w:rsidRPr="00633AD7" w:rsidRDefault="00BD7EBB" w:rsidP="00BB2459">
            <w:pPr>
              <w:rPr>
                <w:rFonts w:ascii="Arial" w:hAnsi="Arial" w:cs="Arial"/>
              </w:rPr>
            </w:pPr>
            <w:r w:rsidRPr="00633AD7">
              <w:rPr>
                <w:rFonts w:ascii="Arial" w:hAnsi="Arial" w:cs="Arial"/>
              </w:rPr>
              <w:t xml:space="preserve">I breath as deeply as possible, with as much flexibility as possible in the diaphragm: i.e. that the diaphragm is allowed to do its work, pull itself together and downwards without nearby obstacles such as tension in abdomen and belly. The goal is to make </w:t>
            </w:r>
            <w:r w:rsidRPr="00633AD7">
              <w:rPr>
                <w:rFonts w:ascii="Arial" w:hAnsi="Arial" w:cs="Arial"/>
                <w:u w:val="single"/>
              </w:rPr>
              <w:t>the whole</w:t>
            </w:r>
            <w:r w:rsidRPr="00633AD7">
              <w:rPr>
                <w:rFonts w:ascii="Arial" w:hAnsi="Arial" w:cs="Arial"/>
              </w:rPr>
              <w:t xml:space="preserve"> diaphragm work, not only the font parts. The feeling is first </w:t>
            </w:r>
            <w:r w:rsidRPr="00633AD7">
              <w:rPr>
                <w:rFonts w:ascii="Arial" w:hAnsi="Arial" w:cs="Arial"/>
                <w:u w:val="single"/>
              </w:rPr>
              <w:t>downwards</w:t>
            </w:r>
            <w:r w:rsidRPr="00633AD7">
              <w:rPr>
                <w:rFonts w:ascii="Arial" w:hAnsi="Arial" w:cs="Arial"/>
              </w:rPr>
              <w:t xml:space="preserve"> in the body, followed by </w:t>
            </w:r>
            <w:r w:rsidR="00E774DE" w:rsidRPr="00633AD7">
              <w:rPr>
                <w:rFonts w:ascii="Arial" w:hAnsi="Arial" w:cs="Arial"/>
              </w:rPr>
              <w:t>backwards</w:t>
            </w:r>
            <w:r w:rsidRPr="00633AD7">
              <w:rPr>
                <w:rFonts w:ascii="Arial" w:hAnsi="Arial" w:cs="Arial"/>
              </w:rPr>
              <w:t xml:space="preserve"> and outwards. The goal is to on or nearby “the broadest” control both air flow and pressure when breathing changes to phonation. Further, the goal is also not to </w:t>
            </w:r>
            <w:r w:rsidRPr="00633AD7">
              <w:rPr>
                <w:rFonts w:ascii="Arial" w:hAnsi="Arial" w:cs="Arial"/>
                <w:u w:val="single"/>
              </w:rPr>
              <w:t>disturb</w:t>
            </w:r>
            <w:r w:rsidRPr="00633AD7">
              <w:rPr>
                <w:rFonts w:ascii="Arial" w:hAnsi="Arial" w:cs="Arial"/>
              </w:rPr>
              <w:t xml:space="preserve"> or trigger pharynx/tongue etc. the setup in the phonation apparatus. The breathing should create a good basis, by opening the pharynx, not closing it. Relax, rather than tensing tongue, jaw, neck etc.</w:t>
            </w:r>
          </w:p>
        </w:tc>
      </w:tr>
      <w:tr w:rsidR="00BD7EBB" w:rsidRPr="00633AD7" w14:paraId="006F3F93" w14:textId="77777777" w:rsidTr="00BB2459">
        <w:tc>
          <w:tcPr>
            <w:tcW w:w="562" w:type="dxa"/>
          </w:tcPr>
          <w:p w14:paraId="446E5E3B" w14:textId="77777777" w:rsidR="00BD7EBB" w:rsidRPr="00633AD7" w:rsidRDefault="00BD7EBB" w:rsidP="00BB2459">
            <w:pPr>
              <w:rPr>
                <w:rFonts w:ascii="Arial" w:hAnsi="Arial" w:cs="Arial"/>
              </w:rPr>
            </w:pPr>
            <w:r w:rsidRPr="00633AD7">
              <w:rPr>
                <w:rFonts w:ascii="Arial" w:hAnsi="Arial" w:cs="Arial"/>
              </w:rPr>
              <w:t>SS</w:t>
            </w:r>
          </w:p>
        </w:tc>
        <w:tc>
          <w:tcPr>
            <w:tcW w:w="8364" w:type="dxa"/>
          </w:tcPr>
          <w:p w14:paraId="5921CAD5" w14:textId="77777777" w:rsidR="00BD7EBB" w:rsidRPr="00633AD7" w:rsidRDefault="00BD7EBB" w:rsidP="00BB2459">
            <w:pPr>
              <w:rPr>
                <w:rFonts w:ascii="Arial" w:hAnsi="Arial" w:cs="Arial"/>
              </w:rPr>
            </w:pPr>
            <w:r w:rsidRPr="00633AD7">
              <w:rPr>
                <w:rFonts w:ascii="Arial" w:hAnsi="Arial" w:cs="Arial"/>
              </w:rPr>
              <w:t>I try to breath “musically” so that the breathing follows the music, but I don’t succeed in breathing in enough air when I have only a short time to inhale.</w:t>
            </w:r>
          </w:p>
        </w:tc>
      </w:tr>
      <w:tr w:rsidR="00BD7EBB" w:rsidRPr="00633AD7" w14:paraId="52069D0E" w14:textId="77777777" w:rsidTr="00BB2459">
        <w:tc>
          <w:tcPr>
            <w:tcW w:w="562" w:type="dxa"/>
          </w:tcPr>
          <w:p w14:paraId="46E696FC" w14:textId="77777777" w:rsidR="00BD7EBB" w:rsidRPr="00633AD7" w:rsidRDefault="00BD7EBB" w:rsidP="00BB2459">
            <w:pPr>
              <w:rPr>
                <w:rFonts w:ascii="Arial" w:hAnsi="Arial" w:cs="Arial"/>
              </w:rPr>
            </w:pPr>
            <w:r w:rsidRPr="00633AD7">
              <w:rPr>
                <w:rFonts w:ascii="Arial" w:hAnsi="Arial" w:cs="Arial"/>
              </w:rPr>
              <w:t>LE</w:t>
            </w:r>
          </w:p>
        </w:tc>
        <w:tc>
          <w:tcPr>
            <w:tcW w:w="8364" w:type="dxa"/>
          </w:tcPr>
          <w:p w14:paraId="173B1E50" w14:textId="5F852905" w:rsidR="00BD7EBB" w:rsidRPr="00633AD7" w:rsidRDefault="00BD7EBB" w:rsidP="00BB2459">
            <w:pPr>
              <w:rPr>
                <w:rFonts w:ascii="Arial" w:hAnsi="Arial" w:cs="Arial"/>
              </w:rPr>
            </w:pPr>
            <w:r w:rsidRPr="00633AD7">
              <w:rPr>
                <w:rFonts w:ascii="Arial" w:hAnsi="Arial" w:cs="Arial"/>
              </w:rPr>
              <w:t xml:space="preserve">I try to take the right amount of air for the upcoming phrase. If I </w:t>
            </w:r>
            <w:r w:rsidR="00E774DE" w:rsidRPr="00633AD7">
              <w:rPr>
                <w:rFonts w:ascii="Arial" w:hAnsi="Arial" w:cs="Arial"/>
              </w:rPr>
              <w:t>breathe</w:t>
            </w:r>
            <w:r w:rsidRPr="00633AD7">
              <w:rPr>
                <w:rFonts w:ascii="Arial" w:hAnsi="Arial" w:cs="Arial"/>
              </w:rPr>
              <w:t xml:space="preserve"> in too much air, I feel that the air pressure gets too hard to control if I have a very challenging song. It’s a reflex to </w:t>
            </w:r>
            <w:r w:rsidR="00E774DE" w:rsidRPr="00633AD7">
              <w:rPr>
                <w:rFonts w:ascii="Arial" w:hAnsi="Arial" w:cs="Arial"/>
              </w:rPr>
              <w:t>breathe</w:t>
            </w:r>
            <w:r w:rsidRPr="00633AD7">
              <w:rPr>
                <w:rFonts w:ascii="Arial" w:hAnsi="Arial" w:cs="Arial"/>
              </w:rPr>
              <w:t xml:space="preserve"> in much air when charging for a demanding task, but I rather believe in the opposite in some cases. I try to keep an even rhythm when inhaling, </w:t>
            </w:r>
            <w:r w:rsidR="00E774DE" w:rsidRPr="00633AD7">
              <w:rPr>
                <w:rFonts w:ascii="Arial" w:hAnsi="Arial" w:cs="Arial"/>
              </w:rPr>
              <w:t>but it</w:t>
            </w:r>
            <w:r w:rsidRPr="00633AD7">
              <w:rPr>
                <w:rFonts w:ascii="Arial" w:hAnsi="Arial" w:cs="Arial"/>
              </w:rPr>
              <w:t xml:space="preserve"> all depends on the song. I always try to keep a sense of control when inhaling. I try to </w:t>
            </w:r>
            <w:proofErr w:type="gramStart"/>
            <w:r w:rsidRPr="00633AD7">
              <w:rPr>
                <w:rFonts w:ascii="Arial" w:hAnsi="Arial" w:cs="Arial"/>
              </w:rPr>
              <w:t>inhale with</w:t>
            </w:r>
            <w:proofErr w:type="gramEnd"/>
            <w:r w:rsidRPr="00633AD7">
              <w:rPr>
                <w:rFonts w:ascii="Arial" w:hAnsi="Arial" w:cs="Arial"/>
              </w:rPr>
              <w:t xml:space="preserve"> </w:t>
            </w:r>
            <w:proofErr w:type="gramStart"/>
            <w:r w:rsidRPr="00633AD7">
              <w:rPr>
                <w:rFonts w:ascii="Arial" w:hAnsi="Arial" w:cs="Arial"/>
              </w:rPr>
              <w:t>the</w:t>
            </w:r>
            <w:proofErr w:type="gramEnd"/>
            <w:r w:rsidRPr="00633AD7">
              <w:rPr>
                <w:rFonts w:ascii="Arial" w:hAnsi="Arial" w:cs="Arial"/>
              </w:rPr>
              <w:t xml:space="preserve"> nose as I perceive the air’s way down to the lungs better then. I also feel that I engage the support better.</w:t>
            </w:r>
          </w:p>
        </w:tc>
      </w:tr>
      <w:tr w:rsidR="00BD7EBB" w:rsidRPr="00633AD7" w14:paraId="40973DF0" w14:textId="77777777" w:rsidTr="00BB2459">
        <w:tc>
          <w:tcPr>
            <w:tcW w:w="562" w:type="dxa"/>
          </w:tcPr>
          <w:p w14:paraId="62C4128D" w14:textId="77777777" w:rsidR="00BD7EBB" w:rsidRPr="00633AD7" w:rsidRDefault="00BD7EBB" w:rsidP="00BB2459">
            <w:pPr>
              <w:rPr>
                <w:rFonts w:ascii="Arial" w:hAnsi="Arial" w:cs="Arial"/>
              </w:rPr>
            </w:pPr>
            <w:r w:rsidRPr="00633AD7">
              <w:rPr>
                <w:rFonts w:ascii="Arial" w:hAnsi="Arial" w:cs="Arial"/>
              </w:rPr>
              <w:t>LS</w:t>
            </w:r>
          </w:p>
        </w:tc>
        <w:tc>
          <w:tcPr>
            <w:tcW w:w="8364" w:type="dxa"/>
          </w:tcPr>
          <w:p w14:paraId="17089DB7" w14:textId="77777777" w:rsidR="00BD7EBB" w:rsidRPr="00633AD7" w:rsidRDefault="00BD7EBB" w:rsidP="00BB2459">
            <w:pPr>
              <w:rPr>
                <w:rFonts w:ascii="Arial" w:hAnsi="Arial" w:cs="Arial"/>
              </w:rPr>
            </w:pPr>
            <w:r w:rsidRPr="00633AD7">
              <w:rPr>
                <w:rFonts w:ascii="Arial" w:hAnsi="Arial" w:cs="Arial"/>
              </w:rPr>
              <w:t xml:space="preserve">Mentally, I think of the first vowels of the phrase, </w:t>
            </w:r>
            <w:proofErr w:type="gramStart"/>
            <w:r w:rsidRPr="00633AD7">
              <w:rPr>
                <w:rFonts w:ascii="Arial" w:hAnsi="Arial" w:cs="Arial"/>
              </w:rPr>
              <w:t>so as to</w:t>
            </w:r>
            <w:proofErr w:type="gramEnd"/>
            <w:r w:rsidRPr="00633AD7">
              <w:rPr>
                <w:rFonts w:ascii="Arial" w:hAnsi="Arial" w:cs="Arial"/>
              </w:rPr>
              <w:t xml:space="preserve"> adjust the shape of my mouth, which consonants I can </w:t>
            </w:r>
            <w:proofErr w:type="gramStart"/>
            <w:r w:rsidRPr="00633AD7">
              <w:rPr>
                <w:rFonts w:ascii="Arial" w:hAnsi="Arial" w:cs="Arial"/>
              </w:rPr>
              <w:t>support on</w:t>
            </w:r>
            <w:proofErr w:type="gramEnd"/>
            <w:r w:rsidRPr="00633AD7">
              <w:rPr>
                <w:rFonts w:ascii="Arial" w:hAnsi="Arial" w:cs="Arial"/>
              </w:rPr>
              <w:t xml:space="preserve"> to establish connection to abdominal support, which I experience improve air flow. Before, I take a deep breath and press “down and out” the diaphragm.</w:t>
            </w:r>
          </w:p>
        </w:tc>
      </w:tr>
      <w:tr w:rsidR="00BD7EBB" w:rsidRPr="00633AD7" w14:paraId="0A87292A" w14:textId="77777777" w:rsidTr="00BB2459">
        <w:tc>
          <w:tcPr>
            <w:tcW w:w="562" w:type="dxa"/>
          </w:tcPr>
          <w:p w14:paraId="052FEC78" w14:textId="77777777" w:rsidR="00BD7EBB" w:rsidRPr="00633AD7" w:rsidRDefault="00BD7EBB" w:rsidP="00BB2459">
            <w:pPr>
              <w:rPr>
                <w:rFonts w:ascii="Arial" w:hAnsi="Arial" w:cs="Arial"/>
              </w:rPr>
            </w:pPr>
            <w:r w:rsidRPr="00633AD7">
              <w:rPr>
                <w:rFonts w:ascii="Arial" w:hAnsi="Arial" w:cs="Arial"/>
              </w:rPr>
              <w:t>LC</w:t>
            </w:r>
          </w:p>
        </w:tc>
        <w:tc>
          <w:tcPr>
            <w:tcW w:w="8364" w:type="dxa"/>
          </w:tcPr>
          <w:p w14:paraId="1A8F67A0" w14:textId="3CBD5B0E" w:rsidR="00BD7EBB" w:rsidRPr="00633AD7" w:rsidRDefault="00BD7EBB" w:rsidP="00BB2459">
            <w:pPr>
              <w:rPr>
                <w:rFonts w:ascii="Arial" w:hAnsi="Arial" w:cs="Arial"/>
              </w:rPr>
            </w:pPr>
            <w:r w:rsidRPr="00633AD7">
              <w:rPr>
                <w:rFonts w:ascii="Arial" w:hAnsi="Arial" w:cs="Arial"/>
              </w:rPr>
              <w:t xml:space="preserve">I would like to breathe in a professional </w:t>
            </w:r>
            <w:r w:rsidR="00E774DE" w:rsidRPr="00633AD7">
              <w:rPr>
                <w:rFonts w:ascii="Arial" w:hAnsi="Arial" w:cs="Arial"/>
              </w:rPr>
              <w:t>way but</w:t>
            </w:r>
            <w:r w:rsidRPr="00633AD7">
              <w:rPr>
                <w:rFonts w:ascii="Arial" w:hAnsi="Arial" w:cs="Arial"/>
              </w:rPr>
              <w:t xml:space="preserve"> have no such training. I often notice that I breath to shallowly and I don’t know how to “plan” my breathing correctly during choral singing. I often have the feeling that the air is not enough and that I need to </w:t>
            </w:r>
            <w:r w:rsidR="00E774DE" w:rsidRPr="00633AD7">
              <w:rPr>
                <w:rFonts w:ascii="Arial" w:hAnsi="Arial" w:cs="Arial"/>
              </w:rPr>
              <w:t>breathe</w:t>
            </w:r>
            <w:r w:rsidRPr="00633AD7">
              <w:rPr>
                <w:rFonts w:ascii="Arial" w:hAnsi="Arial" w:cs="Arial"/>
              </w:rPr>
              <w:t xml:space="preserve"> in the middle of the phrases.</w:t>
            </w:r>
          </w:p>
        </w:tc>
      </w:tr>
      <w:tr w:rsidR="00BD7EBB" w:rsidRPr="00633AD7" w14:paraId="6DD84391" w14:textId="77777777" w:rsidTr="00BB2459">
        <w:tc>
          <w:tcPr>
            <w:tcW w:w="562" w:type="dxa"/>
          </w:tcPr>
          <w:p w14:paraId="7E42E108" w14:textId="77777777" w:rsidR="00BD7EBB" w:rsidRPr="00633AD7" w:rsidRDefault="00BD7EBB" w:rsidP="00BB2459">
            <w:pPr>
              <w:rPr>
                <w:rFonts w:ascii="Arial" w:hAnsi="Arial" w:cs="Arial"/>
              </w:rPr>
            </w:pPr>
            <w:r w:rsidRPr="00633AD7">
              <w:rPr>
                <w:rFonts w:ascii="Arial" w:hAnsi="Arial" w:cs="Arial"/>
              </w:rPr>
              <w:t>JS</w:t>
            </w:r>
          </w:p>
        </w:tc>
        <w:tc>
          <w:tcPr>
            <w:tcW w:w="8364" w:type="dxa"/>
          </w:tcPr>
          <w:p w14:paraId="66BFF99F" w14:textId="77777777" w:rsidR="00BD7EBB" w:rsidRPr="00633AD7" w:rsidRDefault="00BD7EBB" w:rsidP="00BB2459">
            <w:pPr>
              <w:rPr>
                <w:rFonts w:ascii="Arial" w:hAnsi="Arial" w:cs="Arial"/>
              </w:rPr>
            </w:pPr>
            <w:r w:rsidRPr="00633AD7">
              <w:rPr>
                <w:rFonts w:ascii="Arial" w:hAnsi="Arial" w:cs="Arial"/>
              </w:rPr>
              <w:t>Just open the mouth and…let go of support (?) so that air is sucked into the mouth, I don’t think so much, but I don’t want the breathing to be heard.</w:t>
            </w:r>
          </w:p>
        </w:tc>
      </w:tr>
    </w:tbl>
    <w:p w14:paraId="1CA506B7" w14:textId="77777777" w:rsidR="00BD7EBB" w:rsidRPr="00633AD7" w:rsidRDefault="00BD7EBB" w:rsidP="00BD7EBB">
      <w:pPr>
        <w:rPr>
          <w:rFonts w:ascii="Arial" w:hAnsi="Arial" w:cs="Arial"/>
        </w:rPr>
      </w:pPr>
    </w:p>
    <w:p w14:paraId="01FF69D5" w14:textId="77777777" w:rsidR="00BD7EBB" w:rsidRPr="00633AD7" w:rsidRDefault="00BD7EBB" w:rsidP="00BD7EBB">
      <w:pPr>
        <w:rPr>
          <w:rFonts w:ascii="Arial" w:hAnsi="Arial" w:cs="Arial"/>
        </w:rPr>
      </w:pPr>
    </w:p>
    <w:p w14:paraId="3E8BD191" w14:textId="77777777" w:rsidR="00BD7EBB" w:rsidRPr="00633AD7" w:rsidRDefault="00BD7EBB" w:rsidP="00BD7EBB">
      <w:pPr>
        <w:rPr>
          <w:rFonts w:ascii="Arial" w:hAnsi="Arial" w:cs="Arial"/>
        </w:rPr>
      </w:pPr>
      <w:r w:rsidRPr="00633AD7">
        <w:rPr>
          <w:rFonts w:ascii="Arial" w:hAnsi="Arial" w:cs="Arial"/>
        </w:rPr>
        <w:lastRenderedPageBreak/>
        <w:t>1b. Exhalation: how do you want/try to handle the air flow during each phrase when singing?</w:t>
      </w:r>
    </w:p>
    <w:tbl>
      <w:tblPr>
        <w:tblStyle w:val="Tabellrutnt"/>
        <w:tblW w:w="0" w:type="auto"/>
        <w:tblLook w:val="04A0" w:firstRow="1" w:lastRow="0" w:firstColumn="1" w:lastColumn="0" w:noHBand="0" w:noVBand="1"/>
      </w:tblPr>
      <w:tblGrid>
        <w:gridCol w:w="562"/>
        <w:gridCol w:w="8364"/>
      </w:tblGrid>
      <w:tr w:rsidR="00BD7EBB" w:rsidRPr="00633AD7" w14:paraId="506BF448" w14:textId="77777777" w:rsidTr="00BB2459">
        <w:tc>
          <w:tcPr>
            <w:tcW w:w="562" w:type="dxa"/>
          </w:tcPr>
          <w:p w14:paraId="14F38292" w14:textId="77777777" w:rsidR="00BD7EBB" w:rsidRPr="00633AD7" w:rsidRDefault="00BD7EBB" w:rsidP="00BB2459">
            <w:pPr>
              <w:rPr>
                <w:rFonts w:ascii="Arial" w:hAnsi="Arial" w:cs="Arial"/>
              </w:rPr>
            </w:pPr>
          </w:p>
        </w:tc>
        <w:tc>
          <w:tcPr>
            <w:tcW w:w="8364" w:type="dxa"/>
          </w:tcPr>
          <w:p w14:paraId="5CE4CBD1" w14:textId="77777777" w:rsidR="00BD7EBB" w:rsidRPr="00633AD7" w:rsidRDefault="00BD7EBB" w:rsidP="00BB2459">
            <w:pPr>
              <w:rPr>
                <w:rFonts w:ascii="Arial" w:hAnsi="Arial" w:cs="Arial"/>
              </w:rPr>
            </w:pPr>
          </w:p>
        </w:tc>
      </w:tr>
      <w:tr w:rsidR="00BD7EBB" w:rsidRPr="00633AD7" w14:paraId="0A19BB2F" w14:textId="77777777" w:rsidTr="00BB2459">
        <w:tc>
          <w:tcPr>
            <w:tcW w:w="562" w:type="dxa"/>
          </w:tcPr>
          <w:p w14:paraId="58874273" w14:textId="77777777" w:rsidR="00BD7EBB" w:rsidRPr="00633AD7" w:rsidRDefault="00BD7EBB" w:rsidP="00BB2459">
            <w:pPr>
              <w:rPr>
                <w:rFonts w:ascii="Arial" w:hAnsi="Arial" w:cs="Arial"/>
              </w:rPr>
            </w:pPr>
            <w:r w:rsidRPr="00633AD7">
              <w:rPr>
                <w:rFonts w:ascii="Arial" w:hAnsi="Arial" w:cs="Arial"/>
              </w:rPr>
              <w:t>BN</w:t>
            </w:r>
          </w:p>
        </w:tc>
        <w:tc>
          <w:tcPr>
            <w:tcW w:w="8364" w:type="dxa"/>
          </w:tcPr>
          <w:p w14:paraId="580D1CE1" w14:textId="77777777" w:rsidR="00BD7EBB" w:rsidRPr="00633AD7" w:rsidRDefault="00BD7EBB" w:rsidP="00BB2459">
            <w:pPr>
              <w:rPr>
                <w:rFonts w:ascii="Arial" w:hAnsi="Arial" w:cs="Arial"/>
              </w:rPr>
            </w:pPr>
            <w:r w:rsidRPr="00633AD7">
              <w:rPr>
                <w:rFonts w:ascii="Arial" w:hAnsi="Arial" w:cs="Arial"/>
              </w:rPr>
              <w:t>I try to activate intercostal muscles and note an activity at the lowest point of the breathing system, that is automatically activated.</w:t>
            </w:r>
          </w:p>
        </w:tc>
      </w:tr>
      <w:tr w:rsidR="00BD7EBB" w:rsidRPr="00633AD7" w14:paraId="6C3B8900" w14:textId="77777777" w:rsidTr="00BB2459">
        <w:tc>
          <w:tcPr>
            <w:tcW w:w="562" w:type="dxa"/>
          </w:tcPr>
          <w:p w14:paraId="182EAC94" w14:textId="77777777" w:rsidR="00BD7EBB" w:rsidRPr="00633AD7" w:rsidRDefault="00BD7EBB" w:rsidP="00BB2459">
            <w:pPr>
              <w:rPr>
                <w:rFonts w:ascii="Arial" w:hAnsi="Arial" w:cs="Arial"/>
              </w:rPr>
            </w:pPr>
            <w:r w:rsidRPr="00633AD7">
              <w:rPr>
                <w:rFonts w:ascii="Arial" w:hAnsi="Arial" w:cs="Arial"/>
              </w:rPr>
              <w:t>HP</w:t>
            </w:r>
          </w:p>
        </w:tc>
        <w:tc>
          <w:tcPr>
            <w:tcW w:w="8364" w:type="dxa"/>
          </w:tcPr>
          <w:p w14:paraId="519F6D93" w14:textId="77777777" w:rsidR="00BD7EBB" w:rsidRPr="00633AD7" w:rsidRDefault="00BD7EBB" w:rsidP="00BB2459">
            <w:pPr>
              <w:rPr>
                <w:rFonts w:ascii="Arial" w:hAnsi="Arial" w:cs="Arial"/>
              </w:rPr>
            </w:pPr>
            <w:r w:rsidRPr="00633AD7">
              <w:rPr>
                <w:rFonts w:ascii="Arial" w:hAnsi="Arial" w:cs="Arial"/>
              </w:rPr>
              <w:t xml:space="preserve">During exhalation I try to maintain the low position of the diaphragm achieved during inhalation, even when the air is ending. This is </w:t>
            </w:r>
            <w:proofErr w:type="gramStart"/>
            <w:r w:rsidRPr="00633AD7">
              <w:rPr>
                <w:rFonts w:ascii="Arial" w:hAnsi="Arial" w:cs="Arial"/>
              </w:rPr>
              <w:t>so as to</w:t>
            </w:r>
            <w:proofErr w:type="gramEnd"/>
            <w:r w:rsidRPr="00633AD7">
              <w:rPr>
                <w:rFonts w:ascii="Arial" w:hAnsi="Arial" w:cs="Arial"/>
              </w:rPr>
              <w:t xml:space="preserve"> create as good prerequisites as possible for the same tone quality in the beginning and </w:t>
            </w:r>
            <w:proofErr w:type="gramStart"/>
            <w:r w:rsidRPr="00633AD7">
              <w:rPr>
                <w:rFonts w:ascii="Arial" w:hAnsi="Arial" w:cs="Arial"/>
              </w:rPr>
              <w:t>in</w:t>
            </w:r>
            <w:proofErr w:type="gramEnd"/>
            <w:r w:rsidRPr="00633AD7">
              <w:rPr>
                <w:rFonts w:ascii="Arial" w:hAnsi="Arial" w:cs="Arial"/>
              </w:rPr>
              <w:t xml:space="preserve"> the end of each phrase. Some phrases need more power of air pressure, depending on dynamics, pitch etc. In these cases, I am helped by a more conscious work downwards with the chest, by applying e.g. the expiratory intercostal muscles</w:t>
            </w:r>
          </w:p>
        </w:tc>
      </w:tr>
      <w:tr w:rsidR="00BD7EBB" w:rsidRPr="00633AD7" w14:paraId="1DADA6A1" w14:textId="77777777" w:rsidTr="00BB2459">
        <w:tc>
          <w:tcPr>
            <w:tcW w:w="562" w:type="dxa"/>
          </w:tcPr>
          <w:p w14:paraId="4303B4B8" w14:textId="77777777" w:rsidR="00BD7EBB" w:rsidRPr="00633AD7" w:rsidRDefault="00BD7EBB" w:rsidP="00BB2459">
            <w:pPr>
              <w:rPr>
                <w:rFonts w:ascii="Arial" w:hAnsi="Arial" w:cs="Arial"/>
              </w:rPr>
            </w:pPr>
            <w:r w:rsidRPr="00633AD7">
              <w:rPr>
                <w:rFonts w:ascii="Arial" w:hAnsi="Arial" w:cs="Arial"/>
              </w:rPr>
              <w:t>MS</w:t>
            </w:r>
          </w:p>
        </w:tc>
        <w:tc>
          <w:tcPr>
            <w:tcW w:w="8364" w:type="dxa"/>
          </w:tcPr>
          <w:p w14:paraId="0038CA18" w14:textId="77777777" w:rsidR="00BD7EBB" w:rsidRPr="00633AD7" w:rsidRDefault="00BD7EBB" w:rsidP="00BB2459">
            <w:pPr>
              <w:rPr>
                <w:rFonts w:ascii="Arial" w:hAnsi="Arial" w:cs="Arial"/>
              </w:rPr>
            </w:pPr>
            <w:r w:rsidRPr="00633AD7">
              <w:rPr>
                <w:rFonts w:ascii="Arial" w:hAnsi="Arial" w:cs="Arial"/>
              </w:rPr>
              <w:t>Through feeling that I widen the abdomen and keep open so as not to push out the air.</w:t>
            </w:r>
          </w:p>
        </w:tc>
      </w:tr>
      <w:tr w:rsidR="00BD7EBB" w:rsidRPr="00633AD7" w14:paraId="3AEAF544" w14:textId="77777777" w:rsidTr="00BB2459">
        <w:tc>
          <w:tcPr>
            <w:tcW w:w="562" w:type="dxa"/>
          </w:tcPr>
          <w:p w14:paraId="29DE32E7" w14:textId="77777777" w:rsidR="00BD7EBB" w:rsidRPr="00633AD7" w:rsidRDefault="00BD7EBB" w:rsidP="00BB2459">
            <w:pPr>
              <w:rPr>
                <w:rFonts w:ascii="Arial" w:hAnsi="Arial" w:cs="Arial"/>
              </w:rPr>
            </w:pPr>
            <w:r w:rsidRPr="00633AD7">
              <w:rPr>
                <w:rFonts w:ascii="Arial" w:hAnsi="Arial" w:cs="Arial"/>
              </w:rPr>
              <w:t>CF</w:t>
            </w:r>
          </w:p>
        </w:tc>
        <w:tc>
          <w:tcPr>
            <w:tcW w:w="8364" w:type="dxa"/>
          </w:tcPr>
          <w:p w14:paraId="4C53838F" w14:textId="09C48E81" w:rsidR="00BD7EBB" w:rsidRPr="00633AD7" w:rsidRDefault="00BD7EBB" w:rsidP="00BB2459">
            <w:pPr>
              <w:rPr>
                <w:rFonts w:ascii="Arial" w:hAnsi="Arial" w:cs="Arial"/>
              </w:rPr>
            </w:pPr>
            <w:r w:rsidRPr="00633AD7">
              <w:rPr>
                <w:rFonts w:ascii="Arial" w:hAnsi="Arial" w:cs="Arial"/>
              </w:rPr>
              <w:t xml:space="preserve">I try to “match” the outgoing pressure as even as possible without ending up in static tension. To increase when the expression demands </w:t>
            </w:r>
            <w:r w:rsidR="00E774DE" w:rsidRPr="00633AD7">
              <w:rPr>
                <w:rFonts w:ascii="Arial" w:hAnsi="Arial" w:cs="Arial"/>
              </w:rPr>
              <w:t>it and</w:t>
            </w:r>
            <w:r w:rsidRPr="00633AD7">
              <w:rPr>
                <w:rFonts w:ascii="Arial" w:hAnsi="Arial" w:cs="Arial"/>
              </w:rPr>
              <w:t xml:space="preserve"> decrease when needed. The tone/songs enemy is if one blows out all air, so by thinking that I am in an “inflated”/surprised position in which one </w:t>
            </w:r>
            <w:r w:rsidRPr="00633AD7">
              <w:rPr>
                <w:rFonts w:ascii="Arial" w:hAnsi="Arial" w:cs="Arial"/>
                <w:u w:val="single"/>
              </w:rPr>
              <w:t>breathes in</w:t>
            </w:r>
            <w:r w:rsidRPr="00633AD7">
              <w:rPr>
                <w:rFonts w:ascii="Arial" w:hAnsi="Arial" w:cs="Arial"/>
              </w:rPr>
              <w:t xml:space="preserve"> naturally, I avoid pushing air from below and the tone being hoarse and sprawling. It’s often about the air flow being more even than even and rather less than more, but never squeezed/dry/tense, as happens when one has created tensions that strangle the flow. The pressure needs to be lower than one thinks, but the flow even. Pressure = subglottal pressure.</w:t>
            </w:r>
          </w:p>
        </w:tc>
      </w:tr>
      <w:tr w:rsidR="00BD7EBB" w:rsidRPr="00633AD7" w14:paraId="70BD625F" w14:textId="77777777" w:rsidTr="00BB2459">
        <w:tc>
          <w:tcPr>
            <w:tcW w:w="562" w:type="dxa"/>
          </w:tcPr>
          <w:p w14:paraId="62D01641" w14:textId="77777777" w:rsidR="00BD7EBB" w:rsidRPr="00633AD7" w:rsidRDefault="00BD7EBB" w:rsidP="00BB2459">
            <w:pPr>
              <w:rPr>
                <w:rFonts w:ascii="Arial" w:hAnsi="Arial" w:cs="Arial"/>
              </w:rPr>
            </w:pPr>
            <w:r w:rsidRPr="00633AD7">
              <w:rPr>
                <w:rFonts w:ascii="Arial" w:hAnsi="Arial" w:cs="Arial"/>
              </w:rPr>
              <w:t>SS</w:t>
            </w:r>
          </w:p>
        </w:tc>
        <w:tc>
          <w:tcPr>
            <w:tcW w:w="8364" w:type="dxa"/>
          </w:tcPr>
          <w:p w14:paraId="63F2B2AC" w14:textId="77777777" w:rsidR="00BD7EBB" w:rsidRPr="00633AD7" w:rsidRDefault="00BD7EBB" w:rsidP="00BB2459">
            <w:pPr>
              <w:rPr>
                <w:rFonts w:ascii="Arial" w:hAnsi="Arial" w:cs="Arial"/>
              </w:rPr>
            </w:pPr>
            <w:r w:rsidRPr="00633AD7">
              <w:rPr>
                <w:rFonts w:ascii="Arial" w:hAnsi="Arial" w:cs="Arial"/>
              </w:rPr>
              <w:t>I want the support to manage the out flow, so I’m always trying to do that. When phrases are very long, I don’t succeed, unfortunately.</w:t>
            </w:r>
          </w:p>
        </w:tc>
      </w:tr>
      <w:tr w:rsidR="00BD7EBB" w:rsidRPr="00633AD7" w14:paraId="350CF82E" w14:textId="77777777" w:rsidTr="00BB2459">
        <w:tc>
          <w:tcPr>
            <w:tcW w:w="562" w:type="dxa"/>
          </w:tcPr>
          <w:p w14:paraId="2C73DA50" w14:textId="77777777" w:rsidR="00BD7EBB" w:rsidRPr="00633AD7" w:rsidRDefault="00BD7EBB" w:rsidP="00BB2459">
            <w:pPr>
              <w:rPr>
                <w:rFonts w:ascii="Arial" w:hAnsi="Arial" w:cs="Arial"/>
              </w:rPr>
            </w:pPr>
            <w:r w:rsidRPr="00633AD7">
              <w:rPr>
                <w:rFonts w:ascii="Arial" w:hAnsi="Arial" w:cs="Arial"/>
              </w:rPr>
              <w:t>LE</w:t>
            </w:r>
          </w:p>
        </w:tc>
        <w:tc>
          <w:tcPr>
            <w:tcW w:w="8364" w:type="dxa"/>
          </w:tcPr>
          <w:p w14:paraId="738AF604" w14:textId="77777777" w:rsidR="00BD7EBB" w:rsidRPr="00633AD7" w:rsidRDefault="00BD7EBB" w:rsidP="00BB2459">
            <w:pPr>
              <w:rPr>
                <w:rFonts w:ascii="Arial" w:hAnsi="Arial" w:cs="Arial"/>
              </w:rPr>
            </w:pPr>
            <w:r w:rsidRPr="00633AD7">
              <w:rPr>
                <w:rFonts w:ascii="Arial" w:hAnsi="Arial" w:cs="Arial"/>
              </w:rPr>
              <w:t>I try to work quite analytically with the song to see what parts demand the most air and where I can “hold back” and save air by changing timbre, amplitude etc.</w:t>
            </w:r>
          </w:p>
        </w:tc>
      </w:tr>
      <w:tr w:rsidR="00BD7EBB" w:rsidRPr="00633AD7" w14:paraId="74045714" w14:textId="77777777" w:rsidTr="00BB2459">
        <w:tc>
          <w:tcPr>
            <w:tcW w:w="562" w:type="dxa"/>
          </w:tcPr>
          <w:p w14:paraId="4D99D8F2" w14:textId="77777777" w:rsidR="00BD7EBB" w:rsidRPr="00633AD7" w:rsidRDefault="00BD7EBB" w:rsidP="00BB2459">
            <w:pPr>
              <w:rPr>
                <w:rFonts w:ascii="Arial" w:hAnsi="Arial" w:cs="Arial"/>
              </w:rPr>
            </w:pPr>
            <w:r w:rsidRPr="00633AD7">
              <w:rPr>
                <w:rFonts w:ascii="Arial" w:hAnsi="Arial" w:cs="Arial"/>
              </w:rPr>
              <w:t>LS</w:t>
            </w:r>
          </w:p>
        </w:tc>
        <w:tc>
          <w:tcPr>
            <w:tcW w:w="8364" w:type="dxa"/>
          </w:tcPr>
          <w:p w14:paraId="2224ACC2" w14:textId="77777777" w:rsidR="00BD7EBB" w:rsidRPr="00633AD7" w:rsidRDefault="00BD7EBB" w:rsidP="00BB2459">
            <w:pPr>
              <w:rPr>
                <w:rFonts w:ascii="Arial" w:hAnsi="Arial" w:cs="Arial"/>
              </w:rPr>
            </w:pPr>
            <w:r w:rsidRPr="00633AD7">
              <w:rPr>
                <w:rFonts w:ascii="Arial" w:hAnsi="Arial" w:cs="Arial"/>
              </w:rPr>
              <w:t>My intention is to always establish (and then maintain) abdominal support, that the air flow is even and balanced, in control, and that I have an “air-reserve” to take from.</w:t>
            </w:r>
          </w:p>
        </w:tc>
      </w:tr>
      <w:tr w:rsidR="00BD7EBB" w:rsidRPr="00633AD7" w14:paraId="5BF57E8B" w14:textId="77777777" w:rsidTr="00BB2459">
        <w:tc>
          <w:tcPr>
            <w:tcW w:w="562" w:type="dxa"/>
          </w:tcPr>
          <w:p w14:paraId="658D9AD7" w14:textId="77777777" w:rsidR="00BD7EBB" w:rsidRPr="00633AD7" w:rsidRDefault="00BD7EBB" w:rsidP="00BB2459">
            <w:pPr>
              <w:rPr>
                <w:rFonts w:ascii="Arial" w:hAnsi="Arial" w:cs="Arial"/>
              </w:rPr>
            </w:pPr>
            <w:r w:rsidRPr="00633AD7">
              <w:rPr>
                <w:rFonts w:ascii="Arial" w:hAnsi="Arial" w:cs="Arial"/>
              </w:rPr>
              <w:t>LC</w:t>
            </w:r>
          </w:p>
        </w:tc>
        <w:tc>
          <w:tcPr>
            <w:tcW w:w="8364" w:type="dxa"/>
          </w:tcPr>
          <w:p w14:paraId="047A1E9F" w14:textId="4F148D7D" w:rsidR="00BD7EBB" w:rsidRPr="00633AD7" w:rsidRDefault="00BD7EBB" w:rsidP="00BB2459">
            <w:pPr>
              <w:rPr>
                <w:rFonts w:ascii="Arial" w:hAnsi="Arial" w:cs="Arial"/>
              </w:rPr>
            </w:pPr>
            <w:r w:rsidRPr="00633AD7">
              <w:rPr>
                <w:rFonts w:ascii="Arial" w:hAnsi="Arial" w:cs="Arial"/>
              </w:rPr>
              <w:t xml:space="preserve">I try to manage through a whole song without it being noticed that I don’t </w:t>
            </w:r>
            <w:r w:rsidR="00E774DE" w:rsidRPr="00633AD7">
              <w:rPr>
                <w:rFonts w:ascii="Arial" w:hAnsi="Arial" w:cs="Arial"/>
              </w:rPr>
              <w:t>breathe</w:t>
            </w:r>
            <w:r w:rsidRPr="00633AD7">
              <w:rPr>
                <w:rFonts w:ascii="Arial" w:hAnsi="Arial" w:cs="Arial"/>
              </w:rPr>
              <w:t xml:space="preserve"> correctly. I probably try to save air as far as possible in order </w:t>
            </w:r>
            <w:r w:rsidR="00E774DE" w:rsidRPr="00633AD7">
              <w:rPr>
                <w:rFonts w:ascii="Arial" w:hAnsi="Arial" w:cs="Arial"/>
              </w:rPr>
              <w:t>not</w:t>
            </w:r>
            <w:r w:rsidRPr="00633AD7">
              <w:rPr>
                <w:rFonts w:ascii="Arial" w:hAnsi="Arial" w:cs="Arial"/>
              </w:rPr>
              <w:t xml:space="preserve"> to breathe </w:t>
            </w:r>
            <w:proofErr w:type="gramStart"/>
            <w:r w:rsidRPr="00633AD7">
              <w:rPr>
                <w:rFonts w:ascii="Arial" w:hAnsi="Arial" w:cs="Arial"/>
              </w:rPr>
              <w:t>at</w:t>
            </w:r>
            <w:proofErr w:type="gramEnd"/>
            <w:r w:rsidRPr="00633AD7">
              <w:rPr>
                <w:rFonts w:ascii="Arial" w:hAnsi="Arial" w:cs="Arial"/>
              </w:rPr>
              <w:t xml:space="preserve"> the wrong places. I would like “a plan” and be able to use my breathing in a correct way.</w:t>
            </w:r>
          </w:p>
        </w:tc>
      </w:tr>
      <w:tr w:rsidR="00BD7EBB" w:rsidRPr="00633AD7" w14:paraId="3E7364A2" w14:textId="77777777" w:rsidTr="00BB2459">
        <w:tc>
          <w:tcPr>
            <w:tcW w:w="562" w:type="dxa"/>
          </w:tcPr>
          <w:p w14:paraId="740490F4" w14:textId="77777777" w:rsidR="00BD7EBB" w:rsidRPr="00633AD7" w:rsidRDefault="00BD7EBB" w:rsidP="00BB2459">
            <w:pPr>
              <w:rPr>
                <w:rFonts w:ascii="Arial" w:hAnsi="Arial" w:cs="Arial"/>
              </w:rPr>
            </w:pPr>
            <w:r w:rsidRPr="00633AD7">
              <w:rPr>
                <w:rFonts w:ascii="Arial" w:hAnsi="Arial" w:cs="Arial"/>
              </w:rPr>
              <w:t>JS</w:t>
            </w:r>
          </w:p>
        </w:tc>
        <w:tc>
          <w:tcPr>
            <w:tcW w:w="8364" w:type="dxa"/>
          </w:tcPr>
          <w:p w14:paraId="6E39E782" w14:textId="1A4591CE" w:rsidR="00BD7EBB" w:rsidRPr="00633AD7" w:rsidRDefault="00BD7EBB" w:rsidP="00BB2459">
            <w:pPr>
              <w:rPr>
                <w:rFonts w:ascii="Arial" w:hAnsi="Arial" w:cs="Arial"/>
              </w:rPr>
            </w:pPr>
            <w:r w:rsidRPr="00633AD7">
              <w:rPr>
                <w:rFonts w:ascii="Arial" w:hAnsi="Arial" w:cs="Arial"/>
              </w:rPr>
              <w:t xml:space="preserve">As above but if there are fast passages, I breath as little as I can with a pressure, e.g. in “Batti </w:t>
            </w:r>
            <w:proofErr w:type="spellStart"/>
            <w:r w:rsidRPr="00633AD7">
              <w:rPr>
                <w:rFonts w:ascii="Arial" w:hAnsi="Arial" w:cs="Arial"/>
              </w:rPr>
              <w:t>batti</w:t>
            </w:r>
            <w:proofErr w:type="spellEnd"/>
            <w:r w:rsidRPr="00633AD7">
              <w:rPr>
                <w:rFonts w:ascii="Arial" w:hAnsi="Arial" w:cs="Arial"/>
              </w:rPr>
              <w:t>” before “</w:t>
            </w:r>
            <w:proofErr w:type="spellStart"/>
            <w:r w:rsidRPr="00633AD7">
              <w:rPr>
                <w:rFonts w:ascii="Arial" w:hAnsi="Arial" w:cs="Arial"/>
              </w:rPr>
              <w:t>Sì</w:t>
            </w:r>
            <w:proofErr w:type="spellEnd"/>
            <w:r w:rsidRPr="00633AD7">
              <w:rPr>
                <w:rFonts w:ascii="Arial" w:hAnsi="Arial" w:cs="Arial"/>
              </w:rPr>
              <w:t xml:space="preserve">, </w:t>
            </w:r>
            <w:proofErr w:type="spellStart"/>
            <w:r w:rsidRPr="00633AD7">
              <w:rPr>
                <w:rFonts w:ascii="Arial" w:hAnsi="Arial" w:cs="Arial"/>
              </w:rPr>
              <w:t>sì</w:t>
            </w:r>
            <w:proofErr w:type="spellEnd"/>
            <w:r w:rsidRPr="00633AD7">
              <w:rPr>
                <w:rFonts w:ascii="Arial" w:hAnsi="Arial" w:cs="Arial"/>
              </w:rPr>
              <w:t xml:space="preserve">, </w:t>
            </w:r>
            <w:proofErr w:type="spellStart"/>
            <w:r w:rsidRPr="00633AD7">
              <w:rPr>
                <w:rFonts w:ascii="Arial" w:hAnsi="Arial" w:cs="Arial"/>
              </w:rPr>
              <w:t>sì</w:t>
            </w:r>
            <w:proofErr w:type="spellEnd"/>
            <w:r w:rsidRPr="00633AD7">
              <w:rPr>
                <w:rFonts w:ascii="Arial" w:hAnsi="Arial" w:cs="Arial"/>
              </w:rPr>
              <w:t xml:space="preserve">, </w:t>
            </w:r>
            <w:proofErr w:type="spellStart"/>
            <w:r w:rsidRPr="00633AD7">
              <w:rPr>
                <w:rFonts w:ascii="Arial" w:hAnsi="Arial" w:cs="Arial"/>
              </w:rPr>
              <w:t>sì</w:t>
            </w:r>
            <w:proofErr w:type="spellEnd"/>
            <w:r w:rsidRPr="00633AD7">
              <w:rPr>
                <w:rFonts w:ascii="Arial" w:hAnsi="Arial" w:cs="Arial"/>
              </w:rPr>
              <w:t xml:space="preserve">, </w:t>
            </w:r>
            <w:proofErr w:type="spellStart"/>
            <w:r w:rsidRPr="00633AD7">
              <w:rPr>
                <w:rFonts w:ascii="Arial" w:hAnsi="Arial" w:cs="Arial"/>
              </w:rPr>
              <w:t>sì</w:t>
            </w:r>
            <w:proofErr w:type="spellEnd"/>
            <w:r w:rsidRPr="00633AD7">
              <w:rPr>
                <w:rFonts w:ascii="Arial" w:hAnsi="Arial" w:cs="Arial"/>
              </w:rPr>
              <w:t xml:space="preserve">, </w:t>
            </w:r>
            <w:proofErr w:type="spellStart"/>
            <w:r w:rsidRPr="00633AD7">
              <w:rPr>
                <w:rFonts w:ascii="Arial" w:hAnsi="Arial" w:cs="Arial"/>
              </w:rPr>
              <w:t>sì</w:t>
            </w:r>
            <w:proofErr w:type="spellEnd"/>
            <w:r w:rsidRPr="00633AD7">
              <w:rPr>
                <w:rFonts w:ascii="Arial" w:hAnsi="Arial" w:cs="Arial"/>
              </w:rPr>
              <w:t xml:space="preserve">”, it </w:t>
            </w:r>
            <w:r w:rsidR="00E774DE" w:rsidRPr="00633AD7">
              <w:rPr>
                <w:rFonts w:ascii="Arial" w:hAnsi="Arial" w:cs="Arial"/>
              </w:rPr>
              <w:t>must</w:t>
            </w:r>
            <w:r w:rsidRPr="00633AD7">
              <w:rPr>
                <w:rFonts w:ascii="Arial" w:hAnsi="Arial" w:cs="Arial"/>
              </w:rPr>
              <w:t xml:space="preserve"> be fast. In the beginning I couldn’t do that, but now I can because I do something deep down in my abdomen in some way. I push to the last tone before with the support so that it bumps back with air.</w:t>
            </w:r>
          </w:p>
        </w:tc>
      </w:tr>
    </w:tbl>
    <w:p w14:paraId="6BE85ECF" w14:textId="77777777" w:rsidR="00BD7EBB" w:rsidRPr="00633AD7" w:rsidRDefault="00BD7EBB" w:rsidP="00BD7EBB">
      <w:pPr>
        <w:rPr>
          <w:rFonts w:ascii="Arial" w:hAnsi="Arial" w:cs="Arial"/>
        </w:rPr>
      </w:pPr>
    </w:p>
    <w:p w14:paraId="4C8A21BC" w14:textId="77777777" w:rsidR="00BD7EBB" w:rsidRPr="00633AD7" w:rsidRDefault="00BD7EBB" w:rsidP="00BD7EBB">
      <w:pPr>
        <w:rPr>
          <w:rFonts w:ascii="Arial" w:hAnsi="Arial" w:cs="Arial"/>
        </w:rPr>
      </w:pPr>
      <w:r w:rsidRPr="00633AD7">
        <w:rPr>
          <w:rFonts w:ascii="Arial" w:hAnsi="Arial" w:cs="Arial"/>
        </w:rPr>
        <w:t>2. How often do you feel that you succeed in breathing/handling the air flow according to your intentions?</w:t>
      </w:r>
    </w:p>
    <w:tbl>
      <w:tblPr>
        <w:tblStyle w:val="Tabellrutnt"/>
        <w:tblW w:w="0" w:type="auto"/>
        <w:tblLook w:val="04A0" w:firstRow="1" w:lastRow="0" w:firstColumn="1" w:lastColumn="0" w:noHBand="0" w:noVBand="1"/>
      </w:tblPr>
      <w:tblGrid>
        <w:gridCol w:w="546"/>
        <w:gridCol w:w="913"/>
        <w:gridCol w:w="1507"/>
        <w:gridCol w:w="952"/>
        <w:gridCol w:w="823"/>
        <w:gridCol w:w="1317"/>
        <w:gridCol w:w="962"/>
        <w:gridCol w:w="954"/>
        <w:gridCol w:w="1042"/>
      </w:tblGrid>
      <w:tr w:rsidR="00BD7EBB" w:rsidRPr="00633AD7" w14:paraId="55819C3D" w14:textId="77777777" w:rsidTr="00BB2459">
        <w:tc>
          <w:tcPr>
            <w:tcW w:w="531" w:type="dxa"/>
          </w:tcPr>
          <w:p w14:paraId="6A3D10EC" w14:textId="77777777" w:rsidR="00BD7EBB" w:rsidRPr="00633AD7" w:rsidRDefault="00BD7EBB" w:rsidP="00BB2459">
            <w:pPr>
              <w:rPr>
                <w:rFonts w:ascii="Arial" w:hAnsi="Arial" w:cs="Arial"/>
              </w:rPr>
            </w:pPr>
          </w:p>
        </w:tc>
        <w:tc>
          <w:tcPr>
            <w:tcW w:w="834" w:type="dxa"/>
          </w:tcPr>
          <w:p w14:paraId="43BF0F97" w14:textId="77777777" w:rsidR="00BD7EBB" w:rsidRPr="00633AD7" w:rsidRDefault="00BD7EBB" w:rsidP="00BB2459">
            <w:pPr>
              <w:rPr>
                <w:rFonts w:ascii="Arial" w:hAnsi="Arial" w:cs="Arial"/>
              </w:rPr>
            </w:pPr>
            <w:r w:rsidRPr="00633AD7">
              <w:rPr>
                <w:rFonts w:ascii="Arial" w:hAnsi="Arial" w:cs="Arial"/>
              </w:rPr>
              <w:t>Always</w:t>
            </w:r>
          </w:p>
        </w:tc>
        <w:tc>
          <w:tcPr>
            <w:tcW w:w="1595" w:type="dxa"/>
          </w:tcPr>
          <w:p w14:paraId="13C5F63D" w14:textId="77777777" w:rsidR="00BD7EBB" w:rsidRPr="00633AD7" w:rsidRDefault="00BD7EBB" w:rsidP="00BB2459">
            <w:pPr>
              <w:rPr>
                <w:rFonts w:ascii="Arial" w:hAnsi="Arial" w:cs="Arial"/>
              </w:rPr>
            </w:pPr>
            <w:r w:rsidRPr="00633AD7">
              <w:rPr>
                <w:rFonts w:ascii="Arial" w:hAnsi="Arial" w:cs="Arial"/>
              </w:rPr>
              <w:t>Almost always, apart some exceptions</w:t>
            </w:r>
          </w:p>
        </w:tc>
        <w:tc>
          <w:tcPr>
            <w:tcW w:w="988" w:type="dxa"/>
          </w:tcPr>
          <w:p w14:paraId="2C844898" w14:textId="77777777" w:rsidR="00BD7EBB" w:rsidRPr="00633AD7" w:rsidRDefault="00BD7EBB" w:rsidP="00BB2459">
            <w:pPr>
              <w:rPr>
                <w:rFonts w:ascii="Arial" w:hAnsi="Arial" w:cs="Arial"/>
              </w:rPr>
            </w:pPr>
            <w:r w:rsidRPr="00633AD7">
              <w:rPr>
                <w:rFonts w:ascii="Arial" w:hAnsi="Arial" w:cs="Arial"/>
              </w:rPr>
              <w:t>Mostly</w:t>
            </w:r>
          </w:p>
        </w:tc>
        <w:tc>
          <w:tcPr>
            <w:tcW w:w="848" w:type="dxa"/>
          </w:tcPr>
          <w:p w14:paraId="69E1BF2A" w14:textId="77777777" w:rsidR="00BD7EBB" w:rsidRPr="00633AD7" w:rsidRDefault="00BD7EBB" w:rsidP="00BB2459">
            <w:pPr>
              <w:rPr>
                <w:rFonts w:ascii="Arial" w:hAnsi="Arial" w:cs="Arial"/>
              </w:rPr>
            </w:pPr>
            <w:r w:rsidRPr="00633AD7">
              <w:rPr>
                <w:rFonts w:ascii="Arial" w:hAnsi="Arial" w:cs="Arial"/>
              </w:rPr>
              <w:t>Often</w:t>
            </w:r>
          </w:p>
        </w:tc>
        <w:tc>
          <w:tcPr>
            <w:tcW w:w="1274" w:type="dxa"/>
          </w:tcPr>
          <w:p w14:paraId="146FA732" w14:textId="77777777" w:rsidR="00BD7EBB" w:rsidRPr="00633AD7" w:rsidRDefault="00BD7EBB" w:rsidP="00BB2459">
            <w:pPr>
              <w:rPr>
                <w:rFonts w:ascii="Arial" w:hAnsi="Arial" w:cs="Arial"/>
              </w:rPr>
            </w:pPr>
            <w:r w:rsidRPr="00633AD7">
              <w:rPr>
                <w:rFonts w:ascii="Arial" w:hAnsi="Arial" w:cs="Arial"/>
              </w:rPr>
              <w:t>Sometimes</w:t>
            </w:r>
          </w:p>
        </w:tc>
        <w:tc>
          <w:tcPr>
            <w:tcW w:w="885" w:type="dxa"/>
          </w:tcPr>
          <w:p w14:paraId="1A6DE316" w14:textId="77777777" w:rsidR="00BD7EBB" w:rsidRPr="00633AD7" w:rsidRDefault="00BD7EBB" w:rsidP="00BB2459">
            <w:pPr>
              <w:rPr>
                <w:rFonts w:ascii="Arial" w:hAnsi="Arial" w:cs="Arial"/>
              </w:rPr>
            </w:pPr>
            <w:r w:rsidRPr="00633AD7">
              <w:rPr>
                <w:rFonts w:ascii="Arial" w:hAnsi="Arial" w:cs="Arial"/>
              </w:rPr>
              <w:t>Seldom</w:t>
            </w:r>
          </w:p>
        </w:tc>
        <w:tc>
          <w:tcPr>
            <w:tcW w:w="978" w:type="dxa"/>
          </w:tcPr>
          <w:p w14:paraId="04AD8622" w14:textId="77777777" w:rsidR="00BD7EBB" w:rsidRPr="00633AD7" w:rsidRDefault="00BD7EBB" w:rsidP="00BB2459">
            <w:pPr>
              <w:rPr>
                <w:rFonts w:ascii="Arial" w:hAnsi="Arial" w:cs="Arial"/>
              </w:rPr>
            </w:pPr>
            <w:r w:rsidRPr="00633AD7">
              <w:rPr>
                <w:rFonts w:ascii="Arial" w:hAnsi="Arial" w:cs="Arial"/>
              </w:rPr>
              <w:t>Almost never</w:t>
            </w:r>
          </w:p>
        </w:tc>
        <w:tc>
          <w:tcPr>
            <w:tcW w:w="1129" w:type="dxa"/>
          </w:tcPr>
          <w:p w14:paraId="0FFF703D" w14:textId="77777777" w:rsidR="00BD7EBB" w:rsidRPr="00633AD7" w:rsidRDefault="00BD7EBB" w:rsidP="00BB2459">
            <w:pPr>
              <w:rPr>
                <w:rFonts w:ascii="Arial" w:hAnsi="Arial" w:cs="Arial"/>
              </w:rPr>
            </w:pPr>
            <w:r w:rsidRPr="00633AD7">
              <w:rPr>
                <w:rFonts w:ascii="Arial" w:hAnsi="Arial" w:cs="Arial"/>
              </w:rPr>
              <w:t>Never</w:t>
            </w:r>
          </w:p>
        </w:tc>
      </w:tr>
      <w:tr w:rsidR="00BD7EBB" w:rsidRPr="00633AD7" w14:paraId="0AD552BE" w14:textId="77777777" w:rsidTr="00BB2459">
        <w:tc>
          <w:tcPr>
            <w:tcW w:w="531" w:type="dxa"/>
          </w:tcPr>
          <w:p w14:paraId="6853C652" w14:textId="77777777" w:rsidR="00BD7EBB" w:rsidRPr="00633AD7" w:rsidRDefault="00BD7EBB" w:rsidP="00BB2459">
            <w:pPr>
              <w:rPr>
                <w:rFonts w:ascii="Arial" w:hAnsi="Arial" w:cs="Arial"/>
              </w:rPr>
            </w:pPr>
            <w:r w:rsidRPr="00633AD7">
              <w:rPr>
                <w:rFonts w:ascii="Arial" w:hAnsi="Arial" w:cs="Arial"/>
              </w:rPr>
              <w:t>BN</w:t>
            </w:r>
          </w:p>
        </w:tc>
        <w:tc>
          <w:tcPr>
            <w:tcW w:w="834" w:type="dxa"/>
          </w:tcPr>
          <w:p w14:paraId="70EC22C9" w14:textId="77777777" w:rsidR="00BD7EBB" w:rsidRPr="00633AD7" w:rsidRDefault="00BD7EBB" w:rsidP="00BB2459">
            <w:pPr>
              <w:rPr>
                <w:rFonts w:ascii="Arial" w:hAnsi="Arial" w:cs="Arial"/>
              </w:rPr>
            </w:pPr>
          </w:p>
        </w:tc>
        <w:tc>
          <w:tcPr>
            <w:tcW w:w="1595" w:type="dxa"/>
          </w:tcPr>
          <w:p w14:paraId="2DFF618C" w14:textId="77777777" w:rsidR="00BD7EBB" w:rsidRPr="00633AD7" w:rsidRDefault="00BD7EBB" w:rsidP="00BB2459">
            <w:pPr>
              <w:rPr>
                <w:rFonts w:ascii="Arial" w:hAnsi="Arial" w:cs="Arial"/>
              </w:rPr>
            </w:pPr>
          </w:p>
        </w:tc>
        <w:tc>
          <w:tcPr>
            <w:tcW w:w="988" w:type="dxa"/>
          </w:tcPr>
          <w:p w14:paraId="394DFA52" w14:textId="77777777" w:rsidR="00BD7EBB" w:rsidRPr="00633AD7" w:rsidRDefault="00BD7EBB" w:rsidP="00BB2459">
            <w:pPr>
              <w:rPr>
                <w:rFonts w:ascii="Arial" w:hAnsi="Arial" w:cs="Arial"/>
              </w:rPr>
            </w:pPr>
            <w:r w:rsidRPr="00633AD7">
              <w:rPr>
                <w:rFonts w:ascii="Arial" w:hAnsi="Arial" w:cs="Arial"/>
              </w:rPr>
              <w:t>x</w:t>
            </w:r>
          </w:p>
        </w:tc>
        <w:tc>
          <w:tcPr>
            <w:tcW w:w="848" w:type="dxa"/>
          </w:tcPr>
          <w:p w14:paraId="7F88FA0C" w14:textId="77777777" w:rsidR="00BD7EBB" w:rsidRPr="00633AD7" w:rsidRDefault="00BD7EBB" w:rsidP="00BB2459">
            <w:pPr>
              <w:rPr>
                <w:rFonts w:ascii="Arial" w:hAnsi="Arial" w:cs="Arial"/>
              </w:rPr>
            </w:pPr>
          </w:p>
        </w:tc>
        <w:tc>
          <w:tcPr>
            <w:tcW w:w="1274" w:type="dxa"/>
          </w:tcPr>
          <w:p w14:paraId="44ED8B88" w14:textId="77777777" w:rsidR="00BD7EBB" w:rsidRPr="00633AD7" w:rsidRDefault="00BD7EBB" w:rsidP="00BB2459">
            <w:pPr>
              <w:rPr>
                <w:rFonts w:ascii="Arial" w:hAnsi="Arial" w:cs="Arial"/>
              </w:rPr>
            </w:pPr>
          </w:p>
        </w:tc>
        <w:tc>
          <w:tcPr>
            <w:tcW w:w="885" w:type="dxa"/>
          </w:tcPr>
          <w:p w14:paraId="680EACE8" w14:textId="77777777" w:rsidR="00BD7EBB" w:rsidRPr="00633AD7" w:rsidRDefault="00BD7EBB" w:rsidP="00BB2459">
            <w:pPr>
              <w:rPr>
                <w:rFonts w:ascii="Arial" w:hAnsi="Arial" w:cs="Arial"/>
              </w:rPr>
            </w:pPr>
          </w:p>
        </w:tc>
        <w:tc>
          <w:tcPr>
            <w:tcW w:w="978" w:type="dxa"/>
          </w:tcPr>
          <w:p w14:paraId="160C2B95" w14:textId="77777777" w:rsidR="00BD7EBB" w:rsidRPr="00633AD7" w:rsidRDefault="00BD7EBB" w:rsidP="00BB2459">
            <w:pPr>
              <w:rPr>
                <w:rFonts w:ascii="Arial" w:hAnsi="Arial" w:cs="Arial"/>
              </w:rPr>
            </w:pPr>
          </w:p>
        </w:tc>
        <w:tc>
          <w:tcPr>
            <w:tcW w:w="1129" w:type="dxa"/>
          </w:tcPr>
          <w:p w14:paraId="6BF0AACC" w14:textId="77777777" w:rsidR="00BD7EBB" w:rsidRPr="00633AD7" w:rsidRDefault="00BD7EBB" w:rsidP="00BB2459">
            <w:pPr>
              <w:rPr>
                <w:rFonts w:ascii="Arial" w:hAnsi="Arial" w:cs="Arial"/>
              </w:rPr>
            </w:pPr>
          </w:p>
        </w:tc>
      </w:tr>
      <w:tr w:rsidR="00BD7EBB" w:rsidRPr="00633AD7" w14:paraId="23CCF2D8" w14:textId="77777777" w:rsidTr="00BB2459">
        <w:tc>
          <w:tcPr>
            <w:tcW w:w="531" w:type="dxa"/>
          </w:tcPr>
          <w:p w14:paraId="34D3F59A" w14:textId="77777777" w:rsidR="00BD7EBB" w:rsidRPr="00633AD7" w:rsidRDefault="00BD7EBB" w:rsidP="00BB2459">
            <w:pPr>
              <w:rPr>
                <w:rFonts w:ascii="Arial" w:hAnsi="Arial" w:cs="Arial"/>
              </w:rPr>
            </w:pPr>
            <w:r w:rsidRPr="00633AD7">
              <w:rPr>
                <w:rFonts w:ascii="Arial" w:hAnsi="Arial" w:cs="Arial"/>
              </w:rPr>
              <w:t>HP</w:t>
            </w:r>
          </w:p>
        </w:tc>
        <w:tc>
          <w:tcPr>
            <w:tcW w:w="834" w:type="dxa"/>
          </w:tcPr>
          <w:p w14:paraId="4281DFB9" w14:textId="77777777" w:rsidR="00BD7EBB" w:rsidRPr="00633AD7" w:rsidRDefault="00BD7EBB" w:rsidP="00BB2459">
            <w:pPr>
              <w:rPr>
                <w:rFonts w:ascii="Arial" w:hAnsi="Arial" w:cs="Arial"/>
              </w:rPr>
            </w:pPr>
          </w:p>
        </w:tc>
        <w:tc>
          <w:tcPr>
            <w:tcW w:w="1595" w:type="dxa"/>
          </w:tcPr>
          <w:p w14:paraId="0B70A0B0" w14:textId="77777777" w:rsidR="00BD7EBB" w:rsidRPr="00633AD7" w:rsidRDefault="00BD7EBB" w:rsidP="00BB2459">
            <w:pPr>
              <w:rPr>
                <w:rFonts w:ascii="Arial" w:hAnsi="Arial" w:cs="Arial"/>
              </w:rPr>
            </w:pPr>
            <w:r w:rsidRPr="00633AD7">
              <w:rPr>
                <w:rFonts w:ascii="Arial" w:hAnsi="Arial" w:cs="Arial"/>
              </w:rPr>
              <w:t>x</w:t>
            </w:r>
          </w:p>
        </w:tc>
        <w:tc>
          <w:tcPr>
            <w:tcW w:w="988" w:type="dxa"/>
          </w:tcPr>
          <w:p w14:paraId="7AD149AA" w14:textId="77777777" w:rsidR="00BD7EBB" w:rsidRPr="00633AD7" w:rsidRDefault="00BD7EBB" w:rsidP="00BB2459">
            <w:pPr>
              <w:rPr>
                <w:rFonts w:ascii="Arial" w:hAnsi="Arial" w:cs="Arial"/>
              </w:rPr>
            </w:pPr>
          </w:p>
        </w:tc>
        <w:tc>
          <w:tcPr>
            <w:tcW w:w="848" w:type="dxa"/>
          </w:tcPr>
          <w:p w14:paraId="4A03F4C5" w14:textId="77777777" w:rsidR="00BD7EBB" w:rsidRPr="00633AD7" w:rsidRDefault="00BD7EBB" w:rsidP="00BB2459">
            <w:pPr>
              <w:rPr>
                <w:rFonts w:ascii="Arial" w:hAnsi="Arial" w:cs="Arial"/>
              </w:rPr>
            </w:pPr>
          </w:p>
        </w:tc>
        <w:tc>
          <w:tcPr>
            <w:tcW w:w="1274" w:type="dxa"/>
          </w:tcPr>
          <w:p w14:paraId="14D206B5" w14:textId="77777777" w:rsidR="00BD7EBB" w:rsidRPr="00633AD7" w:rsidRDefault="00BD7EBB" w:rsidP="00BB2459">
            <w:pPr>
              <w:rPr>
                <w:rFonts w:ascii="Arial" w:hAnsi="Arial" w:cs="Arial"/>
              </w:rPr>
            </w:pPr>
          </w:p>
        </w:tc>
        <w:tc>
          <w:tcPr>
            <w:tcW w:w="885" w:type="dxa"/>
          </w:tcPr>
          <w:p w14:paraId="5857F8C3" w14:textId="77777777" w:rsidR="00BD7EBB" w:rsidRPr="00633AD7" w:rsidRDefault="00BD7EBB" w:rsidP="00BB2459">
            <w:pPr>
              <w:rPr>
                <w:rFonts w:ascii="Arial" w:hAnsi="Arial" w:cs="Arial"/>
              </w:rPr>
            </w:pPr>
          </w:p>
        </w:tc>
        <w:tc>
          <w:tcPr>
            <w:tcW w:w="978" w:type="dxa"/>
          </w:tcPr>
          <w:p w14:paraId="41EF34B8" w14:textId="77777777" w:rsidR="00BD7EBB" w:rsidRPr="00633AD7" w:rsidRDefault="00BD7EBB" w:rsidP="00BB2459">
            <w:pPr>
              <w:rPr>
                <w:rFonts w:ascii="Arial" w:hAnsi="Arial" w:cs="Arial"/>
              </w:rPr>
            </w:pPr>
          </w:p>
        </w:tc>
        <w:tc>
          <w:tcPr>
            <w:tcW w:w="1129" w:type="dxa"/>
          </w:tcPr>
          <w:p w14:paraId="10C6558E" w14:textId="77777777" w:rsidR="00BD7EBB" w:rsidRPr="00633AD7" w:rsidRDefault="00BD7EBB" w:rsidP="00BB2459">
            <w:pPr>
              <w:rPr>
                <w:rFonts w:ascii="Arial" w:hAnsi="Arial" w:cs="Arial"/>
              </w:rPr>
            </w:pPr>
          </w:p>
        </w:tc>
      </w:tr>
      <w:tr w:rsidR="00BD7EBB" w:rsidRPr="00633AD7" w14:paraId="27066F45" w14:textId="77777777" w:rsidTr="00BB2459">
        <w:tc>
          <w:tcPr>
            <w:tcW w:w="531" w:type="dxa"/>
          </w:tcPr>
          <w:p w14:paraId="088CFC2C" w14:textId="77777777" w:rsidR="00BD7EBB" w:rsidRPr="00633AD7" w:rsidRDefault="00BD7EBB" w:rsidP="00BB2459">
            <w:pPr>
              <w:rPr>
                <w:rFonts w:ascii="Arial" w:hAnsi="Arial" w:cs="Arial"/>
              </w:rPr>
            </w:pPr>
            <w:r w:rsidRPr="00633AD7">
              <w:rPr>
                <w:rFonts w:ascii="Arial" w:hAnsi="Arial" w:cs="Arial"/>
              </w:rPr>
              <w:t>MS</w:t>
            </w:r>
          </w:p>
        </w:tc>
        <w:tc>
          <w:tcPr>
            <w:tcW w:w="834" w:type="dxa"/>
          </w:tcPr>
          <w:p w14:paraId="23B2E433" w14:textId="77777777" w:rsidR="00BD7EBB" w:rsidRPr="00633AD7" w:rsidRDefault="00BD7EBB" w:rsidP="00BB2459">
            <w:pPr>
              <w:rPr>
                <w:rFonts w:ascii="Arial" w:hAnsi="Arial" w:cs="Arial"/>
              </w:rPr>
            </w:pPr>
            <w:r w:rsidRPr="00633AD7">
              <w:rPr>
                <w:rFonts w:ascii="Arial" w:hAnsi="Arial" w:cs="Arial"/>
              </w:rPr>
              <w:t>x</w:t>
            </w:r>
          </w:p>
        </w:tc>
        <w:tc>
          <w:tcPr>
            <w:tcW w:w="1595" w:type="dxa"/>
          </w:tcPr>
          <w:p w14:paraId="20E9458E" w14:textId="77777777" w:rsidR="00BD7EBB" w:rsidRPr="00633AD7" w:rsidRDefault="00BD7EBB" w:rsidP="00BB2459">
            <w:pPr>
              <w:rPr>
                <w:rFonts w:ascii="Arial" w:hAnsi="Arial" w:cs="Arial"/>
              </w:rPr>
            </w:pPr>
          </w:p>
        </w:tc>
        <w:tc>
          <w:tcPr>
            <w:tcW w:w="988" w:type="dxa"/>
          </w:tcPr>
          <w:p w14:paraId="301E27F0" w14:textId="77777777" w:rsidR="00BD7EBB" w:rsidRPr="00633AD7" w:rsidRDefault="00BD7EBB" w:rsidP="00BB2459">
            <w:pPr>
              <w:rPr>
                <w:rFonts w:ascii="Arial" w:hAnsi="Arial" w:cs="Arial"/>
              </w:rPr>
            </w:pPr>
          </w:p>
        </w:tc>
        <w:tc>
          <w:tcPr>
            <w:tcW w:w="848" w:type="dxa"/>
          </w:tcPr>
          <w:p w14:paraId="0FEEE361" w14:textId="77777777" w:rsidR="00BD7EBB" w:rsidRPr="00633AD7" w:rsidRDefault="00BD7EBB" w:rsidP="00BB2459">
            <w:pPr>
              <w:rPr>
                <w:rFonts w:ascii="Arial" w:hAnsi="Arial" w:cs="Arial"/>
              </w:rPr>
            </w:pPr>
          </w:p>
        </w:tc>
        <w:tc>
          <w:tcPr>
            <w:tcW w:w="1274" w:type="dxa"/>
          </w:tcPr>
          <w:p w14:paraId="5A95B4C3" w14:textId="77777777" w:rsidR="00BD7EBB" w:rsidRPr="00633AD7" w:rsidRDefault="00BD7EBB" w:rsidP="00BB2459">
            <w:pPr>
              <w:rPr>
                <w:rFonts w:ascii="Arial" w:hAnsi="Arial" w:cs="Arial"/>
              </w:rPr>
            </w:pPr>
          </w:p>
        </w:tc>
        <w:tc>
          <w:tcPr>
            <w:tcW w:w="885" w:type="dxa"/>
          </w:tcPr>
          <w:p w14:paraId="3C448358" w14:textId="77777777" w:rsidR="00BD7EBB" w:rsidRPr="00633AD7" w:rsidRDefault="00BD7EBB" w:rsidP="00BB2459">
            <w:pPr>
              <w:rPr>
                <w:rFonts w:ascii="Arial" w:hAnsi="Arial" w:cs="Arial"/>
              </w:rPr>
            </w:pPr>
          </w:p>
        </w:tc>
        <w:tc>
          <w:tcPr>
            <w:tcW w:w="978" w:type="dxa"/>
          </w:tcPr>
          <w:p w14:paraId="2B6F8D07" w14:textId="77777777" w:rsidR="00BD7EBB" w:rsidRPr="00633AD7" w:rsidRDefault="00BD7EBB" w:rsidP="00BB2459">
            <w:pPr>
              <w:rPr>
                <w:rFonts w:ascii="Arial" w:hAnsi="Arial" w:cs="Arial"/>
              </w:rPr>
            </w:pPr>
          </w:p>
        </w:tc>
        <w:tc>
          <w:tcPr>
            <w:tcW w:w="1129" w:type="dxa"/>
          </w:tcPr>
          <w:p w14:paraId="71821903" w14:textId="77777777" w:rsidR="00BD7EBB" w:rsidRPr="00633AD7" w:rsidRDefault="00BD7EBB" w:rsidP="00BB2459">
            <w:pPr>
              <w:rPr>
                <w:rFonts w:ascii="Arial" w:hAnsi="Arial" w:cs="Arial"/>
              </w:rPr>
            </w:pPr>
          </w:p>
        </w:tc>
      </w:tr>
      <w:tr w:rsidR="00BD7EBB" w:rsidRPr="00633AD7" w14:paraId="1A160F1A" w14:textId="77777777" w:rsidTr="00BB2459">
        <w:tc>
          <w:tcPr>
            <w:tcW w:w="531" w:type="dxa"/>
          </w:tcPr>
          <w:p w14:paraId="3CE76230" w14:textId="77777777" w:rsidR="00BD7EBB" w:rsidRPr="00633AD7" w:rsidRDefault="00BD7EBB" w:rsidP="00BB2459">
            <w:pPr>
              <w:rPr>
                <w:rFonts w:ascii="Arial" w:hAnsi="Arial" w:cs="Arial"/>
              </w:rPr>
            </w:pPr>
            <w:r w:rsidRPr="00633AD7">
              <w:rPr>
                <w:rFonts w:ascii="Arial" w:hAnsi="Arial" w:cs="Arial"/>
              </w:rPr>
              <w:t>CF</w:t>
            </w:r>
          </w:p>
        </w:tc>
        <w:tc>
          <w:tcPr>
            <w:tcW w:w="834" w:type="dxa"/>
          </w:tcPr>
          <w:p w14:paraId="13AEA727" w14:textId="77777777" w:rsidR="00BD7EBB" w:rsidRPr="00633AD7" w:rsidRDefault="00BD7EBB" w:rsidP="00BB2459">
            <w:pPr>
              <w:rPr>
                <w:rFonts w:ascii="Arial" w:hAnsi="Arial" w:cs="Arial"/>
              </w:rPr>
            </w:pPr>
          </w:p>
        </w:tc>
        <w:tc>
          <w:tcPr>
            <w:tcW w:w="1595" w:type="dxa"/>
          </w:tcPr>
          <w:p w14:paraId="2E4F433C" w14:textId="77777777" w:rsidR="00BD7EBB" w:rsidRPr="00633AD7" w:rsidRDefault="00BD7EBB" w:rsidP="00BB2459">
            <w:pPr>
              <w:rPr>
                <w:rFonts w:ascii="Arial" w:hAnsi="Arial" w:cs="Arial"/>
              </w:rPr>
            </w:pPr>
            <w:r w:rsidRPr="00633AD7">
              <w:rPr>
                <w:rFonts w:ascii="Arial" w:hAnsi="Arial" w:cs="Arial"/>
              </w:rPr>
              <w:t>x</w:t>
            </w:r>
          </w:p>
        </w:tc>
        <w:tc>
          <w:tcPr>
            <w:tcW w:w="988" w:type="dxa"/>
          </w:tcPr>
          <w:p w14:paraId="31D313E3" w14:textId="77777777" w:rsidR="00BD7EBB" w:rsidRPr="00633AD7" w:rsidRDefault="00BD7EBB" w:rsidP="00BB2459">
            <w:pPr>
              <w:rPr>
                <w:rFonts w:ascii="Arial" w:hAnsi="Arial" w:cs="Arial"/>
              </w:rPr>
            </w:pPr>
          </w:p>
        </w:tc>
        <w:tc>
          <w:tcPr>
            <w:tcW w:w="848" w:type="dxa"/>
          </w:tcPr>
          <w:p w14:paraId="09AEC30F" w14:textId="77777777" w:rsidR="00BD7EBB" w:rsidRPr="00633AD7" w:rsidRDefault="00BD7EBB" w:rsidP="00BB2459">
            <w:pPr>
              <w:rPr>
                <w:rFonts w:ascii="Arial" w:hAnsi="Arial" w:cs="Arial"/>
              </w:rPr>
            </w:pPr>
          </w:p>
        </w:tc>
        <w:tc>
          <w:tcPr>
            <w:tcW w:w="1274" w:type="dxa"/>
          </w:tcPr>
          <w:p w14:paraId="107DD6E4" w14:textId="77777777" w:rsidR="00BD7EBB" w:rsidRPr="00633AD7" w:rsidRDefault="00BD7EBB" w:rsidP="00BB2459">
            <w:pPr>
              <w:rPr>
                <w:rFonts w:ascii="Arial" w:hAnsi="Arial" w:cs="Arial"/>
              </w:rPr>
            </w:pPr>
          </w:p>
        </w:tc>
        <w:tc>
          <w:tcPr>
            <w:tcW w:w="885" w:type="dxa"/>
          </w:tcPr>
          <w:p w14:paraId="46A9A465" w14:textId="77777777" w:rsidR="00BD7EBB" w:rsidRPr="00633AD7" w:rsidRDefault="00BD7EBB" w:rsidP="00BB2459">
            <w:pPr>
              <w:rPr>
                <w:rFonts w:ascii="Arial" w:hAnsi="Arial" w:cs="Arial"/>
              </w:rPr>
            </w:pPr>
          </w:p>
        </w:tc>
        <w:tc>
          <w:tcPr>
            <w:tcW w:w="978" w:type="dxa"/>
          </w:tcPr>
          <w:p w14:paraId="7514A00A" w14:textId="77777777" w:rsidR="00BD7EBB" w:rsidRPr="00633AD7" w:rsidRDefault="00BD7EBB" w:rsidP="00BB2459">
            <w:pPr>
              <w:rPr>
                <w:rFonts w:ascii="Arial" w:hAnsi="Arial" w:cs="Arial"/>
              </w:rPr>
            </w:pPr>
          </w:p>
        </w:tc>
        <w:tc>
          <w:tcPr>
            <w:tcW w:w="1129" w:type="dxa"/>
          </w:tcPr>
          <w:p w14:paraId="334C884F" w14:textId="77777777" w:rsidR="00BD7EBB" w:rsidRPr="00633AD7" w:rsidRDefault="00BD7EBB" w:rsidP="00BB2459">
            <w:pPr>
              <w:rPr>
                <w:rFonts w:ascii="Arial" w:hAnsi="Arial" w:cs="Arial"/>
              </w:rPr>
            </w:pPr>
          </w:p>
        </w:tc>
      </w:tr>
      <w:tr w:rsidR="00BD7EBB" w:rsidRPr="00633AD7" w14:paraId="75A88AA9" w14:textId="77777777" w:rsidTr="00BB2459">
        <w:tc>
          <w:tcPr>
            <w:tcW w:w="531" w:type="dxa"/>
          </w:tcPr>
          <w:p w14:paraId="5B4E0819" w14:textId="77777777" w:rsidR="00BD7EBB" w:rsidRPr="00633AD7" w:rsidRDefault="00BD7EBB" w:rsidP="00BB2459">
            <w:pPr>
              <w:rPr>
                <w:rFonts w:ascii="Arial" w:hAnsi="Arial" w:cs="Arial"/>
              </w:rPr>
            </w:pPr>
            <w:r w:rsidRPr="00633AD7">
              <w:rPr>
                <w:rFonts w:ascii="Arial" w:hAnsi="Arial" w:cs="Arial"/>
              </w:rPr>
              <w:t>SS</w:t>
            </w:r>
          </w:p>
        </w:tc>
        <w:tc>
          <w:tcPr>
            <w:tcW w:w="834" w:type="dxa"/>
          </w:tcPr>
          <w:p w14:paraId="5B999500" w14:textId="77777777" w:rsidR="00BD7EBB" w:rsidRPr="00633AD7" w:rsidRDefault="00BD7EBB" w:rsidP="00BB2459">
            <w:pPr>
              <w:rPr>
                <w:rFonts w:ascii="Arial" w:hAnsi="Arial" w:cs="Arial"/>
              </w:rPr>
            </w:pPr>
          </w:p>
        </w:tc>
        <w:tc>
          <w:tcPr>
            <w:tcW w:w="1595" w:type="dxa"/>
          </w:tcPr>
          <w:p w14:paraId="2DF60CC0" w14:textId="77777777" w:rsidR="00BD7EBB" w:rsidRPr="00633AD7" w:rsidRDefault="00BD7EBB" w:rsidP="00BB2459">
            <w:pPr>
              <w:rPr>
                <w:rFonts w:ascii="Arial" w:hAnsi="Arial" w:cs="Arial"/>
              </w:rPr>
            </w:pPr>
          </w:p>
        </w:tc>
        <w:tc>
          <w:tcPr>
            <w:tcW w:w="988" w:type="dxa"/>
          </w:tcPr>
          <w:p w14:paraId="5353DCDE" w14:textId="77777777" w:rsidR="00BD7EBB" w:rsidRPr="00633AD7" w:rsidRDefault="00BD7EBB" w:rsidP="00BB2459">
            <w:pPr>
              <w:rPr>
                <w:rFonts w:ascii="Arial" w:hAnsi="Arial" w:cs="Arial"/>
              </w:rPr>
            </w:pPr>
            <w:r w:rsidRPr="00633AD7">
              <w:rPr>
                <w:rFonts w:ascii="Arial" w:hAnsi="Arial" w:cs="Arial"/>
              </w:rPr>
              <w:t>x</w:t>
            </w:r>
          </w:p>
        </w:tc>
        <w:tc>
          <w:tcPr>
            <w:tcW w:w="848" w:type="dxa"/>
          </w:tcPr>
          <w:p w14:paraId="534D168D" w14:textId="77777777" w:rsidR="00BD7EBB" w:rsidRPr="00633AD7" w:rsidRDefault="00BD7EBB" w:rsidP="00BB2459">
            <w:pPr>
              <w:rPr>
                <w:rFonts w:ascii="Arial" w:hAnsi="Arial" w:cs="Arial"/>
              </w:rPr>
            </w:pPr>
          </w:p>
        </w:tc>
        <w:tc>
          <w:tcPr>
            <w:tcW w:w="1274" w:type="dxa"/>
          </w:tcPr>
          <w:p w14:paraId="4F66FA43" w14:textId="77777777" w:rsidR="00BD7EBB" w:rsidRPr="00633AD7" w:rsidRDefault="00BD7EBB" w:rsidP="00BB2459">
            <w:pPr>
              <w:rPr>
                <w:rFonts w:ascii="Arial" w:hAnsi="Arial" w:cs="Arial"/>
              </w:rPr>
            </w:pPr>
          </w:p>
        </w:tc>
        <w:tc>
          <w:tcPr>
            <w:tcW w:w="885" w:type="dxa"/>
          </w:tcPr>
          <w:p w14:paraId="3C9BAA6A" w14:textId="77777777" w:rsidR="00BD7EBB" w:rsidRPr="00633AD7" w:rsidRDefault="00BD7EBB" w:rsidP="00BB2459">
            <w:pPr>
              <w:rPr>
                <w:rFonts w:ascii="Arial" w:hAnsi="Arial" w:cs="Arial"/>
              </w:rPr>
            </w:pPr>
          </w:p>
        </w:tc>
        <w:tc>
          <w:tcPr>
            <w:tcW w:w="978" w:type="dxa"/>
          </w:tcPr>
          <w:p w14:paraId="3AE588B0" w14:textId="77777777" w:rsidR="00BD7EBB" w:rsidRPr="00633AD7" w:rsidRDefault="00BD7EBB" w:rsidP="00BB2459">
            <w:pPr>
              <w:rPr>
                <w:rFonts w:ascii="Arial" w:hAnsi="Arial" w:cs="Arial"/>
              </w:rPr>
            </w:pPr>
          </w:p>
        </w:tc>
        <w:tc>
          <w:tcPr>
            <w:tcW w:w="1129" w:type="dxa"/>
          </w:tcPr>
          <w:p w14:paraId="12B99C29" w14:textId="77777777" w:rsidR="00BD7EBB" w:rsidRPr="00633AD7" w:rsidRDefault="00BD7EBB" w:rsidP="00BB2459">
            <w:pPr>
              <w:rPr>
                <w:rFonts w:ascii="Arial" w:hAnsi="Arial" w:cs="Arial"/>
              </w:rPr>
            </w:pPr>
          </w:p>
        </w:tc>
      </w:tr>
      <w:tr w:rsidR="00BD7EBB" w:rsidRPr="00633AD7" w14:paraId="688B2688" w14:textId="77777777" w:rsidTr="00BB2459">
        <w:tc>
          <w:tcPr>
            <w:tcW w:w="531" w:type="dxa"/>
          </w:tcPr>
          <w:p w14:paraId="5DDC7752" w14:textId="77777777" w:rsidR="00BD7EBB" w:rsidRPr="00633AD7" w:rsidRDefault="00BD7EBB" w:rsidP="00BB2459">
            <w:pPr>
              <w:rPr>
                <w:rFonts w:ascii="Arial" w:hAnsi="Arial" w:cs="Arial"/>
              </w:rPr>
            </w:pPr>
            <w:r w:rsidRPr="00633AD7">
              <w:rPr>
                <w:rFonts w:ascii="Arial" w:hAnsi="Arial" w:cs="Arial"/>
              </w:rPr>
              <w:t>LE</w:t>
            </w:r>
          </w:p>
        </w:tc>
        <w:tc>
          <w:tcPr>
            <w:tcW w:w="834" w:type="dxa"/>
          </w:tcPr>
          <w:p w14:paraId="6DDA5D6D" w14:textId="77777777" w:rsidR="00BD7EBB" w:rsidRPr="00633AD7" w:rsidRDefault="00BD7EBB" w:rsidP="00BB2459">
            <w:pPr>
              <w:rPr>
                <w:rFonts w:ascii="Arial" w:hAnsi="Arial" w:cs="Arial"/>
              </w:rPr>
            </w:pPr>
          </w:p>
        </w:tc>
        <w:tc>
          <w:tcPr>
            <w:tcW w:w="1595" w:type="dxa"/>
          </w:tcPr>
          <w:p w14:paraId="6D3F1A3A" w14:textId="77777777" w:rsidR="00BD7EBB" w:rsidRPr="00633AD7" w:rsidRDefault="00BD7EBB" w:rsidP="00BB2459">
            <w:pPr>
              <w:rPr>
                <w:rFonts w:ascii="Arial" w:hAnsi="Arial" w:cs="Arial"/>
              </w:rPr>
            </w:pPr>
            <w:r w:rsidRPr="00633AD7">
              <w:rPr>
                <w:rFonts w:ascii="Arial" w:hAnsi="Arial" w:cs="Arial"/>
              </w:rPr>
              <w:t>x</w:t>
            </w:r>
          </w:p>
        </w:tc>
        <w:tc>
          <w:tcPr>
            <w:tcW w:w="988" w:type="dxa"/>
          </w:tcPr>
          <w:p w14:paraId="28DE182F" w14:textId="77777777" w:rsidR="00BD7EBB" w:rsidRPr="00633AD7" w:rsidRDefault="00BD7EBB" w:rsidP="00BB2459">
            <w:pPr>
              <w:rPr>
                <w:rFonts w:ascii="Arial" w:hAnsi="Arial" w:cs="Arial"/>
              </w:rPr>
            </w:pPr>
          </w:p>
        </w:tc>
        <w:tc>
          <w:tcPr>
            <w:tcW w:w="848" w:type="dxa"/>
          </w:tcPr>
          <w:p w14:paraId="6B529950" w14:textId="77777777" w:rsidR="00BD7EBB" w:rsidRPr="00633AD7" w:rsidRDefault="00BD7EBB" w:rsidP="00BB2459">
            <w:pPr>
              <w:rPr>
                <w:rFonts w:ascii="Arial" w:hAnsi="Arial" w:cs="Arial"/>
              </w:rPr>
            </w:pPr>
          </w:p>
        </w:tc>
        <w:tc>
          <w:tcPr>
            <w:tcW w:w="1274" w:type="dxa"/>
          </w:tcPr>
          <w:p w14:paraId="5AD094E3" w14:textId="77777777" w:rsidR="00BD7EBB" w:rsidRPr="00633AD7" w:rsidRDefault="00BD7EBB" w:rsidP="00BB2459">
            <w:pPr>
              <w:rPr>
                <w:rFonts w:ascii="Arial" w:hAnsi="Arial" w:cs="Arial"/>
              </w:rPr>
            </w:pPr>
          </w:p>
        </w:tc>
        <w:tc>
          <w:tcPr>
            <w:tcW w:w="885" w:type="dxa"/>
          </w:tcPr>
          <w:p w14:paraId="0EECA800" w14:textId="77777777" w:rsidR="00BD7EBB" w:rsidRPr="00633AD7" w:rsidRDefault="00BD7EBB" w:rsidP="00BB2459">
            <w:pPr>
              <w:rPr>
                <w:rFonts w:ascii="Arial" w:hAnsi="Arial" w:cs="Arial"/>
              </w:rPr>
            </w:pPr>
          </w:p>
        </w:tc>
        <w:tc>
          <w:tcPr>
            <w:tcW w:w="978" w:type="dxa"/>
          </w:tcPr>
          <w:p w14:paraId="27F5D22E" w14:textId="77777777" w:rsidR="00BD7EBB" w:rsidRPr="00633AD7" w:rsidRDefault="00BD7EBB" w:rsidP="00BB2459">
            <w:pPr>
              <w:rPr>
                <w:rFonts w:ascii="Arial" w:hAnsi="Arial" w:cs="Arial"/>
              </w:rPr>
            </w:pPr>
          </w:p>
        </w:tc>
        <w:tc>
          <w:tcPr>
            <w:tcW w:w="1129" w:type="dxa"/>
          </w:tcPr>
          <w:p w14:paraId="1C8D01CF" w14:textId="77777777" w:rsidR="00BD7EBB" w:rsidRPr="00633AD7" w:rsidRDefault="00BD7EBB" w:rsidP="00BB2459">
            <w:pPr>
              <w:rPr>
                <w:rFonts w:ascii="Arial" w:hAnsi="Arial" w:cs="Arial"/>
              </w:rPr>
            </w:pPr>
          </w:p>
        </w:tc>
      </w:tr>
      <w:tr w:rsidR="00BD7EBB" w:rsidRPr="00633AD7" w14:paraId="411BA040" w14:textId="77777777" w:rsidTr="00BB2459">
        <w:tc>
          <w:tcPr>
            <w:tcW w:w="531" w:type="dxa"/>
          </w:tcPr>
          <w:p w14:paraId="3D52226C" w14:textId="77777777" w:rsidR="00BD7EBB" w:rsidRPr="00633AD7" w:rsidRDefault="00BD7EBB" w:rsidP="00BB2459">
            <w:pPr>
              <w:rPr>
                <w:rFonts w:ascii="Arial" w:hAnsi="Arial" w:cs="Arial"/>
              </w:rPr>
            </w:pPr>
            <w:r w:rsidRPr="00633AD7">
              <w:rPr>
                <w:rFonts w:ascii="Arial" w:hAnsi="Arial" w:cs="Arial"/>
              </w:rPr>
              <w:t>LS</w:t>
            </w:r>
          </w:p>
        </w:tc>
        <w:tc>
          <w:tcPr>
            <w:tcW w:w="834" w:type="dxa"/>
          </w:tcPr>
          <w:p w14:paraId="12FF5C1C" w14:textId="77777777" w:rsidR="00BD7EBB" w:rsidRPr="00633AD7" w:rsidRDefault="00BD7EBB" w:rsidP="00BB2459">
            <w:pPr>
              <w:rPr>
                <w:rFonts w:ascii="Arial" w:hAnsi="Arial" w:cs="Arial"/>
              </w:rPr>
            </w:pPr>
          </w:p>
        </w:tc>
        <w:tc>
          <w:tcPr>
            <w:tcW w:w="1595" w:type="dxa"/>
          </w:tcPr>
          <w:p w14:paraId="697D4D99" w14:textId="77777777" w:rsidR="00BD7EBB" w:rsidRPr="00633AD7" w:rsidRDefault="00BD7EBB" w:rsidP="00BB2459">
            <w:pPr>
              <w:rPr>
                <w:rFonts w:ascii="Arial" w:hAnsi="Arial" w:cs="Arial"/>
              </w:rPr>
            </w:pPr>
          </w:p>
        </w:tc>
        <w:tc>
          <w:tcPr>
            <w:tcW w:w="988" w:type="dxa"/>
          </w:tcPr>
          <w:p w14:paraId="0716E5F7" w14:textId="77777777" w:rsidR="00BD7EBB" w:rsidRPr="00633AD7" w:rsidRDefault="00BD7EBB" w:rsidP="00BB2459">
            <w:pPr>
              <w:rPr>
                <w:rFonts w:ascii="Arial" w:hAnsi="Arial" w:cs="Arial"/>
              </w:rPr>
            </w:pPr>
            <w:r w:rsidRPr="00633AD7">
              <w:rPr>
                <w:rFonts w:ascii="Arial" w:hAnsi="Arial" w:cs="Arial"/>
              </w:rPr>
              <w:t>x</w:t>
            </w:r>
          </w:p>
        </w:tc>
        <w:tc>
          <w:tcPr>
            <w:tcW w:w="848" w:type="dxa"/>
          </w:tcPr>
          <w:p w14:paraId="1480E01E" w14:textId="77777777" w:rsidR="00BD7EBB" w:rsidRPr="00633AD7" w:rsidRDefault="00BD7EBB" w:rsidP="00BB2459">
            <w:pPr>
              <w:rPr>
                <w:rFonts w:ascii="Arial" w:hAnsi="Arial" w:cs="Arial"/>
              </w:rPr>
            </w:pPr>
          </w:p>
        </w:tc>
        <w:tc>
          <w:tcPr>
            <w:tcW w:w="1274" w:type="dxa"/>
          </w:tcPr>
          <w:p w14:paraId="2F2298E5" w14:textId="77777777" w:rsidR="00BD7EBB" w:rsidRPr="00633AD7" w:rsidRDefault="00BD7EBB" w:rsidP="00BB2459">
            <w:pPr>
              <w:rPr>
                <w:rFonts w:ascii="Arial" w:hAnsi="Arial" w:cs="Arial"/>
              </w:rPr>
            </w:pPr>
          </w:p>
        </w:tc>
        <w:tc>
          <w:tcPr>
            <w:tcW w:w="885" w:type="dxa"/>
          </w:tcPr>
          <w:p w14:paraId="5D50534B" w14:textId="77777777" w:rsidR="00BD7EBB" w:rsidRPr="00633AD7" w:rsidRDefault="00BD7EBB" w:rsidP="00BB2459">
            <w:pPr>
              <w:rPr>
                <w:rFonts w:ascii="Arial" w:hAnsi="Arial" w:cs="Arial"/>
              </w:rPr>
            </w:pPr>
          </w:p>
        </w:tc>
        <w:tc>
          <w:tcPr>
            <w:tcW w:w="978" w:type="dxa"/>
          </w:tcPr>
          <w:p w14:paraId="6D9856BC" w14:textId="77777777" w:rsidR="00BD7EBB" w:rsidRPr="00633AD7" w:rsidRDefault="00BD7EBB" w:rsidP="00BB2459">
            <w:pPr>
              <w:rPr>
                <w:rFonts w:ascii="Arial" w:hAnsi="Arial" w:cs="Arial"/>
              </w:rPr>
            </w:pPr>
          </w:p>
        </w:tc>
        <w:tc>
          <w:tcPr>
            <w:tcW w:w="1129" w:type="dxa"/>
          </w:tcPr>
          <w:p w14:paraId="0844591F" w14:textId="77777777" w:rsidR="00BD7EBB" w:rsidRPr="00633AD7" w:rsidRDefault="00BD7EBB" w:rsidP="00BB2459">
            <w:pPr>
              <w:rPr>
                <w:rFonts w:ascii="Arial" w:hAnsi="Arial" w:cs="Arial"/>
              </w:rPr>
            </w:pPr>
          </w:p>
        </w:tc>
      </w:tr>
      <w:tr w:rsidR="00BD7EBB" w:rsidRPr="00633AD7" w14:paraId="526BA228" w14:textId="77777777" w:rsidTr="00BB2459">
        <w:tc>
          <w:tcPr>
            <w:tcW w:w="531" w:type="dxa"/>
          </w:tcPr>
          <w:p w14:paraId="5BDF949C" w14:textId="77777777" w:rsidR="00BD7EBB" w:rsidRPr="00633AD7" w:rsidRDefault="00BD7EBB" w:rsidP="00BB2459">
            <w:pPr>
              <w:rPr>
                <w:rFonts w:ascii="Arial" w:hAnsi="Arial" w:cs="Arial"/>
              </w:rPr>
            </w:pPr>
            <w:r w:rsidRPr="00633AD7">
              <w:rPr>
                <w:rFonts w:ascii="Arial" w:hAnsi="Arial" w:cs="Arial"/>
              </w:rPr>
              <w:t>LC</w:t>
            </w:r>
          </w:p>
        </w:tc>
        <w:tc>
          <w:tcPr>
            <w:tcW w:w="834" w:type="dxa"/>
          </w:tcPr>
          <w:p w14:paraId="2B550AF3" w14:textId="77777777" w:rsidR="00BD7EBB" w:rsidRPr="00633AD7" w:rsidRDefault="00BD7EBB" w:rsidP="00BB2459">
            <w:pPr>
              <w:rPr>
                <w:rFonts w:ascii="Arial" w:hAnsi="Arial" w:cs="Arial"/>
              </w:rPr>
            </w:pPr>
          </w:p>
        </w:tc>
        <w:tc>
          <w:tcPr>
            <w:tcW w:w="1595" w:type="dxa"/>
          </w:tcPr>
          <w:p w14:paraId="7891E3CA" w14:textId="77777777" w:rsidR="00BD7EBB" w:rsidRPr="00633AD7" w:rsidRDefault="00BD7EBB" w:rsidP="00BB2459">
            <w:pPr>
              <w:rPr>
                <w:rFonts w:ascii="Arial" w:hAnsi="Arial" w:cs="Arial"/>
              </w:rPr>
            </w:pPr>
          </w:p>
        </w:tc>
        <w:tc>
          <w:tcPr>
            <w:tcW w:w="988" w:type="dxa"/>
          </w:tcPr>
          <w:p w14:paraId="0FDCC295" w14:textId="77777777" w:rsidR="00BD7EBB" w:rsidRPr="00633AD7" w:rsidRDefault="00BD7EBB" w:rsidP="00BB2459">
            <w:pPr>
              <w:rPr>
                <w:rFonts w:ascii="Arial" w:hAnsi="Arial" w:cs="Arial"/>
              </w:rPr>
            </w:pPr>
          </w:p>
        </w:tc>
        <w:tc>
          <w:tcPr>
            <w:tcW w:w="848" w:type="dxa"/>
          </w:tcPr>
          <w:p w14:paraId="23218DE5" w14:textId="77777777" w:rsidR="00BD7EBB" w:rsidRPr="00633AD7" w:rsidRDefault="00BD7EBB" w:rsidP="00BB2459">
            <w:pPr>
              <w:rPr>
                <w:rFonts w:ascii="Arial" w:hAnsi="Arial" w:cs="Arial"/>
              </w:rPr>
            </w:pPr>
          </w:p>
        </w:tc>
        <w:tc>
          <w:tcPr>
            <w:tcW w:w="1274" w:type="dxa"/>
          </w:tcPr>
          <w:p w14:paraId="594D53C5" w14:textId="77777777" w:rsidR="00BD7EBB" w:rsidRPr="00633AD7" w:rsidRDefault="00BD7EBB" w:rsidP="00BB2459">
            <w:pPr>
              <w:rPr>
                <w:rFonts w:ascii="Arial" w:hAnsi="Arial" w:cs="Arial"/>
              </w:rPr>
            </w:pPr>
          </w:p>
        </w:tc>
        <w:tc>
          <w:tcPr>
            <w:tcW w:w="885" w:type="dxa"/>
          </w:tcPr>
          <w:p w14:paraId="069394A5" w14:textId="77777777" w:rsidR="00BD7EBB" w:rsidRPr="00633AD7" w:rsidRDefault="00BD7EBB" w:rsidP="00BB2459">
            <w:pPr>
              <w:rPr>
                <w:rFonts w:ascii="Arial" w:hAnsi="Arial" w:cs="Arial"/>
              </w:rPr>
            </w:pPr>
          </w:p>
        </w:tc>
        <w:tc>
          <w:tcPr>
            <w:tcW w:w="978" w:type="dxa"/>
          </w:tcPr>
          <w:p w14:paraId="66BA3CE1" w14:textId="77777777" w:rsidR="00BD7EBB" w:rsidRPr="00633AD7" w:rsidRDefault="00BD7EBB" w:rsidP="00BB2459">
            <w:pPr>
              <w:rPr>
                <w:rFonts w:ascii="Arial" w:hAnsi="Arial" w:cs="Arial"/>
              </w:rPr>
            </w:pPr>
            <w:r w:rsidRPr="00633AD7">
              <w:rPr>
                <w:rFonts w:ascii="Arial" w:hAnsi="Arial" w:cs="Arial"/>
              </w:rPr>
              <w:t>x</w:t>
            </w:r>
          </w:p>
        </w:tc>
        <w:tc>
          <w:tcPr>
            <w:tcW w:w="1129" w:type="dxa"/>
          </w:tcPr>
          <w:p w14:paraId="11BE73C2" w14:textId="77777777" w:rsidR="00BD7EBB" w:rsidRPr="00633AD7" w:rsidRDefault="00BD7EBB" w:rsidP="00BB2459">
            <w:pPr>
              <w:rPr>
                <w:rFonts w:ascii="Arial" w:hAnsi="Arial" w:cs="Arial"/>
              </w:rPr>
            </w:pPr>
          </w:p>
        </w:tc>
      </w:tr>
      <w:tr w:rsidR="00BD7EBB" w:rsidRPr="00633AD7" w14:paraId="3E1C434D" w14:textId="77777777" w:rsidTr="00BB2459">
        <w:tc>
          <w:tcPr>
            <w:tcW w:w="531" w:type="dxa"/>
          </w:tcPr>
          <w:p w14:paraId="0638B9B8" w14:textId="77777777" w:rsidR="00BD7EBB" w:rsidRPr="00633AD7" w:rsidRDefault="00BD7EBB" w:rsidP="00BB2459">
            <w:pPr>
              <w:rPr>
                <w:rFonts w:ascii="Arial" w:hAnsi="Arial" w:cs="Arial"/>
              </w:rPr>
            </w:pPr>
            <w:r w:rsidRPr="00633AD7">
              <w:rPr>
                <w:rFonts w:ascii="Arial" w:hAnsi="Arial" w:cs="Arial"/>
              </w:rPr>
              <w:lastRenderedPageBreak/>
              <w:t>JS</w:t>
            </w:r>
          </w:p>
        </w:tc>
        <w:tc>
          <w:tcPr>
            <w:tcW w:w="834" w:type="dxa"/>
          </w:tcPr>
          <w:p w14:paraId="49396B82" w14:textId="77777777" w:rsidR="00BD7EBB" w:rsidRPr="00633AD7" w:rsidRDefault="00BD7EBB" w:rsidP="00BB2459">
            <w:pPr>
              <w:rPr>
                <w:rFonts w:ascii="Arial" w:hAnsi="Arial" w:cs="Arial"/>
              </w:rPr>
            </w:pPr>
          </w:p>
        </w:tc>
        <w:tc>
          <w:tcPr>
            <w:tcW w:w="1595" w:type="dxa"/>
          </w:tcPr>
          <w:p w14:paraId="3ADE45C0" w14:textId="77777777" w:rsidR="00BD7EBB" w:rsidRPr="00633AD7" w:rsidRDefault="00BD7EBB" w:rsidP="00BB2459">
            <w:pPr>
              <w:rPr>
                <w:rFonts w:ascii="Arial" w:hAnsi="Arial" w:cs="Arial"/>
              </w:rPr>
            </w:pPr>
            <w:r w:rsidRPr="00633AD7">
              <w:rPr>
                <w:rFonts w:ascii="Arial" w:hAnsi="Arial" w:cs="Arial"/>
              </w:rPr>
              <w:t>s</w:t>
            </w:r>
          </w:p>
        </w:tc>
        <w:tc>
          <w:tcPr>
            <w:tcW w:w="988" w:type="dxa"/>
          </w:tcPr>
          <w:p w14:paraId="7C26A353" w14:textId="77777777" w:rsidR="00BD7EBB" w:rsidRPr="00633AD7" w:rsidRDefault="00BD7EBB" w:rsidP="00BB2459">
            <w:pPr>
              <w:rPr>
                <w:rFonts w:ascii="Arial" w:hAnsi="Arial" w:cs="Arial"/>
              </w:rPr>
            </w:pPr>
          </w:p>
        </w:tc>
        <w:tc>
          <w:tcPr>
            <w:tcW w:w="848" w:type="dxa"/>
          </w:tcPr>
          <w:p w14:paraId="7154996A" w14:textId="77777777" w:rsidR="00BD7EBB" w:rsidRPr="00633AD7" w:rsidRDefault="00BD7EBB" w:rsidP="00BB2459">
            <w:pPr>
              <w:rPr>
                <w:rFonts w:ascii="Arial" w:hAnsi="Arial" w:cs="Arial"/>
              </w:rPr>
            </w:pPr>
          </w:p>
        </w:tc>
        <w:tc>
          <w:tcPr>
            <w:tcW w:w="1274" w:type="dxa"/>
          </w:tcPr>
          <w:p w14:paraId="558E77DC" w14:textId="77777777" w:rsidR="00BD7EBB" w:rsidRPr="00633AD7" w:rsidRDefault="00BD7EBB" w:rsidP="00BB2459">
            <w:pPr>
              <w:rPr>
                <w:rFonts w:ascii="Arial" w:hAnsi="Arial" w:cs="Arial"/>
              </w:rPr>
            </w:pPr>
          </w:p>
        </w:tc>
        <w:tc>
          <w:tcPr>
            <w:tcW w:w="885" w:type="dxa"/>
          </w:tcPr>
          <w:p w14:paraId="5599129B" w14:textId="77777777" w:rsidR="00BD7EBB" w:rsidRPr="00633AD7" w:rsidRDefault="00BD7EBB" w:rsidP="00BB2459">
            <w:pPr>
              <w:rPr>
                <w:rFonts w:ascii="Arial" w:hAnsi="Arial" w:cs="Arial"/>
              </w:rPr>
            </w:pPr>
          </w:p>
        </w:tc>
        <w:tc>
          <w:tcPr>
            <w:tcW w:w="978" w:type="dxa"/>
          </w:tcPr>
          <w:p w14:paraId="6C6B9C6C" w14:textId="77777777" w:rsidR="00BD7EBB" w:rsidRPr="00633AD7" w:rsidRDefault="00BD7EBB" w:rsidP="00BB2459">
            <w:pPr>
              <w:rPr>
                <w:rFonts w:ascii="Arial" w:hAnsi="Arial" w:cs="Arial"/>
              </w:rPr>
            </w:pPr>
          </w:p>
        </w:tc>
        <w:tc>
          <w:tcPr>
            <w:tcW w:w="1129" w:type="dxa"/>
          </w:tcPr>
          <w:p w14:paraId="775CCC73" w14:textId="77777777" w:rsidR="00BD7EBB" w:rsidRPr="00633AD7" w:rsidRDefault="00BD7EBB" w:rsidP="00BB2459">
            <w:pPr>
              <w:rPr>
                <w:rFonts w:ascii="Arial" w:hAnsi="Arial" w:cs="Arial"/>
              </w:rPr>
            </w:pPr>
          </w:p>
        </w:tc>
      </w:tr>
    </w:tbl>
    <w:p w14:paraId="5D4EAD9F" w14:textId="77777777" w:rsidR="00BD7EBB" w:rsidRPr="00633AD7" w:rsidRDefault="00BD7EBB" w:rsidP="00BD7EBB">
      <w:pPr>
        <w:rPr>
          <w:rFonts w:ascii="Arial" w:hAnsi="Arial" w:cs="Arial"/>
        </w:rPr>
      </w:pPr>
    </w:p>
    <w:p w14:paraId="2E67A5FF" w14:textId="77777777" w:rsidR="00BD7EBB" w:rsidRPr="00633AD7" w:rsidRDefault="00BD7EBB" w:rsidP="00BD7EBB">
      <w:pPr>
        <w:rPr>
          <w:rFonts w:ascii="Arial" w:hAnsi="Arial" w:cs="Arial"/>
        </w:rPr>
      </w:pPr>
    </w:p>
    <w:p w14:paraId="5957FD6E" w14:textId="77777777" w:rsidR="00BD7EBB" w:rsidRPr="00633AD7" w:rsidRDefault="00BD7EBB" w:rsidP="00BD7EBB">
      <w:pPr>
        <w:rPr>
          <w:rFonts w:ascii="Arial" w:hAnsi="Arial" w:cs="Arial"/>
        </w:rPr>
      </w:pPr>
      <w:r w:rsidRPr="00633AD7">
        <w:rPr>
          <w:rFonts w:ascii="Arial" w:hAnsi="Arial" w:cs="Arial"/>
        </w:rPr>
        <w:t>2b. If you answered anything else than “Always”, please explain what you perceive as challenging and if it is linked to a specific situation or register.</w:t>
      </w:r>
    </w:p>
    <w:tbl>
      <w:tblPr>
        <w:tblStyle w:val="Tabellrutnt"/>
        <w:tblW w:w="9067" w:type="dxa"/>
        <w:tblLook w:val="04A0" w:firstRow="1" w:lastRow="0" w:firstColumn="1" w:lastColumn="0" w:noHBand="0" w:noVBand="1"/>
      </w:tblPr>
      <w:tblGrid>
        <w:gridCol w:w="562"/>
        <w:gridCol w:w="8505"/>
      </w:tblGrid>
      <w:tr w:rsidR="00BD7EBB" w:rsidRPr="00633AD7" w14:paraId="1381A809" w14:textId="77777777" w:rsidTr="00BB2459">
        <w:tc>
          <w:tcPr>
            <w:tcW w:w="562" w:type="dxa"/>
          </w:tcPr>
          <w:p w14:paraId="1FA23DFA" w14:textId="77777777" w:rsidR="00BD7EBB" w:rsidRPr="00633AD7" w:rsidRDefault="00BD7EBB" w:rsidP="00BB2459">
            <w:pPr>
              <w:rPr>
                <w:rFonts w:ascii="Arial" w:hAnsi="Arial" w:cs="Arial"/>
              </w:rPr>
            </w:pPr>
          </w:p>
        </w:tc>
        <w:tc>
          <w:tcPr>
            <w:tcW w:w="8505" w:type="dxa"/>
          </w:tcPr>
          <w:p w14:paraId="2E307192" w14:textId="77777777" w:rsidR="00BD7EBB" w:rsidRPr="00633AD7" w:rsidRDefault="00BD7EBB" w:rsidP="00BB2459">
            <w:pPr>
              <w:rPr>
                <w:rFonts w:ascii="Arial" w:hAnsi="Arial" w:cs="Arial"/>
              </w:rPr>
            </w:pPr>
          </w:p>
        </w:tc>
      </w:tr>
      <w:tr w:rsidR="00BD7EBB" w:rsidRPr="00633AD7" w14:paraId="6C9FC4D1" w14:textId="77777777" w:rsidTr="00BB2459">
        <w:tc>
          <w:tcPr>
            <w:tcW w:w="562" w:type="dxa"/>
          </w:tcPr>
          <w:p w14:paraId="70182B5F" w14:textId="77777777" w:rsidR="00BD7EBB" w:rsidRPr="00633AD7" w:rsidRDefault="00BD7EBB" w:rsidP="00BB2459">
            <w:pPr>
              <w:rPr>
                <w:rFonts w:ascii="Arial" w:hAnsi="Arial" w:cs="Arial"/>
              </w:rPr>
            </w:pPr>
            <w:r w:rsidRPr="00633AD7">
              <w:rPr>
                <w:rFonts w:ascii="Arial" w:hAnsi="Arial" w:cs="Arial"/>
              </w:rPr>
              <w:t>BN</w:t>
            </w:r>
          </w:p>
        </w:tc>
        <w:tc>
          <w:tcPr>
            <w:tcW w:w="8505" w:type="dxa"/>
          </w:tcPr>
          <w:p w14:paraId="6A44CE00" w14:textId="77777777" w:rsidR="00BD7EBB" w:rsidRPr="00633AD7" w:rsidRDefault="00BD7EBB" w:rsidP="00BB2459">
            <w:pPr>
              <w:rPr>
                <w:rFonts w:ascii="Arial" w:hAnsi="Arial" w:cs="Arial"/>
              </w:rPr>
            </w:pPr>
            <w:r w:rsidRPr="00633AD7">
              <w:rPr>
                <w:rFonts w:ascii="Arial" w:hAnsi="Arial" w:cs="Arial"/>
              </w:rPr>
              <w:t>When I end up in mental “moods” like performance or other stress.</w:t>
            </w:r>
          </w:p>
        </w:tc>
      </w:tr>
      <w:tr w:rsidR="00BD7EBB" w:rsidRPr="00633AD7" w14:paraId="545E1B50" w14:textId="77777777" w:rsidTr="00BB2459">
        <w:tc>
          <w:tcPr>
            <w:tcW w:w="562" w:type="dxa"/>
          </w:tcPr>
          <w:p w14:paraId="484E7891" w14:textId="77777777" w:rsidR="00BD7EBB" w:rsidRPr="00633AD7" w:rsidRDefault="00BD7EBB" w:rsidP="00BB2459">
            <w:pPr>
              <w:rPr>
                <w:rFonts w:ascii="Arial" w:hAnsi="Arial" w:cs="Arial"/>
              </w:rPr>
            </w:pPr>
            <w:r w:rsidRPr="00633AD7">
              <w:rPr>
                <w:rFonts w:ascii="Arial" w:hAnsi="Arial" w:cs="Arial"/>
              </w:rPr>
              <w:t>HP</w:t>
            </w:r>
          </w:p>
        </w:tc>
        <w:tc>
          <w:tcPr>
            <w:tcW w:w="8505" w:type="dxa"/>
          </w:tcPr>
          <w:p w14:paraId="05742939" w14:textId="045669BB" w:rsidR="00BD7EBB" w:rsidRPr="00633AD7" w:rsidRDefault="00BD7EBB" w:rsidP="00BB2459">
            <w:pPr>
              <w:rPr>
                <w:rFonts w:ascii="Arial" w:hAnsi="Arial" w:cs="Arial"/>
              </w:rPr>
            </w:pPr>
            <w:r w:rsidRPr="00633AD7">
              <w:rPr>
                <w:rFonts w:ascii="Arial" w:hAnsi="Arial" w:cs="Arial"/>
              </w:rPr>
              <w:t xml:space="preserve">Exposed to stressful situations (on stage, in front of a public, unrehearsed etc.), it is harder to keep calm and </w:t>
            </w:r>
            <w:r w:rsidR="00E774DE" w:rsidRPr="00633AD7">
              <w:rPr>
                <w:rFonts w:ascii="Arial" w:hAnsi="Arial" w:cs="Arial"/>
              </w:rPr>
              <w:t>do each</w:t>
            </w:r>
            <w:r w:rsidRPr="00633AD7">
              <w:rPr>
                <w:rFonts w:ascii="Arial" w:hAnsi="Arial" w:cs="Arial"/>
              </w:rPr>
              <w:t xml:space="preserve"> phrase in an optimal way or according to my intentions. Thoughts and feelings can make this more challenging. </w:t>
            </w:r>
            <w:r w:rsidR="00E774DE" w:rsidRPr="00633AD7">
              <w:rPr>
                <w:rFonts w:ascii="Arial" w:hAnsi="Arial" w:cs="Arial"/>
              </w:rPr>
              <w:t>Also,</w:t>
            </w:r>
            <w:r w:rsidRPr="00633AD7">
              <w:rPr>
                <w:rFonts w:ascii="Arial" w:hAnsi="Arial" w:cs="Arial"/>
              </w:rPr>
              <w:t xml:space="preserve"> physical aspects such as mucus, sore throat or a cold, can influence and worsen the ability to “stick to plan”.</w:t>
            </w:r>
          </w:p>
        </w:tc>
      </w:tr>
      <w:tr w:rsidR="00BD7EBB" w:rsidRPr="00633AD7" w14:paraId="60F0BE3A" w14:textId="77777777" w:rsidTr="00BB2459">
        <w:tc>
          <w:tcPr>
            <w:tcW w:w="562" w:type="dxa"/>
          </w:tcPr>
          <w:p w14:paraId="394AC153" w14:textId="77777777" w:rsidR="00BD7EBB" w:rsidRPr="00633AD7" w:rsidRDefault="00BD7EBB" w:rsidP="00BB2459">
            <w:pPr>
              <w:rPr>
                <w:rFonts w:ascii="Arial" w:hAnsi="Arial" w:cs="Arial"/>
              </w:rPr>
            </w:pPr>
            <w:r w:rsidRPr="00633AD7">
              <w:rPr>
                <w:rFonts w:ascii="Arial" w:hAnsi="Arial" w:cs="Arial"/>
              </w:rPr>
              <w:t>MS</w:t>
            </w:r>
          </w:p>
        </w:tc>
        <w:tc>
          <w:tcPr>
            <w:tcW w:w="8505" w:type="dxa"/>
          </w:tcPr>
          <w:p w14:paraId="03E77143" w14:textId="77777777" w:rsidR="00BD7EBB" w:rsidRPr="00633AD7" w:rsidRDefault="00BD7EBB" w:rsidP="00BB2459">
            <w:pPr>
              <w:rPr>
                <w:rFonts w:ascii="Arial" w:hAnsi="Arial" w:cs="Arial"/>
              </w:rPr>
            </w:pPr>
            <w:r w:rsidRPr="00633AD7">
              <w:rPr>
                <w:rFonts w:ascii="Arial" w:hAnsi="Arial" w:cs="Arial"/>
              </w:rPr>
              <w:t>-</w:t>
            </w:r>
          </w:p>
        </w:tc>
      </w:tr>
      <w:tr w:rsidR="00BD7EBB" w:rsidRPr="00633AD7" w14:paraId="2582D79F" w14:textId="77777777" w:rsidTr="00BB2459">
        <w:tc>
          <w:tcPr>
            <w:tcW w:w="562" w:type="dxa"/>
          </w:tcPr>
          <w:p w14:paraId="0EBE9B54" w14:textId="77777777" w:rsidR="00BD7EBB" w:rsidRPr="00633AD7" w:rsidRDefault="00BD7EBB" w:rsidP="00BB2459">
            <w:pPr>
              <w:rPr>
                <w:rFonts w:ascii="Arial" w:hAnsi="Arial" w:cs="Arial"/>
              </w:rPr>
            </w:pPr>
            <w:r w:rsidRPr="00633AD7">
              <w:rPr>
                <w:rFonts w:ascii="Arial" w:hAnsi="Arial" w:cs="Arial"/>
              </w:rPr>
              <w:t>CF</w:t>
            </w:r>
          </w:p>
        </w:tc>
        <w:tc>
          <w:tcPr>
            <w:tcW w:w="8505" w:type="dxa"/>
          </w:tcPr>
          <w:p w14:paraId="41599A57" w14:textId="77777777" w:rsidR="00BD7EBB" w:rsidRPr="00633AD7" w:rsidRDefault="00BD7EBB" w:rsidP="00BB2459">
            <w:pPr>
              <w:rPr>
                <w:rFonts w:ascii="Arial" w:hAnsi="Arial" w:cs="Arial"/>
              </w:rPr>
            </w:pPr>
            <w:r w:rsidRPr="00633AD7">
              <w:rPr>
                <w:rFonts w:ascii="Arial" w:hAnsi="Arial" w:cs="Arial"/>
              </w:rPr>
              <w:t xml:space="preserve">After colds and coughing (like now) the body is tense from coughing and untrained. Then it does not work as well. The physical and psychological shape is somewhat decisive. And an important thing that probably will never permit me to choose “Always” is that there is always development potential for the vocal perfectionist. </w:t>
            </w:r>
          </w:p>
        </w:tc>
      </w:tr>
      <w:tr w:rsidR="00BD7EBB" w:rsidRPr="00633AD7" w14:paraId="6D178CB4" w14:textId="77777777" w:rsidTr="00BB2459">
        <w:tc>
          <w:tcPr>
            <w:tcW w:w="562" w:type="dxa"/>
          </w:tcPr>
          <w:p w14:paraId="2796A456" w14:textId="77777777" w:rsidR="00BD7EBB" w:rsidRPr="00633AD7" w:rsidRDefault="00BD7EBB" w:rsidP="00BB2459">
            <w:pPr>
              <w:rPr>
                <w:rFonts w:ascii="Arial" w:hAnsi="Arial" w:cs="Arial"/>
              </w:rPr>
            </w:pPr>
            <w:r w:rsidRPr="00633AD7">
              <w:rPr>
                <w:rFonts w:ascii="Arial" w:hAnsi="Arial" w:cs="Arial"/>
              </w:rPr>
              <w:t>SS</w:t>
            </w:r>
          </w:p>
        </w:tc>
        <w:tc>
          <w:tcPr>
            <w:tcW w:w="8505" w:type="dxa"/>
          </w:tcPr>
          <w:p w14:paraId="592B4C36" w14:textId="77777777" w:rsidR="00BD7EBB" w:rsidRPr="00633AD7" w:rsidRDefault="00BD7EBB" w:rsidP="00BB2459">
            <w:pPr>
              <w:rPr>
                <w:rFonts w:ascii="Arial" w:hAnsi="Arial" w:cs="Arial"/>
              </w:rPr>
            </w:pPr>
            <w:r w:rsidRPr="00633AD7">
              <w:rPr>
                <w:rFonts w:ascii="Arial" w:hAnsi="Arial" w:cs="Arial"/>
              </w:rPr>
              <w:t>It’s difficult when I have little time to breathe in.</w:t>
            </w:r>
          </w:p>
        </w:tc>
      </w:tr>
      <w:tr w:rsidR="00BD7EBB" w:rsidRPr="00633AD7" w14:paraId="509A44DB" w14:textId="77777777" w:rsidTr="00BB2459">
        <w:tc>
          <w:tcPr>
            <w:tcW w:w="562" w:type="dxa"/>
          </w:tcPr>
          <w:p w14:paraId="3B7DD478" w14:textId="77777777" w:rsidR="00BD7EBB" w:rsidRPr="00633AD7" w:rsidRDefault="00BD7EBB" w:rsidP="00BB2459">
            <w:pPr>
              <w:rPr>
                <w:rFonts w:ascii="Arial" w:hAnsi="Arial" w:cs="Arial"/>
              </w:rPr>
            </w:pPr>
            <w:r w:rsidRPr="00633AD7">
              <w:rPr>
                <w:rFonts w:ascii="Arial" w:hAnsi="Arial" w:cs="Arial"/>
              </w:rPr>
              <w:t>LE</w:t>
            </w:r>
          </w:p>
        </w:tc>
        <w:tc>
          <w:tcPr>
            <w:tcW w:w="8505" w:type="dxa"/>
          </w:tcPr>
          <w:p w14:paraId="654CDBD4" w14:textId="0D9EF256" w:rsidR="00BD7EBB" w:rsidRPr="00633AD7" w:rsidRDefault="00BD7EBB" w:rsidP="00BB2459">
            <w:pPr>
              <w:rPr>
                <w:rFonts w:ascii="Arial" w:hAnsi="Arial" w:cs="Arial"/>
              </w:rPr>
            </w:pPr>
            <w:r w:rsidRPr="00633AD7">
              <w:rPr>
                <w:rFonts w:ascii="Arial" w:hAnsi="Arial" w:cs="Arial"/>
              </w:rPr>
              <w:t xml:space="preserve">For me, it is </w:t>
            </w:r>
            <w:r w:rsidR="00E774DE" w:rsidRPr="00633AD7">
              <w:rPr>
                <w:rFonts w:ascii="Arial" w:hAnsi="Arial" w:cs="Arial"/>
              </w:rPr>
              <w:t>mostly</w:t>
            </w:r>
            <w:r w:rsidRPr="00633AD7">
              <w:rPr>
                <w:rFonts w:ascii="Arial" w:hAnsi="Arial" w:cs="Arial"/>
              </w:rPr>
              <w:t xml:space="preserve"> about not being super experienced in classical singing, so I do not always control my out flow 100%. I’m still learning about my timbres and technique in classical singing, so there are still some “bumps on the road”.</w:t>
            </w:r>
          </w:p>
        </w:tc>
      </w:tr>
      <w:tr w:rsidR="00BD7EBB" w:rsidRPr="00633AD7" w14:paraId="61086720" w14:textId="77777777" w:rsidTr="00BB2459">
        <w:tc>
          <w:tcPr>
            <w:tcW w:w="562" w:type="dxa"/>
          </w:tcPr>
          <w:p w14:paraId="49507487" w14:textId="77777777" w:rsidR="00BD7EBB" w:rsidRPr="00633AD7" w:rsidRDefault="00BD7EBB" w:rsidP="00BB2459">
            <w:pPr>
              <w:rPr>
                <w:rFonts w:ascii="Arial" w:hAnsi="Arial" w:cs="Arial"/>
              </w:rPr>
            </w:pPr>
            <w:r w:rsidRPr="00633AD7">
              <w:rPr>
                <w:rFonts w:ascii="Arial" w:hAnsi="Arial" w:cs="Arial"/>
              </w:rPr>
              <w:t>LS</w:t>
            </w:r>
          </w:p>
        </w:tc>
        <w:tc>
          <w:tcPr>
            <w:tcW w:w="8505" w:type="dxa"/>
          </w:tcPr>
          <w:p w14:paraId="2E933942" w14:textId="77777777" w:rsidR="00BD7EBB" w:rsidRPr="00633AD7" w:rsidRDefault="00BD7EBB" w:rsidP="00BB2459">
            <w:pPr>
              <w:rPr>
                <w:rFonts w:ascii="Arial" w:hAnsi="Arial" w:cs="Arial"/>
              </w:rPr>
            </w:pPr>
            <w:r w:rsidRPr="00633AD7">
              <w:rPr>
                <w:rFonts w:ascii="Arial" w:hAnsi="Arial" w:cs="Arial"/>
              </w:rPr>
              <w:t>-</w:t>
            </w:r>
          </w:p>
        </w:tc>
      </w:tr>
      <w:tr w:rsidR="00BD7EBB" w:rsidRPr="00633AD7" w14:paraId="40CCE20D" w14:textId="77777777" w:rsidTr="00BB2459">
        <w:tc>
          <w:tcPr>
            <w:tcW w:w="562" w:type="dxa"/>
          </w:tcPr>
          <w:p w14:paraId="1A6921C6" w14:textId="77777777" w:rsidR="00BD7EBB" w:rsidRPr="00633AD7" w:rsidRDefault="00BD7EBB" w:rsidP="00BB2459">
            <w:pPr>
              <w:rPr>
                <w:rFonts w:ascii="Arial" w:hAnsi="Arial" w:cs="Arial"/>
              </w:rPr>
            </w:pPr>
            <w:r w:rsidRPr="00633AD7">
              <w:rPr>
                <w:rFonts w:ascii="Arial" w:hAnsi="Arial" w:cs="Arial"/>
              </w:rPr>
              <w:t>LC</w:t>
            </w:r>
          </w:p>
        </w:tc>
        <w:tc>
          <w:tcPr>
            <w:tcW w:w="8505" w:type="dxa"/>
          </w:tcPr>
          <w:p w14:paraId="4E417907" w14:textId="77CF94CA" w:rsidR="00BD7EBB" w:rsidRPr="00633AD7" w:rsidRDefault="00BD7EBB" w:rsidP="00BB2459">
            <w:pPr>
              <w:rPr>
                <w:rFonts w:ascii="Arial" w:hAnsi="Arial" w:cs="Arial"/>
              </w:rPr>
            </w:pPr>
            <w:r w:rsidRPr="00633AD7">
              <w:rPr>
                <w:rFonts w:ascii="Arial" w:hAnsi="Arial" w:cs="Arial"/>
              </w:rPr>
              <w:t xml:space="preserve">The problem is that my breathing is </w:t>
            </w:r>
            <w:proofErr w:type="gramStart"/>
            <w:r w:rsidRPr="00633AD7">
              <w:rPr>
                <w:rFonts w:ascii="Arial" w:hAnsi="Arial" w:cs="Arial"/>
              </w:rPr>
              <w:t>to</w:t>
            </w:r>
            <w:proofErr w:type="gramEnd"/>
            <w:r w:rsidRPr="00633AD7">
              <w:rPr>
                <w:rFonts w:ascii="Arial" w:hAnsi="Arial" w:cs="Arial"/>
              </w:rPr>
              <w:t xml:space="preserve"> shallow, but I also don’t want to destroy the song by breathing in </w:t>
            </w:r>
            <w:r w:rsidR="00E774DE" w:rsidRPr="00633AD7">
              <w:rPr>
                <w:rFonts w:ascii="Arial" w:hAnsi="Arial" w:cs="Arial"/>
              </w:rPr>
              <w:t>too</w:t>
            </w:r>
            <w:r w:rsidRPr="00633AD7">
              <w:rPr>
                <w:rFonts w:ascii="Arial" w:hAnsi="Arial" w:cs="Arial"/>
              </w:rPr>
              <w:t xml:space="preserve"> much air before a longer phrase. So instead, I decrease the sound volume, also because of lack of confidence. It probably is not linked to any </w:t>
            </w:r>
            <w:proofErr w:type="gramStart"/>
            <w:r w:rsidRPr="00633AD7">
              <w:rPr>
                <w:rFonts w:ascii="Arial" w:hAnsi="Arial" w:cs="Arial"/>
              </w:rPr>
              <w:t>particular situation</w:t>
            </w:r>
            <w:proofErr w:type="gramEnd"/>
            <w:r w:rsidRPr="00633AD7">
              <w:rPr>
                <w:rFonts w:ascii="Arial" w:hAnsi="Arial" w:cs="Arial"/>
              </w:rPr>
              <w:t>, but always so.</w:t>
            </w:r>
          </w:p>
        </w:tc>
      </w:tr>
      <w:tr w:rsidR="00BD7EBB" w:rsidRPr="00633AD7" w14:paraId="34DFF690" w14:textId="77777777" w:rsidTr="00BB2459">
        <w:tc>
          <w:tcPr>
            <w:tcW w:w="562" w:type="dxa"/>
          </w:tcPr>
          <w:p w14:paraId="0F08E4C4" w14:textId="77777777" w:rsidR="00BD7EBB" w:rsidRPr="00633AD7" w:rsidRDefault="00BD7EBB" w:rsidP="00BB2459">
            <w:pPr>
              <w:rPr>
                <w:rFonts w:ascii="Arial" w:hAnsi="Arial" w:cs="Arial"/>
              </w:rPr>
            </w:pPr>
            <w:r w:rsidRPr="00633AD7">
              <w:rPr>
                <w:rFonts w:ascii="Arial" w:hAnsi="Arial" w:cs="Arial"/>
              </w:rPr>
              <w:t>JS</w:t>
            </w:r>
          </w:p>
        </w:tc>
        <w:tc>
          <w:tcPr>
            <w:tcW w:w="8505" w:type="dxa"/>
          </w:tcPr>
          <w:p w14:paraId="633CF716" w14:textId="77777777" w:rsidR="00BD7EBB" w:rsidRPr="00633AD7" w:rsidRDefault="00BD7EBB" w:rsidP="00BB2459">
            <w:pPr>
              <w:rPr>
                <w:rFonts w:ascii="Arial" w:hAnsi="Arial" w:cs="Arial"/>
              </w:rPr>
            </w:pPr>
            <w:r w:rsidRPr="00633AD7">
              <w:rPr>
                <w:rFonts w:ascii="Arial" w:hAnsi="Arial" w:cs="Arial"/>
              </w:rPr>
              <w:t>Fast in a high register.</w:t>
            </w:r>
          </w:p>
        </w:tc>
      </w:tr>
    </w:tbl>
    <w:p w14:paraId="0F02B78D" w14:textId="77777777" w:rsidR="00BD7EBB" w:rsidRPr="00633AD7" w:rsidRDefault="00BD7EBB" w:rsidP="00BD7EBB">
      <w:pPr>
        <w:rPr>
          <w:rFonts w:ascii="Arial" w:hAnsi="Arial" w:cs="Arial"/>
        </w:rPr>
      </w:pPr>
    </w:p>
    <w:p w14:paraId="76484967" w14:textId="77777777" w:rsidR="00BD7EBB" w:rsidRPr="00633AD7" w:rsidRDefault="00BD7EBB" w:rsidP="00BD7EBB">
      <w:pPr>
        <w:rPr>
          <w:rFonts w:ascii="Arial" w:hAnsi="Arial" w:cs="Arial"/>
        </w:rPr>
      </w:pPr>
    </w:p>
    <w:p w14:paraId="4E34E290" w14:textId="77777777" w:rsidR="00BD7EBB" w:rsidRPr="00633AD7" w:rsidRDefault="00BD7EBB" w:rsidP="00BD7EBB">
      <w:pPr>
        <w:rPr>
          <w:rFonts w:ascii="Arial" w:hAnsi="Arial" w:cs="Arial"/>
        </w:rPr>
      </w:pPr>
      <w:r w:rsidRPr="00633AD7">
        <w:rPr>
          <w:rFonts w:ascii="Arial" w:hAnsi="Arial" w:cs="Arial"/>
        </w:rPr>
        <w:t>3. Which answer(s) does/do best correlate to how you experience your breathing for singing?</w:t>
      </w:r>
    </w:p>
    <w:p w14:paraId="5DE488C0" w14:textId="77777777" w:rsidR="00BD7EBB" w:rsidRPr="00633AD7" w:rsidRDefault="00BD7EBB" w:rsidP="00BD7EBB">
      <w:pPr>
        <w:rPr>
          <w:rFonts w:ascii="Arial" w:hAnsi="Arial" w:cs="Arial"/>
        </w:rPr>
      </w:pPr>
    </w:p>
    <w:tbl>
      <w:tblPr>
        <w:tblStyle w:val="Tabellrutnt"/>
        <w:tblW w:w="0" w:type="auto"/>
        <w:tblLook w:val="04A0" w:firstRow="1" w:lastRow="0" w:firstColumn="1" w:lastColumn="0" w:noHBand="0" w:noVBand="1"/>
      </w:tblPr>
      <w:tblGrid>
        <w:gridCol w:w="561"/>
        <w:gridCol w:w="1415"/>
        <w:gridCol w:w="1686"/>
        <w:gridCol w:w="1550"/>
        <w:gridCol w:w="1407"/>
        <w:gridCol w:w="1265"/>
        <w:gridCol w:w="1132"/>
      </w:tblGrid>
      <w:tr w:rsidR="00BD7EBB" w:rsidRPr="00633AD7" w14:paraId="1F1B7B56" w14:textId="77777777" w:rsidTr="00BB2459">
        <w:tc>
          <w:tcPr>
            <w:tcW w:w="562" w:type="dxa"/>
          </w:tcPr>
          <w:p w14:paraId="235F10CF" w14:textId="77777777" w:rsidR="00BD7EBB" w:rsidRPr="00633AD7" w:rsidRDefault="00BD7EBB" w:rsidP="00BB2459">
            <w:pPr>
              <w:rPr>
                <w:rFonts w:ascii="Arial" w:hAnsi="Arial" w:cs="Arial"/>
              </w:rPr>
            </w:pPr>
          </w:p>
        </w:tc>
        <w:tc>
          <w:tcPr>
            <w:tcW w:w="1418" w:type="dxa"/>
          </w:tcPr>
          <w:p w14:paraId="11148DA0" w14:textId="77777777" w:rsidR="00BD7EBB" w:rsidRPr="00633AD7" w:rsidRDefault="00BD7EBB" w:rsidP="00BB2459">
            <w:pPr>
              <w:rPr>
                <w:rFonts w:ascii="Arial" w:hAnsi="Arial" w:cs="Arial"/>
                <w:sz w:val="18"/>
                <w:szCs w:val="18"/>
              </w:rPr>
            </w:pPr>
            <w:r w:rsidRPr="00633AD7">
              <w:rPr>
                <w:rFonts w:ascii="Arial" w:hAnsi="Arial" w:cs="Arial"/>
                <w:sz w:val="18"/>
                <w:szCs w:val="18"/>
              </w:rPr>
              <w:t xml:space="preserve">I don’t have to think so much about my breathing, </w:t>
            </w:r>
            <w:proofErr w:type="gramStart"/>
            <w:r w:rsidRPr="00633AD7">
              <w:rPr>
                <w:rFonts w:ascii="Arial" w:hAnsi="Arial" w:cs="Arial"/>
                <w:sz w:val="18"/>
                <w:szCs w:val="18"/>
              </w:rPr>
              <w:t>Most</w:t>
            </w:r>
            <w:proofErr w:type="gramEnd"/>
            <w:r w:rsidRPr="00633AD7">
              <w:rPr>
                <w:rFonts w:ascii="Arial" w:hAnsi="Arial" w:cs="Arial"/>
                <w:sz w:val="18"/>
                <w:szCs w:val="18"/>
              </w:rPr>
              <w:t xml:space="preserve"> of it occurs automatically.</w:t>
            </w:r>
          </w:p>
        </w:tc>
        <w:tc>
          <w:tcPr>
            <w:tcW w:w="1701" w:type="dxa"/>
          </w:tcPr>
          <w:p w14:paraId="5C89DDFC" w14:textId="77777777" w:rsidR="00BD7EBB" w:rsidRPr="00633AD7" w:rsidRDefault="00BD7EBB" w:rsidP="00BB2459">
            <w:pPr>
              <w:rPr>
                <w:rFonts w:ascii="Arial" w:hAnsi="Arial" w:cs="Arial"/>
                <w:sz w:val="18"/>
                <w:szCs w:val="18"/>
              </w:rPr>
            </w:pPr>
            <w:r w:rsidRPr="00633AD7">
              <w:rPr>
                <w:rFonts w:ascii="Arial" w:hAnsi="Arial" w:cs="Arial"/>
                <w:sz w:val="18"/>
                <w:szCs w:val="18"/>
              </w:rPr>
              <w:t>I really need to think about my breathing all the time.</w:t>
            </w:r>
          </w:p>
        </w:tc>
        <w:tc>
          <w:tcPr>
            <w:tcW w:w="1559" w:type="dxa"/>
          </w:tcPr>
          <w:p w14:paraId="3015E27E" w14:textId="7CBD290C" w:rsidR="00BD7EBB" w:rsidRPr="00633AD7" w:rsidRDefault="00BD7EBB" w:rsidP="00BB2459">
            <w:pPr>
              <w:rPr>
                <w:rFonts w:ascii="Arial" w:hAnsi="Arial" w:cs="Arial"/>
                <w:sz w:val="18"/>
                <w:szCs w:val="18"/>
              </w:rPr>
            </w:pPr>
            <w:r w:rsidRPr="00633AD7">
              <w:rPr>
                <w:rFonts w:ascii="Arial" w:hAnsi="Arial" w:cs="Arial"/>
                <w:sz w:val="18"/>
                <w:szCs w:val="18"/>
              </w:rPr>
              <w:t xml:space="preserve">Sometimes </w:t>
            </w:r>
            <w:r w:rsidR="00E774DE" w:rsidRPr="00633AD7">
              <w:rPr>
                <w:rFonts w:ascii="Arial" w:hAnsi="Arial" w:cs="Arial"/>
                <w:sz w:val="18"/>
                <w:szCs w:val="18"/>
              </w:rPr>
              <w:t>breathing</w:t>
            </w:r>
            <w:r w:rsidRPr="00633AD7">
              <w:rPr>
                <w:rFonts w:ascii="Arial" w:hAnsi="Arial" w:cs="Arial"/>
                <w:sz w:val="18"/>
                <w:szCs w:val="18"/>
              </w:rPr>
              <w:t xml:space="preserve"> occurs naturally and in some </w:t>
            </w:r>
            <w:r w:rsidR="00E774DE" w:rsidRPr="00633AD7">
              <w:rPr>
                <w:rFonts w:ascii="Arial" w:hAnsi="Arial" w:cs="Arial"/>
                <w:sz w:val="18"/>
                <w:szCs w:val="18"/>
              </w:rPr>
              <w:t>situations,</w:t>
            </w:r>
            <w:r w:rsidRPr="00633AD7">
              <w:rPr>
                <w:rFonts w:ascii="Arial" w:hAnsi="Arial" w:cs="Arial"/>
                <w:sz w:val="18"/>
                <w:szCs w:val="18"/>
              </w:rPr>
              <w:t xml:space="preserve"> I need to be more present to breach according to my intentions.</w:t>
            </w:r>
          </w:p>
        </w:tc>
        <w:tc>
          <w:tcPr>
            <w:tcW w:w="1418" w:type="dxa"/>
          </w:tcPr>
          <w:p w14:paraId="529EBC5C" w14:textId="77777777" w:rsidR="00BD7EBB" w:rsidRPr="00633AD7" w:rsidRDefault="00BD7EBB" w:rsidP="00BB2459">
            <w:pPr>
              <w:rPr>
                <w:rFonts w:ascii="Arial" w:hAnsi="Arial" w:cs="Arial"/>
                <w:sz w:val="18"/>
                <w:szCs w:val="18"/>
              </w:rPr>
            </w:pPr>
            <w:r w:rsidRPr="00633AD7">
              <w:rPr>
                <w:rFonts w:ascii="Arial" w:hAnsi="Arial" w:cs="Arial"/>
                <w:sz w:val="18"/>
                <w:szCs w:val="18"/>
              </w:rPr>
              <w:t>I feel quite insecure about how to breath.</w:t>
            </w:r>
          </w:p>
        </w:tc>
        <w:tc>
          <w:tcPr>
            <w:tcW w:w="1270" w:type="dxa"/>
          </w:tcPr>
          <w:p w14:paraId="2EAD054B" w14:textId="77777777" w:rsidR="00BD7EBB" w:rsidRPr="00633AD7" w:rsidRDefault="00BD7EBB" w:rsidP="00BB2459">
            <w:pPr>
              <w:rPr>
                <w:rFonts w:ascii="Arial" w:hAnsi="Arial" w:cs="Arial"/>
                <w:sz w:val="18"/>
                <w:szCs w:val="18"/>
              </w:rPr>
            </w:pPr>
            <w:r w:rsidRPr="00633AD7">
              <w:rPr>
                <w:rFonts w:ascii="Arial" w:hAnsi="Arial" w:cs="Arial"/>
                <w:sz w:val="18"/>
                <w:szCs w:val="18"/>
              </w:rPr>
              <w:t>I mostly feel free in my breathing.</w:t>
            </w:r>
          </w:p>
        </w:tc>
        <w:tc>
          <w:tcPr>
            <w:tcW w:w="1134" w:type="dxa"/>
          </w:tcPr>
          <w:p w14:paraId="3EB0C8FE" w14:textId="77777777" w:rsidR="00BD7EBB" w:rsidRPr="00633AD7" w:rsidRDefault="00BD7EBB" w:rsidP="00BB2459">
            <w:pPr>
              <w:rPr>
                <w:rFonts w:ascii="Arial" w:hAnsi="Arial" w:cs="Arial"/>
                <w:sz w:val="18"/>
                <w:szCs w:val="18"/>
              </w:rPr>
            </w:pPr>
            <w:r w:rsidRPr="00633AD7">
              <w:rPr>
                <w:rFonts w:ascii="Arial" w:hAnsi="Arial" w:cs="Arial"/>
                <w:sz w:val="18"/>
                <w:szCs w:val="18"/>
              </w:rPr>
              <w:t>I mostly feel unfree in my breathing.</w:t>
            </w:r>
          </w:p>
        </w:tc>
      </w:tr>
      <w:tr w:rsidR="00BD7EBB" w:rsidRPr="00633AD7" w14:paraId="6AD4811A" w14:textId="77777777" w:rsidTr="00BB2459">
        <w:tc>
          <w:tcPr>
            <w:tcW w:w="562" w:type="dxa"/>
          </w:tcPr>
          <w:p w14:paraId="7C575B85" w14:textId="77777777" w:rsidR="00BD7EBB" w:rsidRPr="00633AD7" w:rsidRDefault="00BD7EBB" w:rsidP="00BB2459">
            <w:pPr>
              <w:rPr>
                <w:rFonts w:ascii="Arial" w:hAnsi="Arial" w:cs="Arial"/>
              </w:rPr>
            </w:pPr>
            <w:r w:rsidRPr="00633AD7">
              <w:rPr>
                <w:rFonts w:ascii="Arial" w:hAnsi="Arial" w:cs="Arial"/>
              </w:rPr>
              <w:t>BN</w:t>
            </w:r>
          </w:p>
        </w:tc>
        <w:tc>
          <w:tcPr>
            <w:tcW w:w="1418" w:type="dxa"/>
          </w:tcPr>
          <w:p w14:paraId="3E5EEFE2" w14:textId="77777777" w:rsidR="00BD7EBB" w:rsidRPr="00633AD7" w:rsidRDefault="00BD7EBB" w:rsidP="00BB2459">
            <w:pPr>
              <w:rPr>
                <w:rFonts w:ascii="Arial" w:hAnsi="Arial" w:cs="Arial"/>
              </w:rPr>
            </w:pPr>
          </w:p>
        </w:tc>
        <w:tc>
          <w:tcPr>
            <w:tcW w:w="1701" w:type="dxa"/>
          </w:tcPr>
          <w:p w14:paraId="5B258099" w14:textId="77777777" w:rsidR="00BD7EBB" w:rsidRPr="00633AD7" w:rsidRDefault="00BD7EBB" w:rsidP="00BB2459">
            <w:pPr>
              <w:rPr>
                <w:rFonts w:ascii="Arial" w:hAnsi="Arial" w:cs="Arial"/>
              </w:rPr>
            </w:pPr>
          </w:p>
        </w:tc>
        <w:tc>
          <w:tcPr>
            <w:tcW w:w="1559" w:type="dxa"/>
          </w:tcPr>
          <w:p w14:paraId="48C36312" w14:textId="77777777" w:rsidR="00BD7EBB" w:rsidRPr="00633AD7" w:rsidRDefault="00BD7EBB" w:rsidP="00BB2459">
            <w:pPr>
              <w:rPr>
                <w:rFonts w:ascii="Arial" w:hAnsi="Arial" w:cs="Arial"/>
              </w:rPr>
            </w:pPr>
            <w:r w:rsidRPr="00633AD7">
              <w:rPr>
                <w:rFonts w:ascii="Arial" w:hAnsi="Arial" w:cs="Arial"/>
              </w:rPr>
              <w:t>x</w:t>
            </w:r>
          </w:p>
        </w:tc>
        <w:tc>
          <w:tcPr>
            <w:tcW w:w="1418" w:type="dxa"/>
          </w:tcPr>
          <w:p w14:paraId="0ABC7C30" w14:textId="77777777" w:rsidR="00BD7EBB" w:rsidRPr="00633AD7" w:rsidRDefault="00BD7EBB" w:rsidP="00BB2459">
            <w:pPr>
              <w:rPr>
                <w:rFonts w:ascii="Arial" w:hAnsi="Arial" w:cs="Arial"/>
              </w:rPr>
            </w:pPr>
          </w:p>
        </w:tc>
        <w:tc>
          <w:tcPr>
            <w:tcW w:w="1270" w:type="dxa"/>
          </w:tcPr>
          <w:p w14:paraId="7BF4FE52" w14:textId="77777777" w:rsidR="00BD7EBB" w:rsidRPr="00633AD7" w:rsidRDefault="00BD7EBB" w:rsidP="00BB2459">
            <w:pPr>
              <w:rPr>
                <w:rFonts w:ascii="Arial" w:hAnsi="Arial" w:cs="Arial"/>
              </w:rPr>
            </w:pPr>
          </w:p>
        </w:tc>
        <w:tc>
          <w:tcPr>
            <w:tcW w:w="1134" w:type="dxa"/>
          </w:tcPr>
          <w:p w14:paraId="00CD9B89" w14:textId="77777777" w:rsidR="00BD7EBB" w:rsidRPr="00633AD7" w:rsidRDefault="00BD7EBB" w:rsidP="00BB2459">
            <w:pPr>
              <w:rPr>
                <w:rFonts w:ascii="Arial" w:hAnsi="Arial" w:cs="Arial"/>
              </w:rPr>
            </w:pPr>
          </w:p>
        </w:tc>
      </w:tr>
      <w:tr w:rsidR="00BD7EBB" w:rsidRPr="00633AD7" w14:paraId="607F0CC5" w14:textId="77777777" w:rsidTr="00BB2459">
        <w:tc>
          <w:tcPr>
            <w:tcW w:w="562" w:type="dxa"/>
          </w:tcPr>
          <w:p w14:paraId="7569B456" w14:textId="77777777" w:rsidR="00BD7EBB" w:rsidRPr="00633AD7" w:rsidRDefault="00BD7EBB" w:rsidP="00BB2459">
            <w:pPr>
              <w:rPr>
                <w:rFonts w:ascii="Arial" w:hAnsi="Arial" w:cs="Arial"/>
              </w:rPr>
            </w:pPr>
            <w:r w:rsidRPr="00633AD7">
              <w:rPr>
                <w:rFonts w:ascii="Arial" w:hAnsi="Arial" w:cs="Arial"/>
              </w:rPr>
              <w:t>HP</w:t>
            </w:r>
          </w:p>
        </w:tc>
        <w:tc>
          <w:tcPr>
            <w:tcW w:w="1418" w:type="dxa"/>
          </w:tcPr>
          <w:p w14:paraId="73383037" w14:textId="77777777" w:rsidR="00BD7EBB" w:rsidRPr="00633AD7" w:rsidRDefault="00BD7EBB" w:rsidP="00BB2459">
            <w:pPr>
              <w:rPr>
                <w:rFonts w:ascii="Arial" w:hAnsi="Arial" w:cs="Arial"/>
              </w:rPr>
            </w:pPr>
          </w:p>
        </w:tc>
        <w:tc>
          <w:tcPr>
            <w:tcW w:w="1701" w:type="dxa"/>
          </w:tcPr>
          <w:p w14:paraId="4D9E9A40" w14:textId="77777777" w:rsidR="00BD7EBB" w:rsidRPr="00633AD7" w:rsidRDefault="00BD7EBB" w:rsidP="00BB2459">
            <w:pPr>
              <w:rPr>
                <w:rFonts w:ascii="Arial" w:hAnsi="Arial" w:cs="Arial"/>
              </w:rPr>
            </w:pPr>
          </w:p>
        </w:tc>
        <w:tc>
          <w:tcPr>
            <w:tcW w:w="1559" w:type="dxa"/>
          </w:tcPr>
          <w:p w14:paraId="58907538" w14:textId="77777777" w:rsidR="00BD7EBB" w:rsidRPr="00633AD7" w:rsidRDefault="00BD7EBB" w:rsidP="00BB2459">
            <w:pPr>
              <w:rPr>
                <w:rFonts w:ascii="Arial" w:hAnsi="Arial" w:cs="Arial"/>
              </w:rPr>
            </w:pPr>
            <w:r w:rsidRPr="00633AD7">
              <w:rPr>
                <w:rFonts w:ascii="Arial" w:hAnsi="Arial" w:cs="Arial"/>
              </w:rPr>
              <w:t>x</w:t>
            </w:r>
          </w:p>
        </w:tc>
        <w:tc>
          <w:tcPr>
            <w:tcW w:w="1418" w:type="dxa"/>
          </w:tcPr>
          <w:p w14:paraId="38EDDBBB" w14:textId="77777777" w:rsidR="00BD7EBB" w:rsidRPr="00633AD7" w:rsidRDefault="00BD7EBB" w:rsidP="00BB2459">
            <w:pPr>
              <w:rPr>
                <w:rFonts w:ascii="Arial" w:hAnsi="Arial" w:cs="Arial"/>
              </w:rPr>
            </w:pPr>
          </w:p>
        </w:tc>
        <w:tc>
          <w:tcPr>
            <w:tcW w:w="1270" w:type="dxa"/>
          </w:tcPr>
          <w:p w14:paraId="18136E7A" w14:textId="77777777" w:rsidR="00BD7EBB" w:rsidRPr="00633AD7" w:rsidRDefault="00BD7EBB" w:rsidP="00BB2459">
            <w:pPr>
              <w:rPr>
                <w:rFonts w:ascii="Arial" w:hAnsi="Arial" w:cs="Arial"/>
              </w:rPr>
            </w:pPr>
            <w:r w:rsidRPr="00633AD7">
              <w:rPr>
                <w:rFonts w:ascii="Arial" w:hAnsi="Arial" w:cs="Arial"/>
              </w:rPr>
              <w:t>x</w:t>
            </w:r>
          </w:p>
        </w:tc>
        <w:tc>
          <w:tcPr>
            <w:tcW w:w="1134" w:type="dxa"/>
          </w:tcPr>
          <w:p w14:paraId="3C81F41F" w14:textId="77777777" w:rsidR="00BD7EBB" w:rsidRPr="00633AD7" w:rsidRDefault="00BD7EBB" w:rsidP="00BB2459">
            <w:pPr>
              <w:rPr>
                <w:rFonts w:ascii="Arial" w:hAnsi="Arial" w:cs="Arial"/>
              </w:rPr>
            </w:pPr>
          </w:p>
        </w:tc>
      </w:tr>
      <w:tr w:rsidR="00BD7EBB" w:rsidRPr="00633AD7" w14:paraId="61844805" w14:textId="77777777" w:rsidTr="00BB2459">
        <w:tc>
          <w:tcPr>
            <w:tcW w:w="562" w:type="dxa"/>
          </w:tcPr>
          <w:p w14:paraId="0519D4A9" w14:textId="77777777" w:rsidR="00BD7EBB" w:rsidRPr="00633AD7" w:rsidRDefault="00BD7EBB" w:rsidP="00BB2459">
            <w:pPr>
              <w:rPr>
                <w:rFonts w:ascii="Arial" w:hAnsi="Arial" w:cs="Arial"/>
              </w:rPr>
            </w:pPr>
            <w:r w:rsidRPr="00633AD7">
              <w:rPr>
                <w:rFonts w:ascii="Arial" w:hAnsi="Arial" w:cs="Arial"/>
              </w:rPr>
              <w:t>MS</w:t>
            </w:r>
          </w:p>
        </w:tc>
        <w:tc>
          <w:tcPr>
            <w:tcW w:w="1418" w:type="dxa"/>
          </w:tcPr>
          <w:p w14:paraId="4B000ADF" w14:textId="77777777" w:rsidR="00BD7EBB" w:rsidRPr="00633AD7" w:rsidRDefault="00BD7EBB" w:rsidP="00BB2459">
            <w:pPr>
              <w:rPr>
                <w:rFonts w:ascii="Arial" w:hAnsi="Arial" w:cs="Arial"/>
              </w:rPr>
            </w:pPr>
          </w:p>
        </w:tc>
        <w:tc>
          <w:tcPr>
            <w:tcW w:w="1701" w:type="dxa"/>
          </w:tcPr>
          <w:p w14:paraId="5BADDEAF" w14:textId="77777777" w:rsidR="00BD7EBB" w:rsidRPr="00633AD7" w:rsidRDefault="00BD7EBB" w:rsidP="00BB2459">
            <w:pPr>
              <w:rPr>
                <w:rFonts w:ascii="Arial" w:hAnsi="Arial" w:cs="Arial"/>
              </w:rPr>
            </w:pPr>
          </w:p>
        </w:tc>
        <w:tc>
          <w:tcPr>
            <w:tcW w:w="1559" w:type="dxa"/>
          </w:tcPr>
          <w:p w14:paraId="3844B8F7" w14:textId="77777777" w:rsidR="00BD7EBB" w:rsidRPr="00633AD7" w:rsidRDefault="00BD7EBB" w:rsidP="00BB2459">
            <w:pPr>
              <w:rPr>
                <w:rFonts w:ascii="Arial" w:hAnsi="Arial" w:cs="Arial"/>
              </w:rPr>
            </w:pPr>
          </w:p>
        </w:tc>
        <w:tc>
          <w:tcPr>
            <w:tcW w:w="1418" w:type="dxa"/>
          </w:tcPr>
          <w:p w14:paraId="3F78A9F5" w14:textId="77777777" w:rsidR="00BD7EBB" w:rsidRPr="00633AD7" w:rsidRDefault="00BD7EBB" w:rsidP="00BB2459">
            <w:pPr>
              <w:rPr>
                <w:rFonts w:ascii="Arial" w:hAnsi="Arial" w:cs="Arial"/>
              </w:rPr>
            </w:pPr>
          </w:p>
        </w:tc>
        <w:tc>
          <w:tcPr>
            <w:tcW w:w="1270" w:type="dxa"/>
          </w:tcPr>
          <w:p w14:paraId="131CE7C2" w14:textId="77777777" w:rsidR="00BD7EBB" w:rsidRPr="00633AD7" w:rsidRDefault="00BD7EBB" w:rsidP="00BB2459">
            <w:pPr>
              <w:rPr>
                <w:rFonts w:ascii="Arial" w:hAnsi="Arial" w:cs="Arial"/>
              </w:rPr>
            </w:pPr>
            <w:r w:rsidRPr="00633AD7">
              <w:rPr>
                <w:rFonts w:ascii="Arial" w:hAnsi="Arial" w:cs="Arial"/>
              </w:rPr>
              <w:t>x</w:t>
            </w:r>
          </w:p>
        </w:tc>
        <w:tc>
          <w:tcPr>
            <w:tcW w:w="1134" w:type="dxa"/>
          </w:tcPr>
          <w:p w14:paraId="56F3C974" w14:textId="77777777" w:rsidR="00BD7EBB" w:rsidRPr="00633AD7" w:rsidRDefault="00BD7EBB" w:rsidP="00BB2459">
            <w:pPr>
              <w:rPr>
                <w:rFonts w:ascii="Arial" w:hAnsi="Arial" w:cs="Arial"/>
              </w:rPr>
            </w:pPr>
          </w:p>
        </w:tc>
      </w:tr>
      <w:tr w:rsidR="00BD7EBB" w:rsidRPr="00633AD7" w14:paraId="476ACB47" w14:textId="77777777" w:rsidTr="00BB2459">
        <w:tc>
          <w:tcPr>
            <w:tcW w:w="562" w:type="dxa"/>
          </w:tcPr>
          <w:p w14:paraId="2ACBE2B3" w14:textId="77777777" w:rsidR="00BD7EBB" w:rsidRPr="00633AD7" w:rsidRDefault="00BD7EBB" w:rsidP="00BB2459">
            <w:pPr>
              <w:rPr>
                <w:rFonts w:ascii="Arial" w:hAnsi="Arial" w:cs="Arial"/>
              </w:rPr>
            </w:pPr>
            <w:r w:rsidRPr="00633AD7">
              <w:rPr>
                <w:rFonts w:ascii="Arial" w:hAnsi="Arial" w:cs="Arial"/>
              </w:rPr>
              <w:t>CF</w:t>
            </w:r>
          </w:p>
        </w:tc>
        <w:tc>
          <w:tcPr>
            <w:tcW w:w="1418" w:type="dxa"/>
          </w:tcPr>
          <w:p w14:paraId="6AC4C2AB" w14:textId="77777777" w:rsidR="00BD7EBB" w:rsidRPr="00633AD7" w:rsidRDefault="00BD7EBB" w:rsidP="00BB2459">
            <w:pPr>
              <w:rPr>
                <w:rFonts w:ascii="Arial" w:hAnsi="Arial" w:cs="Arial"/>
              </w:rPr>
            </w:pPr>
            <w:r w:rsidRPr="00633AD7">
              <w:rPr>
                <w:rFonts w:ascii="Arial" w:hAnsi="Arial" w:cs="Arial"/>
              </w:rPr>
              <w:t>x</w:t>
            </w:r>
          </w:p>
        </w:tc>
        <w:tc>
          <w:tcPr>
            <w:tcW w:w="1701" w:type="dxa"/>
          </w:tcPr>
          <w:p w14:paraId="196D0B91" w14:textId="77777777" w:rsidR="00BD7EBB" w:rsidRPr="00633AD7" w:rsidRDefault="00BD7EBB" w:rsidP="00BB2459">
            <w:pPr>
              <w:rPr>
                <w:rFonts w:ascii="Arial" w:hAnsi="Arial" w:cs="Arial"/>
              </w:rPr>
            </w:pPr>
          </w:p>
        </w:tc>
        <w:tc>
          <w:tcPr>
            <w:tcW w:w="1559" w:type="dxa"/>
          </w:tcPr>
          <w:p w14:paraId="07616D4E" w14:textId="77777777" w:rsidR="00BD7EBB" w:rsidRPr="00633AD7" w:rsidRDefault="00BD7EBB" w:rsidP="00BB2459">
            <w:pPr>
              <w:rPr>
                <w:rFonts w:ascii="Arial" w:hAnsi="Arial" w:cs="Arial"/>
              </w:rPr>
            </w:pPr>
          </w:p>
        </w:tc>
        <w:tc>
          <w:tcPr>
            <w:tcW w:w="1418" w:type="dxa"/>
          </w:tcPr>
          <w:p w14:paraId="3FAB0295" w14:textId="77777777" w:rsidR="00BD7EBB" w:rsidRPr="00633AD7" w:rsidRDefault="00BD7EBB" w:rsidP="00BB2459">
            <w:pPr>
              <w:rPr>
                <w:rFonts w:ascii="Arial" w:hAnsi="Arial" w:cs="Arial"/>
              </w:rPr>
            </w:pPr>
          </w:p>
        </w:tc>
        <w:tc>
          <w:tcPr>
            <w:tcW w:w="1270" w:type="dxa"/>
          </w:tcPr>
          <w:p w14:paraId="1E8EDF47" w14:textId="77777777" w:rsidR="00BD7EBB" w:rsidRPr="00633AD7" w:rsidRDefault="00BD7EBB" w:rsidP="00BB2459">
            <w:pPr>
              <w:rPr>
                <w:rFonts w:ascii="Arial" w:hAnsi="Arial" w:cs="Arial"/>
              </w:rPr>
            </w:pPr>
            <w:r w:rsidRPr="00633AD7">
              <w:rPr>
                <w:rFonts w:ascii="Arial" w:hAnsi="Arial" w:cs="Arial"/>
              </w:rPr>
              <w:t>x</w:t>
            </w:r>
          </w:p>
        </w:tc>
        <w:tc>
          <w:tcPr>
            <w:tcW w:w="1134" w:type="dxa"/>
          </w:tcPr>
          <w:p w14:paraId="6A1875C4" w14:textId="77777777" w:rsidR="00BD7EBB" w:rsidRPr="00633AD7" w:rsidRDefault="00BD7EBB" w:rsidP="00BB2459">
            <w:pPr>
              <w:rPr>
                <w:rFonts w:ascii="Arial" w:hAnsi="Arial" w:cs="Arial"/>
              </w:rPr>
            </w:pPr>
          </w:p>
        </w:tc>
      </w:tr>
      <w:tr w:rsidR="00BD7EBB" w:rsidRPr="00633AD7" w14:paraId="4EB8D30C" w14:textId="77777777" w:rsidTr="00BB2459">
        <w:tc>
          <w:tcPr>
            <w:tcW w:w="562" w:type="dxa"/>
          </w:tcPr>
          <w:p w14:paraId="67052BEC" w14:textId="77777777" w:rsidR="00BD7EBB" w:rsidRPr="00633AD7" w:rsidRDefault="00BD7EBB" w:rsidP="00BB2459">
            <w:pPr>
              <w:rPr>
                <w:rFonts w:ascii="Arial" w:hAnsi="Arial" w:cs="Arial"/>
              </w:rPr>
            </w:pPr>
            <w:r w:rsidRPr="00633AD7">
              <w:rPr>
                <w:rFonts w:ascii="Arial" w:hAnsi="Arial" w:cs="Arial"/>
              </w:rPr>
              <w:t>SS</w:t>
            </w:r>
          </w:p>
        </w:tc>
        <w:tc>
          <w:tcPr>
            <w:tcW w:w="1418" w:type="dxa"/>
          </w:tcPr>
          <w:p w14:paraId="4C72E15D" w14:textId="77777777" w:rsidR="00BD7EBB" w:rsidRPr="00633AD7" w:rsidRDefault="00BD7EBB" w:rsidP="00BB2459">
            <w:pPr>
              <w:rPr>
                <w:rFonts w:ascii="Arial" w:hAnsi="Arial" w:cs="Arial"/>
              </w:rPr>
            </w:pPr>
          </w:p>
        </w:tc>
        <w:tc>
          <w:tcPr>
            <w:tcW w:w="1701" w:type="dxa"/>
          </w:tcPr>
          <w:p w14:paraId="6E3C8473" w14:textId="77777777" w:rsidR="00BD7EBB" w:rsidRPr="00633AD7" w:rsidRDefault="00BD7EBB" w:rsidP="00BB2459">
            <w:pPr>
              <w:rPr>
                <w:rFonts w:ascii="Arial" w:hAnsi="Arial" w:cs="Arial"/>
              </w:rPr>
            </w:pPr>
          </w:p>
        </w:tc>
        <w:tc>
          <w:tcPr>
            <w:tcW w:w="1559" w:type="dxa"/>
          </w:tcPr>
          <w:p w14:paraId="22B21D8D" w14:textId="77777777" w:rsidR="00BD7EBB" w:rsidRPr="00633AD7" w:rsidRDefault="00BD7EBB" w:rsidP="00BB2459">
            <w:pPr>
              <w:rPr>
                <w:rFonts w:ascii="Arial" w:hAnsi="Arial" w:cs="Arial"/>
              </w:rPr>
            </w:pPr>
            <w:r w:rsidRPr="00633AD7">
              <w:rPr>
                <w:rFonts w:ascii="Arial" w:hAnsi="Arial" w:cs="Arial"/>
              </w:rPr>
              <w:t>x</w:t>
            </w:r>
          </w:p>
        </w:tc>
        <w:tc>
          <w:tcPr>
            <w:tcW w:w="1418" w:type="dxa"/>
          </w:tcPr>
          <w:p w14:paraId="262461BF" w14:textId="77777777" w:rsidR="00BD7EBB" w:rsidRPr="00633AD7" w:rsidRDefault="00BD7EBB" w:rsidP="00BB2459">
            <w:pPr>
              <w:rPr>
                <w:rFonts w:ascii="Arial" w:hAnsi="Arial" w:cs="Arial"/>
              </w:rPr>
            </w:pPr>
          </w:p>
        </w:tc>
        <w:tc>
          <w:tcPr>
            <w:tcW w:w="1270" w:type="dxa"/>
          </w:tcPr>
          <w:p w14:paraId="5CC6A6B7" w14:textId="77777777" w:rsidR="00BD7EBB" w:rsidRPr="00633AD7" w:rsidRDefault="00BD7EBB" w:rsidP="00BB2459">
            <w:pPr>
              <w:rPr>
                <w:rFonts w:ascii="Arial" w:hAnsi="Arial" w:cs="Arial"/>
              </w:rPr>
            </w:pPr>
          </w:p>
        </w:tc>
        <w:tc>
          <w:tcPr>
            <w:tcW w:w="1134" w:type="dxa"/>
          </w:tcPr>
          <w:p w14:paraId="4BF69B83" w14:textId="77777777" w:rsidR="00BD7EBB" w:rsidRPr="00633AD7" w:rsidRDefault="00BD7EBB" w:rsidP="00BB2459">
            <w:pPr>
              <w:rPr>
                <w:rFonts w:ascii="Arial" w:hAnsi="Arial" w:cs="Arial"/>
              </w:rPr>
            </w:pPr>
          </w:p>
        </w:tc>
      </w:tr>
      <w:tr w:rsidR="00BD7EBB" w:rsidRPr="00633AD7" w14:paraId="7F081E5A" w14:textId="77777777" w:rsidTr="00BB2459">
        <w:tc>
          <w:tcPr>
            <w:tcW w:w="562" w:type="dxa"/>
          </w:tcPr>
          <w:p w14:paraId="238540C3" w14:textId="77777777" w:rsidR="00BD7EBB" w:rsidRPr="00633AD7" w:rsidRDefault="00BD7EBB" w:rsidP="00BB2459">
            <w:pPr>
              <w:rPr>
                <w:rFonts w:ascii="Arial" w:hAnsi="Arial" w:cs="Arial"/>
              </w:rPr>
            </w:pPr>
            <w:r w:rsidRPr="00633AD7">
              <w:rPr>
                <w:rFonts w:ascii="Arial" w:hAnsi="Arial" w:cs="Arial"/>
              </w:rPr>
              <w:t>LE</w:t>
            </w:r>
          </w:p>
        </w:tc>
        <w:tc>
          <w:tcPr>
            <w:tcW w:w="1418" w:type="dxa"/>
          </w:tcPr>
          <w:p w14:paraId="4A1244AB" w14:textId="77777777" w:rsidR="00BD7EBB" w:rsidRPr="00633AD7" w:rsidRDefault="00BD7EBB" w:rsidP="00BB2459">
            <w:pPr>
              <w:rPr>
                <w:rFonts w:ascii="Arial" w:hAnsi="Arial" w:cs="Arial"/>
              </w:rPr>
            </w:pPr>
          </w:p>
        </w:tc>
        <w:tc>
          <w:tcPr>
            <w:tcW w:w="1701" w:type="dxa"/>
          </w:tcPr>
          <w:p w14:paraId="39E12711" w14:textId="77777777" w:rsidR="00BD7EBB" w:rsidRPr="00633AD7" w:rsidRDefault="00BD7EBB" w:rsidP="00BB2459">
            <w:pPr>
              <w:rPr>
                <w:rFonts w:ascii="Arial" w:hAnsi="Arial" w:cs="Arial"/>
              </w:rPr>
            </w:pPr>
          </w:p>
        </w:tc>
        <w:tc>
          <w:tcPr>
            <w:tcW w:w="1559" w:type="dxa"/>
          </w:tcPr>
          <w:p w14:paraId="0DA493F1" w14:textId="77777777" w:rsidR="00BD7EBB" w:rsidRPr="00633AD7" w:rsidRDefault="00BD7EBB" w:rsidP="00BB2459">
            <w:pPr>
              <w:rPr>
                <w:rFonts w:ascii="Arial" w:hAnsi="Arial" w:cs="Arial"/>
              </w:rPr>
            </w:pPr>
            <w:r w:rsidRPr="00633AD7">
              <w:rPr>
                <w:rFonts w:ascii="Arial" w:hAnsi="Arial" w:cs="Arial"/>
              </w:rPr>
              <w:t>x</w:t>
            </w:r>
          </w:p>
        </w:tc>
        <w:tc>
          <w:tcPr>
            <w:tcW w:w="1418" w:type="dxa"/>
          </w:tcPr>
          <w:p w14:paraId="7DCC3314" w14:textId="77777777" w:rsidR="00BD7EBB" w:rsidRPr="00633AD7" w:rsidRDefault="00BD7EBB" w:rsidP="00BB2459">
            <w:pPr>
              <w:rPr>
                <w:rFonts w:ascii="Arial" w:hAnsi="Arial" w:cs="Arial"/>
              </w:rPr>
            </w:pPr>
          </w:p>
        </w:tc>
        <w:tc>
          <w:tcPr>
            <w:tcW w:w="1270" w:type="dxa"/>
          </w:tcPr>
          <w:p w14:paraId="1DD07EC1" w14:textId="77777777" w:rsidR="00BD7EBB" w:rsidRPr="00633AD7" w:rsidRDefault="00BD7EBB" w:rsidP="00BB2459">
            <w:pPr>
              <w:rPr>
                <w:rFonts w:ascii="Arial" w:hAnsi="Arial" w:cs="Arial"/>
              </w:rPr>
            </w:pPr>
          </w:p>
        </w:tc>
        <w:tc>
          <w:tcPr>
            <w:tcW w:w="1134" w:type="dxa"/>
          </w:tcPr>
          <w:p w14:paraId="629B6896" w14:textId="77777777" w:rsidR="00BD7EBB" w:rsidRPr="00633AD7" w:rsidRDefault="00BD7EBB" w:rsidP="00BB2459">
            <w:pPr>
              <w:rPr>
                <w:rFonts w:ascii="Arial" w:hAnsi="Arial" w:cs="Arial"/>
              </w:rPr>
            </w:pPr>
          </w:p>
        </w:tc>
      </w:tr>
      <w:tr w:rsidR="00BD7EBB" w:rsidRPr="00633AD7" w14:paraId="2A8164DB" w14:textId="77777777" w:rsidTr="00BB2459">
        <w:tc>
          <w:tcPr>
            <w:tcW w:w="562" w:type="dxa"/>
          </w:tcPr>
          <w:p w14:paraId="7581570E" w14:textId="77777777" w:rsidR="00BD7EBB" w:rsidRPr="00633AD7" w:rsidRDefault="00BD7EBB" w:rsidP="00BB2459">
            <w:pPr>
              <w:rPr>
                <w:rFonts w:ascii="Arial" w:hAnsi="Arial" w:cs="Arial"/>
              </w:rPr>
            </w:pPr>
            <w:r w:rsidRPr="00633AD7">
              <w:rPr>
                <w:rFonts w:ascii="Arial" w:hAnsi="Arial" w:cs="Arial"/>
              </w:rPr>
              <w:t>LS</w:t>
            </w:r>
          </w:p>
        </w:tc>
        <w:tc>
          <w:tcPr>
            <w:tcW w:w="1418" w:type="dxa"/>
          </w:tcPr>
          <w:p w14:paraId="7DF5B7BB" w14:textId="77777777" w:rsidR="00BD7EBB" w:rsidRPr="00633AD7" w:rsidRDefault="00BD7EBB" w:rsidP="00BB2459">
            <w:pPr>
              <w:rPr>
                <w:rFonts w:ascii="Arial" w:hAnsi="Arial" w:cs="Arial"/>
              </w:rPr>
            </w:pPr>
          </w:p>
        </w:tc>
        <w:tc>
          <w:tcPr>
            <w:tcW w:w="1701" w:type="dxa"/>
          </w:tcPr>
          <w:p w14:paraId="569686AE" w14:textId="77777777" w:rsidR="00BD7EBB" w:rsidRPr="00633AD7" w:rsidRDefault="00BD7EBB" w:rsidP="00BB2459">
            <w:pPr>
              <w:rPr>
                <w:rFonts w:ascii="Arial" w:hAnsi="Arial" w:cs="Arial"/>
              </w:rPr>
            </w:pPr>
          </w:p>
        </w:tc>
        <w:tc>
          <w:tcPr>
            <w:tcW w:w="1559" w:type="dxa"/>
          </w:tcPr>
          <w:p w14:paraId="67B9A3E4" w14:textId="77777777" w:rsidR="00BD7EBB" w:rsidRPr="00633AD7" w:rsidRDefault="00BD7EBB" w:rsidP="00BB2459">
            <w:pPr>
              <w:rPr>
                <w:rFonts w:ascii="Arial" w:hAnsi="Arial" w:cs="Arial"/>
              </w:rPr>
            </w:pPr>
            <w:r w:rsidRPr="00633AD7">
              <w:rPr>
                <w:rFonts w:ascii="Arial" w:hAnsi="Arial" w:cs="Arial"/>
              </w:rPr>
              <w:t>x</w:t>
            </w:r>
          </w:p>
        </w:tc>
        <w:tc>
          <w:tcPr>
            <w:tcW w:w="1418" w:type="dxa"/>
          </w:tcPr>
          <w:p w14:paraId="57D14422" w14:textId="77777777" w:rsidR="00BD7EBB" w:rsidRPr="00633AD7" w:rsidRDefault="00BD7EBB" w:rsidP="00BB2459">
            <w:pPr>
              <w:rPr>
                <w:rFonts w:ascii="Arial" w:hAnsi="Arial" w:cs="Arial"/>
              </w:rPr>
            </w:pPr>
          </w:p>
        </w:tc>
        <w:tc>
          <w:tcPr>
            <w:tcW w:w="1270" w:type="dxa"/>
          </w:tcPr>
          <w:p w14:paraId="122FB22F" w14:textId="77777777" w:rsidR="00BD7EBB" w:rsidRPr="00633AD7" w:rsidRDefault="00BD7EBB" w:rsidP="00BB2459">
            <w:pPr>
              <w:rPr>
                <w:rFonts w:ascii="Arial" w:hAnsi="Arial" w:cs="Arial"/>
              </w:rPr>
            </w:pPr>
            <w:r w:rsidRPr="00633AD7">
              <w:rPr>
                <w:rFonts w:ascii="Arial" w:hAnsi="Arial" w:cs="Arial"/>
              </w:rPr>
              <w:t>x</w:t>
            </w:r>
          </w:p>
        </w:tc>
        <w:tc>
          <w:tcPr>
            <w:tcW w:w="1134" w:type="dxa"/>
          </w:tcPr>
          <w:p w14:paraId="4AD362C8" w14:textId="77777777" w:rsidR="00BD7EBB" w:rsidRPr="00633AD7" w:rsidRDefault="00BD7EBB" w:rsidP="00BB2459">
            <w:pPr>
              <w:rPr>
                <w:rFonts w:ascii="Arial" w:hAnsi="Arial" w:cs="Arial"/>
              </w:rPr>
            </w:pPr>
          </w:p>
        </w:tc>
      </w:tr>
      <w:tr w:rsidR="00BD7EBB" w:rsidRPr="00633AD7" w14:paraId="411E98EB" w14:textId="77777777" w:rsidTr="00BB2459">
        <w:tc>
          <w:tcPr>
            <w:tcW w:w="562" w:type="dxa"/>
          </w:tcPr>
          <w:p w14:paraId="4106E300" w14:textId="77777777" w:rsidR="00BD7EBB" w:rsidRPr="00633AD7" w:rsidRDefault="00BD7EBB" w:rsidP="00BB2459">
            <w:pPr>
              <w:rPr>
                <w:rFonts w:ascii="Arial" w:hAnsi="Arial" w:cs="Arial"/>
              </w:rPr>
            </w:pPr>
            <w:r w:rsidRPr="00633AD7">
              <w:rPr>
                <w:rFonts w:ascii="Arial" w:hAnsi="Arial" w:cs="Arial"/>
              </w:rPr>
              <w:t>LC</w:t>
            </w:r>
          </w:p>
        </w:tc>
        <w:tc>
          <w:tcPr>
            <w:tcW w:w="1418" w:type="dxa"/>
          </w:tcPr>
          <w:p w14:paraId="403F4EBE" w14:textId="77777777" w:rsidR="00BD7EBB" w:rsidRPr="00633AD7" w:rsidRDefault="00BD7EBB" w:rsidP="00BB2459">
            <w:pPr>
              <w:rPr>
                <w:rFonts w:ascii="Arial" w:hAnsi="Arial" w:cs="Arial"/>
              </w:rPr>
            </w:pPr>
          </w:p>
        </w:tc>
        <w:tc>
          <w:tcPr>
            <w:tcW w:w="1701" w:type="dxa"/>
          </w:tcPr>
          <w:p w14:paraId="57BC9D66" w14:textId="77777777" w:rsidR="00BD7EBB" w:rsidRPr="00633AD7" w:rsidRDefault="00BD7EBB" w:rsidP="00BB2459">
            <w:pPr>
              <w:rPr>
                <w:rFonts w:ascii="Arial" w:hAnsi="Arial" w:cs="Arial"/>
              </w:rPr>
            </w:pPr>
          </w:p>
        </w:tc>
        <w:tc>
          <w:tcPr>
            <w:tcW w:w="1559" w:type="dxa"/>
          </w:tcPr>
          <w:p w14:paraId="79EF2BBE" w14:textId="77777777" w:rsidR="00BD7EBB" w:rsidRPr="00633AD7" w:rsidRDefault="00BD7EBB" w:rsidP="00BB2459">
            <w:pPr>
              <w:rPr>
                <w:rFonts w:ascii="Arial" w:hAnsi="Arial" w:cs="Arial"/>
              </w:rPr>
            </w:pPr>
          </w:p>
        </w:tc>
        <w:tc>
          <w:tcPr>
            <w:tcW w:w="1418" w:type="dxa"/>
          </w:tcPr>
          <w:p w14:paraId="676E021F" w14:textId="77777777" w:rsidR="00BD7EBB" w:rsidRPr="00633AD7" w:rsidRDefault="00BD7EBB" w:rsidP="00BB2459">
            <w:pPr>
              <w:rPr>
                <w:rFonts w:ascii="Arial" w:hAnsi="Arial" w:cs="Arial"/>
              </w:rPr>
            </w:pPr>
            <w:r w:rsidRPr="00633AD7">
              <w:rPr>
                <w:rFonts w:ascii="Arial" w:hAnsi="Arial" w:cs="Arial"/>
              </w:rPr>
              <w:t>x</w:t>
            </w:r>
          </w:p>
        </w:tc>
        <w:tc>
          <w:tcPr>
            <w:tcW w:w="1270" w:type="dxa"/>
          </w:tcPr>
          <w:p w14:paraId="025440E6" w14:textId="77777777" w:rsidR="00BD7EBB" w:rsidRPr="00633AD7" w:rsidRDefault="00BD7EBB" w:rsidP="00BB2459">
            <w:pPr>
              <w:rPr>
                <w:rFonts w:ascii="Arial" w:hAnsi="Arial" w:cs="Arial"/>
              </w:rPr>
            </w:pPr>
          </w:p>
        </w:tc>
        <w:tc>
          <w:tcPr>
            <w:tcW w:w="1134" w:type="dxa"/>
          </w:tcPr>
          <w:p w14:paraId="754A5EAA" w14:textId="77777777" w:rsidR="00BD7EBB" w:rsidRPr="00633AD7" w:rsidRDefault="00BD7EBB" w:rsidP="00BB2459">
            <w:pPr>
              <w:rPr>
                <w:rFonts w:ascii="Arial" w:hAnsi="Arial" w:cs="Arial"/>
              </w:rPr>
            </w:pPr>
          </w:p>
        </w:tc>
      </w:tr>
      <w:tr w:rsidR="00BD7EBB" w:rsidRPr="00633AD7" w14:paraId="317AEC89" w14:textId="77777777" w:rsidTr="00BB2459">
        <w:tc>
          <w:tcPr>
            <w:tcW w:w="562" w:type="dxa"/>
          </w:tcPr>
          <w:p w14:paraId="4DDD5533" w14:textId="77777777" w:rsidR="00BD7EBB" w:rsidRPr="00633AD7" w:rsidRDefault="00BD7EBB" w:rsidP="00BB2459">
            <w:pPr>
              <w:rPr>
                <w:rFonts w:ascii="Arial" w:hAnsi="Arial" w:cs="Arial"/>
              </w:rPr>
            </w:pPr>
            <w:r w:rsidRPr="00633AD7">
              <w:rPr>
                <w:rFonts w:ascii="Arial" w:hAnsi="Arial" w:cs="Arial"/>
              </w:rPr>
              <w:t>JS</w:t>
            </w:r>
          </w:p>
        </w:tc>
        <w:tc>
          <w:tcPr>
            <w:tcW w:w="1418" w:type="dxa"/>
          </w:tcPr>
          <w:p w14:paraId="3F1A5999" w14:textId="77777777" w:rsidR="00BD7EBB" w:rsidRPr="00633AD7" w:rsidRDefault="00BD7EBB" w:rsidP="00BB2459">
            <w:pPr>
              <w:rPr>
                <w:rFonts w:ascii="Arial" w:hAnsi="Arial" w:cs="Arial"/>
              </w:rPr>
            </w:pPr>
            <w:r w:rsidRPr="00633AD7">
              <w:rPr>
                <w:rFonts w:ascii="Arial" w:hAnsi="Arial" w:cs="Arial"/>
              </w:rPr>
              <w:t>x</w:t>
            </w:r>
          </w:p>
        </w:tc>
        <w:tc>
          <w:tcPr>
            <w:tcW w:w="1701" w:type="dxa"/>
          </w:tcPr>
          <w:p w14:paraId="70EC14C7" w14:textId="77777777" w:rsidR="00BD7EBB" w:rsidRPr="00633AD7" w:rsidRDefault="00BD7EBB" w:rsidP="00BB2459">
            <w:pPr>
              <w:rPr>
                <w:rFonts w:ascii="Arial" w:hAnsi="Arial" w:cs="Arial"/>
              </w:rPr>
            </w:pPr>
          </w:p>
        </w:tc>
        <w:tc>
          <w:tcPr>
            <w:tcW w:w="1559" w:type="dxa"/>
          </w:tcPr>
          <w:p w14:paraId="2BE5FA19" w14:textId="77777777" w:rsidR="00BD7EBB" w:rsidRPr="00633AD7" w:rsidRDefault="00BD7EBB" w:rsidP="00BB2459">
            <w:pPr>
              <w:rPr>
                <w:rFonts w:ascii="Arial" w:hAnsi="Arial" w:cs="Arial"/>
              </w:rPr>
            </w:pPr>
            <w:r w:rsidRPr="00633AD7">
              <w:rPr>
                <w:rFonts w:ascii="Arial" w:hAnsi="Arial" w:cs="Arial"/>
              </w:rPr>
              <w:t>x</w:t>
            </w:r>
          </w:p>
        </w:tc>
        <w:tc>
          <w:tcPr>
            <w:tcW w:w="1418" w:type="dxa"/>
          </w:tcPr>
          <w:p w14:paraId="30B868D3" w14:textId="77777777" w:rsidR="00BD7EBB" w:rsidRPr="00633AD7" w:rsidRDefault="00BD7EBB" w:rsidP="00BB2459">
            <w:pPr>
              <w:rPr>
                <w:rFonts w:ascii="Arial" w:hAnsi="Arial" w:cs="Arial"/>
              </w:rPr>
            </w:pPr>
          </w:p>
        </w:tc>
        <w:tc>
          <w:tcPr>
            <w:tcW w:w="1270" w:type="dxa"/>
          </w:tcPr>
          <w:p w14:paraId="2D9A3507" w14:textId="77777777" w:rsidR="00BD7EBB" w:rsidRPr="00633AD7" w:rsidRDefault="00BD7EBB" w:rsidP="00BB2459">
            <w:pPr>
              <w:rPr>
                <w:rFonts w:ascii="Arial" w:hAnsi="Arial" w:cs="Arial"/>
              </w:rPr>
            </w:pPr>
          </w:p>
        </w:tc>
        <w:tc>
          <w:tcPr>
            <w:tcW w:w="1134" w:type="dxa"/>
          </w:tcPr>
          <w:p w14:paraId="0FF1273C" w14:textId="77777777" w:rsidR="00BD7EBB" w:rsidRPr="00633AD7" w:rsidRDefault="00BD7EBB" w:rsidP="00BB2459">
            <w:pPr>
              <w:rPr>
                <w:rFonts w:ascii="Arial" w:hAnsi="Arial" w:cs="Arial"/>
              </w:rPr>
            </w:pPr>
          </w:p>
        </w:tc>
      </w:tr>
    </w:tbl>
    <w:p w14:paraId="53D0FF09" w14:textId="77777777" w:rsidR="00BD7EBB" w:rsidRPr="00633AD7" w:rsidRDefault="00BD7EBB" w:rsidP="00BD7EBB">
      <w:pPr>
        <w:rPr>
          <w:rFonts w:ascii="Arial" w:hAnsi="Arial" w:cs="Arial"/>
        </w:rPr>
      </w:pPr>
    </w:p>
    <w:p w14:paraId="13D4F01D" w14:textId="77777777" w:rsidR="00BD7EBB" w:rsidRPr="00633AD7" w:rsidRDefault="00BD7EBB" w:rsidP="00BD7EBB">
      <w:pPr>
        <w:rPr>
          <w:rFonts w:ascii="Arial" w:hAnsi="Arial" w:cs="Arial"/>
        </w:rPr>
      </w:pPr>
    </w:p>
    <w:p w14:paraId="6B0C34F7" w14:textId="77777777" w:rsidR="00BD7EBB" w:rsidRPr="00633AD7" w:rsidRDefault="00BD7EBB" w:rsidP="00BD7EBB">
      <w:pPr>
        <w:rPr>
          <w:rFonts w:ascii="Arial" w:hAnsi="Arial" w:cs="Arial"/>
        </w:rPr>
      </w:pPr>
    </w:p>
    <w:p w14:paraId="4E58DCEB" w14:textId="77777777" w:rsidR="00BD7EBB" w:rsidRPr="00633AD7" w:rsidRDefault="00BD7EBB" w:rsidP="00BD7EBB">
      <w:pPr>
        <w:rPr>
          <w:rFonts w:ascii="Arial" w:hAnsi="Arial" w:cs="Arial"/>
        </w:rPr>
      </w:pPr>
      <w:r w:rsidRPr="00633AD7">
        <w:rPr>
          <w:rFonts w:ascii="Arial" w:hAnsi="Arial" w:cs="Arial"/>
        </w:rPr>
        <w:t>4. Is there anything that you would like to improve with your breathing for singing? In case of “yes”: What?</w:t>
      </w:r>
    </w:p>
    <w:p w14:paraId="42200082" w14:textId="77777777" w:rsidR="00BD7EBB" w:rsidRPr="00633AD7" w:rsidRDefault="00BD7EBB" w:rsidP="00BD7EBB">
      <w:pPr>
        <w:rPr>
          <w:rFonts w:ascii="Arial" w:hAnsi="Arial" w:cs="Arial"/>
        </w:rPr>
      </w:pPr>
    </w:p>
    <w:tbl>
      <w:tblPr>
        <w:tblStyle w:val="Tabellrutnt"/>
        <w:tblW w:w="0" w:type="auto"/>
        <w:tblLook w:val="04A0" w:firstRow="1" w:lastRow="0" w:firstColumn="1" w:lastColumn="0" w:noHBand="0" w:noVBand="1"/>
      </w:tblPr>
      <w:tblGrid>
        <w:gridCol w:w="562"/>
        <w:gridCol w:w="8364"/>
      </w:tblGrid>
      <w:tr w:rsidR="00BD7EBB" w:rsidRPr="00633AD7" w14:paraId="6B3F2693" w14:textId="77777777" w:rsidTr="00BB2459">
        <w:tc>
          <w:tcPr>
            <w:tcW w:w="562" w:type="dxa"/>
          </w:tcPr>
          <w:p w14:paraId="60C04C99" w14:textId="77777777" w:rsidR="00BD7EBB" w:rsidRPr="00633AD7" w:rsidRDefault="00BD7EBB" w:rsidP="00BB2459">
            <w:pPr>
              <w:rPr>
                <w:rFonts w:ascii="Arial" w:hAnsi="Arial" w:cs="Arial"/>
              </w:rPr>
            </w:pPr>
          </w:p>
        </w:tc>
        <w:tc>
          <w:tcPr>
            <w:tcW w:w="8364" w:type="dxa"/>
          </w:tcPr>
          <w:p w14:paraId="4C476D76" w14:textId="77777777" w:rsidR="00BD7EBB" w:rsidRPr="00633AD7" w:rsidRDefault="00BD7EBB" w:rsidP="00BB2459">
            <w:pPr>
              <w:rPr>
                <w:rFonts w:ascii="Arial" w:hAnsi="Arial" w:cs="Arial"/>
              </w:rPr>
            </w:pPr>
          </w:p>
        </w:tc>
      </w:tr>
      <w:tr w:rsidR="00BD7EBB" w:rsidRPr="00633AD7" w14:paraId="5B508942" w14:textId="77777777" w:rsidTr="00BB2459">
        <w:tc>
          <w:tcPr>
            <w:tcW w:w="562" w:type="dxa"/>
          </w:tcPr>
          <w:p w14:paraId="70B7C604" w14:textId="77777777" w:rsidR="00BD7EBB" w:rsidRPr="00633AD7" w:rsidRDefault="00BD7EBB" w:rsidP="00BB2459">
            <w:pPr>
              <w:rPr>
                <w:rFonts w:ascii="Arial" w:hAnsi="Arial" w:cs="Arial"/>
              </w:rPr>
            </w:pPr>
            <w:r w:rsidRPr="00633AD7">
              <w:rPr>
                <w:rFonts w:ascii="Arial" w:hAnsi="Arial" w:cs="Arial"/>
              </w:rPr>
              <w:t>BN</w:t>
            </w:r>
          </w:p>
        </w:tc>
        <w:tc>
          <w:tcPr>
            <w:tcW w:w="8364" w:type="dxa"/>
          </w:tcPr>
          <w:p w14:paraId="553487F4" w14:textId="77777777" w:rsidR="00BD7EBB" w:rsidRPr="00633AD7" w:rsidRDefault="00BD7EBB" w:rsidP="00BB2459">
            <w:pPr>
              <w:rPr>
                <w:rFonts w:ascii="Arial" w:hAnsi="Arial" w:cs="Arial"/>
              </w:rPr>
            </w:pPr>
            <w:r w:rsidRPr="00633AD7">
              <w:rPr>
                <w:rFonts w:ascii="Arial" w:hAnsi="Arial" w:cs="Arial"/>
              </w:rPr>
              <w:t>My presence.</w:t>
            </w:r>
          </w:p>
        </w:tc>
      </w:tr>
      <w:tr w:rsidR="00BD7EBB" w:rsidRPr="00633AD7" w14:paraId="799B5488" w14:textId="77777777" w:rsidTr="00BB2459">
        <w:tc>
          <w:tcPr>
            <w:tcW w:w="562" w:type="dxa"/>
          </w:tcPr>
          <w:p w14:paraId="3BAE9F37" w14:textId="77777777" w:rsidR="00BD7EBB" w:rsidRPr="00633AD7" w:rsidRDefault="00BD7EBB" w:rsidP="00BB2459">
            <w:pPr>
              <w:rPr>
                <w:rFonts w:ascii="Arial" w:hAnsi="Arial" w:cs="Arial"/>
              </w:rPr>
            </w:pPr>
            <w:r w:rsidRPr="00633AD7">
              <w:rPr>
                <w:rFonts w:ascii="Arial" w:hAnsi="Arial" w:cs="Arial"/>
              </w:rPr>
              <w:t>HP</w:t>
            </w:r>
          </w:p>
        </w:tc>
        <w:tc>
          <w:tcPr>
            <w:tcW w:w="8364" w:type="dxa"/>
          </w:tcPr>
          <w:p w14:paraId="351ECC96" w14:textId="77777777" w:rsidR="00BD7EBB" w:rsidRPr="00633AD7" w:rsidRDefault="00BD7EBB" w:rsidP="00BB2459">
            <w:pPr>
              <w:rPr>
                <w:rFonts w:ascii="Arial" w:hAnsi="Arial" w:cs="Arial"/>
              </w:rPr>
            </w:pPr>
            <w:r w:rsidRPr="00633AD7">
              <w:rPr>
                <w:rFonts w:ascii="Arial" w:hAnsi="Arial" w:cs="Arial"/>
              </w:rPr>
              <w:t xml:space="preserve">More than breathing per se, I would like to improve my ability to be present in </w:t>
            </w:r>
            <w:proofErr w:type="gramStart"/>
            <w:r w:rsidRPr="00633AD7">
              <w:rPr>
                <w:rFonts w:ascii="Arial" w:hAnsi="Arial" w:cs="Arial"/>
              </w:rPr>
              <w:t>the breathing</w:t>
            </w:r>
            <w:proofErr w:type="gramEnd"/>
            <w:r w:rsidRPr="00633AD7">
              <w:rPr>
                <w:rFonts w:ascii="Arial" w:hAnsi="Arial" w:cs="Arial"/>
              </w:rPr>
              <w:t>, when exposed to stressful situations.</w:t>
            </w:r>
          </w:p>
        </w:tc>
      </w:tr>
      <w:tr w:rsidR="00BD7EBB" w:rsidRPr="00633AD7" w14:paraId="707279E7" w14:textId="77777777" w:rsidTr="00BB2459">
        <w:tc>
          <w:tcPr>
            <w:tcW w:w="562" w:type="dxa"/>
          </w:tcPr>
          <w:p w14:paraId="5706CE88" w14:textId="77777777" w:rsidR="00BD7EBB" w:rsidRPr="00633AD7" w:rsidRDefault="00BD7EBB" w:rsidP="00BB2459">
            <w:pPr>
              <w:rPr>
                <w:rFonts w:ascii="Arial" w:hAnsi="Arial" w:cs="Arial"/>
              </w:rPr>
            </w:pPr>
            <w:r w:rsidRPr="00633AD7">
              <w:rPr>
                <w:rFonts w:ascii="Arial" w:hAnsi="Arial" w:cs="Arial"/>
              </w:rPr>
              <w:t>MS</w:t>
            </w:r>
          </w:p>
        </w:tc>
        <w:tc>
          <w:tcPr>
            <w:tcW w:w="8364" w:type="dxa"/>
          </w:tcPr>
          <w:p w14:paraId="3B2E0B40" w14:textId="77777777" w:rsidR="00BD7EBB" w:rsidRPr="00633AD7" w:rsidRDefault="00BD7EBB" w:rsidP="00BB2459">
            <w:pPr>
              <w:rPr>
                <w:rFonts w:ascii="Arial" w:hAnsi="Arial" w:cs="Arial"/>
              </w:rPr>
            </w:pPr>
            <w:r w:rsidRPr="00633AD7">
              <w:rPr>
                <w:rFonts w:ascii="Arial" w:hAnsi="Arial" w:cs="Arial"/>
              </w:rPr>
              <w:t>Good question, I don’t know.</w:t>
            </w:r>
          </w:p>
        </w:tc>
      </w:tr>
      <w:tr w:rsidR="00BD7EBB" w:rsidRPr="00633AD7" w14:paraId="17004E8F" w14:textId="77777777" w:rsidTr="00BB2459">
        <w:tc>
          <w:tcPr>
            <w:tcW w:w="562" w:type="dxa"/>
          </w:tcPr>
          <w:p w14:paraId="72BB8315" w14:textId="77777777" w:rsidR="00BD7EBB" w:rsidRPr="00633AD7" w:rsidRDefault="00BD7EBB" w:rsidP="00BB2459">
            <w:pPr>
              <w:rPr>
                <w:rFonts w:ascii="Arial" w:hAnsi="Arial" w:cs="Arial"/>
              </w:rPr>
            </w:pPr>
            <w:r w:rsidRPr="00633AD7">
              <w:rPr>
                <w:rFonts w:ascii="Arial" w:hAnsi="Arial" w:cs="Arial"/>
              </w:rPr>
              <w:t>CF</w:t>
            </w:r>
          </w:p>
        </w:tc>
        <w:tc>
          <w:tcPr>
            <w:tcW w:w="8364" w:type="dxa"/>
          </w:tcPr>
          <w:p w14:paraId="1EA0B9B0" w14:textId="77777777" w:rsidR="00BD7EBB" w:rsidRPr="00633AD7" w:rsidRDefault="00BD7EBB" w:rsidP="00BB2459">
            <w:pPr>
              <w:rPr>
                <w:rFonts w:ascii="Arial" w:hAnsi="Arial" w:cs="Arial"/>
              </w:rPr>
            </w:pPr>
            <w:r w:rsidRPr="00633AD7">
              <w:rPr>
                <w:rFonts w:ascii="Arial" w:hAnsi="Arial" w:cs="Arial"/>
              </w:rPr>
              <w:t xml:space="preserve">One would generally wish to be less tense… I have some injuries that make me more tense in joints and muscles, which sometimes </w:t>
            </w:r>
            <w:proofErr w:type="gramStart"/>
            <w:r w:rsidRPr="00633AD7">
              <w:rPr>
                <w:rFonts w:ascii="Arial" w:hAnsi="Arial" w:cs="Arial"/>
              </w:rPr>
              <w:t>creates</w:t>
            </w:r>
            <w:proofErr w:type="gramEnd"/>
            <w:r w:rsidRPr="00633AD7">
              <w:rPr>
                <w:rFonts w:ascii="Arial" w:hAnsi="Arial" w:cs="Arial"/>
              </w:rPr>
              <w:t xml:space="preserve"> problems. I want the phrases of Monserrat Caballé…</w:t>
            </w:r>
          </w:p>
        </w:tc>
      </w:tr>
      <w:tr w:rsidR="00BD7EBB" w:rsidRPr="00633AD7" w14:paraId="3791264D" w14:textId="77777777" w:rsidTr="00BB2459">
        <w:tc>
          <w:tcPr>
            <w:tcW w:w="562" w:type="dxa"/>
          </w:tcPr>
          <w:p w14:paraId="01D29194" w14:textId="77777777" w:rsidR="00BD7EBB" w:rsidRPr="00633AD7" w:rsidRDefault="00BD7EBB" w:rsidP="00BB2459">
            <w:pPr>
              <w:rPr>
                <w:rFonts w:ascii="Arial" w:hAnsi="Arial" w:cs="Arial"/>
              </w:rPr>
            </w:pPr>
            <w:r w:rsidRPr="00633AD7">
              <w:rPr>
                <w:rFonts w:ascii="Arial" w:hAnsi="Arial" w:cs="Arial"/>
              </w:rPr>
              <w:t>SS</w:t>
            </w:r>
          </w:p>
        </w:tc>
        <w:tc>
          <w:tcPr>
            <w:tcW w:w="8364" w:type="dxa"/>
          </w:tcPr>
          <w:p w14:paraId="06279523" w14:textId="77777777" w:rsidR="00BD7EBB" w:rsidRPr="00633AD7" w:rsidRDefault="00BD7EBB" w:rsidP="00BB2459">
            <w:pPr>
              <w:rPr>
                <w:rFonts w:ascii="Arial" w:hAnsi="Arial" w:cs="Arial"/>
              </w:rPr>
            </w:pPr>
            <w:r w:rsidRPr="00633AD7">
              <w:rPr>
                <w:rFonts w:ascii="Arial" w:hAnsi="Arial" w:cs="Arial"/>
              </w:rPr>
              <w:t>I would like to be able to breathe in more air more quickly and maintain flexibility in phrase endings.</w:t>
            </w:r>
          </w:p>
        </w:tc>
      </w:tr>
      <w:tr w:rsidR="00BD7EBB" w:rsidRPr="00633AD7" w14:paraId="5A0EE282" w14:textId="77777777" w:rsidTr="00BB2459">
        <w:tc>
          <w:tcPr>
            <w:tcW w:w="562" w:type="dxa"/>
          </w:tcPr>
          <w:p w14:paraId="5677267D" w14:textId="77777777" w:rsidR="00BD7EBB" w:rsidRPr="00633AD7" w:rsidRDefault="00BD7EBB" w:rsidP="00BB2459">
            <w:pPr>
              <w:rPr>
                <w:rFonts w:ascii="Arial" w:hAnsi="Arial" w:cs="Arial"/>
              </w:rPr>
            </w:pPr>
            <w:r w:rsidRPr="00633AD7">
              <w:rPr>
                <w:rFonts w:ascii="Arial" w:hAnsi="Arial" w:cs="Arial"/>
              </w:rPr>
              <w:t>LE</w:t>
            </w:r>
          </w:p>
        </w:tc>
        <w:tc>
          <w:tcPr>
            <w:tcW w:w="8364" w:type="dxa"/>
          </w:tcPr>
          <w:p w14:paraId="340C61C0" w14:textId="77777777" w:rsidR="00BD7EBB" w:rsidRPr="00633AD7" w:rsidRDefault="00BD7EBB" w:rsidP="00BB2459">
            <w:pPr>
              <w:rPr>
                <w:rFonts w:ascii="Arial" w:hAnsi="Arial" w:cs="Arial"/>
              </w:rPr>
            </w:pPr>
            <w:r w:rsidRPr="00633AD7">
              <w:rPr>
                <w:rFonts w:ascii="Arial" w:hAnsi="Arial" w:cs="Arial"/>
              </w:rPr>
              <w:t>If I am to speak about the technique I mostly use in my current profession, it would be not to “charge to hard”. Sometimes I do this, but I can also see that this mostly happens if the material is new. The more comfortable I feel with the material, the calmer and more controlled I am in my breathing.</w:t>
            </w:r>
          </w:p>
        </w:tc>
      </w:tr>
      <w:tr w:rsidR="00BD7EBB" w:rsidRPr="00633AD7" w14:paraId="1DCF4292" w14:textId="77777777" w:rsidTr="00BB2459">
        <w:tc>
          <w:tcPr>
            <w:tcW w:w="562" w:type="dxa"/>
          </w:tcPr>
          <w:p w14:paraId="08147450" w14:textId="77777777" w:rsidR="00BD7EBB" w:rsidRPr="00633AD7" w:rsidRDefault="00BD7EBB" w:rsidP="00BB2459">
            <w:pPr>
              <w:rPr>
                <w:rFonts w:ascii="Arial" w:hAnsi="Arial" w:cs="Arial"/>
              </w:rPr>
            </w:pPr>
            <w:r w:rsidRPr="00633AD7">
              <w:rPr>
                <w:rFonts w:ascii="Arial" w:hAnsi="Arial" w:cs="Arial"/>
              </w:rPr>
              <w:t>LS</w:t>
            </w:r>
          </w:p>
        </w:tc>
        <w:tc>
          <w:tcPr>
            <w:tcW w:w="8364" w:type="dxa"/>
          </w:tcPr>
          <w:p w14:paraId="13BEE7CC" w14:textId="77777777" w:rsidR="00BD7EBB" w:rsidRPr="00633AD7" w:rsidRDefault="00BD7EBB" w:rsidP="00BB2459">
            <w:pPr>
              <w:rPr>
                <w:rFonts w:ascii="Arial" w:hAnsi="Arial" w:cs="Arial"/>
              </w:rPr>
            </w:pPr>
            <w:r w:rsidRPr="00633AD7">
              <w:rPr>
                <w:rFonts w:ascii="Arial" w:hAnsi="Arial" w:cs="Arial"/>
              </w:rPr>
              <w:t>Yes, I feel that it’s difficult to sing more piano on high notes (above f5) and simultaneously master breathing, compared to my normal range.</w:t>
            </w:r>
          </w:p>
        </w:tc>
      </w:tr>
      <w:tr w:rsidR="00BD7EBB" w:rsidRPr="00633AD7" w14:paraId="745B8F31" w14:textId="77777777" w:rsidTr="00BB2459">
        <w:tc>
          <w:tcPr>
            <w:tcW w:w="562" w:type="dxa"/>
          </w:tcPr>
          <w:p w14:paraId="33399D20" w14:textId="77777777" w:rsidR="00BD7EBB" w:rsidRPr="00633AD7" w:rsidRDefault="00BD7EBB" w:rsidP="00BB2459">
            <w:pPr>
              <w:rPr>
                <w:rFonts w:ascii="Arial" w:hAnsi="Arial" w:cs="Arial"/>
              </w:rPr>
            </w:pPr>
            <w:r w:rsidRPr="00633AD7">
              <w:rPr>
                <w:rFonts w:ascii="Arial" w:hAnsi="Arial" w:cs="Arial"/>
              </w:rPr>
              <w:t>LC</w:t>
            </w:r>
          </w:p>
        </w:tc>
        <w:tc>
          <w:tcPr>
            <w:tcW w:w="8364" w:type="dxa"/>
          </w:tcPr>
          <w:p w14:paraId="444DB668" w14:textId="2A9FD952" w:rsidR="00BD7EBB" w:rsidRPr="00633AD7" w:rsidRDefault="00BD7EBB" w:rsidP="00BB2459">
            <w:pPr>
              <w:rPr>
                <w:rFonts w:ascii="Arial" w:hAnsi="Arial" w:cs="Arial"/>
              </w:rPr>
            </w:pPr>
            <w:r w:rsidRPr="00633AD7">
              <w:rPr>
                <w:rFonts w:ascii="Arial" w:hAnsi="Arial" w:cs="Arial"/>
              </w:rPr>
              <w:t xml:space="preserve">I would like </w:t>
            </w:r>
            <w:r w:rsidR="00E774DE" w:rsidRPr="00633AD7">
              <w:rPr>
                <w:rFonts w:ascii="Arial" w:hAnsi="Arial" w:cs="Arial"/>
              </w:rPr>
              <w:t>guidance on</w:t>
            </w:r>
            <w:r w:rsidRPr="00633AD7">
              <w:rPr>
                <w:rFonts w:ascii="Arial" w:hAnsi="Arial" w:cs="Arial"/>
              </w:rPr>
              <w:t xml:space="preserve"> how to </w:t>
            </w:r>
            <w:r w:rsidR="00E774DE" w:rsidRPr="00633AD7">
              <w:rPr>
                <w:rFonts w:ascii="Arial" w:hAnsi="Arial" w:cs="Arial"/>
              </w:rPr>
              <w:t>breathe</w:t>
            </w:r>
            <w:r w:rsidRPr="00633AD7">
              <w:rPr>
                <w:rFonts w:ascii="Arial" w:hAnsi="Arial" w:cs="Arial"/>
              </w:rPr>
              <w:t xml:space="preserve"> correctly. Some </w:t>
            </w:r>
            <w:proofErr w:type="gramStart"/>
            <w:r w:rsidRPr="00633AD7">
              <w:rPr>
                <w:rFonts w:ascii="Arial" w:hAnsi="Arial" w:cs="Arial"/>
              </w:rPr>
              <w:t>rules to</w:t>
            </w:r>
            <w:proofErr w:type="gramEnd"/>
            <w:r w:rsidRPr="00633AD7">
              <w:rPr>
                <w:rFonts w:ascii="Arial" w:hAnsi="Arial" w:cs="Arial"/>
              </w:rPr>
              <w:t xml:space="preserve"> apply so as not to risk running out of breath in the middle of the song, and </w:t>
            </w:r>
            <w:r w:rsidR="00E774DE" w:rsidRPr="00633AD7">
              <w:rPr>
                <w:rFonts w:ascii="Arial" w:hAnsi="Arial" w:cs="Arial"/>
              </w:rPr>
              <w:t>self-confidence</w:t>
            </w:r>
            <w:r w:rsidRPr="00633AD7">
              <w:rPr>
                <w:rFonts w:ascii="Arial" w:hAnsi="Arial" w:cs="Arial"/>
              </w:rPr>
              <w:t xml:space="preserve"> to </w:t>
            </w:r>
            <w:r w:rsidR="00E774DE" w:rsidRPr="00633AD7">
              <w:rPr>
                <w:rFonts w:ascii="Arial" w:hAnsi="Arial" w:cs="Arial"/>
              </w:rPr>
              <w:t>breathe</w:t>
            </w:r>
            <w:r w:rsidRPr="00633AD7">
              <w:rPr>
                <w:rFonts w:ascii="Arial" w:hAnsi="Arial" w:cs="Arial"/>
              </w:rPr>
              <w:t xml:space="preserve"> more with the belly.</w:t>
            </w:r>
          </w:p>
        </w:tc>
      </w:tr>
      <w:tr w:rsidR="00BD7EBB" w:rsidRPr="00633AD7" w14:paraId="15EDABEA" w14:textId="77777777" w:rsidTr="00BB2459">
        <w:tc>
          <w:tcPr>
            <w:tcW w:w="562" w:type="dxa"/>
          </w:tcPr>
          <w:p w14:paraId="77913BB7" w14:textId="77777777" w:rsidR="00BD7EBB" w:rsidRPr="00633AD7" w:rsidRDefault="00BD7EBB" w:rsidP="00BB2459">
            <w:pPr>
              <w:rPr>
                <w:rFonts w:ascii="Arial" w:hAnsi="Arial" w:cs="Arial"/>
              </w:rPr>
            </w:pPr>
            <w:r w:rsidRPr="00633AD7">
              <w:rPr>
                <w:rFonts w:ascii="Arial" w:hAnsi="Arial" w:cs="Arial"/>
              </w:rPr>
              <w:t>JS</w:t>
            </w:r>
          </w:p>
        </w:tc>
        <w:tc>
          <w:tcPr>
            <w:tcW w:w="8364" w:type="dxa"/>
          </w:tcPr>
          <w:p w14:paraId="19ACD17F" w14:textId="77777777" w:rsidR="00BD7EBB" w:rsidRPr="00633AD7" w:rsidRDefault="00BD7EBB" w:rsidP="00BB2459">
            <w:pPr>
              <w:rPr>
                <w:rFonts w:ascii="Arial" w:hAnsi="Arial" w:cs="Arial"/>
              </w:rPr>
            </w:pPr>
            <w:r w:rsidRPr="00633AD7">
              <w:rPr>
                <w:rFonts w:ascii="Arial" w:hAnsi="Arial" w:cs="Arial"/>
              </w:rPr>
              <w:t xml:space="preserve">I don’t know. I think it works fine. It feels as if one finds ways, solutions when one has sung the </w:t>
            </w:r>
            <w:proofErr w:type="gramStart"/>
            <w:r w:rsidRPr="00633AD7">
              <w:rPr>
                <w:rFonts w:ascii="Arial" w:hAnsi="Arial" w:cs="Arial"/>
              </w:rPr>
              <w:t>aria</w:t>
            </w:r>
            <w:proofErr w:type="gramEnd"/>
            <w:r w:rsidRPr="00633AD7">
              <w:rPr>
                <w:rFonts w:ascii="Arial" w:hAnsi="Arial" w:cs="Arial"/>
              </w:rPr>
              <w:t xml:space="preserve"> or passage sometimes. The body solves the problem.</w:t>
            </w:r>
          </w:p>
        </w:tc>
      </w:tr>
    </w:tbl>
    <w:p w14:paraId="59E8DB04" w14:textId="77777777" w:rsidR="00BD7EBB" w:rsidRPr="00633AD7" w:rsidRDefault="00BD7EBB" w:rsidP="00BD7EBB">
      <w:pPr>
        <w:rPr>
          <w:rFonts w:ascii="Arial" w:hAnsi="Arial" w:cs="Arial"/>
        </w:rPr>
      </w:pPr>
    </w:p>
    <w:p w14:paraId="2ADC34F1" w14:textId="77777777" w:rsidR="00040DAF" w:rsidRPr="00633AD7" w:rsidRDefault="00040DAF" w:rsidP="00BD7EBB">
      <w:pPr>
        <w:rPr>
          <w:rFonts w:ascii="Arial" w:hAnsi="Arial" w:cs="Arial"/>
        </w:rPr>
      </w:pPr>
    </w:p>
    <w:p w14:paraId="45D85D00" w14:textId="77777777" w:rsidR="00040DAF" w:rsidRPr="00633AD7" w:rsidRDefault="00040DAF" w:rsidP="00BD7EBB">
      <w:pPr>
        <w:rPr>
          <w:rFonts w:ascii="Arial" w:hAnsi="Arial" w:cs="Arial"/>
        </w:rPr>
      </w:pPr>
    </w:p>
    <w:p w14:paraId="4D86A48E" w14:textId="77777777" w:rsidR="00040DAF" w:rsidRPr="00633AD7" w:rsidRDefault="00040DAF" w:rsidP="00BD7EBB">
      <w:pPr>
        <w:rPr>
          <w:rFonts w:ascii="Arial" w:hAnsi="Arial" w:cs="Arial"/>
        </w:rPr>
      </w:pPr>
    </w:p>
    <w:p w14:paraId="27178096" w14:textId="77777777" w:rsidR="00040DAF" w:rsidRPr="00633AD7" w:rsidRDefault="00040DAF" w:rsidP="00BD7EBB">
      <w:pPr>
        <w:rPr>
          <w:rFonts w:ascii="Arial" w:hAnsi="Arial" w:cs="Arial"/>
        </w:rPr>
      </w:pPr>
    </w:p>
    <w:p w14:paraId="3BA9089C" w14:textId="77777777" w:rsidR="00040DAF" w:rsidRPr="00633AD7" w:rsidRDefault="00040DAF" w:rsidP="00BD7EBB">
      <w:pPr>
        <w:rPr>
          <w:rFonts w:ascii="Arial" w:hAnsi="Arial" w:cs="Arial"/>
        </w:rPr>
      </w:pPr>
    </w:p>
    <w:p w14:paraId="71E3D480" w14:textId="77777777" w:rsidR="00040DAF" w:rsidRPr="00633AD7" w:rsidRDefault="00040DAF" w:rsidP="00BD7EBB">
      <w:pPr>
        <w:rPr>
          <w:rFonts w:ascii="Arial" w:hAnsi="Arial" w:cs="Arial"/>
        </w:rPr>
      </w:pPr>
    </w:p>
    <w:p w14:paraId="0817B4E2" w14:textId="77777777" w:rsidR="00040DAF" w:rsidRPr="00633AD7" w:rsidRDefault="00040DAF" w:rsidP="00BD7EBB">
      <w:pPr>
        <w:rPr>
          <w:rFonts w:ascii="Arial" w:hAnsi="Arial" w:cs="Arial"/>
        </w:rPr>
      </w:pPr>
    </w:p>
    <w:p w14:paraId="0AD1E36A" w14:textId="77777777" w:rsidR="00040DAF" w:rsidRPr="00633AD7" w:rsidRDefault="00040DAF" w:rsidP="00BD7EBB">
      <w:pPr>
        <w:rPr>
          <w:rFonts w:ascii="Arial" w:hAnsi="Arial" w:cs="Arial"/>
        </w:rPr>
      </w:pPr>
    </w:p>
    <w:p w14:paraId="05B872D5" w14:textId="77777777" w:rsidR="00040DAF" w:rsidRPr="00633AD7" w:rsidRDefault="00040DAF" w:rsidP="00BD7EBB">
      <w:pPr>
        <w:rPr>
          <w:rFonts w:ascii="Arial" w:hAnsi="Arial" w:cs="Arial"/>
        </w:rPr>
      </w:pPr>
    </w:p>
    <w:p w14:paraId="5059FC2C" w14:textId="77777777" w:rsidR="00040DAF" w:rsidRPr="00633AD7" w:rsidRDefault="00040DAF" w:rsidP="00BD7EBB">
      <w:pPr>
        <w:rPr>
          <w:rFonts w:ascii="Arial" w:hAnsi="Arial" w:cs="Arial"/>
        </w:rPr>
      </w:pPr>
    </w:p>
    <w:p w14:paraId="5E0E7550" w14:textId="77777777" w:rsidR="00040DAF" w:rsidRPr="00633AD7" w:rsidRDefault="00040DAF" w:rsidP="00BD7EBB">
      <w:pPr>
        <w:rPr>
          <w:rFonts w:ascii="Arial" w:hAnsi="Arial" w:cs="Arial"/>
        </w:rPr>
      </w:pPr>
    </w:p>
    <w:p w14:paraId="777CBF01" w14:textId="77777777" w:rsidR="00040DAF" w:rsidRPr="00633AD7" w:rsidRDefault="00040DAF" w:rsidP="00BD7EBB">
      <w:pPr>
        <w:rPr>
          <w:rFonts w:ascii="Arial" w:hAnsi="Arial" w:cs="Arial"/>
        </w:rPr>
      </w:pPr>
    </w:p>
    <w:p w14:paraId="4C4BDF64" w14:textId="77777777" w:rsidR="00040DAF" w:rsidRPr="00633AD7" w:rsidRDefault="00040DAF" w:rsidP="00BD7EBB">
      <w:pPr>
        <w:rPr>
          <w:rFonts w:ascii="Arial" w:hAnsi="Arial" w:cs="Arial"/>
        </w:rPr>
      </w:pPr>
    </w:p>
    <w:p w14:paraId="5160D676" w14:textId="13490003" w:rsidR="00E774DE" w:rsidRPr="00E774DE" w:rsidRDefault="00E774DE" w:rsidP="004151B1">
      <w:pPr>
        <w:pStyle w:val="Appendix"/>
        <w:rPr>
          <w:sz w:val="20"/>
          <w:szCs w:val="20"/>
        </w:rPr>
      </w:pPr>
      <w:r w:rsidRPr="00E774DE">
        <w:lastRenderedPageBreak/>
        <w:t>Appendix H – Answers to the Survey between Exp1 and Exp2</w:t>
      </w:r>
    </w:p>
    <w:p w14:paraId="6C03B8AA" w14:textId="77777777" w:rsidR="00E774DE" w:rsidRDefault="00E774DE" w:rsidP="00BD7EBB">
      <w:pPr>
        <w:rPr>
          <w:rFonts w:ascii="Arial" w:hAnsi="Arial" w:cs="Arial"/>
        </w:rPr>
      </w:pPr>
    </w:p>
    <w:p w14:paraId="1B7DDA3D" w14:textId="72922789" w:rsidR="00BD7EBB" w:rsidRPr="00633AD7" w:rsidRDefault="00BD7EBB" w:rsidP="00BD7EBB">
      <w:pPr>
        <w:rPr>
          <w:rFonts w:ascii="Arial" w:hAnsi="Arial" w:cs="Arial"/>
        </w:rPr>
      </w:pPr>
      <w:r w:rsidRPr="00633AD7">
        <w:rPr>
          <w:rFonts w:ascii="Arial" w:hAnsi="Arial" w:cs="Arial"/>
        </w:rPr>
        <w:t>Survey 2.</w:t>
      </w:r>
    </w:p>
    <w:p w14:paraId="462A1660" w14:textId="77777777" w:rsidR="00BD7EBB" w:rsidRPr="00633AD7" w:rsidRDefault="00BD7EBB" w:rsidP="00BD7EBB">
      <w:pPr>
        <w:rPr>
          <w:rFonts w:ascii="Arial" w:hAnsi="Arial" w:cs="Arial"/>
        </w:rPr>
      </w:pPr>
    </w:p>
    <w:p w14:paraId="57A92DE6" w14:textId="77777777" w:rsidR="00BD7EBB" w:rsidRPr="00633AD7" w:rsidRDefault="00BD7EBB" w:rsidP="00BD7EBB">
      <w:pPr>
        <w:rPr>
          <w:rFonts w:ascii="Arial" w:hAnsi="Arial" w:cs="Arial"/>
        </w:rPr>
      </w:pPr>
      <w:r w:rsidRPr="00633AD7">
        <w:rPr>
          <w:rFonts w:ascii="Arial" w:hAnsi="Arial" w:cs="Arial"/>
        </w:rPr>
        <w:t>How well do you feel that you succeeded with your breathing intentions?</w:t>
      </w:r>
    </w:p>
    <w:p w14:paraId="1052C645" w14:textId="77777777" w:rsidR="00BD7EBB" w:rsidRPr="00633AD7" w:rsidRDefault="00BD7EBB" w:rsidP="00BD7EBB">
      <w:pPr>
        <w:rPr>
          <w:rFonts w:ascii="Arial" w:hAnsi="Arial" w:cs="Arial"/>
        </w:rPr>
      </w:pPr>
    </w:p>
    <w:tbl>
      <w:tblPr>
        <w:tblStyle w:val="Tabellrutnt"/>
        <w:tblW w:w="0" w:type="auto"/>
        <w:tblLook w:val="04A0" w:firstRow="1" w:lastRow="0" w:firstColumn="1" w:lastColumn="0" w:noHBand="0" w:noVBand="1"/>
      </w:tblPr>
      <w:tblGrid>
        <w:gridCol w:w="546"/>
        <w:gridCol w:w="1592"/>
        <w:gridCol w:w="1274"/>
        <w:gridCol w:w="742"/>
        <w:gridCol w:w="828"/>
        <w:gridCol w:w="1236"/>
        <w:gridCol w:w="860"/>
        <w:gridCol w:w="1938"/>
      </w:tblGrid>
      <w:tr w:rsidR="00BD7EBB" w:rsidRPr="00633AD7" w14:paraId="7223A0D8" w14:textId="77777777" w:rsidTr="00BB2459">
        <w:tc>
          <w:tcPr>
            <w:tcW w:w="529" w:type="dxa"/>
          </w:tcPr>
          <w:p w14:paraId="528D0641" w14:textId="77777777" w:rsidR="00BD7EBB" w:rsidRPr="00633AD7" w:rsidRDefault="00BD7EBB" w:rsidP="00BB2459">
            <w:pPr>
              <w:rPr>
                <w:rFonts w:ascii="Arial" w:hAnsi="Arial" w:cs="Arial"/>
              </w:rPr>
            </w:pPr>
          </w:p>
        </w:tc>
        <w:tc>
          <w:tcPr>
            <w:tcW w:w="1593" w:type="dxa"/>
          </w:tcPr>
          <w:p w14:paraId="0735C681" w14:textId="77777777" w:rsidR="00BD7EBB" w:rsidRPr="00633AD7" w:rsidRDefault="00BD7EBB" w:rsidP="00BB2459">
            <w:pPr>
              <w:rPr>
                <w:rFonts w:ascii="Arial" w:hAnsi="Arial" w:cs="Arial"/>
              </w:rPr>
            </w:pPr>
            <w:r w:rsidRPr="00633AD7">
              <w:rPr>
                <w:rFonts w:ascii="Arial" w:hAnsi="Arial" w:cs="Arial"/>
              </w:rPr>
              <w:t xml:space="preserve">Very well. I breathed as I wanted to and as I </w:t>
            </w:r>
            <w:proofErr w:type="gramStart"/>
            <w:r w:rsidRPr="00633AD7">
              <w:rPr>
                <w:rFonts w:ascii="Arial" w:hAnsi="Arial" w:cs="Arial"/>
              </w:rPr>
              <w:t>use</w:t>
            </w:r>
            <w:proofErr w:type="gramEnd"/>
            <w:r w:rsidRPr="00633AD7">
              <w:rPr>
                <w:rFonts w:ascii="Arial" w:hAnsi="Arial" w:cs="Arial"/>
              </w:rPr>
              <w:t xml:space="preserve"> to.</w:t>
            </w:r>
          </w:p>
        </w:tc>
        <w:tc>
          <w:tcPr>
            <w:tcW w:w="1275" w:type="dxa"/>
          </w:tcPr>
          <w:p w14:paraId="350D0301" w14:textId="77777777" w:rsidR="00BD7EBB" w:rsidRPr="00633AD7" w:rsidRDefault="00BD7EBB" w:rsidP="00BB2459">
            <w:pPr>
              <w:rPr>
                <w:rFonts w:ascii="Arial" w:hAnsi="Arial" w:cs="Arial"/>
              </w:rPr>
            </w:pPr>
            <w:r w:rsidRPr="00633AD7">
              <w:rPr>
                <w:rFonts w:ascii="Arial" w:hAnsi="Arial" w:cs="Arial"/>
              </w:rPr>
              <w:t>Better than usual</w:t>
            </w:r>
          </w:p>
        </w:tc>
        <w:tc>
          <w:tcPr>
            <w:tcW w:w="711" w:type="dxa"/>
          </w:tcPr>
          <w:p w14:paraId="4F39036C" w14:textId="77777777" w:rsidR="00BD7EBB" w:rsidRPr="00633AD7" w:rsidRDefault="00BD7EBB" w:rsidP="00BB2459">
            <w:pPr>
              <w:rPr>
                <w:rFonts w:ascii="Arial" w:hAnsi="Arial" w:cs="Arial"/>
              </w:rPr>
            </w:pPr>
            <w:r w:rsidRPr="00633AD7">
              <w:rPr>
                <w:rFonts w:ascii="Arial" w:hAnsi="Arial" w:cs="Arial"/>
              </w:rPr>
              <w:t>Quite well</w:t>
            </w:r>
          </w:p>
        </w:tc>
        <w:tc>
          <w:tcPr>
            <w:tcW w:w="828" w:type="dxa"/>
          </w:tcPr>
          <w:p w14:paraId="594519B4" w14:textId="77777777" w:rsidR="00BD7EBB" w:rsidRPr="00633AD7" w:rsidRDefault="00BD7EBB" w:rsidP="00BB2459">
            <w:pPr>
              <w:rPr>
                <w:rFonts w:ascii="Arial" w:hAnsi="Arial" w:cs="Arial"/>
              </w:rPr>
            </w:pPr>
            <w:r w:rsidRPr="00633AD7">
              <w:rPr>
                <w:rFonts w:ascii="Arial" w:hAnsi="Arial" w:cs="Arial"/>
              </w:rPr>
              <w:t>Not so well</w:t>
            </w:r>
          </w:p>
        </w:tc>
        <w:tc>
          <w:tcPr>
            <w:tcW w:w="1237" w:type="dxa"/>
          </w:tcPr>
          <w:p w14:paraId="4AF7F591" w14:textId="77777777" w:rsidR="00BD7EBB" w:rsidRPr="00633AD7" w:rsidRDefault="00BD7EBB" w:rsidP="00BB2459">
            <w:pPr>
              <w:rPr>
                <w:rFonts w:ascii="Arial" w:hAnsi="Arial" w:cs="Arial"/>
              </w:rPr>
            </w:pPr>
            <w:r w:rsidRPr="00633AD7">
              <w:rPr>
                <w:rFonts w:ascii="Arial" w:hAnsi="Arial" w:cs="Arial"/>
              </w:rPr>
              <w:t>Worse than usual</w:t>
            </w:r>
          </w:p>
        </w:tc>
        <w:tc>
          <w:tcPr>
            <w:tcW w:w="860" w:type="dxa"/>
          </w:tcPr>
          <w:p w14:paraId="25949A16" w14:textId="77777777" w:rsidR="00BD7EBB" w:rsidRPr="00633AD7" w:rsidRDefault="00BD7EBB" w:rsidP="00BB2459">
            <w:pPr>
              <w:rPr>
                <w:rFonts w:ascii="Arial" w:hAnsi="Arial" w:cs="Arial"/>
              </w:rPr>
            </w:pPr>
            <w:r w:rsidRPr="00633AD7">
              <w:rPr>
                <w:rFonts w:ascii="Arial" w:hAnsi="Arial" w:cs="Arial"/>
              </w:rPr>
              <w:t>Bad</w:t>
            </w:r>
          </w:p>
        </w:tc>
        <w:tc>
          <w:tcPr>
            <w:tcW w:w="1940" w:type="dxa"/>
          </w:tcPr>
          <w:p w14:paraId="50E812BC" w14:textId="77777777" w:rsidR="00BD7EBB" w:rsidRPr="00633AD7" w:rsidRDefault="00BD7EBB" w:rsidP="00BB2459">
            <w:pPr>
              <w:rPr>
                <w:rFonts w:ascii="Arial" w:hAnsi="Arial" w:cs="Arial"/>
              </w:rPr>
            </w:pPr>
            <w:r w:rsidRPr="00633AD7">
              <w:rPr>
                <w:rFonts w:ascii="Arial" w:hAnsi="Arial" w:cs="Arial"/>
              </w:rPr>
              <w:t>Some things I am satisfied with, and some not.</w:t>
            </w:r>
          </w:p>
        </w:tc>
      </w:tr>
      <w:tr w:rsidR="00BD7EBB" w:rsidRPr="00633AD7" w14:paraId="255848B5" w14:textId="77777777" w:rsidTr="00BB2459">
        <w:tc>
          <w:tcPr>
            <w:tcW w:w="529" w:type="dxa"/>
          </w:tcPr>
          <w:p w14:paraId="5BDE638C" w14:textId="77777777" w:rsidR="00BD7EBB" w:rsidRPr="00633AD7" w:rsidRDefault="00BD7EBB" w:rsidP="00BB2459">
            <w:pPr>
              <w:rPr>
                <w:rFonts w:ascii="Arial" w:hAnsi="Arial" w:cs="Arial"/>
              </w:rPr>
            </w:pPr>
            <w:r w:rsidRPr="00633AD7">
              <w:rPr>
                <w:rFonts w:ascii="Arial" w:hAnsi="Arial" w:cs="Arial"/>
              </w:rPr>
              <w:t>BN</w:t>
            </w:r>
          </w:p>
        </w:tc>
        <w:tc>
          <w:tcPr>
            <w:tcW w:w="1593" w:type="dxa"/>
          </w:tcPr>
          <w:p w14:paraId="7D9DCD0B" w14:textId="77777777" w:rsidR="00BD7EBB" w:rsidRPr="00633AD7" w:rsidRDefault="00BD7EBB" w:rsidP="00BB2459">
            <w:pPr>
              <w:rPr>
                <w:rFonts w:ascii="Arial" w:hAnsi="Arial" w:cs="Arial"/>
              </w:rPr>
            </w:pPr>
            <w:r w:rsidRPr="00633AD7">
              <w:rPr>
                <w:rFonts w:ascii="Arial" w:hAnsi="Arial" w:cs="Arial"/>
              </w:rPr>
              <w:t>x</w:t>
            </w:r>
          </w:p>
        </w:tc>
        <w:tc>
          <w:tcPr>
            <w:tcW w:w="1275" w:type="dxa"/>
          </w:tcPr>
          <w:p w14:paraId="29D0215F" w14:textId="77777777" w:rsidR="00BD7EBB" w:rsidRPr="00633AD7" w:rsidRDefault="00BD7EBB" w:rsidP="00BB2459">
            <w:pPr>
              <w:rPr>
                <w:rFonts w:ascii="Arial" w:hAnsi="Arial" w:cs="Arial"/>
              </w:rPr>
            </w:pPr>
          </w:p>
        </w:tc>
        <w:tc>
          <w:tcPr>
            <w:tcW w:w="711" w:type="dxa"/>
          </w:tcPr>
          <w:p w14:paraId="309D1573" w14:textId="77777777" w:rsidR="00BD7EBB" w:rsidRPr="00633AD7" w:rsidRDefault="00BD7EBB" w:rsidP="00BB2459">
            <w:pPr>
              <w:rPr>
                <w:rFonts w:ascii="Arial" w:hAnsi="Arial" w:cs="Arial"/>
              </w:rPr>
            </w:pPr>
          </w:p>
        </w:tc>
        <w:tc>
          <w:tcPr>
            <w:tcW w:w="828" w:type="dxa"/>
          </w:tcPr>
          <w:p w14:paraId="154CB1C0" w14:textId="77777777" w:rsidR="00BD7EBB" w:rsidRPr="00633AD7" w:rsidRDefault="00BD7EBB" w:rsidP="00BB2459">
            <w:pPr>
              <w:rPr>
                <w:rFonts w:ascii="Arial" w:hAnsi="Arial" w:cs="Arial"/>
              </w:rPr>
            </w:pPr>
          </w:p>
        </w:tc>
        <w:tc>
          <w:tcPr>
            <w:tcW w:w="1237" w:type="dxa"/>
          </w:tcPr>
          <w:p w14:paraId="3A4BC57A" w14:textId="77777777" w:rsidR="00BD7EBB" w:rsidRPr="00633AD7" w:rsidRDefault="00BD7EBB" w:rsidP="00BB2459">
            <w:pPr>
              <w:rPr>
                <w:rFonts w:ascii="Arial" w:hAnsi="Arial" w:cs="Arial"/>
              </w:rPr>
            </w:pPr>
          </w:p>
        </w:tc>
        <w:tc>
          <w:tcPr>
            <w:tcW w:w="860" w:type="dxa"/>
          </w:tcPr>
          <w:p w14:paraId="07E3B20A" w14:textId="77777777" w:rsidR="00BD7EBB" w:rsidRPr="00633AD7" w:rsidRDefault="00BD7EBB" w:rsidP="00BB2459">
            <w:pPr>
              <w:rPr>
                <w:rFonts w:ascii="Arial" w:hAnsi="Arial" w:cs="Arial"/>
              </w:rPr>
            </w:pPr>
          </w:p>
        </w:tc>
        <w:tc>
          <w:tcPr>
            <w:tcW w:w="1940" w:type="dxa"/>
          </w:tcPr>
          <w:p w14:paraId="4531DF82" w14:textId="77777777" w:rsidR="00BD7EBB" w:rsidRPr="00633AD7" w:rsidRDefault="00BD7EBB" w:rsidP="00BB2459">
            <w:pPr>
              <w:rPr>
                <w:rFonts w:ascii="Arial" w:hAnsi="Arial" w:cs="Arial"/>
              </w:rPr>
            </w:pPr>
          </w:p>
        </w:tc>
      </w:tr>
      <w:tr w:rsidR="00BD7EBB" w:rsidRPr="00633AD7" w14:paraId="494FFFB8" w14:textId="77777777" w:rsidTr="00BB2459">
        <w:tc>
          <w:tcPr>
            <w:tcW w:w="529" w:type="dxa"/>
          </w:tcPr>
          <w:p w14:paraId="46EA105C" w14:textId="77777777" w:rsidR="00BD7EBB" w:rsidRPr="00633AD7" w:rsidRDefault="00BD7EBB" w:rsidP="00BB2459">
            <w:pPr>
              <w:rPr>
                <w:rFonts w:ascii="Arial" w:hAnsi="Arial" w:cs="Arial"/>
              </w:rPr>
            </w:pPr>
            <w:r w:rsidRPr="00633AD7">
              <w:rPr>
                <w:rFonts w:ascii="Arial" w:hAnsi="Arial" w:cs="Arial"/>
              </w:rPr>
              <w:t>HP</w:t>
            </w:r>
          </w:p>
        </w:tc>
        <w:tc>
          <w:tcPr>
            <w:tcW w:w="1593" w:type="dxa"/>
          </w:tcPr>
          <w:p w14:paraId="1C8273A3" w14:textId="77777777" w:rsidR="00BD7EBB" w:rsidRPr="00633AD7" w:rsidRDefault="00BD7EBB" w:rsidP="00BB2459">
            <w:pPr>
              <w:rPr>
                <w:rFonts w:ascii="Arial" w:hAnsi="Arial" w:cs="Arial"/>
              </w:rPr>
            </w:pPr>
            <w:r w:rsidRPr="00633AD7">
              <w:rPr>
                <w:rFonts w:ascii="Arial" w:hAnsi="Arial" w:cs="Arial"/>
              </w:rPr>
              <w:t>x</w:t>
            </w:r>
          </w:p>
        </w:tc>
        <w:tc>
          <w:tcPr>
            <w:tcW w:w="1275" w:type="dxa"/>
          </w:tcPr>
          <w:p w14:paraId="539B025D" w14:textId="77777777" w:rsidR="00BD7EBB" w:rsidRPr="00633AD7" w:rsidRDefault="00BD7EBB" w:rsidP="00BB2459">
            <w:pPr>
              <w:rPr>
                <w:rFonts w:ascii="Arial" w:hAnsi="Arial" w:cs="Arial"/>
              </w:rPr>
            </w:pPr>
          </w:p>
        </w:tc>
        <w:tc>
          <w:tcPr>
            <w:tcW w:w="711" w:type="dxa"/>
          </w:tcPr>
          <w:p w14:paraId="7CB694EE" w14:textId="77777777" w:rsidR="00BD7EBB" w:rsidRPr="00633AD7" w:rsidRDefault="00BD7EBB" w:rsidP="00BB2459">
            <w:pPr>
              <w:rPr>
                <w:rFonts w:ascii="Arial" w:hAnsi="Arial" w:cs="Arial"/>
              </w:rPr>
            </w:pPr>
          </w:p>
        </w:tc>
        <w:tc>
          <w:tcPr>
            <w:tcW w:w="828" w:type="dxa"/>
          </w:tcPr>
          <w:p w14:paraId="037C64ED" w14:textId="77777777" w:rsidR="00BD7EBB" w:rsidRPr="00633AD7" w:rsidRDefault="00BD7EBB" w:rsidP="00BB2459">
            <w:pPr>
              <w:rPr>
                <w:rFonts w:ascii="Arial" w:hAnsi="Arial" w:cs="Arial"/>
              </w:rPr>
            </w:pPr>
          </w:p>
        </w:tc>
        <w:tc>
          <w:tcPr>
            <w:tcW w:w="1237" w:type="dxa"/>
          </w:tcPr>
          <w:p w14:paraId="56389251" w14:textId="77777777" w:rsidR="00BD7EBB" w:rsidRPr="00633AD7" w:rsidRDefault="00BD7EBB" w:rsidP="00BB2459">
            <w:pPr>
              <w:rPr>
                <w:rFonts w:ascii="Arial" w:hAnsi="Arial" w:cs="Arial"/>
              </w:rPr>
            </w:pPr>
          </w:p>
        </w:tc>
        <w:tc>
          <w:tcPr>
            <w:tcW w:w="860" w:type="dxa"/>
          </w:tcPr>
          <w:p w14:paraId="53520C6F" w14:textId="77777777" w:rsidR="00BD7EBB" w:rsidRPr="00633AD7" w:rsidRDefault="00BD7EBB" w:rsidP="00BB2459">
            <w:pPr>
              <w:rPr>
                <w:rFonts w:ascii="Arial" w:hAnsi="Arial" w:cs="Arial"/>
              </w:rPr>
            </w:pPr>
          </w:p>
        </w:tc>
        <w:tc>
          <w:tcPr>
            <w:tcW w:w="1940" w:type="dxa"/>
          </w:tcPr>
          <w:p w14:paraId="0DB3E474" w14:textId="77777777" w:rsidR="00BD7EBB" w:rsidRPr="00633AD7" w:rsidRDefault="00BD7EBB" w:rsidP="00BB2459">
            <w:pPr>
              <w:rPr>
                <w:rFonts w:ascii="Arial" w:hAnsi="Arial" w:cs="Arial"/>
              </w:rPr>
            </w:pPr>
          </w:p>
        </w:tc>
      </w:tr>
      <w:tr w:rsidR="00BD7EBB" w:rsidRPr="00633AD7" w14:paraId="3AAD85CF" w14:textId="77777777" w:rsidTr="00BB2459">
        <w:tc>
          <w:tcPr>
            <w:tcW w:w="529" w:type="dxa"/>
          </w:tcPr>
          <w:p w14:paraId="1D121DEC" w14:textId="77777777" w:rsidR="00BD7EBB" w:rsidRPr="00633AD7" w:rsidRDefault="00BD7EBB" w:rsidP="00BB2459">
            <w:pPr>
              <w:rPr>
                <w:rFonts w:ascii="Arial" w:hAnsi="Arial" w:cs="Arial"/>
              </w:rPr>
            </w:pPr>
            <w:r w:rsidRPr="00633AD7">
              <w:rPr>
                <w:rFonts w:ascii="Arial" w:hAnsi="Arial" w:cs="Arial"/>
              </w:rPr>
              <w:t>MS</w:t>
            </w:r>
          </w:p>
        </w:tc>
        <w:tc>
          <w:tcPr>
            <w:tcW w:w="1593" w:type="dxa"/>
          </w:tcPr>
          <w:p w14:paraId="5B12A5AC" w14:textId="77777777" w:rsidR="00BD7EBB" w:rsidRPr="00633AD7" w:rsidRDefault="00BD7EBB" w:rsidP="00BB2459">
            <w:pPr>
              <w:rPr>
                <w:rFonts w:ascii="Arial" w:hAnsi="Arial" w:cs="Arial"/>
              </w:rPr>
            </w:pPr>
            <w:r w:rsidRPr="00633AD7">
              <w:rPr>
                <w:rFonts w:ascii="Arial" w:hAnsi="Arial" w:cs="Arial"/>
              </w:rPr>
              <w:t>x</w:t>
            </w:r>
          </w:p>
        </w:tc>
        <w:tc>
          <w:tcPr>
            <w:tcW w:w="1275" w:type="dxa"/>
          </w:tcPr>
          <w:p w14:paraId="756AA780" w14:textId="77777777" w:rsidR="00BD7EBB" w:rsidRPr="00633AD7" w:rsidRDefault="00BD7EBB" w:rsidP="00BB2459">
            <w:pPr>
              <w:rPr>
                <w:rFonts w:ascii="Arial" w:hAnsi="Arial" w:cs="Arial"/>
              </w:rPr>
            </w:pPr>
          </w:p>
        </w:tc>
        <w:tc>
          <w:tcPr>
            <w:tcW w:w="711" w:type="dxa"/>
          </w:tcPr>
          <w:p w14:paraId="17A8C88C" w14:textId="77777777" w:rsidR="00BD7EBB" w:rsidRPr="00633AD7" w:rsidRDefault="00BD7EBB" w:rsidP="00BB2459">
            <w:pPr>
              <w:rPr>
                <w:rFonts w:ascii="Arial" w:hAnsi="Arial" w:cs="Arial"/>
              </w:rPr>
            </w:pPr>
          </w:p>
        </w:tc>
        <w:tc>
          <w:tcPr>
            <w:tcW w:w="828" w:type="dxa"/>
          </w:tcPr>
          <w:p w14:paraId="41225DD4" w14:textId="77777777" w:rsidR="00BD7EBB" w:rsidRPr="00633AD7" w:rsidRDefault="00BD7EBB" w:rsidP="00BB2459">
            <w:pPr>
              <w:rPr>
                <w:rFonts w:ascii="Arial" w:hAnsi="Arial" w:cs="Arial"/>
              </w:rPr>
            </w:pPr>
          </w:p>
        </w:tc>
        <w:tc>
          <w:tcPr>
            <w:tcW w:w="1237" w:type="dxa"/>
          </w:tcPr>
          <w:p w14:paraId="5E7665FB" w14:textId="77777777" w:rsidR="00BD7EBB" w:rsidRPr="00633AD7" w:rsidRDefault="00BD7EBB" w:rsidP="00BB2459">
            <w:pPr>
              <w:rPr>
                <w:rFonts w:ascii="Arial" w:hAnsi="Arial" w:cs="Arial"/>
              </w:rPr>
            </w:pPr>
          </w:p>
        </w:tc>
        <w:tc>
          <w:tcPr>
            <w:tcW w:w="860" w:type="dxa"/>
          </w:tcPr>
          <w:p w14:paraId="7F333176" w14:textId="77777777" w:rsidR="00BD7EBB" w:rsidRPr="00633AD7" w:rsidRDefault="00BD7EBB" w:rsidP="00BB2459">
            <w:pPr>
              <w:rPr>
                <w:rFonts w:ascii="Arial" w:hAnsi="Arial" w:cs="Arial"/>
              </w:rPr>
            </w:pPr>
          </w:p>
        </w:tc>
        <w:tc>
          <w:tcPr>
            <w:tcW w:w="1940" w:type="dxa"/>
          </w:tcPr>
          <w:p w14:paraId="69FD6F8E" w14:textId="77777777" w:rsidR="00BD7EBB" w:rsidRPr="00633AD7" w:rsidRDefault="00BD7EBB" w:rsidP="00BB2459">
            <w:pPr>
              <w:rPr>
                <w:rFonts w:ascii="Arial" w:hAnsi="Arial" w:cs="Arial"/>
              </w:rPr>
            </w:pPr>
          </w:p>
        </w:tc>
      </w:tr>
      <w:tr w:rsidR="00BD7EBB" w:rsidRPr="00633AD7" w14:paraId="56D79E15" w14:textId="77777777" w:rsidTr="00BB2459">
        <w:tc>
          <w:tcPr>
            <w:tcW w:w="529" w:type="dxa"/>
          </w:tcPr>
          <w:p w14:paraId="2DF32D44" w14:textId="77777777" w:rsidR="00BD7EBB" w:rsidRPr="00633AD7" w:rsidRDefault="00BD7EBB" w:rsidP="00BB2459">
            <w:pPr>
              <w:rPr>
                <w:rFonts w:ascii="Arial" w:hAnsi="Arial" w:cs="Arial"/>
              </w:rPr>
            </w:pPr>
            <w:r w:rsidRPr="00633AD7">
              <w:rPr>
                <w:rFonts w:ascii="Arial" w:hAnsi="Arial" w:cs="Arial"/>
              </w:rPr>
              <w:t>CF</w:t>
            </w:r>
          </w:p>
        </w:tc>
        <w:tc>
          <w:tcPr>
            <w:tcW w:w="1593" w:type="dxa"/>
          </w:tcPr>
          <w:p w14:paraId="651C6616" w14:textId="77777777" w:rsidR="00BD7EBB" w:rsidRPr="00633AD7" w:rsidRDefault="00BD7EBB" w:rsidP="00BB2459">
            <w:pPr>
              <w:rPr>
                <w:rFonts w:ascii="Arial" w:hAnsi="Arial" w:cs="Arial"/>
              </w:rPr>
            </w:pPr>
          </w:p>
        </w:tc>
        <w:tc>
          <w:tcPr>
            <w:tcW w:w="1275" w:type="dxa"/>
          </w:tcPr>
          <w:p w14:paraId="0D8558C6" w14:textId="77777777" w:rsidR="00BD7EBB" w:rsidRPr="00633AD7" w:rsidRDefault="00BD7EBB" w:rsidP="00BB2459">
            <w:pPr>
              <w:rPr>
                <w:rFonts w:ascii="Arial" w:hAnsi="Arial" w:cs="Arial"/>
              </w:rPr>
            </w:pPr>
          </w:p>
        </w:tc>
        <w:tc>
          <w:tcPr>
            <w:tcW w:w="711" w:type="dxa"/>
          </w:tcPr>
          <w:p w14:paraId="4FAB644B" w14:textId="77777777" w:rsidR="00BD7EBB" w:rsidRPr="00633AD7" w:rsidRDefault="00BD7EBB" w:rsidP="00BB2459">
            <w:pPr>
              <w:rPr>
                <w:rFonts w:ascii="Arial" w:hAnsi="Arial" w:cs="Arial"/>
              </w:rPr>
            </w:pPr>
          </w:p>
        </w:tc>
        <w:tc>
          <w:tcPr>
            <w:tcW w:w="828" w:type="dxa"/>
          </w:tcPr>
          <w:p w14:paraId="7D336C35" w14:textId="77777777" w:rsidR="00BD7EBB" w:rsidRPr="00633AD7" w:rsidRDefault="00BD7EBB" w:rsidP="00BB2459">
            <w:pPr>
              <w:rPr>
                <w:rFonts w:ascii="Arial" w:hAnsi="Arial" w:cs="Arial"/>
              </w:rPr>
            </w:pPr>
          </w:p>
        </w:tc>
        <w:tc>
          <w:tcPr>
            <w:tcW w:w="1237" w:type="dxa"/>
          </w:tcPr>
          <w:p w14:paraId="38CB1ABA" w14:textId="77777777" w:rsidR="00BD7EBB" w:rsidRPr="00633AD7" w:rsidRDefault="00BD7EBB" w:rsidP="00BB2459">
            <w:pPr>
              <w:rPr>
                <w:rFonts w:ascii="Arial" w:hAnsi="Arial" w:cs="Arial"/>
              </w:rPr>
            </w:pPr>
            <w:r w:rsidRPr="00633AD7">
              <w:rPr>
                <w:rFonts w:ascii="Arial" w:hAnsi="Arial" w:cs="Arial"/>
              </w:rPr>
              <w:t>x</w:t>
            </w:r>
          </w:p>
        </w:tc>
        <w:tc>
          <w:tcPr>
            <w:tcW w:w="860" w:type="dxa"/>
          </w:tcPr>
          <w:p w14:paraId="62CD1395" w14:textId="77777777" w:rsidR="00BD7EBB" w:rsidRPr="00633AD7" w:rsidRDefault="00BD7EBB" w:rsidP="00BB2459">
            <w:pPr>
              <w:rPr>
                <w:rFonts w:ascii="Arial" w:hAnsi="Arial" w:cs="Arial"/>
              </w:rPr>
            </w:pPr>
          </w:p>
        </w:tc>
        <w:tc>
          <w:tcPr>
            <w:tcW w:w="1940" w:type="dxa"/>
          </w:tcPr>
          <w:p w14:paraId="707515F0" w14:textId="77777777" w:rsidR="00BD7EBB" w:rsidRPr="00633AD7" w:rsidRDefault="00BD7EBB" w:rsidP="00BB2459">
            <w:pPr>
              <w:rPr>
                <w:rFonts w:ascii="Arial" w:hAnsi="Arial" w:cs="Arial"/>
              </w:rPr>
            </w:pPr>
          </w:p>
        </w:tc>
      </w:tr>
      <w:tr w:rsidR="00BD7EBB" w:rsidRPr="00633AD7" w14:paraId="70C8C2F8" w14:textId="77777777" w:rsidTr="00BB2459">
        <w:tc>
          <w:tcPr>
            <w:tcW w:w="529" w:type="dxa"/>
          </w:tcPr>
          <w:p w14:paraId="28D87C3F" w14:textId="77777777" w:rsidR="00BD7EBB" w:rsidRPr="00633AD7" w:rsidRDefault="00BD7EBB" w:rsidP="00BB2459">
            <w:pPr>
              <w:rPr>
                <w:rFonts w:ascii="Arial" w:hAnsi="Arial" w:cs="Arial"/>
              </w:rPr>
            </w:pPr>
            <w:r w:rsidRPr="00633AD7">
              <w:rPr>
                <w:rFonts w:ascii="Arial" w:hAnsi="Arial" w:cs="Arial"/>
              </w:rPr>
              <w:t>SS</w:t>
            </w:r>
          </w:p>
        </w:tc>
        <w:tc>
          <w:tcPr>
            <w:tcW w:w="1593" w:type="dxa"/>
          </w:tcPr>
          <w:p w14:paraId="142356F4" w14:textId="77777777" w:rsidR="00BD7EBB" w:rsidRPr="00633AD7" w:rsidRDefault="00BD7EBB" w:rsidP="00BB2459">
            <w:pPr>
              <w:rPr>
                <w:rFonts w:ascii="Arial" w:hAnsi="Arial" w:cs="Arial"/>
              </w:rPr>
            </w:pPr>
          </w:p>
        </w:tc>
        <w:tc>
          <w:tcPr>
            <w:tcW w:w="1275" w:type="dxa"/>
          </w:tcPr>
          <w:p w14:paraId="2ACB8EDB" w14:textId="77777777" w:rsidR="00BD7EBB" w:rsidRPr="00633AD7" w:rsidRDefault="00BD7EBB" w:rsidP="00BB2459">
            <w:pPr>
              <w:rPr>
                <w:rFonts w:ascii="Arial" w:hAnsi="Arial" w:cs="Arial"/>
              </w:rPr>
            </w:pPr>
          </w:p>
        </w:tc>
        <w:tc>
          <w:tcPr>
            <w:tcW w:w="711" w:type="dxa"/>
          </w:tcPr>
          <w:p w14:paraId="5E343495" w14:textId="77777777" w:rsidR="00BD7EBB" w:rsidRPr="00633AD7" w:rsidRDefault="00BD7EBB" w:rsidP="00BB2459">
            <w:pPr>
              <w:rPr>
                <w:rFonts w:ascii="Arial" w:hAnsi="Arial" w:cs="Arial"/>
              </w:rPr>
            </w:pPr>
            <w:r w:rsidRPr="00633AD7">
              <w:rPr>
                <w:rFonts w:ascii="Arial" w:hAnsi="Arial" w:cs="Arial"/>
              </w:rPr>
              <w:t>x</w:t>
            </w:r>
          </w:p>
        </w:tc>
        <w:tc>
          <w:tcPr>
            <w:tcW w:w="828" w:type="dxa"/>
          </w:tcPr>
          <w:p w14:paraId="13D22DD8" w14:textId="77777777" w:rsidR="00BD7EBB" w:rsidRPr="00633AD7" w:rsidRDefault="00BD7EBB" w:rsidP="00BB2459">
            <w:pPr>
              <w:rPr>
                <w:rFonts w:ascii="Arial" w:hAnsi="Arial" w:cs="Arial"/>
              </w:rPr>
            </w:pPr>
          </w:p>
        </w:tc>
        <w:tc>
          <w:tcPr>
            <w:tcW w:w="1237" w:type="dxa"/>
          </w:tcPr>
          <w:p w14:paraId="013578A9" w14:textId="77777777" w:rsidR="00BD7EBB" w:rsidRPr="00633AD7" w:rsidRDefault="00BD7EBB" w:rsidP="00BB2459">
            <w:pPr>
              <w:rPr>
                <w:rFonts w:ascii="Arial" w:hAnsi="Arial" w:cs="Arial"/>
              </w:rPr>
            </w:pPr>
          </w:p>
        </w:tc>
        <w:tc>
          <w:tcPr>
            <w:tcW w:w="860" w:type="dxa"/>
          </w:tcPr>
          <w:p w14:paraId="7B629FEA" w14:textId="77777777" w:rsidR="00BD7EBB" w:rsidRPr="00633AD7" w:rsidRDefault="00BD7EBB" w:rsidP="00BB2459">
            <w:pPr>
              <w:rPr>
                <w:rFonts w:ascii="Arial" w:hAnsi="Arial" w:cs="Arial"/>
              </w:rPr>
            </w:pPr>
          </w:p>
        </w:tc>
        <w:tc>
          <w:tcPr>
            <w:tcW w:w="1940" w:type="dxa"/>
          </w:tcPr>
          <w:p w14:paraId="119DE0E1" w14:textId="77777777" w:rsidR="00BD7EBB" w:rsidRPr="00633AD7" w:rsidRDefault="00BD7EBB" w:rsidP="00BB2459">
            <w:pPr>
              <w:rPr>
                <w:rFonts w:ascii="Arial" w:hAnsi="Arial" w:cs="Arial"/>
              </w:rPr>
            </w:pPr>
          </w:p>
        </w:tc>
      </w:tr>
      <w:tr w:rsidR="00BD7EBB" w:rsidRPr="00633AD7" w14:paraId="04C9E00E" w14:textId="77777777" w:rsidTr="00BB2459">
        <w:tc>
          <w:tcPr>
            <w:tcW w:w="529" w:type="dxa"/>
          </w:tcPr>
          <w:p w14:paraId="60EC9CE0" w14:textId="77777777" w:rsidR="00BD7EBB" w:rsidRPr="00633AD7" w:rsidRDefault="00BD7EBB" w:rsidP="00BB2459">
            <w:pPr>
              <w:rPr>
                <w:rFonts w:ascii="Arial" w:hAnsi="Arial" w:cs="Arial"/>
              </w:rPr>
            </w:pPr>
            <w:r w:rsidRPr="00633AD7">
              <w:rPr>
                <w:rFonts w:ascii="Arial" w:hAnsi="Arial" w:cs="Arial"/>
              </w:rPr>
              <w:t>LE</w:t>
            </w:r>
          </w:p>
        </w:tc>
        <w:tc>
          <w:tcPr>
            <w:tcW w:w="1593" w:type="dxa"/>
          </w:tcPr>
          <w:p w14:paraId="704B3615" w14:textId="77777777" w:rsidR="00BD7EBB" w:rsidRPr="00633AD7" w:rsidRDefault="00BD7EBB" w:rsidP="00BB2459">
            <w:pPr>
              <w:rPr>
                <w:rFonts w:ascii="Arial" w:hAnsi="Arial" w:cs="Arial"/>
              </w:rPr>
            </w:pPr>
            <w:r w:rsidRPr="00633AD7">
              <w:rPr>
                <w:rFonts w:ascii="Arial" w:hAnsi="Arial" w:cs="Arial"/>
              </w:rPr>
              <w:t>x</w:t>
            </w:r>
          </w:p>
        </w:tc>
        <w:tc>
          <w:tcPr>
            <w:tcW w:w="1275" w:type="dxa"/>
          </w:tcPr>
          <w:p w14:paraId="1066B560" w14:textId="77777777" w:rsidR="00BD7EBB" w:rsidRPr="00633AD7" w:rsidRDefault="00BD7EBB" w:rsidP="00BB2459">
            <w:pPr>
              <w:rPr>
                <w:rFonts w:ascii="Arial" w:hAnsi="Arial" w:cs="Arial"/>
              </w:rPr>
            </w:pPr>
          </w:p>
        </w:tc>
        <w:tc>
          <w:tcPr>
            <w:tcW w:w="711" w:type="dxa"/>
          </w:tcPr>
          <w:p w14:paraId="4F48CD29" w14:textId="77777777" w:rsidR="00BD7EBB" w:rsidRPr="00633AD7" w:rsidRDefault="00BD7EBB" w:rsidP="00BB2459">
            <w:pPr>
              <w:rPr>
                <w:rFonts w:ascii="Arial" w:hAnsi="Arial" w:cs="Arial"/>
              </w:rPr>
            </w:pPr>
          </w:p>
        </w:tc>
        <w:tc>
          <w:tcPr>
            <w:tcW w:w="828" w:type="dxa"/>
          </w:tcPr>
          <w:p w14:paraId="36F37AF5" w14:textId="77777777" w:rsidR="00BD7EBB" w:rsidRPr="00633AD7" w:rsidRDefault="00BD7EBB" w:rsidP="00BB2459">
            <w:pPr>
              <w:rPr>
                <w:rFonts w:ascii="Arial" w:hAnsi="Arial" w:cs="Arial"/>
              </w:rPr>
            </w:pPr>
          </w:p>
        </w:tc>
        <w:tc>
          <w:tcPr>
            <w:tcW w:w="1237" w:type="dxa"/>
          </w:tcPr>
          <w:p w14:paraId="35C0D369" w14:textId="77777777" w:rsidR="00BD7EBB" w:rsidRPr="00633AD7" w:rsidRDefault="00BD7EBB" w:rsidP="00BB2459">
            <w:pPr>
              <w:rPr>
                <w:rFonts w:ascii="Arial" w:hAnsi="Arial" w:cs="Arial"/>
              </w:rPr>
            </w:pPr>
          </w:p>
        </w:tc>
        <w:tc>
          <w:tcPr>
            <w:tcW w:w="860" w:type="dxa"/>
          </w:tcPr>
          <w:p w14:paraId="417B24C8" w14:textId="77777777" w:rsidR="00BD7EBB" w:rsidRPr="00633AD7" w:rsidRDefault="00BD7EBB" w:rsidP="00BB2459">
            <w:pPr>
              <w:rPr>
                <w:rFonts w:ascii="Arial" w:hAnsi="Arial" w:cs="Arial"/>
              </w:rPr>
            </w:pPr>
          </w:p>
        </w:tc>
        <w:tc>
          <w:tcPr>
            <w:tcW w:w="1940" w:type="dxa"/>
          </w:tcPr>
          <w:p w14:paraId="2C3EEAFE" w14:textId="77777777" w:rsidR="00BD7EBB" w:rsidRPr="00633AD7" w:rsidRDefault="00BD7EBB" w:rsidP="00BB2459">
            <w:pPr>
              <w:rPr>
                <w:rFonts w:ascii="Arial" w:hAnsi="Arial" w:cs="Arial"/>
              </w:rPr>
            </w:pPr>
          </w:p>
        </w:tc>
      </w:tr>
      <w:tr w:rsidR="00BD7EBB" w:rsidRPr="00633AD7" w14:paraId="0BAB3E4C" w14:textId="77777777" w:rsidTr="00BB2459">
        <w:tc>
          <w:tcPr>
            <w:tcW w:w="529" w:type="dxa"/>
          </w:tcPr>
          <w:p w14:paraId="4FA51B07" w14:textId="77777777" w:rsidR="00BD7EBB" w:rsidRPr="00633AD7" w:rsidRDefault="00BD7EBB" w:rsidP="00BB2459">
            <w:pPr>
              <w:rPr>
                <w:rFonts w:ascii="Arial" w:hAnsi="Arial" w:cs="Arial"/>
              </w:rPr>
            </w:pPr>
            <w:r w:rsidRPr="00633AD7">
              <w:rPr>
                <w:rFonts w:ascii="Arial" w:hAnsi="Arial" w:cs="Arial"/>
              </w:rPr>
              <w:t>LS</w:t>
            </w:r>
          </w:p>
        </w:tc>
        <w:tc>
          <w:tcPr>
            <w:tcW w:w="1593" w:type="dxa"/>
          </w:tcPr>
          <w:p w14:paraId="0C0AC040" w14:textId="77777777" w:rsidR="00BD7EBB" w:rsidRPr="00633AD7" w:rsidRDefault="00BD7EBB" w:rsidP="00BB2459">
            <w:pPr>
              <w:rPr>
                <w:rFonts w:ascii="Arial" w:hAnsi="Arial" w:cs="Arial"/>
              </w:rPr>
            </w:pPr>
          </w:p>
        </w:tc>
        <w:tc>
          <w:tcPr>
            <w:tcW w:w="1275" w:type="dxa"/>
          </w:tcPr>
          <w:p w14:paraId="137E0F86" w14:textId="77777777" w:rsidR="00BD7EBB" w:rsidRPr="00633AD7" w:rsidRDefault="00BD7EBB" w:rsidP="00BB2459">
            <w:pPr>
              <w:rPr>
                <w:rFonts w:ascii="Arial" w:hAnsi="Arial" w:cs="Arial"/>
              </w:rPr>
            </w:pPr>
          </w:p>
        </w:tc>
        <w:tc>
          <w:tcPr>
            <w:tcW w:w="711" w:type="dxa"/>
          </w:tcPr>
          <w:p w14:paraId="66264AF7" w14:textId="77777777" w:rsidR="00BD7EBB" w:rsidRPr="00633AD7" w:rsidRDefault="00BD7EBB" w:rsidP="00BB2459">
            <w:pPr>
              <w:rPr>
                <w:rFonts w:ascii="Arial" w:hAnsi="Arial" w:cs="Arial"/>
              </w:rPr>
            </w:pPr>
            <w:r w:rsidRPr="00633AD7">
              <w:rPr>
                <w:rFonts w:ascii="Arial" w:hAnsi="Arial" w:cs="Arial"/>
              </w:rPr>
              <w:t>x</w:t>
            </w:r>
          </w:p>
        </w:tc>
        <w:tc>
          <w:tcPr>
            <w:tcW w:w="828" w:type="dxa"/>
          </w:tcPr>
          <w:p w14:paraId="6616C3EA" w14:textId="77777777" w:rsidR="00BD7EBB" w:rsidRPr="00633AD7" w:rsidRDefault="00BD7EBB" w:rsidP="00BB2459">
            <w:pPr>
              <w:rPr>
                <w:rFonts w:ascii="Arial" w:hAnsi="Arial" w:cs="Arial"/>
              </w:rPr>
            </w:pPr>
          </w:p>
        </w:tc>
        <w:tc>
          <w:tcPr>
            <w:tcW w:w="1237" w:type="dxa"/>
          </w:tcPr>
          <w:p w14:paraId="1266CE37" w14:textId="77777777" w:rsidR="00BD7EBB" w:rsidRPr="00633AD7" w:rsidRDefault="00BD7EBB" w:rsidP="00BB2459">
            <w:pPr>
              <w:rPr>
                <w:rFonts w:ascii="Arial" w:hAnsi="Arial" w:cs="Arial"/>
              </w:rPr>
            </w:pPr>
          </w:p>
        </w:tc>
        <w:tc>
          <w:tcPr>
            <w:tcW w:w="860" w:type="dxa"/>
          </w:tcPr>
          <w:p w14:paraId="0D01BE2B" w14:textId="77777777" w:rsidR="00BD7EBB" w:rsidRPr="00633AD7" w:rsidRDefault="00BD7EBB" w:rsidP="00BB2459">
            <w:pPr>
              <w:rPr>
                <w:rFonts w:ascii="Arial" w:hAnsi="Arial" w:cs="Arial"/>
              </w:rPr>
            </w:pPr>
          </w:p>
        </w:tc>
        <w:tc>
          <w:tcPr>
            <w:tcW w:w="1940" w:type="dxa"/>
          </w:tcPr>
          <w:p w14:paraId="16E93537" w14:textId="77777777" w:rsidR="00BD7EBB" w:rsidRPr="00633AD7" w:rsidRDefault="00BD7EBB" w:rsidP="00BB2459">
            <w:pPr>
              <w:rPr>
                <w:rFonts w:ascii="Arial" w:hAnsi="Arial" w:cs="Arial"/>
              </w:rPr>
            </w:pPr>
          </w:p>
        </w:tc>
      </w:tr>
      <w:tr w:rsidR="00BD7EBB" w:rsidRPr="00633AD7" w14:paraId="3EBB7A4A" w14:textId="77777777" w:rsidTr="00BB2459">
        <w:tc>
          <w:tcPr>
            <w:tcW w:w="529" w:type="dxa"/>
          </w:tcPr>
          <w:p w14:paraId="4381AFBE" w14:textId="77777777" w:rsidR="00BD7EBB" w:rsidRPr="00633AD7" w:rsidRDefault="00BD7EBB" w:rsidP="00BB2459">
            <w:pPr>
              <w:rPr>
                <w:rFonts w:ascii="Arial" w:hAnsi="Arial" w:cs="Arial"/>
              </w:rPr>
            </w:pPr>
            <w:r w:rsidRPr="00633AD7">
              <w:rPr>
                <w:rFonts w:ascii="Arial" w:hAnsi="Arial" w:cs="Arial"/>
              </w:rPr>
              <w:t>LC</w:t>
            </w:r>
          </w:p>
        </w:tc>
        <w:tc>
          <w:tcPr>
            <w:tcW w:w="1593" w:type="dxa"/>
          </w:tcPr>
          <w:p w14:paraId="613FE676" w14:textId="77777777" w:rsidR="00BD7EBB" w:rsidRPr="00633AD7" w:rsidRDefault="00BD7EBB" w:rsidP="00BB2459">
            <w:pPr>
              <w:rPr>
                <w:rFonts w:ascii="Arial" w:hAnsi="Arial" w:cs="Arial"/>
              </w:rPr>
            </w:pPr>
          </w:p>
        </w:tc>
        <w:tc>
          <w:tcPr>
            <w:tcW w:w="1275" w:type="dxa"/>
          </w:tcPr>
          <w:p w14:paraId="6B791FEC" w14:textId="77777777" w:rsidR="00BD7EBB" w:rsidRPr="00633AD7" w:rsidRDefault="00BD7EBB" w:rsidP="00BB2459">
            <w:pPr>
              <w:rPr>
                <w:rFonts w:ascii="Arial" w:hAnsi="Arial" w:cs="Arial"/>
              </w:rPr>
            </w:pPr>
          </w:p>
        </w:tc>
        <w:tc>
          <w:tcPr>
            <w:tcW w:w="711" w:type="dxa"/>
          </w:tcPr>
          <w:p w14:paraId="20CA7F85" w14:textId="77777777" w:rsidR="00BD7EBB" w:rsidRPr="00633AD7" w:rsidRDefault="00BD7EBB" w:rsidP="00BB2459">
            <w:pPr>
              <w:rPr>
                <w:rFonts w:ascii="Arial" w:hAnsi="Arial" w:cs="Arial"/>
              </w:rPr>
            </w:pPr>
          </w:p>
        </w:tc>
        <w:tc>
          <w:tcPr>
            <w:tcW w:w="828" w:type="dxa"/>
          </w:tcPr>
          <w:p w14:paraId="138AE29E" w14:textId="77777777" w:rsidR="00BD7EBB" w:rsidRPr="00633AD7" w:rsidRDefault="00BD7EBB" w:rsidP="00BB2459">
            <w:pPr>
              <w:rPr>
                <w:rFonts w:ascii="Arial" w:hAnsi="Arial" w:cs="Arial"/>
              </w:rPr>
            </w:pPr>
            <w:r w:rsidRPr="00633AD7">
              <w:rPr>
                <w:rFonts w:ascii="Arial" w:hAnsi="Arial" w:cs="Arial"/>
              </w:rPr>
              <w:t>x</w:t>
            </w:r>
          </w:p>
        </w:tc>
        <w:tc>
          <w:tcPr>
            <w:tcW w:w="1237" w:type="dxa"/>
          </w:tcPr>
          <w:p w14:paraId="52247DF2" w14:textId="77777777" w:rsidR="00BD7EBB" w:rsidRPr="00633AD7" w:rsidRDefault="00BD7EBB" w:rsidP="00BB2459">
            <w:pPr>
              <w:rPr>
                <w:rFonts w:ascii="Arial" w:hAnsi="Arial" w:cs="Arial"/>
              </w:rPr>
            </w:pPr>
          </w:p>
        </w:tc>
        <w:tc>
          <w:tcPr>
            <w:tcW w:w="860" w:type="dxa"/>
          </w:tcPr>
          <w:p w14:paraId="5D008FBE" w14:textId="77777777" w:rsidR="00BD7EBB" w:rsidRPr="00633AD7" w:rsidRDefault="00BD7EBB" w:rsidP="00BB2459">
            <w:pPr>
              <w:rPr>
                <w:rFonts w:ascii="Arial" w:hAnsi="Arial" w:cs="Arial"/>
              </w:rPr>
            </w:pPr>
          </w:p>
        </w:tc>
        <w:tc>
          <w:tcPr>
            <w:tcW w:w="1940" w:type="dxa"/>
          </w:tcPr>
          <w:p w14:paraId="79975C43" w14:textId="77777777" w:rsidR="00BD7EBB" w:rsidRPr="00633AD7" w:rsidRDefault="00BD7EBB" w:rsidP="00BB2459">
            <w:pPr>
              <w:rPr>
                <w:rFonts w:ascii="Arial" w:hAnsi="Arial" w:cs="Arial"/>
              </w:rPr>
            </w:pPr>
          </w:p>
        </w:tc>
      </w:tr>
      <w:tr w:rsidR="00BD7EBB" w:rsidRPr="00633AD7" w14:paraId="2A8D941E" w14:textId="77777777" w:rsidTr="00BB2459">
        <w:tc>
          <w:tcPr>
            <w:tcW w:w="529" w:type="dxa"/>
          </w:tcPr>
          <w:p w14:paraId="394F3DC7" w14:textId="77777777" w:rsidR="00BD7EBB" w:rsidRPr="00633AD7" w:rsidRDefault="00BD7EBB" w:rsidP="00BB2459">
            <w:pPr>
              <w:rPr>
                <w:rFonts w:ascii="Arial" w:hAnsi="Arial" w:cs="Arial"/>
              </w:rPr>
            </w:pPr>
            <w:r w:rsidRPr="00633AD7">
              <w:rPr>
                <w:rFonts w:ascii="Arial" w:hAnsi="Arial" w:cs="Arial"/>
              </w:rPr>
              <w:t>JS</w:t>
            </w:r>
          </w:p>
        </w:tc>
        <w:tc>
          <w:tcPr>
            <w:tcW w:w="1593" w:type="dxa"/>
          </w:tcPr>
          <w:p w14:paraId="3001CD6A" w14:textId="77777777" w:rsidR="00BD7EBB" w:rsidRPr="00633AD7" w:rsidRDefault="00BD7EBB" w:rsidP="00BB2459">
            <w:pPr>
              <w:rPr>
                <w:rFonts w:ascii="Arial" w:hAnsi="Arial" w:cs="Arial"/>
              </w:rPr>
            </w:pPr>
          </w:p>
        </w:tc>
        <w:tc>
          <w:tcPr>
            <w:tcW w:w="1275" w:type="dxa"/>
          </w:tcPr>
          <w:p w14:paraId="50323858" w14:textId="77777777" w:rsidR="00BD7EBB" w:rsidRPr="00633AD7" w:rsidRDefault="00BD7EBB" w:rsidP="00BB2459">
            <w:pPr>
              <w:rPr>
                <w:rFonts w:ascii="Arial" w:hAnsi="Arial" w:cs="Arial"/>
              </w:rPr>
            </w:pPr>
          </w:p>
        </w:tc>
        <w:tc>
          <w:tcPr>
            <w:tcW w:w="711" w:type="dxa"/>
          </w:tcPr>
          <w:p w14:paraId="31A863D5" w14:textId="77777777" w:rsidR="00BD7EBB" w:rsidRPr="00633AD7" w:rsidRDefault="00BD7EBB" w:rsidP="00BB2459">
            <w:pPr>
              <w:rPr>
                <w:rFonts w:ascii="Arial" w:hAnsi="Arial" w:cs="Arial"/>
              </w:rPr>
            </w:pPr>
            <w:r w:rsidRPr="00633AD7">
              <w:rPr>
                <w:rFonts w:ascii="Arial" w:hAnsi="Arial" w:cs="Arial"/>
              </w:rPr>
              <w:t>x</w:t>
            </w:r>
          </w:p>
        </w:tc>
        <w:tc>
          <w:tcPr>
            <w:tcW w:w="828" w:type="dxa"/>
          </w:tcPr>
          <w:p w14:paraId="240AB062" w14:textId="77777777" w:rsidR="00BD7EBB" w:rsidRPr="00633AD7" w:rsidRDefault="00BD7EBB" w:rsidP="00BB2459">
            <w:pPr>
              <w:rPr>
                <w:rFonts w:ascii="Arial" w:hAnsi="Arial" w:cs="Arial"/>
              </w:rPr>
            </w:pPr>
          </w:p>
        </w:tc>
        <w:tc>
          <w:tcPr>
            <w:tcW w:w="1237" w:type="dxa"/>
          </w:tcPr>
          <w:p w14:paraId="491D5673" w14:textId="77777777" w:rsidR="00BD7EBB" w:rsidRPr="00633AD7" w:rsidRDefault="00BD7EBB" w:rsidP="00BB2459">
            <w:pPr>
              <w:rPr>
                <w:rFonts w:ascii="Arial" w:hAnsi="Arial" w:cs="Arial"/>
              </w:rPr>
            </w:pPr>
          </w:p>
        </w:tc>
        <w:tc>
          <w:tcPr>
            <w:tcW w:w="860" w:type="dxa"/>
          </w:tcPr>
          <w:p w14:paraId="058A521F" w14:textId="77777777" w:rsidR="00BD7EBB" w:rsidRPr="00633AD7" w:rsidRDefault="00BD7EBB" w:rsidP="00BB2459">
            <w:pPr>
              <w:rPr>
                <w:rFonts w:ascii="Arial" w:hAnsi="Arial" w:cs="Arial"/>
              </w:rPr>
            </w:pPr>
          </w:p>
        </w:tc>
        <w:tc>
          <w:tcPr>
            <w:tcW w:w="1940" w:type="dxa"/>
          </w:tcPr>
          <w:p w14:paraId="267D28A9" w14:textId="77777777" w:rsidR="00BD7EBB" w:rsidRPr="00633AD7" w:rsidRDefault="00BD7EBB" w:rsidP="00BB2459">
            <w:pPr>
              <w:rPr>
                <w:rFonts w:ascii="Arial" w:hAnsi="Arial" w:cs="Arial"/>
              </w:rPr>
            </w:pPr>
          </w:p>
        </w:tc>
      </w:tr>
    </w:tbl>
    <w:p w14:paraId="147809A2" w14:textId="77777777" w:rsidR="00BD7EBB" w:rsidRPr="00633AD7" w:rsidRDefault="00BD7EBB" w:rsidP="00BD7EBB">
      <w:pPr>
        <w:rPr>
          <w:rFonts w:ascii="Arial" w:hAnsi="Arial" w:cs="Arial"/>
        </w:rPr>
      </w:pPr>
    </w:p>
    <w:p w14:paraId="554469B7" w14:textId="77777777" w:rsidR="00040DAF" w:rsidRPr="00633AD7" w:rsidRDefault="00040DAF" w:rsidP="00BD7EBB">
      <w:pPr>
        <w:rPr>
          <w:rFonts w:ascii="Arial" w:hAnsi="Arial" w:cs="Arial"/>
        </w:rPr>
      </w:pPr>
    </w:p>
    <w:p w14:paraId="4081E1A1" w14:textId="77777777" w:rsidR="00040DAF" w:rsidRPr="00633AD7" w:rsidRDefault="00040DAF" w:rsidP="00BD7EBB">
      <w:pPr>
        <w:rPr>
          <w:rFonts w:ascii="Arial" w:hAnsi="Arial" w:cs="Arial"/>
        </w:rPr>
      </w:pPr>
    </w:p>
    <w:p w14:paraId="5ED18B22" w14:textId="77777777" w:rsidR="00040DAF" w:rsidRPr="00633AD7" w:rsidRDefault="00040DAF" w:rsidP="00BD7EBB">
      <w:pPr>
        <w:rPr>
          <w:rFonts w:ascii="Arial" w:hAnsi="Arial" w:cs="Arial"/>
        </w:rPr>
      </w:pPr>
    </w:p>
    <w:p w14:paraId="75B5B5F4" w14:textId="77777777" w:rsidR="00040DAF" w:rsidRPr="00633AD7" w:rsidRDefault="00040DAF" w:rsidP="00BD7EBB">
      <w:pPr>
        <w:rPr>
          <w:rFonts w:ascii="Arial" w:hAnsi="Arial" w:cs="Arial"/>
        </w:rPr>
      </w:pPr>
    </w:p>
    <w:p w14:paraId="7250FA71" w14:textId="77777777" w:rsidR="00040DAF" w:rsidRPr="00633AD7" w:rsidRDefault="00040DAF" w:rsidP="00BD7EBB">
      <w:pPr>
        <w:rPr>
          <w:rFonts w:ascii="Arial" w:hAnsi="Arial" w:cs="Arial"/>
        </w:rPr>
      </w:pPr>
    </w:p>
    <w:p w14:paraId="736930E2" w14:textId="77777777" w:rsidR="00040DAF" w:rsidRPr="00633AD7" w:rsidRDefault="00040DAF" w:rsidP="00BD7EBB">
      <w:pPr>
        <w:rPr>
          <w:rFonts w:ascii="Arial" w:hAnsi="Arial" w:cs="Arial"/>
        </w:rPr>
      </w:pPr>
    </w:p>
    <w:p w14:paraId="029620A4" w14:textId="77777777" w:rsidR="00040DAF" w:rsidRPr="00633AD7" w:rsidRDefault="00040DAF" w:rsidP="00BD7EBB">
      <w:pPr>
        <w:rPr>
          <w:rFonts w:ascii="Arial" w:hAnsi="Arial" w:cs="Arial"/>
        </w:rPr>
      </w:pPr>
    </w:p>
    <w:p w14:paraId="3D7D7771" w14:textId="77777777" w:rsidR="00040DAF" w:rsidRPr="00633AD7" w:rsidRDefault="00040DAF" w:rsidP="00BD7EBB">
      <w:pPr>
        <w:rPr>
          <w:rFonts w:ascii="Arial" w:hAnsi="Arial" w:cs="Arial"/>
        </w:rPr>
      </w:pPr>
    </w:p>
    <w:p w14:paraId="11F7148A" w14:textId="77777777" w:rsidR="00040DAF" w:rsidRPr="00633AD7" w:rsidRDefault="00040DAF" w:rsidP="00BD7EBB">
      <w:pPr>
        <w:rPr>
          <w:rFonts w:ascii="Arial" w:hAnsi="Arial" w:cs="Arial"/>
        </w:rPr>
      </w:pPr>
    </w:p>
    <w:p w14:paraId="5A8CED6E" w14:textId="77777777" w:rsidR="00040DAF" w:rsidRPr="00633AD7" w:rsidRDefault="00040DAF" w:rsidP="00BD7EBB">
      <w:pPr>
        <w:rPr>
          <w:rFonts w:ascii="Arial" w:hAnsi="Arial" w:cs="Arial"/>
        </w:rPr>
      </w:pPr>
    </w:p>
    <w:p w14:paraId="482CE7D5" w14:textId="77777777" w:rsidR="00040DAF" w:rsidRPr="00633AD7" w:rsidRDefault="00040DAF" w:rsidP="00BD7EBB">
      <w:pPr>
        <w:rPr>
          <w:rFonts w:ascii="Arial" w:hAnsi="Arial" w:cs="Arial"/>
        </w:rPr>
      </w:pPr>
    </w:p>
    <w:p w14:paraId="49383377" w14:textId="77777777" w:rsidR="00040DAF" w:rsidRPr="00633AD7" w:rsidRDefault="00040DAF" w:rsidP="00BD7EBB">
      <w:pPr>
        <w:rPr>
          <w:rFonts w:ascii="Arial" w:hAnsi="Arial" w:cs="Arial"/>
        </w:rPr>
      </w:pPr>
    </w:p>
    <w:p w14:paraId="0BE7975A" w14:textId="77777777" w:rsidR="00040DAF" w:rsidRPr="00633AD7" w:rsidRDefault="00040DAF" w:rsidP="00BD7EBB">
      <w:pPr>
        <w:rPr>
          <w:rFonts w:ascii="Arial" w:hAnsi="Arial" w:cs="Arial"/>
        </w:rPr>
      </w:pPr>
    </w:p>
    <w:p w14:paraId="52D3AAFC" w14:textId="77777777" w:rsidR="00040DAF" w:rsidRPr="00633AD7" w:rsidRDefault="00040DAF" w:rsidP="00BD7EBB">
      <w:pPr>
        <w:rPr>
          <w:rFonts w:ascii="Arial" w:hAnsi="Arial" w:cs="Arial"/>
        </w:rPr>
      </w:pPr>
    </w:p>
    <w:p w14:paraId="220C2FD0" w14:textId="77777777" w:rsidR="00040DAF" w:rsidRPr="00633AD7" w:rsidRDefault="00040DAF" w:rsidP="00BD7EBB">
      <w:pPr>
        <w:rPr>
          <w:rFonts w:ascii="Arial" w:hAnsi="Arial" w:cs="Arial"/>
        </w:rPr>
      </w:pPr>
    </w:p>
    <w:p w14:paraId="49FFE86C" w14:textId="77777777" w:rsidR="00040DAF" w:rsidRPr="00633AD7" w:rsidRDefault="00040DAF" w:rsidP="00BD7EBB">
      <w:pPr>
        <w:rPr>
          <w:rFonts w:ascii="Arial" w:hAnsi="Arial" w:cs="Arial"/>
        </w:rPr>
      </w:pPr>
    </w:p>
    <w:p w14:paraId="65D04260" w14:textId="1A22B981" w:rsidR="00E774DE" w:rsidRPr="00E774DE" w:rsidRDefault="00E774DE" w:rsidP="004151B1">
      <w:pPr>
        <w:pStyle w:val="Appendix"/>
        <w:rPr>
          <w:sz w:val="24"/>
          <w:szCs w:val="24"/>
        </w:rPr>
      </w:pPr>
      <w:r w:rsidRPr="00E774DE">
        <w:lastRenderedPageBreak/>
        <w:t xml:space="preserve">Appendix </w:t>
      </w:r>
      <w:r>
        <w:t>I – Answers to Post-Experimental Survey</w:t>
      </w:r>
    </w:p>
    <w:p w14:paraId="6E3E5BA2" w14:textId="77777777" w:rsidR="00E774DE" w:rsidRDefault="00E774DE" w:rsidP="00BD7EBB">
      <w:pPr>
        <w:rPr>
          <w:rFonts w:ascii="Arial" w:hAnsi="Arial" w:cs="Arial"/>
        </w:rPr>
      </w:pPr>
    </w:p>
    <w:p w14:paraId="55BC8F96" w14:textId="018F3705" w:rsidR="00BD7EBB" w:rsidRPr="00633AD7" w:rsidRDefault="00BD7EBB" w:rsidP="00BD7EBB">
      <w:pPr>
        <w:rPr>
          <w:rFonts w:ascii="Arial" w:hAnsi="Arial" w:cs="Arial"/>
        </w:rPr>
      </w:pPr>
      <w:r w:rsidRPr="00633AD7">
        <w:rPr>
          <w:rFonts w:ascii="Arial" w:hAnsi="Arial" w:cs="Arial"/>
        </w:rPr>
        <w:t>Survey 3</w:t>
      </w:r>
    </w:p>
    <w:p w14:paraId="3DDD48E8" w14:textId="77777777" w:rsidR="00BD7EBB" w:rsidRPr="00633AD7" w:rsidRDefault="00BD7EBB" w:rsidP="00BD7EBB">
      <w:pPr>
        <w:rPr>
          <w:rFonts w:ascii="Arial" w:hAnsi="Arial" w:cs="Arial"/>
        </w:rPr>
      </w:pPr>
    </w:p>
    <w:p w14:paraId="6D42B6D5" w14:textId="7FDD29C2" w:rsidR="00BD7EBB" w:rsidRPr="00633AD7" w:rsidRDefault="00BD7EBB" w:rsidP="00BD7EBB">
      <w:pPr>
        <w:rPr>
          <w:rFonts w:ascii="Arial" w:hAnsi="Arial" w:cs="Arial"/>
        </w:rPr>
      </w:pPr>
      <w:r w:rsidRPr="00633AD7">
        <w:rPr>
          <w:rFonts w:ascii="Arial" w:hAnsi="Arial" w:cs="Arial"/>
        </w:rPr>
        <w:t xml:space="preserve">1. How did you feel your breathing was influenced by the </w:t>
      </w:r>
      <w:r w:rsidR="00B97888">
        <w:rPr>
          <w:rFonts w:ascii="Arial" w:hAnsi="Arial" w:cs="Arial"/>
        </w:rPr>
        <w:t>AW-</w:t>
      </w:r>
      <w:r w:rsidRPr="00633AD7">
        <w:rPr>
          <w:rFonts w:ascii="Arial" w:hAnsi="Arial" w:cs="Arial"/>
        </w:rPr>
        <w:t>band?</w:t>
      </w:r>
    </w:p>
    <w:p w14:paraId="336CFF51" w14:textId="77777777" w:rsidR="00BD7EBB" w:rsidRPr="00633AD7" w:rsidRDefault="00BD7EBB" w:rsidP="00BD7EBB">
      <w:pPr>
        <w:rPr>
          <w:rFonts w:ascii="Arial" w:hAnsi="Arial" w:cs="Arial"/>
        </w:rPr>
      </w:pPr>
    </w:p>
    <w:tbl>
      <w:tblPr>
        <w:tblStyle w:val="Tabellrutnt"/>
        <w:tblW w:w="0" w:type="auto"/>
        <w:tblLook w:val="04A0" w:firstRow="1" w:lastRow="0" w:firstColumn="1" w:lastColumn="0" w:noHBand="0" w:noVBand="1"/>
      </w:tblPr>
      <w:tblGrid>
        <w:gridCol w:w="546"/>
        <w:gridCol w:w="987"/>
        <w:gridCol w:w="987"/>
        <w:gridCol w:w="1037"/>
        <w:gridCol w:w="997"/>
        <w:gridCol w:w="997"/>
        <w:gridCol w:w="1304"/>
        <w:gridCol w:w="1152"/>
        <w:gridCol w:w="1009"/>
      </w:tblGrid>
      <w:tr w:rsidR="00BD7EBB" w:rsidRPr="00633AD7" w14:paraId="0EAB5F1A" w14:textId="77777777" w:rsidTr="00BB2459">
        <w:tc>
          <w:tcPr>
            <w:tcW w:w="522" w:type="dxa"/>
          </w:tcPr>
          <w:p w14:paraId="778B9CAA" w14:textId="77777777" w:rsidR="00BD7EBB" w:rsidRPr="00633AD7" w:rsidRDefault="00BD7EBB" w:rsidP="00BB2459">
            <w:pPr>
              <w:rPr>
                <w:rFonts w:ascii="Arial" w:hAnsi="Arial" w:cs="Arial"/>
              </w:rPr>
            </w:pPr>
          </w:p>
        </w:tc>
        <w:tc>
          <w:tcPr>
            <w:tcW w:w="924" w:type="dxa"/>
          </w:tcPr>
          <w:p w14:paraId="42062895" w14:textId="77777777" w:rsidR="00BD7EBB" w:rsidRPr="00633AD7" w:rsidRDefault="00BD7EBB" w:rsidP="00BB2459">
            <w:pPr>
              <w:rPr>
                <w:rFonts w:ascii="Arial" w:hAnsi="Arial" w:cs="Arial"/>
                <w:sz w:val="18"/>
                <w:szCs w:val="18"/>
              </w:rPr>
            </w:pPr>
            <w:r w:rsidRPr="00633AD7">
              <w:rPr>
                <w:rFonts w:ascii="Arial" w:hAnsi="Arial" w:cs="Arial"/>
                <w:sz w:val="18"/>
                <w:szCs w:val="18"/>
              </w:rPr>
              <w:t>Breathing was not affected at all.</w:t>
            </w:r>
          </w:p>
        </w:tc>
        <w:tc>
          <w:tcPr>
            <w:tcW w:w="959" w:type="dxa"/>
          </w:tcPr>
          <w:p w14:paraId="014FBBAB" w14:textId="77777777" w:rsidR="00BD7EBB" w:rsidRPr="00633AD7" w:rsidRDefault="00BD7EBB" w:rsidP="00BB2459">
            <w:pPr>
              <w:rPr>
                <w:rFonts w:ascii="Arial" w:hAnsi="Arial" w:cs="Arial"/>
                <w:sz w:val="18"/>
                <w:szCs w:val="18"/>
              </w:rPr>
            </w:pPr>
            <w:r w:rsidRPr="00633AD7">
              <w:rPr>
                <w:rFonts w:ascii="Arial" w:hAnsi="Arial" w:cs="Arial"/>
                <w:sz w:val="18"/>
                <w:szCs w:val="18"/>
              </w:rPr>
              <w:t>Breathing was very much affected</w:t>
            </w:r>
          </w:p>
        </w:tc>
        <w:tc>
          <w:tcPr>
            <w:tcW w:w="992" w:type="dxa"/>
          </w:tcPr>
          <w:p w14:paraId="6ADF32EF" w14:textId="77777777" w:rsidR="00BD7EBB" w:rsidRPr="00633AD7" w:rsidRDefault="00BD7EBB" w:rsidP="00BB2459">
            <w:pPr>
              <w:rPr>
                <w:rFonts w:ascii="Arial" w:hAnsi="Arial" w:cs="Arial"/>
                <w:sz w:val="18"/>
                <w:szCs w:val="18"/>
              </w:rPr>
            </w:pPr>
            <w:r w:rsidRPr="00633AD7">
              <w:rPr>
                <w:rFonts w:ascii="Arial" w:hAnsi="Arial" w:cs="Arial"/>
                <w:sz w:val="18"/>
                <w:szCs w:val="18"/>
              </w:rPr>
              <w:t>Breathing was somewhat affected.</w:t>
            </w:r>
          </w:p>
        </w:tc>
        <w:tc>
          <w:tcPr>
            <w:tcW w:w="993" w:type="dxa"/>
          </w:tcPr>
          <w:p w14:paraId="0FB1F44A" w14:textId="77777777" w:rsidR="00BD7EBB" w:rsidRPr="00633AD7" w:rsidRDefault="00BD7EBB" w:rsidP="00BB2459">
            <w:pPr>
              <w:rPr>
                <w:rFonts w:ascii="Arial" w:hAnsi="Arial" w:cs="Arial"/>
                <w:sz w:val="18"/>
                <w:szCs w:val="18"/>
              </w:rPr>
            </w:pPr>
            <w:r w:rsidRPr="00633AD7">
              <w:rPr>
                <w:rFonts w:ascii="Arial" w:hAnsi="Arial" w:cs="Arial"/>
                <w:sz w:val="18"/>
                <w:szCs w:val="18"/>
              </w:rPr>
              <w:t>I found it harder to breathe according to my intentions</w:t>
            </w:r>
          </w:p>
        </w:tc>
        <w:tc>
          <w:tcPr>
            <w:tcW w:w="992" w:type="dxa"/>
          </w:tcPr>
          <w:p w14:paraId="38F56478" w14:textId="77777777" w:rsidR="00BD7EBB" w:rsidRPr="00633AD7" w:rsidRDefault="00BD7EBB" w:rsidP="00BB2459">
            <w:pPr>
              <w:rPr>
                <w:rFonts w:ascii="Arial" w:hAnsi="Arial" w:cs="Arial"/>
                <w:sz w:val="18"/>
                <w:szCs w:val="18"/>
              </w:rPr>
            </w:pPr>
            <w:r w:rsidRPr="00633AD7">
              <w:rPr>
                <w:rFonts w:ascii="Arial" w:hAnsi="Arial" w:cs="Arial"/>
                <w:sz w:val="18"/>
                <w:szCs w:val="18"/>
              </w:rPr>
              <w:t>I found it easier to breathe according to my intentions</w:t>
            </w:r>
          </w:p>
        </w:tc>
        <w:tc>
          <w:tcPr>
            <w:tcW w:w="1417" w:type="dxa"/>
          </w:tcPr>
          <w:p w14:paraId="391C222A" w14:textId="77777777" w:rsidR="00BD7EBB" w:rsidRPr="00633AD7" w:rsidRDefault="00BD7EBB" w:rsidP="00BB2459">
            <w:pPr>
              <w:rPr>
                <w:rFonts w:ascii="Arial" w:hAnsi="Arial" w:cs="Arial"/>
                <w:sz w:val="18"/>
                <w:szCs w:val="18"/>
              </w:rPr>
            </w:pPr>
            <w:r w:rsidRPr="00633AD7">
              <w:rPr>
                <w:rFonts w:ascii="Arial" w:hAnsi="Arial" w:cs="Arial"/>
                <w:sz w:val="18"/>
                <w:szCs w:val="18"/>
              </w:rPr>
              <w:t>I experienced the white band as an obstacle.</w:t>
            </w:r>
          </w:p>
        </w:tc>
        <w:tc>
          <w:tcPr>
            <w:tcW w:w="1209" w:type="dxa"/>
          </w:tcPr>
          <w:p w14:paraId="0757858B" w14:textId="77777777" w:rsidR="00BD7EBB" w:rsidRPr="00633AD7" w:rsidRDefault="00BD7EBB" w:rsidP="00BB2459">
            <w:pPr>
              <w:rPr>
                <w:rFonts w:ascii="Arial" w:hAnsi="Arial" w:cs="Arial"/>
                <w:sz w:val="18"/>
                <w:szCs w:val="18"/>
              </w:rPr>
            </w:pPr>
            <w:r w:rsidRPr="00633AD7">
              <w:rPr>
                <w:rFonts w:ascii="Arial" w:hAnsi="Arial" w:cs="Arial"/>
                <w:sz w:val="18"/>
                <w:szCs w:val="18"/>
              </w:rPr>
              <w:t>I experience the white band as a good resistance to work against.</w:t>
            </w:r>
          </w:p>
        </w:tc>
        <w:tc>
          <w:tcPr>
            <w:tcW w:w="1054" w:type="dxa"/>
          </w:tcPr>
          <w:p w14:paraId="43AAE8A2" w14:textId="77777777" w:rsidR="00BD7EBB" w:rsidRPr="00633AD7" w:rsidRDefault="00BD7EBB" w:rsidP="00BB2459">
            <w:pPr>
              <w:rPr>
                <w:rFonts w:ascii="Arial" w:hAnsi="Arial" w:cs="Arial"/>
                <w:sz w:val="18"/>
                <w:szCs w:val="18"/>
              </w:rPr>
            </w:pPr>
            <w:r w:rsidRPr="00633AD7">
              <w:rPr>
                <w:rFonts w:ascii="Arial" w:hAnsi="Arial" w:cs="Arial"/>
                <w:sz w:val="18"/>
                <w:szCs w:val="18"/>
              </w:rPr>
              <w:t>The white band made me more aware of my breathing</w:t>
            </w:r>
          </w:p>
        </w:tc>
      </w:tr>
      <w:tr w:rsidR="00BD7EBB" w:rsidRPr="00633AD7" w14:paraId="742300A0" w14:textId="77777777" w:rsidTr="00BB2459">
        <w:tc>
          <w:tcPr>
            <w:tcW w:w="522" w:type="dxa"/>
          </w:tcPr>
          <w:p w14:paraId="5F6C3086" w14:textId="77777777" w:rsidR="00BD7EBB" w:rsidRPr="00633AD7" w:rsidRDefault="00BD7EBB" w:rsidP="00BB2459">
            <w:pPr>
              <w:rPr>
                <w:rFonts w:ascii="Arial" w:hAnsi="Arial" w:cs="Arial"/>
              </w:rPr>
            </w:pPr>
            <w:r w:rsidRPr="00633AD7">
              <w:rPr>
                <w:rFonts w:ascii="Arial" w:hAnsi="Arial" w:cs="Arial"/>
              </w:rPr>
              <w:t>BN</w:t>
            </w:r>
          </w:p>
        </w:tc>
        <w:tc>
          <w:tcPr>
            <w:tcW w:w="924" w:type="dxa"/>
          </w:tcPr>
          <w:p w14:paraId="548E7AD7" w14:textId="77777777" w:rsidR="00BD7EBB" w:rsidRPr="00633AD7" w:rsidRDefault="00BD7EBB" w:rsidP="00BB2459">
            <w:pPr>
              <w:rPr>
                <w:rFonts w:ascii="Arial" w:hAnsi="Arial" w:cs="Arial"/>
              </w:rPr>
            </w:pPr>
          </w:p>
        </w:tc>
        <w:tc>
          <w:tcPr>
            <w:tcW w:w="959" w:type="dxa"/>
          </w:tcPr>
          <w:p w14:paraId="790B751A"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47984EF8" w14:textId="77777777" w:rsidR="00BD7EBB" w:rsidRPr="00633AD7" w:rsidRDefault="00BD7EBB" w:rsidP="00BB2459">
            <w:pPr>
              <w:rPr>
                <w:rFonts w:ascii="Arial" w:hAnsi="Arial" w:cs="Arial"/>
              </w:rPr>
            </w:pPr>
          </w:p>
        </w:tc>
        <w:tc>
          <w:tcPr>
            <w:tcW w:w="993" w:type="dxa"/>
          </w:tcPr>
          <w:p w14:paraId="391A68EB" w14:textId="77777777" w:rsidR="00BD7EBB" w:rsidRPr="00633AD7" w:rsidRDefault="00BD7EBB" w:rsidP="00BB2459">
            <w:pPr>
              <w:rPr>
                <w:rFonts w:ascii="Arial" w:hAnsi="Arial" w:cs="Arial"/>
              </w:rPr>
            </w:pPr>
          </w:p>
        </w:tc>
        <w:tc>
          <w:tcPr>
            <w:tcW w:w="992" w:type="dxa"/>
          </w:tcPr>
          <w:p w14:paraId="4537DDA2" w14:textId="77777777" w:rsidR="00BD7EBB" w:rsidRPr="00633AD7" w:rsidRDefault="00BD7EBB" w:rsidP="00BB2459">
            <w:pPr>
              <w:rPr>
                <w:rFonts w:ascii="Arial" w:hAnsi="Arial" w:cs="Arial"/>
              </w:rPr>
            </w:pPr>
            <w:r w:rsidRPr="00633AD7">
              <w:rPr>
                <w:rFonts w:ascii="Arial" w:hAnsi="Arial" w:cs="Arial"/>
              </w:rPr>
              <w:t>x</w:t>
            </w:r>
          </w:p>
        </w:tc>
        <w:tc>
          <w:tcPr>
            <w:tcW w:w="1417" w:type="dxa"/>
          </w:tcPr>
          <w:p w14:paraId="0B3E56AA" w14:textId="77777777" w:rsidR="00BD7EBB" w:rsidRPr="00633AD7" w:rsidRDefault="00BD7EBB" w:rsidP="00BB2459">
            <w:pPr>
              <w:rPr>
                <w:rFonts w:ascii="Arial" w:hAnsi="Arial" w:cs="Arial"/>
              </w:rPr>
            </w:pPr>
          </w:p>
        </w:tc>
        <w:tc>
          <w:tcPr>
            <w:tcW w:w="1209" w:type="dxa"/>
          </w:tcPr>
          <w:p w14:paraId="718F5DD2" w14:textId="77777777" w:rsidR="00BD7EBB" w:rsidRPr="00633AD7" w:rsidRDefault="00BD7EBB" w:rsidP="00BB2459">
            <w:pPr>
              <w:rPr>
                <w:rFonts w:ascii="Arial" w:hAnsi="Arial" w:cs="Arial"/>
              </w:rPr>
            </w:pPr>
            <w:r w:rsidRPr="00633AD7">
              <w:rPr>
                <w:rFonts w:ascii="Arial" w:hAnsi="Arial" w:cs="Arial"/>
              </w:rPr>
              <w:t>x</w:t>
            </w:r>
          </w:p>
        </w:tc>
        <w:tc>
          <w:tcPr>
            <w:tcW w:w="1054" w:type="dxa"/>
          </w:tcPr>
          <w:p w14:paraId="240F259F" w14:textId="77777777" w:rsidR="00BD7EBB" w:rsidRPr="00633AD7" w:rsidRDefault="00BD7EBB" w:rsidP="00BB2459">
            <w:pPr>
              <w:rPr>
                <w:rFonts w:ascii="Arial" w:hAnsi="Arial" w:cs="Arial"/>
              </w:rPr>
            </w:pPr>
            <w:r w:rsidRPr="00633AD7">
              <w:rPr>
                <w:rFonts w:ascii="Arial" w:hAnsi="Arial" w:cs="Arial"/>
              </w:rPr>
              <w:t>x</w:t>
            </w:r>
          </w:p>
        </w:tc>
      </w:tr>
      <w:tr w:rsidR="00BD7EBB" w:rsidRPr="00633AD7" w14:paraId="4D2A37B8" w14:textId="77777777" w:rsidTr="00BB2459">
        <w:tc>
          <w:tcPr>
            <w:tcW w:w="522" w:type="dxa"/>
          </w:tcPr>
          <w:p w14:paraId="7DDBFF58" w14:textId="77777777" w:rsidR="00BD7EBB" w:rsidRPr="00633AD7" w:rsidRDefault="00BD7EBB" w:rsidP="00BB2459">
            <w:pPr>
              <w:rPr>
                <w:rFonts w:ascii="Arial" w:hAnsi="Arial" w:cs="Arial"/>
              </w:rPr>
            </w:pPr>
            <w:r w:rsidRPr="00633AD7">
              <w:rPr>
                <w:rFonts w:ascii="Arial" w:hAnsi="Arial" w:cs="Arial"/>
              </w:rPr>
              <w:t>HP</w:t>
            </w:r>
          </w:p>
        </w:tc>
        <w:tc>
          <w:tcPr>
            <w:tcW w:w="924" w:type="dxa"/>
          </w:tcPr>
          <w:p w14:paraId="7BDFD1AB" w14:textId="77777777" w:rsidR="00BD7EBB" w:rsidRPr="00633AD7" w:rsidRDefault="00BD7EBB" w:rsidP="00BB2459">
            <w:pPr>
              <w:rPr>
                <w:rFonts w:ascii="Arial" w:hAnsi="Arial" w:cs="Arial"/>
              </w:rPr>
            </w:pPr>
          </w:p>
        </w:tc>
        <w:tc>
          <w:tcPr>
            <w:tcW w:w="959" w:type="dxa"/>
          </w:tcPr>
          <w:p w14:paraId="547B9351"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23CF708E" w14:textId="77777777" w:rsidR="00BD7EBB" w:rsidRPr="00633AD7" w:rsidRDefault="00BD7EBB" w:rsidP="00BB2459">
            <w:pPr>
              <w:rPr>
                <w:rFonts w:ascii="Arial" w:hAnsi="Arial" w:cs="Arial"/>
              </w:rPr>
            </w:pPr>
          </w:p>
        </w:tc>
        <w:tc>
          <w:tcPr>
            <w:tcW w:w="993" w:type="dxa"/>
          </w:tcPr>
          <w:p w14:paraId="681DC12A"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58885055" w14:textId="77777777" w:rsidR="00BD7EBB" w:rsidRPr="00633AD7" w:rsidRDefault="00BD7EBB" w:rsidP="00BB2459">
            <w:pPr>
              <w:rPr>
                <w:rFonts w:ascii="Arial" w:hAnsi="Arial" w:cs="Arial"/>
              </w:rPr>
            </w:pPr>
          </w:p>
        </w:tc>
        <w:tc>
          <w:tcPr>
            <w:tcW w:w="1417" w:type="dxa"/>
          </w:tcPr>
          <w:p w14:paraId="007EB230" w14:textId="77777777" w:rsidR="00BD7EBB" w:rsidRPr="00633AD7" w:rsidRDefault="00BD7EBB" w:rsidP="00BB2459">
            <w:pPr>
              <w:rPr>
                <w:rFonts w:ascii="Arial" w:hAnsi="Arial" w:cs="Arial"/>
              </w:rPr>
            </w:pPr>
            <w:r w:rsidRPr="00633AD7">
              <w:rPr>
                <w:rFonts w:ascii="Arial" w:hAnsi="Arial" w:cs="Arial"/>
              </w:rPr>
              <w:t>x</w:t>
            </w:r>
          </w:p>
        </w:tc>
        <w:tc>
          <w:tcPr>
            <w:tcW w:w="1209" w:type="dxa"/>
          </w:tcPr>
          <w:p w14:paraId="17867EBB" w14:textId="77777777" w:rsidR="00BD7EBB" w:rsidRPr="00633AD7" w:rsidRDefault="00BD7EBB" w:rsidP="00BB2459">
            <w:pPr>
              <w:rPr>
                <w:rFonts w:ascii="Arial" w:hAnsi="Arial" w:cs="Arial"/>
              </w:rPr>
            </w:pPr>
          </w:p>
        </w:tc>
        <w:tc>
          <w:tcPr>
            <w:tcW w:w="1054" w:type="dxa"/>
          </w:tcPr>
          <w:p w14:paraId="1DB8949E" w14:textId="77777777" w:rsidR="00BD7EBB" w:rsidRPr="00633AD7" w:rsidRDefault="00BD7EBB" w:rsidP="00BB2459">
            <w:pPr>
              <w:rPr>
                <w:rFonts w:ascii="Arial" w:hAnsi="Arial" w:cs="Arial"/>
              </w:rPr>
            </w:pPr>
          </w:p>
        </w:tc>
      </w:tr>
      <w:tr w:rsidR="00BD7EBB" w:rsidRPr="00633AD7" w14:paraId="09C3D887" w14:textId="77777777" w:rsidTr="00BB2459">
        <w:tc>
          <w:tcPr>
            <w:tcW w:w="522" w:type="dxa"/>
          </w:tcPr>
          <w:p w14:paraId="67A86685" w14:textId="77777777" w:rsidR="00BD7EBB" w:rsidRPr="00633AD7" w:rsidRDefault="00BD7EBB" w:rsidP="00BB2459">
            <w:pPr>
              <w:rPr>
                <w:rFonts w:ascii="Arial" w:hAnsi="Arial" w:cs="Arial"/>
              </w:rPr>
            </w:pPr>
            <w:r w:rsidRPr="00633AD7">
              <w:rPr>
                <w:rFonts w:ascii="Arial" w:hAnsi="Arial" w:cs="Arial"/>
              </w:rPr>
              <w:t>MS</w:t>
            </w:r>
          </w:p>
        </w:tc>
        <w:tc>
          <w:tcPr>
            <w:tcW w:w="924" w:type="dxa"/>
          </w:tcPr>
          <w:p w14:paraId="4271E837" w14:textId="77777777" w:rsidR="00BD7EBB" w:rsidRPr="00633AD7" w:rsidRDefault="00BD7EBB" w:rsidP="00BB2459">
            <w:pPr>
              <w:rPr>
                <w:rFonts w:ascii="Arial" w:hAnsi="Arial" w:cs="Arial"/>
              </w:rPr>
            </w:pPr>
          </w:p>
        </w:tc>
        <w:tc>
          <w:tcPr>
            <w:tcW w:w="959" w:type="dxa"/>
          </w:tcPr>
          <w:p w14:paraId="26E64F0A"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6C72E9ED" w14:textId="77777777" w:rsidR="00BD7EBB" w:rsidRPr="00633AD7" w:rsidRDefault="00BD7EBB" w:rsidP="00BB2459">
            <w:pPr>
              <w:rPr>
                <w:rFonts w:ascii="Arial" w:hAnsi="Arial" w:cs="Arial"/>
              </w:rPr>
            </w:pPr>
          </w:p>
        </w:tc>
        <w:tc>
          <w:tcPr>
            <w:tcW w:w="993" w:type="dxa"/>
          </w:tcPr>
          <w:p w14:paraId="0F852B40" w14:textId="77777777" w:rsidR="00BD7EBB" w:rsidRPr="00633AD7" w:rsidRDefault="00BD7EBB" w:rsidP="00BB2459">
            <w:pPr>
              <w:rPr>
                <w:rFonts w:ascii="Arial" w:hAnsi="Arial" w:cs="Arial"/>
              </w:rPr>
            </w:pPr>
          </w:p>
        </w:tc>
        <w:tc>
          <w:tcPr>
            <w:tcW w:w="992" w:type="dxa"/>
          </w:tcPr>
          <w:p w14:paraId="02D8FD5C" w14:textId="77777777" w:rsidR="00BD7EBB" w:rsidRPr="00633AD7" w:rsidRDefault="00BD7EBB" w:rsidP="00BB2459">
            <w:pPr>
              <w:rPr>
                <w:rFonts w:ascii="Arial" w:hAnsi="Arial" w:cs="Arial"/>
              </w:rPr>
            </w:pPr>
            <w:r w:rsidRPr="00633AD7">
              <w:rPr>
                <w:rFonts w:ascii="Arial" w:hAnsi="Arial" w:cs="Arial"/>
              </w:rPr>
              <w:t>x</w:t>
            </w:r>
          </w:p>
        </w:tc>
        <w:tc>
          <w:tcPr>
            <w:tcW w:w="1417" w:type="dxa"/>
          </w:tcPr>
          <w:p w14:paraId="597C745C" w14:textId="77777777" w:rsidR="00BD7EBB" w:rsidRPr="00633AD7" w:rsidRDefault="00BD7EBB" w:rsidP="00BB2459">
            <w:pPr>
              <w:rPr>
                <w:rFonts w:ascii="Arial" w:hAnsi="Arial" w:cs="Arial"/>
              </w:rPr>
            </w:pPr>
          </w:p>
        </w:tc>
        <w:tc>
          <w:tcPr>
            <w:tcW w:w="1209" w:type="dxa"/>
          </w:tcPr>
          <w:p w14:paraId="1688C146" w14:textId="77777777" w:rsidR="00BD7EBB" w:rsidRPr="00633AD7" w:rsidRDefault="00BD7EBB" w:rsidP="00BB2459">
            <w:pPr>
              <w:rPr>
                <w:rFonts w:ascii="Arial" w:hAnsi="Arial" w:cs="Arial"/>
              </w:rPr>
            </w:pPr>
            <w:r w:rsidRPr="00633AD7">
              <w:rPr>
                <w:rFonts w:ascii="Arial" w:hAnsi="Arial" w:cs="Arial"/>
              </w:rPr>
              <w:t>x</w:t>
            </w:r>
          </w:p>
        </w:tc>
        <w:tc>
          <w:tcPr>
            <w:tcW w:w="1054" w:type="dxa"/>
          </w:tcPr>
          <w:p w14:paraId="176B485D" w14:textId="77777777" w:rsidR="00BD7EBB" w:rsidRPr="00633AD7" w:rsidRDefault="00BD7EBB" w:rsidP="00BB2459">
            <w:pPr>
              <w:rPr>
                <w:rFonts w:ascii="Arial" w:hAnsi="Arial" w:cs="Arial"/>
              </w:rPr>
            </w:pPr>
            <w:r w:rsidRPr="00633AD7">
              <w:rPr>
                <w:rFonts w:ascii="Arial" w:hAnsi="Arial" w:cs="Arial"/>
              </w:rPr>
              <w:t>x</w:t>
            </w:r>
          </w:p>
        </w:tc>
      </w:tr>
      <w:tr w:rsidR="00BD7EBB" w:rsidRPr="00633AD7" w14:paraId="672ACC67" w14:textId="77777777" w:rsidTr="00BB2459">
        <w:tc>
          <w:tcPr>
            <w:tcW w:w="522" w:type="dxa"/>
          </w:tcPr>
          <w:p w14:paraId="3956641F" w14:textId="77777777" w:rsidR="00BD7EBB" w:rsidRPr="00633AD7" w:rsidRDefault="00BD7EBB" w:rsidP="00BB2459">
            <w:pPr>
              <w:rPr>
                <w:rFonts w:ascii="Arial" w:hAnsi="Arial" w:cs="Arial"/>
              </w:rPr>
            </w:pPr>
            <w:r w:rsidRPr="00633AD7">
              <w:rPr>
                <w:rFonts w:ascii="Arial" w:hAnsi="Arial" w:cs="Arial"/>
              </w:rPr>
              <w:t>CF</w:t>
            </w:r>
          </w:p>
        </w:tc>
        <w:tc>
          <w:tcPr>
            <w:tcW w:w="924" w:type="dxa"/>
          </w:tcPr>
          <w:p w14:paraId="424BD220" w14:textId="77777777" w:rsidR="00BD7EBB" w:rsidRPr="00633AD7" w:rsidRDefault="00BD7EBB" w:rsidP="00BB2459">
            <w:pPr>
              <w:rPr>
                <w:rFonts w:ascii="Arial" w:hAnsi="Arial" w:cs="Arial"/>
              </w:rPr>
            </w:pPr>
          </w:p>
        </w:tc>
        <w:tc>
          <w:tcPr>
            <w:tcW w:w="959" w:type="dxa"/>
          </w:tcPr>
          <w:p w14:paraId="71C8FFCC"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470A1DB6" w14:textId="77777777" w:rsidR="00BD7EBB" w:rsidRPr="00633AD7" w:rsidRDefault="00BD7EBB" w:rsidP="00BB2459">
            <w:pPr>
              <w:rPr>
                <w:rFonts w:ascii="Arial" w:hAnsi="Arial" w:cs="Arial"/>
              </w:rPr>
            </w:pPr>
          </w:p>
        </w:tc>
        <w:tc>
          <w:tcPr>
            <w:tcW w:w="993" w:type="dxa"/>
          </w:tcPr>
          <w:p w14:paraId="6A229878"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4C402D21" w14:textId="77777777" w:rsidR="00BD7EBB" w:rsidRPr="00633AD7" w:rsidRDefault="00BD7EBB" w:rsidP="00BB2459">
            <w:pPr>
              <w:rPr>
                <w:rFonts w:ascii="Arial" w:hAnsi="Arial" w:cs="Arial"/>
              </w:rPr>
            </w:pPr>
          </w:p>
        </w:tc>
        <w:tc>
          <w:tcPr>
            <w:tcW w:w="1417" w:type="dxa"/>
          </w:tcPr>
          <w:p w14:paraId="5510164A" w14:textId="77777777" w:rsidR="00BD7EBB" w:rsidRPr="00633AD7" w:rsidRDefault="00BD7EBB" w:rsidP="00BB2459">
            <w:pPr>
              <w:rPr>
                <w:rFonts w:ascii="Arial" w:hAnsi="Arial" w:cs="Arial"/>
              </w:rPr>
            </w:pPr>
            <w:r w:rsidRPr="00633AD7">
              <w:rPr>
                <w:rFonts w:ascii="Arial" w:hAnsi="Arial" w:cs="Arial"/>
              </w:rPr>
              <w:t>x</w:t>
            </w:r>
          </w:p>
        </w:tc>
        <w:tc>
          <w:tcPr>
            <w:tcW w:w="1209" w:type="dxa"/>
          </w:tcPr>
          <w:p w14:paraId="653403C6" w14:textId="77777777" w:rsidR="00BD7EBB" w:rsidRPr="00633AD7" w:rsidRDefault="00BD7EBB" w:rsidP="00BB2459">
            <w:pPr>
              <w:rPr>
                <w:rFonts w:ascii="Arial" w:hAnsi="Arial" w:cs="Arial"/>
              </w:rPr>
            </w:pPr>
          </w:p>
        </w:tc>
        <w:tc>
          <w:tcPr>
            <w:tcW w:w="1054" w:type="dxa"/>
          </w:tcPr>
          <w:p w14:paraId="1781BC8B" w14:textId="77777777" w:rsidR="00BD7EBB" w:rsidRPr="00633AD7" w:rsidRDefault="00BD7EBB" w:rsidP="00BB2459">
            <w:pPr>
              <w:rPr>
                <w:rFonts w:ascii="Arial" w:hAnsi="Arial" w:cs="Arial"/>
              </w:rPr>
            </w:pPr>
          </w:p>
        </w:tc>
      </w:tr>
      <w:tr w:rsidR="00BD7EBB" w:rsidRPr="00633AD7" w14:paraId="33143980" w14:textId="77777777" w:rsidTr="00BB2459">
        <w:tc>
          <w:tcPr>
            <w:tcW w:w="522" w:type="dxa"/>
          </w:tcPr>
          <w:p w14:paraId="6FF07630" w14:textId="77777777" w:rsidR="00BD7EBB" w:rsidRPr="00633AD7" w:rsidRDefault="00BD7EBB" w:rsidP="00BB2459">
            <w:pPr>
              <w:rPr>
                <w:rFonts w:ascii="Arial" w:hAnsi="Arial" w:cs="Arial"/>
              </w:rPr>
            </w:pPr>
            <w:r w:rsidRPr="00633AD7">
              <w:rPr>
                <w:rFonts w:ascii="Arial" w:hAnsi="Arial" w:cs="Arial"/>
              </w:rPr>
              <w:t>SS</w:t>
            </w:r>
          </w:p>
        </w:tc>
        <w:tc>
          <w:tcPr>
            <w:tcW w:w="924" w:type="dxa"/>
          </w:tcPr>
          <w:p w14:paraId="76F3096B" w14:textId="77777777" w:rsidR="00BD7EBB" w:rsidRPr="00633AD7" w:rsidRDefault="00BD7EBB" w:rsidP="00BB2459">
            <w:pPr>
              <w:rPr>
                <w:rFonts w:ascii="Arial" w:hAnsi="Arial" w:cs="Arial"/>
              </w:rPr>
            </w:pPr>
          </w:p>
        </w:tc>
        <w:tc>
          <w:tcPr>
            <w:tcW w:w="959" w:type="dxa"/>
          </w:tcPr>
          <w:p w14:paraId="64BD42FB" w14:textId="77777777" w:rsidR="00BD7EBB" w:rsidRPr="00633AD7" w:rsidRDefault="00BD7EBB" w:rsidP="00BB2459">
            <w:pPr>
              <w:rPr>
                <w:rFonts w:ascii="Arial" w:hAnsi="Arial" w:cs="Arial"/>
              </w:rPr>
            </w:pPr>
          </w:p>
        </w:tc>
        <w:tc>
          <w:tcPr>
            <w:tcW w:w="992" w:type="dxa"/>
          </w:tcPr>
          <w:p w14:paraId="4BBF93CA" w14:textId="77777777" w:rsidR="00BD7EBB" w:rsidRPr="00633AD7" w:rsidRDefault="00BD7EBB" w:rsidP="00BB2459">
            <w:pPr>
              <w:rPr>
                <w:rFonts w:ascii="Arial" w:hAnsi="Arial" w:cs="Arial"/>
              </w:rPr>
            </w:pPr>
          </w:p>
        </w:tc>
        <w:tc>
          <w:tcPr>
            <w:tcW w:w="993" w:type="dxa"/>
          </w:tcPr>
          <w:p w14:paraId="0F9588D9"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76AFA5D9" w14:textId="77777777" w:rsidR="00BD7EBB" w:rsidRPr="00633AD7" w:rsidRDefault="00BD7EBB" w:rsidP="00BB2459">
            <w:pPr>
              <w:rPr>
                <w:rFonts w:ascii="Arial" w:hAnsi="Arial" w:cs="Arial"/>
              </w:rPr>
            </w:pPr>
          </w:p>
        </w:tc>
        <w:tc>
          <w:tcPr>
            <w:tcW w:w="1417" w:type="dxa"/>
          </w:tcPr>
          <w:p w14:paraId="4B7A7ECD" w14:textId="77777777" w:rsidR="00BD7EBB" w:rsidRPr="00633AD7" w:rsidRDefault="00BD7EBB" w:rsidP="00BB2459">
            <w:pPr>
              <w:rPr>
                <w:rFonts w:ascii="Arial" w:hAnsi="Arial" w:cs="Arial"/>
              </w:rPr>
            </w:pPr>
          </w:p>
        </w:tc>
        <w:tc>
          <w:tcPr>
            <w:tcW w:w="1209" w:type="dxa"/>
          </w:tcPr>
          <w:p w14:paraId="355F59D0" w14:textId="77777777" w:rsidR="00BD7EBB" w:rsidRPr="00633AD7" w:rsidRDefault="00BD7EBB" w:rsidP="00BB2459">
            <w:pPr>
              <w:rPr>
                <w:rFonts w:ascii="Arial" w:hAnsi="Arial" w:cs="Arial"/>
              </w:rPr>
            </w:pPr>
            <w:r w:rsidRPr="00633AD7">
              <w:rPr>
                <w:rFonts w:ascii="Arial" w:hAnsi="Arial" w:cs="Arial"/>
              </w:rPr>
              <w:t>x</w:t>
            </w:r>
          </w:p>
        </w:tc>
        <w:tc>
          <w:tcPr>
            <w:tcW w:w="1054" w:type="dxa"/>
          </w:tcPr>
          <w:p w14:paraId="26054426" w14:textId="77777777" w:rsidR="00BD7EBB" w:rsidRPr="00633AD7" w:rsidRDefault="00BD7EBB" w:rsidP="00BB2459">
            <w:pPr>
              <w:rPr>
                <w:rFonts w:ascii="Arial" w:hAnsi="Arial" w:cs="Arial"/>
              </w:rPr>
            </w:pPr>
            <w:r w:rsidRPr="00633AD7">
              <w:rPr>
                <w:rFonts w:ascii="Arial" w:hAnsi="Arial" w:cs="Arial"/>
              </w:rPr>
              <w:t>x</w:t>
            </w:r>
          </w:p>
        </w:tc>
      </w:tr>
      <w:tr w:rsidR="00BD7EBB" w:rsidRPr="00633AD7" w14:paraId="3A329207" w14:textId="77777777" w:rsidTr="00BB2459">
        <w:tc>
          <w:tcPr>
            <w:tcW w:w="522" w:type="dxa"/>
          </w:tcPr>
          <w:p w14:paraId="29EEB938" w14:textId="77777777" w:rsidR="00BD7EBB" w:rsidRPr="00633AD7" w:rsidRDefault="00BD7EBB" w:rsidP="00BB2459">
            <w:pPr>
              <w:rPr>
                <w:rFonts w:ascii="Arial" w:hAnsi="Arial" w:cs="Arial"/>
              </w:rPr>
            </w:pPr>
            <w:r w:rsidRPr="00633AD7">
              <w:rPr>
                <w:rFonts w:ascii="Arial" w:hAnsi="Arial" w:cs="Arial"/>
              </w:rPr>
              <w:t>LE</w:t>
            </w:r>
          </w:p>
        </w:tc>
        <w:tc>
          <w:tcPr>
            <w:tcW w:w="924" w:type="dxa"/>
          </w:tcPr>
          <w:p w14:paraId="46446B64" w14:textId="77777777" w:rsidR="00BD7EBB" w:rsidRPr="00633AD7" w:rsidRDefault="00BD7EBB" w:rsidP="00BB2459">
            <w:pPr>
              <w:rPr>
                <w:rFonts w:ascii="Arial" w:hAnsi="Arial" w:cs="Arial"/>
              </w:rPr>
            </w:pPr>
          </w:p>
        </w:tc>
        <w:tc>
          <w:tcPr>
            <w:tcW w:w="959" w:type="dxa"/>
          </w:tcPr>
          <w:p w14:paraId="49D8B132" w14:textId="77777777" w:rsidR="00BD7EBB" w:rsidRPr="00633AD7" w:rsidRDefault="00BD7EBB" w:rsidP="00BB2459">
            <w:pPr>
              <w:rPr>
                <w:rFonts w:ascii="Arial" w:hAnsi="Arial" w:cs="Arial"/>
              </w:rPr>
            </w:pPr>
          </w:p>
        </w:tc>
        <w:tc>
          <w:tcPr>
            <w:tcW w:w="992" w:type="dxa"/>
          </w:tcPr>
          <w:p w14:paraId="1912AB26" w14:textId="77777777" w:rsidR="00BD7EBB" w:rsidRPr="00633AD7" w:rsidRDefault="00BD7EBB" w:rsidP="00BB2459">
            <w:pPr>
              <w:rPr>
                <w:rFonts w:ascii="Arial" w:hAnsi="Arial" w:cs="Arial"/>
              </w:rPr>
            </w:pPr>
            <w:r w:rsidRPr="00633AD7">
              <w:rPr>
                <w:rFonts w:ascii="Arial" w:hAnsi="Arial" w:cs="Arial"/>
              </w:rPr>
              <w:t>x</w:t>
            </w:r>
          </w:p>
        </w:tc>
        <w:tc>
          <w:tcPr>
            <w:tcW w:w="993" w:type="dxa"/>
          </w:tcPr>
          <w:p w14:paraId="7C3C9E6D" w14:textId="77777777" w:rsidR="00BD7EBB" w:rsidRPr="00633AD7" w:rsidRDefault="00BD7EBB" w:rsidP="00BB2459">
            <w:pPr>
              <w:rPr>
                <w:rFonts w:ascii="Arial" w:hAnsi="Arial" w:cs="Arial"/>
              </w:rPr>
            </w:pPr>
          </w:p>
        </w:tc>
        <w:tc>
          <w:tcPr>
            <w:tcW w:w="992" w:type="dxa"/>
          </w:tcPr>
          <w:p w14:paraId="3C96C2B2" w14:textId="77777777" w:rsidR="00BD7EBB" w:rsidRPr="00633AD7" w:rsidRDefault="00BD7EBB" w:rsidP="00BB2459">
            <w:pPr>
              <w:rPr>
                <w:rFonts w:ascii="Arial" w:hAnsi="Arial" w:cs="Arial"/>
              </w:rPr>
            </w:pPr>
          </w:p>
        </w:tc>
        <w:tc>
          <w:tcPr>
            <w:tcW w:w="1417" w:type="dxa"/>
          </w:tcPr>
          <w:p w14:paraId="7EB7ED51" w14:textId="77777777" w:rsidR="00BD7EBB" w:rsidRPr="00633AD7" w:rsidRDefault="00BD7EBB" w:rsidP="00BB2459">
            <w:pPr>
              <w:rPr>
                <w:rFonts w:ascii="Arial" w:hAnsi="Arial" w:cs="Arial"/>
              </w:rPr>
            </w:pPr>
            <w:r w:rsidRPr="00633AD7">
              <w:rPr>
                <w:rFonts w:ascii="Arial" w:hAnsi="Arial" w:cs="Arial"/>
              </w:rPr>
              <w:t>x</w:t>
            </w:r>
          </w:p>
        </w:tc>
        <w:tc>
          <w:tcPr>
            <w:tcW w:w="1209" w:type="dxa"/>
          </w:tcPr>
          <w:p w14:paraId="711847A4" w14:textId="77777777" w:rsidR="00BD7EBB" w:rsidRPr="00633AD7" w:rsidRDefault="00BD7EBB" w:rsidP="00BB2459">
            <w:pPr>
              <w:rPr>
                <w:rFonts w:ascii="Arial" w:hAnsi="Arial" w:cs="Arial"/>
              </w:rPr>
            </w:pPr>
          </w:p>
        </w:tc>
        <w:tc>
          <w:tcPr>
            <w:tcW w:w="1054" w:type="dxa"/>
          </w:tcPr>
          <w:p w14:paraId="4B814B4C" w14:textId="77777777" w:rsidR="00BD7EBB" w:rsidRPr="00633AD7" w:rsidRDefault="00BD7EBB" w:rsidP="00BB2459">
            <w:pPr>
              <w:rPr>
                <w:rFonts w:ascii="Arial" w:hAnsi="Arial" w:cs="Arial"/>
              </w:rPr>
            </w:pPr>
            <w:r w:rsidRPr="00633AD7">
              <w:rPr>
                <w:rFonts w:ascii="Arial" w:hAnsi="Arial" w:cs="Arial"/>
              </w:rPr>
              <w:t>x</w:t>
            </w:r>
          </w:p>
        </w:tc>
      </w:tr>
      <w:tr w:rsidR="00BD7EBB" w:rsidRPr="00633AD7" w14:paraId="67C74F82" w14:textId="77777777" w:rsidTr="00BB2459">
        <w:tc>
          <w:tcPr>
            <w:tcW w:w="522" w:type="dxa"/>
          </w:tcPr>
          <w:p w14:paraId="4118F434" w14:textId="77777777" w:rsidR="00BD7EBB" w:rsidRPr="00633AD7" w:rsidRDefault="00BD7EBB" w:rsidP="00BB2459">
            <w:pPr>
              <w:rPr>
                <w:rFonts w:ascii="Arial" w:hAnsi="Arial" w:cs="Arial"/>
              </w:rPr>
            </w:pPr>
            <w:r w:rsidRPr="00633AD7">
              <w:rPr>
                <w:rFonts w:ascii="Arial" w:hAnsi="Arial" w:cs="Arial"/>
              </w:rPr>
              <w:t>LS</w:t>
            </w:r>
          </w:p>
        </w:tc>
        <w:tc>
          <w:tcPr>
            <w:tcW w:w="924" w:type="dxa"/>
          </w:tcPr>
          <w:p w14:paraId="755D4AAD" w14:textId="77777777" w:rsidR="00BD7EBB" w:rsidRPr="00633AD7" w:rsidRDefault="00BD7EBB" w:rsidP="00BB2459">
            <w:pPr>
              <w:rPr>
                <w:rFonts w:ascii="Arial" w:hAnsi="Arial" w:cs="Arial"/>
              </w:rPr>
            </w:pPr>
          </w:p>
        </w:tc>
        <w:tc>
          <w:tcPr>
            <w:tcW w:w="959" w:type="dxa"/>
          </w:tcPr>
          <w:p w14:paraId="1706BC3F" w14:textId="77777777" w:rsidR="00BD7EBB" w:rsidRPr="00633AD7" w:rsidRDefault="00BD7EBB" w:rsidP="00BB2459">
            <w:pPr>
              <w:rPr>
                <w:rFonts w:ascii="Arial" w:hAnsi="Arial" w:cs="Arial"/>
              </w:rPr>
            </w:pPr>
          </w:p>
        </w:tc>
        <w:tc>
          <w:tcPr>
            <w:tcW w:w="992" w:type="dxa"/>
          </w:tcPr>
          <w:p w14:paraId="787077DA" w14:textId="77777777" w:rsidR="00BD7EBB" w:rsidRPr="00633AD7" w:rsidRDefault="00BD7EBB" w:rsidP="00BB2459">
            <w:pPr>
              <w:rPr>
                <w:rFonts w:ascii="Arial" w:hAnsi="Arial" w:cs="Arial"/>
              </w:rPr>
            </w:pPr>
          </w:p>
        </w:tc>
        <w:tc>
          <w:tcPr>
            <w:tcW w:w="993" w:type="dxa"/>
          </w:tcPr>
          <w:p w14:paraId="0DB2E487"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22F5CC1D" w14:textId="77777777" w:rsidR="00BD7EBB" w:rsidRPr="00633AD7" w:rsidRDefault="00BD7EBB" w:rsidP="00BB2459">
            <w:pPr>
              <w:rPr>
                <w:rFonts w:ascii="Arial" w:hAnsi="Arial" w:cs="Arial"/>
              </w:rPr>
            </w:pPr>
          </w:p>
        </w:tc>
        <w:tc>
          <w:tcPr>
            <w:tcW w:w="1417" w:type="dxa"/>
          </w:tcPr>
          <w:p w14:paraId="4AA4296F" w14:textId="77777777" w:rsidR="00BD7EBB" w:rsidRPr="00633AD7" w:rsidRDefault="00BD7EBB" w:rsidP="00BB2459">
            <w:pPr>
              <w:rPr>
                <w:rFonts w:ascii="Arial" w:hAnsi="Arial" w:cs="Arial"/>
              </w:rPr>
            </w:pPr>
            <w:r w:rsidRPr="00633AD7">
              <w:rPr>
                <w:rFonts w:ascii="Arial" w:hAnsi="Arial" w:cs="Arial"/>
              </w:rPr>
              <w:t>x</w:t>
            </w:r>
          </w:p>
        </w:tc>
        <w:tc>
          <w:tcPr>
            <w:tcW w:w="1209" w:type="dxa"/>
          </w:tcPr>
          <w:p w14:paraId="16D66A4F" w14:textId="77777777" w:rsidR="00BD7EBB" w:rsidRPr="00633AD7" w:rsidRDefault="00BD7EBB" w:rsidP="00BB2459">
            <w:pPr>
              <w:rPr>
                <w:rFonts w:ascii="Arial" w:hAnsi="Arial" w:cs="Arial"/>
              </w:rPr>
            </w:pPr>
          </w:p>
        </w:tc>
        <w:tc>
          <w:tcPr>
            <w:tcW w:w="1054" w:type="dxa"/>
          </w:tcPr>
          <w:p w14:paraId="3AB90A27" w14:textId="77777777" w:rsidR="00BD7EBB" w:rsidRPr="00633AD7" w:rsidRDefault="00BD7EBB" w:rsidP="00BB2459">
            <w:pPr>
              <w:rPr>
                <w:rFonts w:ascii="Arial" w:hAnsi="Arial" w:cs="Arial"/>
              </w:rPr>
            </w:pPr>
          </w:p>
        </w:tc>
      </w:tr>
      <w:tr w:rsidR="00BD7EBB" w:rsidRPr="00633AD7" w14:paraId="4496197E" w14:textId="77777777" w:rsidTr="00BB2459">
        <w:tc>
          <w:tcPr>
            <w:tcW w:w="522" w:type="dxa"/>
          </w:tcPr>
          <w:p w14:paraId="64422A28" w14:textId="77777777" w:rsidR="00BD7EBB" w:rsidRPr="00633AD7" w:rsidRDefault="00BD7EBB" w:rsidP="00BB2459">
            <w:pPr>
              <w:rPr>
                <w:rFonts w:ascii="Arial" w:hAnsi="Arial" w:cs="Arial"/>
              </w:rPr>
            </w:pPr>
            <w:r w:rsidRPr="00633AD7">
              <w:rPr>
                <w:rFonts w:ascii="Arial" w:hAnsi="Arial" w:cs="Arial"/>
              </w:rPr>
              <w:t>LC</w:t>
            </w:r>
          </w:p>
        </w:tc>
        <w:tc>
          <w:tcPr>
            <w:tcW w:w="924" w:type="dxa"/>
          </w:tcPr>
          <w:p w14:paraId="59582B01" w14:textId="77777777" w:rsidR="00BD7EBB" w:rsidRPr="00633AD7" w:rsidRDefault="00BD7EBB" w:rsidP="00BB2459">
            <w:pPr>
              <w:rPr>
                <w:rFonts w:ascii="Arial" w:hAnsi="Arial" w:cs="Arial"/>
              </w:rPr>
            </w:pPr>
          </w:p>
        </w:tc>
        <w:tc>
          <w:tcPr>
            <w:tcW w:w="959" w:type="dxa"/>
          </w:tcPr>
          <w:p w14:paraId="2676A37A"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306A3831" w14:textId="77777777" w:rsidR="00BD7EBB" w:rsidRPr="00633AD7" w:rsidRDefault="00BD7EBB" w:rsidP="00BB2459">
            <w:pPr>
              <w:rPr>
                <w:rFonts w:ascii="Arial" w:hAnsi="Arial" w:cs="Arial"/>
              </w:rPr>
            </w:pPr>
          </w:p>
        </w:tc>
        <w:tc>
          <w:tcPr>
            <w:tcW w:w="993" w:type="dxa"/>
          </w:tcPr>
          <w:p w14:paraId="75FA8477" w14:textId="77777777" w:rsidR="00BD7EBB" w:rsidRPr="00633AD7" w:rsidRDefault="00BD7EBB" w:rsidP="00BB2459">
            <w:pPr>
              <w:rPr>
                <w:rFonts w:ascii="Arial" w:hAnsi="Arial" w:cs="Arial"/>
              </w:rPr>
            </w:pPr>
          </w:p>
        </w:tc>
        <w:tc>
          <w:tcPr>
            <w:tcW w:w="992" w:type="dxa"/>
          </w:tcPr>
          <w:p w14:paraId="26B8D32D" w14:textId="77777777" w:rsidR="00BD7EBB" w:rsidRPr="00633AD7" w:rsidRDefault="00BD7EBB" w:rsidP="00BB2459">
            <w:pPr>
              <w:rPr>
                <w:rFonts w:ascii="Arial" w:hAnsi="Arial" w:cs="Arial"/>
              </w:rPr>
            </w:pPr>
          </w:p>
        </w:tc>
        <w:tc>
          <w:tcPr>
            <w:tcW w:w="1417" w:type="dxa"/>
          </w:tcPr>
          <w:p w14:paraId="1B8A2843" w14:textId="77777777" w:rsidR="00BD7EBB" w:rsidRPr="00633AD7" w:rsidRDefault="00BD7EBB" w:rsidP="00BB2459">
            <w:pPr>
              <w:rPr>
                <w:rFonts w:ascii="Arial" w:hAnsi="Arial" w:cs="Arial"/>
              </w:rPr>
            </w:pPr>
          </w:p>
        </w:tc>
        <w:tc>
          <w:tcPr>
            <w:tcW w:w="1209" w:type="dxa"/>
          </w:tcPr>
          <w:p w14:paraId="1E374DAF" w14:textId="77777777" w:rsidR="00BD7EBB" w:rsidRPr="00633AD7" w:rsidRDefault="00BD7EBB" w:rsidP="00BB2459">
            <w:pPr>
              <w:rPr>
                <w:rFonts w:ascii="Arial" w:hAnsi="Arial" w:cs="Arial"/>
              </w:rPr>
            </w:pPr>
          </w:p>
        </w:tc>
        <w:tc>
          <w:tcPr>
            <w:tcW w:w="1054" w:type="dxa"/>
          </w:tcPr>
          <w:p w14:paraId="4AAC0705" w14:textId="77777777" w:rsidR="00BD7EBB" w:rsidRPr="00633AD7" w:rsidRDefault="00BD7EBB" w:rsidP="00BB2459">
            <w:pPr>
              <w:rPr>
                <w:rFonts w:ascii="Arial" w:hAnsi="Arial" w:cs="Arial"/>
              </w:rPr>
            </w:pPr>
          </w:p>
        </w:tc>
      </w:tr>
      <w:tr w:rsidR="00BD7EBB" w:rsidRPr="00633AD7" w14:paraId="08F5BDFC" w14:textId="77777777" w:rsidTr="00BB2459">
        <w:tc>
          <w:tcPr>
            <w:tcW w:w="522" w:type="dxa"/>
          </w:tcPr>
          <w:p w14:paraId="4D5CC5F9" w14:textId="77777777" w:rsidR="00BD7EBB" w:rsidRPr="00633AD7" w:rsidRDefault="00BD7EBB" w:rsidP="00BB2459">
            <w:pPr>
              <w:rPr>
                <w:rFonts w:ascii="Arial" w:hAnsi="Arial" w:cs="Arial"/>
              </w:rPr>
            </w:pPr>
            <w:r w:rsidRPr="00633AD7">
              <w:rPr>
                <w:rFonts w:ascii="Arial" w:hAnsi="Arial" w:cs="Arial"/>
              </w:rPr>
              <w:t>JS</w:t>
            </w:r>
          </w:p>
        </w:tc>
        <w:tc>
          <w:tcPr>
            <w:tcW w:w="924" w:type="dxa"/>
          </w:tcPr>
          <w:p w14:paraId="7B23BB11" w14:textId="77777777" w:rsidR="00BD7EBB" w:rsidRPr="00633AD7" w:rsidRDefault="00BD7EBB" w:rsidP="00BB2459">
            <w:pPr>
              <w:rPr>
                <w:rFonts w:ascii="Arial" w:hAnsi="Arial" w:cs="Arial"/>
              </w:rPr>
            </w:pPr>
          </w:p>
        </w:tc>
        <w:tc>
          <w:tcPr>
            <w:tcW w:w="959" w:type="dxa"/>
          </w:tcPr>
          <w:p w14:paraId="24CC84AC" w14:textId="77777777" w:rsidR="00BD7EBB" w:rsidRPr="00633AD7" w:rsidRDefault="00BD7EBB" w:rsidP="00BB2459">
            <w:pPr>
              <w:rPr>
                <w:rFonts w:ascii="Arial" w:hAnsi="Arial" w:cs="Arial"/>
              </w:rPr>
            </w:pPr>
          </w:p>
        </w:tc>
        <w:tc>
          <w:tcPr>
            <w:tcW w:w="992" w:type="dxa"/>
          </w:tcPr>
          <w:p w14:paraId="550A79F3" w14:textId="77777777" w:rsidR="00BD7EBB" w:rsidRPr="00633AD7" w:rsidRDefault="00BD7EBB" w:rsidP="00BB2459">
            <w:pPr>
              <w:rPr>
                <w:rFonts w:ascii="Arial" w:hAnsi="Arial" w:cs="Arial"/>
              </w:rPr>
            </w:pPr>
            <w:r w:rsidRPr="00633AD7">
              <w:rPr>
                <w:rFonts w:ascii="Arial" w:hAnsi="Arial" w:cs="Arial"/>
              </w:rPr>
              <w:t>x</w:t>
            </w:r>
          </w:p>
        </w:tc>
        <w:tc>
          <w:tcPr>
            <w:tcW w:w="993" w:type="dxa"/>
          </w:tcPr>
          <w:p w14:paraId="0DF5335A" w14:textId="77777777" w:rsidR="00BD7EBB" w:rsidRPr="00633AD7" w:rsidRDefault="00BD7EBB" w:rsidP="00BB2459">
            <w:pPr>
              <w:rPr>
                <w:rFonts w:ascii="Arial" w:hAnsi="Arial" w:cs="Arial"/>
              </w:rPr>
            </w:pPr>
            <w:r w:rsidRPr="00633AD7">
              <w:rPr>
                <w:rFonts w:ascii="Arial" w:hAnsi="Arial" w:cs="Arial"/>
              </w:rPr>
              <w:t>x</w:t>
            </w:r>
          </w:p>
        </w:tc>
        <w:tc>
          <w:tcPr>
            <w:tcW w:w="992" w:type="dxa"/>
          </w:tcPr>
          <w:p w14:paraId="12BFAF88" w14:textId="77777777" w:rsidR="00BD7EBB" w:rsidRPr="00633AD7" w:rsidRDefault="00BD7EBB" w:rsidP="00BB2459">
            <w:pPr>
              <w:rPr>
                <w:rFonts w:ascii="Arial" w:hAnsi="Arial" w:cs="Arial"/>
              </w:rPr>
            </w:pPr>
          </w:p>
        </w:tc>
        <w:tc>
          <w:tcPr>
            <w:tcW w:w="1417" w:type="dxa"/>
          </w:tcPr>
          <w:p w14:paraId="5EBDB1D9" w14:textId="77777777" w:rsidR="00BD7EBB" w:rsidRPr="00633AD7" w:rsidRDefault="00BD7EBB" w:rsidP="00BB2459">
            <w:pPr>
              <w:rPr>
                <w:rFonts w:ascii="Arial" w:hAnsi="Arial" w:cs="Arial"/>
              </w:rPr>
            </w:pPr>
            <w:r w:rsidRPr="00633AD7">
              <w:rPr>
                <w:rFonts w:ascii="Arial" w:hAnsi="Arial" w:cs="Arial"/>
              </w:rPr>
              <w:t>x</w:t>
            </w:r>
          </w:p>
        </w:tc>
        <w:tc>
          <w:tcPr>
            <w:tcW w:w="1209" w:type="dxa"/>
          </w:tcPr>
          <w:p w14:paraId="2E5CA993" w14:textId="77777777" w:rsidR="00BD7EBB" w:rsidRPr="00633AD7" w:rsidRDefault="00BD7EBB" w:rsidP="00BB2459">
            <w:pPr>
              <w:rPr>
                <w:rFonts w:ascii="Arial" w:hAnsi="Arial" w:cs="Arial"/>
              </w:rPr>
            </w:pPr>
          </w:p>
        </w:tc>
        <w:tc>
          <w:tcPr>
            <w:tcW w:w="1054" w:type="dxa"/>
          </w:tcPr>
          <w:p w14:paraId="33E23AC7" w14:textId="77777777" w:rsidR="00BD7EBB" w:rsidRPr="00633AD7" w:rsidRDefault="00BD7EBB" w:rsidP="00BB2459">
            <w:pPr>
              <w:rPr>
                <w:rFonts w:ascii="Arial" w:hAnsi="Arial" w:cs="Arial"/>
              </w:rPr>
            </w:pPr>
            <w:r w:rsidRPr="00633AD7">
              <w:rPr>
                <w:rFonts w:ascii="Arial" w:hAnsi="Arial" w:cs="Arial"/>
              </w:rPr>
              <w:t>x</w:t>
            </w:r>
          </w:p>
        </w:tc>
      </w:tr>
    </w:tbl>
    <w:p w14:paraId="56863048" w14:textId="77777777" w:rsidR="00BD7EBB" w:rsidRPr="00633AD7" w:rsidRDefault="00BD7EBB" w:rsidP="00BD7EBB">
      <w:pPr>
        <w:rPr>
          <w:rFonts w:ascii="Arial" w:hAnsi="Arial" w:cs="Arial"/>
        </w:rPr>
      </w:pPr>
    </w:p>
    <w:p w14:paraId="74F71BC9" w14:textId="77777777" w:rsidR="00BD7EBB" w:rsidRPr="00633AD7" w:rsidRDefault="00BD7EBB" w:rsidP="00BD7EBB">
      <w:pPr>
        <w:rPr>
          <w:rFonts w:ascii="Arial" w:hAnsi="Arial" w:cs="Arial"/>
        </w:rPr>
      </w:pPr>
    </w:p>
    <w:p w14:paraId="46F1E1DC" w14:textId="77777777" w:rsidR="00BD7EBB" w:rsidRPr="00633AD7" w:rsidRDefault="00BD7EBB" w:rsidP="00BD7EBB">
      <w:pPr>
        <w:rPr>
          <w:rFonts w:ascii="Arial" w:hAnsi="Arial" w:cs="Arial"/>
        </w:rPr>
      </w:pPr>
      <w:r w:rsidRPr="00633AD7">
        <w:rPr>
          <w:rFonts w:ascii="Arial" w:hAnsi="Arial" w:cs="Arial"/>
        </w:rPr>
        <w:t>2. Did you feel that you could expand anything at all under the white band?</w:t>
      </w:r>
    </w:p>
    <w:tbl>
      <w:tblPr>
        <w:tblStyle w:val="Tabellrutnt"/>
        <w:tblW w:w="9067" w:type="dxa"/>
        <w:tblLook w:val="04A0" w:firstRow="1" w:lastRow="0" w:firstColumn="1" w:lastColumn="0" w:noHBand="0" w:noVBand="1"/>
      </w:tblPr>
      <w:tblGrid>
        <w:gridCol w:w="546"/>
        <w:gridCol w:w="1164"/>
        <w:gridCol w:w="1429"/>
        <w:gridCol w:w="4671"/>
        <w:gridCol w:w="1257"/>
      </w:tblGrid>
      <w:tr w:rsidR="00BD7EBB" w:rsidRPr="00633AD7" w14:paraId="055491E8" w14:textId="77777777" w:rsidTr="00BB2459">
        <w:tc>
          <w:tcPr>
            <w:tcW w:w="514" w:type="dxa"/>
          </w:tcPr>
          <w:p w14:paraId="487287DE" w14:textId="77777777" w:rsidR="00BD7EBB" w:rsidRPr="00633AD7" w:rsidRDefault="00BD7EBB" w:rsidP="00BB2459">
            <w:pPr>
              <w:rPr>
                <w:rFonts w:ascii="Arial" w:hAnsi="Arial" w:cs="Arial"/>
              </w:rPr>
            </w:pPr>
          </w:p>
        </w:tc>
        <w:tc>
          <w:tcPr>
            <w:tcW w:w="1167" w:type="dxa"/>
          </w:tcPr>
          <w:p w14:paraId="6CD32C68" w14:textId="77777777" w:rsidR="00BD7EBB" w:rsidRPr="00633AD7" w:rsidRDefault="00BD7EBB" w:rsidP="00BB2459">
            <w:pPr>
              <w:rPr>
                <w:rFonts w:ascii="Arial" w:hAnsi="Arial" w:cs="Arial"/>
                <w:sz w:val="18"/>
                <w:szCs w:val="18"/>
              </w:rPr>
            </w:pPr>
            <w:r w:rsidRPr="00633AD7">
              <w:rPr>
                <w:rFonts w:ascii="Arial" w:hAnsi="Arial" w:cs="Arial"/>
                <w:sz w:val="18"/>
                <w:szCs w:val="18"/>
              </w:rPr>
              <w:t>I could not expand anything at all.</w:t>
            </w:r>
          </w:p>
        </w:tc>
        <w:tc>
          <w:tcPr>
            <w:tcW w:w="1433" w:type="dxa"/>
          </w:tcPr>
          <w:p w14:paraId="7C5B8D09" w14:textId="77777777" w:rsidR="00BD7EBB" w:rsidRPr="00633AD7" w:rsidRDefault="00BD7EBB" w:rsidP="00BB2459">
            <w:pPr>
              <w:rPr>
                <w:rFonts w:ascii="Arial" w:hAnsi="Arial" w:cs="Arial"/>
                <w:sz w:val="18"/>
                <w:szCs w:val="18"/>
              </w:rPr>
            </w:pPr>
            <w:r w:rsidRPr="00633AD7">
              <w:rPr>
                <w:rFonts w:ascii="Arial" w:hAnsi="Arial" w:cs="Arial"/>
                <w:sz w:val="18"/>
                <w:szCs w:val="18"/>
              </w:rPr>
              <w:t>I could expand, but not as much as I am used to.</w:t>
            </w:r>
          </w:p>
        </w:tc>
        <w:tc>
          <w:tcPr>
            <w:tcW w:w="4694" w:type="dxa"/>
          </w:tcPr>
          <w:p w14:paraId="5F3E8AD4" w14:textId="7973320F" w:rsidR="00BD7EBB" w:rsidRPr="00633AD7" w:rsidRDefault="00BD7EBB" w:rsidP="00BB2459">
            <w:pPr>
              <w:rPr>
                <w:rFonts w:ascii="Arial" w:hAnsi="Arial" w:cs="Arial"/>
                <w:sz w:val="18"/>
                <w:szCs w:val="18"/>
              </w:rPr>
            </w:pPr>
            <w:r w:rsidRPr="00633AD7">
              <w:rPr>
                <w:rFonts w:ascii="Arial" w:hAnsi="Arial" w:cs="Arial"/>
                <w:sz w:val="18"/>
                <w:szCs w:val="18"/>
              </w:rPr>
              <w:t xml:space="preserve">I could </w:t>
            </w:r>
            <w:r w:rsidR="00B97888" w:rsidRPr="00633AD7">
              <w:rPr>
                <w:rFonts w:ascii="Arial" w:hAnsi="Arial" w:cs="Arial"/>
                <w:sz w:val="18"/>
                <w:szCs w:val="18"/>
              </w:rPr>
              <w:t>expand but</w:t>
            </w:r>
            <w:r w:rsidRPr="00633AD7">
              <w:rPr>
                <w:rFonts w:ascii="Arial" w:hAnsi="Arial" w:cs="Arial"/>
                <w:sz w:val="18"/>
                <w:szCs w:val="18"/>
              </w:rPr>
              <w:t xml:space="preserve"> felt the expansion in other places/</w:t>
            </w:r>
            <w:proofErr w:type="gramStart"/>
            <w:r w:rsidRPr="00633AD7">
              <w:rPr>
                <w:rFonts w:ascii="Arial" w:hAnsi="Arial" w:cs="Arial"/>
                <w:sz w:val="18"/>
                <w:szCs w:val="18"/>
              </w:rPr>
              <w:t>differently</w:t>
            </w:r>
            <w:proofErr w:type="gramEnd"/>
            <w:r w:rsidRPr="00633AD7">
              <w:rPr>
                <w:rFonts w:ascii="Arial" w:hAnsi="Arial" w:cs="Arial"/>
                <w:sz w:val="18"/>
                <w:szCs w:val="18"/>
              </w:rPr>
              <w:t xml:space="preserve"> than usual. If possible, please write where you felt it more (lower, higher, lower back, upper chest etc.)</w:t>
            </w:r>
          </w:p>
        </w:tc>
        <w:tc>
          <w:tcPr>
            <w:tcW w:w="1259" w:type="dxa"/>
          </w:tcPr>
          <w:p w14:paraId="7D60CAE4" w14:textId="77777777" w:rsidR="00BD7EBB" w:rsidRPr="00633AD7" w:rsidRDefault="00BD7EBB" w:rsidP="00BB2459">
            <w:pPr>
              <w:rPr>
                <w:rFonts w:ascii="Arial" w:hAnsi="Arial" w:cs="Arial"/>
                <w:sz w:val="18"/>
                <w:szCs w:val="18"/>
              </w:rPr>
            </w:pPr>
            <w:r w:rsidRPr="00633AD7">
              <w:rPr>
                <w:rFonts w:ascii="Arial" w:hAnsi="Arial" w:cs="Arial"/>
                <w:sz w:val="18"/>
                <w:szCs w:val="18"/>
              </w:rPr>
              <w:t>I felt that I expanded as usual.</w:t>
            </w:r>
          </w:p>
        </w:tc>
      </w:tr>
      <w:tr w:rsidR="00BD7EBB" w:rsidRPr="00633AD7" w14:paraId="49181811" w14:textId="77777777" w:rsidTr="00BB2459">
        <w:tc>
          <w:tcPr>
            <w:tcW w:w="514" w:type="dxa"/>
          </w:tcPr>
          <w:p w14:paraId="186E152D" w14:textId="77777777" w:rsidR="00BD7EBB" w:rsidRPr="00633AD7" w:rsidRDefault="00BD7EBB" w:rsidP="00BB2459">
            <w:pPr>
              <w:rPr>
                <w:rFonts w:ascii="Arial" w:hAnsi="Arial" w:cs="Arial"/>
              </w:rPr>
            </w:pPr>
            <w:r w:rsidRPr="00633AD7">
              <w:rPr>
                <w:rFonts w:ascii="Arial" w:hAnsi="Arial" w:cs="Arial"/>
              </w:rPr>
              <w:t>BN</w:t>
            </w:r>
          </w:p>
        </w:tc>
        <w:tc>
          <w:tcPr>
            <w:tcW w:w="1167" w:type="dxa"/>
          </w:tcPr>
          <w:p w14:paraId="522F130C" w14:textId="77777777" w:rsidR="00BD7EBB" w:rsidRPr="00633AD7" w:rsidRDefault="00BD7EBB" w:rsidP="00BB2459">
            <w:pPr>
              <w:rPr>
                <w:rFonts w:ascii="Arial" w:hAnsi="Arial" w:cs="Arial"/>
              </w:rPr>
            </w:pPr>
          </w:p>
        </w:tc>
        <w:tc>
          <w:tcPr>
            <w:tcW w:w="1433" w:type="dxa"/>
          </w:tcPr>
          <w:p w14:paraId="72FA99EF" w14:textId="77777777" w:rsidR="00BD7EBB" w:rsidRPr="00633AD7" w:rsidRDefault="00BD7EBB" w:rsidP="00BB2459">
            <w:pPr>
              <w:rPr>
                <w:rFonts w:ascii="Arial" w:hAnsi="Arial" w:cs="Arial"/>
              </w:rPr>
            </w:pPr>
          </w:p>
        </w:tc>
        <w:tc>
          <w:tcPr>
            <w:tcW w:w="4694" w:type="dxa"/>
          </w:tcPr>
          <w:p w14:paraId="12F05938" w14:textId="77777777" w:rsidR="00BD7EBB" w:rsidRPr="00633AD7" w:rsidRDefault="00BD7EBB" w:rsidP="00BB2459">
            <w:pPr>
              <w:rPr>
                <w:rFonts w:ascii="Arial" w:hAnsi="Arial" w:cs="Arial"/>
              </w:rPr>
            </w:pPr>
            <w:r w:rsidRPr="00633AD7">
              <w:rPr>
                <w:rFonts w:ascii="Arial" w:hAnsi="Arial" w:cs="Arial"/>
              </w:rPr>
              <w:t>I felt “pregnant” and gained better contact with the “bottom” of my breathing.</w:t>
            </w:r>
          </w:p>
        </w:tc>
        <w:tc>
          <w:tcPr>
            <w:tcW w:w="1259" w:type="dxa"/>
          </w:tcPr>
          <w:p w14:paraId="299B6255" w14:textId="77777777" w:rsidR="00BD7EBB" w:rsidRPr="00633AD7" w:rsidRDefault="00BD7EBB" w:rsidP="00BB2459">
            <w:pPr>
              <w:rPr>
                <w:rFonts w:ascii="Arial" w:hAnsi="Arial" w:cs="Arial"/>
              </w:rPr>
            </w:pPr>
          </w:p>
        </w:tc>
      </w:tr>
      <w:tr w:rsidR="00BD7EBB" w:rsidRPr="00633AD7" w14:paraId="38B25766" w14:textId="77777777" w:rsidTr="00BB2459">
        <w:tc>
          <w:tcPr>
            <w:tcW w:w="514" w:type="dxa"/>
          </w:tcPr>
          <w:p w14:paraId="3C601F10" w14:textId="77777777" w:rsidR="00BD7EBB" w:rsidRPr="00633AD7" w:rsidRDefault="00BD7EBB" w:rsidP="00BB2459">
            <w:pPr>
              <w:rPr>
                <w:rFonts w:ascii="Arial" w:hAnsi="Arial" w:cs="Arial"/>
              </w:rPr>
            </w:pPr>
            <w:r w:rsidRPr="00633AD7">
              <w:rPr>
                <w:rFonts w:ascii="Arial" w:hAnsi="Arial" w:cs="Arial"/>
              </w:rPr>
              <w:t>HP</w:t>
            </w:r>
          </w:p>
        </w:tc>
        <w:tc>
          <w:tcPr>
            <w:tcW w:w="1167" w:type="dxa"/>
          </w:tcPr>
          <w:p w14:paraId="4E948F50" w14:textId="77777777" w:rsidR="00BD7EBB" w:rsidRPr="00633AD7" w:rsidRDefault="00BD7EBB" w:rsidP="00BB2459">
            <w:pPr>
              <w:rPr>
                <w:rFonts w:ascii="Arial" w:hAnsi="Arial" w:cs="Arial"/>
              </w:rPr>
            </w:pPr>
          </w:p>
        </w:tc>
        <w:tc>
          <w:tcPr>
            <w:tcW w:w="1433" w:type="dxa"/>
          </w:tcPr>
          <w:p w14:paraId="344ADC7C" w14:textId="77777777" w:rsidR="00BD7EBB" w:rsidRPr="00633AD7" w:rsidRDefault="00BD7EBB" w:rsidP="00BB2459">
            <w:pPr>
              <w:rPr>
                <w:rFonts w:ascii="Arial" w:hAnsi="Arial" w:cs="Arial"/>
              </w:rPr>
            </w:pPr>
            <w:r w:rsidRPr="00633AD7">
              <w:rPr>
                <w:rFonts w:ascii="Arial" w:hAnsi="Arial" w:cs="Arial"/>
              </w:rPr>
              <w:t>x</w:t>
            </w:r>
          </w:p>
        </w:tc>
        <w:tc>
          <w:tcPr>
            <w:tcW w:w="4694" w:type="dxa"/>
          </w:tcPr>
          <w:p w14:paraId="36F95485" w14:textId="77777777" w:rsidR="00BD7EBB" w:rsidRPr="00633AD7" w:rsidRDefault="00BD7EBB" w:rsidP="00BB2459">
            <w:pPr>
              <w:rPr>
                <w:rFonts w:ascii="Arial" w:hAnsi="Arial" w:cs="Arial"/>
              </w:rPr>
            </w:pPr>
          </w:p>
        </w:tc>
        <w:tc>
          <w:tcPr>
            <w:tcW w:w="1259" w:type="dxa"/>
          </w:tcPr>
          <w:p w14:paraId="162C3322" w14:textId="77777777" w:rsidR="00BD7EBB" w:rsidRPr="00633AD7" w:rsidRDefault="00BD7EBB" w:rsidP="00BB2459">
            <w:pPr>
              <w:rPr>
                <w:rFonts w:ascii="Arial" w:hAnsi="Arial" w:cs="Arial"/>
              </w:rPr>
            </w:pPr>
          </w:p>
        </w:tc>
      </w:tr>
      <w:tr w:rsidR="00BD7EBB" w:rsidRPr="00633AD7" w14:paraId="649F285E" w14:textId="77777777" w:rsidTr="00BB2459">
        <w:tc>
          <w:tcPr>
            <w:tcW w:w="514" w:type="dxa"/>
          </w:tcPr>
          <w:p w14:paraId="2CCFB8CD" w14:textId="77777777" w:rsidR="00BD7EBB" w:rsidRPr="00633AD7" w:rsidRDefault="00BD7EBB" w:rsidP="00BB2459">
            <w:pPr>
              <w:rPr>
                <w:rFonts w:ascii="Arial" w:hAnsi="Arial" w:cs="Arial"/>
              </w:rPr>
            </w:pPr>
            <w:r w:rsidRPr="00633AD7">
              <w:rPr>
                <w:rFonts w:ascii="Arial" w:hAnsi="Arial" w:cs="Arial"/>
              </w:rPr>
              <w:t>MS</w:t>
            </w:r>
          </w:p>
        </w:tc>
        <w:tc>
          <w:tcPr>
            <w:tcW w:w="1167" w:type="dxa"/>
          </w:tcPr>
          <w:p w14:paraId="37F154A9" w14:textId="77777777" w:rsidR="00BD7EBB" w:rsidRPr="00633AD7" w:rsidRDefault="00BD7EBB" w:rsidP="00BB2459">
            <w:pPr>
              <w:rPr>
                <w:rFonts w:ascii="Arial" w:hAnsi="Arial" w:cs="Arial"/>
              </w:rPr>
            </w:pPr>
          </w:p>
        </w:tc>
        <w:tc>
          <w:tcPr>
            <w:tcW w:w="1433" w:type="dxa"/>
          </w:tcPr>
          <w:p w14:paraId="4049961C" w14:textId="77777777" w:rsidR="00BD7EBB" w:rsidRPr="00633AD7" w:rsidRDefault="00BD7EBB" w:rsidP="00BB2459">
            <w:pPr>
              <w:rPr>
                <w:rFonts w:ascii="Arial" w:hAnsi="Arial" w:cs="Arial"/>
              </w:rPr>
            </w:pPr>
          </w:p>
        </w:tc>
        <w:tc>
          <w:tcPr>
            <w:tcW w:w="4694" w:type="dxa"/>
          </w:tcPr>
          <w:p w14:paraId="62108B48" w14:textId="77777777" w:rsidR="00BD7EBB" w:rsidRPr="00633AD7" w:rsidRDefault="00BD7EBB" w:rsidP="00BB2459">
            <w:pPr>
              <w:rPr>
                <w:rFonts w:ascii="Arial" w:hAnsi="Arial" w:cs="Arial"/>
              </w:rPr>
            </w:pPr>
          </w:p>
        </w:tc>
        <w:tc>
          <w:tcPr>
            <w:tcW w:w="1259" w:type="dxa"/>
          </w:tcPr>
          <w:p w14:paraId="2FBC4491" w14:textId="77777777" w:rsidR="00BD7EBB" w:rsidRPr="00633AD7" w:rsidRDefault="00BD7EBB" w:rsidP="00BB2459">
            <w:pPr>
              <w:rPr>
                <w:rFonts w:ascii="Arial" w:hAnsi="Arial" w:cs="Arial"/>
              </w:rPr>
            </w:pPr>
            <w:r w:rsidRPr="00633AD7">
              <w:rPr>
                <w:rFonts w:ascii="Arial" w:hAnsi="Arial" w:cs="Arial"/>
              </w:rPr>
              <w:t>x</w:t>
            </w:r>
          </w:p>
        </w:tc>
      </w:tr>
      <w:tr w:rsidR="00BD7EBB" w:rsidRPr="00633AD7" w14:paraId="051A5AF4" w14:textId="77777777" w:rsidTr="00BB2459">
        <w:tc>
          <w:tcPr>
            <w:tcW w:w="514" w:type="dxa"/>
          </w:tcPr>
          <w:p w14:paraId="48DC991B" w14:textId="77777777" w:rsidR="00BD7EBB" w:rsidRPr="00633AD7" w:rsidRDefault="00BD7EBB" w:rsidP="00BB2459">
            <w:pPr>
              <w:rPr>
                <w:rFonts w:ascii="Arial" w:hAnsi="Arial" w:cs="Arial"/>
              </w:rPr>
            </w:pPr>
            <w:r w:rsidRPr="00633AD7">
              <w:rPr>
                <w:rFonts w:ascii="Arial" w:hAnsi="Arial" w:cs="Arial"/>
              </w:rPr>
              <w:t>CF</w:t>
            </w:r>
          </w:p>
        </w:tc>
        <w:tc>
          <w:tcPr>
            <w:tcW w:w="1167" w:type="dxa"/>
          </w:tcPr>
          <w:p w14:paraId="51EA7D6B" w14:textId="77777777" w:rsidR="00BD7EBB" w:rsidRPr="00633AD7" w:rsidRDefault="00BD7EBB" w:rsidP="00BB2459">
            <w:pPr>
              <w:rPr>
                <w:rFonts w:ascii="Arial" w:hAnsi="Arial" w:cs="Arial"/>
              </w:rPr>
            </w:pPr>
          </w:p>
        </w:tc>
        <w:tc>
          <w:tcPr>
            <w:tcW w:w="1433" w:type="dxa"/>
          </w:tcPr>
          <w:p w14:paraId="2BDA5F31" w14:textId="77777777" w:rsidR="00BD7EBB" w:rsidRPr="00633AD7" w:rsidRDefault="00BD7EBB" w:rsidP="00BB2459">
            <w:pPr>
              <w:rPr>
                <w:rFonts w:ascii="Arial" w:hAnsi="Arial" w:cs="Arial"/>
              </w:rPr>
            </w:pPr>
          </w:p>
        </w:tc>
        <w:tc>
          <w:tcPr>
            <w:tcW w:w="4694" w:type="dxa"/>
          </w:tcPr>
          <w:p w14:paraId="7382B529" w14:textId="4328CE0A" w:rsidR="00BD7EBB" w:rsidRPr="00633AD7" w:rsidRDefault="00BD7EBB" w:rsidP="00BB2459">
            <w:pPr>
              <w:rPr>
                <w:rFonts w:ascii="Arial" w:hAnsi="Arial" w:cs="Arial"/>
              </w:rPr>
            </w:pPr>
            <w:r w:rsidRPr="00633AD7">
              <w:rPr>
                <w:rFonts w:ascii="Arial" w:hAnsi="Arial" w:cs="Arial"/>
              </w:rPr>
              <w:t xml:space="preserve">Underneath the band, the body was struggling to be able to expand and was glued onto the band. The expansion occurred unpleasantly much above the band. The breathing wanted to push up the </w:t>
            </w:r>
            <w:r w:rsidR="00B97888" w:rsidRPr="00633AD7">
              <w:rPr>
                <w:rFonts w:ascii="Arial" w:hAnsi="Arial" w:cs="Arial"/>
              </w:rPr>
              <w:t>shoulders,</w:t>
            </w:r>
            <w:r w:rsidRPr="00633AD7">
              <w:rPr>
                <w:rFonts w:ascii="Arial" w:hAnsi="Arial" w:cs="Arial"/>
              </w:rPr>
              <w:t xml:space="preserve"> but my training counterworked that, with the result that I was never “done” with any single inhalation. The whole larynx and pharynx felt instable and “scary” as well. Difficult with back expansion. It mostly ended up on the front side upwards and outwards. Inside of me, my brain reacts as if it’s the worst of stressful situations.</w:t>
            </w:r>
          </w:p>
        </w:tc>
        <w:tc>
          <w:tcPr>
            <w:tcW w:w="1259" w:type="dxa"/>
          </w:tcPr>
          <w:p w14:paraId="786CE857" w14:textId="77777777" w:rsidR="00BD7EBB" w:rsidRPr="00633AD7" w:rsidRDefault="00BD7EBB" w:rsidP="00BB2459">
            <w:pPr>
              <w:rPr>
                <w:rFonts w:ascii="Arial" w:hAnsi="Arial" w:cs="Arial"/>
              </w:rPr>
            </w:pPr>
          </w:p>
        </w:tc>
      </w:tr>
      <w:tr w:rsidR="00BD7EBB" w:rsidRPr="00633AD7" w14:paraId="72B20B35" w14:textId="77777777" w:rsidTr="00BB2459">
        <w:tc>
          <w:tcPr>
            <w:tcW w:w="514" w:type="dxa"/>
          </w:tcPr>
          <w:p w14:paraId="5F1FF42B" w14:textId="77777777" w:rsidR="00BD7EBB" w:rsidRPr="00633AD7" w:rsidRDefault="00BD7EBB" w:rsidP="00BB2459">
            <w:pPr>
              <w:rPr>
                <w:rFonts w:ascii="Arial" w:hAnsi="Arial" w:cs="Arial"/>
              </w:rPr>
            </w:pPr>
            <w:r w:rsidRPr="00633AD7">
              <w:rPr>
                <w:rFonts w:ascii="Arial" w:hAnsi="Arial" w:cs="Arial"/>
              </w:rPr>
              <w:t>SS</w:t>
            </w:r>
          </w:p>
        </w:tc>
        <w:tc>
          <w:tcPr>
            <w:tcW w:w="1167" w:type="dxa"/>
          </w:tcPr>
          <w:p w14:paraId="67E6F1EE" w14:textId="77777777" w:rsidR="00BD7EBB" w:rsidRPr="00633AD7" w:rsidRDefault="00BD7EBB" w:rsidP="00BB2459">
            <w:pPr>
              <w:rPr>
                <w:rFonts w:ascii="Arial" w:hAnsi="Arial" w:cs="Arial"/>
              </w:rPr>
            </w:pPr>
          </w:p>
        </w:tc>
        <w:tc>
          <w:tcPr>
            <w:tcW w:w="1433" w:type="dxa"/>
          </w:tcPr>
          <w:p w14:paraId="21DC2F46" w14:textId="77777777" w:rsidR="00BD7EBB" w:rsidRPr="00633AD7" w:rsidRDefault="00BD7EBB" w:rsidP="00BB2459">
            <w:pPr>
              <w:rPr>
                <w:rFonts w:ascii="Arial" w:hAnsi="Arial" w:cs="Arial"/>
              </w:rPr>
            </w:pPr>
            <w:r w:rsidRPr="00633AD7">
              <w:rPr>
                <w:rFonts w:ascii="Arial" w:hAnsi="Arial" w:cs="Arial"/>
              </w:rPr>
              <w:t>x</w:t>
            </w:r>
          </w:p>
        </w:tc>
        <w:tc>
          <w:tcPr>
            <w:tcW w:w="4694" w:type="dxa"/>
          </w:tcPr>
          <w:p w14:paraId="170E54EB" w14:textId="77777777" w:rsidR="00BD7EBB" w:rsidRPr="00633AD7" w:rsidRDefault="00BD7EBB" w:rsidP="00BB2459">
            <w:pPr>
              <w:rPr>
                <w:rFonts w:ascii="Arial" w:hAnsi="Arial" w:cs="Arial"/>
              </w:rPr>
            </w:pPr>
          </w:p>
        </w:tc>
        <w:tc>
          <w:tcPr>
            <w:tcW w:w="1259" w:type="dxa"/>
          </w:tcPr>
          <w:p w14:paraId="1BDC6F99" w14:textId="77777777" w:rsidR="00BD7EBB" w:rsidRPr="00633AD7" w:rsidRDefault="00BD7EBB" w:rsidP="00BB2459">
            <w:pPr>
              <w:rPr>
                <w:rFonts w:ascii="Arial" w:hAnsi="Arial" w:cs="Arial"/>
              </w:rPr>
            </w:pPr>
          </w:p>
        </w:tc>
      </w:tr>
      <w:tr w:rsidR="00BD7EBB" w:rsidRPr="00633AD7" w14:paraId="4BFAB4AD" w14:textId="77777777" w:rsidTr="00BB2459">
        <w:tc>
          <w:tcPr>
            <w:tcW w:w="514" w:type="dxa"/>
          </w:tcPr>
          <w:p w14:paraId="3364ED29" w14:textId="77777777" w:rsidR="00BD7EBB" w:rsidRPr="00633AD7" w:rsidRDefault="00BD7EBB" w:rsidP="00BB2459">
            <w:pPr>
              <w:rPr>
                <w:rFonts w:ascii="Arial" w:hAnsi="Arial" w:cs="Arial"/>
              </w:rPr>
            </w:pPr>
            <w:r w:rsidRPr="00633AD7">
              <w:rPr>
                <w:rFonts w:ascii="Arial" w:hAnsi="Arial" w:cs="Arial"/>
              </w:rPr>
              <w:lastRenderedPageBreak/>
              <w:t>LE</w:t>
            </w:r>
          </w:p>
        </w:tc>
        <w:tc>
          <w:tcPr>
            <w:tcW w:w="1167" w:type="dxa"/>
          </w:tcPr>
          <w:p w14:paraId="41EB0FF1" w14:textId="77777777" w:rsidR="00BD7EBB" w:rsidRPr="00633AD7" w:rsidRDefault="00BD7EBB" w:rsidP="00BB2459">
            <w:pPr>
              <w:rPr>
                <w:rFonts w:ascii="Arial" w:hAnsi="Arial" w:cs="Arial"/>
              </w:rPr>
            </w:pPr>
          </w:p>
        </w:tc>
        <w:tc>
          <w:tcPr>
            <w:tcW w:w="1433" w:type="dxa"/>
          </w:tcPr>
          <w:p w14:paraId="71CF666A" w14:textId="77777777" w:rsidR="00BD7EBB" w:rsidRPr="00633AD7" w:rsidRDefault="00BD7EBB" w:rsidP="00BB2459">
            <w:pPr>
              <w:rPr>
                <w:rFonts w:ascii="Arial" w:hAnsi="Arial" w:cs="Arial"/>
              </w:rPr>
            </w:pPr>
          </w:p>
        </w:tc>
        <w:tc>
          <w:tcPr>
            <w:tcW w:w="4694" w:type="dxa"/>
          </w:tcPr>
          <w:p w14:paraId="3C98F6DB" w14:textId="77777777" w:rsidR="00BD7EBB" w:rsidRPr="00633AD7" w:rsidRDefault="00BD7EBB" w:rsidP="00BB2459">
            <w:pPr>
              <w:rPr>
                <w:rFonts w:ascii="Arial" w:hAnsi="Arial" w:cs="Arial"/>
              </w:rPr>
            </w:pPr>
            <w:r w:rsidRPr="00633AD7">
              <w:rPr>
                <w:rFonts w:ascii="Arial" w:hAnsi="Arial" w:cs="Arial"/>
              </w:rPr>
              <w:t>I felt it most in the abdomen. The breathing became more shallow and the air ended more quickly.</w:t>
            </w:r>
          </w:p>
        </w:tc>
        <w:tc>
          <w:tcPr>
            <w:tcW w:w="1259" w:type="dxa"/>
          </w:tcPr>
          <w:p w14:paraId="5342FD42" w14:textId="77777777" w:rsidR="00BD7EBB" w:rsidRPr="00633AD7" w:rsidRDefault="00BD7EBB" w:rsidP="00BB2459">
            <w:pPr>
              <w:rPr>
                <w:rFonts w:ascii="Arial" w:hAnsi="Arial" w:cs="Arial"/>
              </w:rPr>
            </w:pPr>
          </w:p>
        </w:tc>
      </w:tr>
      <w:tr w:rsidR="00BD7EBB" w:rsidRPr="00633AD7" w14:paraId="6E039FA2" w14:textId="77777777" w:rsidTr="00BB2459">
        <w:tc>
          <w:tcPr>
            <w:tcW w:w="514" w:type="dxa"/>
          </w:tcPr>
          <w:p w14:paraId="6BF239AC" w14:textId="77777777" w:rsidR="00BD7EBB" w:rsidRPr="00633AD7" w:rsidRDefault="00BD7EBB" w:rsidP="00BB2459">
            <w:pPr>
              <w:rPr>
                <w:rFonts w:ascii="Arial" w:hAnsi="Arial" w:cs="Arial"/>
              </w:rPr>
            </w:pPr>
            <w:r w:rsidRPr="00633AD7">
              <w:rPr>
                <w:rFonts w:ascii="Arial" w:hAnsi="Arial" w:cs="Arial"/>
              </w:rPr>
              <w:t>LS</w:t>
            </w:r>
          </w:p>
        </w:tc>
        <w:tc>
          <w:tcPr>
            <w:tcW w:w="1167" w:type="dxa"/>
          </w:tcPr>
          <w:p w14:paraId="469B59BE" w14:textId="77777777" w:rsidR="00BD7EBB" w:rsidRPr="00633AD7" w:rsidRDefault="00BD7EBB" w:rsidP="00BB2459">
            <w:pPr>
              <w:rPr>
                <w:rFonts w:ascii="Arial" w:hAnsi="Arial" w:cs="Arial"/>
              </w:rPr>
            </w:pPr>
          </w:p>
        </w:tc>
        <w:tc>
          <w:tcPr>
            <w:tcW w:w="1433" w:type="dxa"/>
          </w:tcPr>
          <w:p w14:paraId="50CEBB58" w14:textId="77777777" w:rsidR="00BD7EBB" w:rsidRPr="00633AD7" w:rsidRDefault="00BD7EBB" w:rsidP="00BB2459">
            <w:pPr>
              <w:rPr>
                <w:rFonts w:ascii="Arial" w:hAnsi="Arial" w:cs="Arial"/>
              </w:rPr>
            </w:pPr>
            <w:r w:rsidRPr="00633AD7">
              <w:rPr>
                <w:rFonts w:ascii="Arial" w:hAnsi="Arial" w:cs="Arial"/>
              </w:rPr>
              <w:t>x</w:t>
            </w:r>
          </w:p>
        </w:tc>
        <w:tc>
          <w:tcPr>
            <w:tcW w:w="4694" w:type="dxa"/>
          </w:tcPr>
          <w:p w14:paraId="25F5F956" w14:textId="77777777" w:rsidR="00BD7EBB" w:rsidRPr="00633AD7" w:rsidRDefault="00BD7EBB" w:rsidP="00BB2459">
            <w:pPr>
              <w:rPr>
                <w:rFonts w:ascii="Arial" w:hAnsi="Arial" w:cs="Arial"/>
              </w:rPr>
            </w:pPr>
          </w:p>
        </w:tc>
        <w:tc>
          <w:tcPr>
            <w:tcW w:w="1259" w:type="dxa"/>
          </w:tcPr>
          <w:p w14:paraId="686B0DF7" w14:textId="77777777" w:rsidR="00BD7EBB" w:rsidRPr="00633AD7" w:rsidRDefault="00BD7EBB" w:rsidP="00BB2459">
            <w:pPr>
              <w:rPr>
                <w:rFonts w:ascii="Arial" w:hAnsi="Arial" w:cs="Arial"/>
              </w:rPr>
            </w:pPr>
          </w:p>
        </w:tc>
      </w:tr>
      <w:tr w:rsidR="00BD7EBB" w:rsidRPr="00633AD7" w14:paraId="19CD0690" w14:textId="77777777" w:rsidTr="00BB2459">
        <w:tc>
          <w:tcPr>
            <w:tcW w:w="514" w:type="dxa"/>
          </w:tcPr>
          <w:p w14:paraId="1C100111" w14:textId="77777777" w:rsidR="00BD7EBB" w:rsidRPr="00633AD7" w:rsidRDefault="00BD7EBB" w:rsidP="00BB2459">
            <w:pPr>
              <w:rPr>
                <w:rFonts w:ascii="Arial" w:hAnsi="Arial" w:cs="Arial"/>
              </w:rPr>
            </w:pPr>
            <w:r w:rsidRPr="00633AD7">
              <w:rPr>
                <w:rFonts w:ascii="Arial" w:hAnsi="Arial" w:cs="Arial"/>
              </w:rPr>
              <w:t>LC</w:t>
            </w:r>
          </w:p>
        </w:tc>
        <w:tc>
          <w:tcPr>
            <w:tcW w:w="1167" w:type="dxa"/>
          </w:tcPr>
          <w:p w14:paraId="2D059C5A" w14:textId="77777777" w:rsidR="00BD7EBB" w:rsidRPr="00633AD7" w:rsidRDefault="00BD7EBB" w:rsidP="00BB2459">
            <w:pPr>
              <w:rPr>
                <w:rFonts w:ascii="Arial" w:hAnsi="Arial" w:cs="Arial"/>
              </w:rPr>
            </w:pPr>
          </w:p>
        </w:tc>
        <w:tc>
          <w:tcPr>
            <w:tcW w:w="1433" w:type="dxa"/>
          </w:tcPr>
          <w:p w14:paraId="4B4C04DB" w14:textId="77777777" w:rsidR="00BD7EBB" w:rsidRPr="00633AD7" w:rsidRDefault="00BD7EBB" w:rsidP="00BB2459">
            <w:pPr>
              <w:rPr>
                <w:rFonts w:ascii="Arial" w:hAnsi="Arial" w:cs="Arial"/>
              </w:rPr>
            </w:pPr>
            <w:r w:rsidRPr="00633AD7">
              <w:rPr>
                <w:rFonts w:ascii="Arial" w:hAnsi="Arial" w:cs="Arial"/>
              </w:rPr>
              <w:t>x</w:t>
            </w:r>
          </w:p>
        </w:tc>
        <w:tc>
          <w:tcPr>
            <w:tcW w:w="4694" w:type="dxa"/>
          </w:tcPr>
          <w:p w14:paraId="3E632F6F" w14:textId="77777777" w:rsidR="00BD7EBB" w:rsidRPr="00633AD7" w:rsidRDefault="00BD7EBB" w:rsidP="00BB2459">
            <w:pPr>
              <w:rPr>
                <w:rFonts w:ascii="Arial" w:hAnsi="Arial" w:cs="Arial"/>
              </w:rPr>
            </w:pPr>
            <w:r w:rsidRPr="00633AD7">
              <w:rPr>
                <w:rFonts w:ascii="Arial" w:hAnsi="Arial" w:cs="Arial"/>
              </w:rPr>
              <w:t>A little more around the navel, not up at the ribs.</w:t>
            </w:r>
          </w:p>
        </w:tc>
        <w:tc>
          <w:tcPr>
            <w:tcW w:w="1259" w:type="dxa"/>
          </w:tcPr>
          <w:p w14:paraId="7E1F820C" w14:textId="77777777" w:rsidR="00BD7EBB" w:rsidRPr="00633AD7" w:rsidRDefault="00BD7EBB" w:rsidP="00BB2459">
            <w:pPr>
              <w:rPr>
                <w:rFonts w:ascii="Arial" w:hAnsi="Arial" w:cs="Arial"/>
              </w:rPr>
            </w:pPr>
          </w:p>
        </w:tc>
      </w:tr>
      <w:tr w:rsidR="00BD7EBB" w:rsidRPr="00633AD7" w14:paraId="3763EF37" w14:textId="77777777" w:rsidTr="00BB2459">
        <w:tc>
          <w:tcPr>
            <w:tcW w:w="514" w:type="dxa"/>
          </w:tcPr>
          <w:p w14:paraId="6981940F" w14:textId="77777777" w:rsidR="00BD7EBB" w:rsidRPr="00633AD7" w:rsidRDefault="00BD7EBB" w:rsidP="00BB2459">
            <w:pPr>
              <w:rPr>
                <w:rFonts w:ascii="Arial" w:hAnsi="Arial" w:cs="Arial"/>
              </w:rPr>
            </w:pPr>
            <w:r w:rsidRPr="00633AD7">
              <w:rPr>
                <w:rFonts w:ascii="Arial" w:hAnsi="Arial" w:cs="Arial"/>
              </w:rPr>
              <w:t>JS</w:t>
            </w:r>
          </w:p>
        </w:tc>
        <w:tc>
          <w:tcPr>
            <w:tcW w:w="1167" w:type="dxa"/>
          </w:tcPr>
          <w:p w14:paraId="2B19E3CF" w14:textId="77777777" w:rsidR="00BD7EBB" w:rsidRPr="00633AD7" w:rsidRDefault="00BD7EBB" w:rsidP="00BB2459">
            <w:pPr>
              <w:rPr>
                <w:rFonts w:ascii="Arial" w:hAnsi="Arial" w:cs="Arial"/>
              </w:rPr>
            </w:pPr>
          </w:p>
        </w:tc>
        <w:tc>
          <w:tcPr>
            <w:tcW w:w="1433" w:type="dxa"/>
          </w:tcPr>
          <w:p w14:paraId="1B45464E" w14:textId="77777777" w:rsidR="00BD7EBB" w:rsidRPr="00633AD7" w:rsidRDefault="00BD7EBB" w:rsidP="00BB2459">
            <w:pPr>
              <w:rPr>
                <w:rFonts w:ascii="Arial" w:hAnsi="Arial" w:cs="Arial"/>
              </w:rPr>
            </w:pPr>
          </w:p>
        </w:tc>
        <w:tc>
          <w:tcPr>
            <w:tcW w:w="4694" w:type="dxa"/>
          </w:tcPr>
          <w:p w14:paraId="4BA6EA76" w14:textId="77777777" w:rsidR="00BD7EBB" w:rsidRPr="00633AD7" w:rsidRDefault="00BD7EBB" w:rsidP="00BB2459">
            <w:pPr>
              <w:rPr>
                <w:rFonts w:ascii="Arial" w:hAnsi="Arial" w:cs="Arial"/>
              </w:rPr>
            </w:pPr>
            <w:r w:rsidRPr="00633AD7">
              <w:rPr>
                <w:rFonts w:ascii="Arial" w:hAnsi="Arial" w:cs="Arial"/>
              </w:rPr>
              <w:t>Above the navel. I found it harder on the high notes.</w:t>
            </w:r>
          </w:p>
        </w:tc>
        <w:tc>
          <w:tcPr>
            <w:tcW w:w="1259" w:type="dxa"/>
          </w:tcPr>
          <w:p w14:paraId="5D7D9FAF" w14:textId="77777777" w:rsidR="00BD7EBB" w:rsidRPr="00633AD7" w:rsidRDefault="00BD7EBB" w:rsidP="00BB2459">
            <w:pPr>
              <w:rPr>
                <w:rFonts w:ascii="Arial" w:hAnsi="Arial" w:cs="Arial"/>
              </w:rPr>
            </w:pPr>
          </w:p>
        </w:tc>
      </w:tr>
    </w:tbl>
    <w:p w14:paraId="0FDCE760" w14:textId="77777777" w:rsidR="00BD7EBB" w:rsidRPr="00633AD7" w:rsidRDefault="00BD7EBB" w:rsidP="00BD7EBB">
      <w:pPr>
        <w:rPr>
          <w:rFonts w:ascii="Arial" w:hAnsi="Arial" w:cs="Arial"/>
        </w:rPr>
      </w:pPr>
    </w:p>
    <w:p w14:paraId="4AA79217" w14:textId="77777777" w:rsidR="00BD7EBB" w:rsidRPr="00633AD7" w:rsidRDefault="00BD7EBB" w:rsidP="00E1276C">
      <w:pPr>
        <w:spacing w:line="360" w:lineRule="auto"/>
        <w:jc w:val="both"/>
        <w:rPr>
          <w:rFonts w:ascii="Arial" w:hAnsi="Arial" w:cs="Arial"/>
          <w:highlight w:val="yellow"/>
        </w:rPr>
      </w:pPr>
    </w:p>
    <w:p w14:paraId="5F2E2DBF" w14:textId="77777777" w:rsidR="00040DAF" w:rsidRPr="00633AD7" w:rsidRDefault="00040DAF" w:rsidP="00E1276C">
      <w:pPr>
        <w:spacing w:line="360" w:lineRule="auto"/>
        <w:jc w:val="both"/>
        <w:rPr>
          <w:rFonts w:ascii="Arial" w:hAnsi="Arial" w:cs="Arial"/>
          <w:highlight w:val="yellow"/>
        </w:rPr>
      </w:pPr>
    </w:p>
    <w:p w14:paraId="0A7F1FBE" w14:textId="77777777" w:rsidR="00040DAF" w:rsidRPr="00633AD7" w:rsidRDefault="00040DAF" w:rsidP="00E1276C">
      <w:pPr>
        <w:spacing w:line="360" w:lineRule="auto"/>
        <w:jc w:val="both"/>
        <w:rPr>
          <w:rFonts w:ascii="Arial" w:hAnsi="Arial" w:cs="Arial"/>
          <w:highlight w:val="yellow"/>
        </w:rPr>
      </w:pPr>
    </w:p>
    <w:p w14:paraId="4C0AAD4C" w14:textId="77777777" w:rsidR="00040DAF" w:rsidRPr="00633AD7" w:rsidRDefault="00040DAF" w:rsidP="00E1276C">
      <w:pPr>
        <w:spacing w:line="360" w:lineRule="auto"/>
        <w:jc w:val="both"/>
        <w:rPr>
          <w:rFonts w:ascii="Arial" w:hAnsi="Arial" w:cs="Arial"/>
          <w:highlight w:val="yellow"/>
        </w:rPr>
      </w:pPr>
    </w:p>
    <w:p w14:paraId="33492024" w14:textId="77777777" w:rsidR="00040DAF" w:rsidRPr="00633AD7" w:rsidRDefault="00040DAF" w:rsidP="00E1276C">
      <w:pPr>
        <w:spacing w:line="360" w:lineRule="auto"/>
        <w:jc w:val="both"/>
        <w:rPr>
          <w:rFonts w:ascii="Arial" w:hAnsi="Arial" w:cs="Arial"/>
          <w:highlight w:val="yellow"/>
        </w:rPr>
      </w:pPr>
    </w:p>
    <w:p w14:paraId="48116367" w14:textId="77777777" w:rsidR="00040DAF" w:rsidRPr="00633AD7" w:rsidRDefault="00040DAF" w:rsidP="00E1276C">
      <w:pPr>
        <w:spacing w:line="360" w:lineRule="auto"/>
        <w:jc w:val="both"/>
        <w:rPr>
          <w:rFonts w:ascii="Arial" w:hAnsi="Arial" w:cs="Arial"/>
          <w:highlight w:val="yellow"/>
        </w:rPr>
      </w:pPr>
    </w:p>
    <w:p w14:paraId="71C86070" w14:textId="77777777" w:rsidR="00040DAF" w:rsidRPr="00633AD7" w:rsidRDefault="00040DAF" w:rsidP="00E1276C">
      <w:pPr>
        <w:spacing w:line="360" w:lineRule="auto"/>
        <w:jc w:val="both"/>
        <w:rPr>
          <w:rFonts w:ascii="Arial" w:hAnsi="Arial" w:cs="Arial"/>
          <w:highlight w:val="yellow"/>
        </w:rPr>
      </w:pPr>
    </w:p>
    <w:p w14:paraId="42466E38" w14:textId="77777777" w:rsidR="00040DAF" w:rsidRPr="00633AD7" w:rsidRDefault="00040DAF" w:rsidP="00E1276C">
      <w:pPr>
        <w:spacing w:line="360" w:lineRule="auto"/>
        <w:jc w:val="both"/>
        <w:rPr>
          <w:rFonts w:ascii="Arial" w:hAnsi="Arial" w:cs="Arial"/>
          <w:highlight w:val="yellow"/>
        </w:rPr>
      </w:pPr>
    </w:p>
    <w:p w14:paraId="322030A8" w14:textId="77777777" w:rsidR="00040DAF" w:rsidRPr="00633AD7" w:rsidRDefault="00040DAF" w:rsidP="00E1276C">
      <w:pPr>
        <w:spacing w:line="360" w:lineRule="auto"/>
        <w:jc w:val="both"/>
        <w:rPr>
          <w:rFonts w:ascii="Arial" w:hAnsi="Arial" w:cs="Arial"/>
          <w:highlight w:val="yellow"/>
        </w:rPr>
      </w:pPr>
    </w:p>
    <w:p w14:paraId="07006F95" w14:textId="77777777" w:rsidR="00040DAF" w:rsidRPr="00633AD7" w:rsidRDefault="00040DAF" w:rsidP="00E1276C">
      <w:pPr>
        <w:spacing w:line="360" w:lineRule="auto"/>
        <w:jc w:val="both"/>
        <w:rPr>
          <w:rFonts w:ascii="Arial" w:hAnsi="Arial" w:cs="Arial"/>
          <w:highlight w:val="yellow"/>
        </w:rPr>
      </w:pPr>
    </w:p>
    <w:p w14:paraId="4BC1A306" w14:textId="77777777" w:rsidR="00040DAF" w:rsidRPr="00633AD7" w:rsidRDefault="00040DAF" w:rsidP="00E1276C">
      <w:pPr>
        <w:spacing w:line="360" w:lineRule="auto"/>
        <w:jc w:val="both"/>
        <w:rPr>
          <w:rFonts w:ascii="Arial" w:hAnsi="Arial" w:cs="Arial"/>
          <w:highlight w:val="yellow"/>
        </w:rPr>
      </w:pPr>
    </w:p>
    <w:p w14:paraId="07F1E0B9" w14:textId="77777777" w:rsidR="00040DAF" w:rsidRPr="00633AD7" w:rsidRDefault="00040DAF" w:rsidP="00E1276C">
      <w:pPr>
        <w:spacing w:line="360" w:lineRule="auto"/>
        <w:jc w:val="both"/>
        <w:rPr>
          <w:rFonts w:ascii="Arial" w:hAnsi="Arial" w:cs="Arial"/>
          <w:highlight w:val="yellow"/>
        </w:rPr>
      </w:pPr>
    </w:p>
    <w:p w14:paraId="69607926" w14:textId="77777777" w:rsidR="00040DAF" w:rsidRPr="00633AD7" w:rsidRDefault="00040DAF" w:rsidP="00E1276C">
      <w:pPr>
        <w:spacing w:line="360" w:lineRule="auto"/>
        <w:jc w:val="both"/>
        <w:rPr>
          <w:rFonts w:ascii="Arial" w:hAnsi="Arial" w:cs="Arial"/>
          <w:highlight w:val="yellow"/>
        </w:rPr>
      </w:pPr>
    </w:p>
    <w:p w14:paraId="7033191E" w14:textId="77777777" w:rsidR="00040DAF" w:rsidRPr="00633AD7" w:rsidRDefault="00040DAF" w:rsidP="00E1276C">
      <w:pPr>
        <w:spacing w:line="360" w:lineRule="auto"/>
        <w:jc w:val="both"/>
        <w:rPr>
          <w:rFonts w:ascii="Arial" w:hAnsi="Arial" w:cs="Arial"/>
          <w:highlight w:val="yellow"/>
        </w:rPr>
      </w:pPr>
    </w:p>
    <w:p w14:paraId="7FB473D1" w14:textId="77777777" w:rsidR="00040DAF" w:rsidRPr="00633AD7" w:rsidRDefault="00040DAF" w:rsidP="00E1276C">
      <w:pPr>
        <w:spacing w:line="360" w:lineRule="auto"/>
        <w:jc w:val="both"/>
        <w:rPr>
          <w:rFonts w:ascii="Arial" w:hAnsi="Arial" w:cs="Arial"/>
          <w:highlight w:val="yellow"/>
        </w:rPr>
      </w:pPr>
    </w:p>
    <w:p w14:paraId="56187953" w14:textId="77777777" w:rsidR="00040DAF" w:rsidRPr="00633AD7" w:rsidRDefault="00040DAF" w:rsidP="00E1276C">
      <w:pPr>
        <w:spacing w:line="360" w:lineRule="auto"/>
        <w:jc w:val="both"/>
        <w:rPr>
          <w:rFonts w:ascii="Arial" w:hAnsi="Arial" w:cs="Arial"/>
          <w:highlight w:val="yellow"/>
        </w:rPr>
      </w:pPr>
    </w:p>
    <w:p w14:paraId="2725F80A" w14:textId="77777777" w:rsidR="00040DAF" w:rsidRPr="00633AD7" w:rsidRDefault="00040DAF" w:rsidP="00E1276C">
      <w:pPr>
        <w:spacing w:line="360" w:lineRule="auto"/>
        <w:jc w:val="both"/>
        <w:rPr>
          <w:rFonts w:ascii="Arial" w:hAnsi="Arial" w:cs="Arial"/>
          <w:highlight w:val="yellow"/>
        </w:rPr>
      </w:pPr>
    </w:p>
    <w:p w14:paraId="5C286F80" w14:textId="77777777" w:rsidR="00040DAF" w:rsidRDefault="00040DAF" w:rsidP="00E1276C">
      <w:pPr>
        <w:spacing w:line="360" w:lineRule="auto"/>
        <w:jc w:val="both"/>
        <w:rPr>
          <w:rFonts w:ascii="Arial" w:hAnsi="Arial" w:cs="Arial"/>
          <w:highlight w:val="yellow"/>
        </w:rPr>
      </w:pPr>
    </w:p>
    <w:p w14:paraId="5F1B0FE3" w14:textId="77777777" w:rsidR="004151B1" w:rsidRPr="00633AD7" w:rsidRDefault="004151B1" w:rsidP="00E1276C">
      <w:pPr>
        <w:spacing w:line="360" w:lineRule="auto"/>
        <w:jc w:val="both"/>
        <w:rPr>
          <w:rFonts w:ascii="Arial" w:hAnsi="Arial" w:cs="Arial"/>
          <w:highlight w:val="yellow"/>
        </w:rPr>
      </w:pPr>
    </w:p>
    <w:p w14:paraId="3F98D384" w14:textId="77777777" w:rsidR="00040DAF" w:rsidRPr="00633AD7" w:rsidRDefault="00040DAF" w:rsidP="00E1276C">
      <w:pPr>
        <w:spacing w:line="360" w:lineRule="auto"/>
        <w:jc w:val="both"/>
        <w:rPr>
          <w:rFonts w:ascii="Arial" w:hAnsi="Arial" w:cs="Arial"/>
          <w:highlight w:val="yellow"/>
        </w:rPr>
      </w:pPr>
    </w:p>
    <w:p w14:paraId="7E291FFC" w14:textId="77777777" w:rsidR="00040DAF" w:rsidRPr="00633AD7" w:rsidRDefault="00040DAF" w:rsidP="00E1276C">
      <w:pPr>
        <w:spacing w:line="360" w:lineRule="auto"/>
        <w:jc w:val="both"/>
        <w:rPr>
          <w:rFonts w:ascii="Arial" w:hAnsi="Arial" w:cs="Arial"/>
          <w:highlight w:val="yellow"/>
        </w:rPr>
      </w:pPr>
    </w:p>
    <w:p w14:paraId="575F53A4" w14:textId="77777777" w:rsidR="00B97888" w:rsidRPr="00B97888" w:rsidRDefault="00B97888" w:rsidP="004151B1">
      <w:pPr>
        <w:pStyle w:val="Appendix"/>
      </w:pPr>
      <w:r w:rsidRPr="00B97888">
        <w:lastRenderedPageBreak/>
        <w:t xml:space="preserve">Appendix J  </w:t>
      </w:r>
    </w:p>
    <w:p w14:paraId="53249963" w14:textId="0148BB6E" w:rsidR="00B97888" w:rsidRDefault="00B97888" w:rsidP="00B97888">
      <w:pPr>
        <w:jc w:val="center"/>
        <w:rPr>
          <w:rFonts w:cstheme="minorHAnsi"/>
          <w:b/>
          <w:bCs/>
          <w:sz w:val="32"/>
          <w:szCs w:val="32"/>
        </w:rPr>
      </w:pPr>
      <w:r w:rsidRPr="00B97888">
        <w:rPr>
          <w:rFonts w:cstheme="minorHAnsi"/>
          <w:b/>
          <w:bCs/>
          <w:sz w:val="32"/>
          <w:szCs w:val="32"/>
        </w:rPr>
        <w:t xml:space="preserve">Comparison of VLP and CPPS Data </w:t>
      </w:r>
      <w:r>
        <w:rPr>
          <w:rFonts w:cstheme="minorHAnsi"/>
          <w:b/>
          <w:bCs/>
          <w:sz w:val="32"/>
          <w:szCs w:val="32"/>
        </w:rPr>
        <w:br/>
      </w:r>
      <w:r w:rsidRPr="00B97888">
        <w:rPr>
          <w:rFonts w:cstheme="minorHAnsi"/>
          <w:b/>
          <w:bCs/>
          <w:sz w:val="32"/>
          <w:szCs w:val="32"/>
        </w:rPr>
        <w:t xml:space="preserve">for </w:t>
      </w:r>
      <w:r>
        <w:rPr>
          <w:rFonts w:cstheme="minorHAnsi"/>
          <w:b/>
          <w:bCs/>
          <w:sz w:val="32"/>
          <w:szCs w:val="32"/>
        </w:rPr>
        <w:t>e</w:t>
      </w:r>
      <w:r w:rsidRPr="00B97888">
        <w:rPr>
          <w:rFonts w:cstheme="minorHAnsi"/>
          <w:b/>
          <w:bCs/>
          <w:sz w:val="32"/>
          <w:szCs w:val="32"/>
        </w:rPr>
        <w:t>ach Singer</w:t>
      </w:r>
      <w:r>
        <w:rPr>
          <w:rFonts w:cstheme="minorHAnsi"/>
          <w:b/>
          <w:bCs/>
          <w:sz w:val="32"/>
          <w:szCs w:val="32"/>
        </w:rPr>
        <w:t xml:space="preserve"> in the Octave Leaps</w:t>
      </w:r>
    </w:p>
    <w:p w14:paraId="20B6C131" w14:textId="77777777" w:rsidR="00B97888" w:rsidRDefault="00B97888" w:rsidP="00B97888">
      <w:pPr>
        <w:jc w:val="center"/>
        <w:rPr>
          <w:rFonts w:cstheme="minorHAnsi"/>
          <w:b/>
          <w:bCs/>
          <w:sz w:val="32"/>
          <w:szCs w:val="32"/>
        </w:rPr>
      </w:pPr>
    </w:p>
    <w:p w14:paraId="0A34CCD8" w14:textId="77777777" w:rsidR="00B97888" w:rsidRDefault="00B97888" w:rsidP="00B97888">
      <w:pPr>
        <w:jc w:val="center"/>
        <w:rPr>
          <w:rFonts w:cstheme="minorHAnsi"/>
          <w:b/>
          <w:bCs/>
          <w:sz w:val="32"/>
          <w:szCs w:val="32"/>
        </w:rPr>
      </w:pPr>
    </w:p>
    <w:tbl>
      <w:tblPr>
        <w:tblStyle w:val="Tabellrutnt"/>
        <w:tblW w:w="0" w:type="auto"/>
        <w:tblLook w:val="04A0" w:firstRow="1" w:lastRow="0" w:firstColumn="1" w:lastColumn="0" w:noHBand="0" w:noVBand="1"/>
      </w:tblPr>
      <w:tblGrid>
        <w:gridCol w:w="4423"/>
        <w:gridCol w:w="4593"/>
      </w:tblGrid>
      <w:tr w:rsidR="00B97888" w14:paraId="365C538E" w14:textId="77777777" w:rsidTr="00B97888">
        <w:tc>
          <w:tcPr>
            <w:tcW w:w="4508" w:type="dxa"/>
          </w:tcPr>
          <w:p w14:paraId="229DC2C8" w14:textId="15078EE8" w:rsidR="00B97888" w:rsidRDefault="00B97888" w:rsidP="00B97888">
            <w:pPr>
              <w:jc w:val="center"/>
              <w:rPr>
                <w:rFonts w:cstheme="minorHAnsi"/>
                <w:b/>
                <w:bCs/>
                <w:sz w:val="32"/>
                <w:szCs w:val="32"/>
              </w:rPr>
            </w:pPr>
            <w:r w:rsidRPr="00633AD7">
              <w:rPr>
                <w:noProof/>
              </w:rPr>
              <w:drawing>
                <wp:inline distT="0" distB="0" distL="0" distR="0" wp14:anchorId="5E02067D" wp14:editId="0EBFC9B2">
                  <wp:extent cx="2804160" cy="1927860"/>
                  <wp:effectExtent l="0" t="0" r="15240" b="15240"/>
                  <wp:docPr id="987700496" name="Diagram 1">
                    <a:extLst xmlns:a="http://schemas.openxmlformats.org/drawingml/2006/main">
                      <a:ext uri="{FF2B5EF4-FFF2-40B4-BE49-F238E27FC236}">
                        <a16:creationId xmlns:a16="http://schemas.microsoft.com/office/drawing/2014/main" id="{A13553E4-15A1-2A6B-32E3-D4777E4BCF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tc>
        <w:tc>
          <w:tcPr>
            <w:tcW w:w="4508" w:type="dxa"/>
          </w:tcPr>
          <w:p w14:paraId="19463B44" w14:textId="1EB65EF8" w:rsidR="00B97888" w:rsidRDefault="00B97888" w:rsidP="00B97888">
            <w:pPr>
              <w:jc w:val="center"/>
              <w:rPr>
                <w:rFonts w:cstheme="minorHAnsi"/>
                <w:b/>
                <w:bCs/>
                <w:sz w:val="32"/>
                <w:szCs w:val="32"/>
              </w:rPr>
            </w:pPr>
            <w:r w:rsidRPr="00633AD7">
              <w:rPr>
                <w:noProof/>
              </w:rPr>
              <w:drawing>
                <wp:inline distT="0" distB="0" distL="0" distR="0" wp14:anchorId="556608F7" wp14:editId="4672C066">
                  <wp:extent cx="2895600" cy="1927860"/>
                  <wp:effectExtent l="0" t="0" r="0" b="15240"/>
                  <wp:docPr id="913094141" name="Diagram 1">
                    <a:extLst xmlns:a="http://schemas.openxmlformats.org/drawingml/2006/main">
                      <a:ext uri="{FF2B5EF4-FFF2-40B4-BE49-F238E27FC236}">
                        <a16:creationId xmlns:a16="http://schemas.microsoft.com/office/drawing/2014/main" id="{2A3DF3AB-7CC8-B5C7-5750-132651F08A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tc>
      </w:tr>
      <w:tr w:rsidR="00B97888" w14:paraId="4E5E5C83" w14:textId="77777777" w:rsidTr="00B97888">
        <w:tc>
          <w:tcPr>
            <w:tcW w:w="4508" w:type="dxa"/>
          </w:tcPr>
          <w:p w14:paraId="0EFE3CBD" w14:textId="0BFF51ED" w:rsidR="00B97888" w:rsidRDefault="00B97888" w:rsidP="00B97888">
            <w:pPr>
              <w:jc w:val="center"/>
              <w:rPr>
                <w:rFonts w:cstheme="minorHAnsi"/>
                <w:b/>
                <w:bCs/>
                <w:sz w:val="32"/>
                <w:szCs w:val="32"/>
              </w:rPr>
            </w:pPr>
            <w:r w:rsidRPr="00633AD7">
              <w:rPr>
                <w:noProof/>
              </w:rPr>
              <w:drawing>
                <wp:inline distT="0" distB="0" distL="0" distR="0" wp14:anchorId="5CF6991C" wp14:editId="7B5CA0DC">
                  <wp:extent cx="2743200" cy="1775460"/>
                  <wp:effectExtent l="0" t="0" r="0" b="15240"/>
                  <wp:docPr id="867639553" name="Diagram 1">
                    <a:extLst xmlns:a="http://schemas.openxmlformats.org/drawingml/2006/main">
                      <a:ext uri="{FF2B5EF4-FFF2-40B4-BE49-F238E27FC236}">
                        <a16:creationId xmlns:a16="http://schemas.microsoft.com/office/drawing/2014/main" id="{6DA00413-7906-293D-8FE7-07D0C7309F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tc>
        <w:tc>
          <w:tcPr>
            <w:tcW w:w="4508" w:type="dxa"/>
          </w:tcPr>
          <w:p w14:paraId="4A6CE372" w14:textId="74DF51FF" w:rsidR="00B97888" w:rsidRDefault="00B97888" w:rsidP="00B97888">
            <w:pPr>
              <w:jc w:val="center"/>
              <w:rPr>
                <w:rFonts w:cstheme="minorHAnsi"/>
                <w:b/>
                <w:bCs/>
                <w:sz w:val="32"/>
                <w:szCs w:val="32"/>
              </w:rPr>
            </w:pPr>
            <w:r w:rsidRPr="00633AD7">
              <w:rPr>
                <w:noProof/>
              </w:rPr>
              <w:drawing>
                <wp:inline distT="0" distB="0" distL="0" distR="0" wp14:anchorId="36599C32" wp14:editId="26CA0E0C">
                  <wp:extent cx="2865120" cy="1775460"/>
                  <wp:effectExtent l="0" t="0" r="11430" b="15240"/>
                  <wp:docPr id="1274576460" name="Diagram 1">
                    <a:extLst xmlns:a="http://schemas.openxmlformats.org/drawingml/2006/main">
                      <a:ext uri="{FF2B5EF4-FFF2-40B4-BE49-F238E27FC236}">
                        <a16:creationId xmlns:a16="http://schemas.microsoft.com/office/drawing/2014/main" id="{BCFCAC06-7DF0-784D-C058-62453E02E2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tc>
      </w:tr>
      <w:tr w:rsidR="00B97888" w14:paraId="44BA4883" w14:textId="77777777" w:rsidTr="00B97888">
        <w:tc>
          <w:tcPr>
            <w:tcW w:w="4508" w:type="dxa"/>
          </w:tcPr>
          <w:p w14:paraId="150FEE1A" w14:textId="62B6ACAE" w:rsidR="00B97888" w:rsidRDefault="00B97888" w:rsidP="00B97888">
            <w:pPr>
              <w:jc w:val="center"/>
              <w:rPr>
                <w:rFonts w:cstheme="minorHAnsi"/>
                <w:b/>
                <w:bCs/>
                <w:sz w:val="32"/>
                <w:szCs w:val="32"/>
              </w:rPr>
            </w:pPr>
            <w:r w:rsidRPr="00633AD7">
              <w:rPr>
                <w:noProof/>
              </w:rPr>
              <w:drawing>
                <wp:inline distT="0" distB="0" distL="0" distR="0" wp14:anchorId="150B8BBF" wp14:editId="76FCCD83">
                  <wp:extent cx="2750820" cy="1844040"/>
                  <wp:effectExtent l="0" t="0" r="11430" b="3810"/>
                  <wp:docPr id="902683299" name="Diagram 1">
                    <a:extLst xmlns:a="http://schemas.openxmlformats.org/drawingml/2006/main">
                      <a:ext uri="{FF2B5EF4-FFF2-40B4-BE49-F238E27FC236}">
                        <a16:creationId xmlns:a16="http://schemas.microsoft.com/office/drawing/2014/main" id="{6129AB3B-64CE-BE24-7F3D-018E828CD4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tc>
        <w:tc>
          <w:tcPr>
            <w:tcW w:w="4508" w:type="dxa"/>
          </w:tcPr>
          <w:p w14:paraId="1F2E0D20" w14:textId="55352A30" w:rsidR="00B97888" w:rsidRDefault="00B97888" w:rsidP="00B97888">
            <w:pPr>
              <w:jc w:val="center"/>
              <w:rPr>
                <w:rFonts w:cstheme="minorHAnsi"/>
                <w:b/>
                <w:bCs/>
                <w:sz w:val="32"/>
                <w:szCs w:val="32"/>
              </w:rPr>
            </w:pPr>
            <w:r w:rsidRPr="00633AD7">
              <w:rPr>
                <w:noProof/>
              </w:rPr>
              <w:drawing>
                <wp:inline distT="0" distB="0" distL="0" distR="0" wp14:anchorId="73A064E0" wp14:editId="6B4AE5BA">
                  <wp:extent cx="2887980" cy="1836420"/>
                  <wp:effectExtent l="0" t="0" r="7620" b="11430"/>
                  <wp:docPr id="2003284941" name="Diagram 1">
                    <a:extLst xmlns:a="http://schemas.openxmlformats.org/drawingml/2006/main">
                      <a:ext uri="{FF2B5EF4-FFF2-40B4-BE49-F238E27FC236}">
                        <a16:creationId xmlns:a16="http://schemas.microsoft.com/office/drawing/2014/main" id="{5CEBA4D4-8FD7-E52B-A4A8-8185C9EC6A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tc>
      </w:tr>
      <w:tr w:rsidR="00B97888" w14:paraId="715B4083" w14:textId="77777777" w:rsidTr="00B97888">
        <w:tc>
          <w:tcPr>
            <w:tcW w:w="4508" w:type="dxa"/>
          </w:tcPr>
          <w:p w14:paraId="397C92CC" w14:textId="0535900A" w:rsidR="00B97888" w:rsidRDefault="00B97888" w:rsidP="00B97888">
            <w:pPr>
              <w:jc w:val="center"/>
              <w:rPr>
                <w:rFonts w:cstheme="minorHAnsi"/>
                <w:b/>
                <w:bCs/>
                <w:sz w:val="32"/>
                <w:szCs w:val="32"/>
              </w:rPr>
            </w:pPr>
            <w:r w:rsidRPr="00633AD7">
              <w:rPr>
                <w:noProof/>
              </w:rPr>
              <w:lastRenderedPageBreak/>
              <w:drawing>
                <wp:inline distT="0" distB="0" distL="0" distR="0" wp14:anchorId="72E3856E" wp14:editId="1D82B6D6">
                  <wp:extent cx="2763982" cy="1891146"/>
                  <wp:effectExtent l="0" t="0" r="17780" b="13970"/>
                  <wp:docPr id="48238722" name="Diagram 1">
                    <a:extLst xmlns:a="http://schemas.openxmlformats.org/drawingml/2006/main">
                      <a:ext uri="{FF2B5EF4-FFF2-40B4-BE49-F238E27FC236}">
                        <a16:creationId xmlns:a16="http://schemas.microsoft.com/office/drawing/2014/main" id="{AE6A8903-93EC-9A39-D454-ABE0ABDDC8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tc>
        <w:tc>
          <w:tcPr>
            <w:tcW w:w="4508" w:type="dxa"/>
          </w:tcPr>
          <w:p w14:paraId="7B186157" w14:textId="5D53E76A" w:rsidR="00B97888" w:rsidRDefault="00B97888" w:rsidP="00B97888">
            <w:pPr>
              <w:jc w:val="center"/>
              <w:rPr>
                <w:rFonts w:cstheme="minorHAnsi"/>
                <w:b/>
                <w:bCs/>
                <w:sz w:val="32"/>
                <w:szCs w:val="32"/>
              </w:rPr>
            </w:pPr>
            <w:r w:rsidRPr="00633AD7">
              <w:rPr>
                <w:noProof/>
              </w:rPr>
              <w:drawing>
                <wp:inline distT="0" distB="0" distL="0" distR="0" wp14:anchorId="76E1B97A" wp14:editId="4C9573B5">
                  <wp:extent cx="2860964" cy="1898765"/>
                  <wp:effectExtent l="0" t="0" r="15875" b="6350"/>
                  <wp:docPr id="876609878" name="Diagram 1">
                    <a:extLst xmlns:a="http://schemas.openxmlformats.org/drawingml/2006/main">
                      <a:ext uri="{FF2B5EF4-FFF2-40B4-BE49-F238E27FC236}">
                        <a16:creationId xmlns:a16="http://schemas.microsoft.com/office/drawing/2014/main" id="{3F16771B-959D-111E-C5C4-78010E4731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tc>
      </w:tr>
      <w:tr w:rsidR="00B97888" w14:paraId="46234E5F" w14:textId="77777777" w:rsidTr="00B97888">
        <w:tc>
          <w:tcPr>
            <w:tcW w:w="4508" w:type="dxa"/>
          </w:tcPr>
          <w:p w14:paraId="54C6CFCF" w14:textId="7AEF8254" w:rsidR="00B97888" w:rsidRDefault="00B97888" w:rsidP="00B97888">
            <w:pPr>
              <w:jc w:val="center"/>
              <w:rPr>
                <w:rFonts w:cstheme="minorHAnsi"/>
                <w:b/>
                <w:bCs/>
                <w:sz w:val="32"/>
                <w:szCs w:val="32"/>
              </w:rPr>
            </w:pPr>
            <w:r w:rsidRPr="00633AD7">
              <w:rPr>
                <w:noProof/>
              </w:rPr>
              <w:drawing>
                <wp:inline distT="0" distB="0" distL="0" distR="0" wp14:anchorId="5167C793" wp14:editId="1560445F">
                  <wp:extent cx="2773680" cy="1912620"/>
                  <wp:effectExtent l="0" t="0" r="7620" b="11430"/>
                  <wp:docPr id="483571256" name="Diagram 1">
                    <a:extLst xmlns:a="http://schemas.openxmlformats.org/drawingml/2006/main">
                      <a:ext uri="{FF2B5EF4-FFF2-40B4-BE49-F238E27FC236}">
                        <a16:creationId xmlns:a16="http://schemas.microsoft.com/office/drawing/2014/main" id="{4A6A9B4C-D342-D17F-0954-A42BA9E951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tc>
        <w:tc>
          <w:tcPr>
            <w:tcW w:w="4508" w:type="dxa"/>
          </w:tcPr>
          <w:p w14:paraId="6A1F1987" w14:textId="0D034E39" w:rsidR="00B97888" w:rsidRDefault="00B97888" w:rsidP="00B97888">
            <w:pPr>
              <w:jc w:val="center"/>
              <w:rPr>
                <w:rFonts w:cstheme="minorHAnsi"/>
                <w:b/>
                <w:bCs/>
                <w:sz w:val="32"/>
                <w:szCs w:val="32"/>
              </w:rPr>
            </w:pPr>
            <w:r w:rsidRPr="00633AD7">
              <w:rPr>
                <w:noProof/>
              </w:rPr>
              <w:drawing>
                <wp:inline distT="0" distB="0" distL="0" distR="0" wp14:anchorId="52DC9575" wp14:editId="735E7E8B">
                  <wp:extent cx="2842260" cy="1912620"/>
                  <wp:effectExtent l="0" t="0" r="15240" b="11430"/>
                  <wp:docPr id="557135647" name="Diagram 1">
                    <a:extLst xmlns:a="http://schemas.openxmlformats.org/drawingml/2006/main">
                      <a:ext uri="{FF2B5EF4-FFF2-40B4-BE49-F238E27FC236}">
                        <a16:creationId xmlns:a16="http://schemas.microsoft.com/office/drawing/2014/main" id="{54178A42-0E4D-9273-DE54-508B024FCE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tc>
      </w:tr>
      <w:tr w:rsidR="00B97888" w14:paraId="11082FC4" w14:textId="77777777" w:rsidTr="00B97888">
        <w:tc>
          <w:tcPr>
            <w:tcW w:w="4508" w:type="dxa"/>
          </w:tcPr>
          <w:p w14:paraId="538275CA" w14:textId="747B7676" w:rsidR="00B97888" w:rsidRDefault="00B97888" w:rsidP="00B97888">
            <w:pPr>
              <w:jc w:val="center"/>
              <w:rPr>
                <w:rFonts w:cstheme="minorHAnsi"/>
                <w:b/>
                <w:bCs/>
                <w:sz w:val="32"/>
                <w:szCs w:val="32"/>
              </w:rPr>
            </w:pPr>
            <w:r w:rsidRPr="00633AD7">
              <w:rPr>
                <w:noProof/>
              </w:rPr>
              <w:drawing>
                <wp:inline distT="0" distB="0" distL="0" distR="0" wp14:anchorId="3F7C832E" wp14:editId="26C14E5C">
                  <wp:extent cx="2712720" cy="1996440"/>
                  <wp:effectExtent l="0" t="0" r="11430" b="3810"/>
                  <wp:docPr id="275364013" name="Diagram 1">
                    <a:extLst xmlns:a="http://schemas.openxmlformats.org/drawingml/2006/main">
                      <a:ext uri="{FF2B5EF4-FFF2-40B4-BE49-F238E27FC236}">
                        <a16:creationId xmlns:a16="http://schemas.microsoft.com/office/drawing/2014/main" id="{01331ECC-0862-5B3F-4039-BCC4D9DDE7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tc>
        <w:tc>
          <w:tcPr>
            <w:tcW w:w="4508" w:type="dxa"/>
          </w:tcPr>
          <w:p w14:paraId="4EEDBA12" w14:textId="48799E0A" w:rsidR="00B97888" w:rsidRDefault="00B97888" w:rsidP="00B97888">
            <w:pPr>
              <w:jc w:val="center"/>
              <w:rPr>
                <w:rFonts w:cstheme="minorHAnsi"/>
                <w:b/>
                <w:bCs/>
                <w:sz w:val="32"/>
                <w:szCs w:val="32"/>
              </w:rPr>
            </w:pPr>
            <w:r w:rsidRPr="00633AD7">
              <w:rPr>
                <w:i/>
                <w:iCs/>
                <w:noProof/>
                <w:sz w:val="18"/>
                <w:szCs w:val="18"/>
              </w:rPr>
              <w:drawing>
                <wp:inline distT="0" distB="0" distL="0" distR="0" wp14:anchorId="7CB0D01A" wp14:editId="262C79EC">
                  <wp:extent cx="2819400" cy="1988820"/>
                  <wp:effectExtent l="0" t="0" r="0" b="11430"/>
                  <wp:docPr id="1210595725" name="Diagram 1">
                    <a:extLst xmlns:a="http://schemas.openxmlformats.org/drawingml/2006/main">
                      <a:ext uri="{FF2B5EF4-FFF2-40B4-BE49-F238E27FC236}">
                        <a16:creationId xmlns:a16="http://schemas.microsoft.com/office/drawing/2014/main" id="{7F5638E1-B1C9-9C16-7150-F97DBB5236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tc>
      </w:tr>
      <w:tr w:rsidR="00B97888" w14:paraId="2A7F3B0F" w14:textId="77777777" w:rsidTr="00B97888">
        <w:tc>
          <w:tcPr>
            <w:tcW w:w="4508" w:type="dxa"/>
          </w:tcPr>
          <w:p w14:paraId="58CD3E51" w14:textId="74D83792" w:rsidR="00B97888" w:rsidRPr="00633AD7" w:rsidRDefault="00B97888" w:rsidP="00B97888">
            <w:pPr>
              <w:jc w:val="center"/>
            </w:pPr>
            <w:r w:rsidRPr="00633AD7">
              <w:rPr>
                <w:noProof/>
              </w:rPr>
              <w:drawing>
                <wp:inline distT="0" distB="0" distL="0" distR="0" wp14:anchorId="25D8E190" wp14:editId="0C521F2B">
                  <wp:extent cx="2743200" cy="1981200"/>
                  <wp:effectExtent l="0" t="0" r="0" b="0"/>
                  <wp:docPr id="86052602" name="Diagram 1">
                    <a:extLst xmlns:a="http://schemas.openxmlformats.org/drawingml/2006/main">
                      <a:ext uri="{FF2B5EF4-FFF2-40B4-BE49-F238E27FC236}">
                        <a16:creationId xmlns:a16="http://schemas.microsoft.com/office/drawing/2014/main" id="{FB84FF2E-FDE0-9B13-47D1-1239E46CBF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tc>
        <w:tc>
          <w:tcPr>
            <w:tcW w:w="4508" w:type="dxa"/>
          </w:tcPr>
          <w:p w14:paraId="54DC824A" w14:textId="2B4B986F" w:rsidR="00B97888" w:rsidRDefault="00B97888" w:rsidP="00B97888">
            <w:pPr>
              <w:jc w:val="center"/>
              <w:rPr>
                <w:rFonts w:cstheme="minorHAnsi"/>
                <w:b/>
                <w:bCs/>
                <w:sz w:val="32"/>
                <w:szCs w:val="32"/>
              </w:rPr>
            </w:pPr>
            <w:r w:rsidRPr="00633AD7">
              <w:rPr>
                <w:noProof/>
              </w:rPr>
              <w:drawing>
                <wp:inline distT="0" distB="0" distL="0" distR="0" wp14:anchorId="0E239CCA" wp14:editId="0742A948">
                  <wp:extent cx="2796540" cy="1965960"/>
                  <wp:effectExtent l="0" t="0" r="3810" b="15240"/>
                  <wp:docPr id="712310738" name="Diagram 1">
                    <a:extLst xmlns:a="http://schemas.openxmlformats.org/drawingml/2006/main">
                      <a:ext uri="{FF2B5EF4-FFF2-40B4-BE49-F238E27FC236}">
                        <a16:creationId xmlns:a16="http://schemas.microsoft.com/office/drawing/2014/main" id="{291882B2-61CC-7DA5-AED4-156EA32789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tc>
      </w:tr>
      <w:tr w:rsidR="00B97888" w14:paraId="3092A1A4" w14:textId="77777777" w:rsidTr="00B97888">
        <w:tc>
          <w:tcPr>
            <w:tcW w:w="4508" w:type="dxa"/>
          </w:tcPr>
          <w:p w14:paraId="3580E57E" w14:textId="3C6E97E2" w:rsidR="00B97888" w:rsidRPr="00633AD7" w:rsidRDefault="00B97888" w:rsidP="00B97888">
            <w:pPr>
              <w:jc w:val="center"/>
            </w:pPr>
            <w:r w:rsidRPr="00633AD7">
              <w:rPr>
                <w:noProof/>
              </w:rPr>
              <w:lastRenderedPageBreak/>
              <w:drawing>
                <wp:inline distT="0" distB="0" distL="0" distR="0" wp14:anchorId="79C59303" wp14:editId="2BA5D918">
                  <wp:extent cx="2766060" cy="1927860"/>
                  <wp:effectExtent l="0" t="0" r="15240" b="15240"/>
                  <wp:docPr id="722100803" name="Diagram 1">
                    <a:extLst xmlns:a="http://schemas.openxmlformats.org/drawingml/2006/main">
                      <a:ext uri="{FF2B5EF4-FFF2-40B4-BE49-F238E27FC236}">
                        <a16:creationId xmlns:a16="http://schemas.microsoft.com/office/drawing/2014/main" id="{93E05BE3-BEFA-915A-1D6B-5728D1FBE8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tc>
        <w:tc>
          <w:tcPr>
            <w:tcW w:w="4508" w:type="dxa"/>
          </w:tcPr>
          <w:p w14:paraId="2CF0E51F" w14:textId="26BB2972" w:rsidR="00B97888" w:rsidRDefault="00B97888" w:rsidP="00B97888">
            <w:pPr>
              <w:jc w:val="center"/>
              <w:rPr>
                <w:rFonts w:cstheme="minorHAnsi"/>
                <w:b/>
                <w:bCs/>
                <w:sz w:val="32"/>
                <w:szCs w:val="32"/>
              </w:rPr>
            </w:pPr>
            <w:r w:rsidRPr="00633AD7">
              <w:rPr>
                <w:noProof/>
              </w:rPr>
              <w:drawing>
                <wp:inline distT="0" distB="0" distL="0" distR="0" wp14:anchorId="7531B408" wp14:editId="0ED48AE6">
                  <wp:extent cx="2758440" cy="1927860"/>
                  <wp:effectExtent l="0" t="0" r="3810" b="15240"/>
                  <wp:docPr id="205986718" name="Diagram 1">
                    <a:extLst xmlns:a="http://schemas.openxmlformats.org/drawingml/2006/main">
                      <a:ext uri="{FF2B5EF4-FFF2-40B4-BE49-F238E27FC236}">
                        <a16:creationId xmlns:a16="http://schemas.microsoft.com/office/drawing/2014/main" id="{9C9491AB-98E2-6EEB-9658-13654FE53A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tc>
      </w:tr>
      <w:tr w:rsidR="00B97888" w14:paraId="450FA422" w14:textId="77777777" w:rsidTr="00B97888">
        <w:tc>
          <w:tcPr>
            <w:tcW w:w="4508" w:type="dxa"/>
          </w:tcPr>
          <w:p w14:paraId="438484F9" w14:textId="4C0C1FEE" w:rsidR="00B97888" w:rsidRPr="00633AD7" w:rsidRDefault="00B97888" w:rsidP="00B97888">
            <w:pPr>
              <w:jc w:val="center"/>
            </w:pPr>
            <w:r w:rsidRPr="00633AD7">
              <w:rPr>
                <w:noProof/>
              </w:rPr>
              <w:drawing>
                <wp:inline distT="0" distB="0" distL="0" distR="0" wp14:anchorId="0831C129" wp14:editId="77CBF13F">
                  <wp:extent cx="2773680" cy="1950720"/>
                  <wp:effectExtent l="0" t="0" r="7620" b="11430"/>
                  <wp:docPr id="945226820" name="Diagram 1">
                    <a:extLst xmlns:a="http://schemas.openxmlformats.org/drawingml/2006/main">
                      <a:ext uri="{FF2B5EF4-FFF2-40B4-BE49-F238E27FC236}">
                        <a16:creationId xmlns:a16="http://schemas.microsoft.com/office/drawing/2014/main" id="{4360F7B8-E871-B352-AE33-52887ACFC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inline>
              </w:drawing>
            </w:r>
          </w:p>
        </w:tc>
        <w:tc>
          <w:tcPr>
            <w:tcW w:w="4508" w:type="dxa"/>
          </w:tcPr>
          <w:p w14:paraId="4DEE2BB5" w14:textId="27EFF769" w:rsidR="00B97888" w:rsidRDefault="00B97888" w:rsidP="00B97888">
            <w:pPr>
              <w:jc w:val="center"/>
              <w:rPr>
                <w:rFonts w:cstheme="minorHAnsi"/>
                <w:b/>
                <w:bCs/>
                <w:sz w:val="32"/>
                <w:szCs w:val="32"/>
              </w:rPr>
            </w:pPr>
            <w:r w:rsidRPr="00633AD7">
              <w:rPr>
                <w:noProof/>
              </w:rPr>
              <w:drawing>
                <wp:inline distT="0" distB="0" distL="0" distR="0" wp14:anchorId="3BF34346" wp14:editId="7E689CE2">
                  <wp:extent cx="2918460" cy="1950720"/>
                  <wp:effectExtent l="0" t="0" r="15240" b="11430"/>
                  <wp:docPr id="1585189252" name="Diagram 1">
                    <a:extLst xmlns:a="http://schemas.openxmlformats.org/drawingml/2006/main">
                      <a:ext uri="{FF2B5EF4-FFF2-40B4-BE49-F238E27FC236}">
                        <a16:creationId xmlns:a16="http://schemas.microsoft.com/office/drawing/2014/main" id="{85508CA0-264D-AB9C-BE60-A723A68ACB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tc>
      </w:tr>
    </w:tbl>
    <w:p w14:paraId="5AD6493A" w14:textId="77777777" w:rsidR="00B97888" w:rsidRDefault="00B97888" w:rsidP="00B97888">
      <w:pPr>
        <w:jc w:val="center"/>
        <w:rPr>
          <w:rFonts w:cstheme="minorHAnsi"/>
          <w:b/>
          <w:bCs/>
          <w:sz w:val="32"/>
          <w:szCs w:val="32"/>
        </w:rPr>
      </w:pPr>
    </w:p>
    <w:p w14:paraId="7211BAD0" w14:textId="77777777" w:rsidR="00E1276C" w:rsidRPr="00633AD7" w:rsidRDefault="00E1276C" w:rsidP="00E1276C"/>
    <w:p w14:paraId="6BBCB374" w14:textId="77777777" w:rsidR="007914E8" w:rsidRPr="00633AD7" w:rsidRDefault="007914E8" w:rsidP="007914E8">
      <w:pPr>
        <w:jc w:val="center"/>
        <w:rPr>
          <w:rFonts w:ascii="Arial" w:hAnsi="Arial" w:cs="Arial"/>
          <w:b/>
          <w:bCs/>
          <w:sz w:val="24"/>
          <w:szCs w:val="24"/>
        </w:rPr>
      </w:pPr>
    </w:p>
    <w:p w14:paraId="265E23EC" w14:textId="77777777" w:rsidR="009A0DE1" w:rsidRPr="00633AD7" w:rsidRDefault="009A0DE1" w:rsidP="009A0DE1">
      <w:pPr>
        <w:pStyle w:val="Appendix"/>
        <w:jc w:val="left"/>
        <w:rPr>
          <w:rStyle w:val="normaltextrun"/>
        </w:rPr>
      </w:pPr>
    </w:p>
    <w:p w14:paraId="6737C500" w14:textId="77777777" w:rsidR="009A0DE1" w:rsidRPr="00633AD7" w:rsidRDefault="009A0DE1" w:rsidP="00F06230">
      <w:pPr>
        <w:pStyle w:val="Appendix"/>
        <w:rPr>
          <w:rStyle w:val="normaltextrun"/>
        </w:rPr>
      </w:pPr>
    </w:p>
    <w:bookmarkEnd w:id="125"/>
    <w:p w14:paraId="503EF825" w14:textId="77777777" w:rsidR="009A0DE1" w:rsidRPr="00633AD7" w:rsidRDefault="009A0DE1" w:rsidP="00F06230">
      <w:pPr>
        <w:pStyle w:val="Appendix"/>
        <w:rPr>
          <w:rStyle w:val="normaltextrun"/>
        </w:rPr>
      </w:pPr>
    </w:p>
    <w:p w14:paraId="7CC48106" w14:textId="77777777" w:rsidR="001B0F45" w:rsidRPr="00633AD7" w:rsidRDefault="001B0F45" w:rsidP="00F06230">
      <w:pPr>
        <w:pStyle w:val="Appendix"/>
        <w:rPr>
          <w:rStyle w:val="normaltextrun"/>
        </w:rPr>
      </w:pPr>
    </w:p>
    <w:p w14:paraId="4490BDDA" w14:textId="77777777" w:rsidR="001B0F45" w:rsidRPr="00633AD7" w:rsidRDefault="001B0F45" w:rsidP="00F06230">
      <w:pPr>
        <w:pStyle w:val="Appendix"/>
        <w:rPr>
          <w:rStyle w:val="normaltextrun"/>
        </w:rPr>
      </w:pPr>
    </w:p>
    <w:p w14:paraId="725D2B9A" w14:textId="77777777" w:rsidR="001B0F45" w:rsidRPr="00633AD7" w:rsidRDefault="001B0F45" w:rsidP="00F06230">
      <w:pPr>
        <w:pStyle w:val="Appendix"/>
        <w:rPr>
          <w:rStyle w:val="normaltextrun"/>
        </w:rPr>
      </w:pPr>
    </w:p>
    <w:p w14:paraId="76D2BB2D" w14:textId="77777777" w:rsidR="001B0F45" w:rsidRPr="00633AD7" w:rsidRDefault="001B0F45" w:rsidP="00F06230">
      <w:pPr>
        <w:pStyle w:val="Appendix"/>
        <w:rPr>
          <w:rStyle w:val="normaltextrun"/>
        </w:rPr>
      </w:pPr>
    </w:p>
    <w:p w14:paraId="4181E8F0" w14:textId="77777777" w:rsidR="001B0F45" w:rsidRPr="00633AD7" w:rsidRDefault="001B0F45" w:rsidP="00F06230">
      <w:pPr>
        <w:pStyle w:val="Appendix"/>
        <w:rPr>
          <w:rStyle w:val="normaltextrun"/>
        </w:rPr>
      </w:pPr>
    </w:p>
    <w:p w14:paraId="2B6D03D4" w14:textId="77777777" w:rsidR="001B0F45" w:rsidRPr="00633AD7" w:rsidRDefault="001B0F45" w:rsidP="00F06230">
      <w:pPr>
        <w:pStyle w:val="Appendix"/>
        <w:rPr>
          <w:rStyle w:val="normaltextrun"/>
        </w:rPr>
      </w:pPr>
    </w:p>
    <w:p w14:paraId="661378DD" w14:textId="77777777" w:rsidR="001B0F45" w:rsidRPr="00633AD7" w:rsidRDefault="001B0F45" w:rsidP="00F06230">
      <w:pPr>
        <w:pStyle w:val="Appendix"/>
        <w:rPr>
          <w:rStyle w:val="normaltextrun"/>
        </w:rPr>
      </w:pPr>
    </w:p>
    <w:p w14:paraId="5E895E5A" w14:textId="77777777" w:rsidR="001B0F45" w:rsidRPr="00633AD7" w:rsidRDefault="001B0F45" w:rsidP="00F06230">
      <w:pPr>
        <w:pStyle w:val="Appendix"/>
        <w:rPr>
          <w:rStyle w:val="normaltextrun"/>
        </w:rPr>
      </w:pPr>
    </w:p>
    <w:p w14:paraId="22AEC5D5" w14:textId="77777777" w:rsidR="001B0F45" w:rsidRPr="00633AD7" w:rsidRDefault="001B0F45" w:rsidP="00F06230">
      <w:pPr>
        <w:pStyle w:val="Appendix"/>
        <w:rPr>
          <w:rStyle w:val="normaltextrun"/>
        </w:rPr>
      </w:pPr>
    </w:p>
    <w:p w14:paraId="5949C1AB" w14:textId="77777777" w:rsidR="001B0F45" w:rsidRDefault="001B0F45" w:rsidP="00F06230">
      <w:pPr>
        <w:pStyle w:val="Appendix"/>
        <w:rPr>
          <w:rStyle w:val="normaltextrun"/>
        </w:rPr>
      </w:pPr>
    </w:p>
    <w:p w14:paraId="412307B9" w14:textId="77777777" w:rsidR="00B97888" w:rsidRDefault="00B97888" w:rsidP="004151B1">
      <w:pPr>
        <w:pStyle w:val="Appendix"/>
      </w:pPr>
      <w:r w:rsidRPr="00E774DE">
        <w:lastRenderedPageBreak/>
        <w:t xml:space="preserve">Appendix </w:t>
      </w:r>
      <w:r>
        <w:t xml:space="preserve">K – </w:t>
      </w:r>
    </w:p>
    <w:p w14:paraId="5E4B0E2D" w14:textId="0D95A68C" w:rsidR="00B97888" w:rsidRPr="00E774DE" w:rsidRDefault="00B97888" w:rsidP="004151B1">
      <w:pPr>
        <w:pStyle w:val="Appendix"/>
        <w:rPr>
          <w:sz w:val="24"/>
          <w:szCs w:val="24"/>
        </w:rPr>
      </w:pPr>
      <w:r>
        <w:t>All Octave Leap Values for Each Participant</w:t>
      </w:r>
    </w:p>
    <w:p w14:paraId="67CB180A" w14:textId="77777777" w:rsidR="006E1EB1" w:rsidRDefault="006E1EB1" w:rsidP="00B97888">
      <w:pPr>
        <w:pStyle w:val="Appendix"/>
        <w:jc w:val="left"/>
        <w:rPr>
          <w:rStyle w:val="normaltextrun"/>
        </w:rPr>
      </w:pPr>
    </w:p>
    <w:p w14:paraId="2FD1FE35" w14:textId="77777777" w:rsidR="00B97888" w:rsidRPr="00633AD7" w:rsidRDefault="00B97888" w:rsidP="00F06230">
      <w:pPr>
        <w:pStyle w:val="Appendix"/>
        <w:rPr>
          <w:rStyle w:val="normaltextrun"/>
        </w:rPr>
      </w:pPr>
    </w:p>
    <w:p w14:paraId="6C3CACA3" w14:textId="19B48D84" w:rsidR="006E1EB1" w:rsidRPr="00633AD7" w:rsidRDefault="006E1EB1" w:rsidP="00F06230">
      <w:pPr>
        <w:pStyle w:val="Appendix"/>
        <w:rPr>
          <w:rStyle w:val="normaltextrun"/>
        </w:rPr>
      </w:pPr>
      <w:r w:rsidRPr="00633AD7">
        <w:rPr>
          <w:rStyle w:val="normaltextrun"/>
          <w:noProof/>
        </w:rPr>
        <w:drawing>
          <wp:inline distT="0" distB="0" distL="0" distR="0" wp14:anchorId="3EA5C55D" wp14:editId="6BA563FC">
            <wp:extent cx="5731510" cy="2668905"/>
            <wp:effectExtent l="0" t="0" r="2540" b="0"/>
            <wp:docPr id="935644031" name="Bildobjekt 1" descr="En bild som visar diagram, linje, origami, mönster&#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44031" name="Bildobjekt 1" descr="En bild som visar diagram, linje, origami, mönster&#10;&#10;AI-genererat innehåll kan vara felaktigt."/>
                    <pic:cNvPicPr/>
                  </pic:nvPicPr>
                  <pic:blipFill>
                    <a:blip r:embed="rId80"/>
                    <a:stretch>
                      <a:fillRect/>
                    </a:stretch>
                  </pic:blipFill>
                  <pic:spPr>
                    <a:xfrm>
                      <a:off x="0" y="0"/>
                      <a:ext cx="5731510" cy="2668905"/>
                    </a:xfrm>
                    <a:prstGeom prst="rect">
                      <a:avLst/>
                    </a:prstGeom>
                  </pic:spPr>
                </pic:pic>
              </a:graphicData>
            </a:graphic>
          </wp:inline>
        </w:drawing>
      </w:r>
    </w:p>
    <w:p w14:paraId="01C8E623" w14:textId="77777777" w:rsidR="006E1EB1" w:rsidRPr="00633AD7" w:rsidRDefault="006E1EB1" w:rsidP="00F06230">
      <w:pPr>
        <w:pStyle w:val="Appendix"/>
        <w:rPr>
          <w:rStyle w:val="normaltextrun"/>
        </w:rPr>
      </w:pPr>
    </w:p>
    <w:p w14:paraId="05FB45E1" w14:textId="77777777" w:rsidR="001B0F45" w:rsidRPr="00633AD7" w:rsidRDefault="001B0F45" w:rsidP="00F06230">
      <w:pPr>
        <w:pStyle w:val="Appendix"/>
        <w:rPr>
          <w:rStyle w:val="normaltextrun"/>
        </w:rPr>
      </w:pPr>
    </w:p>
    <w:p w14:paraId="0D9B37D3" w14:textId="4B57E301" w:rsidR="001B0F45" w:rsidRPr="00633AD7" w:rsidRDefault="001B0F45" w:rsidP="00F06230">
      <w:pPr>
        <w:pStyle w:val="Appendix"/>
        <w:rPr>
          <w:rStyle w:val="normaltextrun"/>
        </w:rPr>
      </w:pPr>
      <w:r w:rsidRPr="00633AD7">
        <w:rPr>
          <w:rStyle w:val="normaltextrun"/>
          <w:noProof/>
        </w:rPr>
        <w:drawing>
          <wp:inline distT="0" distB="0" distL="0" distR="0" wp14:anchorId="05AC873E" wp14:editId="1BE18D61">
            <wp:extent cx="5731510" cy="2428240"/>
            <wp:effectExtent l="0" t="0" r="2540" b="0"/>
            <wp:docPr id="1914118914" name="Bildobjekt 1" descr="En bild som visar diagram, linje, origami, mönster&#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18914" name="Bildobjekt 1" descr="En bild som visar diagram, linje, origami, mönster&#10;&#10;AI-genererat innehåll kan vara felaktigt."/>
                    <pic:cNvPicPr/>
                  </pic:nvPicPr>
                  <pic:blipFill>
                    <a:blip r:embed="rId81"/>
                    <a:stretch>
                      <a:fillRect/>
                    </a:stretch>
                  </pic:blipFill>
                  <pic:spPr>
                    <a:xfrm>
                      <a:off x="0" y="0"/>
                      <a:ext cx="5731510" cy="2428240"/>
                    </a:xfrm>
                    <a:prstGeom prst="rect">
                      <a:avLst/>
                    </a:prstGeom>
                  </pic:spPr>
                </pic:pic>
              </a:graphicData>
            </a:graphic>
          </wp:inline>
        </w:drawing>
      </w:r>
    </w:p>
    <w:p w14:paraId="1ED1B4DD" w14:textId="77777777" w:rsidR="001B0F45" w:rsidRPr="00633AD7" w:rsidRDefault="001B0F45" w:rsidP="00F06230">
      <w:pPr>
        <w:pStyle w:val="Appendix"/>
        <w:rPr>
          <w:rStyle w:val="normaltextrun"/>
        </w:rPr>
      </w:pPr>
    </w:p>
    <w:p w14:paraId="1D52F27B" w14:textId="21FE77F3" w:rsidR="001B0F45" w:rsidRPr="00633AD7" w:rsidRDefault="0065146F" w:rsidP="00F06230">
      <w:pPr>
        <w:pStyle w:val="Appendix"/>
        <w:rPr>
          <w:rStyle w:val="normaltextrun"/>
        </w:rPr>
      </w:pPr>
      <w:r w:rsidRPr="00633AD7">
        <w:rPr>
          <w:rStyle w:val="normaltextrun"/>
          <w:noProof/>
        </w:rPr>
        <w:lastRenderedPageBreak/>
        <w:drawing>
          <wp:inline distT="0" distB="0" distL="0" distR="0" wp14:anchorId="3A4C5E4C" wp14:editId="61A90E85">
            <wp:extent cx="5731510" cy="2668270"/>
            <wp:effectExtent l="0" t="0" r="2540" b="0"/>
            <wp:docPr id="1802193137" name="Bildobjekt 1" descr="En bild som visar diagram, text, linje, Graf&#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93137" name="Bildobjekt 1" descr="En bild som visar diagram, text, linje, Graf&#10;&#10;AI-genererat innehåll kan vara felaktigt."/>
                    <pic:cNvPicPr/>
                  </pic:nvPicPr>
                  <pic:blipFill>
                    <a:blip r:embed="rId82"/>
                    <a:stretch>
                      <a:fillRect/>
                    </a:stretch>
                  </pic:blipFill>
                  <pic:spPr>
                    <a:xfrm>
                      <a:off x="0" y="0"/>
                      <a:ext cx="5731510" cy="2668270"/>
                    </a:xfrm>
                    <a:prstGeom prst="rect">
                      <a:avLst/>
                    </a:prstGeom>
                  </pic:spPr>
                </pic:pic>
              </a:graphicData>
            </a:graphic>
          </wp:inline>
        </w:drawing>
      </w:r>
    </w:p>
    <w:p w14:paraId="47E4DAD8" w14:textId="77777777" w:rsidR="0065146F" w:rsidRPr="00633AD7" w:rsidRDefault="0065146F" w:rsidP="00F06230">
      <w:pPr>
        <w:pStyle w:val="Appendix"/>
        <w:rPr>
          <w:rStyle w:val="normaltextrun"/>
        </w:rPr>
      </w:pPr>
    </w:p>
    <w:p w14:paraId="3CA29F74" w14:textId="75C0A020" w:rsidR="0065146F" w:rsidRPr="00633AD7" w:rsidRDefault="0065146F" w:rsidP="00F06230">
      <w:pPr>
        <w:pStyle w:val="Appendix"/>
        <w:rPr>
          <w:rStyle w:val="normaltextrun"/>
        </w:rPr>
      </w:pPr>
      <w:r w:rsidRPr="00633AD7">
        <w:rPr>
          <w:rStyle w:val="normaltextrun"/>
          <w:noProof/>
        </w:rPr>
        <w:drawing>
          <wp:inline distT="0" distB="0" distL="0" distR="0" wp14:anchorId="79CBE741" wp14:editId="78F8E3B5">
            <wp:extent cx="5731510" cy="2724150"/>
            <wp:effectExtent l="0" t="0" r="2540" b="0"/>
            <wp:docPr id="1223450071" name="Bildobjekt 1" descr="En bild som visar diagram, text, linje, Graf&#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50071" name="Bildobjekt 1" descr="En bild som visar diagram, text, linje, Graf&#10;&#10;AI-genererat innehåll kan vara felaktigt."/>
                    <pic:cNvPicPr/>
                  </pic:nvPicPr>
                  <pic:blipFill>
                    <a:blip r:embed="rId83"/>
                    <a:stretch>
                      <a:fillRect/>
                    </a:stretch>
                  </pic:blipFill>
                  <pic:spPr>
                    <a:xfrm>
                      <a:off x="0" y="0"/>
                      <a:ext cx="5731510" cy="2724150"/>
                    </a:xfrm>
                    <a:prstGeom prst="rect">
                      <a:avLst/>
                    </a:prstGeom>
                  </pic:spPr>
                </pic:pic>
              </a:graphicData>
            </a:graphic>
          </wp:inline>
        </w:drawing>
      </w:r>
    </w:p>
    <w:p w14:paraId="05289076" w14:textId="77777777" w:rsidR="0065146F" w:rsidRPr="00633AD7" w:rsidRDefault="0065146F" w:rsidP="00F06230">
      <w:pPr>
        <w:pStyle w:val="Appendix"/>
        <w:rPr>
          <w:rStyle w:val="normaltextrun"/>
        </w:rPr>
      </w:pPr>
    </w:p>
    <w:p w14:paraId="020A4D3D" w14:textId="77777777" w:rsidR="0065146F" w:rsidRPr="00633AD7" w:rsidRDefault="0065146F" w:rsidP="00F06230">
      <w:pPr>
        <w:pStyle w:val="Appendix"/>
        <w:rPr>
          <w:rStyle w:val="normaltextrun"/>
        </w:rPr>
      </w:pPr>
    </w:p>
    <w:p w14:paraId="59693DD1" w14:textId="35229553" w:rsidR="0065146F" w:rsidRPr="00633AD7" w:rsidRDefault="0065146F" w:rsidP="00F06230">
      <w:pPr>
        <w:pStyle w:val="Appendix"/>
        <w:rPr>
          <w:rStyle w:val="normaltextrun"/>
        </w:rPr>
      </w:pPr>
      <w:r w:rsidRPr="00633AD7">
        <w:rPr>
          <w:rStyle w:val="normaltextrun"/>
          <w:noProof/>
        </w:rPr>
        <w:lastRenderedPageBreak/>
        <w:drawing>
          <wp:inline distT="0" distB="0" distL="0" distR="0" wp14:anchorId="0AC767EC" wp14:editId="07DE14B9">
            <wp:extent cx="5731510" cy="2555240"/>
            <wp:effectExtent l="0" t="0" r="2540" b="0"/>
            <wp:docPr id="489357776" name="Bildobjekt 1" descr="En bild som visar diagram, linje, origami, mönster&#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57776" name="Bildobjekt 1" descr="En bild som visar diagram, linje, origami, mönster&#10;&#10;AI-genererat innehåll kan vara felaktigt."/>
                    <pic:cNvPicPr/>
                  </pic:nvPicPr>
                  <pic:blipFill>
                    <a:blip r:embed="rId84"/>
                    <a:stretch>
                      <a:fillRect/>
                    </a:stretch>
                  </pic:blipFill>
                  <pic:spPr>
                    <a:xfrm>
                      <a:off x="0" y="0"/>
                      <a:ext cx="5731510" cy="2555240"/>
                    </a:xfrm>
                    <a:prstGeom prst="rect">
                      <a:avLst/>
                    </a:prstGeom>
                  </pic:spPr>
                </pic:pic>
              </a:graphicData>
            </a:graphic>
          </wp:inline>
        </w:drawing>
      </w:r>
    </w:p>
    <w:p w14:paraId="6499C581" w14:textId="77777777" w:rsidR="0065146F" w:rsidRPr="00633AD7" w:rsidRDefault="0065146F" w:rsidP="00F06230">
      <w:pPr>
        <w:pStyle w:val="Appendix"/>
        <w:rPr>
          <w:rStyle w:val="normaltextrun"/>
        </w:rPr>
      </w:pPr>
    </w:p>
    <w:p w14:paraId="3D90DD27" w14:textId="77777777" w:rsidR="0065146F" w:rsidRPr="00633AD7" w:rsidRDefault="0065146F" w:rsidP="00F06230">
      <w:pPr>
        <w:pStyle w:val="Appendix"/>
        <w:rPr>
          <w:rStyle w:val="normaltextrun"/>
        </w:rPr>
      </w:pPr>
    </w:p>
    <w:p w14:paraId="6366D631" w14:textId="163CE91C" w:rsidR="0065146F" w:rsidRPr="00633AD7" w:rsidRDefault="00814EB7" w:rsidP="00F06230">
      <w:pPr>
        <w:pStyle w:val="Appendix"/>
        <w:rPr>
          <w:rStyle w:val="normaltextrun"/>
        </w:rPr>
      </w:pPr>
      <w:r w:rsidRPr="00633AD7">
        <w:rPr>
          <w:rStyle w:val="normaltextrun"/>
          <w:noProof/>
        </w:rPr>
        <w:drawing>
          <wp:inline distT="0" distB="0" distL="0" distR="0" wp14:anchorId="39C79E48" wp14:editId="38711AED">
            <wp:extent cx="5731510" cy="2458085"/>
            <wp:effectExtent l="0" t="0" r="2540" b="0"/>
            <wp:docPr id="789185606" name="Bildobjekt 1" descr="En bild som visar diagram, linje, Graf, text&#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185606" name="Bildobjekt 1" descr="En bild som visar diagram, linje, Graf, text&#10;&#10;AI-genererat innehåll kan vara felaktigt."/>
                    <pic:cNvPicPr/>
                  </pic:nvPicPr>
                  <pic:blipFill>
                    <a:blip r:embed="rId85"/>
                    <a:stretch>
                      <a:fillRect/>
                    </a:stretch>
                  </pic:blipFill>
                  <pic:spPr>
                    <a:xfrm>
                      <a:off x="0" y="0"/>
                      <a:ext cx="5731510" cy="2458085"/>
                    </a:xfrm>
                    <a:prstGeom prst="rect">
                      <a:avLst/>
                    </a:prstGeom>
                  </pic:spPr>
                </pic:pic>
              </a:graphicData>
            </a:graphic>
          </wp:inline>
        </w:drawing>
      </w:r>
    </w:p>
    <w:p w14:paraId="5E4E35DA" w14:textId="77777777" w:rsidR="00814EB7" w:rsidRPr="00633AD7" w:rsidRDefault="00814EB7" w:rsidP="00F06230">
      <w:pPr>
        <w:pStyle w:val="Appendix"/>
        <w:rPr>
          <w:rStyle w:val="normaltextrun"/>
        </w:rPr>
      </w:pPr>
    </w:p>
    <w:p w14:paraId="1333D289" w14:textId="77777777" w:rsidR="00814EB7" w:rsidRPr="00633AD7" w:rsidRDefault="00814EB7" w:rsidP="00F06230">
      <w:pPr>
        <w:pStyle w:val="Appendix"/>
        <w:rPr>
          <w:rStyle w:val="normaltextrun"/>
        </w:rPr>
      </w:pPr>
    </w:p>
    <w:p w14:paraId="69230DDE" w14:textId="379A8D72" w:rsidR="00814EB7" w:rsidRPr="00633AD7" w:rsidRDefault="00814EB7" w:rsidP="00F06230">
      <w:pPr>
        <w:pStyle w:val="Appendix"/>
        <w:rPr>
          <w:rStyle w:val="normaltextrun"/>
        </w:rPr>
      </w:pPr>
      <w:r w:rsidRPr="00633AD7">
        <w:rPr>
          <w:rStyle w:val="normaltextrun"/>
          <w:noProof/>
        </w:rPr>
        <w:drawing>
          <wp:inline distT="0" distB="0" distL="0" distR="0" wp14:anchorId="3F31245B" wp14:editId="10A63FD2">
            <wp:extent cx="5731510" cy="2400300"/>
            <wp:effectExtent l="0" t="0" r="2540" b="0"/>
            <wp:docPr id="1433647955" name="Bildobjekt 1" descr="En bild som visar diagram, linje, Graf, text&#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47955" name="Bildobjekt 1" descr="En bild som visar diagram, linje, Graf, text&#10;&#10;AI-genererat innehåll kan vara felaktigt."/>
                    <pic:cNvPicPr/>
                  </pic:nvPicPr>
                  <pic:blipFill>
                    <a:blip r:embed="rId86"/>
                    <a:stretch>
                      <a:fillRect/>
                    </a:stretch>
                  </pic:blipFill>
                  <pic:spPr>
                    <a:xfrm>
                      <a:off x="0" y="0"/>
                      <a:ext cx="5731510" cy="2400300"/>
                    </a:xfrm>
                    <a:prstGeom prst="rect">
                      <a:avLst/>
                    </a:prstGeom>
                  </pic:spPr>
                </pic:pic>
              </a:graphicData>
            </a:graphic>
          </wp:inline>
        </w:drawing>
      </w:r>
    </w:p>
    <w:p w14:paraId="7EB569BC" w14:textId="77777777" w:rsidR="00814EB7" w:rsidRPr="00633AD7" w:rsidRDefault="00814EB7" w:rsidP="00F06230">
      <w:pPr>
        <w:pStyle w:val="Appendix"/>
        <w:rPr>
          <w:rStyle w:val="normaltextrun"/>
        </w:rPr>
      </w:pPr>
    </w:p>
    <w:p w14:paraId="582F4C0C" w14:textId="77777777" w:rsidR="00814EB7" w:rsidRPr="00633AD7" w:rsidRDefault="00814EB7" w:rsidP="00F06230">
      <w:pPr>
        <w:pStyle w:val="Appendix"/>
        <w:rPr>
          <w:rStyle w:val="normaltextrun"/>
        </w:rPr>
      </w:pPr>
    </w:p>
    <w:p w14:paraId="79ED1D50" w14:textId="23DA92D6" w:rsidR="00814EB7" w:rsidRPr="00633AD7" w:rsidRDefault="00814EB7" w:rsidP="00F06230">
      <w:pPr>
        <w:pStyle w:val="Appendix"/>
        <w:rPr>
          <w:rStyle w:val="normaltextrun"/>
        </w:rPr>
      </w:pPr>
      <w:r w:rsidRPr="00633AD7">
        <w:rPr>
          <w:rStyle w:val="normaltextrun"/>
          <w:noProof/>
        </w:rPr>
        <w:drawing>
          <wp:inline distT="0" distB="0" distL="0" distR="0" wp14:anchorId="133FD8A9" wp14:editId="41BA582D">
            <wp:extent cx="5731510" cy="2306320"/>
            <wp:effectExtent l="0" t="0" r="2540" b="0"/>
            <wp:docPr id="1304221218" name="Bildobjekt 1" descr="En bild som visar diagram, origami, linje, mönster&#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21218" name="Bildobjekt 1" descr="En bild som visar diagram, origami, linje, mönster&#10;&#10;AI-genererat innehåll kan vara felaktigt."/>
                    <pic:cNvPicPr/>
                  </pic:nvPicPr>
                  <pic:blipFill>
                    <a:blip r:embed="rId87"/>
                    <a:stretch>
                      <a:fillRect/>
                    </a:stretch>
                  </pic:blipFill>
                  <pic:spPr>
                    <a:xfrm>
                      <a:off x="0" y="0"/>
                      <a:ext cx="5731510" cy="2306320"/>
                    </a:xfrm>
                    <a:prstGeom prst="rect">
                      <a:avLst/>
                    </a:prstGeom>
                  </pic:spPr>
                </pic:pic>
              </a:graphicData>
            </a:graphic>
          </wp:inline>
        </w:drawing>
      </w:r>
    </w:p>
    <w:p w14:paraId="3034712C" w14:textId="77777777" w:rsidR="00814EB7" w:rsidRPr="00633AD7" w:rsidRDefault="00814EB7" w:rsidP="00F06230">
      <w:pPr>
        <w:pStyle w:val="Appendix"/>
        <w:rPr>
          <w:rStyle w:val="normaltextrun"/>
        </w:rPr>
      </w:pPr>
    </w:p>
    <w:p w14:paraId="17F33766" w14:textId="77777777" w:rsidR="00814EB7" w:rsidRPr="00633AD7" w:rsidRDefault="00814EB7" w:rsidP="00F06230">
      <w:pPr>
        <w:pStyle w:val="Appendix"/>
        <w:rPr>
          <w:rStyle w:val="normaltextrun"/>
        </w:rPr>
      </w:pPr>
    </w:p>
    <w:p w14:paraId="01F191D5" w14:textId="47FD17A4" w:rsidR="00814EB7" w:rsidRPr="00633AD7" w:rsidRDefault="00814EB7" w:rsidP="00F06230">
      <w:pPr>
        <w:pStyle w:val="Appendix"/>
        <w:rPr>
          <w:rStyle w:val="normaltextrun"/>
        </w:rPr>
      </w:pPr>
      <w:r w:rsidRPr="00633AD7">
        <w:rPr>
          <w:rStyle w:val="normaltextrun"/>
          <w:noProof/>
        </w:rPr>
        <w:drawing>
          <wp:inline distT="0" distB="0" distL="0" distR="0" wp14:anchorId="5380BB9B" wp14:editId="113E9A2D">
            <wp:extent cx="5731510" cy="2416810"/>
            <wp:effectExtent l="0" t="0" r="2540" b="2540"/>
            <wp:docPr id="868012199" name="Bildobjekt 1" descr="En bild som visar diagram, linje, Graf, origami&#10;&#10;AI-genererat innehåll kan vara felakti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12199" name="Bildobjekt 1" descr="En bild som visar diagram, linje, Graf, origami&#10;&#10;AI-genererat innehåll kan vara felaktigt."/>
                    <pic:cNvPicPr/>
                  </pic:nvPicPr>
                  <pic:blipFill>
                    <a:blip r:embed="rId88"/>
                    <a:stretch>
                      <a:fillRect/>
                    </a:stretch>
                  </pic:blipFill>
                  <pic:spPr>
                    <a:xfrm>
                      <a:off x="0" y="0"/>
                      <a:ext cx="5731510" cy="2416810"/>
                    </a:xfrm>
                    <a:prstGeom prst="rect">
                      <a:avLst/>
                    </a:prstGeom>
                  </pic:spPr>
                </pic:pic>
              </a:graphicData>
            </a:graphic>
          </wp:inline>
        </w:drawing>
      </w:r>
    </w:p>
    <w:p w14:paraId="3C7F1F59" w14:textId="77777777" w:rsidR="00B77729" w:rsidRPr="00633AD7" w:rsidRDefault="00B77729" w:rsidP="00F06230">
      <w:pPr>
        <w:pStyle w:val="Appendix"/>
        <w:rPr>
          <w:rStyle w:val="normaltextrun"/>
        </w:rPr>
      </w:pPr>
    </w:p>
    <w:p w14:paraId="5326BC9C" w14:textId="15510693" w:rsidR="00B77729" w:rsidRPr="00633AD7" w:rsidRDefault="00B77729" w:rsidP="00F06230">
      <w:pPr>
        <w:pStyle w:val="Appendix"/>
        <w:rPr>
          <w:rStyle w:val="normaltextrun"/>
        </w:rPr>
      </w:pPr>
      <w:r w:rsidRPr="00633AD7">
        <w:rPr>
          <w:rStyle w:val="normaltextrun"/>
          <w:noProof/>
        </w:rPr>
        <w:lastRenderedPageBreak/>
        <w:drawing>
          <wp:inline distT="0" distB="0" distL="0" distR="0" wp14:anchorId="6075F6BD" wp14:editId="7D6102DD">
            <wp:extent cx="5731510" cy="2452370"/>
            <wp:effectExtent l="0" t="0" r="2540" b="5080"/>
            <wp:docPr id="1850848465" name="Bildobjek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848465" name=""/>
                    <pic:cNvPicPr/>
                  </pic:nvPicPr>
                  <pic:blipFill>
                    <a:blip r:embed="rId89"/>
                    <a:stretch>
                      <a:fillRect/>
                    </a:stretch>
                  </pic:blipFill>
                  <pic:spPr>
                    <a:xfrm>
                      <a:off x="0" y="0"/>
                      <a:ext cx="5731510" cy="2452370"/>
                    </a:xfrm>
                    <a:prstGeom prst="rect">
                      <a:avLst/>
                    </a:prstGeom>
                  </pic:spPr>
                </pic:pic>
              </a:graphicData>
            </a:graphic>
          </wp:inline>
        </w:drawing>
      </w:r>
    </w:p>
    <w:p w14:paraId="3D2E1D14" w14:textId="77777777" w:rsidR="00E95BC5" w:rsidRPr="00633AD7" w:rsidRDefault="00E95BC5" w:rsidP="00F06230">
      <w:pPr>
        <w:pStyle w:val="Appendix"/>
        <w:rPr>
          <w:rStyle w:val="normaltextrun"/>
        </w:rPr>
      </w:pPr>
    </w:p>
    <w:p w14:paraId="0036880A" w14:textId="77777777" w:rsidR="00E95BC5" w:rsidRPr="00633AD7" w:rsidRDefault="00E95BC5" w:rsidP="00F06230">
      <w:pPr>
        <w:pStyle w:val="Appendix"/>
        <w:rPr>
          <w:rStyle w:val="normaltextrun"/>
        </w:rPr>
      </w:pPr>
    </w:p>
    <w:p w14:paraId="6E83242C" w14:textId="77777777" w:rsidR="00E95BC5" w:rsidRPr="00633AD7" w:rsidRDefault="00E95BC5" w:rsidP="00F06230">
      <w:pPr>
        <w:pStyle w:val="Appendix"/>
        <w:rPr>
          <w:rStyle w:val="normaltextrun"/>
        </w:rPr>
      </w:pPr>
    </w:p>
    <w:p w14:paraId="4AE90F38" w14:textId="77777777" w:rsidR="00E95BC5" w:rsidRPr="00633AD7" w:rsidRDefault="00E95BC5" w:rsidP="00F06230">
      <w:pPr>
        <w:pStyle w:val="Appendix"/>
        <w:rPr>
          <w:rStyle w:val="normaltextrun"/>
        </w:rPr>
      </w:pPr>
    </w:p>
    <w:p w14:paraId="2DE0A949" w14:textId="77777777" w:rsidR="00E95BC5" w:rsidRPr="00633AD7" w:rsidRDefault="00E95BC5" w:rsidP="00F06230">
      <w:pPr>
        <w:pStyle w:val="Appendix"/>
        <w:rPr>
          <w:rStyle w:val="normaltextrun"/>
        </w:rPr>
      </w:pPr>
    </w:p>
    <w:p w14:paraId="740A0C69" w14:textId="77777777" w:rsidR="00E95BC5" w:rsidRPr="00633AD7" w:rsidRDefault="00E95BC5" w:rsidP="00F06230">
      <w:pPr>
        <w:pStyle w:val="Appendix"/>
        <w:rPr>
          <w:rStyle w:val="normaltextrun"/>
        </w:rPr>
      </w:pPr>
    </w:p>
    <w:p w14:paraId="30D91B2F" w14:textId="77777777" w:rsidR="00E95BC5" w:rsidRPr="00633AD7" w:rsidRDefault="00E95BC5" w:rsidP="00F06230">
      <w:pPr>
        <w:pStyle w:val="Appendix"/>
        <w:rPr>
          <w:rStyle w:val="normaltextrun"/>
        </w:rPr>
      </w:pPr>
    </w:p>
    <w:p w14:paraId="2C8496BE" w14:textId="77777777" w:rsidR="00E95BC5" w:rsidRPr="00633AD7" w:rsidRDefault="00E95BC5" w:rsidP="00F06230">
      <w:pPr>
        <w:pStyle w:val="Appendix"/>
        <w:rPr>
          <w:rStyle w:val="normaltextrun"/>
        </w:rPr>
      </w:pPr>
    </w:p>
    <w:p w14:paraId="5B45EAB1" w14:textId="77777777" w:rsidR="00E95BC5" w:rsidRPr="00633AD7" w:rsidRDefault="00E95BC5" w:rsidP="00F06230">
      <w:pPr>
        <w:pStyle w:val="Appendix"/>
        <w:rPr>
          <w:rStyle w:val="normaltextrun"/>
        </w:rPr>
      </w:pPr>
    </w:p>
    <w:p w14:paraId="2DBCD6F6" w14:textId="77777777" w:rsidR="00E95BC5" w:rsidRPr="00633AD7" w:rsidRDefault="00E95BC5" w:rsidP="00F06230">
      <w:pPr>
        <w:pStyle w:val="Appendix"/>
        <w:rPr>
          <w:rStyle w:val="normaltextrun"/>
        </w:rPr>
      </w:pPr>
    </w:p>
    <w:p w14:paraId="55A53C92" w14:textId="77777777" w:rsidR="00E95BC5" w:rsidRPr="00633AD7" w:rsidRDefault="00E95BC5" w:rsidP="00F06230">
      <w:pPr>
        <w:pStyle w:val="Appendix"/>
        <w:rPr>
          <w:rStyle w:val="normaltextrun"/>
        </w:rPr>
      </w:pPr>
    </w:p>
    <w:p w14:paraId="1EA9B4D3" w14:textId="77777777" w:rsidR="00E95BC5" w:rsidRPr="00633AD7" w:rsidRDefault="00E95BC5" w:rsidP="00F06230">
      <w:pPr>
        <w:pStyle w:val="Appendix"/>
        <w:rPr>
          <w:rStyle w:val="normaltextrun"/>
        </w:rPr>
      </w:pPr>
    </w:p>
    <w:p w14:paraId="3C4DEA0D" w14:textId="77777777" w:rsidR="00E95BC5" w:rsidRPr="00633AD7" w:rsidRDefault="00E95BC5" w:rsidP="00F06230">
      <w:pPr>
        <w:pStyle w:val="Appendix"/>
        <w:rPr>
          <w:rStyle w:val="normaltextrun"/>
        </w:rPr>
      </w:pPr>
    </w:p>
    <w:p w14:paraId="158E4970" w14:textId="77777777" w:rsidR="00E95BC5" w:rsidRPr="00633AD7" w:rsidRDefault="00E95BC5" w:rsidP="00F06230">
      <w:pPr>
        <w:pStyle w:val="Appendix"/>
        <w:rPr>
          <w:rStyle w:val="normaltextrun"/>
        </w:rPr>
      </w:pPr>
    </w:p>
    <w:p w14:paraId="45B92F53" w14:textId="77777777" w:rsidR="00E95BC5" w:rsidRPr="00633AD7" w:rsidRDefault="00E95BC5" w:rsidP="00F06230">
      <w:pPr>
        <w:pStyle w:val="Appendix"/>
        <w:rPr>
          <w:rStyle w:val="normaltextrun"/>
        </w:rPr>
      </w:pPr>
    </w:p>
    <w:p w14:paraId="3C59C20C" w14:textId="77777777" w:rsidR="00E95BC5" w:rsidRPr="00633AD7" w:rsidRDefault="00E95BC5" w:rsidP="00F06230">
      <w:pPr>
        <w:pStyle w:val="Appendix"/>
        <w:rPr>
          <w:rStyle w:val="normaltextrun"/>
        </w:rPr>
      </w:pPr>
    </w:p>
    <w:p w14:paraId="015F0EF6" w14:textId="77777777" w:rsidR="00E95BC5" w:rsidRPr="00633AD7" w:rsidRDefault="00E95BC5" w:rsidP="00F06230">
      <w:pPr>
        <w:pStyle w:val="Appendix"/>
        <w:rPr>
          <w:rStyle w:val="normaltextrun"/>
        </w:rPr>
      </w:pPr>
    </w:p>
    <w:p w14:paraId="0A5E3FF5" w14:textId="77777777" w:rsidR="00E95BC5" w:rsidRPr="00633AD7" w:rsidRDefault="00E95BC5" w:rsidP="00F06230">
      <w:pPr>
        <w:pStyle w:val="Appendix"/>
        <w:rPr>
          <w:rStyle w:val="normaltextrun"/>
        </w:rPr>
      </w:pPr>
    </w:p>
    <w:p w14:paraId="0A1DA732" w14:textId="77777777" w:rsidR="00E95BC5" w:rsidRPr="00633AD7" w:rsidRDefault="00E95BC5" w:rsidP="00F06230">
      <w:pPr>
        <w:pStyle w:val="Appendix"/>
        <w:rPr>
          <w:rStyle w:val="normaltextrun"/>
        </w:rPr>
      </w:pPr>
    </w:p>
    <w:p w14:paraId="621A514E" w14:textId="77777777" w:rsidR="00E95BC5" w:rsidRPr="00633AD7" w:rsidRDefault="00E95BC5" w:rsidP="00F06230">
      <w:pPr>
        <w:pStyle w:val="Appendix"/>
        <w:rPr>
          <w:rStyle w:val="normaltextrun"/>
        </w:rPr>
      </w:pPr>
    </w:p>
    <w:p w14:paraId="7D8E0CE2" w14:textId="77777777" w:rsidR="00E95BC5" w:rsidRPr="00633AD7" w:rsidRDefault="00E95BC5" w:rsidP="00F06230">
      <w:pPr>
        <w:pStyle w:val="Appendix"/>
        <w:rPr>
          <w:rStyle w:val="normaltextrun"/>
        </w:rPr>
      </w:pPr>
    </w:p>
    <w:p w14:paraId="2481935B" w14:textId="77777777" w:rsidR="00B97888" w:rsidRDefault="00B97888" w:rsidP="004151B1">
      <w:pPr>
        <w:pStyle w:val="Appendix"/>
      </w:pPr>
      <w:r w:rsidRPr="00E774DE">
        <w:lastRenderedPageBreak/>
        <w:t xml:space="preserve">Appendix </w:t>
      </w:r>
      <w:r>
        <w:t xml:space="preserve">L – </w:t>
      </w:r>
    </w:p>
    <w:p w14:paraId="77EC2D41" w14:textId="39559D55" w:rsidR="00B97888" w:rsidRPr="00E774DE" w:rsidRDefault="00B97888" w:rsidP="004151B1">
      <w:pPr>
        <w:pStyle w:val="Appendix"/>
        <w:rPr>
          <w:sz w:val="24"/>
          <w:szCs w:val="24"/>
        </w:rPr>
      </w:pPr>
      <w:r>
        <w:t>Exact Pitch Targets of Vocal Tasks for each Singer</w:t>
      </w:r>
    </w:p>
    <w:p w14:paraId="75696060" w14:textId="77777777" w:rsidR="00E95BC5" w:rsidRPr="00633AD7" w:rsidRDefault="00E95BC5" w:rsidP="00F06230">
      <w:pPr>
        <w:pStyle w:val="Appendix"/>
        <w:rPr>
          <w:rStyle w:val="normaltextrun"/>
        </w:rPr>
      </w:pPr>
    </w:p>
    <w:p w14:paraId="1FEAC08E" w14:textId="77777777" w:rsidR="00E95BC5" w:rsidRPr="00633AD7" w:rsidRDefault="00E95BC5" w:rsidP="00F06230">
      <w:pPr>
        <w:pStyle w:val="Appendix"/>
        <w:rPr>
          <w:rStyle w:val="normaltextrun"/>
        </w:rPr>
      </w:pPr>
    </w:p>
    <w:tbl>
      <w:tblPr>
        <w:tblStyle w:val="Tabellrutnt"/>
        <w:tblW w:w="0" w:type="auto"/>
        <w:tblLook w:val="04A0" w:firstRow="1" w:lastRow="0" w:firstColumn="1" w:lastColumn="0" w:noHBand="0" w:noVBand="1"/>
      </w:tblPr>
      <w:tblGrid>
        <w:gridCol w:w="613"/>
        <w:gridCol w:w="2769"/>
        <w:gridCol w:w="2960"/>
        <w:gridCol w:w="2674"/>
      </w:tblGrid>
      <w:tr w:rsidR="00E95BC5" w:rsidRPr="00633AD7" w14:paraId="59678DEE" w14:textId="77777777" w:rsidTr="00B95BCE">
        <w:tc>
          <w:tcPr>
            <w:tcW w:w="613" w:type="dxa"/>
          </w:tcPr>
          <w:p w14:paraId="6C62AF87" w14:textId="77777777" w:rsidR="00E95BC5" w:rsidRPr="00633AD7" w:rsidRDefault="00E95BC5" w:rsidP="00B95BCE">
            <w:pPr>
              <w:rPr>
                <w:rFonts w:ascii="Arial" w:hAnsi="Arial" w:cs="Arial"/>
                <w:sz w:val="20"/>
                <w:szCs w:val="20"/>
              </w:rPr>
            </w:pPr>
          </w:p>
        </w:tc>
        <w:tc>
          <w:tcPr>
            <w:tcW w:w="2784" w:type="dxa"/>
          </w:tcPr>
          <w:p w14:paraId="20F4C9E7" w14:textId="77CED2EF" w:rsidR="00E95BC5" w:rsidRPr="00633AD7" w:rsidRDefault="00E95BC5" w:rsidP="00B95BCE">
            <w:pPr>
              <w:rPr>
                <w:rFonts w:ascii="Arial" w:hAnsi="Arial" w:cs="Arial"/>
                <w:b/>
                <w:bCs/>
                <w:sz w:val="20"/>
                <w:szCs w:val="20"/>
              </w:rPr>
            </w:pPr>
            <w:r w:rsidRPr="00633AD7">
              <w:rPr>
                <w:rFonts w:ascii="Arial" w:hAnsi="Arial" w:cs="Arial"/>
                <w:b/>
                <w:bCs/>
                <w:sz w:val="20"/>
                <w:szCs w:val="20"/>
              </w:rPr>
              <w:t>Low Range Triads on /</w:t>
            </w:r>
            <w:proofErr w:type="spellStart"/>
            <w:r w:rsidRPr="00633AD7">
              <w:rPr>
                <w:rFonts w:ascii="Arial" w:hAnsi="Arial" w:cs="Arial"/>
                <w:b/>
                <w:bCs/>
                <w:sz w:val="20"/>
                <w:szCs w:val="20"/>
              </w:rPr>
              <w:t>i</w:t>
            </w:r>
            <w:proofErr w:type="spellEnd"/>
            <w:r w:rsidRPr="00633AD7">
              <w:rPr>
                <w:rFonts w:ascii="Arial" w:hAnsi="Arial" w:cs="Arial"/>
                <w:b/>
                <w:bCs/>
                <w:sz w:val="20"/>
                <w:szCs w:val="20"/>
              </w:rPr>
              <w:t xml:space="preserve">/, </w:t>
            </w:r>
            <w:r w:rsidR="00B97888">
              <w:rPr>
                <w:rFonts w:ascii="Arial" w:hAnsi="Arial" w:cs="Arial"/>
                <w:b/>
                <w:bCs/>
                <w:sz w:val="20"/>
                <w:szCs w:val="20"/>
              </w:rPr>
              <w:t xml:space="preserve">/e/, </w:t>
            </w:r>
            <w:r w:rsidRPr="00633AD7">
              <w:rPr>
                <w:rFonts w:ascii="Arial" w:hAnsi="Arial" w:cs="Arial"/>
                <w:b/>
                <w:bCs/>
                <w:sz w:val="20"/>
                <w:szCs w:val="20"/>
              </w:rPr>
              <w:t>/u/, /ə/ and /a/. Performed three times in both Exp.1 and Exp2.</w:t>
            </w:r>
          </w:p>
          <w:p w14:paraId="69F26022" w14:textId="77777777" w:rsidR="00E95BC5" w:rsidRPr="00633AD7" w:rsidRDefault="00E95BC5" w:rsidP="00B95BCE">
            <w:pPr>
              <w:rPr>
                <w:rFonts w:ascii="Arial" w:hAnsi="Arial" w:cs="Arial"/>
                <w:b/>
                <w:bCs/>
                <w:sz w:val="20"/>
                <w:szCs w:val="20"/>
              </w:rPr>
            </w:pPr>
          </w:p>
        </w:tc>
        <w:tc>
          <w:tcPr>
            <w:tcW w:w="2977" w:type="dxa"/>
          </w:tcPr>
          <w:p w14:paraId="125EE18E" w14:textId="10F63D83" w:rsidR="00E95BC5" w:rsidRPr="00633AD7" w:rsidRDefault="00E95BC5" w:rsidP="00B95BCE">
            <w:pPr>
              <w:rPr>
                <w:rFonts w:ascii="Arial" w:hAnsi="Arial" w:cs="Arial"/>
                <w:b/>
                <w:bCs/>
                <w:sz w:val="20"/>
                <w:szCs w:val="20"/>
              </w:rPr>
            </w:pPr>
            <w:r w:rsidRPr="00633AD7">
              <w:rPr>
                <w:rFonts w:ascii="Arial" w:hAnsi="Arial" w:cs="Arial"/>
                <w:b/>
                <w:bCs/>
                <w:sz w:val="20"/>
                <w:szCs w:val="20"/>
              </w:rPr>
              <w:t>High Range Triads on /</w:t>
            </w:r>
            <w:proofErr w:type="spellStart"/>
            <w:r w:rsidRPr="00633AD7">
              <w:rPr>
                <w:rFonts w:ascii="Arial" w:hAnsi="Arial" w:cs="Arial"/>
                <w:b/>
                <w:bCs/>
                <w:sz w:val="20"/>
                <w:szCs w:val="20"/>
              </w:rPr>
              <w:t>i</w:t>
            </w:r>
            <w:proofErr w:type="spellEnd"/>
            <w:r w:rsidRPr="00633AD7">
              <w:rPr>
                <w:rFonts w:ascii="Arial" w:hAnsi="Arial" w:cs="Arial"/>
                <w:b/>
                <w:bCs/>
                <w:sz w:val="20"/>
                <w:szCs w:val="20"/>
              </w:rPr>
              <w:t xml:space="preserve">/, </w:t>
            </w:r>
            <w:r w:rsidR="00B97888">
              <w:rPr>
                <w:rFonts w:ascii="Arial" w:hAnsi="Arial" w:cs="Arial"/>
                <w:b/>
                <w:bCs/>
                <w:sz w:val="20"/>
                <w:szCs w:val="20"/>
              </w:rPr>
              <w:t xml:space="preserve">/e/, </w:t>
            </w:r>
            <w:r w:rsidRPr="00633AD7">
              <w:rPr>
                <w:rFonts w:ascii="Arial" w:hAnsi="Arial" w:cs="Arial"/>
                <w:b/>
                <w:bCs/>
                <w:sz w:val="20"/>
                <w:szCs w:val="20"/>
              </w:rPr>
              <w:t xml:space="preserve">/u/, /ə/ and /a/. Performed three times in Exp 1 and twice in Exp.2. </w:t>
            </w:r>
          </w:p>
        </w:tc>
        <w:tc>
          <w:tcPr>
            <w:tcW w:w="2688" w:type="dxa"/>
          </w:tcPr>
          <w:p w14:paraId="5CFFB8F6" w14:textId="77777777" w:rsidR="00E95BC5" w:rsidRPr="00633AD7" w:rsidRDefault="00E95BC5" w:rsidP="00B95BCE">
            <w:pPr>
              <w:rPr>
                <w:rFonts w:ascii="Arial" w:hAnsi="Arial" w:cs="Arial"/>
                <w:b/>
                <w:bCs/>
                <w:sz w:val="20"/>
                <w:szCs w:val="20"/>
              </w:rPr>
            </w:pPr>
            <w:r w:rsidRPr="00633AD7">
              <w:rPr>
                <w:rFonts w:ascii="Arial" w:hAnsi="Arial" w:cs="Arial"/>
                <w:b/>
                <w:bCs/>
                <w:sz w:val="20"/>
                <w:szCs w:val="20"/>
              </w:rPr>
              <w:t>Octaves on /a/, performed twice on each pitch in both exp.1 and Exp.2.</w:t>
            </w:r>
          </w:p>
        </w:tc>
      </w:tr>
      <w:tr w:rsidR="00E95BC5" w:rsidRPr="00633AD7" w14:paraId="017351CD" w14:textId="77777777" w:rsidTr="00B95BCE">
        <w:tc>
          <w:tcPr>
            <w:tcW w:w="613" w:type="dxa"/>
          </w:tcPr>
          <w:p w14:paraId="74BCD81F" w14:textId="77777777" w:rsidR="00E95BC5" w:rsidRPr="00633AD7" w:rsidRDefault="00E95BC5" w:rsidP="00B95BCE">
            <w:pPr>
              <w:rPr>
                <w:rFonts w:ascii="Arial" w:hAnsi="Arial" w:cs="Arial"/>
                <w:b/>
                <w:bCs/>
                <w:sz w:val="20"/>
                <w:szCs w:val="20"/>
              </w:rPr>
            </w:pPr>
            <w:r w:rsidRPr="00633AD7">
              <w:rPr>
                <w:rFonts w:ascii="Arial" w:hAnsi="Arial" w:cs="Arial"/>
                <w:b/>
                <w:bCs/>
                <w:sz w:val="20"/>
                <w:szCs w:val="20"/>
              </w:rPr>
              <w:t>BN</w:t>
            </w:r>
          </w:p>
        </w:tc>
        <w:tc>
          <w:tcPr>
            <w:tcW w:w="2784" w:type="dxa"/>
          </w:tcPr>
          <w:p w14:paraId="0BBC1659" w14:textId="77777777" w:rsidR="00E95BC5" w:rsidRPr="00633AD7" w:rsidRDefault="00E95BC5" w:rsidP="00B95BCE">
            <w:pPr>
              <w:rPr>
                <w:rFonts w:ascii="Arial" w:hAnsi="Arial" w:cs="Arial"/>
                <w:sz w:val="18"/>
                <w:szCs w:val="18"/>
              </w:rPr>
            </w:pPr>
            <w:proofErr w:type="gramStart"/>
            <w:r w:rsidRPr="00633AD7">
              <w:rPr>
                <w:rFonts w:ascii="Arial" w:hAnsi="Arial" w:cs="Arial"/>
                <w:sz w:val="18"/>
                <w:szCs w:val="18"/>
              </w:rPr>
              <w:t>d3-#</w:t>
            </w:r>
            <w:proofErr w:type="gramEnd"/>
            <w:r w:rsidRPr="00633AD7">
              <w:rPr>
                <w:rFonts w:ascii="Arial" w:hAnsi="Arial" w:cs="Arial"/>
                <w:sz w:val="18"/>
                <w:szCs w:val="18"/>
              </w:rPr>
              <w:t>f3-</w:t>
            </w:r>
            <w:proofErr w:type="gramStart"/>
            <w:r w:rsidRPr="00633AD7">
              <w:rPr>
                <w:rFonts w:ascii="Arial" w:hAnsi="Arial" w:cs="Arial"/>
                <w:sz w:val="18"/>
                <w:szCs w:val="18"/>
              </w:rPr>
              <w:t>a3-#</w:t>
            </w:r>
            <w:proofErr w:type="gramEnd"/>
            <w:r w:rsidRPr="00633AD7">
              <w:rPr>
                <w:rFonts w:ascii="Arial" w:hAnsi="Arial" w:cs="Arial"/>
                <w:sz w:val="18"/>
                <w:szCs w:val="18"/>
              </w:rPr>
              <w:t>f3-d3</w:t>
            </w:r>
          </w:p>
        </w:tc>
        <w:tc>
          <w:tcPr>
            <w:tcW w:w="2977" w:type="dxa"/>
          </w:tcPr>
          <w:p w14:paraId="49B21C30" w14:textId="77777777" w:rsidR="00E95BC5" w:rsidRPr="00633AD7" w:rsidRDefault="00E95BC5" w:rsidP="00B95BCE">
            <w:pPr>
              <w:rPr>
                <w:rFonts w:ascii="Arial" w:hAnsi="Arial" w:cs="Arial"/>
                <w:sz w:val="18"/>
                <w:szCs w:val="18"/>
              </w:rPr>
            </w:pPr>
            <w:r w:rsidRPr="00633AD7">
              <w:rPr>
                <w:rFonts w:ascii="Arial" w:hAnsi="Arial" w:cs="Arial"/>
                <w:sz w:val="18"/>
                <w:szCs w:val="18"/>
              </w:rPr>
              <w:t>bB3-d4-f4-d4-bB3</w:t>
            </w:r>
          </w:p>
        </w:tc>
        <w:tc>
          <w:tcPr>
            <w:tcW w:w="2688" w:type="dxa"/>
          </w:tcPr>
          <w:p w14:paraId="50F03EB2" w14:textId="77777777" w:rsidR="00E95BC5" w:rsidRPr="00633AD7" w:rsidRDefault="00E95BC5" w:rsidP="00B95BCE">
            <w:pPr>
              <w:rPr>
                <w:rFonts w:ascii="Arial" w:hAnsi="Arial" w:cs="Arial"/>
                <w:sz w:val="18"/>
                <w:szCs w:val="18"/>
              </w:rPr>
            </w:pPr>
            <w:r w:rsidRPr="00633AD7">
              <w:rPr>
                <w:rFonts w:ascii="Arial" w:hAnsi="Arial" w:cs="Arial"/>
                <w:sz w:val="18"/>
                <w:szCs w:val="18"/>
              </w:rPr>
              <w:t>d3-d4-d3, e3-e4-</w:t>
            </w:r>
            <w:proofErr w:type="gramStart"/>
            <w:r w:rsidRPr="00633AD7">
              <w:rPr>
                <w:rFonts w:ascii="Arial" w:hAnsi="Arial" w:cs="Arial"/>
                <w:sz w:val="18"/>
                <w:szCs w:val="18"/>
              </w:rPr>
              <w:t>e3, #f3-#f4-#</w:t>
            </w:r>
            <w:proofErr w:type="gramEnd"/>
            <w:r w:rsidRPr="00633AD7">
              <w:rPr>
                <w:rFonts w:ascii="Arial" w:hAnsi="Arial" w:cs="Arial"/>
                <w:sz w:val="18"/>
                <w:szCs w:val="18"/>
              </w:rPr>
              <w:t>f3, g3-g4-g3, bA3-bA4-bA3</w:t>
            </w:r>
          </w:p>
          <w:p w14:paraId="2BA203AA" w14:textId="77777777" w:rsidR="00E95BC5" w:rsidRPr="00633AD7" w:rsidRDefault="00E95BC5" w:rsidP="00B95BCE">
            <w:pPr>
              <w:rPr>
                <w:rFonts w:ascii="Arial" w:hAnsi="Arial" w:cs="Arial"/>
                <w:sz w:val="18"/>
                <w:szCs w:val="18"/>
              </w:rPr>
            </w:pPr>
          </w:p>
        </w:tc>
      </w:tr>
      <w:tr w:rsidR="00E95BC5" w:rsidRPr="008C1A44" w14:paraId="38F93D16" w14:textId="77777777" w:rsidTr="00B95BCE">
        <w:tc>
          <w:tcPr>
            <w:tcW w:w="613" w:type="dxa"/>
          </w:tcPr>
          <w:p w14:paraId="4015CC10" w14:textId="77777777" w:rsidR="00E95BC5" w:rsidRPr="00633AD7" w:rsidRDefault="00E95BC5" w:rsidP="00B95BCE">
            <w:pPr>
              <w:rPr>
                <w:rFonts w:ascii="Arial" w:hAnsi="Arial" w:cs="Arial"/>
                <w:b/>
                <w:bCs/>
                <w:sz w:val="20"/>
                <w:szCs w:val="20"/>
              </w:rPr>
            </w:pPr>
            <w:r w:rsidRPr="00633AD7">
              <w:rPr>
                <w:rFonts w:ascii="Arial" w:hAnsi="Arial" w:cs="Arial"/>
                <w:b/>
                <w:bCs/>
                <w:sz w:val="20"/>
                <w:szCs w:val="20"/>
              </w:rPr>
              <w:t>MS</w:t>
            </w:r>
          </w:p>
        </w:tc>
        <w:tc>
          <w:tcPr>
            <w:tcW w:w="2784" w:type="dxa"/>
          </w:tcPr>
          <w:p w14:paraId="1F424A32" w14:textId="77777777" w:rsidR="00E95BC5" w:rsidRPr="00633AD7" w:rsidRDefault="00E95BC5" w:rsidP="00B95BCE">
            <w:pPr>
              <w:rPr>
                <w:rFonts w:ascii="Arial" w:hAnsi="Arial" w:cs="Arial"/>
                <w:sz w:val="18"/>
                <w:szCs w:val="18"/>
              </w:rPr>
            </w:pPr>
            <w:r w:rsidRPr="00633AD7">
              <w:rPr>
                <w:rFonts w:ascii="Arial" w:hAnsi="Arial" w:cs="Arial"/>
                <w:sz w:val="18"/>
                <w:szCs w:val="18"/>
              </w:rPr>
              <w:t>f3-a3-c4-a3-f3</w:t>
            </w:r>
          </w:p>
        </w:tc>
        <w:tc>
          <w:tcPr>
            <w:tcW w:w="2977" w:type="dxa"/>
          </w:tcPr>
          <w:p w14:paraId="4D2530F0" w14:textId="77777777" w:rsidR="00E95BC5" w:rsidRPr="00633AD7" w:rsidRDefault="00E95BC5" w:rsidP="00B95BCE">
            <w:pPr>
              <w:rPr>
                <w:rFonts w:ascii="Arial" w:hAnsi="Arial" w:cs="Arial"/>
                <w:sz w:val="18"/>
                <w:szCs w:val="18"/>
              </w:rPr>
            </w:pPr>
            <w:r w:rsidRPr="00633AD7">
              <w:rPr>
                <w:rFonts w:ascii="Arial" w:hAnsi="Arial" w:cs="Arial"/>
                <w:sz w:val="18"/>
                <w:szCs w:val="18"/>
              </w:rPr>
              <w:t>bB3-d4-f4-d4-bB3</w:t>
            </w:r>
          </w:p>
        </w:tc>
        <w:tc>
          <w:tcPr>
            <w:tcW w:w="2688" w:type="dxa"/>
          </w:tcPr>
          <w:p w14:paraId="26D339AF" w14:textId="77777777" w:rsidR="00E95BC5" w:rsidRPr="00501D8F" w:rsidRDefault="00E95BC5" w:rsidP="00B95BCE">
            <w:pPr>
              <w:rPr>
                <w:rFonts w:ascii="Arial" w:hAnsi="Arial" w:cs="Arial"/>
                <w:sz w:val="18"/>
                <w:szCs w:val="18"/>
                <w:lang w:val="sv-SE"/>
              </w:rPr>
            </w:pPr>
            <w:r w:rsidRPr="00501D8F">
              <w:rPr>
                <w:rFonts w:ascii="Arial" w:hAnsi="Arial" w:cs="Arial"/>
                <w:sz w:val="18"/>
                <w:szCs w:val="18"/>
                <w:lang w:val="sv-SE"/>
              </w:rPr>
              <w:t>c3-c4-c3, e3-e4-e3, g3-g4-g3, bA3-bA4-bA3</w:t>
            </w:r>
          </w:p>
          <w:p w14:paraId="1058C7E4" w14:textId="77777777" w:rsidR="00E95BC5" w:rsidRPr="00501D8F" w:rsidRDefault="00E95BC5" w:rsidP="00B95BCE">
            <w:pPr>
              <w:rPr>
                <w:rFonts w:ascii="Arial" w:hAnsi="Arial" w:cs="Arial"/>
                <w:sz w:val="18"/>
                <w:szCs w:val="18"/>
                <w:lang w:val="sv-SE"/>
              </w:rPr>
            </w:pPr>
          </w:p>
        </w:tc>
      </w:tr>
      <w:tr w:rsidR="00E95BC5" w:rsidRPr="00633AD7" w14:paraId="38A399A4" w14:textId="77777777" w:rsidTr="00B95BCE">
        <w:tc>
          <w:tcPr>
            <w:tcW w:w="613" w:type="dxa"/>
          </w:tcPr>
          <w:p w14:paraId="4CA944DE" w14:textId="77777777" w:rsidR="00E95BC5" w:rsidRPr="00633AD7" w:rsidRDefault="00E95BC5" w:rsidP="00B95BCE">
            <w:pPr>
              <w:rPr>
                <w:rFonts w:ascii="Arial" w:hAnsi="Arial" w:cs="Arial"/>
                <w:b/>
                <w:bCs/>
                <w:sz w:val="20"/>
                <w:szCs w:val="20"/>
              </w:rPr>
            </w:pPr>
            <w:r w:rsidRPr="00633AD7">
              <w:rPr>
                <w:rFonts w:ascii="Arial" w:hAnsi="Arial" w:cs="Arial"/>
                <w:b/>
                <w:bCs/>
                <w:sz w:val="20"/>
                <w:szCs w:val="20"/>
              </w:rPr>
              <w:t>SS</w:t>
            </w:r>
          </w:p>
        </w:tc>
        <w:tc>
          <w:tcPr>
            <w:tcW w:w="2784" w:type="dxa"/>
          </w:tcPr>
          <w:p w14:paraId="14C3C441" w14:textId="77777777" w:rsidR="00E95BC5" w:rsidRPr="00633AD7" w:rsidRDefault="00E95BC5" w:rsidP="00B95BCE">
            <w:pPr>
              <w:rPr>
                <w:rFonts w:ascii="Arial" w:hAnsi="Arial" w:cs="Arial"/>
                <w:sz w:val="18"/>
                <w:szCs w:val="18"/>
              </w:rPr>
            </w:pPr>
            <w:r w:rsidRPr="00633AD7">
              <w:rPr>
                <w:rFonts w:ascii="Arial" w:hAnsi="Arial" w:cs="Arial"/>
                <w:sz w:val="18"/>
                <w:szCs w:val="18"/>
              </w:rPr>
              <w:t>e4-g4-b4-g4-e4</w:t>
            </w:r>
          </w:p>
        </w:tc>
        <w:tc>
          <w:tcPr>
            <w:tcW w:w="2977" w:type="dxa"/>
          </w:tcPr>
          <w:p w14:paraId="354CAFA8" w14:textId="77777777" w:rsidR="00E95BC5" w:rsidRPr="00633AD7" w:rsidRDefault="00E95BC5" w:rsidP="00B95BCE">
            <w:pPr>
              <w:rPr>
                <w:rFonts w:ascii="Arial" w:hAnsi="Arial" w:cs="Arial"/>
                <w:sz w:val="18"/>
                <w:szCs w:val="18"/>
              </w:rPr>
            </w:pPr>
            <w:r w:rsidRPr="00633AD7">
              <w:rPr>
                <w:rFonts w:ascii="Arial" w:hAnsi="Arial" w:cs="Arial"/>
                <w:sz w:val="18"/>
                <w:szCs w:val="18"/>
              </w:rPr>
              <w:t>bB4-d5-f5-d5-bB4</w:t>
            </w:r>
          </w:p>
        </w:tc>
        <w:tc>
          <w:tcPr>
            <w:tcW w:w="2688" w:type="dxa"/>
          </w:tcPr>
          <w:p w14:paraId="59FB82CB" w14:textId="77777777" w:rsidR="00E95BC5" w:rsidRPr="00633AD7" w:rsidRDefault="00E95BC5" w:rsidP="00B95BCE">
            <w:pPr>
              <w:rPr>
                <w:rFonts w:ascii="Arial" w:hAnsi="Arial" w:cs="Arial"/>
                <w:sz w:val="18"/>
                <w:szCs w:val="18"/>
              </w:rPr>
            </w:pPr>
            <w:r w:rsidRPr="00633AD7">
              <w:rPr>
                <w:rFonts w:ascii="Arial" w:hAnsi="Arial" w:cs="Arial"/>
                <w:sz w:val="18"/>
                <w:szCs w:val="18"/>
              </w:rPr>
              <w:t>d4-d5-d4, f4-f5-f4, g4-g5-g4, bA4-ba5-bA4, a4-a5-</w:t>
            </w:r>
            <w:proofErr w:type="gramStart"/>
            <w:r w:rsidRPr="00633AD7">
              <w:rPr>
                <w:rFonts w:ascii="Arial" w:hAnsi="Arial" w:cs="Arial"/>
                <w:sz w:val="18"/>
                <w:szCs w:val="18"/>
              </w:rPr>
              <w:t>a4 (#f4-#</w:t>
            </w:r>
            <w:proofErr w:type="gramEnd"/>
            <w:r w:rsidRPr="00633AD7">
              <w:rPr>
                <w:rFonts w:ascii="Arial" w:hAnsi="Arial" w:cs="Arial"/>
                <w:sz w:val="18"/>
                <w:szCs w:val="18"/>
              </w:rPr>
              <w:t>f5 added in Exp.2).</w:t>
            </w:r>
          </w:p>
          <w:p w14:paraId="20D57985" w14:textId="77777777" w:rsidR="00E95BC5" w:rsidRPr="00633AD7" w:rsidRDefault="00E95BC5" w:rsidP="00B95BCE">
            <w:pPr>
              <w:rPr>
                <w:rFonts w:ascii="Arial" w:hAnsi="Arial" w:cs="Arial"/>
                <w:sz w:val="18"/>
                <w:szCs w:val="18"/>
              </w:rPr>
            </w:pPr>
          </w:p>
        </w:tc>
      </w:tr>
      <w:tr w:rsidR="00E95BC5" w:rsidRPr="00633AD7" w14:paraId="706FF22E" w14:textId="77777777" w:rsidTr="00B95BCE">
        <w:tc>
          <w:tcPr>
            <w:tcW w:w="613" w:type="dxa"/>
          </w:tcPr>
          <w:p w14:paraId="7749F680" w14:textId="77777777" w:rsidR="00E95BC5" w:rsidRPr="00633AD7" w:rsidRDefault="00E95BC5" w:rsidP="00B95BCE">
            <w:pPr>
              <w:rPr>
                <w:rFonts w:ascii="Arial" w:hAnsi="Arial" w:cs="Arial"/>
                <w:b/>
                <w:bCs/>
                <w:sz w:val="20"/>
                <w:szCs w:val="20"/>
              </w:rPr>
            </w:pPr>
            <w:r w:rsidRPr="00633AD7">
              <w:rPr>
                <w:rFonts w:ascii="Arial" w:hAnsi="Arial" w:cs="Arial"/>
                <w:b/>
                <w:bCs/>
                <w:sz w:val="20"/>
                <w:szCs w:val="20"/>
              </w:rPr>
              <w:t>LE</w:t>
            </w:r>
          </w:p>
        </w:tc>
        <w:tc>
          <w:tcPr>
            <w:tcW w:w="2784" w:type="dxa"/>
          </w:tcPr>
          <w:p w14:paraId="6B82891A" w14:textId="77777777" w:rsidR="00E95BC5" w:rsidRPr="00633AD7" w:rsidRDefault="00E95BC5" w:rsidP="00B95BCE">
            <w:pPr>
              <w:rPr>
                <w:rFonts w:ascii="Arial" w:hAnsi="Arial" w:cs="Arial"/>
                <w:sz w:val="18"/>
                <w:szCs w:val="18"/>
              </w:rPr>
            </w:pPr>
            <w:proofErr w:type="gramStart"/>
            <w:r w:rsidRPr="00633AD7">
              <w:rPr>
                <w:rFonts w:ascii="Arial" w:hAnsi="Arial" w:cs="Arial"/>
                <w:sz w:val="18"/>
                <w:szCs w:val="18"/>
              </w:rPr>
              <w:t>d4-#</w:t>
            </w:r>
            <w:proofErr w:type="gramEnd"/>
            <w:r w:rsidRPr="00633AD7">
              <w:rPr>
                <w:rFonts w:ascii="Arial" w:hAnsi="Arial" w:cs="Arial"/>
                <w:sz w:val="18"/>
                <w:szCs w:val="18"/>
              </w:rPr>
              <w:t>f4-</w:t>
            </w:r>
            <w:proofErr w:type="gramStart"/>
            <w:r w:rsidRPr="00633AD7">
              <w:rPr>
                <w:rFonts w:ascii="Arial" w:hAnsi="Arial" w:cs="Arial"/>
                <w:sz w:val="18"/>
                <w:szCs w:val="18"/>
              </w:rPr>
              <w:t>a4-#</w:t>
            </w:r>
            <w:proofErr w:type="gramEnd"/>
            <w:r w:rsidRPr="00633AD7">
              <w:rPr>
                <w:rFonts w:ascii="Arial" w:hAnsi="Arial" w:cs="Arial"/>
                <w:sz w:val="18"/>
                <w:szCs w:val="18"/>
              </w:rPr>
              <w:t>f4-d4</w:t>
            </w:r>
          </w:p>
        </w:tc>
        <w:tc>
          <w:tcPr>
            <w:tcW w:w="2977" w:type="dxa"/>
          </w:tcPr>
          <w:p w14:paraId="09D2AD59" w14:textId="77777777" w:rsidR="00E95BC5" w:rsidRPr="00633AD7" w:rsidRDefault="00E95BC5" w:rsidP="00B95BCE">
            <w:pPr>
              <w:rPr>
                <w:rFonts w:ascii="Arial" w:hAnsi="Arial" w:cs="Arial"/>
                <w:sz w:val="18"/>
                <w:szCs w:val="18"/>
              </w:rPr>
            </w:pPr>
            <w:r w:rsidRPr="00633AD7">
              <w:rPr>
                <w:rFonts w:ascii="Arial" w:hAnsi="Arial" w:cs="Arial"/>
                <w:sz w:val="18"/>
                <w:szCs w:val="18"/>
              </w:rPr>
              <w:t>c5-e5-g5-e5-c5</w:t>
            </w:r>
          </w:p>
        </w:tc>
        <w:tc>
          <w:tcPr>
            <w:tcW w:w="2688" w:type="dxa"/>
          </w:tcPr>
          <w:p w14:paraId="7250EF65" w14:textId="77777777" w:rsidR="00E95BC5" w:rsidRPr="00633AD7" w:rsidRDefault="00E95BC5" w:rsidP="00B95BCE">
            <w:pPr>
              <w:rPr>
                <w:rFonts w:ascii="Arial" w:hAnsi="Arial" w:cs="Arial"/>
                <w:sz w:val="18"/>
                <w:szCs w:val="18"/>
              </w:rPr>
            </w:pPr>
            <w:r w:rsidRPr="00633AD7">
              <w:rPr>
                <w:rFonts w:ascii="Arial" w:hAnsi="Arial" w:cs="Arial"/>
                <w:sz w:val="18"/>
                <w:szCs w:val="18"/>
              </w:rPr>
              <w:t>d4-d5-d4, f4-f5-f4, g4-g5-g4, bA4-ba5-bA4, bB4-bB5-bB4, c5-c6-c5, d5-d6-d5</w:t>
            </w:r>
          </w:p>
          <w:p w14:paraId="25FCDB25" w14:textId="77777777" w:rsidR="00E95BC5" w:rsidRPr="00633AD7" w:rsidRDefault="00E95BC5" w:rsidP="00B95BCE">
            <w:pPr>
              <w:rPr>
                <w:rFonts w:ascii="Arial" w:hAnsi="Arial" w:cs="Arial"/>
                <w:sz w:val="18"/>
                <w:szCs w:val="18"/>
              </w:rPr>
            </w:pPr>
          </w:p>
        </w:tc>
      </w:tr>
      <w:tr w:rsidR="00E95BC5" w:rsidRPr="00633AD7" w14:paraId="7DA10DB0" w14:textId="77777777" w:rsidTr="00B95BCE">
        <w:tc>
          <w:tcPr>
            <w:tcW w:w="613" w:type="dxa"/>
          </w:tcPr>
          <w:p w14:paraId="11AAC374" w14:textId="77777777" w:rsidR="00E95BC5" w:rsidRPr="00633AD7" w:rsidRDefault="00E95BC5" w:rsidP="00B95BCE">
            <w:pPr>
              <w:rPr>
                <w:rFonts w:ascii="Arial" w:hAnsi="Arial" w:cs="Arial"/>
                <w:b/>
                <w:bCs/>
                <w:sz w:val="20"/>
                <w:szCs w:val="20"/>
              </w:rPr>
            </w:pPr>
            <w:r w:rsidRPr="00633AD7">
              <w:rPr>
                <w:rFonts w:ascii="Arial" w:hAnsi="Arial" w:cs="Arial"/>
                <w:b/>
                <w:bCs/>
                <w:sz w:val="20"/>
                <w:szCs w:val="20"/>
              </w:rPr>
              <w:t>CF</w:t>
            </w:r>
          </w:p>
        </w:tc>
        <w:tc>
          <w:tcPr>
            <w:tcW w:w="2784" w:type="dxa"/>
          </w:tcPr>
          <w:p w14:paraId="5F18EC9D" w14:textId="77777777" w:rsidR="00E95BC5" w:rsidRPr="00633AD7" w:rsidRDefault="00E95BC5" w:rsidP="00B95BCE">
            <w:pPr>
              <w:rPr>
                <w:rFonts w:ascii="Arial" w:hAnsi="Arial" w:cs="Arial"/>
                <w:sz w:val="18"/>
                <w:szCs w:val="18"/>
              </w:rPr>
            </w:pPr>
            <w:proofErr w:type="gramStart"/>
            <w:r w:rsidRPr="00633AD7">
              <w:rPr>
                <w:rFonts w:ascii="Arial" w:hAnsi="Arial" w:cs="Arial"/>
                <w:sz w:val="18"/>
                <w:szCs w:val="18"/>
              </w:rPr>
              <w:t>d4-#</w:t>
            </w:r>
            <w:proofErr w:type="gramEnd"/>
            <w:r w:rsidRPr="00633AD7">
              <w:rPr>
                <w:rFonts w:ascii="Arial" w:hAnsi="Arial" w:cs="Arial"/>
                <w:sz w:val="18"/>
                <w:szCs w:val="18"/>
              </w:rPr>
              <w:t>f4-</w:t>
            </w:r>
            <w:proofErr w:type="gramStart"/>
            <w:r w:rsidRPr="00633AD7">
              <w:rPr>
                <w:rFonts w:ascii="Arial" w:hAnsi="Arial" w:cs="Arial"/>
                <w:sz w:val="18"/>
                <w:szCs w:val="18"/>
              </w:rPr>
              <w:t>a4-#</w:t>
            </w:r>
            <w:proofErr w:type="gramEnd"/>
            <w:r w:rsidRPr="00633AD7">
              <w:rPr>
                <w:rFonts w:ascii="Arial" w:hAnsi="Arial" w:cs="Arial"/>
                <w:sz w:val="18"/>
                <w:szCs w:val="18"/>
              </w:rPr>
              <w:t>f4-d4</w:t>
            </w:r>
          </w:p>
        </w:tc>
        <w:tc>
          <w:tcPr>
            <w:tcW w:w="2977" w:type="dxa"/>
          </w:tcPr>
          <w:p w14:paraId="5A3A3B12" w14:textId="77777777" w:rsidR="00E95BC5" w:rsidRPr="00633AD7" w:rsidRDefault="00E95BC5" w:rsidP="00B95BCE">
            <w:pPr>
              <w:rPr>
                <w:rFonts w:ascii="Arial" w:hAnsi="Arial" w:cs="Arial"/>
                <w:sz w:val="18"/>
                <w:szCs w:val="18"/>
              </w:rPr>
            </w:pPr>
            <w:r w:rsidRPr="00633AD7">
              <w:rPr>
                <w:rFonts w:ascii="Arial" w:hAnsi="Arial" w:cs="Arial"/>
                <w:sz w:val="18"/>
                <w:szCs w:val="18"/>
              </w:rPr>
              <w:t>c5-e5-g5-e5-c5</w:t>
            </w:r>
          </w:p>
        </w:tc>
        <w:tc>
          <w:tcPr>
            <w:tcW w:w="2688" w:type="dxa"/>
          </w:tcPr>
          <w:p w14:paraId="06F8FAEF" w14:textId="77777777" w:rsidR="00E95BC5" w:rsidRPr="00633AD7" w:rsidRDefault="00E95BC5" w:rsidP="00B95BCE">
            <w:pPr>
              <w:rPr>
                <w:rFonts w:ascii="Arial" w:hAnsi="Arial" w:cs="Arial"/>
                <w:sz w:val="18"/>
                <w:szCs w:val="18"/>
              </w:rPr>
            </w:pPr>
            <w:r w:rsidRPr="00633AD7">
              <w:rPr>
                <w:rFonts w:ascii="Arial" w:hAnsi="Arial" w:cs="Arial"/>
                <w:sz w:val="18"/>
                <w:szCs w:val="18"/>
              </w:rPr>
              <w:t xml:space="preserve">c4-c5-c4, e4-e5-e4, g4-g5-g4, a4-a5-a4, bB4-bB5-bB4 (CS </w:t>
            </w:r>
            <w:proofErr w:type="gramStart"/>
            <w:r w:rsidRPr="00633AD7">
              <w:rPr>
                <w:rFonts w:ascii="Arial" w:hAnsi="Arial" w:cs="Arial"/>
                <w:sz w:val="18"/>
                <w:szCs w:val="18"/>
              </w:rPr>
              <w:t>was not able to</w:t>
            </w:r>
            <w:proofErr w:type="gramEnd"/>
            <w:r w:rsidRPr="00633AD7">
              <w:rPr>
                <w:rFonts w:ascii="Arial" w:hAnsi="Arial" w:cs="Arial"/>
                <w:sz w:val="18"/>
                <w:szCs w:val="18"/>
              </w:rPr>
              <w:t xml:space="preserve"> perform the highest leap in Exp.2).</w:t>
            </w:r>
          </w:p>
          <w:p w14:paraId="18BF4AB0" w14:textId="77777777" w:rsidR="00E95BC5" w:rsidRPr="00633AD7" w:rsidRDefault="00E95BC5" w:rsidP="00B95BCE">
            <w:pPr>
              <w:rPr>
                <w:rFonts w:ascii="Arial" w:hAnsi="Arial" w:cs="Arial"/>
                <w:sz w:val="18"/>
                <w:szCs w:val="18"/>
              </w:rPr>
            </w:pPr>
          </w:p>
        </w:tc>
      </w:tr>
      <w:tr w:rsidR="00E95BC5" w:rsidRPr="00633AD7" w14:paraId="038AE041" w14:textId="77777777" w:rsidTr="00B95BCE">
        <w:tc>
          <w:tcPr>
            <w:tcW w:w="613" w:type="dxa"/>
          </w:tcPr>
          <w:p w14:paraId="26970B48" w14:textId="77777777" w:rsidR="00E95BC5" w:rsidRPr="00633AD7" w:rsidRDefault="00E95BC5" w:rsidP="00B95BCE">
            <w:pPr>
              <w:rPr>
                <w:rFonts w:ascii="Arial" w:hAnsi="Arial" w:cs="Arial"/>
                <w:b/>
                <w:bCs/>
                <w:sz w:val="20"/>
                <w:szCs w:val="20"/>
              </w:rPr>
            </w:pPr>
            <w:r w:rsidRPr="00633AD7">
              <w:rPr>
                <w:rFonts w:ascii="Arial" w:hAnsi="Arial" w:cs="Arial"/>
                <w:b/>
                <w:bCs/>
                <w:sz w:val="20"/>
                <w:szCs w:val="20"/>
              </w:rPr>
              <w:t>JS</w:t>
            </w:r>
          </w:p>
        </w:tc>
        <w:tc>
          <w:tcPr>
            <w:tcW w:w="2784" w:type="dxa"/>
          </w:tcPr>
          <w:p w14:paraId="0B9883D4" w14:textId="77777777" w:rsidR="00E95BC5" w:rsidRPr="00633AD7" w:rsidRDefault="00E95BC5" w:rsidP="00B95BCE">
            <w:pPr>
              <w:rPr>
                <w:rFonts w:ascii="Arial" w:hAnsi="Arial" w:cs="Arial"/>
                <w:sz w:val="18"/>
                <w:szCs w:val="18"/>
              </w:rPr>
            </w:pPr>
            <w:r w:rsidRPr="00633AD7">
              <w:rPr>
                <w:rFonts w:ascii="Arial" w:hAnsi="Arial" w:cs="Arial"/>
                <w:sz w:val="18"/>
                <w:szCs w:val="18"/>
              </w:rPr>
              <w:t>f4-a4-c5-a4-f4</w:t>
            </w:r>
          </w:p>
        </w:tc>
        <w:tc>
          <w:tcPr>
            <w:tcW w:w="2977" w:type="dxa"/>
          </w:tcPr>
          <w:p w14:paraId="7506181B" w14:textId="77777777" w:rsidR="00E95BC5" w:rsidRPr="00633AD7" w:rsidRDefault="00E95BC5" w:rsidP="00B95BCE">
            <w:pPr>
              <w:rPr>
                <w:rFonts w:ascii="Arial" w:hAnsi="Arial" w:cs="Arial"/>
                <w:sz w:val="18"/>
                <w:szCs w:val="18"/>
              </w:rPr>
            </w:pPr>
            <w:r w:rsidRPr="00633AD7">
              <w:rPr>
                <w:rFonts w:ascii="Arial" w:hAnsi="Arial" w:cs="Arial"/>
                <w:sz w:val="18"/>
                <w:szCs w:val="18"/>
              </w:rPr>
              <w:t>c5-e5-g5-e5-c5</w:t>
            </w:r>
          </w:p>
        </w:tc>
        <w:tc>
          <w:tcPr>
            <w:tcW w:w="2688" w:type="dxa"/>
          </w:tcPr>
          <w:p w14:paraId="05D7B794" w14:textId="77777777" w:rsidR="00E95BC5" w:rsidRPr="00633AD7" w:rsidRDefault="00E95BC5" w:rsidP="00B95BCE">
            <w:pPr>
              <w:rPr>
                <w:rFonts w:ascii="Arial" w:hAnsi="Arial" w:cs="Arial"/>
                <w:sz w:val="18"/>
                <w:szCs w:val="18"/>
              </w:rPr>
            </w:pPr>
            <w:r w:rsidRPr="00633AD7">
              <w:rPr>
                <w:rFonts w:ascii="Arial" w:hAnsi="Arial" w:cs="Arial"/>
                <w:sz w:val="18"/>
                <w:szCs w:val="18"/>
              </w:rPr>
              <w:t xml:space="preserve">d4-d5-d4, f4-f5-f4, bA4-ba5-bA4, bB4-bB5-bB4, c5-c6-c5, d5-d4-d5 (In Exp.2, bA4-bA5 was changed to g4-g5).  </w:t>
            </w:r>
          </w:p>
          <w:p w14:paraId="3FAA4E4E" w14:textId="77777777" w:rsidR="00E95BC5" w:rsidRPr="00633AD7" w:rsidRDefault="00E95BC5" w:rsidP="00040DAF">
            <w:pPr>
              <w:keepNext/>
              <w:rPr>
                <w:rFonts w:ascii="Arial" w:hAnsi="Arial" w:cs="Arial"/>
                <w:sz w:val="18"/>
                <w:szCs w:val="18"/>
              </w:rPr>
            </w:pPr>
          </w:p>
        </w:tc>
      </w:tr>
    </w:tbl>
    <w:p w14:paraId="50D52CF9" w14:textId="77777777" w:rsidR="00B97888" w:rsidRDefault="00B97888" w:rsidP="00040DAF">
      <w:pPr>
        <w:spacing w:line="240" w:lineRule="auto"/>
        <w:jc w:val="both"/>
        <w:rPr>
          <w:i/>
          <w:iCs/>
          <w:sz w:val="18"/>
          <w:szCs w:val="18"/>
        </w:rPr>
      </w:pPr>
    </w:p>
    <w:p w14:paraId="1CA814EE" w14:textId="77777777" w:rsidR="00B97888" w:rsidRDefault="00B97888" w:rsidP="00040DAF">
      <w:pPr>
        <w:spacing w:line="240" w:lineRule="auto"/>
        <w:jc w:val="both"/>
        <w:rPr>
          <w:i/>
          <w:iCs/>
          <w:sz w:val="18"/>
          <w:szCs w:val="18"/>
        </w:rPr>
      </w:pPr>
    </w:p>
    <w:p w14:paraId="50079EB7" w14:textId="1D2B2E9E" w:rsidR="00040DAF" w:rsidRPr="00B97888" w:rsidRDefault="00040DAF" w:rsidP="00B97888">
      <w:pPr>
        <w:spacing w:line="276" w:lineRule="auto"/>
        <w:jc w:val="both"/>
        <w:rPr>
          <w:rFonts w:ascii="Arial" w:hAnsi="Arial" w:cs="Arial"/>
        </w:rPr>
      </w:pPr>
      <w:r w:rsidRPr="00B97888">
        <w:rPr>
          <w:rFonts w:ascii="Arial" w:hAnsi="Arial" w:cs="Arial"/>
        </w:rPr>
        <w:t xml:space="preserve">The pitches were not the same for all participants, partly since they all have different vocal </w:t>
      </w:r>
      <w:proofErr w:type="spellStart"/>
      <w:r w:rsidRPr="00B97888">
        <w:rPr>
          <w:rFonts w:ascii="Arial" w:hAnsi="Arial" w:cs="Arial"/>
        </w:rPr>
        <w:t>fachs</w:t>
      </w:r>
      <w:proofErr w:type="spellEnd"/>
      <w:r w:rsidRPr="00B97888">
        <w:rPr>
          <w:rFonts w:ascii="Arial" w:hAnsi="Arial" w:cs="Arial"/>
        </w:rPr>
        <w:t>. For the low and high triads, the singers were asked to pick a key that they felt as comfortable and challenging respectively. Due to the discomfort of the abdominal belt in Exp.2, the high triads were only repeated twice in Exp.2, instead of three times as in Exp.1. For the octaves a comfortable key to start with was chosen, whereafter the singers went up as far as they wanted to. Within the tasks of each participant, the chosen keys were the same in Exp.1 and Exp.2 in all triads, while there were some two slight variations in the octaves (noted below). For SS, an octave leap on #f2-#f3 was added in Exp.2, and for JS an octave leap on g2-g3 was performed in Exp.2 instead of the bA2-bA3 in Exp.1. For CS, there is also a difference, since she could not manage to perform the highest leap in with the abdominal belt on in Exp.2.</w:t>
      </w:r>
    </w:p>
    <w:p w14:paraId="258B4F01" w14:textId="4F60BE87" w:rsidR="00E95BC5" w:rsidRPr="00501D8F" w:rsidRDefault="00E95BC5" w:rsidP="00040DAF">
      <w:pPr>
        <w:pStyle w:val="Beskrivning"/>
        <w:rPr>
          <w:rStyle w:val="normaltextrun"/>
          <w:lang w:val="en-US"/>
        </w:rPr>
      </w:pPr>
    </w:p>
    <w:sectPr w:rsidR="00E95BC5" w:rsidRPr="00501D8F">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77D20" w14:textId="77777777" w:rsidR="00B77CE4" w:rsidRPr="00633AD7" w:rsidRDefault="00B77CE4" w:rsidP="006E227D">
      <w:pPr>
        <w:spacing w:after="0" w:line="240" w:lineRule="auto"/>
      </w:pPr>
      <w:r w:rsidRPr="00633AD7">
        <w:separator/>
      </w:r>
    </w:p>
  </w:endnote>
  <w:endnote w:type="continuationSeparator" w:id="0">
    <w:p w14:paraId="24422ACC" w14:textId="77777777" w:rsidR="00B77CE4" w:rsidRPr="00633AD7" w:rsidRDefault="00B77CE4" w:rsidP="006E227D">
      <w:pPr>
        <w:spacing w:after="0" w:line="240" w:lineRule="auto"/>
      </w:pPr>
      <w:r w:rsidRPr="00633AD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Helvetica Neue">
    <w:altName w:val="Arial"/>
    <w:charset w:val="00"/>
    <w:family w:val="roman"/>
    <w:pitch w:val="default"/>
  </w:font>
  <w:font w:name="Century">
    <w:panose1 w:val="02040604050505020304"/>
    <w:charset w:val="00"/>
    <w:family w:val="roman"/>
    <w:pitch w:val="variable"/>
    <w:sig w:usb0="00000287" w:usb1="00000000" w:usb2="00000000" w:usb3="00000000" w:csb0="0000009F" w:csb1="00000000"/>
  </w:font>
  <w:font w:name="Centaur Now Text">
    <w:charset w:val="00"/>
    <w:family w:val="auto"/>
    <w:pitch w:val="variable"/>
    <w:sig w:usb0="A00000FF" w:usb1="5000205B" w:usb2="00000008" w:usb3="00000000" w:csb0="00000093"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1449474"/>
      <w:docPartObj>
        <w:docPartGallery w:val="Page Numbers (Bottom of Page)"/>
        <w:docPartUnique/>
      </w:docPartObj>
    </w:sdtPr>
    <w:sdtContent>
      <w:p w14:paraId="12B8F94D" w14:textId="168931C3" w:rsidR="0006572A" w:rsidRPr="00633AD7" w:rsidRDefault="0006572A">
        <w:pPr>
          <w:pStyle w:val="Sidfot"/>
          <w:jc w:val="center"/>
        </w:pPr>
        <w:r w:rsidRPr="00633AD7">
          <w:fldChar w:fldCharType="begin"/>
        </w:r>
        <w:r w:rsidRPr="00633AD7">
          <w:instrText xml:space="preserve"> PAGE   \* MERGEFORMAT </w:instrText>
        </w:r>
        <w:r w:rsidRPr="00633AD7">
          <w:fldChar w:fldCharType="separate"/>
        </w:r>
        <w:r w:rsidRPr="00633AD7">
          <w:t>2</w:t>
        </w:r>
        <w:r w:rsidRPr="00633AD7">
          <w:fldChar w:fldCharType="end"/>
        </w:r>
      </w:p>
    </w:sdtContent>
  </w:sdt>
  <w:p w14:paraId="3A1F8A01" w14:textId="77777777" w:rsidR="0006572A" w:rsidRPr="00633AD7" w:rsidRDefault="0006572A">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7FAE7" w14:textId="77777777" w:rsidR="00B77CE4" w:rsidRPr="00633AD7" w:rsidRDefault="00B77CE4" w:rsidP="006E227D">
      <w:pPr>
        <w:spacing w:after="0" w:line="240" w:lineRule="auto"/>
      </w:pPr>
      <w:r w:rsidRPr="00633AD7">
        <w:separator/>
      </w:r>
    </w:p>
  </w:footnote>
  <w:footnote w:type="continuationSeparator" w:id="0">
    <w:p w14:paraId="14469180" w14:textId="77777777" w:rsidR="00B77CE4" w:rsidRPr="00633AD7" w:rsidRDefault="00B77CE4" w:rsidP="006E227D">
      <w:pPr>
        <w:spacing w:after="0" w:line="240" w:lineRule="auto"/>
      </w:pPr>
      <w:r w:rsidRPr="00633AD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62B28"/>
    <w:multiLevelType w:val="hybridMultilevel"/>
    <w:tmpl w:val="F00EE198"/>
    <w:lvl w:ilvl="0" w:tplc="041D000D">
      <w:start w:val="1"/>
      <w:numFmt w:val="bullet"/>
      <w:lvlText w:val=""/>
      <w:lvlJc w:val="left"/>
      <w:pPr>
        <w:ind w:left="720" w:hanging="360"/>
      </w:pPr>
      <w:rPr>
        <w:rFonts w:ascii="Wingdings" w:hAnsi="Wingding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 w15:restartNumberingAfterBreak="0">
    <w:nsid w:val="0D966BDB"/>
    <w:multiLevelType w:val="hybridMultilevel"/>
    <w:tmpl w:val="65A849E4"/>
    <w:lvl w:ilvl="0" w:tplc="041D000F">
      <w:start w:val="1"/>
      <w:numFmt w:val="decimal"/>
      <w:lvlText w:val="%1."/>
      <w:lvlJc w:val="left"/>
      <w:pPr>
        <w:ind w:left="720" w:hanging="360"/>
      </w:pPr>
      <w:rPr>
        <w:rFont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 w15:restartNumberingAfterBreak="0">
    <w:nsid w:val="103E41D0"/>
    <w:multiLevelType w:val="hybridMultilevel"/>
    <w:tmpl w:val="06CAF06C"/>
    <w:lvl w:ilvl="0" w:tplc="0409000F">
      <w:start w:val="1"/>
      <w:numFmt w:val="decimal"/>
      <w:lvlText w:val="%1."/>
      <w:lvlJc w:val="left"/>
      <w:pPr>
        <w:ind w:left="72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3" w15:restartNumberingAfterBreak="0">
    <w:nsid w:val="10B77FD2"/>
    <w:multiLevelType w:val="hybridMultilevel"/>
    <w:tmpl w:val="33AA510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B0BE4"/>
    <w:multiLevelType w:val="hybridMultilevel"/>
    <w:tmpl w:val="91C8267E"/>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56E98"/>
    <w:multiLevelType w:val="hybridMultilevel"/>
    <w:tmpl w:val="E6CE0D28"/>
    <w:lvl w:ilvl="0" w:tplc="041D000F">
      <w:start w:val="1"/>
      <w:numFmt w:val="decimal"/>
      <w:lvlText w:val="%1."/>
      <w:lvlJc w:val="left"/>
      <w:pPr>
        <w:ind w:left="360" w:hanging="360"/>
      </w:pPr>
      <w:rPr>
        <w:rFonts w:hint="default"/>
      </w:rPr>
    </w:lvl>
    <w:lvl w:ilvl="1" w:tplc="041D0019" w:tentative="1">
      <w:start w:val="1"/>
      <w:numFmt w:val="lowerLetter"/>
      <w:lvlText w:val="%2."/>
      <w:lvlJc w:val="left"/>
      <w:pPr>
        <w:ind w:left="1080" w:hanging="360"/>
      </w:pPr>
    </w:lvl>
    <w:lvl w:ilvl="2" w:tplc="041D001B" w:tentative="1">
      <w:start w:val="1"/>
      <w:numFmt w:val="lowerRoman"/>
      <w:lvlText w:val="%3."/>
      <w:lvlJc w:val="right"/>
      <w:pPr>
        <w:ind w:left="1800" w:hanging="180"/>
      </w:pPr>
    </w:lvl>
    <w:lvl w:ilvl="3" w:tplc="041D000F" w:tentative="1">
      <w:start w:val="1"/>
      <w:numFmt w:val="decimal"/>
      <w:lvlText w:val="%4."/>
      <w:lvlJc w:val="left"/>
      <w:pPr>
        <w:ind w:left="2520" w:hanging="360"/>
      </w:pPr>
    </w:lvl>
    <w:lvl w:ilvl="4" w:tplc="041D0019" w:tentative="1">
      <w:start w:val="1"/>
      <w:numFmt w:val="lowerLetter"/>
      <w:lvlText w:val="%5."/>
      <w:lvlJc w:val="left"/>
      <w:pPr>
        <w:ind w:left="3240" w:hanging="360"/>
      </w:pPr>
    </w:lvl>
    <w:lvl w:ilvl="5" w:tplc="041D001B" w:tentative="1">
      <w:start w:val="1"/>
      <w:numFmt w:val="lowerRoman"/>
      <w:lvlText w:val="%6."/>
      <w:lvlJc w:val="right"/>
      <w:pPr>
        <w:ind w:left="3960" w:hanging="180"/>
      </w:pPr>
    </w:lvl>
    <w:lvl w:ilvl="6" w:tplc="041D000F" w:tentative="1">
      <w:start w:val="1"/>
      <w:numFmt w:val="decimal"/>
      <w:lvlText w:val="%7."/>
      <w:lvlJc w:val="left"/>
      <w:pPr>
        <w:ind w:left="4680" w:hanging="360"/>
      </w:pPr>
    </w:lvl>
    <w:lvl w:ilvl="7" w:tplc="041D0019" w:tentative="1">
      <w:start w:val="1"/>
      <w:numFmt w:val="lowerLetter"/>
      <w:lvlText w:val="%8."/>
      <w:lvlJc w:val="left"/>
      <w:pPr>
        <w:ind w:left="5400" w:hanging="360"/>
      </w:pPr>
    </w:lvl>
    <w:lvl w:ilvl="8" w:tplc="041D001B" w:tentative="1">
      <w:start w:val="1"/>
      <w:numFmt w:val="lowerRoman"/>
      <w:lvlText w:val="%9."/>
      <w:lvlJc w:val="right"/>
      <w:pPr>
        <w:ind w:left="6120" w:hanging="180"/>
      </w:pPr>
    </w:lvl>
  </w:abstractNum>
  <w:abstractNum w:abstractNumId="8" w15:restartNumberingAfterBreak="0">
    <w:nsid w:val="1E3C2E30"/>
    <w:multiLevelType w:val="hybridMultilevel"/>
    <w:tmpl w:val="538CA5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0F339E0"/>
    <w:multiLevelType w:val="hybridMultilevel"/>
    <w:tmpl w:val="EC46B81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4A3E54"/>
    <w:multiLevelType w:val="hybridMultilevel"/>
    <w:tmpl w:val="1A16340A"/>
    <w:lvl w:ilvl="0" w:tplc="EBF231A6">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1" w15:restartNumberingAfterBreak="0">
    <w:nsid w:val="223B6A3D"/>
    <w:multiLevelType w:val="hybridMultilevel"/>
    <w:tmpl w:val="4694F618"/>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12" w15:restartNumberingAfterBreak="0">
    <w:nsid w:val="237D32AD"/>
    <w:multiLevelType w:val="hybridMultilevel"/>
    <w:tmpl w:val="0234D0C2"/>
    <w:lvl w:ilvl="0" w:tplc="041D000D">
      <w:start w:val="1"/>
      <w:numFmt w:val="bullet"/>
      <w:lvlText w:val=""/>
      <w:lvlJc w:val="left"/>
      <w:pPr>
        <w:ind w:left="720" w:hanging="360"/>
      </w:pPr>
      <w:rPr>
        <w:rFonts w:ascii="Wingdings" w:hAnsi="Wingding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3" w15:restartNumberingAfterBreak="0">
    <w:nsid w:val="23F93E76"/>
    <w:multiLevelType w:val="multilevel"/>
    <w:tmpl w:val="0656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0921C7"/>
    <w:multiLevelType w:val="hybridMultilevel"/>
    <w:tmpl w:val="0D085C7C"/>
    <w:lvl w:ilvl="0" w:tplc="87BCAB9A">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26280BA2"/>
    <w:multiLevelType w:val="hybridMultilevel"/>
    <w:tmpl w:val="63AC4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9D50C15"/>
    <w:multiLevelType w:val="hybridMultilevel"/>
    <w:tmpl w:val="46A205B6"/>
    <w:lvl w:ilvl="0" w:tplc="9E2A22C6">
      <w:start w:val="1"/>
      <w:numFmt w:val="decimal"/>
      <w:lvlText w:val="%1."/>
      <w:lvlJc w:val="left"/>
      <w:pPr>
        <w:ind w:left="1095" w:hanging="37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7B4E89"/>
    <w:multiLevelType w:val="hybridMultilevel"/>
    <w:tmpl w:val="F4EA4DE2"/>
    <w:lvl w:ilvl="0" w:tplc="EBF231A6">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1" w15:restartNumberingAfterBreak="0">
    <w:nsid w:val="2B970A84"/>
    <w:multiLevelType w:val="hybridMultilevel"/>
    <w:tmpl w:val="16A405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C2D6D1F"/>
    <w:multiLevelType w:val="hybridMultilevel"/>
    <w:tmpl w:val="D91CB208"/>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24" w15:restartNumberingAfterBreak="0">
    <w:nsid w:val="2E21659E"/>
    <w:multiLevelType w:val="hybridMultilevel"/>
    <w:tmpl w:val="97F648EE"/>
    <w:lvl w:ilvl="0" w:tplc="9E2A22C6">
      <w:start w:val="1"/>
      <w:numFmt w:val="decimal"/>
      <w:lvlText w:val="%1."/>
      <w:lvlJc w:val="left"/>
      <w:pPr>
        <w:ind w:left="1095" w:hanging="37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2E5073B6"/>
    <w:multiLevelType w:val="hybridMultilevel"/>
    <w:tmpl w:val="A18AB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3E92C68"/>
    <w:multiLevelType w:val="hybridMultilevel"/>
    <w:tmpl w:val="BF0E2828"/>
    <w:lvl w:ilvl="0" w:tplc="9FB8D4AE">
      <w:start w:val="3"/>
      <w:numFmt w:val="bullet"/>
      <w:lvlText w:val="-"/>
      <w:lvlJc w:val="left"/>
      <w:pPr>
        <w:ind w:left="720" w:hanging="360"/>
      </w:pPr>
      <w:rPr>
        <w:rFonts w:ascii="Calibri" w:eastAsiaTheme="minorHAnsi" w:hAnsi="Calibri" w:cs="Calibri"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379B7992"/>
    <w:multiLevelType w:val="hybridMultilevel"/>
    <w:tmpl w:val="2788FE9A"/>
    <w:lvl w:ilvl="0" w:tplc="F3522778">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3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E1621AF"/>
    <w:multiLevelType w:val="hybridMultilevel"/>
    <w:tmpl w:val="570003E6"/>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35" w15:restartNumberingAfterBreak="0">
    <w:nsid w:val="40FB147F"/>
    <w:multiLevelType w:val="hybridMultilevel"/>
    <w:tmpl w:val="007E38F2"/>
    <w:lvl w:ilvl="0" w:tplc="041D000F">
      <w:start w:val="1"/>
      <w:numFmt w:val="decimal"/>
      <w:lvlText w:val="%1."/>
      <w:lvlJc w:val="left"/>
      <w:pPr>
        <w:ind w:left="360" w:hanging="360"/>
      </w:pPr>
      <w:rPr>
        <w:rFonts w:hint="default"/>
      </w:rPr>
    </w:lvl>
    <w:lvl w:ilvl="1" w:tplc="041D0019" w:tentative="1">
      <w:start w:val="1"/>
      <w:numFmt w:val="lowerLetter"/>
      <w:lvlText w:val="%2."/>
      <w:lvlJc w:val="left"/>
      <w:pPr>
        <w:ind w:left="1080" w:hanging="360"/>
      </w:pPr>
    </w:lvl>
    <w:lvl w:ilvl="2" w:tplc="041D001B" w:tentative="1">
      <w:start w:val="1"/>
      <w:numFmt w:val="lowerRoman"/>
      <w:lvlText w:val="%3."/>
      <w:lvlJc w:val="right"/>
      <w:pPr>
        <w:ind w:left="1800" w:hanging="180"/>
      </w:pPr>
    </w:lvl>
    <w:lvl w:ilvl="3" w:tplc="041D000F" w:tentative="1">
      <w:start w:val="1"/>
      <w:numFmt w:val="decimal"/>
      <w:lvlText w:val="%4."/>
      <w:lvlJc w:val="left"/>
      <w:pPr>
        <w:ind w:left="2520" w:hanging="360"/>
      </w:pPr>
    </w:lvl>
    <w:lvl w:ilvl="4" w:tplc="041D0019" w:tentative="1">
      <w:start w:val="1"/>
      <w:numFmt w:val="lowerLetter"/>
      <w:lvlText w:val="%5."/>
      <w:lvlJc w:val="left"/>
      <w:pPr>
        <w:ind w:left="3240" w:hanging="360"/>
      </w:pPr>
    </w:lvl>
    <w:lvl w:ilvl="5" w:tplc="041D001B" w:tentative="1">
      <w:start w:val="1"/>
      <w:numFmt w:val="lowerRoman"/>
      <w:lvlText w:val="%6."/>
      <w:lvlJc w:val="right"/>
      <w:pPr>
        <w:ind w:left="3960" w:hanging="180"/>
      </w:pPr>
    </w:lvl>
    <w:lvl w:ilvl="6" w:tplc="041D000F" w:tentative="1">
      <w:start w:val="1"/>
      <w:numFmt w:val="decimal"/>
      <w:lvlText w:val="%7."/>
      <w:lvlJc w:val="left"/>
      <w:pPr>
        <w:ind w:left="4680" w:hanging="360"/>
      </w:pPr>
    </w:lvl>
    <w:lvl w:ilvl="7" w:tplc="041D0019" w:tentative="1">
      <w:start w:val="1"/>
      <w:numFmt w:val="lowerLetter"/>
      <w:lvlText w:val="%8."/>
      <w:lvlJc w:val="left"/>
      <w:pPr>
        <w:ind w:left="5400" w:hanging="360"/>
      </w:pPr>
    </w:lvl>
    <w:lvl w:ilvl="8" w:tplc="041D001B" w:tentative="1">
      <w:start w:val="1"/>
      <w:numFmt w:val="lowerRoman"/>
      <w:lvlText w:val="%9."/>
      <w:lvlJc w:val="right"/>
      <w:pPr>
        <w:ind w:left="6120" w:hanging="180"/>
      </w:pPr>
    </w:lvl>
  </w:abstractNum>
  <w:abstractNum w:abstractNumId="36" w15:restartNumberingAfterBreak="0">
    <w:nsid w:val="417A2DCA"/>
    <w:multiLevelType w:val="multilevel"/>
    <w:tmpl w:val="C5B08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28362E2"/>
    <w:multiLevelType w:val="hybridMultilevel"/>
    <w:tmpl w:val="7BFA8714"/>
    <w:styleLink w:val="ImportedStyle2"/>
    <w:lvl w:ilvl="0" w:tplc="B39E2D66">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2C8A2E3A">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EA7E6786">
      <w:start w:val="1"/>
      <w:numFmt w:val="lowerRoman"/>
      <w:lvlText w:val="%3."/>
      <w:lvlJc w:val="left"/>
      <w:pPr>
        <w:ind w:left="2160" w:hanging="30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0784B79E">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BABC52D2">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CFB04734">
      <w:start w:val="1"/>
      <w:numFmt w:val="lowerRoman"/>
      <w:lvlText w:val="%6."/>
      <w:lvlJc w:val="left"/>
      <w:pPr>
        <w:ind w:left="4320" w:hanging="30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18F02AFC">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85D6F606">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EAAC85DC">
      <w:start w:val="1"/>
      <w:numFmt w:val="lowerRoman"/>
      <w:lvlText w:val="%9."/>
      <w:lvlJc w:val="left"/>
      <w:pPr>
        <w:ind w:left="6480" w:hanging="30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38" w15:restartNumberingAfterBreak="0">
    <w:nsid w:val="44B93B52"/>
    <w:multiLevelType w:val="hybridMultilevel"/>
    <w:tmpl w:val="E0C0E194"/>
    <w:lvl w:ilvl="0" w:tplc="4C3AD0CE">
      <w:start w:val="1"/>
      <w:numFmt w:val="decimal"/>
      <w:lvlText w:val="%1."/>
      <w:lvlJc w:val="left"/>
      <w:pPr>
        <w:ind w:left="1080" w:hanging="360"/>
      </w:pPr>
      <w:rPr>
        <w:rFonts w:cs="Calibr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A83394A"/>
    <w:multiLevelType w:val="multilevel"/>
    <w:tmpl w:val="36FCD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B6E05D7"/>
    <w:multiLevelType w:val="hybridMultilevel"/>
    <w:tmpl w:val="8F2E4CE4"/>
    <w:lvl w:ilvl="0" w:tplc="041D000B">
      <w:start w:val="1"/>
      <w:numFmt w:val="bullet"/>
      <w:lvlText w:val=""/>
      <w:lvlJc w:val="left"/>
      <w:pPr>
        <w:ind w:left="720" w:hanging="360"/>
      </w:pPr>
      <w:rPr>
        <w:rFonts w:ascii="Wingdings" w:hAnsi="Wingding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44"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4D241553"/>
    <w:multiLevelType w:val="hybridMultilevel"/>
    <w:tmpl w:val="3CBC6342"/>
    <w:lvl w:ilvl="0" w:tplc="7B70EDE6">
      <w:numFmt w:val="bullet"/>
      <w:lvlText w:val="-"/>
      <w:lvlJc w:val="left"/>
      <w:pPr>
        <w:ind w:left="1069" w:hanging="360"/>
      </w:pPr>
      <w:rPr>
        <w:rFonts w:ascii="Aptos" w:eastAsiaTheme="minorHAnsi" w:hAnsi="Aptos" w:cstheme="minorBidi"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46" w15:restartNumberingAfterBreak="0">
    <w:nsid w:val="50522AD1"/>
    <w:multiLevelType w:val="hybridMultilevel"/>
    <w:tmpl w:val="BDD6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0B036DA"/>
    <w:multiLevelType w:val="hybridMultilevel"/>
    <w:tmpl w:val="547C8F78"/>
    <w:lvl w:ilvl="0" w:tplc="37BCB30C">
      <w:numFmt w:val="bullet"/>
      <w:lvlText w:val="-"/>
      <w:lvlJc w:val="left"/>
      <w:pPr>
        <w:ind w:left="720" w:hanging="360"/>
      </w:pPr>
      <w:rPr>
        <w:rFonts w:ascii="Arial" w:eastAsia="Times New Roman" w:hAnsi="Arial"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48" w15:restartNumberingAfterBreak="0">
    <w:nsid w:val="52106D42"/>
    <w:multiLevelType w:val="hybridMultilevel"/>
    <w:tmpl w:val="6930BE9A"/>
    <w:lvl w:ilvl="0" w:tplc="9E2A22C6">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0" w15:restartNumberingAfterBreak="0">
    <w:nsid w:val="53354C7B"/>
    <w:multiLevelType w:val="hybridMultilevel"/>
    <w:tmpl w:val="7B700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5086E00"/>
    <w:multiLevelType w:val="hybridMultilevel"/>
    <w:tmpl w:val="C900A4DC"/>
    <w:lvl w:ilvl="0" w:tplc="041D000D">
      <w:start w:val="1"/>
      <w:numFmt w:val="bullet"/>
      <w:lvlText w:val=""/>
      <w:lvlJc w:val="left"/>
      <w:pPr>
        <w:ind w:left="720" w:hanging="360"/>
      </w:pPr>
      <w:rPr>
        <w:rFonts w:ascii="Wingdings" w:hAnsi="Wingding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5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3" w15:restartNumberingAfterBreak="0">
    <w:nsid w:val="5BDB23E0"/>
    <w:multiLevelType w:val="hybridMultilevel"/>
    <w:tmpl w:val="53741B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5" w15:restartNumberingAfterBreak="0">
    <w:nsid w:val="5D6E0E62"/>
    <w:multiLevelType w:val="hybridMultilevel"/>
    <w:tmpl w:val="F9A6202A"/>
    <w:lvl w:ilvl="0" w:tplc="EBF231A6">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56" w15:restartNumberingAfterBreak="0">
    <w:nsid w:val="5FB977D2"/>
    <w:multiLevelType w:val="hybridMultilevel"/>
    <w:tmpl w:val="3FB6B1DE"/>
    <w:lvl w:ilvl="0" w:tplc="C576D8A8">
      <w:numFmt w:val="bullet"/>
      <w:lvlText w:val="-"/>
      <w:lvlJc w:val="left"/>
      <w:pPr>
        <w:ind w:left="720" w:hanging="360"/>
      </w:pPr>
      <w:rPr>
        <w:rFonts w:ascii="Arial" w:eastAsiaTheme="minorHAnsi" w:hAnsi="Arial"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5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2120A52"/>
    <w:multiLevelType w:val="hybridMultilevel"/>
    <w:tmpl w:val="DF069716"/>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5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0" w15:restartNumberingAfterBreak="0">
    <w:nsid w:val="64A97C1D"/>
    <w:multiLevelType w:val="hybridMultilevel"/>
    <w:tmpl w:val="36C0E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4EC7050"/>
    <w:multiLevelType w:val="hybridMultilevel"/>
    <w:tmpl w:val="E3061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694248A6"/>
    <w:multiLevelType w:val="multilevel"/>
    <w:tmpl w:val="B4EE9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9663522"/>
    <w:multiLevelType w:val="hybridMultilevel"/>
    <w:tmpl w:val="C840F374"/>
    <w:lvl w:ilvl="0" w:tplc="9E2A22C6">
      <w:start w:val="1"/>
      <w:numFmt w:val="decimal"/>
      <w:lvlText w:val="%1."/>
      <w:lvlJc w:val="left"/>
      <w:pPr>
        <w:ind w:left="1815" w:hanging="375"/>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7" w15:restartNumberingAfterBreak="0">
    <w:nsid w:val="6E852532"/>
    <w:multiLevelType w:val="hybridMultilevel"/>
    <w:tmpl w:val="5EFC7D32"/>
    <w:lvl w:ilvl="0" w:tplc="041D000F">
      <w:start w:val="1"/>
      <w:numFmt w:val="decimal"/>
      <w:lvlText w:val="%1."/>
      <w:lvlJc w:val="left"/>
      <w:pPr>
        <w:ind w:left="360" w:hanging="360"/>
      </w:pPr>
      <w:rPr>
        <w:rFonts w:hint="default"/>
      </w:rPr>
    </w:lvl>
    <w:lvl w:ilvl="1" w:tplc="041D0019" w:tentative="1">
      <w:start w:val="1"/>
      <w:numFmt w:val="lowerLetter"/>
      <w:lvlText w:val="%2."/>
      <w:lvlJc w:val="left"/>
      <w:pPr>
        <w:ind w:left="1080" w:hanging="360"/>
      </w:pPr>
    </w:lvl>
    <w:lvl w:ilvl="2" w:tplc="041D001B" w:tentative="1">
      <w:start w:val="1"/>
      <w:numFmt w:val="lowerRoman"/>
      <w:lvlText w:val="%3."/>
      <w:lvlJc w:val="right"/>
      <w:pPr>
        <w:ind w:left="1800" w:hanging="180"/>
      </w:pPr>
    </w:lvl>
    <w:lvl w:ilvl="3" w:tplc="041D000F" w:tentative="1">
      <w:start w:val="1"/>
      <w:numFmt w:val="decimal"/>
      <w:lvlText w:val="%4."/>
      <w:lvlJc w:val="left"/>
      <w:pPr>
        <w:ind w:left="2520" w:hanging="360"/>
      </w:pPr>
    </w:lvl>
    <w:lvl w:ilvl="4" w:tplc="041D0019" w:tentative="1">
      <w:start w:val="1"/>
      <w:numFmt w:val="lowerLetter"/>
      <w:lvlText w:val="%5."/>
      <w:lvlJc w:val="left"/>
      <w:pPr>
        <w:ind w:left="3240" w:hanging="360"/>
      </w:pPr>
    </w:lvl>
    <w:lvl w:ilvl="5" w:tplc="041D001B" w:tentative="1">
      <w:start w:val="1"/>
      <w:numFmt w:val="lowerRoman"/>
      <w:lvlText w:val="%6."/>
      <w:lvlJc w:val="right"/>
      <w:pPr>
        <w:ind w:left="3960" w:hanging="180"/>
      </w:pPr>
    </w:lvl>
    <w:lvl w:ilvl="6" w:tplc="041D000F" w:tentative="1">
      <w:start w:val="1"/>
      <w:numFmt w:val="decimal"/>
      <w:lvlText w:val="%7."/>
      <w:lvlJc w:val="left"/>
      <w:pPr>
        <w:ind w:left="4680" w:hanging="360"/>
      </w:pPr>
    </w:lvl>
    <w:lvl w:ilvl="7" w:tplc="041D0019" w:tentative="1">
      <w:start w:val="1"/>
      <w:numFmt w:val="lowerLetter"/>
      <w:lvlText w:val="%8."/>
      <w:lvlJc w:val="left"/>
      <w:pPr>
        <w:ind w:left="5400" w:hanging="360"/>
      </w:pPr>
    </w:lvl>
    <w:lvl w:ilvl="8" w:tplc="041D001B" w:tentative="1">
      <w:start w:val="1"/>
      <w:numFmt w:val="lowerRoman"/>
      <w:lvlText w:val="%9."/>
      <w:lvlJc w:val="right"/>
      <w:pPr>
        <w:ind w:left="6120" w:hanging="180"/>
      </w:pPr>
    </w:lvl>
  </w:abstractNum>
  <w:abstractNum w:abstractNumId="68" w15:restartNumberingAfterBreak="0">
    <w:nsid w:val="705D66AB"/>
    <w:multiLevelType w:val="hybridMultilevel"/>
    <w:tmpl w:val="F3DA92EA"/>
    <w:lvl w:ilvl="0" w:tplc="9E2A22C6">
      <w:start w:val="1"/>
      <w:numFmt w:val="decimal"/>
      <w:lvlText w:val="%1."/>
      <w:lvlJc w:val="left"/>
      <w:pPr>
        <w:ind w:left="1095" w:hanging="37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1" w15:restartNumberingAfterBreak="0">
    <w:nsid w:val="742A3A1D"/>
    <w:multiLevelType w:val="hybridMultilevel"/>
    <w:tmpl w:val="1F265E78"/>
    <w:lvl w:ilvl="0" w:tplc="041D000B">
      <w:start w:val="1"/>
      <w:numFmt w:val="bullet"/>
      <w:lvlText w:val=""/>
      <w:lvlJc w:val="left"/>
      <w:pPr>
        <w:ind w:left="720" w:hanging="360"/>
      </w:pPr>
      <w:rPr>
        <w:rFonts w:ascii="Wingdings" w:hAnsi="Wingding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72" w15:restartNumberingAfterBreak="0">
    <w:nsid w:val="757C7A80"/>
    <w:multiLevelType w:val="hybridMultilevel"/>
    <w:tmpl w:val="38AA3DB0"/>
    <w:lvl w:ilvl="0" w:tplc="041D000D">
      <w:start w:val="1"/>
      <w:numFmt w:val="bullet"/>
      <w:lvlText w:val=""/>
      <w:lvlJc w:val="left"/>
      <w:pPr>
        <w:ind w:left="720" w:hanging="360"/>
      </w:pPr>
      <w:rPr>
        <w:rFonts w:ascii="Wingdings" w:hAnsi="Wingding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7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841289A"/>
    <w:multiLevelType w:val="hybridMultilevel"/>
    <w:tmpl w:val="18388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C7863CC"/>
    <w:multiLevelType w:val="hybridMultilevel"/>
    <w:tmpl w:val="A24CBE08"/>
    <w:lvl w:ilvl="0" w:tplc="0E1E0E94">
      <w:numFmt w:val="bullet"/>
      <w:lvlText w:val="-"/>
      <w:lvlJc w:val="left"/>
      <w:pPr>
        <w:ind w:left="720" w:hanging="360"/>
      </w:pPr>
      <w:rPr>
        <w:rFonts w:ascii="Arial" w:eastAsia="Times New Roman" w:hAnsi="Arial" w:cs="Aria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num w:numId="1" w16cid:durableId="1974555595">
    <w:abstractNumId w:val="75"/>
  </w:num>
  <w:num w:numId="2" w16cid:durableId="164516380">
    <w:abstractNumId w:val="25"/>
  </w:num>
  <w:num w:numId="3" w16cid:durableId="60251887">
    <w:abstractNumId w:val="60"/>
  </w:num>
  <w:num w:numId="4" w16cid:durableId="1082677734">
    <w:abstractNumId w:val="21"/>
  </w:num>
  <w:num w:numId="5" w16cid:durableId="332416970">
    <w:abstractNumId w:val="9"/>
  </w:num>
  <w:num w:numId="6" w16cid:durableId="1534079474">
    <w:abstractNumId w:val="3"/>
  </w:num>
  <w:num w:numId="7" w16cid:durableId="1433820223">
    <w:abstractNumId w:val="53"/>
  </w:num>
  <w:num w:numId="8" w16cid:durableId="767889930">
    <w:abstractNumId w:val="61"/>
  </w:num>
  <w:num w:numId="9" w16cid:durableId="1960138512">
    <w:abstractNumId w:val="17"/>
  </w:num>
  <w:num w:numId="10" w16cid:durableId="1243218231">
    <w:abstractNumId w:val="14"/>
  </w:num>
  <w:num w:numId="11" w16cid:durableId="138427984">
    <w:abstractNumId w:val="38"/>
  </w:num>
  <w:num w:numId="12" w16cid:durableId="421999767">
    <w:abstractNumId w:val="50"/>
  </w:num>
  <w:num w:numId="13" w16cid:durableId="1003582643">
    <w:abstractNumId w:val="37"/>
  </w:num>
  <w:num w:numId="14" w16cid:durableId="1944998773">
    <w:abstractNumId w:val="74"/>
  </w:num>
  <w:num w:numId="15" w16cid:durableId="463934918">
    <w:abstractNumId w:val="2"/>
  </w:num>
  <w:num w:numId="16" w16cid:durableId="753019123">
    <w:abstractNumId w:val="5"/>
  </w:num>
  <w:num w:numId="17" w16cid:durableId="763191765">
    <w:abstractNumId w:val="63"/>
  </w:num>
  <w:num w:numId="18" w16cid:durableId="1306399524">
    <w:abstractNumId w:val="36"/>
  </w:num>
  <w:num w:numId="19" w16cid:durableId="2109499196">
    <w:abstractNumId w:val="42"/>
  </w:num>
  <w:num w:numId="20" w16cid:durableId="1102804446">
    <w:abstractNumId w:val="13"/>
  </w:num>
  <w:num w:numId="21" w16cid:durableId="1605841689">
    <w:abstractNumId w:val="46"/>
  </w:num>
  <w:num w:numId="22" w16cid:durableId="16584045">
    <w:abstractNumId w:val="48"/>
  </w:num>
  <w:num w:numId="23" w16cid:durableId="48765540">
    <w:abstractNumId w:val="18"/>
  </w:num>
  <w:num w:numId="24" w16cid:durableId="1320882794">
    <w:abstractNumId w:val="24"/>
  </w:num>
  <w:num w:numId="25" w16cid:durableId="1677800408">
    <w:abstractNumId w:val="64"/>
  </w:num>
  <w:num w:numId="26" w16cid:durableId="410466739">
    <w:abstractNumId w:val="68"/>
  </w:num>
  <w:num w:numId="27" w16cid:durableId="112332645">
    <w:abstractNumId w:val="45"/>
  </w:num>
  <w:num w:numId="28" w16cid:durableId="2008744426">
    <w:abstractNumId w:val="67"/>
  </w:num>
  <w:num w:numId="29" w16cid:durableId="975524241">
    <w:abstractNumId w:val="35"/>
  </w:num>
  <w:num w:numId="30" w16cid:durableId="284191643">
    <w:abstractNumId w:val="7"/>
  </w:num>
  <w:num w:numId="31" w16cid:durableId="1890413486">
    <w:abstractNumId w:val="27"/>
  </w:num>
  <w:num w:numId="32" w16cid:durableId="776677684">
    <w:abstractNumId w:val="58"/>
  </w:num>
  <w:num w:numId="33" w16cid:durableId="412630062">
    <w:abstractNumId w:val="23"/>
  </w:num>
  <w:num w:numId="34" w16cid:durableId="380373646">
    <w:abstractNumId w:val="11"/>
  </w:num>
  <w:num w:numId="35" w16cid:durableId="782504107">
    <w:abstractNumId w:val="34"/>
  </w:num>
  <w:num w:numId="36" w16cid:durableId="1985309396">
    <w:abstractNumId w:val="0"/>
  </w:num>
  <w:num w:numId="37" w16cid:durableId="1254052350">
    <w:abstractNumId w:val="12"/>
  </w:num>
  <w:num w:numId="38" w16cid:durableId="780298236">
    <w:abstractNumId w:val="51"/>
  </w:num>
  <w:num w:numId="39" w16cid:durableId="884176908">
    <w:abstractNumId w:val="71"/>
  </w:num>
  <w:num w:numId="40" w16cid:durableId="320812150">
    <w:abstractNumId w:val="56"/>
  </w:num>
  <w:num w:numId="41" w16cid:durableId="480848531">
    <w:abstractNumId w:val="43"/>
  </w:num>
  <w:num w:numId="42" w16cid:durableId="407458913">
    <w:abstractNumId w:val="72"/>
  </w:num>
  <w:num w:numId="43" w16cid:durableId="713888599">
    <w:abstractNumId w:val="8"/>
  </w:num>
  <w:num w:numId="44" w16cid:durableId="1009793439">
    <w:abstractNumId w:val="44"/>
  </w:num>
  <w:num w:numId="45" w16cid:durableId="1121190445">
    <w:abstractNumId w:val="32"/>
  </w:num>
  <w:num w:numId="46" w16cid:durableId="1359311800">
    <w:abstractNumId w:val="59"/>
  </w:num>
  <w:num w:numId="47" w16cid:durableId="1542356885">
    <w:abstractNumId w:val="15"/>
  </w:num>
  <w:num w:numId="48" w16cid:durableId="864906777">
    <w:abstractNumId w:val="70"/>
  </w:num>
  <w:num w:numId="49" w16cid:durableId="10837239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16cid:durableId="644241900">
    <w:abstractNumId w:val="4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1" w16cid:durableId="1665746251">
    <w:abstractNumId w:val="5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438834401">
    <w:abstractNumId w:val="16"/>
  </w:num>
  <w:num w:numId="53" w16cid:durableId="1585602145">
    <w:abstractNumId w:val="28"/>
  </w:num>
  <w:num w:numId="54" w16cid:durableId="1806659157">
    <w:abstractNumId w:val="30"/>
  </w:num>
  <w:num w:numId="55" w16cid:durableId="194540335">
    <w:abstractNumId w:val="66"/>
  </w:num>
  <w:num w:numId="56" w16cid:durableId="1850756273">
    <w:abstractNumId w:val="62"/>
  </w:num>
  <w:num w:numId="57" w16cid:durableId="1767657321">
    <w:abstractNumId w:val="65"/>
  </w:num>
  <w:num w:numId="58" w16cid:durableId="1195387176">
    <w:abstractNumId w:val="4"/>
  </w:num>
  <w:num w:numId="59" w16cid:durableId="1121919687">
    <w:abstractNumId w:val="22"/>
  </w:num>
  <w:num w:numId="60" w16cid:durableId="905453593">
    <w:abstractNumId w:val="26"/>
  </w:num>
  <w:num w:numId="61" w16cid:durableId="1675716957">
    <w:abstractNumId w:val="33"/>
  </w:num>
  <w:num w:numId="62" w16cid:durableId="1811898376">
    <w:abstractNumId w:val="40"/>
  </w:num>
  <w:num w:numId="63" w16cid:durableId="504830422">
    <w:abstractNumId w:val="69"/>
  </w:num>
  <w:num w:numId="64" w16cid:durableId="1968125529">
    <w:abstractNumId w:val="19"/>
  </w:num>
  <w:num w:numId="65" w16cid:durableId="292097570">
    <w:abstractNumId w:val="41"/>
  </w:num>
  <w:num w:numId="66" w16cid:durableId="1101098451">
    <w:abstractNumId w:val="57"/>
  </w:num>
  <w:num w:numId="67" w16cid:durableId="1360930997">
    <w:abstractNumId w:val="6"/>
  </w:num>
  <w:num w:numId="68" w16cid:durableId="1936401036">
    <w:abstractNumId w:val="31"/>
  </w:num>
  <w:num w:numId="69" w16cid:durableId="1233270736">
    <w:abstractNumId w:val="39"/>
  </w:num>
  <w:num w:numId="70" w16cid:durableId="2110008272">
    <w:abstractNumId w:val="73"/>
  </w:num>
  <w:num w:numId="71" w16cid:durableId="2117942901">
    <w:abstractNumId w:val="54"/>
  </w:num>
  <w:num w:numId="72" w16cid:durableId="1470435438">
    <w:abstractNumId w:val="76"/>
  </w:num>
  <w:num w:numId="73" w16cid:durableId="618025953">
    <w:abstractNumId w:val="47"/>
  </w:num>
  <w:num w:numId="74" w16cid:durableId="1288314105">
    <w:abstractNumId w:val="29"/>
  </w:num>
  <w:num w:numId="75" w16cid:durableId="1096753718">
    <w:abstractNumId w:val="20"/>
  </w:num>
  <w:num w:numId="76" w16cid:durableId="1547260729">
    <w:abstractNumId w:val="10"/>
  </w:num>
  <w:num w:numId="77" w16cid:durableId="157891211">
    <w:abstractNumId w:val="55"/>
  </w:num>
  <w:num w:numId="78" w16cid:durableId="205455598">
    <w:abstractNumId w:val="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yNzE0MjIyNbIwtTBX0lEKTi0uzszPAykwrAUAICh/gywAAAA="/>
  </w:docVars>
  <w:rsids>
    <w:rsidRoot w:val="00C05268"/>
    <w:rsid w:val="00002AF8"/>
    <w:rsid w:val="0000546E"/>
    <w:rsid w:val="000056E6"/>
    <w:rsid w:val="00005DBD"/>
    <w:rsid w:val="0000703E"/>
    <w:rsid w:val="00011127"/>
    <w:rsid w:val="0001395B"/>
    <w:rsid w:val="00013ECE"/>
    <w:rsid w:val="0001672D"/>
    <w:rsid w:val="00025137"/>
    <w:rsid w:val="000254C0"/>
    <w:rsid w:val="00025F6B"/>
    <w:rsid w:val="0003055C"/>
    <w:rsid w:val="000320AF"/>
    <w:rsid w:val="000322C4"/>
    <w:rsid w:val="0003296D"/>
    <w:rsid w:val="00037A4B"/>
    <w:rsid w:val="00040DAF"/>
    <w:rsid w:val="00043066"/>
    <w:rsid w:val="00044E9C"/>
    <w:rsid w:val="00045F47"/>
    <w:rsid w:val="0004641D"/>
    <w:rsid w:val="000512B0"/>
    <w:rsid w:val="000515B8"/>
    <w:rsid w:val="000569E8"/>
    <w:rsid w:val="00057D55"/>
    <w:rsid w:val="0006572A"/>
    <w:rsid w:val="00066224"/>
    <w:rsid w:val="00070A3A"/>
    <w:rsid w:val="00070D86"/>
    <w:rsid w:val="00070E1B"/>
    <w:rsid w:val="00071471"/>
    <w:rsid w:val="00073316"/>
    <w:rsid w:val="00074279"/>
    <w:rsid w:val="00075E66"/>
    <w:rsid w:val="000828FB"/>
    <w:rsid w:val="000878EC"/>
    <w:rsid w:val="000905A6"/>
    <w:rsid w:val="000908D2"/>
    <w:rsid w:val="0009280D"/>
    <w:rsid w:val="00097579"/>
    <w:rsid w:val="000A0023"/>
    <w:rsid w:val="000A13C9"/>
    <w:rsid w:val="000A582B"/>
    <w:rsid w:val="000A78B2"/>
    <w:rsid w:val="000B0850"/>
    <w:rsid w:val="000B43B5"/>
    <w:rsid w:val="000B5845"/>
    <w:rsid w:val="000B7450"/>
    <w:rsid w:val="000B7A02"/>
    <w:rsid w:val="000C0CBD"/>
    <w:rsid w:val="000C19FB"/>
    <w:rsid w:val="000C59FA"/>
    <w:rsid w:val="000C7396"/>
    <w:rsid w:val="000D0FD8"/>
    <w:rsid w:val="000D143F"/>
    <w:rsid w:val="000D3A2F"/>
    <w:rsid w:val="000D3D6C"/>
    <w:rsid w:val="000D6723"/>
    <w:rsid w:val="000D6757"/>
    <w:rsid w:val="000E08FC"/>
    <w:rsid w:val="000E0E29"/>
    <w:rsid w:val="000E0FC4"/>
    <w:rsid w:val="000E1406"/>
    <w:rsid w:val="000E3A09"/>
    <w:rsid w:val="000E470A"/>
    <w:rsid w:val="000E5811"/>
    <w:rsid w:val="000F2700"/>
    <w:rsid w:val="000F4FE3"/>
    <w:rsid w:val="000F5C12"/>
    <w:rsid w:val="000F63B5"/>
    <w:rsid w:val="000F686A"/>
    <w:rsid w:val="00102385"/>
    <w:rsid w:val="00102879"/>
    <w:rsid w:val="001029CD"/>
    <w:rsid w:val="00104801"/>
    <w:rsid w:val="00106EF7"/>
    <w:rsid w:val="00107798"/>
    <w:rsid w:val="00120101"/>
    <w:rsid w:val="00124C45"/>
    <w:rsid w:val="00126175"/>
    <w:rsid w:val="0013113E"/>
    <w:rsid w:val="00131795"/>
    <w:rsid w:val="00131AA2"/>
    <w:rsid w:val="00131CE9"/>
    <w:rsid w:val="001328DE"/>
    <w:rsid w:val="00134A84"/>
    <w:rsid w:val="00140833"/>
    <w:rsid w:val="00143286"/>
    <w:rsid w:val="001444EE"/>
    <w:rsid w:val="00151FD8"/>
    <w:rsid w:val="001525E0"/>
    <w:rsid w:val="00165ECE"/>
    <w:rsid w:val="00170EE2"/>
    <w:rsid w:val="00171410"/>
    <w:rsid w:val="00171432"/>
    <w:rsid w:val="00173883"/>
    <w:rsid w:val="00173FFD"/>
    <w:rsid w:val="001752D7"/>
    <w:rsid w:val="00175BB2"/>
    <w:rsid w:val="001763AE"/>
    <w:rsid w:val="001800EC"/>
    <w:rsid w:val="00182009"/>
    <w:rsid w:val="0018200C"/>
    <w:rsid w:val="00184950"/>
    <w:rsid w:val="0018634A"/>
    <w:rsid w:val="00191269"/>
    <w:rsid w:val="001915E9"/>
    <w:rsid w:val="00192A69"/>
    <w:rsid w:val="00192B0F"/>
    <w:rsid w:val="00193532"/>
    <w:rsid w:val="001950AC"/>
    <w:rsid w:val="0019527C"/>
    <w:rsid w:val="0019575D"/>
    <w:rsid w:val="00195EE4"/>
    <w:rsid w:val="00196AC9"/>
    <w:rsid w:val="001A1A6A"/>
    <w:rsid w:val="001A290F"/>
    <w:rsid w:val="001A58E4"/>
    <w:rsid w:val="001A6B8E"/>
    <w:rsid w:val="001B0F45"/>
    <w:rsid w:val="001B5989"/>
    <w:rsid w:val="001B70B5"/>
    <w:rsid w:val="001B736D"/>
    <w:rsid w:val="001C49CF"/>
    <w:rsid w:val="001C4EAF"/>
    <w:rsid w:val="001D4545"/>
    <w:rsid w:val="001D7288"/>
    <w:rsid w:val="001E1C6F"/>
    <w:rsid w:val="001E54F1"/>
    <w:rsid w:val="001E58A1"/>
    <w:rsid w:val="001E6F5E"/>
    <w:rsid w:val="001E7F28"/>
    <w:rsid w:val="001F26B6"/>
    <w:rsid w:val="0020048B"/>
    <w:rsid w:val="0020308F"/>
    <w:rsid w:val="0020388A"/>
    <w:rsid w:val="00204960"/>
    <w:rsid w:val="00207C45"/>
    <w:rsid w:val="00210C4A"/>
    <w:rsid w:val="00213C72"/>
    <w:rsid w:val="00213D36"/>
    <w:rsid w:val="00214562"/>
    <w:rsid w:val="00215CEB"/>
    <w:rsid w:val="00215DB0"/>
    <w:rsid w:val="00215FF9"/>
    <w:rsid w:val="00216DA7"/>
    <w:rsid w:val="00227B30"/>
    <w:rsid w:val="00232DC2"/>
    <w:rsid w:val="0024323A"/>
    <w:rsid w:val="00251381"/>
    <w:rsid w:val="00254A8C"/>
    <w:rsid w:val="00261697"/>
    <w:rsid w:val="00262DF5"/>
    <w:rsid w:val="002652B7"/>
    <w:rsid w:val="00266079"/>
    <w:rsid w:val="00266FE3"/>
    <w:rsid w:val="002673BF"/>
    <w:rsid w:val="00267E1F"/>
    <w:rsid w:val="00273CC5"/>
    <w:rsid w:val="002800A7"/>
    <w:rsid w:val="002802ED"/>
    <w:rsid w:val="00280C75"/>
    <w:rsid w:val="00282B64"/>
    <w:rsid w:val="00283296"/>
    <w:rsid w:val="00285E13"/>
    <w:rsid w:val="00285F92"/>
    <w:rsid w:val="0028642C"/>
    <w:rsid w:val="00286F22"/>
    <w:rsid w:val="00291B3D"/>
    <w:rsid w:val="002921DC"/>
    <w:rsid w:val="002A3627"/>
    <w:rsid w:val="002A3B3A"/>
    <w:rsid w:val="002A584C"/>
    <w:rsid w:val="002A7A25"/>
    <w:rsid w:val="002B1AD4"/>
    <w:rsid w:val="002B29CE"/>
    <w:rsid w:val="002B3D94"/>
    <w:rsid w:val="002B50E4"/>
    <w:rsid w:val="002B654F"/>
    <w:rsid w:val="002C19F0"/>
    <w:rsid w:val="002C4B2B"/>
    <w:rsid w:val="002C51D9"/>
    <w:rsid w:val="002C5F9D"/>
    <w:rsid w:val="002D12C4"/>
    <w:rsid w:val="002D3FEC"/>
    <w:rsid w:val="002D59B2"/>
    <w:rsid w:val="002D59CF"/>
    <w:rsid w:val="002D7A2E"/>
    <w:rsid w:val="002E3239"/>
    <w:rsid w:val="002E4C98"/>
    <w:rsid w:val="002E6603"/>
    <w:rsid w:val="002F49CC"/>
    <w:rsid w:val="002F5413"/>
    <w:rsid w:val="002F6886"/>
    <w:rsid w:val="002F7C92"/>
    <w:rsid w:val="003009DB"/>
    <w:rsid w:val="00301F13"/>
    <w:rsid w:val="003020A7"/>
    <w:rsid w:val="003027BB"/>
    <w:rsid w:val="00304743"/>
    <w:rsid w:val="003061BD"/>
    <w:rsid w:val="00310FBB"/>
    <w:rsid w:val="0031215B"/>
    <w:rsid w:val="00312AB1"/>
    <w:rsid w:val="003151EF"/>
    <w:rsid w:val="00320989"/>
    <w:rsid w:val="00326FA3"/>
    <w:rsid w:val="00332D4C"/>
    <w:rsid w:val="00334295"/>
    <w:rsid w:val="00336EED"/>
    <w:rsid w:val="003373B2"/>
    <w:rsid w:val="00337D12"/>
    <w:rsid w:val="0034051E"/>
    <w:rsid w:val="003419BF"/>
    <w:rsid w:val="00341F46"/>
    <w:rsid w:val="00342FF5"/>
    <w:rsid w:val="00343522"/>
    <w:rsid w:val="00347A4B"/>
    <w:rsid w:val="003505AC"/>
    <w:rsid w:val="0035068D"/>
    <w:rsid w:val="00352660"/>
    <w:rsid w:val="003538D0"/>
    <w:rsid w:val="003642A6"/>
    <w:rsid w:val="0036682A"/>
    <w:rsid w:val="003678C1"/>
    <w:rsid w:val="00371767"/>
    <w:rsid w:val="00374502"/>
    <w:rsid w:val="0037700B"/>
    <w:rsid w:val="003868F4"/>
    <w:rsid w:val="0038759C"/>
    <w:rsid w:val="0039249E"/>
    <w:rsid w:val="00392DF5"/>
    <w:rsid w:val="00394BAC"/>
    <w:rsid w:val="003963D3"/>
    <w:rsid w:val="00396C23"/>
    <w:rsid w:val="003977B4"/>
    <w:rsid w:val="003A18E6"/>
    <w:rsid w:val="003A2284"/>
    <w:rsid w:val="003A2E3D"/>
    <w:rsid w:val="003A31E7"/>
    <w:rsid w:val="003B01E6"/>
    <w:rsid w:val="003B0F16"/>
    <w:rsid w:val="003B43E8"/>
    <w:rsid w:val="003B5ABE"/>
    <w:rsid w:val="003B73D9"/>
    <w:rsid w:val="003C10C4"/>
    <w:rsid w:val="003C190C"/>
    <w:rsid w:val="003C265D"/>
    <w:rsid w:val="003C39EF"/>
    <w:rsid w:val="003C6DEE"/>
    <w:rsid w:val="003D1A44"/>
    <w:rsid w:val="003D1EBC"/>
    <w:rsid w:val="003D3633"/>
    <w:rsid w:val="003D4F3E"/>
    <w:rsid w:val="003D56EF"/>
    <w:rsid w:val="003D5851"/>
    <w:rsid w:val="003D6E89"/>
    <w:rsid w:val="003E3C03"/>
    <w:rsid w:val="003E4E59"/>
    <w:rsid w:val="003E60B1"/>
    <w:rsid w:val="003F1090"/>
    <w:rsid w:val="003F4C9E"/>
    <w:rsid w:val="003F5654"/>
    <w:rsid w:val="003F6F29"/>
    <w:rsid w:val="0040673C"/>
    <w:rsid w:val="0041051F"/>
    <w:rsid w:val="00411B62"/>
    <w:rsid w:val="00413D3D"/>
    <w:rsid w:val="004151B1"/>
    <w:rsid w:val="004159E3"/>
    <w:rsid w:val="00415FC2"/>
    <w:rsid w:val="00421AB5"/>
    <w:rsid w:val="00423CCD"/>
    <w:rsid w:val="00424205"/>
    <w:rsid w:val="00426618"/>
    <w:rsid w:val="00426F5B"/>
    <w:rsid w:val="0043238B"/>
    <w:rsid w:val="00432F8E"/>
    <w:rsid w:val="00434F57"/>
    <w:rsid w:val="00435723"/>
    <w:rsid w:val="00440191"/>
    <w:rsid w:val="00440858"/>
    <w:rsid w:val="00441397"/>
    <w:rsid w:val="00444F8A"/>
    <w:rsid w:val="00450BD1"/>
    <w:rsid w:val="00452C37"/>
    <w:rsid w:val="0045408E"/>
    <w:rsid w:val="00461377"/>
    <w:rsid w:val="00462A78"/>
    <w:rsid w:val="0046491B"/>
    <w:rsid w:val="00464A8D"/>
    <w:rsid w:val="00470A53"/>
    <w:rsid w:val="0047340B"/>
    <w:rsid w:val="00474232"/>
    <w:rsid w:val="0047497C"/>
    <w:rsid w:val="00476993"/>
    <w:rsid w:val="00481079"/>
    <w:rsid w:val="00482177"/>
    <w:rsid w:val="004B287B"/>
    <w:rsid w:val="004B3226"/>
    <w:rsid w:val="004B4434"/>
    <w:rsid w:val="004B45E9"/>
    <w:rsid w:val="004B6A47"/>
    <w:rsid w:val="004C12B1"/>
    <w:rsid w:val="004C1DEF"/>
    <w:rsid w:val="004C332B"/>
    <w:rsid w:val="004C392D"/>
    <w:rsid w:val="004C3E92"/>
    <w:rsid w:val="004C3EF8"/>
    <w:rsid w:val="004C4E3E"/>
    <w:rsid w:val="004C5268"/>
    <w:rsid w:val="004C7217"/>
    <w:rsid w:val="004D1BA4"/>
    <w:rsid w:val="004D3D62"/>
    <w:rsid w:val="004D4C3E"/>
    <w:rsid w:val="004E0413"/>
    <w:rsid w:val="004E0D4D"/>
    <w:rsid w:val="004E2C8E"/>
    <w:rsid w:val="004E49D9"/>
    <w:rsid w:val="004F2012"/>
    <w:rsid w:val="004F6FB4"/>
    <w:rsid w:val="004F782B"/>
    <w:rsid w:val="004F7A2B"/>
    <w:rsid w:val="00501D8F"/>
    <w:rsid w:val="00503977"/>
    <w:rsid w:val="0050468A"/>
    <w:rsid w:val="005059A9"/>
    <w:rsid w:val="00507BC2"/>
    <w:rsid w:val="00510591"/>
    <w:rsid w:val="00515DB5"/>
    <w:rsid w:val="00517BAB"/>
    <w:rsid w:val="00526675"/>
    <w:rsid w:val="00527B5F"/>
    <w:rsid w:val="00530A66"/>
    <w:rsid w:val="00537CF8"/>
    <w:rsid w:val="00540C5E"/>
    <w:rsid w:val="00541B1F"/>
    <w:rsid w:val="00542F2F"/>
    <w:rsid w:val="005501A1"/>
    <w:rsid w:val="00552120"/>
    <w:rsid w:val="0055321B"/>
    <w:rsid w:val="00554221"/>
    <w:rsid w:val="005578BE"/>
    <w:rsid w:val="00560F22"/>
    <w:rsid w:val="00561C4A"/>
    <w:rsid w:val="005624A8"/>
    <w:rsid w:val="00562898"/>
    <w:rsid w:val="00570014"/>
    <w:rsid w:val="00570244"/>
    <w:rsid w:val="00571E49"/>
    <w:rsid w:val="005741D3"/>
    <w:rsid w:val="00582439"/>
    <w:rsid w:val="00582F36"/>
    <w:rsid w:val="00583D9D"/>
    <w:rsid w:val="00584C86"/>
    <w:rsid w:val="00586672"/>
    <w:rsid w:val="00586E26"/>
    <w:rsid w:val="005874AA"/>
    <w:rsid w:val="00587C92"/>
    <w:rsid w:val="005902F0"/>
    <w:rsid w:val="00590985"/>
    <w:rsid w:val="005929BB"/>
    <w:rsid w:val="005933C3"/>
    <w:rsid w:val="00594F26"/>
    <w:rsid w:val="0059683F"/>
    <w:rsid w:val="005973B1"/>
    <w:rsid w:val="005A0919"/>
    <w:rsid w:val="005A2842"/>
    <w:rsid w:val="005A4436"/>
    <w:rsid w:val="005B0E1D"/>
    <w:rsid w:val="005B25A5"/>
    <w:rsid w:val="005B3815"/>
    <w:rsid w:val="005B7658"/>
    <w:rsid w:val="005C1B8A"/>
    <w:rsid w:val="005C1DA6"/>
    <w:rsid w:val="005C5A50"/>
    <w:rsid w:val="005C5B63"/>
    <w:rsid w:val="005C5D29"/>
    <w:rsid w:val="005C7AE7"/>
    <w:rsid w:val="005C7CE1"/>
    <w:rsid w:val="005D040F"/>
    <w:rsid w:val="005D1116"/>
    <w:rsid w:val="005D1228"/>
    <w:rsid w:val="005D2EEF"/>
    <w:rsid w:val="005D345B"/>
    <w:rsid w:val="005D4348"/>
    <w:rsid w:val="005D67EB"/>
    <w:rsid w:val="005D7C90"/>
    <w:rsid w:val="005E65D8"/>
    <w:rsid w:val="005E781E"/>
    <w:rsid w:val="005F14C4"/>
    <w:rsid w:val="005F2282"/>
    <w:rsid w:val="005F4845"/>
    <w:rsid w:val="00602159"/>
    <w:rsid w:val="00606D29"/>
    <w:rsid w:val="006107C2"/>
    <w:rsid w:val="00612597"/>
    <w:rsid w:val="00612E37"/>
    <w:rsid w:val="00613353"/>
    <w:rsid w:val="006136E3"/>
    <w:rsid w:val="006141A7"/>
    <w:rsid w:val="00615BA0"/>
    <w:rsid w:val="006162B6"/>
    <w:rsid w:val="00622583"/>
    <w:rsid w:val="006254C6"/>
    <w:rsid w:val="00626D5D"/>
    <w:rsid w:val="00627BDE"/>
    <w:rsid w:val="0063032D"/>
    <w:rsid w:val="006321E9"/>
    <w:rsid w:val="0063303D"/>
    <w:rsid w:val="00633AD7"/>
    <w:rsid w:val="00633E2C"/>
    <w:rsid w:val="00636673"/>
    <w:rsid w:val="00643874"/>
    <w:rsid w:val="00650D66"/>
    <w:rsid w:val="0065146F"/>
    <w:rsid w:val="00652D88"/>
    <w:rsid w:val="006548D7"/>
    <w:rsid w:val="006606E7"/>
    <w:rsid w:val="00661949"/>
    <w:rsid w:val="00662291"/>
    <w:rsid w:val="00663E67"/>
    <w:rsid w:val="0066515C"/>
    <w:rsid w:val="006668D7"/>
    <w:rsid w:val="0067520D"/>
    <w:rsid w:val="006760CA"/>
    <w:rsid w:val="00680BA5"/>
    <w:rsid w:val="006820A6"/>
    <w:rsid w:val="00682C17"/>
    <w:rsid w:val="0068341D"/>
    <w:rsid w:val="00692DEA"/>
    <w:rsid w:val="0069527C"/>
    <w:rsid w:val="006A08FE"/>
    <w:rsid w:val="006A3874"/>
    <w:rsid w:val="006A391B"/>
    <w:rsid w:val="006A5427"/>
    <w:rsid w:val="006A5C58"/>
    <w:rsid w:val="006B059A"/>
    <w:rsid w:val="006C048F"/>
    <w:rsid w:val="006C1211"/>
    <w:rsid w:val="006D1574"/>
    <w:rsid w:val="006D2A37"/>
    <w:rsid w:val="006D2C3E"/>
    <w:rsid w:val="006D51D2"/>
    <w:rsid w:val="006D7D54"/>
    <w:rsid w:val="006E118A"/>
    <w:rsid w:val="006E1A15"/>
    <w:rsid w:val="006E1BC0"/>
    <w:rsid w:val="006E1EB1"/>
    <w:rsid w:val="006E2176"/>
    <w:rsid w:val="006E227D"/>
    <w:rsid w:val="006E543E"/>
    <w:rsid w:val="006F0228"/>
    <w:rsid w:val="006F1264"/>
    <w:rsid w:val="006F374B"/>
    <w:rsid w:val="006F4302"/>
    <w:rsid w:val="006F6332"/>
    <w:rsid w:val="006F7A74"/>
    <w:rsid w:val="00702D7E"/>
    <w:rsid w:val="00703213"/>
    <w:rsid w:val="00705B43"/>
    <w:rsid w:val="00705B6C"/>
    <w:rsid w:val="00705FD7"/>
    <w:rsid w:val="0071152A"/>
    <w:rsid w:val="00713EDF"/>
    <w:rsid w:val="0071548B"/>
    <w:rsid w:val="007154BF"/>
    <w:rsid w:val="00720017"/>
    <w:rsid w:val="007201FC"/>
    <w:rsid w:val="00721F57"/>
    <w:rsid w:val="0072226D"/>
    <w:rsid w:val="00730531"/>
    <w:rsid w:val="00731716"/>
    <w:rsid w:val="0073215E"/>
    <w:rsid w:val="00732C23"/>
    <w:rsid w:val="00733B87"/>
    <w:rsid w:val="00733E5A"/>
    <w:rsid w:val="0073519F"/>
    <w:rsid w:val="00735A53"/>
    <w:rsid w:val="007405D8"/>
    <w:rsid w:val="00741873"/>
    <w:rsid w:val="007432BE"/>
    <w:rsid w:val="00755D22"/>
    <w:rsid w:val="00761241"/>
    <w:rsid w:val="007620BA"/>
    <w:rsid w:val="00762B66"/>
    <w:rsid w:val="00763373"/>
    <w:rsid w:val="0076500C"/>
    <w:rsid w:val="007714B7"/>
    <w:rsid w:val="00773F95"/>
    <w:rsid w:val="00781270"/>
    <w:rsid w:val="0078383A"/>
    <w:rsid w:val="007855A3"/>
    <w:rsid w:val="00786F7B"/>
    <w:rsid w:val="00787470"/>
    <w:rsid w:val="007874F7"/>
    <w:rsid w:val="007914E8"/>
    <w:rsid w:val="00792F55"/>
    <w:rsid w:val="007947D3"/>
    <w:rsid w:val="00795756"/>
    <w:rsid w:val="00796563"/>
    <w:rsid w:val="007A4367"/>
    <w:rsid w:val="007A5508"/>
    <w:rsid w:val="007A684C"/>
    <w:rsid w:val="007A7797"/>
    <w:rsid w:val="007A77B3"/>
    <w:rsid w:val="007B1B0F"/>
    <w:rsid w:val="007B1FDA"/>
    <w:rsid w:val="007B3469"/>
    <w:rsid w:val="007B3D2C"/>
    <w:rsid w:val="007B4473"/>
    <w:rsid w:val="007B4F0C"/>
    <w:rsid w:val="007C1F7A"/>
    <w:rsid w:val="007C239C"/>
    <w:rsid w:val="007C5265"/>
    <w:rsid w:val="007C53B9"/>
    <w:rsid w:val="007C6D28"/>
    <w:rsid w:val="007D0BDA"/>
    <w:rsid w:val="007D394A"/>
    <w:rsid w:val="007D53B4"/>
    <w:rsid w:val="007D647E"/>
    <w:rsid w:val="007E250B"/>
    <w:rsid w:val="007E4CAA"/>
    <w:rsid w:val="007E5723"/>
    <w:rsid w:val="007E682F"/>
    <w:rsid w:val="007F158C"/>
    <w:rsid w:val="007F1AFF"/>
    <w:rsid w:val="007F1E05"/>
    <w:rsid w:val="007F328E"/>
    <w:rsid w:val="007F39E4"/>
    <w:rsid w:val="007F4709"/>
    <w:rsid w:val="007F4E44"/>
    <w:rsid w:val="008007FB"/>
    <w:rsid w:val="008018B2"/>
    <w:rsid w:val="00802EAD"/>
    <w:rsid w:val="00804206"/>
    <w:rsid w:val="00804E00"/>
    <w:rsid w:val="00810758"/>
    <w:rsid w:val="00812802"/>
    <w:rsid w:val="00814CD2"/>
    <w:rsid w:val="00814EB7"/>
    <w:rsid w:val="008170A5"/>
    <w:rsid w:val="00820871"/>
    <w:rsid w:val="00821765"/>
    <w:rsid w:val="008218A3"/>
    <w:rsid w:val="00821FFA"/>
    <w:rsid w:val="00832618"/>
    <w:rsid w:val="00833F37"/>
    <w:rsid w:val="008364EA"/>
    <w:rsid w:val="00837636"/>
    <w:rsid w:val="008416BD"/>
    <w:rsid w:val="00844F7B"/>
    <w:rsid w:val="0084641A"/>
    <w:rsid w:val="00850DFE"/>
    <w:rsid w:val="00851233"/>
    <w:rsid w:val="008512CC"/>
    <w:rsid w:val="00856A9C"/>
    <w:rsid w:val="00856F97"/>
    <w:rsid w:val="008608D9"/>
    <w:rsid w:val="0086094E"/>
    <w:rsid w:val="00863D4A"/>
    <w:rsid w:val="008640D0"/>
    <w:rsid w:val="00864315"/>
    <w:rsid w:val="00865EA7"/>
    <w:rsid w:val="008660F4"/>
    <w:rsid w:val="0086713E"/>
    <w:rsid w:val="0087015D"/>
    <w:rsid w:val="0087312F"/>
    <w:rsid w:val="00874510"/>
    <w:rsid w:val="00881738"/>
    <w:rsid w:val="00882C40"/>
    <w:rsid w:val="00882EF6"/>
    <w:rsid w:val="00883F34"/>
    <w:rsid w:val="00886BA0"/>
    <w:rsid w:val="008A153A"/>
    <w:rsid w:val="008A1B36"/>
    <w:rsid w:val="008A280C"/>
    <w:rsid w:val="008A3DFB"/>
    <w:rsid w:val="008A5CDA"/>
    <w:rsid w:val="008A6674"/>
    <w:rsid w:val="008A6D70"/>
    <w:rsid w:val="008B009F"/>
    <w:rsid w:val="008B05B9"/>
    <w:rsid w:val="008B4625"/>
    <w:rsid w:val="008C07E1"/>
    <w:rsid w:val="008C1A44"/>
    <w:rsid w:val="008C2C33"/>
    <w:rsid w:val="008C4FF7"/>
    <w:rsid w:val="008D0002"/>
    <w:rsid w:val="008D0EC5"/>
    <w:rsid w:val="008D116A"/>
    <w:rsid w:val="008D1C8A"/>
    <w:rsid w:val="008D33BC"/>
    <w:rsid w:val="008D5384"/>
    <w:rsid w:val="008D5F43"/>
    <w:rsid w:val="008E07C2"/>
    <w:rsid w:val="008E1E1E"/>
    <w:rsid w:val="008E5927"/>
    <w:rsid w:val="008E6A25"/>
    <w:rsid w:val="008F09CD"/>
    <w:rsid w:val="008F378C"/>
    <w:rsid w:val="008F3DED"/>
    <w:rsid w:val="008F711A"/>
    <w:rsid w:val="008F7501"/>
    <w:rsid w:val="00905A40"/>
    <w:rsid w:val="00905F4A"/>
    <w:rsid w:val="00910888"/>
    <w:rsid w:val="00911180"/>
    <w:rsid w:val="00911254"/>
    <w:rsid w:val="009116E0"/>
    <w:rsid w:val="009123E4"/>
    <w:rsid w:val="00913F70"/>
    <w:rsid w:val="00916723"/>
    <w:rsid w:val="0092067A"/>
    <w:rsid w:val="00922115"/>
    <w:rsid w:val="00924A10"/>
    <w:rsid w:val="00924D3C"/>
    <w:rsid w:val="009306FE"/>
    <w:rsid w:val="00931EAC"/>
    <w:rsid w:val="00932E47"/>
    <w:rsid w:val="00933FED"/>
    <w:rsid w:val="00935559"/>
    <w:rsid w:val="00935F1B"/>
    <w:rsid w:val="00936527"/>
    <w:rsid w:val="009376CE"/>
    <w:rsid w:val="00941388"/>
    <w:rsid w:val="00941A00"/>
    <w:rsid w:val="00945399"/>
    <w:rsid w:val="00950918"/>
    <w:rsid w:val="009539EA"/>
    <w:rsid w:val="00957338"/>
    <w:rsid w:val="00957E50"/>
    <w:rsid w:val="00963AF7"/>
    <w:rsid w:val="00964FD2"/>
    <w:rsid w:val="0097157D"/>
    <w:rsid w:val="00971730"/>
    <w:rsid w:val="00972C81"/>
    <w:rsid w:val="00972FB3"/>
    <w:rsid w:val="0097383E"/>
    <w:rsid w:val="009778F5"/>
    <w:rsid w:val="00981631"/>
    <w:rsid w:val="0098221B"/>
    <w:rsid w:val="00993703"/>
    <w:rsid w:val="00994BA3"/>
    <w:rsid w:val="0099531F"/>
    <w:rsid w:val="00997824"/>
    <w:rsid w:val="009A0879"/>
    <w:rsid w:val="009A0DE1"/>
    <w:rsid w:val="009A5322"/>
    <w:rsid w:val="009A5489"/>
    <w:rsid w:val="009B1FDB"/>
    <w:rsid w:val="009B2573"/>
    <w:rsid w:val="009B27E9"/>
    <w:rsid w:val="009C13AF"/>
    <w:rsid w:val="009C6F5D"/>
    <w:rsid w:val="009D0643"/>
    <w:rsid w:val="009D130D"/>
    <w:rsid w:val="009D3A00"/>
    <w:rsid w:val="009D5F28"/>
    <w:rsid w:val="009D6535"/>
    <w:rsid w:val="009D7E4B"/>
    <w:rsid w:val="009E1E93"/>
    <w:rsid w:val="009E2340"/>
    <w:rsid w:val="009E34A4"/>
    <w:rsid w:val="009E4C70"/>
    <w:rsid w:val="009E6F2E"/>
    <w:rsid w:val="009E78A7"/>
    <w:rsid w:val="009E7B79"/>
    <w:rsid w:val="009F6A5F"/>
    <w:rsid w:val="009F7555"/>
    <w:rsid w:val="00A01062"/>
    <w:rsid w:val="00A01076"/>
    <w:rsid w:val="00A01727"/>
    <w:rsid w:val="00A0259D"/>
    <w:rsid w:val="00A02E18"/>
    <w:rsid w:val="00A07F33"/>
    <w:rsid w:val="00A12307"/>
    <w:rsid w:val="00A16EFD"/>
    <w:rsid w:val="00A2291C"/>
    <w:rsid w:val="00A235EE"/>
    <w:rsid w:val="00A23B33"/>
    <w:rsid w:val="00A24075"/>
    <w:rsid w:val="00A24393"/>
    <w:rsid w:val="00A252F8"/>
    <w:rsid w:val="00A261C8"/>
    <w:rsid w:val="00A268E9"/>
    <w:rsid w:val="00A27D4F"/>
    <w:rsid w:val="00A27DD7"/>
    <w:rsid w:val="00A334B6"/>
    <w:rsid w:val="00A41E6A"/>
    <w:rsid w:val="00A43436"/>
    <w:rsid w:val="00A4662E"/>
    <w:rsid w:val="00A46632"/>
    <w:rsid w:val="00A51260"/>
    <w:rsid w:val="00A52053"/>
    <w:rsid w:val="00A53D9A"/>
    <w:rsid w:val="00A5492A"/>
    <w:rsid w:val="00A5509C"/>
    <w:rsid w:val="00A5521C"/>
    <w:rsid w:val="00A603B5"/>
    <w:rsid w:val="00A67FDE"/>
    <w:rsid w:val="00A702AC"/>
    <w:rsid w:val="00A74FBF"/>
    <w:rsid w:val="00A74FEB"/>
    <w:rsid w:val="00A75236"/>
    <w:rsid w:val="00A75A47"/>
    <w:rsid w:val="00A75B6A"/>
    <w:rsid w:val="00A76E87"/>
    <w:rsid w:val="00A77B60"/>
    <w:rsid w:val="00A819A0"/>
    <w:rsid w:val="00A82404"/>
    <w:rsid w:val="00A82930"/>
    <w:rsid w:val="00A8573C"/>
    <w:rsid w:val="00A86260"/>
    <w:rsid w:val="00A87081"/>
    <w:rsid w:val="00A909FF"/>
    <w:rsid w:val="00A91DA9"/>
    <w:rsid w:val="00A92FE2"/>
    <w:rsid w:val="00A94D36"/>
    <w:rsid w:val="00A95BBA"/>
    <w:rsid w:val="00A970CB"/>
    <w:rsid w:val="00AA5980"/>
    <w:rsid w:val="00AB154C"/>
    <w:rsid w:val="00AB1E56"/>
    <w:rsid w:val="00AB2160"/>
    <w:rsid w:val="00AB3662"/>
    <w:rsid w:val="00AB6F2A"/>
    <w:rsid w:val="00AC0C95"/>
    <w:rsid w:val="00AC343F"/>
    <w:rsid w:val="00AC3537"/>
    <w:rsid w:val="00AC4867"/>
    <w:rsid w:val="00AC59EE"/>
    <w:rsid w:val="00AD2C65"/>
    <w:rsid w:val="00AD3404"/>
    <w:rsid w:val="00AD615F"/>
    <w:rsid w:val="00AE20D7"/>
    <w:rsid w:val="00AE3B2F"/>
    <w:rsid w:val="00AE616F"/>
    <w:rsid w:val="00AE69F3"/>
    <w:rsid w:val="00AE6C0D"/>
    <w:rsid w:val="00AE78F4"/>
    <w:rsid w:val="00AF1F5B"/>
    <w:rsid w:val="00AF208F"/>
    <w:rsid w:val="00AF3231"/>
    <w:rsid w:val="00AF34DF"/>
    <w:rsid w:val="00AF470F"/>
    <w:rsid w:val="00B00C18"/>
    <w:rsid w:val="00B04B1C"/>
    <w:rsid w:val="00B059F1"/>
    <w:rsid w:val="00B13E6C"/>
    <w:rsid w:val="00B14997"/>
    <w:rsid w:val="00B14D98"/>
    <w:rsid w:val="00B1710B"/>
    <w:rsid w:val="00B203D8"/>
    <w:rsid w:val="00B215A0"/>
    <w:rsid w:val="00B216DE"/>
    <w:rsid w:val="00B31699"/>
    <w:rsid w:val="00B34684"/>
    <w:rsid w:val="00B35EC0"/>
    <w:rsid w:val="00B37483"/>
    <w:rsid w:val="00B422AB"/>
    <w:rsid w:val="00B423B8"/>
    <w:rsid w:val="00B44378"/>
    <w:rsid w:val="00B517C2"/>
    <w:rsid w:val="00B53151"/>
    <w:rsid w:val="00B53B47"/>
    <w:rsid w:val="00B55AD6"/>
    <w:rsid w:val="00B55FB2"/>
    <w:rsid w:val="00B56D0E"/>
    <w:rsid w:val="00B622E2"/>
    <w:rsid w:val="00B64E26"/>
    <w:rsid w:val="00B70A57"/>
    <w:rsid w:val="00B71401"/>
    <w:rsid w:val="00B72F77"/>
    <w:rsid w:val="00B7330A"/>
    <w:rsid w:val="00B74266"/>
    <w:rsid w:val="00B76BC1"/>
    <w:rsid w:val="00B77729"/>
    <w:rsid w:val="00B77CE4"/>
    <w:rsid w:val="00B86D85"/>
    <w:rsid w:val="00B87B71"/>
    <w:rsid w:val="00B87DE9"/>
    <w:rsid w:val="00B93745"/>
    <w:rsid w:val="00B94744"/>
    <w:rsid w:val="00B94F99"/>
    <w:rsid w:val="00B966BA"/>
    <w:rsid w:val="00B9739D"/>
    <w:rsid w:val="00B97888"/>
    <w:rsid w:val="00BA3748"/>
    <w:rsid w:val="00BA48F1"/>
    <w:rsid w:val="00BA4A0D"/>
    <w:rsid w:val="00BA70D4"/>
    <w:rsid w:val="00BB00B0"/>
    <w:rsid w:val="00BB0A2B"/>
    <w:rsid w:val="00BB27E2"/>
    <w:rsid w:val="00BB7953"/>
    <w:rsid w:val="00BB7ABA"/>
    <w:rsid w:val="00BC18C6"/>
    <w:rsid w:val="00BC24B4"/>
    <w:rsid w:val="00BC2D34"/>
    <w:rsid w:val="00BC5DCB"/>
    <w:rsid w:val="00BD0B24"/>
    <w:rsid w:val="00BD0B97"/>
    <w:rsid w:val="00BD1744"/>
    <w:rsid w:val="00BD20FF"/>
    <w:rsid w:val="00BD363A"/>
    <w:rsid w:val="00BD4DA8"/>
    <w:rsid w:val="00BD7053"/>
    <w:rsid w:val="00BD7EBB"/>
    <w:rsid w:val="00BE00A5"/>
    <w:rsid w:val="00BE08E7"/>
    <w:rsid w:val="00BE3984"/>
    <w:rsid w:val="00BF0501"/>
    <w:rsid w:val="00BF0588"/>
    <w:rsid w:val="00BF0B04"/>
    <w:rsid w:val="00BF778D"/>
    <w:rsid w:val="00C02529"/>
    <w:rsid w:val="00C05161"/>
    <w:rsid w:val="00C05268"/>
    <w:rsid w:val="00C063E2"/>
    <w:rsid w:val="00C07C8F"/>
    <w:rsid w:val="00C16930"/>
    <w:rsid w:val="00C17C70"/>
    <w:rsid w:val="00C17F86"/>
    <w:rsid w:val="00C201CD"/>
    <w:rsid w:val="00C20A2D"/>
    <w:rsid w:val="00C20D1C"/>
    <w:rsid w:val="00C2235F"/>
    <w:rsid w:val="00C26C17"/>
    <w:rsid w:val="00C27627"/>
    <w:rsid w:val="00C312DB"/>
    <w:rsid w:val="00C343D6"/>
    <w:rsid w:val="00C375A5"/>
    <w:rsid w:val="00C40872"/>
    <w:rsid w:val="00C430B5"/>
    <w:rsid w:val="00C43DF5"/>
    <w:rsid w:val="00C440EC"/>
    <w:rsid w:val="00C52B30"/>
    <w:rsid w:val="00C63F77"/>
    <w:rsid w:val="00C65947"/>
    <w:rsid w:val="00C66226"/>
    <w:rsid w:val="00C718B1"/>
    <w:rsid w:val="00C72186"/>
    <w:rsid w:val="00C7402F"/>
    <w:rsid w:val="00C82075"/>
    <w:rsid w:val="00C82B63"/>
    <w:rsid w:val="00C87F4F"/>
    <w:rsid w:val="00C91F01"/>
    <w:rsid w:val="00C932D3"/>
    <w:rsid w:val="00C94824"/>
    <w:rsid w:val="00C96666"/>
    <w:rsid w:val="00CA1097"/>
    <w:rsid w:val="00CA62F3"/>
    <w:rsid w:val="00CA6CE9"/>
    <w:rsid w:val="00CB148D"/>
    <w:rsid w:val="00CB7A25"/>
    <w:rsid w:val="00CB7D20"/>
    <w:rsid w:val="00CC03FD"/>
    <w:rsid w:val="00CC0B6E"/>
    <w:rsid w:val="00CC56A5"/>
    <w:rsid w:val="00CC63B3"/>
    <w:rsid w:val="00CC78B0"/>
    <w:rsid w:val="00CD006D"/>
    <w:rsid w:val="00CD5C2A"/>
    <w:rsid w:val="00CD6D6D"/>
    <w:rsid w:val="00CE06F2"/>
    <w:rsid w:val="00CE09A2"/>
    <w:rsid w:val="00CE3B27"/>
    <w:rsid w:val="00CE3F2A"/>
    <w:rsid w:val="00CE4F5A"/>
    <w:rsid w:val="00CE6049"/>
    <w:rsid w:val="00CF02DB"/>
    <w:rsid w:val="00CF099F"/>
    <w:rsid w:val="00CF17D1"/>
    <w:rsid w:val="00CF1B4B"/>
    <w:rsid w:val="00CF5A1B"/>
    <w:rsid w:val="00D044AE"/>
    <w:rsid w:val="00D137CB"/>
    <w:rsid w:val="00D1482E"/>
    <w:rsid w:val="00D17012"/>
    <w:rsid w:val="00D22D37"/>
    <w:rsid w:val="00D302BB"/>
    <w:rsid w:val="00D313AC"/>
    <w:rsid w:val="00D336B8"/>
    <w:rsid w:val="00D42FC9"/>
    <w:rsid w:val="00D430E3"/>
    <w:rsid w:val="00D47D05"/>
    <w:rsid w:val="00D51AF6"/>
    <w:rsid w:val="00D52B7E"/>
    <w:rsid w:val="00D56219"/>
    <w:rsid w:val="00D61D22"/>
    <w:rsid w:val="00D653C5"/>
    <w:rsid w:val="00D66D50"/>
    <w:rsid w:val="00D73C07"/>
    <w:rsid w:val="00D7529A"/>
    <w:rsid w:val="00D76A69"/>
    <w:rsid w:val="00D8066B"/>
    <w:rsid w:val="00D8736B"/>
    <w:rsid w:val="00D91B06"/>
    <w:rsid w:val="00D92A71"/>
    <w:rsid w:val="00D96376"/>
    <w:rsid w:val="00DA041A"/>
    <w:rsid w:val="00DA233A"/>
    <w:rsid w:val="00DA35FA"/>
    <w:rsid w:val="00DA3D63"/>
    <w:rsid w:val="00DA5103"/>
    <w:rsid w:val="00DA58EA"/>
    <w:rsid w:val="00DA7166"/>
    <w:rsid w:val="00DA7294"/>
    <w:rsid w:val="00DA72B7"/>
    <w:rsid w:val="00DB3376"/>
    <w:rsid w:val="00DB4A1C"/>
    <w:rsid w:val="00DC060F"/>
    <w:rsid w:val="00DC0F82"/>
    <w:rsid w:val="00DC15BB"/>
    <w:rsid w:val="00DC1F47"/>
    <w:rsid w:val="00DC41C1"/>
    <w:rsid w:val="00DC5C2D"/>
    <w:rsid w:val="00DC69AC"/>
    <w:rsid w:val="00DD2174"/>
    <w:rsid w:val="00DE5071"/>
    <w:rsid w:val="00DE566A"/>
    <w:rsid w:val="00DE6E0E"/>
    <w:rsid w:val="00DF5D52"/>
    <w:rsid w:val="00DF6443"/>
    <w:rsid w:val="00DF6515"/>
    <w:rsid w:val="00DF66A3"/>
    <w:rsid w:val="00DF7293"/>
    <w:rsid w:val="00DF7AA1"/>
    <w:rsid w:val="00E0091A"/>
    <w:rsid w:val="00E010C5"/>
    <w:rsid w:val="00E017A9"/>
    <w:rsid w:val="00E0376D"/>
    <w:rsid w:val="00E03AC5"/>
    <w:rsid w:val="00E1276C"/>
    <w:rsid w:val="00E12CE5"/>
    <w:rsid w:val="00E136FC"/>
    <w:rsid w:val="00E145C3"/>
    <w:rsid w:val="00E201E6"/>
    <w:rsid w:val="00E22480"/>
    <w:rsid w:val="00E24FE1"/>
    <w:rsid w:val="00E306D9"/>
    <w:rsid w:val="00E36BB8"/>
    <w:rsid w:val="00E42128"/>
    <w:rsid w:val="00E428CF"/>
    <w:rsid w:val="00E436F2"/>
    <w:rsid w:val="00E43FE2"/>
    <w:rsid w:val="00E44496"/>
    <w:rsid w:val="00E447BD"/>
    <w:rsid w:val="00E512BF"/>
    <w:rsid w:val="00E517D3"/>
    <w:rsid w:val="00E547E7"/>
    <w:rsid w:val="00E54839"/>
    <w:rsid w:val="00E5538F"/>
    <w:rsid w:val="00E55646"/>
    <w:rsid w:val="00E57FBB"/>
    <w:rsid w:val="00E603A4"/>
    <w:rsid w:val="00E63F3E"/>
    <w:rsid w:val="00E6493E"/>
    <w:rsid w:val="00E72BA6"/>
    <w:rsid w:val="00E740E7"/>
    <w:rsid w:val="00E748F1"/>
    <w:rsid w:val="00E74B54"/>
    <w:rsid w:val="00E75F53"/>
    <w:rsid w:val="00E774DE"/>
    <w:rsid w:val="00E77545"/>
    <w:rsid w:val="00E844E0"/>
    <w:rsid w:val="00E86590"/>
    <w:rsid w:val="00E93DCB"/>
    <w:rsid w:val="00E945F7"/>
    <w:rsid w:val="00E958A7"/>
    <w:rsid w:val="00E95BC5"/>
    <w:rsid w:val="00E95D57"/>
    <w:rsid w:val="00E95DE5"/>
    <w:rsid w:val="00E96216"/>
    <w:rsid w:val="00E97D11"/>
    <w:rsid w:val="00EA1C48"/>
    <w:rsid w:val="00EA4595"/>
    <w:rsid w:val="00EA500B"/>
    <w:rsid w:val="00EA7B90"/>
    <w:rsid w:val="00EB10BB"/>
    <w:rsid w:val="00EB1F60"/>
    <w:rsid w:val="00EB20A2"/>
    <w:rsid w:val="00EB45A6"/>
    <w:rsid w:val="00EB5CC8"/>
    <w:rsid w:val="00EB5F06"/>
    <w:rsid w:val="00EC06F7"/>
    <w:rsid w:val="00EC3BF1"/>
    <w:rsid w:val="00EC450B"/>
    <w:rsid w:val="00EC452F"/>
    <w:rsid w:val="00EC55A1"/>
    <w:rsid w:val="00EC65F9"/>
    <w:rsid w:val="00EC7714"/>
    <w:rsid w:val="00ED0C7B"/>
    <w:rsid w:val="00ED3FB1"/>
    <w:rsid w:val="00ED59C9"/>
    <w:rsid w:val="00ED7ABD"/>
    <w:rsid w:val="00EE3AB9"/>
    <w:rsid w:val="00EE3F69"/>
    <w:rsid w:val="00EE51DF"/>
    <w:rsid w:val="00EE5DDF"/>
    <w:rsid w:val="00EE6E92"/>
    <w:rsid w:val="00EF30DE"/>
    <w:rsid w:val="00EF4584"/>
    <w:rsid w:val="00EF4FD6"/>
    <w:rsid w:val="00EF57A0"/>
    <w:rsid w:val="00F0275C"/>
    <w:rsid w:val="00F02AE5"/>
    <w:rsid w:val="00F06230"/>
    <w:rsid w:val="00F109CE"/>
    <w:rsid w:val="00F143E3"/>
    <w:rsid w:val="00F151AB"/>
    <w:rsid w:val="00F2069B"/>
    <w:rsid w:val="00F22BAB"/>
    <w:rsid w:val="00F23A9D"/>
    <w:rsid w:val="00F26629"/>
    <w:rsid w:val="00F26840"/>
    <w:rsid w:val="00F26DCF"/>
    <w:rsid w:val="00F27106"/>
    <w:rsid w:val="00F370E5"/>
    <w:rsid w:val="00F412A6"/>
    <w:rsid w:val="00F417BF"/>
    <w:rsid w:val="00F42A2F"/>
    <w:rsid w:val="00F46A2B"/>
    <w:rsid w:val="00F505F1"/>
    <w:rsid w:val="00F51221"/>
    <w:rsid w:val="00F516A8"/>
    <w:rsid w:val="00F51759"/>
    <w:rsid w:val="00F51D2A"/>
    <w:rsid w:val="00F62700"/>
    <w:rsid w:val="00F62AB5"/>
    <w:rsid w:val="00F6485F"/>
    <w:rsid w:val="00F648B9"/>
    <w:rsid w:val="00F65C9B"/>
    <w:rsid w:val="00F70DF5"/>
    <w:rsid w:val="00F710E4"/>
    <w:rsid w:val="00F71B18"/>
    <w:rsid w:val="00F722EA"/>
    <w:rsid w:val="00F76875"/>
    <w:rsid w:val="00F77532"/>
    <w:rsid w:val="00F804C3"/>
    <w:rsid w:val="00F8123F"/>
    <w:rsid w:val="00F8405D"/>
    <w:rsid w:val="00F901A5"/>
    <w:rsid w:val="00F92B09"/>
    <w:rsid w:val="00F959C1"/>
    <w:rsid w:val="00F95C9B"/>
    <w:rsid w:val="00F95FC5"/>
    <w:rsid w:val="00F96AC7"/>
    <w:rsid w:val="00F975E4"/>
    <w:rsid w:val="00FB1318"/>
    <w:rsid w:val="00FB17AA"/>
    <w:rsid w:val="00FB429E"/>
    <w:rsid w:val="00FB490C"/>
    <w:rsid w:val="00FB58F8"/>
    <w:rsid w:val="00FB5E68"/>
    <w:rsid w:val="00FB67E4"/>
    <w:rsid w:val="00FB752E"/>
    <w:rsid w:val="00FC0FC6"/>
    <w:rsid w:val="00FC1BA7"/>
    <w:rsid w:val="00FC2518"/>
    <w:rsid w:val="00FD050D"/>
    <w:rsid w:val="00FD1326"/>
    <w:rsid w:val="00FD3187"/>
    <w:rsid w:val="00FD3DF4"/>
    <w:rsid w:val="00FD5A57"/>
    <w:rsid w:val="00FD6A14"/>
    <w:rsid w:val="00FD6ACA"/>
    <w:rsid w:val="00FE2273"/>
    <w:rsid w:val="00FE40C2"/>
    <w:rsid w:val="00FE42D4"/>
    <w:rsid w:val="00FF3A9C"/>
    <w:rsid w:val="00FF49CB"/>
    <w:rsid w:val="023E1038"/>
    <w:rsid w:val="04DAF5AD"/>
    <w:rsid w:val="062C04E2"/>
    <w:rsid w:val="06D6C37E"/>
    <w:rsid w:val="0712935F"/>
    <w:rsid w:val="087293DF"/>
    <w:rsid w:val="10065383"/>
    <w:rsid w:val="1253302B"/>
    <w:rsid w:val="138F750B"/>
    <w:rsid w:val="13D3CABD"/>
    <w:rsid w:val="15D6E1FE"/>
    <w:rsid w:val="1645AAA8"/>
    <w:rsid w:val="16C548FF"/>
    <w:rsid w:val="18E27FDC"/>
    <w:rsid w:val="196A42AB"/>
    <w:rsid w:val="1A7E503D"/>
    <w:rsid w:val="1C65A352"/>
    <w:rsid w:val="1E25888B"/>
    <w:rsid w:val="1EB46D9C"/>
    <w:rsid w:val="1F115DF8"/>
    <w:rsid w:val="2072773D"/>
    <w:rsid w:val="230CCFF1"/>
    <w:rsid w:val="232034B9"/>
    <w:rsid w:val="267D0DB0"/>
    <w:rsid w:val="271F643A"/>
    <w:rsid w:val="2B5EEF46"/>
    <w:rsid w:val="2D92328E"/>
    <w:rsid w:val="2D9318C8"/>
    <w:rsid w:val="2FAAE9DC"/>
    <w:rsid w:val="30C3478B"/>
    <w:rsid w:val="32038856"/>
    <w:rsid w:val="321A85A4"/>
    <w:rsid w:val="3436CFB6"/>
    <w:rsid w:val="34EC04AA"/>
    <w:rsid w:val="35B527FB"/>
    <w:rsid w:val="3603B4F1"/>
    <w:rsid w:val="36C87D98"/>
    <w:rsid w:val="3BE81710"/>
    <w:rsid w:val="3CB19F08"/>
    <w:rsid w:val="3DACB70E"/>
    <w:rsid w:val="3FDC65A9"/>
    <w:rsid w:val="45BB015E"/>
    <w:rsid w:val="47498675"/>
    <w:rsid w:val="47624F0D"/>
    <w:rsid w:val="4833EACE"/>
    <w:rsid w:val="498096C1"/>
    <w:rsid w:val="4B884A5A"/>
    <w:rsid w:val="4BC91DFC"/>
    <w:rsid w:val="4BCDC3D8"/>
    <w:rsid w:val="4C36E488"/>
    <w:rsid w:val="4FD168F8"/>
    <w:rsid w:val="51550A53"/>
    <w:rsid w:val="56466200"/>
    <w:rsid w:val="56A2E1C8"/>
    <w:rsid w:val="56C73E5B"/>
    <w:rsid w:val="5AD5306A"/>
    <w:rsid w:val="5B51263D"/>
    <w:rsid w:val="5B7A2776"/>
    <w:rsid w:val="5C9636AC"/>
    <w:rsid w:val="5ED3E3D7"/>
    <w:rsid w:val="63271C15"/>
    <w:rsid w:val="6735ED4D"/>
    <w:rsid w:val="677D28F9"/>
    <w:rsid w:val="685CC379"/>
    <w:rsid w:val="694F229A"/>
    <w:rsid w:val="6D7C8525"/>
    <w:rsid w:val="6F5EF16A"/>
    <w:rsid w:val="72DF852A"/>
    <w:rsid w:val="758914C1"/>
    <w:rsid w:val="774B2560"/>
    <w:rsid w:val="777A77D1"/>
    <w:rsid w:val="77FE04E6"/>
    <w:rsid w:val="7E666F0F"/>
    <w:rsid w:val="7EF817A2"/>
    <w:rsid w:val="7FBCC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07BC3"/>
  <w15:chartTrackingRefBased/>
  <w15:docId w15:val="{A69911ED-BA1F-4F49-9038-EDC1D34DB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268"/>
    <w:rPr>
      <w:lang w:val="en-US"/>
    </w:rPr>
  </w:style>
  <w:style w:type="paragraph" w:styleId="Rubrik1">
    <w:name w:val="heading 1"/>
    <w:basedOn w:val="Normal"/>
    <w:next w:val="Normal"/>
    <w:link w:val="Rubrik1Char"/>
    <w:uiPriority w:val="99"/>
    <w:qFormat/>
    <w:rsid w:val="00C052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Rubrik2">
    <w:name w:val="heading 2"/>
    <w:basedOn w:val="Normal"/>
    <w:next w:val="Normal"/>
    <w:link w:val="Rubrik2Char"/>
    <w:uiPriority w:val="9"/>
    <w:unhideWhenUsed/>
    <w:qFormat/>
    <w:rsid w:val="00196A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Rubrik3">
    <w:name w:val="heading 3"/>
    <w:basedOn w:val="Normal"/>
    <w:next w:val="Normal"/>
    <w:link w:val="Rubrik3Char"/>
    <w:uiPriority w:val="9"/>
    <w:qFormat/>
    <w:rsid w:val="00C96666"/>
    <w:pPr>
      <w:keepNext/>
      <w:spacing w:before="240" w:after="60" w:line="240" w:lineRule="auto"/>
      <w:outlineLvl w:val="2"/>
    </w:pPr>
    <w:rPr>
      <w:rFonts w:ascii="Calibri" w:eastAsia="MS Gothic" w:hAnsi="Calibri" w:cs="Times New Roman"/>
      <w:b/>
      <w:bCs/>
      <w:sz w:val="26"/>
      <w:szCs w:val="26"/>
    </w:rPr>
  </w:style>
  <w:style w:type="paragraph" w:styleId="Rubrik4">
    <w:name w:val="heading 4"/>
    <w:basedOn w:val="Normal"/>
    <w:next w:val="Normal"/>
    <w:link w:val="Rubrik4Char"/>
    <w:uiPriority w:val="99"/>
    <w:qFormat/>
    <w:rsid w:val="005933C3"/>
    <w:pPr>
      <w:keepNext/>
      <w:spacing w:before="240" w:after="60" w:line="240" w:lineRule="auto"/>
      <w:outlineLvl w:val="3"/>
    </w:pPr>
    <w:rPr>
      <w:rFonts w:ascii="Times New Roman" w:eastAsia="Times New Roman" w:hAnsi="Times New Roman" w:cs="Times New Roman"/>
      <w:b/>
      <w:bCs/>
      <w:sz w:val="28"/>
      <w:szCs w:val="28"/>
    </w:rPr>
  </w:style>
  <w:style w:type="paragraph" w:styleId="Rubrik5">
    <w:name w:val="heading 5"/>
    <w:basedOn w:val="Normal"/>
    <w:next w:val="Normal"/>
    <w:link w:val="Rubrik5Char"/>
    <w:uiPriority w:val="9"/>
    <w:unhideWhenUsed/>
    <w:qFormat/>
    <w:rsid w:val="002C4B2B"/>
    <w:pPr>
      <w:keepNext/>
      <w:keepLines/>
      <w:spacing w:before="80" w:after="40" w:line="278" w:lineRule="auto"/>
      <w:outlineLvl w:val="4"/>
    </w:pPr>
    <w:rPr>
      <w:rFonts w:eastAsiaTheme="majorEastAsia" w:cstheme="majorBidi"/>
      <w:color w:val="2F5496" w:themeColor="accent1" w:themeShade="BF"/>
      <w:kern w:val="2"/>
      <w:sz w:val="24"/>
      <w:szCs w:val="24"/>
      <w:lang w:val="sv-SE"/>
      <w14:ligatures w14:val="standardContextual"/>
    </w:rPr>
  </w:style>
  <w:style w:type="paragraph" w:styleId="Rubrik6">
    <w:name w:val="heading 6"/>
    <w:basedOn w:val="Normal"/>
    <w:next w:val="Normal"/>
    <w:link w:val="Rubrik6Char"/>
    <w:uiPriority w:val="9"/>
    <w:unhideWhenUsed/>
    <w:qFormat/>
    <w:rsid w:val="002C4B2B"/>
    <w:pPr>
      <w:keepNext/>
      <w:keepLines/>
      <w:spacing w:before="40" w:after="0" w:line="278" w:lineRule="auto"/>
      <w:outlineLvl w:val="5"/>
    </w:pPr>
    <w:rPr>
      <w:rFonts w:eastAsiaTheme="majorEastAsia" w:cstheme="majorBidi"/>
      <w:i/>
      <w:iCs/>
      <w:color w:val="595959" w:themeColor="text1" w:themeTint="A6"/>
      <w:kern w:val="2"/>
      <w:sz w:val="24"/>
      <w:szCs w:val="24"/>
      <w:lang w:val="sv-SE"/>
      <w14:ligatures w14:val="standardContextual"/>
    </w:rPr>
  </w:style>
  <w:style w:type="paragraph" w:styleId="Rubrik7">
    <w:name w:val="heading 7"/>
    <w:basedOn w:val="Normal"/>
    <w:next w:val="Normal"/>
    <w:link w:val="Rubrik7Char"/>
    <w:uiPriority w:val="9"/>
    <w:semiHidden/>
    <w:unhideWhenUsed/>
    <w:qFormat/>
    <w:rsid w:val="002C4B2B"/>
    <w:pPr>
      <w:keepNext/>
      <w:keepLines/>
      <w:spacing w:before="40" w:after="0" w:line="278" w:lineRule="auto"/>
      <w:outlineLvl w:val="6"/>
    </w:pPr>
    <w:rPr>
      <w:rFonts w:eastAsiaTheme="majorEastAsia" w:cstheme="majorBidi"/>
      <w:color w:val="595959" w:themeColor="text1" w:themeTint="A6"/>
      <w:kern w:val="2"/>
      <w:sz w:val="24"/>
      <w:szCs w:val="24"/>
      <w:lang w:val="sv-SE"/>
      <w14:ligatures w14:val="standardContextual"/>
    </w:rPr>
  </w:style>
  <w:style w:type="paragraph" w:styleId="Rubrik8">
    <w:name w:val="heading 8"/>
    <w:basedOn w:val="Normal"/>
    <w:next w:val="Normal"/>
    <w:link w:val="Rubrik8Char"/>
    <w:uiPriority w:val="9"/>
    <w:semiHidden/>
    <w:unhideWhenUsed/>
    <w:qFormat/>
    <w:rsid w:val="002C4B2B"/>
    <w:pPr>
      <w:keepNext/>
      <w:keepLines/>
      <w:spacing w:after="0" w:line="278" w:lineRule="auto"/>
      <w:outlineLvl w:val="7"/>
    </w:pPr>
    <w:rPr>
      <w:rFonts w:eastAsiaTheme="majorEastAsia" w:cstheme="majorBidi"/>
      <w:i/>
      <w:iCs/>
      <w:color w:val="272727" w:themeColor="text1" w:themeTint="D8"/>
      <w:kern w:val="2"/>
      <w:sz w:val="24"/>
      <w:szCs w:val="24"/>
      <w:lang w:val="sv-SE"/>
      <w14:ligatures w14:val="standardContextual"/>
    </w:rPr>
  </w:style>
  <w:style w:type="paragraph" w:styleId="Rubrik9">
    <w:name w:val="heading 9"/>
    <w:basedOn w:val="Normal"/>
    <w:next w:val="Normal"/>
    <w:link w:val="Rubrik9Char"/>
    <w:uiPriority w:val="9"/>
    <w:semiHidden/>
    <w:unhideWhenUsed/>
    <w:qFormat/>
    <w:rsid w:val="002C4B2B"/>
    <w:pPr>
      <w:keepNext/>
      <w:keepLines/>
      <w:spacing w:after="0" w:line="278" w:lineRule="auto"/>
      <w:outlineLvl w:val="8"/>
    </w:pPr>
    <w:rPr>
      <w:rFonts w:eastAsiaTheme="majorEastAsia" w:cstheme="majorBidi"/>
      <w:color w:val="272727" w:themeColor="text1" w:themeTint="D8"/>
      <w:kern w:val="2"/>
      <w:sz w:val="24"/>
      <w:szCs w:val="24"/>
      <w:lang w:val="sv-SE"/>
      <w14:ligatures w14:val="standardContextual"/>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character" w:customStyle="1" w:styleId="Rubrik1Char">
    <w:name w:val="Rubrik 1 Char"/>
    <w:basedOn w:val="Standardstycketeckensnitt"/>
    <w:link w:val="Rubrik1"/>
    <w:uiPriority w:val="99"/>
    <w:rsid w:val="00C05268"/>
    <w:rPr>
      <w:rFonts w:asciiTheme="majorHAnsi" w:eastAsiaTheme="majorEastAsia" w:hAnsiTheme="majorHAnsi" w:cstheme="majorBidi"/>
      <w:color w:val="2F5496" w:themeColor="accent1" w:themeShade="BF"/>
      <w:sz w:val="32"/>
      <w:szCs w:val="32"/>
      <w:lang w:val="en-US"/>
    </w:rPr>
  </w:style>
  <w:style w:type="paragraph" w:styleId="Ballongtext">
    <w:name w:val="Balloon Text"/>
    <w:basedOn w:val="Normal"/>
    <w:link w:val="BallongtextChar"/>
    <w:uiPriority w:val="99"/>
    <w:semiHidden/>
    <w:unhideWhenUsed/>
    <w:rsid w:val="00C05268"/>
    <w:pPr>
      <w:spacing w:after="0" w:line="240" w:lineRule="auto"/>
    </w:pPr>
    <w:rPr>
      <w:rFonts w:ascii="Segoe UI" w:hAnsi="Segoe UI" w:cs="Segoe UI"/>
      <w:sz w:val="18"/>
      <w:szCs w:val="18"/>
    </w:rPr>
  </w:style>
  <w:style w:type="character" w:customStyle="1" w:styleId="BallongtextChar">
    <w:name w:val="Ballongtext Char"/>
    <w:basedOn w:val="Standardstycketeckensnitt"/>
    <w:link w:val="Ballongtext"/>
    <w:uiPriority w:val="99"/>
    <w:semiHidden/>
    <w:rsid w:val="00C05268"/>
    <w:rPr>
      <w:rFonts w:ascii="Segoe UI" w:hAnsi="Segoe UI" w:cs="Segoe UI"/>
      <w:sz w:val="18"/>
      <w:szCs w:val="18"/>
    </w:rPr>
  </w:style>
  <w:style w:type="character" w:styleId="Diskretbetoning">
    <w:name w:val="Subtle Emphasis"/>
    <w:basedOn w:val="Standardstycketeckensnitt"/>
    <w:uiPriority w:val="19"/>
    <w:qFormat/>
    <w:rsid w:val="00C05268"/>
    <w:rPr>
      <w:i/>
      <w:iCs/>
      <w:color w:val="404040" w:themeColor="text1" w:themeTint="BF"/>
    </w:rPr>
  </w:style>
  <w:style w:type="paragraph" w:styleId="Liststycke">
    <w:name w:val="List Paragraph"/>
    <w:basedOn w:val="Normal"/>
    <w:uiPriority w:val="34"/>
    <w:qFormat/>
    <w:rsid w:val="00C05268"/>
    <w:pPr>
      <w:spacing w:after="0" w:line="240" w:lineRule="auto"/>
      <w:ind w:left="720"/>
      <w:contextualSpacing/>
    </w:pPr>
    <w:rPr>
      <w:rFonts w:ascii="Calibri" w:eastAsia="Calibri" w:hAnsi="Calibri" w:cs="Times New Roman"/>
    </w:rPr>
  </w:style>
  <w:style w:type="character" w:styleId="Kommentarsreferens">
    <w:name w:val="annotation reference"/>
    <w:uiPriority w:val="99"/>
    <w:semiHidden/>
    <w:unhideWhenUsed/>
    <w:rsid w:val="00C05268"/>
    <w:rPr>
      <w:sz w:val="16"/>
      <w:szCs w:val="16"/>
    </w:rPr>
  </w:style>
  <w:style w:type="paragraph" w:styleId="Kommentarer">
    <w:name w:val="annotation text"/>
    <w:basedOn w:val="Normal"/>
    <w:link w:val="KommentarerChar"/>
    <w:uiPriority w:val="99"/>
    <w:unhideWhenUsed/>
    <w:rsid w:val="00C05268"/>
    <w:pPr>
      <w:spacing w:after="0" w:line="240" w:lineRule="auto"/>
    </w:pPr>
    <w:rPr>
      <w:rFonts w:ascii="Times New Roman" w:eastAsia="Times New Roman" w:hAnsi="Times New Roman" w:cs="Times New Roman"/>
      <w:sz w:val="20"/>
      <w:szCs w:val="20"/>
    </w:rPr>
  </w:style>
  <w:style w:type="character" w:customStyle="1" w:styleId="KommentarerChar">
    <w:name w:val="Kommentarer Char"/>
    <w:basedOn w:val="Standardstycketeckensnitt"/>
    <w:link w:val="Kommentarer"/>
    <w:uiPriority w:val="99"/>
    <w:rsid w:val="00C05268"/>
    <w:rPr>
      <w:rFonts w:ascii="Times New Roman" w:eastAsia="Times New Roman" w:hAnsi="Times New Roman" w:cs="Times New Roman"/>
      <w:sz w:val="20"/>
      <w:szCs w:val="20"/>
    </w:rPr>
  </w:style>
  <w:style w:type="paragraph" w:styleId="Litteraturfrteckning">
    <w:name w:val="Bibliography"/>
    <w:basedOn w:val="Normal"/>
    <w:next w:val="Normal"/>
    <w:uiPriority w:val="37"/>
    <w:unhideWhenUsed/>
    <w:rsid w:val="00C05268"/>
  </w:style>
  <w:style w:type="character" w:styleId="Hyperlnk">
    <w:name w:val="Hyperlink"/>
    <w:basedOn w:val="Standardstycketeckensnitt"/>
    <w:uiPriority w:val="99"/>
    <w:unhideWhenUsed/>
    <w:rsid w:val="00C05268"/>
    <w:rPr>
      <w:color w:val="0000FF"/>
      <w:u w:val="single"/>
    </w:rPr>
  </w:style>
  <w:style w:type="paragraph" w:styleId="Ingetavstnd">
    <w:name w:val="No Spacing"/>
    <w:link w:val="IngetavstndChar"/>
    <w:uiPriority w:val="1"/>
    <w:qFormat/>
    <w:rsid w:val="00C05268"/>
    <w:pPr>
      <w:spacing w:after="0" w:line="240" w:lineRule="auto"/>
    </w:pPr>
  </w:style>
  <w:style w:type="paragraph" w:styleId="Normalwebb">
    <w:name w:val="Normal (Web)"/>
    <w:basedOn w:val="Normal"/>
    <w:uiPriority w:val="99"/>
    <w:unhideWhenUsed/>
    <w:rsid w:val="00C05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idhuvud">
    <w:name w:val="header"/>
    <w:basedOn w:val="Normal"/>
    <w:link w:val="SidhuvudChar"/>
    <w:uiPriority w:val="99"/>
    <w:unhideWhenUsed/>
    <w:rsid w:val="00C05268"/>
    <w:pPr>
      <w:tabs>
        <w:tab w:val="center" w:pos="4513"/>
        <w:tab w:val="right" w:pos="9026"/>
      </w:tabs>
      <w:spacing w:after="0" w:line="240" w:lineRule="auto"/>
    </w:pPr>
  </w:style>
  <w:style w:type="character" w:customStyle="1" w:styleId="SidhuvudChar">
    <w:name w:val="Sidhuvud Char"/>
    <w:basedOn w:val="Standardstycketeckensnitt"/>
    <w:link w:val="Sidhuvud"/>
    <w:uiPriority w:val="99"/>
    <w:rsid w:val="00C05268"/>
  </w:style>
  <w:style w:type="paragraph" w:styleId="Sidfot">
    <w:name w:val="footer"/>
    <w:basedOn w:val="Normal"/>
    <w:link w:val="SidfotChar"/>
    <w:uiPriority w:val="99"/>
    <w:unhideWhenUsed/>
    <w:rsid w:val="00C05268"/>
    <w:pPr>
      <w:tabs>
        <w:tab w:val="center" w:pos="4513"/>
        <w:tab w:val="right" w:pos="9026"/>
      </w:tabs>
      <w:spacing w:after="0" w:line="240" w:lineRule="auto"/>
    </w:pPr>
  </w:style>
  <w:style w:type="character" w:customStyle="1" w:styleId="SidfotChar">
    <w:name w:val="Sidfot Char"/>
    <w:basedOn w:val="Standardstycketeckensnitt"/>
    <w:link w:val="Sidfot"/>
    <w:uiPriority w:val="99"/>
    <w:rsid w:val="00C05268"/>
  </w:style>
  <w:style w:type="paragraph" w:customStyle="1" w:styleId="Text">
    <w:name w:val="Text"/>
    <w:rsid w:val="00C05268"/>
    <w:pPr>
      <w:spacing w:after="0" w:line="240" w:lineRule="auto"/>
    </w:pPr>
    <w:rPr>
      <w:rFonts w:ascii="Helvetica Neue" w:eastAsia="Helvetica Neue" w:hAnsi="Helvetica Neue" w:cs="Helvetica Neue"/>
      <w:color w:val="000000"/>
      <w:lang w:eastAsia="en-GB"/>
    </w:rPr>
  </w:style>
  <w:style w:type="table" w:styleId="Tabellrutnt">
    <w:name w:val="Table Grid"/>
    <w:basedOn w:val="Normaltabell"/>
    <w:uiPriority w:val="39"/>
    <w:rsid w:val="00C052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etoning">
    <w:name w:val="Emphasis"/>
    <w:basedOn w:val="Standardstycketeckensnitt"/>
    <w:uiPriority w:val="20"/>
    <w:qFormat/>
    <w:rsid w:val="00C05268"/>
    <w:rPr>
      <w:i/>
      <w:iCs/>
    </w:rPr>
  </w:style>
  <w:style w:type="character" w:customStyle="1" w:styleId="gmail-apple-converted-space">
    <w:name w:val="gmail-apple-converted-space"/>
    <w:basedOn w:val="Standardstycketeckensnitt"/>
    <w:rsid w:val="00C05268"/>
  </w:style>
  <w:style w:type="paragraph" w:customStyle="1" w:styleId="gmail-p1">
    <w:name w:val="gmail-p1"/>
    <w:basedOn w:val="Normal"/>
    <w:rsid w:val="00C05268"/>
    <w:pPr>
      <w:spacing w:before="100" w:beforeAutospacing="1" w:after="100" w:afterAutospacing="1" w:line="240" w:lineRule="auto"/>
    </w:pPr>
    <w:rPr>
      <w:rFonts w:ascii="Calibri" w:eastAsiaTheme="minorEastAsia" w:hAnsi="Calibri" w:cs="Calibri"/>
      <w:lang w:eastAsia="en-GB"/>
    </w:rPr>
  </w:style>
  <w:style w:type="character" w:customStyle="1" w:styleId="gmail-s1">
    <w:name w:val="gmail-s1"/>
    <w:basedOn w:val="Standardstycketeckensnitt"/>
    <w:rsid w:val="00C05268"/>
  </w:style>
  <w:style w:type="paragraph" w:styleId="Kommentarsmne">
    <w:name w:val="annotation subject"/>
    <w:basedOn w:val="Kommentarer"/>
    <w:next w:val="Kommentarer"/>
    <w:link w:val="KommentarsmneChar"/>
    <w:uiPriority w:val="99"/>
    <w:semiHidden/>
    <w:unhideWhenUsed/>
    <w:rsid w:val="004C5268"/>
    <w:pPr>
      <w:spacing w:after="160"/>
    </w:pPr>
    <w:rPr>
      <w:rFonts w:asciiTheme="minorHAnsi" w:eastAsiaTheme="minorHAnsi" w:hAnsiTheme="minorHAnsi" w:cstheme="minorBidi"/>
      <w:b/>
      <w:bCs/>
    </w:rPr>
  </w:style>
  <w:style w:type="character" w:customStyle="1" w:styleId="KommentarsmneChar">
    <w:name w:val="Kommentarsämne Char"/>
    <w:basedOn w:val="KommentarerChar"/>
    <w:link w:val="Kommentarsmne"/>
    <w:uiPriority w:val="99"/>
    <w:semiHidden/>
    <w:rsid w:val="004C5268"/>
    <w:rPr>
      <w:rFonts w:ascii="Times New Roman" w:eastAsia="Times New Roman" w:hAnsi="Times New Roman" w:cs="Times New Roman"/>
      <w:b/>
      <w:bCs/>
      <w:sz w:val="20"/>
      <w:szCs w:val="20"/>
    </w:rPr>
  </w:style>
  <w:style w:type="paragraph" w:customStyle="1" w:styleId="paragraph">
    <w:name w:val="paragraph"/>
    <w:basedOn w:val="Normal"/>
    <w:rsid w:val="00A549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Standardstycketeckensnitt"/>
    <w:rsid w:val="00A5492A"/>
  </w:style>
  <w:style w:type="character" w:customStyle="1" w:styleId="eop">
    <w:name w:val="eop"/>
    <w:basedOn w:val="Standardstycketeckensnitt"/>
    <w:rsid w:val="00A5492A"/>
  </w:style>
  <w:style w:type="character" w:customStyle="1" w:styleId="tabchar">
    <w:name w:val="tabchar"/>
    <w:basedOn w:val="Standardstycketeckensnitt"/>
    <w:rsid w:val="00A5492A"/>
  </w:style>
  <w:style w:type="character" w:customStyle="1" w:styleId="IngetavstndChar">
    <w:name w:val="Inget avstånd Char"/>
    <w:basedOn w:val="Standardstycketeckensnitt"/>
    <w:link w:val="Ingetavstnd"/>
    <w:uiPriority w:val="1"/>
    <w:rsid w:val="00F76875"/>
  </w:style>
  <w:style w:type="character" w:customStyle="1" w:styleId="Rubrik4Char">
    <w:name w:val="Rubrik 4 Char"/>
    <w:basedOn w:val="Standardstycketeckensnitt"/>
    <w:link w:val="Rubrik4"/>
    <w:uiPriority w:val="99"/>
    <w:rsid w:val="005933C3"/>
    <w:rPr>
      <w:rFonts w:ascii="Times New Roman" w:eastAsia="Times New Roman" w:hAnsi="Times New Roman" w:cs="Times New Roman"/>
      <w:b/>
      <w:bCs/>
      <w:sz w:val="28"/>
      <w:szCs w:val="28"/>
    </w:rPr>
  </w:style>
  <w:style w:type="paragraph" w:styleId="Brdtext2">
    <w:name w:val="Body Text 2"/>
    <w:basedOn w:val="Normal"/>
    <w:link w:val="Brdtext2Char"/>
    <w:uiPriority w:val="99"/>
    <w:rsid w:val="005933C3"/>
    <w:pPr>
      <w:spacing w:after="0" w:line="240" w:lineRule="auto"/>
      <w:ind w:left="720" w:hanging="720"/>
    </w:pPr>
    <w:rPr>
      <w:rFonts w:ascii="Times New Roman" w:eastAsia="Times New Roman" w:hAnsi="Times New Roman" w:cs="Times New Roman"/>
      <w:b/>
      <w:bCs/>
    </w:rPr>
  </w:style>
  <w:style w:type="character" w:customStyle="1" w:styleId="Brdtext2Char">
    <w:name w:val="Brödtext 2 Char"/>
    <w:basedOn w:val="Standardstycketeckensnitt"/>
    <w:link w:val="Brdtext2"/>
    <w:uiPriority w:val="99"/>
    <w:rsid w:val="005933C3"/>
    <w:rPr>
      <w:rFonts w:ascii="Times New Roman" w:eastAsia="Times New Roman" w:hAnsi="Times New Roman" w:cs="Times New Roman"/>
      <w:b/>
      <w:bCs/>
    </w:rPr>
  </w:style>
  <w:style w:type="paragraph" w:customStyle="1" w:styleId="deannah1">
    <w:name w:val="deannah1"/>
    <w:basedOn w:val="Normal"/>
    <w:uiPriority w:val="99"/>
    <w:rsid w:val="005933C3"/>
    <w:pPr>
      <w:keepNext/>
      <w:spacing w:after="240" w:line="240" w:lineRule="auto"/>
    </w:pPr>
    <w:rPr>
      <w:rFonts w:ascii="Times New Roman" w:eastAsia="Times New Roman" w:hAnsi="Times New Roman" w:cs="Times New Roman"/>
      <w:b/>
      <w:bCs/>
      <w:sz w:val="24"/>
      <w:szCs w:val="24"/>
    </w:rPr>
  </w:style>
  <w:style w:type="character" w:styleId="AnvndHyperlnk">
    <w:name w:val="FollowedHyperlink"/>
    <w:uiPriority w:val="99"/>
    <w:semiHidden/>
    <w:rsid w:val="005933C3"/>
    <w:rPr>
      <w:color w:val="800080"/>
      <w:u w:val="single"/>
    </w:rPr>
  </w:style>
  <w:style w:type="character" w:customStyle="1" w:styleId="Hyperlink1">
    <w:name w:val="Hyperlink1"/>
    <w:uiPriority w:val="99"/>
    <w:rsid w:val="005933C3"/>
    <w:rPr>
      <w:color w:val="535353"/>
      <w:u w:val="single"/>
      <w:effect w:val="none"/>
    </w:rPr>
  </w:style>
  <w:style w:type="paragraph" w:customStyle="1" w:styleId="NormalWeb1">
    <w:name w:val="Normal (Web)1"/>
    <w:basedOn w:val="Normal"/>
    <w:uiPriority w:val="99"/>
    <w:rsid w:val="005933C3"/>
    <w:pPr>
      <w:spacing w:before="100" w:beforeAutospacing="1" w:after="300" w:line="240" w:lineRule="auto"/>
    </w:pPr>
    <w:rPr>
      <w:rFonts w:ascii="Times New Roman" w:eastAsia="Times New Roman" w:hAnsi="Times New Roman" w:cs="Times New Roman"/>
      <w:sz w:val="24"/>
      <w:szCs w:val="24"/>
      <w:lang w:eastAsia="en-GB"/>
    </w:rPr>
  </w:style>
  <w:style w:type="character" w:styleId="Sidnummer">
    <w:name w:val="page number"/>
    <w:basedOn w:val="Standardstycketeckensnitt"/>
    <w:uiPriority w:val="99"/>
    <w:rsid w:val="005933C3"/>
  </w:style>
  <w:style w:type="character" w:styleId="Stark">
    <w:name w:val="Strong"/>
    <w:uiPriority w:val="22"/>
    <w:qFormat/>
    <w:rsid w:val="005933C3"/>
    <w:rPr>
      <w:b/>
      <w:bCs/>
    </w:rPr>
  </w:style>
  <w:style w:type="paragraph" w:customStyle="1" w:styleId="para">
    <w:name w:val="para"/>
    <w:basedOn w:val="Normal"/>
    <w:rsid w:val="005933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rdtextmedindrag">
    <w:name w:val="Body Text Indent"/>
    <w:basedOn w:val="Normal"/>
    <w:link w:val="BrdtextmedindragChar"/>
    <w:uiPriority w:val="99"/>
    <w:semiHidden/>
    <w:unhideWhenUsed/>
    <w:rsid w:val="005933C3"/>
    <w:pPr>
      <w:spacing w:after="120" w:line="240" w:lineRule="auto"/>
      <w:ind w:left="283"/>
    </w:pPr>
    <w:rPr>
      <w:rFonts w:ascii="Times New Roman" w:eastAsia="Times New Roman" w:hAnsi="Times New Roman" w:cs="Times New Roman"/>
      <w:sz w:val="20"/>
      <w:szCs w:val="20"/>
    </w:rPr>
  </w:style>
  <w:style w:type="character" w:customStyle="1" w:styleId="BrdtextmedindragChar">
    <w:name w:val="Brödtext med indrag Char"/>
    <w:basedOn w:val="Standardstycketeckensnitt"/>
    <w:link w:val="Brdtextmedindrag"/>
    <w:uiPriority w:val="99"/>
    <w:semiHidden/>
    <w:rsid w:val="005933C3"/>
    <w:rPr>
      <w:rFonts w:ascii="Times New Roman" w:eastAsia="Times New Roman" w:hAnsi="Times New Roman" w:cs="Times New Roman"/>
      <w:sz w:val="20"/>
      <w:szCs w:val="20"/>
    </w:rPr>
  </w:style>
  <w:style w:type="numbering" w:customStyle="1" w:styleId="ImportedStyle2">
    <w:name w:val="Imported Style 2"/>
    <w:rsid w:val="005933C3"/>
    <w:pPr>
      <w:numPr>
        <w:numId w:val="13"/>
      </w:numPr>
    </w:pPr>
  </w:style>
  <w:style w:type="character" w:customStyle="1" w:styleId="apple-converted-space">
    <w:name w:val="apple-converted-space"/>
    <w:basedOn w:val="Standardstycketeckensnitt"/>
    <w:rsid w:val="000D6757"/>
  </w:style>
  <w:style w:type="paragraph" w:customStyle="1" w:styleId="xmsonormal">
    <w:name w:val="x_msonormal"/>
    <w:basedOn w:val="Normal"/>
    <w:uiPriority w:val="99"/>
    <w:rsid w:val="00883F3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Rubrik3Char">
    <w:name w:val="Rubrik 3 Char"/>
    <w:basedOn w:val="Standardstycketeckensnitt"/>
    <w:link w:val="Rubrik3"/>
    <w:uiPriority w:val="9"/>
    <w:rsid w:val="00C96666"/>
    <w:rPr>
      <w:rFonts w:ascii="Calibri" w:eastAsia="MS Gothic" w:hAnsi="Calibri" w:cs="Times New Roman"/>
      <w:b/>
      <w:bCs/>
      <w:sz w:val="26"/>
      <w:szCs w:val="26"/>
      <w:lang w:val="en-US"/>
    </w:rPr>
  </w:style>
  <w:style w:type="paragraph" w:customStyle="1" w:styleId="Style1">
    <w:name w:val="Style1"/>
    <w:basedOn w:val="Normal"/>
    <w:link w:val="Style1Char"/>
    <w:qFormat/>
    <w:rsid w:val="00196AC9"/>
    <w:pPr>
      <w:spacing w:line="360" w:lineRule="auto"/>
    </w:pPr>
    <w:rPr>
      <w:rFonts w:ascii="Calibri" w:hAnsi="Calibri" w:cs="Calibri"/>
      <w:b/>
      <w:bCs/>
      <w:sz w:val="48"/>
      <w:szCs w:val="48"/>
      <w:u w:val="single"/>
    </w:rPr>
  </w:style>
  <w:style w:type="paragraph" w:customStyle="1" w:styleId="Style2">
    <w:name w:val="Style2"/>
    <w:basedOn w:val="Normal"/>
    <w:link w:val="Style2Char"/>
    <w:qFormat/>
    <w:rsid w:val="00196AC9"/>
    <w:pPr>
      <w:spacing w:line="360" w:lineRule="auto"/>
    </w:pPr>
    <w:rPr>
      <w:rFonts w:ascii="Calibri" w:hAnsi="Calibri" w:cs="Calibri"/>
      <w:b/>
      <w:bCs/>
      <w:sz w:val="36"/>
      <w:szCs w:val="36"/>
      <w:u w:val="single"/>
    </w:rPr>
  </w:style>
  <w:style w:type="character" w:customStyle="1" w:styleId="Style1Char">
    <w:name w:val="Style1 Char"/>
    <w:basedOn w:val="Standardstycketeckensnitt"/>
    <w:link w:val="Style1"/>
    <w:rsid w:val="00196AC9"/>
    <w:rPr>
      <w:rFonts w:ascii="Calibri" w:hAnsi="Calibri" w:cs="Calibri"/>
      <w:b/>
      <w:bCs/>
      <w:sz w:val="48"/>
      <w:szCs w:val="48"/>
      <w:u w:val="single"/>
    </w:rPr>
  </w:style>
  <w:style w:type="paragraph" w:customStyle="1" w:styleId="Style3">
    <w:name w:val="Style3"/>
    <w:basedOn w:val="Normal"/>
    <w:link w:val="Style3Char"/>
    <w:qFormat/>
    <w:rsid w:val="00196AC9"/>
    <w:pPr>
      <w:spacing w:line="360" w:lineRule="auto"/>
    </w:pPr>
    <w:rPr>
      <w:rFonts w:ascii="Calibri" w:hAnsi="Calibri" w:cs="Calibri"/>
      <w:b/>
      <w:bCs/>
      <w:u w:val="single"/>
    </w:rPr>
  </w:style>
  <w:style w:type="character" w:customStyle="1" w:styleId="Style2Char">
    <w:name w:val="Style2 Char"/>
    <w:basedOn w:val="Standardstycketeckensnitt"/>
    <w:link w:val="Style2"/>
    <w:rsid w:val="00196AC9"/>
    <w:rPr>
      <w:rFonts w:ascii="Calibri" w:hAnsi="Calibri" w:cs="Calibri"/>
      <w:b/>
      <w:bCs/>
      <w:sz w:val="36"/>
      <w:szCs w:val="36"/>
      <w:u w:val="single"/>
    </w:rPr>
  </w:style>
  <w:style w:type="paragraph" w:styleId="Innehllsfrteckningsrubrik">
    <w:name w:val="TOC Heading"/>
    <w:basedOn w:val="Rubrik1"/>
    <w:next w:val="Normal"/>
    <w:uiPriority w:val="39"/>
    <w:unhideWhenUsed/>
    <w:qFormat/>
    <w:rsid w:val="00196AC9"/>
    <w:pPr>
      <w:outlineLvl w:val="9"/>
    </w:pPr>
  </w:style>
  <w:style w:type="character" w:customStyle="1" w:styleId="Style3Char">
    <w:name w:val="Style3 Char"/>
    <w:basedOn w:val="Standardstycketeckensnitt"/>
    <w:link w:val="Style3"/>
    <w:rsid w:val="00196AC9"/>
    <w:rPr>
      <w:rFonts w:ascii="Calibri" w:hAnsi="Calibri" w:cs="Calibri"/>
      <w:b/>
      <w:bCs/>
      <w:u w:val="single"/>
    </w:rPr>
  </w:style>
  <w:style w:type="paragraph" w:styleId="Innehll1">
    <w:name w:val="toc 1"/>
    <w:basedOn w:val="Normal"/>
    <w:next w:val="Normal"/>
    <w:autoRedefine/>
    <w:uiPriority w:val="39"/>
    <w:unhideWhenUsed/>
    <w:rsid w:val="00C52B30"/>
    <w:pPr>
      <w:spacing w:after="100"/>
    </w:pPr>
    <w:rPr>
      <w:b/>
      <w:sz w:val="24"/>
    </w:rPr>
  </w:style>
  <w:style w:type="paragraph" w:styleId="Innehll3">
    <w:name w:val="toc 3"/>
    <w:basedOn w:val="Normal"/>
    <w:next w:val="Normal"/>
    <w:autoRedefine/>
    <w:uiPriority w:val="39"/>
    <w:unhideWhenUsed/>
    <w:rsid w:val="00C52B30"/>
    <w:pPr>
      <w:spacing w:after="100"/>
      <w:ind w:left="440"/>
    </w:pPr>
    <w:rPr>
      <w:i/>
    </w:rPr>
  </w:style>
  <w:style w:type="character" w:customStyle="1" w:styleId="Rubrik2Char">
    <w:name w:val="Rubrik 2 Char"/>
    <w:basedOn w:val="Standardstycketeckensnitt"/>
    <w:link w:val="Rubrik2"/>
    <w:uiPriority w:val="9"/>
    <w:rsid w:val="00196AC9"/>
    <w:rPr>
      <w:rFonts w:asciiTheme="majorHAnsi" w:eastAsiaTheme="majorEastAsia" w:hAnsiTheme="majorHAnsi" w:cstheme="majorBidi"/>
      <w:color w:val="2F5496" w:themeColor="accent1" w:themeShade="BF"/>
      <w:sz w:val="26"/>
      <w:szCs w:val="26"/>
    </w:rPr>
  </w:style>
  <w:style w:type="paragraph" w:styleId="Innehll4">
    <w:name w:val="toc 4"/>
    <w:basedOn w:val="Normal"/>
    <w:next w:val="Normal"/>
    <w:autoRedefine/>
    <w:uiPriority w:val="39"/>
    <w:unhideWhenUsed/>
    <w:rsid w:val="00C52B30"/>
    <w:pPr>
      <w:spacing w:after="100"/>
      <w:ind w:left="221"/>
    </w:pPr>
    <w:rPr>
      <w:b/>
      <w:sz w:val="20"/>
    </w:rPr>
  </w:style>
  <w:style w:type="paragraph" w:styleId="Innehll2">
    <w:name w:val="toc 2"/>
    <w:basedOn w:val="Normal"/>
    <w:next w:val="Normal"/>
    <w:autoRedefine/>
    <w:uiPriority w:val="39"/>
    <w:unhideWhenUsed/>
    <w:rsid w:val="00196AC9"/>
    <w:pPr>
      <w:spacing w:after="100"/>
      <w:ind w:left="220"/>
    </w:pPr>
  </w:style>
  <w:style w:type="paragraph" w:customStyle="1" w:styleId="Appendix">
    <w:name w:val="Appendix"/>
    <w:basedOn w:val="Normal"/>
    <w:link w:val="AppendixChar"/>
    <w:qFormat/>
    <w:rsid w:val="00F06230"/>
    <w:pPr>
      <w:spacing w:after="0"/>
      <w:jc w:val="center"/>
    </w:pPr>
    <w:rPr>
      <w:rFonts w:cstheme="minorHAnsi"/>
      <w:b/>
      <w:bCs/>
      <w:sz w:val="36"/>
      <w:szCs w:val="36"/>
      <w:u w:val="single"/>
    </w:rPr>
  </w:style>
  <w:style w:type="paragraph" w:customStyle="1" w:styleId="Figure">
    <w:name w:val="Figure"/>
    <w:basedOn w:val="Normal"/>
    <w:link w:val="FigureChar"/>
    <w:qFormat/>
    <w:rsid w:val="00A23B33"/>
    <w:pPr>
      <w:spacing w:line="360" w:lineRule="auto"/>
    </w:pPr>
    <w:rPr>
      <w:rFonts w:ascii="Calibri" w:hAnsi="Calibri" w:cs="Calibri"/>
      <w:b/>
      <w:bCs/>
      <w:i/>
      <w:iCs/>
    </w:rPr>
  </w:style>
  <w:style w:type="character" w:customStyle="1" w:styleId="AppendixChar">
    <w:name w:val="Appendix Char"/>
    <w:basedOn w:val="Standardstycketeckensnitt"/>
    <w:link w:val="Appendix"/>
    <w:rsid w:val="00F06230"/>
    <w:rPr>
      <w:rFonts w:cstheme="minorHAnsi"/>
      <w:b/>
      <w:bCs/>
      <w:sz w:val="36"/>
      <w:szCs w:val="36"/>
      <w:u w:val="single"/>
    </w:rPr>
  </w:style>
  <w:style w:type="paragraph" w:styleId="Figurfrteckning">
    <w:name w:val="table of figures"/>
    <w:basedOn w:val="Normal"/>
    <w:next w:val="Normal"/>
    <w:uiPriority w:val="99"/>
    <w:unhideWhenUsed/>
    <w:rsid w:val="000A582B"/>
    <w:pPr>
      <w:spacing w:after="0"/>
    </w:pPr>
  </w:style>
  <w:style w:type="paragraph" w:customStyle="1" w:styleId="interview">
    <w:name w:val="interview"/>
    <w:basedOn w:val="Ingetavstnd"/>
    <w:link w:val="interviewChar"/>
    <w:qFormat/>
    <w:rsid w:val="003C6DEE"/>
    <w:pPr>
      <w:ind w:left="720"/>
    </w:pPr>
    <w:rPr>
      <w:rFonts w:cstheme="minorHAnsi"/>
      <w:sz w:val="20"/>
      <w:szCs w:val="20"/>
    </w:rPr>
  </w:style>
  <w:style w:type="character" w:customStyle="1" w:styleId="FigureChar">
    <w:name w:val="Figure Char"/>
    <w:basedOn w:val="Standardstycketeckensnitt"/>
    <w:link w:val="Figure"/>
    <w:rsid w:val="00A23B33"/>
    <w:rPr>
      <w:rFonts w:ascii="Calibri" w:hAnsi="Calibri" w:cs="Calibri"/>
      <w:b/>
      <w:bCs/>
      <w:i/>
      <w:iCs/>
    </w:rPr>
  </w:style>
  <w:style w:type="paragraph" w:customStyle="1" w:styleId="new">
    <w:name w:val="new"/>
    <w:basedOn w:val="Normal"/>
    <w:link w:val="newChar"/>
    <w:qFormat/>
    <w:rsid w:val="003C6DEE"/>
    <w:pPr>
      <w:shd w:val="clear" w:color="auto" w:fill="FFFFFF"/>
      <w:spacing w:after="0" w:line="240" w:lineRule="auto"/>
      <w:ind w:left="360"/>
      <w:textAlignment w:val="baseline"/>
    </w:pPr>
    <w:rPr>
      <w:rFonts w:eastAsia="Times New Roman" w:cstheme="minorHAnsi"/>
      <w:color w:val="000000"/>
      <w:sz w:val="20"/>
      <w:szCs w:val="20"/>
      <w:lang w:eastAsia="en-GB"/>
    </w:rPr>
  </w:style>
  <w:style w:type="character" w:customStyle="1" w:styleId="interviewChar">
    <w:name w:val="interview Char"/>
    <w:basedOn w:val="IngetavstndChar"/>
    <w:link w:val="interview"/>
    <w:rsid w:val="003C6DEE"/>
    <w:rPr>
      <w:rFonts w:cstheme="minorHAnsi"/>
      <w:sz w:val="20"/>
      <w:szCs w:val="20"/>
    </w:rPr>
  </w:style>
  <w:style w:type="paragraph" w:styleId="Innehll5">
    <w:name w:val="toc 5"/>
    <w:basedOn w:val="Normal"/>
    <w:next w:val="Normal"/>
    <w:autoRedefine/>
    <w:uiPriority w:val="39"/>
    <w:unhideWhenUsed/>
    <w:rsid w:val="002B1AD4"/>
    <w:pPr>
      <w:spacing w:after="100"/>
      <w:ind w:left="880"/>
    </w:pPr>
    <w:rPr>
      <w:rFonts w:eastAsiaTheme="minorEastAsia"/>
      <w:lang w:eastAsia="en-GB"/>
    </w:rPr>
  </w:style>
  <w:style w:type="character" w:customStyle="1" w:styleId="newChar">
    <w:name w:val="new Char"/>
    <w:basedOn w:val="Standardstycketeckensnitt"/>
    <w:link w:val="new"/>
    <w:rsid w:val="003C6DEE"/>
    <w:rPr>
      <w:rFonts w:eastAsia="Times New Roman" w:cstheme="minorHAnsi"/>
      <w:color w:val="000000"/>
      <w:sz w:val="20"/>
      <w:szCs w:val="20"/>
      <w:shd w:val="clear" w:color="auto" w:fill="FFFFFF"/>
      <w:lang w:eastAsia="en-GB"/>
    </w:rPr>
  </w:style>
  <w:style w:type="paragraph" w:styleId="Innehll6">
    <w:name w:val="toc 6"/>
    <w:basedOn w:val="Normal"/>
    <w:next w:val="Normal"/>
    <w:autoRedefine/>
    <w:uiPriority w:val="39"/>
    <w:unhideWhenUsed/>
    <w:rsid w:val="002B1AD4"/>
    <w:pPr>
      <w:spacing w:after="100"/>
      <w:ind w:left="1100"/>
    </w:pPr>
    <w:rPr>
      <w:rFonts w:eastAsiaTheme="minorEastAsia"/>
      <w:lang w:eastAsia="en-GB"/>
    </w:rPr>
  </w:style>
  <w:style w:type="paragraph" w:styleId="Innehll7">
    <w:name w:val="toc 7"/>
    <w:basedOn w:val="Normal"/>
    <w:next w:val="Normal"/>
    <w:autoRedefine/>
    <w:uiPriority w:val="39"/>
    <w:unhideWhenUsed/>
    <w:rsid w:val="002B1AD4"/>
    <w:pPr>
      <w:spacing w:after="100"/>
      <w:ind w:left="1320"/>
    </w:pPr>
    <w:rPr>
      <w:rFonts w:eastAsiaTheme="minorEastAsia"/>
      <w:lang w:eastAsia="en-GB"/>
    </w:rPr>
  </w:style>
  <w:style w:type="paragraph" w:styleId="Innehll8">
    <w:name w:val="toc 8"/>
    <w:basedOn w:val="Normal"/>
    <w:next w:val="Normal"/>
    <w:autoRedefine/>
    <w:uiPriority w:val="39"/>
    <w:unhideWhenUsed/>
    <w:rsid w:val="002B1AD4"/>
    <w:pPr>
      <w:spacing w:after="100"/>
      <w:ind w:left="1540"/>
    </w:pPr>
    <w:rPr>
      <w:rFonts w:eastAsiaTheme="minorEastAsia"/>
      <w:lang w:eastAsia="en-GB"/>
    </w:rPr>
  </w:style>
  <w:style w:type="paragraph" w:styleId="Innehll9">
    <w:name w:val="toc 9"/>
    <w:basedOn w:val="Normal"/>
    <w:next w:val="Normal"/>
    <w:autoRedefine/>
    <w:uiPriority w:val="39"/>
    <w:unhideWhenUsed/>
    <w:rsid w:val="002B1AD4"/>
    <w:pPr>
      <w:spacing w:after="100"/>
      <w:ind w:left="1760"/>
    </w:pPr>
    <w:rPr>
      <w:rFonts w:eastAsiaTheme="minorEastAsia"/>
      <w:lang w:eastAsia="en-GB"/>
    </w:rPr>
  </w:style>
  <w:style w:type="character" w:styleId="Olstomnmnande">
    <w:name w:val="Unresolved Mention"/>
    <w:basedOn w:val="Standardstycketeckensnitt"/>
    <w:uiPriority w:val="99"/>
    <w:semiHidden/>
    <w:unhideWhenUsed/>
    <w:rsid w:val="00CF17D1"/>
    <w:rPr>
      <w:color w:val="605E5C"/>
      <w:shd w:val="clear" w:color="auto" w:fill="E1DFDD"/>
    </w:rPr>
  </w:style>
  <w:style w:type="paragraph" w:customStyle="1" w:styleId="Table">
    <w:name w:val="Table"/>
    <w:basedOn w:val="Figure"/>
    <w:link w:val="TableChar"/>
    <w:qFormat/>
    <w:rsid w:val="00C26C17"/>
  </w:style>
  <w:style w:type="character" w:customStyle="1" w:styleId="TableChar">
    <w:name w:val="Table Char"/>
    <w:basedOn w:val="FigureChar"/>
    <w:link w:val="Table"/>
    <w:rsid w:val="00C26C17"/>
    <w:rPr>
      <w:rFonts w:ascii="Calibri" w:hAnsi="Calibri" w:cs="Calibri"/>
      <w:b/>
      <w:bCs/>
      <w:i/>
      <w:iCs/>
    </w:rPr>
  </w:style>
  <w:style w:type="character" w:customStyle="1" w:styleId="Rubrik5Char">
    <w:name w:val="Rubrik 5 Char"/>
    <w:basedOn w:val="Standardstycketeckensnitt"/>
    <w:link w:val="Rubrik5"/>
    <w:uiPriority w:val="9"/>
    <w:rsid w:val="002C4B2B"/>
    <w:rPr>
      <w:rFonts w:eastAsiaTheme="majorEastAsia" w:cstheme="majorBidi"/>
      <w:color w:val="2F5496" w:themeColor="accent1" w:themeShade="BF"/>
      <w:kern w:val="2"/>
      <w:sz w:val="24"/>
      <w:szCs w:val="24"/>
      <w:lang w:val="sv-SE"/>
      <w14:ligatures w14:val="standardContextual"/>
    </w:rPr>
  </w:style>
  <w:style w:type="character" w:customStyle="1" w:styleId="Rubrik6Char">
    <w:name w:val="Rubrik 6 Char"/>
    <w:basedOn w:val="Standardstycketeckensnitt"/>
    <w:link w:val="Rubrik6"/>
    <w:uiPriority w:val="9"/>
    <w:rsid w:val="002C4B2B"/>
    <w:rPr>
      <w:rFonts w:eastAsiaTheme="majorEastAsia" w:cstheme="majorBidi"/>
      <w:i/>
      <w:iCs/>
      <w:color w:val="595959" w:themeColor="text1" w:themeTint="A6"/>
      <w:kern w:val="2"/>
      <w:sz w:val="24"/>
      <w:szCs w:val="24"/>
      <w:lang w:val="sv-SE"/>
      <w14:ligatures w14:val="standardContextual"/>
    </w:rPr>
  </w:style>
  <w:style w:type="character" w:customStyle="1" w:styleId="Rubrik7Char">
    <w:name w:val="Rubrik 7 Char"/>
    <w:basedOn w:val="Standardstycketeckensnitt"/>
    <w:link w:val="Rubrik7"/>
    <w:uiPriority w:val="9"/>
    <w:semiHidden/>
    <w:rsid w:val="002C4B2B"/>
    <w:rPr>
      <w:rFonts w:eastAsiaTheme="majorEastAsia" w:cstheme="majorBidi"/>
      <w:color w:val="595959" w:themeColor="text1" w:themeTint="A6"/>
      <w:kern w:val="2"/>
      <w:sz w:val="24"/>
      <w:szCs w:val="24"/>
      <w:lang w:val="sv-SE"/>
      <w14:ligatures w14:val="standardContextual"/>
    </w:rPr>
  </w:style>
  <w:style w:type="character" w:customStyle="1" w:styleId="Rubrik8Char">
    <w:name w:val="Rubrik 8 Char"/>
    <w:basedOn w:val="Standardstycketeckensnitt"/>
    <w:link w:val="Rubrik8"/>
    <w:uiPriority w:val="9"/>
    <w:semiHidden/>
    <w:rsid w:val="002C4B2B"/>
    <w:rPr>
      <w:rFonts w:eastAsiaTheme="majorEastAsia" w:cstheme="majorBidi"/>
      <w:i/>
      <w:iCs/>
      <w:color w:val="272727" w:themeColor="text1" w:themeTint="D8"/>
      <w:kern w:val="2"/>
      <w:sz w:val="24"/>
      <w:szCs w:val="24"/>
      <w:lang w:val="sv-SE"/>
      <w14:ligatures w14:val="standardContextual"/>
    </w:rPr>
  </w:style>
  <w:style w:type="character" w:customStyle="1" w:styleId="Rubrik9Char">
    <w:name w:val="Rubrik 9 Char"/>
    <w:basedOn w:val="Standardstycketeckensnitt"/>
    <w:link w:val="Rubrik9"/>
    <w:uiPriority w:val="9"/>
    <w:semiHidden/>
    <w:rsid w:val="002C4B2B"/>
    <w:rPr>
      <w:rFonts w:eastAsiaTheme="majorEastAsia" w:cstheme="majorBidi"/>
      <w:color w:val="272727" w:themeColor="text1" w:themeTint="D8"/>
      <w:kern w:val="2"/>
      <w:sz w:val="24"/>
      <w:szCs w:val="24"/>
      <w:lang w:val="sv-SE"/>
      <w14:ligatures w14:val="standardContextual"/>
    </w:rPr>
  </w:style>
  <w:style w:type="paragraph" w:styleId="Rubrik">
    <w:name w:val="Title"/>
    <w:basedOn w:val="Normal"/>
    <w:next w:val="Normal"/>
    <w:link w:val="RubrikChar"/>
    <w:uiPriority w:val="10"/>
    <w:qFormat/>
    <w:rsid w:val="002C4B2B"/>
    <w:pPr>
      <w:spacing w:after="80" w:line="240" w:lineRule="auto"/>
      <w:contextualSpacing/>
    </w:pPr>
    <w:rPr>
      <w:rFonts w:asciiTheme="majorHAnsi" w:eastAsiaTheme="majorEastAsia" w:hAnsiTheme="majorHAnsi" w:cstheme="majorBidi"/>
      <w:spacing w:val="-10"/>
      <w:kern w:val="28"/>
      <w:sz w:val="56"/>
      <w:szCs w:val="56"/>
      <w:lang w:val="sv-SE"/>
      <w14:ligatures w14:val="standardContextual"/>
    </w:rPr>
  </w:style>
  <w:style w:type="character" w:customStyle="1" w:styleId="RubrikChar">
    <w:name w:val="Rubrik Char"/>
    <w:basedOn w:val="Standardstycketeckensnitt"/>
    <w:link w:val="Rubrik"/>
    <w:uiPriority w:val="10"/>
    <w:rsid w:val="002C4B2B"/>
    <w:rPr>
      <w:rFonts w:asciiTheme="majorHAnsi" w:eastAsiaTheme="majorEastAsia" w:hAnsiTheme="majorHAnsi" w:cstheme="majorBidi"/>
      <w:spacing w:val="-10"/>
      <w:kern w:val="28"/>
      <w:sz w:val="56"/>
      <w:szCs w:val="56"/>
      <w:lang w:val="sv-SE"/>
      <w14:ligatures w14:val="standardContextual"/>
    </w:rPr>
  </w:style>
  <w:style w:type="paragraph" w:styleId="Underrubrik">
    <w:name w:val="Subtitle"/>
    <w:basedOn w:val="Normal"/>
    <w:next w:val="Normal"/>
    <w:link w:val="UnderrubrikChar"/>
    <w:uiPriority w:val="11"/>
    <w:qFormat/>
    <w:rsid w:val="002C4B2B"/>
    <w:pPr>
      <w:numPr>
        <w:ilvl w:val="1"/>
      </w:numPr>
      <w:spacing w:line="278" w:lineRule="auto"/>
    </w:pPr>
    <w:rPr>
      <w:rFonts w:eastAsiaTheme="majorEastAsia" w:cstheme="majorBidi"/>
      <w:color w:val="595959" w:themeColor="text1" w:themeTint="A6"/>
      <w:spacing w:val="15"/>
      <w:kern w:val="2"/>
      <w:sz w:val="28"/>
      <w:szCs w:val="28"/>
      <w:lang w:val="sv-SE"/>
      <w14:ligatures w14:val="standardContextual"/>
    </w:rPr>
  </w:style>
  <w:style w:type="character" w:customStyle="1" w:styleId="UnderrubrikChar">
    <w:name w:val="Underrubrik Char"/>
    <w:basedOn w:val="Standardstycketeckensnitt"/>
    <w:link w:val="Underrubrik"/>
    <w:uiPriority w:val="11"/>
    <w:rsid w:val="002C4B2B"/>
    <w:rPr>
      <w:rFonts w:eastAsiaTheme="majorEastAsia" w:cstheme="majorBidi"/>
      <w:color w:val="595959" w:themeColor="text1" w:themeTint="A6"/>
      <w:spacing w:val="15"/>
      <w:kern w:val="2"/>
      <w:sz w:val="28"/>
      <w:szCs w:val="28"/>
      <w:lang w:val="sv-SE"/>
      <w14:ligatures w14:val="standardContextual"/>
    </w:rPr>
  </w:style>
  <w:style w:type="paragraph" w:styleId="Citat">
    <w:name w:val="Quote"/>
    <w:basedOn w:val="Normal"/>
    <w:next w:val="Normal"/>
    <w:link w:val="CitatChar"/>
    <w:uiPriority w:val="29"/>
    <w:qFormat/>
    <w:rsid w:val="002C4B2B"/>
    <w:pPr>
      <w:spacing w:before="160" w:line="278" w:lineRule="auto"/>
      <w:jc w:val="center"/>
    </w:pPr>
    <w:rPr>
      <w:i/>
      <w:iCs/>
      <w:color w:val="404040" w:themeColor="text1" w:themeTint="BF"/>
      <w:kern w:val="2"/>
      <w:sz w:val="24"/>
      <w:szCs w:val="24"/>
      <w:lang w:val="sv-SE"/>
      <w14:ligatures w14:val="standardContextual"/>
    </w:rPr>
  </w:style>
  <w:style w:type="character" w:customStyle="1" w:styleId="CitatChar">
    <w:name w:val="Citat Char"/>
    <w:basedOn w:val="Standardstycketeckensnitt"/>
    <w:link w:val="Citat"/>
    <w:uiPriority w:val="29"/>
    <w:rsid w:val="002C4B2B"/>
    <w:rPr>
      <w:i/>
      <w:iCs/>
      <w:color w:val="404040" w:themeColor="text1" w:themeTint="BF"/>
      <w:kern w:val="2"/>
      <w:sz w:val="24"/>
      <w:szCs w:val="24"/>
      <w:lang w:val="sv-SE"/>
      <w14:ligatures w14:val="standardContextual"/>
    </w:rPr>
  </w:style>
  <w:style w:type="character" w:styleId="Starkbetoning">
    <w:name w:val="Intense Emphasis"/>
    <w:basedOn w:val="Standardstycketeckensnitt"/>
    <w:uiPriority w:val="21"/>
    <w:qFormat/>
    <w:rsid w:val="002C4B2B"/>
    <w:rPr>
      <w:i/>
      <w:iCs/>
      <w:color w:val="2F5496" w:themeColor="accent1" w:themeShade="BF"/>
    </w:rPr>
  </w:style>
  <w:style w:type="paragraph" w:styleId="Starktcitat">
    <w:name w:val="Intense Quote"/>
    <w:basedOn w:val="Normal"/>
    <w:next w:val="Normal"/>
    <w:link w:val="StarktcitatChar"/>
    <w:uiPriority w:val="30"/>
    <w:qFormat/>
    <w:rsid w:val="002C4B2B"/>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kern w:val="2"/>
      <w:sz w:val="24"/>
      <w:szCs w:val="24"/>
      <w:lang w:val="sv-SE"/>
      <w14:ligatures w14:val="standardContextual"/>
    </w:rPr>
  </w:style>
  <w:style w:type="character" w:customStyle="1" w:styleId="StarktcitatChar">
    <w:name w:val="Starkt citat Char"/>
    <w:basedOn w:val="Standardstycketeckensnitt"/>
    <w:link w:val="Starktcitat"/>
    <w:uiPriority w:val="30"/>
    <w:rsid w:val="002C4B2B"/>
    <w:rPr>
      <w:i/>
      <w:iCs/>
      <w:color w:val="2F5496" w:themeColor="accent1" w:themeShade="BF"/>
      <w:kern w:val="2"/>
      <w:sz w:val="24"/>
      <w:szCs w:val="24"/>
      <w:lang w:val="sv-SE"/>
      <w14:ligatures w14:val="standardContextual"/>
    </w:rPr>
  </w:style>
  <w:style w:type="character" w:styleId="Starkreferens">
    <w:name w:val="Intense Reference"/>
    <w:basedOn w:val="Standardstycketeckensnitt"/>
    <w:uiPriority w:val="32"/>
    <w:qFormat/>
    <w:rsid w:val="002C4B2B"/>
    <w:rPr>
      <w:b/>
      <w:bCs/>
      <w:smallCaps/>
      <w:color w:val="2F5496" w:themeColor="accent1" w:themeShade="BF"/>
      <w:spacing w:val="5"/>
    </w:rPr>
  </w:style>
  <w:style w:type="paragraph" w:styleId="Beskrivning">
    <w:name w:val="caption"/>
    <w:basedOn w:val="Normal"/>
    <w:next w:val="Normal"/>
    <w:uiPriority w:val="35"/>
    <w:unhideWhenUsed/>
    <w:qFormat/>
    <w:rsid w:val="002C4B2B"/>
    <w:pPr>
      <w:spacing w:after="200" w:line="240" w:lineRule="auto"/>
    </w:pPr>
    <w:rPr>
      <w:i/>
      <w:iCs/>
      <w:color w:val="44546A" w:themeColor="text2"/>
      <w:kern w:val="2"/>
      <w:sz w:val="18"/>
      <w:szCs w:val="18"/>
      <w:lang w:val="sv-SE"/>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5620">
      <w:bodyDiv w:val="1"/>
      <w:marLeft w:val="0"/>
      <w:marRight w:val="0"/>
      <w:marTop w:val="0"/>
      <w:marBottom w:val="0"/>
      <w:divBdr>
        <w:top w:val="none" w:sz="0" w:space="0" w:color="auto"/>
        <w:left w:val="none" w:sz="0" w:space="0" w:color="auto"/>
        <w:bottom w:val="none" w:sz="0" w:space="0" w:color="auto"/>
        <w:right w:val="none" w:sz="0" w:space="0" w:color="auto"/>
      </w:divBdr>
    </w:div>
    <w:div w:id="3484581">
      <w:bodyDiv w:val="1"/>
      <w:marLeft w:val="0"/>
      <w:marRight w:val="0"/>
      <w:marTop w:val="0"/>
      <w:marBottom w:val="0"/>
      <w:divBdr>
        <w:top w:val="none" w:sz="0" w:space="0" w:color="auto"/>
        <w:left w:val="none" w:sz="0" w:space="0" w:color="auto"/>
        <w:bottom w:val="none" w:sz="0" w:space="0" w:color="auto"/>
        <w:right w:val="none" w:sz="0" w:space="0" w:color="auto"/>
      </w:divBdr>
    </w:div>
    <w:div w:id="4865848">
      <w:bodyDiv w:val="1"/>
      <w:marLeft w:val="0"/>
      <w:marRight w:val="0"/>
      <w:marTop w:val="0"/>
      <w:marBottom w:val="0"/>
      <w:divBdr>
        <w:top w:val="none" w:sz="0" w:space="0" w:color="auto"/>
        <w:left w:val="none" w:sz="0" w:space="0" w:color="auto"/>
        <w:bottom w:val="none" w:sz="0" w:space="0" w:color="auto"/>
        <w:right w:val="none" w:sz="0" w:space="0" w:color="auto"/>
      </w:divBdr>
    </w:div>
    <w:div w:id="5376358">
      <w:bodyDiv w:val="1"/>
      <w:marLeft w:val="0"/>
      <w:marRight w:val="0"/>
      <w:marTop w:val="0"/>
      <w:marBottom w:val="0"/>
      <w:divBdr>
        <w:top w:val="none" w:sz="0" w:space="0" w:color="auto"/>
        <w:left w:val="none" w:sz="0" w:space="0" w:color="auto"/>
        <w:bottom w:val="none" w:sz="0" w:space="0" w:color="auto"/>
        <w:right w:val="none" w:sz="0" w:space="0" w:color="auto"/>
      </w:divBdr>
    </w:div>
    <w:div w:id="6058912">
      <w:bodyDiv w:val="1"/>
      <w:marLeft w:val="0"/>
      <w:marRight w:val="0"/>
      <w:marTop w:val="0"/>
      <w:marBottom w:val="0"/>
      <w:divBdr>
        <w:top w:val="none" w:sz="0" w:space="0" w:color="auto"/>
        <w:left w:val="none" w:sz="0" w:space="0" w:color="auto"/>
        <w:bottom w:val="none" w:sz="0" w:space="0" w:color="auto"/>
        <w:right w:val="none" w:sz="0" w:space="0" w:color="auto"/>
      </w:divBdr>
    </w:div>
    <w:div w:id="7147207">
      <w:bodyDiv w:val="1"/>
      <w:marLeft w:val="0"/>
      <w:marRight w:val="0"/>
      <w:marTop w:val="0"/>
      <w:marBottom w:val="0"/>
      <w:divBdr>
        <w:top w:val="none" w:sz="0" w:space="0" w:color="auto"/>
        <w:left w:val="none" w:sz="0" w:space="0" w:color="auto"/>
        <w:bottom w:val="none" w:sz="0" w:space="0" w:color="auto"/>
        <w:right w:val="none" w:sz="0" w:space="0" w:color="auto"/>
      </w:divBdr>
    </w:div>
    <w:div w:id="7954209">
      <w:bodyDiv w:val="1"/>
      <w:marLeft w:val="0"/>
      <w:marRight w:val="0"/>
      <w:marTop w:val="0"/>
      <w:marBottom w:val="0"/>
      <w:divBdr>
        <w:top w:val="none" w:sz="0" w:space="0" w:color="auto"/>
        <w:left w:val="none" w:sz="0" w:space="0" w:color="auto"/>
        <w:bottom w:val="none" w:sz="0" w:space="0" w:color="auto"/>
        <w:right w:val="none" w:sz="0" w:space="0" w:color="auto"/>
      </w:divBdr>
    </w:div>
    <w:div w:id="7955269">
      <w:bodyDiv w:val="1"/>
      <w:marLeft w:val="0"/>
      <w:marRight w:val="0"/>
      <w:marTop w:val="0"/>
      <w:marBottom w:val="0"/>
      <w:divBdr>
        <w:top w:val="none" w:sz="0" w:space="0" w:color="auto"/>
        <w:left w:val="none" w:sz="0" w:space="0" w:color="auto"/>
        <w:bottom w:val="none" w:sz="0" w:space="0" w:color="auto"/>
        <w:right w:val="none" w:sz="0" w:space="0" w:color="auto"/>
      </w:divBdr>
    </w:div>
    <w:div w:id="8289789">
      <w:bodyDiv w:val="1"/>
      <w:marLeft w:val="0"/>
      <w:marRight w:val="0"/>
      <w:marTop w:val="0"/>
      <w:marBottom w:val="0"/>
      <w:divBdr>
        <w:top w:val="none" w:sz="0" w:space="0" w:color="auto"/>
        <w:left w:val="none" w:sz="0" w:space="0" w:color="auto"/>
        <w:bottom w:val="none" w:sz="0" w:space="0" w:color="auto"/>
        <w:right w:val="none" w:sz="0" w:space="0" w:color="auto"/>
      </w:divBdr>
    </w:div>
    <w:div w:id="8799802">
      <w:bodyDiv w:val="1"/>
      <w:marLeft w:val="0"/>
      <w:marRight w:val="0"/>
      <w:marTop w:val="0"/>
      <w:marBottom w:val="0"/>
      <w:divBdr>
        <w:top w:val="none" w:sz="0" w:space="0" w:color="auto"/>
        <w:left w:val="none" w:sz="0" w:space="0" w:color="auto"/>
        <w:bottom w:val="none" w:sz="0" w:space="0" w:color="auto"/>
        <w:right w:val="none" w:sz="0" w:space="0" w:color="auto"/>
      </w:divBdr>
    </w:div>
    <w:div w:id="9378116">
      <w:bodyDiv w:val="1"/>
      <w:marLeft w:val="0"/>
      <w:marRight w:val="0"/>
      <w:marTop w:val="0"/>
      <w:marBottom w:val="0"/>
      <w:divBdr>
        <w:top w:val="none" w:sz="0" w:space="0" w:color="auto"/>
        <w:left w:val="none" w:sz="0" w:space="0" w:color="auto"/>
        <w:bottom w:val="none" w:sz="0" w:space="0" w:color="auto"/>
        <w:right w:val="none" w:sz="0" w:space="0" w:color="auto"/>
      </w:divBdr>
    </w:div>
    <w:div w:id="9457138">
      <w:bodyDiv w:val="1"/>
      <w:marLeft w:val="0"/>
      <w:marRight w:val="0"/>
      <w:marTop w:val="0"/>
      <w:marBottom w:val="0"/>
      <w:divBdr>
        <w:top w:val="none" w:sz="0" w:space="0" w:color="auto"/>
        <w:left w:val="none" w:sz="0" w:space="0" w:color="auto"/>
        <w:bottom w:val="none" w:sz="0" w:space="0" w:color="auto"/>
        <w:right w:val="none" w:sz="0" w:space="0" w:color="auto"/>
      </w:divBdr>
    </w:div>
    <w:div w:id="9913764">
      <w:bodyDiv w:val="1"/>
      <w:marLeft w:val="0"/>
      <w:marRight w:val="0"/>
      <w:marTop w:val="0"/>
      <w:marBottom w:val="0"/>
      <w:divBdr>
        <w:top w:val="none" w:sz="0" w:space="0" w:color="auto"/>
        <w:left w:val="none" w:sz="0" w:space="0" w:color="auto"/>
        <w:bottom w:val="none" w:sz="0" w:space="0" w:color="auto"/>
        <w:right w:val="none" w:sz="0" w:space="0" w:color="auto"/>
      </w:divBdr>
    </w:div>
    <w:div w:id="11342937">
      <w:bodyDiv w:val="1"/>
      <w:marLeft w:val="0"/>
      <w:marRight w:val="0"/>
      <w:marTop w:val="0"/>
      <w:marBottom w:val="0"/>
      <w:divBdr>
        <w:top w:val="none" w:sz="0" w:space="0" w:color="auto"/>
        <w:left w:val="none" w:sz="0" w:space="0" w:color="auto"/>
        <w:bottom w:val="none" w:sz="0" w:space="0" w:color="auto"/>
        <w:right w:val="none" w:sz="0" w:space="0" w:color="auto"/>
      </w:divBdr>
    </w:div>
    <w:div w:id="13506626">
      <w:bodyDiv w:val="1"/>
      <w:marLeft w:val="0"/>
      <w:marRight w:val="0"/>
      <w:marTop w:val="0"/>
      <w:marBottom w:val="0"/>
      <w:divBdr>
        <w:top w:val="none" w:sz="0" w:space="0" w:color="auto"/>
        <w:left w:val="none" w:sz="0" w:space="0" w:color="auto"/>
        <w:bottom w:val="none" w:sz="0" w:space="0" w:color="auto"/>
        <w:right w:val="none" w:sz="0" w:space="0" w:color="auto"/>
      </w:divBdr>
    </w:div>
    <w:div w:id="15733876">
      <w:bodyDiv w:val="1"/>
      <w:marLeft w:val="0"/>
      <w:marRight w:val="0"/>
      <w:marTop w:val="0"/>
      <w:marBottom w:val="0"/>
      <w:divBdr>
        <w:top w:val="none" w:sz="0" w:space="0" w:color="auto"/>
        <w:left w:val="none" w:sz="0" w:space="0" w:color="auto"/>
        <w:bottom w:val="none" w:sz="0" w:space="0" w:color="auto"/>
        <w:right w:val="none" w:sz="0" w:space="0" w:color="auto"/>
      </w:divBdr>
    </w:div>
    <w:div w:id="17507545">
      <w:bodyDiv w:val="1"/>
      <w:marLeft w:val="0"/>
      <w:marRight w:val="0"/>
      <w:marTop w:val="0"/>
      <w:marBottom w:val="0"/>
      <w:divBdr>
        <w:top w:val="none" w:sz="0" w:space="0" w:color="auto"/>
        <w:left w:val="none" w:sz="0" w:space="0" w:color="auto"/>
        <w:bottom w:val="none" w:sz="0" w:space="0" w:color="auto"/>
        <w:right w:val="none" w:sz="0" w:space="0" w:color="auto"/>
      </w:divBdr>
    </w:div>
    <w:div w:id="18095061">
      <w:bodyDiv w:val="1"/>
      <w:marLeft w:val="0"/>
      <w:marRight w:val="0"/>
      <w:marTop w:val="0"/>
      <w:marBottom w:val="0"/>
      <w:divBdr>
        <w:top w:val="none" w:sz="0" w:space="0" w:color="auto"/>
        <w:left w:val="none" w:sz="0" w:space="0" w:color="auto"/>
        <w:bottom w:val="none" w:sz="0" w:space="0" w:color="auto"/>
        <w:right w:val="none" w:sz="0" w:space="0" w:color="auto"/>
      </w:divBdr>
    </w:div>
    <w:div w:id="18509209">
      <w:bodyDiv w:val="1"/>
      <w:marLeft w:val="0"/>
      <w:marRight w:val="0"/>
      <w:marTop w:val="0"/>
      <w:marBottom w:val="0"/>
      <w:divBdr>
        <w:top w:val="none" w:sz="0" w:space="0" w:color="auto"/>
        <w:left w:val="none" w:sz="0" w:space="0" w:color="auto"/>
        <w:bottom w:val="none" w:sz="0" w:space="0" w:color="auto"/>
        <w:right w:val="none" w:sz="0" w:space="0" w:color="auto"/>
      </w:divBdr>
    </w:div>
    <w:div w:id="19817372">
      <w:bodyDiv w:val="1"/>
      <w:marLeft w:val="0"/>
      <w:marRight w:val="0"/>
      <w:marTop w:val="0"/>
      <w:marBottom w:val="0"/>
      <w:divBdr>
        <w:top w:val="none" w:sz="0" w:space="0" w:color="auto"/>
        <w:left w:val="none" w:sz="0" w:space="0" w:color="auto"/>
        <w:bottom w:val="none" w:sz="0" w:space="0" w:color="auto"/>
        <w:right w:val="none" w:sz="0" w:space="0" w:color="auto"/>
      </w:divBdr>
    </w:div>
    <w:div w:id="20716594">
      <w:bodyDiv w:val="1"/>
      <w:marLeft w:val="0"/>
      <w:marRight w:val="0"/>
      <w:marTop w:val="0"/>
      <w:marBottom w:val="0"/>
      <w:divBdr>
        <w:top w:val="none" w:sz="0" w:space="0" w:color="auto"/>
        <w:left w:val="none" w:sz="0" w:space="0" w:color="auto"/>
        <w:bottom w:val="none" w:sz="0" w:space="0" w:color="auto"/>
        <w:right w:val="none" w:sz="0" w:space="0" w:color="auto"/>
      </w:divBdr>
    </w:div>
    <w:div w:id="22826541">
      <w:bodyDiv w:val="1"/>
      <w:marLeft w:val="0"/>
      <w:marRight w:val="0"/>
      <w:marTop w:val="0"/>
      <w:marBottom w:val="0"/>
      <w:divBdr>
        <w:top w:val="none" w:sz="0" w:space="0" w:color="auto"/>
        <w:left w:val="none" w:sz="0" w:space="0" w:color="auto"/>
        <w:bottom w:val="none" w:sz="0" w:space="0" w:color="auto"/>
        <w:right w:val="none" w:sz="0" w:space="0" w:color="auto"/>
      </w:divBdr>
    </w:div>
    <w:div w:id="28384894">
      <w:bodyDiv w:val="1"/>
      <w:marLeft w:val="0"/>
      <w:marRight w:val="0"/>
      <w:marTop w:val="0"/>
      <w:marBottom w:val="0"/>
      <w:divBdr>
        <w:top w:val="none" w:sz="0" w:space="0" w:color="auto"/>
        <w:left w:val="none" w:sz="0" w:space="0" w:color="auto"/>
        <w:bottom w:val="none" w:sz="0" w:space="0" w:color="auto"/>
        <w:right w:val="none" w:sz="0" w:space="0" w:color="auto"/>
      </w:divBdr>
    </w:div>
    <w:div w:id="30766713">
      <w:bodyDiv w:val="1"/>
      <w:marLeft w:val="0"/>
      <w:marRight w:val="0"/>
      <w:marTop w:val="0"/>
      <w:marBottom w:val="0"/>
      <w:divBdr>
        <w:top w:val="none" w:sz="0" w:space="0" w:color="auto"/>
        <w:left w:val="none" w:sz="0" w:space="0" w:color="auto"/>
        <w:bottom w:val="none" w:sz="0" w:space="0" w:color="auto"/>
        <w:right w:val="none" w:sz="0" w:space="0" w:color="auto"/>
      </w:divBdr>
    </w:div>
    <w:div w:id="31080305">
      <w:bodyDiv w:val="1"/>
      <w:marLeft w:val="0"/>
      <w:marRight w:val="0"/>
      <w:marTop w:val="0"/>
      <w:marBottom w:val="0"/>
      <w:divBdr>
        <w:top w:val="none" w:sz="0" w:space="0" w:color="auto"/>
        <w:left w:val="none" w:sz="0" w:space="0" w:color="auto"/>
        <w:bottom w:val="none" w:sz="0" w:space="0" w:color="auto"/>
        <w:right w:val="none" w:sz="0" w:space="0" w:color="auto"/>
      </w:divBdr>
    </w:div>
    <w:div w:id="32657290">
      <w:bodyDiv w:val="1"/>
      <w:marLeft w:val="0"/>
      <w:marRight w:val="0"/>
      <w:marTop w:val="0"/>
      <w:marBottom w:val="0"/>
      <w:divBdr>
        <w:top w:val="none" w:sz="0" w:space="0" w:color="auto"/>
        <w:left w:val="none" w:sz="0" w:space="0" w:color="auto"/>
        <w:bottom w:val="none" w:sz="0" w:space="0" w:color="auto"/>
        <w:right w:val="none" w:sz="0" w:space="0" w:color="auto"/>
      </w:divBdr>
    </w:div>
    <w:div w:id="34547457">
      <w:bodyDiv w:val="1"/>
      <w:marLeft w:val="0"/>
      <w:marRight w:val="0"/>
      <w:marTop w:val="0"/>
      <w:marBottom w:val="0"/>
      <w:divBdr>
        <w:top w:val="none" w:sz="0" w:space="0" w:color="auto"/>
        <w:left w:val="none" w:sz="0" w:space="0" w:color="auto"/>
        <w:bottom w:val="none" w:sz="0" w:space="0" w:color="auto"/>
        <w:right w:val="none" w:sz="0" w:space="0" w:color="auto"/>
      </w:divBdr>
    </w:div>
    <w:div w:id="34933636">
      <w:bodyDiv w:val="1"/>
      <w:marLeft w:val="0"/>
      <w:marRight w:val="0"/>
      <w:marTop w:val="0"/>
      <w:marBottom w:val="0"/>
      <w:divBdr>
        <w:top w:val="none" w:sz="0" w:space="0" w:color="auto"/>
        <w:left w:val="none" w:sz="0" w:space="0" w:color="auto"/>
        <w:bottom w:val="none" w:sz="0" w:space="0" w:color="auto"/>
        <w:right w:val="none" w:sz="0" w:space="0" w:color="auto"/>
      </w:divBdr>
    </w:div>
    <w:div w:id="35204661">
      <w:bodyDiv w:val="1"/>
      <w:marLeft w:val="0"/>
      <w:marRight w:val="0"/>
      <w:marTop w:val="0"/>
      <w:marBottom w:val="0"/>
      <w:divBdr>
        <w:top w:val="none" w:sz="0" w:space="0" w:color="auto"/>
        <w:left w:val="none" w:sz="0" w:space="0" w:color="auto"/>
        <w:bottom w:val="none" w:sz="0" w:space="0" w:color="auto"/>
        <w:right w:val="none" w:sz="0" w:space="0" w:color="auto"/>
      </w:divBdr>
    </w:div>
    <w:div w:id="35665419">
      <w:bodyDiv w:val="1"/>
      <w:marLeft w:val="0"/>
      <w:marRight w:val="0"/>
      <w:marTop w:val="0"/>
      <w:marBottom w:val="0"/>
      <w:divBdr>
        <w:top w:val="none" w:sz="0" w:space="0" w:color="auto"/>
        <w:left w:val="none" w:sz="0" w:space="0" w:color="auto"/>
        <w:bottom w:val="none" w:sz="0" w:space="0" w:color="auto"/>
        <w:right w:val="none" w:sz="0" w:space="0" w:color="auto"/>
      </w:divBdr>
    </w:div>
    <w:div w:id="37823099">
      <w:bodyDiv w:val="1"/>
      <w:marLeft w:val="0"/>
      <w:marRight w:val="0"/>
      <w:marTop w:val="0"/>
      <w:marBottom w:val="0"/>
      <w:divBdr>
        <w:top w:val="none" w:sz="0" w:space="0" w:color="auto"/>
        <w:left w:val="none" w:sz="0" w:space="0" w:color="auto"/>
        <w:bottom w:val="none" w:sz="0" w:space="0" w:color="auto"/>
        <w:right w:val="none" w:sz="0" w:space="0" w:color="auto"/>
      </w:divBdr>
    </w:div>
    <w:div w:id="38946085">
      <w:bodyDiv w:val="1"/>
      <w:marLeft w:val="0"/>
      <w:marRight w:val="0"/>
      <w:marTop w:val="0"/>
      <w:marBottom w:val="0"/>
      <w:divBdr>
        <w:top w:val="none" w:sz="0" w:space="0" w:color="auto"/>
        <w:left w:val="none" w:sz="0" w:space="0" w:color="auto"/>
        <w:bottom w:val="none" w:sz="0" w:space="0" w:color="auto"/>
        <w:right w:val="none" w:sz="0" w:space="0" w:color="auto"/>
      </w:divBdr>
    </w:div>
    <w:div w:id="40175322">
      <w:bodyDiv w:val="1"/>
      <w:marLeft w:val="0"/>
      <w:marRight w:val="0"/>
      <w:marTop w:val="0"/>
      <w:marBottom w:val="0"/>
      <w:divBdr>
        <w:top w:val="none" w:sz="0" w:space="0" w:color="auto"/>
        <w:left w:val="none" w:sz="0" w:space="0" w:color="auto"/>
        <w:bottom w:val="none" w:sz="0" w:space="0" w:color="auto"/>
        <w:right w:val="none" w:sz="0" w:space="0" w:color="auto"/>
      </w:divBdr>
    </w:div>
    <w:div w:id="40516179">
      <w:bodyDiv w:val="1"/>
      <w:marLeft w:val="0"/>
      <w:marRight w:val="0"/>
      <w:marTop w:val="0"/>
      <w:marBottom w:val="0"/>
      <w:divBdr>
        <w:top w:val="none" w:sz="0" w:space="0" w:color="auto"/>
        <w:left w:val="none" w:sz="0" w:space="0" w:color="auto"/>
        <w:bottom w:val="none" w:sz="0" w:space="0" w:color="auto"/>
        <w:right w:val="none" w:sz="0" w:space="0" w:color="auto"/>
      </w:divBdr>
    </w:div>
    <w:div w:id="42292592">
      <w:bodyDiv w:val="1"/>
      <w:marLeft w:val="0"/>
      <w:marRight w:val="0"/>
      <w:marTop w:val="0"/>
      <w:marBottom w:val="0"/>
      <w:divBdr>
        <w:top w:val="none" w:sz="0" w:space="0" w:color="auto"/>
        <w:left w:val="none" w:sz="0" w:space="0" w:color="auto"/>
        <w:bottom w:val="none" w:sz="0" w:space="0" w:color="auto"/>
        <w:right w:val="none" w:sz="0" w:space="0" w:color="auto"/>
      </w:divBdr>
    </w:div>
    <w:div w:id="46611802">
      <w:bodyDiv w:val="1"/>
      <w:marLeft w:val="0"/>
      <w:marRight w:val="0"/>
      <w:marTop w:val="0"/>
      <w:marBottom w:val="0"/>
      <w:divBdr>
        <w:top w:val="none" w:sz="0" w:space="0" w:color="auto"/>
        <w:left w:val="none" w:sz="0" w:space="0" w:color="auto"/>
        <w:bottom w:val="none" w:sz="0" w:space="0" w:color="auto"/>
        <w:right w:val="none" w:sz="0" w:space="0" w:color="auto"/>
      </w:divBdr>
    </w:div>
    <w:div w:id="47652808">
      <w:bodyDiv w:val="1"/>
      <w:marLeft w:val="0"/>
      <w:marRight w:val="0"/>
      <w:marTop w:val="0"/>
      <w:marBottom w:val="0"/>
      <w:divBdr>
        <w:top w:val="none" w:sz="0" w:space="0" w:color="auto"/>
        <w:left w:val="none" w:sz="0" w:space="0" w:color="auto"/>
        <w:bottom w:val="none" w:sz="0" w:space="0" w:color="auto"/>
        <w:right w:val="none" w:sz="0" w:space="0" w:color="auto"/>
      </w:divBdr>
    </w:div>
    <w:div w:id="49428925">
      <w:bodyDiv w:val="1"/>
      <w:marLeft w:val="0"/>
      <w:marRight w:val="0"/>
      <w:marTop w:val="0"/>
      <w:marBottom w:val="0"/>
      <w:divBdr>
        <w:top w:val="none" w:sz="0" w:space="0" w:color="auto"/>
        <w:left w:val="none" w:sz="0" w:space="0" w:color="auto"/>
        <w:bottom w:val="none" w:sz="0" w:space="0" w:color="auto"/>
        <w:right w:val="none" w:sz="0" w:space="0" w:color="auto"/>
      </w:divBdr>
    </w:div>
    <w:div w:id="49502757">
      <w:bodyDiv w:val="1"/>
      <w:marLeft w:val="0"/>
      <w:marRight w:val="0"/>
      <w:marTop w:val="0"/>
      <w:marBottom w:val="0"/>
      <w:divBdr>
        <w:top w:val="none" w:sz="0" w:space="0" w:color="auto"/>
        <w:left w:val="none" w:sz="0" w:space="0" w:color="auto"/>
        <w:bottom w:val="none" w:sz="0" w:space="0" w:color="auto"/>
        <w:right w:val="none" w:sz="0" w:space="0" w:color="auto"/>
      </w:divBdr>
    </w:div>
    <w:div w:id="50078409">
      <w:bodyDiv w:val="1"/>
      <w:marLeft w:val="0"/>
      <w:marRight w:val="0"/>
      <w:marTop w:val="0"/>
      <w:marBottom w:val="0"/>
      <w:divBdr>
        <w:top w:val="none" w:sz="0" w:space="0" w:color="auto"/>
        <w:left w:val="none" w:sz="0" w:space="0" w:color="auto"/>
        <w:bottom w:val="none" w:sz="0" w:space="0" w:color="auto"/>
        <w:right w:val="none" w:sz="0" w:space="0" w:color="auto"/>
      </w:divBdr>
    </w:div>
    <w:div w:id="52236117">
      <w:bodyDiv w:val="1"/>
      <w:marLeft w:val="0"/>
      <w:marRight w:val="0"/>
      <w:marTop w:val="0"/>
      <w:marBottom w:val="0"/>
      <w:divBdr>
        <w:top w:val="none" w:sz="0" w:space="0" w:color="auto"/>
        <w:left w:val="none" w:sz="0" w:space="0" w:color="auto"/>
        <w:bottom w:val="none" w:sz="0" w:space="0" w:color="auto"/>
        <w:right w:val="none" w:sz="0" w:space="0" w:color="auto"/>
      </w:divBdr>
    </w:div>
    <w:div w:id="53282972">
      <w:bodyDiv w:val="1"/>
      <w:marLeft w:val="0"/>
      <w:marRight w:val="0"/>
      <w:marTop w:val="0"/>
      <w:marBottom w:val="0"/>
      <w:divBdr>
        <w:top w:val="none" w:sz="0" w:space="0" w:color="auto"/>
        <w:left w:val="none" w:sz="0" w:space="0" w:color="auto"/>
        <w:bottom w:val="none" w:sz="0" w:space="0" w:color="auto"/>
        <w:right w:val="none" w:sz="0" w:space="0" w:color="auto"/>
      </w:divBdr>
    </w:div>
    <w:div w:id="53506307">
      <w:bodyDiv w:val="1"/>
      <w:marLeft w:val="0"/>
      <w:marRight w:val="0"/>
      <w:marTop w:val="0"/>
      <w:marBottom w:val="0"/>
      <w:divBdr>
        <w:top w:val="none" w:sz="0" w:space="0" w:color="auto"/>
        <w:left w:val="none" w:sz="0" w:space="0" w:color="auto"/>
        <w:bottom w:val="none" w:sz="0" w:space="0" w:color="auto"/>
        <w:right w:val="none" w:sz="0" w:space="0" w:color="auto"/>
      </w:divBdr>
    </w:div>
    <w:div w:id="53743681">
      <w:bodyDiv w:val="1"/>
      <w:marLeft w:val="0"/>
      <w:marRight w:val="0"/>
      <w:marTop w:val="0"/>
      <w:marBottom w:val="0"/>
      <w:divBdr>
        <w:top w:val="none" w:sz="0" w:space="0" w:color="auto"/>
        <w:left w:val="none" w:sz="0" w:space="0" w:color="auto"/>
        <w:bottom w:val="none" w:sz="0" w:space="0" w:color="auto"/>
        <w:right w:val="none" w:sz="0" w:space="0" w:color="auto"/>
      </w:divBdr>
    </w:div>
    <w:div w:id="60492956">
      <w:bodyDiv w:val="1"/>
      <w:marLeft w:val="0"/>
      <w:marRight w:val="0"/>
      <w:marTop w:val="0"/>
      <w:marBottom w:val="0"/>
      <w:divBdr>
        <w:top w:val="none" w:sz="0" w:space="0" w:color="auto"/>
        <w:left w:val="none" w:sz="0" w:space="0" w:color="auto"/>
        <w:bottom w:val="none" w:sz="0" w:space="0" w:color="auto"/>
        <w:right w:val="none" w:sz="0" w:space="0" w:color="auto"/>
      </w:divBdr>
    </w:div>
    <w:div w:id="60836661">
      <w:bodyDiv w:val="1"/>
      <w:marLeft w:val="0"/>
      <w:marRight w:val="0"/>
      <w:marTop w:val="0"/>
      <w:marBottom w:val="0"/>
      <w:divBdr>
        <w:top w:val="none" w:sz="0" w:space="0" w:color="auto"/>
        <w:left w:val="none" w:sz="0" w:space="0" w:color="auto"/>
        <w:bottom w:val="none" w:sz="0" w:space="0" w:color="auto"/>
        <w:right w:val="none" w:sz="0" w:space="0" w:color="auto"/>
      </w:divBdr>
    </w:div>
    <w:div w:id="61295727">
      <w:bodyDiv w:val="1"/>
      <w:marLeft w:val="0"/>
      <w:marRight w:val="0"/>
      <w:marTop w:val="0"/>
      <w:marBottom w:val="0"/>
      <w:divBdr>
        <w:top w:val="none" w:sz="0" w:space="0" w:color="auto"/>
        <w:left w:val="none" w:sz="0" w:space="0" w:color="auto"/>
        <w:bottom w:val="none" w:sz="0" w:space="0" w:color="auto"/>
        <w:right w:val="none" w:sz="0" w:space="0" w:color="auto"/>
      </w:divBdr>
    </w:div>
    <w:div w:id="64424894">
      <w:bodyDiv w:val="1"/>
      <w:marLeft w:val="0"/>
      <w:marRight w:val="0"/>
      <w:marTop w:val="0"/>
      <w:marBottom w:val="0"/>
      <w:divBdr>
        <w:top w:val="none" w:sz="0" w:space="0" w:color="auto"/>
        <w:left w:val="none" w:sz="0" w:space="0" w:color="auto"/>
        <w:bottom w:val="none" w:sz="0" w:space="0" w:color="auto"/>
        <w:right w:val="none" w:sz="0" w:space="0" w:color="auto"/>
      </w:divBdr>
    </w:div>
    <w:div w:id="69430468">
      <w:bodyDiv w:val="1"/>
      <w:marLeft w:val="0"/>
      <w:marRight w:val="0"/>
      <w:marTop w:val="0"/>
      <w:marBottom w:val="0"/>
      <w:divBdr>
        <w:top w:val="none" w:sz="0" w:space="0" w:color="auto"/>
        <w:left w:val="none" w:sz="0" w:space="0" w:color="auto"/>
        <w:bottom w:val="none" w:sz="0" w:space="0" w:color="auto"/>
        <w:right w:val="none" w:sz="0" w:space="0" w:color="auto"/>
      </w:divBdr>
    </w:div>
    <w:div w:id="72628208">
      <w:bodyDiv w:val="1"/>
      <w:marLeft w:val="0"/>
      <w:marRight w:val="0"/>
      <w:marTop w:val="0"/>
      <w:marBottom w:val="0"/>
      <w:divBdr>
        <w:top w:val="none" w:sz="0" w:space="0" w:color="auto"/>
        <w:left w:val="none" w:sz="0" w:space="0" w:color="auto"/>
        <w:bottom w:val="none" w:sz="0" w:space="0" w:color="auto"/>
        <w:right w:val="none" w:sz="0" w:space="0" w:color="auto"/>
      </w:divBdr>
    </w:div>
    <w:div w:id="73747877">
      <w:bodyDiv w:val="1"/>
      <w:marLeft w:val="0"/>
      <w:marRight w:val="0"/>
      <w:marTop w:val="0"/>
      <w:marBottom w:val="0"/>
      <w:divBdr>
        <w:top w:val="none" w:sz="0" w:space="0" w:color="auto"/>
        <w:left w:val="none" w:sz="0" w:space="0" w:color="auto"/>
        <w:bottom w:val="none" w:sz="0" w:space="0" w:color="auto"/>
        <w:right w:val="none" w:sz="0" w:space="0" w:color="auto"/>
      </w:divBdr>
    </w:div>
    <w:div w:id="75637339">
      <w:bodyDiv w:val="1"/>
      <w:marLeft w:val="0"/>
      <w:marRight w:val="0"/>
      <w:marTop w:val="0"/>
      <w:marBottom w:val="0"/>
      <w:divBdr>
        <w:top w:val="none" w:sz="0" w:space="0" w:color="auto"/>
        <w:left w:val="none" w:sz="0" w:space="0" w:color="auto"/>
        <w:bottom w:val="none" w:sz="0" w:space="0" w:color="auto"/>
        <w:right w:val="none" w:sz="0" w:space="0" w:color="auto"/>
      </w:divBdr>
    </w:div>
    <w:div w:id="76902637">
      <w:bodyDiv w:val="1"/>
      <w:marLeft w:val="0"/>
      <w:marRight w:val="0"/>
      <w:marTop w:val="0"/>
      <w:marBottom w:val="0"/>
      <w:divBdr>
        <w:top w:val="none" w:sz="0" w:space="0" w:color="auto"/>
        <w:left w:val="none" w:sz="0" w:space="0" w:color="auto"/>
        <w:bottom w:val="none" w:sz="0" w:space="0" w:color="auto"/>
        <w:right w:val="none" w:sz="0" w:space="0" w:color="auto"/>
      </w:divBdr>
    </w:div>
    <w:div w:id="77412006">
      <w:bodyDiv w:val="1"/>
      <w:marLeft w:val="0"/>
      <w:marRight w:val="0"/>
      <w:marTop w:val="0"/>
      <w:marBottom w:val="0"/>
      <w:divBdr>
        <w:top w:val="none" w:sz="0" w:space="0" w:color="auto"/>
        <w:left w:val="none" w:sz="0" w:space="0" w:color="auto"/>
        <w:bottom w:val="none" w:sz="0" w:space="0" w:color="auto"/>
        <w:right w:val="none" w:sz="0" w:space="0" w:color="auto"/>
      </w:divBdr>
    </w:div>
    <w:div w:id="77872546">
      <w:bodyDiv w:val="1"/>
      <w:marLeft w:val="0"/>
      <w:marRight w:val="0"/>
      <w:marTop w:val="0"/>
      <w:marBottom w:val="0"/>
      <w:divBdr>
        <w:top w:val="none" w:sz="0" w:space="0" w:color="auto"/>
        <w:left w:val="none" w:sz="0" w:space="0" w:color="auto"/>
        <w:bottom w:val="none" w:sz="0" w:space="0" w:color="auto"/>
        <w:right w:val="none" w:sz="0" w:space="0" w:color="auto"/>
      </w:divBdr>
    </w:div>
    <w:div w:id="81026757">
      <w:bodyDiv w:val="1"/>
      <w:marLeft w:val="0"/>
      <w:marRight w:val="0"/>
      <w:marTop w:val="0"/>
      <w:marBottom w:val="0"/>
      <w:divBdr>
        <w:top w:val="none" w:sz="0" w:space="0" w:color="auto"/>
        <w:left w:val="none" w:sz="0" w:space="0" w:color="auto"/>
        <w:bottom w:val="none" w:sz="0" w:space="0" w:color="auto"/>
        <w:right w:val="none" w:sz="0" w:space="0" w:color="auto"/>
      </w:divBdr>
    </w:div>
    <w:div w:id="86122299">
      <w:bodyDiv w:val="1"/>
      <w:marLeft w:val="0"/>
      <w:marRight w:val="0"/>
      <w:marTop w:val="0"/>
      <w:marBottom w:val="0"/>
      <w:divBdr>
        <w:top w:val="none" w:sz="0" w:space="0" w:color="auto"/>
        <w:left w:val="none" w:sz="0" w:space="0" w:color="auto"/>
        <w:bottom w:val="none" w:sz="0" w:space="0" w:color="auto"/>
        <w:right w:val="none" w:sz="0" w:space="0" w:color="auto"/>
      </w:divBdr>
    </w:div>
    <w:div w:id="86660726">
      <w:bodyDiv w:val="1"/>
      <w:marLeft w:val="0"/>
      <w:marRight w:val="0"/>
      <w:marTop w:val="0"/>
      <w:marBottom w:val="0"/>
      <w:divBdr>
        <w:top w:val="none" w:sz="0" w:space="0" w:color="auto"/>
        <w:left w:val="none" w:sz="0" w:space="0" w:color="auto"/>
        <w:bottom w:val="none" w:sz="0" w:space="0" w:color="auto"/>
        <w:right w:val="none" w:sz="0" w:space="0" w:color="auto"/>
      </w:divBdr>
    </w:div>
    <w:div w:id="86775658">
      <w:bodyDiv w:val="1"/>
      <w:marLeft w:val="0"/>
      <w:marRight w:val="0"/>
      <w:marTop w:val="0"/>
      <w:marBottom w:val="0"/>
      <w:divBdr>
        <w:top w:val="none" w:sz="0" w:space="0" w:color="auto"/>
        <w:left w:val="none" w:sz="0" w:space="0" w:color="auto"/>
        <w:bottom w:val="none" w:sz="0" w:space="0" w:color="auto"/>
        <w:right w:val="none" w:sz="0" w:space="0" w:color="auto"/>
      </w:divBdr>
    </w:div>
    <w:div w:id="87771270">
      <w:bodyDiv w:val="1"/>
      <w:marLeft w:val="0"/>
      <w:marRight w:val="0"/>
      <w:marTop w:val="0"/>
      <w:marBottom w:val="0"/>
      <w:divBdr>
        <w:top w:val="none" w:sz="0" w:space="0" w:color="auto"/>
        <w:left w:val="none" w:sz="0" w:space="0" w:color="auto"/>
        <w:bottom w:val="none" w:sz="0" w:space="0" w:color="auto"/>
        <w:right w:val="none" w:sz="0" w:space="0" w:color="auto"/>
      </w:divBdr>
    </w:div>
    <w:div w:id="88817863">
      <w:bodyDiv w:val="1"/>
      <w:marLeft w:val="0"/>
      <w:marRight w:val="0"/>
      <w:marTop w:val="0"/>
      <w:marBottom w:val="0"/>
      <w:divBdr>
        <w:top w:val="none" w:sz="0" w:space="0" w:color="auto"/>
        <w:left w:val="none" w:sz="0" w:space="0" w:color="auto"/>
        <w:bottom w:val="none" w:sz="0" w:space="0" w:color="auto"/>
        <w:right w:val="none" w:sz="0" w:space="0" w:color="auto"/>
      </w:divBdr>
    </w:div>
    <w:div w:id="89081515">
      <w:bodyDiv w:val="1"/>
      <w:marLeft w:val="0"/>
      <w:marRight w:val="0"/>
      <w:marTop w:val="0"/>
      <w:marBottom w:val="0"/>
      <w:divBdr>
        <w:top w:val="none" w:sz="0" w:space="0" w:color="auto"/>
        <w:left w:val="none" w:sz="0" w:space="0" w:color="auto"/>
        <w:bottom w:val="none" w:sz="0" w:space="0" w:color="auto"/>
        <w:right w:val="none" w:sz="0" w:space="0" w:color="auto"/>
      </w:divBdr>
    </w:div>
    <w:div w:id="92166399">
      <w:bodyDiv w:val="1"/>
      <w:marLeft w:val="0"/>
      <w:marRight w:val="0"/>
      <w:marTop w:val="0"/>
      <w:marBottom w:val="0"/>
      <w:divBdr>
        <w:top w:val="none" w:sz="0" w:space="0" w:color="auto"/>
        <w:left w:val="none" w:sz="0" w:space="0" w:color="auto"/>
        <w:bottom w:val="none" w:sz="0" w:space="0" w:color="auto"/>
        <w:right w:val="none" w:sz="0" w:space="0" w:color="auto"/>
      </w:divBdr>
    </w:div>
    <w:div w:id="93668488">
      <w:bodyDiv w:val="1"/>
      <w:marLeft w:val="0"/>
      <w:marRight w:val="0"/>
      <w:marTop w:val="0"/>
      <w:marBottom w:val="0"/>
      <w:divBdr>
        <w:top w:val="none" w:sz="0" w:space="0" w:color="auto"/>
        <w:left w:val="none" w:sz="0" w:space="0" w:color="auto"/>
        <w:bottom w:val="none" w:sz="0" w:space="0" w:color="auto"/>
        <w:right w:val="none" w:sz="0" w:space="0" w:color="auto"/>
      </w:divBdr>
    </w:div>
    <w:div w:id="93674510">
      <w:bodyDiv w:val="1"/>
      <w:marLeft w:val="0"/>
      <w:marRight w:val="0"/>
      <w:marTop w:val="0"/>
      <w:marBottom w:val="0"/>
      <w:divBdr>
        <w:top w:val="none" w:sz="0" w:space="0" w:color="auto"/>
        <w:left w:val="none" w:sz="0" w:space="0" w:color="auto"/>
        <w:bottom w:val="none" w:sz="0" w:space="0" w:color="auto"/>
        <w:right w:val="none" w:sz="0" w:space="0" w:color="auto"/>
      </w:divBdr>
    </w:div>
    <w:div w:id="93870002">
      <w:bodyDiv w:val="1"/>
      <w:marLeft w:val="0"/>
      <w:marRight w:val="0"/>
      <w:marTop w:val="0"/>
      <w:marBottom w:val="0"/>
      <w:divBdr>
        <w:top w:val="none" w:sz="0" w:space="0" w:color="auto"/>
        <w:left w:val="none" w:sz="0" w:space="0" w:color="auto"/>
        <w:bottom w:val="none" w:sz="0" w:space="0" w:color="auto"/>
        <w:right w:val="none" w:sz="0" w:space="0" w:color="auto"/>
      </w:divBdr>
    </w:div>
    <w:div w:id="94207377">
      <w:bodyDiv w:val="1"/>
      <w:marLeft w:val="0"/>
      <w:marRight w:val="0"/>
      <w:marTop w:val="0"/>
      <w:marBottom w:val="0"/>
      <w:divBdr>
        <w:top w:val="none" w:sz="0" w:space="0" w:color="auto"/>
        <w:left w:val="none" w:sz="0" w:space="0" w:color="auto"/>
        <w:bottom w:val="none" w:sz="0" w:space="0" w:color="auto"/>
        <w:right w:val="none" w:sz="0" w:space="0" w:color="auto"/>
      </w:divBdr>
    </w:div>
    <w:div w:id="97718848">
      <w:bodyDiv w:val="1"/>
      <w:marLeft w:val="0"/>
      <w:marRight w:val="0"/>
      <w:marTop w:val="0"/>
      <w:marBottom w:val="0"/>
      <w:divBdr>
        <w:top w:val="none" w:sz="0" w:space="0" w:color="auto"/>
        <w:left w:val="none" w:sz="0" w:space="0" w:color="auto"/>
        <w:bottom w:val="none" w:sz="0" w:space="0" w:color="auto"/>
        <w:right w:val="none" w:sz="0" w:space="0" w:color="auto"/>
      </w:divBdr>
    </w:div>
    <w:div w:id="99839352">
      <w:bodyDiv w:val="1"/>
      <w:marLeft w:val="0"/>
      <w:marRight w:val="0"/>
      <w:marTop w:val="0"/>
      <w:marBottom w:val="0"/>
      <w:divBdr>
        <w:top w:val="none" w:sz="0" w:space="0" w:color="auto"/>
        <w:left w:val="none" w:sz="0" w:space="0" w:color="auto"/>
        <w:bottom w:val="none" w:sz="0" w:space="0" w:color="auto"/>
        <w:right w:val="none" w:sz="0" w:space="0" w:color="auto"/>
      </w:divBdr>
    </w:div>
    <w:div w:id="103306035">
      <w:bodyDiv w:val="1"/>
      <w:marLeft w:val="0"/>
      <w:marRight w:val="0"/>
      <w:marTop w:val="0"/>
      <w:marBottom w:val="0"/>
      <w:divBdr>
        <w:top w:val="none" w:sz="0" w:space="0" w:color="auto"/>
        <w:left w:val="none" w:sz="0" w:space="0" w:color="auto"/>
        <w:bottom w:val="none" w:sz="0" w:space="0" w:color="auto"/>
        <w:right w:val="none" w:sz="0" w:space="0" w:color="auto"/>
      </w:divBdr>
    </w:div>
    <w:div w:id="105395290">
      <w:bodyDiv w:val="1"/>
      <w:marLeft w:val="0"/>
      <w:marRight w:val="0"/>
      <w:marTop w:val="0"/>
      <w:marBottom w:val="0"/>
      <w:divBdr>
        <w:top w:val="none" w:sz="0" w:space="0" w:color="auto"/>
        <w:left w:val="none" w:sz="0" w:space="0" w:color="auto"/>
        <w:bottom w:val="none" w:sz="0" w:space="0" w:color="auto"/>
        <w:right w:val="none" w:sz="0" w:space="0" w:color="auto"/>
      </w:divBdr>
    </w:div>
    <w:div w:id="109207727">
      <w:bodyDiv w:val="1"/>
      <w:marLeft w:val="0"/>
      <w:marRight w:val="0"/>
      <w:marTop w:val="0"/>
      <w:marBottom w:val="0"/>
      <w:divBdr>
        <w:top w:val="none" w:sz="0" w:space="0" w:color="auto"/>
        <w:left w:val="none" w:sz="0" w:space="0" w:color="auto"/>
        <w:bottom w:val="none" w:sz="0" w:space="0" w:color="auto"/>
        <w:right w:val="none" w:sz="0" w:space="0" w:color="auto"/>
      </w:divBdr>
    </w:div>
    <w:div w:id="110052520">
      <w:bodyDiv w:val="1"/>
      <w:marLeft w:val="0"/>
      <w:marRight w:val="0"/>
      <w:marTop w:val="0"/>
      <w:marBottom w:val="0"/>
      <w:divBdr>
        <w:top w:val="none" w:sz="0" w:space="0" w:color="auto"/>
        <w:left w:val="none" w:sz="0" w:space="0" w:color="auto"/>
        <w:bottom w:val="none" w:sz="0" w:space="0" w:color="auto"/>
        <w:right w:val="none" w:sz="0" w:space="0" w:color="auto"/>
      </w:divBdr>
    </w:div>
    <w:div w:id="111411773">
      <w:bodyDiv w:val="1"/>
      <w:marLeft w:val="0"/>
      <w:marRight w:val="0"/>
      <w:marTop w:val="0"/>
      <w:marBottom w:val="0"/>
      <w:divBdr>
        <w:top w:val="none" w:sz="0" w:space="0" w:color="auto"/>
        <w:left w:val="none" w:sz="0" w:space="0" w:color="auto"/>
        <w:bottom w:val="none" w:sz="0" w:space="0" w:color="auto"/>
        <w:right w:val="none" w:sz="0" w:space="0" w:color="auto"/>
      </w:divBdr>
    </w:div>
    <w:div w:id="111559384">
      <w:bodyDiv w:val="1"/>
      <w:marLeft w:val="0"/>
      <w:marRight w:val="0"/>
      <w:marTop w:val="0"/>
      <w:marBottom w:val="0"/>
      <w:divBdr>
        <w:top w:val="none" w:sz="0" w:space="0" w:color="auto"/>
        <w:left w:val="none" w:sz="0" w:space="0" w:color="auto"/>
        <w:bottom w:val="none" w:sz="0" w:space="0" w:color="auto"/>
        <w:right w:val="none" w:sz="0" w:space="0" w:color="auto"/>
      </w:divBdr>
    </w:div>
    <w:div w:id="111902653">
      <w:bodyDiv w:val="1"/>
      <w:marLeft w:val="0"/>
      <w:marRight w:val="0"/>
      <w:marTop w:val="0"/>
      <w:marBottom w:val="0"/>
      <w:divBdr>
        <w:top w:val="none" w:sz="0" w:space="0" w:color="auto"/>
        <w:left w:val="none" w:sz="0" w:space="0" w:color="auto"/>
        <w:bottom w:val="none" w:sz="0" w:space="0" w:color="auto"/>
        <w:right w:val="none" w:sz="0" w:space="0" w:color="auto"/>
      </w:divBdr>
    </w:div>
    <w:div w:id="112015431">
      <w:bodyDiv w:val="1"/>
      <w:marLeft w:val="0"/>
      <w:marRight w:val="0"/>
      <w:marTop w:val="0"/>
      <w:marBottom w:val="0"/>
      <w:divBdr>
        <w:top w:val="none" w:sz="0" w:space="0" w:color="auto"/>
        <w:left w:val="none" w:sz="0" w:space="0" w:color="auto"/>
        <w:bottom w:val="none" w:sz="0" w:space="0" w:color="auto"/>
        <w:right w:val="none" w:sz="0" w:space="0" w:color="auto"/>
      </w:divBdr>
    </w:div>
    <w:div w:id="112096076">
      <w:bodyDiv w:val="1"/>
      <w:marLeft w:val="0"/>
      <w:marRight w:val="0"/>
      <w:marTop w:val="0"/>
      <w:marBottom w:val="0"/>
      <w:divBdr>
        <w:top w:val="none" w:sz="0" w:space="0" w:color="auto"/>
        <w:left w:val="none" w:sz="0" w:space="0" w:color="auto"/>
        <w:bottom w:val="none" w:sz="0" w:space="0" w:color="auto"/>
        <w:right w:val="none" w:sz="0" w:space="0" w:color="auto"/>
      </w:divBdr>
    </w:div>
    <w:div w:id="115802711">
      <w:bodyDiv w:val="1"/>
      <w:marLeft w:val="0"/>
      <w:marRight w:val="0"/>
      <w:marTop w:val="0"/>
      <w:marBottom w:val="0"/>
      <w:divBdr>
        <w:top w:val="none" w:sz="0" w:space="0" w:color="auto"/>
        <w:left w:val="none" w:sz="0" w:space="0" w:color="auto"/>
        <w:bottom w:val="none" w:sz="0" w:space="0" w:color="auto"/>
        <w:right w:val="none" w:sz="0" w:space="0" w:color="auto"/>
      </w:divBdr>
    </w:div>
    <w:div w:id="115804656">
      <w:bodyDiv w:val="1"/>
      <w:marLeft w:val="0"/>
      <w:marRight w:val="0"/>
      <w:marTop w:val="0"/>
      <w:marBottom w:val="0"/>
      <w:divBdr>
        <w:top w:val="none" w:sz="0" w:space="0" w:color="auto"/>
        <w:left w:val="none" w:sz="0" w:space="0" w:color="auto"/>
        <w:bottom w:val="none" w:sz="0" w:space="0" w:color="auto"/>
        <w:right w:val="none" w:sz="0" w:space="0" w:color="auto"/>
      </w:divBdr>
    </w:div>
    <w:div w:id="117529496">
      <w:bodyDiv w:val="1"/>
      <w:marLeft w:val="0"/>
      <w:marRight w:val="0"/>
      <w:marTop w:val="0"/>
      <w:marBottom w:val="0"/>
      <w:divBdr>
        <w:top w:val="none" w:sz="0" w:space="0" w:color="auto"/>
        <w:left w:val="none" w:sz="0" w:space="0" w:color="auto"/>
        <w:bottom w:val="none" w:sz="0" w:space="0" w:color="auto"/>
        <w:right w:val="none" w:sz="0" w:space="0" w:color="auto"/>
      </w:divBdr>
    </w:div>
    <w:div w:id="117768730">
      <w:bodyDiv w:val="1"/>
      <w:marLeft w:val="0"/>
      <w:marRight w:val="0"/>
      <w:marTop w:val="0"/>
      <w:marBottom w:val="0"/>
      <w:divBdr>
        <w:top w:val="none" w:sz="0" w:space="0" w:color="auto"/>
        <w:left w:val="none" w:sz="0" w:space="0" w:color="auto"/>
        <w:bottom w:val="none" w:sz="0" w:space="0" w:color="auto"/>
        <w:right w:val="none" w:sz="0" w:space="0" w:color="auto"/>
      </w:divBdr>
    </w:div>
    <w:div w:id="119806982">
      <w:bodyDiv w:val="1"/>
      <w:marLeft w:val="0"/>
      <w:marRight w:val="0"/>
      <w:marTop w:val="0"/>
      <w:marBottom w:val="0"/>
      <w:divBdr>
        <w:top w:val="none" w:sz="0" w:space="0" w:color="auto"/>
        <w:left w:val="none" w:sz="0" w:space="0" w:color="auto"/>
        <w:bottom w:val="none" w:sz="0" w:space="0" w:color="auto"/>
        <w:right w:val="none" w:sz="0" w:space="0" w:color="auto"/>
      </w:divBdr>
    </w:div>
    <w:div w:id="121385648">
      <w:bodyDiv w:val="1"/>
      <w:marLeft w:val="0"/>
      <w:marRight w:val="0"/>
      <w:marTop w:val="0"/>
      <w:marBottom w:val="0"/>
      <w:divBdr>
        <w:top w:val="none" w:sz="0" w:space="0" w:color="auto"/>
        <w:left w:val="none" w:sz="0" w:space="0" w:color="auto"/>
        <w:bottom w:val="none" w:sz="0" w:space="0" w:color="auto"/>
        <w:right w:val="none" w:sz="0" w:space="0" w:color="auto"/>
      </w:divBdr>
    </w:div>
    <w:div w:id="124812581">
      <w:bodyDiv w:val="1"/>
      <w:marLeft w:val="0"/>
      <w:marRight w:val="0"/>
      <w:marTop w:val="0"/>
      <w:marBottom w:val="0"/>
      <w:divBdr>
        <w:top w:val="none" w:sz="0" w:space="0" w:color="auto"/>
        <w:left w:val="none" w:sz="0" w:space="0" w:color="auto"/>
        <w:bottom w:val="none" w:sz="0" w:space="0" w:color="auto"/>
        <w:right w:val="none" w:sz="0" w:space="0" w:color="auto"/>
      </w:divBdr>
    </w:div>
    <w:div w:id="126631457">
      <w:bodyDiv w:val="1"/>
      <w:marLeft w:val="0"/>
      <w:marRight w:val="0"/>
      <w:marTop w:val="0"/>
      <w:marBottom w:val="0"/>
      <w:divBdr>
        <w:top w:val="none" w:sz="0" w:space="0" w:color="auto"/>
        <w:left w:val="none" w:sz="0" w:space="0" w:color="auto"/>
        <w:bottom w:val="none" w:sz="0" w:space="0" w:color="auto"/>
        <w:right w:val="none" w:sz="0" w:space="0" w:color="auto"/>
      </w:divBdr>
    </w:div>
    <w:div w:id="129253191">
      <w:bodyDiv w:val="1"/>
      <w:marLeft w:val="0"/>
      <w:marRight w:val="0"/>
      <w:marTop w:val="0"/>
      <w:marBottom w:val="0"/>
      <w:divBdr>
        <w:top w:val="none" w:sz="0" w:space="0" w:color="auto"/>
        <w:left w:val="none" w:sz="0" w:space="0" w:color="auto"/>
        <w:bottom w:val="none" w:sz="0" w:space="0" w:color="auto"/>
        <w:right w:val="none" w:sz="0" w:space="0" w:color="auto"/>
      </w:divBdr>
    </w:div>
    <w:div w:id="130751630">
      <w:bodyDiv w:val="1"/>
      <w:marLeft w:val="0"/>
      <w:marRight w:val="0"/>
      <w:marTop w:val="0"/>
      <w:marBottom w:val="0"/>
      <w:divBdr>
        <w:top w:val="none" w:sz="0" w:space="0" w:color="auto"/>
        <w:left w:val="none" w:sz="0" w:space="0" w:color="auto"/>
        <w:bottom w:val="none" w:sz="0" w:space="0" w:color="auto"/>
        <w:right w:val="none" w:sz="0" w:space="0" w:color="auto"/>
      </w:divBdr>
    </w:div>
    <w:div w:id="133377006">
      <w:bodyDiv w:val="1"/>
      <w:marLeft w:val="0"/>
      <w:marRight w:val="0"/>
      <w:marTop w:val="0"/>
      <w:marBottom w:val="0"/>
      <w:divBdr>
        <w:top w:val="none" w:sz="0" w:space="0" w:color="auto"/>
        <w:left w:val="none" w:sz="0" w:space="0" w:color="auto"/>
        <w:bottom w:val="none" w:sz="0" w:space="0" w:color="auto"/>
        <w:right w:val="none" w:sz="0" w:space="0" w:color="auto"/>
      </w:divBdr>
    </w:div>
    <w:div w:id="136801570">
      <w:bodyDiv w:val="1"/>
      <w:marLeft w:val="0"/>
      <w:marRight w:val="0"/>
      <w:marTop w:val="0"/>
      <w:marBottom w:val="0"/>
      <w:divBdr>
        <w:top w:val="none" w:sz="0" w:space="0" w:color="auto"/>
        <w:left w:val="none" w:sz="0" w:space="0" w:color="auto"/>
        <w:bottom w:val="none" w:sz="0" w:space="0" w:color="auto"/>
        <w:right w:val="none" w:sz="0" w:space="0" w:color="auto"/>
      </w:divBdr>
    </w:div>
    <w:div w:id="138770811">
      <w:bodyDiv w:val="1"/>
      <w:marLeft w:val="0"/>
      <w:marRight w:val="0"/>
      <w:marTop w:val="0"/>
      <w:marBottom w:val="0"/>
      <w:divBdr>
        <w:top w:val="none" w:sz="0" w:space="0" w:color="auto"/>
        <w:left w:val="none" w:sz="0" w:space="0" w:color="auto"/>
        <w:bottom w:val="none" w:sz="0" w:space="0" w:color="auto"/>
        <w:right w:val="none" w:sz="0" w:space="0" w:color="auto"/>
      </w:divBdr>
    </w:div>
    <w:div w:id="139857498">
      <w:bodyDiv w:val="1"/>
      <w:marLeft w:val="0"/>
      <w:marRight w:val="0"/>
      <w:marTop w:val="0"/>
      <w:marBottom w:val="0"/>
      <w:divBdr>
        <w:top w:val="none" w:sz="0" w:space="0" w:color="auto"/>
        <w:left w:val="none" w:sz="0" w:space="0" w:color="auto"/>
        <w:bottom w:val="none" w:sz="0" w:space="0" w:color="auto"/>
        <w:right w:val="none" w:sz="0" w:space="0" w:color="auto"/>
      </w:divBdr>
    </w:div>
    <w:div w:id="140971983">
      <w:bodyDiv w:val="1"/>
      <w:marLeft w:val="0"/>
      <w:marRight w:val="0"/>
      <w:marTop w:val="0"/>
      <w:marBottom w:val="0"/>
      <w:divBdr>
        <w:top w:val="none" w:sz="0" w:space="0" w:color="auto"/>
        <w:left w:val="none" w:sz="0" w:space="0" w:color="auto"/>
        <w:bottom w:val="none" w:sz="0" w:space="0" w:color="auto"/>
        <w:right w:val="none" w:sz="0" w:space="0" w:color="auto"/>
      </w:divBdr>
    </w:div>
    <w:div w:id="141889166">
      <w:bodyDiv w:val="1"/>
      <w:marLeft w:val="0"/>
      <w:marRight w:val="0"/>
      <w:marTop w:val="0"/>
      <w:marBottom w:val="0"/>
      <w:divBdr>
        <w:top w:val="none" w:sz="0" w:space="0" w:color="auto"/>
        <w:left w:val="none" w:sz="0" w:space="0" w:color="auto"/>
        <w:bottom w:val="none" w:sz="0" w:space="0" w:color="auto"/>
        <w:right w:val="none" w:sz="0" w:space="0" w:color="auto"/>
      </w:divBdr>
    </w:div>
    <w:div w:id="144786818">
      <w:bodyDiv w:val="1"/>
      <w:marLeft w:val="0"/>
      <w:marRight w:val="0"/>
      <w:marTop w:val="0"/>
      <w:marBottom w:val="0"/>
      <w:divBdr>
        <w:top w:val="none" w:sz="0" w:space="0" w:color="auto"/>
        <w:left w:val="none" w:sz="0" w:space="0" w:color="auto"/>
        <w:bottom w:val="none" w:sz="0" w:space="0" w:color="auto"/>
        <w:right w:val="none" w:sz="0" w:space="0" w:color="auto"/>
      </w:divBdr>
    </w:div>
    <w:div w:id="147864376">
      <w:bodyDiv w:val="1"/>
      <w:marLeft w:val="0"/>
      <w:marRight w:val="0"/>
      <w:marTop w:val="0"/>
      <w:marBottom w:val="0"/>
      <w:divBdr>
        <w:top w:val="none" w:sz="0" w:space="0" w:color="auto"/>
        <w:left w:val="none" w:sz="0" w:space="0" w:color="auto"/>
        <w:bottom w:val="none" w:sz="0" w:space="0" w:color="auto"/>
        <w:right w:val="none" w:sz="0" w:space="0" w:color="auto"/>
      </w:divBdr>
    </w:div>
    <w:div w:id="149516483">
      <w:bodyDiv w:val="1"/>
      <w:marLeft w:val="0"/>
      <w:marRight w:val="0"/>
      <w:marTop w:val="0"/>
      <w:marBottom w:val="0"/>
      <w:divBdr>
        <w:top w:val="none" w:sz="0" w:space="0" w:color="auto"/>
        <w:left w:val="none" w:sz="0" w:space="0" w:color="auto"/>
        <w:bottom w:val="none" w:sz="0" w:space="0" w:color="auto"/>
        <w:right w:val="none" w:sz="0" w:space="0" w:color="auto"/>
      </w:divBdr>
    </w:div>
    <w:div w:id="150678343">
      <w:bodyDiv w:val="1"/>
      <w:marLeft w:val="0"/>
      <w:marRight w:val="0"/>
      <w:marTop w:val="0"/>
      <w:marBottom w:val="0"/>
      <w:divBdr>
        <w:top w:val="none" w:sz="0" w:space="0" w:color="auto"/>
        <w:left w:val="none" w:sz="0" w:space="0" w:color="auto"/>
        <w:bottom w:val="none" w:sz="0" w:space="0" w:color="auto"/>
        <w:right w:val="none" w:sz="0" w:space="0" w:color="auto"/>
      </w:divBdr>
    </w:div>
    <w:div w:id="153574920">
      <w:bodyDiv w:val="1"/>
      <w:marLeft w:val="0"/>
      <w:marRight w:val="0"/>
      <w:marTop w:val="0"/>
      <w:marBottom w:val="0"/>
      <w:divBdr>
        <w:top w:val="none" w:sz="0" w:space="0" w:color="auto"/>
        <w:left w:val="none" w:sz="0" w:space="0" w:color="auto"/>
        <w:bottom w:val="none" w:sz="0" w:space="0" w:color="auto"/>
        <w:right w:val="none" w:sz="0" w:space="0" w:color="auto"/>
      </w:divBdr>
    </w:div>
    <w:div w:id="157812888">
      <w:bodyDiv w:val="1"/>
      <w:marLeft w:val="0"/>
      <w:marRight w:val="0"/>
      <w:marTop w:val="0"/>
      <w:marBottom w:val="0"/>
      <w:divBdr>
        <w:top w:val="none" w:sz="0" w:space="0" w:color="auto"/>
        <w:left w:val="none" w:sz="0" w:space="0" w:color="auto"/>
        <w:bottom w:val="none" w:sz="0" w:space="0" w:color="auto"/>
        <w:right w:val="none" w:sz="0" w:space="0" w:color="auto"/>
      </w:divBdr>
    </w:div>
    <w:div w:id="158546715">
      <w:bodyDiv w:val="1"/>
      <w:marLeft w:val="0"/>
      <w:marRight w:val="0"/>
      <w:marTop w:val="0"/>
      <w:marBottom w:val="0"/>
      <w:divBdr>
        <w:top w:val="none" w:sz="0" w:space="0" w:color="auto"/>
        <w:left w:val="none" w:sz="0" w:space="0" w:color="auto"/>
        <w:bottom w:val="none" w:sz="0" w:space="0" w:color="auto"/>
        <w:right w:val="none" w:sz="0" w:space="0" w:color="auto"/>
      </w:divBdr>
    </w:div>
    <w:div w:id="162282031">
      <w:bodyDiv w:val="1"/>
      <w:marLeft w:val="0"/>
      <w:marRight w:val="0"/>
      <w:marTop w:val="0"/>
      <w:marBottom w:val="0"/>
      <w:divBdr>
        <w:top w:val="none" w:sz="0" w:space="0" w:color="auto"/>
        <w:left w:val="none" w:sz="0" w:space="0" w:color="auto"/>
        <w:bottom w:val="none" w:sz="0" w:space="0" w:color="auto"/>
        <w:right w:val="none" w:sz="0" w:space="0" w:color="auto"/>
      </w:divBdr>
    </w:div>
    <w:div w:id="162286986">
      <w:bodyDiv w:val="1"/>
      <w:marLeft w:val="0"/>
      <w:marRight w:val="0"/>
      <w:marTop w:val="0"/>
      <w:marBottom w:val="0"/>
      <w:divBdr>
        <w:top w:val="none" w:sz="0" w:space="0" w:color="auto"/>
        <w:left w:val="none" w:sz="0" w:space="0" w:color="auto"/>
        <w:bottom w:val="none" w:sz="0" w:space="0" w:color="auto"/>
        <w:right w:val="none" w:sz="0" w:space="0" w:color="auto"/>
      </w:divBdr>
    </w:div>
    <w:div w:id="163864703">
      <w:bodyDiv w:val="1"/>
      <w:marLeft w:val="0"/>
      <w:marRight w:val="0"/>
      <w:marTop w:val="0"/>
      <w:marBottom w:val="0"/>
      <w:divBdr>
        <w:top w:val="none" w:sz="0" w:space="0" w:color="auto"/>
        <w:left w:val="none" w:sz="0" w:space="0" w:color="auto"/>
        <w:bottom w:val="none" w:sz="0" w:space="0" w:color="auto"/>
        <w:right w:val="none" w:sz="0" w:space="0" w:color="auto"/>
      </w:divBdr>
    </w:div>
    <w:div w:id="170727168">
      <w:bodyDiv w:val="1"/>
      <w:marLeft w:val="0"/>
      <w:marRight w:val="0"/>
      <w:marTop w:val="0"/>
      <w:marBottom w:val="0"/>
      <w:divBdr>
        <w:top w:val="none" w:sz="0" w:space="0" w:color="auto"/>
        <w:left w:val="none" w:sz="0" w:space="0" w:color="auto"/>
        <w:bottom w:val="none" w:sz="0" w:space="0" w:color="auto"/>
        <w:right w:val="none" w:sz="0" w:space="0" w:color="auto"/>
      </w:divBdr>
    </w:div>
    <w:div w:id="174416613">
      <w:bodyDiv w:val="1"/>
      <w:marLeft w:val="0"/>
      <w:marRight w:val="0"/>
      <w:marTop w:val="0"/>
      <w:marBottom w:val="0"/>
      <w:divBdr>
        <w:top w:val="none" w:sz="0" w:space="0" w:color="auto"/>
        <w:left w:val="none" w:sz="0" w:space="0" w:color="auto"/>
        <w:bottom w:val="none" w:sz="0" w:space="0" w:color="auto"/>
        <w:right w:val="none" w:sz="0" w:space="0" w:color="auto"/>
      </w:divBdr>
    </w:div>
    <w:div w:id="174461783">
      <w:bodyDiv w:val="1"/>
      <w:marLeft w:val="0"/>
      <w:marRight w:val="0"/>
      <w:marTop w:val="0"/>
      <w:marBottom w:val="0"/>
      <w:divBdr>
        <w:top w:val="none" w:sz="0" w:space="0" w:color="auto"/>
        <w:left w:val="none" w:sz="0" w:space="0" w:color="auto"/>
        <w:bottom w:val="none" w:sz="0" w:space="0" w:color="auto"/>
        <w:right w:val="none" w:sz="0" w:space="0" w:color="auto"/>
      </w:divBdr>
    </w:div>
    <w:div w:id="174929835">
      <w:bodyDiv w:val="1"/>
      <w:marLeft w:val="0"/>
      <w:marRight w:val="0"/>
      <w:marTop w:val="0"/>
      <w:marBottom w:val="0"/>
      <w:divBdr>
        <w:top w:val="none" w:sz="0" w:space="0" w:color="auto"/>
        <w:left w:val="none" w:sz="0" w:space="0" w:color="auto"/>
        <w:bottom w:val="none" w:sz="0" w:space="0" w:color="auto"/>
        <w:right w:val="none" w:sz="0" w:space="0" w:color="auto"/>
      </w:divBdr>
    </w:div>
    <w:div w:id="179780610">
      <w:bodyDiv w:val="1"/>
      <w:marLeft w:val="0"/>
      <w:marRight w:val="0"/>
      <w:marTop w:val="0"/>
      <w:marBottom w:val="0"/>
      <w:divBdr>
        <w:top w:val="none" w:sz="0" w:space="0" w:color="auto"/>
        <w:left w:val="none" w:sz="0" w:space="0" w:color="auto"/>
        <w:bottom w:val="none" w:sz="0" w:space="0" w:color="auto"/>
        <w:right w:val="none" w:sz="0" w:space="0" w:color="auto"/>
      </w:divBdr>
    </w:div>
    <w:div w:id="180702602">
      <w:bodyDiv w:val="1"/>
      <w:marLeft w:val="0"/>
      <w:marRight w:val="0"/>
      <w:marTop w:val="0"/>
      <w:marBottom w:val="0"/>
      <w:divBdr>
        <w:top w:val="none" w:sz="0" w:space="0" w:color="auto"/>
        <w:left w:val="none" w:sz="0" w:space="0" w:color="auto"/>
        <w:bottom w:val="none" w:sz="0" w:space="0" w:color="auto"/>
        <w:right w:val="none" w:sz="0" w:space="0" w:color="auto"/>
      </w:divBdr>
    </w:div>
    <w:div w:id="181941607">
      <w:bodyDiv w:val="1"/>
      <w:marLeft w:val="0"/>
      <w:marRight w:val="0"/>
      <w:marTop w:val="0"/>
      <w:marBottom w:val="0"/>
      <w:divBdr>
        <w:top w:val="none" w:sz="0" w:space="0" w:color="auto"/>
        <w:left w:val="none" w:sz="0" w:space="0" w:color="auto"/>
        <w:bottom w:val="none" w:sz="0" w:space="0" w:color="auto"/>
        <w:right w:val="none" w:sz="0" w:space="0" w:color="auto"/>
      </w:divBdr>
    </w:div>
    <w:div w:id="182480188">
      <w:bodyDiv w:val="1"/>
      <w:marLeft w:val="0"/>
      <w:marRight w:val="0"/>
      <w:marTop w:val="0"/>
      <w:marBottom w:val="0"/>
      <w:divBdr>
        <w:top w:val="none" w:sz="0" w:space="0" w:color="auto"/>
        <w:left w:val="none" w:sz="0" w:space="0" w:color="auto"/>
        <w:bottom w:val="none" w:sz="0" w:space="0" w:color="auto"/>
        <w:right w:val="none" w:sz="0" w:space="0" w:color="auto"/>
      </w:divBdr>
    </w:div>
    <w:div w:id="183176253">
      <w:bodyDiv w:val="1"/>
      <w:marLeft w:val="0"/>
      <w:marRight w:val="0"/>
      <w:marTop w:val="0"/>
      <w:marBottom w:val="0"/>
      <w:divBdr>
        <w:top w:val="none" w:sz="0" w:space="0" w:color="auto"/>
        <w:left w:val="none" w:sz="0" w:space="0" w:color="auto"/>
        <w:bottom w:val="none" w:sz="0" w:space="0" w:color="auto"/>
        <w:right w:val="none" w:sz="0" w:space="0" w:color="auto"/>
      </w:divBdr>
    </w:div>
    <w:div w:id="183248570">
      <w:bodyDiv w:val="1"/>
      <w:marLeft w:val="0"/>
      <w:marRight w:val="0"/>
      <w:marTop w:val="0"/>
      <w:marBottom w:val="0"/>
      <w:divBdr>
        <w:top w:val="none" w:sz="0" w:space="0" w:color="auto"/>
        <w:left w:val="none" w:sz="0" w:space="0" w:color="auto"/>
        <w:bottom w:val="none" w:sz="0" w:space="0" w:color="auto"/>
        <w:right w:val="none" w:sz="0" w:space="0" w:color="auto"/>
      </w:divBdr>
    </w:div>
    <w:div w:id="183979764">
      <w:bodyDiv w:val="1"/>
      <w:marLeft w:val="0"/>
      <w:marRight w:val="0"/>
      <w:marTop w:val="0"/>
      <w:marBottom w:val="0"/>
      <w:divBdr>
        <w:top w:val="none" w:sz="0" w:space="0" w:color="auto"/>
        <w:left w:val="none" w:sz="0" w:space="0" w:color="auto"/>
        <w:bottom w:val="none" w:sz="0" w:space="0" w:color="auto"/>
        <w:right w:val="none" w:sz="0" w:space="0" w:color="auto"/>
      </w:divBdr>
    </w:div>
    <w:div w:id="187108382">
      <w:bodyDiv w:val="1"/>
      <w:marLeft w:val="0"/>
      <w:marRight w:val="0"/>
      <w:marTop w:val="0"/>
      <w:marBottom w:val="0"/>
      <w:divBdr>
        <w:top w:val="none" w:sz="0" w:space="0" w:color="auto"/>
        <w:left w:val="none" w:sz="0" w:space="0" w:color="auto"/>
        <w:bottom w:val="none" w:sz="0" w:space="0" w:color="auto"/>
        <w:right w:val="none" w:sz="0" w:space="0" w:color="auto"/>
      </w:divBdr>
    </w:div>
    <w:div w:id="187186194">
      <w:bodyDiv w:val="1"/>
      <w:marLeft w:val="0"/>
      <w:marRight w:val="0"/>
      <w:marTop w:val="0"/>
      <w:marBottom w:val="0"/>
      <w:divBdr>
        <w:top w:val="none" w:sz="0" w:space="0" w:color="auto"/>
        <w:left w:val="none" w:sz="0" w:space="0" w:color="auto"/>
        <w:bottom w:val="none" w:sz="0" w:space="0" w:color="auto"/>
        <w:right w:val="none" w:sz="0" w:space="0" w:color="auto"/>
      </w:divBdr>
    </w:div>
    <w:div w:id="189226708">
      <w:bodyDiv w:val="1"/>
      <w:marLeft w:val="0"/>
      <w:marRight w:val="0"/>
      <w:marTop w:val="0"/>
      <w:marBottom w:val="0"/>
      <w:divBdr>
        <w:top w:val="none" w:sz="0" w:space="0" w:color="auto"/>
        <w:left w:val="none" w:sz="0" w:space="0" w:color="auto"/>
        <w:bottom w:val="none" w:sz="0" w:space="0" w:color="auto"/>
        <w:right w:val="none" w:sz="0" w:space="0" w:color="auto"/>
      </w:divBdr>
    </w:div>
    <w:div w:id="190459577">
      <w:bodyDiv w:val="1"/>
      <w:marLeft w:val="0"/>
      <w:marRight w:val="0"/>
      <w:marTop w:val="0"/>
      <w:marBottom w:val="0"/>
      <w:divBdr>
        <w:top w:val="none" w:sz="0" w:space="0" w:color="auto"/>
        <w:left w:val="none" w:sz="0" w:space="0" w:color="auto"/>
        <w:bottom w:val="none" w:sz="0" w:space="0" w:color="auto"/>
        <w:right w:val="none" w:sz="0" w:space="0" w:color="auto"/>
      </w:divBdr>
    </w:div>
    <w:div w:id="191848879">
      <w:bodyDiv w:val="1"/>
      <w:marLeft w:val="0"/>
      <w:marRight w:val="0"/>
      <w:marTop w:val="0"/>
      <w:marBottom w:val="0"/>
      <w:divBdr>
        <w:top w:val="none" w:sz="0" w:space="0" w:color="auto"/>
        <w:left w:val="none" w:sz="0" w:space="0" w:color="auto"/>
        <w:bottom w:val="none" w:sz="0" w:space="0" w:color="auto"/>
        <w:right w:val="none" w:sz="0" w:space="0" w:color="auto"/>
      </w:divBdr>
    </w:div>
    <w:div w:id="194395537">
      <w:bodyDiv w:val="1"/>
      <w:marLeft w:val="0"/>
      <w:marRight w:val="0"/>
      <w:marTop w:val="0"/>
      <w:marBottom w:val="0"/>
      <w:divBdr>
        <w:top w:val="none" w:sz="0" w:space="0" w:color="auto"/>
        <w:left w:val="none" w:sz="0" w:space="0" w:color="auto"/>
        <w:bottom w:val="none" w:sz="0" w:space="0" w:color="auto"/>
        <w:right w:val="none" w:sz="0" w:space="0" w:color="auto"/>
      </w:divBdr>
    </w:div>
    <w:div w:id="194931891">
      <w:bodyDiv w:val="1"/>
      <w:marLeft w:val="0"/>
      <w:marRight w:val="0"/>
      <w:marTop w:val="0"/>
      <w:marBottom w:val="0"/>
      <w:divBdr>
        <w:top w:val="none" w:sz="0" w:space="0" w:color="auto"/>
        <w:left w:val="none" w:sz="0" w:space="0" w:color="auto"/>
        <w:bottom w:val="none" w:sz="0" w:space="0" w:color="auto"/>
        <w:right w:val="none" w:sz="0" w:space="0" w:color="auto"/>
      </w:divBdr>
    </w:div>
    <w:div w:id="196360483">
      <w:bodyDiv w:val="1"/>
      <w:marLeft w:val="0"/>
      <w:marRight w:val="0"/>
      <w:marTop w:val="0"/>
      <w:marBottom w:val="0"/>
      <w:divBdr>
        <w:top w:val="none" w:sz="0" w:space="0" w:color="auto"/>
        <w:left w:val="none" w:sz="0" w:space="0" w:color="auto"/>
        <w:bottom w:val="none" w:sz="0" w:space="0" w:color="auto"/>
        <w:right w:val="none" w:sz="0" w:space="0" w:color="auto"/>
      </w:divBdr>
    </w:div>
    <w:div w:id="196427422">
      <w:bodyDiv w:val="1"/>
      <w:marLeft w:val="0"/>
      <w:marRight w:val="0"/>
      <w:marTop w:val="0"/>
      <w:marBottom w:val="0"/>
      <w:divBdr>
        <w:top w:val="none" w:sz="0" w:space="0" w:color="auto"/>
        <w:left w:val="none" w:sz="0" w:space="0" w:color="auto"/>
        <w:bottom w:val="none" w:sz="0" w:space="0" w:color="auto"/>
        <w:right w:val="none" w:sz="0" w:space="0" w:color="auto"/>
      </w:divBdr>
    </w:div>
    <w:div w:id="201406980">
      <w:bodyDiv w:val="1"/>
      <w:marLeft w:val="0"/>
      <w:marRight w:val="0"/>
      <w:marTop w:val="0"/>
      <w:marBottom w:val="0"/>
      <w:divBdr>
        <w:top w:val="none" w:sz="0" w:space="0" w:color="auto"/>
        <w:left w:val="none" w:sz="0" w:space="0" w:color="auto"/>
        <w:bottom w:val="none" w:sz="0" w:space="0" w:color="auto"/>
        <w:right w:val="none" w:sz="0" w:space="0" w:color="auto"/>
      </w:divBdr>
    </w:div>
    <w:div w:id="208300955">
      <w:bodyDiv w:val="1"/>
      <w:marLeft w:val="0"/>
      <w:marRight w:val="0"/>
      <w:marTop w:val="0"/>
      <w:marBottom w:val="0"/>
      <w:divBdr>
        <w:top w:val="none" w:sz="0" w:space="0" w:color="auto"/>
        <w:left w:val="none" w:sz="0" w:space="0" w:color="auto"/>
        <w:bottom w:val="none" w:sz="0" w:space="0" w:color="auto"/>
        <w:right w:val="none" w:sz="0" w:space="0" w:color="auto"/>
      </w:divBdr>
    </w:div>
    <w:div w:id="213464195">
      <w:bodyDiv w:val="1"/>
      <w:marLeft w:val="0"/>
      <w:marRight w:val="0"/>
      <w:marTop w:val="0"/>
      <w:marBottom w:val="0"/>
      <w:divBdr>
        <w:top w:val="none" w:sz="0" w:space="0" w:color="auto"/>
        <w:left w:val="none" w:sz="0" w:space="0" w:color="auto"/>
        <w:bottom w:val="none" w:sz="0" w:space="0" w:color="auto"/>
        <w:right w:val="none" w:sz="0" w:space="0" w:color="auto"/>
      </w:divBdr>
    </w:div>
    <w:div w:id="216092932">
      <w:bodyDiv w:val="1"/>
      <w:marLeft w:val="0"/>
      <w:marRight w:val="0"/>
      <w:marTop w:val="0"/>
      <w:marBottom w:val="0"/>
      <w:divBdr>
        <w:top w:val="none" w:sz="0" w:space="0" w:color="auto"/>
        <w:left w:val="none" w:sz="0" w:space="0" w:color="auto"/>
        <w:bottom w:val="none" w:sz="0" w:space="0" w:color="auto"/>
        <w:right w:val="none" w:sz="0" w:space="0" w:color="auto"/>
      </w:divBdr>
    </w:div>
    <w:div w:id="219367676">
      <w:bodyDiv w:val="1"/>
      <w:marLeft w:val="0"/>
      <w:marRight w:val="0"/>
      <w:marTop w:val="0"/>
      <w:marBottom w:val="0"/>
      <w:divBdr>
        <w:top w:val="none" w:sz="0" w:space="0" w:color="auto"/>
        <w:left w:val="none" w:sz="0" w:space="0" w:color="auto"/>
        <w:bottom w:val="none" w:sz="0" w:space="0" w:color="auto"/>
        <w:right w:val="none" w:sz="0" w:space="0" w:color="auto"/>
      </w:divBdr>
    </w:div>
    <w:div w:id="219557929">
      <w:bodyDiv w:val="1"/>
      <w:marLeft w:val="0"/>
      <w:marRight w:val="0"/>
      <w:marTop w:val="0"/>
      <w:marBottom w:val="0"/>
      <w:divBdr>
        <w:top w:val="none" w:sz="0" w:space="0" w:color="auto"/>
        <w:left w:val="none" w:sz="0" w:space="0" w:color="auto"/>
        <w:bottom w:val="none" w:sz="0" w:space="0" w:color="auto"/>
        <w:right w:val="none" w:sz="0" w:space="0" w:color="auto"/>
      </w:divBdr>
    </w:div>
    <w:div w:id="220288025">
      <w:bodyDiv w:val="1"/>
      <w:marLeft w:val="0"/>
      <w:marRight w:val="0"/>
      <w:marTop w:val="0"/>
      <w:marBottom w:val="0"/>
      <w:divBdr>
        <w:top w:val="none" w:sz="0" w:space="0" w:color="auto"/>
        <w:left w:val="none" w:sz="0" w:space="0" w:color="auto"/>
        <w:bottom w:val="none" w:sz="0" w:space="0" w:color="auto"/>
        <w:right w:val="none" w:sz="0" w:space="0" w:color="auto"/>
      </w:divBdr>
    </w:div>
    <w:div w:id="224532469">
      <w:bodyDiv w:val="1"/>
      <w:marLeft w:val="0"/>
      <w:marRight w:val="0"/>
      <w:marTop w:val="0"/>
      <w:marBottom w:val="0"/>
      <w:divBdr>
        <w:top w:val="none" w:sz="0" w:space="0" w:color="auto"/>
        <w:left w:val="none" w:sz="0" w:space="0" w:color="auto"/>
        <w:bottom w:val="none" w:sz="0" w:space="0" w:color="auto"/>
        <w:right w:val="none" w:sz="0" w:space="0" w:color="auto"/>
      </w:divBdr>
    </w:div>
    <w:div w:id="226653783">
      <w:bodyDiv w:val="1"/>
      <w:marLeft w:val="0"/>
      <w:marRight w:val="0"/>
      <w:marTop w:val="0"/>
      <w:marBottom w:val="0"/>
      <w:divBdr>
        <w:top w:val="none" w:sz="0" w:space="0" w:color="auto"/>
        <w:left w:val="none" w:sz="0" w:space="0" w:color="auto"/>
        <w:bottom w:val="none" w:sz="0" w:space="0" w:color="auto"/>
        <w:right w:val="none" w:sz="0" w:space="0" w:color="auto"/>
      </w:divBdr>
    </w:div>
    <w:div w:id="227418432">
      <w:bodyDiv w:val="1"/>
      <w:marLeft w:val="0"/>
      <w:marRight w:val="0"/>
      <w:marTop w:val="0"/>
      <w:marBottom w:val="0"/>
      <w:divBdr>
        <w:top w:val="none" w:sz="0" w:space="0" w:color="auto"/>
        <w:left w:val="none" w:sz="0" w:space="0" w:color="auto"/>
        <w:bottom w:val="none" w:sz="0" w:space="0" w:color="auto"/>
        <w:right w:val="none" w:sz="0" w:space="0" w:color="auto"/>
      </w:divBdr>
    </w:div>
    <w:div w:id="227881204">
      <w:bodyDiv w:val="1"/>
      <w:marLeft w:val="0"/>
      <w:marRight w:val="0"/>
      <w:marTop w:val="0"/>
      <w:marBottom w:val="0"/>
      <w:divBdr>
        <w:top w:val="none" w:sz="0" w:space="0" w:color="auto"/>
        <w:left w:val="none" w:sz="0" w:space="0" w:color="auto"/>
        <w:bottom w:val="none" w:sz="0" w:space="0" w:color="auto"/>
        <w:right w:val="none" w:sz="0" w:space="0" w:color="auto"/>
      </w:divBdr>
    </w:div>
    <w:div w:id="228272534">
      <w:bodyDiv w:val="1"/>
      <w:marLeft w:val="0"/>
      <w:marRight w:val="0"/>
      <w:marTop w:val="0"/>
      <w:marBottom w:val="0"/>
      <w:divBdr>
        <w:top w:val="none" w:sz="0" w:space="0" w:color="auto"/>
        <w:left w:val="none" w:sz="0" w:space="0" w:color="auto"/>
        <w:bottom w:val="none" w:sz="0" w:space="0" w:color="auto"/>
        <w:right w:val="none" w:sz="0" w:space="0" w:color="auto"/>
      </w:divBdr>
    </w:div>
    <w:div w:id="236289884">
      <w:bodyDiv w:val="1"/>
      <w:marLeft w:val="0"/>
      <w:marRight w:val="0"/>
      <w:marTop w:val="0"/>
      <w:marBottom w:val="0"/>
      <w:divBdr>
        <w:top w:val="none" w:sz="0" w:space="0" w:color="auto"/>
        <w:left w:val="none" w:sz="0" w:space="0" w:color="auto"/>
        <w:bottom w:val="none" w:sz="0" w:space="0" w:color="auto"/>
        <w:right w:val="none" w:sz="0" w:space="0" w:color="auto"/>
      </w:divBdr>
    </w:div>
    <w:div w:id="236672138">
      <w:bodyDiv w:val="1"/>
      <w:marLeft w:val="0"/>
      <w:marRight w:val="0"/>
      <w:marTop w:val="0"/>
      <w:marBottom w:val="0"/>
      <w:divBdr>
        <w:top w:val="none" w:sz="0" w:space="0" w:color="auto"/>
        <w:left w:val="none" w:sz="0" w:space="0" w:color="auto"/>
        <w:bottom w:val="none" w:sz="0" w:space="0" w:color="auto"/>
        <w:right w:val="none" w:sz="0" w:space="0" w:color="auto"/>
      </w:divBdr>
    </w:div>
    <w:div w:id="238834809">
      <w:bodyDiv w:val="1"/>
      <w:marLeft w:val="0"/>
      <w:marRight w:val="0"/>
      <w:marTop w:val="0"/>
      <w:marBottom w:val="0"/>
      <w:divBdr>
        <w:top w:val="none" w:sz="0" w:space="0" w:color="auto"/>
        <w:left w:val="none" w:sz="0" w:space="0" w:color="auto"/>
        <w:bottom w:val="none" w:sz="0" w:space="0" w:color="auto"/>
        <w:right w:val="none" w:sz="0" w:space="0" w:color="auto"/>
      </w:divBdr>
    </w:div>
    <w:div w:id="241065714">
      <w:bodyDiv w:val="1"/>
      <w:marLeft w:val="0"/>
      <w:marRight w:val="0"/>
      <w:marTop w:val="0"/>
      <w:marBottom w:val="0"/>
      <w:divBdr>
        <w:top w:val="none" w:sz="0" w:space="0" w:color="auto"/>
        <w:left w:val="none" w:sz="0" w:space="0" w:color="auto"/>
        <w:bottom w:val="none" w:sz="0" w:space="0" w:color="auto"/>
        <w:right w:val="none" w:sz="0" w:space="0" w:color="auto"/>
      </w:divBdr>
    </w:div>
    <w:div w:id="241722301">
      <w:bodyDiv w:val="1"/>
      <w:marLeft w:val="0"/>
      <w:marRight w:val="0"/>
      <w:marTop w:val="0"/>
      <w:marBottom w:val="0"/>
      <w:divBdr>
        <w:top w:val="none" w:sz="0" w:space="0" w:color="auto"/>
        <w:left w:val="none" w:sz="0" w:space="0" w:color="auto"/>
        <w:bottom w:val="none" w:sz="0" w:space="0" w:color="auto"/>
        <w:right w:val="none" w:sz="0" w:space="0" w:color="auto"/>
      </w:divBdr>
    </w:div>
    <w:div w:id="242687044">
      <w:bodyDiv w:val="1"/>
      <w:marLeft w:val="0"/>
      <w:marRight w:val="0"/>
      <w:marTop w:val="0"/>
      <w:marBottom w:val="0"/>
      <w:divBdr>
        <w:top w:val="none" w:sz="0" w:space="0" w:color="auto"/>
        <w:left w:val="none" w:sz="0" w:space="0" w:color="auto"/>
        <w:bottom w:val="none" w:sz="0" w:space="0" w:color="auto"/>
        <w:right w:val="none" w:sz="0" w:space="0" w:color="auto"/>
      </w:divBdr>
    </w:div>
    <w:div w:id="243609074">
      <w:bodyDiv w:val="1"/>
      <w:marLeft w:val="0"/>
      <w:marRight w:val="0"/>
      <w:marTop w:val="0"/>
      <w:marBottom w:val="0"/>
      <w:divBdr>
        <w:top w:val="none" w:sz="0" w:space="0" w:color="auto"/>
        <w:left w:val="none" w:sz="0" w:space="0" w:color="auto"/>
        <w:bottom w:val="none" w:sz="0" w:space="0" w:color="auto"/>
        <w:right w:val="none" w:sz="0" w:space="0" w:color="auto"/>
      </w:divBdr>
    </w:div>
    <w:div w:id="244803962">
      <w:bodyDiv w:val="1"/>
      <w:marLeft w:val="0"/>
      <w:marRight w:val="0"/>
      <w:marTop w:val="0"/>
      <w:marBottom w:val="0"/>
      <w:divBdr>
        <w:top w:val="none" w:sz="0" w:space="0" w:color="auto"/>
        <w:left w:val="none" w:sz="0" w:space="0" w:color="auto"/>
        <w:bottom w:val="none" w:sz="0" w:space="0" w:color="auto"/>
        <w:right w:val="none" w:sz="0" w:space="0" w:color="auto"/>
      </w:divBdr>
    </w:div>
    <w:div w:id="246502593">
      <w:bodyDiv w:val="1"/>
      <w:marLeft w:val="0"/>
      <w:marRight w:val="0"/>
      <w:marTop w:val="0"/>
      <w:marBottom w:val="0"/>
      <w:divBdr>
        <w:top w:val="none" w:sz="0" w:space="0" w:color="auto"/>
        <w:left w:val="none" w:sz="0" w:space="0" w:color="auto"/>
        <w:bottom w:val="none" w:sz="0" w:space="0" w:color="auto"/>
        <w:right w:val="none" w:sz="0" w:space="0" w:color="auto"/>
      </w:divBdr>
    </w:div>
    <w:div w:id="247622412">
      <w:bodyDiv w:val="1"/>
      <w:marLeft w:val="0"/>
      <w:marRight w:val="0"/>
      <w:marTop w:val="0"/>
      <w:marBottom w:val="0"/>
      <w:divBdr>
        <w:top w:val="none" w:sz="0" w:space="0" w:color="auto"/>
        <w:left w:val="none" w:sz="0" w:space="0" w:color="auto"/>
        <w:bottom w:val="none" w:sz="0" w:space="0" w:color="auto"/>
        <w:right w:val="none" w:sz="0" w:space="0" w:color="auto"/>
      </w:divBdr>
    </w:div>
    <w:div w:id="250508404">
      <w:bodyDiv w:val="1"/>
      <w:marLeft w:val="0"/>
      <w:marRight w:val="0"/>
      <w:marTop w:val="0"/>
      <w:marBottom w:val="0"/>
      <w:divBdr>
        <w:top w:val="none" w:sz="0" w:space="0" w:color="auto"/>
        <w:left w:val="none" w:sz="0" w:space="0" w:color="auto"/>
        <w:bottom w:val="none" w:sz="0" w:space="0" w:color="auto"/>
        <w:right w:val="none" w:sz="0" w:space="0" w:color="auto"/>
      </w:divBdr>
    </w:div>
    <w:div w:id="255133850">
      <w:bodyDiv w:val="1"/>
      <w:marLeft w:val="0"/>
      <w:marRight w:val="0"/>
      <w:marTop w:val="0"/>
      <w:marBottom w:val="0"/>
      <w:divBdr>
        <w:top w:val="none" w:sz="0" w:space="0" w:color="auto"/>
        <w:left w:val="none" w:sz="0" w:space="0" w:color="auto"/>
        <w:bottom w:val="none" w:sz="0" w:space="0" w:color="auto"/>
        <w:right w:val="none" w:sz="0" w:space="0" w:color="auto"/>
      </w:divBdr>
    </w:div>
    <w:div w:id="257639158">
      <w:bodyDiv w:val="1"/>
      <w:marLeft w:val="0"/>
      <w:marRight w:val="0"/>
      <w:marTop w:val="0"/>
      <w:marBottom w:val="0"/>
      <w:divBdr>
        <w:top w:val="none" w:sz="0" w:space="0" w:color="auto"/>
        <w:left w:val="none" w:sz="0" w:space="0" w:color="auto"/>
        <w:bottom w:val="none" w:sz="0" w:space="0" w:color="auto"/>
        <w:right w:val="none" w:sz="0" w:space="0" w:color="auto"/>
      </w:divBdr>
    </w:div>
    <w:div w:id="258873545">
      <w:bodyDiv w:val="1"/>
      <w:marLeft w:val="0"/>
      <w:marRight w:val="0"/>
      <w:marTop w:val="0"/>
      <w:marBottom w:val="0"/>
      <w:divBdr>
        <w:top w:val="none" w:sz="0" w:space="0" w:color="auto"/>
        <w:left w:val="none" w:sz="0" w:space="0" w:color="auto"/>
        <w:bottom w:val="none" w:sz="0" w:space="0" w:color="auto"/>
        <w:right w:val="none" w:sz="0" w:space="0" w:color="auto"/>
      </w:divBdr>
    </w:div>
    <w:div w:id="260139538">
      <w:bodyDiv w:val="1"/>
      <w:marLeft w:val="0"/>
      <w:marRight w:val="0"/>
      <w:marTop w:val="0"/>
      <w:marBottom w:val="0"/>
      <w:divBdr>
        <w:top w:val="none" w:sz="0" w:space="0" w:color="auto"/>
        <w:left w:val="none" w:sz="0" w:space="0" w:color="auto"/>
        <w:bottom w:val="none" w:sz="0" w:space="0" w:color="auto"/>
        <w:right w:val="none" w:sz="0" w:space="0" w:color="auto"/>
      </w:divBdr>
    </w:div>
    <w:div w:id="260453472">
      <w:bodyDiv w:val="1"/>
      <w:marLeft w:val="0"/>
      <w:marRight w:val="0"/>
      <w:marTop w:val="0"/>
      <w:marBottom w:val="0"/>
      <w:divBdr>
        <w:top w:val="none" w:sz="0" w:space="0" w:color="auto"/>
        <w:left w:val="none" w:sz="0" w:space="0" w:color="auto"/>
        <w:bottom w:val="none" w:sz="0" w:space="0" w:color="auto"/>
        <w:right w:val="none" w:sz="0" w:space="0" w:color="auto"/>
      </w:divBdr>
    </w:div>
    <w:div w:id="261958806">
      <w:bodyDiv w:val="1"/>
      <w:marLeft w:val="0"/>
      <w:marRight w:val="0"/>
      <w:marTop w:val="0"/>
      <w:marBottom w:val="0"/>
      <w:divBdr>
        <w:top w:val="none" w:sz="0" w:space="0" w:color="auto"/>
        <w:left w:val="none" w:sz="0" w:space="0" w:color="auto"/>
        <w:bottom w:val="none" w:sz="0" w:space="0" w:color="auto"/>
        <w:right w:val="none" w:sz="0" w:space="0" w:color="auto"/>
      </w:divBdr>
    </w:div>
    <w:div w:id="262614017">
      <w:bodyDiv w:val="1"/>
      <w:marLeft w:val="0"/>
      <w:marRight w:val="0"/>
      <w:marTop w:val="0"/>
      <w:marBottom w:val="0"/>
      <w:divBdr>
        <w:top w:val="none" w:sz="0" w:space="0" w:color="auto"/>
        <w:left w:val="none" w:sz="0" w:space="0" w:color="auto"/>
        <w:bottom w:val="none" w:sz="0" w:space="0" w:color="auto"/>
        <w:right w:val="none" w:sz="0" w:space="0" w:color="auto"/>
      </w:divBdr>
    </w:div>
    <w:div w:id="263196223">
      <w:bodyDiv w:val="1"/>
      <w:marLeft w:val="0"/>
      <w:marRight w:val="0"/>
      <w:marTop w:val="0"/>
      <w:marBottom w:val="0"/>
      <w:divBdr>
        <w:top w:val="none" w:sz="0" w:space="0" w:color="auto"/>
        <w:left w:val="none" w:sz="0" w:space="0" w:color="auto"/>
        <w:bottom w:val="none" w:sz="0" w:space="0" w:color="auto"/>
        <w:right w:val="none" w:sz="0" w:space="0" w:color="auto"/>
      </w:divBdr>
    </w:div>
    <w:div w:id="263390189">
      <w:bodyDiv w:val="1"/>
      <w:marLeft w:val="0"/>
      <w:marRight w:val="0"/>
      <w:marTop w:val="0"/>
      <w:marBottom w:val="0"/>
      <w:divBdr>
        <w:top w:val="none" w:sz="0" w:space="0" w:color="auto"/>
        <w:left w:val="none" w:sz="0" w:space="0" w:color="auto"/>
        <w:bottom w:val="none" w:sz="0" w:space="0" w:color="auto"/>
        <w:right w:val="none" w:sz="0" w:space="0" w:color="auto"/>
      </w:divBdr>
    </w:div>
    <w:div w:id="265163386">
      <w:bodyDiv w:val="1"/>
      <w:marLeft w:val="0"/>
      <w:marRight w:val="0"/>
      <w:marTop w:val="0"/>
      <w:marBottom w:val="0"/>
      <w:divBdr>
        <w:top w:val="none" w:sz="0" w:space="0" w:color="auto"/>
        <w:left w:val="none" w:sz="0" w:space="0" w:color="auto"/>
        <w:bottom w:val="none" w:sz="0" w:space="0" w:color="auto"/>
        <w:right w:val="none" w:sz="0" w:space="0" w:color="auto"/>
      </w:divBdr>
    </w:div>
    <w:div w:id="266041584">
      <w:bodyDiv w:val="1"/>
      <w:marLeft w:val="0"/>
      <w:marRight w:val="0"/>
      <w:marTop w:val="0"/>
      <w:marBottom w:val="0"/>
      <w:divBdr>
        <w:top w:val="none" w:sz="0" w:space="0" w:color="auto"/>
        <w:left w:val="none" w:sz="0" w:space="0" w:color="auto"/>
        <w:bottom w:val="none" w:sz="0" w:space="0" w:color="auto"/>
        <w:right w:val="none" w:sz="0" w:space="0" w:color="auto"/>
      </w:divBdr>
    </w:div>
    <w:div w:id="270479715">
      <w:bodyDiv w:val="1"/>
      <w:marLeft w:val="0"/>
      <w:marRight w:val="0"/>
      <w:marTop w:val="0"/>
      <w:marBottom w:val="0"/>
      <w:divBdr>
        <w:top w:val="none" w:sz="0" w:space="0" w:color="auto"/>
        <w:left w:val="none" w:sz="0" w:space="0" w:color="auto"/>
        <w:bottom w:val="none" w:sz="0" w:space="0" w:color="auto"/>
        <w:right w:val="none" w:sz="0" w:space="0" w:color="auto"/>
      </w:divBdr>
    </w:div>
    <w:div w:id="271789375">
      <w:bodyDiv w:val="1"/>
      <w:marLeft w:val="0"/>
      <w:marRight w:val="0"/>
      <w:marTop w:val="0"/>
      <w:marBottom w:val="0"/>
      <w:divBdr>
        <w:top w:val="none" w:sz="0" w:space="0" w:color="auto"/>
        <w:left w:val="none" w:sz="0" w:space="0" w:color="auto"/>
        <w:bottom w:val="none" w:sz="0" w:space="0" w:color="auto"/>
        <w:right w:val="none" w:sz="0" w:space="0" w:color="auto"/>
      </w:divBdr>
    </w:div>
    <w:div w:id="274672915">
      <w:bodyDiv w:val="1"/>
      <w:marLeft w:val="0"/>
      <w:marRight w:val="0"/>
      <w:marTop w:val="0"/>
      <w:marBottom w:val="0"/>
      <w:divBdr>
        <w:top w:val="none" w:sz="0" w:space="0" w:color="auto"/>
        <w:left w:val="none" w:sz="0" w:space="0" w:color="auto"/>
        <w:bottom w:val="none" w:sz="0" w:space="0" w:color="auto"/>
        <w:right w:val="none" w:sz="0" w:space="0" w:color="auto"/>
      </w:divBdr>
    </w:div>
    <w:div w:id="275143668">
      <w:bodyDiv w:val="1"/>
      <w:marLeft w:val="0"/>
      <w:marRight w:val="0"/>
      <w:marTop w:val="0"/>
      <w:marBottom w:val="0"/>
      <w:divBdr>
        <w:top w:val="none" w:sz="0" w:space="0" w:color="auto"/>
        <w:left w:val="none" w:sz="0" w:space="0" w:color="auto"/>
        <w:bottom w:val="none" w:sz="0" w:space="0" w:color="auto"/>
        <w:right w:val="none" w:sz="0" w:space="0" w:color="auto"/>
      </w:divBdr>
    </w:div>
    <w:div w:id="275409411">
      <w:bodyDiv w:val="1"/>
      <w:marLeft w:val="0"/>
      <w:marRight w:val="0"/>
      <w:marTop w:val="0"/>
      <w:marBottom w:val="0"/>
      <w:divBdr>
        <w:top w:val="none" w:sz="0" w:space="0" w:color="auto"/>
        <w:left w:val="none" w:sz="0" w:space="0" w:color="auto"/>
        <w:bottom w:val="none" w:sz="0" w:space="0" w:color="auto"/>
        <w:right w:val="none" w:sz="0" w:space="0" w:color="auto"/>
      </w:divBdr>
    </w:div>
    <w:div w:id="275530160">
      <w:bodyDiv w:val="1"/>
      <w:marLeft w:val="0"/>
      <w:marRight w:val="0"/>
      <w:marTop w:val="0"/>
      <w:marBottom w:val="0"/>
      <w:divBdr>
        <w:top w:val="none" w:sz="0" w:space="0" w:color="auto"/>
        <w:left w:val="none" w:sz="0" w:space="0" w:color="auto"/>
        <w:bottom w:val="none" w:sz="0" w:space="0" w:color="auto"/>
        <w:right w:val="none" w:sz="0" w:space="0" w:color="auto"/>
      </w:divBdr>
    </w:div>
    <w:div w:id="276766086">
      <w:bodyDiv w:val="1"/>
      <w:marLeft w:val="0"/>
      <w:marRight w:val="0"/>
      <w:marTop w:val="0"/>
      <w:marBottom w:val="0"/>
      <w:divBdr>
        <w:top w:val="none" w:sz="0" w:space="0" w:color="auto"/>
        <w:left w:val="none" w:sz="0" w:space="0" w:color="auto"/>
        <w:bottom w:val="none" w:sz="0" w:space="0" w:color="auto"/>
        <w:right w:val="none" w:sz="0" w:space="0" w:color="auto"/>
      </w:divBdr>
    </w:div>
    <w:div w:id="277302416">
      <w:bodyDiv w:val="1"/>
      <w:marLeft w:val="0"/>
      <w:marRight w:val="0"/>
      <w:marTop w:val="0"/>
      <w:marBottom w:val="0"/>
      <w:divBdr>
        <w:top w:val="none" w:sz="0" w:space="0" w:color="auto"/>
        <w:left w:val="none" w:sz="0" w:space="0" w:color="auto"/>
        <w:bottom w:val="none" w:sz="0" w:space="0" w:color="auto"/>
        <w:right w:val="none" w:sz="0" w:space="0" w:color="auto"/>
      </w:divBdr>
    </w:div>
    <w:div w:id="277683102">
      <w:bodyDiv w:val="1"/>
      <w:marLeft w:val="0"/>
      <w:marRight w:val="0"/>
      <w:marTop w:val="0"/>
      <w:marBottom w:val="0"/>
      <w:divBdr>
        <w:top w:val="none" w:sz="0" w:space="0" w:color="auto"/>
        <w:left w:val="none" w:sz="0" w:space="0" w:color="auto"/>
        <w:bottom w:val="none" w:sz="0" w:space="0" w:color="auto"/>
        <w:right w:val="none" w:sz="0" w:space="0" w:color="auto"/>
      </w:divBdr>
    </w:div>
    <w:div w:id="278073482">
      <w:bodyDiv w:val="1"/>
      <w:marLeft w:val="0"/>
      <w:marRight w:val="0"/>
      <w:marTop w:val="0"/>
      <w:marBottom w:val="0"/>
      <w:divBdr>
        <w:top w:val="none" w:sz="0" w:space="0" w:color="auto"/>
        <w:left w:val="none" w:sz="0" w:space="0" w:color="auto"/>
        <w:bottom w:val="none" w:sz="0" w:space="0" w:color="auto"/>
        <w:right w:val="none" w:sz="0" w:space="0" w:color="auto"/>
      </w:divBdr>
    </w:div>
    <w:div w:id="278269373">
      <w:bodyDiv w:val="1"/>
      <w:marLeft w:val="0"/>
      <w:marRight w:val="0"/>
      <w:marTop w:val="0"/>
      <w:marBottom w:val="0"/>
      <w:divBdr>
        <w:top w:val="none" w:sz="0" w:space="0" w:color="auto"/>
        <w:left w:val="none" w:sz="0" w:space="0" w:color="auto"/>
        <w:bottom w:val="none" w:sz="0" w:space="0" w:color="auto"/>
        <w:right w:val="none" w:sz="0" w:space="0" w:color="auto"/>
      </w:divBdr>
    </w:div>
    <w:div w:id="279841261">
      <w:bodyDiv w:val="1"/>
      <w:marLeft w:val="0"/>
      <w:marRight w:val="0"/>
      <w:marTop w:val="0"/>
      <w:marBottom w:val="0"/>
      <w:divBdr>
        <w:top w:val="none" w:sz="0" w:space="0" w:color="auto"/>
        <w:left w:val="none" w:sz="0" w:space="0" w:color="auto"/>
        <w:bottom w:val="none" w:sz="0" w:space="0" w:color="auto"/>
        <w:right w:val="none" w:sz="0" w:space="0" w:color="auto"/>
      </w:divBdr>
    </w:div>
    <w:div w:id="281495088">
      <w:bodyDiv w:val="1"/>
      <w:marLeft w:val="0"/>
      <w:marRight w:val="0"/>
      <w:marTop w:val="0"/>
      <w:marBottom w:val="0"/>
      <w:divBdr>
        <w:top w:val="none" w:sz="0" w:space="0" w:color="auto"/>
        <w:left w:val="none" w:sz="0" w:space="0" w:color="auto"/>
        <w:bottom w:val="none" w:sz="0" w:space="0" w:color="auto"/>
        <w:right w:val="none" w:sz="0" w:space="0" w:color="auto"/>
      </w:divBdr>
    </w:div>
    <w:div w:id="283003786">
      <w:bodyDiv w:val="1"/>
      <w:marLeft w:val="0"/>
      <w:marRight w:val="0"/>
      <w:marTop w:val="0"/>
      <w:marBottom w:val="0"/>
      <w:divBdr>
        <w:top w:val="none" w:sz="0" w:space="0" w:color="auto"/>
        <w:left w:val="none" w:sz="0" w:space="0" w:color="auto"/>
        <w:bottom w:val="none" w:sz="0" w:space="0" w:color="auto"/>
        <w:right w:val="none" w:sz="0" w:space="0" w:color="auto"/>
      </w:divBdr>
    </w:div>
    <w:div w:id="285426867">
      <w:bodyDiv w:val="1"/>
      <w:marLeft w:val="0"/>
      <w:marRight w:val="0"/>
      <w:marTop w:val="0"/>
      <w:marBottom w:val="0"/>
      <w:divBdr>
        <w:top w:val="none" w:sz="0" w:space="0" w:color="auto"/>
        <w:left w:val="none" w:sz="0" w:space="0" w:color="auto"/>
        <w:bottom w:val="none" w:sz="0" w:space="0" w:color="auto"/>
        <w:right w:val="none" w:sz="0" w:space="0" w:color="auto"/>
      </w:divBdr>
    </w:div>
    <w:div w:id="286277447">
      <w:bodyDiv w:val="1"/>
      <w:marLeft w:val="0"/>
      <w:marRight w:val="0"/>
      <w:marTop w:val="0"/>
      <w:marBottom w:val="0"/>
      <w:divBdr>
        <w:top w:val="none" w:sz="0" w:space="0" w:color="auto"/>
        <w:left w:val="none" w:sz="0" w:space="0" w:color="auto"/>
        <w:bottom w:val="none" w:sz="0" w:space="0" w:color="auto"/>
        <w:right w:val="none" w:sz="0" w:space="0" w:color="auto"/>
      </w:divBdr>
    </w:div>
    <w:div w:id="290749785">
      <w:bodyDiv w:val="1"/>
      <w:marLeft w:val="0"/>
      <w:marRight w:val="0"/>
      <w:marTop w:val="0"/>
      <w:marBottom w:val="0"/>
      <w:divBdr>
        <w:top w:val="none" w:sz="0" w:space="0" w:color="auto"/>
        <w:left w:val="none" w:sz="0" w:space="0" w:color="auto"/>
        <w:bottom w:val="none" w:sz="0" w:space="0" w:color="auto"/>
        <w:right w:val="none" w:sz="0" w:space="0" w:color="auto"/>
      </w:divBdr>
    </w:div>
    <w:div w:id="290863179">
      <w:bodyDiv w:val="1"/>
      <w:marLeft w:val="0"/>
      <w:marRight w:val="0"/>
      <w:marTop w:val="0"/>
      <w:marBottom w:val="0"/>
      <w:divBdr>
        <w:top w:val="none" w:sz="0" w:space="0" w:color="auto"/>
        <w:left w:val="none" w:sz="0" w:space="0" w:color="auto"/>
        <w:bottom w:val="none" w:sz="0" w:space="0" w:color="auto"/>
        <w:right w:val="none" w:sz="0" w:space="0" w:color="auto"/>
      </w:divBdr>
    </w:div>
    <w:div w:id="293023815">
      <w:bodyDiv w:val="1"/>
      <w:marLeft w:val="0"/>
      <w:marRight w:val="0"/>
      <w:marTop w:val="0"/>
      <w:marBottom w:val="0"/>
      <w:divBdr>
        <w:top w:val="none" w:sz="0" w:space="0" w:color="auto"/>
        <w:left w:val="none" w:sz="0" w:space="0" w:color="auto"/>
        <w:bottom w:val="none" w:sz="0" w:space="0" w:color="auto"/>
        <w:right w:val="none" w:sz="0" w:space="0" w:color="auto"/>
      </w:divBdr>
    </w:div>
    <w:div w:id="294071788">
      <w:bodyDiv w:val="1"/>
      <w:marLeft w:val="0"/>
      <w:marRight w:val="0"/>
      <w:marTop w:val="0"/>
      <w:marBottom w:val="0"/>
      <w:divBdr>
        <w:top w:val="none" w:sz="0" w:space="0" w:color="auto"/>
        <w:left w:val="none" w:sz="0" w:space="0" w:color="auto"/>
        <w:bottom w:val="none" w:sz="0" w:space="0" w:color="auto"/>
        <w:right w:val="none" w:sz="0" w:space="0" w:color="auto"/>
      </w:divBdr>
    </w:div>
    <w:div w:id="295181101">
      <w:bodyDiv w:val="1"/>
      <w:marLeft w:val="0"/>
      <w:marRight w:val="0"/>
      <w:marTop w:val="0"/>
      <w:marBottom w:val="0"/>
      <w:divBdr>
        <w:top w:val="none" w:sz="0" w:space="0" w:color="auto"/>
        <w:left w:val="none" w:sz="0" w:space="0" w:color="auto"/>
        <w:bottom w:val="none" w:sz="0" w:space="0" w:color="auto"/>
        <w:right w:val="none" w:sz="0" w:space="0" w:color="auto"/>
      </w:divBdr>
    </w:div>
    <w:div w:id="296841243">
      <w:bodyDiv w:val="1"/>
      <w:marLeft w:val="0"/>
      <w:marRight w:val="0"/>
      <w:marTop w:val="0"/>
      <w:marBottom w:val="0"/>
      <w:divBdr>
        <w:top w:val="none" w:sz="0" w:space="0" w:color="auto"/>
        <w:left w:val="none" w:sz="0" w:space="0" w:color="auto"/>
        <w:bottom w:val="none" w:sz="0" w:space="0" w:color="auto"/>
        <w:right w:val="none" w:sz="0" w:space="0" w:color="auto"/>
      </w:divBdr>
    </w:div>
    <w:div w:id="297497602">
      <w:bodyDiv w:val="1"/>
      <w:marLeft w:val="0"/>
      <w:marRight w:val="0"/>
      <w:marTop w:val="0"/>
      <w:marBottom w:val="0"/>
      <w:divBdr>
        <w:top w:val="none" w:sz="0" w:space="0" w:color="auto"/>
        <w:left w:val="none" w:sz="0" w:space="0" w:color="auto"/>
        <w:bottom w:val="none" w:sz="0" w:space="0" w:color="auto"/>
        <w:right w:val="none" w:sz="0" w:space="0" w:color="auto"/>
      </w:divBdr>
    </w:div>
    <w:div w:id="298457952">
      <w:bodyDiv w:val="1"/>
      <w:marLeft w:val="0"/>
      <w:marRight w:val="0"/>
      <w:marTop w:val="0"/>
      <w:marBottom w:val="0"/>
      <w:divBdr>
        <w:top w:val="none" w:sz="0" w:space="0" w:color="auto"/>
        <w:left w:val="none" w:sz="0" w:space="0" w:color="auto"/>
        <w:bottom w:val="none" w:sz="0" w:space="0" w:color="auto"/>
        <w:right w:val="none" w:sz="0" w:space="0" w:color="auto"/>
      </w:divBdr>
    </w:div>
    <w:div w:id="298464582">
      <w:bodyDiv w:val="1"/>
      <w:marLeft w:val="0"/>
      <w:marRight w:val="0"/>
      <w:marTop w:val="0"/>
      <w:marBottom w:val="0"/>
      <w:divBdr>
        <w:top w:val="none" w:sz="0" w:space="0" w:color="auto"/>
        <w:left w:val="none" w:sz="0" w:space="0" w:color="auto"/>
        <w:bottom w:val="none" w:sz="0" w:space="0" w:color="auto"/>
        <w:right w:val="none" w:sz="0" w:space="0" w:color="auto"/>
      </w:divBdr>
    </w:div>
    <w:div w:id="299379981">
      <w:bodyDiv w:val="1"/>
      <w:marLeft w:val="0"/>
      <w:marRight w:val="0"/>
      <w:marTop w:val="0"/>
      <w:marBottom w:val="0"/>
      <w:divBdr>
        <w:top w:val="none" w:sz="0" w:space="0" w:color="auto"/>
        <w:left w:val="none" w:sz="0" w:space="0" w:color="auto"/>
        <w:bottom w:val="none" w:sz="0" w:space="0" w:color="auto"/>
        <w:right w:val="none" w:sz="0" w:space="0" w:color="auto"/>
      </w:divBdr>
    </w:div>
    <w:div w:id="300229258">
      <w:bodyDiv w:val="1"/>
      <w:marLeft w:val="0"/>
      <w:marRight w:val="0"/>
      <w:marTop w:val="0"/>
      <w:marBottom w:val="0"/>
      <w:divBdr>
        <w:top w:val="none" w:sz="0" w:space="0" w:color="auto"/>
        <w:left w:val="none" w:sz="0" w:space="0" w:color="auto"/>
        <w:bottom w:val="none" w:sz="0" w:space="0" w:color="auto"/>
        <w:right w:val="none" w:sz="0" w:space="0" w:color="auto"/>
      </w:divBdr>
    </w:div>
    <w:div w:id="301083068">
      <w:bodyDiv w:val="1"/>
      <w:marLeft w:val="0"/>
      <w:marRight w:val="0"/>
      <w:marTop w:val="0"/>
      <w:marBottom w:val="0"/>
      <w:divBdr>
        <w:top w:val="none" w:sz="0" w:space="0" w:color="auto"/>
        <w:left w:val="none" w:sz="0" w:space="0" w:color="auto"/>
        <w:bottom w:val="none" w:sz="0" w:space="0" w:color="auto"/>
        <w:right w:val="none" w:sz="0" w:space="0" w:color="auto"/>
      </w:divBdr>
    </w:div>
    <w:div w:id="301816343">
      <w:bodyDiv w:val="1"/>
      <w:marLeft w:val="0"/>
      <w:marRight w:val="0"/>
      <w:marTop w:val="0"/>
      <w:marBottom w:val="0"/>
      <w:divBdr>
        <w:top w:val="none" w:sz="0" w:space="0" w:color="auto"/>
        <w:left w:val="none" w:sz="0" w:space="0" w:color="auto"/>
        <w:bottom w:val="none" w:sz="0" w:space="0" w:color="auto"/>
        <w:right w:val="none" w:sz="0" w:space="0" w:color="auto"/>
      </w:divBdr>
    </w:div>
    <w:div w:id="303050758">
      <w:bodyDiv w:val="1"/>
      <w:marLeft w:val="0"/>
      <w:marRight w:val="0"/>
      <w:marTop w:val="0"/>
      <w:marBottom w:val="0"/>
      <w:divBdr>
        <w:top w:val="none" w:sz="0" w:space="0" w:color="auto"/>
        <w:left w:val="none" w:sz="0" w:space="0" w:color="auto"/>
        <w:bottom w:val="none" w:sz="0" w:space="0" w:color="auto"/>
        <w:right w:val="none" w:sz="0" w:space="0" w:color="auto"/>
      </w:divBdr>
    </w:div>
    <w:div w:id="303125057">
      <w:bodyDiv w:val="1"/>
      <w:marLeft w:val="0"/>
      <w:marRight w:val="0"/>
      <w:marTop w:val="0"/>
      <w:marBottom w:val="0"/>
      <w:divBdr>
        <w:top w:val="none" w:sz="0" w:space="0" w:color="auto"/>
        <w:left w:val="none" w:sz="0" w:space="0" w:color="auto"/>
        <w:bottom w:val="none" w:sz="0" w:space="0" w:color="auto"/>
        <w:right w:val="none" w:sz="0" w:space="0" w:color="auto"/>
      </w:divBdr>
    </w:div>
    <w:div w:id="308217284">
      <w:bodyDiv w:val="1"/>
      <w:marLeft w:val="0"/>
      <w:marRight w:val="0"/>
      <w:marTop w:val="0"/>
      <w:marBottom w:val="0"/>
      <w:divBdr>
        <w:top w:val="none" w:sz="0" w:space="0" w:color="auto"/>
        <w:left w:val="none" w:sz="0" w:space="0" w:color="auto"/>
        <w:bottom w:val="none" w:sz="0" w:space="0" w:color="auto"/>
        <w:right w:val="none" w:sz="0" w:space="0" w:color="auto"/>
      </w:divBdr>
    </w:div>
    <w:div w:id="308438296">
      <w:bodyDiv w:val="1"/>
      <w:marLeft w:val="0"/>
      <w:marRight w:val="0"/>
      <w:marTop w:val="0"/>
      <w:marBottom w:val="0"/>
      <w:divBdr>
        <w:top w:val="none" w:sz="0" w:space="0" w:color="auto"/>
        <w:left w:val="none" w:sz="0" w:space="0" w:color="auto"/>
        <w:bottom w:val="none" w:sz="0" w:space="0" w:color="auto"/>
        <w:right w:val="none" w:sz="0" w:space="0" w:color="auto"/>
      </w:divBdr>
    </w:div>
    <w:div w:id="309528596">
      <w:bodyDiv w:val="1"/>
      <w:marLeft w:val="0"/>
      <w:marRight w:val="0"/>
      <w:marTop w:val="0"/>
      <w:marBottom w:val="0"/>
      <w:divBdr>
        <w:top w:val="none" w:sz="0" w:space="0" w:color="auto"/>
        <w:left w:val="none" w:sz="0" w:space="0" w:color="auto"/>
        <w:bottom w:val="none" w:sz="0" w:space="0" w:color="auto"/>
        <w:right w:val="none" w:sz="0" w:space="0" w:color="auto"/>
      </w:divBdr>
    </w:div>
    <w:div w:id="309797463">
      <w:bodyDiv w:val="1"/>
      <w:marLeft w:val="0"/>
      <w:marRight w:val="0"/>
      <w:marTop w:val="0"/>
      <w:marBottom w:val="0"/>
      <w:divBdr>
        <w:top w:val="none" w:sz="0" w:space="0" w:color="auto"/>
        <w:left w:val="none" w:sz="0" w:space="0" w:color="auto"/>
        <w:bottom w:val="none" w:sz="0" w:space="0" w:color="auto"/>
        <w:right w:val="none" w:sz="0" w:space="0" w:color="auto"/>
      </w:divBdr>
    </w:div>
    <w:div w:id="310140456">
      <w:bodyDiv w:val="1"/>
      <w:marLeft w:val="0"/>
      <w:marRight w:val="0"/>
      <w:marTop w:val="0"/>
      <w:marBottom w:val="0"/>
      <w:divBdr>
        <w:top w:val="none" w:sz="0" w:space="0" w:color="auto"/>
        <w:left w:val="none" w:sz="0" w:space="0" w:color="auto"/>
        <w:bottom w:val="none" w:sz="0" w:space="0" w:color="auto"/>
        <w:right w:val="none" w:sz="0" w:space="0" w:color="auto"/>
      </w:divBdr>
    </w:div>
    <w:div w:id="310335686">
      <w:bodyDiv w:val="1"/>
      <w:marLeft w:val="0"/>
      <w:marRight w:val="0"/>
      <w:marTop w:val="0"/>
      <w:marBottom w:val="0"/>
      <w:divBdr>
        <w:top w:val="none" w:sz="0" w:space="0" w:color="auto"/>
        <w:left w:val="none" w:sz="0" w:space="0" w:color="auto"/>
        <w:bottom w:val="none" w:sz="0" w:space="0" w:color="auto"/>
        <w:right w:val="none" w:sz="0" w:space="0" w:color="auto"/>
      </w:divBdr>
    </w:div>
    <w:div w:id="310643916">
      <w:bodyDiv w:val="1"/>
      <w:marLeft w:val="0"/>
      <w:marRight w:val="0"/>
      <w:marTop w:val="0"/>
      <w:marBottom w:val="0"/>
      <w:divBdr>
        <w:top w:val="none" w:sz="0" w:space="0" w:color="auto"/>
        <w:left w:val="none" w:sz="0" w:space="0" w:color="auto"/>
        <w:bottom w:val="none" w:sz="0" w:space="0" w:color="auto"/>
        <w:right w:val="none" w:sz="0" w:space="0" w:color="auto"/>
      </w:divBdr>
    </w:div>
    <w:div w:id="311101866">
      <w:bodyDiv w:val="1"/>
      <w:marLeft w:val="0"/>
      <w:marRight w:val="0"/>
      <w:marTop w:val="0"/>
      <w:marBottom w:val="0"/>
      <w:divBdr>
        <w:top w:val="none" w:sz="0" w:space="0" w:color="auto"/>
        <w:left w:val="none" w:sz="0" w:space="0" w:color="auto"/>
        <w:bottom w:val="none" w:sz="0" w:space="0" w:color="auto"/>
        <w:right w:val="none" w:sz="0" w:space="0" w:color="auto"/>
      </w:divBdr>
    </w:div>
    <w:div w:id="315110749">
      <w:bodyDiv w:val="1"/>
      <w:marLeft w:val="0"/>
      <w:marRight w:val="0"/>
      <w:marTop w:val="0"/>
      <w:marBottom w:val="0"/>
      <w:divBdr>
        <w:top w:val="none" w:sz="0" w:space="0" w:color="auto"/>
        <w:left w:val="none" w:sz="0" w:space="0" w:color="auto"/>
        <w:bottom w:val="none" w:sz="0" w:space="0" w:color="auto"/>
        <w:right w:val="none" w:sz="0" w:space="0" w:color="auto"/>
      </w:divBdr>
    </w:div>
    <w:div w:id="315111113">
      <w:bodyDiv w:val="1"/>
      <w:marLeft w:val="0"/>
      <w:marRight w:val="0"/>
      <w:marTop w:val="0"/>
      <w:marBottom w:val="0"/>
      <w:divBdr>
        <w:top w:val="none" w:sz="0" w:space="0" w:color="auto"/>
        <w:left w:val="none" w:sz="0" w:space="0" w:color="auto"/>
        <w:bottom w:val="none" w:sz="0" w:space="0" w:color="auto"/>
        <w:right w:val="none" w:sz="0" w:space="0" w:color="auto"/>
      </w:divBdr>
    </w:div>
    <w:div w:id="315568314">
      <w:bodyDiv w:val="1"/>
      <w:marLeft w:val="0"/>
      <w:marRight w:val="0"/>
      <w:marTop w:val="0"/>
      <w:marBottom w:val="0"/>
      <w:divBdr>
        <w:top w:val="none" w:sz="0" w:space="0" w:color="auto"/>
        <w:left w:val="none" w:sz="0" w:space="0" w:color="auto"/>
        <w:bottom w:val="none" w:sz="0" w:space="0" w:color="auto"/>
        <w:right w:val="none" w:sz="0" w:space="0" w:color="auto"/>
      </w:divBdr>
    </w:div>
    <w:div w:id="315763256">
      <w:bodyDiv w:val="1"/>
      <w:marLeft w:val="0"/>
      <w:marRight w:val="0"/>
      <w:marTop w:val="0"/>
      <w:marBottom w:val="0"/>
      <w:divBdr>
        <w:top w:val="none" w:sz="0" w:space="0" w:color="auto"/>
        <w:left w:val="none" w:sz="0" w:space="0" w:color="auto"/>
        <w:bottom w:val="none" w:sz="0" w:space="0" w:color="auto"/>
        <w:right w:val="none" w:sz="0" w:space="0" w:color="auto"/>
      </w:divBdr>
    </w:div>
    <w:div w:id="317850377">
      <w:bodyDiv w:val="1"/>
      <w:marLeft w:val="0"/>
      <w:marRight w:val="0"/>
      <w:marTop w:val="0"/>
      <w:marBottom w:val="0"/>
      <w:divBdr>
        <w:top w:val="none" w:sz="0" w:space="0" w:color="auto"/>
        <w:left w:val="none" w:sz="0" w:space="0" w:color="auto"/>
        <w:bottom w:val="none" w:sz="0" w:space="0" w:color="auto"/>
        <w:right w:val="none" w:sz="0" w:space="0" w:color="auto"/>
      </w:divBdr>
    </w:div>
    <w:div w:id="319237873">
      <w:bodyDiv w:val="1"/>
      <w:marLeft w:val="0"/>
      <w:marRight w:val="0"/>
      <w:marTop w:val="0"/>
      <w:marBottom w:val="0"/>
      <w:divBdr>
        <w:top w:val="none" w:sz="0" w:space="0" w:color="auto"/>
        <w:left w:val="none" w:sz="0" w:space="0" w:color="auto"/>
        <w:bottom w:val="none" w:sz="0" w:space="0" w:color="auto"/>
        <w:right w:val="none" w:sz="0" w:space="0" w:color="auto"/>
      </w:divBdr>
    </w:div>
    <w:div w:id="320042946">
      <w:bodyDiv w:val="1"/>
      <w:marLeft w:val="0"/>
      <w:marRight w:val="0"/>
      <w:marTop w:val="0"/>
      <w:marBottom w:val="0"/>
      <w:divBdr>
        <w:top w:val="none" w:sz="0" w:space="0" w:color="auto"/>
        <w:left w:val="none" w:sz="0" w:space="0" w:color="auto"/>
        <w:bottom w:val="none" w:sz="0" w:space="0" w:color="auto"/>
        <w:right w:val="none" w:sz="0" w:space="0" w:color="auto"/>
      </w:divBdr>
    </w:div>
    <w:div w:id="321155556">
      <w:bodyDiv w:val="1"/>
      <w:marLeft w:val="0"/>
      <w:marRight w:val="0"/>
      <w:marTop w:val="0"/>
      <w:marBottom w:val="0"/>
      <w:divBdr>
        <w:top w:val="none" w:sz="0" w:space="0" w:color="auto"/>
        <w:left w:val="none" w:sz="0" w:space="0" w:color="auto"/>
        <w:bottom w:val="none" w:sz="0" w:space="0" w:color="auto"/>
        <w:right w:val="none" w:sz="0" w:space="0" w:color="auto"/>
      </w:divBdr>
    </w:div>
    <w:div w:id="327829424">
      <w:bodyDiv w:val="1"/>
      <w:marLeft w:val="0"/>
      <w:marRight w:val="0"/>
      <w:marTop w:val="0"/>
      <w:marBottom w:val="0"/>
      <w:divBdr>
        <w:top w:val="none" w:sz="0" w:space="0" w:color="auto"/>
        <w:left w:val="none" w:sz="0" w:space="0" w:color="auto"/>
        <w:bottom w:val="none" w:sz="0" w:space="0" w:color="auto"/>
        <w:right w:val="none" w:sz="0" w:space="0" w:color="auto"/>
      </w:divBdr>
    </w:div>
    <w:div w:id="328675078">
      <w:bodyDiv w:val="1"/>
      <w:marLeft w:val="0"/>
      <w:marRight w:val="0"/>
      <w:marTop w:val="0"/>
      <w:marBottom w:val="0"/>
      <w:divBdr>
        <w:top w:val="none" w:sz="0" w:space="0" w:color="auto"/>
        <w:left w:val="none" w:sz="0" w:space="0" w:color="auto"/>
        <w:bottom w:val="none" w:sz="0" w:space="0" w:color="auto"/>
        <w:right w:val="none" w:sz="0" w:space="0" w:color="auto"/>
      </w:divBdr>
    </w:div>
    <w:div w:id="330301729">
      <w:bodyDiv w:val="1"/>
      <w:marLeft w:val="0"/>
      <w:marRight w:val="0"/>
      <w:marTop w:val="0"/>
      <w:marBottom w:val="0"/>
      <w:divBdr>
        <w:top w:val="none" w:sz="0" w:space="0" w:color="auto"/>
        <w:left w:val="none" w:sz="0" w:space="0" w:color="auto"/>
        <w:bottom w:val="none" w:sz="0" w:space="0" w:color="auto"/>
        <w:right w:val="none" w:sz="0" w:space="0" w:color="auto"/>
      </w:divBdr>
    </w:div>
    <w:div w:id="330840918">
      <w:bodyDiv w:val="1"/>
      <w:marLeft w:val="0"/>
      <w:marRight w:val="0"/>
      <w:marTop w:val="0"/>
      <w:marBottom w:val="0"/>
      <w:divBdr>
        <w:top w:val="none" w:sz="0" w:space="0" w:color="auto"/>
        <w:left w:val="none" w:sz="0" w:space="0" w:color="auto"/>
        <w:bottom w:val="none" w:sz="0" w:space="0" w:color="auto"/>
        <w:right w:val="none" w:sz="0" w:space="0" w:color="auto"/>
      </w:divBdr>
    </w:div>
    <w:div w:id="334306375">
      <w:bodyDiv w:val="1"/>
      <w:marLeft w:val="0"/>
      <w:marRight w:val="0"/>
      <w:marTop w:val="0"/>
      <w:marBottom w:val="0"/>
      <w:divBdr>
        <w:top w:val="none" w:sz="0" w:space="0" w:color="auto"/>
        <w:left w:val="none" w:sz="0" w:space="0" w:color="auto"/>
        <w:bottom w:val="none" w:sz="0" w:space="0" w:color="auto"/>
        <w:right w:val="none" w:sz="0" w:space="0" w:color="auto"/>
      </w:divBdr>
    </w:div>
    <w:div w:id="334647791">
      <w:bodyDiv w:val="1"/>
      <w:marLeft w:val="0"/>
      <w:marRight w:val="0"/>
      <w:marTop w:val="0"/>
      <w:marBottom w:val="0"/>
      <w:divBdr>
        <w:top w:val="none" w:sz="0" w:space="0" w:color="auto"/>
        <w:left w:val="none" w:sz="0" w:space="0" w:color="auto"/>
        <w:bottom w:val="none" w:sz="0" w:space="0" w:color="auto"/>
        <w:right w:val="none" w:sz="0" w:space="0" w:color="auto"/>
      </w:divBdr>
    </w:div>
    <w:div w:id="337854121">
      <w:bodyDiv w:val="1"/>
      <w:marLeft w:val="0"/>
      <w:marRight w:val="0"/>
      <w:marTop w:val="0"/>
      <w:marBottom w:val="0"/>
      <w:divBdr>
        <w:top w:val="none" w:sz="0" w:space="0" w:color="auto"/>
        <w:left w:val="none" w:sz="0" w:space="0" w:color="auto"/>
        <w:bottom w:val="none" w:sz="0" w:space="0" w:color="auto"/>
        <w:right w:val="none" w:sz="0" w:space="0" w:color="auto"/>
      </w:divBdr>
    </w:div>
    <w:div w:id="341006107">
      <w:bodyDiv w:val="1"/>
      <w:marLeft w:val="0"/>
      <w:marRight w:val="0"/>
      <w:marTop w:val="0"/>
      <w:marBottom w:val="0"/>
      <w:divBdr>
        <w:top w:val="none" w:sz="0" w:space="0" w:color="auto"/>
        <w:left w:val="none" w:sz="0" w:space="0" w:color="auto"/>
        <w:bottom w:val="none" w:sz="0" w:space="0" w:color="auto"/>
        <w:right w:val="none" w:sz="0" w:space="0" w:color="auto"/>
      </w:divBdr>
    </w:div>
    <w:div w:id="341249400">
      <w:bodyDiv w:val="1"/>
      <w:marLeft w:val="0"/>
      <w:marRight w:val="0"/>
      <w:marTop w:val="0"/>
      <w:marBottom w:val="0"/>
      <w:divBdr>
        <w:top w:val="none" w:sz="0" w:space="0" w:color="auto"/>
        <w:left w:val="none" w:sz="0" w:space="0" w:color="auto"/>
        <w:bottom w:val="none" w:sz="0" w:space="0" w:color="auto"/>
        <w:right w:val="none" w:sz="0" w:space="0" w:color="auto"/>
      </w:divBdr>
    </w:div>
    <w:div w:id="341443670">
      <w:bodyDiv w:val="1"/>
      <w:marLeft w:val="0"/>
      <w:marRight w:val="0"/>
      <w:marTop w:val="0"/>
      <w:marBottom w:val="0"/>
      <w:divBdr>
        <w:top w:val="none" w:sz="0" w:space="0" w:color="auto"/>
        <w:left w:val="none" w:sz="0" w:space="0" w:color="auto"/>
        <w:bottom w:val="none" w:sz="0" w:space="0" w:color="auto"/>
        <w:right w:val="none" w:sz="0" w:space="0" w:color="auto"/>
      </w:divBdr>
    </w:div>
    <w:div w:id="342558652">
      <w:bodyDiv w:val="1"/>
      <w:marLeft w:val="0"/>
      <w:marRight w:val="0"/>
      <w:marTop w:val="0"/>
      <w:marBottom w:val="0"/>
      <w:divBdr>
        <w:top w:val="none" w:sz="0" w:space="0" w:color="auto"/>
        <w:left w:val="none" w:sz="0" w:space="0" w:color="auto"/>
        <w:bottom w:val="none" w:sz="0" w:space="0" w:color="auto"/>
        <w:right w:val="none" w:sz="0" w:space="0" w:color="auto"/>
      </w:divBdr>
    </w:div>
    <w:div w:id="343896150">
      <w:bodyDiv w:val="1"/>
      <w:marLeft w:val="0"/>
      <w:marRight w:val="0"/>
      <w:marTop w:val="0"/>
      <w:marBottom w:val="0"/>
      <w:divBdr>
        <w:top w:val="none" w:sz="0" w:space="0" w:color="auto"/>
        <w:left w:val="none" w:sz="0" w:space="0" w:color="auto"/>
        <w:bottom w:val="none" w:sz="0" w:space="0" w:color="auto"/>
        <w:right w:val="none" w:sz="0" w:space="0" w:color="auto"/>
      </w:divBdr>
    </w:div>
    <w:div w:id="344016055">
      <w:bodyDiv w:val="1"/>
      <w:marLeft w:val="0"/>
      <w:marRight w:val="0"/>
      <w:marTop w:val="0"/>
      <w:marBottom w:val="0"/>
      <w:divBdr>
        <w:top w:val="none" w:sz="0" w:space="0" w:color="auto"/>
        <w:left w:val="none" w:sz="0" w:space="0" w:color="auto"/>
        <w:bottom w:val="none" w:sz="0" w:space="0" w:color="auto"/>
        <w:right w:val="none" w:sz="0" w:space="0" w:color="auto"/>
      </w:divBdr>
    </w:div>
    <w:div w:id="344744659">
      <w:bodyDiv w:val="1"/>
      <w:marLeft w:val="0"/>
      <w:marRight w:val="0"/>
      <w:marTop w:val="0"/>
      <w:marBottom w:val="0"/>
      <w:divBdr>
        <w:top w:val="none" w:sz="0" w:space="0" w:color="auto"/>
        <w:left w:val="none" w:sz="0" w:space="0" w:color="auto"/>
        <w:bottom w:val="none" w:sz="0" w:space="0" w:color="auto"/>
        <w:right w:val="none" w:sz="0" w:space="0" w:color="auto"/>
      </w:divBdr>
    </w:div>
    <w:div w:id="345254660">
      <w:bodyDiv w:val="1"/>
      <w:marLeft w:val="0"/>
      <w:marRight w:val="0"/>
      <w:marTop w:val="0"/>
      <w:marBottom w:val="0"/>
      <w:divBdr>
        <w:top w:val="none" w:sz="0" w:space="0" w:color="auto"/>
        <w:left w:val="none" w:sz="0" w:space="0" w:color="auto"/>
        <w:bottom w:val="none" w:sz="0" w:space="0" w:color="auto"/>
        <w:right w:val="none" w:sz="0" w:space="0" w:color="auto"/>
      </w:divBdr>
    </w:div>
    <w:div w:id="347299308">
      <w:bodyDiv w:val="1"/>
      <w:marLeft w:val="0"/>
      <w:marRight w:val="0"/>
      <w:marTop w:val="0"/>
      <w:marBottom w:val="0"/>
      <w:divBdr>
        <w:top w:val="none" w:sz="0" w:space="0" w:color="auto"/>
        <w:left w:val="none" w:sz="0" w:space="0" w:color="auto"/>
        <w:bottom w:val="none" w:sz="0" w:space="0" w:color="auto"/>
        <w:right w:val="none" w:sz="0" w:space="0" w:color="auto"/>
      </w:divBdr>
    </w:div>
    <w:div w:id="347567837">
      <w:bodyDiv w:val="1"/>
      <w:marLeft w:val="0"/>
      <w:marRight w:val="0"/>
      <w:marTop w:val="0"/>
      <w:marBottom w:val="0"/>
      <w:divBdr>
        <w:top w:val="none" w:sz="0" w:space="0" w:color="auto"/>
        <w:left w:val="none" w:sz="0" w:space="0" w:color="auto"/>
        <w:bottom w:val="none" w:sz="0" w:space="0" w:color="auto"/>
        <w:right w:val="none" w:sz="0" w:space="0" w:color="auto"/>
      </w:divBdr>
    </w:div>
    <w:div w:id="349374255">
      <w:bodyDiv w:val="1"/>
      <w:marLeft w:val="0"/>
      <w:marRight w:val="0"/>
      <w:marTop w:val="0"/>
      <w:marBottom w:val="0"/>
      <w:divBdr>
        <w:top w:val="none" w:sz="0" w:space="0" w:color="auto"/>
        <w:left w:val="none" w:sz="0" w:space="0" w:color="auto"/>
        <w:bottom w:val="none" w:sz="0" w:space="0" w:color="auto"/>
        <w:right w:val="none" w:sz="0" w:space="0" w:color="auto"/>
      </w:divBdr>
    </w:div>
    <w:div w:id="351341220">
      <w:bodyDiv w:val="1"/>
      <w:marLeft w:val="0"/>
      <w:marRight w:val="0"/>
      <w:marTop w:val="0"/>
      <w:marBottom w:val="0"/>
      <w:divBdr>
        <w:top w:val="none" w:sz="0" w:space="0" w:color="auto"/>
        <w:left w:val="none" w:sz="0" w:space="0" w:color="auto"/>
        <w:bottom w:val="none" w:sz="0" w:space="0" w:color="auto"/>
        <w:right w:val="none" w:sz="0" w:space="0" w:color="auto"/>
      </w:divBdr>
    </w:div>
    <w:div w:id="351952196">
      <w:bodyDiv w:val="1"/>
      <w:marLeft w:val="0"/>
      <w:marRight w:val="0"/>
      <w:marTop w:val="0"/>
      <w:marBottom w:val="0"/>
      <w:divBdr>
        <w:top w:val="none" w:sz="0" w:space="0" w:color="auto"/>
        <w:left w:val="none" w:sz="0" w:space="0" w:color="auto"/>
        <w:bottom w:val="none" w:sz="0" w:space="0" w:color="auto"/>
        <w:right w:val="none" w:sz="0" w:space="0" w:color="auto"/>
      </w:divBdr>
    </w:div>
    <w:div w:id="352388638">
      <w:bodyDiv w:val="1"/>
      <w:marLeft w:val="0"/>
      <w:marRight w:val="0"/>
      <w:marTop w:val="0"/>
      <w:marBottom w:val="0"/>
      <w:divBdr>
        <w:top w:val="none" w:sz="0" w:space="0" w:color="auto"/>
        <w:left w:val="none" w:sz="0" w:space="0" w:color="auto"/>
        <w:bottom w:val="none" w:sz="0" w:space="0" w:color="auto"/>
        <w:right w:val="none" w:sz="0" w:space="0" w:color="auto"/>
      </w:divBdr>
    </w:div>
    <w:div w:id="352532714">
      <w:bodyDiv w:val="1"/>
      <w:marLeft w:val="0"/>
      <w:marRight w:val="0"/>
      <w:marTop w:val="0"/>
      <w:marBottom w:val="0"/>
      <w:divBdr>
        <w:top w:val="none" w:sz="0" w:space="0" w:color="auto"/>
        <w:left w:val="none" w:sz="0" w:space="0" w:color="auto"/>
        <w:bottom w:val="none" w:sz="0" w:space="0" w:color="auto"/>
        <w:right w:val="none" w:sz="0" w:space="0" w:color="auto"/>
      </w:divBdr>
    </w:div>
    <w:div w:id="352611317">
      <w:bodyDiv w:val="1"/>
      <w:marLeft w:val="0"/>
      <w:marRight w:val="0"/>
      <w:marTop w:val="0"/>
      <w:marBottom w:val="0"/>
      <w:divBdr>
        <w:top w:val="none" w:sz="0" w:space="0" w:color="auto"/>
        <w:left w:val="none" w:sz="0" w:space="0" w:color="auto"/>
        <w:bottom w:val="none" w:sz="0" w:space="0" w:color="auto"/>
        <w:right w:val="none" w:sz="0" w:space="0" w:color="auto"/>
      </w:divBdr>
    </w:div>
    <w:div w:id="352656638">
      <w:bodyDiv w:val="1"/>
      <w:marLeft w:val="0"/>
      <w:marRight w:val="0"/>
      <w:marTop w:val="0"/>
      <w:marBottom w:val="0"/>
      <w:divBdr>
        <w:top w:val="none" w:sz="0" w:space="0" w:color="auto"/>
        <w:left w:val="none" w:sz="0" w:space="0" w:color="auto"/>
        <w:bottom w:val="none" w:sz="0" w:space="0" w:color="auto"/>
        <w:right w:val="none" w:sz="0" w:space="0" w:color="auto"/>
      </w:divBdr>
    </w:div>
    <w:div w:id="355808868">
      <w:bodyDiv w:val="1"/>
      <w:marLeft w:val="0"/>
      <w:marRight w:val="0"/>
      <w:marTop w:val="0"/>
      <w:marBottom w:val="0"/>
      <w:divBdr>
        <w:top w:val="none" w:sz="0" w:space="0" w:color="auto"/>
        <w:left w:val="none" w:sz="0" w:space="0" w:color="auto"/>
        <w:bottom w:val="none" w:sz="0" w:space="0" w:color="auto"/>
        <w:right w:val="none" w:sz="0" w:space="0" w:color="auto"/>
      </w:divBdr>
    </w:div>
    <w:div w:id="359821986">
      <w:bodyDiv w:val="1"/>
      <w:marLeft w:val="0"/>
      <w:marRight w:val="0"/>
      <w:marTop w:val="0"/>
      <w:marBottom w:val="0"/>
      <w:divBdr>
        <w:top w:val="none" w:sz="0" w:space="0" w:color="auto"/>
        <w:left w:val="none" w:sz="0" w:space="0" w:color="auto"/>
        <w:bottom w:val="none" w:sz="0" w:space="0" w:color="auto"/>
        <w:right w:val="none" w:sz="0" w:space="0" w:color="auto"/>
      </w:divBdr>
    </w:div>
    <w:div w:id="360201829">
      <w:bodyDiv w:val="1"/>
      <w:marLeft w:val="0"/>
      <w:marRight w:val="0"/>
      <w:marTop w:val="0"/>
      <w:marBottom w:val="0"/>
      <w:divBdr>
        <w:top w:val="none" w:sz="0" w:space="0" w:color="auto"/>
        <w:left w:val="none" w:sz="0" w:space="0" w:color="auto"/>
        <w:bottom w:val="none" w:sz="0" w:space="0" w:color="auto"/>
        <w:right w:val="none" w:sz="0" w:space="0" w:color="auto"/>
      </w:divBdr>
    </w:div>
    <w:div w:id="367149568">
      <w:bodyDiv w:val="1"/>
      <w:marLeft w:val="0"/>
      <w:marRight w:val="0"/>
      <w:marTop w:val="0"/>
      <w:marBottom w:val="0"/>
      <w:divBdr>
        <w:top w:val="none" w:sz="0" w:space="0" w:color="auto"/>
        <w:left w:val="none" w:sz="0" w:space="0" w:color="auto"/>
        <w:bottom w:val="none" w:sz="0" w:space="0" w:color="auto"/>
        <w:right w:val="none" w:sz="0" w:space="0" w:color="auto"/>
      </w:divBdr>
    </w:div>
    <w:div w:id="369426931">
      <w:bodyDiv w:val="1"/>
      <w:marLeft w:val="0"/>
      <w:marRight w:val="0"/>
      <w:marTop w:val="0"/>
      <w:marBottom w:val="0"/>
      <w:divBdr>
        <w:top w:val="none" w:sz="0" w:space="0" w:color="auto"/>
        <w:left w:val="none" w:sz="0" w:space="0" w:color="auto"/>
        <w:bottom w:val="none" w:sz="0" w:space="0" w:color="auto"/>
        <w:right w:val="none" w:sz="0" w:space="0" w:color="auto"/>
      </w:divBdr>
    </w:div>
    <w:div w:id="369690915">
      <w:bodyDiv w:val="1"/>
      <w:marLeft w:val="0"/>
      <w:marRight w:val="0"/>
      <w:marTop w:val="0"/>
      <w:marBottom w:val="0"/>
      <w:divBdr>
        <w:top w:val="none" w:sz="0" w:space="0" w:color="auto"/>
        <w:left w:val="none" w:sz="0" w:space="0" w:color="auto"/>
        <w:bottom w:val="none" w:sz="0" w:space="0" w:color="auto"/>
        <w:right w:val="none" w:sz="0" w:space="0" w:color="auto"/>
      </w:divBdr>
    </w:div>
    <w:div w:id="370233317">
      <w:bodyDiv w:val="1"/>
      <w:marLeft w:val="0"/>
      <w:marRight w:val="0"/>
      <w:marTop w:val="0"/>
      <w:marBottom w:val="0"/>
      <w:divBdr>
        <w:top w:val="none" w:sz="0" w:space="0" w:color="auto"/>
        <w:left w:val="none" w:sz="0" w:space="0" w:color="auto"/>
        <w:bottom w:val="none" w:sz="0" w:space="0" w:color="auto"/>
        <w:right w:val="none" w:sz="0" w:space="0" w:color="auto"/>
      </w:divBdr>
    </w:div>
    <w:div w:id="371466402">
      <w:bodyDiv w:val="1"/>
      <w:marLeft w:val="0"/>
      <w:marRight w:val="0"/>
      <w:marTop w:val="0"/>
      <w:marBottom w:val="0"/>
      <w:divBdr>
        <w:top w:val="none" w:sz="0" w:space="0" w:color="auto"/>
        <w:left w:val="none" w:sz="0" w:space="0" w:color="auto"/>
        <w:bottom w:val="none" w:sz="0" w:space="0" w:color="auto"/>
        <w:right w:val="none" w:sz="0" w:space="0" w:color="auto"/>
      </w:divBdr>
    </w:div>
    <w:div w:id="372845521">
      <w:bodyDiv w:val="1"/>
      <w:marLeft w:val="0"/>
      <w:marRight w:val="0"/>
      <w:marTop w:val="0"/>
      <w:marBottom w:val="0"/>
      <w:divBdr>
        <w:top w:val="none" w:sz="0" w:space="0" w:color="auto"/>
        <w:left w:val="none" w:sz="0" w:space="0" w:color="auto"/>
        <w:bottom w:val="none" w:sz="0" w:space="0" w:color="auto"/>
        <w:right w:val="none" w:sz="0" w:space="0" w:color="auto"/>
      </w:divBdr>
    </w:div>
    <w:div w:id="374155905">
      <w:bodyDiv w:val="1"/>
      <w:marLeft w:val="0"/>
      <w:marRight w:val="0"/>
      <w:marTop w:val="0"/>
      <w:marBottom w:val="0"/>
      <w:divBdr>
        <w:top w:val="none" w:sz="0" w:space="0" w:color="auto"/>
        <w:left w:val="none" w:sz="0" w:space="0" w:color="auto"/>
        <w:bottom w:val="none" w:sz="0" w:space="0" w:color="auto"/>
        <w:right w:val="none" w:sz="0" w:space="0" w:color="auto"/>
      </w:divBdr>
    </w:div>
    <w:div w:id="375393358">
      <w:bodyDiv w:val="1"/>
      <w:marLeft w:val="0"/>
      <w:marRight w:val="0"/>
      <w:marTop w:val="0"/>
      <w:marBottom w:val="0"/>
      <w:divBdr>
        <w:top w:val="none" w:sz="0" w:space="0" w:color="auto"/>
        <w:left w:val="none" w:sz="0" w:space="0" w:color="auto"/>
        <w:bottom w:val="none" w:sz="0" w:space="0" w:color="auto"/>
        <w:right w:val="none" w:sz="0" w:space="0" w:color="auto"/>
      </w:divBdr>
    </w:div>
    <w:div w:id="383480486">
      <w:bodyDiv w:val="1"/>
      <w:marLeft w:val="0"/>
      <w:marRight w:val="0"/>
      <w:marTop w:val="0"/>
      <w:marBottom w:val="0"/>
      <w:divBdr>
        <w:top w:val="none" w:sz="0" w:space="0" w:color="auto"/>
        <w:left w:val="none" w:sz="0" w:space="0" w:color="auto"/>
        <w:bottom w:val="none" w:sz="0" w:space="0" w:color="auto"/>
        <w:right w:val="none" w:sz="0" w:space="0" w:color="auto"/>
      </w:divBdr>
    </w:div>
    <w:div w:id="383797806">
      <w:bodyDiv w:val="1"/>
      <w:marLeft w:val="0"/>
      <w:marRight w:val="0"/>
      <w:marTop w:val="0"/>
      <w:marBottom w:val="0"/>
      <w:divBdr>
        <w:top w:val="none" w:sz="0" w:space="0" w:color="auto"/>
        <w:left w:val="none" w:sz="0" w:space="0" w:color="auto"/>
        <w:bottom w:val="none" w:sz="0" w:space="0" w:color="auto"/>
        <w:right w:val="none" w:sz="0" w:space="0" w:color="auto"/>
      </w:divBdr>
    </w:div>
    <w:div w:id="386146890">
      <w:bodyDiv w:val="1"/>
      <w:marLeft w:val="0"/>
      <w:marRight w:val="0"/>
      <w:marTop w:val="0"/>
      <w:marBottom w:val="0"/>
      <w:divBdr>
        <w:top w:val="none" w:sz="0" w:space="0" w:color="auto"/>
        <w:left w:val="none" w:sz="0" w:space="0" w:color="auto"/>
        <w:bottom w:val="none" w:sz="0" w:space="0" w:color="auto"/>
        <w:right w:val="none" w:sz="0" w:space="0" w:color="auto"/>
      </w:divBdr>
    </w:div>
    <w:div w:id="388842606">
      <w:bodyDiv w:val="1"/>
      <w:marLeft w:val="0"/>
      <w:marRight w:val="0"/>
      <w:marTop w:val="0"/>
      <w:marBottom w:val="0"/>
      <w:divBdr>
        <w:top w:val="none" w:sz="0" w:space="0" w:color="auto"/>
        <w:left w:val="none" w:sz="0" w:space="0" w:color="auto"/>
        <w:bottom w:val="none" w:sz="0" w:space="0" w:color="auto"/>
        <w:right w:val="none" w:sz="0" w:space="0" w:color="auto"/>
      </w:divBdr>
    </w:div>
    <w:div w:id="392965596">
      <w:bodyDiv w:val="1"/>
      <w:marLeft w:val="0"/>
      <w:marRight w:val="0"/>
      <w:marTop w:val="0"/>
      <w:marBottom w:val="0"/>
      <w:divBdr>
        <w:top w:val="none" w:sz="0" w:space="0" w:color="auto"/>
        <w:left w:val="none" w:sz="0" w:space="0" w:color="auto"/>
        <w:bottom w:val="none" w:sz="0" w:space="0" w:color="auto"/>
        <w:right w:val="none" w:sz="0" w:space="0" w:color="auto"/>
      </w:divBdr>
    </w:div>
    <w:div w:id="393164892">
      <w:bodyDiv w:val="1"/>
      <w:marLeft w:val="0"/>
      <w:marRight w:val="0"/>
      <w:marTop w:val="0"/>
      <w:marBottom w:val="0"/>
      <w:divBdr>
        <w:top w:val="none" w:sz="0" w:space="0" w:color="auto"/>
        <w:left w:val="none" w:sz="0" w:space="0" w:color="auto"/>
        <w:bottom w:val="none" w:sz="0" w:space="0" w:color="auto"/>
        <w:right w:val="none" w:sz="0" w:space="0" w:color="auto"/>
      </w:divBdr>
    </w:div>
    <w:div w:id="393698740">
      <w:bodyDiv w:val="1"/>
      <w:marLeft w:val="0"/>
      <w:marRight w:val="0"/>
      <w:marTop w:val="0"/>
      <w:marBottom w:val="0"/>
      <w:divBdr>
        <w:top w:val="none" w:sz="0" w:space="0" w:color="auto"/>
        <w:left w:val="none" w:sz="0" w:space="0" w:color="auto"/>
        <w:bottom w:val="none" w:sz="0" w:space="0" w:color="auto"/>
        <w:right w:val="none" w:sz="0" w:space="0" w:color="auto"/>
      </w:divBdr>
    </w:div>
    <w:div w:id="394472316">
      <w:bodyDiv w:val="1"/>
      <w:marLeft w:val="0"/>
      <w:marRight w:val="0"/>
      <w:marTop w:val="0"/>
      <w:marBottom w:val="0"/>
      <w:divBdr>
        <w:top w:val="none" w:sz="0" w:space="0" w:color="auto"/>
        <w:left w:val="none" w:sz="0" w:space="0" w:color="auto"/>
        <w:bottom w:val="none" w:sz="0" w:space="0" w:color="auto"/>
        <w:right w:val="none" w:sz="0" w:space="0" w:color="auto"/>
      </w:divBdr>
    </w:div>
    <w:div w:id="394863029">
      <w:bodyDiv w:val="1"/>
      <w:marLeft w:val="0"/>
      <w:marRight w:val="0"/>
      <w:marTop w:val="0"/>
      <w:marBottom w:val="0"/>
      <w:divBdr>
        <w:top w:val="none" w:sz="0" w:space="0" w:color="auto"/>
        <w:left w:val="none" w:sz="0" w:space="0" w:color="auto"/>
        <w:bottom w:val="none" w:sz="0" w:space="0" w:color="auto"/>
        <w:right w:val="none" w:sz="0" w:space="0" w:color="auto"/>
      </w:divBdr>
    </w:div>
    <w:div w:id="395932363">
      <w:bodyDiv w:val="1"/>
      <w:marLeft w:val="0"/>
      <w:marRight w:val="0"/>
      <w:marTop w:val="0"/>
      <w:marBottom w:val="0"/>
      <w:divBdr>
        <w:top w:val="none" w:sz="0" w:space="0" w:color="auto"/>
        <w:left w:val="none" w:sz="0" w:space="0" w:color="auto"/>
        <w:bottom w:val="none" w:sz="0" w:space="0" w:color="auto"/>
        <w:right w:val="none" w:sz="0" w:space="0" w:color="auto"/>
      </w:divBdr>
    </w:div>
    <w:div w:id="400954848">
      <w:bodyDiv w:val="1"/>
      <w:marLeft w:val="0"/>
      <w:marRight w:val="0"/>
      <w:marTop w:val="0"/>
      <w:marBottom w:val="0"/>
      <w:divBdr>
        <w:top w:val="none" w:sz="0" w:space="0" w:color="auto"/>
        <w:left w:val="none" w:sz="0" w:space="0" w:color="auto"/>
        <w:bottom w:val="none" w:sz="0" w:space="0" w:color="auto"/>
        <w:right w:val="none" w:sz="0" w:space="0" w:color="auto"/>
      </w:divBdr>
    </w:div>
    <w:div w:id="402607472">
      <w:bodyDiv w:val="1"/>
      <w:marLeft w:val="0"/>
      <w:marRight w:val="0"/>
      <w:marTop w:val="0"/>
      <w:marBottom w:val="0"/>
      <w:divBdr>
        <w:top w:val="none" w:sz="0" w:space="0" w:color="auto"/>
        <w:left w:val="none" w:sz="0" w:space="0" w:color="auto"/>
        <w:bottom w:val="none" w:sz="0" w:space="0" w:color="auto"/>
        <w:right w:val="none" w:sz="0" w:space="0" w:color="auto"/>
      </w:divBdr>
    </w:div>
    <w:div w:id="405110271">
      <w:bodyDiv w:val="1"/>
      <w:marLeft w:val="0"/>
      <w:marRight w:val="0"/>
      <w:marTop w:val="0"/>
      <w:marBottom w:val="0"/>
      <w:divBdr>
        <w:top w:val="none" w:sz="0" w:space="0" w:color="auto"/>
        <w:left w:val="none" w:sz="0" w:space="0" w:color="auto"/>
        <w:bottom w:val="none" w:sz="0" w:space="0" w:color="auto"/>
        <w:right w:val="none" w:sz="0" w:space="0" w:color="auto"/>
      </w:divBdr>
    </w:div>
    <w:div w:id="408162036">
      <w:bodyDiv w:val="1"/>
      <w:marLeft w:val="0"/>
      <w:marRight w:val="0"/>
      <w:marTop w:val="0"/>
      <w:marBottom w:val="0"/>
      <w:divBdr>
        <w:top w:val="none" w:sz="0" w:space="0" w:color="auto"/>
        <w:left w:val="none" w:sz="0" w:space="0" w:color="auto"/>
        <w:bottom w:val="none" w:sz="0" w:space="0" w:color="auto"/>
        <w:right w:val="none" w:sz="0" w:space="0" w:color="auto"/>
      </w:divBdr>
    </w:div>
    <w:div w:id="411509428">
      <w:bodyDiv w:val="1"/>
      <w:marLeft w:val="0"/>
      <w:marRight w:val="0"/>
      <w:marTop w:val="0"/>
      <w:marBottom w:val="0"/>
      <w:divBdr>
        <w:top w:val="none" w:sz="0" w:space="0" w:color="auto"/>
        <w:left w:val="none" w:sz="0" w:space="0" w:color="auto"/>
        <w:bottom w:val="none" w:sz="0" w:space="0" w:color="auto"/>
        <w:right w:val="none" w:sz="0" w:space="0" w:color="auto"/>
      </w:divBdr>
    </w:div>
    <w:div w:id="412237950">
      <w:bodyDiv w:val="1"/>
      <w:marLeft w:val="0"/>
      <w:marRight w:val="0"/>
      <w:marTop w:val="0"/>
      <w:marBottom w:val="0"/>
      <w:divBdr>
        <w:top w:val="none" w:sz="0" w:space="0" w:color="auto"/>
        <w:left w:val="none" w:sz="0" w:space="0" w:color="auto"/>
        <w:bottom w:val="none" w:sz="0" w:space="0" w:color="auto"/>
        <w:right w:val="none" w:sz="0" w:space="0" w:color="auto"/>
      </w:divBdr>
    </w:div>
    <w:div w:id="412900649">
      <w:bodyDiv w:val="1"/>
      <w:marLeft w:val="0"/>
      <w:marRight w:val="0"/>
      <w:marTop w:val="0"/>
      <w:marBottom w:val="0"/>
      <w:divBdr>
        <w:top w:val="none" w:sz="0" w:space="0" w:color="auto"/>
        <w:left w:val="none" w:sz="0" w:space="0" w:color="auto"/>
        <w:bottom w:val="none" w:sz="0" w:space="0" w:color="auto"/>
        <w:right w:val="none" w:sz="0" w:space="0" w:color="auto"/>
      </w:divBdr>
    </w:div>
    <w:div w:id="413625286">
      <w:bodyDiv w:val="1"/>
      <w:marLeft w:val="0"/>
      <w:marRight w:val="0"/>
      <w:marTop w:val="0"/>
      <w:marBottom w:val="0"/>
      <w:divBdr>
        <w:top w:val="none" w:sz="0" w:space="0" w:color="auto"/>
        <w:left w:val="none" w:sz="0" w:space="0" w:color="auto"/>
        <w:bottom w:val="none" w:sz="0" w:space="0" w:color="auto"/>
        <w:right w:val="none" w:sz="0" w:space="0" w:color="auto"/>
      </w:divBdr>
    </w:div>
    <w:div w:id="415715955">
      <w:bodyDiv w:val="1"/>
      <w:marLeft w:val="0"/>
      <w:marRight w:val="0"/>
      <w:marTop w:val="0"/>
      <w:marBottom w:val="0"/>
      <w:divBdr>
        <w:top w:val="none" w:sz="0" w:space="0" w:color="auto"/>
        <w:left w:val="none" w:sz="0" w:space="0" w:color="auto"/>
        <w:bottom w:val="none" w:sz="0" w:space="0" w:color="auto"/>
        <w:right w:val="none" w:sz="0" w:space="0" w:color="auto"/>
      </w:divBdr>
    </w:div>
    <w:div w:id="416250861">
      <w:bodyDiv w:val="1"/>
      <w:marLeft w:val="0"/>
      <w:marRight w:val="0"/>
      <w:marTop w:val="0"/>
      <w:marBottom w:val="0"/>
      <w:divBdr>
        <w:top w:val="none" w:sz="0" w:space="0" w:color="auto"/>
        <w:left w:val="none" w:sz="0" w:space="0" w:color="auto"/>
        <w:bottom w:val="none" w:sz="0" w:space="0" w:color="auto"/>
        <w:right w:val="none" w:sz="0" w:space="0" w:color="auto"/>
      </w:divBdr>
    </w:div>
    <w:div w:id="418674633">
      <w:bodyDiv w:val="1"/>
      <w:marLeft w:val="0"/>
      <w:marRight w:val="0"/>
      <w:marTop w:val="0"/>
      <w:marBottom w:val="0"/>
      <w:divBdr>
        <w:top w:val="none" w:sz="0" w:space="0" w:color="auto"/>
        <w:left w:val="none" w:sz="0" w:space="0" w:color="auto"/>
        <w:bottom w:val="none" w:sz="0" w:space="0" w:color="auto"/>
        <w:right w:val="none" w:sz="0" w:space="0" w:color="auto"/>
      </w:divBdr>
    </w:div>
    <w:div w:id="419647689">
      <w:bodyDiv w:val="1"/>
      <w:marLeft w:val="0"/>
      <w:marRight w:val="0"/>
      <w:marTop w:val="0"/>
      <w:marBottom w:val="0"/>
      <w:divBdr>
        <w:top w:val="none" w:sz="0" w:space="0" w:color="auto"/>
        <w:left w:val="none" w:sz="0" w:space="0" w:color="auto"/>
        <w:bottom w:val="none" w:sz="0" w:space="0" w:color="auto"/>
        <w:right w:val="none" w:sz="0" w:space="0" w:color="auto"/>
      </w:divBdr>
    </w:div>
    <w:div w:id="419718609">
      <w:bodyDiv w:val="1"/>
      <w:marLeft w:val="0"/>
      <w:marRight w:val="0"/>
      <w:marTop w:val="0"/>
      <w:marBottom w:val="0"/>
      <w:divBdr>
        <w:top w:val="none" w:sz="0" w:space="0" w:color="auto"/>
        <w:left w:val="none" w:sz="0" w:space="0" w:color="auto"/>
        <w:bottom w:val="none" w:sz="0" w:space="0" w:color="auto"/>
        <w:right w:val="none" w:sz="0" w:space="0" w:color="auto"/>
      </w:divBdr>
    </w:div>
    <w:div w:id="420642768">
      <w:bodyDiv w:val="1"/>
      <w:marLeft w:val="0"/>
      <w:marRight w:val="0"/>
      <w:marTop w:val="0"/>
      <w:marBottom w:val="0"/>
      <w:divBdr>
        <w:top w:val="none" w:sz="0" w:space="0" w:color="auto"/>
        <w:left w:val="none" w:sz="0" w:space="0" w:color="auto"/>
        <w:bottom w:val="none" w:sz="0" w:space="0" w:color="auto"/>
        <w:right w:val="none" w:sz="0" w:space="0" w:color="auto"/>
      </w:divBdr>
    </w:div>
    <w:div w:id="421726315">
      <w:bodyDiv w:val="1"/>
      <w:marLeft w:val="0"/>
      <w:marRight w:val="0"/>
      <w:marTop w:val="0"/>
      <w:marBottom w:val="0"/>
      <w:divBdr>
        <w:top w:val="none" w:sz="0" w:space="0" w:color="auto"/>
        <w:left w:val="none" w:sz="0" w:space="0" w:color="auto"/>
        <w:bottom w:val="none" w:sz="0" w:space="0" w:color="auto"/>
        <w:right w:val="none" w:sz="0" w:space="0" w:color="auto"/>
      </w:divBdr>
    </w:div>
    <w:div w:id="426077658">
      <w:bodyDiv w:val="1"/>
      <w:marLeft w:val="0"/>
      <w:marRight w:val="0"/>
      <w:marTop w:val="0"/>
      <w:marBottom w:val="0"/>
      <w:divBdr>
        <w:top w:val="none" w:sz="0" w:space="0" w:color="auto"/>
        <w:left w:val="none" w:sz="0" w:space="0" w:color="auto"/>
        <w:bottom w:val="none" w:sz="0" w:space="0" w:color="auto"/>
        <w:right w:val="none" w:sz="0" w:space="0" w:color="auto"/>
      </w:divBdr>
    </w:div>
    <w:div w:id="426272481">
      <w:bodyDiv w:val="1"/>
      <w:marLeft w:val="0"/>
      <w:marRight w:val="0"/>
      <w:marTop w:val="0"/>
      <w:marBottom w:val="0"/>
      <w:divBdr>
        <w:top w:val="none" w:sz="0" w:space="0" w:color="auto"/>
        <w:left w:val="none" w:sz="0" w:space="0" w:color="auto"/>
        <w:bottom w:val="none" w:sz="0" w:space="0" w:color="auto"/>
        <w:right w:val="none" w:sz="0" w:space="0" w:color="auto"/>
      </w:divBdr>
    </w:div>
    <w:div w:id="428040905">
      <w:bodyDiv w:val="1"/>
      <w:marLeft w:val="0"/>
      <w:marRight w:val="0"/>
      <w:marTop w:val="0"/>
      <w:marBottom w:val="0"/>
      <w:divBdr>
        <w:top w:val="none" w:sz="0" w:space="0" w:color="auto"/>
        <w:left w:val="none" w:sz="0" w:space="0" w:color="auto"/>
        <w:bottom w:val="none" w:sz="0" w:space="0" w:color="auto"/>
        <w:right w:val="none" w:sz="0" w:space="0" w:color="auto"/>
      </w:divBdr>
    </w:div>
    <w:div w:id="428739102">
      <w:bodyDiv w:val="1"/>
      <w:marLeft w:val="0"/>
      <w:marRight w:val="0"/>
      <w:marTop w:val="0"/>
      <w:marBottom w:val="0"/>
      <w:divBdr>
        <w:top w:val="none" w:sz="0" w:space="0" w:color="auto"/>
        <w:left w:val="none" w:sz="0" w:space="0" w:color="auto"/>
        <w:bottom w:val="none" w:sz="0" w:space="0" w:color="auto"/>
        <w:right w:val="none" w:sz="0" w:space="0" w:color="auto"/>
      </w:divBdr>
    </w:div>
    <w:div w:id="431047625">
      <w:bodyDiv w:val="1"/>
      <w:marLeft w:val="0"/>
      <w:marRight w:val="0"/>
      <w:marTop w:val="0"/>
      <w:marBottom w:val="0"/>
      <w:divBdr>
        <w:top w:val="none" w:sz="0" w:space="0" w:color="auto"/>
        <w:left w:val="none" w:sz="0" w:space="0" w:color="auto"/>
        <w:bottom w:val="none" w:sz="0" w:space="0" w:color="auto"/>
        <w:right w:val="none" w:sz="0" w:space="0" w:color="auto"/>
      </w:divBdr>
    </w:div>
    <w:div w:id="432013558">
      <w:bodyDiv w:val="1"/>
      <w:marLeft w:val="0"/>
      <w:marRight w:val="0"/>
      <w:marTop w:val="0"/>
      <w:marBottom w:val="0"/>
      <w:divBdr>
        <w:top w:val="none" w:sz="0" w:space="0" w:color="auto"/>
        <w:left w:val="none" w:sz="0" w:space="0" w:color="auto"/>
        <w:bottom w:val="none" w:sz="0" w:space="0" w:color="auto"/>
        <w:right w:val="none" w:sz="0" w:space="0" w:color="auto"/>
      </w:divBdr>
    </w:div>
    <w:div w:id="432437254">
      <w:bodyDiv w:val="1"/>
      <w:marLeft w:val="0"/>
      <w:marRight w:val="0"/>
      <w:marTop w:val="0"/>
      <w:marBottom w:val="0"/>
      <w:divBdr>
        <w:top w:val="none" w:sz="0" w:space="0" w:color="auto"/>
        <w:left w:val="none" w:sz="0" w:space="0" w:color="auto"/>
        <w:bottom w:val="none" w:sz="0" w:space="0" w:color="auto"/>
        <w:right w:val="none" w:sz="0" w:space="0" w:color="auto"/>
      </w:divBdr>
    </w:div>
    <w:div w:id="434643447">
      <w:bodyDiv w:val="1"/>
      <w:marLeft w:val="0"/>
      <w:marRight w:val="0"/>
      <w:marTop w:val="0"/>
      <w:marBottom w:val="0"/>
      <w:divBdr>
        <w:top w:val="none" w:sz="0" w:space="0" w:color="auto"/>
        <w:left w:val="none" w:sz="0" w:space="0" w:color="auto"/>
        <w:bottom w:val="none" w:sz="0" w:space="0" w:color="auto"/>
        <w:right w:val="none" w:sz="0" w:space="0" w:color="auto"/>
      </w:divBdr>
    </w:div>
    <w:div w:id="437457048">
      <w:bodyDiv w:val="1"/>
      <w:marLeft w:val="0"/>
      <w:marRight w:val="0"/>
      <w:marTop w:val="0"/>
      <w:marBottom w:val="0"/>
      <w:divBdr>
        <w:top w:val="none" w:sz="0" w:space="0" w:color="auto"/>
        <w:left w:val="none" w:sz="0" w:space="0" w:color="auto"/>
        <w:bottom w:val="none" w:sz="0" w:space="0" w:color="auto"/>
        <w:right w:val="none" w:sz="0" w:space="0" w:color="auto"/>
      </w:divBdr>
    </w:div>
    <w:div w:id="440607248">
      <w:bodyDiv w:val="1"/>
      <w:marLeft w:val="0"/>
      <w:marRight w:val="0"/>
      <w:marTop w:val="0"/>
      <w:marBottom w:val="0"/>
      <w:divBdr>
        <w:top w:val="none" w:sz="0" w:space="0" w:color="auto"/>
        <w:left w:val="none" w:sz="0" w:space="0" w:color="auto"/>
        <w:bottom w:val="none" w:sz="0" w:space="0" w:color="auto"/>
        <w:right w:val="none" w:sz="0" w:space="0" w:color="auto"/>
      </w:divBdr>
    </w:div>
    <w:div w:id="440802590">
      <w:bodyDiv w:val="1"/>
      <w:marLeft w:val="0"/>
      <w:marRight w:val="0"/>
      <w:marTop w:val="0"/>
      <w:marBottom w:val="0"/>
      <w:divBdr>
        <w:top w:val="none" w:sz="0" w:space="0" w:color="auto"/>
        <w:left w:val="none" w:sz="0" w:space="0" w:color="auto"/>
        <w:bottom w:val="none" w:sz="0" w:space="0" w:color="auto"/>
        <w:right w:val="none" w:sz="0" w:space="0" w:color="auto"/>
      </w:divBdr>
    </w:div>
    <w:div w:id="441153617">
      <w:bodyDiv w:val="1"/>
      <w:marLeft w:val="0"/>
      <w:marRight w:val="0"/>
      <w:marTop w:val="0"/>
      <w:marBottom w:val="0"/>
      <w:divBdr>
        <w:top w:val="none" w:sz="0" w:space="0" w:color="auto"/>
        <w:left w:val="none" w:sz="0" w:space="0" w:color="auto"/>
        <w:bottom w:val="none" w:sz="0" w:space="0" w:color="auto"/>
        <w:right w:val="none" w:sz="0" w:space="0" w:color="auto"/>
      </w:divBdr>
    </w:div>
    <w:div w:id="441268263">
      <w:bodyDiv w:val="1"/>
      <w:marLeft w:val="0"/>
      <w:marRight w:val="0"/>
      <w:marTop w:val="0"/>
      <w:marBottom w:val="0"/>
      <w:divBdr>
        <w:top w:val="none" w:sz="0" w:space="0" w:color="auto"/>
        <w:left w:val="none" w:sz="0" w:space="0" w:color="auto"/>
        <w:bottom w:val="none" w:sz="0" w:space="0" w:color="auto"/>
        <w:right w:val="none" w:sz="0" w:space="0" w:color="auto"/>
      </w:divBdr>
    </w:div>
    <w:div w:id="441269221">
      <w:bodyDiv w:val="1"/>
      <w:marLeft w:val="0"/>
      <w:marRight w:val="0"/>
      <w:marTop w:val="0"/>
      <w:marBottom w:val="0"/>
      <w:divBdr>
        <w:top w:val="none" w:sz="0" w:space="0" w:color="auto"/>
        <w:left w:val="none" w:sz="0" w:space="0" w:color="auto"/>
        <w:bottom w:val="none" w:sz="0" w:space="0" w:color="auto"/>
        <w:right w:val="none" w:sz="0" w:space="0" w:color="auto"/>
      </w:divBdr>
    </w:div>
    <w:div w:id="441730791">
      <w:bodyDiv w:val="1"/>
      <w:marLeft w:val="0"/>
      <w:marRight w:val="0"/>
      <w:marTop w:val="0"/>
      <w:marBottom w:val="0"/>
      <w:divBdr>
        <w:top w:val="none" w:sz="0" w:space="0" w:color="auto"/>
        <w:left w:val="none" w:sz="0" w:space="0" w:color="auto"/>
        <w:bottom w:val="none" w:sz="0" w:space="0" w:color="auto"/>
        <w:right w:val="none" w:sz="0" w:space="0" w:color="auto"/>
      </w:divBdr>
    </w:div>
    <w:div w:id="444345001">
      <w:bodyDiv w:val="1"/>
      <w:marLeft w:val="0"/>
      <w:marRight w:val="0"/>
      <w:marTop w:val="0"/>
      <w:marBottom w:val="0"/>
      <w:divBdr>
        <w:top w:val="none" w:sz="0" w:space="0" w:color="auto"/>
        <w:left w:val="none" w:sz="0" w:space="0" w:color="auto"/>
        <w:bottom w:val="none" w:sz="0" w:space="0" w:color="auto"/>
        <w:right w:val="none" w:sz="0" w:space="0" w:color="auto"/>
      </w:divBdr>
    </w:div>
    <w:div w:id="444732661">
      <w:bodyDiv w:val="1"/>
      <w:marLeft w:val="0"/>
      <w:marRight w:val="0"/>
      <w:marTop w:val="0"/>
      <w:marBottom w:val="0"/>
      <w:divBdr>
        <w:top w:val="none" w:sz="0" w:space="0" w:color="auto"/>
        <w:left w:val="none" w:sz="0" w:space="0" w:color="auto"/>
        <w:bottom w:val="none" w:sz="0" w:space="0" w:color="auto"/>
        <w:right w:val="none" w:sz="0" w:space="0" w:color="auto"/>
      </w:divBdr>
    </w:div>
    <w:div w:id="448553310">
      <w:bodyDiv w:val="1"/>
      <w:marLeft w:val="0"/>
      <w:marRight w:val="0"/>
      <w:marTop w:val="0"/>
      <w:marBottom w:val="0"/>
      <w:divBdr>
        <w:top w:val="none" w:sz="0" w:space="0" w:color="auto"/>
        <w:left w:val="none" w:sz="0" w:space="0" w:color="auto"/>
        <w:bottom w:val="none" w:sz="0" w:space="0" w:color="auto"/>
        <w:right w:val="none" w:sz="0" w:space="0" w:color="auto"/>
      </w:divBdr>
    </w:div>
    <w:div w:id="448815036">
      <w:bodyDiv w:val="1"/>
      <w:marLeft w:val="0"/>
      <w:marRight w:val="0"/>
      <w:marTop w:val="0"/>
      <w:marBottom w:val="0"/>
      <w:divBdr>
        <w:top w:val="none" w:sz="0" w:space="0" w:color="auto"/>
        <w:left w:val="none" w:sz="0" w:space="0" w:color="auto"/>
        <w:bottom w:val="none" w:sz="0" w:space="0" w:color="auto"/>
        <w:right w:val="none" w:sz="0" w:space="0" w:color="auto"/>
      </w:divBdr>
    </w:div>
    <w:div w:id="449011613">
      <w:bodyDiv w:val="1"/>
      <w:marLeft w:val="0"/>
      <w:marRight w:val="0"/>
      <w:marTop w:val="0"/>
      <w:marBottom w:val="0"/>
      <w:divBdr>
        <w:top w:val="none" w:sz="0" w:space="0" w:color="auto"/>
        <w:left w:val="none" w:sz="0" w:space="0" w:color="auto"/>
        <w:bottom w:val="none" w:sz="0" w:space="0" w:color="auto"/>
        <w:right w:val="none" w:sz="0" w:space="0" w:color="auto"/>
      </w:divBdr>
    </w:div>
    <w:div w:id="451091523">
      <w:bodyDiv w:val="1"/>
      <w:marLeft w:val="0"/>
      <w:marRight w:val="0"/>
      <w:marTop w:val="0"/>
      <w:marBottom w:val="0"/>
      <w:divBdr>
        <w:top w:val="none" w:sz="0" w:space="0" w:color="auto"/>
        <w:left w:val="none" w:sz="0" w:space="0" w:color="auto"/>
        <w:bottom w:val="none" w:sz="0" w:space="0" w:color="auto"/>
        <w:right w:val="none" w:sz="0" w:space="0" w:color="auto"/>
      </w:divBdr>
    </w:div>
    <w:div w:id="452137625">
      <w:bodyDiv w:val="1"/>
      <w:marLeft w:val="0"/>
      <w:marRight w:val="0"/>
      <w:marTop w:val="0"/>
      <w:marBottom w:val="0"/>
      <w:divBdr>
        <w:top w:val="none" w:sz="0" w:space="0" w:color="auto"/>
        <w:left w:val="none" w:sz="0" w:space="0" w:color="auto"/>
        <w:bottom w:val="none" w:sz="0" w:space="0" w:color="auto"/>
        <w:right w:val="none" w:sz="0" w:space="0" w:color="auto"/>
      </w:divBdr>
    </w:div>
    <w:div w:id="452750369">
      <w:bodyDiv w:val="1"/>
      <w:marLeft w:val="0"/>
      <w:marRight w:val="0"/>
      <w:marTop w:val="0"/>
      <w:marBottom w:val="0"/>
      <w:divBdr>
        <w:top w:val="none" w:sz="0" w:space="0" w:color="auto"/>
        <w:left w:val="none" w:sz="0" w:space="0" w:color="auto"/>
        <w:bottom w:val="none" w:sz="0" w:space="0" w:color="auto"/>
        <w:right w:val="none" w:sz="0" w:space="0" w:color="auto"/>
      </w:divBdr>
    </w:div>
    <w:div w:id="456611447">
      <w:bodyDiv w:val="1"/>
      <w:marLeft w:val="0"/>
      <w:marRight w:val="0"/>
      <w:marTop w:val="0"/>
      <w:marBottom w:val="0"/>
      <w:divBdr>
        <w:top w:val="none" w:sz="0" w:space="0" w:color="auto"/>
        <w:left w:val="none" w:sz="0" w:space="0" w:color="auto"/>
        <w:bottom w:val="none" w:sz="0" w:space="0" w:color="auto"/>
        <w:right w:val="none" w:sz="0" w:space="0" w:color="auto"/>
      </w:divBdr>
    </w:div>
    <w:div w:id="457071420">
      <w:bodyDiv w:val="1"/>
      <w:marLeft w:val="0"/>
      <w:marRight w:val="0"/>
      <w:marTop w:val="0"/>
      <w:marBottom w:val="0"/>
      <w:divBdr>
        <w:top w:val="none" w:sz="0" w:space="0" w:color="auto"/>
        <w:left w:val="none" w:sz="0" w:space="0" w:color="auto"/>
        <w:bottom w:val="none" w:sz="0" w:space="0" w:color="auto"/>
        <w:right w:val="none" w:sz="0" w:space="0" w:color="auto"/>
      </w:divBdr>
    </w:div>
    <w:div w:id="463473215">
      <w:bodyDiv w:val="1"/>
      <w:marLeft w:val="0"/>
      <w:marRight w:val="0"/>
      <w:marTop w:val="0"/>
      <w:marBottom w:val="0"/>
      <w:divBdr>
        <w:top w:val="none" w:sz="0" w:space="0" w:color="auto"/>
        <w:left w:val="none" w:sz="0" w:space="0" w:color="auto"/>
        <w:bottom w:val="none" w:sz="0" w:space="0" w:color="auto"/>
        <w:right w:val="none" w:sz="0" w:space="0" w:color="auto"/>
      </w:divBdr>
    </w:div>
    <w:div w:id="463813350">
      <w:bodyDiv w:val="1"/>
      <w:marLeft w:val="0"/>
      <w:marRight w:val="0"/>
      <w:marTop w:val="0"/>
      <w:marBottom w:val="0"/>
      <w:divBdr>
        <w:top w:val="none" w:sz="0" w:space="0" w:color="auto"/>
        <w:left w:val="none" w:sz="0" w:space="0" w:color="auto"/>
        <w:bottom w:val="none" w:sz="0" w:space="0" w:color="auto"/>
        <w:right w:val="none" w:sz="0" w:space="0" w:color="auto"/>
      </w:divBdr>
    </w:div>
    <w:div w:id="464154708">
      <w:bodyDiv w:val="1"/>
      <w:marLeft w:val="0"/>
      <w:marRight w:val="0"/>
      <w:marTop w:val="0"/>
      <w:marBottom w:val="0"/>
      <w:divBdr>
        <w:top w:val="none" w:sz="0" w:space="0" w:color="auto"/>
        <w:left w:val="none" w:sz="0" w:space="0" w:color="auto"/>
        <w:bottom w:val="none" w:sz="0" w:space="0" w:color="auto"/>
        <w:right w:val="none" w:sz="0" w:space="0" w:color="auto"/>
      </w:divBdr>
    </w:div>
    <w:div w:id="465007482">
      <w:bodyDiv w:val="1"/>
      <w:marLeft w:val="0"/>
      <w:marRight w:val="0"/>
      <w:marTop w:val="0"/>
      <w:marBottom w:val="0"/>
      <w:divBdr>
        <w:top w:val="none" w:sz="0" w:space="0" w:color="auto"/>
        <w:left w:val="none" w:sz="0" w:space="0" w:color="auto"/>
        <w:bottom w:val="none" w:sz="0" w:space="0" w:color="auto"/>
        <w:right w:val="none" w:sz="0" w:space="0" w:color="auto"/>
      </w:divBdr>
    </w:div>
    <w:div w:id="468330086">
      <w:bodyDiv w:val="1"/>
      <w:marLeft w:val="0"/>
      <w:marRight w:val="0"/>
      <w:marTop w:val="0"/>
      <w:marBottom w:val="0"/>
      <w:divBdr>
        <w:top w:val="none" w:sz="0" w:space="0" w:color="auto"/>
        <w:left w:val="none" w:sz="0" w:space="0" w:color="auto"/>
        <w:bottom w:val="none" w:sz="0" w:space="0" w:color="auto"/>
        <w:right w:val="none" w:sz="0" w:space="0" w:color="auto"/>
      </w:divBdr>
    </w:div>
    <w:div w:id="470709751">
      <w:bodyDiv w:val="1"/>
      <w:marLeft w:val="0"/>
      <w:marRight w:val="0"/>
      <w:marTop w:val="0"/>
      <w:marBottom w:val="0"/>
      <w:divBdr>
        <w:top w:val="none" w:sz="0" w:space="0" w:color="auto"/>
        <w:left w:val="none" w:sz="0" w:space="0" w:color="auto"/>
        <w:bottom w:val="none" w:sz="0" w:space="0" w:color="auto"/>
        <w:right w:val="none" w:sz="0" w:space="0" w:color="auto"/>
      </w:divBdr>
    </w:div>
    <w:div w:id="472479407">
      <w:bodyDiv w:val="1"/>
      <w:marLeft w:val="0"/>
      <w:marRight w:val="0"/>
      <w:marTop w:val="0"/>
      <w:marBottom w:val="0"/>
      <w:divBdr>
        <w:top w:val="none" w:sz="0" w:space="0" w:color="auto"/>
        <w:left w:val="none" w:sz="0" w:space="0" w:color="auto"/>
        <w:bottom w:val="none" w:sz="0" w:space="0" w:color="auto"/>
        <w:right w:val="none" w:sz="0" w:space="0" w:color="auto"/>
      </w:divBdr>
    </w:div>
    <w:div w:id="478352880">
      <w:bodyDiv w:val="1"/>
      <w:marLeft w:val="0"/>
      <w:marRight w:val="0"/>
      <w:marTop w:val="0"/>
      <w:marBottom w:val="0"/>
      <w:divBdr>
        <w:top w:val="none" w:sz="0" w:space="0" w:color="auto"/>
        <w:left w:val="none" w:sz="0" w:space="0" w:color="auto"/>
        <w:bottom w:val="none" w:sz="0" w:space="0" w:color="auto"/>
        <w:right w:val="none" w:sz="0" w:space="0" w:color="auto"/>
      </w:divBdr>
    </w:div>
    <w:div w:id="478497335">
      <w:bodyDiv w:val="1"/>
      <w:marLeft w:val="0"/>
      <w:marRight w:val="0"/>
      <w:marTop w:val="0"/>
      <w:marBottom w:val="0"/>
      <w:divBdr>
        <w:top w:val="none" w:sz="0" w:space="0" w:color="auto"/>
        <w:left w:val="none" w:sz="0" w:space="0" w:color="auto"/>
        <w:bottom w:val="none" w:sz="0" w:space="0" w:color="auto"/>
        <w:right w:val="none" w:sz="0" w:space="0" w:color="auto"/>
      </w:divBdr>
    </w:div>
    <w:div w:id="479005065">
      <w:bodyDiv w:val="1"/>
      <w:marLeft w:val="0"/>
      <w:marRight w:val="0"/>
      <w:marTop w:val="0"/>
      <w:marBottom w:val="0"/>
      <w:divBdr>
        <w:top w:val="none" w:sz="0" w:space="0" w:color="auto"/>
        <w:left w:val="none" w:sz="0" w:space="0" w:color="auto"/>
        <w:bottom w:val="none" w:sz="0" w:space="0" w:color="auto"/>
        <w:right w:val="none" w:sz="0" w:space="0" w:color="auto"/>
      </w:divBdr>
    </w:div>
    <w:div w:id="479272225">
      <w:bodyDiv w:val="1"/>
      <w:marLeft w:val="0"/>
      <w:marRight w:val="0"/>
      <w:marTop w:val="0"/>
      <w:marBottom w:val="0"/>
      <w:divBdr>
        <w:top w:val="none" w:sz="0" w:space="0" w:color="auto"/>
        <w:left w:val="none" w:sz="0" w:space="0" w:color="auto"/>
        <w:bottom w:val="none" w:sz="0" w:space="0" w:color="auto"/>
        <w:right w:val="none" w:sz="0" w:space="0" w:color="auto"/>
      </w:divBdr>
    </w:div>
    <w:div w:id="479929216">
      <w:bodyDiv w:val="1"/>
      <w:marLeft w:val="0"/>
      <w:marRight w:val="0"/>
      <w:marTop w:val="0"/>
      <w:marBottom w:val="0"/>
      <w:divBdr>
        <w:top w:val="none" w:sz="0" w:space="0" w:color="auto"/>
        <w:left w:val="none" w:sz="0" w:space="0" w:color="auto"/>
        <w:bottom w:val="none" w:sz="0" w:space="0" w:color="auto"/>
        <w:right w:val="none" w:sz="0" w:space="0" w:color="auto"/>
      </w:divBdr>
    </w:div>
    <w:div w:id="481973258">
      <w:bodyDiv w:val="1"/>
      <w:marLeft w:val="0"/>
      <w:marRight w:val="0"/>
      <w:marTop w:val="0"/>
      <w:marBottom w:val="0"/>
      <w:divBdr>
        <w:top w:val="none" w:sz="0" w:space="0" w:color="auto"/>
        <w:left w:val="none" w:sz="0" w:space="0" w:color="auto"/>
        <w:bottom w:val="none" w:sz="0" w:space="0" w:color="auto"/>
        <w:right w:val="none" w:sz="0" w:space="0" w:color="auto"/>
      </w:divBdr>
    </w:div>
    <w:div w:id="486438960">
      <w:bodyDiv w:val="1"/>
      <w:marLeft w:val="0"/>
      <w:marRight w:val="0"/>
      <w:marTop w:val="0"/>
      <w:marBottom w:val="0"/>
      <w:divBdr>
        <w:top w:val="none" w:sz="0" w:space="0" w:color="auto"/>
        <w:left w:val="none" w:sz="0" w:space="0" w:color="auto"/>
        <w:bottom w:val="none" w:sz="0" w:space="0" w:color="auto"/>
        <w:right w:val="none" w:sz="0" w:space="0" w:color="auto"/>
      </w:divBdr>
    </w:div>
    <w:div w:id="489251037">
      <w:bodyDiv w:val="1"/>
      <w:marLeft w:val="0"/>
      <w:marRight w:val="0"/>
      <w:marTop w:val="0"/>
      <w:marBottom w:val="0"/>
      <w:divBdr>
        <w:top w:val="none" w:sz="0" w:space="0" w:color="auto"/>
        <w:left w:val="none" w:sz="0" w:space="0" w:color="auto"/>
        <w:bottom w:val="none" w:sz="0" w:space="0" w:color="auto"/>
        <w:right w:val="none" w:sz="0" w:space="0" w:color="auto"/>
      </w:divBdr>
    </w:div>
    <w:div w:id="490027531">
      <w:bodyDiv w:val="1"/>
      <w:marLeft w:val="0"/>
      <w:marRight w:val="0"/>
      <w:marTop w:val="0"/>
      <w:marBottom w:val="0"/>
      <w:divBdr>
        <w:top w:val="none" w:sz="0" w:space="0" w:color="auto"/>
        <w:left w:val="none" w:sz="0" w:space="0" w:color="auto"/>
        <w:bottom w:val="none" w:sz="0" w:space="0" w:color="auto"/>
        <w:right w:val="none" w:sz="0" w:space="0" w:color="auto"/>
      </w:divBdr>
    </w:div>
    <w:div w:id="491412102">
      <w:bodyDiv w:val="1"/>
      <w:marLeft w:val="0"/>
      <w:marRight w:val="0"/>
      <w:marTop w:val="0"/>
      <w:marBottom w:val="0"/>
      <w:divBdr>
        <w:top w:val="none" w:sz="0" w:space="0" w:color="auto"/>
        <w:left w:val="none" w:sz="0" w:space="0" w:color="auto"/>
        <w:bottom w:val="none" w:sz="0" w:space="0" w:color="auto"/>
        <w:right w:val="none" w:sz="0" w:space="0" w:color="auto"/>
      </w:divBdr>
    </w:div>
    <w:div w:id="491869722">
      <w:bodyDiv w:val="1"/>
      <w:marLeft w:val="0"/>
      <w:marRight w:val="0"/>
      <w:marTop w:val="0"/>
      <w:marBottom w:val="0"/>
      <w:divBdr>
        <w:top w:val="none" w:sz="0" w:space="0" w:color="auto"/>
        <w:left w:val="none" w:sz="0" w:space="0" w:color="auto"/>
        <w:bottom w:val="none" w:sz="0" w:space="0" w:color="auto"/>
        <w:right w:val="none" w:sz="0" w:space="0" w:color="auto"/>
      </w:divBdr>
    </w:div>
    <w:div w:id="492262720">
      <w:bodyDiv w:val="1"/>
      <w:marLeft w:val="0"/>
      <w:marRight w:val="0"/>
      <w:marTop w:val="0"/>
      <w:marBottom w:val="0"/>
      <w:divBdr>
        <w:top w:val="none" w:sz="0" w:space="0" w:color="auto"/>
        <w:left w:val="none" w:sz="0" w:space="0" w:color="auto"/>
        <w:bottom w:val="none" w:sz="0" w:space="0" w:color="auto"/>
        <w:right w:val="none" w:sz="0" w:space="0" w:color="auto"/>
      </w:divBdr>
    </w:div>
    <w:div w:id="492912125">
      <w:bodyDiv w:val="1"/>
      <w:marLeft w:val="0"/>
      <w:marRight w:val="0"/>
      <w:marTop w:val="0"/>
      <w:marBottom w:val="0"/>
      <w:divBdr>
        <w:top w:val="none" w:sz="0" w:space="0" w:color="auto"/>
        <w:left w:val="none" w:sz="0" w:space="0" w:color="auto"/>
        <w:bottom w:val="none" w:sz="0" w:space="0" w:color="auto"/>
        <w:right w:val="none" w:sz="0" w:space="0" w:color="auto"/>
      </w:divBdr>
    </w:div>
    <w:div w:id="493836968">
      <w:bodyDiv w:val="1"/>
      <w:marLeft w:val="0"/>
      <w:marRight w:val="0"/>
      <w:marTop w:val="0"/>
      <w:marBottom w:val="0"/>
      <w:divBdr>
        <w:top w:val="none" w:sz="0" w:space="0" w:color="auto"/>
        <w:left w:val="none" w:sz="0" w:space="0" w:color="auto"/>
        <w:bottom w:val="none" w:sz="0" w:space="0" w:color="auto"/>
        <w:right w:val="none" w:sz="0" w:space="0" w:color="auto"/>
      </w:divBdr>
    </w:div>
    <w:div w:id="494346357">
      <w:bodyDiv w:val="1"/>
      <w:marLeft w:val="0"/>
      <w:marRight w:val="0"/>
      <w:marTop w:val="0"/>
      <w:marBottom w:val="0"/>
      <w:divBdr>
        <w:top w:val="none" w:sz="0" w:space="0" w:color="auto"/>
        <w:left w:val="none" w:sz="0" w:space="0" w:color="auto"/>
        <w:bottom w:val="none" w:sz="0" w:space="0" w:color="auto"/>
        <w:right w:val="none" w:sz="0" w:space="0" w:color="auto"/>
      </w:divBdr>
    </w:div>
    <w:div w:id="499319595">
      <w:bodyDiv w:val="1"/>
      <w:marLeft w:val="0"/>
      <w:marRight w:val="0"/>
      <w:marTop w:val="0"/>
      <w:marBottom w:val="0"/>
      <w:divBdr>
        <w:top w:val="none" w:sz="0" w:space="0" w:color="auto"/>
        <w:left w:val="none" w:sz="0" w:space="0" w:color="auto"/>
        <w:bottom w:val="none" w:sz="0" w:space="0" w:color="auto"/>
        <w:right w:val="none" w:sz="0" w:space="0" w:color="auto"/>
      </w:divBdr>
    </w:div>
    <w:div w:id="501311657">
      <w:bodyDiv w:val="1"/>
      <w:marLeft w:val="0"/>
      <w:marRight w:val="0"/>
      <w:marTop w:val="0"/>
      <w:marBottom w:val="0"/>
      <w:divBdr>
        <w:top w:val="none" w:sz="0" w:space="0" w:color="auto"/>
        <w:left w:val="none" w:sz="0" w:space="0" w:color="auto"/>
        <w:bottom w:val="none" w:sz="0" w:space="0" w:color="auto"/>
        <w:right w:val="none" w:sz="0" w:space="0" w:color="auto"/>
      </w:divBdr>
    </w:div>
    <w:div w:id="503937571">
      <w:bodyDiv w:val="1"/>
      <w:marLeft w:val="0"/>
      <w:marRight w:val="0"/>
      <w:marTop w:val="0"/>
      <w:marBottom w:val="0"/>
      <w:divBdr>
        <w:top w:val="none" w:sz="0" w:space="0" w:color="auto"/>
        <w:left w:val="none" w:sz="0" w:space="0" w:color="auto"/>
        <w:bottom w:val="none" w:sz="0" w:space="0" w:color="auto"/>
        <w:right w:val="none" w:sz="0" w:space="0" w:color="auto"/>
      </w:divBdr>
    </w:div>
    <w:div w:id="504170433">
      <w:bodyDiv w:val="1"/>
      <w:marLeft w:val="0"/>
      <w:marRight w:val="0"/>
      <w:marTop w:val="0"/>
      <w:marBottom w:val="0"/>
      <w:divBdr>
        <w:top w:val="none" w:sz="0" w:space="0" w:color="auto"/>
        <w:left w:val="none" w:sz="0" w:space="0" w:color="auto"/>
        <w:bottom w:val="none" w:sz="0" w:space="0" w:color="auto"/>
        <w:right w:val="none" w:sz="0" w:space="0" w:color="auto"/>
      </w:divBdr>
    </w:div>
    <w:div w:id="507797172">
      <w:bodyDiv w:val="1"/>
      <w:marLeft w:val="0"/>
      <w:marRight w:val="0"/>
      <w:marTop w:val="0"/>
      <w:marBottom w:val="0"/>
      <w:divBdr>
        <w:top w:val="none" w:sz="0" w:space="0" w:color="auto"/>
        <w:left w:val="none" w:sz="0" w:space="0" w:color="auto"/>
        <w:bottom w:val="none" w:sz="0" w:space="0" w:color="auto"/>
        <w:right w:val="none" w:sz="0" w:space="0" w:color="auto"/>
      </w:divBdr>
    </w:div>
    <w:div w:id="509099151">
      <w:bodyDiv w:val="1"/>
      <w:marLeft w:val="0"/>
      <w:marRight w:val="0"/>
      <w:marTop w:val="0"/>
      <w:marBottom w:val="0"/>
      <w:divBdr>
        <w:top w:val="none" w:sz="0" w:space="0" w:color="auto"/>
        <w:left w:val="none" w:sz="0" w:space="0" w:color="auto"/>
        <w:bottom w:val="none" w:sz="0" w:space="0" w:color="auto"/>
        <w:right w:val="none" w:sz="0" w:space="0" w:color="auto"/>
      </w:divBdr>
    </w:div>
    <w:div w:id="511189486">
      <w:bodyDiv w:val="1"/>
      <w:marLeft w:val="0"/>
      <w:marRight w:val="0"/>
      <w:marTop w:val="0"/>
      <w:marBottom w:val="0"/>
      <w:divBdr>
        <w:top w:val="none" w:sz="0" w:space="0" w:color="auto"/>
        <w:left w:val="none" w:sz="0" w:space="0" w:color="auto"/>
        <w:bottom w:val="none" w:sz="0" w:space="0" w:color="auto"/>
        <w:right w:val="none" w:sz="0" w:space="0" w:color="auto"/>
      </w:divBdr>
    </w:div>
    <w:div w:id="512260662">
      <w:bodyDiv w:val="1"/>
      <w:marLeft w:val="0"/>
      <w:marRight w:val="0"/>
      <w:marTop w:val="0"/>
      <w:marBottom w:val="0"/>
      <w:divBdr>
        <w:top w:val="none" w:sz="0" w:space="0" w:color="auto"/>
        <w:left w:val="none" w:sz="0" w:space="0" w:color="auto"/>
        <w:bottom w:val="none" w:sz="0" w:space="0" w:color="auto"/>
        <w:right w:val="none" w:sz="0" w:space="0" w:color="auto"/>
      </w:divBdr>
    </w:div>
    <w:div w:id="514466557">
      <w:bodyDiv w:val="1"/>
      <w:marLeft w:val="0"/>
      <w:marRight w:val="0"/>
      <w:marTop w:val="0"/>
      <w:marBottom w:val="0"/>
      <w:divBdr>
        <w:top w:val="none" w:sz="0" w:space="0" w:color="auto"/>
        <w:left w:val="none" w:sz="0" w:space="0" w:color="auto"/>
        <w:bottom w:val="none" w:sz="0" w:space="0" w:color="auto"/>
        <w:right w:val="none" w:sz="0" w:space="0" w:color="auto"/>
      </w:divBdr>
    </w:div>
    <w:div w:id="514661376">
      <w:bodyDiv w:val="1"/>
      <w:marLeft w:val="0"/>
      <w:marRight w:val="0"/>
      <w:marTop w:val="0"/>
      <w:marBottom w:val="0"/>
      <w:divBdr>
        <w:top w:val="none" w:sz="0" w:space="0" w:color="auto"/>
        <w:left w:val="none" w:sz="0" w:space="0" w:color="auto"/>
        <w:bottom w:val="none" w:sz="0" w:space="0" w:color="auto"/>
        <w:right w:val="none" w:sz="0" w:space="0" w:color="auto"/>
      </w:divBdr>
    </w:div>
    <w:div w:id="515660924">
      <w:bodyDiv w:val="1"/>
      <w:marLeft w:val="0"/>
      <w:marRight w:val="0"/>
      <w:marTop w:val="0"/>
      <w:marBottom w:val="0"/>
      <w:divBdr>
        <w:top w:val="none" w:sz="0" w:space="0" w:color="auto"/>
        <w:left w:val="none" w:sz="0" w:space="0" w:color="auto"/>
        <w:bottom w:val="none" w:sz="0" w:space="0" w:color="auto"/>
        <w:right w:val="none" w:sz="0" w:space="0" w:color="auto"/>
      </w:divBdr>
    </w:div>
    <w:div w:id="516118362">
      <w:bodyDiv w:val="1"/>
      <w:marLeft w:val="0"/>
      <w:marRight w:val="0"/>
      <w:marTop w:val="0"/>
      <w:marBottom w:val="0"/>
      <w:divBdr>
        <w:top w:val="none" w:sz="0" w:space="0" w:color="auto"/>
        <w:left w:val="none" w:sz="0" w:space="0" w:color="auto"/>
        <w:bottom w:val="none" w:sz="0" w:space="0" w:color="auto"/>
        <w:right w:val="none" w:sz="0" w:space="0" w:color="auto"/>
      </w:divBdr>
    </w:div>
    <w:div w:id="522548975">
      <w:bodyDiv w:val="1"/>
      <w:marLeft w:val="0"/>
      <w:marRight w:val="0"/>
      <w:marTop w:val="0"/>
      <w:marBottom w:val="0"/>
      <w:divBdr>
        <w:top w:val="none" w:sz="0" w:space="0" w:color="auto"/>
        <w:left w:val="none" w:sz="0" w:space="0" w:color="auto"/>
        <w:bottom w:val="none" w:sz="0" w:space="0" w:color="auto"/>
        <w:right w:val="none" w:sz="0" w:space="0" w:color="auto"/>
      </w:divBdr>
    </w:div>
    <w:div w:id="524832627">
      <w:bodyDiv w:val="1"/>
      <w:marLeft w:val="0"/>
      <w:marRight w:val="0"/>
      <w:marTop w:val="0"/>
      <w:marBottom w:val="0"/>
      <w:divBdr>
        <w:top w:val="none" w:sz="0" w:space="0" w:color="auto"/>
        <w:left w:val="none" w:sz="0" w:space="0" w:color="auto"/>
        <w:bottom w:val="none" w:sz="0" w:space="0" w:color="auto"/>
        <w:right w:val="none" w:sz="0" w:space="0" w:color="auto"/>
      </w:divBdr>
    </w:div>
    <w:div w:id="526061495">
      <w:bodyDiv w:val="1"/>
      <w:marLeft w:val="0"/>
      <w:marRight w:val="0"/>
      <w:marTop w:val="0"/>
      <w:marBottom w:val="0"/>
      <w:divBdr>
        <w:top w:val="none" w:sz="0" w:space="0" w:color="auto"/>
        <w:left w:val="none" w:sz="0" w:space="0" w:color="auto"/>
        <w:bottom w:val="none" w:sz="0" w:space="0" w:color="auto"/>
        <w:right w:val="none" w:sz="0" w:space="0" w:color="auto"/>
      </w:divBdr>
    </w:div>
    <w:div w:id="528690183">
      <w:bodyDiv w:val="1"/>
      <w:marLeft w:val="0"/>
      <w:marRight w:val="0"/>
      <w:marTop w:val="0"/>
      <w:marBottom w:val="0"/>
      <w:divBdr>
        <w:top w:val="none" w:sz="0" w:space="0" w:color="auto"/>
        <w:left w:val="none" w:sz="0" w:space="0" w:color="auto"/>
        <w:bottom w:val="none" w:sz="0" w:space="0" w:color="auto"/>
        <w:right w:val="none" w:sz="0" w:space="0" w:color="auto"/>
      </w:divBdr>
    </w:div>
    <w:div w:id="528690442">
      <w:bodyDiv w:val="1"/>
      <w:marLeft w:val="0"/>
      <w:marRight w:val="0"/>
      <w:marTop w:val="0"/>
      <w:marBottom w:val="0"/>
      <w:divBdr>
        <w:top w:val="none" w:sz="0" w:space="0" w:color="auto"/>
        <w:left w:val="none" w:sz="0" w:space="0" w:color="auto"/>
        <w:bottom w:val="none" w:sz="0" w:space="0" w:color="auto"/>
        <w:right w:val="none" w:sz="0" w:space="0" w:color="auto"/>
      </w:divBdr>
    </w:div>
    <w:div w:id="530997311">
      <w:bodyDiv w:val="1"/>
      <w:marLeft w:val="0"/>
      <w:marRight w:val="0"/>
      <w:marTop w:val="0"/>
      <w:marBottom w:val="0"/>
      <w:divBdr>
        <w:top w:val="none" w:sz="0" w:space="0" w:color="auto"/>
        <w:left w:val="none" w:sz="0" w:space="0" w:color="auto"/>
        <w:bottom w:val="none" w:sz="0" w:space="0" w:color="auto"/>
        <w:right w:val="none" w:sz="0" w:space="0" w:color="auto"/>
      </w:divBdr>
    </w:div>
    <w:div w:id="532230804">
      <w:bodyDiv w:val="1"/>
      <w:marLeft w:val="0"/>
      <w:marRight w:val="0"/>
      <w:marTop w:val="0"/>
      <w:marBottom w:val="0"/>
      <w:divBdr>
        <w:top w:val="none" w:sz="0" w:space="0" w:color="auto"/>
        <w:left w:val="none" w:sz="0" w:space="0" w:color="auto"/>
        <w:bottom w:val="none" w:sz="0" w:space="0" w:color="auto"/>
        <w:right w:val="none" w:sz="0" w:space="0" w:color="auto"/>
      </w:divBdr>
    </w:div>
    <w:div w:id="532545888">
      <w:bodyDiv w:val="1"/>
      <w:marLeft w:val="0"/>
      <w:marRight w:val="0"/>
      <w:marTop w:val="0"/>
      <w:marBottom w:val="0"/>
      <w:divBdr>
        <w:top w:val="none" w:sz="0" w:space="0" w:color="auto"/>
        <w:left w:val="none" w:sz="0" w:space="0" w:color="auto"/>
        <w:bottom w:val="none" w:sz="0" w:space="0" w:color="auto"/>
        <w:right w:val="none" w:sz="0" w:space="0" w:color="auto"/>
      </w:divBdr>
    </w:div>
    <w:div w:id="533617284">
      <w:bodyDiv w:val="1"/>
      <w:marLeft w:val="0"/>
      <w:marRight w:val="0"/>
      <w:marTop w:val="0"/>
      <w:marBottom w:val="0"/>
      <w:divBdr>
        <w:top w:val="none" w:sz="0" w:space="0" w:color="auto"/>
        <w:left w:val="none" w:sz="0" w:space="0" w:color="auto"/>
        <w:bottom w:val="none" w:sz="0" w:space="0" w:color="auto"/>
        <w:right w:val="none" w:sz="0" w:space="0" w:color="auto"/>
      </w:divBdr>
    </w:div>
    <w:div w:id="534999341">
      <w:bodyDiv w:val="1"/>
      <w:marLeft w:val="0"/>
      <w:marRight w:val="0"/>
      <w:marTop w:val="0"/>
      <w:marBottom w:val="0"/>
      <w:divBdr>
        <w:top w:val="none" w:sz="0" w:space="0" w:color="auto"/>
        <w:left w:val="none" w:sz="0" w:space="0" w:color="auto"/>
        <w:bottom w:val="none" w:sz="0" w:space="0" w:color="auto"/>
        <w:right w:val="none" w:sz="0" w:space="0" w:color="auto"/>
      </w:divBdr>
    </w:div>
    <w:div w:id="536771767">
      <w:bodyDiv w:val="1"/>
      <w:marLeft w:val="0"/>
      <w:marRight w:val="0"/>
      <w:marTop w:val="0"/>
      <w:marBottom w:val="0"/>
      <w:divBdr>
        <w:top w:val="none" w:sz="0" w:space="0" w:color="auto"/>
        <w:left w:val="none" w:sz="0" w:space="0" w:color="auto"/>
        <w:bottom w:val="none" w:sz="0" w:space="0" w:color="auto"/>
        <w:right w:val="none" w:sz="0" w:space="0" w:color="auto"/>
      </w:divBdr>
    </w:div>
    <w:div w:id="537472194">
      <w:bodyDiv w:val="1"/>
      <w:marLeft w:val="0"/>
      <w:marRight w:val="0"/>
      <w:marTop w:val="0"/>
      <w:marBottom w:val="0"/>
      <w:divBdr>
        <w:top w:val="none" w:sz="0" w:space="0" w:color="auto"/>
        <w:left w:val="none" w:sz="0" w:space="0" w:color="auto"/>
        <w:bottom w:val="none" w:sz="0" w:space="0" w:color="auto"/>
        <w:right w:val="none" w:sz="0" w:space="0" w:color="auto"/>
      </w:divBdr>
    </w:div>
    <w:div w:id="537474368">
      <w:bodyDiv w:val="1"/>
      <w:marLeft w:val="0"/>
      <w:marRight w:val="0"/>
      <w:marTop w:val="0"/>
      <w:marBottom w:val="0"/>
      <w:divBdr>
        <w:top w:val="none" w:sz="0" w:space="0" w:color="auto"/>
        <w:left w:val="none" w:sz="0" w:space="0" w:color="auto"/>
        <w:bottom w:val="none" w:sz="0" w:space="0" w:color="auto"/>
        <w:right w:val="none" w:sz="0" w:space="0" w:color="auto"/>
      </w:divBdr>
    </w:div>
    <w:div w:id="538785557">
      <w:bodyDiv w:val="1"/>
      <w:marLeft w:val="0"/>
      <w:marRight w:val="0"/>
      <w:marTop w:val="0"/>
      <w:marBottom w:val="0"/>
      <w:divBdr>
        <w:top w:val="none" w:sz="0" w:space="0" w:color="auto"/>
        <w:left w:val="none" w:sz="0" w:space="0" w:color="auto"/>
        <w:bottom w:val="none" w:sz="0" w:space="0" w:color="auto"/>
        <w:right w:val="none" w:sz="0" w:space="0" w:color="auto"/>
      </w:divBdr>
    </w:div>
    <w:div w:id="541065440">
      <w:bodyDiv w:val="1"/>
      <w:marLeft w:val="0"/>
      <w:marRight w:val="0"/>
      <w:marTop w:val="0"/>
      <w:marBottom w:val="0"/>
      <w:divBdr>
        <w:top w:val="none" w:sz="0" w:space="0" w:color="auto"/>
        <w:left w:val="none" w:sz="0" w:space="0" w:color="auto"/>
        <w:bottom w:val="none" w:sz="0" w:space="0" w:color="auto"/>
        <w:right w:val="none" w:sz="0" w:space="0" w:color="auto"/>
      </w:divBdr>
    </w:div>
    <w:div w:id="543293955">
      <w:bodyDiv w:val="1"/>
      <w:marLeft w:val="0"/>
      <w:marRight w:val="0"/>
      <w:marTop w:val="0"/>
      <w:marBottom w:val="0"/>
      <w:divBdr>
        <w:top w:val="none" w:sz="0" w:space="0" w:color="auto"/>
        <w:left w:val="none" w:sz="0" w:space="0" w:color="auto"/>
        <w:bottom w:val="none" w:sz="0" w:space="0" w:color="auto"/>
        <w:right w:val="none" w:sz="0" w:space="0" w:color="auto"/>
      </w:divBdr>
    </w:div>
    <w:div w:id="549152410">
      <w:bodyDiv w:val="1"/>
      <w:marLeft w:val="0"/>
      <w:marRight w:val="0"/>
      <w:marTop w:val="0"/>
      <w:marBottom w:val="0"/>
      <w:divBdr>
        <w:top w:val="none" w:sz="0" w:space="0" w:color="auto"/>
        <w:left w:val="none" w:sz="0" w:space="0" w:color="auto"/>
        <w:bottom w:val="none" w:sz="0" w:space="0" w:color="auto"/>
        <w:right w:val="none" w:sz="0" w:space="0" w:color="auto"/>
      </w:divBdr>
    </w:div>
    <w:div w:id="550338559">
      <w:bodyDiv w:val="1"/>
      <w:marLeft w:val="0"/>
      <w:marRight w:val="0"/>
      <w:marTop w:val="0"/>
      <w:marBottom w:val="0"/>
      <w:divBdr>
        <w:top w:val="none" w:sz="0" w:space="0" w:color="auto"/>
        <w:left w:val="none" w:sz="0" w:space="0" w:color="auto"/>
        <w:bottom w:val="none" w:sz="0" w:space="0" w:color="auto"/>
        <w:right w:val="none" w:sz="0" w:space="0" w:color="auto"/>
      </w:divBdr>
    </w:div>
    <w:div w:id="550843926">
      <w:bodyDiv w:val="1"/>
      <w:marLeft w:val="0"/>
      <w:marRight w:val="0"/>
      <w:marTop w:val="0"/>
      <w:marBottom w:val="0"/>
      <w:divBdr>
        <w:top w:val="none" w:sz="0" w:space="0" w:color="auto"/>
        <w:left w:val="none" w:sz="0" w:space="0" w:color="auto"/>
        <w:bottom w:val="none" w:sz="0" w:space="0" w:color="auto"/>
        <w:right w:val="none" w:sz="0" w:space="0" w:color="auto"/>
      </w:divBdr>
    </w:div>
    <w:div w:id="551620334">
      <w:bodyDiv w:val="1"/>
      <w:marLeft w:val="0"/>
      <w:marRight w:val="0"/>
      <w:marTop w:val="0"/>
      <w:marBottom w:val="0"/>
      <w:divBdr>
        <w:top w:val="none" w:sz="0" w:space="0" w:color="auto"/>
        <w:left w:val="none" w:sz="0" w:space="0" w:color="auto"/>
        <w:bottom w:val="none" w:sz="0" w:space="0" w:color="auto"/>
        <w:right w:val="none" w:sz="0" w:space="0" w:color="auto"/>
      </w:divBdr>
    </w:div>
    <w:div w:id="552809742">
      <w:bodyDiv w:val="1"/>
      <w:marLeft w:val="0"/>
      <w:marRight w:val="0"/>
      <w:marTop w:val="0"/>
      <w:marBottom w:val="0"/>
      <w:divBdr>
        <w:top w:val="none" w:sz="0" w:space="0" w:color="auto"/>
        <w:left w:val="none" w:sz="0" w:space="0" w:color="auto"/>
        <w:bottom w:val="none" w:sz="0" w:space="0" w:color="auto"/>
        <w:right w:val="none" w:sz="0" w:space="0" w:color="auto"/>
      </w:divBdr>
    </w:div>
    <w:div w:id="553003582">
      <w:bodyDiv w:val="1"/>
      <w:marLeft w:val="0"/>
      <w:marRight w:val="0"/>
      <w:marTop w:val="0"/>
      <w:marBottom w:val="0"/>
      <w:divBdr>
        <w:top w:val="none" w:sz="0" w:space="0" w:color="auto"/>
        <w:left w:val="none" w:sz="0" w:space="0" w:color="auto"/>
        <w:bottom w:val="none" w:sz="0" w:space="0" w:color="auto"/>
        <w:right w:val="none" w:sz="0" w:space="0" w:color="auto"/>
      </w:divBdr>
    </w:div>
    <w:div w:id="553808280">
      <w:bodyDiv w:val="1"/>
      <w:marLeft w:val="0"/>
      <w:marRight w:val="0"/>
      <w:marTop w:val="0"/>
      <w:marBottom w:val="0"/>
      <w:divBdr>
        <w:top w:val="none" w:sz="0" w:space="0" w:color="auto"/>
        <w:left w:val="none" w:sz="0" w:space="0" w:color="auto"/>
        <w:bottom w:val="none" w:sz="0" w:space="0" w:color="auto"/>
        <w:right w:val="none" w:sz="0" w:space="0" w:color="auto"/>
      </w:divBdr>
    </w:div>
    <w:div w:id="556625446">
      <w:bodyDiv w:val="1"/>
      <w:marLeft w:val="0"/>
      <w:marRight w:val="0"/>
      <w:marTop w:val="0"/>
      <w:marBottom w:val="0"/>
      <w:divBdr>
        <w:top w:val="none" w:sz="0" w:space="0" w:color="auto"/>
        <w:left w:val="none" w:sz="0" w:space="0" w:color="auto"/>
        <w:bottom w:val="none" w:sz="0" w:space="0" w:color="auto"/>
        <w:right w:val="none" w:sz="0" w:space="0" w:color="auto"/>
      </w:divBdr>
    </w:div>
    <w:div w:id="558829972">
      <w:bodyDiv w:val="1"/>
      <w:marLeft w:val="0"/>
      <w:marRight w:val="0"/>
      <w:marTop w:val="0"/>
      <w:marBottom w:val="0"/>
      <w:divBdr>
        <w:top w:val="none" w:sz="0" w:space="0" w:color="auto"/>
        <w:left w:val="none" w:sz="0" w:space="0" w:color="auto"/>
        <w:bottom w:val="none" w:sz="0" w:space="0" w:color="auto"/>
        <w:right w:val="none" w:sz="0" w:space="0" w:color="auto"/>
      </w:divBdr>
    </w:div>
    <w:div w:id="561797496">
      <w:bodyDiv w:val="1"/>
      <w:marLeft w:val="0"/>
      <w:marRight w:val="0"/>
      <w:marTop w:val="0"/>
      <w:marBottom w:val="0"/>
      <w:divBdr>
        <w:top w:val="none" w:sz="0" w:space="0" w:color="auto"/>
        <w:left w:val="none" w:sz="0" w:space="0" w:color="auto"/>
        <w:bottom w:val="none" w:sz="0" w:space="0" w:color="auto"/>
        <w:right w:val="none" w:sz="0" w:space="0" w:color="auto"/>
      </w:divBdr>
    </w:div>
    <w:div w:id="563300280">
      <w:bodyDiv w:val="1"/>
      <w:marLeft w:val="0"/>
      <w:marRight w:val="0"/>
      <w:marTop w:val="0"/>
      <w:marBottom w:val="0"/>
      <w:divBdr>
        <w:top w:val="none" w:sz="0" w:space="0" w:color="auto"/>
        <w:left w:val="none" w:sz="0" w:space="0" w:color="auto"/>
        <w:bottom w:val="none" w:sz="0" w:space="0" w:color="auto"/>
        <w:right w:val="none" w:sz="0" w:space="0" w:color="auto"/>
      </w:divBdr>
    </w:div>
    <w:div w:id="564412773">
      <w:bodyDiv w:val="1"/>
      <w:marLeft w:val="0"/>
      <w:marRight w:val="0"/>
      <w:marTop w:val="0"/>
      <w:marBottom w:val="0"/>
      <w:divBdr>
        <w:top w:val="none" w:sz="0" w:space="0" w:color="auto"/>
        <w:left w:val="none" w:sz="0" w:space="0" w:color="auto"/>
        <w:bottom w:val="none" w:sz="0" w:space="0" w:color="auto"/>
        <w:right w:val="none" w:sz="0" w:space="0" w:color="auto"/>
      </w:divBdr>
    </w:div>
    <w:div w:id="564947780">
      <w:bodyDiv w:val="1"/>
      <w:marLeft w:val="0"/>
      <w:marRight w:val="0"/>
      <w:marTop w:val="0"/>
      <w:marBottom w:val="0"/>
      <w:divBdr>
        <w:top w:val="none" w:sz="0" w:space="0" w:color="auto"/>
        <w:left w:val="none" w:sz="0" w:space="0" w:color="auto"/>
        <w:bottom w:val="none" w:sz="0" w:space="0" w:color="auto"/>
        <w:right w:val="none" w:sz="0" w:space="0" w:color="auto"/>
      </w:divBdr>
    </w:div>
    <w:div w:id="567299632">
      <w:bodyDiv w:val="1"/>
      <w:marLeft w:val="0"/>
      <w:marRight w:val="0"/>
      <w:marTop w:val="0"/>
      <w:marBottom w:val="0"/>
      <w:divBdr>
        <w:top w:val="none" w:sz="0" w:space="0" w:color="auto"/>
        <w:left w:val="none" w:sz="0" w:space="0" w:color="auto"/>
        <w:bottom w:val="none" w:sz="0" w:space="0" w:color="auto"/>
        <w:right w:val="none" w:sz="0" w:space="0" w:color="auto"/>
      </w:divBdr>
    </w:div>
    <w:div w:id="568925282">
      <w:bodyDiv w:val="1"/>
      <w:marLeft w:val="0"/>
      <w:marRight w:val="0"/>
      <w:marTop w:val="0"/>
      <w:marBottom w:val="0"/>
      <w:divBdr>
        <w:top w:val="none" w:sz="0" w:space="0" w:color="auto"/>
        <w:left w:val="none" w:sz="0" w:space="0" w:color="auto"/>
        <w:bottom w:val="none" w:sz="0" w:space="0" w:color="auto"/>
        <w:right w:val="none" w:sz="0" w:space="0" w:color="auto"/>
      </w:divBdr>
    </w:div>
    <w:div w:id="569192016">
      <w:bodyDiv w:val="1"/>
      <w:marLeft w:val="0"/>
      <w:marRight w:val="0"/>
      <w:marTop w:val="0"/>
      <w:marBottom w:val="0"/>
      <w:divBdr>
        <w:top w:val="none" w:sz="0" w:space="0" w:color="auto"/>
        <w:left w:val="none" w:sz="0" w:space="0" w:color="auto"/>
        <w:bottom w:val="none" w:sz="0" w:space="0" w:color="auto"/>
        <w:right w:val="none" w:sz="0" w:space="0" w:color="auto"/>
      </w:divBdr>
    </w:div>
    <w:div w:id="570389332">
      <w:bodyDiv w:val="1"/>
      <w:marLeft w:val="0"/>
      <w:marRight w:val="0"/>
      <w:marTop w:val="0"/>
      <w:marBottom w:val="0"/>
      <w:divBdr>
        <w:top w:val="none" w:sz="0" w:space="0" w:color="auto"/>
        <w:left w:val="none" w:sz="0" w:space="0" w:color="auto"/>
        <w:bottom w:val="none" w:sz="0" w:space="0" w:color="auto"/>
        <w:right w:val="none" w:sz="0" w:space="0" w:color="auto"/>
      </w:divBdr>
    </w:div>
    <w:div w:id="571356228">
      <w:bodyDiv w:val="1"/>
      <w:marLeft w:val="0"/>
      <w:marRight w:val="0"/>
      <w:marTop w:val="0"/>
      <w:marBottom w:val="0"/>
      <w:divBdr>
        <w:top w:val="none" w:sz="0" w:space="0" w:color="auto"/>
        <w:left w:val="none" w:sz="0" w:space="0" w:color="auto"/>
        <w:bottom w:val="none" w:sz="0" w:space="0" w:color="auto"/>
        <w:right w:val="none" w:sz="0" w:space="0" w:color="auto"/>
      </w:divBdr>
    </w:div>
    <w:div w:id="571890707">
      <w:bodyDiv w:val="1"/>
      <w:marLeft w:val="0"/>
      <w:marRight w:val="0"/>
      <w:marTop w:val="0"/>
      <w:marBottom w:val="0"/>
      <w:divBdr>
        <w:top w:val="none" w:sz="0" w:space="0" w:color="auto"/>
        <w:left w:val="none" w:sz="0" w:space="0" w:color="auto"/>
        <w:bottom w:val="none" w:sz="0" w:space="0" w:color="auto"/>
        <w:right w:val="none" w:sz="0" w:space="0" w:color="auto"/>
      </w:divBdr>
    </w:div>
    <w:div w:id="572280814">
      <w:bodyDiv w:val="1"/>
      <w:marLeft w:val="0"/>
      <w:marRight w:val="0"/>
      <w:marTop w:val="0"/>
      <w:marBottom w:val="0"/>
      <w:divBdr>
        <w:top w:val="none" w:sz="0" w:space="0" w:color="auto"/>
        <w:left w:val="none" w:sz="0" w:space="0" w:color="auto"/>
        <w:bottom w:val="none" w:sz="0" w:space="0" w:color="auto"/>
        <w:right w:val="none" w:sz="0" w:space="0" w:color="auto"/>
      </w:divBdr>
    </w:div>
    <w:div w:id="574633575">
      <w:bodyDiv w:val="1"/>
      <w:marLeft w:val="0"/>
      <w:marRight w:val="0"/>
      <w:marTop w:val="0"/>
      <w:marBottom w:val="0"/>
      <w:divBdr>
        <w:top w:val="none" w:sz="0" w:space="0" w:color="auto"/>
        <w:left w:val="none" w:sz="0" w:space="0" w:color="auto"/>
        <w:bottom w:val="none" w:sz="0" w:space="0" w:color="auto"/>
        <w:right w:val="none" w:sz="0" w:space="0" w:color="auto"/>
      </w:divBdr>
    </w:div>
    <w:div w:id="576282027">
      <w:bodyDiv w:val="1"/>
      <w:marLeft w:val="0"/>
      <w:marRight w:val="0"/>
      <w:marTop w:val="0"/>
      <w:marBottom w:val="0"/>
      <w:divBdr>
        <w:top w:val="none" w:sz="0" w:space="0" w:color="auto"/>
        <w:left w:val="none" w:sz="0" w:space="0" w:color="auto"/>
        <w:bottom w:val="none" w:sz="0" w:space="0" w:color="auto"/>
        <w:right w:val="none" w:sz="0" w:space="0" w:color="auto"/>
      </w:divBdr>
    </w:div>
    <w:div w:id="578639244">
      <w:bodyDiv w:val="1"/>
      <w:marLeft w:val="0"/>
      <w:marRight w:val="0"/>
      <w:marTop w:val="0"/>
      <w:marBottom w:val="0"/>
      <w:divBdr>
        <w:top w:val="none" w:sz="0" w:space="0" w:color="auto"/>
        <w:left w:val="none" w:sz="0" w:space="0" w:color="auto"/>
        <w:bottom w:val="none" w:sz="0" w:space="0" w:color="auto"/>
        <w:right w:val="none" w:sz="0" w:space="0" w:color="auto"/>
      </w:divBdr>
    </w:div>
    <w:div w:id="582564489">
      <w:bodyDiv w:val="1"/>
      <w:marLeft w:val="0"/>
      <w:marRight w:val="0"/>
      <w:marTop w:val="0"/>
      <w:marBottom w:val="0"/>
      <w:divBdr>
        <w:top w:val="none" w:sz="0" w:space="0" w:color="auto"/>
        <w:left w:val="none" w:sz="0" w:space="0" w:color="auto"/>
        <w:bottom w:val="none" w:sz="0" w:space="0" w:color="auto"/>
        <w:right w:val="none" w:sz="0" w:space="0" w:color="auto"/>
      </w:divBdr>
    </w:div>
    <w:div w:id="582573788">
      <w:bodyDiv w:val="1"/>
      <w:marLeft w:val="0"/>
      <w:marRight w:val="0"/>
      <w:marTop w:val="0"/>
      <w:marBottom w:val="0"/>
      <w:divBdr>
        <w:top w:val="none" w:sz="0" w:space="0" w:color="auto"/>
        <w:left w:val="none" w:sz="0" w:space="0" w:color="auto"/>
        <w:bottom w:val="none" w:sz="0" w:space="0" w:color="auto"/>
        <w:right w:val="none" w:sz="0" w:space="0" w:color="auto"/>
      </w:divBdr>
    </w:div>
    <w:div w:id="582953628">
      <w:bodyDiv w:val="1"/>
      <w:marLeft w:val="0"/>
      <w:marRight w:val="0"/>
      <w:marTop w:val="0"/>
      <w:marBottom w:val="0"/>
      <w:divBdr>
        <w:top w:val="none" w:sz="0" w:space="0" w:color="auto"/>
        <w:left w:val="none" w:sz="0" w:space="0" w:color="auto"/>
        <w:bottom w:val="none" w:sz="0" w:space="0" w:color="auto"/>
        <w:right w:val="none" w:sz="0" w:space="0" w:color="auto"/>
      </w:divBdr>
    </w:div>
    <w:div w:id="583148334">
      <w:bodyDiv w:val="1"/>
      <w:marLeft w:val="0"/>
      <w:marRight w:val="0"/>
      <w:marTop w:val="0"/>
      <w:marBottom w:val="0"/>
      <w:divBdr>
        <w:top w:val="none" w:sz="0" w:space="0" w:color="auto"/>
        <w:left w:val="none" w:sz="0" w:space="0" w:color="auto"/>
        <w:bottom w:val="none" w:sz="0" w:space="0" w:color="auto"/>
        <w:right w:val="none" w:sz="0" w:space="0" w:color="auto"/>
      </w:divBdr>
    </w:div>
    <w:div w:id="583951530">
      <w:bodyDiv w:val="1"/>
      <w:marLeft w:val="0"/>
      <w:marRight w:val="0"/>
      <w:marTop w:val="0"/>
      <w:marBottom w:val="0"/>
      <w:divBdr>
        <w:top w:val="none" w:sz="0" w:space="0" w:color="auto"/>
        <w:left w:val="none" w:sz="0" w:space="0" w:color="auto"/>
        <w:bottom w:val="none" w:sz="0" w:space="0" w:color="auto"/>
        <w:right w:val="none" w:sz="0" w:space="0" w:color="auto"/>
      </w:divBdr>
    </w:div>
    <w:div w:id="587077998">
      <w:bodyDiv w:val="1"/>
      <w:marLeft w:val="0"/>
      <w:marRight w:val="0"/>
      <w:marTop w:val="0"/>
      <w:marBottom w:val="0"/>
      <w:divBdr>
        <w:top w:val="none" w:sz="0" w:space="0" w:color="auto"/>
        <w:left w:val="none" w:sz="0" w:space="0" w:color="auto"/>
        <w:bottom w:val="none" w:sz="0" w:space="0" w:color="auto"/>
        <w:right w:val="none" w:sz="0" w:space="0" w:color="auto"/>
      </w:divBdr>
    </w:div>
    <w:div w:id="588124429">
      <w:bodyDiv w:val="1"/>
      <w:marLeft w:val="0"/>
      <w:marRight w:val="0"/>
      <w:marTop w:val="0"/>
      <w:marBottom w:val="0"/>
      <w:divBdr>
        <w:top w:val="none" w:sz="0" w:space="0" w:color="auto"/>
        <w:left w:val="none" w:sz="0" w:space="0" w:color="auto"/>
        <w:bottom w:val="none" w:sz="0" w:space="0" w:color="auto"/>
        <w:right w:val="none" w:sz="0" w:space="0" w:color="auto"/>
      </w:divBdr>
    </w:div>
    <w:div w:id="588347754">
      <w:bodyDiv w:val="1"/>
      <w:marLeft w:val="0"/>
      <w:marRight w:val="0"/>
      <w:marTop w:val="0"/>
      <w:marBottom w:val="0"/>
      <w:divBdr>
        <w:top w:val="none" w:sz="0" w:space="0" w:color="auto"/>
        <w:left w:val="none" w:sz="0" w:space="0" w:color="auto"/>
        <w:bottom w:val="none" w:sz="0" w:space="0" w:color="auto"/>
        <w:right w:val="none" w:sz="0" w:space="0" w:color="auto"/>
      </w:divBdr>
    </w:div>
    <w:div w:id="589627731">
      <w:bodyDiv w:val="1"/>
      <w:marLeft w:val="0"/>
      <w:marRight w:val="0"/>
      <w:marTop w:val="0"/>
      <w:marBottom w:val="0"/>
      <w:divBdr>
        <w:top w:val="none" w:sz="0" w:space="0" w:color="auto"/>
        <w:left w:val="none" w:sz="0" w:space="0" w:color="auto"/>
        <w:bottom w:val="none" w:sz="0" w:space="0" w:color="auto"/>
        <w:right w:val="none" w:sz="0" w:space="0" w:color="auto"/>
      </w:divBdr>
    </w:div>
    <w:div w:id="590433898">
      <w:bodyDiv w:val="1"/>
      <w:marLeft w:val="0"/>
      <w:marRight w:val="0"/>
      <w:marTop w:val="0"/>
      <w:marBottom w:val="0"/>
      <w:divBdr>
        <w:top w:val="none" w:sz="0" w:space="0" w:color="auto"/>
        <w:left w:val="none" w:sz="0" w:space="0" w:color="auto"/>
        <w:bottom w:val="none" w:sz="0" w:space="0" w:color="auto"/>
        <w:right w:val="none" w:sz="0" w:space="0" w:color="auto"/>
      </w:divBdr>
    </w:div>
    <w:div w:id="592710132">
      <w:bodyDiv w:val="1"/>
      <w:marLeft w:val="0"/>
      <w:marRight w:val="0"/>
      <w:marTop w:val="0"/>
      <w:marBottom w:val="0"/>
      <w:divBdr>
        <w:top w:val="none" w:sz="0" w:space="0" w:color="auto"/>
        <w:left w:val="none" w:sz="0" w:space="0" w:color="auto"/>
        <w:bottom w:val="none" w:sz="0" w:space="0" w:color="auto"/>
        <w:right w:val="none" w:sz="0" w:space="0" w:color="auto"/>
      </w:divBdr>
    </w:div>
    <w:div w:id="593633886">
      <w:bodyDiv w:val="1"/>
      <w:marLeft w:val="0"/>
      <w:marRight w:val="0"/>
      <w:marTop w:val="0"/>
      <w:marBottom w:val="0"/>
      <w:divBdr>
        <w:top w:val="none" w:sz="0" w:space="0" w:color="auto"/>
        <w:left w:val="none" w:sz="0" w:space="0" w:color="auto"/>
        <w:bottom w:val="none" w:sz="0" w:space="0" w:color="auto"/>
        <w:right w:val="none" w:sz="0" w:space="0" w:color="auto"/>
      </w:divBdr>
    </w:div>
    <w:div w:id="596986391">
      <w:bodyDiv w:val="1"/>
      <w:marLeft w:val="0"/>
      <w:marRight w:val="0"/>
      <w:marTop w:val="0"/>
      <w:marBottom w:val="0"/>
      <w:divBdr>
        <w:top w:val="none" w:sz="0" w:space="0" w:color="auto"/>
        <w:left w:val="none" w:sz="0" w:space="0" w:color="auto"/>
        <w:bottom w:val="none" w:sz="0" w:space="0" w:color="auto"/>
        <w:right w:val="none" w:sz="0" w:space="0" w:color="auto"/>
      </w:divBdr>
    </w:div>
    <w:div w:id="597298866">
      <w:bodyDiv w:val="1"/>
      <w:marLeft w:val="0"/>
      <w:marRight w:val="0"/>
      <w:marTop w:val="0"/>
      <w:marBottom w:val="0"/>
      <w:divBdr>
        <w:top w:val="none" w:sz="0" w:space="0" w:color="auto"/>
        <w:left w:val="none" w:sz="0" w:space="0" w:color="auto"/>
        <w:bottom w:val="none" w:sz="0" w:space="0" w:color="auto"/>
        <w:right w:val="none" w:sz="0" w:space="0" w:color="auto"/>
      </w:divBdr>
    </w:div>
    <w:div w:id="598148756">
      <w:bodyDiv w:val="1"/>
      <w:marLeft w:val="0"/>
      <w:marRight w:val="0"/>
      <w:marTop w:val="0"/>
      <w:marBottom w:val="0"/>
      <w:divBdr>
        <w:top w:val="none" w:sz="0" w:space="0" w:color="auto"/>
        <w:left w:val="none" w:sz="0" w:space="0" w:color="auto"/>
        <w:bottom w:val="none" w:sz="0" w:space="0" w:color="auto"/>
        <w:right w:val="none" w:sz="0" w:space="0" w:color="auto"/>
      </w:divBdr>
    </w:div>
    <w:div w:id="601959319">
      <w:bodyDiv w:val="1"/>
      <w:marLeft w:val="0"/>
      <w:marRight w:val="0"/>
      <w:marTop w:val="0"/>
      <w:marBottom w:val="0"/>
      <w:divBdr>
        <w:top w:val="none" w:sz="0" w:space="0" w:color="auto"/>
        <w:left w:val="none" w:sz="0" w:space="0" w:color="auto"/>
        <w:bottom w:val="none" w:sz="0" w:space="0" w:color="auto"/>
        <w:right w:val="none" w:sz="0" w:space="0" w:color="auto"/>
      </w:divBdr>
    </w:div>
    <w:div w:id="602493273">
      <w:bodyDiv w:val="1"/>
      <w:marLeft w:val="0"/>
      <w:marRight w:val="0"/>
      <w:marTop w:val="0"/>
      <w:marBottom w:val="0"/>
      <w:divBdr>
        <w:top w:val="none" w:sz="0" w:space="0" w:color="auto"/>
        <w:left w:val="none" w:sz="0" w:space="0" w:color="auto"/>
        <w:bottom w:val="none" w:sz="0" w:space="0" w:color="auto"/>
        <w:right w:val="none" w:sz="0" w:space="0" w:color="auto"/>
      </w:divBdr>
    </w:div>
    <w:div w:id="604075693">
      <w:bodyDiv w:val="1"/>
      <w:marLeft w:val="0"/>
      <w:marRight w:val="0"/>
      <w:marTop w:val="0"/>
      <w:marBottom w:val="0"/>
      <w:divBdr>
        <w:top w:val="none" w:sz="0" w:space="0" w:color="auto"/>
        <w:left w:val="none" w:sz="0" w:space="0" w:color="auto"/>
        <w:bottom w:val="none" w:sz="0" w:space="0" w:color="auto"/>
        <w:right w:val="none" w:sz="0" w:space="0" w:color="auto"/>
      </w:divBdr>
    </w:div>
    <w:div w:id="604729500">
      <w:bodyDiv w:val="1"/>
      <w:marLeft w:val="0"/>
      <w:marRight w:val="0"/>
      <w:marTop w:val="0"/>
      <w:marBottom w:val="0"/>
      <w:divBdr>
        <w:top w:val="none" w:sz="0" w:space="0" w:color="auto"/>
        <w:left w:val="none" w:sz="0" w:space="0" w:color="auto"/>
        <w:bottom w:val="none" w:sz="0" w:space="0" w:color="auto"/>
        <w:right w:val="none" w:sz="0" w:space="0" w:color="auto"/>
      </w:divBdr>
    </w:div>
    <w:div w:id="605968638">
      <w:bodyDiv w:val="1"/>
      <w:marLeft w:val="0"/>
      <w:marRight w:val="0"/>
      <w:marTop w:val="0"/>
      <w:marBottom w:val="0"/>
      <w:divBdr>
        <w:top w:val="none" w:sz="0" w:space="0" w:color="auto"/>
        <w:left w:val="none" w:sz="0" w:space="0" w:color="auto"/>
        <w:bottom w:val="none" w:sz="0" w:space="0" w:color="auto"/>
        <w:right w:val="none" w:sz="0" w:space="0" w:color="auto"/>
      </w:divBdr>
    </w:div>
    <w:div w:id="614096890">
      <w:bodyDiv w:val="1"/>
      <w:marLeft w:val="0"/>
      <w:marRight w:val="0"/>
      <w:marTop w:val="0"/>
      <w:marBottom w:val="0"/>
      <w:divBdr>
        <w:top w:val="none" w:sz="0" w:space="0" w:color="auto"/>
        <w:left w:val="none" w:sz="0" w:space="0" w:color="auto"/>
        <w:bottom w:val="none" w:sz="0" w:space="0" w:color="auto"/>
        <w:right w:val="none" w:sz="0" w:space="0" w:color="auto"/>
      </w:divBdr>
    </w:div>
    <w:div w:id="615138613">
      <w:bodyDiv w:val="1"/>
      <w:marLeft w:val="0"/>
      <w:marRight w:val="0"/>
      <w:marTop w:val="0"/>
      <w:marBottom w:val="0"/>
      <w:divBdr>
        <w:top w:val="none" w:sz="0" w:space="0" w:color="auto"/>
        <w:left w:val="none" w:sz="0" w:space="0" w:color="auto"/>
        <w:bottom w:val="none" w:sz="0" w:space="0" w:color="auto"/>
        <w:right w:val="none" w:sz="0" w:space="0" w:color="auto"/>
      </w:divBdr>
    </w:div>
    <w:div w:id="618070062">
      <w:bodyDiv w:val="1"/>
      <w:marLeft w:val="0"/>
      <w:marRight w:val="0"/>
      <w:marTop w:val="0"/>
      <w:marBottom w:val="0"/>
      <w:divBdr>
        <w:top w:val="none" w:sz="0" w:space="0" w:color="auto"/>
        <w:left w:val="none" w:sz="0" w:space="0" w:color="auto"/>
        <w:bottom w:val="none" w:sz="0" w:space="0" w:color="auto"/>
        <w:right w:val="none" w:sz="0" w:space="0" w:color="auto"/>
      </w:divBdr>
    </w:div>
    <w:div w:id="618297410">
      <w:bodyDiv w:val="1"/>
      <w:marLeft w:val="0"/>
      <w:marRight w:val="0"/>
      <w:marTop w:val="0"/>
      <w:marBottom w:val="0"/>
      <w:divBdr>
        <w:top w:val="none" w:sz="0" w:space="0" w:color="auto"/>
        <w:left w:val="none" w:sz="0" w:space="0" w:color="auto"/>
        <w:bottom w:val="none" w:sz="0" w:space="0" w:color="auto"/>
        <w:right w:val="none" w:sz="0" w:space="0" w:color="auto"/>
      </w:divBdr>
    </w:div>
    <w:div w:id="619607528">
      <w:bodyDiv w:val="1"/>
      <w:marLeft w:val="0"/>
      <w:marRight w:val="0"/>
      <w:marTop w:val="0"/>
      <w:marBottom w:val="0"/>
      <w:divBdr>
        <w:top w:val="none" w:sz="0" w:space="0" w:color="auto"/>
        <w:left w:val="none" w:sz="0" w:space="0" w:color="auto"/>
        <w:bottom w:val="none" w:sz="0" w:space="0" w:color="auto"/>
        <w:right w:val="none" w:sz="0" w:space="0" w:color="auto"/>
      </w:divBdr>
    </w:div>
    <w:div w:id="620109170">
      <w:bodyDiv w:val="1"/>
      <w:marLeft w:val="0"/>
      <w:marRight w:val="0"/>
      <w:marTop w:val="0"/>
      <w:marBottom w:val="0"/>
      <w:divBdr>
        <w:top w:val="none" w:sz="0" w:space="0" w:color="auto"/>
        <w:left w:val="none" w:sz="0" w:space="0" w:color="auto"/>
        <w:bottom w:val="none" w:sz="0" w:space="0" w:color="auto"/>
        <w:right w:val="none" w:sz="0" w:space="0" w:color="auto"/>
      </w:divBdr>
    </w:div>
    <w:div w:id="622467293">
      <w:bodyDiv w:val="1"/>
      <w:marLeft w:val="0"/>
      <w:marRight w:val="0"/>
      <w:marTop w:val="0"/>
      <w:marBottom w:val="0"/>
      <w:divBdr>
        <w:top w:val="none" w:sz="0" w:space="0" w:color="auto"/>
        <w:left w:val="none" w:sz="0" w:space="0" w:color="auto"/>
        <w:bottom w:val="none" w:sz="0" w:space="0" w:color="auto"/>
        <w:right w:val="none" w:sz="0" w:space="0" w:color="auto"/>
      </w:divBdr>
    </w:div>
    <w:div w:id="623464436">
      <w:bodyDiv w:val="1"/>
      <w:marLeft w:val="0"/>
      <w:marRight w:val="0"/>
      <w:marTop w:val="0"/>
      <w:marBottom w:val="0"/>
      <w:divBdr>
        <w:top w:val="none" w:sz="0" w:space="0" w:color="auto"/>
        <w:left w:val="none" w:sz="0" w:space="0" w:color="auto"/>
        <w:bottom w:val="none" w:sz="0" w:space="0" w:color="auto"/>
        <w:right w:val="none" w:sz="0" w:space="0" w:color="auto"/>
      </w:divBdr>
    </w:div>
    <w:div w:id="623736521">
      <w:bodyDiv w:val="1"/>
      <w:marLeft w:val="0"/>
      <w:marRight w:val="0"/>
      <w:marTop w:val="0"/>
      <w:marBottom w:val="0"/>
      <w:divBdr>
        <w:top w:val="none" w:sz="0" w:space="0" w:color="auto"/>
        <w:left w:val="none" w:sz="0" w:space="0" w:color="auto"/>
        <w:bottom w:val="none" w:sz="0" w:space="0" w:color="auto"/>
        <w:right w:val="none" w:sz="0" w:space="0" w:color="auto"/>
      </w:divBdr>
    </w:div>
    <w:div w:id="623999707">
      <w:bodyDiv w:val="1"/>
      <w:marLeft w:val="0"/>
      <w:marRight w:val="0"/>
      <w:marTop w:val="0"/>
      <w:marBottom w:val="0"/>
      <w:divBdr>
        <w:top w:val="none" w:sz="0" w:space="0" w:color="auto"/>
        <w:left w:val="none" w:sz="0" w:space="0" w:color="auto"/>
        <w:bottom w:val="none" w:sz="0" w:space="0" w:color="auto"/>
        <w:right w:val="none" w:sz="0" w:space="0" w:color="auto"/>
      </w:divBdr>
    </w:div>
    <w:div w:id="625622455">
      <w:bodyDiv w:val="1"/>
      <w:marLeft w:val="0"/>
      <w:marRight w:val="0"/>
      <w:marTop w:val="0"/>
      <w:marBottom w:val="0"/>
      <w:divBdr>
        <w:top w:val="none" w:sz="0" w:space="0" w:color="auto"/>
        <w:left w:val="none" w:sz="0" w:space="0" w:color="auto"/>
        <w:bottom w:val="none" w:sz="0" w:space="0" w:color="auto"/>
        <w:right w:val="none" w:sz="0" w:space="0" w:color="auto"/>
      </w:divBdr>
    </w:div>
    <w:div w:id="628123508">
      <w:bodyDiv w:val="1"/>
      <w:marLeft w:val="0"/>
      <w:marRight w:val="0"/>
      <w:marTop w:val="0"/>
      <w:marBottom w:val="0"/>
      <w:divBdr>
        <w:top w:val="none" w:sz="0" w:space="0" w:color="auto"/>
        <w:left w:val="none" w:sz="0" w:space="0" w:color="auto"/>
        <w:bottom w:val="none" w:sz="0" w:space="0" w:color="auto"/>
        <w:right w:val="none" w:sz="0" w:space="0" w:color="auto"/>
      </w:divBdr>
    </w:div>
    <w:div w:id="629943305">
      <w:bodyDiv w:val="1"/>
      <w:marLeft w:val="0"/>
      <w:marRight w:val="0"/>
      <w:marTop w:val="0"/>
      <w:marBottom w:val="0"/>
      <w:divBdr>
        <w:top w:val="none" w:sz="0" w:space="0" w:color="auto"/>
        <w:left w:val="none" w:sz="0" w:space="0" w:color="auto"/>
        <w:bottom w:val="none" w:sz="0" w:space="0" w:color="auto"/>
        <w:right w:val="none" w:sz="0" w:space="0" w:color="auto"/>
      </w:divBdr>
    </w:div>
    <w:div w:id="630133498">
      <w:bodyDiv w:val="1"/>
      <w:marLeft w:val="0"/>
      <w:marRight w:val="0"/>
      <w:marTop w:val="0"/>
      <w:marBottom w:val="0"/>
      <w:divBdr>
        <w:top w:val="none" w:sz="0" w:space="0" w:color="auto"/>
        <w:left w:val="none" w:sz="0" w:space="0" w:color="auto"/>
        <w:bottom w:val="none" w:sz="0" w:space="0" w:color="auto"/>
        <w:right w:val="none" w:sz="0" w:space="0" w:color="auto"/>
      </w:divBdr>
    </w:div>
    <w:div w:id="632558301">
      <w:bodyDiv w:val="1"/>
      <w:marLeft w:val="0"/>
      <w:marRight w:val="0"/>
      <w:marTop w:val="0"/>
      <w:marBottom w:val="0"/>
      <w:divBdr>
        <w:top w:val="none" w:sz="0" w:space="0" w:color="auto"/>
        <w:left w:val="none" w:sz="0" w:space="0" w:color="auto"/>
        <w:bottom w:val="none" w:sz="0" w:space="0" w:color="auto"/>
        <w:right w:val="none" w:sz="0" w:space="0" w:color="auto"/>
      </w:divBdr>
    </w:div>
    <w:div w:id="633676459">
      <w:bodyDiv w:val="1"/>
      <w:marLeft w:val="0"/>
      <w:marRight w:val="0"/>
      <w:marTop w:val="0"/>
      <w:marBottom w:val="0"/>
      <w:divBdr>
        <w:top w:val="none" w:sz="0" w:space="0" w:color="auto"/>
        <w:left w:val="none" w:sz="0" w:space="0" w:color="auto"/>
        <w:bottom w:val="none" w:sz="0" w:space="0" w:color="auto"/>
        <w:right w:val="none" w:sz="0" w:space="0" w:color="auto"/>
      </w:divBdr>
    </w:div>
    <w:div w:id="634876239">
      <w:bodyDiv w:val="1"/>
      <w:marLeft w:val="0"/>
      <w:marRight w:val="0"/>
      <w:marTop w:val="0"/>
      <w:marBottom w:val="0"/>
      <w:divBdr>
        <w:top w:val="none" w:sz="0" w:space="0" w:color="auto"/>
        <w:left w:val="none" w:sz="0" w:space="0" w:color="auto"/>
        <w:bottom w:val="none" w:sz="0" w:space="0" w:color="auto"/>
        <w:right w:val="none" w:sz="0" w:space="0" w:color="auto"/>
      </w:divBdr>
    </w:div>
    <w:div w:id="637564148">
      <w:bodyDiv w:val="1"/>
      <w:marLeft w:val="0"/>
      <w:marRight w:val="0"/>
      <w:marTop w:val="0"/>
      <w:marBottom w:val="0"/>
      <w:divBdr>
        <w:top w:val="none" w:sz="0" w:space="0" w:color="auto"/>
        <w:left w:val="none" w:sz="0" w:space="0" w:color="auto"/>
        <w:bottom w:val="none" w:sz="0" w:space="0" w:color="auto"/>
        <w:right w:val="none" w:sz="0" w:space="0" w:color="auto"/>
      </w:divBdr>
    </w:div>
    <w:div w:id="637762606">
      <w:bodyDiv w:val="1"/>
      <w:marLeft w:val="0"/>
      <w:marRight w:val="0"/>
      <w:marTop w:val="0"/>
      <w:marBottom w:val="0"/>
      <w:divBdr>
        <w:top w:val="none" w:sz="0" w:space="0" w:color="auto"/>
        <w:left w:val="none" w:sz="0" w:space="0" w:color="auto"/>
        <w:bottom w:val="none" w:sz="0" w:space="0" w:color="auto"/>
        <w:right w:val="none" w:sz="0" w:space="0" w:color="auto"/>
      </w:divBdr>
    </w:div>
    <w:div w:id="639457976">
      <w:bodyDiv w:val="1"/>
      <w:marLeft w:val="0"/>
      <w:marRight w:val="0"/>
      <w:marTop w:val="0"/>
      <w:marBottom w:val="0"/>
      <w:divBdr>
        <w:top w:val="none" w:sz="0" w:space="0" w:color="auto"/>
        <w:left w:val="none" w:sz="0" w:space="0" w:color="auto"/>
        <w:bottom w:val="none" w:sz="0" w:space="0" w:color="auto"/>
        <w:right w:val="none" w:sz="0" w:space="0" w:color="auto"/>
      </w:divBdr>
    </w:div>
    <w:div w:id="641155907">
      <w:bodyDiv w:val="1"/>
      <w:marLeft w:val="0"/>
      <w:marRight w:val="0"/>
      <w:marTop w:val="0"/>
      <w:marBottom w:val="0"/>
      <w:divBdr>
        <w:top w:val="none" w:sz="0" w:space="0" w:color="auto"/>
        <w:left w:val="none" w:sz="0" w:space="0" w:color="auto"/>
        <w:bottom w:val="none" w:sz="0" w:space="0" w:color="auto"/>
        <w:right w:val="none" w:sz="0" w:space="0" w:color="auto"/>
      </w:divBdr>
    </w:div>
    <w:div w:id="642933071">
      <w:bodyDiv w:val="1"/>
      <w:marLeft w:val="0"/>
      <w:marRight w:val="0"/>
      <w:marTop w:val="0"/>
      <w:marBottom w:val="0"/>
      <w:divBdr>
        <w:top w:val="none" w:sz="0" w:space="0" w:color="auto"/>
        <w:left w:val="none" w:sz="0" w:space="0" w:color="auto"/>
        <w:bottom w:val="none" w:sz="0" w:space="0" w:color="auto"/>
        <w:right w:val="none" w:sz="0" w:space="0" w:color="auto"/>
      </w:divBdr>
    </w:div>
    <w:div w:id="643701694">
      <w:bodyDiv w:val="1"/>
      <w:marLeft w:val="0"/>
      <w:marRight w:val="0"/>
      <w:marTop w:val="0"/>
      <w:marBottom w:val="0"/>
      <w:divBdr>
        <w:top w:val="none" w:sz="0" w:space="0" w:color="auto"/>
        <w:left w:val="none" w:sz="0" w:space="0" w:color="auto"/>
        <w:bottom w:val="none" w:sz="0" w:space="0" w:color="auto"/>
        <w:right w:val="none" w:sz="0" w:space="0" w:color="auto"/>
      </w:divBdr>
    </w:div>
    <w:div w:id="645471784">
      <w:bodyDiv w:val="1"/>
      <w:marLeft w:val="0"/>
      <w:marRight w:val="0"/>
      <w:marTop w:val="0"/>
      <w:marBottom w:val="0"/>
      <w:divBdr>
        <w:top w:val="none" w:sz="0" w:space="0" w:color="auto"/>
        <w:left w:val="none" w:sz="0" w:space="0" w:color="auto"/>
        <w:bottom w:val="none" w:sz="0" w:space="0" w:color="auto"/>
        <w:right w:val="none" w:sz="0" w:space="0" w:color="auto"/>
      </w:divBdr>
    </w:div>
    <w:div w:id="647169933">
      <w:bodyDiv w:val="1"/>
      <w:marLeft w:val="0"/>
      <w:marRight w:val="0"/>
      <w:marTop w:val="0"/>
      <w:marBottom w:val="0"/>
      <w:divBdr>
        <w:top w:val="none" w:sz="0" w:space="0" w:color="auto"/>
        <w:left w:val="none" w:sz="0" w:space="0" w:color="auto"/>
        <w:bottom w:val="none" w:sz="0" w:space="0" w:color="auto"/>
        <w:right w:val="none" w:sz="0" w:space="0" w:color="auto"/>
      </w:divBdr>
    </w:div>
    <w:div w:id="647320471">
      <w:bodyDiv w:val="1"/>
      <w:marLeft w:val="0"/>
      <w:marRight w:val="0"/>
      <w:marTop w:val="0"/>
      <w:marBottom w:val="0"/>
      <w:divBdr>
        <w:top w:val="none" w:sz="0" w:space="0" w:color="auto"/>
        <w:left w:val="none" w:sz="0" w:space="0" w:color="auto"/>
        <w:bottom w:val="none" w:sz="0" w:space="0" w:color="auto"/>
        <w:right w:val="none" w:sz="0" w:space="0" w:color="auto"/>
      </w:divBdr>
    </w:div>
    <w:div w:id="653684556">
      <w:bodyDiv w:val="1"/>
      <w:marLeft w:val="0"/>
      <w:marRight w:val="0"/>
      <w:marTop w:val="0"/>
      <w:marBottom w:val="0"/>
      <w:divBdr>
        <w:top w:val="none" w:sz="0" w:space="0" w:color="auto"/>
        <w:left w:val="none" w:sz="0" w:space="0" w:color="auto"/>
        <w:bottom w:val="none" w:sz="0" w:space="0" w:color="auto"/>
        <w:right w:val="none" w:sz="0" w:space="0" w:color="auto"/>
      </w:divBdr>
    </w:div>
    <w:div w:id="654257747">
      <w:bodyDiv w:val="1"/>
      <w:marLeft w:val="0"/>
      <w:marRight w:val="0"/>
      <w:marTop w:val="0"/>
      <w:marBottom w:val="0"/>
      <w:divBdr>
        <w:top w:val="none" w:sz="0" w:space="0" w:color="auto"/>
        <w:left w:val="none" w:sz="0" w:space="0" w:color="auto"/>
        <w:bottom w:val="none" w:sz="0" w:space="0" w:color="auto"/>
        <w:right w:val="none" w:sz="0" w:space="0" w:color="auto"/>
      </w:divBdr>
    </w:div>
    <w:div w:id="657460195">
      <w:bodyDiv w:val="1"/>
      <w:marLeft w:val="0"/>
      <w:marRight w:val="0"/>
      <w:marTop w:val="0"/>
      <w:marBottom w:val="0"/>
      <w:divBdr>
        <w:top w:val="none" w:sz="0" w:space="0" w:color="auto"/>
        <w:left w:val="none" w:sz="0" w:space="0" w:color="auto"/>
        <w:bottom w:val="none" w:sz="0" w:space="0" w:color="auto"/>
        <w:right w:val="none" w:sz="0" w:space="0" w:color="auto"/>
      </w:divBdr>
    </w:div>
    <w:div w:id="658115259">
      <w:bodyDiv w:val="1"/>
      <w:marLeft w:val="0"/>
      <w:marRight w:val="0"/>
      <w:marTop w:val="0"/>
      <w:marBottom w:val="0"/>
      <w:divBdr>
        <w:top w:val="none" w:sz="0" w:space="0" w:color="auto"/>
        <w:left w:val="none" w:sz="0" w:space="0" w:color="auto"/>
        <w:bottom w:val="none" w:sz="0" w:space="0" w:color="auto"/>
        <w:right w:val="none" w:sz="0" w:space="0" w:color="auto"/>
      </w:divBdr>
    </w:div>
    <w:div w:id="658844533">
      <w:bodyDiv w:val="1"/>
      <w:marLeft w:val="0"/>
      <w:marRight w:val="0"/>
      <w:marTop w:val="0"/>
      <w:marBottom w:val="0"/>
      <w:divBdr>
        <w:top w:val="none" w:sz="0" w:space="0" w:color="auto"/>
        <w:left w:val="none" w:sz="0" w:space="0" w:color="auto"/>
        <w:bottom w:val="none" w:sz="0" w:space="0" w:color="auto"/>
        <w:right w:val="none" w:sz="0" w:space="0" w:color="auto"/>
      </w:divBdr>
    </w:div>
    <w:div w:id="659583005">
      <w:bodyDiv w:val="1"/>
      <w:marLeft w:val="0"/>
      <w:marRight w:val="0"/>
      <w:marTop w:val="0"/>
      <w:marBottom w:val="0"/>
      <w:divBdr>
        <w:top w:val="none" w:sz="0" w:space="0" w:color="auto"/>
        <w:left w:val="none" w:sz="0" w:space="0" w:color="auto"/>
        <w:bottom w:val="none" w:sz="0" w:space="0" w:color="auto"/>
        <w:right w:val="none" w:sz="0" w:space="0" w:color="auto"/>
      </w:divBdr>
    </w:div>
    <w:div w:id="659894434">
      <w:bodyDiv w:val="1"/>
      <w:marLeft w:val="0"/>
      <w:marRight w:val="0"/>
      <w:marTop w:val="0"/>
      <w:marBottom w:val="0"/>
      <w:divBdr>
        <w:top w:val="none" w:sz="0" w:space="0" w:color="auto"/>
        <w:left w:val="none" w:sz="0" w:space="0" w:color="auto"/>
        <w:bottom w:val="none" w:sz="0" w:space="0" w:color="auto"/>
        <w:right w:val="none" w:sz="0" w:space="0" w:color="auto"/>
      </w:divBdr>
    </w:div>
    <w:div w:id="661856491">
      <w:bodyDiv w:val="1"/>
      <w:marLeft w:val="0"/>
      <w:marRight w:val="0"/>
      <w:marTop w:val="0"/>
      <w:marBottom w:val="0"/>
      <w:divBdr>
        <w:top w:val="none" w:sz="0" w:space="0" w:color="auto"/>
        <w:left w:val="none" w:sz="0" w:space="0" w:color="auto"/>
        <w:bottom w:val="none" w:sz="0" w:space="0" w:color="auto"/>
        <w:right w:val="none" w:sz="0" w:space="0" w:color="auto"/>
      </w:divBdr>
    </w:div>
    <w:div w:id="662857340">
      <w:bodyDiv w:val="1"/>
      <w:marLeft w:val="0"/>
      <w:marRight w:val="0"/>
      <w:marTop w:val="0"/>
      <w:marBottom w:val="0"/>
      <w:divBdr>
        <w:top w:val="none" w:sz="0" w:space="0" w:color="auto"/>
        <w:left w:val="none" w:sz="0" w:space="0" w:color="auto"/>
        <w:bottom w:val="none" w:sz="0" w:space="0" w:color="auto"/>
        <w:right w:val="none" w:sz="0" w:space="0" w:color="auto"/>
      </w:divBdr>
    </w:div>
    <w:div w:id="664476255">
      <w:bodyDiv w:val="1"/>
      <w:marLeft w:val="0"/>
      <w:marRight w:val="0"/>
      <w:marTop w:val="0"/>
      <w:marBottom w:val="0"/>
      <w:divBdr>
        <w:top w:val="none" w:sz="0" w:space="0" w:color="auto"/>
        <w:left w:val="none" w:sz="0" w:space="0" w:color="auto"/>
        <w:bottom w:val="none" w:sz="0" w:space="0" w:color="auto"/>
        <w:right w:val="none" w:sz="0" w:space="0" w:color="auto"/>
      </w:divBdr>
    </w:div>
    <w:div w:id="665519097">
      <w:bodyDiv w:val="1"/>
      <w:marLeft w:val="0"/>
      <w:marRight w:val="0"/>
      <w:marTop w:val="0"/>
      <w:marBottom w:val="0"/>
      <w:divBdr>
        <w:top w:val="none" w:sz="0" w:space="0" w:color="auto"/>
        <w:left w:val="none" w:sz="0" w:space="0" w:color="auto"/>
        <w:bottom w:val="none" w:sz="0" w:space="0" w:color="auto"/>
        <w:right w:val="none" w:sz="0" w:space="0" w:color="auto"/>
      </w:divBdr>
    </w:div>
    <w:div w:id="665861878">
      <w:bodyDiv w:val="1"/>
      <w:marLeft w:val="0"/>
      <w:marRight w:val="0"/>
      <w:marTop w:val="0"/>
      <w:marBottom w:val="0"/>
      <w:divBdr>
        <w:top w:val="none" w:sz="0" w:space="0" w:color="auto"/>
        <w:left w:val="none" w:sz="0" w:space="0" w:color="auto"/>
        <w:bottom w:val="none" w:sz="0" w:space="0" w:color="auto"/>
        <w:right w:val="none" w:sz="0" w:space="0" w:color="auto"/>
      </w:divBdr>
    </w:div>
    <w:div w:id="667639429">
      <w:bodyDiv w:val="1"/>
      <w:marLeft w:val="0"/>
      <w:marRight w:val="0"/>
      <w:marTop w:val="0"/>
      <w:marBottom w:val="0"/>
      <w:divBdr>
        <w:top w:val="none" w:sz="0" w:space="0" w:color="auto"/>
        <w:left w:val="none" w:sz="0" w:space="0" w:color="auto"/>
        <w:bottom w:val="none" w:sz="0" w:space="0" w:color="auto"/>
        <w:right w:val="none" w:sz="0" w:space="0" w:color="auto"/>
      </w:divBdr>
    </w:div>
    <w:div w:id="667754346">
      <w:bodyDiv w:val="1"/>
      <w:marLeft w:val="0"/>
      <w:marRight w:val="0"/>
      <w:marTop w:val="0"/>
      <w:marBottom w:val="0"/>
      <w:divBdr>
        <w:top w:val="none" w:sz="0" w:space="0" w:color="auto"/>
        <w:left w:val="none" w:sz="0" w:space="0" w:color="auto"/>
        <w:bottom w:val="none" w:sz="0" w:space="0" w:color="auto"/>
        <w:right w:val="none" w:sz="0" w:space="0" w:color="auto"/>
      </w:divBdr>
    </w:div>
    <w:div w:id="673801928">
      <w:bodyDiv w:val="1"/>
      <w:marLeft w:val="0"/>
      <w:marRight w:val="0"/>
      <w:marTop w:val="0"/>
      <w:marBottom w:val="0"/>
      <w:divBdr>
        <w:top w:val="none" w:sz="0" w:space="0" w:color="auto"/>
        <w:left w:val="none" w:sz="0" w:space="0" w:color="auto"/>
        <w:bottom w:val="none" w:sz="0" w:space="0" w:color="auto"/>
        <w:right w:val="none" w:sz="0" w:space="0" w:color="auto"/>
      </w:divBdr>
    </w:div>
    <w:div w:id="675111625">
      <w:bodyDiv w:val="1"/>
      <w:marLeft w:val="0"/>
      <w:marRight w:val="0"/>
      <w:marTop w:val="0"/>
      <w:marBottom w:val="0"/>
      <w:divBdr>
        <w:top w:val="none" w:sz="0" w:space="0" w:color="auto"/>
        <w:left w:val="none" w:sz="0" w:space="0" w:color="auto"/>
        <w:bottom w:val="none" w:sz="0" w:space="0" w:color="auto"/>
        <w:right w:val="none" w:sz="0" w:space="0" w:color="auto"/>
      </w:divBdr>
    </w:div>
    <w:div w:id="675616728">
      <w:bodyDiv w:val="1"/>
      <w:marLeft w:val="0"/>
      <w:marRight w:val="0"/>
      <w:marTop w:val="0"/>
      <w:marBottom w:val="0"/>
      <w:divBdr>
        <w:top w:val="none" w:sz="0" w:space="0" w:color="auto"/>
        <w:left w:val="none" w:sz="0" w:space="0" w:color="auto"/>
        <w:bottom w:val="none" w:sz="0" w:space="0" w:color="auto"/>
        <w:right w:val="none" w:sz="0" w:space="0" w:color="auto"/>
      </w:divBdr>
    </w:div>
    <w:div w:id="676536368">
      <w:bodyDiv w:val="1"/>
      <w:marLeft w:val="0"/>
      <w:marRight w:val="0"/>
      <w:marTop w:val="0"/>
      <w:marBottom w:val="0"/>
      <w:divBdr>
        <w:top w:val="none" w:sz="0" w:space="0" w:color="auto"/>
        <w:left w:val="none" w:sz="0" w:space="0" w:color="auto"/>
        <w:bottom w:val="none" w:sz="0" w:space="0" w:color="auto"/>
        <w:right w:val="none" w:sz="0" w:space="0" w:color="auto"/>
      </w:divBdr>
    </w:div>
    <w:div w:id="677586807">
      <w:bodyDiv w:val="1"/>
      <w:marLeft w:val="0"/>
      <w:marRight w:val="0"/>
      <w:marTop w:val="0"/>
      <w:marBottom w:val="0"/>
      <w:divBdr>
        <w:top w:val="none" w:sz="0" w:space="0" w:color="auto"/>
        <w:left w:val="none" w:sz="0" w:space="0" w:color="auto"/>
        <w:bottom w:val="none" w:sz="0" w:space="0" w:color="auto"/>
        <w:right w:val="none" w:sz="0" w:space="0" w:color="auto"/>
      </w:divBdr>
    </w:div>
    <w:div w:id="677733643">
      <w:bodyDiv w:val="1"/>
      <w:marLeft w:val="0"/>
      <w:marRight w:val="0"/>
      <w:marTop w:val="0"/>
      <w:marBottom w:val="0"/>
      <w:divBdr>
        <w:top w:val="none" w:sz="0" w:space="0" w:color="auto"/>
        <w:left w:val="none" w:sz="0" w:space="0" w:color="auto"/>
        <w:bottom w:val="none" w:sz="0" w:space="0" w:color="auto"/>
        <w:right w:val="none" w:sz="0" w:space="0" w:color="auto"/>
      </w:divBdr>
    </w:div>
    <w:div w:id="679089483">
      <w:bodyDiv w:val="1"/>
      <w:marLeft w:val="0"/>
      <w:marRight w:val="0"/>
      <w:marTop w:val="0"/>
      <w:marBottom w:val="0"/>
      <w:divBdr>
        <w:top w:val="none" w:sz="0" w:space="0" w:color="auto"/>
        <w:left w:val="none" w:sz="0" w:space="0" w:color="auto"/>
        <w:bottom w:val="none" w:sz="0" w:space="0" w:color="auto"/>
        <w:right w:val="none" w:sz="0" w:space="0" w:color="auto"/>
      </w:divBdr>
    </w:div>
    <w:div w:id="679821903">
      <w:bodyDiv w:val="1"/>
      <w:marLeft w:val="0"/>
      <w:marRight w:val="0"/>
      <w:marTop w:val="0"/>
      <w:marBottom w:val="0"/>
      <w:divBdr>
        <w:top w:val="none" w:sz="0" w:space="0" w:color="auto"/>
        <w:left w:val="none" w:sz="0" w:space="0" w:color="auto"/>
        <w:bottom w:val="none" w:sz="0" w:space="0" w:color="auto"/>
        <w:right w:val="none" w:sz="0" w:space="0" w:color="auto"/>
      </w:divBdr>
    </w:div>
    <w:div w:id="686637414">
      <w:bodyDiv w:val="1"/>
      <w:marLeft w:val="0"/>
      <w:marRight w:val="0"/>
      <w:marTop w:val="0"/>
      <w:marBottom w:val="0"/>
      <w:divBdr>
        <w:top w:val="none" w:sz="0" w:space="0" w:color="auto"/>
        <w:left w:val="none" w:sz="0" w:space="0" w:color="auto"/>
        <w:bottom w:val="none" w:sz="0" w:space="0" w:color="auto"/>
        <w:right w:val="none" w:sz="0" w:space="0" w:color="auto"/>
      </w:divBdr>
    </w:div>
    <w:div w:id="686714059">
      <w:bodyDiv w:val="1"/>
      <w:marLeft w:val="0"/>
      <w:marRight w:val="0"/>
      <w:marTop w:val="0"/>
      <w:marBottom w:val="0"/>
      <w:divBdr>
        <w:top w:val="none" w:sz="0" w:space="0" w:color="auto"/>
        <w:left w:val="none" w:sz="0" w:space="0" w:color="auto"/>
        <w:bottom w:val="none" w:sz="0" w:space="0" w:color="auto"/>
        <w:right w:val="none" w:sz="0" w:space="0" w:color="auto"/>
      </w:divBdr>
    </w:div>
    <w:div w:id="688603949">
      <w:bodyDiv w:val="1"/>
      <w:marLeft w:val="0"/>
      <w:marRight w:val="0"/>
      <w:marTop w:val="0"/>
      <w:marBottom w:val="0"/>
      <w:divBdr>
        <w:top w:val="none" w:sz="0" w:space="0" w:color="auto"/>
        <w:left w:val="none" w:sz="0" w:space="0" w:color="auto"/>
        <w:bottom w:val="none" w:sz="0" w:space="0" w:color="auto"/>
        <w:right w:val="none" w:sz="0" w:space="0" w:color="auto"/>
      </w:divBdr>
    </w:div>
    <w:div w:id="691347715">
      <w:bodyDiv w:val="1"/>
      <w:marLeft w:val="0"/>
      <w:marRight w:val="0"/>
      <w:marTop w:val="0"/>
      <w:marBottom w:val="0"/>
      <w:divBdr>
        <w:top w:val="none" w:sz="0" w:space="0" w:color="auto"/>
        <w:left w:val="none" w:sz="0" w:space="0" w:color="auto"/>
        <w:bottom w:val="none" w:sz="0" w:space="0" w:color="auto"/>
        <w:right w:val="none" w:sz="0" w:space="0" w:color="auto"/>
      </w:divBdr>
    </w:div>
    <w:div w:id="692728240">
      <w:bodyDiv w:val="1"/>
      <w:marLeft w:val="0"/>
      <w:marRight w:val="0"/>
      <w:marTop w:val="0"/>
      <w:marBottom w:val="0"/>
      <w:divBdr>
        <w:top w:val="none" w:sz="0" w:space="0" w:color="auto"/>
        <w:left w:val="none" w:sz="0" w:space="0" w:color="auto"/>
        <w:bottom w:val="none" w:sz="0" w:space="0" w:color="auto"/>
        <w:right w:val="none" w:sz="0" w:space="0" w:color="auto"/>
      </w:divBdr>
    </w:div>
    <w:div w:id="697898729">
      <w:bodyDiv w:val="1"/>
      <w:marLeft w:val="0"/>
      <w:marRight w:val="0"/>
      <w:marTop w:val="0"/>
      <w:marBottom w:val="0"/>
      <w:divBdr>
        <w:top w:val="none" w:sz="0" w:space="0" w:color="auto"/>
        <w:left w:val="none" w:sz="0" w:space="0" w:color="auto"/>
        <w:bottom w:val="none" w:sz="0" w:space="0" w:color="auto"/>
        <w:right w:val="none" w:sz="0" w:space="0" w:color="auto"/>
      </w:divBdr>
    </w:div>
    <w:div w:id="702244285">
      <w:bodyDiv w:val="1"/>
      <w:marLeft w:val="0"/>
      <w:marRight w:val="0"/>
      <w:marTop w:val="0"/>
      <w:marBottom w:val="0"/>
      <w:divBdr>
        <w:top w:val="none" w:sz="0" w:space="0" w:color="auto"/>
        <w:left w:val="none" w:sz="0" w:space="0" w:color="auto"/>
        <w:bottom w:val="none" w:sz="0" w:space="0" w:color="auto"/>
        <w:right w:val="none" w:sz="0" w:space="0" w:color="auto"/>
      </w:divBdr>
    </w:div>
    <w:div w:id="702631704">
      <w:bodyDiv w:val="1"/>
      <w:marLeft w:val="0"/>
      <w:marRight w:val="0"/>
      <w:marTop w:val="0"/>
      <w:marBottom w:val="0"/>
      <w:divBdr>
        <w:top w:val="none" w:sz="0" w:space="0" w:color="auto"/>
        <w:left w:val="none" w:sz="0" w:space="0" w:color="auto"/>
        <w:bottom w:val="none" w:sz="0" w:space="0" w:color="auto"/>
        <w:right w:val="none" w:sz="0" w:space="0" w:color="auto"/>
      </w:divBdr>
    </w:div>
    <w:div w:id="707686881">
      <w:bodyDiv w:val="1"/>
      <w:marLeft w:val="0"/>
      <w:marRight w:val="0"/>
      <w:marTop w:val="0"/>
      <w:marBottom w:val="0"/>
      <w:divBdr>
        <w:top w:val="none" w:sz="0" w:space="0" w:color="auto"/>
        <w:left w:val="none" w:sz="0" w:space="0" w:color="auto"/>
        <w:bottom w:val="none" w:sz="0" w:space="0" w:color="auto"/>
        <w:right w:val="none" w:sz="0" w:space="0" w:color="auto"/>
      </w:divBdr>
    </w:div>
    <w:div w:id="708186116">
      <w:bodyDiv w:val="1"/>
      <w:marLeft w:val="0"/>
      <w:marRight w:val="0"/>
      <w:marTop w:val="0"/>
      <w:marBottom w:val="0"/>
      <w:divBdr>
        <w:top w:val="none" w:sz="0" w:space="0" w:color="auto"/>
        <w:left w:val="none" w:sz="0" w:space="0" w:color="auto"/>
        <w:bottom w:val="none" w:sz="0" w:space="0" w:color="auto"/>
        <w:right w:val="none" w:sz="0" w:space="0" w:color="auto"/>
      </w:divBdr>
    </w:div>
    <w:div w:id="708451107">
      <w:bodyDiv w:val="1"/>
      <w:marLeft w:val="0"/>
      <w:marRight w:val="0"/>
      <w:marTop w:val="0"/>
      <w:marBottom w:val="0"/>
      <w:divBdr>
        <w:top w:val="none" w:sz="0" w:space="0" w:color="auto"/>
        <w:left w:val="none" w:sz="0" w:space="0" w:color="auto"/>
        <w:bottom w:val="none" w:sz="0" w:space="0" w:color="auto"/>
        <w:right w:val="none" w:sz="0" w:space="0" w:color="auto"/>
      </w:divBdr>
    </w:div>
    <w:div w:id="712000563">
      <w:bodyDiv w:val="1"/>
      <w:marLeft w:val="0"/>
      <w:marRight w:val="0"/>
      <w:marTop w:val="0"/>
      <w:marBottom w:val="0"/>
      <w:divBdr>
        <w:top w:val="none" w:sz="0" w:space="0" w:color="auto"/>
        <w:left w:val="none" w:sz="0" w:space="0" w:color="auto"/>
        <w:bottom w:val="none" w:sz="0" w:space="0" w:color="auto"/>
        <w:right w:val="none" w:sz="0" w:space="0" w:color="auto"/>
      </w:divBdr>
    </w:div>
    <w:div w:id="712005706">
      <w:bodyDiv w:val="1"/>
      <w:marLeft w:val="0"/>
      <w:marRight w:val="0"/>
      <w:marTop w:val="0"/>
      <w:marBottom w:val="0"/>
      <w:divBdr>
        <w:top w:val="none" w:sz="0" w:space="0" w:color="auto"/>
        <w:left w:val="none" w:sz="0" w:space="0" w:color="auto"/>
        <w:bottom w:val="none" w:sz="0" w:space="0" w:color="auto"/>
        <w:right w:val="none" w:sz="0" w:space="0" w:color="auto"/>
      </w:divBdr>
    </w:div>
    <w:div w:id="712342807">
      <w:bodyDiv w:val="1"/>
      <w:marLeft w:val="0"/>
      <w:marRight w:val="0"/>
      <w:marTop w:val="0"/>
      <w:marBottom w:val="0"/>
      <w:divBdr>
        <w:top w:val="none" w:sz="0" w:space="0" w:color="auto"/>
        <w:left w:val="none" w:sz="0" w:space="0" w:color="auto"/>
        <w:bottom w:val="none" w:sz="0" w:space="0" w:color="auto"/>
        <w:right w:val="none" w:sz="0" w:space="0" w:color="auto"/>
      </w:divBdr>
    </w:div>
    <w:div w:id="713192629">
      <w:bodyDiv w:val="1"/>
      <w:marLeft w:val="0"/>
      <w:marRight w:val="0"/>
      <w:marTop w:val="0"/>
      <w:marBottom w:val="0"/>
      <w:divBdr>
        <w:top w:val="none" w:sz="0" w:space="0" w:color="auto"/>
        <w:left w:val="none" w:sz="0" w:space="0" w:color="auto"/>
        <w:bottom w:val="none" w:sz="0" w:space="0" w:color="auto"/>
        <w:right w:val="none" w:sz="0" w:space="0" w:color="auto"/>
      </w:divBdr>
    </w:div>
    <w:div w:id="713580096">
      <w:bodyDiv w:val="1"/>
      <w:marLeft w:val="0"/>
      <w:marRight w:val="0"/>
      <w:marTop w:val="0"/>
      <w:marBottom w:val="0"/>
      <w:divBdr>
        <w:top w:val="none" w:sz="0" w:space="0" w:color="auto"/>
        <w:left w:val="none" w:sz="0" w:space="0" w:color="auto"/>
        <w:bottom w:val="none" w:sz="0" w:space="0" w:color="auto"/>
        <w:right w:val="none" w:sz="0" w:space="0" w:color="auto"/>
      </w:divBdr>
    </w:div>
    <w:div w:id="714737163">
      <w:bodyDiv w:val="1"/>
      <w:marLeft w:val="0"/>
      <w:marRight w:val="0"/>
      <w:marTop w:val="0"/>
      <w:marBottom w:val="0"/>
      <w:divBdr>
        <w:top w:val="none" w:sz="0" w:space="0" w:color="auto"/>
        <w:left w:val="none" w:sz="0" w:space="0" w:color="auto"/>
        <w:bottom w:val="none" w:sz="0" w:space="0" w:color="auto"/>
        <w:right w:val="none" w:sz="0" w:space="0" w:color="auto"/>
      </w:divBdr>
    </w:div>
    <w:div w:id="715815174">
      <w:bodyDiv w:val="1"/>
      <w:marLeft w:val="0"/>
      <w:marRight w:val="0"/>
      <w:marTop w:val="0"/>
      <w:marBottom w:val="0"/>
      <w:divBdr>
        <w:top w:val="none" w:sz="0" w:space="0" w:color="auto"/>
        <w:left w:val="none" w:sz="0" w:space="0" w:color="auto"/>
        <w:bottom w:val="none" w:sz="0" w:space="0" w:color="auto"/>
        <w:right w:val="none" w:sz="0" w:space="0" w:color="auto"/>
      </w:divBdr>
    </w:div>
    <w:div w:id="716515739">
      <w:bodyDiv w:val="1"/>
      <w:marLeft w:val="0"/>
      <w:marRight w:val="0"/>
      <w:marTop w:val="0"/>
      <w:marBottom w:val="0"/>
      <w:divBdr>
        <w:top w:val="none" w:sz="0" w:space="0" w:color="auto"/>
        <w:left w:val="none" w:sz="0" w:space="0" w:color="auto"/>
        <w:bottom w:val="none" w:sz="0" w:space="0" w:color="auto"/>
        <w:right w:val="none" w:sz="0" w:space="0" w:color="auto"/>
      </w:divBdr>
    </w:div>
    <w:div w:id="717095889">
      <w:bodyDiv w:val="1"/>
      <w:marLeft w:val="0"/>
      <w:marRight w:val="0"/>
      <w:marTop w:val="0"/>
      <w:marBottom w:val="0"/>
      <w:divBdr>
        <w:top w:val="none" w:sz="0" w:space="0" w:color="auto"/>
        <w:left w:val="none" w:sz="0" w:space="0" w:color="auto"/>
        <w:bottom w:val="none" w:sz="0" w:space="0" w:color="auto"/>
        <w:right w:val="none" w:sz="0" w:space="0" w:color="auto"/>
      </w:divBdr>
    </w:div>
    <w:div w:id="719327170">
      <w:bodyDiv w:val="1"/>
      <w:marLeft w:val="0"/>
      <w:marRight w:val="0"/>
      <w:marTop w:val="0"/>
      <w:marBottom w:val="0"/>
      <w:divBdr>
        <w:top w:val="none" w:sz="0" w:space="0" w:color="auto"/>
        <w:left w:val="none" w:sz="0" w:space="0" w:color="auto"/>
        <w:bottom w:val="none" w:sz="0" w:space="0" w:color="auto"/>
        <w:right w:val="none" w:sz="0" w:space="0" w:color="auto"/>
      </w:divBdr>
    </w:div>
    <w:div w:id="719329080">
      <w:bodyDiv w:val="1"/>
      <w:marLeft w:val="0"/>
      <w:marRight w:val="0"/>
      <w:marTop w:val="0"/>
      <w:marBottom w:val="0"/>
      <w:divBdr>
        <w:top w:val="none" w:sz="0" w:space="0" w:color="auto"/>
        <w:left w:val="none" w:sz="0" w:space="0" w:color="auto"/>
        <w:bottom w:val="none" w:sz="0" w:space="0" w:color="auto"/>
        <w:right w:val="none" w:sz="0" w:space="0" w:color="auto"/>
      </w:divBdr>
    </w:div>
    <w:div w:id="722561910">
      <w:bodyDiv w:val="1"/>
      <w:marLeft w:val="0"/>
      <w:marRight w:val="0"/>
      <w:marTop w:val="0"/>
      <w:marBottom w:val="0"/>
      <w:divBdr>
        <w:top w:val="none" w:sz="0" w:space="0" w:color="auto"/>
        <w:left w:val="none" w:sz="0" w:space="0" w:color="auto"/>
        <w:bottom w:val="none" w:sz="0" w:space="0" w:color="auto"/>
        <w:right w:val="none" w:sz="0" w:space="0" w:color="auto"/>
      </w:divBdr>
    </w:div>
    <w:div w:id="724330318">
      <w:bodyDiv w:val="1"/>
      <w:marLeft w:val="0"/>
      <w:marRight w:val="0"/>
      <w:marTop w:val="0"/>
      <w:marBottom w:val="0"/>
      <w:divBdr>
        <w:top w:val="none" w:sz="0" w:space="0" w:color="auto"/>
        <w:left w:val="none" w:sz="0" w:space="0" w:color="auto"/>
        <w:bottom w:val="none" w:sz="0" w:space="0" w:color="auto"/>
        <w:right w:val="none" w:sz="0" w:space="0" w:color="auto"/>
      </w:divBdr>
    </w:div>
    <w:div w:id="728042258">
      <w:bodyDiv w:val="1"/>
      <w:marLeft w:val="0"/>
      <w:marRight w:val="0"/>
      <w:marTop w:val="0"/>
      <w:marBottom w:val="0"/>
      <w:divBdr>
        <w:top w:val="none" w:sz="0" w:space="0" w:color="auto"/>
        <w:left w:val="none" w:sz="0" w:space="0" w:color="auto"/>
        <w:bottom w:val="none" w:sz="0" w:space="0" w:color="auto"/>
        <w:right w:val="none" w:sz="0" w:space="0" w:color="auto"/>
      </w:divBdr>
    </w:div>
    <w:div w:id="730692462">
      <w:bodyDiv w:val="1"/>
      <w:marLeft w:val="0"/>
      <w:marRight w:val="0"/>
      <w:marTop w:val="0"/>
      <w:marBottom w:val="0"/>
      <w:divBdr>
        <w:top w:val="none" w:sz="0" w:space="0" w:color="auto"/>
        <w:left w:val="none" w:sz="0" w:space="0" w:color="auto"/>
        <w:bottom w:val="none" w:sz="0" w:space="0" w:color="auto"/>
        <w:right w:val="none" w:sz="0" w:space="0" w:color="auto"/>
      </w:divBdr>
    </w:div>
    <w:div w:id="731078067">
      <w:bodyDiv w:val="1"/>
      <w:marLeft w:val="0"/>
      <w:marRight w:val="0"/>
      <w:marTop w:val="0"/>
      <w:marBottom w:val="0"/>
      <w:divBdr>
        <w:top w:val="none" w:sz="0" w:space="0" w:color="auto"/>
        <w:left w:val="none" w:sz="0" w:space="0" w:color="auto"/>
        <w:bottom w:val="none" w:sz="0" w:space="0" w:color="auto"/>
        <w:right w:val="none" w:sz="0" w:space="0" w:color="auto"/>
      </w:divBdr>
    </w:div>
    <w:div w:id="732193207">
      <w:bodyDiv w:val="1"/>
      <w:marLeft w:val="0"/>
      <w:marRight w:val="0"/>
      <w:marTop w:val="0"/>
      <w:marBottom w:val="0"/>
      <w:divBdr>
        <w:top w:val="none" w:sz="0" w:space="0" w:color="auto"/>
        <w:left w:val="none" w:sz="0" w:space="0" w:color="auto"/>
        <w:bottom w:val="none" w:sz="0" w:space="0" w:color="auto"/>
        <w:right w:val="none" w:sz="0" w:space="0" w:color="auto"/>
      </w:divBdr>
    </w:div>
    <w:div w:id="735128935">
      <w:bodyDiv w:val="1"/>
      <w:marLeft w:val="0"/>
      <w:marRight w:val="0"/>
      <w:marTop w:val="0"/>
      <w:marBottom w:val="0"/>
      <w:divBdr>
        <w:top w:val="none" w:sz="0" w:space="0" w:color="auto"/>
        <w:left w:val="none" w:sz="0" w:space="0" w:color="auto"/>
        <w:bottom w:val="none" w:sz="0" w:space="0" w:color="auto"/>
        <w:right w:val="none" w:sz="0" w:space="0" w:color="auto"/>
      </w:divBdr>
    </w:div>
    <w:div w:id="738865471">
      <w:bodyDiv w:val="1"/>
      <w:marLeft w:val="0"/>
      <w:marRight w:val="0"/>
      <w:marTop w:val="0"/>
      <w:marBottom w:val="0"/>
      <w:divBdr>
        <w:top w:val="none" w:sz="0" w:space="0" w:color="auto"/>
        <w:left w:val="none" w:sz="0" w:space="0" w:color="auto"/>
        <w:bottom w:val="none" w:sz="0" w:space="0" w:color="auto"/>
        <w:right w:val="none" w:sz="0" w:space="0" w:color="auto"/>
      </w:divBdr>
    </w:div>
    <w:div w:id="739864608">
      <w:bodyDiv w:val="1"/>
      <w:marLeft w:val="0"/>
      <w:marRight w:val="0"/>
      <w:marTop w:val="0"/>
      <w:marBottom w:val="0"/>
      <w:divBdr>
        <w:top w:val="none" w:sz="0" w:space="0" w:color="auto"/>
        <w:left w:val="none" w:sz="0" w:space="0" w:color="auto"/>
        <w:bottom w:val="none" w:sz="0" w:space="0" w:color="auto"/>
        <w:right w:val="none" w:sz="0" w:space="0" w:color="auto"/>
      </w:divBdr>
    </w:div>
    <w:div w:id="740366613">
      <w:bodyDiv w:val="1"/>
      <w:marLeft w:val="0"/>
      <w:marRight w:val="0"/>
      <w:marTop w:val="0"/>
      <w:marBottom w:val="0"/>
      <w:divBdr>
        <w:top w:val="none" w:sz="0" w:space="0" w:color="auto"/>
        <w:left w:val="none" w:sz="0" w:space="0" w:color="auto"/>
        <w:bottom w:val="none" w:sz="0" w:space="0" w:color="auto"/>
        <w:right w:val="none" w:sz="0" w:space="0" w:color="auto"/>
      </w:divBdr>
    </w:div>
    <w:div w:id="740559337">
      <w:bodyDiv w:val="1"/>
      <w:marLeft w:val="0"/>
      <w:marRight w:val="0"/>
      <w:marTop w:val="0"/>
      <w:marBottom w:val="0"/>
      <w:divBdr>
        <w:top w:val="none" w:sz="0" w:space="0" w:color="auto"/>
        <w:left w:val="none" w:sz="0" w:space="0" w:color="auto"/>
        <w:bottom w:val="none" w:sz="0" w:space="0" w:color="auto"/>
        <w:right w:val="none" w:sz="0" w:space="0" w:color="auto"/>
      </w:divBdr>
    </w:div>
    <w:div w:id="744571270">
      <w:bodyDiv w:val="1"/>
      <w:marLeft w:val="0"/>
      <w:marRight w:val="0"/>
      <w:marTop w:val="0"/>
      <w:marBottom w:val="0"/>
      <w:divBdr>
        <w:top w:val="none" w:sz="0" w:space="0" w:color="auto"/>
        <w:left w:val="none" w:sz="0" w:space="0" w:color="auto"/>
        <w:bottom w:val="none" w:sz="0" w:space="0" w:color="auto"/>
        <w:right w:val="none" w:sz="0" w:space="0" w:color="auto"/>
      </w:divBdr>
    </w:div>
    <w:div w:id="746079430">
      <w:bodyDiv w:val="1"/>
      <w:marLeft w:val="0"/>
      <w:marRight w:val="0"/>
      <w:marTop w:val="0"/>
      <w:marBottom w:val="0"/>
      <w:divBdr>
        <w:top w:val="none" w:sz="0" w:space="0" w:color="auto"/>
        <w:left w:val="none" w:sz="0" w:space="0" w:color="auto"/>
        <w:bottom w:val="none" w:sz="0" w:space="0" w:color="auto"/>
        <w:right w:val="none" w:sz="0" w:space="0" w:color="auto"/>
      </w:divBdr>
    </w:div>
    <w:div w:id="747459448">
      <w:bodyDiv w:val="1"/>
      <w:marLeft w:val="0"/>
      <w:marRight w:val="0"/>
      <w:marTop w:val="0"/>
      <w:marBottom w:val="0"/>
      <w:divBdr>
        <w:top w:val="none" w:sz="0" w:space="0" w:color="auto"/>
        <w:left w:val="none" w:sz="0" w:space="0" w:color="auto"/>
        <w:bottom w:val="none" w:sz="0" w:space="0" w:color="auto"/>
        <w:right w:val="none" w:sz="0" w:space="0" w:color="auto"/>
      </w:divBdr>
    </w:div>
    <w:div w:id="748623573">
      <w:bodyDiv w:val="1"/>
      <w:marLeft w:val="0"/>
      <w:marRight w:val="0"/>
      <w:marTop w:val="0"/>
      <w:marBottom w:val="0"/>
      <w:divBdr>
        <w:top w:val="none" w:sz="0" w:space="0" w:color="auto"/>
        <w:left w:val="none" w:sz="0" w:space="0" w:color="auto"/>
        <w:bottom w:val="none" w:sz="0" w:space="0" w:color="auto"/>
        <w:right w:val="none" w:sz="0" w:space="0" w:color="auto"/>
      </w:divBdr>
    </w:div>
    <w:div w:id="751392059">
      <w:bodyDiv w:val="1"/>
      <w:marLeft w:val="0"/>
      <w:marRight w:val="0"/>
      <w:marTop w:val="0"/>
      <w:marBottom w:val="0"/>
      <w:divBdr>
        <w:top w:val="none" w:sz="0" w:space="0" w:color="auto"/>
        <w:left w:val="none" w:sz="0" w:space="0" w:color="auto"/>
        <w:bottom w:val="none" w:sz="0" w:space="0" w:color="auto"/>
        <w:right w:val="none" w:sz="0" w:space="0" w:color="auto"/>
      </w:divBdr>
    </w:div>
    <w:div w:id="753935070">
      <w:bodyDiv w:val="1"/>
      <w:marLeft w:val="0"/>
      <w:marRight w:val="0"/>
      <w:marTop w:val="0"/>
      <w:marBottom w:val="0"/>
      <w:divBdr>
        <w:top w:val="none" w:sz="0" w:space="0" w:color="auto"/>
        <w:left w:val="none" w:sz="0" w:space="0" w:color="auto"/>
        <w:bottom w:val="none" w:sz="0" w:space="0" w:color="auto"/>
        <w:right w:val="none" w:sz="0" w:space="0" w:color="auto"/>
      </w:divBdr>
    </w:div>
    <w:div w:id="754203424">
      <w:bodyDiv w:val="1"/>
      <w:marLeft w:val="0"/>
      <w:marRight w:val="0"/>
      <w:marTop w:val="0"/>
      <w:marBottom w:val="0"/>
      <w:divBdr>
        <w:top w:val="none" w:sz="0" w:space="0" w:color="auto"/>
        <w:left w:val="none" w:sz="0" w:space="0" w:color="auto"/>
        <w:bottom w:val="none" w:sz="0" w:space="0" w:color="auto"/>
        <w:right w:val="none" w:sz="0" w:space="0" w:color="auto"/>
      </w:divBdr>
    </w:div>
    <w:div w:id="756286531">
      <w:bodyDiv w:val="1"/>
      <w:marLeft w:val="0"/>
      <w:marRight w:val="0"/>
      <w:marTop w:val="0"/>
      <w:marBottom w:val="0"/>
      <w:divBdr>
        <w:top w:val="none" w:sz="0" w:space="0" w:color="auto"/>
        <w:left w:val="none" w:sz="0" w:space="0" w:color="auto"/>
        <w:bottom w:val="none" w:sz="0" w:space="0" w:color="auto"/>
        <w:right w:val="none" w:sz="0" w:space="0" w:color="auto"/>
      </w:divBdr>
    </w:div>
    <w:div w:id="756705425">
      <w:bodyDiv w:val="1"/>
      <w:marLeft w:val="0"/>
      <w:marRight w:val="0"/>
      <w:marTop w:val="0"/>
      <w:marBottom w:val="0"/>
      <w:divBdr>
        <w:top w:val="none" w:sz="0" w:space="0" w:color="auto"/>
        <w:left w:val="none" w:sz="0" w:space="0" w:color="auto"/>
        <w:bottom w:val="none" w:sz="0" w:space="0" w:color="auto"/>
        <w:right w:val="none" w:sz="0" w:space="0" w:color="auto"/>
      </w:divBdr>
    </w:div>
    <w:div w:id="757209594">
      <w:bodyDiv w:val="1"/>
      <w:marLeft w:val="0"/>
      <w:marRight w:val="0"/>
      <w:marTop w:val="0"/>
      <w:marBottom w:val="0"/>
      <w:divBdr>
        <w:top w:val="none" w:sz="0" w:space="0" w:color="auto"/>
        <w:left w:val="none" w:sz="0" w:space="0" w:color="auto"/>
        <w:bottom w:val="none" w:sz="0" w:space="0" w:color="auto"/>
        <w:right w:val="none" w:sz="0" w:space="0" w:color="auto"/>
      </w:divBdr>
    </w:div>
    <w:div w:id="757604564">
      <w:bodyDiv w:val="1"/>
      <w:marLeft w:val="0"/>
      <w:marRight w:val="0"/>
      <w:marTop w:val="0"/>
      <w:marBottom w:val="0"/>
      <w:divBdr>
        <w:top w:val="none" w:sz="0" w:space="0" w:color="auto"/>
        <w:left w:val="none" w:sz="0" w:space="0" w:color="auto"/>
        <w:bottom w:val="none" w:sz="0" w:space="0" w:color="auto"/>
        <w:right w:val="none" w:sz="0" w:space="0" w:color="auto"/>
      </w:divBdr>
    </w:div>
    <w:div w:id="757868491">
      <w:bodyDiv w:val="1"/>
      <w:marLeft w:val="0"/>
      <w:marRight w:val="0"/>
      <w:marTop w:val="0"/>
      <w:marBottom w:val="0"/>
      <w:divBdr>
        <w:top w:val="none" w:sz="0" w:space="0" w:color="auto"/>
        <w:left w:val="none" w:sz="0" w:space="0" w:color="auto"/>
        <w:bottom w:val="none" w:sz="0" w:space="0" w:color="auto"/>
        <w:right w:val="none" w:sz="0" w:space="0" w:color="auto"/>
      </w:divBdr>
    </w:div>
    <w:div w:id="759639326">
      <w:bodyDiv w:val="1"/>
      <w:marLeft w:val="0"/>
      <w:marRight w:val="0"/>
      <w:marTop w:val="0"/>
      <w:marBottom w:val="0"/>
      <w:divBdr>
        <w:top w:val="none" w:sz="0" w:space="0" w:color="auto"/>
        <w:left w:val="none" w:sz="0" w:space="0" w:color="auto"/>
        <w:bottom w:val="none" w:sz="0" w:space="0" w:color="auto"/>
        <w:right w:val="none" w:sz="0" w:space="0" w:color="auto"/>
      </w:divBdr>
    </w:div>
    <w:div w:id="762799775">
      <w:bodyDiv w:val="1"/>
      <w:marLeft w:val="0"/>
      <w:marRight w:val="0"/>
      <w:marTop w:val="0"/>
      <w:marBottom w:val="0"/>
      <w:divBdr>
        <w:top w:val="none" w:sz="0" w:space="0" w:color="auto"/>
        <w:left w:val="none" w:sz="0" w:space="0" w:color="auto"/>
        <w:bottom w:val="none" w:sz="0" w:space="0" w:color="auto"/>
        <w:right w:val="none" w:sz="0" w:space="0" w:color="auto"/>
      </w:divBdr>
    </w:div>
    <w:div w:id="762920411">
      <w:bodyDiv w:val="1"/>
      <w:marLeft w:val="0"/>
      <w:marRight w:val="0"/>
      <w:marTop w:val="0"/>
      <w:marBottom w:val="0"/>
      <w:divBdr>
        <w:top w:val="none" w:sz="0" w:space="0" w:color="auto"/>
        <w:left w:val="none" w:sz="0" w:space="0" w:color="auto"/>
        <w:bottom w:val="none" w:sz="0" w:space="0" w:color="auto"/>
        <w:right w:val="none" w:sz="0" w:space="0" w:color="auto"/>
      </w:divBdr>
    </w:div>
    <w:div w:id="763114776">
      <w:bodyDiv w:val="1"/>
      <w:marLeft w:val="0"/>
      <w:marRight w:val="0"/>
      <w:marTop w:val="0"/>
      <w:marBottom w:val="0"/>
      <w:divBdr>
        <w:top w:val="none" w:sz="0" w:space="0" w:color="auto"/>
        <w:left w:val="none" w:sz="0" w:space="0" w:color="auto"/>
        <w:bottom w:val="none" w:sz="0" w:space="0" w:color="auto"/>
        <w:right w:val="none" w:sz="0" w:space="0" w:color="auto"/>
      </w:divBdr>
    </w:div>
    <w:div w:id="763720440">
      <w:bodyDiv w:val="1"/>
      <w:marLeft w:val="0"/>
      <w:marRight w:val="0"/>
      <w:marTop w:val="0"/>
      <w:marBottom w:val="0"/>
      <w:divBdr>
        <w:top w:val="none" w:sz="0" w:space="0" w:color="auto"/>
        <w:left w:val="none" w:sz="0" w:space="0" w:color="auto"/>
        <w:bottom w:val="none" w:sz="0" w:space="0" w:color="auto"/>
        <w:right w:val="none" w:sz="0" w:space="0" w:color="auto"/>
      </w:divBdr>
    </w:div>
    <w:div w:id="770124539">
      <w:bodyDiv w:val="1"/>
      <w:marLeft w:val="0"/>
      <w:marRight w:val="0"/>
      <w:marTop w:val="0"/>
      <w:marBottom w:val="0"/>
      <w:divBdr>
        <w:top w:val="none" w:sz="0" w:space="0" w:color="auto"/>
        <w:left w:val="none" w:sz="0" w:space="0" w:color="auto"/>
        <w:bottom w:val="none" w:sz="0" w:space="0" w:color="auto"/>
        <w:right w:val="none" w:sz="0" w:space="0" w:color="auto"/>
      </w:divBdr>
    </w:div>
    <w:div w:id="773402318">
      <w:bodyDiv w:val="1"/>
      <w:marLeft w:val="0"/>
      <w:marRight w:val="0"/>
      <w:marTop w:val="0"/>
      <w:marBottom w:val="0"/>
      <w:divBdr>
        <w:top w:val="none" w:sz="0" w:space="0" w:color="auto"/>
        <w:left w:val="none" w:sz="0" w:space="0" w:color="auto"/>
        <w:bottom w:val="none" w:sz="0" w:space="0" w:color="auto"/>
        <w:right w:val="none" w:sz="0" w:space="0" w:color="auto"/>
      </w:divBdr>
    </w:div>
    <w:div w:id="774207944">
      <w:bodyDiv w:val="1"/>
      <w:marLeft w:val="0"/>
      <w:marRight w:val="0"/>
      <w:marTop w:val="0"/>
      <w:marBottom w:val="0"/>
      <w:divBdr>
        <w:top w:val="none" w:sz="0" w:space="0" w:color="auto"/>
        <w:left w:val="none" w:sz="0" w:space="0" w:color="auto"/>
        <w:bottom w:val="none" w:sz="0" w:space="0" w:color="auto"/>
        <w:right w:val="none" w:sz="0" w:space="0" w:color="auto"/>
      </w:divBdr>
    </w:div>
    <w:div w:id="777066378">
      <w:bodyDiv w:val="1"/>
      <w:marLeft w:val="0"/>
      <w:marRight w:val="0"/>
      <w:marTop w:val="0"/>
      <w:marBottom w:val="0"/>
      <w:divBdr>
        <w:top w:val="none" w:sz="0" w:space="0" w:color="auto"/>
        <w:left w:val="none" w:sz="0" w:space="0" w:color="auto"/>
        <w:bottom w:val="none" w:sz="0" w:space="0" w:color="auto"/>
        <w:right w:val="none" w:sz="0" w:space="0" w:color="auto"/>
      </w:divBdr>
    </w:div>
    <w:div w:id="778337076">
      <w:bodyDiv w:val="1"/>
      <w:marLeft w:val="0"/>
      <w:marRight w:val="0"/>
      <w:marTop w:val="0"/>
      <w:marBottom w:val="0"/>
      <w:divBdr>
        <w:top w:val="none" w:sz="0" w:space="0" w:color="auto"/>
        <w:left w:val="none" w:sz="0" w:space="0" w:color="auto"/>
        <w:bottom w:val="none" w:sz="0" w:space="0" w:color="auto"/>
        <w:right w:val="none" w:sz="0" w:space="0" w:color="auto"/>
      </w:divBdr>
    </w:div>
    <w:div w:id="779182436">
      <w:bodyDiv w:val="1"/>
      <w:marLeft w:val="0"/>
      <w:marRight w:val="0"/>
      <w:marTop w:val="0"/>
      <w:marBottom w:val="0"/>
      <w:divBdr>
        <w:top w:val="none" w:sz="0" w:space="0" w:color="auto"/>
        <w:left w:val="none" w:sz="0" w:space="0" w:color="auto"/>
        <w:bottom w:val="none" w:sz="0" w:space="0" w:color="auto"/>
        <w:right w:val="none" w:sz="0" w:space="0" w:color="auto"/>
      </w:divBdr>
    </w:div>
    <w:div w:id="780804546">
      <w:bodyDiv w:val="1"/>
      <w:marLeft w:val="0"/>
      <w:marRight w:val="0"/>
      <w:marTop w:val="0"/>
      <w:marBottom w:val="0"/>
      <w:divBdr>
        <w:top w:val="none" w:sz="0" w:space="0" w:color="auto"/>
        <w:left w:val="none" w:sz="0" w:space="0" w:color="auto"/>
        <w:bottom w:val="none" w:sz="0" w:space="0" w:color="auto"/>
        <w:right w:val="none" w:sz="0" w:space="0" w:color="auto"/>
      </w:divBdr>
    </w:div>
    <w:div w:id="782961435">
      <w:bodyDiv w:val="1"/>
      <w:marLeft w:val="0"/>
      <w:marRight w:val="0"/>
      <w:marTop w:val="0"/>
      <w:marBottom w:val="0"/>
      <w:divBdr>
        <w:top w:val="none" w:sz="0" w:space="0" w:color="auto"/>
        <w:left w:val="none" w:sz="0" w:space="0" w:color="auto"/>
        <w:bottom w:val="none" w:sz="0" w:space="0" w:color="auto"/>
        <w:right w:val="none" w:sz="0" w:space="0" w:color="auto"/>
      </w:divBdr>
    </w:div>
    <w:div w:id="783428119">
      <w:bodyDiv w:val="1"/>
      <w:marLeft w:val="0"/>
      <w:marRight w:val="0"/>
      <w:marTop w:val="0"/>
      <w:marBottom w:val="0"/>
      <w:divBdr>
        <w:top w:val="none" w:sz="0" w:space="0" w:color="auto"/>
        <w:left w:val="none" w:sz="0" w:space="0" w:color="auto"/>
        <w:bottom w:val="none" w:sz="0" w:space="0" w:color="auto"/>
        <w:right w:val="none" w:sz="0" w:space="0" w:color="auto"/>
      </w:divBdr>
    </w:div>
    <w:div w:id="785007543">
      <w:bodyDiv w:val="1"/>
      <w:marLeft w:val="0"/>
      <w:marRight w:val="0"/>
      <w:marTop w:val="0"/>
      <w:marBottom w:val="0"/>
      <w:divBdr>
        <w:top w:val="none" w:sz="0" w:space="0" w:color="auto"/>
        <w:left w:val="none" w:sz="0" w:space="0" w:color="auto"/>
        <w:bottom w:val="none" w:sz="0" w:space="0" w:color="auto"/>
        <w:right w:val="none" w:sz="0" w:space="0" w:color="auto"/>
      </w:divBdr>
    </w:div>
    <w:div w:id="786124179">
      <w:bodyDiv w:val="1"/>
      <w:marLeft w:val="0"/>
      <w:marRight w:val="0"/>
      <w:marTop w:val="0"/>
      <w:marBottom w:val="0"/>
      <w:divBdr>
        <w:top w:val="none" w:sz="0" w:space="0" w:color="auto"/>
        <w:left w:val="none" w:sz="0" w:space="0" w:color="auto"/>
        <w:bottom w:val="none" w:sz="0" w:space="0" w:color="auto"/>
        <w:right w:val="none" w:sz="0" w:space="0" w:color="auto"/>
      </w:divBdr>
    </w:div>
    <w:div w:id="786706454">
      <w:bodyDiv w:val="1"/>
      <w:marLeft w:val="0"/>
      <w:marRight w:val="0"/>
      <w:marTop w:val="0"/>
      <w:marBottom w:val="0"/>
      <w:divBdr>
        <w:top w:val="none" w:sz="0" w:space="0" w:color="auto"/>
        <w:left w:val="none" w:sz="0" w:space="0" w:color="auto"/>
        <w:bottom w:val="none" w:sz="0" w:space="0" w:color="auto"/>
        <w:right w:val="none" w:sz="0" w:space="0" w:color="auto"/>
      </w:divBdr>
    </w:div>
    <w:div w:id="787549084">
      <w:bodyDiv w:val="1"/>
      <w:marLeft w:val="0"/>
      <w:marRight w:val="0"/>
      <w:marTop w:val="0"/>
      <w:marBottom w:val="0"/>
      <w:divBdr>
        <w:top w:val="none" w:sz="0" w:space="0" w:color="auto"/>
        <w:left w:val="none" w:sz="0" w:space="0" w:color="auto"/>
        <w:bottom w:val="none" w:sz="0" w:space="0" w:color="auto"/>
        <w:right w:val="none" w:sz="0" w:space="0" w:color="auto"/>
      </w:divBdr>
    </w:div>
    <w:div w:id="789937158">
      <w:bodyDiv w:val="1"/>
      <w:marLeft w:val="0"/>
      <w:marRight w:val="0"/>
      <w:marTop w:val="0"/>
      <w:marBottom w:val="0"/>
      <w:divBdr>
        <w:top w:val="none" w:sz="0" w:space="0" w:color="auto"/>
        <w:left w:val="none" w:sz="0" w:space="0" w:color="auto"/>
        <w:bottom w:val="none" w:sz="0" w:space="0" w:color="auto"/>
        <w:right w:val="none" w:sz="0" w:space="0" w:color="auto"/>
      </w:divBdr>
    </w:div>
    <w:div w:id="792867543">
      <w:bodyDiv w:val="1"/>
      <w:marLeft w:val="0"/>
      <w:marRight w:val="0"/>
      <w:marTop w:val="0"/>
      <w:marBottom w:val="0"/>
      <w:divBdr>
        <w:top w:val="none" w:sz="0" w:space="0" w:color="auto"/>
        <w:left w:val="none" w:sz="0" w:space="0" w:color="auto"/>
        <w:bottom w:val="none" w:sz="0" w:space="0" w:color="auto"/>
        <w:right w:val="none" w:sz="0" w:space="0" w:color="auto"/>
      </w:divBdr>
    </w:div>
    <w:div w:id="793258423">
      <w:bodyDiv w:val="1"/>
      <w:marLeft w:val="0"/>
      <w:marRight w:val="0"/>
      <w:marTop w:val="0"/>
      <w:marBottom w:val="0"/>
      <w:divBdr>
        <w:top w:val="none" w:sz="0" w:space="0" w:color="auto"/>
        <w:left w:val="none" w:sz="0" w:space="0" w:color="auto"/>
        <w:bottom w:val="none" w:sz="0" w:space="0" w:color="auto"/>
        <w:right w:val="none" w:sz="0" w:space="0" w:color="auto"/>
      </w:divBdr>
    </w:div>
    <w:div w:id="794834985">
      <w:bodyDiv w:val="1"/>
      <w:marLeft w:val="0"/>
      <w:marRight w:val="0"/>
      <w:marTop w:val="0"/>
      <w:marBottom w:val="0"/>
      <w:divBdr>
        <w:top w:val="none" w:sz="0" w:space="0" w:color="auto"/>
        <w:left w:val="none" w:sz="0" w:space="0" w:color="auto"/>
        <w:bottom w:val="none" w:sz="0" w:space="0" w:color="auto"/>
        <w:right w:val="none" w:sz="0" w:space="0" w:color="auto"/>
      </w:divBdr>
    </w:div>
    <w:div w:id="795366891">
      <w:bodyDiv w:val="1"/>
      <w:marLeft w:val="0"/>
      <w:marRight w:val="0"/>
      <w:marTop w:val="0"/>
      <w:marBottom w:val="0"/>
      <w:divBdr>
        <w:top w:val="none" w:sz="0" w:space="0" w:color="auto"/>
        <w:left w:val="none" w:sz="0" w:space="0" w:color="auto"/>
        <w:bottom w:val="none" w:sz="0" w:space="0" w:color="auto"/>
        <w:right w:val="none" w:sz="0" w:space="0" w:color="auto"/>
      </w:divBdr>
    </w:div>
    <w:div w:id="801727096">
      <w:bodyDiv w:val="1"/>
      <w:marLeft w:val="0"/>
      <w:marRight w:val="0"/>
      <w:marTop w:val="0"/>
      <w:marBottom w:val="0"/>
      <w:divBdr>
        <w:top w:val="none" w:sz="0" w:space="0" w:color="auto"/>
        <w:left w:val="none" w:sz="0" w:space="0" w:color="auto"/>
        <w:bottom w:val="none" w:sz="0" w:space="0" w:color="auto"/>
        <w:right w:val="none" w:sz="0" w:space="0" w:color="auto"/>
      </w:divBdr>
    </w:div>
    <w:div w:id="806123833">
      <w:bodyDiv w:val="1"/>
      <w:marLeft w:val="0"/>
      <w:marRight w:val="0"/>
      <w:marTop w:val="0"/>
      <w:marBottom w:val="0"/>
      <w:divBdr>
        <w:top w:val="none" w:sz="0" w:space="0" w:color="auto"/>
        <w:left w:val="none" w:sz="0" w:space="0" w:color="auto"/>
        <w:bottom w:val="none" w:sz="0" w:space="0" w:color="auto"/>
        <w:right w:val="none" w:sz="0" w:space="0" w:color="auto"/>
      </w:divBdr>
    </w:div>
    <w:div w:id="806435588">
      <w:bodyDiv w:val="1"/>
      <w:marLeft w:val="0"/>
      <w:marRight w:val="0"/>
      <w:marTop w:val="0"/>
      <w:marBottom w:val="0"/>
      <w:divBdr>
        <w:top w:val="none" w:sz="0" w:space="0" w:color="auto"/>
        <w:left w:val="none" w:sz="0" w:space="0" w:color="auto"/>
        <w:bottom w:val="none" w:sz="0" w:space="0" w:color="auto"/>
        <w:right w:val="none" w:sz="0" w:space="0" w:color="auto"/>
      </w:divBdr>
    </w:div>
    <w:div w:id="807666611">
      <w:bodyDiv w:val="1"/>
      <w:marLeft w:val="0"/>
      <w:marRight w:val="0"/>
      <w:marTop w:val="0"/>
      <w:marBottom w:val="0"/>
      <w:divBdr>
        <w:top w:val="none" w:sz="0" w:space="0" w:color="auto"/>
        <w:left w:val="none" w:sz="0" w:space="0" w:color="auto"/>
        <w:bottom w:val="none" w:sz="0" w:space="0" w:color="auto"/>
        <w:right w:val="none" w:sz="0" w:space="0" w:color="auto"/>
      </w:divBdr>
    </w:div>
    <w:div w:id="808670462">
      <w:bodyDiv w:val="1"/>
      <w:marLeft w:val="0"/>
      <w:marRight w:val="0"/>
      <w:marTop w:val="0"/>
      <w:marBottom w:val="0"/>
      <w:divBdr>
        <w:top w:val="none" w:sz="0" w:space="0" w:color="auto"/>
        <w:left w:val="none" w:sz="0" w:space="0" w:color="auto"/>
        <w:bottom w:val="none" w:sz="0" w:space="0" w:color="auto"/>
        <w:right w:val="none" w:sz="0" w:space="0" w:color="auto"/>
      </w:divBdr>
    </w:div>
    <w:div w:id="809371181">
      <w:bodyDiv w:val="1"/>
      <w:marLeft w:val="0"/>
      <w:marRight w:val="0"/>
      <w:marTop w:val="0"/>
      <w:marBottom w:val="0"/>
      <w:divBdr>
        <w:top w:val="none" w:sz="0" w:space="0" w:color="auto"/>
        <w:left w:val="none" w:sz="0" w:space="0" w:color="auto"/>
        <w:bottom w:val="none" w:sz="0" w:space="0" w:color="auto"/>
        <w:right w:val="none" w:sz="0" w:space="0" w:color="auto"/>
      </w:divBdr>
    </w:div>
    <w:div w:id="812018358">
      <w:bodyDiv w:val="1"/>
      <w:marLeft w:val="0"/>
      <w:marRight w:val="0"/>
      <w:marTop w:val="0"/>
      <w:marBottom w:val="0"/>
      <w:divBdr>
        <w:top w:val="none" w:sz="0" w:space="0" w:color="auto"/>
        <w:left w:val="none" w:sz="0" w:space="0" w:color="auto"/>
        <w:bottom w:val="none" w:sz="0" w:space="0" w:color="auto"/>
        <w:right w:val="none" w:sz="0" w:space="0" w:color="auto"/>
      </w:divBdr>
    </w:div>
    <w:div w:id="812140743">
      <w:bodyDiv w:val="1"/>
      <w:marLeft w:val="0"/>
      <w:marRight w:val="0"/>
      <w:marTop w:val="0"/>
      <w:marBottom w:val="0"/>
      <w:divBdr>
        <w:top w:val="none" w:sz="0" w:space="0" w:color="auto"/>
        <w:left w:val="none" w:sz="0" w:space="0" w:color="auto"/>
        <w:bottom w:val="none" w:sz="0" w:space="0" w:color="auto"/>
        <w:right w:val="none" w:sz="0" w:space="0" w:color="auto"/>
      </w:divBdr>
    </w:div>
    <w:div w:id="813525287">
      <w:bodyDiv w:val="1"/>
      <w:marLeft w:val="0"/>
      <w:marRight w:val="0"/>
      <w:marTop w:val="0"/>
      <w:marBottom w:val="0"/>
      <w:divBdr>
        <w:top w:val="none" w:sz="0" w:space="0" w:color="auto"/>
        <w:left w:val="none" w:sz="0" w:space="0" w:color="auto"/>
        <w:bottom w:val="none" w:sz="0" w:space="0" w:color="auto"/>
        <w:right w:val="none" w:sz="0" w:space="0" w:color="auto"/>
      </w:divBdr>
    </w:div>
    <w:div w:id="815340704">
      <w:bodyDiv w:val="1"/>
      <w:marLeft w:val="0"/>
      <w:marRight w:val="0"/>
      <w:marTop w:val="0"/>
      <w:marBottom w:val="0"/>
      <w:divBdr>
        <w:top w:val="none" w:sz="0" w:space="0" w:color="auto"/>
        <w:left w:val="none" w:sz="0" w:space="0" w:color="auto"/>
        <w:bottom w:val="none" w:sz="0" w:space="0" w:color="auto"/>
        <w:right w:val="none" w:sz="0" w:space="0" w:color="auto"/>
      </w:divBdr>
    </w:div>
    <w:div w:id="817383784">
      <w:bodyDiv w:val="1"/>
      <w:marLeft w:val="0"/>
      <w:marRight w:val="0"/>
      <w:marTop w:val="0"/>
      <w:marBottom w:val="0"/>
      <w:divBdr>
        <w:top w:val="none" w:sz="0" w:space="0" w:color="auto"/>
        <w:left w:val="none" w:sz="0" w:space="0" w:color="auto"/>
        <w:bottom w:val="none" w:sz="0" w:space="0" w:color="auto"/>
        <w:right w:val="none" w:sz="0" w:space="0" w:color="auto"/>
      </w:divBdr>
    </w:div>
    <w:div w:id="818613566">
      <w:bodyDiv w:val="1"/>
      <w:marLeft w:val="0"/>
      <w:marRight w:val="0"/>
      <w:marTop w:val="0"/>
      <w:marBottom w:val="0"/>
      <w:divBdr>
        <w:top w:val="none" w:sz="0" w:space="0" w:color="auto"/>
        <w:left w:val="none" w:sz="0" w:space="0" w:color="auto"/>
        <w:bottom w:val="none" w:sz="0" w:space="0" w:color="auto"/>
        <w:right w:val="none" w:sz="0" w:space="0" w:color="auto"/>
      </w:divBdr>
    </w:div>
    <w:div w:id="819153119">
      <w:bodyDiv w:val="1"/>
      <w:marLeft w:val="0"/>
      <w:marRight w:val="0"/>
      <w:marTop w:val="0"/>
      <w:marBottom w:val="0"/>
      <w:divBdr>
        <w:top w:val="none" w:sz="0" w:space="0" w:color="auto"/>
        <w:left w:val="none" w:sz="0" w:space="0" w:color="auto"/>
        <w:bottom w:val="none" w:sz="0" w:space="0" w:color="auto"/>
        <w:right w:val="none" w:sz="0" w:space="0" w:color="auto"/>
      </w:divBdr>
    </w:div>
    <w:div w:id="819881273">
      <w:bodyDiv w:val="1"/>
      <w:marLeft w:val="0"/>
      <w:marRight w:val="0"/>
      <w:marTop w:val="0"/>
      <w:marBottom w:val="0"/>
      <w:divBdr>
        <w:top w:val="none" w:sz="0" w:space="0" w:color="auto"/>
        <w:left w:val="none" w:sz="0" w:space="0" w:color="auto"/>
        <w:bottom w:val="none" w:sz="0" w:space="0" w:color="auto"/>
        <w:right w:val="none" w:sz="0" w:space="0" w:color="auto"/>
      </w:divBdr>
    </w:div>
    <w:div w:id="822046321">
      <w:bodyDiv w:val="1"/>
      <w:marLeft w:val="0"/>
      <w:marRight w:val="0"/>
      <w:marTop w:val="0"/>
      <w:marBottom w:val="0"/>
      <w:divBdr>
        <w:top w:val="none" w:sz="0" w:space="0" w:color="auto"/>
        <w:left w:val="none" w:sz="0" w:space="0" w:color="auto"/>
        <w:bottom w:val="none" w:sz="0" w:space="0" w:color="auto"/>
        <w:right w:val="none" w:sz="0" w:space="0" w:color="auto"/>
      </w:divBdr>
    </w:div>
    <w:div w:id="825510173">
      <w:bodyDiv w:val="1"/>
      <w:marLeft w:val="0"/>
      <w:marRight w:val="0"/>
      <w:marTop w:val="0"/>
      <w:marBottom w:val="0"/>
      <w:divBdr>
        <w:top w:val="none" w:sz="0" w:space="0" w:color="auto"/>
        <w:left w:val="none" w:sz="0" w:space="0" w:color="auto"/>
        <w:bottom w:val="none" w:sz="0" w:space="0" w:color="auto"/>
        <w:right w:val="none" w:sz="0" w:space="0" w:color="auto"/>
      </w:divBdr>
    </w:div>
    <w:div w:id="825585901">
      <w:bodyDiv w:val="1"/>
      <w:marLeft w:val="0"/>
      <w:marRight w:val="0"/>
      <w:marTop w:val="0"/>
      <w:marBottom w:val="0"/>
      <w:divBdr>
        <w:top w:val="none" w:sz="0" w:space="0" w:color="auto"/>
        <w:left w:val="none" w:sz="0" w:space="0" w:color="auto"/>
        <w:bottom w:val="none" w:sz="0" w:space="0" w:color="auto"/>
        <w:right w:val="none" w:sz="0" w:space="0" w:color="auto"/>
      </w:divBdr>
    </w:div>
    <w:div w:id="827092649">
      <w:bodyDiv w:val="1"/>
      <w:marLeft w:val="0"/>
      <w:marRight w:val="0"/>
      <w:marTop w:val="0"/>
      <w:marBottom w:val="0"/>
      <w:divBdr>
        <w:top w:val="none" w:sz="0" w:space="0" w:color="auto"/>
        <w:left w:val="none" w:sz="0" w:space="0" w:color="auto"/>
        <w:bottom w:val="none" w:sz="0" w:space="0" w:color="auto"/>
        <w:right w:val="none" w:sz="0" w:space="0" w:color="auto"/>
      </w:divBdr>
    </w:div>
    <w:div w:id="828637535">
      <w:bodyDiv w:val="1"/>
      <w:marLeft w:val="0"/>
      <w:marRight w:val="0"/>
      <w:marTop w:val="0"/>
      <w:marBottom w:val="0"/>
      <w:divBdr>
        <w:top w:val="none" w:sz="0" w:space="0" w:color="auto"/>
        <w:left w:val="none" w:sz="0" w:space="0" w:color="auto"/>
        <w:bottom w:val="none" w:sz="0" w:space="0" w:color="auto"/>
        <w:right w:val="none" w:sz="0" w:space="0" w:color="auto"/>
      </w:divBdr>
    </w:div>
    <w:div w:id="828788433">
      <w:bodyDiv w:val="1"/>
      <w:marLeft w:val="0"/>
      <w:marRight w:val="0"/>
      <w:marTop w:val="0"/>
      <w:marBottom w:val="0"/>
      <w:divBdr>
        <w:top w:val="none" w:sz="0" w:space="0" w:color="auto"/>
        <w:left w:val="none" w:sz="0" w:space="0" w:color="auto"/>
        <w:bottom w:val="none" w:sz="0" w:space="0" w:color="auto"/>
        <w:right w:val="none" w:sz="0" w:space="0" w:color="auto"/>
      </w:divBdr>
    </w:div>
    <w:div w:id="830297429">
      <w:bodyDiv w:val="1"/>
      <w:marLeft w:val="0"/>
      <w:marRight w:val="0"/>
      <w:marTop w:val="0"/>
      <w:marBottom w:val="0"/>
      <w:divBdr>
        <w:top w:val="none" w:sz="0" w:space="0" w:color="auto"/>
        <w:left w:val="none" w:sz="0" w:space="0" w:color="auto"/>
        <w:bottom w:val="none" w:sz="0" w:space="0" w:color="auto"/>
        <w:right w:val="none" w:sz="0" w:space="0" w:color="auto"/>
      </w:divBdr>
    </w:div>
    <w:div w:id="831218066">
      <w:bodyDiv w:val="1"/>
      <w:marLeft w:val="0"/>
      <w:marRight w:val="0"/>
      <w:marTop w:val="0"/>
      <w:marBottom w:val="0"/>
      <w:divBdr>
        <w:top w:val="none" w:sz="0" w:space="0" w:color="auto"/>
        <w:left w:val="none" w:sz="0" w:space="0" w:color="auto"/>
        <w:bottom w:val="none" w:sz="0" w:space="0" w:color="auto"/>
        <w:right w:val="none" w:sz="0" w:space="0" w:color="auto"/>
      </w:divBdr>
    </w:div>
    <w:div w:id="840579824">
      <w:bodyDiv w:val="1"/>
      <w:marLeft w:val="0"/>
      <w:marRight w:val="0"/>
      <w:marTop w:val="0"/>
      <w:marBottom w:val="0"/>
      <w:divBdr>
        <w:top w:val="none" w:sz="0" w:space="0" w:color="auto"/>
        <w:left w:val="none" w:sz="0" w:space="0" w:color="auto"/>
        <w:bottom w:val="none" w:sz="0" w:space="0" w:color="auto"/>
        <w:right w:val="none" w:sz="0" w:space="0" w:color="auto"/>
      </w:divBdr>
    </w:div>
    <w:div w:id="843662777">
      <w:bodyDiv w:val="1"/>
      <w:marLeft w:val="0"/>
      <w:marRight w:val="0"/>
      <w:marTop w:val="0"/>
      <w:marBottom w:val="0"/>
      <w:divBdr>
        <w:top w:val="none" w:sz="0" w:space="0" w:color="auto"/>
        <w:left w:val="none" w:sz="0" w:space="0" w:color="auto"/>
        <w:bottom w:val="none" w:sz="0" w:space="0" w:color="auto"/>
        <w:right w:val="none" w:sz="0" w:space="0" w:color="auto"/>
      </w:divBdr>
    </w:div>
    <w:div w:id="848301082">
      <w:bodyDiv w:val="1"/>
      <w:marLeft w:val="0"/>
      <w:marRight w:val="0"/>
      <w:marTop w:val="0"/>
      <w:marBottom w:val="0"/>
      <w:divBdr>
        <w:top w:val="none" w:sz="0" w:space="0" w:color="auto"/>
        <w:left w:val="none" w:sz="0" w:space="0" w:color="auto"/>
        <w:bottom w:val="none" w:sz="0" w:space="0" w:color="auto"/>
        <w:right w:val="none" w:sz="0" w:space="0" w:color="auto"/>
      </w:divBdr>
    </w:div>
    <w:div w:id="849299598">
      <w:bodyDiv w:val="1"/>
      <w:marLeft w:val="0"/>
      <w:marRight w:val="0"/>
      <w:marTop w:val="0"/>
      <w:marBottom w:val="0"/>
      <w:divBdr>
        <w:top w:val="none" w:sz="0" w:space="0" w:color="auto"/>
        <w:left w:val="none" w:sz="0" w:space="0" w:color="auto"/>
        <w:bottom w:val="none" w:sz="0" w:space="0" w:color="auto"/>
        <w:right w:val="none" w:sz="0" w:space="0" w:color="auto"/>
      </w:divBdr>
    </w:div>
    <w:div w:id="853227824">
      <w:bodyDiv w:val="1"/>
      <w:marLeft w:val="0"/>
      <w:marRight w:val="0"/>
      <w:marTop w:val="0"/>
      <w:marBottom w:val="0"/>
      <w:divBdr>
        <w:top w:val="none" w:sz="0" w:space="0" w:color="auto"/>
        <w:left w:val="none" w:sz="0" w:space="0" w:color="auto"/>
        <w:bottom w:val="none" w:sz="0" w:space="0" w:color="auto"/>
        <w:right w:val="none" w:sz="0" w:space="0" w:color="auto"/>
      </w:divBdr>
    </w:div>
    <w:div w:id="856427734">
      <w:bodyDiv w:val="1"/>
      <w:marLeft w:val="0"/>
      <w:marRight w:val="0"/>
      <w:marTop w:val="0"/>
      <w:marBottom w:val="0"/>
      <w:divBdr>
        <w:top w:val="none" w:sz="0" w:space="0" w:color="auto"/>
        <w:left w:val="none" w:sz="0" w:space="0" w:color="auto"/>
        <w:bottom w:val="none" w:sz="0" w:space="0" w:color="auto"/>
        <w:right w:val="none" w:sz="0" w:space="0" w:color="auto"/>
      </w:divBdr>
    </w:div>
    <w:div w:id="858085587">
      <w:bodyDiv w:val="1"/>
      <w:marLeft w:val="0"/>
      <w:marRight w:val="0"/>
      <w:marTop w:val="0"/>
      <w:marBottom w:val="0"/>
      <w:divBdr>
        <w:top w:val="none" w:sz="0" w:space="0" w:color="auto"/>
        <w:left w:val="none" w:sz="0" w:space="0" w:color="auto"/>
        <w:bottom w:val="none" w:sz="0" w:space="0" w:color="auto"/>
        <w:right w:val="none" w:sz="0" w:space="0" w:color="auto"/>
      </w:divBdr>
    </w:div>
    <w:div w:id="858199341">
      <w:bodyDiv w:val="1"/>
      <w:marLeft w:val="0"/>
      <w:marRight w:val="0"/>
      <w:marTop w:val="0"/>
      <w:marBottom w:val="0"/>
      <w:divBdr>
        <w:top w:val="none" w:sz="0" w:space="0" w:color="auto"/>
        <w:left w:val="none" w:sz="0" w:space="0" w:color="auto"/>
        <w:bottom w:val="none" w:sz="0" w:space="0" w:color="auto"/>
        <w:right w:val="none" w:sz="0" w:space="0" w:color="auto"/>
      </w:divBdr>
    </w:div>
    <w:div w:id="858399200">
      <w:bodyDiv w:val="1"/>
      <w:marLeft w:val="0"/>
      <w:marRight w:val="0"/>
      <w:marTop w:val="0"/>
      <w:marBottom w:val="0"/>
      <w:divBdr>
        <w:top w:val="none" w:sz="0" w:space="0" w:color="auto"/>
        <w:left w:val="none" w:sz="0" w:space="0" w:color="auto"/>
        <w:bottom w:val="none" w:sz="0" w:space="0" w:color="auto"/>
        <w:right w:val="none" w:sz="0" w:space="0" w:color="auto"/>
      </w:divBdr>
    </w:div>
    <w:div w:id="859204167">
      <w:bodyDiv w:val="1"/>
      <w:marLeft w:val="0"/>
      <w:marRight w:val="0"/>
      <w:marTop w:val="0"/>
      <w:marBottom w:val="0"/>
      <w:divBdr>
        <w:top w:val="none" w:sz="0" w:space="0" w:color="auto"/>
        <w:left w:val="none" w:sz="0" w:space="0" w:color="auto"/>
        <w:bottom w:val="none" w:sz="0" w:space="0" w:color="auto"/>
        <w:right w:val="none" w:sz="0" w:space="0" w:color="auto"/>
      </w:divBdr>
    </w:div>
    <w:div w:id="860827234">
      <w:bodyDiv w:val="1"/>
      <w:marLeft w:val="0"/>
      <w:marRight w:val="0"/>
      <w:marTop w:val="0"/>
      <w:marBottom w:val="0"/>
      <w:divBdr>
        <w:top w:val="none" w:sz="0" w:space="0" w:color="auto"/>
        <w:left w:val="none" w:sz="0" w:space="0" w:color="auto"/>
        <w:bottom w:val="none" w:sz="0" w:space="0" w:color="auto"/>
        <w:right w:val="none" w:sz="0" w:space="0" w:color="auto"/>
      </w:divBdr>
    </w:div>
    <w:div w:id="860902020">
      <w:bodyDiv w:val="1"/>
      <w:marLeft w:val="0"/>
      <w:marRight w:val="0"/>
      <w:marTop w:val="0"/>
      <w:marBottom w:val="0"/>
      <w:divBdr>
        <w:top w:val="none" w:sz="0" w:space="0" w:color="auto"/>
        <w:left w:val="none" w:sz="0" w:space="0" w:color="auto"/>
        <w:bottom w:val="none" w:sz="0" w:space="0" w:color="auto"/>
        <w:right w:val="none" w:sz="0" w:space="0" w:color="auto"/>
      </w:divBdr>
    </w:div>
    <w:div w:id="862862250">
      <w:bodyDiv w:val="1"/>
      <w:marLeft w:val="0"/>
      <w:marRight w:val="0"/>
      <w:marTop w:val="0"/>
      <w:marBottom w:val="0"/>
      <w:divBdr>
        <w:top w:val="none" w:sz="0" w:space="0" w:color="auto"/>
        <w:left w:val="none" w:sz="0" w:space="0" w:color="auto"/>
        <w:bottom w:val="none" w:sz="0" w:space="0" w:color="auto"/>
        <w:right w:val="none" w:sz="0" w:space="0" w:color="auto"/>
      </w:divBdr>
    </w:div>
    <w:div w:id="862986026">
      <w:bodyDiv w:val="1"/>
      <w:marLeft w:val="0"/>
      <w:marRight w:val="0"/>
      <w:marTop w:val="0"/>
      <w:marBottom w:val="0"/>
      <w:divBdr>
        <w:top w:val="none" w:sz="0" w:space="0" w:color="auto"/>
        <w:left w:val="none" w:sz="0" w:space="0" w:color="auto"/>
        <w:bottom w:val="none" w:sz="0" w:space="0" w:color="auto"/>
        <w:right w:val="none" w:sz="0" w:space="0" w:color="auto"/>
      </w:divBdr>
    </w:div>
    <w:div w:id="865368378">
      <w:bodyDiv w:val="1"/>
      <w:marLeft w:val="0"/>
      <w:marRight w:val="0"/>
      <w:marTop w:val="0"/>
      <w:marBottom w:val="0"/>
      <w:divBdr>
        <w:top w:val="none" w:sz="0" w:space="0" w:color="auto"/>
        <w:left w:val="none" w:sz="0" w:space="0" w:color="auto"/>
        <w:bottom w:val="none" w:sz="0" w:space="0" w:color="auto"/>
        <w:right w:val="none" w:sz="0" w:space="0" w:color="auto"/>
      </w:divBdr>
    </w:div>
    <w:div w:id="865600969">
      <w:bodyDiv w:val="1"/>
      <w:marLeft w:val="0"/>
      <w:marRight w:val="0"/>
      <w:marTop w:val="0"/>
      <w:marBottom w:val="0"/>
      <w:divBdr>
        <w:top w:val="none" w:sz="0" w:space="0" w:color="auto"/>
        <w:left w:val="none" w:sz="0" w:space="0" w:color="auto"/>
        <w:bottom w:val="none" w:sz="0" w:space="0" w:color="auto"/>
        <w:right w:val="none" w:sz="0" w:space="0" w:color="auto"/>
      </w:divBdr>
    </w:div>
    <w:div w:id="866479231">
      <w:bodyDiv w:val="1"/>
      <w:marLeft w:val="0"/>
      <w:marRight w:val="0"/>
      <w:marTop w:val="0"/>
      <w:marBottom w:val="0"/>
      <w:divBdr>
        <w:top w:val="none" w:sz="0" w:space="0" w:color="auto"/>
        <w:left w:val="none" w:sz="0" w:space="0" w:color="auto"/>
        <w:bottom w:val="none" w:sz="0" w:space="0" w:color="auto"/>
        <w:right w:val="none" w:sz="0" w:space="0" w:color="auto"/>
      </w:divBdr>
    </w:div>
    <w:div w:id="869105474">
      <w:bodyDiv w:val="1"/>
      <w:marLeft w:val="0"/>
      <w:marRight w:val="0"/>
      <w:marTop w:val="0"/>
      <w:marBottom w:val="0"/>
      <w:divBdr>
        <w:top w:val="none" w:sz="0" w:space="0" w:color="auto"/>
        <w:left w:val="none" w:sz="0" w:space="0" w:color="auto"/>
        <w:bottom w:val="none" w:sz="0" w:space="0" w:color="auto"/>
        <w:right w:val="none" w:sz="0" w:space="0" w:color="auto"/>
      </w:divBdr>
    </w:div>
    <w:div w:id="870918138">
      <w:bodyDiv w:val="1"/>
      <w:marLeft w:val="0"/>
      <w:marRight w:val="0"/>
      <w:marTop w:val="0"/>
      <w:marBottom w:val="0"/>
      <w:divBdr>
        <w:top w:val="none" w:sz="0" w:space="0" w:color="auto"/>
        <w:left w:val="none" w:sz="0" w:space="0" w:color="auto"/>
        <w:bottom w:val="none" w:sz="0" w:space="0" w:color="auto"/>
        <w:right w:val="none" w:sz="0" w:space="0" w:color="auto"/>
      </w:divBdr>
    </w:div>
    <w:div w:id="872110112">
      <w:bodyDiv w:val="1"/>
      <w:marLeft w:val="0"/>
      <w:marRight w:val="0"/>
      <w:marTop w:val="0"/>
      <w:marBottom w:val="0"/>
      <w:divBdr>
        <w:top w:val="none" w:sz="0" w:space="0" w:color="auto"/>
        <w:left w:val="none" w:sz="0" w:space="0" w:color="auto"/>
        <w:bottom w:val="none" w:sz="0" w:space="0" w:color="auto"/>
        <w:right w:val="none" w:sz="0" w:space="0" w:color="auto"/>
      </w:divBdr>
    </w:div>
    <w:div w:id="872497587">
      <w:bodyDiv w:val="1"/>
      <w:marLeft w:val="0"/>
      <w:marRight w:val="0"/>
      <w:marTop w:val="0"/>
      <w:marBottom w:val="0"/>
      <w:divBdr>
        <w:top w:val="none" w:sz="0" w:space="0" w:color="auto"/>
        <w:left w:val="none" w:sz="0" w:space="0" w:color="auto"/>
        <w:bottom w:val="none" w:sz="0" w:space="0" w:color="auto"/>
        <w:right w:val="none" w:sz="0" w:space="0" w:color="auto"/>
      </w:divBdr>
    </w:div>
    <w:div w:id="873465509">
      <w:bodyDiv w:val="1"/>
      <w:marLeft w:val="0"/>
      <w:marRight w:val="0"/>
      <w:marTop w:val="0"/>
      <w:marBottom w:val="0"/>
      <w:divBdr>
        <w:top w:val="none" w:sz="0" w:space="0" w:color="auto"/>
        <w:left w:val="none" w:sz="0" w:space="0" w:color="auto"/>
        <w:bottom w:val="none" w:sz="0" w:space="0" w:color="auto"/>
        <w:right w:val="none" w:sz="0" w:space="0" w:color="auto"/>
      </w:divBdr>
    </w:div>
    <w:div w:id="873466446">
      <w:bodyDiv w:val="1"/>
      <w:marLeft w:val="0"/>
      <w:marRight w:val="0"/>
      <w:marTop w:val="0"/>
      <w:marBottom w:val="0"/>
      <w:divBdr>
        <w:top w:val="none" w:sz="0" w:space="0" w:color="auto"/>
        <w:left w:val="none" w:sz="0" w:space="0" w:color="auto"/>
        <w:bottom w:val="none" w:sz="0" w:space="0" w:color="auto"/>
        <w:right w:val="none" w:sz="0" w:space="0" w:color="auto"/>
      </w:divBdr>
    </w:div>
    <w:div w:id="878511395">
      <w:bodyDiv w:val="1"/>
      <w:marLeft w:val="0"/>
      <w:marRight w:val="0"/>
      <w:marTop w:val="0"/>
      <w:marBottom w:val="0"/>
      <w:divBdr>
        <w:top w:val="none" w:sz="0" w:space="0" w:color="auto"/>
        <w:left w:val="none" w:sz="0" w:space="0" w:color="auto"/>
        <w:bottom w:val="none" w:sz="0" w:space="0" w:color="auto"/>
        <w:right w:val="none" w:sz="0" w:space="0" w:color="auto"/>
      </w:divBdr>
    </w:div>
    <w:div w:id="878708801">
      <w:bodyDiv w:val="1"/>
      <w:marLeft w:val="0"/>
      <w:marRight w:val="0"/>
      <w:marTop w:val="0"/>
      <w:marBottom w:val="0"/>
      <w:divBdr>
        <w:top w:val="none" w:sz="0" w:space="0" w:color="auto"/>
        <w:left w:val="none" w:sz="0" w:space="0" w:color="auto"/>
        <w:bottom w:val="none" w:sz="0" w:space="0" w:color="auto"/>
        <w:right w:val="none" w:sz="0" w:space="0" w:color="auto"/>
      </w:divBdr>
    </w:div>
    <w:div w:id="879823448">
      <w:bodyDiv w:val="1"/>
      <w:marLeft w:val="0"/>
      <w:marRight w:val="0"/>
      <w:marTop w:val="0"/>
      <w:marBottom w:val="0"/>
      <w:divBdr>
        <w:top w:val="none" w:sz="0" w:space="0" w:color="auto"/>
        <w:left w:val="none" w:sz="0" w:space="0" w:color="auto"/>
        <w:bottom w:val="none" w:sz="0" w:space="0" w:color="auto"/>
        <w:right w:val="none" w:sz="0" w:space="0" w:color="auto"/>
      </w:divBdr>
    </w:div>
    <w:div w:id="880750832">
      <w:bodyDiv w:val="1"/>
      <w:marLeft w:val="0"/>
      <w:marRight w:val="0"/>
      <w:marTop w:val="0"/>
      <w:marBottom w:val="0"/>
      <w:divBdr>
        <w:top w:val="none" w:sz="0" w:space="0" w:color="auto"/>
        <w:left w:val="none" w:sz="0" w:space="0" w:color="auto"/>
        <w:bottom w:val="none" w:sz="0" w:space="0" w:color="auto"/>
        <w:right w:val="none" w:sz="0" w:space="0" w:color="auto"/>
      </w:divBdr>
    </w:div>
    <w:div w:id="886182488">
      <w:bodyDiv w:val="1"/>
      <w:marLeft w:val="0"/>
      <w:marRight w:val="0"/>
      <w:marTop w:val="0"/>
      <w:marBottom w:val="0"/>
      <w:divBdr>
        <w:top w:val="none" w:sz="0" w:space="0" w:color="auto"/>
        <w:left w:val="none" w:sz="0" w:space="0" w:color="auto"/>
        <w:bottom w:val="none" w:sz="0" w:space="0" w:color="auto"/>
        <w:right w:val="none" w:sz="0" w:space="0" w:color="auto"/>
      </w:divBdr>
    </w:div>
    <w:div w:id="888419969">
      <w:bodyDiv w:val="1"/>
      <w:marLeft w:val="0"/>
      <w:marRight w:val="0"/>
      <w:marTop w:val="0"/>
      <w:marBottom w:val="0"/>
      <w:divBdr>
        <w:top w:val="none" w:sz="0" w:space="0" w:color="auto"/>
        <w:left w:val="none" w:sz="0" w:space="0" w:color="auto"/>
        <w:bottom w:val="none" w:sz="0" w:space="0" w:color="auto"/>
        <w:right w:val="none" w:sz="0" w:space="0" w:color="auto"/>
      </w:divBdr>
    </w:div>
    <w:div w:id="890656377">
      <w:bodyDiv w:val="1"/>
      <w:marLeft w:val="0"/>
      <w:marRight w:val="0"/>
      <w:marTop w:val="0"/>
      <w:marBottom w:val="0"/>
      <w:divBdr>
        <w:top w:val="none" w:sz="0" w:space="0" w:color="auto"/>
        <w:left w:val="none" w:sz="0" w:space="0" w:color="auto"/>
        <w:bottom w:val="none" w:sz="0" w:space="0" w:color="auto"/>
        <w:right w:val="none" w:sz="0" w:space="0" w:color="auto"/>
      </w:divBdr>
    </w:div>
    <w:div w:id="894777287">
      <w:bodyDiv w:val="1"/>
      <w:marLeft w:val="0"/>
      <w:marRight w:val="0"/>
      <w:marTop w:val="0"/>
      <w:marBottom w:val="0"/>
      <w:divBdr>
        <w:top w:val="none" w:sz="0" w:space="0" w:color="auto"/>
        <w:left w:val="none" w:sz="0" w:space="0" w:color="auto"/>
        <w:bottom w:val="none" w:sz="0" w:space="0" w:color="auto"/>
        <w:right w:val="none" w:sz="0" w:space="0" w:color="auto"/>
      </w:divBdr>
    </w:div>
    <w:div w:id="896282554">
      <w:bodyDiv w:val="1"/>
      <w:marLeft w:val="0"/>
      <w:marRight w:val="0"/>
      <w:marTop w:val="0"/>
      <w:marBottom w:val="0"/>
      <w:divBdr>
        <w:top w:val="none" w:sz="0" w:space="0" w:color="auto"/>
        <w:left w:val="none" w:sz="0" w:space="0" w:color="auto"/>
        <w:bottom w:val="none" w:sz="0" w:space="0" w:color="auto"/>
        <w:right w:val="none" w:sz="0" w:space="0" w:color="auto"/>
      </w:divBdr>
    </w:div>
    <w:div w:id="900561016">
      <w:bodyDiv w:val="1"/>
      <w:marLeft w:val="0"/>
      <w:marRight w:val="0"/>
      <w:marTop w:val="0"/>
      <w:marBottom w:val="0"/>
      <w:divBdr>
        <w:top w:val="none" w:sz="0" w:space="0" w:color="auto"/>
        <w:left w:val="none" w:sz="0" w:space="0" w:color="auto"/>
        <w:bottom w:val="none" w:sz="0" w:space="0" w:color="auto"/>
        <w:right w:val="none" w:sz="0" w:space="0" w:color="auto"/>
      </w:divBdr>
    </w:div>
    <w:div w:id="901134234">
      <w:bodyDiv w:val="1"/>
      <w:marLeft w:val="0"/>
      <w:marRight w:val="0"/>
      <w:marTop w:val="0"/>
      <w:marBottom w:val="0"/>
      <w:divBdr>
        <w:top w:val="none" w:sz="0" w:space="0" w:color="auto"/>
        <w:left w:val="none" w:sz="0" w:space="0" w:color="auto"/>
        <w:bottom w:val="none" w:sz="0" w:space="0" w:color="auto"/>
        <w:right w:val="none" w:sz="0" w:space="0" w:color="auto"/>
      </w:divBdr>
    </w:div>
    <w:div w:id="901910673">
      <w:bodyDiv w:val="1"/>
      <w:marLeft w:val="0"/>
      <w:marRight w:val="0"/>
      <w:marTop w:val="0"/>
      <w:marBottom w:val="0"/>
      <w:divBdr>
        <w:top w:val="none" w:sz="0" w:space="0" w:color="auto"/>
        <w:left w:val="none" w:sz="0" w:space="0" w:color="auto"/>
        <w:bottom w:val="none" w:sz="0" w:space="0" w:color="auto"/>
        <w:right w:val="none" w:sz="0" w:space="0" w:color="auto"/>
      </w:divBdr>
    </w:div>
    <w:div w:id="903563347">
      <w:bodyDiv w:val="1"/>
      <w:marLeft w:val="0"/>
      <w:marRight w:val="0"/>
      <w:marTop w:val="0"/>
      <w:marBottom w:val="0"/>
      <w:divBdr>
        <w:top w:val="none" w:sz="0" w:space="0" w:color="auto"/>
        <w:left w:val="none" w:sz="0" w:space="0" w:color="auto"/>
        <w:bottom w:val="none" w:sz="0" w:space="0" w:color="auto"/>
        <w:right w:val="none" w:sz="0" w:space="0" w:color="auto"/>
      </w:divBdr>
    </w:div>
    <w:div w:id="904409269">
      <w:bodyDiv w:val="1"/>
      <w:marLeft w:val="0"/>
      <w:marRight w:val="0"/>
      <w:marTop w:val="0"/>
      <w:marBottom w:val="0"/>
      <w:divBdr>
        <w:top w:val="none" w:sz="0" w:space="0" w:color="auto"/>
        <w:left w:val="none" w:sz="0" w:space="0" w:color="auto"/>
        <w:bottom w:val="none" w:sz="0" w:space="0" w:color="auto"/>
        <w:right w:val="none" w:sz="0" w:space="0" w:color="auto"/>
      </w:divBdr>
    </w:div>
    <w:div w:id="905997522">
      <w:bodyDiv w:val="1"/>
      <w:marLeft w:val="0"/>
      <w:marRight w:val="0"/>
      <w:marTop w:val="0"/>
      <w:marBottom w:val="0"/>
      <w:divBdr>
        <w:top w:val="none" w:sz="0" w:space="0" w:color="auto"/>
        <w:left w:val="none" w:sz="0" w:space="0" w:color="auto"/>
        <w:bottom w:val="none" w:sz="0" w:space="0" w:color="auto"/>
        <w:right w:val="none" w:sz="0" w:space="0" w:color="auto"/>
      </w:divBdr>
    </w:div>
    <w:div w:id="907570882">
      <w:bodyDiv w:val="1"/>
      <w:marLeft w:val="0"/>
      <w:marRight w:val="0"/>
      <w:marTop w:val="0"/>
      <w:marBottom w:val="0"/>
      <w:divBdr>
        <w:top w:val="none" w:sz="0" w:space="0" w:color="auto"/>
        <w:left w:val="none" w:sz="0" w:space="0" w:color="auto"/>
        <w:bottom w:val="none" w:sz="0" w:space="0" w:color="auto"/>
        <w:right w:val="none" w:sz="0" w:space="0" w:color="auto"/>
      </w:divBdr>
    </w:div>
    <w:div w:id="907767105">
      <w:bodyDiv w:val="1"/>
      <w:marLeft w:val="0"/>
      <w:marRight w:val="0"/>
      <w:marTop w:val="0"/>
      <w:marBottom w:val="0"/>
      <w:divBdr>
        <w:top w:val="none" w:sz="0" w:space="0" w:color="auto"/>
        <w:left w:val="none" w:sz="0" w:space="0" w:color="auto"/>
        <w:bottom w:val="none" w:sz="0" w:space="0" w:color="auto"/>
        <w:right w:val="none" w:sz="0" w:space="0" w:color="auto"/>
      </w:divBdr>
    </w:div>
    <w:div w:id="907957899">
      <w:bodyDiv w:val="1"/>
      <w:marLeft w:val="0"/>
      <w:marRight w:val="0"/>
      <w:marTop w:val="0"/>
      <w:marBottom w:val="0"/>
      <w:divBdr>
        <w:top w:val="none" w:sz="0" w:space="0" w:color="auto"/>
        <w:left w:val="none" w:sz="0" w:space="0" w:color="auto"/>
        <w:bottom w:val="none" w:sz="0" w:space="0" w:color="auto"/>
        <w:right w:val="none" w:sz="0" w:space="0" w:color="auto"/>
      </w:divBdr>
    </w:div>
    <w:div w:id="912202890">
      <w:bodyDiv w:val="1"/>
      <w:marLeft w:val="0"/>
      <w:marRight w:val="0"/>
      <w:marTop w:val="0"/>
      <w:marBottom w:val="0"/>
      <w:divBdr>
        <w:top w:val="none" w:sz="0" w:space="0" w:color="auto"/>
        <w:left w:val="none" w:sz="0" w:space="0" w:color="auto"/>
        <w:bottom w:val="none" w:sz="0" w:space="0" w:color="auto"/>
        <w:right w:val="none" w:sz="0" w:space="0" w:color="auto"/>
      </w:divBdr>
    </w:div>
    <w:div w:id="913009696">
      <w:bodyDiv w:val="1"/>
      <w:marLeft w:val="0"/>
      <w:marRight w:val="0"/>
      <w:marTop w:val="0"/>
      <w:marBottom w:val="0"/>
      <w:divBdr>
        <w:top w:val="none" w:sz="0" w:space="0" w:color="auto"/>
        <w:left w:val="none" w:sz="0" w:space="0" w:color="auto"/>
        <w:bottom w:val="none" w:sz="0" w:space="0" w:color="auto"/>
        <w:right w:val="none" w:sz="0" w:space="0" w:color="auto"/>
      </w:divBdr>
    </w:div>
    <w:div w:id="913658612">
      <w:bodyDiv w:val="1"/>
      <w:marLeft w:val="0"/>
      <w:marRight w:val="0"/>
      <w:marTop w:val="0"/>
      <w:marBottom w:val="0"/>
      <w:divBdr>
        <w:top w:val="none" w:sz="0" w:space="0" w:color="auto"/>
        <w:left w:val="none" w:sz="0" w:space="0" w:color="auto"/>
        <w:bottom w:val="none" w:sz="0" w:space="0" w:color="auto"/>
        <w:right w:val="none" w:sz="0" w:space="0" w:color="auto"/>
      </w:divBdr>
    </w:div>
    <w:div w:id="914558681">
      <w:bodyDiv w:val="1"/>
      <w:marLeft w:val="0"/>
      <w:marRight w:val="0"/>
      <w:marTop w:val="0"/>
      <w:marBottom w:val="0"/>
      <w:divBdr>
        <w:top w:val="none" w:sz="0" w:space="0" w:color="auto"/>
        <w:left w:val="none" w:sz="0" w:space="0" w:color="auto"/>
        <w:bottom w:val="none" w:sz="0" w:space="0" w:color="auto"/>
        <w:right w:val="none" w:sz="0" w:space="0" w:color="auto"/>
      </w:divBdr>
    </w:div>
    <w:div w:id="918175336">
      <w:bodyDiv w:val="1"/>
      <w:marLeft w:val="0"/>
      <w:marRight w:val="0"/>
      <w:marTop w:val="0"/>
      <w:marBottom w:val="0"/>
      <w:divBdr>
        <w:top w:val="none" w:sz="0" w:space="0" w:color="auto"/>
        <w:left w:val="none" w:sz="0" w:space="0" w:color="auto"/>
        <w:bottom w:val="none" w:sz="0" w:space="0" w:color="auto"/>
        <w:right w:val="none" w:sz="0" w:space="0" w:color="auto"/>
      </w:divBdr>
    </w:div>
    <w:div w:id="920023273">
      <w:bodyDiv w:val="1"/>
      <w:marLeft w:val="0"/>
      <w:marRight w:val="0"/>
      <w:marTop w:val="0"/>
      <w:marBottom w:val="0"/>
      <w:divBdr>
        <w:top w:val="none" w:sz="0" w:space="0" w:color="auto"/>
        <w:left w:val="none" w:sz="0" w:space="0" w:color="auto"/>
        <w:bottom w:val="none" w:sz="0" w:space="0" w:color="auto"/>
        <w:right w:val="none" w:sz="0" w:space="0" w:color="auto"/>
      </w:divBdr>
    </w:div>
    <w:div w:id="921719312">
      <w:bodyDiv w:val="1"/>
      <w:marLeft w:val="0"/>
      <w:marRight w:val="0"/>
      <w:marTop w:val="0"/>
      <w:marBottom w:val="0"/>
      <w:divBdr>
        <w:top w:val="none" w:sz="0" w:space="0" w:color="auto"/>
        <w:left w:val="none" w:sz="0" w:space="0" w:color="auto"/>
        <w:bottom w:val="none" w:sz="0" w:space="0" w:color="auto"/>
        <w:right w:val="none" w:sz="0" w:space="0" w:color="auto"/>
      </w:divBdr>
    </w:div>
    <w:div w:id="923807945">
      <w:bodyDiv w:val="1"/>
      <w:marLeft w:val="0"/>
      <w:marRight w:val="0"/>
      <w:marTop w:val="0"/>
      <w:marBottom w:val="0"/>
      <w:divBdr>
        <w:top w:val="none" w:sz="0" w:space="0" w:color="auto"/>
        <w:left w:val="none" w:sz="0" w:space="0" w:color="auto"/>
        <w:bottom w:val="none" w:sz="0" w:space="0" w:color="auto"/>
        <w:right w:val="none" w:sz="0" w:space="0" w:color="auto"/>
      </w:divBdr>
    </w:div>
    <w:div w:id="924994885">
      <w:bodyDiv w:val="1"/>
      <w:marLeft w:val="0"/>
      <w:marRight w:val="0"/>
      <w:marTop w:val="0"/>
      <w:marBottom w:val="0"/>
      <w:divBdr>
        <w:top w:val="none" w:sz="0" w:space="0" w:color="auto"/>
        <w:left w:val="none" w:sz="0" w:space="0" w:color="auto"/>
        <w:bottom w:val="none" w:sz="0" w:space="0" w:color="auto"/>
        <w:right w:val="none" w:sz="0" w:space="0" w:color="auto"/>
      </w:divBdr>
    </w:div>
    <w:div w:id="924995667">
      <w:bodyDiv w:val="1"/>
      <w:marLeft w:val="0"/>
      <w:marRight w:val="0"/>
      <w:marTop w:val="0"/>
      <w:marBottom w:val="0"/>
      <w:divBdr>
        <w:top w:val="none" w:sz="0" w:space="0" w:color="auto"/>
        <w:left w:val="none" w:sz="0" w:space="0" w:color="auto"/>
        <w:bottom w:val="none" w:sz="0" w:space="0" w:color="auto"/>
        <w:right w:val="none" w:sz="0" w:space="0" w:color="auto"/>
      </w:divBdr>
    </w:div>
    <w:div w:id="925919664">
      <w:bodyDiv w:val="1"/>
      <w:marLeft w:val="0"/>
      <w:marRight w:val="0"/>
      <w:marTop w:val="0"/>
      <w:marBottom w:val="0"/>
      <w:divBdr>
        <w:top w:val="none" w:sz="0" w:space="0" w:color="auto"/>
        <w:left w:val="none" w:sz="0" w:space="0" w:color="auto"/>
        <w:bottom w:val="none" w:sz="0" w:space="0" w:color="auto"/>
        <w:right w:val="none" w:sz="0" w:space="0" w:color="auto"/>
      </w:divBdr>
    </w:div>
    <w:div w:id="927348554">
      <w:bodyDiv w:val="1"/>
      <w:marLeft w:val="0"/>
      <w:marRight w:val="0"/>
      <w:marTop w:val="0"/>
      <w:marBottom w:val="0"/>
      <w:divBdr>
        <w:top w:val="none" w:sz="0" w:space="0" w:color="auto"/>
        <w:left w:val="none" w:sz="0" w:space="0" w:color="auto"/>
        <w:bottom w:val="none" w:sz="0" w:space="0" w:color="auto"/>
        <w:right w:val="none" w:sz="0" w:space="0" w:color="auto"/>
      </w:divBdr>
    </w:div>
    <w:div w:id="927806066">
      <w:bodyDiv w:val="1"/>
      <w:marLeft w:val="0"/>
      <w:marRight w:val="0"/>
      <w:marTop w:val="0"/>
      <w:marBottom w:val="0"/>
      <w:divBdr>
        <w:top w:val="none" w:sz="0" w:space="0" w:color="auto"/>
        <w:left w:val="none" w:sz="0" w:space="0" w:color="auto"/>
        <w:bottom w:val="none" w:sz="0" w:space="0" w:color="auto"/>
        <w:right w:val="none" w:sz="0" w:space="0" w:color="auto"/>
      </w:divBdr>
    </w:div>
    <w:div w:id="928778430">
      <w:bodyDiv w:val="1"/>
      <w:marLeft w:val="0"/>
      <w:marRight w:val="0"/>
      <w:marTop w:val="0"/>
      <w:marBottom w:val="0"/>
      <w:divBdr>
        <w:top w:val="none" w:sz="0" w:space="0" w:color="auto"/>
        <w:left w:val="none" w:sz="0" w:space="0" w:color="auto"/>
        <w:bottom w:val="none" w:sz="0" w:space="0" w:color="auto"/>
        <w:right w:val="none" w:sz="0" w:space="0" w:color="auto"/>
      </w:divBdr>
    </w:div>
    <w:div w:id="931166694">
      <w:bodyDiv w:val="1"/>
      <w:marLeft w:val="0"/>
      <w:marRight w:val="0"/>
      <w:marTop w:val="0"/>
      <w:marBottom w:val="0"/>
      <w:divBdr>
        <w:top w:val="none" w:sz="0" w:space="0" w:color="auto"/>
        <w:left w:val="none" w:sz="0" w:space="0" w:color="auto"/>
        <w:bottom w:val="none" w:sz="0" w:space="0" w:color="auto"/>
        <w:right w:val="none" w:sz="0" w:space="0" w:color="auto"/>
      </w:divBdr>
    </w:div>
    <w:div w:id="934749917">
      <w:bodyDiv w:val="1"/>
      <w:marLeft w:val="0"/>
      <w:marRight w:val="0"/>
      <w:marTop w:val="0"/>
      <w:marBottom w:val="0"/>
      <w:divBdr>
        <w:top w:val="none" w:sz="0" w:space="0" w:color="auto"/>
        <w:left w:val="none" w:sz="0" w:space="0" w:color="auto"/>
        <w:bottom w:val="none" w:sz="0" w:space="0" w:color="auto"/>
        <w:right w:val="none" w:sz="0" w:space="0" w:color="auto"/>
      </w:divBdr>
    </w:div>
    <w:div w:id="934827467">
      <w:bodyDiv w:val="1"/>
      <w:marLeft w:val="0"/>
      <w:marRight w:val="0"/>
      <w:marTop w:val="0"/>
      <w:marBottom w:val="0"/>
      <w:divBdr>
        <w:top w:val="none" w:sz="0" w:space="0" w:color="auto"/>
        <w:left w:val="none" w:sz="0" w:space="0" w:color="auto"/>
        <w:bottom w:val="none" w:sz="0" w:space="0" w:color="auto"/>
        <w:right w:val="none" w:sz="0" w:space="0" w:color="auto"/>
      </w:divBdr>
    </w:div>
    <w:div w:id="940138406">
      <w:bodyDiv w:val="1"/>
      <w:marLeft w:val="0"/>
      <w:marRight w:val="0"/>
      <w:marTop w:val="0"/>
      <w:marBottom w:val="0"/>
      <w:divBdr>
        <w:top w:val="none" w:sz="0" w:space="0" w:color="auto"/>
        <w:left w:val="none" w:sz="0" w:space="0" w:color="auto"/>
        <w:bottom w:val="none" w:sz="0" w:space="0" w:color="auto"/>
        <w:right w:val="none" w:sz="0" w:space="0" w:color="auto"/>
      </w:divBdr>
    </w:div>
    <w:div w:id="946348183">
      <w:bodyDiv w:val="1"/>
      <w:marLeft w:val="0"/>
      <w:marRight w:val="0"/>
      <w:marTop w:val="0"/>
      <w:marBottom w:val="0"/>
      <w:divBdr>
        <w:top w:val="none" w:sz="0" w:space="0" w:color="auto"/>
        <w:left w:val="none" w:sz="0" w:space="0" w:color="auto"/>
        <w:bottom w:val="none" w:sz="0" w:space="0" w:color="auto"/>
        <w:right w:val="none" w:sz="0" w:space="0" w:color="auto"/>
      </w:divBdr>
    </w:div>
    <w:div w:id="952126166">
      <w:bodyDiv w:val="1"/>
      <w:marLeft w:val="0"/>
      <w:marRight w:val="0"/>
      <w:marTop w:val="0"/>
      <w:marBottom w:val="0"/>
      <w:divBdr>
        <w:top w:val="none" w:sz="0" w:space="0" w:color="auto"/>
        <w:left w:val="none" w:sz="0" w:space="0" w:color="auto"/>
        <w:bottom w:val="none" w:sz="0" w:space="0" w:color="auto"/>
        <w:right w:val="none" w:sz="0" w:space="0" w:color="auto"/>
      </w:divBdr>
    </w:div>
    <w:div w:id="952981744">
      <w:bodyDiv w:val="1"/>
      <w:marLeft w:val="0"/>
      <w:marRight w:val="0"/>
      <w:marTop w:val="0"/>
      <w:marBottom w:val="0"/>
      <w:divBdr>
        <w:top w:val="none" w:sz="0" w:space="0" w:color="auto"/>
        <w:left w:val="none" w:sz="0" w:space="0" w:color="auto"/>
        <w:bottom w:val="none" w:sz="0" w:space="0" w:color="auto"/>
        <w:right w:val="none" w:sz="0" w:space="0" w:color="auto"/>
      </w:divBdr>
    </w:div>
    <w:div w:id="957370071">
      <w:bodyDiv w:val="1"/>
      <w:marLeft w:val="0"/>
      <w:marRight w:val="0"/>
      <w:marTop w:val="0"/>
      <w:marBottom w:val="0"/>
      <w:divBdr>
        <w:top w:val="none" w:sz="0" w:space="0" w:color="auto"/>
        <w:left w:val="none" w:sz="0" w:space="0" w:color="auto"/>
        <w:bottom w:val="none" w:sz="0" w:space="0" w:color="auto"/>
        <w:right w:val="none" w:sz="0" w:space="0" w:color="auto"/>
      </w:divBdr>
    </w:div>
    <w:div w:id="960575243">
      <w:bodyDiv w:val="1"/>
      <w:marLeft w:val="0"/>
      <w:marRight w:val="0"/>
      <w:marTop w:val="0"/>
      <w:marBottom w:val="0"/>
      <w:divBdr>
        <w:top w:val="none" w:sz="0" w:space="0" w:color="auto"/>
        <w:left w:val="none" w:sz="0" w:space="0" w:color="auto"/>
        <w:bottom w:val="none" w:sz="0" w:space="0" w:color="auto"/>
        <w:right w:val="none" w:sz="0" w:space="0" w:color="auto"/>
      </w:divBdr>
    </w:div>
    <w:div w:id="960962747">
      <w:bodyDiv w:val="1"/>
      <w:marLeft w:val="0"/>
      <w:marRight w:val="0"/>
      <w:marTop w:val="0"/>
      <w:marBottom w:val="0"/>
      <w:divBdr>
        <w:top w:val="none" w:sz="0" w:space="0" w:color="auto"/>
        <w:left w:val="none" w:sz="0" w:space="0" w:color="auto"/>
        <w:bottom w:val="none" w:sz="0" w:space="0" w:color="auto"/>
        <w:right w:val="none" w:sz="0" w:space="0" w:color="auto"/>
      </w:divBdr>
    </w:div>
    <w:div w:id="962737301">
      <w:bodyDiv w:val="1"/>
      <w:marLeft w:val="0"/>
      <w:marRight w:val="0"/>
      <w:marTop w:val="0"/>
      <w:marBottom w:val="0"/>
      <w:divBdr>
        <w:top w:val="none" w:sz="0" w:space="0" w:color="auto"/>
        <w:left w:val="none" w:sz="0" w:space="0" w:color="auto"/>
        <w:bottom w:val="none" w:sz="0" w:space="0" w:color="auto"/>
        <w:right w:val="none" w:sz="0" w:space="0" w:color="auto"/>
      </w:divBdr>
    </w:div>
    <w:div w:id="965157204">
      <w:bodyDiv w:val="1"/>
      <w:marLeft w:val="0"/>
      <w:marRight w:val="0"/>
      <w:marTop w:val="0"/>
      <w:marBottom w:val="0"/>
      <w:divBdr>
        <w:top w:val="none" w:sz="0" w:space="0" w:color="auto"/>
        <w:left w:val="none" w:sz="0" w:space="0" w:color="auto"/>
        <w:bottom w:val="none" w:sz="0" w:space="0" w:color="auto"/>
        <w:right w:val="none" w:sz="0" w:space="0" w:color="auto"/>
      </w:divBdr>
    </w:div>
    <w:div w:id="966426535">
      <w:bodyDiv w:val="1"/>
      <w:marLeft w:val="0"/>
      <w:marRight w:val="0"/>
      <w:marTop w:val="0"/>
      <w:marBottom w:val="0"/>
      <w:divBdr>
        <w:top w:val="none" w:sz="0" w:space="0" w:color="auto"/>
        <w:left w:val="none" w:sz="0" w:space="0" w:color="auto"/>
        <w:bottom w:val="none" w:sz="0" w:space="0" w:color="auto"/>
        <w:right w:val="none" w:sz="0" w:space="0" w:color="auto"/>
      </w:divBdr>
    </w:div>
    <w:div w:id="967200940">
      <w:bodyDiv w:val="1"/>
      <w:marLeft w:val="0"/>
      <w:marRight w:val="0"/>
      <w:marTop w:val="0"/>
      <w:marBottom w:val="0"/>
      <w:divBdr>
        <w:top w:val="none" w:sz="0" w:space="0" w:color="auto"/>
        <w:left w:val="none" w:sz="0" w:space="0" w:color="auto"/>
        <w:bottom w:val="none" w:sz="0" w:space="0" w:color="auto"/>
        <w:right w:val="none" w:sz="0" w:space="0" w:color="auto"/>
      </w:divBdr>
    </w:div>
    <w:div w:id="967977133">
      <w:bodyDiv w:val="1"/>
      <w:marLeft w:val="0"/>
      <w:marRight w:val="0"/>
      <w:marTop w:val="0"/>
      <w:marBottom w:val="0"/>
      <w:divBdr>
        <w:top w:val="none" w:sz="0" w:space="0" w:color="auto"/>
        <w:left w:val="none" w:sz="0" w:space="0" w:color="auto"/>
        <w:bottom w:val="none" w:sz="0" w:space="0" w:color="auto"/>
        <w:right w:val="none" w:sz="0" w:space="0" w:color="auto"/>
      </w:divBdr>
    </w:div>
    <w:div w:id="968362585">
      <w:bodyDiv w:val="1"/>
      <w:marLeft w:val="0"/>
      <w:marRight w:val="0"/>
      <w:marTop w:val="0"/>
      <w:marBottom w:val="0"/>
      <w:divBdr>
        <w:top w:val="none" w:sz="0" w:space="0" w:color="auto"/>
        <w:left w:val="none" w:sz="0" w:space="0" w:color="auto"/>
        <w:bottom w:val="none" w:sz="0" w:space="0" w:color="auto"/>
        <w:right w:val="none" w:sz="0" w:space="0" w:color="auto"/>
      </w:divBdr>
    </w:div>
    <w:div w:id="975329909">
      <w:bodyDiv w:val="1"/>
      <w:marLeft w:val="0"/>
      <w:marRight w:val="0"/>
      <w:marTop w:val="0"/>
      <w:marBottom w:val="0"/>
      <w:divBdr>
        <w:top w:val="none" w:sz="0" w:space="0" w:color="auto"/>
        <w:left w:val="none" w:sz="0" w:space="0" w:color="auto"/>
        <w:bottom w:val="none" w:sz="0" w:space="0" w:color="auto"/>
        <w:right w:val="none" w:sz="0" w:space="0" w:color="auto"/>
      </w:divBdr>
    </w:div>
    <w:div w:id="975571344">
      <w:bodyDiv w:val="1"/>
      <w:marLeft w:val="0"/>
      <w:marRight w:val="0"/>
      <w:marTop w:val="0"/>
      <w:marBottom w:val="0"/>
      <w:divBdr>
        <w:top w:val="none" w:sz="0" w:space="0" w:color="auto"/>
        <w:left w:val="none" w:sz="0" w:space="0" w:color="auto"/>
        <w:bottom w:val="none" w:sz="0" w:space="0" w:color="auto"/>
        <w:right w:val="none" w:sz="0" w:space="0" w:color="auto"/>
      </w:divBdr>
    </w:div>
    <w:div w:id="975598440">
      <w:bodyDiv w:val="1"/>
      <w:marLeft w:val="0"/>
      <w:marRight w:val="0"/>
      <w:marTop w:val="0"/>
      <w:marBottom w:val="0"/>
      <w:divBdr>
        <w:top w:val="none" w:sz="0" w:space="0" w:color="auto"/>
        <w:left w:val="none" w:sz="0" w:space="0" w:color="auto"/>
        <w:bottom w:val="none" w:sz="0" w:space="0" w:color="auto"/>
        <w:right w:val="none" w:sz="0" w:space="0" w:color="auto"/>
      </w:divBdr>
    </w:div>
    <w:div w:id="979190407">
      <w:bodyDiv w:val="1"/>
      <w:marLeft w:val="0"/>
      <w:marRight w:val="0"/>
      <w:marTop w:val="0"/>
      <w:marBottom w:val="0"/>
      <w:divBdr>
        <w:top w:val="none" w:sz="0" w:space="0" w:color="auto"/>
        <w:left w:val="none" w:sz="0" w:space="0" w:color="auto"/>
        <w:bottom w:val="none" w:sz="0" w:space="0" w:color="auto"/>
        <w:right w:val="none" w:sz="0" w:space="0" w:color="auto"/>
      </w:divBdr>
    </w:div>
    <w:div w:id="981155526">
      <w:bodyDiv w:val="1"/>
      <w:marLeft w:val="0"/>
      <w:marRight w:val="0"/>
      <w:marTop w:val="0"/>
      <w:marBottom w:val="0"/>
      <w:divBdr>
        <w:top w:val="none" w:sz="0" w:space="0" w:color="auto"/>
        <w:left w:val="none" w:sz="0" w:space="0" w:color="auto"/>
        <w:bottom w:val="none" w:sz="0" w:space="0" w:color="auto"/>
        <w:right w:val="none" w:sz="0" w:space="0" w:color="auto"/>
      </w:divBdr>
    </w:div>
    <w:div w:id="981157295">
      <w:bodyDiv w:val="1"/>
      <w:marLeft w:val="0"/>
      <w:marRight w:val="0"/>
      <w:marTop w:val="0"/>
      <w:marBottom w:val="0"/>
      <w:divBdr>
        <w:top w:val="none" w:sz="0" w:space="0" w:color="auto"/>
        <w:left w:val="none" w:sz="0" w:space="0" w:color="auto"/>
        <w:bottom w:val="none" w:sz="0" w:space="0" w:color="auto"/>
        <w:right w:val="none" w:sz="0" w:space="0" w:color="auto"/>
      </w:divBdr>
    </w:div>
    <w:div w:id="983703733">
      <w:bodyDiv w:val="1"/>
      <w:marLeft w:val="0"/>
      <w:marRight w:val="0"/>
      <w:marTop w:val="0"/>
      <w:marBottom w:val="0"/>
      <w:divBdr>
        <w:top w:val="none" w:sz="0" w:space="0" w:color="auto"/>
        <w:left w:val="none" w:sz="0" w:space="0" w:color="auto"/>
        <w:bottom w:val="none" w:sz="0" w:space="0" w:color="auto"/>
        <w:right w:val="none" w:sz="0" w:space="0" w:color="auto"/>
      </w:divBdr>
    </w:div>
    <w:div w:id="986667304">
      <w:bodyDiv w:val="1"/>
      <w:marLeft w:val="0"/>
      <w:marRight w:val="0"/>
      <w:marTop w:val="0"/>
      <w:marBottom w:val="0"/>
      <w:divBdr>
        <w:top w:val="none" w:sz="0" w:space="0" w:color="auto"/>
        <w:left w:val="none" w:sz="0" w:space="0" w:color="auto"/>
        <w:bottom w:val="none" w:sz="0" w:space="0" w:color="auto"/>
        <w:right w:val="none" w:sz="0" w:space="0" w:color="auto"/>
      </w:divBdr>
    </w:div>
    <w:div w:id="986937133">
      <w:bodyDiv w:val="1"/>
      <w:marLeft w:val="0"/>
      <w:marRight w:val="0"/>
      <w:marTop w:val="0"/>
      <w:marBottom w:val="0"/>
      <w:divBdr>
        <w:top w:val="none" w:sz="0" w:space="0" w:color="auto"/>
        <w:left w:val="none" w:sz="0" w:space="0" w:color="auto"/>
        <w:bottom w:val="none" w:sz="0" w:space="0" w:color="auto"/>
        <w:right w:val="none" w:sz="0" w:space="0" w:color="auto"/>
      </w:divBdr>
    </w:div>
    <w:div w:id="987393997">
      <w:bodyDiv w:val="1"/>
      <w:marLeft w:val="0"/>
      <w:marRight w:val="0"/>
      <w:marTop w:val="0"/>
      <w:marBottom w:val="0"/>
      <w:divBdr>
        <w:top w:val="none" w:sz="0" w:space="0" w:color="auto"/>
        <w:left w:val="none" w:sz="0" w:space="0" w:color="auto"/>
        <w:bottom w:val="none" w:sz="0" w:space="0" w:color="auto"/>
        <w:right w:val="none" w:sz="0" w:space="0" w:color="auto"/>
      </w:divBdr>
    </w:div>
    <w:div w:id="987439856">
      <w:bodyDiv w:val="1"/>
      <w:marLeft w:val="0"/>
      <w:marRight w:val="0"/>
      <w:marTop w:val="0"/>
      <w:marBottom w:val="0"/>
      <w:divBdr>
        <w:top w:val="none" w:sz="0" w:space="0" w:color="auto"/>
        <w:left w:val="none" w:sz="0" w:space="0" w:color="auto"/>
        <w:bottom w:val="none" w:sz="0" w:space="0" w:color="auto"/>
        <w:right w:val="none" w:sz="0" w:space="0" w:color="auto"/>
      </w:divBdr>
    </w:div>
    <w:div w:id="988175410">
      <w:bodyDiv w:val="1"/>
      <w:marLeft w:val="0"/>
      <w:marRight w:val="0"/>
      <w:marTop w:val="0"/>
      <w:marBottom w:val="0"/>
      <w:divBdr>
        <w:top w:val="none" w:sz="0" w:space="0" w:color="auto"/>
        <w:left w:val="none" w:sz="0" w:space="0" w:color="auto"/>
        <w:bottom w:val="none" w:sz="0" w:space="0" w:color="auto"/>
        <w:right w:val="none" w:sz="0" w:space="0" w:color="auto"/>
      </w:divBdr>
    </w:div>
    <w:div w:id="988632562">
      <w:bodyDiv w:val="1"/>
      <w:marLeft w:val="0"/>
      <w:marRight w:val="0"/>
      <w:marTop w:val="0"/>
      <w:marBottom w:val="0"/>
      <w:divBdr>
        <w:top w:val="none" w:sz="0" w:space="0" w:color="auto"/>
        <w:left w:val="none" w:sz="0" w:space="0" w:color="auto"/>
        <w:bottom w:val="none" w:sz="0" w:space="0" w:color="auto"/>
        <w:right w:val="none" w:sz="0" w:space="0" w:color="auto"/>
      </w:divBdr>
    </w:div>
    <w:div w:id="989139337">
      <w:bodyDiv w:val="1"/>
      <w:marLeft w:val="0"/>
      <w:marRight w:val="0"/>
      <w:marTop w:val="0"/>
      <w:marBottom w:val="0"/>
      <w:divBdr>
        <w:top w:val="none" w:sz="0" w:space="0" w:color="auto"/>
        <w:left w:val="none" w:sz="0" w:space="0" w:color="auto"/>
        <w:bottom w:val="none" w:sz="0" w:space="0" w:color="auto"/>
        <w:right w:val="none" w:sz="0" w:space="0" w:color="auto"/>
      </w:divBdr>
    </w:div>
    <w:div w:id="989594644">
      <w:bodyDiv w:val="1"/>
      <w:marLeft w:val="0"/>
      <w:marRight w:val="0"/>
      <w:marTop w:val="0"/>
      <w:marBottom w:val="0"/>
      <w:divBdr>
        <w:top w:val="none" w:sz="0" w:space="0" w:color="auto"/>
        <w:left w:val="none" w:sz="0" w:space="0" w:color="auto"/>
        <w:bottom w:val="none" w:sz="0" w:space="0" w:color="auto"/>
        <w:right w:val="none" w:sz="0" w:space="0" w:color="auto"/>
      </w:divBdr>
    </w:div>
    <w:div w:id="990255470">
      <w:bodyDiv w:val="1"/>
      <w:marLeft w:val="0"/>
      <w:marRight w:val="0"/>
      <w:marTop w:val="0"/>
      <w:marBottom w:val="0"/>
      <w:divBdr>
        <w:top w:val="none" w:sz="0" w:space="0" w:color="auto"/>
        <w:left w:val="none" w:sz="0" w:space="0" w:color="auto"/>
        <w:bottom w:val="none" w:sz="0" w:space="0" w:color="auto"/>
        <w:right w:val="none" w:sz="0" w:space="0" w:color="auto"/>
      </w:divBdr>
    </w:div>
    <w:div w:id="992873417">
      <w:bodyDiv w:val="1"/>
      <w:marLeft w:val="0"/>
      <w:marRight w:val="0"/>
      <w:marTop w:val="0"/>
      <w:marBottom w:val="0"/>
      <w:divBdr>
        <w:top w:val="none" w:sz="0" w:space="0" w:color="auto"/>
        <w:left w:val="none" w:sz="0" w:space="0" w:color="auto"/>
        <w:bottom w:val="none" w:sz="0" w:space="0" w:color="auto"/>
        <w:right w:val="none" w:sz="0" w:space="0" w:color="auto"/>
      </w:divBdr>
    </w:div>
    <w:div w:id="993799746">
      <w:bodyDiv w:val="1"/>
      <w:marLeft w:val="0"/>
      <w:marRight w:val="0"/>
      <w:marTop w:val="0"/>
      <w:marBottom w:val="0"/>
      <w:divBdr>
        <w:top w:val="none" w:sz="0" w:space="0" w:color="auto"/>
        <w:left w:val="none" w:sz="0" w:space="0" w:color="auto"/>
        <w:bottom w:val="none" w:sz="0" w:space="0" w:color="auto"/>
        <w:right w:val="none" w:sz="0" w:space="0" w:color="auto"/>
      </w:divBdr>
    </w:div>
    <w:div w:id="994378220">
      <w:bodyDiv w:val="1"/>
      <w:marLeft w:val="0"/>
      <w:marRight w:val="0"/>
      <w:marTop w:val="0"/>
      <w:marBottom w:val="0"/>
      <w:divBdr>
        <w:top w:val="none" w:sz="0" w:space="0" w:color="auto"/>
        <w:left w:val="none" w:sz="0" w:space="0" w:color="auto"/>
        <w:bottom w:val="none" w:sz="0" w:space="0" w:color="auto"/>
        <w:right w:val="none" w:sz="0" w:space="0" w:color="auto"/>
      </w:divBdr>
    </w:div>
    <w:div w:id="994381638">
      <w:bodyDiv w:val="1"/>
      <w:marLeft w:val="0"/>
      <w:marRight w:val="0"/>
      <w:marTop w:val="0"/>
      <w:marBottom w:val="0"/>
      <w:divBdr>
        <w:top w:val="none" w:sz="0" w:space="0" w:color="auto"/>
        <w:left w:val="none" w:sz="0" w:space="0" w:color="auto"/>
        <w:bottom w:val="none" w:sz="0" w:space="0" w:color="auto"/>
        <w:right w:val="none" w:sz="0" w:space="0" w:color="auto"/>
      </w:divBdr>
    </w:div>
    <w:div w:id="997267409">
      <w:bodyDiv w:val="1"/>
      <w:marLeft w:val="0"/>
      <w:marRight w:val="0"/>
      <w:marTop w:val="0"/>
      <w:marBottom w:val="0"/>
      <w:divBdr>
        <w:top w:val="none" w:sz="0" w:space="0" w:color="auto"/>
        <w:left w:val="none" w:sz="0" w:space="0" w:color="auto"/>
        <w:bottom w:val="none" w:sz="0" w:space="0" w:color="auto"/>
        <w:right w:val="none" w:sz="0" w:space="0" w:color="auto"/>
      </w:divBdr>
    </w:div>
    <w:div w:id="1005010274">
      <w:bodyDiv w:val="1"/>
      <w:marLeft w:val="0"/>
      <w:marRight w:val="0"/>
      <w:marTop w:val="0"/>
      <w:marBottom w:val="0"/>
      <w:divBdr>
        <w:top w:val="none" w:sz="0" w:space="0" w:color="auto"/>
        <w:left w:val="none" w:sz="0" w:space="0" w:color="auto"/>
        <w:bottom w:val="none" w:sz="0" w:space="0" w:color="auto"/>
        <w:right w:val="none" w:sz="0" w:space="0" w:color="auto"/>
      </w:divBdr>
    </w:div>
    <w:div w:id="1005942252">
      <w:bodyDiv w:val="1"/>
      <w:marLeft w:val="0"/>
      <w:marRight w:val="0"/>
      <w:marTop w:val="0"/>
      <w:marBottom w:val="0"/>
      <w:divBdr>
        <w:top w:val="none" w:sz="0" w:space="0" w:color="auto"/>
        <w:left w:val="none" w:sz="0" w:space="0" w:color="auto"/>
        <w:bottom w:val="none" w:sz="0" w:space="0" w:color="auto"/>
        <w:right w:val="none" w:sz="0" w:space="0" w:color="auto"/>
      </w:divBdr>
    </w:div>
    <w:div w:id="1007177780">
      <w:bodyDiv w:val="1"/>
      <w:marLeft w:val="0"/>
      <w:marRight w:val="0"/>
      <w:marTop w:val="0"/>
      <w:marBottom w:val="0"/>
      <w:divBdr>
        <w:top w:val="none" w:sz="0" w:space="0" w:color="auto"/>
        <w:left w:val="none" w:sz="0" w:space="0" w:color="auto"/>
        <w:bottom w:val="none" w:sz="0" w:space="0" w:color="auto"/>
        <w:right w:val="none" w:sz="0" w:space="0" w:color="auto"/>
      </w:divBdr>
    </w:div>
    <w:div w:id="1010181777">
      <w:bodyDiv w:val="1"/>
      <w:marLeft w:val="0"/>
      <w:marRight w:val="0"/>
      <w:marTop w:val="0"/>
      <w:marBottom w:val="0"/>
      <w:divBdr>
        <w:top w:val="none" w:sz="0" w:space="0" w:color="auto"/>
        <w:left w:val="none" w:sz="0" w:space="0" w:color="auto"/>
        <w:bottom w:val="none" w:sz="0" w:space="0" w:color="auto"/>
        <w:right w:val="none" w:sz="0" w:space="0" w:color="auto"/>
      </w:divBdr>
    </w:div>
    <w:div w:id="1011418343">
      <w:bodyDiv w:val="1"/>
      <w:marLeft w:val="0"/>
      <w:marRight w:val="0"/>
      <w:marTop w:val="0"/>
      <w:marBottom w:val="0"/>
      <w:divBdr>
        <w:top w:val="none" w:sz="0" w:space="0" w:color="auto"/>
        <w:left w:val="none" w:sz="0" w:space="0" w:color="auto"/>
        <w:bottom w:val="none" w:sz="0" w:space="0" w:color="auto"/>
        <w:right w:val="none" w:sz="0" w:space="0" w:color="auto"/>
      </w:divBdr>
    </w:div>
    <w:div w:id="1012412724">
      <w:bodyDiv w:val="1"/>
      <w:marLeft w:val="0"/>
      <w:marRight w:val="0"/>
      <w:marTop w:val="0"/>
      <w:marBottom w:val="0"/>
      <w:divBdr>
        <w:top w:val="none" w:sz="0" w:space="0" w:color="auto"/>
        <w:left w:val="none" w:sz="0" w:space="0" w:color="auto"/>
        <w:bottom w:val="none" w:sz="0" w:space="0" w:color="auto"/>
        <w:right w:val="none" w:sz="0" w:space="0" w:color="auto"/>
      </w:divBdr>
    </w:div>
    <w:div w:id="1012877438">
      <w:bodyDiv w:val="1"/>
      <w:marLeft w:val="0"/>
      <w:marRight w:val="0"/>
      <w:marTop w:val="0"/>
      <w:marBottom w:val="0"/>
      <w:divBdr>
        <w:top w:val="none" w:sz="0" w:space="0" w:color="auto"/>
        <w:left w:val="none" w:sz="0" w:space="0" w:color="auto"/>
        <w:bottom w:val="none" w:sz="0" w:space="0" w:color="auto"/>
        <w:right w:val="none" w:sz="0" w:space="0" w:color="auto"/>
      </w:divBdr>
    </w:div>
    <w:div w:id="1015960118">
      <w:bodyDiv w:val="1"/>
      <w:marLeft w:val="0"/>
      <w:marRight w:val="0"/>
      <w:marTop w:val="0"/>
      <w:marBottom w:val="0"/>
      <w:divBdr>
        <w:top w:val="none" w:sz="0" w:space="0" w:color="auto"/>
        <w:left w:val="none" w:sz="0" w:space="0" w:color="auto"/>
        <w:bottom w:val="none" w:sz="0" w:space="0" w:color="auto"/>
        <w:right w:val="none" w:sz="0" w:space="0" w:color="auto"/>
      </w:divBdr>
    </w:div>
    <w:div w:id="1016617924">
      <w:bodyDiv w:val="1"/>
      <w:marLeft w:val="0"/>
      <w:marRight w:val="0"/>
      <w:marTop w:val="0"/>
      <w:marBottom w:val="0"/>
      <w:divBdr>
        <w:top w:val="none" w:sz="0" w:space="0" w:color="auto"/>
        <w:left w:val="none" w:sz="0" w:space="0" w:color="auto"/>
        <w:bottom w:val="none" w:sz="0" w:space="0" w:color="auto"/>
        <w:right w:val="none" w:sz="0" w:space="0" w:color="auto"/>
      </w:divBdr>
    </w:div>
    <w:div w:id="1018235483">
      <w:bodyDiv w:val="1"/>
      <w:marLeft w:val="0"/>
      <w:marRight w:val="0"/>
      <w:marTop w:val="0"/>
      <w:marBottom w:val="0"/>
      <w:divBdr>
        <w:top w:val="none" w:sz="0" w:space="0" w:color="auto"/>
        <w:left w:val="none" w:sz="0" w:space="0" w:color="auto"/>
        <w:bottom w:val="none" w:sz="0" w:space="0" w:color="auto"/>
        <w:right w:val="none" w:sz="0" w:space="0" w:color="auto"/>
      </w:divBdr>
    </w:div>
    <w:div w:id="1022782343">
      <w:bodyDiv w:val="1"/>
      <w:marLeft w:val="0"/>
      <w:marRight w:val="0"/>
      <w:marTop w:val="0"/>
      <w:marBottom w:val="0"/>
      <w:divBdr>
        <w:top w:val="none" w:sz="0" w:space="0" w:color="auto"/>
        <w:left w:val="none" w:sz="0" w:space="0" w:color="auto"/>
        <w:bottom w:val="none" w:sz="0" w:space="0" w:color="auto"/>
        <w:right w:val="none" w:sz="0" w:space="0" w:color="auto"/>
      </w:divBdr>
    </w:div>
    <w:div w:id="1024984632">
      <w:bodyDiv w:val="1"/>
      <w:marLeft w:val="0"/>
      <w:marRight w:val="0"/>
      <w:marTop w:val="0"/>
      <w:marBottom w:val="0"/>
      <w:divBdr>
        <w:top w:val="none" w:sz="0" w:space="0" w:color="auto"/>
        <w:left w:val="none" w:sz="0" w:space="0" w:color="auto"/>
        <w:bottom w:val="none" w:sz="0" w:space="0" w:color="auto"/>
        <w:right w:val="none" w:sz="0" w:space="0" w:color="auto"/>
      </w:divBdr>
    </w:div>
    <w:div w:id="1026059703">
      <w:bodyDiv w:val="1"/>
      <w:marLeft w:val="0"/>
      <w:marRight w:val="0"/>
      <w:marTop w:val="0"/>
      <w:marBottom w:val="0"/>
      <w:divBdr>
        <w:top w:val="none" w:sz="0" w:space="0" w:color="auto"/>
        <w:left w:val="none" w:sz="0" w:space="0" w:color="auto"/>
        <w:bottom w:val="none" w:sz="0" w:space="0" w:color="auto"/>
        <w:right w:val="none" w:sz="0" w:space="0" w:color="auto"/>
      </w:divBdr>
    </w:div>
    <w:div w:id="1034237032">
      <w:bodyDiv w:val="1"/>
      <w:marLeft w:val="0"/>
      <w:marRight w:val="0"/>
      <w:marTop w:val="0"/>
      <w:marBottom w:val="0"/>
      <w:divBdr>
        <w:top w:val="none" w:sz="0" w:space="0" w:color="auto"/>
        <w:left w:val="none" w:sz="0" w:space="0" w:color="auto"/>
        <w:bottom w:val="none" w:sz="0" w:space="0" w:color="auto"/>
        <w:right w:val="none" w:sz="0" w:space="0" w:color="auto"/>
      </w:divBdr>
    </w:div>
    <w:div w:id="1036732955">
      <w:bodyDiv w:val="1"/>
      <w:marLeft w:val="0"/>
      <w:marRight w:val="0"/>
      <w:marTop w:val="0"/>
      <w:marBottom w:val="0"/>
      <w:divBdr>
        <w:top w:val="none" w:sz="0" w:space="0" w:color="auto"/>
        <w:left w:val="none" w:sz="0" w:space="0" w:color="auto"/>
        <w:bottom w:val="none" w:sz="0" w:space="0" w:color="auto"/>
        <w:right w:val="none" w:sz="0" w:space="0" w:color="auto"/>
      </w:divBdr>
    </w:div>
    <w:div w:id="1040204422">
      <w:bodyDiv w:val="1"/>
      <w:marLeft w:val="0"/>
      <w:marRight w:val="0"/>
      <w:marTop w:val="0"/>
      <w:marBottom w:val="0"/>
      <w:divBdr>
        <w:top w:val="none" w:sz="0" w:space="0" w:color="auto"/>
        <w:left w:val="none" w:sz="0" w:space="0" w:color="auto"/>
        <w:bottom w:val="none" w:sz="0" w:space="0" w:color="auto"/>
        <w:right w:val="none" w:sz="0" w:space="0" w:color="auto"/>
      </w:divBdr>
    </w:div>
    <w:div w:id="1040318741">
      <w:bodyDiv w:val="1"/>
      <w:marLeft w:val="0"/>
      <w:marRight w:val="0"/>
      <w:marTop w:val="0"/>
      <w:marBottom w:val="0"/>
      <w:divBdr>
        <w:top w:val="none" w:sz="0" w:space="0" w:color="auto"/>
        <w:left w:val="none" w:sz="0" w:space="0" w:color="auto"/>
        <w:bottom w:val="none" w:sz="0" w:space="0" w:color="auto"/>
        <w:right w:val="none" w:sz="0" w:space="0" w:color="auto"/>
      </w:divBdr>
    </w:div>
    <w:div w:id="1042829296">
      <w:bodyDiv w:val="1"/>
      <w:marLeft w:val="0"/>
      <w:marRight w:val="0"/>
      <w:marTop w:val="0"/>
      <w:marBottom w:val="0"/>
      <w:divBdr>
        <w:top w:val="none" w:sz="0" w:space="0" w:color="auto"/>
        <w:left w:val="none" w:sz="0" w:space="0" w:color="auto"/>
        <w:bottom w:val="none" w:sz="0" w:space="0" w:color="auto"/>
        <w:right w:val="none" w:sz="0" w:space="0" w:color="auto"/>
      </w:divBdr>
    </w:div>
    <w:div w:id="1043213722">
      <w:bodyDiv w:val="1"/>
      <w:marLeft w:val="0"/>
      <w:marRight w:val="0"/>
      <w:marTop w:val="0"/>
      <w:marBottom w:val="0"/>
      <w:divBdr>
        <w:top w:val="none" w:sz="0" w:space="0" w:color="auto"/>
        <w:left w:val="none" w:sz="0" w:space="0" w:color="auto"/>
        <w:bottom w:val="none" w:sz="0" w:space="0" w:color="auto"/>
        <w:right w:val="none" w:sz="0" w:space="0" w:color="auto"/>
      </w:divBdr>
    </w:div>
    <w:div w:id="1043403018">
      <w:bodyDiv w:val="1"/>
      <w:marLeft w:val="0"/>
      <w:marRight w:val="0"/>
      <w:marTop w:val="0"/>
      <w:marBottom w:val="0"/>
      <w:divBdr>
        <w:top w:val="none" w:sz="0" w:space="0" w:color="auto"/>
        <w:left w:val="none" w:sz="0" w:space="0" w:color="auto"/>
        <w:bottom w:val="none" w:sz="0" w:space="0" w:color="auto"/>
        <w:right w:val="none" w:sz="0" w:space="0" w:color="auto"/>
      </w:divBdr>
    </w:div>
    <w:div w:id="1044980992">
      <w:bodyDiv w:val="1"/>
      <w:marLeft w:val="0"/>
      <w:marRight w:val="0"/>
      <w:marTop w:val="0"/>
      <w:marBottom w:val="0"/>
      <w:divBdr>
        <w:top w:val="none" w:sz="0" w:space="0" w:color="auto"/>
        <w:left w:val="none" w:sz="0" w:space="0" w:color="auto"/>
        <w:bottom w:val="none" w:sz="0" w:space="0" w:color="auto"/>
        <w:right w:val="none" w:sz="0" w:space="0" w:color="auto"/>
      </w:divBdr>
    </w:div>
    <w:div w:id="1047416968">
      <w:bodyDiv w:val="1"/>
      <w:marLeft w:val="0"/>
      <w:marRight w:val="0"/>
      <w:marTop w:val="0"/>
      <w:marBottom w:val="0"/>
      <w:divBdr>
        <w:top w:val="none" w:sz="0" w:space="0" w:color="auto"/>
        <w:left w:val="none" w:sz="0" w:space="0" w:color="auto"/>
        <w:bottom w:val="none" w:sz="0" w:space="0" w:color="auto"/>
        <w:right w:val="none" w:sz="0" w:space="0" w:color="auto"/>
      </w:divBdr>
    </w:div>
    <w:div w:id="1055079739">
      <w:bodyDiv w:val="1"/>
      <w:marLeft w:val="0"/>
      <w:marRight w:val="0"/>
      <w:marTop w:val="0"/>
      <w:marBottom w:val="0"/>
      <w:divBdr>
        <w:top w:val="none" w:sz="0" w:space="0" w:color="auto"/>
        <w:left w:val="none" w:sz="0" w:space="0" w:color="auto"/>
        <w:bottom w:val="none" w:sz="0" w:space="0" w:color="auto"/>
        <w:right w:val="none" w:sz="0" w:space="0" w:color="auto"/>
      </w:divBdr>
    </w:div>
    <w:div w:id="1056396999">
      <w:bodyDiv w:val="1"/>
      <w:marLeft w:val="0"/>
      <w:marRight w:val="0"/>
      <w:marTop w:val="0"/>
      <w:marBottom w:val="0"/>
      <w:divBdr>
        <w:top w:val="none" w:sz="0" w:space="0" w:color="auto"/>
        <w:left w:val="none" w:sz="0" w:space="0" w:color="auto"/>
        <w:bottom w:val="none" w:sz="0" w:space="0" w:color="auto"/>
        <w:right w:val="none" w:sz="0" w:space="0" w:color="auto"/>
      </w:divBdr>
    </w:div>
    <w:div w:id="1056970790">
      <w:bodyDiv w:val="1"/>
      <w:marLeft w:val="0"/>
      <w:marRight w:val="0"/>
      <w:marTop w:val="0"/>
      <w:marBottom w:val="0"/>
      <w:divBdr>
        <w:top w:val="none" w:sz="0" w:space="0" w:color="auto"/>
        <w:left w:val="none" w:sz="0" w:space="0" w:color="auto"/>
        <w:bottom w:val="none" w:sz="0" w:space="0" w:color="auto"/>
        <w:right w:val="none" w:sz="0" w:space="0" w:color="auto"/>
      </w:divBdr>
    </w:div>
    <w:div w:id="1059481861">
      <w:bodyDiv w:val="1"/>
      <w:marLeft w:val="0"/>
      <w:marRight w:val="0"/>
      <w:marTop w:val="0"/>
      <w:marBottom w:val="0"/>
      <w:divBdr>
        <w:top w:val="none" w:sz="0" w:space="0" w:color="auto"/>
        <w:left w:val="none" w:sz="0" w:space="0" w:color="auto"/>
        <w:bottom w:val="none" w:sz="0" w:space="0" w:color="auto"/>
        <w:right w:val="none" w:sz="0" w:space="0" w:color="auto"/>
      </w:divBdr>
    </w:div>
    <w:div w:id="1062217463">
      <w:bodyDiv w:val="1"/>
      <w:marLeft w:val="0"/>
      <w:marRight w:val="0"/>
      <w:marTop w:val="0"/>
      <w:marBottom w:val="0"/>
      <w:divBdr>
        <w:top w:val="none" w:sz="0" w:space="0" w:color="auto"/>
        <w:left w:val="none" w:sz="0" w:space="0" w:color="auto"/>
        <w:bottom w:val="none" w:sz="0" w:space="0" w:color="auto"/>
        <w:right w:val="none" w:sz="0" w:space="0" w:color="auto"/>
      </w:divBdr>
    </w:div>
    <w:div w:id="1062482603">
      <w:bodyDiv w:val="1"/>
      <w:marLeft w:val="0"/>
      <w:marRight w:val="0"/>
      <w:marTop w:val="0"/>
      <w:marBottom w:val="0"/>
      <w:divBdr>
        <w:top w:val="none" w:sz="0" w:space="0" w:color="auto"/>
        <w:left w:val="none" w:sz="0" w:space="0" w:color="auto"/>
        <w:bottom w:val="none" w:sz="0" w:space="0" w:color="auto"/>
        <w:right w:val="none" w:sz="0" w:space="0" w:color="auto"/>
      </w:divBdr>
    </w:div>
    <w:div w:id="1063024960">
      <w:bodyDiv w:val="1"/>
      <w:marLeft w:val="0"/>
      <w:marRight w:val="0"/>
      <w:marTop w:val="0"/>
      <w:marBottom w:val="0"/>
      <w:divBdr>
        <w:top w:val="none" w:sz="0" w:space="0" w:color="auto"/>
        <w:left w:val="none" w:sz="0" w:space="0" w:color="auto"/>
        <w:bottom w:val="none" w:sz="0" w:space="0" w:color="auto"/>
        <w:right w:val="none" w:sz="0" w:space="0" w:color="auto"/>
      </w:divBdr>
    </w:div>
    <w:div w:id="1064522634">
      <w:bodyDiv w:val="1"/>
      <w:marLeft w:val="0"/>
      <w:marRight w:val="0"/>
      <w:marTop w:val="0"/>
      <w:marBottom w:val="0"/>
      <w:divBdr>
        <w:top w:val="none" w:sz="0" w:space="0" w:color="auto"/>
        <w:left w:val="none" w:sz="0" w:space="0" w:color="auto"/>
        <w:bottom w:val="none" w:sz="0" w:space="0" w:color="auto"/>
        <w:right w:val="none" w:sz="0" w:space="0" w:color="auto"/>
      </w:divBdr>
    </w:div>
    <w:div w:id="1064990636">
      <w:bodyDiv w:val="1"/>
      <w:marLeft w:val="0"/>
      <w:marRight w:val="0"/>
      <w:marTop w:val="0"/>
      <w:marBottom w:val="0"/>
      <w:divBdr>
        <w:top w:val="none" w:sz="0" w:space="0" w:color="auto"/>
        <w:left w:val="none" w:sz="0" w:space="0" w:color="auto"/>
        <w:bottom w:val="none" w:sz="0" w:space="0" w:color="auto"/>
        <w:right w:val="none" w:sz="0" w:space="0" w:color="auto"/>
      </w:divBdr>
    </w:div>
    <w:div w:id="1065104292">
      <w:bodyDiv w:val="1"/>
      <w:marLeft w:val="0"/>
      <w:marRight w:val="0"/>
      <w:marTop w:val="0"/>
      <w:marBottom w:val="0"/>
      <w:divBdr>
        <w:top w:val="none" w:sz="0" w:space="0" w:color="auto"/>
        <w:left w:val="none" w:sz="0" w:space="0" w:color="auto"/>
        <w:bottom w:val="none" w:sz="0" w:space="0" w:color="auto"/>
        <w:right w:val="none" w:sz="0" w:space="0" w:color="auto"/>
      </w:divBdr>
    </w:div>
    <w:div w:id="1066300390">
      <w:bodyDiv w:val="1"/>
      <w:marLeft w:val="0"/>
      <w:marRight w:val="0"/>
      <w:marTop w:val="0"/>
      <w:marBottom w:val="0"/>
      <w:divBdr>
        <w:top w:val="none" w:sz="0" w:space="0" w:color="auto"/>
        <w:left w:val="none" w:sz="0" w:space="0" w:color="auto"/>
        <w:bottom w:val="none" w:sz="0" w:space="0" w:color="auto"/>
        <w:right w:val="none" w:sz="0" w:space="0" w:color="auto"/>
      </w:divBdr>
    </w:div>
    <w:div w:id="1067341069">
      <w:bodyDiv w:val="1"/>
      <w:marLeft w:val="0"/>
      <w:marRight w:val="0"/>
      <w:marTop w:val="0"/>
      <w:marBottom w:val="0"/>
      <w:divBdr>
        <w:top w:val="none" w:sz="0" w:space="0" w:color="auto"/>
        <w:left w:val="none" w:sz="0" w:space="0" w:color="auto"/>
        <w:bottom w:val="none" w:sz="0" w:space="0" w:color="auto"/>
        <w:right w:val="none" w:sz="0" w:space="0" w:color="auto"/>
      </w:divBdr>
    </w:div>
    <w:div w:id="1069310057">
      <w:bodyDiv w:val="1"/>
      <w:marLeft w:val="0"/>
      <w:marRight w:val="0"/>
      <w:marTop w:val="0"/>
      <w:marBottom w:val="0"/>
      <w:divBdr>
        <w:top w:val="none" w:sz="0" w:space="0" w:color="auto"/>
        <w:left w:val="none" w:sz="0" w:space="0" w:color="auto"/>
        <w:bottom w:val="none" w:sz="0" w:space="0" w:color="auto"/>
        <w:right w:val="none" w:sz="0" w:space="0" w:color="auto"/>
      </w:divBdr>
    </w:div>
    <w:div w:id="1071852610">
      <w:bodyDiv w:val="1"/>
      <w:marLeft w:val="0"/>
      <w:marRight w:val="0"/>
      <w:marTop w:val="0"/>
      <w:marBottom w:val="0"/>
      <w:divBdr>
        <w:top w:val="none" w:sz="0" w:space="0" w:color="auto"/>
        <w:left w:val="none" w:sz="0" w:space="0" w:color="auto"/>
        <w:bottom w:val="none" w:sz="0" w:space="0" w:color="auto"/>
        <w:right w:val="none" w:sz="0" w:space="0" w:color="auto"/>
      </w:divBdr>
    </w:div>
    <w:div w:id="1073166564">
      <w:bodyDiv w:val="1"/>
      <w:marLeft w:val="0"/>
      <w:marRight w:val="0"/>
      <w:marTop w:val="0"/>
      <w:marBottom w:val="0"/>
      <w:divBdr>
        <w:top w:val="none" w:sz="0" w:space="0" w:color="auto"/>
        <w:left w:val="none" w:sz="0" w:space="0" w:color="auto"/>
        <w:bottom w:val="none" w:sz="0" w:space="0" w:color="auto"/>
        <w:right w:val="none" w:sz="0" w:space="0" w:color="auto"/>
      </w:divBdr>
    </w:div>
    <w:div w:id="1074275577">
      <w:bodyDiv w:val="1"/>
      <w:marLeft w:val="0"/>
      <w:marRight w:val="0"/>
      <w:marTop w:val="0"/>
      <w:marBottom w:val="0"/>
      <w:divBdr>
        <w:top w:val="none" w:sz="0" w:space="0" w:color="auto"/>
        <w:left w:val="none" w:sz="0" w:space="0" w:color="auto"/>
        <w:bottom w:val="none" w:sz="0" w:space="0" w:color="auto"/>
        <w:right w:val="none" w:sz="0" w:space="0" w:color="auto"/>
      </w:divBdr>
    </w:div>
    <w:div w:id="1078401598">
      <w:bodyDiv w:val="1"/>
      <w:marLeft w:val="0"/>
      <w:marRight w:val="0"/>
      <w:marTop w:val="0"/>
      <w:marBottom w:val="0"/>
      <w:divBdr>
        <w:top w:val="none" w:sz="0" w:space="0" w:color="auto"/>
        <w:left w:val="none" w:sz="0" w:space="0" w:color="auto"/>
        <w:bottom w:val="none" w:sz="0" w:space="0" w:color="auto"/>
        <w:right w:val="none" w:sz="0" w:space="0" w:color="auto"/>
      </w:divBdr>
    </w:div>
    <w:div w:id="1080248566">
      <w:bodyDiv w:val="1"/>
      <w:marLeft w:val="0"/>
      <w:marRight w:val="0"/>
      <w:marTop w:val="0"/>
      <w:marBottom w:val="0"/>
      <w:divBdr>
        <w:top w:val="none" w:sz="0" w:space="0" w:color="auto"/>
        <w:left w:val="none" w:sz="0" w:space="0" w:color="auto"/>
        <w:bottom w:val="none" w:sz="0" w:space="0" w:color="auto"/>
        <w:right w:val="none" w:sz="0" w:space="0" w:color="auto"/>
      </w:divBdr>
    </w:div>
    <w:div w:id="1080447567">
      <w:bodyDiv w:val="1"/>
      <w:marLeft w:val="0"/>
      <w:marRight w:val="0"/>
      <w:marTop w:val="0"/>
      <w:marBottom w:val="0"/>
      <w:divBdr>
        <w:top w:val="none" w:sz="0" w:space="0" w:color="auto"/>
        <w:left w:val="none" w:sz="0" w:space="0" w:color="auto"/>
        <w:bottom w:val="none" w:sz="0" w:space="0" w:color="auto"/>
        <w:right w:val="none" w:sz="0" w:space="0" w:color="auto"/>
      </w:divBdr>
    </w:div>
    <w:div w:id="1081416154">
      <w:bodyDiv w:val="1"/>
      <w:marLeft w:val="0"/>
      <w:marRight w:val="0"/>
      <w:marTop w:val="0"/>
      <w:marBottom w:val="0"/>
      <w:divBdr>
        <w:top w:val="none" w:sz="0" w:space="0" w:color="auto"/>
        <w:left w:val="none" w:sz="0" w:space="0" w:color="auto"/>
        <w:bottom w:val="none" w:sz="0" w:space="0" w:color="auto"/>
        <w:right w:val="none" w:sz="0" w:space="0" w:color="auto"/>
      </w:divBdr>
    </w:div>
    <w:div w:id="1082020943">
      <w:bodyDiv w:val="1"/>
      <w:marLeft w:val="0"/>
      <w:marRight w:val="0"/>
      <w:marTop w:val="0"/>
      <w:marBottom w:val="0"/>
      <w:divBdr>
        <w:top w:val="none" w:sz="0" w:space="0" w:color="auto"/>
        <w:left w:val="none" w:sz="0" w:space="0" w:color="auto"/>
        <w:bottom w:val="none" w:sz="0" w:space="0" w:color="auto"/>
        <w:right w:val="none" w:sz="0" w:space="0" w:color="auto"/>
      </w:divBdr>
    </w:div>
    <w:div w:id="1083602708">
      <w:bodyDiv w:val="1"/>
      <w:marLeft w:val="0"/>
      <w:marRight w:val="0"/>
      <w:marTop w:val="0"/>
      <w:marBottom w:val="0"/>
      <w:divBdr>
        <w:top w:val="none" w:sz="0" w:space="0" w:color="auto"/>
        <w:left w:val="none" w:sz="0" w:space="0" w:color="auto"/>
        <w:bottom w:val="none" w:sz="0" w:space="0" w:color="auto"/>
        <w:right w:val="none" w:sz="0" w:space="0" w:color="auto"/>
      </w:divBdr>
    </w:div>
    <w:div w:id="1085684133">
      <w:bodyDiv w:val="1"/>
      <w:marLeft w:val="0"/>
      <w:marRight w:val="0"/>
      <w:marTop w:val="0"/>
      <w:marBottom w:val="0"/>
      <w:divBdr>
        <w:top w:val="none" w:sz="0" w:space="0" w:color="auto"/>
        <w:left w:val="none" w:sz="0" w:space="0" w:color="auto"/>
        <w:bottom w:val="none" w:sz="0" w:space="0" w:color="auto"/>
        <w:right w:val="none" w:sz="0" w:space="0" w:color="auto"/>
      </w:divBdr>
    </w:div>
    <w:div w:id="1087848549">
      <w:bodyDiv w:val="1"/>
      <w:marLeft w:val="0"/>
      <w:marRight w:val="0"/>
      <w:marTop w:val="0"/>
      <w:marBottom w:val="0"/>
      <w:divBdr>
        <w:top w:val="none" w:sz="0" w:space="0" w:color="auto"/>
        <w:left w:val="none" w:sz="0" w:space="0" w:color="auto"/>
        <w:bottom w:val="none" w:sz="0" w:space="0" w:color="auto"/>
        <w:right w:val="none" w:sz="0" w:space="0" w:color="auto"/>
      </w:divBdr>
    </w:div>
    <w:div w:id="1094745328">
      <w:bodyDiv w:val="1"/>
      <w:marLeft w:val="0"/>
      <w:marRight w:val="0"/>
      <w:marTop w:val="0"/>
      <w:marBottom w:val="0"/>
      <w:divBdr>
        <w:top w:val="none" w:sz="0" w:space="0" w:color="auto"/>
        <w:left w:val="none" w:sz="0" w:space="0" w:color="auto"/>
        <w:bottom w:val="none" w:sz="0" w:space="0" w:color="auto"/>
        <w:right w:val="none" w:sz="0" w:space="0" w:color="auto"/>
      </w:divBdr>
    </w:div>
    <w:div w:id="1096365328">
      <w:bodyDiv w:val="1"/>
      <w:marLeft w:val="0"/>
      <w:marRight w:val="0"/>
      <w:marTop w:val="0"/>
      <w:marBottom w:val="0"/>
      <w:divBdr>
        <w:top w:val="none" w:sz="0" w:space="0" w:color="auto"/>
        <w:left w:val="none" w:sz="0" w:space="0" w:color="auto"/>
        <w:bottom w:val="none" w:sz="0" w:space="0" w:color="auto"/>
        <w:right w:val="none" w:sz="0" w:space="0" w:color="auto"/>
      </w:divBdr>
    </w:div>
    <w:div w:id="1096947536">
      <w:bodyDiv w:val="1"/>
      <w:marLeft w:val="0"/>
      <w:marRight w:val="0"/>
      <w:marTop w:val="0"/>
      <w:marBottom w:val="0"/>
      <w:divBdr>
        <w:top w:val="none" w:sz="0" w:space="0" w:color="auto"/>
        <w:left w:val="none" w:sz="0" w:space="0" w:color="auto"/>
        <w:bottom w:val="none" w:sz="0" w:space="0" w:color="auto"/>
        <w:right w:val="none" w:sz="0" w:space="0" w:color="auto"/>
      </w:divBdr>
    </w:div>
    <w:div w:id="1098066300">
      <w:bodyDiv w:val="1"/>
      <w:marLeft w:val="0"/>
      <w:marRight w:val="0"/>
      <w:marTop w:val="0"/>
      <w:marBottom w:val="0"/>
      <w:divBdr>
        <w:top w:val="none" w:sz="0" w:space="0" w:color="auto"/>
        <w:left w:val="none" w:sz="0" w:space="0" w:color="auto"/>
        <w:bottom w:val="none" w:sz="0" w:space="0" w:color="auto"/>
        <w:right w:val="none" w:sz="0" w:space="0" w:color="auto"/>
      </w:divBdr>
    </w:div>
    <w:div w:id="1098332687">
      <w:bodyDiv w:val="1"/>
      <w:marLeft w:val="0"/>
      <w:marRight w:val="0"/>
      <w:marTop w:val="0"/>
      <w:marBottom w:val="0"/>
      <w:divBdr>
        <w:top w:val="none" w:sz="0" w:space="0" w:color="auto"/>
        <w:left w:val="none" w:sz="0" w:space="0" w:color="auto"/>
        <w:bottom w:val="none" w:sz="0" w:space="0" w:color="auto"/>
        <w:right w:val="none" w:sz="0" w:space="0" w:color="auto"/>
      </w:divBdr>
    </w:div>
    <w:div w:id="1099638686">
      <w:bodyDiv w:val="1"/>
      <w:marLeft w:val="0"/>
      <w:marRight w:val="0"/>
      <w:marTop w:val="0"/>
      <w:marBottom w:val="0"/>
      <w:divBdr>
        <w:top w:val="none" w:sz="0" w:space="0" w:color="auto"/>
        <w:left w:val="none" w:sz="0" w:space="0" w:color="auto"/>
        <w:bottom w:val="none" w:sz="0" w:space="0" w:color="auto"/>
        <w:right w:val="none" w:sz="0" w:space="0" w:color="auto"/>
      </w:divBdr>
    </w:div>
    <w:div w:id="1100294633">
      <w:bodyDiv w:val="1"/>
      <w:marLeft w:val="0"/>
      <w:marRight w:val="0"/>
      <w:marTop w:val="0"/>
      <w:marBottom w:val="0"/>
      <w:divBdr>
        <w:top w:val="none" w:sz="0" w:space="0" w:color="auto"/>
        <w:left w:val="none" w:sz="0" w:space="0" w:color="auto"/>
        <w:bottom w:val="none" w:sz="0" w:space="0" w:color="auto"/>
        <w:right w:val="none" w:sz="0" w:space="0" w:color="auto"/>
      </w:divBdr>
    </w:div>
    <w:div w:id="1102797366">
      <w:bodyDiv w:val="1"/>
      <w:marLeft w:val="0"/>
      <w:marRight w:val="0"/>
      <w:marTop w:val="0"/>
      <w:marBottom w:val="0"/>
      <w:divBdr>
        <w:top w:val="none" w:sz="0" w:space="0" w:color="auto"/>
        <w:left w:val="none" w:sz="0" w:space="0" w:color="auto"/>
        <w:bottom w:val="none" w:sz="0" w:space="0" w:color="auto"/>
        <w:right w:val="none" w:sz="0" w:space="0" w:color="auto"/>
      </w:divBdr>
    </w:div>
    <w:div w:id="1103695492">
      <w:bodyDiv w:val="1"/>
      <w:marLeft w:val="0"/>
      <w:marRight w:val="0"/>
      <w:marTop w:val="0"/>
      <w:marBottom w:val="0"/>
      <w:divBdr>
        <w:top w:val="none" w:sz="0" w:space="0" w:color="auto"/>
        <w:left w:val="none" w:sz="0" w:space="0" w:color="auto"/>
        <w:bottom w:val="none" w:sz="0" w:space="0" w:color="auto"/>
        <w:right w:val="none" w:sz="0" w:space="0" w:color="auto"/>
      </w:divBdr>
    </w:div>
    <w:div w:id="1104806258">
      <w:bodyDiv w:val="1"/>
      <w:marLeft w:val="0"/>
      <w:marRight w:val="0"/>
      <w:marTop w:val="0"/>
      <w:marBottom w:val="0"/>
      <w:divBdr>
        <w:top w:val="none" w:sz="0" w:space="0" w:color="auto"/>
        <w:left w:val="none" w:sz="0" w:space="0" w:color="auto"/>
        <w:bottom w:val="none" w:sz="0" w:space="0" w:color="auto"/>
        <w:right w:val="none" w:sz="0" w:space="0" w:color="auto"/>
      </w:divBdr>
    </w:div>
    <w:div w:id="1107038481">
      <w:bodyDiv w:val="1"/>
      <w:marLeft w:val="0"/>
      <w:marRight w:val="0"/>
      <w:marTop w:val="0"/>
      <w:marBottom w:val="0"/>
      <w:divBdr>
        <w:top w:val="none" w:sz="0" w:space="0" w:color="auto"/>
        <w:left w:val="none" w:sz="0" w:space="0" w:color="auto"/>
        <w:bottom w:val="none" w:sz="0" w:space="0" w:color="auto"/>
        <w:right w:val="none" w:sz="0" w:space="0" w:color="auto"/>
      </w:divBdr>
    </w:div>
    <w:div w:id="1109425484">
      <w:bodyDiv w:val="1"/>
      <w:marLeft w:val="0"/>
      <w:marRight w:val="0"/>
      <w:marTop w:val="0"/>
      <w:marBottom w:val="0"/>
      <w:divBdr>
        <w:top w:val="none" w:sz="0" w:space="0" w:color="auto"/>
        <w:left w:val="none" w:sz="0" w:space="0" w:color="auto"/>
        <w:bottom w:val="none" w:sz="0" w:space="0" w:color="auto"/>
        <w:right w:val="none" w:sz="0" w:space="0" w:color="auto"/>
      </w:divBdr>
    </w:div>
    <w:div w:id="1110928977">
      <w:bodyDiv w:val="1"/>
      <w:marLeft w:val="0"/>
      <w:marRight w:val="0"/>
      <w:marTop w:val="0"/>
      <w:marBottom w:val="0"/>
      <w:divBdr>
        <w:top w:val="none" w:sz="0" w:space="0" w:color="auto"/>
        <w:left w:val="none" w:sz="0" w:space="0" w:color="auto"/>
        <w:bottom w:val="none" w:sz="0" w:space="0" w:color="auto"/>
        <w:right w:val="none" w:sz="0" w:space="0" w:color="auto"/>
      </w:divBdr>
    </w:div>
    <w:div w:id="1114128086">
      <w:bodyDiv w:val="1"/>
      <w:marLeft w:val="0"/>
      <w:marRight w:val="0"/>
      <w:marTop w:val="0"/>
      <w:marBottom w:val="0"/>
      <w:divBdr>
        <w:top w:val="none" w:sz="0" w:space="0" w:color="auto"/>
        <w:left w:val="none" w:sz="0" w:space="0" w:color="auto"/>
        <w:bottom w:val="none" w:sz="0" w:space="0" w:color="auto"/>
        <w:right w:val="none" w:sz="0" w:space="0" w:color="auto"/>
      </w:divBdr>
    </w:div>
    <w:div w:id="1114517721">
      <w:bodyDiv w:val="1"/>
      <w:marLeft w:val="0"/>
      <w:marRight w:val="0"/>
      <w:marTop w:val="0"/>
      <w:marBottom w:val="0"/>
      <w:divBdr>
        <w:top w:val="none" w:sz="0" w:space="0" w:color="auto"/>
        <w:left w:val="none" w:sz="0" w:space="0" w:color="auto"/>
        <w:bottom w:val="none" w:sz="0" w:space="0" w:color="auto"/>
        <w:right w:val="none" w:sz="0" w:space="0" w:color="auto"/>
      </w:divBdr>
    </w:div>
    <w:div w:id="1114985674">
      <w:bodyDiv w:val="1"/>
      <w:marLeft w:val="0"/>
      <w:marRight w:val="0"/>
      <w:marTop w:val="0"/>
      <w:marBottom w:val="0"/>
      <w:divBdr>
        <w:top w:val="none" w:sz="0" w:space="0" w:color="auto"/>
        <w:left w:val="none" w:sz="0" w:space="0" w:color="auto"/>
        <w:bottom w:val="none" w:sz="0" w:space="0" w:color="auto"/>
        <w:right w:val="none" w:sz="0" w:space="0" w:color="auto"/>
      </w:divBdr>
    </w:div>
    <w:div w:id="1118181921">
      <w:bodyDiv w:val="1"/>
      <w:marLeft w:val="0"/>
      <w:marRight w:val="0"/>
      <w:marTop w:val="0"/>
      <w:marBottom w:val="0"/>
      <w:divBdr>
        <w:top w:val="none" w:sz="0" w:space="0" w:color="auto"/>
        <w:left w:val="none" w:sz="0" w:space="0" w:color="auto"/>
        <w:bottom w:val="none" w:sz="0" w:space="0" w:color="auto"/>
        <w:right w:val="none" w:sz="0" w:space="0" w:color="auto"/>
      </w:divBdr>
    </w:div>
    <w:div w:id="1118333126">
      <w:bodyDiv w:val="1"/>
      <w:marLeft w:val="0"/>
      <w:marRight w:val="0"/>
      <w:marTop w:val="0"/>
      <w:marBottom w:val="0"/>
      <w:divBdr>
        <w:top w:val="none" w:sz="0" w:space="0" w:color="auto"/>
        <w:left w:val="none" w:sz="0" w:space="0" w:color="auto"/>
        <w:bottom w:val="none" w:sz="0" w:space="0" w:color="auto"/>
        <w:right w:val="none" w:sz="0" w:space="0" w:color="auto"/>
      </w:divBdr>
    </w:div>
    <w:div w:id="1122845307">
      <w:bodyDiv w:val="1"/>
      <w:marLeft w:val="0"/>
      <w:marRight w:val="0"/>
      <w:marTop w:val="0"/>
      <w:marBottom w:val="0"/>
      <w:divBdr>
        <w:top w:val="none" w:sz="0" w:space="0" w:color="auto"/>
        <w:left w:val="none" w:sz="0" w:space="0" w:color="auto"/>
        <w:bottom w:val="none" w:sz="0" w:space="0" w:color="auto"/>
        <w:right w:val="none" w:sz="0" w:space="0" w:color="auto"/>
      </w:divBdr>
    </w:div>
    <w:div w:id="1122922684">
      <w:bodyDiv w:val="1"/>
      <w:marLeft w:val="0"/>
      <w:marRight w:val="0"/>
      <w:marTop w:val="0"/>
      <w:marBottom w:val="0"/>
      <w:divBdr>
        <w:top w:val="none" w:sz="0" w:space="0" w:color="auto"/>
        <w:left w:val="none" w:sz="0" w:space="0" w:color="auto"/>
        <w:bottom w:val="none" w:sz="0" w:space="0" w:color="auto"/>
        <w:right w:val="none" w:sz="0" w:space="0" w:color="auto"/>
      </w:divBdr>
    </w:div>
    <w:div w:id="1123156417">
      <w:bodyDiv w:val="1"/>
      <w:marLeft w:val="0"/>
      <w:marRight w:val="0"/>
      <w:marTop w:val="0"/>
      <w:marBottom w:val="0"/>
      <w:divBdr>
        <w:top w:val="none" w:sz="0" w:space="0" w:color="auto"/>
        <w:left w:val="none" w:sz="0" w:space="0" w:color="auto"/>
        <w:bottom w:val="none" w:sz="0" w:space="0" w:color="auto"/>
        <w:right w:val="none" w:sz="0" w:space="0" w:color="auto"/>
      </w:divBdr>
    </w:div>
    <w:div w:id="1126461976">
      <w:bodyDiv w:val="1"/>
      <w:marLeft w:val="0"/>
      <w:marRight w:val="0"/>
      <w:marTop w:val="0"/>
      <w:marBottom w:val="0"/>
      <w:divBdr>
        <w:top w:val="none" w:sz="0" w:space="0" w:color="auto"/>
        <w:left w:val="none" w:sz="0" w:space="0" w:color="auto"/>
        <w:bottom w:val="none" w:sz="0" w:space="0" w:color="auto"/>
        <w:right w:val="none" w:sz="0" w:space="0" w:color="auto"/>
      </w:divBdr>
    </w:div>
    <w:div w:id="1127820379">
      <w:bodyDiv w:val="1"/>
      <w:marLeft w:val="0"/>
      <w:marRight w:val="0"/>
      <w:marTop w:val="0"/>
      <w:marBottom w:val="0"/>
      <w:divBdr>
        <w:top w:val="none" w:sz="0" w:space="0" w:color="auto"/>
        <w:left w:val="none" w:sz="0" w:space="0" w:color="auto"/>
        <w:bottom w:val="none" w:sz="0" w:space="0" w:color="auto"/>
        <w:right w:val="none" w:sz="0" w:space="0" w:color="auto"/>
      </w:divBdr>
    </w:div>
    <w:div w:id="1128087599">
      <w:bodyDiv w:val="1"/>
      <w:marLeft w:val="0"/>
      <w:marRight w:val="0"/>
      <w:marTop w:val="0"/>
      <w:marBottom w:val="0"/>
      <w:divBdr>
        <w:top w:val="none" w:sz="0" w:space="0" w:color="auto"/>
        <w:left w:val="none" w:sz="0" w:space="0" w:color="auto"/>
        <w:bottom w:val="none" w:sz="0" w:space="0" w:color="auto"/>
        <w:right w:val="none" w:sz="0" w:space="0" w:color="auto"/>
      </w:divBdr>
    </w:div>
    <w:div w:id="1129278116">
      <w:bodyDiv w:val="1"/>
      <w:marLeft w:val="0"/>
      <w:marRight w:val="0"/>
      <w:marTop w:val="0"/>
      <w:marBottom w:val="0"/>
      <w:divBdr>
        <w:top w:val="none" w:sz="0" w:space="0" w:color="auto"/>
        <w:left w:val="none" w:sz="0" w:space="0" w:color="auto"/>
        <w:bottom w:val="none" w:sz="0" w:space="0" w:color="auto"/>
        <w:right w:val="none" w:sz="0" w:space="0" w:color="auto"/>
      </w:divBdr>
    </w:div>
    <w:div w:id="1129516173">
      <w:bodyDiv w:val="1"/>
      <w:marLeft w:val="0"/>
      <w:marRight w:val="0"/>
      <w:marTop w:val="0"/>
      <w:marBottom w:val="0"/>
      <w:divBdr>
        <w:top w:val="none" w:sz="0" w:space="0" w:color="auto"/>
        <w:left w:val="none" w:sz="0" w:space="0" w:color="auto"/>
        <w:bottom w:val="none" w:sz="0" w:space="0" w:color="auto"/>
        <w:right w:val="none" w:sz="0" w:space="0" w:color="auto"/>
      </w:divBdr>
    </w:div>
    <w:div w:id="1129779284">
      <w:bodyDiv w:val="1"/>
      <w:marLeft w:val="0"/>
      <w:marRight w:val="0"/>
      <w:marTop w:val="0"/>
      <w:marBottom w:val="0"/>
      <w:divBdr>
        <w:top w:val="none" w:sz="0" w:space="0" w:color="auto"/>
        <w:left w:val="none" w:sz="0" w:space="0" w:color="auto"/>
        <w:bottom w:val="none" w:sz="0" w:space="0" w:color="auto"/>
        <w:right w:val="none" w:sz="0" w:space="0" w:color="auto"/>
      </w:divBdr>
    </w:div>
    <w:div w:id="1131479231">
      <w:bodyDiv w:val="1"/>
      <w:marLeft w:val="0"/>
      <w:marRight w:val="0"/>
      <w:marTop w:val="0"/>
      <w:marBottom w:val="0"/>
      <w:divBdr>
        <w:top w:val="none" w:sz="0" w:space="0" w:color="auto"/>
        <w:left w:val="none" w:sz="0" w:space="0" w:color="auto"/>
        <w:bottom w:val="none" w:sz="0" w:space="0" w:color="auto"/>
        <w:right w:val="none" w:sz="0" w:space="0" w:color="auto"/>
      </w:divBdr>
    </w:div>
    <w:div w:id="1131676908">
      <w:bodyDiv w:val="1"/>
      <w:marLeft w:val="0"/>
      <w:marRight w:val="0"/>
      <w:marTop w:val="0"/>
      <w:marBottom w:val="0"/>
      <w:divBdr>
        <w:top w:val="none" w:sz="0" w:space="0" w:color="auto"/>
        <w:left w:val="none" w:sz="0" w:space="0" w:color="auto"/>
        <w:bottom w:val="none" w:sz="0" w:space="0" w:color="auto"/>
        <w:right w:val="none" w:sz="0" w:space="0" w:color="auto"/>
      </w:divBdr>
    </w:div>
    <w:div w:id="1133518753">
      <w:bodyDiv w:val="1"/>
      <w:marLeft w:val="0"/>
      <w:marRight w:val="0"/>
      <w:marTop w:val="0"/>
      <w:marBottom w:val="0"/>
      <w:divBdr>
        <w:top w:val="none" w:sz="0" w:space="0" w:color="auto"/>
        <w:left w:val="none" w:sz="0" w:space="0" w:color="auto"/>
        <w:bottom w:val="none" w:sz="0" w:space="0" w:color="auto"/>
        <w:right w:val="none" w:sz="0" w:space="0" w:color="auto"/>
      </w:divBdr>
    </w:div>
    <w:div w:id="1136683776">
      <w:bodyDiv w:val="1"/>
      <w:marLeft w:val="0"/>
      <w:marRight w:val="0"/>
      <w:marTop w:val="0"/>
      <w:marBottom w:val="0"/>
      <w:divBdr>
        <w:top w:val="none" w:sz="0" w:space="0" w:color="auto"/>
        <w:left w:val="none" w:sz="0" w:space="0" w:color="auto"/>
        <w:bottom w:val="none" w:sz="0" w:space="0" w:color="auto"/>
        <w:right w:val="none" w:sz="0" w:space="0" w:color="auto"/>
      </w:divBdr>
    </w:div>
    <w:div w:id="1139226599">
      <w:bodyDiv w:val="1"/>
      <w:marLeft w:val="0"/>
      <w:marRight w:val="0"/>
      <w:marTop w:val="0"/>
      <w:marBottom w:val="0"/>
      <w:divBdr>
        <w:top w:val="none" w:sz="0" w:space="0" w:color="auto"/>
        <w:left w:val="none" w:sz="0" w:space="0" w:color="auto"/>
        <w:bottom w:val="none" w:sz="0" w:space="0" w:color="auto"/>
        <w:right w:val="none" w:sz="0" w:space="0" w:color="auto"/>
      </w:divBdr>
    </w:div>
    <w:div w:id="1139999948">
      <w:bodyDiv w:val="1"/>
      <w:marLeft w:val="0"/>
      <w:marRight w:val="0"/>
      <w:marTop w:val="0"/>
      <w:marBottom w:val="0"/>
      <w:divBdr>
        <w:top w:val="none" w:sz="0" w:space="0" w:color="auto"/>
        <w:left w:val="none" w:sz="0" w:space="0" w:color="auto"/>
        <w:bottom w:val="none" w:sz="0" w:space="0" w:color="auto"/>
        <w:right w:val="none" w:sz="0" w:space="0" w:color="auto"/>
      </w:divBdr>
    </w:div>
    <w:div w:id="1140079823">
      <w:bodyDiv w:val="1"/>
      <w:marLeft w:val="0"/>
      <w:marRight w:val="0"/>
      <w:marTop w:val="0"/>
      <w:marBottom w:val="0"/>
      <w:divBdr>
        <w:top w:val="none" w:sz="0" w:space="0" w:color="auto"/>
        <w:left w:val="none" w:sz="0" w:space="0" w:color="auto"/>
        <w:bottom w:val="none" w:sz="0" w:space="0" w:color="auto"/>
        <w:right w:val="none" w:sz="0" w:space="0" w:color="auto"/>
      </w:divBdr>
    </w:div>
    <w:div w:id="1142384555">
      <w:bodyDiv w:val="1"/>
      <w:marLeft w:val="0"/>
      <w:marRight w:val="0"/>
      <w:marTop w:val="0"/>
      <w:marBottom w:val="0"/>
      <w:divBdr>
        <w:top w:val="none" w:sz="0" w:space="0" w:color="auto"/>
        <w:left w:val="none" w:sz="0" w:space="0" w:color="auto"/>
        <w:bottom w:val="none" w:sz="0" w:space="0" w:color="auto"/>
        <w:right w:val="none" w:sz="0" w:space="0" w:color="auto"/>
      </w:divBdr>
    </w:div>
    <w:div w:id="1143892179">
      <w:bodyDiv w:val="1"/>
      <w:marLeft w:val="0"/>
      <w:marRight w:val="0"/>
      <w:marTop w:val="0"/>
      <w:marBottom w:val="0"/>
      <w:divBdr>
        <w:top w:val="none" w:sz="0" w:space="0" w:color="auto"/>
        <w:left w:val="none" w:sz="0" w:space="0" w:color="auto"/>
        <w:bottom w:val="none" w:sz="0" w:space="0" w:color="auto"/>
        <w:right w:val="none" w:sz="0" w:space="0" w:color="auto"/>
      </w:divBdr>
    </w:div>
    <w:div w:id="1144809903">
      <w:bodyDiv w:val="1"/>
      <w:marLeft w:val="0"/>
      <w:marRight w:val="0"/>
      <w:marTop w:val="0"/>
      <w:marBottom w:val="0"/>
      <w:divBdr>
        <w:top w:val="none" w:sz="0" w:space="0" w:color="auto"/>
        <w:left w:val="none" w:sz="0" w:space="0" w:color="auto"/>
        <w:bottom w:val="none" w:sz="0" w:space="0" w:color="auto"/>
        <w:right w:val="none" w:sz="0" w:space="0" w:color="auto"/>
      </w:divBdr>
    </w:div>
    <w:div w:id="1146506006">
      <w:bodyDiv w:val="1"/>
      <w:marLeft w:val="0"/>
      <w:marRight w:val="0"/>
      <w:marTop w:val="0"/>
      <w:marBottom w:val="0"/>
      <w:divBdr>
        <w:top w:val="none" w:sz="0" w:space="0" w:color="auto"/>
        <w:left w:val="none" w:sz="0" w:space="0" w:color="auto"/>
        <w:bottom w:val="none" w:sz="0" w:space="0" w:color="auto"/>
        <w:right w:val="none" w:sz="0" w:space="0" w:color="auto"/>
      </w:divBdr>
    </w:div>
    <w:div w:id="1147471742">
      <w:bodyDiv w:val="1"/>
      <w:marLeft w:val="0"/>
      <w:marRight w:val="0"/>
      <w:marTop w:val="0"/>
      <w:marBottom w:val="0"/>
      <w:divBdr>
        <w:top w:val="none" w:sz="0" w:space="0" w:color="auto"/>
        <w:left w:val="none" w:sz="0" w:space="0" w:color="auto"/>
        <w:bottom w:val="none" w:sz="0" w:space="0" w:color="auto"/>
        <w:right w:val="none" w:sz="0" w:space="0" w:color="auto"/>
      </w:divBdr>
    </w:div>
    <w:div w:id="1153520057">
      <w:bodyDiv w:val="1"/>
      <w:marLeft w:val="0"/>
      <w:marRight w:val="0"/>
      <w:marTop w:val="0"/>
      <w:marBottom w:val="0"/>
      <w:divBdr>
        <w:top w:val="none" w:sz="0" w:space="0" w:color="auto"/>
        <w:left w:val="none" w:sz="0" w:space="0" w:color="auto"/>
        <w:bottom w:val="none" w:sz="0" w:space="0" w:color="auto"/>
        <w:right w:val="none" w:sz="0" w:space="0" w:color="auto"/>
      </w:divBdr>
    </w:div>
    <w:div w:id="1154641023">
      <w:bodyDiv w:val="1"/>
      <w:marLeft w:val="0"/>
      <w:marRight w:val="0"/>
      <w:marTop w:val="0"/>
      <w:marBottom w:val="0"/>
      <w:divBdr>
        <w:top w:val="none" w:sz="0" w:space="0" w:color="auto"/>
        <w:left w:val="none" w:sz="0" w:space="0" w:color="auto"/>
        <w:bottom w:val="none" w:sz="0" w:space="0" w:color="auto"/>
        <w:right w:val="none" w:sz="0" w:space="0" w:color="auto"/>
      </w:divBdr>
    </w:div>
    <w:div w:id="1154839225">
      <w:bodyDiv w:val="1"/>
      <w:marLeft w:val="0"/>
      <w:marRight w:val="0"/>
      <w:marTop w:val="0"/>
      <w:marBottom w:val="0"/>
      <w:divBdr>
        <w:top w:val="none" w:sz="0" w:space="0" w:color="auto"/>
        <w:left w:val="none" w:sz="0" w:space="0" w:color="auto"/>
        <w:bottom w:val="none" w:sz="0" w:space="0" w:color="auto"/>
        <w:right w:val="none" w:sz="0" w:space="0" w:color="auto"/>
      </w:divBdr>
    </w:div>
    <w:div w:id="1156409683">
      <w:bodyDiv w:val="1"/>
      <w:marLeft w:val="0"/>
      <w:marRight w:val="0"/>
      <w:marTop w:val="0"/>
      <w:marBottom w:val="0"/>
      <w:divBdr>
        <w:top w:val="none" w:sz="0" w:space="0" w:color="auto"/>
        <w:left w:val="none" w:sz="0" w:space="0" w:color="auto"/>
        <w:bottom w:val="none" w:sz="0" w:space="0" w:color="auto"/>
        <w:right w:val="none" w:sz="0" w:space="0" w:color="auto"/>
      </w:divBdr>
    </w:div>
    <w:div w:id="1157846721">
      <w:bodyDiv w:val="1"/>
      <w:marLeft w:val="0"/>
      <w:marRight w:val="0"/>
      <w:marTop w:val="0"/>
      <w:marBottom w:val="0"/>
      <w:divBdr>
        <w:top w:val="none" w:sz="0" w:space="0" w:color="auto"/>
        <w:left w:val="none" w:sz="0" w:space="0" w:color="auto"/>
        <w:bottom w:val="none" w:sz="0" w:space="0" w:color="auto"/>
        <w:right w:val="none" w:sz="0" w:space="0" w:color="auto"/>
      </w:divBdr>
    </w:div>
    <w:div w:id="1160732492">
      <w:bodyDiv w:val="1"/>
      <w:marLeft w:val="0"/>
      <w:marRight w:val="0"/>
      <w:marTop w:val="0"/>
      <w:marBottom w:val="0"/>
      <w:divBdr>
        <w:top w:val="none" w:sz="0" w:space="0" w:color="auto"/>
        <w:left w:val="none" w:sz="0" w:space="0" w:color="auto"/>
        <w:bottom w:val="none" w:sz="0" w:space="0" w:color="auto"/>
        <w:right w:val="none" w:sz="0" w:space="0" w:color="auto"/>
      </w:divBdr>
    </w:div>
    <w:div w:id="1162551681">
      <w:bodyDiv w:val="1"/>
      <w:marLeft w:val="0"/>
      <w:marRight w:val="0"/>
      <w:marTop w:val="0"/>
      <w:marBottom w:val="0"/>
      <w:divBdr>
        <w:top w:val="none" w:sz="0" w:space="0" w:color="auto"/>
        <w:left w:val="none" w:sz="0" w:space="0" w:color="auto"/>
        <w:bottom w:val="none" w:sz="0" w:space="0" w:color="auto"/>
        <w:right w:val="none" w:sz="0" w:space="0" w:color="auto"/>
      </w:divBdr>
    </w:div>
    <w:div w:id="1163549531">
      <w:bodyDiv w:val="1"/>
      <w:marLeft w:val="0"/>
      <w:marRight w:val="0"/>
      <w:marTop w:val="0"/>
      <w:marBottom w:val="0"/>
      <w:divBdr>
        <w:top w:val="none" w:sz="0" w:space="0" w:color="auto"/>
        <w:left w:val="none" w:sz="0" w:space="0" w:color="auto"/>
        <w:bottom w:val="none" w:sz="0" w:space="0" w:color="auto"/>
        <w:right w:val="none" w:sz="0" w:space="0" w:color="auto"/>
      </w:divBdr>
    </w:div>
    <w:div w:id="1163551167">
      <w:bodyDiv w:val="1"/>
      <w:marLeft w:val="0"/>
      <w:marRight w:val="0"/>
      <w:marTop w:val="0"/>
      <w:marBottom w:val="0"/>
      <w:divBdr>
        <w:top w:val="none" w:sz="0" w:space="0" w:color="auto"/>
        <w:left w:val="none" w:sz="0" w:space="0" w:color="auto"/>
        <w:bottom w:val="none" w:sz="0" w:space="0" w:color="auto"/>
        <w:right w:val="none" w:sz="0" w:space="0" w:color="auto"/>
      </w:divBdr>
    </w:div>
    <w:div w:id="1164204277">
      <w:bodyDiv w:val="1"/>
      <w:marLeft w:val="0"/>
      <w:marRight w:val="0"/>
      <w:marTop w:val="0"/>
      <w:marBottom w:val="0"/>
      <w:divBdr>
        <w:top w:val="none" w:sz="0" w:space="0" w:color="auto"/>
        <w:left w:val="none" w:sz="0" w:space="0" w:color="auto"/>
        <w:bottom w:val="none" w:sz="0" w:space="0" w:color="auto"/>
        <w:right w:val="none" w:sz="0" w:space="0" w:color="auto"/>
      </w:divBdr>
    </w:div>
    <w:div w:id="1166478798">
      <w:bodyDiv w:val="1"/>
      <w:marLeft w:val="0"/>
      <w:marRight w:val="0"/>
      <w:marTop w:val="0"/>
      <w:marBottom w:val="0"/>
      <w:divBdr>
        <w:top w:val="none" w:sz="0" w:space="0" w:color="auto"/>
        <w:left w:val="none" w:sz="0" w:space="0" w:color="auto"/>
        <w:bottom w:val="none" w:sz="0" w:space="0" w:color="auto"/>
        <w:right w:val="none" w:sz="0" w:space="0" w:color="auto"/>
      </w:divBdr>
    </w:div>
    <w:div w:id="1167750480">
      <w:bodyDiv w:val="1"/>
      <w:marLeft w:val="0"/>
      <w:marRight w:val="0"/>
      <w:marTop w:val="0"/>
      <w:marBottom w:val="0"/>
      <w:divBdr>
        <w:top w:val="none" w:sz="0" w:space="0" w:color="auto"/>
        <w:left w:val="none" w:sz="0" w:space="0" w:color="auto"/>
        <w:bottom w:val="none" w:sz="0" w:space="0" w:color="auto"/>
        <w:right w:val="none" w:sz="0" w:space="0" w:color="auto"/>
      </w:divBdr>
    </w:div>
    <w:div w:id="1168522131">
      <w:bodyDiv w:val="1"/>
      <w:marLeft w:val="0"/>
      <w:marRight w:val="0"/>
      <w:marTop w:val="0"/>
      <w:marBottom w:val="0"/>
      <w:divBdr>
        <w:top w:val="none" w:sz="0" w:space="0" w:color="auto"/>
        <w:left w:val="none" w:sz="0" w:space="0" w:color="auto"/>
        <w:bottom w:val="none" w:sz="0" w:space="0" w:color="auto"/>
        <w:right w:val="none" w:sz="0" w:space="0" w:color="auto"/>
      </w:divBdr>
    </w:div>
    <w:div w:id="1169901676">
      <w:bodyDiv w:val="1"/>
      <w:marLeft w:val="0"/>
      <w:marRight w:val="0"/>
      <w:marTop w:val="0"/>
      <w:marBottom w:val="0"/>
      <w:divBdr>
        <w:top w:val="none" w:sz="0" w:space="0" w:color="auto"/>
        <w:left w:val="none" w:sz="0" w:space="0" w:color="auto"/>
        <w:bottom w:val="none" w:sz="0" w:space="0" w:color="auto"/>
        <w:right w:val="none" w:sz="0" w:space="0" w:color="auto"/>
      </w:divBdr>
    </w:div>
    <w:div w:id="1174799644">
      <w:bodyDiv w:val="1"/>
      <w:marLeft w:val="0"/>
      <w:marRight w:val="0"/>
      <w:marTop w:val="0"/>
      <w:marBottom w:val="0"/>
      <w:divBdr>
        <w:top w:val="none" w:sz="0" w:space="0" w:color="auto"/>
        <w:left w:val="none" w:sz="0" w:space="0" w:color="auto"/>
        <w:bottom w:val="none" w:sz="0" w:space="0" w:color="auto"/>
        <w:right w:val="none" w:sz="0" w:space="0" w:color="auto"/>
      </w:divBdr>
    </w:div>
    <w:div w:id="1177232618">
      <w:bodyDiv w:val="1"/>
      <w:marLeft w:val="0"/>
      <w:marRight w:val="0"/>
      <w:marTop w:val="0"/>
      <w:marBottom w:val="0"/>
      <w:divBdr>
        <w:top w:val="none" w:sz="0" w:space="0" w:color="auto"/>
        <w:left w:val="none" w:sz="0" w:space="0" w:color="auto"/>
        <w:bottom w:val="none" w:sz="0" w:space="0" w:color="auto"/>
        <w:right w:val="none" w:sz="0" w:space="0" w:color="auto"/>
      </w:divBdr>
    </w:div>
    <w:div w:id="1178038898">
      <w:bodyDiv w:val="1"/>
      <w:marLeft w:val="0"/>
      <w:marRight w:val="0"/>
      <w:marTop w:val="0"/>
      <w:marBottom w:val="0"/>
      <w:divBdr>
        <w:top w:val="none" w:sz="0" w:space="0" w:color="auto"/>
        <w:left w:val="none" w:sz="0" w:space="0" w:color="auto"/>
        <w:bottom w:val="none" w:sz="0" w:space="0" w:color="auto"/>
        <w:right w:val="none" w:sz="0" w:space="0" w:color="auto"/>
      </w:divBdr>
    </w:div>
    <w:div w:id="1180586308">
      <w:bodyDiv w:val="1"/>
      <w:marLeft w:val="0"/>
      <w:marRight w:val="0"/>
      <w:marTop w:val="0"/>
      <w:marBottom w:val="0"/>
      <w:divBdr>
        <w:top w:val="none" w:sz="0" w:space="0" w:color="auto"/>
        <w:left w:val="none" w:sz="0" w:space="0" w:color="auto"/>
        <w:bottom w:val="none" w:sz="0" w:space="0" w:color="auto"/>
        <w:right w:val="none" w:sz="0" w:space="0" w:color="auto"/>
      </w:divBdr>
    </w:div>
    <w:div w:id="1181889948">
      <w:bodyDiv w:val="1"/>
      <w:marLeft w:val="0"/>
      <w:marRight w:val="0"/>
      <w:marTop w:val="0"/>
      <w:marBottom w:val="0"/>
      <w:divBdr>
        <w:top w:val="none" w:sz="0" w:space="0" w:color="auto"/>
        <w:left w:val="none" w:sz="0" w:space="0" w:color="auto"/>
        <w:bottom w:val="none" w:sz="0" w:space="0" w:color="auto"/>
        <w:right w:val="none" w:sz="0" w:space="0" w:color="auto"/>
      </w:divBdr>
    </w:div>
    <w:div w:id="1186480564">
      <w:bodyDiv w:val="1"/>
      <w:marLeft w:val="0"/>
      <w:marRight w:val="0"/>
      <w:marTop w:val="0"/>
      <w:marBottom w:val="0"/>
      <w:divBdr>
        <w:top w:val="none" w:sz="0" w:space="0" w:color="auto"/>
        <w:left w:val="none" w:sz="0" w:space="0" w:color="auto"/>
        <w:bottom w:val="none" w:sz="0" w:space="0" w:color="auto"/>
        <w:right w:val="none" w:sz="0" w:space="0" w:color="auto"/>
      </w:divBdr>
    </w:div>
    <w:div w:id="1187327535">
      <w:bodyDiv w:val="1"/>
      <w:marLeft w:val="0"/>
      <w:marRight w:val="0"/>
      <w:marTop w:val="0"/>
      <w:marBottom w:val="0"/>
      <w:divBdr>
        <w:top w:val="none" w:sz="0" w:space="0" w:color="auto"/>
        <w:left w:val="none" w:sz="0" w:space="0" w:color="auto"/>
        <w:bottom w:val="none" w:sz="0" w:space="0" w:color="auto"/>
        <w:right w:val="none" w:sz="0" w:space="0" w:color="auto"/>
      </w:divBdr>
    </w:div>
    <w:div w:id="1189948438">
      <w:bodyDiv w:val="1"/>
      <w:marLeft w:val="0"/>
      <w:marRight w:val="0"/>
      <w:marTop w:val="0"/>
      <w:marBottom w:val="0"/>
      <w:divBdr>
        <w:top w:val="none" w:sz="0" w:space="0" w:color="auto"/>
        <w:left w:val="none" w:sz="0" w:space="0" w:color="auto"/>
        <w:bottom w:val="none" w:sz="0" w:space="0" w:color="auto"/>
        <w:right w:val="none" w:sz="0" w:space="0" w:color="auto"/>
      </w:divBdr>
    </w:div>
    <w:div w:id="1190146598">
      <w:bodyDiv w:val="1"/>
      <w:marLeft w:val="0"/>
      <w:marRight w:val="0"/>
      <w:marTop w:val="0"/>
      <w:marBottom w:val="0"/>
      <w:divBdr>
        <w:top w:val="none" w:sz="0" w:space="0" w:color="auto"/>
        <w:left w:val="none" w:sz="0" w:space="0" w:color="auto"/>
        <w:bottom w:val="none" w:sz="0" w:space="0" w:color="auto"/>
        <w:right w:val="none" w:sz="0" w:space="0" w:color="auto"/>
      </w:divBdr>
    </w:div>
    <w:div w:id="1191410960">
      <w:bodyDiv w:val="1"/>
      <w:marLeft w:val="0"/>
      <w:marRight w:val="0"/>
      <w:marTop w:val="0"/>
      <w:marBottom w:val="0"/>
      <w:divBdr>
        <w:top w:val="none" w:sz="0" w:space="0" w:color="auto"/>
        <w:left w:val="none" w:sz="0" w:space="0" w:color="auto"/>
        <w:bottom w:val="none" w:sz="0" w:space="0" w:color="auto"/>
        <w:right w:val="none" w:sz="0" w:space="0" w:color="auto"/>
      </w:divBdr>
    </w:div>
    <w:div w:id="1193617251">
      <w:bodyDiv w:val="1"/>
      <w:marLeft w:val="0"/>
      <w:marRight w:val="0"/>
      <w:marTop w:val="0"/>
      <w:marBottom w:val="0"/>
      <w:divBdr>
        <w:top w:val="none" w:sz="0" w:space="0" w:color="auto"/>
        <w:left w:val="none" w:sz="0" w:space="0" w:color="auto"/>
        <w:bottom w:val="none" w:sz="0" w:space="0" w:color="auto"/>
        <w:right w:val="none" w:sz="0" w:space="0" w:color="auto"/>
      </w:divBdr>
    </w:div>
    <w:div w:id="1193761405">
      <w:bodyDiv w:val="1"/>
      <w:marLeft w:val="0"/>
      <w:marRight w:val="0"/>
      <w:marTop w:val="0"/>
      <w:marBottom w:val="0"/>
      <w:divBdr>
        <w:top w:val="none" w:sz="0" w:space="0" w:color="auto"/>
        <w:left w:val="none" w:sz="0" w:space="0" w:color="auto"/>
        <w:bottom w:val="none" w:sz="0" w:space="0" w:color="auto"/>
        <w:right w:val="none" w:sz="0" w:space="0" w:color="auto"/>
      </w:divBdr>
    </w:div>
    <w:div w:id="1194659616">
      <w:bodyDiv w:val="1"/>
      <w:marLeft w:val="0"/>
      <w:marRight w:val="0"/>
      <w:marTop w:val="0"/>
      <w:marBottom w:val="0"/>
      <w:divBdr>
        <w:top w:val="none" w:sz="0" w:space="0" w:color="auto"/>
        <w:left w:val="none" w:sz="0" w:space="0" w:color="auto"/>
        <w:bottom w:val="none" w:sz="0" w:space="0" w:color="auto"/>
        <w:right w:val="none" w:sz="0" w:space="0" w:color="auto"/>
      </w:divBdr>
    </w:div>
    <w:div w:id="1195657962">
      <w:bodyDiv w:val="1"/>
      <w:marLeft w:val="0"/>
      <w:marRight w:val="0"/>
      <w:marTop w:val="0"/>
      <w:marBottom w:val="0"/>
      <w:divBdr>
        <w:top w:val="none" w:sz="0" w:space="0" w:color="auto"/>
        <w:left w:val="none" w:sz="0" w:space="0" w:color="auto"/>
        <w:bottom w:val="none" w:sz="0" w:space="0" w:color="auto"/>
        <w:right w:val="none" w:sz="0" w:space="0" w:color="auto"/>
      </w:divBdr>
    </w:div>
    <w:div w:id="1195969745">
      <w:bodyDiv w:val="1"/>
      <w:marLeft w:val="0"/>
      <w:marRight w:val="0"/>
      <w:marTop w:val="0"/>
      <w:marBottom w:val="0"/>
      <w:divBdr>
        <w:top w:val="none" w:sz="0" w:space="0" w:color="auto"/>
        <w:left w:val="none" w:sz="0" w:space="0" w:color="auto"/>
        <w:bottom w:val="none" w:sz="0" w:space="0" w:color="auto"/>
        <w:right w:val="none" w:sz="0" w:space="0" w:color="auto"/>
      </w:divBdr>
    </w:div>
    <w:div w:id="1196119724">
      <w:bodyDiv w:val="1"/>
      <w:marLeft w:val="0"/>
      <w:marRight w:val="0"/>
      <w:marTop w:val="0"/>
      <w:marBottom w:val="0"/>
      <w:divBdr>
        <w:top w:val="none" w:sz="0" w:space="0" w:color="auto"/>
        <w:left w:val="none" w:sz="0" w:space="0" w:color="auto"/>
        <w:bottom w:val="none" w:sz="0" w:space="0" w:color="auto"/>
        <w:right w:val="none" w:sz="0" w:space="0" w:color="auto"/>
      </w:divBdr>
    </w:div>
    <w:div w:id="1197888035">
      <w:bodyDiv w:val="1"/>
      <w:marLeft w:val="0"/>
      <w:marRight w:val="0"/>
      <w:marTop w:val="0"/>
      <w:marBottom w:val="0"/>
      <w:divBdr>
        <w:top w:val="none" w:sz="0" w:space="0" w:color="auto"/>
        <w:left w:val="none" w:sz="0" w:space="0" w:color="auto"/>
        <w:bottom w:val="none" w:sz="0" w:space="0" w:color="auto"/>
        <w:right w:val="none" w:sz="0" w:space="0" w:color="auto"/>
      </w:divBdr>
    </w:div>
    <w:div w:id="1197936834">
      <w:bodyDiv w:val="1"/>
      <w:marLeft w:val="0"/>
      <w:marRight w:val="0"/>
      <w:marTop w:val="0"/>
      <w:marBottom w:val="0"/>
      <w:divBdr>
        <w:top w:val="none" w:sz="0" w:space="0" w:color="auto"/>
        <w:left w:val="none" w:sz="0" w:space="0" w:color="auto"/>
        <w:bottom w:val="none" w:sz="0" w:space="0" w:color="auto"/>
        <w:right w:val="none" w:sz="0" w:space="0" w:color="auto"/>
      </w:divBdr>
    </w:div>
    <w:div w:id="1200970135">
      <w:bodyDiv w:val="1"/>
      <w:marLeft w:val="0"/>
      <w:marRight w:val="0"/>
      <w:marTop w:val="0"/>
      <w:marBottom w:val="0"/>
      <w:divBdr>
        <w:top w:val="none" w:sz="0" w:space="0" w:color="auto"/>
        <w:left w:val="none" w:sz="0" w:space="0" w:color="auto"/>
        <w:bottom w:val="none" w:sz="0" w:space="0" w:color="auto"/>
        <w:right w:val="none" w:sz="0" w:space="0" w:color="auto"/>
      </w:divBdr>
    </w:div>
    <w:div w:id="1201556727">
      <w:bodyDiv w:val="1"/>
      <w:marLeft w:val="0"/>
      <w:marRight w:val="0"/>
      <w:marTop w:val="0"/>
      <w:marBottom w:val="0"/>
      <w:divBdr>
        <w:top w:val="none" w:sz="0" w:space="0" w:color="auto"/>
        <w:left w:val="none" w:sz="0" w:space="0" w:color="auto"/>
        <w:bottom w:val="none" w:sz="0" w:space="0" w:color="auto"/>
        <w:right w:val="none" w:sz="0" w:space="0" w:color="auto"/>
      </w:divBdr>
    </w:div>
    <w:div w:id="1204633324">
      <w:bodyDiv w:val="1"/>
      <w:marLeft w:val="0"/>
      <w:marRight w:val="0"/>
      <w:marTop w:val="0"/>
      <w:marBottom w:val="0"/>
      <w:divBdr>
        <w:top w:val="none" w:sz="0" w:space="0" w:color="auto"/>
        <w:left w:val="none" w:sz="0" w:space="0" w:color="auto"/>
        <w:bottom w:val="none" w:sz="0" w:space="0" w:color="auto"/>
        <w:right w:val="none" w:sz="0" w:space="0" w:color="auto"/>
      </w:divBdr>
    </w:div>
    <w:div w:id="1204749383">
      <w:bodyDiv w:val="1"/>
      <w:marLeft w:val="0"/>
      <w:marRight w:val="0"/>
      <w:marTop w:val="0"/>
      <w:marBottom w:val="0"/>
      <w:divBdr>
        <w:top w:val="none" w:sz="0" w:space="0" w:color="auto"/>
        <w:left w:val="none" w:sz="0" w:space="0" w:color="auto"/>
        <w:bottom w:val="none" w:sz="0" w:space="0" w:color="auto"/>
        <w:right w:val="none" w:sz="0" w:space="0" w:color="auto"/>
      </w:divBdr>
    </w:div>
    <w:div w:id="1205755209">
      <w:bodyDiv w:val="1"/>
      <w:marLeft w:val="0"/>
      <w:marRight w:val="0"/>
      <w:marTop w:val="0"/>
      <w:marBottom w:val="0"/>
      <w:divBdr>
        <w:top w:val="none" w:sz="0" w:space="0" w:color="auto"/>
        <w:left w:val="none" w:sz="0" w:space="0" w:color="auto"/>
        <w:bottom w:val="none" w:sz="0" w:space="0" w:color="auto"/>
        <w:right w:val="none" w:sz="0" w:space="0" w:color="auto"/>
      </w:divBdr>
    </w:div>
    <w:div w:id="1206715531">
      <w:bodyDiv w:val="1"/>
      <w:marLeft w:val="0"/>
      <w:marRight w:val="0"/>
      <w:marTop w:val="0"/>
      <w:marBottom w:val="0"/>
      <w:divBdr>
        <w:top w:val="none" w:sz="0" w:space="0" w:color="auto"/>
        <w:left w:val="none" w:sz="0" w:space="0" w:color="auto"/>
        <w:bottom w:val="none" w:sz="0" w:space="0" w:color="auto"/>
        <w:right w:val="none" w:sz="0" w:space="0" w:color="auto"/>
      </w:divBdr>
    </w:div>
    <w:div w:id="1207834882">
      <w:bodyDiv w:val="1"/>
      <w:marLeft w:val="0"/>
      <w:marRight w:val="0"/>
      <w:marTop w:val="0"/>
      <w:marBottom w:val="0"/>
      <w:divBdr>
        <w:top w:val="none" w:sz="0" w:space="0" w:color="auto"/>
        <w:left w:val="none" w:sz="0" w:space="0" w:color="auto"/>
        <w:bottom w:val="none" w:sz="0" w:space="0" w:color="auto"/>
        <w:right w:val="none" w:sz="0" w:space="0" w:color="auto"/>
      </w:divBdr>
    </w:div>
    <w:div w:id="1207911356">
      <w:bodyDiv w:val="1"/>
      <w:marLeft w:val="0"/>
      <w:marRight w:val="0"/>
      <w:marTop w:val="0"/>
      <w:marBottom w:val="0"/>
      <w:divBdr>
        <w:top w:val="none" w:sz="0" w:space="0" w:color="auto"/>
        <w:left w:val="none" w:sz="0" w:space="0" w:color="auto"/>
        <w:bottom w:val="none" w:sz="0" w:space="0" w:color="auto"/>
        <w:right w:val="none" w:sz="0" w:space="0" w:color="auto"/>
      </w:divBdr>
    </w:div>
    <w:div w:id="1208253973">
      <w:bodyDiv w:val="1"/>
      <w:marLeft w:val="0"/>
      <w:marRight w:val="0"/>
      <w:marTop w:val="0"/>
      <w:marBottom w:val="0"/>
      <w:divBdr>
        <w:top w:val="none" w:sz="0" w:space="0" w:color="auto"/>
        <w:left w:val="none" w:sz="0" w:space="0" w:color="auto"/>
        <w:bottom w:val="none" w:sz="0" w:space="0" w:color="auto"/>
        <w:right w:val="none" w:sz="0" w:space="0" w:color="auto"/>
      </w:divBdr>
    </w:div>
    <w:div w:id="1209150898">
      <w:bodyDiv w:val="1"/>
      <w:marLeft w:val="0"/>
      <w:marRight w:val="0"/>
      <w:marTop w:val="0"/>
      <w:marBottom w:val="0"/>
      <w:divBdr>
        <w:top w:val="none" w:sz="0" w:space="0" w:color="auto"/>
        <w:left w:val="none" w:sz="0" w:space="0" w:color="auto"/>
        <w:bottom w:val="none" w:sz="0" w:space="0" w:color="auto"/>
        <w:right w:val="none" w:sz="0" w:space="0" w:color="auto"/>
      </w:divBdr>
    </w:div>
    <w:div w:id="1209609662">
      <w:bodyDiv w:val="1"/>
      <w:marLeft w:val="0"/>
      <w:marRight w:val="0"/>
      <w:marTop w:val="0"/>
      <w:marBottom w:val="0"/>
      <w:divBdr>
        <w:top w:val="none" w:sz="0" w:space="0" w:color="auto"/>
        <w:left w:val="none" w:sz="0" w:space="0" w:color="auto"/>
        <w:bottom w:val="none" w:sz="0" w:space="0" w:color="auto"/>
        <w:right w:val="none" w:sz="0" w:space="0" w:color="auto"/>
      </w:divBdr>
    </w:div>
    <w:div w:id="1210536905">
      <w:bodyDiv w:val="1"/>
      <w:marLeft w:val="0"/>
      <w:marRight w:val="0"/>
      <w:marTop w:val="0"/>
      <w:marBottom w:val="0"/>
      <w:divBdr>
        <w:top w:val="none" w:sz="0" w:space="0" w:color="auto"/>
        <w:left w:val="none" w:sz="0" w:space="0" w:color="auto"/>
        <w:bottom w:val="none" w:sz="0" w:space="0" w:color="auto"/>
        <w:right w:val="none" w:sz="0" w:space="0" w:color="auto"/>
      </w:divBdr>
    </w:div>
    <w:div w:id="1211648926">
      <w:bodyDiv w:val="1"/>
      <w:marLeft w:val="0"/>
      <w:marRight w:val="0"/>
      <w:marTop w:val="0"/>
      <w:marBottom w:val="0"/>
      <w:divBdr>
        <w:top w:val="none" w:sz="0" w:space="0" w:color="auto"/>
        <w:left w:val="none" w:sz="0" w:space="0" w:color="auto"/>
        <w:bottom w:val="none" w:sz="0" w:space="0" w:color="auto"/>
        <w:right w:val="none" w:sz="0" w:space="0" w:color="auto"/>
      </w:divBdr>
    </w:div>
    <w:div w:id="1213230255">
      <w:bodyDiv w:val="1"/>
      <w:marLeft w:val="0"/>
      <w:marRight w:val="0"/>
      <w:marTop w:val="0"/>
      <w:marBottom w:val="0"/>
      <w:divBdr>
        <w:top w:val="none" w:sz="0" w:space="0" w:color="auto"/>
        <w:left w:val="none" w:sz="0" w:space="0" w:color="auto"/>
        <w:bottom w:val="none" w:sz="0" w:space="0" w:color="auto"/>
        <w:right w:val="none" w:sz="0" w:space="0" w:color="auto"/>
      </w:divBdr>
    </w:div>
    <w:div w:id="1213929487">
      <w:bodyDiv w:val="1"/>
      <w:marLeft w:val="0"/>
      <w:marRight w:val="0"/>
      <w:marTop w:val="0"/>
      <w:marBottom w:val="0"/>
      <w:divBdr>
        <w:top w:val="none" w:sz="0" w:space="0" w:color="auto"/>
        <w:left w:val="none" w:sz="0" w:space="0" w:color="auto"/>
        <w:bottom w:val="none" w:sz="0" w:space="0" w:color="auto"/>
        <w:right w:val="none" w:sz="0" w:space="0" w:color="auto"/>
      </w:divBdr>
    </w:div>
    <w:div w:id="1214076312">
      <w:bodyDiv w:val="1"/>
      <w:marLeft w:val="0"/>
      <w:marRight w:val="0"/>
      <w:marTop w:val="0"/>
      <w:marBottom w:val="0"/>
      <w:divBdr>
        <w:top w:val="none" w:sz="0" w:space="0" w:color="auto"/>
        <w:left w:val="none" w:sz="0" w:space="0" w:color="auto"/>
        <w:bottom w:val="none" w:sz="0" w:space="0" w:color="auto"/>
        <w:right w:val="none" w:sz="0" w:space="0" w:color="auto"/>
      </w:divBdr>
    </w:div>
    <w:div w:id="1220050780">
      <w:bodyDiv w:val="1"/>
      <w:marLeft w:val="0"/>
      <w:marRight w:val="0"/>
      <w:marTop w:val="0"/>
      <w:marBottom w:val="0"/>
      <w:divBdr>
        <w:top w:val="none" w:sz="0" w:space="0" w:color="auto"/>
        <w:left w:val="none" w:sz="0" w:space="0" w:color="auto"/>
        <w:bottom w:val="none" w:sz="0" w:space="0" w:color="auto"/>
        <w:right w:val="none" w:sz="0" w:space="0" w:color="auto"/>
      </w:divBdr>
    </w:div>
    <w:div w:id="1220676330">
      <w:bodyDiv w:val="1"/>
      <w:marLeft w:val="0"/>
      <w:marRight w:val="0"/>
      <w:marTop w:val="0"/>
      <w:marBottom w:val="0"/>
      <w:divBdr>
        <w:top w:val="none" w:sz="0" w:space="0" w:color="auto"/>
        <w:left w:val="none" w:sz="0" w:space="0" w:color="auto"/>
        <w:bottom w:val="none" w:sz="0" w:space="0" w:color="auto"/>
        <w:right w:val="none" w:sz="0" w:space="0" w:color="auto"/>
      </w:divBdr>
    </w:div>
    <w:div w:id="1222672067">
      <w:bodyDiv w:val="1"/>
      <w:marLeft w:val="0"/>
      <w:marRight w:val="0"/>
      <w:marTop w:val="0"/>
      <w:marBottom w:val="0"/>
      <w:divBdr>
        <w:top w:val="none" w:sz="0" w:space="0" w:color="auto"/>
        <w:left w:val="none" w:sz="0" w:space="0" w:color="auto"/>
        <w:bottom w:val="none" w:sz="0" w:space="0" w:color="auto"/>
        <w:right w:val="none" w:sz="0" w:space="0" w:color="auto"/>
      </w:divBdr>
    </w:div>
    <w:div w:id="1223642996">
      <w:bodyDiv w:val="1"/>
      <w:marLeft w:val="0"/>
      <w:marRight w:val="0"/>
      <w:marTop w:val="0"/>
      <w:marBottom w:val="0"/>
      <w:divBdr>
        <w:top w:val="none" w:sz="0" w:space="0" w:color="auto"/>
        <w:left w:val="none" w:sz="0" w:space="0" w:color="auto"/>
        <w:bottom w:val="none" w:sz="0" w:space="0" w:color="auto"/>
        <w:right w:val="none" w:sz="0" w:space="0" w:color="auto"/>
      </w:divBdr>
    </w:div>
    <w:div w:id="1224873789">
      <w:bodyDiv w:val="1"/>
      <w:marLeft w:val="0"/>
      <w:marRight w:val="0"/>
      <w:marTop w:val="0"/>
      <w:marBottom w:val="0"/>
      <w:divBdr>
        <w:top w:val="none" w:sz="0" w:space="0" w:color="auto"/>
        <w:left w:val="none" w:sz="0" w:space="0" w:color="auto"/>
        <w:bottom w:val="none" w:sz="0" w:space="0" w:color="auto"/>
        <w:right w:val="none" w:sz="0" w:space="0" w:color="auto"/>
      </w:divBdr>
    </w:div>
    <w:div w:id="1226144629">
      <w:bodyDiv w:val="1"/>
      <w:marLeft w:val="0"/>
      <w:marRight w:val="0"/>
      <w:marTop w:val="0"/>
      <w:marBottom w:val="0"/>
      <w:divBdr>
        <w:top w:val="none" w:sz="0" w:space="0" w:color="auto"/>
        <w:left w:val="none" w:sz="0" w:space="0" w:color="auto"/>
        <w:bottom w:val="none" w:sz="0" w:space="0" w:color="auto"/>
        <w:right w:val="none" w:sz="0" w:space="0" w:color="auto"/>
      </w:divBdr>
    </w:div>
    <w:div w:id="1231963843">
      <w:bodyDiv w:val="1"/>
      <w:marLeft w:val="0"/>
      <w:marRight w:val="0"/>
      <w:marTop w:val="0"/>
      <w:marBottom w:val="0"/>
      <w:divBdr>
        <w:top w:val="none" w:sz="0" w:space="0" w:color="auto"/>
        <w:left w:val="none" w:sz="0" w:space="0" w:color="auto"/>
        <w:bottom w:val="none" w:sz="0" w:space="0" w:color="auto"/>
        <w:right w:val="none" w:sz="0" w:space="0" w:color="auto"/>
      </w:divBdr>
    </w:div>
    <w:div w:id="1232304617">
      <w:bodyDiv w:val="1"/>
      <w:marLeft w:val="0"/>
      <w:marRight w:val="0"/>
      <w:marTop w:val="0"/>
      <w:marBottom w:val="0"/>
      <w:divBdr>
        <w:top w:val="none" w:sz="0" w:space="0" w:color="auto"/>
        <w:left w:val="none" w:sz="0" w:space="0" w:color="auto"/>
        <w:bottom w:val="none" w:sz="0" w:space="0" w:color="auto"/>
        <w:right w:val="none" w:sz="0" w:space="0" w:color="auto"/>
      </w:divBdr>
    </w:div>
    <w:div w:id="1233854070">
      <w:bodyDiv w:val="1"/>
      <w:marLeft w:val="0"/>
      <w:marRight w:val="0"/>
      <w:marTop w:val="0"/>
      <w:marBottom w:val="0"/>
      <w:divBdr>
        <w:top w:val="none" w:sz="0" w:space="0" w:color="auto"/>
        <w:left w:val="none" w:sz="0" w:space="0" w:color="auto"/>
        <w:bottom w:val="none" w:sz="0" w:space="0" w:color="auto"/>
        <w:right w:val="none" w:sz="0" w:space="0" w:color="auto"/>
      </w:divBdr>
    </w:div>
    <w:div w:id="1234969970">
      <w:bodyDiv w:val="1"/>
      <w:marLeft w:val="0"/>
      <w:marRight w:val="0"/>
      <w:marTop w:val="0"/>
      <w:marBottom w:val="0"/>
      <w:divBdr>
        <w:top w:val="none" w:sz="0" w:space="0" w:color="auto"/>
        <w:left w:val="none" w:sz="0" w:space="0" w:color="auto"/>
        <w:bottom w:val="none" w:sz="0" w:space="0" w:color="auto"/>
        <w:right w:val="none" w:sz="0" w:space="0" w:color="auto"/>
      </w:divBdr>
    </w:div>
    <w:div w:id="1238978467">
      <w:bodyDiv w:val="1"/>
      <w:marLeft w:val="0"/>
      <w:marRight w:val="0"/>
      <w:marTop w:val="0"/>
      <w:marBottom w:val="0"/>
      <w:divBdr>
        <w:top w:val="none" w:sz="0" w:space="0" w:color="auto"/>
        <w:left w:val="none" w:sz="0" w:space="0" w:color="auto"/>
        <w:bottom w:val="none" w:sz="0" w:space="0" w:color="auto"/>
        <w:right w:val="none" w:sz="0" w:space="0" w:color="auto"/>
      </w:divBdr>
    </w:div>
    <w:div w:id="1241603486">
      <w:bodyDiv w:val="1"/>
      <w:marLeft w:val="0"/>
      <w:marRight w:val="0"/>
      <w:marTop w:val="0"/>
      <w:marBottom w:val="0"/>
      <w:divBdr>
        <w:top w:val="none" w:sz="0" w:space="0" w:color="auto"/>
        <w:left w:val="none" w:sz="0" w:space="0" w:color="auto"/>
        <w:bottom w:val="none" w:sz="0" w:space="0" w:color="auto"/>
        <w:right w:val="none" w:sz="0" w:space="0" w:color="auto"/>
      </w:divBdr>
    </w:div>
    <w:div w:id="1250849239">
      <w:bodyDiv w:val="1"/>
      <w:marLeft w:val="0"/>
      <w:marRight w:val="0"/>
      <w:marTop w:val="0"/>
      <w:marBottom w:val="0"/>
      <w:divBdr>
        <w:top w:val="none" w:sz="0" w:space="0" w:color="auto"/>
        <w:left w:val="none" w:sz="0" w:space="0" w:color="auto"/>
        <w:bottom w:val="none" w:sz="0" w:space="0" w:color="auto"/>
        <w:right w:val="none" w:sz="0" w:space="0" w:color="auto"/>
      </w:divBdr>
    </w:div>
    <w:div w:id="1255019169">
      <w:bodyDiv w:val="1"/>
      <w:marLeft w:val="0"/>
      <w:marRight w:val="0"/>
      <w:marTop w:val="0"/>
      <w:marBottom w:val="0"/>
      <w:divBdr>
        <w:top w:val="none" w:sz="0" w:space="0" w:color="auto"/>
        <w:left w:val="none" w:sz="0" w:space="0" w:color="auto"/>
        <w:bottom w:val="none" w:sz="0" w:space="0" w:color="auto"/>
        <w:right w:val="none" w:sz="0" w:space="0" w:color="auto"/>
      </w:divBdr>
    </w:div>
    <w:div w:id="1255435545">
      <w:bodyDiv w:val="1"/>
      <w:marLeft w:val="0"/>
      <w:marRight w:val="0"/>
      <w:marTop w:val="0"/>
      <w:marBottom w:val="0"/>
      <w:divBdr>
        <w:top w:val="none" w:sz="0" w:space="0" w:color="auto"/>
        <w:left w:val="none" w:sz="0" w:space="0" w:color="auto"/>
        <w:bottom w:val="none" w:sz="0" w:space="0" w:color="auto"/>
        <w:right w:val="none" w:sz="0" w:space="0" w:color="auto"/>
      </w:divBdr>
    </w:div>
    <w:div w:id="1256472932">
      <w:bodyDiv w:val="1"/>
      <w:marLeft w:val="0"/>
      <w:marRight w:val="0"/>
      <w:marTop w:val="0"/>
      <w:marBottom w:val="0"/>
      <w:divBdr>
        <w:top w:val="none" w:sz="0" w:space="0" w:color="auto"/>
        <w:left w:val="none" w:sz="0" w:space="0" w:color="auto"/>
        <w:bottom w:val="none" w:sz="0" w:space="0" w:color="auto"/>
        <w:right w:val="none" w:sz="0" w:space="0" w:color="auto"/>
      </w:divBdr>
    </w:div>
    <w:div w:id="1258565670">
      <w:bodyDiv w:val="1"/>
      <w:marLeft w:val="0"/>
      <w:marRight w:val="0"/>
      <w:marTop w:val="0"/>
      <w:marBottom w:val="0"/>
      <w:divBdr>
        <w:top w:val="none" w:sz="0" w:space="0" w:color="auto"/>
        <w:left w:val="none" w:sz="0" w:space="0" w:color="auto"/>
        <w:bottom w:val="none" w:sz="0" w:space="0" w:color="auto"/>
        <w:right w:val="none" w:sz="0" w:space="0" w:color="auto"/>
      </w:divBdr>
    </w:div>
    <w:div w:id="1261836805">
      <w:bodyDiv w:val="1"/>
      <w:marLeft w:val="0"/>
      <w:marRight w:val="0"/>
      <w:marTop w:val="0"/>
      <w:marBottom w:val="0"/>
      <w:divBdr>
        <w:top w:val="none" w:sz="0" w:space="0" w:color="auto"/>
        <w:left w:val="none" w:sz="0" w:space="0" w:color="auto"/>
        <w:bottom w:val="none" w:sz="0" w:space="0" w:color="auto"/>
        <w:right w:val="none" w:sz="0" w:space="0" w:color="auto"/>
      </w:divBdr>
    </w:div>
    <w:div w:id="1262295713">
      <w:bodyDiv w:val="1"/>
      <w:marLeft w:val="0"/>
      <w:marRight w:val="0"/>
      <w:marTop w:val="0"/>
      <w:marBottom w:val="0"/>
      <w:divBdr>
        <w:top w:val="none" w:sz="0" w:space="0" w:color="auto"/>
        <w:left w:val="none" w:sz="0" w:space="0" w:color="auto"/>
        <w:bottom w:val="none" w:sz="0" w:space="0" w:color="auto"/>
        <w:right w:val="none" w:sz="0" w:space="0" w:color="auto"/>
      </w:divBdr>
    </w:div>
    <w:div w:id="1262420597">
      <w:bodyDiv w:val="1"/>
      <w:marLeft w:val="0"/>
      <w:marRight w:val="0"/>
      <w:marTop w:val="0"/>
      <w:marBottom w:val="0"/>
      <w:divBdr>
        <w:top w:val="none" w:sz="0" w:space="0" w:color="auto"/>
        <w:left w:val="none" w:sz="0" w:space="0" w:color="auto"/>
        <w:bottom w:val="none" w:sz="0" w:space="0" w:color="auto"/>
        <w:right w:val="none" w:sz="0" w:space="0" w:color="auto"/>
      </w:divBdr>
    </w:div>
    <w:div w:id="1263612022">
      <w:bodyDiv w:val="1"/>
      <w:marLeft w:val="0"/>
      <w:marRight w:val="0"/>
      <w:marTop w:val="0"/>
      <w:marBottom w:val="0"/>
      <w:divBdr>
        <w:top w:val="none" w:sz="0" w:space="0" w:color="auto"/>
        <w:left w:val="none" w:sz="0" w:space="0" w:color="auto"/>
        <w:bottom w:val="none" w:sz="0" w:space="0" w:color="auto"/>
        <w:right w:val="none" w:sz="0" w:space="0" w:color="auto"/>
      </w:divBdr>
    </w:div>
    <w:div w:id="1264149922">
      <w:bodyDiv w:val="1"/>
      <w:marLeft w:val="0"/>
      <w:marRight w:val="0"/>
      <w:marTop w:val="0"/>
      <w:marBottom w:val="0"/>
      <w:divBdr>
        <w:top w:val="none" w:sz="0" w:space="0" w:color="auto"/>
        <w:left w:val="none" w:sz="0" w:space="0" w:color="auto"/>
        <w:bottom w:val="none" w:sz="0" w:space="0" w:color="auto"/>
        <w:right w:val="none" w:sz="0" w:space="0" w:color="auto"/>
      </w:divBdr>
    </w:div>
    <w:div w:id="1264654325">
      <w:bodyDiv w:val="1"/>
      <w:marLeft w:val="0"/>
      <w:marRight w:val="0"/>
      <w:marTop w:val="0"/>
      <w:marBottom w:val="0"/>
      <w:divBdr>
        <w:top w:val="none" w:sz="0" w:space="0" w:color="auto"/>
        <w:left w:val="none" w:sz="0" w:space="0" w:color="auto"/>
        <w:bottom w:val="none" w:sz="0" w:space="0" w:color="auto"/>
        <w:right w:val="none" w:sz="0" w:space="0" w:color="auto"/>
      </w:divBdr>
    </w:div>
    <w:div w:id="1266117614">
      <w:bodyDiv w:val="1"/>
      <w:marLeft w:val="0"/>
      <w:marRight w:val="0"/>
      <w:marTop w:val="0"/>
      <w:marBottom w:val="0"/>
      <w:divBdr>
        <w:top w:val="none" w:sz="0" w:space="0" w:color="auto"/>
        <w:left w:val="none" w:sz="0" w:space="0" w:color="auto"/>
        <w:bottom w:val="none" w:sz="0" w:space="0" w:color="auto"/>
        <w:right w:val="none" w:sz="0" w:space="0" w:color="auto"/>
      </w:divBdr>
    </w:div>
    <w:div w:id="1270892522">
      <w:bodyDiv w:val="1"/>
      <w:marLeft w:val="0"/>
      <w:marRight w:val="0"/>
      <w:marTop w:val="0"/>
      <w:marBottom w:val="0"/>
      <w:divBdr>
        <w:top w:val="none" w:sz="0" w:space="0" w:color="auto"/>
        <w:left w:val="none" w:sz="0" w:space="0" w:color="auto"/>
        <w:bottom w:val="none" w:sz="0" w:space="0" w:color="auto"/>
        <w:right w:val="none" w:sz="0" w:space="0" w:color="auto"/>
      </w:divBdr>
    </w:div>
    <w:div w:id="1272591839">
      <w:bodyDiv w:val="1"/>
      <w:marLeft w:val="0"/>
      <w:marRight w:val="0"/>
      <w:marTop w:val="0"/>
      <w:marBottom w:val="0"/>
      <w:divBdr>
        <w:top w:val="none" w:sz="0" w:space="0" w:color="auto"/>
        <w:left w:val="none" w:sz="0" w:space="0" w:color="auto"/>
        <w:bottom w:val="none" w:sz="0" w:space="0" w:color="auto"/>
        <w:right w:val="none" w:sz="0" w:space="0" w:color="auto"/>
      </w:divBdr>
    </w:div>
    <w:div w:id="1278679066">
      <w:bodyDiv w:val="1"/>
      <w:marLeft w:val="0"/>
      <w:marRight w:val="0"/>
      <w:marTop w:val="0"/>
      <w:marBottom w:val="0"/>
      <w:divBdr>
        <w:top w:val="none" w:sz="0" w:space="0" w:color="auto"/>
        <w:left w:val="none" w:sz="0" w:space="0" w:color="auto"/>
        <w:bottom w:val="none" w:sz="0" w:space="0" w:color="auto"/>
        <w:right w:val="none" w:sz="0" w:space="0" w:color="auto"/>
      </w:divBdr>
    </w:div>
    <w:div w:id="1279095757">
      <w:bodyDiv w:val="1"/>
      <w:marLeft w:val="0"/>
      <w:marRight w:val="0"/>
      <w:marTop w:val="0"/>
      <w:marBottom w:val="0"/>
      <w:divBdr>
        <w:top w:val="none" w:sz="0" w:space="0" w:color="auto"/>
        <w:left w:val="none" w:sz="0" w:space="0" w:color="auto"/>
        <w:bottom w:val="none" w:sz="0" w:space="0" w:color="auto"/>
        <w:right w:val="none" w:sz="0" w:space="0" w:color="auto"/>
      </w:divBdr>
    </w:div>
    <w:div w:id="1280841179">
      <w:bodyDiv w:val="1"/>
      <w:marLeft w:val="0"/>
      <w:marRight w:val="0"/>
      <w:marTop w:val="0"/>
      <w:marBottom w:val="0"/>
      <w:divBdr>
        <w:top w:val="none" w:sz="0" w:space="0" w:color="auto"/>
        <w:left w:val="none" w:sz="0" w:space="0" w:color="auto"/>
        <w:bottom w:val="none" w:sz="0" w:space="0" w:color="auto"/>
        <w:right w:val="none" w:sz="0" w:space="0" w:color="auto"/>
      </w:divBdr>
    </w:div>
    <w:div w:id="1284456820">
      <w:bodyDiv w:val="1"/>
      <w:marLeft w:val="0"/>
      <w:marRight w:val="0"/>
      <w:marTop w:val="0"/>
      <w:marBottom w:val="0"/>
      <w:divBdr>
        <w:top w:val="none" w:sz="0" w:space="0" w:color="auto"/>
        <w:left w:val="none" w:sz="0" w:space="0" w:color="auto"/>
        <w:bottom w:val="none" w:sz="0" w:space="0" w:color="auto"/>
        <w:right w:val="none" w:sz="0" w:space="0" w:color="auto"/>
      </w:divBdr>
    </w:div>
    <w:div w:id="1284964953">
      <w:bodyDiv w:val="1"/>
      <w:marLeft w:val="0"/>
      <w:marRight w:val="0"/>
      <w:marTop w:val="0"/>
      <w:marBottom w:val="0"/>
      <w:divBdr>
        <w:top w:val="none" w:sz="0" w:space="0" w:color="auto"/>
        <w:left w:val="none" w:sz="0" w:space="0" w:color="auto"/>
        <w:bottom w:val="none" w:sz="0" w:space="0" w:color="auto"/>
        <w:right w:val="none" w:sz="0" w:space="0" w:color="auto"/>
      </w:divBdr>
    </w:div>
    <w:div w:id="1285229331">
      <w:bodyDiv w:val="1"/>
      <w:marLeft w:val="0"/>
      <w:marRight w:val="0"/>
      <w:marTop w:val="0"/>
      <w:marBottom w:val="0"/>
      <w:divBdr>
        <w:top w:val="none" w:sz="0" w:space="0" w:color="auto"/>
        <w:left w:val="none" w:sz="0" w:space="0" w:color="auto"/>
        <w:bottom w:val="none" w:sz="0" w:space="0" w:color="auto"/>
        <w:right w:val="none" w:sz="0" w:space="0" w:color="auto"/>
      </w:divBdr>
    </w:div>
    <w:div w:id="1286695015">
      <w:bodyDiv w:val="1"/>
      <w:marLeft w:val="0"/>
      <w:marRight w:val="0"/>
      <w:marTop w:val="0"/>
      <w:marBottom w:val="0"/>
      <w:divBdr>
        <w:top w:val="none" w:sz="0" w:space="0" w:color="auto"/>
        <w:left w:val="none" w:sz="0" w:space="0" w:color="auto"/>
        <w:bottom w:val="none" w:sz="0" w:space="0" w:color="auto"/>
        <w:right w:val="none" w:sz="0" w:space="0" w:color="auto"/>
      </w:divBdr>
    </w:div>
    <w:div w:id="1288583171">
      <w:bodyDiv w:val="1"/>
      <w:marLeft w:val="0"/>
      <w:marRight w:val="0"/>
      <w:marTop w:val="0"/>
      <w:marBottom w:val="0"/>
      <w:divBdr>
        <w:top w:val="none" w:sz="0" w:space="0" w:color="auto"/>
        <w:left w:val="none" w:sz="0" w:space="0" w:color="auto"/>
        <w:bottom w:val="none" w:sz="0" w:space="0" w:color="auto"/>
        <w:right w:val="none" w:sz="0" w:space="0" w:color="auto"/>
      </w:divBdr>
    </w:div>
    <w:div w:id="1289552935">
      <w:bodyDiv w:val="1"/>
      <w:marLeft w:val="0"/>
      <w:marRight w:val="0"/>
      <w:marTop w:val="0"/>
      <w:marBottom w:val="0"/>
      <w:divBdr>
        <w:top w:val="none" w:sz="0" w:space="0" w:color="auto"/>
        <w:left w:val="none" w:sz="0" w:space="0" w:color="auto"/>
        <w:bottom w:val="none" w:sz="0" w:space="0" w:color="auto"/>
        <w:right w:val="none" w:sz="0" w:space="0" w:color="auto"/>
      </w:divBdr>
    </w:div>
    <w:div w:id="1292907406">
      <w:bodyDiv w:val="1"/>
      <w:marLeft w:val="0"/>
      <w:marRight w:val="0"/>
      <w:marTop w:val="0"/>
      <w:marBottom w:val="0"/>
      <w:divBdr>
        <w:top w:val="none" w:sz="0" w:space="0" w:color="auto"/>
        <w:left w:val="none" w:sz="0" w:space="0" w:color="auto"/>
        <w:bottom w:val="none" w:sz="0" w:space="0" w:color="auto"/>
        <w:right w:val="none" w:sz="0" w:space="0" w:color="auto"/>
      </w:divBdr>
    </w:div>
    <w:div w:id="1295673943">
      <w:bodyDiv w:val="1"/>
      <w:marLeft w:val="0"/>
      <w:marRight w:val="0"/>
      <w:marTop w:val="0"/>
      <w:marBottom w:val="0"/>
      <w:divBdr>
        <w:top w:val="none" w:sz="0" w:space="0" w:color="auto"/>
        <w:left w:val="none" w:sz="0" w:space="0" w:color="auto"/>
        <w:bottom w:val="none" w:sz="0" w:space="0" w:color="auto"/>
        <w:right w:val="none" w:sz="0" w:space="0" w:color="auto"/>
      </w:divBdr>
    </w:div>
    <w:div w:id="1295940955">
      <w:bodyDiv w:val="1"/>
      <w:marLeft w:val="0"/>
      <w:marRight w:val="0"/>
      <w:marTop w:val="0"/>
      <w:marBottom w:val="0"/>
      <w:divBdr>
        <w:top w:val="none" w:sz="0" w:space="0" w:color="auto"/>
        <w:left w:val="none" w:sz="0" w:space="0" w:color="auto"/>
        <w:bottom w:val="none" w:sz="0" w:space="0" w:color="auto"/>
        <w:right w:val="none" w:sz="0" w:space="0" w:color="auto"/>
      </w:divBdr>
    </w:div>
    <w:div w:id="1296371035">
      <w:bodyDiv w:val="1"/>
      <w:marLeft w:val="0"/>
      <w:marRight w:val="0"/>
      <w:marTop w:val="0"/>
      <w:marBottom w:val="0"/>
      <w:divBdr>
        <w:top w:val="none" w:sz="0" w:space="0" w:color="auto"/>
        <w:left w:val="none" w:sz="0" w:space="0" w:color="auto"/>
        <w:bottom w:val="none" w:sz="0" w:space="0" w:color="auto"/>
        <w:right w:val="none" w:sz="0" w:space="0" w:color="auto"/>
      </w:divBdr>
    </w:div>
    <w:div w:id="1297443001">
      <w:bodyDiv w:val="1"/>
      <w:marLeft w:val="0"/>
      <w:marRight w:val="0"/>
      <w:marTop w:val="0"/>
      <w:marBottom w:val="0"/>
      <w:divBdr>
        <w:top w:val="none" w:sz="0" w:space="0" w:color="auto"/>
        <w:left w:val="none" w:sz="0" w:space="0" w:color="auto"/>
        <w:bottom w:val="none" w:sz="0" w:space="0" w:color="auto"/>
        <w:right w:val="none" w:sz="0" w:space="0" w:color="auto"/>
      </w:divBdr>
    </w:div>
    <w:div w:id="1299602988">
      <w:bodyDiv w:val="1"/>
      <w:marLeft w:val="0"/>
      <w:marRight w:val="0"/>
      <w:marTop w:val="0"/>
      <w:marBottom w:val="0"/>
      <w:divBdr>
        <w:top w:val="none" w:sz="0" w:space="0" w:color="auto"/>
        <w:left w:val="none" w:sz="0" w:space="0" w:color="auto"/>
        <w:bottom w:val="none" w:sz="0" w:space="0" w:color="auto"/>
        <w:right w:val="none" w:sz="0" w:space="0" w:color="auto"/>
      </w:divBdr>
    </w:div>
    <w:div w:id="1299649962">
      <w:bodyDiv w:val="1"/>
      <w:marLeft w:val="0"/>
      <w:marRight w:val="0"/>
      <w:marTop w:val="0"/>
      <w:marBottom w:val="0"/>
      <w:divBdr>
        <w:top w:val="none" w:sz="0" w:space="0" w:color="auto"/>
        <w:left w:val="none" w:sz="0" w:space="0" w:color="auto"/>
        <w:bottom w:val="none" w:sz="0" w:space="0" w:color="auto"/>
        <w:right w:val="none" w:sz="0" w:space="0" w:color="auto"/>
      </w:divBdr>
    </w:div>
    <w:div w:id="1299727053">
      <w:bodyDiv w:val="1"/>
      <w:marLeft w:val="0"/>
      <w:marRight w:val="0"/>
      <w:marTop w:val="0"/>
      <w:marBottom w:val="0"/>
      <w:divBdr>
        <w:top w:val="none" w:sz="0" w:space="0" w:color="auto"/>
        <w:left w:val="none" w:sz="0" w:space="0" w:color="auto"/>
        <w:bottom w:val="none" w:sz="0" w:space="0" w:color="auto"/>
        <w:right w:val="none" w:sz="0" w:space="0" w:color="auto"/>
      </w:divBdr>
    </w:div>
    <w:div w:id="1302421450">
      <w:bodyDiv w:val="1"/>
      <w:marLeft w:val="0"/>
      <w:marRight w:val="0"/>
      <w:marTop w:val="0"/>
      <w:marBottom w:val="0"/>
      <w:divBdr>
        <w:top w:val="none" w:sz="0" w:space="0" w:color="auto"/>
        <w:left w:val="none" w:sz="0" w:space="0" w:color="auto"/>
        <w:bottom w:val="none" w:sz="0" w:space="0" w:color="auto"/>
        <w:right w:val="none" w:sz="0" w:space="0" w:color="auto"/>
      </w:divBdr>
    </w:div>
    <w:div w:id="1304122049">
      <w:bodyDiv w:val="1"/>
      <w:marLeft w:val="0"/>
      <w:marRight w:val="0"/>
      <w:marTop w:val="0"/>
      <w:marBottom w:val="0"/>
      <w:divBdr>
        <w:top w:val="none" w:sz="0" w:space="0" w:color="auto"/>
        <w:left w:val="none" w:sz="0" w:space="0" w:color="auto"/>
        <w:bottom w:val="none" w:sz="0" w:space="0" w:color="auto"/>
        <w:right w:val="none" w:sz="0" w:space="0" w:color="auto"/>
      </w:divBdr>
    </w:div>
    <w:div w:id="1306744292">
      <w:bodyDiv w:val="1"/>
      <w:marLeft w:val="0"/>
      <w:marRight w:val="0"/>
      <w:marTop w:val="0"/>
      <w:marBottom w:val="0"/>
      <w:divBdr>
        <w:top w:val="none" w:sz="0" w:space="0" w:color="auto"/>
        <w:left w:val="none" w:sz="0" w:space="0" w:color="auto"/>
        <w:bottom w:val="none" w:sz="0" w:space="0" w:color="auto"/>
        <w:right w:val="none" w:sz="0" w:space="0" w:color="auto"/>
      </w:divBdr>
    </w:div>
    <w:div w:id="1308389208">
      <w:bodyDiv w:val="1"/>
      <w:marLeft w:val="0"/>
      <w:marRight w:val="0"/>
      <w:marTop w:val="0"/>
      <w:marBottom w:val="0"/>
      <w:divBdr>
        <w:top w:val="none" w:sz="0" w:space="0" w:color="auto"/>
        <w:left w:val="none" w:sz="0" w:space="0" w:color="auto"/>
        <w:bottom w:val="none" w:sz="0" w:space="0" w:color="auto"/>
        <w:right w:val="none" w:sz="0" w:space="0" w:color="auto"/>
      </w:divBdr>
    </w:div>
    <w:div w:id="1312128551">
      <w:bodyDiv w:val="1"/>
      <w:marLeft w:val="0"/>
      <w:marRight w:val="0"/>
      <w:marTop w:val="0"/>
      <w:marBottom w:val="0"/>
      <w:divBdr>
        <w:top w:val="none" w:sz="0" w:space="0" w:color="auto"/>
        <w:left w:val="none" w:sz="0" w:space="0" w:color="auto"/>
        <w:bottom w:val="none" w:sz="0" w:space="0" w:color="auto"/>
        <w:right w:val="none" w:sz="0" w:space="0" w:color="auto"/>
      </w:divBdr>
    </w:div>
    <w:div w:id="1312515105">
      <w:bodyDiv w:val="1"/>
      <w:marLeft w:val="0"/>
      <w:marRight w:val="0"/>
      <w:marTop w:val="0"/>
      <w:marBottom w:val="0"/>
      <w:divBdr>
        <w:top w:val="none" w:sz="0" w:space="0" w:color="auto"/>
        <w:left w:val="none" w:sz="0" w:space="0" w:color="auto"/>
        <w:bottom w:val="none" w:sz="0" w:space="0" w:color="auto"/>
        <w:right w:val="none" w:sz="0" w:space="0" w:color="auto"/>
      </w:divBdr>
    </w:div>
    <w:div w:id="1316375417">
      <w:bodyDiv w:val="1"/>
      <w:marLeft w:val="0"/>
      <w:marRight w:val="0"/>
      <w:marTop w:val="0"/>
      <w:marBottom w:val="0"/>
      <w:divBdr>
        <w:top w:val="none" w:sz="0" w:space="0" w:color="auto"/>
        <w:left w:val="none" w:sz="0" w:space="0" w:color="auto"/>
        <w:bottom w:val="none" w:sz="0" w:space="0" w:color="auto"/>
        <w:right w:val="none" w:sz="0" w:space="0" w:color="auto"/>
      </w:divBdr>
    </w:div>
    <w:div w:id="1325403042">
      <w:bodyDiv w:val="1"/>
      <w:marLeft w:val="0"/>
      <w:marRight w:val="0"/>
      <w:marTop w:val="0"/>
      <w:marBottom w:val="0"/>
      <w:divBdr>
        <w:top w:val="none" w:sz="0" w:space="0" w:color="auto"/>
        <w:left w:val="none" w:sz="0" w:space="0" w:color="auto"/>
        <w:bottom w:val="none" w:sz="0" w:space="0" w:color="auto"/>
        <w:right w:val="none" w:sz="0" w:space="0" w:color="auto"/>
      </w:divBdr>
    </w:div>
    <w:div w:id="1326711132">
      <w:bodyDiv w:val="1"/>
      <w:marLeft w:val="0"/>
      <w:marRight w:val="0"/>
      <w:marTop w:val="0"/>
      <w:marBottom w:val="0"/>
      <w:divBdr>
        <w:top w:val="none" w:sz="0" w:space="0" w:color="auto"/>
        <w:left w:val="none" w:sz="0" w:space="0" w:color="auto"/>
        <w:bottom w:val="none" w:sz="0" w:space="0" w:color="auto"/>
        <w:right w:val="none" w:sz="0" w:space="0" w:color="auto"/>
      </w:divBdr>
    </w:div>
    <w:div w:id="1329015218">
      <w:bodyDiv w:val="1"/>
      <w:marLeft w:val="0"/>
      <w:marRight w:val="0"/>
      <w:marTop w:val="0"/>
      <w:marBottom w:val="0"/>
      <w:divBdr>
        <w:top w:val="none" w:sz="0" w:space="0" w:color="auto"/>
        <w:left w:val="none" w:sz="0" w:space="0" w:color="auto"/>
        <w:bottom w:val="none" w:sz="0" w:space="0" w:color="auto"/>
        <w:right w:val="none" w:sz="0" w:space="0" w:color="auto"/>
      </w:divBdr>
    </w:div>
    <w:div w:id="1330207600">
      <w:bodyDiv w:val="1"/>
      <w:marLeft w:val="0"/>
      <w:marRight w:val="0"/>
      <w:marTop w:val="0"/>
      <w:marBottom w:val="0"/>
      <w:divBdr>
        <w:top w:val="none" w:sz="0" w:space="0" w:color="auto"/>
        <w:left w:val="none" w:sz="0" w:space="0" w:color="auto"/>
        <w:bottom w:val="none" w:sz="0" w:space="0" w:color="auto"/>
        <w:right w:val="none" w:sz="0" w:space="0" w:color="auto"/>
      </w:divBdr>
    </w:div>
    <w:div w:id="1331330360">
      <w:bodyDiv w:val="1"/>
      <w:marLeft w:val="0"/>
      <w:marRight w:val="0"/>
      <w:marTop w:val="0"/>
      <w:marBottom w:val="0"/>
      <w:divBdr>
        <w:top w:val="none" w:sz="0" w:space="0" w:color="auto"/>
        <w:left w:val="none" w:sz="0" w:space="0" w:color="auto"/>
        <w:bottom w:val="none" w:sz="0" w:space="0" w:color="auto"/>
        <w:right w:val="none" w:sz="0" w:space="0" w:color="auto"/>
      </w:divBdr>
    </w:div>
    <w:div w:id="1335642362">
      <w:bodyDiv w:val="1"/>
      <w:marLeft w:val="0"/>
      <w:marRight w:val="0"/>
      <w:marTop w:val="0"/>
      <w:marBottom w:val="0"/>
      <w:divBdr>
        <w:top w:val="none" w:sz="0" w:space="0" w:color="auto"/>
        <w:left w:val="none" w:sz="0" w:space="0" w:color="auto"/>
        <w:bottom w:val="none" w:sz="0" w:space="0" w:color="auto"/>
        <w:right w:val="none" w:sz="0" w:space="0" w:color="auto"/>
      </w:divBdr>
    </w:div>
    <w:div w:id="1341154598">
      <w:bodyDiv w:val="1"/>
      <w:marLeft w:val="0"/>
      <w:marRight w:val="0"/>
      <w:marTop w:val="0"/>
      <w:marBottom w:val="0"/>
      <w:divBdr>
        <w:top w:val="none" w:sz="0" w:space="0" w:color="auto"/>
        <w:left w:val="none" w:sz="0" w:space="0" w:color="auto"/>
        <w:bottom w:val="none" w:sz="0" w:space="0" w:color="auto"/>
        <w:right w:val="none" w:sz="0" w:space="0" w:color="auto"/>
      </w:divBdr>
    </w:div>
    <w:div w:id="1341661443">
      <w:bodyDiv w:val="1"/>
      <w:marLeft w:val="0"/>
      <w:marRight w:val="0"/>
      <w:marTop w:val="0"/>
      <w:marBottom w:val="0"/>
      <w:divBdr>
        <w:top w:val="none" w:sz="0" w:space="0" w:color="auto"/>
        <w:left w:val="none" w:sz="0" w:space="0" w:color="auto"/>
        <w:bottom w:val="none" w:sz="0" w:space="0" w:color="auto"/>
        <w:right w:val="none" w:sz="0" w:space="0" w:color="auto"/>
      </w:divBdr>
    </w:div>
    <w:div w:id="1342583801">
      <w:bodyDiv w:val="1"/>
      <w:marLeft w:val="0"/>
      <w:marRight w:val="0"/>
      <w:marTop w:val="0"/>
      <w:marBottom w:val="0"/>
      <w:divBdr>
        <w:top w:val="none" w:sz="0" w:space="0" w:color="auto"/>
        <w:left w:val="none" w:sz="0" w:space="0" w:color="auto"/>
        <w:bottom w:val="none" w:sz="0" w:space="0" w:color="auto"/>
        <w:right w:val="none" w:sz="0" w:space="0" w:color="auto"/>
      </w:divBdr>
    </w:div>
    <w:div w:id="1343631533">
      <w:bodyDiv w:val="1"/>
      <w:marLeft w:val="0"/>
      <w:marRight w:val="0"/>
      <w:marTop w:val="0"/>
      <w:marBottom w:val="0"/>
      <w:divBdr>
        <w:top w:val="none" w:sz="0" w:space="0" w:color="auto"/>
        <w:left w:val="none" w:sz="0" w:space="0" w:color="auto"/>
        <w:bottom w:val="none" w:sz="0" w:space="0" w:color="auto"/>
        <w:right w:val="none" w:sz="0" w:space="0" w:color="auto"/>
      </w:divBdr>
    </w:div>
    <w:div w:id="1346133931">
      <w:bodyDiv w:val="1"/>
      <w:marLeft w:val="0"/>
      <w:marRight w:val="0"/>
      <w:marTop w:val="0"/>
      <w:marBottom w:val="0"/>
      <w:divBdr>
        <w:top w:val="none" w:sz="0" w:space="0" w:color="auto"/>
        <w:left w:val="none" w:sz="0" w:space="0" w:color="auto"/>
        <w:bottom w:val="none" w:sz="0" w:space="0" w:color="auto"/>
        <w:right w:val="none" w:sz="0" w:space="0" w:color="auto"/>
      </w:divBdr>
    </w:div>
    <w:div w:id="1347708242">
      <w:bodyDiv w:val="1"/>
      <w:marLeft w:val="0"/>
      <w:marRight w:val="0"/>
      <w:marTop w:val="0"/>
      <w:marBottom w:val="0"/>
      <w:divBdr>
        <w:top w:val="none" w:sz="0" w:space="0" w:color="auto"/>
        <w:left w:val="none" w:sz="0" w:space="0" w:color="auto"/>
        <w:bottom w:val="none" w:sz="0" w:space="0" w:color="auto"/>
        <w:right w:val="none" w:sz="0" w:space="0" w:color="auto"/>
      </w:divBdr>
    </w:div>
    <w:div w:id="1348943399">
      <w:bodyDiv w:val="1"/>
      <w:marLeft w:val="0"/>
      <w:marRight w:val="0"/>
      <w:marTop w:val="0"/>
      <w:marBottom w:val="0"/>
      <w:divBdr>
        <w:top w:val="none" w:sz="0" w:space="0" w:color="auto"/>
        <w:left w:val="none" w:sz="0" w:space="0" w:color="auto"/>
        <w:bottom w:val="none" w:sz="0" w:space="0" w:color="auto"/>
        <w:right w:val="none" w:sz="0" w:space="0" w:color="auto"/>
      </w:divBdr>
    </w:div>
    <w:div w:id="1353536479">
      <w:bodyDiv w:val="1"/>
      <w:marLeft w:val="0"/>
      <w:marRight w:val="0"/>
      <w:marTop w:val="0"/>
      <w:marBottom w:val="0"/>
      <w:divBdr>
        <w:top w:val="none" w:sz="0" w:space="0" w:color="auto"/>
        <w:left w:val="none" w:sz="0" w:space="0" w:color="auto"/>
        <w:bottom w:val="none" w:sz="0" w:space="0" w:color="auto"/>
        <w:right w:val="none" w:sz="0" w:space="0" w:color="auto"/>
      </w:divBdr>
    </w:div>
    <w:div w:id="1354646819">
      <w:bodyDiv w:val="1"/>
      <w:marLeft w:val="0"/>
      <w:marRight w:val="0"/>
      <w:marTop w:val="0"/>
      <w:marBottom w:val="0"/>
      <w:divBdr>
        <w:top w:val="none" w:sz="0" w:space="0" w:color="auto"/>
        <w:left w:val="none" w:sz="0" w:space="0" w:color="auto"/>
        <w:bottom w:val="none" w:sz="0" w:space="0" w:color="auto"/>
        <w:right w:val="none" w:sz="0" w:space="0" w:color="auto"/>
      </w:divBdr>
    </w:div>
    <w:div w:id="1357121451">
      <w:bodyDiv w:val="1"/>
      <w:marLeft w:val="0"/>
      <w:marRight w:val="0"/>
      <w:marTop w:val="0"/>
      <w:marBottom w:val="0"/>
      <w:divBdr>
        <w:top w:val="none" w:sz="0" w:space="0" w:color="auto"/>
        <w:left w:val="none" w:sz="0" w:space="0" w:color="auto"/>
        <w:bottom w:val="none" w:sz="0" w:space="0" w:color="auto"/>
        <w:right w:val="none" w:sz="0" w:space="0" w:color="auto"/>
      </w:divBdr>
    </w:div>
    <w:div w:id="1357199308">
      <w:bodyDiv w:val="1"/>
      <w:marLeft w:val="0"/>
      <w:marRight w:val="0"/>
      <w:marTop w:val="0"/>
      <w:marBottom w:val="0"/>
      <w:divBdr>
        <w:top w:val="none" w:sz="0" w:space="0" w:color="auto"/>
        <w:left w:val="none" w:sz="0" w:space="0" w:color="auto"/>
        <w:bottom w:val="none" w:sz="0" w:space="0" w:color="auto"/>
        <w:right w:val="none" w:sz="0" w:space="0" w:color="auto"/>
      </w:divBdr>
    </w:div>
    <w:div w:id="1357466004">
      <w:bodyDiv w:val="1"/>
      <w:marLeft w:val="0"/>
      <w:marRight w:val="0"/>
      <w:marTop w:val="0"/>
      <w:marBottom w:val="0"/>
      <w:divBdr>
        <w:top w:val="none" w:sz="0" w:space="0" w:color="auto"/>
        <w:left w:val="none" w:sz="0" w:space="0" w:color="auto"/>
        <w:bottom w:val="none" w:sz="0" w:space="0" w:color="auto"/>
        <w:right w:val="none" w:sz="0" w:space="0" w:color="auto"/>
      </w:divBdr>
    </w:div>
    <w:div w:id="1357973073">
      <w:bodyDiv w:val="1"/>
      <w:marLeft w:val="0"/>
      <w:marRight w:val="0"/>
      <w:marTop w:val="0"/>
      <w:marBottom w:val="0"/>
      <w:divBdr>
        <w:top w:val="none" w:sz="0" w:space="0" w:color="auto"/>
        <w:left w:val="none" w:sz="0" w:space="0" w:color="auto"/>
        <w:bottom w:val="none" w:sz="0" w:space="0" w:color="auto"/>
        <w:right w:val="none" w:sz="0" w:space="0" w:color="auto"/>
      </w:divBdr>
    </w:div>
    <w:div w:id="1358849942">
      <w:bodyDiv w:val="1"/>
      <w:marLeft w:val="0"/>
      <w:marRight w:val="0"/>
      <w:marTop w:val="0"/>
      <w:marBottom w:val="0"/>
      <w:divBdr>
        <w:top w:val="none" w:sz="0" w:space="0" w:color="auto"/>
        <w:left w:val="none" w:sz="0" w:space="0" w:color="auto"/>
        <w:bottom w:val="none" w:sz="0" w:space="0" w:color="auto"/>
        <w:right w:val="none" w:sz="0" w:space="0" w:color="auto"/>
      </w:divBdr>
    </w:div>
    <w:div w:id="1359312908">
      <w:bodyDiv w:val="1"/>
      <w:marLeft w:val="0"/>
      <w:marRight w:val="0"/>
      <w:marTop w:val="0"/>
      <w:marBottom w:val="0"/>
      <w:divBdr>
        <w:top w:val="none" w:sz="0" w:space="0" w:color="auto"/>
        <w:left w:val="none" w:sz="0" w:space="0" w:color="auto"/>
        <w:bottom w:val="none" w:sz="0" w:space="0" w:color="auto"/>
        <w:right w:val="none" w:sz="0" w:space="0" w:color="auto"/>
      </w:divBdr>
    </w:div>
    <w:div w:id="1362702635">
      <w:bodyDiv w:val="1"/>
      <w:marLeft w:val="0"/>
      <w:marRight w:val="0"/>
      <w:marTop w:val="0"/>
      <w:marBottom w:val="0"/>
      <w:divBdr>
        <w:top w:val="none" w:sz="0" w:space="0" w:color="auto"/>
        <w:left w:val="none" w:sz="0" w:space="0" w:color="auto"/>
        <w:bottom w:val="none" w:sz="0" w:space="0" w:color="auto"/>
        <w:right w:val="none" w:sz="0" w:space="0" w:color="auto"/>
      </w:divBdr>
    </w:div>
    <w:div w:id="1364551759">
      <w:bodyDiv w:val="1"/>
      <w:marLeft w:val="0"/>
      <w:marRight w:val="0"/>
      <w:marTop w:val="0"/>
      <w:marBottom w:val="0"/>
      <w:divBdr>
        <w:top w:val="none" w:sz="0" w:space="0" w:color="auto"/>
        <w:left w:val="none" w:sz="0" w:space="0" w:color="auto"/>
        <w:bottom w:val="none" w:sz="0" w:space="0" w:color="auto"/>
        <w:right w:val="none" w:sz="0" w:space="0" w:color="auto"/>
      </w:divBdr>
    </w:div>
    <w:div w:id="1365640127">
      <w:bodyDiv w:val="1"/>
      <w:marLeft w:val="0"/>
      <w:marRight w:val="0"/>
      <w:marTop w:val="0"/>
      <w:marBottom w:val="0"/>
      <w:divBdr>
        <w:top w:val="none" w:sz="0" w:space="0" w:color="auto"/>
        <w:left w:val="none" w:sz="0" w:space="0" w:color="auto"/>
        <w:bottom w:val="none" w:sz="0" w:space="0" w:color="auto"/>
        <w:right w:val="none" w:sz="0" w:space="0" w:color="auto"/>
      </w:divBdr>
    </w:div>
    <w:div w:id="1367170256">
      <w:bodyDiv w:val="1"/>
      <w:marLeft w:val="0"/>
      <w:marRight w:val="0"/>
      <w:marTop w:val="0"/>
      <w:marBottom w:val="0"/>
      <w:divBdr>
        <w:top w:val="none" w:sz="0" w:space="0" w:color="auto"/>
        <w:left w:val="none" w:sz="0" w:space="0" w:color="auto"/>
        <w:bottom w:val="none" w:sz="0" w:space="0" w:color="auto"/>
        <w:right w:val="none" w:sz="0" w:space="0" w:color="auto"/>
      </w:divBdr>
    </w:div>
    <w:div w:id="1367606386">
      <w:bodyDiv w:val="1"/>
      <w:marLeft w:val="0"/>
      <w:marRight w:val="0"/>
      <w:marTop w:val="0"/>
      <w:marBottom w:val="0"/>
      <w:divBdr>
        <w:top w:val="none" w:sz="0" w:space="0" w:color="auto"/>
        <w:left w:val="none" w:sz="0" w:space="0" w:color="auto"/>
        <w:bottom w:val="none" w:sz="0" w:space="0" w:color="auto"/>
        <w:right w:val="none" w:sz="0" w:space="0" w:color="auto"/>
      </w:divBdr>
    </w:div>
    <w:div w:id="1369070218">
      <w:bodyDiv w:val="1"/>
      <w:marLeft w:val="0"/>
      <w:marRight w:val="0"/>
      <w:marTop w:val="0"/>
      <w:marBottom w:val="0"/>
      <w:divBdr>
        <w:top w:val="none" w:sz="0" w:space="0" w:color="auto"/>
        <w:left w:val="none" w:sz="0" w:space="0" w:color="auto"/>
        <w:bottom w:val="none" w:sz="0" w:space="0" w:color="auto"/>
        <w:right w:val="none" w:sz="0" w:space="0" w:color="auto"/>
      </w:divBdr>
    </w:div>
    <w:div w:id="1372153060">
      <w:bodyDiv w:val="1"/>
      <w:marLeft w:val="0"/>
      <w:marRight w:val="0"/>
      <w:marTop w:val="0"/>
      <w:marBottom w:val="0"/>
      <w:divBdr>
        <w:top w:val="none" w:sz="0" w:space="0" w:color="auto"/>
        <w:left w:val="none" w:sz="0" w:space="0" w:color="auto"/>
        <w:bottom w:val="none" w:sz="0" w:space="0" w:color="auto"/>
        <w:right w:val="none" w:sz="0" w:space="0" w:color="auto"/>
      </w:divBdr>
    </w:div>
    <w:div w:id="1372267148">
      <w:bodyDiv w:val="1"/>
      <w:marLeft w:val="0"/>
      <w:marRight w:val="0"/>
      <w:marTop w:val="0"/>
      <w:marBottom w:val="0"/>
      <w:divBdr>
        <w:top w:val="none" w:sz="0" w:space="0" w:color="auto"/>
        <w:left w:val="none" w:sz="0" w:space="0" w:color="auto"/>
        <w:bottom w:val="none" w:sz="0" w:space="0" w:color="auto"/>
        <w:right w:val="none" w:sz="0" w:space="0" w:color="auto"/>
      </w:divBdr>
    </w:div>
    <w:div w:id="1372605547">
      <w:bodyDiv w:val="1"/>
      <w:marLeft w:val="0"/>
      <w:marRight w:val="0"/>
      <w:marTop w:val="0"/>
      <w:marBottom w:val="0"/>
      <w:divBdr>
        <w:top w:val="none" w:sz="0" w:space="0" w:color="auto"/>
        <w:left w:val="none" w:sz="0" w:space="0" w:color="auto"/>
        <w:bottom w:val="none" w:sz="0" w:space="0" w:color="auto"/>
        <w:right w:val="none" w:sz="0" w:space="0" w:color="auto"/>
      </w:divBdr>
    </w:div>
    <w:div w:id="1372925538">
      <w:bodyDiv w:val="1"/>
      <w:marLeft w:val="0"/>
      <w:marRight w:val="0"/>
      <w:marTop w:val="0"/>
      <w:marBottom w:val="0"/>
      <w:divBdr>
        <w:top w:val="none" w:sz="0" w:space="0" w:color="auto"/>
        <w:left w:val="none" w:sz="0" w:space="0" w:color="auto"/>
        <w:bottom w:val="none" w:sz="0" w:space="0" w:color="auto"/>
        <w:right w:val="none" w:sz="0" w:space="0" w:color="auto"/>
      </w:divBdr>
    </w:div>
    <w:div w:id="1374771660">
      <w:bodyDiv w:val="1"/>
      <w:marLeft w:val="0"/>
      <w:marRight w:val="0"/>
      <w:marTop w:val="0"/>
      <w:marBottom w:val="0"/>
      <w:divBdr>
        <w:top w:val="none" w:sz="0" w:space="0" w:color="auto"/>
        <w:left w:val="none" w:sz="0" w:space="0" w:color="auto"/>
        <w:bottom w:val="none" w:sz="0" w:space="0" w:color="auto"/>
        <w:right w:val="none" w:sz="0" w:space="0" w:color="auto"/>
      </w:divBdr>
    </w:div>
    <w:div w:id="1379432078">
      <w:bodyDiv w:val="1"/>
      <w:marLeft w:val="0"/>
      <w:marRight w:val="0"/>
      <w:marTop w:val="0"/>
      <w:marBottom w:val="0"/>
      <w:divBdr>
        <w:top w:val="none" w:sz="0" w:space="0" w:color="auto"/>
        <w:left w:val="none" w:sz="0" w:space="0" w:color="auto"/>
        <w:bottom w:val="none" w:sz="0" w:space="0" w:color="auto"/>
        <w:right w:val="none" w:sz="0" w:space="0" w:color="auto"/>
      </w:divBdr>
    </w:div>
    <w:div w:id="1380546161">
      <w:bodyDiv w:val="1"/>
      <w:marLeft w:val="0"/>
      <w:marRight w:val="0"/>
      <w:marTop w:val="0"/>
      <w:marBottom w:val="0"/>
      <w:divBdr>
        <w:top w:val="none" w:sz="0" w:space="0" w:color="auto"/>
        <w:left w:val="none" w:sz="0" w:space="0" w:color="auto"/>
        <w:bottom w:val="none" w:sz="0" w:space="0" w:color="auto"/>
        <w:right w:val="none" w:sz="0" w:space="0" w:color="auto"/>
      </w:divBdr>
    </w:div>
    <w:div w:id="1382096465">
      <w:bodyDiv w:val="1"/>
      <w:marLeft w:val="0"/>
      <w:marRight w:val="0"/>
      <w:marTop w:val="0"/>
      <w:marBottom w:val="0"/>
      <w:divBdr>
        <w:top w:val="none" w:sz="0" w:space="0" w:color="auto"/>
        <w:left w:val="none" w:sz="0" w:space="0" w:color="auto"/>
        <w:bottom w:val="none" w:sz="0" w:space="0" w:color="auto"/>
        <w:right w:val="none" w:sz="0" w:space="0" w:color="auto"/>
      </w:divBdr>
    </w:div>
    <w:div w:id="1383410138">
      <w:bodyDiv w:val="1"/>
      <w:marLeft w:val="0"/>
      <w:marRight w:val="0"/>
      <w:marTop w:val="0"/>
      <w:marBottom w:val="0"/>
      <w:divBdr>
        <w:top w:val="none" w:sz="0" w:space="0" w:color="auto"/>
        <w:left w:val="none" w:sz="0" w:space="0" w:color="auto"/>
        <w:bottom w:val="none" w:sz="0" w:space="0" w:color="auto"/>
        <w:right w:val="none" w:sz="0" w:space="0" w:color="auto"/>
      </w:divBdr>
    </w:div>
    <w:div w:id="1383480958">
      <w:bodyDiv w:val="1"/>
      <w:marLeft w:val="0"/>
      <w:marRight w:val="0"/>
      <w:marTop w:val="0"/>
      <w:marBottom w:val="0"/>
      <w:divBdr>
        <w:top w:val="none" w:sz="0" w:space="0" w:color="auto"/>
        <w:left w:val="none" w:sz="0" w:space="0" w:color="auto"/>
        <w:bottom w:val="none" w:sz="0" w:space="0" w:color="auto"/>
        <w:right w:val="none" w:sz="0" w:space="0" w:color="auto"/>
      </w:divBdr>
    </w:div>
    <w:div w:id="1386022744">
      <w:bodyDiv w:val="1"/>
      <w:marLeft w:val="0"/>
      <w:marRight w:val="0"/>
      <w:marTop w:val="0"/>
      <w:marBottom w:val="0"/>
      <w:divBdr>
        <w:top w:val="none" w:sz="0" w:space="0" w:color="auto"/>
        <w:left w:val="none" w:sz="0" w:space="0" w:color="auto"/>
        <w:bottom w:val="none" w:sz="0" w:space="0" w:color="auto"/>
        <w:right w:val="none" w:sz="0" w:space="0" w:color="auto"/>
      </w:divBdr>
    </w:div>
    <w:div w:id="1390567252">
      <w:bodyDiv w:val="1"/>
      <w:marLeft w:val="0"/>
      <w:marRight w:val="0"/>
      <w:marTop w:val="0"/>
      <w:marBottom w:val="0"/>
      <w:divBdr>
        <w:top w:val="none" w:sz="0" w:space="0" w:color="auto"/>
        <w:left w:val="none" w:sz="0" w:space="0" w:color="auto"/>
        <w:bottom w:val="none" w:sz="0" w:space="0" w:color="auto"/>
        <w:right w:val="none" w:sz="0" w:space="0" w:color="auto"/>
      </w:divBdr>
    </w:div>
    <w:div w:id="1390883491">
      <w:bodyDiv w:val="1"/>
      <w:marLeft w:val="0"/>
      <w:marRight w:val="0"/>
      <w:marTop w:val="0"/>
      <w:marBottom w:val="0"/>
      <w:divBdr>
        <w:top w:val="none" w:sz="0" w:space="0" w:color="auto"/>
        <w:left w:val="none" w:sz="0" w:space="0" w:color="auto"/>
        <w:bottom w:val="none" w:sz="0" w:space="0" w:color="auto"/>
        <w:right w:val="none" w:sz="0" w:space="0" w:color="auto"/>
      </w:divBdr>
    </w:div>
    <w:div w:id="1391418648">
      <w:bodyDiv w:val="1"/>
      <w:marLeft w:val="0"/>
      <w:marRight w:val="0"/>
      <w:marTop w:val="0"/>
      <w:marBottom w:val="0"/>
      <w:divBdr>
        <w:top w:val="none" w:sz="0" w:space="0" w:color="auto"/>
        <w:left w:val="none" w:sz="0" w:space="0" w:color="auto"/>
        <w:bottom w:val="none" w:sz="0" w:space="0" w:color="auto"/>
        <w:right w:val="none" w:sz="0" w:space="0" w:color="auto"/>
      </w:divBdr>
    </w:div>
    <w:div w:id="1394540651">
      <w:bodyDiv w:val="1"/>
      <w:marLeft w:val="0"/>
      <w:marRight w:val="0"/>
      <w:marTop w:val="0"/>
      <w:marBottom w:val="0"/>
      <w:divBdr>
        <w:top w:val="none" w:sz="0" w:space="0" w:color="auto"/>
        <w:left w:val="none" w:sz="0" w:space="0" w:color="auto"/>
        <w:bottom w:val="none" w:sz="0" w:space="0" w:color="auto"/>
        <w:right w:val="none" w:sz="0" w:space="0" w:color="auto"/>
      </w:divBdr>
    </w:div>
    <w:div w:id="1395005574">
      <w:bodyDiv w:val="1"/>
      <w:marLeft w:val="0"/>
      <w:marRight w:val="0"/>
      <w:marTop w:val="0"/>
      <w:marBottom w:val="0"/>
      <w:divBdr>
        <w:top w:val="none" w:sz="0" w:space="0" w:color="auto"/>
        <w:left w:val="none" w:sz="0" w:space="0" w:color="auto"/>
        <w:bottom w:val="none" w:sz="0" w:space="0" w:color="auto"/>
        <w:right w:val="none" w:sz="0" w:space="0" w:color="auto"/>
      </w:divBdr>
    </w:div>
    <w:div w:id="1396392796">
      <w:bodyDiv w:val="1"/>
      <w:marLeft w:val="0"/>
      <w:marRight w:val="0"/>
      <w:marTop w:val="0"/>
      <w:marBottom w:val="0"/>
      <w:divBdr>
        <w:top w:val="none" w:sz="0" w:space="0" w:color="auto"/>
        <w:left w:val="none" w:sz="0" w:space="0" w:color="auto"/>
        <w:bottom w:val="none" w:sz="0" w:space="0" w:color="auto"/>
        <w:right w:val="none" w:sz="0" w:space="0" w:color="auto"/>
      </w:divBdr>
    </w:div>
    <w:div w:id="1398091497">
      <w:bodyDiv w:val="1"/>
      <w:marLeft w:val="0"/>
      <w:marRight w:val="0"/>
      <w:marTop w:val="0"/>
      <w:marBottom w:val="0"/>
      <w:divBdr>
        <w:top w:val="none" w:sz="0" w:space="0" w:color="auto"/>
        <w:left w:val="none" w:sz="0" w:space="0" w:color="auto"/>
        <w:bottom w:val="none" w:sz="0" w:space="0" w:color="auto"/>
        <w:right w:val="none" w:sz="0" w:space="0" w:color="auto"/>
      </w:divBdr>
    </w:div>
    <w:div w:id="1398825021">
      <w:bodyDiv w:val="1"/>
      <w:marLeft w:val="0"/>
      <w:marRight w:val="0"/>
      <w:marTop w:val="0"/>
      <w:marBottom w:val="0"/>
      <w:divBdr>
        <w:top w:val="none" w:sz="0" w:space="0" w:color="auto"/>
        <w:left w:val="none" w:sz="0" w:space="0" w:color="auto"/>
        <w:bottom w:val="none" w:sz="0" w:space="0" w:color="auto"/>
        <w:right w:val="none" w:sz="0" w:space="0" w:color="auto"/>
      </w:divBdr>
    </w:div>
    <w:div w:id="1400404097">
      <w:bodyDiv w:val="1"/>
      <w:marLeft w:val="0"/>
      <w:marRight w:val="0"/>
      <w:marTop w:val="0"/>
      <w:marBottom w:val="0"/>
      <w:divBdr>
        <w:top w:val="none" w:sz="0" w:space="0" w:color="auto"/>
        <w:left w:val="none" w:sz="0" w:space="0" w:color="auto"/>
        <w:bottom w:val="none" w:sz="0" w:space="0" w:color="auto"/>
        <w:right w:val="none" w:sz="0" w:space="0" w:color="auto"/>
      </w:divBdr>
    </w:div>
    <w:div w:id="1400636874">
      <w:bodyDiv w:val="1"/>
      <w:marLeft w:val="0"/>
      <w:marRight w:val="0"/>
      <w:marTop w:val="0"/>
      <w:marBottom w:val="0"/>
      <w:divBdr>
        <w:top w:val="none" w:sz="0" w:space="0" w:color="auto"/>
        <w:left w:val="none" w:sz="0" w:space="0" w:color="auto"/>
        <w:bottom w:val="none" w:sz="0" w:space="0" w:color="auto"/>
        <w:right w:val="none" w:sz="0" w:space="0" w:color="auto"/>
      </w:divBdr>
    </w:div>
    <w:div w:id="1403673571">
      <w:bodyDiv w:val="1"/>
      <w:marLeft w:val="0"/>
      <w:marRight w:val="0"/>
      <w:marTop w:val="0"/>
      <w:marBottom w:val="0"/>
      <w:divBdr>
        <w:top w:val="none" w:sz="0" w:space="0" w:color="auto"/>
        <w:left w:val="none" w:sz="0" w:space="0" w:color="auto"/>
        <w:bottom w:val="none" w:sz="0" w:space="0" w:color="auto"/>
        <w:right w:val="none" w:sz="0" w:space="0" w:color="auto"/>
      </w:divBdr>
    </w:div>
    <w:div w:id="1404402598">
      <w:bodyDiv w:val="1"/>
      <w:marLeft w:val="0"/>
      <w:marRight w:val="0"/>
      <w:marTop w:val="0"/>
      <w:marBottom w:val="0"/>
      <w:divBdr>
        <w:top w:val="none" w:sz="0" w:space="0" w:color="auto"/>
        <w:left w:val="none" w:sz="0" w:space="0" w:color="auto"/>
        <w:bottom w:val="none" w:sz="0" w:space="0" w:color="auto"/>
        <w:right w:val="none" w:sz="0" w:space="0" w:color="auto"/>
      </w:divBdr>
    </w:div>
    <w:div w:id="1410536765">
      <w:bodyDiv w:val="1"/>
      <w:marLeft w:val="0"/>
      <w:marRight w:val="0"/>
      <w:marTop w:val="0"/>
      <w:marBottom w:val="0"/>
      <w:divBdr>
        <w:top w:val="none" w:sz="0" w:space="0" w:color="auto"/>
        <w:left w:val="none" w:sz="0" w:space="0" w:color="auto"/>
        <w:bottom w:val="none" w:sz="0" w:space="0" w:color="auto"/>
        <w:right w:val="none" w:sz="0" w:space="0" w:color="auto"/>
      </w:divBdr>
    </w:div>
    <w:div w:id="1412434011">
      <w:bodyDiv w:val="1"/>
      <w:marLeft w:val="0"/>
      <w:marRight w:val="0"/>
      <w:marTop w:val="0"/>
      <w:marBottom w:val="0"/>
      <w:divBdr>
        <w:top w:val="none" w:sz="0" w:space="0" w:color="auto"/>
        <w:left w:val="none" w:sz="0" w:space="0" w:color="auto"/>
        <w:bottom w:val="none" w:sz="0" w:space="0" w:color="auto"/>
        <w:right w:val="none" w:sz="0" w:space="0" w:color="auto"/>
      </w:divBdr>
    </w:div>
    <w:div w:id="1413240273">
      <w:bodyDiv w:val="1"/>
      <w:marLeft w:val="0"/>
      <w:marRight w:val="0"/>
      <w:marTop w:val="0"/>
      <w:marBottom w:val="0"/>
      <w:divBdr>
        <w:top w:val="none" w:sz="0" w:space="0" w:color="auto"/>
        <w:left w:val="none" w:sz="0" w:space="0" w:color="auto"/>
        <w:bottom w:val="none" w:sz="0" w:space="0" w:color="auto"/>
        <w:right w:val="none" w:sz="0" w:space="0" w:color="auto"/>
      </w:divBdr>
    </w:div>
    <w:div w:id="1413350129">
      <w:bodyDiv w:val="1"/>
      <w:marLeft w:val="0"/>
      <w:marRight w:val="0"/>
      <w:marTop w:val="0"/>
      <w:marBottom w:val="0"/>
      <w:divBdr>
        <w:top w:val="none" w:sz="0" w:space="0" w:color="auto"/>
        <w:left w:val="none" w:sz="0" w:space="0" w:color="auto"/>
        <w:bottom w:val="none" w:sz="0" w:space="0" w:color="auto"/>
        <w:right w:val="none" w:sz="0" w:space="0" w:color="auto"/>
      </w:divBdr>
    </w:div>
    <w:div w:id="1413550562">
      <w:bodyDiv w:val="1"/>
      <w:marLeft w:val="0"/>
      <w:marRight w:val="0"/>
      <w:marTop w:val="0"/>
      <w:marBottom w:val="0"/>
      <w:divBdr>
        <w:top w:val="none" w:sz="0" w:space="0" w:color="auto"/>
        <w:left w:val="none" w:sz="0" w:space="0" w:color="auto"/>
        <w:bottom w:val="none" w:sz="0" w:space="0" w:color="auto"/>
        <w:right w:val="none" w:sz="0" w:space="0" w:color="auto"/>
      </w:divBdr>
    </w:div>
    <w:div w:id="1413814022">
      <w:bodyDiv w:val="1"/>
      <w:marLeft w:val="0"/>
      <w:marRight w:val="0"/>
      <w:marTop w:val="0"/>
      <w:marBottom w:val="0"/>
      <w:divBdr>
        <w:top w:val="none" w:sz="0" w:space="0" w:color="auto"/>
        <w:left w:val="none" w:sz="0" w:space="0" w:color="auto"/>
        <w:bottom w:val="none" w:sz="0" w:space="0" w:color="auto"/>
        <w:right w:val="none" w:sz="0" w:space="0" w:color="auto"/>
      </w:divBdr>
    </w:div>
    <w:div w:id="1415593167">
      <w:bodyDiv w:val="1"/>
      <w:marLeft w:val="0"/>
      <w:marRight w:val="0"/>
      <w:marTop w:val="0"/>
      <w:marBottom w:val="0"/>
      <w:divBdr>
        <w:top w:val="none" w:sz="0" w:space="0" w:color="auto"/>
        <w:left w:val="none" w:sz="0" w:space="0" w:color="auto"/>
        <w:bottom w:val="none" w:sz="0" w:space="0" w:color="auto"/>
        <w:right w:val="none" w:sz="0" w:space="0" w:color="auto"/>
      </w:divBdr>
    </w:div>
    <w:div w:id="1418676490">
      <w:bodyDiv w:val="1"/>
      <w:marLeft w:val="0"/>
      <w:marRight w:val="0"/>
      <w:marTop w:val="0"/>
      <w:marBottom w:val="0"/>
      <w:divBdr>
        <w:top w:val="none" w:sz="0" w:space="0" w:color="auto"/>
        <w:left w:val="none" w:sz="0" w:space="0" w:color="auto"/>
        <w:bottom w:val="none" w:sz="0" w:space="0" w:color="auto"/>
        <w:right w:val="none" w:sz="0" w:space="0" w:color="auto"/>
      </w:divBdr>
    </w:div>
    <w:div w:id="1419785015">
      <w:bodyDiv w:val="1"/>
      <w:marLeft w:val="0"/>
      <w:marRight w:val="0"/>
      <w:marTop w:val="0"/>
      <w:marBottom w:val="0"/>
      <w:divBdr>
        <w:top w:val="none" w:sz="0" w:space="0" w:color="auto"/>
        <w:left w:val="none" w:sz="0" w:space="0" w:color="auto"/>
        <w:bottom w:val="none" w:sz="0" w:space="0" w:color="auto"/>
        <w:right w:val="none" w:sz="0" w:space="0" w:color="auto"/>
      </w:divBdr>
    </w:div>
    <w:div w:id="1426029559">
      <w:bodyDiv w:val="1"/>
      <w:marLeft w:val="0"/>
      <w:marRight w:val="0"/>
      <w:marTop w:val="0"/>
      <w:marBottom w:val="0"/>
      <w:divBdr>
        <w:top w:val="none" w:sz="0" w:space="0" w:color="auto"/>
        <w:left w:val="none" w:sz="0" w:space="0" w:color="auto"/>
        <w:bottom w:val="none" w:sz="0" w:space="0" w:color="auto"/>
        <w:right w:val="none" w:sz="0" w:space="0" w:color="auto"/>
      </w:divBdr>
    </w:div>
    <w:div w:id="1428187344">
      <w:bodyDiv w:val="1"/>
      <w:marLeft w:val="0"/>
      <w:marRight w:val="0"/>
      <w:marTop w:val="0"/>
      <w:marBottom w:val="0"/>
      <w:divBdr>
        <w:top w:val="none" w:sz="0" w:space="0" w:color="auto"/>
        <w:left w:val="none" w:sz="0" w:space="0" w:color="auto"/>
        <w:bottom w:val="none" w:sz="0" w:space="0" w:color="auto"/>
        <w:right w:val="none" w:sz="0" w:space="0" w:color="auto"/>
      </w:divBdr>
    </w:div>
    <w:div w:id="1431582550">
      <w:bodyDiv w:val="1"/>
      <w:marLeft w:val="0"/>
      <w:marRight w:val="0"/>
      <w:marTop w:val="0"/>
      <w:marBottom w:val="0"/>
      <w:divBdr>
        <w:top w:val="none" w:sz="0" w:space="0" w:color="auto"/>
        <w:left w:val="none" w:sz="0" w:space="0" w:color="auto"/>
        <w:bottom w:val="none" w:sz="0" w:space="0" w:color="auto"/>
        <w:right w:val="none" w:sz="0" w:space="0" w:color="auto"/>
      </w:divBdr>
    </w:div>
    <w:div w:id="1432702999">
      <w:bodyDiv w:val="1"/>
      <w:marLeft w:val="0"/>
      <w:marRight w:val="0"/>
      <w:marTop w:val="0"/>
      <w:marBottom w:val="0"/>
      <w:divBdr>
        <w:top w:val="none" w:sz="0" w:space="0" w:color="auto"/>
        <w:left w:val="none" w:sz="0" w:space="0" w:color="auto"/>
        <w:bottom w:val="none" w:sz="0" w:space="0" w:color="auto"/>
        <w:right w:val="none" w:sz="0" w:space="0" w:color="auto"/>
      </w:divBdr>
    </w:div>
    <w:div w:id="1433015685">
      <w:bodyDiv w:val="1"/>
      <w:marLeft w:val="0"/>
      <w:marRight w:val="0"/>
      <w:marTop w:val="0"/>
      <w:marBottom w:val="0"/>
      <w:divBdr>
        <w:top w:val="none" w:sz="0" w:space="0" w:color="auto"/>
        <w:left w:val="none" w:sz="0" w:space="0" w:color="auto"/>
        <w:bottom w:val="none" w:sz="0" w:space="0" w:color="auto"/>
        <w:right w:val="none" w:sz="0" w:space="0" w:color="auto"/>
      </w:divBdr>
    </w:div>
    <w:div w:id="1433547187">
      <w:bodyDiv w:val="1"/>
      <w:marLeft w:val="0"/>
      <w:marRight w:val="0"/>
      <w:marTop w:val="0"/>
      <w:marBottom w:val="0"/>
      <w:divBdr>
        <w:top w:val="none" w:sz="0" w:space="0" w:color="auto"/>
        <w:left w:val="none" w:sz="0" w:space="0" w:color="auto"/>
        <w:bottom w:val="none" w:sz="0" w:space="0" w:color="auto"/>
        <w:right w:val="none" w:sz="0" w:space="0" w:color="auto"/>
      </w:divBdr>
    </w:div>
    <w:div w:id="1434208831">
      <w:bodyDiv w:val="1"/>
      <w:marLeft w:val="0"/>
      <w:marRight w:val="0"/>
      <w:marTop w:val="0"/>
      <w:marBottom w:val="0"/>
      <w:divBdr>
        <w:top w:val="none" w:sz="0" w:space="0" w:color="auto"/>
        <w:left w:val="none" w:sz="0" w:space="0" w:color="auto"/>
        <w:bottom w:val="none" w:sz="0" w:space="0" w:color="auto"/>
        <w:right w:val="none" w:sz="0" w:space="0" w:color="auto"/>
      </w:divBdr>
    </w:div>
    <w:div w:id="1435830566">
      <w:bodyDiv w:val="1"/>
      <w:marLeft w:val="0"/>
      <w:marRight w:val="0"/>
      <w:marTop w:val="0"/>
      <w:marBottom w:val="0"/>
      <w:divBdr>
        <w:top w:val="none" w:sz="0" w:space="0" w:color="auto"/>
        <w:left w:val="none" w:sz="0" w:space="0" w:color="auto"/>
        <w:bottom w:val="none" w:sz="0" w:space="0" w:color="auto"/>
        <w:right w:val="none" w:sz="0" w:space="0" w:color="auto"/>
      </w:divBdr>
    </w:div>
    <w:div w:id="1436826400">
      <w:bodyDiv w:val="1"/>
      <w:marLeft w:val="0"/>
      <w:marRight w:val="0"/>
      <w:marTop w:val="0"/>
      <w:marBottom w:val="0"/>
      <w:divBdr>
        <w:top w:val="none" w:sz="0" w:space="0" w:color="auto"/>
        <w:left w:val="none" w:sz="0" w:space="0" w:color="auto"/>
        <w:bottom w:val="none" w:sz="0" w:space="0" w:color="auto"/>
        <w:right w:val="none" w:sz="0" w:space="0" w:color="auto"/>
      </w:divBdr>
    </w:div>
    <w:div w:id="1436946910">
      <w:bodyDiv w:val="1"/>
      <w:marLeft w:val="0"/>
      <w:marRight w:val="0"/>
      <w:marTop w:val="0"/>
      <w:marBottom w:val="0"/>
      <w:divBdr>
        <w:top w:val="none" w:sz="0" w:space="0" w:color="auto"/>
        <w:left w:val="none" w:sz="0" w:space="0" w:color="auto"/>
        <w:bottom w:val="none" w:sz="0" w:space="0" w:color="auto"/>
        <w:right w:val="none" w:sz="0" w:space="0" w:color="auto"/>
      </w:divBdr>
    </w:div>
    <w:div w:id="1439327977">
      <w:bodyDiv w:val="1"/>
      <w:marLeft w:val="0"/>
      <w:marRight w:val="0"/>
      <w:marTop w:val="0"/>
      <w:marBottom w:val="0"/>
      <w:divBdr>
        <w:top w:val="none" w:sz="0" w:space="0" w:color="auto"/>
        <w:left w:val="none" w:sz="0" w:space="0" w:color="auto"/>
        <w:bottom w:val="none" w:sz="0" w:space="0" w:color="auto"/>
        <w:right w:val="none" w:sz="0" w:space="0" w:color="auto"/>
      </w:divBdr>
    </w:div>
    <w:div w:id="1440905611">
      <w:bodyDiv w:val="1"/>
      <w:marLeft w:val="0"/>
      <w:marRight w:val="0"/>
      <w:marTop w:val="0"/>
      <w:marBottom w:val="0"/>
      <w:divBdr>
        <w:top w:val="none" w:sz="0" w:space="0" w:color="auto"/>
        <w:left w:val="none" w:sz="0" w:space="0" w:color="auto"/>
        <w:bottom w:val="none" w:sz="0" w:space="0" w:color="auto"/>
        <w:right w:val="none" w:sz="0" w:space="0" w:color="auto"/>
      </w:divBdr>
    </w:div>
    <w:div w:id="1444836490">
      <w:bodyDiv w:val="1"/>
      <w:marLeft w:val="0"/>
      <w:marRight w:val="0"/>
      <w:marTop w:val="0"/>
      <w:marBottom w:val="0"/>
      <w:divBdr>
        <w:top w:val="none" w:sz="0" w:space="0" w:color="auto"/>
        <w:left w:val="none" w:sz="0" w:space="0" w:color="auto"/>
        <w:bottom w:val="none" w:sz="0" w:space="0" w:color="auto"/>
        <w:right w:val="none" w:sz="0" w:space="0" w:color="auto"/>
      </w:divBdr>
    </w:div>
    <w:div w:id="1445465320">
      <w:bodyDiv w:val="1"/>
      <w:marLeft w:val="0"/>
      <w:marRight w:val="0"/>
      <w:marTop w:val="0"/>
      <w:marBottom w:val="0"/>
      <w:divBdr>
        <w:top w:val="none" w:sz="0" w:space="0" w:color="auto"/>
        <w:left w:val="none" w:sz="0" w:space="0" w:color="auto"/>
        <w:bottom w:val="none" w:sz="0" w:space="0" w:color="auto"/>
        <w:right w:val="none" w:sz="0" w:space="0" w:color="auto"/>
      </w:divBdr>
    </w:div>
    <w:div w:id="1447239697">
      <w:bodyDiv w:val="1"/>
      <w:marLeft w:val="0"/>
      <w:marRight w:val="0"/>
      <w:marTop w:val="0"/>
      <w:marBottom w:val="0"/>
      <w:divBdr>
        <w:top w:val="none" w:sz="0" w:space="0" w:color="auto"/>
        <w:left w:val="none" w:sz="0" w:space="0" w:color="auto"/>
        <w:bottom w:val="none" w:sz="0" w:space="0" w:color="auto"/>
        <w:right w:val="none" w:sz="0" w:space="0" w:color="auto"/>
      </w:divBdr>
    </w:div>
    <w:div w:id="1449396771">
      <w:bodyDiv w:val="1"/>
      <w:marLeft w:val="0"/>
      <w:marRight w:val="0"/>
      <w:marTop w:val="0"/>
      <w:marBottom w:val="0"/>
      <w:divBdr>
        <w:top w:val="none" w:sz="0" w:space="0" w:color="auto"/>
        <w:left w:val="none" w:sz="0" w:space="0" w:color="auto"/>
        <w:bottom w:val="none" w:sz="0" w:space="0" w:color="auto"/>
        <w:right w:val="none" w:sz="0" w:space="0" w:color="auto"/>
      </w:divBdr>
    </w:div>
    <w:div w:id="1449550376">
      <w:bodyDiv w:val="1"/>
      <w:marLeft w:val="0"/>
      <w:marRight w:val="0"/>
      <w:marTop w:val="0"/>
      <w:marBottom w:val="0"/>
      <w:divBdr>
        <w:top w:val="none" w:sz="0" w:space="0" w:color="auto"/>
        <w:left w:val="none" w:sz="0" w:space="0" w:color="auto"/>
        <w:bottom w:val="none" w:sz="0" w:space="0" w:color="auto"/>
        <w:right w:val="none" w:sz="0" w:space="0" w:color="auto"/>
      </w:divBdr>
    </w:div>
    <w:div w:id="1450663717">
      <w:bodyDiv w:val="1"/>
      <w:marLeft w:val="0"/>
      <w:marRight w:val="0"/>
      <w:marTop w:val="0"/>
      <w:marBottom w:val="0"/>
      <w:divBdr>
        <w:top w:val="none" w:sz="0" w:space="0" w:color="auto"/>
        <w:left w:val="none" w:sz="0" w:space="0" w:color="auto"/>
        <w:bottom w:val="none" w:sz="0" w:space="0" w:color="auto"/>
        <w:right w:val="none" w:sz="0" w:space="0" w:color="auto"/>
      </w:divBdr>
    </w:div>
    <w:div w:id="1452699689">
      <w:bodyDiv w:val="1"/>
      <w:marLeft w:val="0"/>
      <w:marRight w:val="0"/>
      <w:marTop w:val="0"/>
      <w:marBottom w:val="0"/>
      <w:divBdr>
        <w:top w:val="none" w:sz="0" w:space="0" w:color="auto"/>
        <w:left w:val="none" w:sz="0" w:space="0" w:color="auto"/>
        <w:bottom w:val="none" w:sz="0" w:space="0" w:color="auto"/>
        <w:right w:val="none" w:sz="0" w:space="0" w:color="auto"/>
      </w:divBdr>
    </w:div>
    <w:div w:id="1453011245">
      <w:bodyDiv w:val="1"/>
      <w:marLeft w:val="0"/>
      <w:marRight w:val="0"/>
      <w:marTop w:val="0"/>
      <w:marBottom w:val="0"/>
      <w:divBdr>
        <w:top w:val="none" w:sz="0" w:space="0" w:color="auto"/>
        <w:left w:val="none" w:sz="0" w:space="0" w:color="auto"/>
        <w:bottom w:val="none" w:sz="0" w:space="0" w:color="auto"/>
        <w:right w:val="none" w:sz="0" w:space="0" w:color="auto"/>
      </w:divBdr>
    </w:div>
    <w:div w:id="1453550747">
      <w:bodyDiv w:val="1"/>
      <w:marLeft w:val="0"/>
      <w:marRight w:val="0"/>
      <w:marTop w:val="0"/>
      <w:marBottom w:val="0"/>
      <w:divBdr>
        <w:top w:val="none" w:sz="0" w:space="0" w:color="auto"/>
        <w:left w:val="none" w:sz="0" w:space="0" w:color="auto"/>
        <w:bottom w:val="none" w:sz="0" w:space="0" w:color="auto"/>
        <w:right w:val="none" w:sz="0" w:space="0" w:color="auto"/>
      </w:divBdr>
    </w:div>
    <w:div w:id="1455557050">
      <w:bodyDiv w:val="1"/>
      <w:marLeft w:val="0"/>
      <w:marRight w:val="0"/>
      <w:marTop w:val="0"/>
      <w:marBottom w:val="0"/>
      <w:divBdr>
        <w:top w:val="none" w:sz="0" w:space="0" w:color="auto"/>
        <w:left w:val="none" w:sz="0" w:space="0" w:color="auto"/>
        <w:bottom w:val="none" w:sz="0" w:space="0" w:color="auto"/>
        <w:right w:val="none" w:sz="0" w:space="0" w:color="auto"/>
      </w:divBdr>
    </w:div>
    <w:div w:id="1456681577">
      <w:bodyDiv w:val="1"/>
      <w:marLeft w:val="0"/>
      <w:marRight w:val="0"/>
      <w:marTop w:val="0"/>
      <w:marBottom w:val="0"/>
      <w:divBdr>
        <w:top w:val="none" w:sz="0" w:space="0" w:color="auto"/>
        <w:left w:val="none" w:sz="0" w:space="0" w:color="auto"/>
        <w:bottom w:val="none" w:sz="0" w:space="0" w:color="auto"/>
        <w:right w:val="none" w:sz="0" w:space="0" w:color="auto"/>
      </w:divBdr>
    </w:div>
    <w:div w:id="1457992016">
      <w:bodyDiv w:val="1"/>
      <w:marLeft w:val="0"/>
      <w:marRight w:val="0"/>
      <w:marTop w:val="0"/>
      <w:marBottom w:val="0"/>
      <w:divBdr>
        <w:top w:val="none" w:sz="0" w:space="0" w:color="auto"/>
        <w:left w:val="none" w:sz="0" w:space="0" w:color="auto"/>
        <w:bottom w:val="none" w:sz="0" w:space="0" w:color="auto"/>
        <w:right w:val="none" w:sz="0" w:space="0" w:color="auto"/>
      </w:divBdr>
    </w:div>
    <w:div w:id="1465000468">
      <w:bodyDiv w:val="1"/>
      <w:marLeft w:val="0"/>
      <w:marRight w:val="0"/>
      <w:marTop w:val="0"/>
      <w:marBottom w:val="0"/>
      <w:divBdr>
        <w:top w:val="none" w:sz="0" w:space="0" w:color="auto"/>
        <w:left w:val="none" w:sz="0" w:space="0" w:color="auto"/>
        <w:bottom w:val="none" w:sz="0" w:space="0" w:color="auto"/>
        <w:right w:val="none" w:sz="0" w:space="0" w:color="auto"/>
      </w:divBdr>
    </w:div>
    <w:div w:id="1465267552">
      <w:bodyDiv w:val="1"/>
      <w:marLeft w:val="0"/>
      <w:marRight w:val="0"/>
      <w:marTop w:val="0"/>
      <w:marBottom w:val="0"/>
      <w:divBdr>
        <w:top w:val="none" w:sz="0" w:space="0" w:color="auto"/>
        <w:left w:val="none" w:sz="0" w:space="0" w:color="auto"/>
        <w:bottom w:val="none" w:sz="0" w:space="0" w:color="auto"/>
        <w:right w:val="none" w:sz="0" w:space="0" w:color="auto"/>
      </w:divBdr>
    </w:div>
    <w:div w:id="1465732451">
      <w:bodyDiv w:val="1"/>
      <w:marLeft w:val="0"/>
      <w:marRight w:val="0"/>
      <w:marTop w:val="0"/>
      <w:marBottom w:val="0"/>
      <w:divBdr>
        <w:top w:val="none" w:sz="0" w:space="0" w:color="auto"/>
        <w:left w:val="none" w:sz="0" w:space="0" w:color="auto"/>
        <w:bottom w:val="none" w:sz="0" w:space="0" w:color="auto"/>
        <w:right w:val="none" w:sz="0" w:space="0" w:color="auto"/>
      </w:divBdr>
    </w:div>
    <w:div w:id="1466389268">
      <w:bodyDiv w:val="1"/>
      <w:marLeft w:val="0"/>
      <w:marRight w:val="0"/>
      <w:marTop w:val="0"/>
      <w:marBottom w:val="0"/>
      <w:divBdr>
        <w:top w:val="none" w:sz="0" w:space="0" w:color="auto"/>
        <w:left w:val="none" w:sz="0" w:space="0" w:color="auto"/>
        <w:bottom w:val="none" w:sz="0" w:space="0" w:color="auto"/>
        <w:right w:val="none" w:sz="0" w:space="0" w:color="auto"/>
      </w:divBdr>
    </w:div>
    <w:div w:id="1467625011">
      <w:bodyDiv w:val="1"/>
      <w:marLeft w:val="0"/>
      <w:marRight w:val="0"/>
      <w:marTop w:val="0"/>
      <w:marBottom w:val="0"/>
      <w:divBdr>
        <w:top w:val="none" w:sz="0" w:space="0" w:color="auto"/>
        <w:left w:val="none" w:sz="0" w:space="0" w:color="auto"/>
        <w:bottom w:val="none" w:sz="0" w:space="0" w:color="auto"/>
        <w:right w:val="none" w:sz="0" w:space="0" w:color="auto"/>
      </w:divBdr>
    </w:div>
    <w:div w:id="1468011154">
      <w:bodyDiv w:val="1"/>
      <w:marLeft w:val="0"/>
      <w:marRight w:val="0"/>
      <w:marTop w:val="0"/>
      <w:marBottom w:val="0"/>
      <w:divBdr>
        <w:top w:val="none" w:sz="0" w:space="0" w:color="auto"/>
        <w:left w:val="none" w:sz="0" w:space="0" w:color="auto"/>
        <w:bottom w:val="none" w:sz="0" w:space="0" w:color="auto"/>
        <w:right w:val="none" w:sz="0" w:space="0" w:color="auto"/>
      </w:divBdr>
    </w:div>
    <w:div w:id="1471168395">
      <w:bodyDiv w:val="1"/>
      <w:marLeft w:val="0"/>
      <w:marRight w:val="0"/>
      <w:marTop w:val="0"/>
      <w:marBottom w:val="0"/>
      <w:divBdr>
        <w:top w:val="none" w:sz="0" w:space="0" w:color="auto"/>
        <w:left w:val="none" w:sz="0" w:space="0" w:color="auto"/>
        <w:bottom w:val="none" w:sz="0" w:space="0" w:color="auto"/>
        <w:right w:val="none" w:sz="0" w:space="0" w:color="auto"/>
      </w:divBdr>
    </w:div>
    <w:div w:id="1472942220">
      <w:bodyDiv w:val="1"/>
      <w:marLeft w:val="0"/>
      <w:marRight w:val="0"/>
      <w:marTop w:val="0"/>
      <w:marBottom w:val="0"/>
      <w:divBdr>
        <w:top w:val="none" w:sz="0" w:space="0" w:color="auto"/>
        <w:left w:val="none" w:sz="0" w:space="0" w:color="auto"/>
        <w:bottom w:val="none" w:sz="0" w:space="0" w:color="auto"/>
        <w:right w:val="none" w:sz="0" w:space="0" w:color="auto"/>
      </w:divBdr>
    </w:div>
    <w:div w:id="1473055908">
      <w:bodyDiv w:val="1"/>
      <w:marLeft w:val="0"/>
      <w:marRight w:val="0"/>
      <w:marTop w:val="0"/>
      <w:marBottom w:val="0"/>
      <w:divBdr>
        <w:top w:val="none" w:sz="0" w:space="0" w:color="auto"/>
        <w:left w:val="none" w:sz="0" w:space="0" w:color="auto"/>
        <w:bottom w:val="none" w:sz="0" w:space="0" w:color="auto"/>
        <w:right w:val="none" w:sz="0" w:space="0" w:color="auto"/>
      </w:divBdr>
    </w:div>
    <w:div w:id="1478186571">
      <w:bodyDiv w:val="1"/>
      <w:marLeft w:val="0"/>
      <w:marRight w:val="0"/>
      <w:marTop w:val="0"/>
      <w:marBottom w:val="0"/>
      <w:divBdr>
        <w:top w:val="none" w:sz="0" w:space="0" w:color="auto"/>
        <w:left w:val="none" w:sz="0" w:space="0" w:color="auto"/>
        <w:bottom w:val="none" w:sz="0" w:space="0" w:color="auto"/>
        <w:right w:val="none" w:sz="0" w:space="0" w:color="auto"/>
      </w:divBdr>
    </w:div>
    <w:div w:id="1480615481">
      <w:bodyDiv w:val="1"/>
      <w:marLeft w:val="0"/>
      <w:marRight w:val="0"/>
      <w:marTop w:val="0"/>
      <w:marBottom w:val="0"/>
      <w:divBdr>
        <w:top w:val="none" w:sz="0" w:space="0" w:color="auto"/>
        <w:left w:val="none" w:sz="0" w:space="0" w:color="auto"/>
        <w:bottom w:val="none" w:sz="0" w:space="0" w:color="auto"/>
        <w:right w:val="none" w:sz="0" w:space="0" w:color="auto"/>
      </w:divBdr>
    </w:div>
    <w:div w:id="1482112090">
      <w:bodyDiv w:val="1"/>
      <w:marLeft w:val="0"/>
      <w:marRight w:val="0"/>
      <w:marTop w:val="0"/>
      <w:marBottom w:val="0"/>
      <w:divBdr>
        <w:top w:val="none" w:sz="0" w:space="0" w:color="auto"/>
        <w:left w:val="none" w:sz="0" w:space="0" w:color="auto"/>
        <w:bottom w:val="none" w:sz="0" w:space="0" w:color="auto"/>
        <w:right w:val="none" w:sz="0" w:space="0" w:color="auto"/>
      </w:divBdr>
    </w:div>
    <w:div w:id="1483622045">
      <w:bodyDiv w:val="1"/>
      <w:marLeft w:val="0"/>
      <w:marRight w:val="0"/>
      <w:marTop w:val="0"/>
      <w:marBottom w:val="0"/>
      <w:divBdr>
        <w:top w:val="none" w:sz="0" w:space="0" w:color="auto"/>
        <w:left w:val="none" w:sz="0" w:space="0" w:color="auto"/>
        <w:bottom w:val="none" w:sz="0" w:space="0" w:color="auto"/>
        <w:right w:val="none" w:sz="0" w:space="0" w:color="auto"/>
      </w:divBdr>
    </w:div>
    <w:div w:id="1487555984">
      <w:bodyDiv w:val="1"/>
      <w:marLeft w:val="0"/>
      <w:marRight w:val="0"/>
      <w:marTop w:val="0"/>
      <w:marBottom w:val="0"/>
      <w:divBdr>
        <w:top w:val="none" w:sz="0" w:space="0" w:color="auto"/>
        <w:left w:val="none" w:sz="0" w:space="0" w:color="auto"/>
        <w:bottom w:val="none" w:sz="0" w:space="0" w:color="auto"/>
        <w:right w:val="none" w:sz="0" w:space="0" w:color="auto"/>
      </w:divBdr>
    </w:div>
    <w:div w:id="1488284213">
      <w:bodyDiv w:val="1"/>
      <w:marLeft w:val="0"/>
      <w:marRight w:val="0"/>
      <w:marTop w:val="0"/>
      <w:marBottom w:val="0"/>
      <w:divBdr>
        <w:top w:val="none" w:sz="0" w:space="0" w:color="auto"/>
        <w:left w:val="none" w:sz="0" w:space="0" w:color="auto"/>
        <w:bottom w:val="none" w:sz="0" w:space="0" w:color="auto"/>
        <w:right w:val="none" w:sz="0" w:space="0" w:color="auto"/>
      </w:divBdr>
    </w:div>
    <w:div w:id="1490093943">
      <w:bodyDiv w:val="1"/>
      <w:marLeft w:val="0"/>
      <w:marRight w:val="0"/>
      <w:marTop w:val="0"/>
      <w:marBottom w:val="0"/>
      <w:divBdr>
        <w:top w:val="none" w:sz="0" w:space="0" w:color="auto"/>
        <w:left w:val="none" w:sz="0" w:space="0" w:color="auto"/>
        <w:bottom w:val="none" w:sz="0" w:space="0" w:color="auto"/>
        <w:right w:val="none" w:sz="0" w:space="0" w:color="auto"/>
      </w:divBdr>
    </w:div>
    <w:div w:id="1491210653">
      <w:bodyDiv w:val="1"/>
      <w:marLeft w:val="0"/>
      <w:marRight w:val="0"/>
      <w:marTop w:val="0"/>
      <w:marBottom w:val="0"/>
      <w:divBdr>
        <w:top w:val="none" w:sz="0" w:space="0" w:color="auto"/>
        <w:left w:val="none" w:sz="0" w:space="0" w:color="auto"/>
        <w:bottom w:val="none" w:sz="0" w:space="0" w:color="auto"/>
        <w:right w:val="none" w:sz="0" w:space="0" w:color="auto"/>
      </w:divBdr>
    </w:div>
    <w:div w:id="1492258432">
      <w:bodyDiv w:val="1"/>
      <w:marLeft w:val="0"/>
      <w:marRight w:val="0"/>
      <w:marTop w:val="0"/>
      <w:marBottom w:val="0"/>
      <w:divBdr>
        <w:top w:val="none" w:sz="0" w:space="0" w:color="auto"/>
        <w:left w:val="none" w:sz="0" w:space="0" w:color="auto"/>
        <w:bottom w:val="none" w:sz="0" w:space="0" w:color="auto"/>
        <w:right w:val="none" w:sz="0" w:space="0" w:color="auto"/>
      </w:divBdr>
    </w:div>
    <w:div w:id="1492671879">
      <w:bodyDiv w:val="1"/>
      <w:marLeft w:val="0"/>
      <w:marRight w:val="0"/>
      <w:marTop w:val="0"/>
      <w:marBottom w:val="0"/>
      <w:divBdr>
        <w:top w:val="none" w:sz="0" w:space="0" w:color="auto"/>
        <w:left w:val="none" w:sz="0" w:space="0" w:color="auto"/>
        <w:bottom w:val="none" w:sz="0" w:space="0" w:color="auto"/>
        <w:right w:val="none" w:sz="0" w:space="0" w:color="auto"/>
      </w:divBdr>
    </w:div>
    <w:div w:id="1493374090">
      <w:bodyDiv w:val="1"/>
      <w:marLeft w:val="0"/>
      <w:marRight w:val="0"/>
      <w:marTop w:val="0"/>
      <w:marBottom w:val="0"/>
      <w:divBdr>
        <w:top w:val="none" w:sz="0" w:space="0" w:color="auto"/>
        <w:left w:val="none" w:sz="0" w:space="0" w:color="auto"/>
        <w:bottom w:val="none" w:sz="0" w:space="0" w:color="auto"/>
        <w:right w:val="none" w:sz="0" w:space="0" w:color="auto"/>
      </w:divBdr>
    </w:div>
    <w:div w:id="1494373757">
      <w:bodyDiv w:val="1"/>
      <w:marLeft w:val="0"/>
      <w:marRight w:val="0"/>
      <w:marTop w:val="0"/>
      <w:marBottom w:val="0"/>
      <w:divBdr>
        <w:top w:val="none" w:sz="0" w:space="0" w:color="auto"/>
        <w:left w:val="none" w:sz="0" w:space="0" w:color="auto"/>
        <w:bottom w:val="none" w:sz="0" w:space="0" w:color="auto"/>
        <w:right w:val="none" w:sz="0" w:space="0" w:color="auto"/>
      </w:divBdr>
    </w:div>
    <w:div w:id="1495996399">
      <w:bodyDiv w:val="1"/>
      <w:marLeft w:val="0"/>
      <w:marRight w:val="0"/>
      <w:marTop w:val="0"/>
      <w:marBottom w:val="0"/>
      <w:divBdr>
        <w:top w:val="none" w:sz="0" w:space="0" w:color="auto"/>
        <w:left w:val="none" w:sz="0" w:space="0" w:color="auto"/>
        <w:bottom w:val="none" w:sz="0" w:space="0" w:color="auto"/>
        <w:right w:val="none" w:sz="0" w:space="0" w:color="auto"/>
      </w:divBdr>
    </w:div>
    <w:div w:id="1497185249">
      <w:bodyDiv w:val="1"/>
      <w:marLeft w:val="0"/>
      <w:marRight w:val="0"/>
      <w:marTop w:val="0"/>
      <w:marBottom w:val="0"/>
      <w:divBdr>
        <w:top w:val="none" w:sz="0" w:space="0" w:color="auto"/>
        <w:left w:val="none" w:sz="0" w:space="0" w:color="auto"/>
        <w:bottom w:val="none" w:sz="0" w:space="0" w:color="auto"/>
        <w:right w:val="none" w:sz="0" w:space="0" w:color="auto"/>
      </w:divBdr>
    </w:div>
    <w:div w:id="1497458990">
      <w:bodyDiv w:val="1"/>
      <w:marLeft w:val="0"/>
      <w:marRight w:val="0"/>
      <w:marTop w:val="0"/>
      <w:marBottom w:val="0"/>
      <w:divBdr>
        <w:top w:val="none" w:sz="0" w:space="0" w:color="auto"/>
        <w:left w:val="none" w:sz="0" w:space="0" w:color="auto"/>
        <w:bottom w:val="none" w:sz="0" w:space="0" w:color="auto"/>
        <w:right w:val="none" w:sz="0" w:space="0" w:color="auto"/>
      </w:divBdr>
    </w:div>
    <w:div w:id="1500078089">
      <w:bodyDiv w:val="1"/>
      <w:marLeft w:val="0"/>
      <w:marRight w:val="0"/>
      <w:marTop w:val="0"/>
      <w:marBottom w:val="0"/>
      <w:divBdr>
        <w:top w:val="none" w:sz="0" w:space="0" w:color="auto"/>
        <w:left w:val="none" w:sz="0" w:space="0" w:color="auto"/>
        <w:bottom w:val="none" w:sz="0" w:space="0" w:color="auto"/>
        <w:right w:val="none" w:sz="0" w:space="0" w:color="auto"/>
      </w:divBdr>
    </w:div>
    <w:div w:id="1500268630">
      <w:bodyDiv w:val="1"/>
      <w:marLeft w:val="0"/>
      <w:marRight w:val="0"/>
      <w:marTop w:val="0"/>
      <w:marBottom w:val="0"/>
      <w:divBdr>
        <w:top w:val="none" w:sz="0" w:space="0" w:color="auto"/>
        <w:left w:val="none" w:sz="0" w:space="0" w:color="auto"/>
        <w:bottom w:val="none" w:sz="0" w:space="0" w:color="auto"/>
        <w:right w:val="none" w:sz="0" w:space="0" w:color="auto"/>
      </w:divBdr>
    </w:div>
    <w:div w:id="1503084875">
      <w:bodyDiv w:val="1"/>
      <w:marLeft w:val="0"/>
      <w:marRight w:val="0"/>
      <w:marTop w:val="0"/>
      <w:marBottom w:val="0"/>
      <w:divBdr>
        <w:top w:val="none" w:sz="0" w:space="0" w:color="auto"/>
        <w:left w:val="none" w:sz="0" w:space="0" w:color="auto"/>
        <w:bottom w:val="none" w:sz="0" w:space="0" w:color="auto"/>
        <w:right w:val="none" w:sz="0" w:space="0" w:color="auto"/>
      </w:divBdr>
    </w:div>
    <w:div w:id="1503736762">
      <w:bodyDiv w:val="1"/>
      <w:marLeft w:val="0"/>
      <w:marRight w:val="0"/>
      <w:marTop w:val="0"/>
      <w:marBottom w:val="0"/>
      <w:divBdr>
        <w:top w:val="none" w:sz="0" w:space="0" w:color="auto"/>
        <w:left w:val="none" w:sz="0" w:space="0" w:color="auto"/>
        <w:bottom w:val="none" w:sz="0" w:space="0" w:color="auto"/>
        <w:right w:val="none" w:sz="0" w:space="0" w:color="auto"/>
      </w:divBdr>
    </w:div>
    <w:div w:id="1505439033">
      <w:bodyDiv w:val="1"/>
      <w:marLeft w:val="0"/>
      <w:marRight w:val="0"/>
      <w:marTop w:val="0"/>
      <w:marBottom w:val="0"/>
      <w:divBdr>
        <w:top w:val="none" w:sz="0" w:space="0" w:color="auto"/>
        <w:left w:val="none" w:sz="0" w:space="0" w:color="auto"/>
        <w:bottom w:val="none" w:sz="0" w:space="0" w:color="auto"/>
        <w:right w:val="none" w:sz="0" w:space="0" w:color="auto"/>
      </w:divBdr>
    </w:div>
    <w:div w:id="1505706121">
      <w:bodyDiv w:val="1"/>
      <w:marLeft w:val="0"/>
      <w:marRight w:val="0"/>
      <w:marTop w:val="0"/>
      <w:marBottom w:val="0"/>
      <w:divBdr>
        <w:top w:val="none" w:sz="0" w:space="0" w:color="auto"/>
        <w:left w:val="none" w:sz="0" w:space="0" w:color="auto"/>
        <w:bottom w:val="none" w:sz="0" w:space="0" w:color="auto"/>
        <w:right w:val="none" w:sz="0" w:space="0" w:color="auto"/>
      </w:divBdr>
    </w:div>
    <w:div w:id="1506674748">
      <w:bodyDiv w:val="1"/>
      <w:marLeft w:val="0"/>
      <w:marRight w:val="0"/>
      <w:marTop w:val="0"/>
      <w:marBottom w:val="0"/>
      <w:divBdr>
        <w:top w:val="none" w:sz="0" w:space="0" w:color="auto"/>
        <w:left w:val="none" w:sz="0" w:space="0" w:color="auto"/>
        <w:bottom w:val="none" w:sz="0" w:space="0" w:color="auto"/>
        <w:right w:val="none" w:sz="0" w:space="0" w:color="auto"/>
      </w:divBdr>
    </w:div>
    <w:div w:id="1508787130">
      <w:bodyDiv w:val="1"/>
      <w:marLeft w:val="0"/>
      <w:marRight w:val="0"/>
      <w:marTop w:val="0"/>
      <w:marBottom w:val="0"/>
      <w:divBdr>
        <w:top w:val="none" w:sz="0" w:space="0" w:color="auto"/>
        <w:left w:val="none" w:sz="0" w:space="0" w:color="auto"/>
        <w:bottom w:val="none" w:sz="0" w:space="0" w:color="auto"/>
        <w:right w:val="none" w:sz="0" w:space="0" w:color="auto"/>
      </w:divBdr>
    </w:div>
    <w:div w:id="1511528053">
      <w:bodyDiv w:val="1"/>
      <w:marLeft w:val="0"/>
      <w:marRight w:val="0"/>
      <w:marTop w:val="0"/>
      <w:marBottom w:val="0"/>
      <w:divBdr>
        <w:top w:val="none" w:sz="0" w:space="0" w:color="auto"/>
        <w:left w:val="none" w:sz="0" w:space="0" w:color="auto"/>
        <w:bottom w:val="none" w:sz="0" w:space="0" w:color="auto"/>
        <w:right w:val="none" w:sz="0" w:space="0" w:color="auto"/>
      </w:divBdr>
    </w:div>
    <w:div w:id="1512450433">
      <w:bodyDiv w:val="1"/>
      <w:marLeft w:val="0"/>
      <w:marRight w:val="0"/>
      <w:marTop w:val="0"/>
      <w:marBottom w:val="0"/>
      <w:divBdr>
        <w:top w:val="none" w:sz="0" w:space="0" w:color="auto"/>
        <w:left w:val="none" w:sz="0" w:space="0" w:color="auto"/>
        <w:bottom w:val="none" w:sz="0" w:space="0" w:color="auto"/>
        <w:right w:val="none" w:sz="0" w:space="0" w:color="auto"/>
      </w:divBdr>
    </w:div>
    <w:div w:id="1513375178">
      <w:bodyDiv w:val="1"/>
      <w:marLeft w:val="0"/>
      <w:marRight w:val="0"/>
      <w:marTop w:val="0"/>
      <w:marBottom w:val="0"/>
      <w:divBdr>
        <w:top w:val="none" w:sz="0" w:space="0" w:color="auto"/>
        <w:left w:val="none" w:sz="0" w:space="0" w:color="auto"/>
        <w:bottom w:val="none" w:sz="0" w:space="0" w:color="auto"/>
        <w:right w:val="none" w:sz="0" w:space="0" w:color="auto"/>
      </w:divBdr>
    </w:div>
    <w:div w:id="1514340364">
      <w:bodyDiv w:val="1"/>
      <w:marLeft w:val="0"/>
      <w:marRight w:val="0"/>
      <w:marTop w:val="0"/>
      <w:marBottom w:val="0"/>
      <w:divBdr>
        <w:top w:val="none" w:sz="0" w:space="0" w:color="auto"/>
        <w:left w:val="none" w:sz="0" w:space="0" w:color="auto"/>
        <w:bottom w:val="none" w:sz="0" w:space="0" w:color="auto"/>
        <w:right w:val="none" w:sz="0" w:space="0" w:color="auto"/>
      </w:divBdr>
    </w:div>
    <w:div w:id="1516071387">
      <w:bodyDiv w:val="1"/>
      <w:marLeft w:val="0"/>
      <w:marRight w:val="0"/>
      <w:marTop w:val="0"/>
      <w:marBottom w:val="0"/>
      <w:divBdr>
        <w:top w:val="none" w:sz="0" w:space="0" w:color="auto"/>
        <w:left w:val="none" w:sz="0" w:space="0" w:color="auto"/>
        <w:bottom w:val="none" w:sz="0" w:space="0" w:color="auto"/>
        <w:right w:val="none" w:sz="0" w:space="0" w:color="auto"/>
      </w:divBdr>
    </w:div>
    <w:div w:id="1517385951">
      <w:bodyDiv w:val="1"/>
      <w:marLeft w:val="0"/>
      <w:marRight w:val="0"/>
      <w:marTop w:val="0"/>
      <w:marBottom w:val="0"/>
      <w:divBdr>
        <w:top w:val="none" w:sz="0" w:space="0" w:color="auto"/>
        <w:left w:val="none" w:sz="0" w:space="0" w:color="auto"/>
        <w:bottom w:val="none" w:sz="0" w:space="0" w:color="auto"/>
        <w:right w:val="none" w:sz="0" w:space="0" w:color="auto"/>
      </w:divBdr>
    </w:div>
    <w:div w:id="1518349835">
      <w:bodyDiv w:val="1"/>
      <w:marLeft w:val="0"/>
      <w:marRight w:val="0"/>
      <w:marTop w:val="0"/>
      <w:marBottom w:val="0"/>
      <w:divBdr>
        <w:top w:val="none" w:sz="0" w:space="0" w:color="auto"/>
        <w:left w:val="none" w:sz="0" w:space="0" w:color="auto"/>
        <w:bottom w:val="none" w:sz="0" w:space="0" w:color="auto"/>
        <w:right w:val="none" w:sz="0" w:space="0" w:color="auto"/>
      </w:divBdr>
    </w:div>
    <w:div w:id="1519344628">
      <w:bodyDiv w:val="1"/>
      <w:marLeft w:val="0"/>
      <w:marRight w:val="0"/>
      <w:marTop w:val="0"/>
      <w:marBottom w:val="0"/>
      <w:divBdr>
        <w:top w:val="none" w:sz="0" w:space="0" w:color="auto"/>
        <w:left w:val="none" w:sz="0" w:space="0" w:color="auto"/>
        <w:bottom w:val="none" w:sz="0" w:space="0" w:color="auto"/>
        <w:right w:val="none" w:sz="0" w:space="0" w:color="auto"/>
      </w:divBdr>
    </w:div>
    <w:div w:id="1521553526">
      <w:bodyDiv w:val="1"/>
      <w:marLeft w:val="0"/>
      <w:marRight w:val="0"/>
      <w:marTop w:val="0"/>
      <w:marBottom w:val="0"/>
      <w:divBdr>
        <w:top w:val="none" w:sz="0" w:space="0" w:color="auto"/>
        <w:left w:val="none" w:sz="0" w:space="0" w:color="auto"/>
        <w:bottom w:val="none" w:sz="0" w:space="0" w:color="auto"/>
        <w:right w:val="none" w:sz="0" w:space="0" w:color="auto"/>
      </w:divBdr>
    </w:div>
    <w:div w:id="1523473337">
      <w:bodyDiv w:val="1"/>
      <w:marLeft w:val="0"/>
      <w:marRight w:val="0"/>
      <w:marTop w:val="0"/>
      <w:marBottom w:val="0"/>
      <w:divBdr>
        <w:top w:val="none" w:sz="0" w:space="0" w:color="auto"/>
        <w:left w:val="none" w:sz="0" w:space="0" w:color="auto"/>
        <w:bottom w:val="none" w:sz="0" w:space="0" w:color="auto"/>
        <w:right w:val="none" w:sz="0" w:space="0" w:color="auto"/>
      </w:divBdr>
    </w:div>
    <w:div w:id="1526864493">
      <w:bodyDiv w:val="1"/>
      <w:marLeft w:val="0"/>
      <w:marRight w:val="0"/>
      <w:marTop w:val="0"/>
      <w:marBottom w:val="0"/>
      <w:divBdr>
        <w:top w:val="none" w:sz="0" w:space="0" w:color="auto"/>
        <w:left w:val="none" w:sz="0" w:space="0" w:color="auto"/>
        <w:bottom w:val="none" w:sz="0" w:space="0" w:color="auto"/>
        <w:right w:val="none" w:sz="0" w:space="0" w:color="auto"/>
      </w:divBdr>
    </w:div>
    <w:div w:id="1526865766">
      <w:bodyDiv w:val="1"/>
      <w:marLeft w:val="0"/>
      <w:marRight w:val="0"/>
      <w:marTop w:val="0"/>
      <w:marBottom w:val="0"/>
      <w:divBdr>
        <w:top w:val="none" w:sz="0" w:space="0" w:color="auto"/>
        <w:left w:val="none" w:sz="0" w:space="0" w:color="auto"/>
        <w:bottom w:val="none" w:sz="0" w:space="0" w:color="auto"/>
        <w:right w:val="none" w:sz="0" w:space="0" w:color="auto"/>
      </w:divBdr>
    </w:div>
    <w:div w:id="1529106298">
      <w:bodyDiv w:val="1"/>
      <w:marLeft w:val="0"/>
      <w:marRight w:val="0"/>
      <w:marTop w:val="0"/>
      <w:marBottom w:val="0"/>
      <w:divBdr>
        <w:top w:val="none" w:sz="0" w:space="0" w:color="auto"/>
        <w:left w:val="none" w:sz="0" w:space="0" w:color="auto"/>
        <w:bottom w:val="none" w:sz="0" w:space="0" w:color="auto"/>
        <w:right w:val="none" w:sz="0" w:space="0" w:color="auto"/>
      </w:divBdr>
    </w:div>
    <w:div w:id="1530215859">
      <w:bodyDiv w:val="1"/>
      <w:marLeft w:val="0"/>
      <w:marRight w:val="0"/>
      <w:marTop w:val="0"/>
      <w:marBottom w:val="0"/>
      <w:divBdr>
        <w:top w:val="none" w:sz="0" w:space="0" w:color="auto"/>
        <w:left w:val="none" w:sz="0" w:space="0" w:color="auto"/>
        <w:bottom w:val="none" w:sz="0" w:space="0" w:color="auto"/>
        <w:right w:val="none" w:sz="0" w:space="0" w:color="auto"/>
      </w:divBdr>
    </w:div>
    <w:div w:id="1530290931">
      <w:bodyDiv w:val="1"/>
      <w:marLeft w:val="0"/>
      <w:marRight w:val="0"/>
      <w:marTop w:val="0"/>
      <w:marBottom w:val="0"/>
      <w:divBdr>
        <w:top w:val="none" w:sz="0" w:space="0" w:color="auto"/>
        <w:left w:val="none" w:sz="0" w:space="0" w:color="auto"/>
        <w:bottom w:val="none" w:sz="0" w:space="0" w:color="auto"/>
        <w:right w:val="none" w:sz="0" w:space="0" w:color="auto"/>
      </w:divBdr>
    </w:div>
    <w:div w:id="1531600877">
      <w:bodyDiv w:val="1"/>
      <w:marLeft w:val="0"/>
      <w:marRight w:val="0"/>
      <w:marTop w:val="0"/>
      <w:marBottom w:val="0"/>
      <w:divBdr>
        <w:top w:val="none" w:sz="0" w:space="0" w:color="auto"/>
        <w:left w:val="none" w:sz="0" w:space="0" w:color="auto"/>
        <w:bottom w:val="none" w:sz="0" w:space="0" w:color="auto"/>
        <w:right w:val="none" w:sz="0" w:space="0" w:color="auto"/>
      </w:divBdr>
    </w:div>
    <w:div w:id="1534490896">
      <w:bodyDiv w:val="1"/>
      <w:marLeft w:val="0"/>
      <w:marRight w:val="0"/>
      <w:marTop w:val="0"/>
      <w:marBottom w:val="0"/>
      <w:divBdr>
        <w:top w:val="none" w:sz="0" w:space="0" w:color="auto"/>
        <w:left w:val="none" w:sz="0" w:space="0" w:color="auto"/>
        <w:bottom w:val="none" w:sz="0" w:space="0" w:color="auto"/>
        <w:right w:val="none" w:sz="0" w:space="0" w:color="auto"/>
      </w:divBdr>
    </w:div>
    <w:div w:id="1535650908">
      <w:bodyDiv w:val="1"/>
      <w:marLeft w:val="0"/>
      <w:marRight w:val="0"/>
      <w:marTop w:val="0"/>
      <w:marBottom w:val="0"/>
      <w:divBdr>
        <w:top w:val="none" w:sz="0" w:space="0" w:color="auto"/>
        <w:left w:val="none" w:sz="0" w:space="0" w:color="auto"/>
        <w:bottom w:val="none" w:sz="0" w:space="0" w:color="auto"/>
        <w:right w:val="none" w:sz="0" w:space="0" w:color="auto"/>
      </w:divBdr>
    </w:div>
    <w:div w:id="1536188856">
      <w:bodyDiv w:val="1"/>
      <w:marLeft w:val="0"/>
      <w:marRight w:val="0"/>
      <w:marTop w:val="0"/>
      <w:marBottom w:val="0"/>
      <w:divBdr>
        <w:top w:val="none" w:sz="0" w:space="0" w:color="auto"/>
        <w:left w:val="none" w:sz="0" w:space="0" w:color="auto"/>
        <w:bottom w:val="none" w:sz="0" w:space="0" w:color="auto"/>
        <w:right w:val="none" w:sz="0" w:space="0" w:color="auto"/>
      </w:divBdr>
    </w:div>
    <w:div w:id="1537310669">
      <w:bodyDiv w:val="1"/>
      <w:marLeft w:val="0"/>
      <w:marRight w:val="0"/>
      <w:marTop w:val="0"/>
      <w:marBottom w:val="0"/>
      <w:divBdr>
        <w:top w:val="none" w:sz="0" w:space="0" w:color="auto"/>
        <w:left w:val="none" w:sz="0" w:space="0" w:color="auto"/>
        <w:bottom w:val="none" w:sz="0" w:space="0" w:color="auto"/>
        <w:right w:val="none" w:sz="0" w:space="0" w:color="auto"/>
      </w:divBdr>
    </w:div>
    <w:div w:id="1538159038">
      <w:bodyDiv w:val="1"/>
      <w:marLeft w:val="0"/>
      <w:marRight w:val="0"/>
      <w:marTop w:val="0"/>
      <w:marBottom w:val="0"/>
      <w:divBdr>
        <w:top w:val="none" w:sz="0" w:space="0" w:color="auto"/>
        <w:left w:val="none" w:sz="0" w:space="0" w:color="auto"/>
        <w:bottom w:val="none" w:sz="0" w:space="0" w:color="auto"/>
        <w:right w:val="none" w:sz="0" w:space="0" w:color="auto"/>
      </w:divBdr>
    </w:div>
    <w:div w:id="1539900417">
      <w:bodyDiv w:val="1"/>
      <w:marLeft w:val="0"/>
      <w:marRight w:val="0"/>
      <w:marTop w:val="0"/>
      <w:marBottom w:val="0"/>
      <w:divBdr>
        <w:top w:val="none" w:sz="0" w:space="0" w:color="auto"/>
        <w:left w:val="none" w:sz="0" w:space="0" w:color="auto"/>
        <w:bottom w:val="none" w:sz="0" w:space="0" w:color="auto"/>
        <w:right w:val="none" w:sz="0" w:space="0" w:color="auto"/>
      </w:divBdr>
    </w:div>
    <w:div w:id="1541169358">
      <w:bodyDiv w:val="1"/>
      <w:marLeft w:val="0"/>
      <w:marRight w:val="0"/>
      <w:marTop w:val="0"/>
      <w:marBottom w:val="0"/>
      <w:divBdr>
        <w:top w:val="none" w:sz="0" w:space="0" w:color="auto"/>
        <w:left w:val="none" w:sz="0" w:space="0" w:color="auto"/>
        <w:bottom w:val="none" w:sz="0" w:space="0" w:color="auto"/>
        <w:right w:val="none" w:sz="0" w:space="0" w:color="auto"/>
      </w:divBdr>
    </w:div>
    <w:div w:id="1541432028">
      <w:bodyDiv w:val="1"/>
      <w:marLeft w:val="0"/>
      <w:marRight w:val="0"/>
      <w:marTop w:val="0"/>
      <w:marBottom w:val="0"/>
      <w:divBdr>
        <w:top w:val="none" w:sz="0" w:space="0" w:color="auto"/>
        <w:left w:val="none" w:sz="0" w:space="0" w:color="auto"/>
        <w:bottom w:val="none" w:sz="0" w:space="0" w:color="auto"/>
        <w:right w:val="none" w:sz="0" w:space="0" w:color="auto"/>
      </w:divBdr>
    </w:div>
    <w:div w:id="1542091576">
      <w:bodyDiv w:val="1"/>
      <w:marLeft w:val="0"/>
      <w:marRight w:val="0"/>
      <w:marTop w:val="0"/>
      <w:marBottom w:val="0"/>
      <w:divBdr>
        <w:top w:val="none" w:sz="0" w:space="0" w:color="auto"/>
        <w:left w:val="none" w:sz="0" w:space="0" w:color="auto"/>
        <w:bottom w:val="none" w:sz="0" w:space="0" w:color="auto"/>
        <w:right w:val="none" w:sz="0" w:space="0" w:color="auto"/>
      </w:divBdr>
    </w:div>
    <w:div w:id="1542473959">
      <w:bodyDiv w:val="1"/>
      <w:marLeft w:val="0"/>
      <w:marRight w:val="0"/>
      <w:marTop w:val="0"/>
      <w:marBottom w:val="0"/>
      <w:divBdr>
        <w:top w:val="none" w:sz="0" w:space="0" w:color="auto"/>
        <w:left w:val="none" w:sz="0" w:space="0" w:color="auto"/>
        <w:bottom w:val="none" w:sz="0" w:space="0" w:color="auto"/>
        <w:right w:val="none" w:sz="0" w:space="0" w:color="auto"/>
      </w:divBdr>
    </w:div>
    <w:div w:id="1542788324">
      <w:bodyDiv w:val="1"/>
      <w:marLeft w:val="0"/>
      <w:marRight w:val="0"/>
      <w:marTop w:val="0"/>
      <w:marBottom w:val="0"/>
      <w:divBdr>
        <w:top w:val="none" w:sz="0" w:space="0" w:color="auto"/>
        <w:left w:val="none" w:sz="0" w:space="0" w:color="auto"/>
        <w:bottom w:val="none" w:sz="0" w:space="0" w:color="auto"/>
        <w:right w:val="none" w:sz="0" w:space="0" w:color="auto"/>
      </w:divBdr>
    </w:div>
    <w:div w:id="1543323512">
      <w:bodyDiv w:val="1"/>
      <w:marLeft w:val="0"/>
      <w:marRight w:val="0"/>
      <w:marTop w:val="0"/>
      <w:marBottom w:val="0"/>
      <w:divBdr>
        <w:top w:val="none" w:sz="0" w:space="0" w:color="auto"/>
        <w:left w:val="none" w:sz="0" w:space="0" w:color="auto"/>
        <w:bottom w:val="none" w:sz="0" w:space="0" w:color="auto"/>
        <w:right w:val="none" w:sz="0" w:space="0" w:color="auto"/>
      </w:divBdr>
    </w:div>
    <w:div w:id="1544290585">
      <w:bodyDiv w:val="1"/>
      <w:marLeft w:val="0"/>
      <w:marRight w:val="0"/>
      <w:marTop w:val="0"/>
      <w:marBottom w:val="0"/>
      <w:divBdr>
        <w:top w:val="none" w:sz="0" w:space="0" w:color="auto"/>
        <w:left w:val="none" w:sz="0" w:space="0" w:color="auto"/>
        <w:bottom w:val="none" w:sz="0" w:space="0" w:color="auto"/>
        <w:right w:val="none" w:sz="0" w:space="0" w:color="auto"/>
      </w:divBdr>
    </w:div>
    <w:div w:id="1544515352">
      <w:bodyDiv w:val="1"/>
      <w:marLeft w:val="0"/>
      <w:marRight w:val="0"/>
      <w:marTop w:val="0"/>
      <w:marBottom w:val="0"/>
      <w:divBdr>
        <w:top w:val="none" w:sz="0" w:space="0" w:color="auto"/>
        <w:left w:val="none" w:sz="0" w:space="0" w:color="auto"/>
        <w:bottom w:val="none" w:sz="0" w:space="0" w:color="auto"/>
        <w:right w:val="none" w:sz="0" w:space="0" w:color="auto"/>
      </w:divBdr>
    </w:div>
    <w:div w:id="1545680397">
      <w:bodyDiv w:val="1"/>
      <w:marLeft w:val="0"/>
      <w:marRight w:val="0"/>
      <w:marTop w:val="0"/>
      <w:marBottom w:val="0"/>
      <w:divBdr>
        <w:top w:val="none" w:sz="0" w:space="0" w:color="auto"/>
        <w:left w:val="none" w:sz="0" w:space="0" w:color="auto"/>
        <w:bottom w:val="none" w:sz="0" w:space="0" w:color="auto"/>
        <w:right w:val="none" w:sz="0" w:space="0" w:color="auto"/>
      </w:divBdr>
    </w:div>
    <w:div w:id="1547789333">
      <w:bodyDiv w:val="1"/>
      <w:marLeft w:val="0"/>
      <w:marRight w:val="0"/>
      <w:marTop w:val="0"/>
      <w:marBottom w:val="0"/>
      <w:divBdr>
        <w:top w:val="none" w:sz="0" w:space="0" w:color="auto"/>
        <w:left w:val="none" w:sz="0" w:space="0" w:color="auto"/>
        <w:bottom w:val="none" w:sz="0" w:space="0" w:color="auto"/>
        <w:right w:val="none" w:sz="0" w:space="0" w:color="auto"/>
      </w:divBdr>
    </w:div>
    <w:div w:id="1548878014">
      <w:bodyDiv w:val="1"/>
      <w:marLeft w:val="0"/>
      <w:marRight w:val="0"/>
      <w:marTop w:val="0"/>
      <w:marBottom w:val="0"/>
      <w:divBdr>
        <w:top w:val="none" w:sz="0" w:space="0" w:color="auto"/>
        <w:left w:val="none" w:sz="0" w:space="0" w:color="auto"/>
        <w:bottom w:val="none" w:sz="0" w:space="0" w:color="auto"/>
        <w:right w:val="none" w:sz="0" w:space="0" w:color="auto"/>
      </w:divBdr>
    </w:div>
    <w:div w:id="1550873264">
      <w:bodyDiv w:val="1"/>
      <w:marLeft w:val="0"/>
      <w:marRight w:val="0"/>
      <w:marTop w:val="0"/>
      <w:marBottom w:val="0"/>
      <w:divBdr>
        <w:top w:val="none" w:sz="0" w:space="0" w:color="auto"/>
        <w:left w:val="none" w:sz="0" w:space="0" w:color="auto"/>
        <w:bottom w:val="none" w:sz="0" w:space="0" w:color="auto"/>
        <w:right w:val="none" w:sz="0" w:space="0" w:color="auto"/>
      </w:divBdr>
    </w:div>
    <w:div w:id="1552888908">
      <w:bodyDiv w:val="1"/>
      <w:marLeft w:val="0"/>
      <w:marRight w:val="0"/>
      <w:marTop w:val="0"/>
      <w:marBottom w:val="0"/>
      <w:divBdr>
        <w:top w:val="none" w:sz="0" w:space="0" w:color="auto"/>
        <w:left w:val="none" w:sz="0" w:space="0" w:color="auto"/>
        <w:bottom w:val="none" w:sz="0" w:space="0" w:color="auto"/>
        <w:right w:val="none" w:sz="0" w:space="0" w:color="auto"/>
      </w:divBdr>
    </w:div>
    <w:div w:id="1554197007">
      <w:bodyDiv w:val="1"/>
      <w:marLeft w:val="0"/>
      <w:marRight w:val="0"/>
      <w:marTop w:val="0"/>
      <w:marBottom w:val="0"/>
      <w:divBdr>
        <w:top w:val="none" w:sz="0" w:space="0" w:color="auto"/>
        <w:left w:val="none" w:sz="0" w:space="0" w:color="auto"/>
        <w:bottom w:val="none" w:sz="0" w:space="0" w:color="auto"/>
        <w:right w:val="none" w:sz="0" w:space="0" w:color="auto"/>
      </w:divBdr>
    </w:div>
    <w:div w:id="1554849064">
      <w:bodyDiv w:val="1"/>
      <w:marLeft w:val="0"/>
      <w:marRight w:val="0"/>
      <w:marTop w:val="0"/>
      <w:marBottom w:val="0"/>
      <w:divBdr>
        <w:top w:val="none" w:sz="0" w:space="0" w:color="auto"/>
        <w:left w:val="none" w:sz="0" w:space="0" w:color="auto"/>
        <w:bottom w:val="none" w:sz="0" w:space="0" w:color="auto"/>
        <w:right w:val="none" w:sz="0" w:space="0" w:color="auto"/>
      </w:divBdr>
    </w:div>
    <w:div w:id="1558708357">
      <w:bodyDiv w:val="1"/>
      <w:marLeft w:val="0"/>
      <w:marRight w:val="0"/>
      <w:marTop w:val="0"/>
      <w:marBottom w:val="0"/>
      <w:divBdr>
        <w:top w:val="none" w:sz="0" w:space="0" w:color="auto"/>
        <w:left w:val="none" w:sz="0" w:space="0" w:color="auto"/>
        <w:bottom w:val="none" w:sz="0" w:space="0" w:color="auto"/>
        <w:right w:val="none" w:sz="0" w:space="0" w:color="auto"/>
      </w:divBdr>
    </w:div>
    <w:div w:id="1562247628">
      <w:bodyDiv w:val="1"/>
      <w:marLeft w:val="0"/>
      <w:marRight w:val="0"/>
      <w:marTop w:val="0"/>
      <w:marBottom w:val="0"/>
      <w:divBdr>
        <w:top w:val="none" w:sz="0" w:space="0" w:color="auto"/>
        <w:left w:val="none" w:sz="0" w:space="0" w:color="auto"/>
        <w:bottom w:val="none" w:sz="0" w:space="0" w:color="auto"/>
        <w:right w:val="none" w:sz="0" w:space="0" w:color="auto"/>
      </w:divBdr>
    </w:div>
    <w:div w:id="1563325822">
      <w:bodyDiv w:val="1"/>
      <w:marLeft w:val="0"/>
      <w:marRight w:val="0"/>
      <w:marTop w:val="0"/>
      <w:marBottom w:val="0"/>
      <w:divBdr>
        <w:top w:val="none" w:sz="0" w:space="0" w:color="auto"/>
        <w:left w:val="none" w:sz="0" w:space="0" w:color="auto"/>
        <w:bottom w:val="none" w:sz="0" w:space="0" w:color="auto"/>
        <w:right w:val="none" w:sz="0" w:space="0" w:color="auto"/>
      </w:divBdr>
    </w:div>
    <w:div w:id="1563828450">
      <w:bodyDiv w:val="1"/>
      <w:marLeft w:val="0"/>
      <w:marRight w:val="0"/>
      <w:marTop w:val="0"/>
      <w:marBottom w:val="0"/>
      <w:divBdr>
        <w:top w:val="none" w:sz="0" w:space="0" w:color="auto"/>
        <w:left w:val="none" w:sz="0" w:space="0" w:color="auto"/>
        <w:bottom w:val="none" w:sz="0" w:space="0" w:color="auto"/>
        <w:right w:val="none" w:sz="0" w:space="0" w:color="auto"/>
      </w:divBdr>
    </w:div>
    <w:div w:id="1565724145">
      <w:bodyDiv w:val="1"/>
      <w:marLeft w:val="0"/>
      <w:marRight w:val="0"/>
      <w:marTop w:val="0"/>
      <w:marBottom w:val="0"/>
      <w:divBdr>
        <w:top w:val="none" w:sz="0" w:space="0" w:color="auto"/>
        <w:left w:val="none" w:sz="0" w:space="0" w:color="auto"/>
        <w:bottom w:val="none" w:sz="0" w:space="0" w:color="auto"/>
        <w:right w:val="none" w:sz="0" w:space="0" w:color="auto"/>
      </w:divBdr>
    </w:div>
    <w:div w:id="1566993068">
      <w:bodyDiv w:val="1"/>
      <w:marLeft w:val="0"/>
      <w:marRight w:val="0"/>
      <w:marTop w:val="0"/>
      <w:marBottom w:val="0"/>
      <w:divBdr>
        <w:top w:val="none" w:sz="0" w:space="0" w:color="auto"/>
        <w:left w:val="none" w:sz="0" w:space="0" w:color="auto"/>
        <w:bottom w:val="none" w:sz="0" w:space="0" w:color="auto"/>
        <w:right w:val="none" w:sz="0" w:space="0" w:color="auto"/>
      </w:divBdr>
    </w:div>
    <w:div w:id="1568145445">
      <w:bodyDiv w:val="1"/>
      <w:marLeft w:val="0"/>
      <w:marRight w:val="0"/>
      <w:marTop w:val="0"/>
      <w:marBottom w:val="0"/>
      <w:divBdr>
        <w:top w:val="none" w:sz="0" w:space="0" w:color="auto"/>
        <w:left w:val="none" w:sz="0" w:space="0" w:color="auto"/>
        <w:bottom w:val="none" w:sz="0" w:space="0" w:color="auto"/>
        <w:right w:val="none" w:sz="0" w:space="0" w:color="auto"/>
      </w:divBdr>
    </w:div>
    <w:div w:id="1568152243">
      <w:bodyDiv w:val="1"/>
      <w:marLeft w:val="0"/>
      <w:marRight w:val="0"/>
      <w:marTop w:val="0"/>
      <w:marBottom w:val="0"/>
      <w:divBdr>
        <w:top w:val="none" w:sz="0" w:space="0" w:color="auto"/>
        <w:left w:val="none" w:sz="0" w:space="0" w:color="auto"/>
        <w:bottom w:val="none" w:sz="0" w:space="0" w:color="auto"/>
        <w:right w:val="none" w:sz="0" w:space="0" w:color="auto"/>
      </w:divBdr>
    </w:div>
    <w:div w:id="1568415407">
      <w:bodyDiv w:val="1"/>
      <w:marLeft w:val="0"/>
      <w:marRight w:val="0"/>
      <w:marTop w:val="0"/>
      <w:marBottom w:val="0"/>
      <w:divBdr>
        <w:top w:val="none" w:sz="0" w:space="0" w:color="auto"/>
        <w:left w:val="none" w:sz="0" w:space="0" w:color="auto"/>
        <w:bottom w:val="none" w:sz="0" w:space="0" w:color="auto"/>
        <w:right w:val="none" w:sz="0" w:space="0" w:color="auto"/>
      </w:divBdr>
    </w:div>
    <w:div w:id="1572622709">
      <w:bodyDiv w:val="1"/>
      <w:marLeft w:val="0"/>
      <w:marRight w:val="0"/>
      <w:marTop w:val="0"/>
      <w:marBottom w:val="0"/>
      <w:divBdr>
        <w:top w:val="none" w:sz="0" w:space="0" w:color="auto"/>
        <w:left w:val="none" w:sz="0" w:space="0" w:color="auto"/>
        <w:bottom w:val="none" w:sz="0" w:space="0" w:color="auto"/>
        <w:right w:val="none" w:sz="0" w:space="0" w:color="auto"/>
      </w:divBdr>
    </w:div>
    <w:div w:id="1572961653">
      <w:bodyDiv w:val="1"/>
      <w:marLeft w:val="0"/>
      <w:marRight w:val="0"/>
      <w:marTop w:val="0"/>
      <w:marBottom w:val="0"/>
      <w:divBdr>
        <w:top w:val="none" w:sz="0" w:space="0" w:color="auto"/>
        <w:left w:val="none" w:sz="0" w:space="0" w:color="auto"/>
        <w:bottom w:val="none" w:sz="0" w:space="0" w:color="auto"/>
        <w:right w:val="none" w:sz="0" w:space="0" w:color="auto"/>
      </w:divBdr>
    </w:div>
    <w:div w:id="1573152334">
      <w:bodyDiv w:val="1"/>
      <w:marLeft w:val="0"/>
      <w:marRight w:val="0"/>
      <w:marTop w:val="0"/>
      <w:marBottom w:val="0"/>
      <w:divBdr>
        <w:top w:val="none" w:sz="0" w:space="0" w:color="auto"/>
        <w:left w:val="none" w:sz="0" w:space="0" w:color="auto"/>
        <w:bottom w:val="none" w:sz="0" w:space="0" w:color="auto"/>
        <w:right w:val="none" w:sz="0" w:space="0" w:color="auto"/>
      </w:divBdr>
    </w:div>
    <w:div w:id="1575819512">
      <w:bodyDiv w:val="1"/>
      <w:marLeft w:val="0"/>
      <w:marRight w:val="0"/>
      <w:marTop w:val="0"/>
      <w:marBottom w:val="0"/>
      <w:divBdr>
        <w:top w:val="none" w:sz="0" w:space="0" w:color="auto"/>
        <w:left w:val="none" w:sz="0" w:space="0" w:color="auto"/>
        <w:bottom w:val="none" w:sz="0" w:space="0" w:color="auto"/>
        <w:right w:val="none" w:sz="0" w:space="0" w:color="auto"/>
      </w:divBdr>
    </w:div>
    <w:div w:id="1577205362">
      <w:bodyDiv w:val="1"/>
      <w:marLeft w:val="0"/>
      <w:marRight w:val="0"/>
      <w:marTop w:val="0"/>
      <w:marBottom w:val="0"/>
      <w:divBdr>
        <w:top w:val="none" w:sz="0" w:space="0" w:color="auto"/>
        <w:left w:val="none" w:sz="0" w:space="0" w:color="auto"/>
        <w:bottom w:val="none" w:sz="0" w:space="0" w:color="auto"/>
        <w:right w:val="none" w:sz="0" w:space="0" w:color="auto"/>
      </w:divBdr>
    </w:div>
    <w:div w:id="1578591355">
      <w:bodyDiv w:val="1"/>
      <w:marLeft w:val="0"/>
      <w:marRight w:val="0"/>
      <w:marTop w:val="0"/>
      <w:marBottom w:val="0"/>
      <w:divBdr>
        <w:top w:val="none" w:sz="0" w:space="0" w:color="auto"/>
        <w:left w:val="none" w:sz="0" w:space="0" w:color="auto"/>
        <w:bottom w:val="none" w:sz="0" w:space="0" w:color="auto"/>
        <w:right w:val="none" w:sz="0" w:space="0" w:color="auto"/>
      </w:divBdr>
    </w:div>
    <w:div w:id="1580599569">
      <w:bodyDiv w:val="1"/>
      <w:marLeft w:val="0"/>
      <w:marRight w:val="0"/>
      <w:marTop w:val="0"/>
      <w:marBottom w:val="0"/>
      <w:divBdr>
        <w:top w:val="none" w:sz="0" w:space="0" w:color="auto"/>
        <w:left w:val="none" w:sz="0" w:space="0" w:color="auto"/>
        <w:bottom w:val="none" w:sz="0" w:space="0" w:color="auto"/>
        <w:right w:val="none" w:sz="0" w:space="0" w:color="auto"/>
      </w:divBdr>
    </w:div>
    <w:div w:id="1582519503">
      <w:bodyDiv w:val="1"/>
      <w:marLeft w:val="0"/>
      <w:marRight w:val="0"/>
      <w:marTop w:val="0"/>
      <w:marBottom w:val="0"/>
      <w:divBdr>
        <w:top w:val="none" w:sz="0" w:space="0" w:color="auto"/>
        <w:left w:val="none" w:sz="0" w:space="0" w:color="auto"/>
        <w:bottom w:val="none" w:sz="0" w:space="0" w:color="auto"/>
        <w:right w:val="none" w:sz="0" w:space="0" w:color="auto"/>
      </w:divBdr>
    </w:div>
    <w:div w:id="1583367151">
      <w:bodyDiv w:val="1"/>
      <w:marLeft w:val="0"/>
      <w:marRight w:val="0"/>
      <w:marTop w:val="0"/>
      <w:marBottom w:val="0"/>
      <w:divBdr>
        <w:top w:val="none" w:sz="0" w:space="0" w:color="auto"/>
        <w:left w:val="none" w:sz="0" w:space="0" w:color="auto"/>
        <w:bottom w:val="none" w:sz="0" w:space="0" w:color="auto"/>
        <w:right w:val="none" w:sz="0" w:space="0" w:color="auto"/>
      </w:divBdr>
    </w:div>
    <w:div w:id="1585920955">
      <w:bodyDiv w:val="1"/>
      <w:marLeft w:val="0"/>
      <w:marRight w:val="0"/>
      <w:marTop w:val="0"/>
      <w:marBottom w:val="0"/>
      <w:divBdr>
        <w:top w:val="none" w:sz="0" w:space="0" w:color="auto"/>
        <w:left w:val="none" w:sz="0" w:space="0" w:color="auto"/>
        <w:bottom w:val="none" w:sz="0" w:space="0" w:color="auto"/>
        <w:right w:val="none" w:sz="0" w:space="0" w:color="auto"/>
      </w:divBdr>
    </w:div>
    <w:div w:id="1586721334">
      <w:bodyDiv w:val="1"/>
      <w:marLeft w:val="0"/>
      <w:marRight w:val="0"/>
      <w:marTop w:val="0"/>
      <w:marBottom w:val="0"/>
      <w:divBdr>
        <w:top w:val="none" w:sz="0" w:space="0" w:color="auto"/>
        <w:left w:val="none" w:sz="0" w:space="0" w:color="auto"/>
        <w:bottom w:val="none" w:sz="0" w:space="0" w:color="auto"/>
        <w:right w:val="none" w:sz="0" w:space="0" w:color="auto"/>
      </w:divBdr>
    </w:div>
    <w:div w:id="1587225238">
      <w:bodyDiv w:val="1"/>
      <w:marLeft w:val="0"/>
      <w:marRight w:val="0"/>
      <w:marTop w:val="0"/>
      <w:marBottom w:val="0"/>
      <w:divBdr>
        <w:top w:val="none" w:sz="0" w:space="0" w:color="auto"/>
        <w:left w:val="none" w:sz="0" w:space="0" w:color="auto"/>
        <w:bottom w:val="none" w:sz="0" w:space="0" w:color="auto"/>
        <w:right w:val="none" w:sz="0" w:space="0" w:color="auto"/>
      </w:divBdr>
    </w:div>
    <w:div w:id="1588804546">
      <w:bodyDiv w:val="1"/>
      <w:marLeft w:val="0"/>
      <w:marRight w:val="0"/>
      <w:marTop w:val="0"/>
      <w:marBottom w:val="0"/>
      <w:divBdr>
        <w:top w:val="none" w:sz="0" w:space="0" w:color="auto"/>
        <w:left w:val="none" w:sz="0" w:space="0" w:color="auto"/>
        <w:bottom w:val="none" w:sz="0" w:space="0" w:color="auto"/>
        <w:right w:val="none" w:sz="0" w:space="0" w:color="auto"/>
      </w:divBdr>
    </w:div>
    <w:div w:id="1590115252">
      <w:bodyDiv w:val="1"/>
      <w:marLeft w:val="0"/>
      <w:marRight w:val="0"/>
      <w:marTop w:val="0"/>
      <w:marBottom w:val="0"/>
      <w:divBdr>
        <w:top w:val="none" w:sz="0" w:space="0" w:color="auto"/>
        <w:left w:val="none" w:sz="0" w:space="0" w:color="auto"/>
        <w:bottom w:val="none" w:sz="0" w:space="0" w:color="auto"/>
        <w:right w:val="none" w:sz="0" w:space="0" w:color="auto"/>
      </w:divBdr>
    </w:div>
    <w:div w:id="1591694018">
      <w:bodyDiv w:val="1"/>
      <w:marLeft w:val="0"/>
      <w:marRight w:val="0"/>
      <w:marTop w:val="0"/>
      <w:marBottom w:val="0"/>
      <w:divBdr>
        <w:top w:val="none" w:sz="0" w:space="0" w:color="auto"/>
        <w:left w:val="none" w:sz="0" w:space="0" w:color="auto"/>
        <w:bottom w:val="none" w:sz="0" w:space="0" w:color="auto"/>
        <w:right w:val="none" w:sz="0" w:space="0" w:color="auto"/>
      </w:divBdr>
    </w:div>
    <w:div w:id="1591818008">
      <w:bodyDiv w:val="1"/>
      <w:marLeft w:val="0"/>
      <w:marRight w:val="0"/>
      <w:marTop w:val="0"/>
      <w:marBottom w:val="0"/>
      <w:divBdr>
        <w:top w:val="none" w:sz="0" w:space="0" w:color="auto"/>
        <w:left w:val="none" w:sz="0" w:space="0" w:color="auto"/>
        <w:bottom w:val="none" w:sz="0" w:space="0" w:color="auto"/>
        <w:right w:val="none" w:sz="0" w:space="0" w:color="auto"/>
      </w:divBdr>
    </w:div>
    <w:div w:id="1594774474">
      <w:bodyDiv w:val="1"/>
      <w:marLeft w:val="0"/>
      <w:marRight w:val="0"/>
      <w:marTop w:val="0"/>
      <w:marBottom w:val="0"/>
      <w:divBdr>
        <w:top w:val="none" w:sz="0" w:space="0" w:color="auto"/>
        <w:left w:val="none" w:sz="0" w:space="0" w:color="auto"/>
        <w:bottom w:val="none" w:sz="0" w:space="0" w:color="auto"/>
        <w:right w:val="none" w:sz="0" w:space="0" w:color="auto"/>
      </w:divBdr>
    </w:div>
    <w:div w:id="1595357844">
      <w:bodyDiv w:val="1"/>
      <w:marLeft w:val="0"/>
      <w:marRight w:val="0"/>
      <w:marTop w:val="0"/>
      <w:marBottom w:val="0"/>
      <w:divBdr>
        <w:top w:val="none" w:sz="0" w:space="0" w:color="auto"/>
        <w:left w:val="none" w:sz="0" w:space="0" w:color="auto"/>
        <w:bottom w:val="none" w:sz="0" w:space="0" w:color="auto"/>
        <w:right w:val="none" w:sz="0" w:space="0" w:color="auto"/>
      </w:divBdr>
    </w:div>
    <w:div w:id="1602833749">
      <w:bodyDiv w:val="1"/>
      <w:marLeft w:val="0"/>
      <w:marRight w:val="0"/>
      <w:marTop w:val="0"/>
      <w:marBottom w:val="0"/>
      <w:divBdr>
        <w:top w:val="none" w:sz="0" w:space="0" w:color="auto"/>
        <w:left w:val="none" w:sz="0" w:space="0" w:color="auto"/>
        <w:bottom w:val="none" w:sz="0" w:space="0" w:color="auto"/>
        <w:right w:val="none" w:sz="0" w:space="0" w:color="auto"/>
      </w:divBdr>
    </w:div>
    <w:div w:id="1605268085">
      <w:bodyDiv w:val="1"/>
      <w:marLeft w:val="0"/>
      <w:marRight w:val="0"/>
      <w:marTop w:val="0"/>
      <w:marBottom w:val="0"/>
      <w:divBdr>
        <w:top w:val="none" w:sz="0" w:space="0" w:color="auto"/>
        <w:left w:val="none" w:sz="0" w:space="0" w:color="auto"/>
        <w:bottom w:val="none" w:sz="0" w:space="0" w:color="auto"/>
        <w:right w:val="none" w:sz="0" w:space="0" w:color="auto"/>
      </w:divBdr>
    </w:div>
    <w:div w:id="1606618119">
      <w:bodyDiv w:val="1"/>
      <w:marLeft w:val="0"/>
      <w:marRight w:val="0"/>
      <w:marTop w:val="0"/>
      <w:marBottom w:val="0"/>
      <w:divBdr>
        <w:top w:val="none" w:sz="0" w:space="0" w:color="auto"/>
        <w:left w:val="none" w:sz="0" w:space="0" w:color="auto"/>
        <w:bottom w:val="none" w:sz="0" w:space="0" w:color="auto"/>
        <w:right w:val="none" w:sz="0" w:space="0" w:color="auto"/>
      </w:divBdr>
    </w:div>
    <w:div w:id="1607543996">
      <w:bodyDiv w:val="1"/>
      <w:marLeft w:val="0"/>
      <w:marRight w:val="0"/>
      <w:marTop w:val="0"/>
      <w:marBottom w:val="0"/>
      <w:divBdr>
        <w:top w:val="none" w:sz="0" w:space="0" w:color="auto"/>
        <w:left w:val="none" w:sz="0" w:space="0" w:color="auto"/>
        <w:bottom w:val="none" w:sz="0" w:space="0" w:color="auto"/>
        <w:right w:val="none" w:sz="0" w:space="0" w:color="auto"/>
      </w:divBdr>
    </w:div>
    <w:div w:id="1610313430">
      <w:bodyDiv w:val="1"/>
      <w:marLeft w:val="0"/>
      <w:marRight w:val="0"/>
      <w:marTop w:val="0"/>
      <w:marBottom w:val="0"/>
      <w:divBdr>
        <w:top w:val="none" w:sz="0" w:space="0" w:color="auto"/>
        <w:left w:val="none" w:sz="0" w:space="0" w:color="auto"/>
        <w:bottom w:val="none" w:sz="0" w:space="0" w:color="auto"/>
        <w:right w:val="none" w:sz="0" w:space="0" w:color="auto"/>
      </w:divBdr>
    </w:div>
    <w:div w:id="1610698884">
      <w:bodyDiv w:val="1"/>
      <w:marLeft w:val="0"/>
      <w:marRight w:val="0"/>
      <w:marTop w:val="0"/>
      <w:marBottom w:val="0"/>
      <w:divBdr>
        <w:top w:val="none" w:sz="0" w:space="0" w:color="auto"/>
        <w:left w:val="none" w:sz="0" w:space="0" w:color="auto"/>
        <w:bottom w:val="none" w:sz="0" w:space="0" w:color="auto"/>
        <w:right w:val="none" w:sz="0" w:space="0" w:color="auto"/>
      </w:divBdr>
    </w:div>
    <w:div w:id="1611352681">
      <w:bodyDiv w:val="1"/>
      <w:marLeft w:val="0"/>
      <w:marRight w:val="0"/>
      <w:marTop w:val="0"/>
      <w:marBottom w:val="0"/>
      <w:divBdr>
        <w:top w:val="none" w:sz="0" w:space="0" w:color="auto"/>
        <w:left w:val="none" w:sz="0" w:space="0" w:color="auto"/>
        <w:bottom w:val="none" w:sz="0" w:space="0" w:color="auto"/>
        <w:right w:val="none" w:sz="0" w:space="0" w:color="auto"/>
      </w:divBdr>
    </w:div>
    <w:div w:id="1614243393">
      <w:bodyDiv w:val="1"/>
      <w:marLeft w:val="0"/>
      <w:marRight w:val="0"/>
      <w:marTop w:val="0"/>
      <w:marBottom w:val="0"/>
      <w:divBdr>
        <w:top w:val="none" w:sz="0" w:space="0" w:color="auto"/>
        <w:left w:val="none" w:sz="0" w:space="0" w:color="auto"/>
        <w:bottom w:val="none" w:sz="0" w:space="0" w:color="auto"/>
        <w:right w:val="none" w:sz="0" w:space="0" w:color="auto"/>
      </w:divBdr>
    </w:div>
    <w:div w:id="1615012894">
      <w:bodyDiv w:val="1"/>
      <w:marLeft w:val="0"/>
      <w:marRight w:val="0"/>
      <w:marTop w:val="0"/>
      <w:marBottom w:val="0"/>
      <w:divBdr>
        <w:top w:val="none" w:sz="0" w:space="0" w:color="auto"/>
        <w:left w:val="none" w:sz="0" w:space="0" w:color="auto"/>
        <w:bottom w:val="none" w:sz="0" w:space="0" w:color="auto"/>
        <w:right w:val="none" w:sz="0" w:space="0" w:color="auto"/>
      </w:divBdr>
    </w:div>
    <w:div w:id="1615088620">
      <w:bodyDiv w:val="1"/>
      <w:marLeft w:val="0"/>
      <w:marRight w:val="0"/>
      <w:marTop w:val="0"/>
      <w:marBottom w:val="0"/>
      <w:divBdr>
        <w:top w:val="none" w:sz="0" w:space="0" w:color="auto"/>
        <w:left w:val="none" w:sz="0" w:space="0" w:color="auto"/>
        <w:bottom w:val="none" w:sz="0" w:space="0" w:color="auto"/>
        <w:right w:val="none" w:sz="0" w:space="0" w:color="auto"/>
      </w:divBdr>
    </w:div>
    <w:div w:id="1615215458">
      <w:bodyDiv w:val="1"/>
      <w:marLeft w:val="0"/>
      <w:marRight w:val="0"/>
      <w:marTop w:val="0"/>
      <w:marBottom w:val="0"/>
      <w:divBdr>
        <w:top w:val="none" w:sz="0" w:space="0" w:color="auto"/>
        <w:left w:val="none" w:sz="0" w:space="0" w:color="auto"/>
        <w:bottom w:val="none" w:sz="0" w:space="0" w:color="auto"/>
        <w:right w:val="none" w:sz="0" w:space="0" w:color="auto"/>
      </w:divBdr>
    </w:div>
    <w:div w:id="1618295546">
      <w:bodyDiv w:val="1"/>
      <w:marLeft w:val="0"/>
      <w:marRight w:val="0"/>
      <w:marTop w:val="0"/>
      <w:marBottom w:val="0"/>
      <w:divBdr>
        <w:top w:val="none" w:sz="0" w:space="0" w:color="auto"/>
        <w:left w:val="none" w:sz="0" w:space="0" w:color="auto"/>
        <w:bottom w:val="none" w:sz="0" w:space="0" w:color="auto"/>
        <w:right w:val="none" w:sz="0" w:space="0" w:color="auto"/>
      </w:divBdr>
    </w:div>
    <w:div w:id="1618444011">
      <w:bodyDiv w:val="1"/>
      <w:marLeft w:val="0"/>
      <w:marRight w:val="0"/>
      <w:marTop w:val="0"/>
      <w:marBottom w:val="0"/>
      <w:divBdr>
        <w:top w:val="none" w:sz="0" w:space="0" w:color="auto"/>
        <w:left w:val="none" w:sz="0" w:space="0" w:color="auto"/>
        <w:bottom w:val="none" w:sz="0" w:space="0" w:color="auto"/>
        <w:right w:val="none" w:sz="0" w:space="0" w:color="auto"/>
      </w:divBdr>
    </w:div>
    <w:div w:id="1618560352">
      <w:bodyDiv w:val="1"/>
      <w:marLeft w:val="0"/>
      <w:marRight w:val="0"/>
      <w:marTop w:val="0"/>
      <w:marBottom w:val="0"/>
      <w:divBdr>
        <w:top w:val="none" w:sz="0" w:space="0" w:color="auto"/>
        <w:left w:val="none" w:sz="0" w:space="0" w:color="auto"/>
        <w:bottom w:val="none" w:sz="0" w:space="0" w:color="auto"/>
        <w:right w:val="none" w:sz="0" w:space="0" w:color="auto"/>
      </w:divBdr>
    </w:div>
    <w:div w:id="1618677716">
      <w:bodyDiv w:val="1"/>
      <w:marLeft w:val="0"/>
      <w:marRight w:val="0"/>
      <w:marTop w:val="0"/>
      <w:marBottom w:val="0"/>
      <w:divBdr>
        <w:top w:val="none" w:sz="0" w:space="0" w:color="auto"/>
        <w:left w:val="none" w:sz="0" w:space="0" w:color="auto"/>
        <w:bottom w:val="none" w:sz="0" w:space="0" w:color="auto"/>
        <w:right w:val="none" w:sz="0" w:space="0" w:color="auto"/>
      </w:divBdr>
    </w:div>
    <w:div w:id="1623154031">
      <w:bodyDiv w:val="1"/>
      <w:marLeft w:val="0"/>
      <w:marRight w:val="0"/>
      <w:marTop w:val="0"/>
      <w:marBottom w:val="0"/>
      <w:divBdr>
        <w:top w:val="none" w:sz="0" w:space="0" w:color="auto"/>
        <w:left w:val="none" w:sz="0" w:space="0" w:color="auto"/>
        <w:bottom w:val="none" w:sz="0" w:space="0" w:color="auto"/>
        <w:right w:val="none" w:sz="0" w:space="0" w:color="auto"/>
      </w:divBdr>
    </w:div>
    <w:div w:id="1625770962">
      <w:bodyDiv w:val="1"/>
      <w:marLeft w:val="0"/>
      <w:marRight w:val="0"/>
      <w:marTop w:val="0"/>
      <w:marBottom w:val="0"/>
      <w:divBdr>
        <w:top w:val="none" w:sz="0" w:space="0" w:color="auto"/>
        <w:left w:val="none" w:sz="0" w:space="0" w:color="auto"/>
        <w:bottom w:val="none" w:sz="0" w:space="0" w:color="auto"/>
        <w:right w:val="none" w:sz="0" w:space="0" w:color="auto"/>
      </w:divBdr>
    </w:div>
    <w:div w:id="1626541454">
      <w:bodyDiv w:val="1"/>
      <w:marLeft w:val="0"/>
      <w:marRight w:val="0"/>
      <w:marTop w:val="0"/>
      <w:marBottom w:val="0"/>
      <w:divBdr>
        <w:top w:val="none" w:sz="0" w:space="0" w:color="auto"/>
        <w:left w:val="none" w:sz="0" w:space="0" w:color="auto"/>
        <w:bottom w:val="none" w:sz="0" w:space="0" w:color="auto"/>
        <w:right w:val="none" w:sz="0" w:space="0" w:color="auto"/>
      </w:divBdr>
    </w:div>
    <w:div w:id="1630934000">
      <w:bodyDiv w:val="1"/>
      <w:marLeft w:val="0"/>
      <w:marRight w:val="0"/>
      <w:marTop w:val="0"/>
      <w:marBottom w:val="0"/>
      <w:divBdr>
        <w:top w:val="none" w:sz="0" w:space="0" w:color="auto"/>
        <w:left w:val="none" w:sz="0" w:space="0" w:color="auto"/>
        <w:bottom w:val="none" w:sz="0" w:space="0" w:color="auto"/>
        <w:right w:val="none" w:sz="0" w:space="0" w:color="auto"/>
      </w:divBdr>
    </w:div>
    <w:div w:id="1631590344">
      <w:bodyDiv w:val="1"/>
      <w:marLeft w:val="0"/>
      <w:marRight w:val="0"/>
      <w:marTop w:val="0"/>
      <w:marBottom w:val="0"/>
      <w:divBdr>
        <w:top w:val="none" w:sz="0" w:space="0" w:color="auto"/>
        <w:left w:val="none" w:sz="0" w:space="0" w:color="auto"/>
        <w:bottom w:val="none" w:sz="0" w:space="0" w:color="auto"/>
        <w:right w:val="none" w:sz="0" w:space="0" w:color="auto"/>
      </w:divBdr>
    </w:div>
    <w:div w:id="1632130479">
      <w:bodyDiv w:val="1"/>
      <w:marLeft w:val="0"/>
      <w:marRight w:val="0"/>
      <w:marTop w:val="0"/>
      <w:marBottom w:val="0"/>
      <w:divBdr>
        <w:top w:val="none" w:sz="0" w:space="0" w:color="auto"/>
        <w:left w:val="none" w:sz="0" w:space="0" w:color="auto"/>
        <w:bottom w:val="none" w:sz="0" w:space="0" w:color="auto"/>
        <w:right w:val="none" w:sz="0" w:space="0" w:color="auto"/>
      </w:divBdr>
    </w:div>
    <w:div w:id="1633364838">
      <w:bodyDiv w:val="1"/>
      <w:marLeft w:val="0"/>
      <w:marRight w:val="0"/>
      <w:marTop w:val="0"/>
      <w:marBottom w:val="0"/>
      <w:divBdr>
        <w:top w:val="none" w:sz="0" w:space="0" w:color="auto"/>
        <w:left w:val="none" w:sz="0" w:space="0" w:color="auto"/>
        <w:bottom w:val="none" w:sz="0" w:space="0" w:color="auto"/>
        <w:right w:val="none" w:sz="0" w:space="0" w:color="auto"/>
      </w:divBdr>
    </w:div>
    <w:div w:id="1635333610">
      <w:bodyDiv w:val="1"/>
      <w:marLeft w:val="0"/>
      <w:marRight w:val="0"/>
      <w:marTop w:val="0"/>
      <w:marBottom w:val="0"/>
      <w:divBdr>
        <w:top w:val="none" w:sz="0" w:space="0" w:color="auto"/>
        <w:left w:val="none" w:sz="0" w:space="0" w:color="auto"/>
        <w:bottom w:val="none" w:sz="0" w:space="0" w:color="auto"/>
        <w:right w:val="none" w:sz="0" w:space="0" w:color="auto"/>
      </w:divBdr>
    </w:div>
    <w:div w:id="1635986504">
      <w:bodyDiv w:val="1"/>
      <w:marLeft w:val="0"/>
      <w:marRight w:val="0"/>
      <w:marTop w:val="0"/>
      <w:marBottom w:val="0"/>
      <w:divBdr>
        <w:top w:val="none" w:sz="0" w:space="0" w:color="auto"/>
        <w:left w:val="none" w:sz="0" w:space="0" w:color="auto"/>
        <w:bottom w:val="none" w:sz="0" w:space="0" w:color="auto"/>
        <w:right w:val="none" w:sz="0" w:space="0" w:color="auto"/>
      </w:divBdr>
    </w:div>
    <w:div w:id="1639217216">
      <w:bodyDiv w:val="1"/>
      <w:marLeft w:val="0"/>
      <w:marRight w:val="0"/>
      <w:marTop w:val="0"/>
      <w:marBottom w:val="0"/>
      <w:divBdr>
        <w:top w:val="none" w:sz="0" w:space="0" w:color="auto"/>
        <w:left w:val="none" w:sz="0" w:space="0" w:color="auto"/>
        <w:bottom w:val="none" w:sz="0" w:space="0" w:color="auto"/>
        <w:right w:val="none" w:sz="0" w:space="0" w:color="auto"/>
      </w:divBdr>
    </w:div>
    <w:div w:id="1641182384">
      <w:bodyDiv w:val="1"/>
      <w:marLeft w:val="0"/>
      <w:marRight w:val="0"/>
      <w:marTop w:val="0"/>
      <w:marBottom w:val="0"/>
      <w:divBdr>
        <w:top w:val="none" w:sz="0" w:space="0" w:color="auto"/>
        <w:left w:val="none" w:sz="0" w:space="0" w:color="auto"/>
        <w:bottom w:val="none" w:sz="0" w:space="0" w:color="auto"/>
        <w:right w:val="none" w:sz="0" w:space="0" w:color="auto"/>
      </w:divBdr>
    </w:div>
    <w:div w:id="1641691957">
      <w:bodyDiv w:val="1"/>
      <w:marLeft w:val="0"/>
      <w:marRight w:val="0"/>
      <w:marTop w:val="0"/>
      <w:marBottom w:val="0"/>
      <w:divBdr>
        <w:top w:val="none" w:sz="0" w:space="0" w:color="auto"/>
        <w:left w:val="none" w:sz="0" w:space="0" w:color="auto"/>
        <w:bottom w:val="none" w:sz="0" w:space="0" w:color="auto"/>
        <w:right w:val="none" w:sz="0" w:space="0" w:color="auto"/>
      </w:divBdr>
    </w:div>
    <w:div w:id="1644889555">
      <w:bodyDiv w:val="1"/>
      <w:marLeft w:val="0"/>
      <w:marRight w:val="0"/>
      <w:marTop w:val="0"/>
      <w:marBottom w:val="0"/>
      <w:divBdr>
        <w:top w:val="none" w:sz="0" w:space="0" w:color="auto"/>
        <w:left w:val="none" w:sz="0" w:space="0" w:color="auto"/>
        <w:bottom w:val="none" w:sz="0" w:space="0" w:color="auto"/>
        <w:right w:val="none" w:sz="0" w:space="0" w:color="auto"/>
      </w:divBdr>
    </w:div>
    <w:div w:id="1645231803">
      <w:bodyDiv w:val="1"/>
      <w:marLeft w:val="0"/>
      <w:marRight w:val="0"/>
      <w:marTop w:val="0"/>
      <w:marBottom w:val="0"/>
      <w:divBdr>
        <w:top w:val="none" w:sz="0" w:space="0" w:color="auto"/>
        <w:left w:val="none" w:sz="0" w:space="0" w:color="auto"/>
        <w:bottom w:val="none" w:sz="0" w:space="0" w:color="auto"/>
        <w:right w:val="none" w:sz="0" w:space="0" w:color="auto"/>
      </w:divBdr>
    </w:div>
    <w:div w:id="1648974666">
      <w:bodyDiv w:val="1"/>
      <w:marLeft w:val="0"/>
      <w:marRight w:val="0"/>
      <w:marTop w:val="0"/>
      <w:marBottom w:val="0"/>
      <w:divBdr>
        <w:top w:val="none" w:sz="0" w:space="0" w:color="auto"/>
        <w:left w:val="none" w:sz="0" w:space="0" w:color="auto"/>
        <w:bottom w:val="none" w:sz="0" w:space="0" w:color="auto"/>
        <w:right w:val="none" w:sz="0" w:space="0" w:color="auto"/>
      </w:divBdr>
    </w:div>
    <w:div w:id="1648977905">
      <w:bodyDiv w:val="1"/>
      <w:marLeft w:val="0"/>
      <w:marRight w:val="0"/>
      <w:marTop w:val="0"/>
      <w:marBottom w:val="0"/>
      <w:divBdr>
        <w:top w:val="none" w:sz="0" w:space="0" w:color="auto"/>
        <w:left w:val="none" w:sz="0" w:space="0" w:color="auto"/>
        <w:bottom w:val="none" w:sz="0" w:space="0" w:color="auto"/>
        <w:right w:val="none" w:sz="0" w:space="0" w:color="auto"/>
      </w:divBdr>
    </w:div>
    <w:div w:id="1650666247">
      <w:bodyDiv w:val="1"/>
      <w:marLeft w:val="0"/>
      <w:marRight w:val="0"/>
      <w:marTop w:val="0"/>
      <w:marBottom w:val="0"/>
      <w:divBdr>
        <w:top w:val="none" w:sz="0" w:space="0" w:color="auto"/>
        <w:left w:val="none" w:sz="0" w:space="0" w:color="auto"/>
        <w:bottom w:val="none" w:sz="0" w:space="0" w:color="auto"/>
        <w:right w:val="none" w:sz="0" w:space="0" w:color="auto"/>
      </w:divBdr>
    </w:div>
    <w:div w:id="1653679806">
      <w:bodyDiv w:val="1"/>
      <w:marLeft w:val="0"/>
      <w:marRight w:val="0"/>
      <w:marTop w:val="0"/>
      <w:marBottom w:val="0"/>
      <w:divBdr>
        <w:top w:val="none" w:sz="0" w:space="0" w:color="auto"/>
        <w:left w:val="none" w:sz="0" w:space="0" w:color="auto"/>
        <w:bottom w:val="none" w:sz="0" w:space="0" w:color="auto"/>
        <w:right w:val="none" w:sz="0" w:space="0" w:color="auto"/>
      </w:divBdr>
    </w:div>
    <w:div w:id="1654599567">
      <w:bodyDiv w:val="1"/>
      <w:marLeft w:val="0"/>
      <w:marRight w:val="0"/>
      <w:marTop w:val="0"/>
      <w:marBottom w:val="0"/>
      <w:divBdr>
        <w:top w:val="none" w:sz="0" w:space="0" w:color="auto"/>
        <w:left w:val="none" w:sz="0" w:space="0" w:color="auto"/>
        <w:bottom w:val="none" w:sz="0" w:space="0" w:color="auto"/>
        <w:right w:val="none" w:sz="0" w:space="0" w:color="auto"/>
      </w:divBdr>
    </w:div>
    <w:div w:id="1661931231">
      <w:bodyDiv w:val="1"/>
      <w:marLeft w:val="0"/>
      <w:marRight w:val="0"/>
      <w:marTop w:val="0"/>
      <w:marBottom w:val="0"/>
      <w:divBdr>
        <w:top w:val="none" w:sz="0" w:space="0" w:color="auto"/>
        <w:left w:val="none" w:sz="0" w:space="0" w:color="auto"/>
        <w:bottom w:val="none" w:sz="0" w:space="0" w:color="auto"/>
        <w:right w:val="none" w:sz="0" w:space="0" w:color="auto"/>
      </w:divBdr>
    </w:div>
    <w:div w:id="1662007061">
      <w:bodyDiv w:val="1"/>
      <w:marLeft w:val="0"/>
      <w:marRight w:val="0"/>
      <w:marTop w:val="0"/>
      <w:marBottom w:val="0"/>
      <w:divBdr>
        <w:top w:val="none" w:sz="0" w:space="0" w:color="auto"/>
        <w:left w:val="none" w:sz="0" w:space="0" w:color="auto"/>
        <w:bottom w:val="none" w:sz="0" w:space="0" w:color="auto"/>
        <w:right w:val="none" w:sz="0" w:space="0" w:color="auto"/>
      </w:divBdr>
    </w:div>
    <w:div w:id="1665280253">
      <w:bodyDiv w:val="1"/>
      <w:marLeft w:val="0"/>
      <w:marRight w:val="0"/>
      <w:marTop w:val="0"/>
      <w:marBottom w:val="0"/>
      <w:divBdr>
        <w:top w:val="none" w:sz="0" w:space="0" w:color="auto"/>
        <w:left w:val="none" w:sz="0" w:space="0" w:color="auto"/>
        <w:bottom w:val="none" w:sz="0" w:space="0" w:color="auto"/>
        <w:right w:val="none" w:sz="0" w:space="0" w:color="auto"/>
      </w:divBdr>
    </w:div>
    <w:div w:id="1666282842">
      <w:bodyDiv w:val="1"/>
      <w:marLeft w:val="0"/>
      <w:marRight w:val="0"/>
      <w:marTop w:val="0"/>
      <w:marBottom w:val="0"/>
      <w:divBdr>
        <w:top w:val="none" w:sz="0" w:space="0" w:color="auto"/>
        <w:left w:val="none" w:sz="0" w:space="0" w:color="auto"/>
        <w:bottom w:val="none" w:sz="0" w:space="0" w:color="auto"/>
        <w:right w:val="none" w:sz="0" w:space="0" w:color="auto"/>
      </w:divBdr>
    </w:div>
    <w:div w:id="1667705103">
      <w:bodyDiv w:val="1"/>
      <w:marLeft w:val="0"/>
      <w:marRight w:val="0"/>
      <w:marTop w:val="0"/>
      <w:marBottom w:val="0"/>
      <w:divBdr>
        <w:top w:val="none" w:sz="0" w:space="0" w:color="auto"/>
        <w:left w:val="none" w:sz="0" w:space="0" w:color="auto"/>
        <w:bottom w:val="none" w:sz="0" w:space="0" w:color="auto"/>
        <w:right w:val="none" w:sz="0" w:space="0" w:color="auto"/>
      </w:divBdr>
    </w:div>
    <w:div w:id="1674334115">
      <w:bodyDiv w:val="1"/>
      <w:marLeft w:val="0"/>
      <w:marRight w:val="0"/>
      <w:marTop w:val="0"/>
      <w:marBottom w:val="0"/>
      <w:divBdr>
        <w:top w:val="none" w:sz="0" w:space="0" w:color="auto"/>
        <w:left w:val="none" w:sz="0" w:space="0" w:color="auto"/>
        <w:bottom w:val="none" w:sz="0" w:space="0" w:color="auto"/>
        <w:right w:val="none" w:sz="0" w:space="0" w:color="auto"/>
      </w:divBdr>
    </w:div>
    <w:div w:id="1677490572">
      <w:bodyDiv w:val="1"/>
      <w:marLeft w:val="0"/>
      <w:marRight w:val="0"/>
      <w:marTop w:val="0"/>
      <w:marBottom w:val="0"/>
      <w:divBdr>
        <w:top w:val="none" w:sz="0" w:space="0" w:color="auto"/>
        <w:left w:val="none" w:sz="0" w:space="0" w:color="auto"/>
        <w:bottom w:val="none" w:sz="0" w:space="0" w:color="auto"/>
        <w:right w:val="none" w:sz="0" w:space="0" w:color="auto"/>
      </w:divBdr>
    </w:div>
    <w:div w:id="1677656560">
      <w:bodyDiv w:val="1"/>
      <w:marLeft w:val="0"/>
      <w:marRight w:val="0"/>
      <w:marTop w:val="0"/>
      <w:marBottom w:val="0"/>
      <w:divBdr>
        <w:top w:val="none" w:sz="0" w:space="0" w:color="auto"/>
        <w:left w:val="none" w:sz="0" w:space="0" w:color="auto"/>
        <w:bottom w:val="none" w:sz="0" w:space="0" w:color="auto"/>
        <w:right w:val="none" w:sz="0" w:space="0" w:color="auto"/>
      </w:divBdr>
    </w:div>
    <w:div w:id="1677658781">
      <w:bodyDiv w:val="1"/>
      <w:marLeft w:val="0"/>
      <w:marRight w:val="0"/>
      <w:marTop w:val="0"/>
      <w:marBottom w:val="0"/>
      <w:divBdr>
        <w:top w:val="none" w:sz="0" w:space="0" w:color="auto"/>
        <w:left w:val="none" w:sz="0" w:space="0" w:color="auto"/>
        <w:bottom w:val="none" w:sz="0" w:space="0" w:color="auto"/>
        <w:right w:val="none" w:sz="0" w:space="0" w:color="auto"/>
      </w:divBdr>
    </w:div>
    <w:div w:id="1678381576">
      <w:bodyDiv w:val="1"/>
      <w:marLeft w:val="0"/>
      <w:marRight w:val="0"/>
      <w:marTop w:val="0"/>
      <w:marBottom w:val="0"/>
      <w:divBdr>
        <w:top w:val="none" w:sz="0" w:space="0" w:color="auto"/>
        <w:left w:val="none" w:sz="0" w:space="0" w:color="auto"/>
        <w:bottom w:val="none" w:sz="0" w:space="0" w:color="auto"/>
        <w:right w:val="none" w:sz="0" w:space="0" w:color="auto"/>
      </w:divBdr>
    </w:div>
    <w:div w:id="1678923615">
      <w:bodyDiv w:val="1"/>
      <w:marLeft w:val="0"/>
      <w:marRight w:val="0"/>
      <w:marTop w:val="0"/>
      <w:marBottom w:val="0"/>
      <w:divBdr>
        <w:top w:val="none" w:sz="0" w:space="0" w:color="auto"/>
        <w:left w:val="none" w:sz="0" w:space="0" w:color="auto"/>
        <w:bottom w:val="none" w:sz="0" w:space="0" w:color="auto"/>
        <w:right w:val="none" w:sz="0" w:space="0" w:color="auto"/>
      </w:divBdr>
    </w:div>
    <w:div w:id="1681542142">
      <w:bodyDiv w:val="1"/>
      <w:marLeft w:val="0"/>
      <w:marRight w:val="0"/>
      <w:marTop w:val="0"/>
      <w:marBottom w:val="0"/>
      <w:divBdr>
        <w:top w:val="none" w:sz="0" w:space="0" w:color="auto"/>
        <w:left w:val="none" w:sz="0" w:space="0" w:color="auto"/>
        <w:bottom w:val="none" w:sz="0" w:space="0" w:color="auto"/>
        <w:right w:val="none" w:sz="0" w:space="0" w:color="auto"/>
      </w:divBdr>
    </w:div>
    <w:div w:id="1682005919">
      <w:bodyDiv w:val="1"/>
      <w:marLeft w:val="0"/>
      <w:marRight w:val="0"/>
      <w:marTop w:val="0"/>
      <w:marBottom w:val="0"/>
      <w:divBdr>
        <w:top w:val="none" w:sz="0" w:space="0" w:color="auto"/>
        <w:left w:val="none" w:sz="0" w:space="0" w:color="auto"/>
        <w:bottom w:val="none" w:sz="0" w:space="0" w:color="auto"/>
        <w:right w:val="none" w:sz="0" w:space="0" w:color="auto"/>
      </w:divBdr>
    </w:div>
    <w:div w:id="1682665499">
      <w:bodyDiv w:val="1"/>
      <w:marLeft w:val="0"/>
      <w:marRight w:val="0"/>
      <w:marTop w:val="0"/>
      <w:marBottom w:val="0"/>
      <w:divBdr>
        <w:top w:val="none" w:sz="0" w:space="0" w:color="auto"/>
        <w:left w:val="none" w:sz="0" w:space="0" w:color="auto"/>
        <w:bottom w:val="none" w:sz="0" w:space="0" w:color="auto"/>
        <w:right w:val="none" w:sz="0" w:space="0" w:color="auto"/>
      </w:divBdr>
    </w:div>
    <w:div w:id="1683050896">
      <w:bodyDiv w:val="1"/>
      <w:marLeft w:val="0"/>
      <w:marRight w:val="0"/>
      <w:marTop w:val="0"/>
      <w:marBottom w:val="0"/>
      <w:divBdr>
        <w:top w:val="none" w:sz="0" w:space="0" w:color="auto"/>
        <w:left w:val="none" w:sz="0" w:space="0" w:color="auto"/>
        <w:bottom w:val="none" w:sz="0" w:space="0" w:color="auto"/>
        <w:right w:val="none" w:sz="0" w:space="0" w:color="auto"/>
      </w:divBdr>
    </w:div>
    <w:div w:id="1683316050">
      <w:bodyDiv w:val="1"/>
      <w:marLeft w:val="0"/>
      <w:marRight w:val="0"/>
      <w:marTop w:val="0"/>
      <w:marBottom w:val="0"/>
      <w:divBdr>
        <w:top w:val="none" w:sz="0" w:space="0" w:color="auto"/>
        <w:left w:val="none" w:sz="0" w:space="0" w:color="auto"/>
        <w:bottom w:val="none" w:sz="0" w:space="0" w:color="auto"/>
        <w:right w:val="none" w:sz="0" w:space="0" w:color="auto"/>
      </w:divBdr>
    </w:div>
    <w:div w:id="1683508217">
      <w:bodyDiv w:val="1"/>
      <w:marLeft w:val="0"/>
      <w:marRight w:val="0"/>
      <w:marTop w:val="0"/>
      <w:marBottom w:val="0"/>
      <w:divBdr>
        <w:top w:val="none" w:sz="0" w:space="0" w:color="auto"/>
        <w:left w:val="none" w:sz="0" w:space="0" w:color="auto"/>
        <w:bottom w:val="none" w:sz="0" w:space="0" w:color="auto"/>
        <w:right w:val="none" w:sz="0" w:space="0" w:color="auto"/>
      </w:divBdr>
    </w:div>
    <w:div w:id="1687436473">
      <w:bodyDiv w:val="1"/>
      <w:marLeft w:val="0"/>
      <w:marRight w:val="0"/>
      <w:marTop w:val="0"/>
      <w:marBottom w:val="0"/>
      <w:divBdr>
        <w:top w:val="none" w:sz="0" w:space="0" w:color="auto"/>
        <w:left w:val="none" w:sz="0" w:space="0" w:color="auto"/>
        <w:bottom w:val="none" w:sz="0" w:space="0" w:color="auto"/>
        <w:right w:val="none" w:sz="0" w:space="0" w:color="auto"/>
      </w:divBdr>
    </w:div>
    <w:div w:id="1690791214">
      <w:bodyDiv w:val="1"/>
      <w:marLeft w:val="0"/>
      <w:marRight w:val="0"/>
      <w:marTop w:val="0"/>
      <w:marBottom w:val="0"/>
      <w:divBdr>
        <w:top w:val="none" w:sz="0" w:space="0" w:color="auto"/>
        <w:left w:val="none" w:sz="0" w:space="0" w:color="auto"/>
        <w:bottom w:val="none" w:sz="0" w:space="0" w:color="auto"/>
        <w:right w:val="none" w:sz="0" w:space="0" w:color="auto"/>
      </w:divBdr>
    </w:div>
    <w:div w:id="1692150606">
      <w:bodyDiv w:val="1"/>
      <w:marLeft w:val="0"/>
      <w:marRight w:val="0"/>
      <w:marTop w:val="0"/>
      <w:marBottom w:val="0"/>
      <w:divBdr>
        <w:top w:val="none" w:sz="0" w:space="0" w:color="auto"/>
        <w:left w:val="none" w:sz="0" w:space="0" w:color="auto"/>
        <w:bottom w:val="none" w:sz="0" w:space="0" w:color="auto"/>
        <w:right w:val="none" w:sz="0" w:space="0" w:color="auto"/>
      </w:divBdr>
    </w:div>
    <w:div w:id="1694762573">
      <w:bodyDiv w:val="1"/>
      <w:marLeft w:val="0"/>
      <w:marRight w:val="0"/>
      <w:marTop w:val="0"/>
      <w:marBottom w:val="0"/>
      <w:divBdr>
        <w:top w:val="none" w:sz="0" w:space="0" w:color="auto"/>
        <w:left w:val="none" w:sz="0" w:space="0" w:color="auto"/>
        <w:bottom w:val="none" w:sz="0" w:space="0" w:color="auto"/>
        <w:right w:val="none" w:sz="0" w:space="0" w:color="auto"/>
      </w:divBdr>
    </w:div>
    <w:div w:id="1695493798">
      <w:bodyDiv w:val="1"/>
      <w:marLeft w:val="0"/>
      <w:marRight w:val="0"/>
      <w:marTop w:val="0"/>
      <w:marBottom w:val="0"/>
      <w:divBdr>
        <w:top w:val="none" w:sz="0" w:space="0" w:color="auto"/>
        <w:left w:val="none" w:sz="0" w:space="0" w:color="auto"/>
        <w:bottom w:val="none" w:sz="0" w:space="0" w:color="auto"/>
        <w:right w:val="none" w:sz="0" w:space="0" w:color="auto"/>
      </w:divBdr>
    </w:div>
    <w:div w:id="1695693248">
      <w:bodyDiv w:val="1"/>
      <w:marLeft w:val="0"/>
      <w:marRight w:val="0"/>
      <w:marTop w:val="0"/>
      <w:marBottom w:val="0"/>
      <w:divBdr>
        <w:top w:val="none" w:sz="0" w:space="0" w:color="auto"/>
        <w:left w:val="none" w:sz="0" w:space="0" w:color="auto"/>
        <w:bottom w:val="none" w:sz="0" w:space="0" w:color="auto"/>
        <w:right w:val="none" w:sz="0" w:space="0" w:color="auto"/>
      </w:divBdr>
    </w:div>
    <w:div w:id="1698576053">
      <w:bodyDiv w:val="1"/>
      <w:marLeft w:val="0"/>
      <w:marRight w:val="0"/>
      <w:marTop w:val="0"/>
      <w:marBottom w:val="0"/>
      <w:divBdr>
        <w:top w:val="none" w:sz="0" w:space="0" w:color="auto"/>
        <w:left w:val="none" w:sz="0" w:space="0" w:color="auto"/>
        <w:bottom w:val="none" w:sz="0" w:space="0" w:color="auto"/>
        <w:right w:val="none" w:sz="0" w:space="0" w:color="auto"/>
      </w:divBdr>
    </w:div>
    <w:div w:id="1699163409">
      <w:bodyDiv w:val="1"/>
      <w:marLeft w:val="0"/>
      <w:marRight w:val="0"/>
      <w:marTop w:val="0"/>
      <w:marBottom w:val="0"/>
      <w:divBdr>
        <w:top w:val="none" w:sz="0" w:space="0" w:color="auto"/>
        <w:left w:val="none" w:sz="0" w:space="0" w:color="auto"/>
        <w:bottom w:val="none" w:sz="0" w:space="0" w:color="auto"/>
        <w:right w:val="none" w:sz="0" w:space="0" w:color="auto"/>
      </w:divBdr>
    </w:div>
    <w:div w:id="1699503526">
      <w:bodyDiv w:val="1"/>
      <w:marLeft w:val="0"/>
      <w:marRight w:val="0"/>
      <w:marTop w:val="0"/>
      <w:marBottom w:val="0"/>
      <w:divBdr>
        <w:top w:val="none" w:sz="0" w:space="0" w:color="auto"/>
        <w:left w:val="none" w:sz="0" w:space="0" w:color="auto"/>
        <w:bottom w:val="none" w:sz="0" w:space="0" w:color="auto"/>
        <w:right w:val="none" w:sz="0" w:space="0" w:color="auto"/>
      </w:divBdr>
    </w:div>
    <w:div w:id="1700085385">
      <w:bodyDiv w:val="1"/>
      <w:marLeft w:val="0"/>
      <w:marRight w:val="0"/>
      <w:marTop w:val="0"/>
      <w:marBottom w:val="0"/>
      <w:divBdr>
        <w:top w:val="none" w:sz="0" w:space="0" w:color="auto"/>
        <w:left w:val="none" w:sz="0" w:space="0" w:color="auto"/>
        <w:bottom w:val="none" w:sz="0" w:space="0" w:color="auto"/>
        <w:right w:val="none" w:sz="0" w:space="0" w:color="auto"/>
      </w:divBdr>
    </w:div>
    <w:div w:id="1702437181">
      <w:bodyDiv w:val="1"/>
      <w:marLeft w:val="0"/>
      <w:marRight w:val="0"/>
      <w:marTop w:val="0"/>
      <w:marBottom w:val="0"/>
      <w:divBdr>
        <w:top w:val="none" w:sz="0" w:space="0" w:color="auto"/>
        <w:left w:val="none" w:sz="0" w:space="0" w:color="auto"/>
        <w:bottom w:val="none" w:sz="0" w:space="0" w:color="auto"/>
        <w:right w:val="none" w:sz="0" w:space="0" w:color="auto"/>
      </w:divBdr>
    </w:div>
    <w:div w:id="1703245805">
      <w:bodyDiv w:val="1"/>
      <w:marLeft w:val="0"/>
      <w:marRight w:val="0"/>
      <w:marTop w:val="0"/>
      <w:marBottom w:val="0"/>
      <w:divBdr>
        <w:top w:val="none" w:sz="0" w:space="0" w:color="auto"/>
        <w:left w:val="none" w:sz="0" w:space="0" w:color="auto"/>
        <w:bottom w:val="none" w:sz="0" w:space="0" w:color="auto"/>
        <w:right w:val="none" w:sz="0" w:space="0" w:color="auto"/>
      </w:divBdr>
    </w:div>
    <w:div w:id="1705976909">
      <w:bodyDiv w:val="1"/>
      <w:marLeft w:val="0"/>
      <w:marRight w:val="0"/>
      <w:marTop w:val="0"/>
      <w:marBottom w:val="0"/>
      <w:divBdr>
        <w:top w:val="none" w:sz="0" w:space="0" w:color="auto"/>
        <w:left w:val="none" w:sz="0" w:space="0" w:color="auto"/>
        <w:bottom w:val="none" w:sz="0" w:space="0" w:color="auto"/>
        <w:right w:val="none" w:sz="0" w:space="0" w:color="auto"/>
      </w:divBdr>
    </w:div>
    <w:div w:id="1706177576">
      <w:bodyDiv w:val="1"/>
      <w:marLeft w:val="0"/>
      <w:marRight w:val="0"/>
      <w:marTop w:val="0"/>
      <w:marBottom w:val="0"/>
      <w:divBdr>
        <w:top w:val="none" w:sz="0" w:space="0" w:color="auto"/>
        <w:left w:val="none" w:sz="0" w:space="0" w:color="auto"/>
        <w:bottom w:val="none" w:sz="0" w:space="0" w:color="auto"/>
        <w:right w:val="none" w:sz="0" w:space="0" w:color="auto"/>
      </w:divBdr>
    </w:div>
    <w:div w:id="1710494821">
      <w:bodyDiv w:val="1"/>
      <w:marLeft w:val="0"/>
      <w:marRight w:val="0"/>
      <w:marTop w:val="0"/>
      <w:marBottom w:val="0"/>
      <w:divBdr>
        <w:top w:val="none" w:sz="0" w:space="0" w:color="auto"/>
        <w:left w:val="none" w:sz="0" w:space="0" w:color="auto"/>
        <w:bottom w:val="none" w:sz="0" w:space="0" w:color="auto"/>
        <w:right w:val="none" w:sz="0" w:space="0" w:color="auto"/>
      </w:divBdr>
    </w:div>
    <w:div w:id="1710835471">
      <w:bodyDiv w:val="1"/>
      <w:marLeft w:val="0"/>
      <w:marRight w:val="0"/>
      <w:marTop w:val="0"/>
      <w:marBottom w:val="0"/>
      <w:divBdr>
        <w:top w:val="none" w:sz="0" w:space="0" w:color="auto"/>
        <w:left w:val="none" w:sz="0" w:space="0" w:color="auto"/>
        <w:bottom w:val="none" w:sz="0" w:space="0" w:color="auto"/>
        <w:right w:val="none" w:sz="0" w:space="0" w:color="auto"/>
      </w:divBdr>
    </w:div>
    <w:div w:id="1710953505">
      <w:bodyDiv w:val="1"/>
      <w:marLeft w:val="0"/>
      <w:marRight w:val="0"/>
      <w:marTop w:val="0"/>
      <w:marBottom w:val="0"/>
      <w:divBdr>
        <w:top w:val="none" w:sz="0" w:space="0" w:color="auto"/>
        <w:left w:val="none" w:sz="0" w:space="0" w:color="auto"/>
        <w:bottom w:val="none" w:sz="0" w:space="0" w:color="auto"/>
        <w:right w:val="none" w:sz="0" w:space="0" w:color="auto"/>
      </w:divBdr>
    </w:div>
    <w:div w:id="1715352880">
      <w:bodyDiv w:val="1"/>
      <w:marLeft w:val="0"/>
      <w:marRight w:val="0"/>
      <w:marTop w:val="0"/>
      <w:marBottom w:val="0"/>
      <w:divBdr>
        <w:top w:val="none" w:sz="0" w:space="0" w:color="auto"/>
        <w:left w:val="none" w:sz="0" w:space="0" w:color="auto"/>
        <w:bottom w:val="none" w:sz="0" w:space="0" w:color="auto"/>
        <w:right w:val="none" w:sz="0" w:space="0" w:color="auto"/>
      </w:divBdr>
    </w:div>
    <w:div w:id="1719236766">
      <w:bodyDiv w:val="1"/>
      <w:marLeft w:val="0"/>
      <w:marRight w:val="0"/>
      <w:marTop w:val="0"/>
      <w:marBottom w:val="0"/>
      <w:divBdr>
        <w:top w:val="none" w:sz="0" w:space="0" w:color="auto"/>
        <w:left w:val="none" w:sz="0" w:space="0" w:color="auto"/>
        <w:bottom w:val="none" w:sz="0" w:space="0" w:color="auto"/>
        <w:right w:val="none" w:sz="0" w:space="0" w:color="auto"/>
      </w:divBdr>
    </w:div>
    <w:div w:id="1721788459">
      <w:bodyDiv w:val="1"/>
      <w:marLeft w:val="0"/>
      <w:marRight w:val="0"/>
      <w:marTop w:val="0"/>
      <w:marBottom w:val="0"/>
      <w:divBdr>
        <w:top w:val="none" w:sz="0" w:space="0" w:color="auto"/>
        <w:left w:val="none" w:sz="0" w:space="0" w:color="auto"/>
        <w:bottom w:val="none" w:sz="0" w:space="0" w:color="auto"/>
        <w:right w:val="none" w:sz="0" w:space="0" w:color="auto"/>
      </w:divBdr>
    </w:div>
    <w:div w:id="1726297628">
      <w:bodyDiv w:val="1"/>
      <w:marLeft w:val="0"/>
      <w:marRight w:val="0"/>
      <w:marTop w:val="0"/>
      <w:marBottom w:val="0"/>
      <w:divBdr>
        <w:top w:val="none" w:sz="0" w:space="0" w:color="auto"/>
        <w:left w:val="none" w:sz="0" w:space="0" w:color="auto"/>
        <w:bottom w:val="none" w:sz="0" w:space="0" w:color="auto"/>
        <w:right w:val="none" w:sz="0" w:space="0" w:color="auto"/>
      </w:divBdr>
    </w:div>
    <w:div w:id="1729376334">
      <w:bodyDiv w:val="1"/>
      <w:marLeft w:val="0"/>
      <w:marRight w:val="0"/>
      <w:marTop w:val="0"/>
      <w:marBottom w:val="0"/>
      <w:divBdr>
        <w:top w:val="none" w:sz="0" w:space="0" w:color="auto"/>
        <w:left w:val="none" w:sz="0" w:space="0" w:color="auto"/>
        <w:bottom w:val="none" w:sz="0" w:space="0" w:color="auto"/>
        <w:right w:val="none" w:sz="0" w:space="0" w:color="auto"/>
      </w:divBdr>
    </w:div>
    <w:div w:id="1730109524">
      <w:bodyDiv w:val="1"/>
      <w:marLeft w:val="0"/>
      <w:marRight w:val="0"/>
      <w:marTop w:val="0"/>
      <w:marBottom w:val="0"/>
      <w:divBdr>
        <w:top w:val="none" w:sz="0" w:space="0" w:color="auto"/>
        <w:left w:val="none" w:sz="0" w:space="0" w:color="auto"/>
        <w:bottom w:val="none" w:sz="0" w:space="0" w:color="auto"/>
        <w:right w:val="none" w:sz="0" w:space="0" w:color="auto"/>
      </w:divBdr>
    </w:div>
    <w:div w:id="1731033696">
      <w:bodyDiv w:val="1"/>
      <w:marLeft w:val="0"/>
      <w:marRight w:val="0"/>
      <w:marTop w:val="0"/>
      <w:marBottom w:val="0"/>
      <w:divBdr>
        <w:top w:val="none" w:sz="0" w:space="0" w:color="auto"/>
        <w:left w:val="none" w:sz="0" w:space="0" w:color="auto"/>
        <w:bottom w:val="none" w:sz="0" w:space="0" w:color="auto"/>
        <w:right w:val="none" w:sz="0" w:space="0" w:color="auto"/>
      </w:divBdr>
    </w:div>
    <w:div w:id="1731997016">
      <w:bodyDiv w:val="1"/>
      <w:marLeft w:val="0"/>
      <w:marRight w:val="0"/>
      <w:marTop w:val="0"/>
      <w:marBottom w:val="0"/>
      <w:divBdr>
        <w:top w:val="none" w:sz="0" w:space="0" w:color="auto"/>
        <w:left w:val="none" w:sz="0" w:space="0" w:color="auto"/>
        <w:bottom w:val="none" w:sz="0" w:space="0" w:color="auto"/>
        <w:right w:val="none" w:sz="0" w:space="0" w:color="auto"/>
      </w:divBdr>
    </w:div>
    <w:div w:id="1732195453">
      <w:bodyDiv w:val="1"/>
      <w:marLeft w:val="0"/>
      <w:marRight w:val="0"/>
      <w:marTop w:val="0"/>
      <w:marBottom w:val="0"/>
      <w:divBdr>
        <w:top w:val="none" w:sz="0" w:space="0" w:color="auto"/>
        <w:left w:val="none" w:sz="0" w:space="0" w:color="auto"/>
        <w:bottom w:val="none" w:sz="0" w:space="0" w:color="auto"/>
        <w:right w:val="none" w:sz="0" w:space="0" w:color="auto"/>
      </w:divBdr>
    </w:div>
    <w:div w:id="1734162576">
      <w:bodyDiv w:val="1"/>
      <w:marLeft w:val="0"/>
      <w:marRight w:val="0"/>
      <w:marTop w:val="0"/>
      <w:marBottom w:val="0"/>
      <w:divBdr>
        <w:top w:val="none" w:sz="0" w:space="0" w:color="auto"/>
        <w:left w:val="none" w:sz="0" w:space="0" w:color="auto"/>
        <w:bottom w:val="none" w:sz="0" w:space="0" w:color="auto"/>
        <w:right w:val="none" w:sz="0" w:space="0" w:color="auto"/>
      </w:divBdr>
    </w:div>
    <w:div w:id="1734885839">
      <w:bodyDiv w:val="1"/>
      <w:marLeft w:val="0"/>
      <w:marRight w:val="0"/>
      <w:marTop w:val="0"/>
      <w:marBottom w:val="0"/>
      <w:divBdr>
        <w:top w:val="none" w:sz="0" w:space="0" w:color="auto"/>
        <w:left w:val="none" w:sz="0" w:space="0" w:color="auto"/>
        <w:bottom w:val="none" w:sz="0" w:space="0" w:color="auto"/>
        <w:right w:val="none" w:sz="0" w:space="0" w:color="auto"/>
      </w:divBdr>
    </w:div>
    <w:div w:id="1735162128">
      <w:bodyDiv w:val="1"/>
      <w:marLeft w:val="0"/>
      <w:marRight w:val="0"/>
      <w:marTop w:val="0"/>
      <w:marBottom w:val="0"/>
      <w:divBdr>
        <w:top w:val="none" w:sz="0" w:space="0" w:color="auto"/>
        <w:left w:val="none" w:sz="0" w:space="0" w:color="auto"/>
        <w:bottom w:val="none" w:sz="0" w:space="0" w:color="auto"/>
        <w:right w:val="none" w:sz="0" w:space="0" w:color="auto"/>
      </w:divBdr>
    </w:div>
    <w:div w:id="1736468753">
      <w:bodyDiv w:val="1"/>
      <w:marLeft w:val="0"/>
      <w:marRight w:val="0"/>
      <w:marTop w:val="0"/>
      <w:marBottom w:val="0"/>
      <w:divBdr>
        <w:top w:val="none" w:sz="0" w:space="0" w:color="auto"/>
        <w:left w:val="none" w:sz="0" w:space="0" w:color="auto"/>
        <w:bottom w:val="none" w:sz="0" w:space="0" w:color="auto"/>
        <w:right w:val="none" w:sz="0" w:space="0" w:color="auto"/>
      </w:divBdr>
    </w:div>
    <w:div w:id="1739399221">
      <w:bodyDiv w:val="1"/>
      <w:marLeft w:val="0"/>
      <w:marRight w:val="0"/>
      <w:marTop w:val="0"/>
      <w:marBottom w:val="0"/>
      <w:divBdr>
        <w:top w:val="none" w:sz="0" w:space="0" w:color="auto"/>
        <w:left w:val="none" w:sz="0" w:space="0" w:color="auto"/>
        <w:bottom w:val="none" w:sz="0" w:space="0" w:color="auto"/>
        <w:right w:val="none" w:sz="0" w:space="0" w:color="auto"/>
      </w:divBdr>
    </w:div>
    <w:div w:id="1739595983">
      <w:bodyDiv w:val="1"/>
      <w:marLeft w:val="0"/>
      <w:marRight w:val="0"/>
      <w:marTop w:val="0"/>
      <w:marBottom w:val="0"/>
      <w:divBdr>
        <w:top w:val="none" w:sz="0" w:space="0" w:color="auto"/>
        <w:left w:val="none" w:sz="0" w:space="0" w:color="auto"/>
        <w:bottom w:val="none" w:sz="0" w:space="0" w:color="auto"/>
        <w:right w:val="none" w:sz="0" w:space="0" w:color="auto"/>
      </w:divBdr>
    </w:div>
    <w:div w:id="1740328662">
      <w:bodyDiv w:val="1"/>
      <w:marLeft w:val="0"/>
      <w:marRight w:val="0"/>
      <w:marTop w:val="0"/>
      <w:marBottom w:val="0"/>
      <w:divBdr>
        <w:top w:val="none" w:sz="0" w:space="0" w:color="auto"/>
        <w:left w:val="none" w:sz="0" w:space="0" w:color="auto"/>
        <w:bottom w:val="none" w:sz="0" w:space="0" w:color="auto"/>
        <w:right w:val="none" w:sz="0" w:space="0" w:color="auto"/>
      </w:divBdr>
    </w:div>
    <w:div w:id="1740861811">
      <w:bodyDiv w:val="1"/>
      <w:marLeft w:val="0"/>
      <w:marRight w:val="0"/>
      <w:marTop w:val="0"/>
      <w:marBottom w:val="0"/>
      <w:divBdr>
        <w:top w:val="none" w:sz="0" w:space="0" w:color="auto"/>
        <w:left w:val="none" w:sz="0" w:space="0" w:color="auto"/>
        <w:bottom w:val="none" w:sz="0" w:space="0" w:color="auto"/>
        <w:right w:val="none" w:sz="0" w:space="0" w:color="auto"/>
      </w:divBdr>
    </w:div>
    <w:div w:id="1740908376">
      <w:bodyDiv w:val="1"/>
      <w:marLeft w:val="0"/>
      <w:marRight w:val="0"/>
      <w:marTop w:val="0"/>
      <w:marBottom w:val="0"/>
      <w:divBdr>
        <w:top w:val="none" w:sz="0" w:space="0" w:color="auto"/>
        <w:left w:val="none" w:sz="0" w:space="0" w:color="auto"/>
        <w:bottom w:val="none" w:sz="0" w:space="0" w:color="auto"/>
        <w:right w:val="none" w:sz="0" w:space="0" w:color="auto"/>
      </w:divBdr>
    </w:div>
    <w:div w:id="1743261655">
      <w:bodyDiv w:val="1"/>
      <w:marLeft w:val="0"/>
      <w:marRight w:val="0"/>
      <w:marTop w:val="0"/>
      <w:marBottom w:val="0"/>
      <w:divBdr>
        <w:top w:val="none" w:sz="0" w:space="0" w:color="auto"/>
        <w:left w:val="none" w:sz="0" w:space="0" w:color="auto"/>
        <w:bottom w:val="none" w:sz="0" w:space="0" w:color="auto"/>
        <w:right w:val="none" w:sz="0" w:space="0" w:color="auto"/>
      </w:divBdr>
    </w:div>
    <w:div w:id="1746608139">
      <w:bodyDiv w:val="1"/>
      <w:marLeft w:val="0"/>
      <w:marRight w:val="0"/>
      <w:marTop w:val="0"/>
      <w:marBottom w:val="0"/>
      <w:divBdr>
        <w:top w:val="none" w:sz="0" w:space="0" w:color="auto"/>
        <w:left w:val="none" w:sz="0" w:space="0" w:color="auto"/>
        <w:bottom w:val="none" w:sz="0" w:space="0" w:color="auto"/>
        <w:right w:val="none" w:sz="0" w:space="0" w:color="auto"/>
      </w:divBdr>
    </w:div>
    <w:div w:id="1747339926">
      <w:bodyDiv w:val="1"/>
      <w:marLeft w:val="0"/>
      <w:marRight w:val="0"/>
      <w:marTop w:val="0"/>
      <w:marBottom w:val="0"/>
      <w:divBdr>
        <w:top w:val="none" w:sz="0" w:space="0" w:color="auto"/>
        <w:left w:val="none" w:sz="0" w:space="0" w:color="auto"/>
        <w:bottom w:val="none" w:sz="0" w:space="0" w:color="auto"/>
        <w:right w:val="none" w:sz="0" w:space="0" w:color="auto"/>
      </w:divBdr>
    </w:div>
    <w:div w:id="1747919256">
      <w:bodyDiv w:val="1"/>
      <w:marLeft w:val="0"/>
      <w:marRight w:val="0"/>
      <w:marTop w:val="0"/>
      <w:marBottom w:val="0"/>
      <w:divBdr>
        <w:top w:val="none" w:sz="0" w:space="0" w:color="auto"/>
        <w:left w:val="none" w:sz="0" w:space="0" w:color="auto"/>
        <w:bottom w:val="none" w:sz="0" w:space="0" w:color="auto"/>
        <w:right w:val="none" w:sz="0" w:space="0" w:color="auto"/>
      </w:divBdr>
    </w:div>
    <w:div w:id="1748720967">
      <w:bodyDiv w:val="1"/>
      <w:marLeft w:val="0"/>
      <w:marRight w:val="0"/>
      <w:marTop w:val="0"/>
      <w:marBottom w:val="0"/>
      <w:divBdr>
        <w:top w:val="none" w:sz="0" w:space="0" w:color="auto"/>
        <w:left w:val="none" w:sz="0" w:space="0" w:color="auto"/>
        <w:bottom w:val="none" w:sz="0" w:space="0" w:color="auto"/>
        <w:right w:val="none" w:sz="0" w:space="0" w:color="auto"/>
      </w:divBdr>
    </w:div>
    <w:div w:id="1750926311">
      <w:bodyDiv w:val="1"/>
      <w:marLeft w:val="0"/>
      <w:marRight w:val="0"/>
      <w:marTop w:val="0"/>
      <w:marBottom w:val="0"/>
      <w:divBdr>
        <w:top w:val="none" w:sz="0" w:space="0" w:color="auto"/>
        <w:left w:val="none" w:sz="0" w:space="0" w:color="auto"/>
        <w:bottom w:val="none" w:sz="0" w:space="0" w:color="auto"/>
        <w:right w:val="none" w:sz="0" w:space="0" w:color="auto"/>
      </w:divBdr>
    </w:div>
    <w:div w:id="1752462553">
      <w:bodyDiv w:val="1"/>
      <w:marLeft w:val="0"/>
      <w:marRight w:val="0"/>
      <w:marTop w:val="0"/>
      <w:marBottom w:val="0"/>
      <w:divBdr>
        <w:top w:val="none" w:sz="0" w:space="0" w:color="auto"/>
        <w:left w:val="none" w:sz="0" w:space="0" w:color="auto"/>
        <w:bottom w:val="none" w:sz="0" w:space="0" w:color="auto"/>
        <w:right w:val="none" w:sz="0" w:space="0" w:color="auto"/>
      </w:divBdr>
    </w:div>
    <w:div w:id="1755322815">
      <w:bodyDiv w:val="1"/>
      <w:marLeft w:val="0"/>
      <w:marRight w:val="0"/>
      <w:marTop w:val="0"/>
      <w:marBottom w:val="0"/>
      <w:divBdr>
        <w:top w:val="none" w:sz="0" w:space="0" w:color="auto"/>
        <w:left w:val="none" w:sz="0" w:space="0" w:color="auto"/>
        <w:bottom w:val="none" w:sz="0" w:space="0" w:color="auto"/>
        <w:right w:val="none" w:sz="0" w:space="0" w:color="auto"/>
      </w:divBdr>
    </w:div>
    <w:div w:id="1755391863">
      <w:bodyDiv w:val="1"/>
      <w:marLeft w:val="0"/>
      <w:marRight w:val="0"/>
      <w:marTop w:val="0"/>
      <w:marBottom w:val="0"/>
      <w:divBdr>
        <w:top w:val="none" w:sz="0" w:space="0" w:color="auto"/>
        <w:left w:val="none" w:sz="0" w:space="0" w:color="auto"/>
        <w:bottom w:val="none" w:sz="0" w:space="0" w:color="auto"/>
        <w:right w:val="none" w:sz="0" w:space="0" w:color="auto"/>
      </w:divBdr>
    </w:div>
    <w:div w:id="1755662597">
      <w:bodyDiv w:val="1"/>
      <w:marLeft w:val="0"/>
      <w:marRight w:val="0"/>
      <w:marTop w:val="0"/>
      <w:marBottom w:val="0"/>
      <w:divBdr>
        <w:top w:val="none" w:sz="0" w:space="0" w:color="auto"/>
        <w:left w:val="none" w:sz="0" w:space="0" w:color="auto"/>
        <w:bottom w:val="none" w:sz="0" w:space="0" w:color="auto"/>
        <w:right w:val="none" w:sz="0" w:space="0" w:color="auto"/>
      </w:divBdr>
    </w:div>
    <w:div w:id="1757559617">
      <w:bodyDiv w:val="1"/>
      <w:marLeft w:val="0"/>
      <w:marRight w:val="0"/>
      <w:marTop w:val="0"/>
      <w:marBottom w:val="0"/>
      <w:divBdr>
        <w:top w:val="none" w:sz="0" w:space="0" w:color="auto"/>
        <w:left w:val="none" w:sz="0" w:space="0" w:color="auto"/>
        <w:bottom w:val="none" w:sz="0" w:space="0" w:color="auto"/>
        <w:right w:val="none" w:sz="0" w:space="0" w:color="auto"/>
      </w:divBdr>
    </w:div>
    <w:div w:id="1758020719">
      <w:bodyDiv w:val="1"/>
      <w:marLeft w:val="0"/>
      <w:marRight w:val="0"/>
      <w:marTop w:val="0"/>
      <w:marBottom w:val="0"/>
      <w:divBdr>
        <w:top w:val="none" w:sz="0" w:space="0" w:color="auto"/>
        <w:left w:val="none" w:sz="0" w:space="0" w:color="auto"/>
        <w:bottom w:val="none" w:sz="0" w:space="0" w:color="auto"/>
        <w:right w:val="none" w:sz="0" w:space="0" w:color="auto"/>
      </w:divBdr>
    </w:div>
    <w:div w:id="1758090958">
      <w:bodyDiv w:val="1"/>
      <w:marLeft w:val="0"/>
      <w:marRight w:val="0"/>
      <w:marTop w:val="0"/>
      <w:marBottom w:val="0"/>
      <w:divBdr>
        <w:top w:val="none" w:sz="0" w:space="0" w:color="auto"/>
        <w:left w:val="none" w:sz="0" w:space="0" w:color="auto"/>
        <w:bottom w:val="none" w:sz="0" w:space="0" w:color="auto"/>
        <w:right w:val="none" w:sz="0" w:space="0" w:color="auto"/>
      </w:divBdr>
    </w:div>
    <w:div w:id="1759666659">
      <w:bodyDiv w:val="1"/>
      <w:marLeft w:val="0"/>
      <w:marRight w:val="0"/>
      <w:marTop w:val="0"/>
      <w:marBottom w:val="0"/>
      <w:divBdr>
        <w:top w:val="none" w:sz="0" w:space="0" w:color="auto"/>
        <w:left w:val="none" w:sz="0" w:space="0" w:color="auto"/>
        <w:bottom w:val="none" w:sz="0" w:space="0" w:color="auto"/>
        <w:right w:val="none" w:sz="0" w:space="0" w:color="auto"/>
      </w:divBdr>
    </w:div>
    <w:div w:id="1766536531">
      <w:bodyDiv w:val="1"/>
      <w:marLeft w:val="0"/>
      <w:marRight w:val="0"/>
      <w:marTop w:val="0"/>
      <w:marBottom w:val="0"/>
      <w:divBdr>
        <w:top w:val="none" w:sz="0" w:space="0" w:color="auto"/>
        <w:left w:val="none" w:sz="0" w:space="0" w:color="auto"/>
        <w:bottom w:val="none" w:sz="0" w:space="0" w:color="auto"/>
        <w:right w:val="none" w:sz="0" w:space="0" w:color="auto"/>
      </w:divBdr>
    </w:div>
    <w:div w:id="1767535769">
      <w:bodyDiv w:val="1"/>
      <w:marLeft w:val="0"/>
      <w:marRight w:val="0"/>
      <w:marTop w:val="0"/>
      <w:marBottom w:val="0"/>
      <w:divBdr>
        <w:top w:val="none" w:sz="0" w:space="0" w:color="auto"/>
        <w:left w:val="none" w:sz="0" w:space="0" w:color="auto"/>
        <w:bottom w:val="none" w:sz="0" w:space="0" w:color="auto"/>
        <w:right w:val="none" w:sz="0" w:space="0" w:color="auto"/>
      </w:divBdr>
    </w:div>
    <w:div w:id="1768188856">
      <w:bodyDiv w:val="1"/>
      <w:marLeft w:val="0"/>
      <w:marRight w:val="0"/>
      <w:marTop w:val="0"/>
      <w:marBottom w:val="0"/>
      <w:divBdr>
        <w:top w:val="none" w:sz="0" w:space="0" w:color="auto"/>
        <w:left w:val="none" w:sz="0" w:space="0" w:color="auto"/>
        <w:bottom w:val="none" w:sz="0" w:space="0" w:color="auto"/>
        <w:right w:val="none" w:sz="0" w:space="0" w:color="auto"/>
      </w:divBdr>
    </w:div>
    <w:div w:id="1768841730">
      <w:bodyDiv w:val="1"/>
      <w:marLeft w:val="0"/>
      <w:marRight w:val="0"/>
      <w:marTop w:val="0"/>
      <w:marBottom w:val="0"/>
      <w:divBdr>
        <w:top w:val="none" w:sz="0" w:space="0" w:color="auto"/>
        <w:left w:val="none" w:sz="0" w:space="0" w:color="auto"/>
        <w:bottom w:val="none" w:sz="0" w:space="0" w:color="auto"/>
        <w:right w:val="none" w:sz="0" w:space="0" w:color="auto"/>
      </w:divBdr>
    </w:div>
    <w:div w:id="1768967492">
      <w:bodyDiv w:val="1"/>
      <w:marLeft w:val="0"/>
      <w:marRight w:val="0"/>
      <w:marTop w:val="0"/>
      <w:marBottom w:val="0"/>
      <w:divBdr>
        <w:top w:val="none" w:sz="0" w:space="0" w:color="auto"/>
        <w:left w:val="none" w:sz="0" w:space="0" w:color="auto"/>
        <w:bottom w:val="none" w:sz="0" w:space="0" w:color="auto"/>
        <w:right w:val="none" w:sz="0" w:space="0" w:color="auto"/>
      </w:divBdr>
    </w:div>
    <w:div w:id="1769084644">
      <w:bodyDiv w:val="1"/>
      <w:marLeft w:val="0"/>
      <w:marRight w:val="0"/>
      <w:marTop w:val="0"/>
      <w:marBottom w:val="0"/>
      <w:divBdr>
        <w:top w:val="none" w:sz="0" w:space="0" w:color="auto"/>
        <w:left w:val="none" w:sz="0" w:space="0" w:color="auto"/>
        <w:bottom w:val="none" w:sz="0" w:space="0" w:color="auto"/>
        <w:right w:val="none" w:sz="0" w:space="0" w:color="auto"/>
      </w:divBdr>
    </w:div>
    <w:div w:id="1770392326">
      <w:bodyDiv w:val="1"/>
      <w:marLeft w:val="0"/>
      <w:marRight w:val="0"/>
      <w:marTop w:val="0"/>
      <w:marBottom w:val="0"/>
      <w:divBdr>
        <w:top w:val="none" w:sz="0" w:space="0" w:color="auto"/>
        <w:left w:val="none" w:sz="0" w:space="0" w:color="auto"/>
        <w:bottom w:val="none" w:sz="0" w:space="0" w:color="auto"/>
        <w:right w:val="none" w:sz="0" w:space="0" w:color="auto"/>
      </w:divBdr>
    </w:div>
    <w:div w:id="1773279467">
      <w:bodyDiv w:val="1"/>
      <w:marLeft w:val="0"/>
      <w:marRight w:val="0"/>
      <w:marTop w:val="0"/>
      <w:marBottom w:val="0"/>
      <w:divBdr>
        <w:top w:val="none" w:sz="0" w:space="0" w:color="auto"/>
        <w:left w:val="none" w:sz="0" w:space="0" w:color="auto"/>
        <w:bottom w:val="none" w:sz="0" w:space="0" w:color="auto"/>
        <w:right w:val="none" w:sz="0" w:space="0" w:color="auto"/>
      </w:divBdr>
    </w:div>
    <w:div w:id="1773476056">
      <w:bodyDiv w:val="1"/>
      <w:marLeft w:val="0"/>
      <w:marRight w:val="0"/>
      <w:marTop w:val="0"/>
      <w:marBottom w:val="0"/>
      <w:divBdr>
        <w:top w:val="none" w:sz="0" w:space="0" w:color="auto"/>
        <w:left w:val="none" w:sz="0" w:space="0" w:color="auto"/>
        <w:bottom w:val="none" w:sz="0" w:space="0" w:color="auto"/>
        <w:right w:val="none" w:sz="0" w:space="0" w:color="auto"/>
      </w:divBdr>
    </w:div>
    <w:div w:id="1773545294">
      <w:bodyDiv w:val="1"/>
      <w:marLeft w:val="0"/>
      <w:marRight w:val="0"/>
      <w:marTop w:val="0"/>
      <w:marBottom w:val="0"/>
      <w:divBdr>
        <w:top w:val="none" w:sz="0" w:space="0" w:color="auto"/>
        <w:left w:val="none" w:sz="0" w:space="0" w:color="auto"/>
        <w:bottom w:val="none" w:sz="0" w:space="0" w:color="auto"/>
        <w:right w:val="none" w:sz="0" w:space="0" w:color="auto"/>
      </w:divBdr>
    </w:div>
    <w:div w:id="1777017526">
      <w:bodyDiv w:val="1"/>
      <w:marLeft w:val="0"/>
      <w:marRight w:val="0"/>
      <w:marTop w:val="0"/>
      <w:marBottom w:val="0"/>
      <w:divBdr>
        <w:top w:val="none" w:sz="0" w:space="0" w:color="auto"/>
        <w:left w:val="none" w:sz="0" w:space="0" w:color="auto"/>
        <w:bottom w:val="none" w:sz="0" w:space="0" w:color="auto"/>
        <w:right w:val="none" w:sz="0" w:space="0" w:color="auto"/>
      </w:divBdr>
    </w:div>
    <w:div w:id="1777745988">
      <w:bodyDiv w:val="1"/>
      <w:marLeft w:val="0"/>
      <w:marRight w:val="0"/>
      <w:marTop w:val="0"/>
      <w:marBottom w:val="0"/>
      <w:divBdr>
        <w:top w:val="none" w:sz="0" w:space="0" w:color="auto"/>
        <w:left w:val="none" w:sz="0" w:space="0" w:color="auto"/>
        <w:bottom w:val="none" w:sz="0" w:space="0" w:color="auto"/>
        <w:right w:val="none" w:sz="0" w:space="0" w:color="auto"/>
      </w:divBdr>
    </w:div>
    <w:div w:id="1777750071">
      <w:bodyDiv w:val="1"/>
      <w:marLeft w:val="0"/>
      <w:marRight w:val="0"/>
      <w:marTop w:val="0"/>
      <w:marBottom w:val="0"/>
      <w:divBdr>
        <w:top w:val="none" w:sz="0" w:space="0" w:color="auto"/>
        <w:left w:val="none" w:sz="0" w:space="0" w:color="auto"/>
        <w:bottom w:val="none" w:sz="0" w:space="0" w:color="auto"/>
        <w:right w:val="none" w:sz="0" w:space="0" w:color="auto"/>
      </w:divBdr>
    </w:div>
    <w:div w:id="1778595328">
      <w:bodyDiv w:val="1"/>
      <w:marLeft w:val="0"/>
      <w:marRight w:val="0"/>
      <w:marTop w:val="0"/>
      <w:marBottom w:val="0"/>
      <w:divBdr>
        <w:top w:val="none" w:sz="0" w:space="0" w:color="auto"/>
        <w:left w:val="none" w:sz="0" w:space="0" w:color="auto"/>
        <w:bottom w:val="none" w:sz="0" w:space="0" w:color="auto"/>
        <w:right w:val="none" w:sz="0" w:space="0" w:color="auto"/>
      </w:divBdr>
    </w:div>
    <w:div w:id="1779328054">
      <w:bodyDiv w:val="1"/>
      <w:marLeft w:val="0"/>
      <w:marRight w:val="0"/>
      <w:marTop w:val="0"/>
      <w:marBottom w:val="0"/>
      <w:divBdr>
        <w:top w:val="none" w:sz="0" w:space="0" w:color="auto"/>
        <w:left w:val="none" w:sz="0" w:space="0" w:color="auto"/>
        <w:bottom w:val="none" w:sz="0" w:space="0" w:color="auto"/>
        <w:right w:val="none" w:sz="0" w:space="0" w:color="auto"/>
      </w:divBdr>
    </w:div>
    <w:div w:id="1780368318">
      <w:bodyDiv w:val="1"/>
      <w:marLeft w:val="0"/>
      <w:marRight w:val="0"/>
      <w:marTop w:val="0"/>
      <w:marBottom w:val="0"/>
      <w:divBdr>
        <w:top w:val="none" w:sz="0" w:space="0" w:color="auto"/>
        <w:left w:val="none" w:sz="0" w:space="0" w:color="auto"/>
        <w:bottom w:val="none" w:sz="0" w:space="0" w:color="auto"/>
        <w:right w:val="none" w:sz="0" w:space="0" w:color="auto"/>
      </w:divBdr>
    </w:div>
    <w:div w:id="1783382567">
      <w:bodyDiv w:val="1"/>
      <w:marLeft w:val="0"/>
      <w:marRight w:val="0"/>
      <w:marTop w:val="0"/>
      <w:marBottom w:val="0"/>
      <w:divBdr>
        <w:top w:val="none" w:sz="0" w:space="0" w:color="auto"/>
        <w:left w:val="none" w:sz="0" w:space="0" w:color="auto"/>
        <w:bottom w:val="none" w:sz="0" w:space="0" w:color="auto"/>
        <w:right w:val="none" w:sz="0" w:space="0" w:color="auto"/>
      </w:divBdr>
    </w:div>
    <w:div w:id="1785269251">
      <w:bodyDiv w:val="1"/>
      <w:marLeft w:val="0"/>
      <w:marRight w:val="0"/>
      <w:marTop w:val="0"/>
      <w:marBottom w:val="0"/>
      <w:divBdr>
        <w:top w:val="none" w:sz="0" w:space="0" w:color="auto"/>
        <w:left w:val="none" w:sz="0" w:space="0" w:color="auto"/>
        <w:bottom w:val="none" w:sz="0" w:space="0" w:color="auto"/>
        <w:right w:val="none" w:sz="0" w:space="0" w:color="auto"/>
      </w:divBdr>
    </w:div>
    <w:div w:id="1785533912">
      <w:bodyDiv w:val="1"/>
      <w:marLeft w:val="0"/>
      <w:marRight w:val="0"/>
      <w:marTop w:val="0"/>
      <w:marBottom w:val="0"/>
      <w:divBdr>
        <w:top w:val="none" w:sz="0" w:space="0" w:color="auto"/>
        <w:left w:val="none" w:sz="0" w:space="0" w:color="auto"/>
        <w:bottom w:val="none" w:sz="0" w:space="0" w:color="auto"/>
        <w:right w:val="none" w:sz="0" w:space="0" w:color="auto"/>
      </w:divBdr>
    </w:div>
    <w:div w:id="1786267728">
      <w:bodyDiv w:val="1"/>
      <w:marLeft w:val="0"/>
      <w:marRight w:val="0"/>
      <w:marTop w:val="0"/>
      <w:marBottom w:val="0"/>
      <w:divBdr>
        <w:top w:val="none" w:sz="0" w:space="0" w:color="auto"/>
        <w:left w:val="none" w:sz="0" w:space="0" w:color="auto"/>
        <w:bottom w:val="none" w:sz="0" w:space="0" w:color="auto"/>
        <w:right w:val="none" w:sz="0" w:space="0" w:color="auto"/>
      </w:divBdr>
    </w:div>
    <w:div w:id="1788503257">
      <w:bodyDiv w:val="1"/>
      <w:marLeft w:val="0"/>
      <w:marRight w:val="0"/>
      <w:marTop w:val="0"/>
      <w:marBottom w:val="0"/>
      <w:divBdr>
        <w:top w:val="none" w:sz="0" w:space="0" w:color="auto"/>
        <w:left w:val="none" w:sz="0" w:space="0" w:color="auto"/>
        <w:bottom w:val="none" w:sz="0" w:space="0" w:color="auto"/>
        <w:right w:val="none" w:sz="0" w:space="0" w:color="auto"/>
      </w:divBdr>
    </w:div>
    <w:div w:id="1788813833">
      <w:bodyDiv w:val="1"/>
      <w:marLeft w:val="0"/>
      <w:marRight w:val="0"/>
      <w:marTop w:val="0"/>
      <w:marBottom w:val="0"/>
      <w:divBdr>
        <w:top w:val="none" w:sz="0" w:space="0" w:color="auto"/>
        <w:left w:val="none" w:sz="0" w:space="0" w:color="auto"/>
        <w:bottom w:val="none" w:sz="0" w:space="0" w:color="auto"/>
        <w:right w:val="none" w:sz="0" w:space="0" w:color="auto"/>
      </w:divBdr>
    </w:div>
    <w:div w:id="1791509695">
      <w:bodyDiv w:val="1"/>
      <w:marLeft w:val="0"/>
      <w:marRight w:val="0"/>
      <w:marTop w:val="0"/>
      <w:marBottom w:val="0"/>
      <w:divBdr>
        <w:top w:val="none" w:sz="0" w:space="0" w:color="auto"/>
        <w:left w:val="none" w:sz="0" w:space="0" w:color="auto"/>
        <w:bottom w:val="none" w:sz="0" w:space="0" w:color="auto"/>
        <w:right w:val="none" w:sz="0" w:space="0" w:color="auto"/>
      </w:divBdr>
    </w:div>
    <w:div w:id="1791584150">
      <w:bodyDiv w:val="1"/>
      <w:marLeft w:val="0"/>
      <w:marRight w:val="0"/>
      <w:marTop w:val="0"/>
      <w:marBottom w:val="0"/>
      <w:divBdr>
        <w:top w:val="none" w:sz="0" w:space="0" w:color="auto"/>
        <w:left w:val="none" w:sz="0" w:space="0" w:color="auto"/>
        <w:bottom w:val="none" w:sz="0" w:space="0" w:color="auto"/>
        <w:right w:val="none" w:sz="0" w:space="0" w:color="auto"/>
      </w:divBdr>
    </w:div>
    <w:div w:id="1794251423">
      <w:bodyDiv w:val="1"/>
      <w:marLeft w:val="0"/>
      <w:marRight w:val="0"/>
      <w:marTop w:val="0"/>
      <w:marBottom w:val="0"/>
      <w:divBdr>
        <w:top w:val="none" w:sz="0" w:space="0" w:color="auto"/>
        <w:left w:val="none" w:sz="0" w:space="0" w:color="auto"/>
        <w:bottom w:val="none" w:sz="0" w:space="0" w:color="auto"/>
        <w:right w:val="none" w:sz="0" w:space="0" w:color="auto"/>
      </w:divBdr>
    </w:div>
    <w:div w:id="1795321802">
      <w:bodyDiv w:val="1"/>
      <w:marLeft w:val="0"/>
      <w:marRight w:val="0"/>
      <w:marTop w:val="0"/>
      <w:marBottom w:val="0"/>
      <w:divBdr>
        <w:top w:val="none" w:sz="0" w:space="0" w:color="auto"/>
        <w:left w:val="none" w:sz="0" w:space="0" w:color="auto"/>
        <w:bottom w:val="none" w:sz="0" w:space="0" w:color="auto"/>
        <w:right w:val="none" w:sz="0" w:space="0" w:color="auto"/>
      </w:divBdr>
    </w:div>
    <w:div w:id="1796412166">
      <w:bodyDiv w:val="1"/>
      <w:marLeft w:val="0"/>
      <w:marRight w:val="0"/>
      <w:marTop w:val="0"/>
      <w:marBottom w:val="0"/>
      <w:divBdr>
        <w:top w:val="none" w:sz="0" w:space="0" w:color="auto"/>
        <w:left w:val="none" w:sz="0" w:space="0" w:color="auto"/>
        <w:bottom w:val="none" w:sz="0" w:space="0" w:color="auto"/>
        <w:right w:val="none" w:sz="0" w:space="0" w:color="auto"/>
      </w:divBdr>
    </w:div>
    <w:div w:id="1802112012">
      <w:bodyDiv w:val="1"/>
      <w:marLeft w:val="0"/>
      <w:marRight w:val="0"/>
      <w:marTop w:val="0"/>
      <w:marBottom w:val="0"/>
      <w:divBdr>
        <w:top w:val="none" w:sz="0" w:space="0" w:color="auto"/>
        <w:left w:val="none" w:sz="0" w:space="0" w:color="auto"/>
        <w:bottom w:val="none" w:sz="0" w:space="0" w:color="auto"/>
        <w:right w:val="none" w:sz="0" w:space="0" w:color="auto"/>
      </w:divBdr>
    </w:div>
    <w:div w:id="1802193132">
      <w:bodyDiv w:val="1"/>
      <w:marLeft w:val="0"/>
      <w:marRight w:val="0"/>
      <w:marTop w:val="0"/>
      <w:marBottom w:val="0"/>
      <w:divBdr>
        <w:top w:val="none" w:sz="0" w:space="0" w:color="auto"/>
        <w:left w:val="none" w:sz="0" w:space="0" w:color="auto"/>
        <w:bottom w:val="none" w:sz="0" w:space="0" w:color="auto"/>
        <w:right w:val="none" w:sz="0" w:space="0" w:color="auto"/>
      </w:divBdr>
    </w:div>
    <w:div w:id="1802770868">
      <w:bodyDiv w:val="1"/>
      <w:marLeft w:val="0"/>
      <w:marRight w:val="0"/>
      <w:marTop w:val="0"/>
      <w:marBottom w:val="0"/>
      <w:divBdr>
        <w:top w:val="none" w:sz="0" w:space="0" w:color="auto"/>
        <w:left w:val="none" w:sz="0" w:space="0" w:color="auto"/>
        <w:bottom w:val="none" w:sz="0" w:space="0" w:color="auto"/>
        <w:right w:val="none" w:sz="0" w:space="0" w:color="auto"/>
      </w:divBdr>
    </w:div>
    <w:div w:id="1802915901">
      <w:bodyDiv w:val="1"/>
      <w:marLeft w:val="0"/>
      <w:marRight w:val="0"/>
      <w:marTop w:val="0"/>
      <w:marBottom w:val="0"/>
      <w:divBdr>
        <w:top w:val="none" w:sz="0" w:space="0" w:color="auto"/>
        <w:left w:val="none" w:sz="0" w:space="0" w:color="auto"/>
        <w:bottom w:val="none" w:sz="0" w:space="0" w:color="auto"/>
        <w:right w:val="none" w:sz="0" w:space="0" w:color="auto"/>
      </w:divBdr>
    </w:div>
    <w:div w:id="1803383844">
      <w:bodyDiv w:val="1"/>
      <w:marLeft w:val="0"/>
      <w:marRight w:val="0"/>
      <w:marTop w:val="0"/>
      <w:marBottom w:val="0"/>
      <w:divBdr>
        <w:top w:val="none" w:sz="0" w:space="0" w:color="auto"/>
        <w:left w:val="none" w:sz="0" w:space="0" w:color="auto"/>
        <w:bottom w:val="none" w:sz="0" w:space="0" w:color="auto"/>
        <w:right w:val="none" w:sz="0" w:space="0" w:color="auto"/>
      </w:divBdr>
    </w:div>
    <w:div w:id="1807166482">
      <w:bodyDiv w:val="1"/>
      <w:marLeft w:val="0"/>
      <w:marRight w:val="0"/>
      <w:marTop w:val="0"/>
      <w:marBottom w:val="0"/>
      <w:divBdr>
        <w:top w:val="none" w:sz="0" w:space="0" w:color="auto"/>
        <w:left w:val="none" w:sz="0" w:space="0" w:color="auto"/>
        <w:bottom w:val="none" w:sz="0" w:space="0" w:color="auto"/>
        <w:right w:val="none" w:sz="0" w:space="0" w:color="auto"/>
      </w:divBdr>
    </w:div>
    <w:div w:id="1808206636">
      <w:bodyDiv w:val="1"/>
      <w:marLeft w:val="0"/>
      <w:marRight w:val="0"/>
      <w:marTop w:val="0"/>
      <w:marBottom w:val="0"/>
      <w:divBdr>
        <w:top w:val="none" w:sz="0" w:space="0" w:color="auto"/>
        <w:left w:val="none" w:sz="0" w:space="0" w:color="auto"/>
        <w:bottom w:val="none" w:sz="0" w:space="0" w:color="auto"/>
        <w:right w:val="none" w:sz="0" w:space="0" w:color="auto"/>
      </w:divBdr>
    </w:div>
    <w:div w:id="1810053072">
      <w:bodyDiv w:val="1"/>
      <w:marLeft w:val="0"/>
      <w:marRight w:val="0"/>
      <w:marTop w:val="0"/>
      <w:marBottom w:val="0"/>
      <w:divBdr>
        <w:top w:val="none" w:sz="0" w:space="0" w:color="auto"/>
        <w:left w:val="none" w:sz="0" w:space="0" w:color="auto"/>
        <w:bottom w:val="none" w:sz="0" w:space="0" w:color="auto"/>
        <w:right w:val="none" w:sz="0" w:space="0" w:color="auto"/>
      </w:divBdr>
    </w:div>
    <w:div w:id="1810246978">
      <w:bodyDiv w:val="1"/>
      <w:marLeft w:val="0"/>
      <w:marRight w:val="0"/>
      <w:marTop w:val="0"/>
      <w:marBottom w:val="0"/>
      <w:divBdr>
        <w:top w:val="none" w:sz="0" w:space="0" w:color="auto"/>
        <w:left w:val="none" w:sz="0" w:space="0" w:color="auto"/>
        <w:bottom w:val="none" w:sz="0" w:space="0" w:color="auto"/>
        <w:right w:val="none" w:sz="0" w:space="0" w:color="auto"/>
      </w:divBdr>
    </w:div>
    <w:div w:id="1811169861">
      <w:bodyDiv w:val="1"/>
      <w:marLeft w:val="0"/>
      <w:marRight w:val="0"/>
      <w:marTop w:val="0"/>
      <w:marBottom w:val="0"/>
      <w:divBdr>
        <w:top w:val="none" w:sz="0" w:space="0" w:color="auto"/>
        <w:left w:val="none" w:sz="0" w:space="0" w:color="auto"/>
        <w:bottom w:val="none" w:sz="0" w:space="0" w:color="auto"/>
        <w:right w:val="none" w:sz="0" w:space="0" w:color="auto"/>
      </w:divBdr>
    </w:div>
    <w:div w:id="1811510521">
      <w:bodyDiv w:val="1"/>
      <w:marLeft w:val="0"/>
      <w:marRight w:val="0"/>
      <w:marTop w:val="0"/>
      <w:marBottom w:val="0"/>
      <w:divBdr>
        <w:top w:val="none" w:sz="0" w:space="0" w:color="auto"/>
        <w:left w:val="none" w:sz="0" w:space="0" w:color="auto"/>
        <w:bottom w:val="none" w:sz="0" w:space="0" w:color="auto"/>
        <w:right w:val="none" w:sz="0" w:space="0" w:color="auto"/>
      </w:divBdr>
    </w:div>
    <w:div w:id="1818955061">
      <w:bodyDiv w:val="1"/>
      <w:marLeft w:val="0"/>
      <w:marRight w:val="0"/>
      <w:marTop w:val="0"/>
      <w:marBottom w:val="0"/>
      <w:divBdr>
        <w:top w:val="none" w:sz="0" w:space="0" w:color="auto"/>
        <w:left w:val="none" w:sz="0" w:space="0" w:color="auto"/>
        <w:bottom w:val="none" w:sz="0" w:space="0" w:color="auto"/>
        <w:right w:val="none" w:sz="0" w:space="0" w:color="auto"/>
      </w:divBdr>
    </w:div>
    <w:div w:id="1819954097">
      <w:bodyDiv w:val="1"/>
      <w:marLeft w:val="0"/>
      <w:marRight w:val="0"/>
      <w:marTop w:val="0"/>
      <w:marBottom w:val="0"/>
      <w:divBdr>
        <w:top w:val="none" w:sz="0" w:space="0" w:color="auto"/>
        <w:left w:val="none" w:sz="0" w:space="0" w:color="auto"/>
        <w:bottom w:val="none" w:sz="0" w:space="0" w:color="auto"/>
        <w:right w:val="none" w:sz="0" w:space="0" w:color="auto"/>
      </w:divBdr>
    </w:div>
    <w:div w:id="1820993530">
      <w:bodyDiv w:val="1"/>
      <w:marLeft w:val="0"/>
      <w:marRight w:val="0"/>
      <w:marTop w:val="0"/>
      <w:marBottom w:val="0"/>
      <w:divBdr>
        <w:top w:val="none" w:sz="0" w:space="0" w:color="auto"/>
        <w:left w:val="none" w:sz="0" w:space="0" w:color="auto"/>
        <w:bottom w:val="none" w:sz="0" w:space="0" w:color="auto"/>
        <w:right w:val="none" w:sz="0" w:space="0" w:color="auto"/>
      </w:divBdr>
    </w:div>
    <w:div w:id="1823037836">
      <w:bodyDiv w:val="1"/>
      <w:marLeft w:val="0"/>
      <w:marRight w:val="0"/>
      <w:marTop w:val="0"/>
      <w:marBottom w:val="0"/>
      <w:divBdr>
        <w:top w:val="none" w:sz="0" w:space="0" w:color="auto"/>
        <w:left w:val="none" w:sz="0" w:space="0" w:color="auto"/>
        <w:bottom w:val="none" w:sz="0" w:space="0" w:color="auto"/>
        <w:right w:val="none" w:sz="0" w:space="0" w:color="auto"/>
      </w:divBdr>
    </w:div>
    <w:div w:id="1825781051">
      <w:bodyDiv w:val="1"/>
      <w:marLeft w:val="0"/>
      <w:marRight w:val="0"/>
      <w:marTop w:val="0"/>
      <w:marBottom w:val="0"/>
      <w:divBdr>
        <w:top w:val="none" w:sz="0" w:space="0" w:color="auto"/>
        <w:left w:val="none" w:sz="0" w:space="0" w:color="auto"/>
        <w:bottom w:val="none" w:sz="0" w:space="0" w:color="auto"/>
        <w:right w:val="none" w:sz="0" w:space="0" w:color="auto"/>
      </w:divBdr>
    </w:div>
    <w:div w:id="1826319911">
      <w:bodyDiv w:val="1"/>
      <w:marLeft w:val="0"/>
      <w:marRight w:val="0"/>
      <w:marTop w:val="0"/>
      <w:marBottom w:val="0"/>
      <w:divBdr>
        <w:top w:val="none" w:sz="0" w:space="0" w:color="auto"/>
        <w:left w:val="none" w:sz="0" w:space="0" w:color="auto"/>
        <w:bottom w:val="none" w:sz="0" w:space="0" w:color="auto"/>
        <w:right w:val="none" w:sz="0" w:space="0" w:color="auto"/>
      </w:divBdr>
    </w:div>
    <w:div w:id="1835336052">
      <w:bodyDiv w:val="1"/>
      <w:marLeft w:val="0"/>
      <w:marRight w:val="0"/>
      <w:marTop w:val="0"/>
      <w:marBottom w:val="0"/>
      <w:divBdr>
        <w:top w:val="none" w:sz="0" w:space="0" w:color="auto"/>
        <w:left w:val="none" w:sz="0" w:space="0" w:color="auto"/>
        <w:bottom w:val="none" w:sz="0" w:space="0" w:color="auto"/>
        <w:right w:val="none" w:sz="0" w:space="0" w:color="auto"/>
      </w:divBdr>
    </w:div>
    <w:div w:id="1835995040">
      <w:bodyDiv w:val="1"/>
      <w:marLeft w:val="0"/>
      <w:marRight w:val="0"/>
      <w:marTop w:val="0"/>
      <w:marBottom w:val="0"/>
      <w:divBdr>
        <w:top w:val="none" w:sz="0" w:space="0" w:color="auto"/>
        <w:left w:val="none" w:sz="0" w:space="0" w:color="auto"/>
        <w:bottom w:val="none" w:sz="0" w:space="0" w:color="auto"/>
        <w:right w:val="none" w:sz="0" w:space="0" w:color="auto"/>
      </w:divBdr>
    </w:div>
    <w:div w:id="1839614797">
      <w:bodyDiv w:val="1"/>
      <w:marLeft w:val="0"/>
      <w:marRight w:val="0"/>
      <w:marTop w:val="0"/>
      <w:marBottom w:val="0"/>
      <w:divBdr>
        <w:top w:val="none" w:sz="0" w:space="0" w:color="auto"/>
        <w:left w:val="none" w:sz="0" w:space="0" w:color="auto"/>
        <w:bottom w:val="none" w:sz="0" w:space="0" w:color="auto"/>
        <w:right w:val="none" w:sz="0" w:space="0" w:color="auto"/>
      </w:divBdr>
    </w:div>
    <w:div w:id="1842086270">
      <w:bodyDiv w:val="1"/>
      <w:marLeft w:val="0"/>
      <w:marRight w:val="0"/>
      <w:marTop w:val="0"/>
      <w:marBottom w:val="0"/>
      <w:divBdr>
        <w:top w:val="none" w:sz="0" w:space="0" w:color="auto"/>
        <w:left w:val="none" w:sz="0" w:space="0" w:color="auto"/>
        <w:bottom w:val="none" w:sz="0" w:space="0" w:color="auto"/>
        <w:right w:val="none" w:sz="0" w:space="0" w:color="auto"/>
      </w:divBdr>
    </w:div>
    <w:div w:id="1843159844">
      <w:bodyDiv w:val="1"/>
      <w:marLeft w:val="0"/>
      <w:marRight w:val="0"/>
      <w:marTop w:val="0"/>
      <w:marBottom w:val="0"/>
      <w:divBdr>
        <w:top w:val="none" w:sz="0" w:space="0" w:color="auto"/>
        <w:left w:val="none" w:sz="0" w:space="0" w:color="auto"/>
        <w:bottom w:val="none" w:sz="0" w:space="0" w:color="auto"/>
        <w:right w:val="none" w:sz="0" w:space="0" w:color="auto"/>
      </w:divBdr>
    </w:div>
    <w:div w:id="1846430781">
      <w:bodyDiv w:val="1"/>
      <w:marLeft w:val="0"/>
      <w:marRight w:val="0"/>
      <w:marTop w:val="0"/>
      <w:marBottom w:val="0"/>
      <w:divBdr>
        <w:top w:val="none" w:sz="0" w:space="0" w:color="auto"/>
        <w:left w:val="none" w:sz="0" w:space="0" w:color="auto"/>
        <w:bottom w:val="none" w:sz="0" w:space="0" w:color="auto"/>
        <w:right w:val="none" w:sz="0" w:space="0" w:color="auto"/>
      </w:divBdr>
    </w:div>
    <w:div w:id="1846942908">
      <w:bodyDiv w:val="1"/>
      <w:marLeft w:val="0"/>
      <w:marRight w:val="0"/>
      <w:marTop w:val="0"/>
      <w:marBottom w:val="0"/>
      <w:divBdr>
        <w:top w:val="none" w:sz="0" w:space="0" w:color="auto"/>
        <w:left w:val="none" w:sz="0" w:space="0" w:color="auto"/>
        <w:bottom w:val="none" w:sz="0" w:space="0" w:color="auto"/>
        <w:right w:val="none" w:sz="0" w:space="0" w:color="auto"/>
      </w:divBdr>
    </w:div>
    <w:div w:id="1849171471">
      <w:bodyDiv w:val="1"/>
      <w:marLeft w:val="0"/>
      <w:marRight w:val="0"/>
      <w:marTop w:val="0"/>
      <w:marBottom w:val="0"/>
      <w:divBdr>
        <w:top w:val="none" w:sz="0" w:space="0" w:color="auto"/>
        <w:left w:val="none" w:sz="0" w:space="0" w:color="auto"/>
        <w:bottom w:val="none" w:sz="0" w:space="0" w:color="auto"/>
        <w:right w:val="none" w:sz="0" w:space="0" w:color="auto"/>
      </w:divBdr>
    </w:div>
    <w:div w:id="1851092841">
      <w:bodyDiv w:val="1"/>
      <w:marLeft w:val="0"/>
      <w:marRight w:val="0"/>
      <w:marTop w:val="0"/>
      <w:marBottom w:val="0"/>
      <w:divBdr>
        <w:top w:val="none" w:sz="0" w:space="0" w:color="auto"/>
        <w:left w:val="none" w:sz="0" w:space="0" w:color="auto"/>
        <w:bottom w:val="none" w:sz="0" w:space="0" w:color="auto"/>
        <w:right w:val="none" w:sz="0" w:space="0" w:color="auto"/>
      </w:divBdr>
    </w:div>
    <w:div w:id="1851405189">
      <w:bodyDiv w:val="1"/>
      <w:marLeft w:val="0"/>
      <w:marRight w:val="0"/>
      <w:marTop w:val="0"/>
      <w:marBottom w:val="0"/>
      <w:divBdr>
        <w:top w:val="none" w:sz="0" w:space="0" w:color="auto"/>
        <w:left w:val="none" w:sz="0" w:space="0" w:color="auto"/>
        <w:bottom w:val="none" w:sz="0" w:space="0" w:color="auto"/>
        <w:right w:val="none" w:sz="0" w:space="0" w:color="auto"/>
      </w:divBdr>
    </w:div>
    <w:div w:id="1851483385">
      <w:bodyDiv w:val="1"/>
      <w:marLeft w:val="0"/>
      <w:marRight w:val="0"/>
      <w:marTop w:val="0"/>
      <w:marBottom w:val="0"/>
      <w:divBdr>
        <w:top w:val="none" w:sz="0" w:space="0" w:color="auto"/>
        <w:left w:val="none" w:sz="0" w:space="0" w:color="auto"/>
        <w:bottom w:val="none" w:sz="0" w:space="0" w:color="auto"/>
        <w:right w:val="none" w:sz="0" w:space="0" w:color="auto"/>
      </w:divBdr>
    </w:div>
    <w:div w:id="1851796366">
      <w:bodyDiv w:val="1"/>
      <w:marLeft w:val="0"/>
      <w:marRight w:val="0"/>
      <w:marTop w:val="0"/>
      <w:marBottom w:val="0"/>
      <w:divBdr>
        <w:top w:val="none" w:sz="0" w:space="0" w:color="auto"/>
        <w:left w:val="none" w:sz="0" w:space="0" w:color="auto"/>
        <w:bottom w:val="none" w:sz="0" w:space="0" w:color="auto"/>
        <w:right w:val="none" w:sz="0" w:space="0" w:color="auto"/>
      </w:divBdr>
    </w:div>
    <w:div w:id="1853644260">
      <w:bodyDiv w:val="1"/>
      <w:marLeft w:val="0"/>
      <w:marRight w:val="0"/>
      <w:marTop w:val="0"/>
      <w:marBottom w:val="0"/>
      <w:divBdr>
        <w:top w:val="none" w:sz="0" w:space="0" w:color="auto"/>
        <w:left w:val="none" w:sz="0" w:space="0" w:color="auto"/>
        <w:bottom w:val="none" w:sz="0" w:space="0" w:color="auto"/>
        <w:right w:val="none" w:sz="0" w:space="0" w:color="auto"/>
      </w:divBdr>
    </w:div>
    <w:div w:id="1853837402">
      <w:bodyDiv w:val="1"/>
      <w:marLeft w:val="0"/>
      <w:marRight w:val="0"/>
      <w:marTop w:val="0"/>
      <w:marBottom w:val="0"/>
      <w:divBdr>
        <w:top w:val="none" w:sz="0" w:space="0" w:color="auto"/>
        <w:left w:val="none" w:sz="0" w:space="0" w:color="auto"/>
        <w:bottom w:val="none" w:sz="0" w:space="0" w:color="auto"/>
        <w:right w:val="none" w:sz="0" w:space="0" w:color="auto"/>
      </w:divBdr>
    </w:div>
    <w:div w:id="1856572902">
      <w:bodyDiv w:val="1"/>
      <w:marLeft w:val="0"/>
      <w:marRight w:val="0"/>
      <w:marTop w:val="0"/>
      <w:marBottom w:val="0"/>
      <w:divBdr>
        <w:top w:val="none" w:sz="0" w:space="0" w:color="auto"/>
        <w:left w:val="none" w:sz="0" w:space="0" w:color="auto"/>
        <w:bottom w:val="none" w:sz="0" w:space="0" w:color="auto"/>
        <w:right w:val="none" w:sz="0" w:space="0" w:color="auto"/>
      </w:divBdr>
    </w:div>
    <w:div w:id="1856577576">
      <w:bodyDiv w:val="1"/>
      <w:marLeft w:val="0"/>
      <w:marRight w:val="0"/>
      <w:marTop w:val="0"/>
      <w:marBottom w:val="0"/>
      <w:divBdr>
        <w:top w:val="none" w:sz="0" w:space="0" w:color="auto"/>
        <w:left w:val="none" w:sz="0" w:space="0" w:color="auto"/>
        <w:bottom w:val="none" w:sz="0" w:space="0" w:color="auto"/>
        <w:right w:val="none" w:sz="0" w:space="0" w:color="auto"/>
      </w:divBdr>
    </w:div>
    <w:div w:id="1861308401">
      <w:bodyDiv w:val="1"/>
      <w:marLeft w:val="0"/>
      <w:marRight w:val="0"/>
      <w:marTop w:val="0"/>
      <w:marBottom w:val="0"/>
      <w:divBdr>
        <w:top w:val="none" w:sz="0" w:space="0" w:color="auto"/>
        <w:left w:val="none" w:sz="0" w:space="0" w:color="auto"/>
        <w:bottom w:val="none" w:sz="0" w:space="0" w:color="auto"/>
        <w:right w:val="none" w:sz="0" w:space="0" w:color="auto"/>
      </w:divBdr>
    </w:div>
    <w:div w:id="1865054697">
      <w:bodyDiv w:val="1"/>
      <w:marLeft w:val="0"/>
      <w:marRight w:val="0"/>
      <w:marTop w:val="0"/>
      <w:marBottom w:val="0"/>
      <w:divBdr>
        <w:top w:val="none" w:sz="0" w:space="0" w:color="auto"/>
        <w:left w:val="none" w:sz="0" w:space="0" w:color="auto"/>
        <w:bottom w:val="none" w:sz="0" w:space="0" w:color="auto"/>
        <w:right w:val="none" w:sz="0" w:space="0" w:color="auto"/>
      </w:divBdr>
    </w:div>
    <w:div w:id="1865292285">
      <w:bodyDiv w:val="1"/>
      <w:marLeft w:val="0"/>
      <w:marRight w:val="0"/>
      <w:marTop w:val="0"/>
      <w:marBottom w:val="0"/>
      <w:divBdr>
        <w:top w:val="none" w:sz="0" w:space="0" w:color="auto"/>
        <w:left w:val="none" w:sz="0" w:space="0" w:color="auto"/>
        <w:bottom w:val="none" w:sz="0" w:space="0" w:color="auto"/>
        <w:right w:val="none" w:sz="0" w:space="0" w:color="auto"/>
      </w:divBdr>
    </w:div>
    <w:div w:id="1865705834">
      <w:bodyDiv w:val="1"/>
      <w:marLeft w:val="0"/>
      <w:marRight w:val="0"/>
      <w:marTop w:val="0"/>
      <w:marBottom w:val="0"/>
      <w:divBdr>
        <w:top w:val="none" w:sz="0" w:space="0" w:color="auto"/>
        <w:left w:val="none" w:sz="0" w:space="0" w:color="auto"/>
        <w:bottom w:val="none" w:sz="0" w:space="0" w:color="auto"/>
        <w:right w:val="none" w:sz="0" w:space="0" w:color="auto"/>
      </w:divBdr>
    </w:div>
    <w:div w:id="1865822592">
      <w:bodyDiv w:val="1"/>
      <w:marLeft w:val="0"/>
      <w:marRight w:val="0"/>
      <w:marTop w:val="0"/>
      <w:marBottom w:val="0"/>
      <w:divBdr>
        <w:top w:val="none" w:sz="0" w:space="0" w:color="auto"/>
        <w:left w:val="none" w:sz="0" w:space="0" w:color="auto"/>
        <w:bottom w:val="none" w:sz="0" w:space="0" w:color="auto"/>
        <w:right w:val="none" w:sz="0" w:space="0" w:color="auto"/>
      </w:divBdr>
    </w:div>
    <w:div w:id="1867479445">
      <w:bodyDiv w:val="1"/>
      <w:marLeft w:val="0"/>
      <w:marRight w:val="0"/>
      <w:marTop w:val="0"/>
      <w:marBottom w:val="0"/>
      <w:divBdr>
        <w:top w:val="none" w:sz="0" w:space="0" w:color="auto"/>
        <w:left w:val="none" w:sz="0" w:space="0" w:color="auto"/>
        <w:bottom w:val="none" w:sz="0" w:space="0" w:color="auto"/>
        <w:right w:val="none" w:sz="0" w:space="0" w:color="auto"/>
      </w:divBdr>
    </w:div>
    <w:div w:id="1869953011">
      <w:bodyDiv w:val="1"/>
      <w:marLeft w:val="0"/>
      <w:marRight w:val="0"/>
      <w:marTop w:val="0"/>
      <w:marBottom w:val="0"/>
      <w:divBdr>
        <w:top w:val="none" w:sz="0" w:space="0" w:color="auto"/>
        <w:left w:val="none" w:sz="0" w:space="0" w:color="auto"/>
        <w:bottom w:val="none" w:sz="0" w:space="0" w:color="auto"/>
        <w:right w:val="none" w:sz="0" w:space="0" w:color="auto"/>
      </w:divBdr>
    </w:div>
    <w:div w:id="1870489410">
      <w:bodyDiv w:val="1"/>
      <w:marLeft w:val="0"/>
      <w:marRight w:val="0"/>
      <w:marTop w:val="0"/>
      <w:marBottom w:val="0"/>
      <w:divBdr>
        <w:top w:val="none" w:sz="0" w:space="0" w:color="auto"/>
        <w:left w:val="none" w:sz="0" w:space="0" w:color="auto"/>
        <w:bottom w:val="none" w:sz="0" w:space="0" w:color="auto"/>
        <w:right w:val="none" w:sz="0" w:space="0" w:color="auto"/>
      </w:divBdr>
    </w:div>
    <w:div w:id="1874223086">
      <w:bodyDiv w:val="1"/>
      <w:marLeft w:val="0"/>
      <w:marRight w:val="0"/>
      <w:marTop w:val="0"/>
      <w:marBottom w:val="0"/>
      <w:divBdr>
        <w:top w:val="none" w:sz="0" w:space="0" w:color="auto"/>
        <w:left w:val="none" w:sz="0" w:space="0" w:color="auto"/>
        <w:bottom w:val="none" w:sz="0" w:space="0" w:color="auto"/>
        <w:right w:val="none" w:sz="0" w:space="0" w:color="auto"/>
      </w:divBdr>
    </w:div>
    <w:div w:id="1877279815">
      <w:bodyDiv w:val="1"/>
      <w:marLeft w:val="0"/>
      <w:marRight w:val="0"/>
      <w:marTop w:val="0"/>
      <w:marBottom w:val="0"/>
      <w:divBdr>
        <w:top w:val="none" w:sz="0" w:space="0" w:color="auto"/>
        <w:left w:val="none" w:sz="0" w:space="0" w:color="auto"/>
        <w:bottom w:val="none" w:sz="0" w:space="0" w:color="auto"/>
        <w:right w:val="none" w:sz="0" w:space="0" w:color="auto"/>
      </w:divBdr>
    </w:div>
    <w:div w:id="1877348139">
      <w:bodyDiv w:val="1"/>
      <w:marLeft w:val="0"/>
      <w:marRight w:val="0"/>
      <w:marTop w:val="0"/>
      <w:marBottom w:val="0"/>
      <w:divBdr>
        <w:top w:val="none" w:sz="0" w:space="0" w:color="auto"/>
        <w:left w:val="none" w:sz="0" w:space="0" w:color="auto"/>
        <w:bottom w:val="none" w:sz="0" w:space="0" w:color="auto"/>
        <w:right w:val="none" w:sz="0" w:space="0" w:color="auto"/>
      </w:divBdr>
    </w:div>
    <w:div w:id="1878010374">
      <w:bodyDiv w:val="1"/>
      <w:marLeft w:val="0"/>
      <w:marRight w:val="0"/>
      <w:marTop w:val="0"/>
      <w:marBottom w:val="0"/>
      <w:divBdr>
        <w:top w:val="none" w:sz="0" w:space="0" w:color="auto"/>
        <w:left w:val="none" w:sz="0" w:space="0" w:color="auto"/>
        <w:bottom w:val="none" w:sz="0" w:space="0" w:color="auto"/>
        <w:right w:val="none" w:sz="0" w:space="0" w:color="auto"/>
      </w:divBdr>
    </w:div>
    <w:div w:id="1879319086">
      <w:bodyDiv w:val="1"/>
      <w:marLeft w:val="0"/>
      <w:marRight w:val="0"/>
      <w:marTop w:val="0"/>
      <w:marBottom w:val="0"/>
      <w:divBdr>
        <w:top w:val="none" w:sz="0" w:space="0" w:color="auto"/>
        <w:left w:val="none" w:sz="0" w:space="0" w:color="auto"/>
        <w:bottom w:val="none" w:sz="0" w:space="0" w:color="auto"/>
        <w:right w:val="none" w:sz="0" w:space="0" w:color="auto"/>
      </w:divBdr>
    </w:div>
    <w:div w:id="1879929838">
      <w:bodyDiv w:val="1"/>
      <w:marLeft w:val="0"/>
      <w:marRight w:val="0"/>
      <w:marTop w:val="0"/>
      <w:marBottom w:val="0"/>
      <w:divBdr>
        <w:top w:val="none" w:sz="0" w:space="0" w:color="auto"/>
        <w:left w:val="none" w:sz="0" w:space="0" w:color="auto"/>
        <w:bottom w:val="none" w:sz="0" w:space="0" w:color="auto"/>
        <w:right w:val="none" w:sz="0" w:space="0" w:color="auto"/>
      </w:divBdr>
    </w:div>
    <w:div w:id="1879974915">
      <w:bodyDiv w:val="1"/>
      <w:marLeft w:val="0"/>
      <w:marRight w:val="0"/>
      <w:marTop w:val="0"/>
      <w:marBottom w:val="0"/>
      <w:divBdr>
        <w:top w:val="none" w:sz="0" w:space="0" w:color="auto"/>
        <w:left w:val="none" w:sz="0" w:space="0" w:color="auto"/>
        <w:bottom w:val="none" w:sz="0" w:space="0" w:color="auto"/>
        <w:right w:val="none" w:sz="0" w:space="0" w:color="auto"/>
      </w:divBdr>
    </w:div>
    <w:div w:id="1883320151">
      <w:bodyDiv w:val="1"/>
      <w:marLeft w:val="0"/>
      <w:marRight w:val="0"/>
      <w:marTop w:val="0"/>
      <w:marBottom w:val="0"/>
      <w:divBdr>
        <w:top w:val="none" w:sz="0" w:space="0" w:color="auto"/>
        <w:left w:val="none" w:sz="0" w:space="0" w:color="auto"/>
        <w:bottom w:val="none" w:sz="0" w:space="0" w:color="auto"/>
        <w:right w:val="none" w:sz="0" w:space="0" w:color="auto"/>
      </w:divBdr>
    </w:div>
    <w:div w:id="1889683969">
      <w:bodyDiv w:val="1"/>
      <w:marLeft w:val="0"/>
      <w:marRight w:val="0"/>
      <w:marTop w:val="0"/>
      <w:marBottom w:val="0"/>
      <w:divBdr>
        <w:top w:val="none" w:sz="0" w:space="0" w:color="auto"/>
        <w:left w:val="none" w:sz="0" w:space="0" w:color="auto"/>
        <w:bottom w:val="none" w:sz="0" w:space="0" w:color="auto"/>
        <w:right w:val="none" w:sz="0" w:space="0" w:color="auto"/>
      </w:divBdr>
    </w:div>
    <w:div w:id="1890142107">
      <w:bodyDiv w:val="1"/>
      <w:marLeft w:val="0"/>
      <w:marRight w:val="0"/>
      <w:marTop w:val="0"/>
      <w:marBottom w:val="0"/>
      <w:divBdr>
        <w:top w:val="none" w:sz="0" w:space="0" w:color="auto"/>
        <w:left w:val="none" w:sz="0" w:space="0" w:color="auto"/>
        <w:bottom w:val="none" w:sz="0" w:space="0" w:color="auto"/>
        <w:right w:val="none" w:sz="0" w:space="0" w:color="auto"/>
      </w:divBdr>
    </w:div>
    <w:div w:id="1890991792">
      <w:bodyDiv w:val="1"/>
      <w:marLeft w:val="0"/>
      <w:marRight w:val="0"/>
      <w:marTop w:val="0"/>
      <w:marBottom w:val="0"/>
      <w:divBdr>
        <w:top w:val="none" w:sz="0" w:space="0" w:color="auto"/>
        <w:left w:val="none" w:sz="0" w:space="0" w:color="auto"/>
        <w:bottom w:val="none" w:sz="0" w:space="0" w:color="auto"/>
        <w:right w:val="none" w:sz="0" w:space="0" w:color="auto"/>
      </w:divBdr>
    </w:div>
    <w:div w:id="1893034745">
      <w:bodyDiv w:val="1"/>
      <w:marLeft w:val="0"/>
      <w:marRight w:val="0"/>
      <w:marTop w:val="0"/>
      <w:marBottom w:val="0"/>
      <w:divBdr>
        <w:top w:val="none" w:sz="0" w:space="0" w:color="auto"/>
        <w:left w:val="none" w:sz="0" w:space="0" w:color="auto"/>
        <w:bottom w:val="none" w:sz="0" w:space="0" w:color="auto"/>
        <w:right w:val="none" w:sz="0" w:space="0" w:color="auto"/>
      </w:divBdr>
    </w:div>
    <w:div w:id="1893999145">
      <w:bodyDiv w:val="1"/>
      <w:marLeft w:val="0"/>
      <w:marRight w:val="0"/>
      <w:marTop w:val="0"/>
      <w:marBottom w:val="0"/>
      <w:divBdr>
        <w:top w:val="none" w:sz="0" w:space="0" w:color="auto"/>
        <w:left w:val="none" w:sz="0" w:space="0" w:color="auto"/>
        <w:bottom w:val="none" w:sz="0" w:space="0" w:color="auto"/>
        <w:right w:val="none" w:sz="0" w:space="0" w:color="auto"/>
      </w:divBdr>
    </w:div>
    <w:div w:id="1899050251">
      <w:bodyDiv w:val="1"/>
      <w:marLeft w:val="0"/>
      <w:marRight w:val="0"/>
      <w:marTop w:val="0"/>
      <w:marBottom w:val="0"/>
      <w:divBdr>
        <w:top w:val="none" w:sz="0" w:space="0" w:color="auto"/>
        <w:left w:val="none" w:sz="0" w:space="0" w:color="auto"/>
        <w:bottom w:val="none" w:sz="0" w:space="0" w:color="auto"/>
        <w:right w:val="none" w:sz="0" w:space="0" w:color="auto"/>
      </w:divBdr>
    </w:div>
    <w:div w:id="1899591562">
      <w:bodyDiv w:val="1"/>
      <w:marLeft w:val="0"/>
      <w:marRight w:val="0"/>
      <w:marTop w:val="0"/>
      <w:marBottom w:val="0"/>
      <w:divBdr>
        <w:top w:val="none" w:sz="0" w:space="0" w:color="auto"/>
        <w:left w:val="none" w:sz="0" w:space="0" w:color="auto"/>
        <w:bottom w:val="none" w:sz="0" w:space="0" w:color="auto"/>
        <w:right w:val="none" w:sz="0" w:space="0" w:color="auto"/>
      </w:divBdr>
    </w:div>
    <w:div w:id="1901089717">
      <w:bodyDiv w:val="1"/>
      <w:marLeft w:val="0"/>
      <w:marRight w:val="0"/>
      <w:marTop w:val="0"/>
      <w:marBottom w:val="0"/>
      <w:divBdr>
        <w:top w:val="none" w:sz="0" w:space="0" w:color="auto"/>
        <w:left w:val="none" w:sz="0" w:space="0" w:color="auto"/>
        <w:bottom w:val="none" w:sz="0" w:space="0" w:color="auto"/>
        <w:right w:val="none" w:sz="0" w:space="0" w:color="auto"/>
      </w:divBdr>
    </w:div>
    <w:div w:id="1906449010">
      <w:bodyDiv w:val="1"/>
      <w:marLeft w:val="0"/>
      <w:marRight w:val="0"/>
      <w:marTop w:val="0"/>
      <w:marBottom w:val="0"/>
      <w:divBdr>
        <w:top w:val="none" w:sz="0" w:space="0" w:color="auto"/>
        <w:left w:val="none" w:sz="0" w:space="0" w:color="auto"/>
        <w:bottom w:val="none" w:sz="0" w:space="0" w:color="auto"/>
        <w:right w:val="none" w:sz="0" w:space="0" w:color="auto"/>
      </w:divBdr>
    </w:div>
    <w:div w:id="1907103480">
      <w:bodyDiv w:val="1"/>
      <w:marLeft w:val="0"/>
      <w:marRight w:val="0"/>
      <w:marTop w:val="0"/>
      <w:marBottom w:val="0"/>
      <w:divBdr>
        <w:top w:val="none" w:sz="0" w:space="0" w:color="auto"/>
        <w:left w:val="none" w:sz="0" w:space="0" w:color="auto"/>
        <w:bottom w:val="none" w:sz="0" w:space="0" w:color="auto"/>
        <w:right w:val="none" w:sz="0" w:space="0" w:color="auto"/>
      </w:divBdr>
    </w:div>
    <w:div w:id="1907183614">
      <w:bodyDiv w:val="1"/>
      <w:marLeft w:val="0"/>
      <w:marRight w:val="0"/>
      <w:marTop w:val="0"/>
      <w:marBottom w:val="0"/>
      <w:divBdr>
        <w:top w:val="none" w:sz="0" w:space="0" w:color="auto"/>
        <w:left w:val="none" w:sz="0" w:space="0" w:color="auto"/>
        <w:bottom w:val="none" w:sz="0" w:space="0" w:color="auto"/>
        <w:right w:val="none" w:sz="0" w:space="0" w:color="auto"/>
      </w:divBdr>
    </w:div>
    <w:div w:id="1910185608">
      <w:bodyDiv w:val="1"/>
      <w:marLeft w:val="0"/>
      <w:marRight w:val="0"/>
      <w:marTop w:val="0"/>
      <w:marBottom w:val="0"/>
      <w:divBdr>
        <w:top w:val="none" w:sz="0" w:space="0" w:color="auto"/>
        <w:left w:val="none" w:sz="0" w:space="0" w:color="auto"/>
        <w:bottom w:val="none" w:sz="0" w:space="0" w:color="auto"/>
        <w:right w:val="none" w:sz="0" w:space="0" w:color="auto"/>
      </w:divBdr>
    </w:div>
    <w:div w:id="1910726681">
      <w:bodyDiv w:val="1"/>
      <w:marLeft w:val="0"/>
      <w:marRight w:val="0"/>
      <w:marTop w:val="0"/>
      <w:marBottom w:val="0"/>
      <w:divBdr>
        <w:top w:val="none" w:sz="0" w:space="0" w:color="auto"/>
        <w:left w:val="none" w:sz="0" w:space="0" w:color="auto"/>
        <w:bottom w:val="none" w:sz="0" w:space="0" w:color="auto"/>
        <w:right w:val="none" w:sz="0" w:space="0" w:color="auto"/>
      </w:divBdr>
    </w:div>
    <w:div w:id="1911302226">
      <w:bodyDiv w:val="1"/>
      <w:marLeft w:val="0"/>
      <w:marRight w:val="0"/>
      <w:marTop w:val="0"/>
      <w:marBottom w:val="0"/>
      <w:divBdr>
        <w:top w:val="none" w:sz="0" w:space="0" w:color="auto"/>
        <w:left w:val="none" w:sz="0" w:space="0" w:color="auto"/>
        <w:bottom w:val="none" w:sz="0" w:space="0" w:color="auto"/>
        <w:right w:val="none" w:sz="0" w:space="0" w:color="auto"/>
      </w:divBdr>
    </w:div>
    <w:div w:id="1916474416">
      <w:bodyDiv w:val="1"/>
      <w:marLeft w:val="0"/>
      <w:marRight w:val="0"/>
      <w:marTop w:val="0"/>
      <w:marBottom w:val="0"/>
      <w:divBdr>
        <w:top w:val="none" w:sz="0" w:space="0" w:color="auto"/>
        <w:left w:val="none" w:sz="0" w:space="0" w:color="auto"/>
        <w:bottom w:val="none" w:sz="0" w:space="0" w:color="auto"/>
        <w:right w:val="none" w:sz="0" w:space="0" w:color="auto"/>
      </w:divBdr>
    </w:div>
    <w:div w:id="1919095039">
      <w:bodyDiv w:val="1"/>
      <w:marLeft w:val="0"/>
      <w:marRight w:val="0"/>
      <w:marTop w:val="0"/>
      <w:marBottom w:val="0"/>
      <w:divBdr>
        <w:top w:val="none" w:sz="0" w:space="0" w:color="auto"/>
        <w:left w:val="none" w:sz="0" w:space="0" w:color="auto"/>
        <w:bottom w:val="none" w:sz="0" w:space="0" w:color="auto"/>
        <w:right w:val="none" w:sz="0" w:space="0" w:color="auto"/>
      </w:divBdr>
    </w:div>
    <w:div w:id="1919557029">
      <w:bodyDiv w:val="1"/>
      <w:marLeft w:val="0"/>
      <w:marRight w:val="0"/>
      <w:marTop w:val="0"/>
      <w:marBottom w:val="0"/>
      <w:divBdr>
        <w:top w:val="none" w:sz="0" w:space="0" w:color="auto"/>
        <w:left w:val="none" w:sz="0" w:space="0" w:color="auto"/>
        <w:bottom w:val="none" w:sz="0" w:space="0" w:color="auto"/>
        <w:right w:val="none" w:sz="0" w:space="0" w:color="auto"/>
      </w:divBdr>
    </w:div>
    <w:div w:id="1922055180">
      <w:bodyDiv w:val="1"/>
      <w:marLeft w:val="0"/>
      <w:marRight w:val="0"/>
      <w:marTop w:val="0"/>
      <w:marBottom w:val="0"/>
      <w:divBdr>
        <w:top w:val="none" w:sz="0" w:space="0" w:color="auto"/>
        <w:left w:val="none" w:sz="0" w:space="0" w:color="auto"/>
        <w:bottom w:val="none" w:sz="0" w:space="0" w:color="auto"/>
        <w:right w:val="none" w:sz="0" w:space="0" w:color="auto"/>
      </w:divBdr>
    </w:div>
    <w:div w:id="1922639002">
      <w:bodyDiv w:val="1"/>
      <w:marLeft w:val="0"/>
      <w:marRight w:val="0"/>
      <w:marTop w:val="0"/>
      <w:marBottom w:val="0"/>
      <w:divBdr>
        <w:top w:val="none" w:sz="0" w:space="0" w:color="auto"/>
        <w:left w:val="none" w:sz="0" w:space="0" w:color="auto"/>
        <w:bottom w:val="none" w:sz="0" w:space="0" w:color="auto"/>
        <w:right w:val="none" w:sz="0" w:space="0" w:color="auto"/>
      </w:divBdr>
    </w:div>
    <w:div w:id="1924099088">
      <w:bodyDiv w:val="1"/>
      <w:marLeft w:val="0"/>
      <w:marRight w:val="0"/>
      <w:marTop w:val="0"/>
      <w:marBottom w:val="0"/>
      <w:divBdr>
        <w:top w:val="none" w:sz="0" w:space="0" w:color="auto"/>
        <w:left w:val="none" w:sz="0" w:space="0" w:color="auto"/>
        <w:bottom w:val="none" w:sz="0" w:space="0" w:color="auto"/>
        <w:right w:val="none" w:sz="0" w:space="0" w:color="auto"/>
      </w:divBdr>
    </w:div>
    <w:div w:id="1925142019">
      <w:bodyDiv w:val="1"/>
      <w:marLeft w:val="0"/>
      <w:marRight w:val="0"/>
      <w:marTop w:val="0"/>
      <w:marBottom w:val="0"/>
      <w:divBdr>
        <w:top w:val="none" w:sz="0" w:space="0" w:color="auto"/>
        <w:left w:val="none" w:sz="0" w:space="0" w:color="auto"/>
        <w:bottom w:val="none" w:sz="0" w:space="0" w:color="auto"/>
        <w:right w:val="none" w:sz="0" w:space="0" w:color="auto"/>
      </w:divBdr>
    </w:div>
    <w:div w:id="1930120628">
      <w:bodyDiv w:val="1"/>
      <w:marLeft w:val="0"/>
      <w:marRight w:val="0"/>
      <w:marTop w:val="0"/>
      <w:marBottom w:val="0"/>
      <w:divBdr>
        <w:top w:val="none" w:sz="0" w:space="0" w:color="auto"/>
        <w:left w:val="none" w:sz="0" w:space="0" w:color="auto"/>
        <w:bottom w:val="none" w:sz="0" w:space="0" w:color="auto"/>
        <w:right w:val="none" w:sz="0" w:space="0" w:color="auto"/>
      </w:divBdr>
    </w:div>
    <w:div w:id="1931036333">
      <w:bodyDiv w:val="1"/>
      <w:marLeft w:val="0"/>
      <w:marRight w:val="0"/>
      <w:marTop w:val="0"/>
      <w:marBottom w:val="0"/>
      <w:divBdr>
        <w:top w:val="none" w:sz="0" w:space="0" w:color="auto"/>
        <w:left w:val="none" w:sz="0" w:space="0" w:color="auto"/>
        <w:bottom w:val="none" w:sz="0" w:space="0" w:color="auto"/>
        <w:right w:val="none" w:sz="0" w:space="0" w:color="auto"/>
      </w:divBdr>
    </w:div>
    <w:div w:id="1935016376">
      <w:bodyDiv w:val="1"/>
      <w:marLeft w:val="0"/>
      <w:marRight w:val="0"/>
      <w:marTop w:val="0"/>
      <w:marBottom w:val="0"/>
      <w:divBdr>
        <w:top w:val="none" w:sz="0" w:space="0" w:color="auto"/>
        <w:left w:val="none" w:sz="0" w:space="0" w:color="auto"/>
        <w:bottom w:val="none" w:sz="0" w:space="0" w:color="auto"/>
        <w:right w:val="none" w:sz="0" w:space="0" w:color="auto"/>
      </w:divBdr>
    </w:div>
    <w:div w:id="1936937048">
      <w:bodyDiv w:val="1"/>
      <w:marLeft w:val="0"/>
      <w:marRight w:val="0"/>
      <w:marTop w:val="0"/>
      <w:marBottom w:val="0"/>
      <w:divBdr>
        <w:top w:val="none" w:sz="0" w:space="0" w:color="auto"/>
        <w:left w:val="none" w:sz="0" w:space="0" w:color="auto"/>
        <w:bottom w:val="none" w:sz="0" w:space="0" w:color="auto"/>
        <w:right w:val="none" w:sz="0" w:space="0" w:color="auto"/>
      </w:divBdr>
    </w:div>
    <w:div w:id="1936941750">
      <w:bodyDiv w:val="1"/>
      <w:marLeft w:val="0"/>
      <w:marRight w:val="0"/>
      <w:marTop w:val="0"/>
      <w:marBottom w:val="0"/>
      <w:divBdr>
        <w:top w:val="none" w:sz="0" w:space="0" w:color="auto"/>
        <w:left w:val="none" w:sz="0" w:space="0" w:color="auto"/>
        <w:bottom w:val="none" w:sz="0" w:space="0" w:color="auto"/>
        <w:right w:val="none" w:sz="0" w:space="0" w:color="auto"/>
      </w:divBdr>
    </w:div>
    <w:div w:id="1937980651">
      <w:bodyDiv w:val="1"/>
      <w:marLeft w:val="0"/>
      <w:marRight w:val="0"/>
      <w:marTop w:val="0"/>
      <w:marBottom w:val="0"/>
      <w:divBdr>
        <w:top w:val="none" w:sz="0" w:space="0" w:color="auto"/>
        <w:left w:val="none" w:sz="0" w:space="0" w:color="auto"/>
        <w:bottom w:val="none" w:sz="0" w:space="0" w:color="auto"/>
        <w:right w:val="none" w:sz="0" w:space="0" w:color="auto"/>
      </w:divBdr>
    </w:div>
    <w:div w:id="1938899427">
      <w:bodyDiv w:val="1"/>
      <w:marLeft w:val="0"/>
      <w:marRight w:val="0"/>
      <w:marTop w:val="0"/>
      <w:marBottom w:val="0"/>
      <w:divBdr>
        <w:top w:val="none" w:sz="0" w:space="0" w:color="auto"/>
        <w:left w:val="none" w:sz="0" w:space="0" w:color="auto"/>
        <w:bottom w:val="none" w:sz="0" w:space="0" w:color="auto"/>
        <w:right w:val="none" w:sz="0" w:space="0" w:color="auto"/>
      </w:divBdr>
    </w:div>
    <w:div w:id="1943763388">
      <w:bodyDiv w:val="1"/>
      <w:marLeft w:val="0"/>
      <w:marRight w:val="0"/>
      <w:marTop w:val="0"/>
      <w:marBottom w:val="0"/>
      <w:divBdr>
        <w:top w:val="none" w:sz="0" w:space="0" w:color="auto"/>
        <w:left w:val="none" w:sz="0" w:space="0" w:color="auto"/>
        <w:bottom w:val="none" w:sz="0" w:space="0" w:color="auto"/>
        <w:right w:val="none" w:sz="0" w:space="0" w:color="auto"/>
      </w:divBdr>
    </w:div>
    <w:div w:id="1950429421">
      <w:bodyDiv w:val="1"/>
      <w:marLeft w:val="0"/>
      <w:marRight w:val="0"/>
      <w:marTop w:val="0"/>
      <w:marBottom w:val="0"/>
      <w:divBdr>
        <w:top w:val="none" w:sz="0" w:space="0" w:color="auto"/>
        <w:left w:val="none" w:sz="0" w:space="0" w:color="auto"/>
        <w:bottom w:val="none" w:sz="0" w:space="0" w:color="auto"/>
        <w:right w:val="none" w:sz="0" w:space="0" w:color="auto"/>
      </w:divBdr>
    </w:div>
    <w:div w:id="1955945300">
      <w:bodyDiv w:val="1"/>
      <w:marLeft w:val="0"/>
      <w:marRight w:val="0"/>
      <w:marTop w:val="0"/>
      <w:marBottom w:val="0"/>
      <w:divBdr>
        <w:top w:val="none" w:sz="0" w:space="0" w:color="auto"/>
        <w:left w:val="none" w:sz="0" w:space="0" w:color="auto"/>
        <w:bottom w:val="none" w:sz="0" w:space="0" w:color="auto"/>
        <w:right w:val="none" w:sz="0" w:space="0" w:color="auto"/>
      </w:divBdr>
    </w:div>
    <w:div w:id="1958104629">
      <w:bodyDiv w:val="1"/>
      <w:marLeft w:val="0"/>
      <w:marRight w:val="0"/>
      <w:marTop w:val="0"/>
      <w:marBottom w:val="0"/>
      <w:divBdr>
        <w:top w:val="none" w:sz="0" w:space="0" w:color="auto"/>
        <w:left w:val="none" w:sz="0" w:space="0" w:color="auto"/>
        <w:bottom w:val="none" w:sz="0" w:space="0" w:color="auto"/>
        <w:right w:val="none" w:sz="0" w:space="0" w:color="auto"/>
      </w:divBdr>
    </w:div>
    <w:div w:id="1958295517">
      <w:bodyDiv w:val="1"/>
      <w:marLeft w:val="0"/>
      <w:marRight w:val="0"/>
      <w:marTop w:val="0"/>
      <w:marBottom w:val="0"/>
      <w:divBdr>
        <w:top w:val="none" w:sz="0" w:space="0" w:color="auto"/>
        <w:left w:val="none" w:sz="0" w:space="0" w:color="auto"/>
        <w:bottom w:val="none" w:sz="0" w:space="0" w:color="auto"/>
        <w:right w:val="none" w:sz="0" w:space="0" w:color="auto"/>
      </w:divBdr>
    </w:div>
    <w:div w:id="1958562724">
      <w:bodyDiv w:val="1"/>
      <w:marLeft w:val="0"/>
      <w:marRight w:val="0"/>
      <w:marTop w:val="0"/>
      <w:marBottom w:val="0"/>
      <w:divBdr>
        <w:top w:val="none" w:sz="0" w:space="0" w:color="auto"/>
        <w:left w:val="none" w:sz="0" w:space="0" w:color="auto"/>
        <w:bottom w:val="none" w:sz="0" w:space="0" w:color="auto"/>
        <w:right w:val="none" w:sz="0" w:space="0" w:color="auto"/>
      </w:divBdr>
    </w:div>
    <w:div w:id="1960336185">
      <w:bodyDiv w:val="1"/>
      <w:marLeft w:val="0"/>
      <w:marRight w:val="0"/>
      <w:marTop w:val="0"/>
      <w:marBottom w:val="0"/>
      <w:divBdr>
        <w:top w:val="none" w:sz="0" w:space="0" w:color="auto"/>
        <w:left w:val="none" w:sz="0" w:space="0" w:color="auto"/>
        <w:bottom w:val="none" w:sz="0" w:space="0" w:color="auto"/>
        <w:right w:val="none" w:sz="0" w:space="0" w:color="auto"/>
      </w:divBdr>
    </w:div>
    <w:div w:id="1963807183">
      <w:bodyDiv w:val="1"/>
      <w:marLeft w:val="0"/>
      <w:marRight w:val="0"/>
      <w:marTop w:val="0"/>
      <w:marBottom w:val="0"/>
      <w:divBdr>
        <w:top w:val="none" w:sz="0" w:space="0" w:color="auto"/>
        <w:left w:val="none" w:sz="0" w:space="0" w:color="auto"/>
        <w:bottom w:val="none" w:sz="0" w:space="0" w:color="auto"/>
        <w:right w:val="none" w:sz="0" w:space="0" w:color="auto"/>
      </w:divBdr>
    </w:div>
    <w:div w:id="1964380214">
      <w:bodyDiv w:val="1"/>
      <w:marLeft w:val="0"/>
      <w:marRight w:val="0"/>
      <w:marTop w:val="0"/>
      <w:marBottom w:val="0"/>
      <w:divBdr>
        <w:top w:val="none" w:sz="0" w:space="0" w:color="auto"/>
        <w:left w:val="none" w:sz="0" w:space="0" w:color="auto"/>
        <w:bottom w:val="none" w:sz="0" w:space="0" w:color="auto"/>
        <w:right w:val="none" w:sz="0" w:space="0" w:color="auto"/>
      </w:divBdr>
    </w:div>
    <w:div w:id="1965234658">
      <w:bodyDiv w:val="1"/>
      <w:marLeft w:val="0"/>
      <w:marRight w:val="0"/>
      <w:marTop w:val="0"/>
      <w:marBottom w:val="0"/>
      <w:divBdr>
        <w:top w:val="none" w:sz="0" w:space="0" w:color="auto"/>
        <w:left w:val="none" w:sz="0" w:space="0" w:color="auto"/>
        <w:bottom w:val="none" w:sz="0" w:space="0" w:color="auto"/>
        <w:right w:val="none" w:sz="0" w:space="0" w:color="auto"/>
      </w:divBdr>
    </w:div>
    <w:div w:id="1966111030">
      <w:bodyDiv w:val="1"/>
      <w:marLeft w:val="0"/>
      <w:marRight w:val="0"/>
      <w:marTop w:val="0"/>
      <w:marBottom w:val="0"/>
      <w:divBdr>
        <w:top w:val="none" w:sz="0" w:space="0" w:color="auto"/>
        <w:left w:val="none" w:sz="0" w:space="0" w:color="auto"/>
        <w:bottom w:val="none" w:sz="0" w:space="0" w:color="auto"/>
        <w:right w:val="none" w:sz="0" w:space="0" w:color="auto"/>
      </w:divBdr>
    </w:div>
    <w:div w:id="1966349591">
      <w:bodyDiv w:val="1"/>
      <w:marLeft w:val="0"/>
      <w:marRight w:val="0"/>
      <w:marTop w:val="0"/>
      <w:marBottom w:val="0"/>
      <w:divBdr>
        <w:top w:val="none" w:sz="0" w:space="0" w:color="auto"/>
        <w:left w:val="none" w:sz="0" w:space="0" w:color="auto"/>
        <w:bottom w:val="none" w:sz="0" w:space="0" w:color="auto"/>
        <w:right w:val="none" w:sz="0" w:space="0" w:color="auto"/>
      </w:divBdr>
    </w:div>
    <w:div w:id="1968857655">
      <w:bodyDiv w:val="1"/>
      <w:marLeft w:val="0"/>
      <w:marRight w:val="0"/>
      <w:marTop w:val="0"/>
      <w:marBottom w:val="0"/>
      <w:divBdr>
        <w:top w:val="none" w:sz="0" w:space="0" w:color="auto"/>
        <w:left w:val="none" w:sz="0" w:space="0" w:color="auto"/>
        <w:bottom w:val="none" w:sz="0" w:space="0" w:color="auto"/>
        <w:right w:val="none" w:sz="0" w:space="0" w:color="auto"/>
      </w:divBdr>
    </w:div>
    <w:div w:id="1972905476">
      <w:bodyDiv w:val="1"/>
      <w:marLeft w:val="0"/>
      <w:marRight w:val="0"/>
      <w:marTop w:val="0"/>
      <w:marBottom w:val="0"/>
      <w:divBdr>
        <w:top w:val="none" w:sz="0" w:space="0" w:color="auto"/>
        <w:left w:val="none" w:sz="0" w:space="0" w:color="auto"/>
        <w:bottom w:val="none" w:sz="0" w:space="0" w:color="auto"/>
        <w:right w:val="none" w:sz="0" w:space="0" w:color="auto"/>
      </w:divBdr>
    </w:div>
    <w:div w:id="1975060285">
      <w:bodyDiv w:val="1"/>
      <w:marLeft w:val="0"/>
      <w:marRight w:val="0"/>
      <w:marTop w:val="0"/>
      <w:marBottom w:val="0"/>
      <w:divBdr>
        <w:top w:val="none" w:sz="0" w:space="0" w:color="auto"/>
        <w:left w:val="none" w:sz="0" w:space="0" w:color="auto"/>
        <w:bottom w:val="none" w:sz="0" w:space="0" w:color="auto"/>
        <w:right w:val="none" w:sz="0" w:space="0" w:color="auto"/>
      </w:divBdr>
    </w:div>
    <w:div w:id="1980109826">
      <w:bodyDiv w:val="1"/>
      <w:marLeft w:val="0"/>
      <w:marRight w:val="0"/>
      <w:marTop w:val="0"/>
      <w:marBottom w:val="0"/>
      <w:divBdr>
        <w:top w:val="none" w:sz="0" w:space="0" w:color="auto"/>
        <w:left w:val="none" w:sz="0" w:space="0" w:color="auto"/>
        <w:bottom w:val="none" w:sz="0" w:space="0" w:color="auto"/>
        <w:right w:val="none" w:sz="0" w:space="0" w:color="auto"/>
      </w:divBdr>
    </w:div>
    <w:div w:id="1982226196">
      <w:bodyDiv w:val="1"/>
      <w:marLeft w:val="0"/>
      <w:marRight w:val="0"/>
      <w:marTop w:val="0"/>
      <w:marBottom w:val="0"/>
      <w:divBdr>
        <w:top w:val="none" w:sz="0" w:space="0" w:color="auto"/>
        <w:left w:val="none" w:sz="0" w:space="0" w:color="auto"/>
        <w:bottom w:val="none" w:sz="0" w:space="0" w:color="auto"/>
        <w:right w:val="none" w:sz="0" w:space="0" w:color="auto"/>
      </w:divBdr>
    </w:div>
    <w:div w:id="1983000370">
      <w:bodyDiv w:val="1"/>
      <w:marLeft w:val="0"/>
      <w:marRight w:val="0"/>
      <w:marTop w:val="0"/>
      <w:marBottom w:val="0"/>
      <w:divBdr>
        <w:top w:val="none" w:sz="0" w:space="0" w:color="auto"/>
        <w:left w:val="none" w:sz="0" w:space="0" w:color="auto"/>
        <w:bottom w:val="none" w:sz="0" w:space="0" w:color="auto"/>
        <w:right w:val="none" w:sz="0" w:space="0" w:color="auto"/>
      </w:divBdr>
    </w:div>
    <w:div w:id="1985086677">
      <w:bodyDiv w:val="1"/>
      <w:marLeft w:val="0"/>
      <w:marRight w:val="0"/>
      <w:marTop w:val="0"/>
      <w:marBottom w:val="0"/>
      <w:divBdr>
        <w:top w:val="none" w:sz="0" w:space="0" w:color="auto"/>
        <w:left w:val="none" w:sz="0" w:space="0" w:color="auto"/>
        <w:bottom w:val="none" w:sz="0" w:space="0" w:color="auto"/>
        <w:right w:val="none" w:sz="0" w:space="0" w:color="auto"/>
      </w:divBdr>
    </w:div>
    <w:div w:id="1985354401">
      <w:bodyDiv w:val="1"/>
      <w:marLeft w:val="0"/>
      <w:marRight w:val="0"/>
      <w:marTop w:val="0"/>
      <w:marBottom w:val="0"/>
      <w:divBdr>
        <w:top w:val="none" w:sz="0" w:space="0" w:color="auto"/>
        <w:left w:val="none" w:sz="0" w:space="0" w:color="auto"/>
        <w:bottom w:val="none" w:sz="0" w:space="0" w:color="auto"/>
        <w:right w:val="none" w:sz="0" w:space="0" w:color="auto"/>
      </w:divBdr>
    </w:div>
    <w:div w:id="1987510452">
      <w:bodyDiv w:val="1"/>
      <w:marLeft w:val="0"/>
      <w:marRight w:val="0"/>
      <w:marTop w:val="0"/>
      <w:marBottom w:val="0"/>
      <w:divBdr>
        <w:top w:val="none" w:sz="0" w:space="0" w:color="auto"/>
        <w:left w:val="none" w:sz="0" w:space="0" w:color="auto"/>
        <w:bottom w:val="none" w:sz="0" w:space="0" w:color="auto"/>
        <w:right w:val="none" w:sz="0" w:space="0" w:color="auto"/>
      </w:divBdr>
    </w:div>
    <w:div w:id="1988166978">
      <w:bodyDiv w:val="1"/>
      <w:marLeft w:val="0"/>
      <w:marRight w:val="0"/>
      <w:marTop w:val="0"/>
      <w:marBottom w:val="0"/>
      <w:divBdr>
        <w:top w:val="none" w:sz="0" w:space="0" w:color="auto"/>
        <w:left w:val="none" w:sz="0" w:space="0" w:color="auto"/>
        <w:bottom w:val="none" w:sz="0" w:space="0" w:color="auto"/>
        <w:right w:val="none" w:sz="0" w:space="0" w:color="auto"/>
      </w:divBdr>
    </w:div>
    <w:div w:id="1989481167">
      <w:bodyDiv w:val="1"/>
      <w:marLeft w:val="0"/>
      <w:marRight w:val="0"/>
      <w:marTop w:val="0"/>
      <w:marBottom w:val="0"/>
      <w:divBdr>
        <w:top w:val="none" w:sz="0" w:space="0" w:color="auto"/>
        <w:left w:val="none" w:sz="0" w:space="0" w:color="auto"/>
        <w:bottom w:val="none" w:sz="0" w:space="0" w:color="auto"/>
        <w:right w:val="none" w:sz="0" w:space="0" w:color="auto"/>
      </w:divBdr>
    </w:div>
    <w:div w:id="1990131791">
      <w:bodyDiv w:val="1"/>
      <w:marLeft w:val="0"/>
      <w:marRight w:val="0"/>
      <w:marTop w:val="0"/>
      <w:marBottom w:val="0"/>
      <w:divBdr>
        <w:top w:val="none" w:sz="0" w:space="0" w:color="auto"/>
        <w:left w:val="none" w:sz="0" w:space="0" w:color="auto"/>
        <w:bottom w:val="none" w:sz="0" w:space="0" w:color="auto"/>
        <w:right w:val="none" w:sz="0" w:space="0" w:color="auto"/>
      </w:divBdr>
    </w:div>
    <w:div w:id="1991246589">
      <w:bodyDiv w:val="1"/>
      <w:marLeft w:val="0"/>
      <w:marRight w:val="0"/>
      <w:marTop w:val="0"/>
      <w:marBottom w:val="0"/>
      <w:divBdr>
        <w:top w:val="none" w:sz="0" w:space="0" w:color="auto"/>
        <w:left w:val="none" w:sz="0" w:space="0" w:color="auto"/>
        <w:bottom w:val="none" w:sz="0" w:space="0" w:color="auto"/>
        <w:right w:val="none" w:sz="0" w:space="0" w:color="auto"/>
      </w:divBdr>
    </w:div>
    <w:div w:id="1993874957">
      <w:bodyDiv w:val="1"/>
      <w:marLeft w:val="0"/>
      <w:marRight w:val="0"/>
      <w:marTop w:val="0"/>
      <w:marBottom w:val="0"/>
      <w:divBdr>
        <w:top w:val="none" w:sz="0" w:space="0" w:color="auto"/>
        <w:left w:val="none" w:sz="0" w:space="0" w:color="auto"/>
        <w:bottom w:val="none" w:sz="0" w:space="0" w:color="auto"/>
        <w:right w:val="none" w:sz="0" w:space="0" w:color="auto"/>
      </w:divBdr>
    </w:div>
    <w:div w:id="1994095171">
      <w:bodyDiv w:val="1"/>
      <w:marLeft w:val="0"/>
      <w:marRight w:val="0"/>
      <w:marTop w:val="0"/>
      <w:marBottom w:val="0"/>
      <w:divBdr>
        <w:top w:val="none" w:sz="0" w:space="0" w:color="auto"/>
        <w:left w:val="none" w:sz="0" w:space="0" w:color="auto"/>
        <w:bottom w:val="none" w:sz="0" w:space="0" w:color="auto"/>
        <w:right w:val="none" w:sz="0" w:space="0" w:color="auto"/>
      </w:divBdr>
    </w:div>
    <w:div w:id="1994213735">
      <w:bodyDiv w:val="1"/>
      <w:marLeft w:val="0"/>
      <w:marRight w:val="0"/>
      <w:marTop w:val="0"/>
      <w:marBottom w:val="0"/>
      <w:divBdr>
        <w:top w:val="none" w:sz="0" w:space="0" w:color="auto"/>
        <w:left w:val="none" w:sz="0" w:space="0" w:color="auto"/>
        <w:bottom w:val="none" w:sz="0" w:space="0" w:color="auto"/>
        <w:right w:val="none" w:sz="0" w:space="0" w:color="auto"/>
      </w:divBdr>
      <w:divsChild>
        <w:div w:id="1232037796">
          <w:marLeft w:val="0"/>
          <w:marRight w:val="0"/>
          <w:marTop w:val="0"/>
          <w:marBottom w:val="0"/>
          <w:divBdr>
            <w:top w:val="none" w:sz="0" w:space="0" w:color="auto"/>
            <w:left w:val="none" w:sz="0" w:space="0" w:color="auto"/>
            <w:bottom w:val="none" w:sz="0" w:space="0" w:color="auto"/>
            <w:right w:val="none" w:sz="0" w:space="0" w:color="auto"/>
          </w:divBdr>
        </w:div>
        <w:div w:id="570384774">
          <w:marLeft w:val="0"/>
          <w:marRight w:val="0"/>
          <w:marTop w:val="0"/>
          <w:marBottom w:val="0"/>
          <w:divBdr>
            <w:top w:val="none" w:sz="0" w:space="0" w:color="auto"/>
            <w:left w:val="none" w:sz="0" w:space="0" w:color="auto"/>
            <w:bottom w:val="none" w:sz="0" w:space="0" w:color="auto"/>
            <w:right w:val="none" w:sz="0" w:space="0" w:color="auto"/>
          </w:divBdr>
        </w:div>
        <w:div w:id="36055391">
          <w:marLeft w:val="0"/>
          <w:marRight w:val="0"/>
          <w:marTop w:val="0"/>
          <w:marBottom w:val="0"/>
          <w:divBdr>
            <w:top w:val="none" w:sz="0" w:space="0" w:color="auto"/>
            <w:left w:val="none" w:sz="0" w:space="0" w:color="auto"/>
            <w:bottom w:val="none" w:sz="0" w:space="0" w:color="auto"/>
            <w:right w:val="none" w:sz="0" w:space="0" w:color="auto"/>
          </w:divBdr>
        </w:div>
        <w:div w:id="1049887657">
          <w:marLeft w:val="0"/>
          <w:marRight w:val="0"/>
          <w:marTop w:val="0"/>
          <w:marBottom w:val="0"/>
          <w:divBdr>
            <w:top w:val="none" w:sz="0" w:space="0" w:color="auto"/>
            <w:left w:val="none" w:sz="0" w:space="0" w:color="auto"/>
            <w:bottom w:val="none" w:sz="0" w:space="0" w:color="auto"/>
            <w:right w:val="none" w:sz="0" w:space="0" w:color="auto"/>
          </w:divBdr>
        </w:div>
        <w:div w:id="1982732706">
          <w:marLeft w:val="0"/>
          <w:marRight w:val="0"/>
          <w:marTop w:val="0"/>
          <w:marBottom w:val="0"/>
          <w:divBdr>
            <w:top w:val="none" w:sz="0" w:space="0" w:color="auto"/>
            <w:left w:val="none" w:sz="0" w:space="0" w:color="auto"/>
            <w:bottom w:val="none" w:sz="0" w:space="0" w:color="auto"/>
            <w:right w:val="none" w:sz="0" w:space="0" w:color="auto"/>
          </w:divBdr>
          <w:divsChild>
            <w:div w:id="1651054964">
              <w:marLeft w:val="0"/>
              <w:marRight w:val="0"/>
              <w:marTop w:val="0"/>
              <w:marBottom w:val="0"/>
              <w:divBdr>
                <w:top w:val="none" w:sz="0" w:space="0" w:color="auto"/>
                <w:left w:val="none" w:sz="0" w:space="0" w:color="auto"/>
                <w:bottom w:val="none" w:sz="0" w:space="0" w:color="auto"/>
                <w:right w:val="none" w:sz="0" w:space="0" w:color="auto"/>
              </w:divBdr>
            </w:div>
            <w:div w:id="2133204813">
              <w:marLeft w:val="0"/>
              <w:marRight w:val="0"/>
              <w:marTop w:val="0"/>
              <w:marBottom w:val="0"/>
              <w:divBdr>
                <w:top w:val="none" w:sz="0" w:space="0" w:color="auto"/>
                <w:left w:val="none" w:sz="0" w:space="0" w:color="auto"/>
                <w:bottom w:val="none" w:sz="0" w:space="0" w:color="auto"/>
                <w:right w:val="none" w:sz="0" w:space="0" w:color="auto"/>
              </w:divBdr>
            </w:div>
            <w:div w:id="1555652414">
              <w:marLeft w:val="0"/>
              <w:marRight w:val="0"/>
              <w:marTop w:val="0"/>
              <w:marBottom w:val="0"/>
              <w:divBdr>
                <w:top w:val="none" w:sz="0" w:space="0" w:color="auto"/>
                <w:left w:val="none" w:sz="0" w:space="0" w:color="auto"/>
                <w:bottom w:val="none" w:sz="0" w:space="0" w:color="auto"/>
                <w:right w:val="none" w:sz="0" w:space="0" w:color="auto"/>
              </w:divBdr>
            </w:div>
            <w:div w:id="1769422742">
              <w:marLeft w:val="0"/>
              <w:marRight w:val="0"/>
              <w:marTop w:val="0"/>
              <w:marBottom w:val="0"/>
              <w:divBdr>
                <w:top w:val="none" w:sz="0" w:space="0" w:color="auto"/>
                <w:left w:val="none" w:sz="0" w:space="0" w:color="auto"/>
                <w:bottom w:val="none" w:sz="0" w:space="0" w:color="auto"/>
                <w:right w:val="none" w:sz="0" w:space="0" w:color="auto"/>
              </w:divBdr>
            </w:div>
            <w:div w:id="516045998">
              <w:marLeft w:val="0"/>
              <w:marRight w:val="0"/>
              <w:marTop w:val="0"/>
              <w:marBottom w:val="0"/>
              <w:divBdr>
                <w:top w:val="none" w:sz="0" w:space="0" w:color="auto"/>
                <w:left w:val="none" w:sz="0" w:space="0" w:color="auto"/>
                <w:bottom w:val="none" w:sz="0" w:space="0" w:color="auto"/>
                <w:right w:val="none" w:sz="0" w:space="0" w:color="auto"/>
              </w:divBdr>
            </w:div>
          </w:divsChild>
        </w:div>
        <w:div w:id="2012100476">
          <w:marLeft w:val="0"/>
          <w:marRight w:val="0"/>
          <w:marTop w:val="0"/>
          <w:marBottom w:val="0"/>
          <w:divBdr>
            <w:top w:val="none" w:sz="0" w:space="0" w:color="auto"/>
            <w:left w:val="none" w:sz="0" w:space="0" w:color="auto"/>
            <w:bottom w:val="none" w:sz="0" w:space="0" w:color="auto"/>
            <w:right w:val="none" w:sz="0" w:space="0" w:color="auto"/>
          </w:divBdr>
          <w:divsChild>
            <w:div w:id="1888179949">
              <w:marLeft w:val="0"/>
              <w:marRight w:val="0"/>
              <w:marTop w:val="0"/>
              <w:marBottom w:val="0"/>
              <w:divBdr>
                <w:top w:val="none" w:sz="0" w:space="0" w:color="auto"/>
                <w:left w:val="none" w:sz="0" w:space="0" w:color="auto"/>
                <w:bottom w:val="none" w:sz="0" w:space="0" w:color="auto"/>
                <w:right w:val="none" w:sz="0" w:space="0" w:color="auto"/>
              </w:divBdr>
            </w:div>
            <w:div w:id="1725366978">
              <w:marLeft w:val="0"/>
              <w:marRight w:val="0"/>
              <w:marTop w:val="0"/>
              <w:marBottom w:val="0"/>
              <w:divBdr>
                <w:top w:val="none" w:sz="0" w:space="0" w:color="auto"/>
                <w:left w:val="none" w:sz="0" w:space="0" w:color="auto"/>
                <w:bottom w:val="none" w:sz="0" w:space="0" w:color="auto"/>
                <w:right w:val="none" w:sz="0" w:space="0" w:color="auto"/>
              </w:divBdr>
            </w:div>
            <w:div w:id="1673607297">
              <w:marLeft w:val="0"/>
              <w:marRight w:val="0"/>
              <w:marTop w:val="0"/>
              <w:marBottom w:val="0"/>
              <w:divBdr>
                <w:top w:val="none" w:sz="0" w:space="0" w:color="auto"/>
                <w:left w:val="none" w:sz="0" w:space="0" w:color="auto"/>
                <w:bottom w:val="none" w:sz="0" w:space="0" w:color="auto"/>
                <w:right w:val="none" w:sz="0" w:space="0" w:color="auto"/>
              </w:divBdr>
            </w:div>
            <w:div w:id="1315526975">
              <w:marLeft w:val="0"/>
              <w:marRight w:val="0"/>
              <w:marTop w:val="0"/>
              <w:marBottom w:val="0"/>
              <w:divBdr>
                <w:top w:val="none" w:sz="0" w:space="0" w:color="auto"/>
                <w:left w:val="none" w:sz="0" w:space="0" w:color="auto"/>
                <w:bottom w:val="none" w:sz="0" w:space="0" w:color="auto"/>
                <w:right w:val="none" w:sz="0" w:space="0" w:color="auto"/>
              </w:divBdr>
            </w:div>
            <w:div w:id="1536120951">
              <w:marLeft w:val="0"/>
              <w:marRight w:val="0"/>
              <w:marTop w:val="0"/>
              <w:marBottom w:val="0"/>
              <w:divBdr>
                <w:top w:val="none" w:sz="0" w:space="0" w:color="auto"/>
                <w:left w:val="none" w:sz="0" w:space="0" w:color="auto"/>
                <w:bottom w:val="none" w:sz="0" w:space="0" w:color="auto"/>
                <w:right w:val="none" w:sz="0" w:space="0" w:color="auto"/>
              </w:divBdr>
            </w:div>
          </w:divsChild>
        </w:div>
        <w:div w:id="396903931">
          <w:marLeft w:val="0"/>
          <w:marRight w:val="0"/>
          <w:marTop w:val="0"/>
          <w:marBottom w:val="0"/>
          <w:divBdr>
            <w:top w:val="none" w:sz="0" w:space="0" w:color="auto"/>
            <w:left w:val="none" w:sz="0" w:space="0" w:color="auto"/>
            <w:bottom w:val="none" w:sz="0" w:space="0" w:color="auto"/>
            <w:right w:val="none" w:sz="0" w:space="0" w:color="auto"/>
          </w:divBdr>
          <w:divsChild>
            <w:div w:id="1147355287">
              <w:marLeft w:val="0"/>
              <w:marRight w:val="0"/>
              <w:marTop w:val="0"/>
              <w:marBottom w:val="0"/>
              <w:divBdr>
                <w:top w:val="none" w:sz="0" w:space="0" w:color="auto"/>
                <w:left w:val="none" w:sz="0" w:space="0" w:color="auto"/>
                <w:bottom w:val="none" w:sz="0" w:space="0" w:color="auto"/>
                <w:right w:val="none" w:sz="0" w:space="0" w:color="auto"/>
              </w:divBdr>
            </w:div>
            <w:div w:id="57897362">
              <w:marLeft w:val="0"/>
              <w:marRight w:val="0"/>
              <w:marTop w:val="0"/>
              <w:marBottom w:val="0"/>
              <w:divBdr>
                <w:top w:val="none" w:sz="0" w:space="0" w:color="auto"/>
                <w:left w:val="none" w:sz="0" w:space="0" w:color="auto"/>
                <w:bottom w:val="none" w:sz="0" w:space="0" w:color="auto"/>
                <w:right w:val="none" w:sz="0" w:space="0" w:color="auto"/>
              </w:divBdr>
            </w:div>
            <w:div w:id="343945932">
              <w:marLeft w:val="0"/>
              <w:marRight w:val="0"/>
              <w:marTop w:val="0"/>
              <w:marBottom w:val="0"/>
              <w:divBdr>
                <w:top w:val="none" w:sz="0" w:space="0" w:color="auto"/>
                <w:left w:val="none" w:sz="0" w:space="0" w:color="auto"/>
                <w:bottom w:val="none" w:sz="0" w:space="0" w:color="auto"/>
                <w:right w:val="none" w:sz="0" w:space="0" w:color="auto"/>
              </w:divBdr>
            </w:div>
            <w:div w:id="1336811014">
              <w:marLeft w:val="0"/>
              <w:marRight w:val="0"/>
              <w:marTop w:val="0"/>
              <w:marBottom w:val="0"/>
              <w:divBdr>
                <w:top w:val="none" w:sz="0" w:space="0" w:color="auto"/>
                <w:left w:val="none" w:sz="0" w:space="0" w:color="auto"/>
                <w:bottom w:val="none" w:sz="0" w:space="0" w:color="auto"/>
                <w:right w:val="none" w:sz="0" w:space="0" w:color="auto"/>
              </w:divBdr>
            </w:div>
            <w:div w:id="1593658517">
              <w:marLeft w:val="0"/>
              <w:marRight w:val="0"/>
              <w:marTop w:val="0"/>
              <w:marBottom w:val="0"/>
              <w:divBdr>
                <w:top w:val="none" w:sz="0" w:space="0" w:color="auto"/>
                <w:left w:val="none" w:sz="0" w:space="0" w:color="auto"/>
                <w:bottom w:val="none" w:sz="0" w:space="0" w:color="auto"/>
                <w:right w:val="none" w:sz="0" w:space="0" w:color="auto"/>
              </w:divBdr>
            </w:div>
          </w:divsChild>
        </w:div>
        <w:div w:id="1446581039">
          <w:marLeft w:val="0"/>
          <w:marRight w:val="0"/>
          <w:marTop w:val="0"/>
          <w:marBottom w:val="0"/>
          <w:divBdr>
            <w:top w:val="none" w:sz="0" w:space="0" w:color="auto"/>
            <w:left w:val="none" w:sz="0" w:space="0" w:color="auto"/>
            <w:bottom w:val="none" w:sz="0" w:space="0" w:color="auto"/>
            <w:right w:val="none" w:sz="0" w:space="0" w:color="auto"/>
          </w:divBdr>
        </w:div>
      </w:divsChild>
    </w:div>
    <w:div w:id="1994403947">
      <w:bodyDiv w:val="1"/>
      <w:marLeft w:val="0"/>
      <w:marRight w:val="0"/>
      <w:marTop w:val="0"/>
      <w:marBottom w:val="0"/>
      <w:divBdr>
        <w:top w:val="none" w:sz="0" w:space="0" w:color="auto"/>
        <w:left w:val="none" w:sz="0" w:space="0" w:color="auto"/>
        <w:bottom w:val="none" w:sz="0" w:space="0" w:color="auto"/>
        <w:right w:val="none" w:sz="0" w:space="0" w:color="auto"/>
      </w:divBdr>
    </w:div>
    <w:div w:id="1994481980">
      <w:bodyDiv w:val="1"/>
      <w:marLeft w:val="0"/>
      <w:marRight w:val="0"/>
      <w:marTop w:val="0"/>
      <w:marBottom w:val="0"/>
      <w:divBdr>
        <w:top w:val="none" w:sz="0" w:space="0" w:color="auto"/>
        <w:left w:val="none" w:sz="0" w:space="0" w:color="auto"/>
        <w:bottom w:val="none" w:sz="0" w:space="0" w:color="auto"/>
        <w:right w:val="none" w:sz="0" w:space="0" w:color="auto"/>
      </w:divBdr>
    </w:div>
    <w:div w:id="1996175863">
      <w:bodyDiv w:val="1"/>
      <w:marLeft w:val="0"/>
      <w:marRight w:val="0"/>
      <w:marTop w:val="0"/>
      <w:marBottom w:val="0"/>
      <w:divBdr>
        <w:top w:val="none" w:sz="0" w:space="0" w:color="auto"/>
        <w:left w:val="none" w:sz="0" w:space="0" w:color="auto"/>
        <w:bottom w:val="none" w:sz="0" w:space="0" w:color="auto"/>
        <w:right w:val="none" w:sz="0" w:space="0" w:color="auto"/>
      </w:divBdr>
    </w:div>
    <w:div w:id="1996177044">
      <w:bodyDiv w:val="1"/>
      <w:marLeft w:val="0"/>
      <w:marRight w:val="0"/>
      <w:marTop w:val="0"/>
      <w:marBottom w:val="0"/>
      <w:divBdr>
        <w:top w:val="none" w:sz="0" w:space="0" w:color="auto"/>
        <w:left w:val="none" w:sz="0" w:space="0" w:color="auto"/>
        <w:bottom w:val="none" w:sz="0" w:space="0" w:color="auto"/>
        <w:right w:val="none" w:sz="0" w:space="0" w:color="auto"/>
      </w:divBdr>
    </w:div>
    <w:div w:id="1997343128">
      <w:bodyDiv w:val="1"/>
      <w:marLeft w:val="0"/>
      <w:marRight w:val="0"/>
      <w:marTop w:val="0"/>
      <w:marBottom w:val="0"/>
      <w:divBdr>
        <w:top w:val="none" w:sz="0" w:space="0" w:color="auto"/>
        <w:left w:val="none" w:sz="0" w:space="0" w:color="auto"/>
        <w:bottom w:val="none" w:sz="0" w:space="0" w:color="auto"/>
        <w:right w:val="none" w:sz="0" w:space="0" w:color="auto"/>
      </w:divBdr>
    </w:div>
    <w:div w:id="1998681670">
      <w:bodyDiv w:val="1"/>
      <w:marLeft w:val="0"/>
      <w:marRight w:val="0"/>
      <w:marTop w:val="0"/>
      <w:marBottom w:val="0"/>
      <w:divBdr>
        <w:top w:val="none" w:sz="0" w:space="0" w:color="auto"/>
        <w:left w:val="none" w:sz="0" w:space="0" w:color="auto"/>
        <w:bottom w:val="none" w:sz="0" w:space="0" w:color="auto"/>
        <w:right w:val="none" w:sz="0" w:space="0" w:color="auto"/>
      </w:divBdr>
    </w:div>
    <w:div w:id="2001233669">
      <w:bodyDiv w:val="1"/>
      <w:marLeft w:val="0"/>
      <w:marRight w:val="0"/>
      <w:marTop w:val="0"/>
      <w:marBottom w:val="0"/>
      <w:divBdr>
        <w:top w:val="none" w:sz="0" w:space="0" w:color="auto"/>
        <w:left w:val="none" w:sz="0" w:space="0" w:color="auto"/>
        <w:bottom w:val="none" w:sz="0" w:space="0" w:color="auto"/>
        <w:right w:val="none" w:sz="0" w:space="0" w:color="auto"/>
      </w:divBdr>
    </w:div>
    <w:div w:id="2002342972">
      <w:bodyDiv w:val="1"/>
      <w:marLeft w:val="0"/>
      <w:marRight w:val="0"/>
      <w:marTop w:val="0"/>
      <w:marBottom w:val="0"/>
      <w:divBdr>
        <w:top w:val="none" w:sz="0" w:space="0" w:color="auto"/>
        <w:left w:val="none" w:sz="0" w:space="0" w:color="auto"/>
        <w:bottom w:val="none" w:sz="0" w:space="0" w:color="auto"/>
        <w:right w:val="none" w:sz="0" w:space="0" w:color="auto"/>
      </w:divBdr>
    </w:div>
    <w:div w:id="2002343835">
      <w:bodyDiv w:val="1"/>
      <w:marLeft w:val="0"/>
      <w:marRight w:val="0"/>
      <w:marTop w:val="0"/>
      <w:marBottom w:val="0"/>
      <w:divBdr>
        <w:top w:val="none" w:sz="0" w:space="0" w:color="auto"/>
        <w:left w:val="none" w:sz="0" w:space="0" w:color="auto"/>
        <w:bottom w:val="none" w:sz="0" w:space="0" w:color="auto"/>
        <w:right w:val="none" w:sz="0" w:space="0" w:color="auto"/>
      </w:divBdr>
    </w:div>
    <w:div w:id="2002655909">
      <w:bodyDiv w:val="1"/>
      <w:marLeft w:val="0"/>
      <w:marRight w:val="0"/>
      <w:marTop w:val="0"/>
      <w:marBottom w:val="0"/>
      <w:divBdr>
        <w:top w:val="none" w:sz="0" w:space="0" w:color="auto"/>
        <w:left w:val="none" w:sz="0" w:space="0" w:color="auto"/>
        <w:bottom w:val="none" w:sz="0" w:space="0" w:color="auto"/>
        <w:right w:val="none" w:sz="0" w:space="0" w:color="auto"/>
      </w:divBdr>
    </w:div>
    <w:div w:id="2003704547">
      <w:bodyDiv w:val="1"/>
      <w:marLeft w:val="0"/>
      <w:marRight w:val="0"/>
      <w:marTop w:val="0"/>
      <w:marBottom w:val="0"/>
      <w:divBdr>
        <w:top w:val="none" w:sz="0" w:space="0" w:color="auto"/>
        <w:left w:val="none" w:sz="0" w:space="0" w:color="auto"/>
        <w:bottom w:val="none" w:sz="0" w:space="0" w:color="auto"/>
        <w:right w:val="none" w:sz="0" w:space="0" w:color="auto"/>
      </w:divBdr>
    </w:div>
    <w:div w:id="2007900694">
      <w:bodyDiv w:val="1"/>
      <w:marLeft w:val="0"/>
      <w:marRight w:val="0"/>
      <w:marTop w:val="0"/>
      <w:marBottom w:val="0"/>
      <w:divBdr>
        <w:top w:val="none" w:sz="0" w:space="0" w:color="auto"/>
        <w:left w:val="none" w:sz="0" w:space="0" w:color="auto"/>
        <w:bottom w:val="none" w:sz="0" w:space="0" w:color="auto"/>
        <w:right w:val="none" w:sz="0" w:space="0" w:color="auto"/>
      </w:divBdr>
    </w:div>
    <w:div w:id="2009290768">
      <w:bodyDiv w:val="1"/>
      <w:marLeft w:val="0"/>
      <w:marRight w:val="0"/>
      <w:marTop w:val="0"/>
      <w:marBottom w:val="0"/>
      <w:divBdr>
        <w:top w:val="none" w:sz="0" w:space="0" w:color="auto"/>
        <w:left w:val="none" w:sz="0" w:space="0" w:color="auto"/>
        <w:bottom w:val="none" w:sz="0" w:space="0" w:color="auto"/>
        <w:right w:val="none" w:sz="0" w:space="0" w:color="auto"/>
      </w:divBdr>
    </w:div>
    <w:div w:id="2010015209">
      <w:bodyDiv w:val="1"/>
      <w:marLeft w:val="0"/>
      <w:marRight w:val="0"/>
      <w:marTop w:val="0"/>
      <w:marBottom w:val="0"/>
      <w:divBdr>
        <w:top w:val="none" w:sz="0" w:space="0" w:color="auto"/>
        <w:left w:val="none" w:sz="0" w:space="0" w:color="auto"/>
        <w:bottom w:val="none" w:sz="0" w:space="0" w:color="auto"/>
        <w:right w:val="none" w:sz="0" w:space="0" w:color="auto"/>
      </w:divBdr>
    </w:div>
    <w:div w:id="2011254387">
      <w:bodyDiv w:val="1"/>
      <w:marLeft w:val="0"/>
      <w:marRight w:val="0"/>
      <w:marTop w:val="0"/>
      <w:marBottom w:val="0"/>
      <w:divBdr>
        <w:top w:val="none" w:sz="0" w:space="0" w:color="auto"/>
        <w:left w:val="none" w:sz="0" w:space="0" w:color="auto"/>
        <w:bottom w:val="none" w:sz="0" w:space="0" w:color="auto"/>
        <w:right w:val="none" w:sz="0" w:space="0" w:color="auto"/>
      </w:divBdr>
    </w:div>
    <w:div w:id="2015109350">
      <w:bodyDiv w:val="1"/>
      <w:marLeft w:val="0"/>
      <w:marRight w:val="0"/>
      <w:marTop w:val="0"/>
      <w:marBottom w:val="0"/>
      <w:divBdr>
        <w:top w:val="none" w:sz="0" w:space="0" w:color="auto"/>
        <w:left w:val="none" w:sz="0" w:space="0" w:color="auto"/>
        <w:bottom w:val="none" w:sz="0" w:space="0" w:color="auto"/>
        <w:right w:val="none" w:sz="0" w:space="0" w:color="auto"/>
      </w:divBdr>
    </w:div>
    <w:div w:id="2015182225">
      <w:bodyDiv w:val="1"/>
      <w:marLeft w:val="0"/>
      <w:marRight w:val="0"/>
      <w:marTop w:val="0"/>
      <w:marBottom w:val="0"/>
      <w:divBdr>
        <w:top w:val="none" w:sz="0" w:space="0" w:color="auto"/>
        <w:left w:val="none" w:sz="0" w:space="0" w:color="auto"/>
        <w:bottom w:val="none" w:sz="0" w:space="0" w:color="auto"/>
        <w:right w:val="none" w:sz="0" w:space="0" w:color="auto"/>
      </w:divBdr>
    </w:div>
    <w:div w:id="2020110401">
      <w:bodyDiv w:val="1"/>
      <w:marLeft w:val="0"/>
      <w:marRight w:val="0"/>
      <w:marTop w:val="0"/>
      <w:marBottom w:val="0"/>
      <w:divBdr>
        <w:top w:val="none" w:sz="0" w:space="0" w:color="auto"/>
        <w:left w:val="none" w:sz="0" w:space="0" w:color="auto"/>
        <w:bottom w:val="none" w:sz="0" w:space="0" w:color="auto"/>
        <w:right w:val="none" w:sz="0" w:space="0" w:color="auto"/>
      </w:divBdr>
    </w:div>
    <w:div w:id="2020279477">
      <w:bodyDiv w:val="1"/>
      <w:marLeft w:val="0"/>
      <w:marRight w:val="0"/>
      <w:marTop w:val="0"/>
      <w:marBottom w:val="0"/>
      <w:divBdr>
        <w:top w:val="none" w:sz="0" w:space="0" w:color="auto"/>
        <w:left w:val="none" w:sz="0" w:space="0" w:color="auto"/>
        <w:bottom w:val="none" w:sz="0" w:space="0" w:color="auto"/>
        <w:right w:val="none" w:sz="0" w:space="0" w:color="auto"/>
      </w:divBdr>
    </w:div>
    <w:div w:id="2020544753">
      <w:bodyDiv w:val="1"/>
      <w:marLeft w:val="0"/>
      <w:marRight w:val="0"/>
      <w:marTop w:val="0"/>
      <w:marBottom w:val="0"/>
      <w:divBdr>
        <w:top w:val="none" w:sz="0" w:space="0" w:color="auto"/>
        <w:left w:val="none" w:sz="0" w:space="0" w:color="auto"/>
        <w:bottom w:val="none" w:sz="0" w:space="0" w:color="auto"/>
        <w:right w:val="none" w:sz="0" w:space="0" w:color="auto"/>
      </w:divBdr>
    </w:div>
    <w:div w:id="2020622796">
      <w:bodyDiv w:val="1"/>
      <w:marLeft w:val="0"/>
      <w:marRight w:val="0"/>
      <w:marTop w:val="0"/>
      <w:marBottom w:val="0"/>
      <w:divBdr>
        <w:top w:val="none" w:sz="0" w:space="0" w:color="auto"/>
        <w:left w:val="none" w:sz="0" w:space="0" w:color="auto"/>
        <w:bottom w:val="none" w:sz="0" w:space="0" w:color="auto"/>
        <w:right w:val="none" w:sz="0" w:space="0" w:color="auto"/>
      </w:divBdr>
    </w:div>
    <w:div w:id="2028024840">
      <w:bodyDiv w:val="1"/>
      <w:marLeft w:val="0"/>
      <w:marRight w:val="0"/>
      <w:marTop w:val="0"/>
      <w:marBottom w:val="0"/>
      <w:divBdr>
        <w:top w:val="none" w:sz="0" w:space="0" w:color="auto"/>
        <w:left w:val="none" w:sz="0" w:space="0" w:color="auto"/>
        <w:bottom w:val="none" w:sz="0" w:space="0" w:color="auto"/>
        <w:right w:val="none" w:sz="0" w:space="0" w:color="auto"/>
      </w:divBdr>
    </w:div>
    <w:div w:id="2028671281">
      <w:bodyDiv w:val="1"/>
      <w:marLeft w:val="0"/>
      <w:marRight w:val="0"/>
      <w:marTop w:val="0"/>
      <w:marBottom w:val="0"/>
      <w:divBdr>
        <w:top w:val="none" w:sz="0" w:space="0" w:color="auto"/>
        <w:left w:val="none" w:sz="0" w:space="0" w:color="auto"/>
        <w:bottom w:val="none" w:sz="0" w:space="0" w:color="auto"/>
        <w:right w:val="none" w:sz="0" w:space="0" w:color="auto"/>
      </w:divBdr>
    </w:div>
    <w:div w:id="2032801088">
      <w:bodyDiv w:val="1"/>
      <w:marLeft w:val="0"/>
      <w:marRight w:val="0"/>
      <w:marTop w:val="0"/>
      <w:marBottom w:val="0"/>
      <w:divBdr>
        <w:top w:val="none" w:sz="0" w:space="0" w:color="auto"/>
        <w:left w:val="none" w:sz="0" w:space="0" w:color="auto"/>
        <w:bottom w:val="none" w:sz="0" w:space="0" w:color="auto"/>
        <w:right w:val="none" w:sz="0" w:space="0" w:color="auto"/>
      </w:divBdr>
    </w:div>
    <w:div w:id="2033725435">
      <w:bodyDiv w:val="1"/>
      <w:marLeft w:val="0"/>
      <w:marRight w:val="0"/>
      <w:marTop w:val="0"/>
      <w:marBottom w:val="0"/>
      <w:divBdr>
        <w:top w:val="none" w:sz="0" w:space="0" w:color="auto"/>
        <w:left w:val="none" w:sz="0" w:space="0" w:color="auto"/>
        <w:bottom w:val="none" w:sz="0" w:space="0" w:color="auto"/>
        <w:right w:val="none" w:sz="0" w:space="0" w:color="auto"/>
      </w:divBdr>
    </w:div>
    <w:div w:id="2035229395">
      <w:bodyDiv w:val="1"/>
      <w:marLeft w:val="0"/>
      <w:marRight w:val="0"/>
      <w:marTop w:val="0"/>
      <w:marBottom w:val="0"/>
      <w:divBdr>
        <w:top w:val="none" w:sz="0" w:space="0" w:color="auto"/>
        <w:left w:val="none" w:sz="0" w:space="0" w:color="auto"/>
        <w:bottom w:val="none" w:sz="0" w:space="0" w:color="auto"/>
        <w:right w:val="none" w:sz="0" w:space="0" w:color="auto"/>
      </w:divBdr>
    </w:div>
    <w:div w:id="2036616986">
      <w:bodyDiv w:val="1"/>
      <w:marLeft w:val="0"/>
      <w:marRight w:val="0"/>
      <w:marTop w:val="0"/>
      <w:marBottom w:val="0"/>
      <w:divBdr>
        <w:top w:val="none" w:sz="0" w:space="0" w:color="auto"/>
        <w:left w:val="none" w:sz="0" w:space="0" w:color="auto"/>
        <w:bottom w:val="none" w:sz="0" w:space="0" w:color="auto"/>
        <w:right w:val="none" w:sz="0" w:space="0" w:color="auto"/>
      </w:divBdr>
    </w:div>
    <w:div w:id="2036732702">
      <w:bodyDiv w:val="1"/>
      <w:marLeft w:val="0"/>
      <w:marRight w:val="0"/>
      <w:marTop w:val="0"/>
      <w:marBottom w:val="0"/>
      <w:divBdr>
        <w:top w:val="none" w:sz="0" w:space="0" w:color="auto"/>
        <w:left w:val="none" w:sz="0" w:space="0" w:color="auto"/>
        <w:bottom w:val="none" w:sz="0" w:space="0" w:color="auto"/>
        <w:right w:val="none" w:sz="0" w:space="0" w:color="auto"/>
      </w:divBdr>
    </w:div>
    <w:div w:id="2036929436">
      <w:bodyDiv w:val="1"/>
      <w:marLeft w:val="0"/>
      <w:marRight w:val="0"/>
      <w:marTop w:val="0"/>
      <w:marBottom w:val="0"/>
      <w:divBdr>
        <w:top w:val="none" w:sz="0" w:space="0" w:color="auto"/>
        <w:left w:val="none" w:sz="0" w:space="0" w:color="auto"/>
        <w:bottom w:val="none" w:sz="0" w:space="0" w:color="auto"/>
        <w:right w:val="none" w:sz="0" w:space="0" w:color="auto"/>
      </w:divBdr>
    </w:div>
    <w:div w:id="2040086521">
      <w:bodyDiv w:val="1"/>
      <w:marLeft w:val="0"/>
      <w:marRight w:val="0"/>
      <w:marTop w:val="0"/>
      <w:marBottom w:val="0"/>
      <w:divBdr>
        <w:top w:val="none" w:sz="0" w:space="0" w:color="auto"/>
        <w:left w:val="none" w:sz="0" w:space="0" w:color="auto"/>
        <w:bottom w:val="none" w:sz="0" w:space="0" w:color="auto"/>
        <w:right w:val="none" w:sz="0" w:space="0" w:color="auto"/>
      </w:divBdr>
    </w:div>
    <w:div w:id="2041202211">
      <w:bodyDiv w:val="1"/>
      <w:marLeft w:val="0"/>
      <w:marRight w:val="0"/>
      <w:marTop w:val="0"/>
      <w:marBottom w:val="0"/>
      <w:divBdr>
        <w:top w:val="none" w:sz="0" w:space="0" w:color="auto"/>
        <w:left w:val="none" w:sz="0" w:space="0" w:color="auto"/>
        <w:bottom w:val="none" w:sz="0" w:space="0" w:color="auto"/>
        <w:right w:val="none" w:sz="0" w:space="0" w:color="auto"/>
      </w:divBdr>
    </w:div>
    <w:div w:id="2041205262">
      <w:bodyDiv w:val="1"/>
      <w:marLeft w:val="0"/>
      <w:marRight w:val="0"/>
      <w:marTop w:val="0"/>
      <w:marBottom w:val="0"/>
      <w:divBdr>
        <w:top w:val="none" w:sz="0" w:space="0" w:color="auto"/>
        <w:left w:val="none" w:sz="0" w:space="0" w:color="auto"/>
        <w:bottom w:val="none" w:sz="0" w:space="0" w:color="auto"/>
        <w:right w:val="none" w:sz="0" w:space="0" w:color="auto"/>
      </w:divBdr>
    </w:div>
    <w:div w:id="2043507888">
      <w:bodyDiv w:val="1"/>
      <w:marLeft w:val="0"/>
      <w:marRight w:val="0"/>
      <w:marTop w:val="0"/>
      <w:marBottom w:val="0"/>
      <w:divBdr>
        <w:top w:val="none" w:sz="0" w:space="0" w:color="auto"/>
        <w:left w:val="none" w:sz="0" w:space="0" w:color="auto"/>
        <w:bottom w:val="none" w:sz="0" w:space="0" w:color="auto"/>
        <w:right w:val="none" w:sz="0" w:space="0" w:color="auto"/>
      </w:divBdr>
    </w:div>
    <w:div w:id="2043824930">
      <w:bodyDiv w:val="1"/>
      <w:marLeft w:val="0"/>
      <w:marRight w:val="0"/>
      <w:marTop w:val="0"/>
      <w:marBottom w:val="0"/>
      <w:divBdr>
        <w:top w:val="none" w:sz="0" w:space="0" w:color="auto"/>
        <w:left w:val="none" w:sz="0" w:space="0" w:color="auto"/>
        <w:bottom w:val="none" w:sz="0" w:space="0" w:color="auto"/>
        <w:right w:val="none" w:sz="0" w:space="0" w:color="auto"/>
      </w:divBdr>
    </w:div>
    <w:div w:id="2046447643">
      <w:bodyDiv w:val="1"/>
      <w:marLeft w:val="0"/>
      <w:marRight w:val="0"/>
      <w:marTop w:val="0"/>
      <w:marBottom w:val="0"/>
      <w:divBdr>
        <w:top w:val="none" w:sz="0" w:space="0" w:color="auto"/>
        <w:left w:val="none" w:sz="0" w:space="0" w:color="auto"/>
        <w:bottom w:val="none" w:sz="0" w:space="0" w:color="auto"/>
        <w:right w:val="none" w:sz="0" w:space="0" w:color="auto"/>
      </w:divBdr>
    </w:div>
    <w:div w:id="2046713813">
      <w:bodyDiv w:val="1"/>
      <w:marLeft w:val="0"/>
      <w:marRight w:val="0"/>
      <w:marTop w:val="0"/>
      <w:marBottom w:val="0"/>
      <w:divBdr>
        <w:top w:val="none" w:sz="0" w:space="0" w:color="auto"/>
        <w:left w:val="none" w:sz="0" w:space="0" w:color="auto"/>
        <w:bottom w:val="none" w:sz="0" w:space="0" w:color="auto"/>
        <w:right w:val="none" w:sz="0" w:space="0" w:color="auto"/>
      </w:divBdr>
    </w:div>
    <w:div w:id="2049836700">
      <w:bodyDiv w:val="1"/>
      <w:marLeft w:val="0"/>
      <w:marRight w:val="0"/>
      <w:marTop w:val="0"/>
      <w:marBottom w:val="0"/>
      <w:divBdr>
        <w:top w:val="none" w:sz="0" w:space="0" w:color="auto"/>
        <w:left w:val="none" w:sz="0" w:space="0" w:color="auto"/>
        <w:bottom w:val="none" w:sz="0" w:space="0" w:color="auto"/>
        <w:right w:val="none" w:sz="0" w:space="0" w:color="auto"/>
      </w:divBdr>
    </w:div>
    <w:div w:id="2050834864">
      <w:bodyDiv w:val="1"/>
      <w:marLeft w:val="0"/>
      <w:marRight w:val="0"/>
      <w:marTop w:val="0"/>
      <w:marBottom w:val="0"/>
      <w:divBdr>
        <w:top w:val="none" w:sz="0" w:space="0" w:color="auto"/>
        <w:left w:val="none" w:sz="0" w:space="0" w:color="auto"/>
        <w:bottom w:val="none" w:sz="0" w:space="0" w:color="auto"/>
        <w:right w:val="none" w:sz="0" w:space="0" w:color="auto"/>
      </w:divBdr>
    </w:div>
    <w:div w:id="2052916945">
      <w:bodyDiv w:val="1"/>
      <w:marLeft w:val="0"/>
      <w:marRight w:val="0"/>
      <w:marTop w:val="0"/>
      <w:marBottom w:val="0"/>
      <w:divBdr>
        <w:top w:val="none" w:sz="0" w:space="0" w:color="auto"/>
        <w:left w:val="none" w:sz="0" w:space="0" w:color="auto"/>
        <w:bottom w:val="none" w:sz="0" w:space="0" w:color="auto"/>
        <w:right w:val="none" w:sz="0" w:space="0" w:color="auto"/>
      </w:divBdr>
    </w:div>
    <w:div w:id="2054884822">
      <w:bodyDiv w:val="1"/>
      <w:marLeft w:val="0"/>
      <w:marRight w:val="0"/>
      <w:marTop w:val="0"/>
      <w:marBottom w:val="0"/>
      <w:divBdr>
        <w:top w:val="none" w:sz="0" w:space="0" w:color="auto"/>
        <w:left w:val="none" w:sz="0" w:space="0" w:color="auto"/>
        <w:bottom w:val="none" w:sz="0" w:space="0" w:color="auto"/>
        <w:right w:val="none" w:sz="0" w:space="0" w:color="auto"/>
      </w:divBdr>
    </w:div>
    <w:div w:id="2055080019">
      <w:bodyDiv w:val="1"/>
      <w:marLeft w:val="0"/>
      <w:marRight w:val="0"/>
      <w:marTop w:val="0"/>
      <w:marBottom w:val="0"/>
      <w:divBdr>
        <w:top w:val="none" w:sz="0" w:space="0" w:color="auto"/>
        <w:left w:val="none" w:sz="0" w:space="0" w:color="auto"/>
        <w:bottom w:val="none" w:sz="0" w:space="0" w:color="auto"/>
        <w:right w:val="none" w:sz="0" w:space="0" w:color="auto"/>
      </w:divBdr>
    </w:div>
    <w:div w:id="2058504765">
      <w:bodyDiv w:val="1"/>
      <w:marLeft w:val="0"/>
      <w:marRight w:val="0"/>
      <w:marTop w:val="0"/>
      <w:marBottom w:val="0"/>
      <w:divBdr>
        <w:top w:val="none" w:sz="0" w:space="0" w:color="auto"/>
        <w:left w:val="none" w:sz="0" w:space="0" w:color="auto"/>
        <w:bottom w:val="none" w:sz="0" w:space="0" w:color="auto"/>
        <w:right w:val="none" w:sz="0" w:space="0" w:color="auto"/>
      </w:divBdr>
    </w:div>
    <w:div w:id="2059161007">
      <w:bodyDiv w:val="1"/>
      <w:marLeft w:val="0"/>
      <w:marRight w:val="0"/>
      <w:marTop w:val="0"/>
      <w:marBottom w:val="0"/>
      <w:divBdr>
        <w:top w:val="none" w:sz="0" w:space="0" w:color="auto"/>
        <w:left w:val="none" w:sz="0" w:space="0" w:color="auto"/>
        <w:bottom w:val="none" w:sz="0" w:space="0" w:color="auto"/>
        <w:right w:val="none" w:sz="0" w:space="0" w:color="auto"/>
      </w:divBdr>
    </w:div>
    <w:div w:id="2059278520">
      <w:bodyDiv w:val="1"/>
      <w:marLeft w:val="0"/>
      <w:marRight w:val="0"/>
      <w:marTop w:val="0"/>
      <w:marBottom w:val="0"/>
      <w:divBdr>
        <w:top w:val="none" w:sz="0" w:space="0" w:color="auto"/>
        <w:left w:val="none" w:sz="0" w:space="0" w:color="auto"/>
        <w:bottom w:val="none" w:sz="0" w:space="0" w:color="auto"/>
        <w:right w:val="none" w:sz="0" w:space="0" w:color="auto"/>
      </w:divBdr>
    </w:div>
    <w:div w:id="2060858984">
      <w:bodyDiv w:val="1"/>
      <w:marLeft w:val="0"/>
      <w:marRight w:val="0"/>
      <w:marTop w:val="0"/>
      <w:marBottom w:val="0"/>
      <w:divBdr>
        <w:top w:val="none" w:sz="0" w:space="0" w:color="auto"/>
        <w:left w:val="none" w:sz="0" w:space="0" w:color="auto"/>
        <w:bottom w:val="none" w:sz="0" w:space="0" w:color="auto"/>
        <w:right w:val="none" w:sz="0" w:space="0" w:color="auto"/>
      </w:divBdr>
    </w:div>
    <w:div w:id="2061321019">
      <w:bodyDiv w:val="1"/>
      <w:marLeft w:val="0"/>
      <w:marRight w:val="0"/>
      <w:marTop w:val="0"/>
      <w:marBottom w:val="0"/>
      <w:divBdr>
        <w:top w:val="none" w:sz="0" w:space="0" w:color="auto"/>
        <w:left w:val="none" w:sz="0" w:space="0" w:color="auto"/>
        <w:bottom w:val="none" w:sz="0" w:space="0" w:color="auto"/>
        <w:right w:val="none" w:sz="0" w:space="0" w:color="auto"/>
      </w:divBdr>
    </w:div>
    <w:div w:id="2061900985">
      <w:bodyDiv w:val="1"/>
      <w:marLeft w:val="0"/>
      <w:marRight w:val="0"/>
      <w:marTop w:val="0"/>
      <w:marBottom w:val="0"/>
      <w:divBdr>
        <w:top w:val="none" w:sz="0" w:space="0" w:color="auto"/>
        <w:left w:val="none" w:sz="0" w:space="0" w:color="auto"/>
        <w:bottom w:val="none" w:sz="0" w:space="0" w:color="auto"/>
        <w:right w:val="none" w:sz="0" w:space="0" w:color="auto"/>
      </w:divBdr>
    </w:div>
    <w:div w:id="2062247695">
      <w:bodyDiv w:val="1"/>
      <w:marLeft w:val="0"/>
      <w:marRight w:val="0"/>
      <w:marTop w:val="0"/>
      <w:marBottom w:val="0"/>
      <w:divBdr>
        <w:top w:val="none" w:sz="0" w:space="0" w:color="auto"/>
        <w:left w:val="none" w:sz="0" w:space="0" w:color="auto"/>
        <w:bottom w:val="none" w:sz="0" w:space="0" w:color="auto"/>
        <w:right w:val="none" w:sz="0" w:space="0" w:color="auto"/>
      </w:divBdr>
    </w:div>
    <w:div w:id="2066753139">
      <w:bodyDiv w:val="1"/>
      <w:marLeft w:val="0"/>
      <w:marRight w:val="0"/>
      <w:marTop w:val="0"/>
      <w:marBottom w:val="0"/>
      <w:divBdr>
        <w:top w:val="none" w:sz="0" w:space="0" w:color="auto"/>
        <w:left w:val="none" w:sz="0" w:space="0" w:color="auto"/>
        <w:bottom w:val="none" w:sz="0" w:space="0" w:color="auto"/>
        <w:right w:val="none" w:sz="0" w:space="0" w:color="auto"/>
      </w:divBdr>
    </w:div>
    <w:div w:id="2067558769">
      <w:bodyDiv w:val="1"/>
      <w:marLeft w:val="0"/>
      <w:marRight w:val="0"/>
      <w:marTop w:val="0"/>
      <w:marBottom w:val="0"/>
      <w:divBdr>
        <w:top w:val="none" w:sz="0" w:space="0" w:color="auto"/>
        <w:left w:val="none" w:sz="0" w:space="0" w:color="auto"/>
        <w:bottom w:val="none" w:sz="0" w:space="0" w:color="auto"/>
        <w:right w:val="none" w:sz="0" w:space="0" w:color="auto"/>
      </w:divBdr>
    </w:div>
    <w:div w:id="2068986494">
      <w:bodyDiv w:val="1"/>
      <w:marLeft w:val="0"/>
      <w:marRight w:val="0"/>
      <w:marTop w:val="0"/>
      <w:marBottom w:val="0"/>
      <w:divBdr>
        <w:top w:val="none" w:sz="0" w:space="0" w:color="auto"/>
        <w:left w:val="none" w:sz="0" w:space="0" w:color="auto"/>
        <w:bottom w:val="none" w:sz="0" w:space="0" w:color="auto"/>
        <w:right w:val="none" w:sz="0" w:space="0" w:color="auto"/>
      </w:divBdr>
    </w:div>
    <w:div w:id="2071340048">
      <w:bodyDiv w:val="1"/>
      <w:marLeft w:val="0"/>
      <w:marRight w:val="0"/>
      <w:marTop w:val="0"/>
      <w:marBottom w:val="0"/>
      <w:divBdr>
        <w:top w:val="none" w:sz="0" w:space="0" w:color="auto"/>
        <w:left w:val="none" w:sz="0" w:space="0" w:color="auto"/>
        <w:bottom w:val="none" w:sz="0" w:space="0" w:color="auto"/>
        <w:right w:val="none" w:sz="0" w:space="0" w:color="auto"/>
      </w:divBdr>
    </w:div>
    <w:div w:id="2074811053">
      <w:bodyDiv w:val="1"/>
      <w:marLeft w:val="0"/>
      <w:marRight w:val="0"/>
      <w:marTop w:val="0"/>
      <w:marBottom w:val="0"/>
      <w:divBdr>
        <w:top w:val="none" w:sz="0" w:space="0" w:color="auto"/>
        <w:left w:val="none" w:sz="0" w:space="0" w:color="auto"/>
        <w:bottom w:val="none" w:sz="0" w:space="0" w:color="auto"/>
        <w:right w:val="none" w:sz="0" w:space="0" w:color="auto"/>
      </w:divBdr>
    </w:div>
    <w:div w:id="2075002455">
      <w:bodyDiv w:val="1"/>
      <w:marLeft w:val="0"/>
      <w:marRight w:val="0"/>
      <w:marTop w:val="0"/>
      <w:marBottom w:val="0"/>
      <w:divBdr>
        <w:top w:val="none" w:sz="0" w:space="0" w:color="auto"/>
        <w:left w:val="none" w:sz="0" w:space="0" w:color="auto"/>
        <w:bottom w:val="none" w:sz="0" w:space="0" w:color="auto"/>
        <w:right w:val="none" w:sz="0" w:space="0" w:color="auto"/>
      </w:divBdr>
    </w:div>
    <w:div w:id="2077120529">
      <w:bodyDiv w:val="1"/>
      <w:marLeft w:val="0"/>
      <w:marRight w:val="0"/>
      <w:marTop w:val="0"/>
      <w:marBottom w:val="0"/>
      <w:divBdr>
        <w:top w:val="none" w:sz="0" w:space="0" w:color="auto"/>
        <w:left w:val="none" w:sz="0" w:space="0" w:color="auto"/>
        <w:bottom w:val="none" w:sz="0" w:space="0" w:color="auto"/>
        <w:right w:val="none" w:sz="0" w:space="0" w:color="auto"/>
      </w:divBdr>
    </w:div>
    <w:div w:id="2078434486">
      <w:bodyDiv w:val="1"/>
      <w:marLeft w:val="0"/>
      <w:marRight w:val="0"/>
      <w:marTop w:val="0"/>
      <w:marBottom w:val="0"/>
      <w:divBdr>
        <w:top w:val="none" w:sz="0" w:space="0" w:color="auto"/>
        <w:left w:val="none" w:sz="0" w:space="0" w:color="auto"/>
        <w:bottom w:val="none" w:sz="0" w:space="0" w:color="auto"/>
        <w:right w:val="none" w:sz="0" w:space="0" w:color="auto"/>
      </w:divBdr>
    </w:div>
    <w:div w:id="2081905312">
      <w:bodyDiv w:val="1"/>
      <w:marLeft w:val="0"/>
      <w:marRight w:val="0"/>
      <w:marTop w:val="0"/>
      <w:marBottom w:val="0"/>
      <w:divBdr>
        <w:top w:val="none" w:sz="0" w:space="0" w:color="auto"/>
        <w:left w:val="none" w:sz="0" w:space="0" w:color="auto"/>
        <w:bottom w:val="none" w:sz="0" w:space="0" w:color="auto"/>
        <w:right w:val="none" w:sz="0" w:space="0" w:color="auto"/>
      </w:divBdr>
    </w:div>
    <w:div w:id="2083942081">
      <w:bodyDiv w:val="1"/>
      <w:marLeft w:val="0"/>
      <w:marRight w:val="0"/>
      <w:marTop w:val="0"/>
      <w:marBottom w:val="0"/>
      <w:divBdr>
        <w:top w:val="none" w:sz="0" w:space="0" w:color="auto"/>
        <w:left w:val="none" w:sz="0" w:space="0" w:color="auto"/>
        <w:bottom w:val="none" w:sz="0" w:space="0" w:color="auto"/>
        <w:right w:val="none" w:sz="0" w:space="0" w:color="auto"/>
      </w:divBdr>
    </w:div>
    <w:div w:id="2084176447">
      <w:bodyDiv w:val="1"/>
      <w:marLeft w:val="0"/>
      <w:marRight w:val="0"/>
      <w:marTop w:val="0"/>
      <w:marBottom w:val="0"/>
      <w:divBdr>
        <w:top w:val="none" w:sz="0" w:space="0" w:color="auto"/>
        <w:left w:val="none" w:sz="0" w:space="0" w:color="auto"/>
        <w:bottom w:val="none" w:sz="0" w:space="0" w:color="auto"/>
        <w:right w:val="none" w:sz="0" w:space="0" w:color="auto"/>
      </w:divBdr>
    </w:div>
    <w:div w:id="2084640561">
      <w:bodyDiv w:val="1"/>
      <w:marLeft w:val="0"/>
      <w:marRight w:val="0"/>
      <w:marTop w:val="0"/>
      <w:marBottom w:val="0"/>
      <w:divBdr>
        <w:top w:val="none" w:sz="0" w:space="0" w:color="auto"/>
        <w:left w:val="none" w:sz="0" w:space="0" w:color="auto"/>
        <w:bottom w:val="none" w:sz="0" w:space="0" w:color="auto"/>
        <w:right w:val="none" w:sz="0" w:space="0" w:color="auto"/>
      </w:divBdr>
    </w:div>
    <w:div w:id="2084717176">
      <w:bodyDiv w:val="1"/>
      <w:marLeft w:val="0"/>
      <w:marRight w:val="0"/>
      <w:marTop w:val="0"/>
      <w:marBottom w:val="0"/>
      <w:divBdr>
        <w:top w:val="none" w:sz="0" w:space="0" w:color="auto"/>
        <w:left w:val="none" w:sz="0" w:space="0" w:color="auto"/>
        <w:bottom w:val="none" w:sz="0" w:space="0" w:color="auto"/>
        <w:right w:val="none" w:sz="0" w:space="0" w:color="auto"/>
      </w:divBdr>
    </w:div>
    <w:div w:id="2086871883">
      <w:bodyDiv w:val="1"/>
      <w:marLeft w:val="0"/>
      <w:marRight w:val="0"/>
      <w:marTop w:val="0"/>
      <w:marBottom w:val="0"/>
      <w:divBdr>
        <w:top w:val="none" w:sz="0" w:space="0" w:color="auto"/>
        <w:left w:val="none" w:sz="0" w:space="0" w:color="auto"/>
        <w:bottom w:val="none" w:sz="0" w:space="0" w:color="auto"/>
        <w:right w:val="none" w:sz="0" w:space="0" w:color="auto"/>
      </w:divBdr>
    </w:div>
    <w:div w:id="2087875355">
      <w:bodyDiv w:val="1"/>
      <w:marLeft w:val="0"/>
      <w:marRight w:val="0"/>
      <w:marTop w:val="0"/>
      <w:marBottom w:val="0"/>
      <w:divBdr>
        <w:top w:val="none" w:sz="0" w:space="0" w:color="auto"/>
        <w:left w:val="none" w:sz="0" w:space="0" w:color="auto"/>
        <w:bottom w:val="none" w:sz="0" w:space="0" w:color="auto"/>
        <w:right w:val="none" w:sz="0" w:space="0" w:color="auto"/>
      </w:divBdr>
    </w:div>
    <w:div w:id="2088724132">
      <w:bodyDiv w:val="1"/>
      <w:marLeft w:val="0"/>
      <w:marRight w:val="0"/>
      <w:marTop w:val="0"/>
      <w:marBottom w:val="0"/>
      <w:divBdr>
        <w:top w:val="none" w:sz="0" w:space="0" w:color="auto"/>
        <w:left w:val="none" w:sz="0" w:space="0" w:color="auto"/>
        <w:bottom w:val="none" w:sz="0" w:space="0" w:color="auto"/>
        <w:right w:val="none" w:sz="0" w:space="0" w:color="auto"/>
      </w:divBdr>
    </w:div>
    <w:div w:id="2089039947">
      <w:bodyDiv w:val="1"/>
      <w:marLeft w:val="0"/>
      <w:marRight w:val="0"/>
      <w:marTop w:val="0"/>
      <w:marBottom w:val="0"/>
      <w:divBdr>
        <w:top w:val="none" w:sz="0" w:space="0" w:color="auto"/>
        <w:left w:val="none" w:sz="0" w:space="0" w:color="auto"/>
        <w:bottom w:val="none" w:sz="0" w:space="0" w:color="auto"/>
        <w:right w:val="none" w:sz="0" w:space="0" w:color="auto"/>
      </w:divBdr>
    </w:div>
    <w:div w:id="2097744032">
      <w:bodyDiv w:val="1"/>
      <w:marLeft w:val="0"/>
      <w:marRight w:val="0"/>
      <w:marTop w:val="0"/>
      <w:marBottom w:val="0"/>
      <w:divBdr>
        <w:top w:val="none" w:sz="0" w:space="0" w:color="auto"/>
        <w:left w:val="none" w:sz="0" w:space="0" w:color="auto"/>
        <w:bottom w:val="none" w:sz="0" w:space="0" w:color="auto"/>
        <w:right w:val="none" w:sz="0" w:space="0" w:color="auto"/>
      </w:divBdr>
    </w:div>
    <w:div w:id="2098163206">
      <w:bodyDiv w:val="1"/>
      <w:marLeft w:val="0"/>
      <w:marRight w:val="0"/>
      <w:marTop w:val="0"/>
      <w:marBottom w:val="0"/>
      <w:divBdr>
        <w:top w:val="none" w:sz="0" w:space="0" w:color="auto"/>
        <w:left w:val="none" w:sz="0" w:space="0" w:color="auto"/>
        <w:bottom w:val="none" w:sz="0" w:space="0" w:color="auto"/>
        <w:right w:val="none" w:sz="0" w:space="0" w:color="auto"/>
      </w:divBdr>
    </w:div>
    <w:div w:id="2098281715">
      <w:bodyDiv w:val="1"/>
      <w:marLeft w:val="0"/>
      <w:marRight w:val="0"/>
      <w:marTop w:val="0"/>
      <w:marBottom w:val="0"/>
      <w:divBdr>
        <w:top w:val="none" w:sz="0" w:space="0" w:color="auto"/>
        <w:left w:val="none" w:sz="0" w:space="0" w:color="auto"/>
        <w:bottom w:val="none" w:sz="0" w:space="0" w:color="auto"/>
        <w:right w:val="none" w:sz="0" w:space="0" w:color="auto"/>
      </w:divBdr>
    </w:div>
    <w:div w:id="2100757191">
      <w:bodyDiv w:val="1"/>
      <w:marLeft w:val="0"/>
      <w:marRight w:val="0"/>
      <w:marTop w:val="0"/>
      <w:marBottom w:val="0"/>
      <w:divBdr>
        <w:top w:val="none" w:sz="0" w:space="0" w:color="auto"/>
        <w:left w:val="none" w:sz="0" w:space="0" w:color="auto"/>
        <w:bottom w:val="none" w:sz="0" w:space="0" w:color="auto"/>
        <w:right w:val="none" w:sz="0" w:space="0" w:color="auto"/>
      </w:divBdr>
    </w:div>
    <w:div w:id="2108576055">
      <w:bodyDiv w:val="1"/>
      <w:marLeft w:val="0"/>
      <w:marRight w:val="0"/>
      <w:marTop w:val="0"/>
      <w:marBottom w:val="0"/>
      <w:divBdr>
        <w:top w:val="none" w:sz="0" w:space="0" w:color="auto"/>
        <w:left w:val="none" w:sz="0" w:space="0" w:color="auto"/>
        <w:bottom w:val="none" w:sz="0" w:space="0" w:color="auto"/>
        <w:right w:val="none" w:sz="0" w:space="0" w:color="auto"/>
      </w:divBdr>
    </w:div>
    <w:div w:id="2116557161">
      <w:bodyDiv w:val="1"/>
      <w:marLeft w:val="0"/>
      <w:marRight w:val="0"/>
      <w:marTop w:val="0"/>
      <w:marBottom w:val="0"/>
      <w:divBdr>
        <w:top w:val="none" w:sz="0" w:space="0" w:color="auto"/>
        <w:left w:val="none" w:sz="0" w:space="0" w:color="auto"/>
        <w:bottom w:val="none" w:sz="0" w:space="0" w:color="auto"/>
        <w:right w:val="none" w:sz="0" w:space="0" w:color="auto"/>
      </w:divBdr>
    </w:div>
    <w:div w:id="2116749572">
      <w:bodyDiv w:val="1"/>
      <w:marLeft w:val="0"/>
      <w:marRight w:val="0"/>
      <w:marTop w:val="0"/>
      <w:marBottom w:val="0"/>
      <w:divBdr>
        <w:top w:val="none" w:sz="0" w:space="0" w:color="auto"/>
        <w:left w:val="none" w:sz="0" w:space="0" w:color="auto"/>
        <w:bottom w:val="none" w:sz="0" w:space="0" w:color="auto"/>
        <w:right w:val="none" w:sz="0" w:space="0" w:color="auto"/>
      </w:divBdr>
    </w:div>
    <w:div w:id="2118981942">
      <w:bodyDiv w:val="1"/>
      <w:marLeft w:val="0"/>
      <w:marRight w:val="0"/>
      <w:marTop w:val="0"/>
      <w:marBottom w:val="0"/>
      <w:divBdr>
        <w:top w:val="none" w:sz="0" w:space="0" w:color="auto"/>
        <w:left w:val="none" w:sz="0" w:space="0" w:color="auto"/>
        <w:bottom w:val="none" w:sz="0" w:space="0" w:color="auto"/>
        <w:right w:val="none" w:sz="0" w:space="0" w:color="auto"/>
      </w:divBdr>
    </w:div>
    <w:div w:id="2120752638">
      <w:bodyDiv w:val="1"/>
      <w:marLeft w:val="0"/>
      <w:marRight w:val="0"/>
      <w:marTop w:val="0"/>
      <w:marBottom w:val="0"/>
      <w:divBdr>
        <w:top w:val="none" w:sz="0" w:space="0" w:color="auto"/>
        <w:left w:val="none" w:sz="0" w:space="0" w:color="auto"/>
        <w:bottom w:val="none" w:sz="0" w:space="0" w:color="auto"/>
        <w:right w:val="none" w:sz="0" w:space="0" w:color="auto"/>
      </w:divBdr>
    </w:div>
    <w:div w:id="2121561599">
      <w:bodyDiv w:val="1"/>
      <w:marLeft w:val="0"/>
      <w:marRight w:val="0"/>
      <w:marTop w:val="0"/>
      <w:marBottom w:val="0"/>
      <w:divBdr>
        <w:top w:val="none" w:sz="0" w:space="0" w:color="auto"/>
        <w:left w:val="none" w:sz="0" w:space="0" w:color="auto"/>
        <w:bottom w:val="none" w:sz="0" w:space="0" w:color="auto"/>
        <w:right w:val="none" w:sz="0" w:space="0" w:color="auto"/>
      </w:divBdr>
    </w:div>
    <w:div w:id="2122526091">
      <w:bodyDiv w:val="1"/>
      <w:marLeft w:val="0"/>
      <w:marRight w:val="0"/>
      <w:marTop w:val="0"/>
      <w:marBottom w:val="0"/>
      <w:divBdr>
        <w:top w:val="none" w:sz="0" w:space="0" w:color="auto"/>
        <w:left w:val="none" w:sz="0" w:space="0" w:color="auto"/>
        <w:bottom w:val="none" w:sz="0" w:space="0" w:color="auto"/>
        <w:right w:val="none" w:sz="0" w:space="0" w:color="auto"/>
      </w:divBdr>
    </w:div>
    <w:div w:id="2123382912">
      <w:bodyDiv w:val="1"/>
      <w:marLeft w:val="0"/>
      <w:marRight w:val="0"/>
      <w:marTop w:val="0"/>
      <w:marBottom w:val="0"/>
      <w:divBdr>
        <w:top w:val="none" w:sz="0" w:space="0" w:color="auto"/>
        <w:left w:val="none" w:sz="0" w:space="0" w:color="auto"/>
        <w:bottom w:val="none" w:sz="0" w:space="0" w:color="auto"/>
        <w:right w:val="none" w:sz="0" w:space="0" w:color="auto"/>
      </w:divBdr>
    </w:div>
    <w:div w:id="2127775366">
      <w:bodyDiv w:val="1"/>
      <w:marLeft w:val="0"/>
      <w:marRight w:val="0"/>
      <w:marTop w:val="0"/>
      <w:marBottom w:val="0"/>
      <w:divBdr>
        <w:top w:val="none" w:sz="0" w:space="0" w:color="auto"/>
        <w:left w:val="none" w:sz="0" w:space="0" w:color="auto"/>
        <w:bottom w:val="none" w:sz="0" w:space="0" w:color="auto"/>
        <w:right w:val="none" w:sz="0" w:space="0" w:color="auto"/>
      </w:divBdr>
    </w:div>
    <w:div w:id="2128810867">
      <w:bodyDiv w:val="1"/>
      <w:marLeft w:val="0"/>
      <w:marRight w:val="0"/>
      <w:marTop w:val="0"/>
      <w:marBottom w:val="0"/>
      <w:divBdr>
        <w:top w:val="none" w:sz="0" w:space="0" w:color="auto"/>
        <w:left w:val="none" w:sz="0" w:space="0" w:color="auto"/>
        <w:bottom w:val="none" w:sz="0" w:space="0" w:color="auto"/>
        <w:right w:val="none" w:sz="0" w:space="0" w:color="auto"/>
      </w:divBdr>
    </w:div>
    <w:div w:id="2135052410">
      <w:bodyDiv w:val="1"/>
      <w:marLeft w:val="0"/>
      <w:marRight w:val="0"/>
      <w:marTop w:val="0"/>
      <w:marBottom w:val="0"/>
      <w:divBdr>
        <w:top w:val="none" w:sz="0" w:space="0" w:color="auto"/>
        <w:left w:val="none" w:sz="0" w:space="0" w:color="auto"/>
        <w:bottom w:val="none" w:sz="0" w:space="0" w:color="auto"/>
        <w:right w:val="none" w:sz="0" w:space="0" w:color="auto"/>
      </w:divBdr>
    </w:div>
    <w:div w:id="2139177678">
      <w:bodyDiv w:val="1"/>
      <w:marLeft w:val="0"/>
      <w:marRight w:val="0"/>
      <w:marTop w:val="0"/>
      <w:marBottom w:val="0"/>
      <w:divBdr>
        <w:top w:val="none" w:sz="0" w:space="0" w:color="auto"/>
        <w:left w:val="none" w:sz="0" w:space="0" w:color="auto"/>
        <w:bottom w:val="none" w:sz="0" w:space="0" w:color="auto"/>
        <w:right w:val="none" w:sz="0" w:space="0" w:color="auto"/>
      </w:divBdr>
    </w:div>
    <w:div w:id="2139763841">
      <w:bodyDiv w:val="1"/>
      <w:marLeft w:val="0"/>
      <w:marRight w:val="0"/>
      <w:marTop w:val="0"/>
      <w:marBottom w:val="0"/>
      <w:divBdr>
        <w:top w:val="none" w:sz="0" w:space="0" w:color="auto"/>
        <w:left w:val="none" w:sz="0" w:space="0" w:color="auto"/>
        <w:bottom w:val="none" w:sz="0" w:space="0" w:color="auto"/>
        <w:right w:val="none" w:sz="0" w:space="0" w:color="auto"/>
      </w:divBdr>
    </w:div>
    <w:div w:id="2141144939">
      <w:bodyDiv w:val="1"/>
      <w:marLeft w:val="0"/>
      <w:marRight w:val="0"/>
      <w:marTop w:val="0"/>
      <w:marBottom w:val="0"/>
      <w:divBdr>
        <w:top w:val="none" w:sz="0" w:space="0" w:color="auto"/>
        <w:left w:val="none" w:sz="0" w:space="0" w:color="auto"/>
        <w:bottom w:val="none" w:sz="0" w:space="0" w:color="auto"/>
        <w:right w:val="none" w:sz="0" w:space="0" w:color="auto"/>
      </w:divBdr>
    </w:div>
    <w:div w:id="2141799291">
      <w:bodyDiv w:val="1"/>
      <w:marLeft w:val="0"/>
      <w:marRight w:val="0"/>
      <w:marTop w:val="0"/>
      <w:marBottom w:val="0"/>
      <w:divBdr>
        <w:top w:val="none" w:sz="0" w:space="0" w:color="auto"/>
        <w:left w:val="none" w:sz="0" w:space="0" w:color="auto"/>
        <w:bottom w:val="none" w:sz="0" w:space="0" w:color="auto"/>
        <w:right w:val="none" w:sz="0" w:space="0" w:color="auto"/>
      </w:divBdr>
    </w:div>
    <w:div w:id="2145001673">
      <w:bodyDiv w:val="1"/>
      <w:marLeft w:val="0"/>
      <w:marRight w:val="0"/>
      <w:marTop w:val="0"/>
      <w:marBottom w:val="0"/>
      <w:divBdr>
        <w:top w:val="none" w:sz="0" w:space="0" w:color="auto"/>
        <w:left w:val="none" w:sz="0" w:space="0" w:color="auto"/>
        <w:bottom w:val="none" w:sz="0" w:space="0" w:color="auto"/>
        <w:right w:val="none" w:sz="0" w:space="0" w:color="auto"/>
      </w:divBdr>
    </w:div>
    <w:div w:id="2145805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5.xml"/><Relationship Id="rId21" Type="http://schemas.openxmlformats.org/officeDocument/2006/relationships/chart" Target="charts/chart10.xml"/><Relationship Id="rId42" Type="http://schemas.openxmlformats.org/officeDocument/2006/relationships/chart" Target="charts/chart31.xml"/><Relationship Id="rId47" Type="http://schemas.openxmlformats.org/officeDocument/2006/relationships/image" Target="media/image8.jpg"/><Relationship Id="rId63" Type="http://schemas.openxmlformats.org/officeDocument/2006/relationships/chart" Target="charts/chart34.xml"/><Relationship Id="rId68" Type="http://schemas.openxmlformats.org/officeDocument/2006/relationships/chart" Target="charts/chart39.xml"/><Relationship Id="rId84" Type="http://schemas.openxmlformats.org/officeDocument/2006/relationships/image" Target="media/image19.png"/><Relationship Id="rId89" Type="http://schemas.openxmlformats.org/officeDocument/2006/relationships/image" Target="media/image24.png"/><Relationship Id="rId16" Type="http://schemas.openxmlformats.org/officeDocument/2006/relationships/chart" Target="charts/chart5.xml"/><Relationship Id="rId11" Type="http://schemas.openxmlformats.org/officeDocument/2006/relationships/image" Target="media/image4.jpg"/><Relationship Id="rId32" Type="http://schemas.openxmlformats.org/officeDocument/2006/relationships/chart" Target="charts/chart21.xml"/><Relationship Id="rId37" Type="http://schemas.openxmlformats.org/officeDocument/2006/relationships/chart" Target="charts/chart26.xml"/><Relationship Id="rId53" Type="http://schemas.openxmlformats.org/officeDocument/2006/relationships/image" Target="media/image14.jpg"/><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4" Type="http://schemas.openxmlformats.org/officeDocument/2006/relationships/chart" Target="charts/chart45.xml"/><Relationship Id="rId79" Type="http://schemas.openxmlformats.org/officeDocument/2006/relationships/chart" Target="charts/chart50.xml"/><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chart" Target="charts/chart16.xml"/><Relationship Id="rId30" Type="http://schemas.openxmlformats.org/officeDocument/2006/relationships/chart" Target="charts/chart19.xml"/><Relationship Id="rId35" Type="http://schemas.openxmlformats.org/officeDocument/2006/relationships/chart" Target="charts/chart24.xml"/><Relationship Id="rId43" Type="http://schemas.openxmlformats.org/officeDocument/2006/relationships/chart" Target="charts/chart32.xml"/><Relationship Id="rId48" Type="http://schemas.openxmlformats.org/officeDocument/2006/relationships/image" Target="media/image9.jpeg"/><Relationship Id="rId5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4" Type="http://schemas.openxmlformats.org/officeDocument/2006/relationships/chart" Target="charts/chart35.xml"/><Relationship Id="rId69" Type="http://schemas.openxmlformats.org/officeDocument/2006/relationships/chart" Target="charts/chart40.xml"/><Relationship Id="rId77" Type="http://schemas.openxmlformats.org/officeDocument/2006/relationships/chart" Target="charts/chart48.xml"/><Relationship Id="rId8" Type="http://schemas.openxmlformats.org/officeDocument/2006/relationships/image" Target="media/image1.jpeg"/><Relationship Id="rId51" Type="http://schemas.openxmlformats.org/officeDocument/2006/relationships/image" Target="media/image12.jpg"/><Relationship Id="rId72" Type="http://schemas.openxmlformats.org/officeDocument/2006/relationships/chart" Target="charts/chart43.xml"/><Relationship Id="rId80" Type="http://schemas.openxmlformats.org/officeDocument/2006/relationships/image" Target="media/image15.png"/><Relationship Id="rId85" Type="http://schemas.openxmlformats.org/officeDocument/2006/relationships/image" Target="media/image20.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chart" Target="charts/chart14.xml"/><Relationship Id="rId33" Type="http://schemas.openxmlformats.org/officeDocument/2006/relationships/chart" Target="charts/chart22.xml"/><Relationship Id="rId38" Type="http://schemas.openxmlformats.org/officeDocument/2006/relationships/chart" Target="charts/chart27.xml"/><Relationship Id="rId46" Type="http://schemas.openxmlformats.org/officeDocument/2006/relationships/image" Target="media/image7.jpg"/><Relationship Id="rId59" Type="http://schemas.openxmlformats.org/officeDocument/2006/relationships/hyperlink" Target="https://www.uwtsd.ac.uk/research/research-ethics/" TargetMode="External"/><Relationship Id="rId67" Type="http://schemas.openxmlformats.org/officeDocument/2006/relationships/chart" Target="charts/chart38.xml"/><Relationship Id="rId20" Type="http://schemas.openxmlformats.org/officeDocument/2006/relationships/chart" Target="charts/chart9.xml"/><Relationship Id="rId41" Type="http://schemas.openxmlformats.org/officeDocument/2006/relationships/chart" Target="charts/chart30.xml"/><Relationship Id="rId54" Type="http://schemas.openxmlformats.org/officeDocument/2006/relationships/hyperlink" Target="mailto:info@stockholmoperacenter.com" TargetMode="External"/><Relationship Id="rId62" Type="http://schemas.openxmlformats.org/officeDocument/2006/relationships/chart" Target="charts/chart33.xml"/><Relationship Id="rId70" Type="http://schemas.openxmlformats.org/officeDocument/2006/relationships/chart" Target="charts/chart41.xml"/><Relationship Id="rId75" Type="http://schemas.openxmlformats.org/officeDocument/2006/relationships/chart" Target="charts/chart46.xml"/><Relationship Id="rId83" Type="http://schemas.openxmlformats.org/officeDocument/2006/relationships/image" Target="media/image18.png"/><Relationship Id="rId88" Type="http://schemas.openxmlformats.org/officeDocument/2006/relationships/image" Target="media/image23.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chart" Target="charts/chart17.xml"/><Relationship Id="rId36" Type="http://schemas.openxmlformats.org/officeDocument/2006/relationships/chart" Target="charts/chart25.xml"/><Relationship Id="rId49" Type="http://schemas.openxmlformats.org/officeDocument/2006/relationships/image" Target="media/image10.jpeg"/><Relationship Id="rId5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image" Target="media/image3.jpg"/><Relationship Id="rId31" Type="http://schemas.openxmlformats.org/officeDocument/2006/relationships/chart" Target="charts/chart20.xml"/><Relationship Id="rId44" Type="http://schemas.openxmlformats.org/officeDocument/2006/relationships/image" Target="media/image5.png"/><Relationship Id="rId52" Type="http://schemas.openxmlformats.org/officeDocument/2006/relationships/image" Target="media/image13.jpg"/><Relationship Id="rId60" Type="http://schemas.openxmlformats.org/officeDocument/2006/relationships/hyperlink" Target="mailto:pgresearch@uwtsd.ac.uk" TargetMode="External"/><Relationship Id="rId65" Type="http://schemas.openxmlformats.org/officeDocument/2006/relationships/chart" Target="charts/chart36.xml"/><Relationship Id="rId73" Type="http://schemas.openxmlformats.org/officeDocument/2006/relationships/chart" Target="charts/chart44.xml"/><Relationship Id="rId78" Type="http://schemas.openxmlformats.org/officeDocument/2006/relationships/chart" Target="charts/chart49.xml"/><Relationship Id="rId81" Type="http://schemas.openxmlformats.org/officeDocument/2006/relationships/image" Target="media/image16.png"/><Relationship Id="rId86"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chart" Target="charts/chart7.xml"/><Relationship Id="rId39" Type="http://schemas.openxmlformats.org/officeDocument/2006/relationships/chart" Target="charts/chart28.xml"/><Relationship Id="rId34" Type="http://schemas.openxmlformats.org/officeDocument/2006/relationships/chart" Target="charts/chart23.xml"/><Relationship Id="rId50" Type="http://schemas.openxmlformats.org/officeDocument/2006/relationships/image" Target="media/image11.jpeg"/><Relationship Id="rId55" Type="http://schemas.openxmlformats.org/officeDocument/2006/relationships/hyperlink" Target="file:///C:\Users\c.lohmann-hancock\AppData\Local\Microsoft\Windows\INetCache\REICoP-17-20-v3-Final.pdf" TargetMode="External"/><Relationship Id="rId76" Type="http://schemas.openxmlformats.org/officeDocument/2006/relationships/chart" Target="charts/chart47.xml"/><Relationship Id="rId7" Type="http://schemas.openxmlformats.org/officeDocument/2006/relationships/endnotes" Target="endnotes.xml"/><Relationship Id="rId71" Type="http://schemas.openxmlformats.org/officeDocument/2006/relationships/chart" Target="charts/chart42.xm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chart" Target="charts/chart18.xml"/><Relationship Id="rId24" Type="http://schemas.openxmlformats.org/officeDocument/2006/relationships/chart" Target="charts/chart13.xml"/><Relationship Id="rId40" Type="http://schemas.openxmlformats.org/officeDocument/2006/relationships/chart" Target="charts/chart29.xml"/><Relationship Id="rId45" Type="http://schemas.openxmlformats.org/officeDocument/2006/relationships/image" Target="media/image6.png"/><Relationship Id="rId66" Type="http://schemas.openxmlformats.org/officeDocument/2006/relationships/chart" Target="charts/chart37.xml"/><Relationship Id="rId87" Type="http://schemas.openxmlformats.org/officeDocument/2006/relationships/image" Target="media/image22.png"/><Relationship Id="rId61" Type="http://schemas.openxmlformats.org/officeDocument/2006/relationships/hyperlink" Target="mailto:info@stockholmoperacenter.com" TargetMode="External"/><Relationship Id="rId82" Type="http://schemas.openxmlformats.org/officeDocument/2006/relationships/image" Target="media/image17.png"/><Relationship Id="rId19"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em\Desktop\MA-Project\Excelfiler\data_anna_z%20(1)\data_anna_z\Rensade%20och%20analyserade\HELA%20EXPERIMENTEN_utvald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_utvald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Hela%20Experimenten.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courage2.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courage2.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courage2.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courage.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courage.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courage2.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courage.xlsx" TargetMode="External"/><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38.xml"/><Relationship Id="rId1" Type="http://schemas.microsoft.com/office/2011/relationships/chartStyle" Target="style38.xml"/></Relationships>
</file>

<file path=word/charts/_rels/chart39.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courage.xlsx" TargetMode="External"/><Relationship Id="rId2" Type="http://schemas.microsoft.com/office/2011/relationships/chartColorStyle" Target="colors39.xml"/><Relationship Id="rId1" Type="http://schemas.microsoft.com/office/2011/relationships/chartStyle" Target="style39.xml"/></Relationships>
</file>

<file path=word/charts/_rels/chart40.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40.xml"/><Relationship Id="rId1" Type="http://schemas.microsoft.com/office/2011/relationships/chartStyle" Target="style40.xml"/></Relationships>
</file>

<file path=word/charts/_rels/chart41.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41.xml"/><Relationship Id="rId1" Type="http://schemas.microsoft.com/office/2011/relationships/chartStyle" Target="style41.xml"/></Relationships>
</file>

<file path=word/charts/_rels/chart42.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42.xml"/><Relationship Id="rId1" Type="http://schemas.microsoft.com/office/2011/relationships/chartStyle" Target="style42.xml"/></Relationships>
</file>

<file path=word/charts/_rels/chart43.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43.xml"/><Relationship Id="rId1" Type="http://schemas.microsoft.com/office/2011/relationships/chartStyle" Target="style43.xml"/></Relationships>
</file>

<file path=word/charts/_rels/chart44.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44.xml"/><Relationship Id="rId1" Type="http://schemas.microsoft.com/office/2011/relationships/chartStyle" Target="style44.xml"/></Relationships>
</file>

<file path=word/charts/_rels/chart45.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45.xml"/><Relationship Id="rId1" Type="http://schemas.microsoft.com/office/2011/relationships/chartStyle" Target="style45.xml"/></Relationships>
</file>

<file path=word/charts/_rels/chart46.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46.xml"/><Relationship Id="rId1" Type="http://schemas.microsoft.com/office/2011/relationships/chartStyle" Target="style46.xml"/></Relationships>
</file>

<file path=word/charts/_rels/chart47.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47.xml"/><Relationship Id="rId1" Type="http://schemas.microsoft.com/office/2011/relationships/chartStyle" Target="style47.xml"/></Relationships>
</file>

<file path=word/charts/_rels/chart48.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48.xml"/><Relationship Id="rId1" Type="http://schemas.microsoft.com/office/2011/relationships/chartStyle" Target="style48.xml"/></Relationships>
</file>

<file path=word/charts/_rels/chart49.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20kopia.xlsx" TargetMode="External"/><Relationship Id="rId2" Type="http://schemas.microsoft.com/office/2011/relationships/chartColorStyle" Target="colors49.xml"/><Relationship Id="rId1" Type="http://schemas.microsoft.com/office/2011/relationships/chartStyle" Target="style49.xml"/></Relationships>
</file>

<file path=word/charts/_rels/chart50.xml.rels><?xml version="1.0" encoding="UTF-8" standalone="yes"?>
<Relationships xmlns="http://schemas.openxmlformats.org/package/2006/relationships"><Relationship Id="rId3" Type="http://schemas.openxmlformats.org/officeDocument/2006/relationships/oleObject" Target="file:///C:\Users\Admin\Desktop\MA-Project\Excelfiler\data_anna_z%20(1)\data_anna_z\Rensade%20och%20analyserade\Separata%20fraser%20TEST%20SEPTEMBER.xlsx" TargetMode="External"/><Relationship Id="rId2" Type="http://schemas.microsoft.com/office/2011/relationships/chartColorStyle" Target="colors50.xml"/><Relationship Id="rId1" Type="http://schemas.microsoft.com/office/2011/relationships/chartStyle" Target="style5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VLP</a:t>
            </a:r>
            <a:r>
              <a:rPr lang="sv-SE" baseline="0"/>
              <a:t> </a:t>
            </a:r>
            <a:r>
              <a:rPr lang="sv-SE"/>
              <a:t>Overall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tx>
            <c:strRef>
              <c:f>Blad1!$R$37</c:f>
              <c:strCache>
                <c:ptCount val="1"/>
                <c:pt idx="0">
                  <c:v>Exp.1</c:v>
                </c:pt>
              </c:strCache>
            </c:strRef>
          </c:tx>
          <c:spPr>
            <a:solidFill>
              <a:schemeClr val="accent3">
                <a:shade val="76000"/>
              </a:schemeClr>
            </a:solidFill>
            <a:ln>
              <a:noFill/>
            </a:ln>
            <a:effectLst/>
          </c:spPr>
          <c:invertIfNegative val="0"/>
          <c:cat>
            <c:strRef>
              <c:f>Blad1!$S$35:$U$36</c:f>
              <c:strCache>
                <c:ptCount val="3"/>
                <c:pt idx="0">
                  <c:v>Mean</c:v>
                </c:pt>
                <c:pt idx="1">
                  <c:v>Median</c:v>
                </c:pt>
                <c:pt idx="2">
                  <c:v>Std Dev</c:v>
                </c:pt>
              </c:strCache>
            </c:strRef>
          </c:cat>
          <c:val>
            <c:numRef>
              <c:f>Blad1!$S$37:$U$37</c:f>
              <c:numCache>
                <c:formatCode>0.000_ ;[Red]\-0.000\ </c:formatCode>
                <c:ptCount val="3"/>
                <c:pt idx="0">
                  <c:v>-8.1086918500092753E-2</c:v>
                </c:pt>
                <c:pt idx="1">
                  <c:v>-0.15649077803223399</c:v>
                </c:pt>
                <c:pt idx="2">
                  <c:v>0.89988087053573629</c:v>
                </c:pt>
              </c:numCache>
            </c:numRef>
          </c:val>
          <c:extLst>
            <c:ext xmlns:c16="http://schemas.microsoft.com/office/drawing/2014/chart" uri="{C3380CC4-5D6E-409C-BE32-E72D297353CC}">
              <c16:uniqueId val="{00000000-0888-4FE7-ABC0-66F89B31BC90}"/>
            </c:ext>
          </c:extLst>
        </c:ser>
        <c:ser>
          <c:idx val="1"/>
          <c:order val="1"/>
          <c:tx>
            <c:strRef>
              <c:f>Blad1!$R$38</c:f>
              <c:strCache>
                <c:ptCount val="1"/>
                <c:pt idx="0">
                  <c:v>Exp.2</c:v>
                </c:pt>
              </c:strCache>
            </c:strRef>
          </c:tx>
          <c:spPr>
            <a:solidFill>
              <a:schemeClr val="accent3">
                <a:tint val="77000"/>
              </a:schemeClr>
            </a:solidFill>
            <a:ln>
              <a:noFill/>
            </a:ln>
            <a:effectLst/>
          </c:spPr>
          <c:invertIfNegative val="0"/>
          <c:cat>
            <c:strRef>
              <c:f>Blad1!$S$35:$U$36</c:f>
              <c:strCache>
                <c:ptCount val="3"/>
                <c:pt idx="0">
                  <c:v>Mean</c:v>
                </c:pt>
                <c:pt idx="1">
                  <c:v>Median</c:v>
                </c:pt>
                <c:pt idx="2">
                  <c:v>Std Dev</c:v>
                </c:pt>
              </c:strCache>
            </c:strRef>
          </c:cat>
          <c:val>
            <c:numRef>
              <c:f>Blad1!$S$38:$U$38</c:f>
              <c:numCache>
                <c:formatCode>0.000_ ;[Red]\-0.000\ </c:formatCode>
                <c:ptCount val="3"/>
                <c:pt idx="0">
                  <c:v>8.3463415950051356E-2</c:v>
                </c:pt>
                <c:pt idx="1">
                  <c:v>5.54143190892393E-2</c:v>
                </c:pt>
                <c:pt idx="2">
                  <c:v>1.0630617571528753</c:v>
                </c:pt>
              </c:numCache>
            </c:numRef>
          </c:val>
          <c:extLst>
            <c:ext xmlns:c16="http://schemas.microsoft.com/office/drawing/2014/chart" uri="{C3380CC4-5D6E-409C-BE32-E72D297353CC}">
              <c16:uniqueId val="{00000001-0888-4FE7-ABC0-66F89B31BC90}"/>
            </c:ext>
          </c:extLst>
        </c:ser>
        <c:dLbls>
          <c:showLegendKey val="0"/>
          <c:showVal val="0"/>
          <c:showCatName val="0"/>
          <c:showSerName val="0"/>
          <c:showPercent val="0"/>
          <c:showBubbleSize val="0"/>
        </c:dLbls>
        <c:gapWidth val="219"/>
        <c:overlap val="-27"/>
        <c:axId val="301084847"/>
        <c:axId val="301086287"/>
      </c:barChart>
      <c:catAx>
        <c:axId val="3010848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86287"/>
        <c:crosses val="autoZero"/>
        <c:auto val="1"/>
        <c:lblAlgn val="ctr"/>
        <c:lblOffset val="100"/>
        <c:noMultiLvlLbl val="0"/>
      </c:catAx>
      <c:valAx>
        <c:axId val="30108628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84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CPPS</a:t>
            </a:r>
            <a:r>
              <a:rPr lang="sv-SE" baseline="0"/>
              <a:t>  </a:t>
            </a:r>
            <a:r>
              <a:rPr lang="sv-SE" sz="1400" b="0" i="0" u="none" strike="noStrike" kern="1200" spc="0" baseline="0">
                <a:solidFill>
                  <a:sysClr val="windowText" lastClr="000000">
                    <a:lumMod val="65000"/>
                    <a:lumOff val="35000"/>
                  </a:sysClr>
                </a:solidFill>
              </a:rPr>
              <a:t>Overall Results</a:t>
            </a:r>
            <a:endParaRPr lang="sv-S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tx>
            <c:strRef>
              <c:f>Blad1!$R$43</c:f>
              <c:strCache>
                <c:ptCount val="1"/>
                <c:pt idx="0">
                  <c:v>Exp.1</c:v>
                </c:pt>
              </c:strCache>
            </c:strRef>
          </c:tx>
          <c:spPr>
            <a:solidFill>
              <a:schemeClr val="dk1">
                <a:tint val="88500"/>
              </a:schemeClr>
            </a:solidFill>
            <a:ln>
              <a:noFill/>
            </a:ln>
            <a:effectLst/>
          </c:spPr>
          <c:invertIfNegative val="0"/>
          <c:cat>
            <c:strRef>
              <c:f>Blad1!$S$41:$U$42</c:f>
              <c:strCache>
                <c:ptCount val="3"/>
                <c:pt idx="0">
                  <c:v>Mean</c:v>
                </c:pt>
                <c:pt idx="1">
                  <c:v>Median</c:v>
                </c:pt>
                <c:pt idx="2">
                  <c:v>Std Dev</c:v>
                </c:pt>
              </c:strCache>
            </c:strRef>
          </c:cat>
          <c:val>
            <c:numRef>
              <c:f>Blad1!$S$43:$U$43</c:f>
              <c:numCache>
                <c:formatCode>0.000_ ;[Red]\-0.000\ </c:formatCode>
                <c:ptCount val="3"/>
                <c:pt idx="0">
                  <c:v>18.408611832677408</c:v>
                </c:pt>
                <c:pt idx="1">
                  <c:v>18.195466171423799</c:v>
                </c:pt>
                <c:pt idx="2">
                  <c:v>2.5506457827277798</c:v>
                </c:pt>
              </c:numCache>
            </c:numRef>
          </c:val>
          <c:extLst>
            <c:ext xmlns:c16="http://schemas.microsoft.com/office/drawing/2014/chart" uri="{C3380CC4-5D6E-409C-BE32-E72D297353CC}">
              <c16:uniqueId val="{00000000-076C-45E0-9D72-5C477AB75D28}"/>
            </c:ext>
          </c:extLst>
        </c:ser>
        <c:ser>
          <c:idx val="1"/>
          <c:order val="1"/>
          <c:tx>
            <c:strRef>
              <c:f>Blad1!$R$44</c:f>
              <c:strCache>
                <c:ptCount val="1"/>
                <c:pt idx="0">
                  <c:v>Exp.2</c:v>
                </c:pt>
              </c:strCache>
            </c:strRef>
          </c:tx>
          <c:spPr>
            <a:solidFill>
              <a:schemeClr val="dk1">
                <a:tint val="55000"/>
              </a:schemeClr>
            </a:solidFill>
            <a:ln>
              <a:noFill/>
            </a:ln>
            <a:effectLst/>
          </c:spPr>
          <c:invertIfNegative val="0"/>
          <c:cat>
            <c:strRef>
              <c:f>Blad1!$S$41:$U$42</c:f>
              <c:strCache>
                <c:ptCount val="3"/>
                <c:pt idx="0">
                  <c:v>Mean</c:v>
                </c:pt>
                <c:pt idx="1">
                  <c:v>Median</c:v>
                </c:pt>
                <c:pt idx="2">
                  <c:v>Std Dev</c:v>
                </c:pt>
              </c:strCache>
            </c:strRef>
          </c:cat>
          <c:val>
            <c:numRef>
              <c:f>Blad1!$S$44:$U$44</c:f>
              <c:numCache>
                <c:formatCode>0.000_ ;[Red]\-0.000\ </c:formatCode>
                <c:ptCount val="3"/>
                <c:pt idx="0">
                  <c:v>18.472276069533045</c:v>
                </c:pt>
                <c:pt idx="1">
                  <c:v>18.340364917411598</c:v>
                </c:pt>
                <c:pt idx="2">
                  <c:v>2.5684715482631146</c:v>
                </c:pt>
              </c:numCache>
            </c:numRef>
          </c:val>
          <c:extLst>
            <c:ext xmlns:c16="http://schemas.microsoft.com/office/drawing/2014/chart" uri="{C3380CC4-5D6E-409C-BE32-E72D297353CC}">
              <c16:uniqueId val="{00000001-076C-45E0-9D72-5C477AB75D28}"/>
            </c:ext>
          </c:extLst>
        </c:ser>
        <c:dLbls>
          <c:showLegendKey val="0"/>
          <c:showVal val="0"/>
          <c:showCatName val="0"/>
          <c:showSerName val="0"/>
          <c:showPercent val="0"/>
          <c:showBubbleSize val="0"/>
        </c:dLbls>
        <c:gapWidth val="219"/>
        <c:overlap val="-27"/>
        <c:axId val="301117967"/>
        <c:axId val="301116047"/>
      </c:barChart>
      <c:catAx>
        <c:axId val="301117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116047"/>
        <c:crosses val="autoZero"/>
        <c:auto val="1"/>
        <c:lblAlgn val="ctr"/>
        <c:lblOffset val="100"/>
        <c:noMultiLvlLbl val="0"/>
      </c:catAx>
      <c:valAx>
        <c:axId val="30111604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117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CF</a:t>
            </a:r>
            <a:r>
              <a:rPr lang="sv-SE" baseline="0"/>
              <a:t> - </a:t>
            </a:r>
            <a:r>
              <a:rPr lang="sv-SE"/>
              <a:t>VLP Overall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CF!$V$30:$X$30</c:f>
              <c:strCache>
                <c:ptCount val="3"/>
                <c:pt idx="0">
                  <c:v>Mean</c:v>
                </c:pt>
                <c:pt idx="1">
                  <c:v>Median</c:v>
                </c:pt>
                <c:pt idx="2">
                  <c:v>Std Dev</c:v>
                </c:pt>
              </c:strCache>
            </c:strRef>
          </c:cat>
          <c:val>
            <c:numRef>
              <c:f>CF!$V$31:$X$31</c:f>
              <c:numCache>
                <c:formatCode>0.000_ ;[Red]\-0.000\ </c:formatCode>
                <c:ptCount val="3"/>
                <c:pt idx="0">
                  <c:v>-7.255617157268926E-2</c:v>
                </c:pt>
                <c:pt idx="1">
                  <c:v>-0.15177118683125301</c:v>
                </c:pt>
                <c:pt idx="2">
                  <c:v>0.91687492124697334</c:v>
                </c:pt>
              </c:numCache>
            </c:numRef>
          </c:val>
          <c:extLst>
            <c:ext xmlns:c16="http://schemas.microsoft.com/office/drawing/2014/chart" uri="{C3380CC4-5D6E-409C-BE32-E72D297353CC}">
              <c16:uniqueId val="{00000000-D914-496A-BE2F-4EAA78E138F6}"/>
            </c:ext>
          </c:extLst>
        </c:ser>
        <c:ser>
          <c:idx val="1"/>
          <c:order val="1"/>
          <c:spPr>
            <a:solidFill>
              <a:schemeClr val="dk1">
                <a:tint val="55000"/>
              </a:schemeClr>
            </a:solidFill>
            <a:ln>
              <a:noFill/>
            </a:ln>
            <a:effectLst/>
          </c:spPr>
          <c:invertIfNegative val="0"/>
          <c:cat>
            <c:strRef>
              <c:f>CF!$V$30:$X$30</c:f>
              <c:strCache>
                <c:ptCount val="3"/>
                <c:pt idx="0">
                  <c:v>Mean</c:v>
                </c:pt>
                <c:pt idx="1">
                  <c:v>Median</c:v>
                </c:pt>
                <c:pt idx="2">
                  <c:v>Std Dev</c:v>
                </c:pt>
              </c:strCache>
            </c:strRef>
          </c:cat>
          <c:val>
            <c:numRef>
              <c:f>CF!$V$32:$X$32</c:f>
              <c:numCache>
                <c:formatCode>0.000_ ;[Red]\-0.000\ </c:formatCode>
                <c:ptCount val="3"/>
                <c:pt idx="0">
                  <c:v>6.2112480209953642E-2</c:v>
                </c:pt>
                <c:pt idx="1">
                  <c:v>7.2106799341262698E-2</c:v>
                </c:pt>
                <c:pt idx="2">
                  <c:v>1.0655679584376616</c:v>
                </c:pt>
              </c:numCache>
            </c:numRef>
          </c:val>
          <c:extLst>
            <c:ext xmlns:c16="http://schemas.microsoft.com/office/drawing/2014/chart" uri="{C3380CC4-5D6E-409C-BE32-E72D297353CC}">
              <c16:uniqueId val="{00000001-D914-496A-BE2F-4EAA78E138F6}"/>
            </c:ext>
          </c:extLst>
        </c:ser>
        <c:dLbls>
          <c:showLegendKey val="0"/>
          <c:showVal val="0"/>
          <c:showCatName val="0"/>
          <c:showSerName val="0"/>
          <c:showPercent val="0"/>
          <c:showBubbleSize val="0"/>
        </c:dLbls>
        <c:gapWidth val="219"/>
        <c:overlap val="-27"/>
        <c:axId val="1540600767"/>
        <c:axId val="1540620927"/>
      </c:barChart>
      <c:catAx>
        <c:axId val="15406007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540620927"/>
        <c:crosses val="autoZero"/>
        <c:auto val="1"/>
        <c:lblAlgn val="ctr"/>
        <c:lblOffset val="100"/>
        <c:noMultiLvlLbl val="0"/>
      </c:catAx>
      <c:valAx>
        <c:axId val="154062092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540600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MS</a:t>
            </a:r>
            <a:r>
              <a:rPr lang="sv-SE" baseline="0"/>
              <a:t> - </a:t>
            </a:r>
            <a:r>
              <a:rPr lang="sv-SE"/>
              <a:t>VLP Overall Results </a:t>
            </a:r>
          </a:p>
        </c:rich>
      </c:tx>
      <c:layout>
        <c:manualLayout>
          <c:xMode val="edge"/>
          <c:yMode val="edge"/>
          <c:x val="0.22457964813221881"/>
          <c:y val="3.274860299720599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MS!$U$27:$W$27</c:f>
              <c:strCache>
                <c:ptCount val="3"/>
                <c:pt idx="0">
                  <c:v>Mean</c:v>
                </c:pt>
                <c:pt idx="1">
                  <c:v>Median</c:v>
                </c:pt>
                <c:pt idx="2">
                  <c:v>Std Dev</c:v>
                </c:pt>
              </c:strCache>
            </c:strRef>
          </c:cat>
          <c:val>
            <c:numRef>
              <c:f>MS!$U$28:$W$28</c:f>
              <c:numCache>
                <c:formatCode>0.000_ ;[Red]\-0.000\ </c:formatCode>
                <c:ptCount val="3"/>
                <c:pt idx="0">
                  <c:v>-0.21553229359029638</c:v>
                </c:pt>
                <c:pt idx="1">
                  <c:v>-0.36122834439085799</c:v>
                </c:pt>
                <c:pt idx="2">
                  <c:v>1.1148749215380143</c:v>
                </c:pt>
              </c:numCache>
            </c:numRef>
          </c:val>
          <c:extLst>
            <c:ext xmlns:c16="http://schemas.microsoft.com/office/drawing/2014/chart" uri="{C3380CC4-5D6E-409C-BE32-E72D297353CC}">
              <c16:uniqueId val="{00000000-2204-4DD1-B684-02A136EF2E46}"/>
            </c:ext>
          </c:extLst>
        </c:ser>
        <c:ser>
          <c:idx val="1"/>
          <c:order val="1"/>
          <c:spPr>
            <a:solidFill>
              <a:schemeClr val="dk1">
                <a:tint val="55000"/>
              </a:schemeClr>
            </a:solidFill>
            <a:ln>
              <a:noFill/>
            </a:ln>
            <a:effectLst/>
          </c:spPr>
          <c:invertIfNegative val="0"/>
          <c:cat>
            <c:strRef>
              <c:f>MS!$U$27:$W$27</c:f>
              <c:strCache>
                <c:ptCount val="3"/>
                <c:pt idx="0">
                  <c:v>Mean</c:v>
                </c:pt>
                <c:pt idx="1">
                  <c:v>Median</c:v>
                </c:pt>
                <c:pt idx="2">
                  <c:v>Std Dev</c:v>
                </c:pt>
              </c:strCache>
            </c:strRef>
          </c:cat>
          <c:val>
            <c:numRef>
              <c:f>MS!$U$29:$W$29</c:f>
              <c:numCache>
                <c:formatCode>0.000_ ;[Red]\-0.000\ </c:formatCode>
                <c:ptCount val="3"/>
                <c:pt idx="0">
                  <c:v>0.22533792056799193</c:v>
                </c:pt>
                <c:pt idx="1">
                  <c:v>0.10316694908332</c:v>
                </c:pt>
                <c:pt idx="2">
                  <c:v>0.73128656438246398</c:v>
                </c:pt>
              </c:numCache>
            </c:numRef>
          </c:val>
          <c:extLst>
            <c:ext xmlns:c16="http://schemas.microsoft.com/office/drawing/2014/chart" uri="{C3380CC4-5D6E-409C-BE32-E72D297353CC}">
              <c16:uniqueId val="{00000001-2204-4DD1-B684-02A136EF2E46}"/>
            </c:ext>
          </c:extLst>
        </c:ser>
        <c:dLbls>
          <c:showLegendKey val="0"/>
          <c:showVal val="0"/>
          <c:showCatName val="0"/>
          <c:showSerName val="0"/>
          <c:showPercent val="0"/>
          <c:showBubbleSize val="0"/>
        </c:dLbls>
        <c:gapWidth val="219"/>
        <c:overlap val="-27"/>
        <c:axId val="1622945663"/>
        <c:axId val="1622939423"/>
      </c:barChart>
      <c:catAx>
        <c:axId val="16229456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39423"/>
        <c:crosses val="autoZero"/>
        <c:auto val="1"/>
        <c:lblAlgn val="ctr"/>
        <c:lblOffset val="100"/>
        <c:noMultiLvlLbl val="0"/>
      </c:catAx>
      <c:valAx>
        <c:axId val="1622939423"/>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45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SS - VLP Overall Results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SS!$U$29:$W$29</c:f>
              <c:strCache>
                <c:ptCount val="3"/>
                <c:pt idx="0">
                  <c:v>Mean</c:v>
                </c:pt>
                <c:pt idx="1">
                  <c:v>Median</c:v>
                </c:pt>
                <c:pt idx="2">
                  <c:v>Std Dev</c:v>
                </c:pt>
              </c:strCache>
            </c:strRef>
          </c:cat>
          <c:val>
            <c:numRef>
              <c:f>SS!$U$30:$W$30</c:f>
              <c:numCache>
                <c:formatCode>0.000_ ;[Red]\-0.000\ </c:formatCode>
                <c:ptCount val="3"/>
                <c:pt idx="0">
                  <c:v>-0.38440337070938307</c:v>
                </c:pt>
                <c:pt idx="1">
                  <c:v>-0.38763478311101351</c:v>
                </c:pt>
                <c:pt idx="2">
                  <c:v>0.81519297841661975</c:v>
                </c:pt>
              </c:numCache>
            </c:numRef>
          </c:val>
          <c:extLst>
            <c:ext xmlns:c16="http://schemas.microsoft.com/office/drawing/2014/chart" uri="{C3380CC4-5D6E-409C-BE32-E72D297353CC}">
              <c16:uniqueId val="{00000000-FB82-4C2F-AC7A-5DCD9476C0C9}"/>
            </c:ext>
          </c:extLst>
        </c:ser>
        <c:ser>
          <c:idx val="1"/>
          <c:order val="1"/>
          <c:spPr>
            <a:solidFill>
              <a:schemeClr val="dk1">
                <a:tint val="55000"/>
              </a:schemeClr>
            </a:solidFill>
            <a:ln>
              <a:noFill/>
            </a:ln>
            <a:effectLst/>
          </c:spPr>
          <c:invertIfNegative val="0"/>
          <c:cat>
            <c:strRef>
              <c:f>SS!$U$29:$W$29</c:f>
              <c:strCache>
                <c:ptCount val="3"/>
                <c:pt idx="0">
                  <c:v>Mean</c:v>
                </c:pt>
                <c:pt idx="1">
                  <c:v>Median</c:v>
                </c:pt>
                <c:pt idx="2">
                  <c:v>Std Dev</c:v>
                </c:pt>
              </c:strCache>
            </c:strRef>
          </c:cat>
          <c:val>
            <c:numRef>
              <c:f>SS!$U$31:$W$31</c:f>
              <c:numCache>
                <c:formatCode>0.000_ ;[Red]\-0.000\ </c:formatCode>
                <c:ptCount val="3"/>
                <c:pt idx="0">
                  <c:v>0.36211911733492669</c:v>
                </c:pt>
                <c:pt idx="1">
                  <c:v>0.44304632257270049</c:v>
                </c:pt>
                <c:pt idx="2">
                  <c:v>1.0251182724407553</c:v>
                </c:pt>
              </c:numCache>
            </c:numRef>
          </c:val>
          <c:extLst>
            <c:ext xmlns:c16="http://schemas.microsoft.com/office/drawing/2014/chart" uri="{C3380CC4-5D6E-409C-BE32-E72D297353CC}">
              <c16:uniqueId val="{00000001-FB82-4C2F-AC7A-5DCD9476C0C9}"/>
            </c:ext>
          </c:extLst>
        </c:ser>
        <c:dLbls>
          <c:showLegendKey val="0"/>
          <c:showVal val="0"/>
          <c:showCatName val="0"/>
          <c:showSerName val="0"/>
          <c:showPercent val="0"/>
          <c:showBubbleSize val="0"/>
        </c:dLbls>
        <c:gapWidth val="219"/>
        <c:overlap val="-27"/>
        <c:axId val="1622973503"/>
        <c:axId val="1622960063"/>
      </c:barChart>
      <c:catAx>
        <c:axId val="16229735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60063"/>
        <c:crosses val="autoZero"/>
        <c:auto val="1"/>
        <c:lblAlgn val="ctr"/>
        <c:lblOffset val="100"/>
        <c:noMultiLvlLbl val="0"/>
      </c:catAx>
      <c:valAx>
        <c:axId val="1622960063"/>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735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JS</a:t>
            </a:r>
            <a:r>
              <a:rPr lang="sv-SE" baseline="0"/>
              <a:t> - </a:t>
            </a:r>
            <a:r>
              <a:rPr lang="sv-SE"/>
              <a:t>VLP Overall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JS!$U$26:$W$26</c:f>
              <c:strCache>
                <c:ptCount val="3"/>
                <c:pt idx="0">
                  <c:v>Mean</c:v>
                </c:pt>
                <c:pt idx="1">
                  <c:v>Median</c:v>
                </c:pt>
                <c:pt idx="2">
                  <c:v>Std Dev</c:v>
                </c:pt>
              </c:strCache>
            </c:strRef>
          </c:cat>
          <c:val>
            <c:numRef>
              <c:f>JS!$U$27:$W$27</c:f>
              <c:numCache>
                <c:formatCode>0.000_ ;[Red]\-0.000\ </c:formatCode>
                <c:ptCount val="3"/>
                <c:pt idx="0">
                  <c:v>-7.2817975818029693E-2</c:v>
                </c:pt>
                <c:pt idx="1">
                  <c:v>-0.21943478888585999</c:v>
                </c:pt>
                <c:pt idx="2">
                  <c:v>0.76146029302332052</c:v>
                </c:pt>
              </c:numCache>
            </c:numRef>
          </c:val>
          <c:extLst>
            <c:ext xmlns:c16="http://schemas.microsoft.com/office/drawing/2014/chart" uri="{C3380CC4-5D6E-409C-BE32-E72D297353CC}">
              <c16:uniqueId val="{00000000-A29F-4D3B-8A53-436DF3CC0ECB}"/>
            </c:ext>
          </c:extLst>
        </c:ser>
        <c:ser>
          <c:idx val="1"/>
          <c:order val="1"/>
          <c:spPr>
            <a:solidFill>
              <a:schemeClr val="dk1">
                <a:tint val="55000"/>
              </a:schemeClr>
            </a:solidFill>
            <a:ln>
              <a:noFill/>
            </a:ln>
            <a:effectLst/>
          </c:spPr>
          <c:invertIfNegative val="0"/>
          <c:cat>
            <c:strRef>
              <c:f>JS!$U$26:$W$26</c:f>
              <c:strCache>
                <c:ptCount val="3"/>
                <c:pt idx="0">
                  <c:v>Mean</c:v>
                </c:pt>
                <c:pt idx="1">
                  <c:v>Median</c:v>
                </c:pt>
                <c:pt idx="2">
                  <c:v>Std Dev</c:v>
                </c:pt>
              </c:strCache>
            </c:strRef>
          </c:cat>
          <c:val>
            <c:numRef>
              <c:f>JS!$U$28:$W$28</c:f>
              <c:numCache>
                <c:formatCode>0.000_ ;[Red]\-0.000\ </c:formatCode>
                <c:ptCount val="3"/>
                <c:pt idx="0">
                  <c:v>0.10112065394216246</c:v>
                </c:pt>
                <c:pt idx="1">
                  <c:v>-0.34000255037446947</c:v>
                </c:pt>
                <c:pt idx="2">
                  <c:v>1.1419192796471724</c:v>
                </c:pt>
              </c:numCache>
            </c:numRef>
          </c:val>
          <c:extLst>
            <c:ext xmlns:c16="http://schemas.microsoft.com/office/drawing/2014/chart" uri="{C3380CC4-5D6E-409C-BE32-E72D297353CC}">
              <c16:uniqueId val="{00000001-A29F-4D3B-8A53-436DF3CC0ECB}"/>
            </c:ext>
          </c:extLst>
        </c:ser>
        <c:dLbls>
          <c:showLegendKey val="0"/>
          <c:showVal val="0"/>
          <c:showCatName val="0"/>
          <c:showSerName val="0"/>
          <c:showPercent val="0"/>
          <c:showBubbleSize val="0"/>
        </c:dLbls>
        <c:gapWidth val="219"/>
        <c:overlap val="-27"/>
        <c:axId val="301054127"/>
        <c:axId val="301054607"/>
      </c:barChart>
      <c:catAx>
        <c:axId val="301054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54607"/>
        <c:crosses val="autoZero"/>
        <c:auto val="1"/>
        <c:lblAlgn val="ctr"/>
        <c:lblOffset val="100"/>
        <c:noMultiLvlLbl val="0"/>
      </c:catAx>
      <c:valAx>
        <c:axId val="30105460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541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BN</a:t>
            </a:r>
            <a:r>
              <a:rPr lang="sv-SE" baseline="0"/>
              <a:t> - </a:t>
            </a:r>
            <a:r>
              <a:rPr lang="sv-SE"/>
              <a:t>VLP Overall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BN!$U$31:$W$31</c:f>
              <c:strCache>
                <c:ptCount val="3"/>
                <c:pt idx="0">
                  <c:v>Mean</c:v>
                </c:pt>
                <c:pt idx="1">
                  <c:v>Median</c:v>
                </c:pt>
                <c:pt idx="2">
                  <c:v>Std Dev</c:v>
                </c:pt>
              </c:strCache>
            </c:strRef>
          </c:cat>
          <c:val>
            <c:numRef>
              <c:f>BN!$U$32:$W$32</c:f>
              <c:numCache>
                <c:formatCode>0.000_ ;[Red]\-0.000\ </c:formatCode>
                <c:ptCount val="3"/>
                <c:pt idx="0">
                  <c:v>7.2684231381387132E-2</c:v>
                </c:pt>
                <c:pt idx="1">
                  <c:v>0.1026612793374341</c:v>
                </c:pt>
                <c:pt idx="2">
                  <c:v>0.7461261666768495</c:v>
                </c:pt>
              </c:numCache>
            </c:numRef>
          </c:val>
          <c:extLst>
            <c:ext xmlns:c16="http://schemas.microsoft.com/office/drawing/2014/chart" uri="{C3380CC4-5D6E-409C-BE32-E72D297353CC}">
              <c16:uniqueId val="{00000000-9D38-44DC-8D61-3E6D52E6A3C0}"/>
            </c:ext>
          </c:extLst>
        </c:ser>
        <c:ser>
          <c:idx val="1"/>
          <c:order val="1"/>
          <c:spPr>
            <a:solidFill>
              <a:schemeClr val="dk1">
                <a:tint val="55000"/>
              </a:schemeClr>
            </a:solidFill>
            <a:ln>
              <a:noFill/>
            </a:ln>
            <a:effectLst/>
          </c:spPr>
          <c:invertIfNegative val="0"/>
          <c:cat>
            <c:strRef>
              <c:f>BN!$U$31:$W$31</c:f>
              <c:strCache>
                <c:ptCount val="3"/>
                <c:pt idx="0">
                  <c:v>Mean</c:v>
                </c:pt>
                <c:pt idx="1">
                  <c:v>Median</c:v>
                </c:pt>
                <c:pt idx="2">
                  <c:v>Std Dev</c:v>
                </c:pt>
              </c:strCache>
            </c:strRef>
          </c:cat>
          <c:val>
            <c:numRef>
              <c:f>BN!$U$33:$W$33</c:f>
              <c:numCache>
                <c:formatCode>0.000_ ;[Red]\-0.000\ </c:formatCode>
                <c:ptCount val="3"/>
                <c:pt idx="0">
                  <c:v>-6.9477574114561166E-2</c:v>
                </c:pt>
                <c:pt idx="1">
                  <c:v>0.14184460358509099</c:v>
                </c:pt>
                <c:pt idx="2">
                  <c:v>1.192078393815573</c:v>
                </c:pt>
              </c:numCache>
            </c:numRef>
          </c:val>
          <c:extLst>
            <c:ext xmlns:c16="http://schemas.microsoft.com/office/drawing/2014/chart" uri="{C3380CC4-5D6E-409C-BE32-E72D297353CC}">
              <c16:uniqueId val="{00000001-9D38-44DC-8D61-3E6D52E6A3C0}"/>
            </c:ext>
          </c:extLst>
        </c:ser>
        <c:dLbls>
          <c:showLegendKey val="0"/>
          <c:showVal val="0"/>
          <c:showCatName val="0"/>
          <c:showSerName val="0"/>
          <c:showPercent val="0"/>
          <c:showBubbleSize val="0"/>
        </c:dLbls>
        <c:gapWidth val="219"/>
        <c:overlap val="-27"/>
        <c:axId val="1540610847"/>
        <c:axId val="1540622847"/>
      </c:barChart>
      <c:catAx>
        <c:axId val="15406108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540622847"/>
        <c:crosses val="autoZero"/>
        <c:auto val="1"/>
        <c:lblAlgn val="ctr"/>
        <c:lblOffset val="100"/>
        <c:noMultiLvlLbl val="0"/>
      </c:catAx>
      <c:valAx>
        <c:axId val="154062284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540610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LE</a:t>
            </a:r>
            <a:r>
              <a:rPr lang="sv-SE" baseline="0"/>
              <a:t> - </a:t>
            </a:r>
            <a:r>
              <a:rPr lang="sv-SE"/>
              <a:t>VLP Overall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LE!$W$32:$Y$32</c:f>
              <c:strCache>
                <c:ptCount val="3"/>
                <c:pt idx="0">
                  <c:v>Mean</c:v>
                </c:pt>
                <c:pt idx="1">
                  <c:v>Median</c:v>
                </c:pt>
                <c:pt idx="2">
                  <c:v>Std Dev</c:v>
                </c:pt>
              </c:strCache>
            </c:strRef>
          </c:cat>
          <c:val>
            <c:numRef>
              <c:f>LE!$W$33:$Y$33</c:f>
              <c:numCache>
                <c:formatCode>0.000_ ;[Red]\-0.000\ </c:formatCode>
                <c:ptCount val="3"/>
                <c:pt idx="0">
                  <c:v>0.1575688549587321</c:v>
                </c:pt>
                <c:pt idx="1">
                  <c:v>0.21369289894368049</c:v>
                </c:pt>
                <c:pt idx="2">
                  <c:v>0.91864790409690977</c:v>
                </c:pt>
              </c:numCache>
            </c:numRef>
          </c:val>
          <c:extLst>
            <c:ext xmlns:c16="http://schemas.microsoft.com/office/drawing/2014/chart" uri="{C3380CC4-5D6E-409C-BE32-E72D297353CC}">
              <c16:uniqueId val="{00000000-02C3-4568-8CFE-54D416898F44}"/>
            </c:ext>
          </c:extLst>
        </c:ser>
        <c:ser>
          <c:idx val="1"/>
          <c:order val="1"/>
          <c:spPr>
            <a:solidFill>
              <a:schemeClr val="dk1">
                <a:tint val="55000"/>
              </a:schemeClr>
            </a:solidFill>
            <a:ln>
              <a:noFill/>
            </a:ln>
            <a:effectLst/>
          </c:spPr>
          <c:invertIfNegative val="0"/>
          <c:cat>
            <c:strRef>
              <c:f>LE!$W$32:$Y$32</c:f>
              <c:strCache>
                <c:ptCount val="3"/>
                <c:pt idx="0">
                  <c:v>Mean</c:v>
                </c:pt>
                <c:pt idx="1">
                  <c:v>Median</c:v>
                </c:pt>
                <c:pt idx="2">
                  <c:v>Std Dev</c:v>
                </c:pt>
              </c:strCache>
            </c:strRef>
          </c:cat>
          <c:val>
            <c:numRef>
              <c:f>LE!$W$34:$Y$34</c:f>
              <c:numCache>
                <c:formatCode>0.000_ ;[Red]\-0.000\ </c:formatCode>
                <c:ptCount val="3"/>
                <c:pt idx="0">
                  <c:v>-0.15756885495873191</c:v>
                </c:pt>
                <c:pt idx="1">
                  <c:v>3.3642250124141598E-2</c:v>
                </c:pt>
                <c:pt idx="2">
                  <c:v>1.0550687983988061</c:v>
                </c:pt>
              </c:numCache>
            </c:numRef>
          </c:val>
          <c:extLst>
            <c:ext xmlns:c16="http://schemas.microsoft.com/office/drawing/2014/chart" uri="{C3380CC4-5D6E-409C-BE32-E72D297353CC}">
              <c16:uniqueId val="{00000001-02C3-4568-8CFE-54D416898F44}"/>
            </c:ext>
          </c:extLst>
        </c:ser>
        <c:dLbls>
          <c:showLegendKey val="0"/>
          <c:showVal val="0"/>
          <c:showCatName val="0"/>
          <c:showSerName val="0"/>
          <c:showPercent val="0"/>
          <c:showBubbleSize val="0"/>
        </c:dLbls>
        <c:gapWidth val="219"/>
        <c:overlap val="-27"/>
        <c:axId val="1622950943"/>
        <c:axId val="1622950463"/>
      </c:barChart>
      <c:catAx>
        <c:axId val="16229509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50463"/>
        <c:crosses val="autoZero"/>
        <c:auto val="1"/>
        <c:lblAlgn val="ctr"/>
        <c:lblOffset val="100"/>
        <c:noMultiLvlLbl val="0"/>
      </c:catAx>
      <c:valAx>
        <c:axId val="1622950463"/>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509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sv-SE"/>
              <a:t>BN</a:t>
            </a:r>
            <a:r>
              <a:rPr lang="sv-SE" baseline="0"/>
              <a:t> - </a:t>
            </a:r>
            <a:r>
              <a:rPr lang="sv-SE"/>
              <a:t>CPPS Overall Results</a:t>
            </a: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BN!$U$41:$W$41</c:f>
              <c:strCache>
                <c:ptCount val="3"/>
                <c:pt idx="0">
                  <c:v>Mean</c:v>
                </c:pt>
                <c:pt idx="1">
                  <c:v>Median</c:v>
                </c:pt>
                <c:pt idx="2">
                  <c:v>Std Dev</c:v>
                </c:pt>
              </c:strCache>
            </c:strRef>
          </c:cat>
          <c:val>
            <c:numRef>
              <c:f>BN!$U$42:$W$42</c:f>
              <c:numCache>
                <c:formatCode>0.000_ ;[Red]\-0.000\ </c:formatCode>
                <c:ptCount val="3"/>
                <c:pt idx="0">
                  <c:v>21.592736108672085</c:v>
                </c:pt>
                <c:pt idx="1">
                  <c:v>21.96694176195675</c:v>
                </c:pt>
                <c:pt idx="2">
                  <c:v>1.9910636721544548</c:v>
                </c:pt>
              </c:numCache>
            </c:numRef>
          </c:val>
          <c:extLst>
            <c:ext xmlns:c16="http://schemas.microsoft.com/office/drawing/2014/chart" uri="{C3380CC4-5D6E-409C-BE32-E72D297353CC}">
              <c16:uniqueId val="{00000000-50DF-49CF-AFE6-66C1D86F8D93}"/>
            </c:ext>
          </c:extLst>
        </c:ser>
        <c:ser>
          <c:idx val="1"/>
          <c:order val="1"/>
          <c:spPr>
            <a:solidFill>
              <a:schemeClr val="dk1">
                <a:tint val="55000"/>
              </a:schemeClr>
            </a:solidFill>
            <a:ln>
              <a:noFill/>
            </a:ln>
            <a:effectLst/>
          </c:spPr>
          <c:invertIfNegative val="0"/>
          <c:cat>
            <c:strRef>
              <c:f>BN!$U$41:$W$41</c:f>
              <c:strCache>
                <c:ptCount val="3"/>
                <c:pt idx="0">
                  <c:v>Mean</c:v>
                </c:pt>
                <c:pt idx="1">
                  <c:v>Median</c:v>
                </c:pt>
                <c:pt idx="2">
                  <c:v>Std Dev</c:v>
                </c:pt>
              </c:strCache>
            </c:strRef>
          </c:cat>
          <c:val>
            <c:numRef>
              <c:f>BN!$U$43:$W$43</c:f>
              <c:numCache>
                <c:formatCode>0.000_ ;[Red]\-0.000\ </c:formatCode>
                <c:ptCount val="3"/>
                <c:pt idx="0">
                  <c:v>21.210924237152454</c:v>
                </c:pt>
                <c:pt idx="1">
                  <c:v>21.470061913116549</c:v>
                </c:pt>
                <c:pt idx="2">
                  <c:v>2.1432341249444127</c:v>
                </c:pt>
              </c:numCache>
            </c:numRef>
          </c:val>
          <c:extLst>
            <c:ext xmlns:c16="http://schemas.microsoft.com/office/drawing/2014/chart" uri="{C3380CC4-5D6E-409C-BE32-E72D297353CC}">
              <c16:uniqueId val="{00000001-50DF-49CF-AFE6-66C1D86F8D93}"/>
            </c:ext>
          </c:extLst>
        </c:ser>
        <c:dLbls>
          <c:showLegendKey val="0"/>
          <c:showVal val="0"/>
          <c:showCatName val="0"/>
          <c:showSerName val="0"/>
          <c:showPercent val="0"/>
          <c:showBubbleSize val="0"/>
        </c:dLbls>
        <c:gapWidth val="219"/>
        <c:overlap val="-27"/>
        <c:axId val="1540601247"/>
        <c:axId val="1540612767"/>
      </c:barChart>
      <c:catAx>
        <c:axId val="15406012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540612767"/>
        <c:crosses val="autoZero"/>
        <c:auto val="1"/>
        <c:lblAlgn val="ctr"/>
        <c:lblOffset val="100"/>
        <c:noMultiLvlLbl val="0"/>
      </c:catAx>
      <c:valAx>
        <c:axId val="154061276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5406012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CF</a:t>
            </a:r>
            <a:r>
              <a:rPr lang="sv-SE" baseline="0"/>
              <a:t> - </a:t>
            </a:r>
            <a:r>
              <a:rPr lang="sv-SE"/>
              <a:t>CPPS Overall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CF!$V$36:$X$36</c:f>
              <c:strCache>
                <c:ptCount val="3"/>
                <c:pt idx="0">
                  <c:v>Mean</c:v>
                </c:pt>
                <c:pt idx="1">
                  <c:v>Median</c:v>
                </c:pt>
                <c:pt idx="2">
                  <c:v>Std Dev</c:v>
                </c:pt>
              </c:strCache>
            </c:strRef>
          </c:cat>
          <c:val>
            <c:numRef>
              <c:f>CF!$V$37:$X$37</c:f>
              <c:numCache>
                <c:formatCode>0.000_ ;[Red]\-0.000\ </c:formatCode>
                <c:ptCount val="3"/>
                <c:pt idx="0">
                  <c:v>16.315879826969461</c:v>
                </c:pt>
                <c:pt idx="1">
                  <c:v>16.462394747856699</c:v>
                </c:pt>
                <c:pt idx="2">
                  <c:v>1.691644792994444</c:v>
                </c:pt>
              </c:numCache>
            </c:numRef>
          </c:val>
          <c:extLst>
            <c:ext xmlns:c16="http://schemas.microsoft.com/office/drawing/2014/chart" uri="{C3380CC4-5D6E-409C-BE32-E72D297353CC}">
              <c16:uniqueId val="{00000000-CB59-4E70-A247-CF02CA62C401}"/>
            </c:ext>
          </c:extLst>
        </c:ser>
        <c:ser>
          <c:idx val="1"/>
          <c:order val="1"/>
          <c:spPr>
            <a:solidFill>
              <a:schemeClr val="dk1">
                <a:tint val="55000"/>
              </a:schemeClr>
            </a:solidFill>
            <a:ln>
              <a:noFill/>
            </a:ln>
            <a:effectLst/>
          </c:spPr>
          <c:invertIfNegative val="0"/>
          <c:cat>
            <c:strRef>
              <c:f>CF!$V$36:$X$36</c:f>
              <c:strCache>
                <c:ptCount val="3"/>
                <c:pt idx="0">
                  <c:v>Mean</c:v>
                </c:pt>
                <c:pt idx="1">
                  <c:v>Median</c:v>
                </c:pt>
                <c:pt idx="2">
                  <c:v>Std Dev</c:v>
                </c:pt>
              </c:strCache>
            </c:strRef>
          </c:cat>
          <c:val>
            <c:numRef>
              <c:f>CF!$V$38:$X$38</c:f>
              <c:numCache>
                <c:formatCode>0.000_ ;[Red]\-0.000\ </c:formatCode>
                <c:ptCount val="3"/>
                <c:pt idx="0">
                  <c:v>16.048262329511235</c:v>
                </c:pt>
                <c:pt idx="1">
                  <c:v>16.259000880239853</c:v>
                </c:pt>
                <c:pt idx="2">
                  <c:v>1.8558920063254538</c:v>
                </c:pt>
              </c:numCache>
            </c:numRef>
          </c:val>
          <c:extLst>
            <c:ext xmlns:c16="http://schemas.microsoft.com/office/drawing/2014/chart" uri="{C3380CC4-5D6E-409C-BE32-E72D297353CC}">
              <c16:uniqueId val="{00000001-CB59-4E70-A247-CF02CA62C401}"/>
            </c:ext>
          </c:extLst>
        </c:ser>
        <c:dLbls>
          <c:showLegendKey val="0"/>
          <c:showVal val="0"/>
          <c:showCatName val="0"/>
          <c:showSerName val="0"/>
          <c:showPercent val="0"/>
          <c:showBubbleSize val="0"/>
        </c:dLbls>
        <c:gapWidth val="219"/>
        <c:overlap val="-27"/>
        <c:axId val="1540621407"/>
        <c:axId val="1540606047"/>
      </c:barChart>
      <c:catAx>
        <c:axId val="15406214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540606047"/>
        <c:crosses val="autoZero"/>
        <c:auto val="1"/>
        <c:lblAlgn val="ctr"/>
        <c:lblOffset val="100"/>
        <c:noMultiLvlLbl val="0"/>
      </c:catAx>
      <c:valAx>
        <c:axId val="154060604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540621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JS</a:t>
            </a:r>
            <a:r>
              <a:rPr lang="sv-SE" baseline="0"/>
              <a:t> - </a:t>
            </a:r>
            <a:r>
              <a:rPr lang="sv-SE"/>
              <a:t>CPPS Overall Results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JS!$U$35:$W$35</c:f>
              <c:strCache>
                <c:ptCount val="3"/>
                <c:pt idx="0">
                  <c:v>Mean</c:v>
                </c:pt>
                <c:pt idx="1">
                  <c:v>Median</c:v>
                </c:pt>
                <c:pt idx="2">
                  <c:v>Std Dev</c:v>
                </c:pt>
              </c:strCache>
            </c:strRef>
          </c:cat>
          <c:val>
            <c:numRef>
              <c:f>JS!$U$36:$W$36</c:f>
              <c:numCache>
                <c:formatCode>0.000_ ;[Red]\-0.000\ </c:formatCode>
                <c:ptCount val="3"/>
                <c:pt idx="0">
                  <c:v>18.259763221555502</c:v>
                </c:pt>
                <c:pt idx="1">
                  <c:v>18.325772159603151</c:v>
                </c:pt>
                <c:pt idx="2">
                  <c:v>1.424562425651114</c:v>
                </c:pt>
              </c:numCache>
            </c:numRef>
          </c:val>
          <c:extLst>
            <c:ext xmlns:c16="http://schemas.microsoft.com/office/drawing/2014/chart" uri="{C3380CC4-5D6E-409C-BE32-E72D297353CC}">
              <c16:uniqueId val="{00000000-13C9-44A9-815E-049ABB1A9565}"/>
            </c:ext>
          </c:extLst>
        </c:ser>
        <c:ser>
          <c:idx val="1"/>
          <c:order val="1"/>
          <c:spPr>
            <a:solidFill>
              <a:schemeClr val="dk1">
                <a:tint val="55000"/>
              </a:schemeClr>
            </a:solidFill>
            <a:ln>
              <a:noFill/>
            </a:ln>
            <a:effectLst/>
          </c:spPr>
          <c:invertIfNegative val="0"/>
          <c:cat>
            <c:strRef>
              <c:f>JS!$U$35:$W$35</c:f>
              <c:strCache>
                <c:ptCount val="3"/>
                <c:pt idx="0">
                  <c:v>Mean</c:v>
                </c:pt>
                <c:pt idx="1">
                  <c:v>Median</c:v>
                </c:pt>
                <c:pt idx="2">
                  <c:v>Std Dev</c:v>
                </c:pt>
              </c:strCache>
            </c:strRef>
          </c:cat>
          <c:val>
            <c:numRef>
              <c:f>JS!$U$37:$W$37</c:f>
              <c:numCache>
                <c:formatCode>0.000_ ;[Red]\-0.000\ </c:formatCode>
                <c:ptCount val="3"/>
                <c:pt idx="0">
                  <c:v>18.606088424887481</c:v>
                </c:pt>
                <c:pt idx="1">
                  <c:v>18.673240978306701</c:v>
                </c:pt>
                <c:pt idx="2">
                  <c:v>1.4507258655208046</c:v>
                </c:pt>
              </c:numCache>
            </c:numRef>
          </c:val>
          <c:extLst>
            <c:ext xmlns:c16="http://schemas.microsoft.com/office/drawing/2014/chart" uri="{C3380CC4-5D6E-409C-BE32-E72D297353CC}">
              <c16:uniqueId val="{00000001-13C9-44A9-815E-049ABB1A9565}"/>
            </c:ext>
          </c:extLst>
        </c:ser>
        <c:dLbls>
          <c:showLegendKey val="0"/>
          <c:showVal val="0"/>
          <c:showCatName val="0"/>
          <c:showSerName val="0"/>
          <c:showPercent val="0"/>
          <c:showBubbleSize val="0"/>
        </c:dLbls>
        <c:gapWidth val="219"/>
        <c:overlap val="-27"/>
        <c:axId val="301089647"/>
        <c:axId val="301069967"/>
      </c:barChart>
      <c:catAx>
        <c:axId val="3010896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69967"/>
        <c:crosses val="autoZero"/>
        <c:auto val="1"/>
        <c:lblAlgn val="ctr"/>
        <c:lblOffset val="100"/>
        <c:noMultiLvlLbl val="0"/>
      </c:catAx>
      <c:valAx>
        <c:axId val="30106996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896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LE</a:t>
            </a:r>
            <a:r>
              <a:rPr lang="sv-SE" baseline="0"/>
              <a:t> - </a:t>
            </a:r>
            <a:r>
              <a:rPr lang="sv-SE"/>
              <a:t>CPPS Overall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LE!$W$38:$Y$38</c:f>
              <c:strCache>
                <c:ptCount val="3"/>
                <c:pt idx="0">
                  <c:v>Mean</c:v>
                </c:pt>
                <c:pt idx="1">
                  <c:v>Median</c:v>
                </c:pt>
                <c:pt idx="2">
                  <c:v>Std Dev</c:v>
                </c:pt>
              </c:strCache>
            </c:strRef>
          </c:cat>
          <c:val>
            <c:numRef>
              <c:f>LE!$W$39:$Y$39</c:f>
              <c:numCache>
                <c:formatCode>0.000_ ;[Red]\-0.000\ </c:formatCode>
                <c:ptCount val="3"/>
                <c:pt idx="0">
                  <c:v>17.22330754165456</c:v>
                </c:pt>
                <c:pt idx="1">
                  <c:v>17.237323636426751</c:v>
                </c:pt>
                <c:pt idx="2">
                  <c:v>1.8512592698198209</c:v>
                </c:pt>
              </c:numCache>
            </c:numRef>
          </c:val>
          <c:extLst>
            <c:ext xmlns:c16="http://schemas.microsoft.com/office/drawing/2014/chart" uri="{C3380CC4-5D6E-409C-BE32-E72D297353CC}">
              <c16:uniqueId val="{00000000-8419-453B-A757-5E009356955D}"/>
            </c:ext>
          </c:extLst>
        </c:ser>
        <c:ser>
          <c:idx val="1"/>
          <c:order val="1"/>
          <c:spPr>
            <a:solidFill>
              <a:schemeClr val="dk1">
                <a:tint val="55000"/>
              </a:schemeClr>
            </a:solidFill>
            <a:ln>
              <a:noFill/>
            </a:ln>
            <a:effectLst/>
          </c:spPr>
          <c:invertIfNegative val="0"/>
          <c:cat>
            <c:strRef>
              <c:f>LE!$W$38:$Y$38</c:f>
              <c:strCache>
                <c:ptCount val="3"/>
                <c:pt idx="0">
                  <c:v>Mean</c:v>
                </c:pt>
                <c:pt idx="1">
                  <c:v>Median</c:v>
                </c:pt>
                <c:pt idx="2">
                  <c:v>Std Dev</c:v>
                </c:pt>
              </c:strCache>
            </c:strRef>
          </c:cat>
          <c:val>
            <c:numRef>
              <c:f>LE!$W$40:$Y$40</c:f>
              <c:numCache>
                <c:formatCode>0.000_ ;[Red]\-0.000\ </c:formatCode>
                <c:ptCount val="3"/>
                <c:pt idx="0">
                  <c:v>17.34996169338379</c:v>
                </c:pt>
                <c:pt idx="1">
                  <c:v>17.205321318182598</c:v>
                </c:pt>
                <c:pt idx="2">
                  <c:v>1.7744356907080612</c:v>
                </c:pt>
              </c:numCache>
            </c:numRef>
          </c:val>
          <c:extLst>
            <c:ext xmlns:c16="http://schemas.microsoft.com/office/drawing/2014/chart" uri="{C3380CC4-5D6E-409C-BE32-E72D297353CC}">
              <c16:uniqueId val="{00000001-8419-453B-A757-5E009356955D}"/>
            </c:ext>
          </c:extLst>
        </c:ser>
        <c:dLbls>
          <c:showLegendKey val="0"/>
          <c:showVal val="0"/>
          <c:showCatName val="0"/>
          <c:showSerName val="0"/>
          <c:showPercent val="0"/>
          <c:showBubbleSize val="0"/>
        </c:dLbls>
        <c:gapWidth val="219"/>
        <c:overlap val="-27"/>
        <c:axId val="1622955743"/>
        <c:axId val="1622937023"/>
      </c:barChart>
      <c:catAx>
        <c:axId val="16229557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37023"/>
        <c:crosses val="autoZero"/>
        <c:auto val="1"/>
        <c:lblAlgn val="ctr"/>
        <c:lblOffset val="100"/>
        <c:noMultiLvlLbl val="0"/>
      </c:catAx>
      <c:valAx>
        <c:axId val="1622937023"/>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55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MS</a:t>
            </a:r>
            <a:r>
              <a:rPr lang="sv-SE" baseline="0"/>
              <a:t> - </a:t>
            </a:r>
            <a:r>
              <a:rPr lang="sv-SE"/>
              <a:t>CPPS Overall Results</a:t>
            </a:r>
            <a:r>
              <a:rPr lang="sv-SE" baseline="0"/>
              <a:t> </a:t>
            </a:r>
            <a:endParaRPr lang="sv-S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MS!$U$38:$W$38</c:f>
              <c:strCache>
                <c:ptCount val="3"/>
                <c:pt idx="0">
                  <c:v>Mean</c:v>
                </c:pt>
                <c:pt idx="1">
                  <c:v>Median</c:v>
                </c:pt>
                <c:pt idx="2">
                  <c:v>Std Dev</c:v>
                </c:pt>
              </c:strCache>
            </c:strRef>
          </c:cat>
          <c:val>
            <c:numRef>
              <c:f>MS!$U$39:$W$39</c:f>
              <c:numCache>
                <c:formatCode>0.00_ ;[Red]\-0.00\ </c:formatCode>
                <c:ptCount val="3"/>
                <c:pt idx="0">
                  <c:v>19.58390313505716</c:v>
                </c:pt>
                <c:pt idx="1">
                  <c:v>19.770830730999201</c:v>
                </c:pt>
                <c:pt idx="2">
                  <c:v>2.3396111848566106</c:v>
                </c:pt>
              </c:numCache>
            </c:numRef>
          </c:val>
          <c:extLst>
            <c:ext xmlns:c16="http://schemas.microsoft.com/office/drawing/2014/chart" uri="{C3380CC4-5D6E-409C-BE32-E72D297353CC}">
              <c16:uniqueId val="{00000000-0ACD-42ED-A46D-ABDE187133A5}"/>
            </c:ext>
          </c:extLst>
        </c:ser>
        <c:ser>
          <c:idx val="1"/>
          <c:order val="1"/>
          <c:spPr>
            <a:solidFill>
              <a:schemeClr val="dk1">
                <a:tint val="55000"/>
              </a:schemeClr>
            </a:solidFill>
            <a:ln>
              <a:noFill/>
            </a:ln>
            <a:effectLst/>
          </c:spPr>
          <c:invertIfNegative val="0"/>
          <c:cat>
            <c:strRef>
              <c:f>MS!$U$38:$W$38</c:f>
              <c:strCache>
                <c:ptCount val="3"/>
                <c:pt idx="0">
                  <c:v>Mean</c:v>
                </c:pt>
                <c:pt idx="1">
                  <c:v>Median</c:v>
                </c:pt>
                <c:pt idx="2">
                  <c:v>Std Dev</c:v>
                </c:pt>
              </c:strCache>
            </c:strRef>
          </c:cat>
          <c:val>
            <c:numRef>
              <c:f>MS!$U$40:$W$40</c:f>
              <c:numCache>
                <c:formatCode>0.00_ ;[Red]\-0.00\ </c:formatCode>
                <c:ptCount val="3"/>
                <c:pt idx="0">
                  <c:v>20.121243673609456</c:v>
                </c:pt>
                <c:pt idx="1">
                  <c:v>20.6668648663018</c:v>
                </c:pt>
                <c:pt idx="2">
                  <c:v>2.4251092130255532</c:v>
                </c:pt>
              </c:numCache>
            </c:numRef>
          </c:val>
          <c:extLst>
            <c:ext xmlns:c16="http://schemas.microsoft.com/office/drawing/2014/chart" uri="{C3380CC4-5D6E-409C-BE32-E72D297353CC}">
              <c16:uniqueId val="{00000001-0ACD-42ED-A46D-ABDE187133A5}"/>
            </c:ext>
          </c:extLst>
        </c:ser>
        <c:dLbls>
          <c:showLegendKey val="0"/>
          <c:showVal val="0"/>
          <c:showCatName val="0"/>
          <c:showSerName val="0"/>
          <c:showPercent val="0"/>
          <c:showBubbleSize val="0"/>
        </c:dLbls>
        <c:gapWidth val="219"/>
        <c:overlap val="-27"/>
        <c:axId val="1622972063"/>
        <c:axId val="1622958623"/>
      </c:barChart>
      <c:catAx>
        <c:axId val="16229720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58623"/>
        <c:crosses val="autoZero"/>
        <c:auto val="1"/>
        <c:lblAlgn val="ctr"/>
        <c:lblOffset val="100"/>
        <c:noMultiLvlLbl val="0"/>
      </c:catAx>
      <c:valAx>
        <c:axId val="1622958623"/>
        <c:scaling>
          <c:orientation val="minMax"/>
        </c:scaling>
        <c:delete val="0"/>
        <c:axPos val="l"/>
        <c:majorGridlines>
          <c:spPr>
            <a:ln w="9525" cap="flat" cmpd="sng" algn="ctr">
              <a:solidFill>
                <a:schemeClr val="tx1">
                  <a:lumMod val="15000"/>
                  <a:lumOff val="85000"/>
                </a:schemeClr>
              </a:solidFill>
              <a:round/>
            </a:ln>
            <a:effectLst/>
          </c:spPr>
        </c:majorGridlines>
        <c:numFmt formatCode="0.00_ ;[Red]\-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720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SS - CPPS Overall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SS!$U$39:$W$39</c:f>
              <c:strCache>
                <c:ptCount val="3"/>
                <c:pt idx="0">
                  <c:v>Mean</c:v>
                </c:pt>
                <c:pt idx="1">
                  <c:v>Median</c:v>
                </c:pt>
                <c:pt idx="2">
                  <c:v>Std Dev</c:v>
                </c:pt>
              </c:strCache>
            </c:strRef>
          </c:cat>
          <c:val>
            <c:numRef>
              <c:f>SS!$U$40:$W$40</c:f>
              <c:numCache>
                <c:formatCode>0.000_ ;[Red]\-0.000\ </c:formatCode>
                <c:ptCount val="3"/>
                <c:pt idx="0">
                  <c:v>17.381983763529838</c:v>
                </c:pt>
                <c:pt idx="1">
                  <c:v>17.5877611376511</c:v>
                </c:pt>
                <c:pt idx="2">
                  <c:v>1.8671653971797524</c:v>
                </c:pt>
              </c:numCache>
            </c:numRef>
          </c:val>
          <c:extLst>
            <c:ext xmlns:c16="http://schemas.microsoft.com/office/drawing/2014/chart" uri="{C3380CC4-5D6E-409C-BE32-E72D297353CC}">
              <c16:uniqueId val="{00000000-440A-4020-81A1-2D0947D1631E}"/>
            </c:ext>
          </c:extLst>
        </c:ser>
        <c:ser>
          <c:idx val="1"/>
          <c:order val="1"/>
          <c:spPr>
            <a:solidFill>
              <a:schemeClr val="dk1">
                <a:tint val="55000"/>
              </a:schemeClr>
            </a:solidFill>
            <a:ln>
              <a:noFill/>
            </a:ln>
            <a:effectLst/>
          </c:spPr>
          <c:invertIfNegative val="0"/>
          <c:cat>
            <c:strRef>
              <c:f>SS!$U$39:$W$39</c:f>
              <c:strCache>
                <c:ptCount val="3"/>
                <c:pt idx="0">
                  <c:v>Mean</c:v>
                </c:pt>
                <c:pt idx="1">
                  <c:v>Median</c:v>
                </c:pt>
                <c:pt idx="2">
                  <c:v>Std Dev</c:v>
                </c:pt>
              </c:strCache>
            </c:strRef>
          </c:cat>
          <c:val>
            <c:numRef>
              <c:f>SS!$U$41:$W$41</c:f>
              <c:numCache>
                <c:formatCode>0.000_ ;[Red]\-0.000\ </c:formatCode>
                <c:ptCount val="3"/>
                <c:pt idx="0">
                  <c:v>17.687158714130049</c:v>
                </c:pt>
                <c:pt idx="1">
                  <c:v>17.707179483378653</c:v>
                </c:pt>
                <c:pt idx="2">
                  <c:v>1.7895261285635906</c:v>
                </c:pt>
              </c:numCache>
            </c:numRef>
          </c:val>
          <c:extLst>
            <c:ext xmlns:c16="http://schemas.microsoft.com/office/drawing/2014/chart" uri="{C3380CC4-5D6E-409C-BE32-E72D297353CC}">
              <c16:uniqueId val="{00000001-440A-4020-81A1-2D0947D1631E}"/>
            </c:ext>
          </c:extLst>
        </c:ser>
        <c:dLbls>
          <c:showLegendKey val="0"/>
          <c:showVal val="0"/>
          <c:showCatName val="0"/>
          <c:showSerName val="0"/>
          <c:showPercent val="0"/>
          <c:showBubbleSize val="0"/>
        </c:dLbls>
        <c:gapWidth val="219"/>
        <c:overlap val="-27"/>
        <c:axId val="1622987423"/>
        <c:axId val="1622984543"/>
      </c:barChart>
      <c:catAx>
        <c:axId val="1622987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84543"/>
        <c:crosses val="autoZero"/>
        <c:auto val="1"/>
        <c:lblAlgn val="ctr"/>
        <c:lblOffset val="100"/>
        <c:noMultiLvlLbl val="0"/>
      </c:catAx>
      <c:valAx>
        <c:axId val="1622984543"/>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16229874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200"/>
              <a:t>Octaves: VLP Mean Value</a:t>
            </a:r>
            <a:r>
              <a:rPr lang="sv-SE" sz="1200" baseline="0"/>
              <a:t> </a:t>
            </a:r>
            <a:r>
              <a:rPr lang="sv-SE" sz="1200"/>
              <a:t>All Participants</a:t>
            </a:r>
          </a:p>
        </c:rich>
      </c:tx>
      <c:layout>
        <c:manualLayout>
          <c:xMode val="edge"/>
          <c:yMode val="edge"/>
          <c:x val="0.18298545224541429"/>
          <c:y val="3.154574132492113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Alla_oktaver!$R$9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Alla_oktaver!$S$9:$U$9</c:f>
              <c:numCache>
                <c:formatCode>0.000_ ;[Red]\-0.000\ </c:formatCode>
                <c:ptCount val="3"/>
                <c:pt idx="0">
                  <c:v>0</c:v>
                </c:pt>
                <c:pt idx="1">
                  <c:v>0.24915374166006363</c:v>
                </c:pt>
                <c:pt idx="2">
                  <c:v>9.4398915971614442E-3</c:v>
                </c:pt>
              </c:numCache>
            </c:numRef>
          </c:val>
          <c:smooth val="0"/>
          <c:extLst>
            <c:ext xmlns:c16="http://schemas.microsoft.com/office/drawing/2014/chart" uri="{C3380CC4-5D6E-409C-BE32-E72D297353CC}">
              <c16:uniqueId val="{00000000-DEFE-4182-B084-82D7020703A8}"/>
            </c:ext>
          </c:extLst>
        </c:ser>
        <c:ser>
          <c:idx val="1"/>
          <c:order val="1"/>
          <c:tx>
            <c:strRef>
              <c:f>Alla_oktaver!$R$10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Alla_oktaver!$S$10:$U$10</c:f>
              <c:numCache>
                <c:formatCode>0.000_ ;[Red]\-0.000\ </c:formatCode>
                <c:ptCount val="3"/>
                <c:pt idx="0">
                  <c:v>0</c:v>
                </c:pt>
                <c:pt idx="1">
                  <c:v>0.34824979294916913</c:v>
                </c:pt>
                <c:pt idx="2">
                  <c:v>5.7435378351485246E-2</c:v>
                </c:pt>
              </c:numCache>
            </c:numRef>
          </c:val>
          <c:smooth val="0"/>
          <c:extLst>
            <c:ext xmlns:c16="http://schemas.microsoft.com/office/drawing/2014/chart" uri="{C3380CC4-5D6E-409C-BE32-E72D297353CC}">
              <c16:uniqueId val="{00000001-DEFE-4182-B084-82D7020703A8}"/>
            </c:ext>
          </c:extLst>
        </c:ser>
        <c:dLbls>
          <c:showLegendKey val="0"/>
          <c:showVal val="0"/>
          <c:showCatName val="0"/>
          <c:showSerName val="0"/>
          <c:showPercent val="0"/>
          <c:showBubbleSize val="0"/>
        </c:dLbls>
        <c:marker val="1"/>
        <c:smooth val="0"/>
        <c:axId val="301050767"/>
        <c:axId val="301057487"/>
      </c:lineChart>
      <c:catAx>
        <c:axId val="30105076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57487"/>
        <c:crosses val="autoZero"/>
        <c:auto val="1"/>
        <c:lblAlgn val="ctr"/>
        <c:lblOffset val="100"/>
        <c:noMultiLvlLbl val="0"/>
      </c:catAx>
      <c:valAx>
        <c:axId val="30105748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50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200" b="0" i="0" u="none" strike="noStrike" kern="1200" spc="0" baseline="0">
                <a:solidFill>
                  <a:sysClr val="windowText" lastClr="000000">
                    <a:lumMod val="65000"/>
                    <a:lumOff val="35000"/>
                  </a:sysClr>
                </a:solidFill>
              </a:rPr>
              <a:t>Octaves: VLP Median Value All Participants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Alla_oktaver!$X$9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Alla_oktaver!$Y$9:$AA$9</c:f>
              <c:numCache>
                <c:formatCode>0.000_ ;[Red]\-0.000\ </c:formatCode>
                <c:ptCount val="3"/>
                <c:pt idx="0">
                  <c:v>0</c:v>
                </c:pt>
                <c:pt idx="1">
                  <c:v>0.25772939264699402</c:v>
                </c:pt>
                <c:pt idx="2">
                  <c:v>2.3937617643212099E-2</c:v>
                </c:pt>
              </c:numCache>
            </c:numRef>
          </c:val>
          <c:smooth val="0"/>
          <c:extLst>
            <c:ext xmlns:c16="http://schemas.microsoft.com/office/drawing/2014/chart" uri="{C3380CC4-5D6E-409C-BE32-E72D297353CC}">
              <c16:uniqueId val="{00000000-63A7-4C91-9359-7960DAEFE198}"/>
            </c:ext>
          </c:extLst>
        </c:ser>
        <c:ser>
          <c:idx val="1"/>
          <c:order val="1"/>
          <c:tx>
            <c:strRef>
              <c:f>Alla_oktaver!$X$10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Alla_oktaver!$Y$10:$AA$10</c:f>
              <c:numCache>
                <c:formatCode>0.000_ ;[Red]\-0.000\ </c:formatCode>
                <c:ptCount val="3"/>
                <c:pt idx="0">
                  <c:v>0</c:v>
                </c:pt>
                <c:pt idx="1">
                  <c:v>0.452626572954692</c:v>
                </c:pt>
                <c:pt idx="2">
                  <c:v>7.7153943725792595E-2</c:v>
                </c:pt>
              </c:numCache>
            </c:numRef>
          </c:val>
          <c:smooth val="0"/>
          <c:extLst>
            <c:ext xmlns:c16="http://schemas.microsoft.com/office/drawing/2014/chart" uri="{C3380CC4-5D6E-409C-BE32-E72D297353CC}">
              <c16:uniqueId val="{00000001-63A7-4C91-9359-7960DAEFE198}"/>
            </c:ext>
          </c:extLst>
        </c:ser>
        <c:dLbls>
          <c:showLegendKey val="0"/>
          <c:showVal val="0"/>
          <c:showCatName val="0"/>
          <c:showSerName val="0"/>
          <c:showPercent val="0"/>
          <c:showBubbleSize val="0"/>
        </c:dLbls>
        <c:marker val="1"/>
        <c:smooth val="0"/>
        <c:axId val="301031567"/>
        <c:axId val="301040687"/>
      </c:lineChart>
      <c:catAx>
        <c:axId val="30103156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40687"/>
        <c:crosses val="autoZero"/>
        <c:auto val="1"/>
        <c:lblAlgn val="ctr"/>
        <c:lblOffset val="100"/>
        <c:noMultiLvlLbl val="0"/>
      </c:catAx>
      <c:valAx>
        <c:axId val="30104068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31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200" b="0" i="0" u="none" strike="noStrike" kern="1200" spc="0" baseline="0">
                <a:solidFill>
                  <a:sysClr val="windowText" lastClr="000000">
                    <a:lumMod val="65000"/>
                    <a:lumOff val="35000"/>
                  </a:sysClr>
                </a:solidFill>
              </a:rPr>
              <a:t>Octaves: VLP Std Dev All Participants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Alla_oktaver!$AE$9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Alla_oktaver!$AF$9:$AH$9</c:f>
              <c:numCache>
                <c:formatCode>0.000_ ;[Red]\-0.000\ </c:formatCode>
                <c:ptCount val="3"/>
                <c:pt idx="0">
                  <c:v>0</c:v>
                </c:pt>
                <c:pt idx="1">
                  <c:v>1.2915837982472922</c:v>
                </c:pt>
                <c:pt idx="2">
                  <c:v>0.72898280213141797</c:v>
                </c:pt>
              </c:numCache>
            </c:numRef>
          </c:val>
          <c:smooth val="0"/>
          <c:extLst>
            <c:ext xmlns:c16="http://schemas.microsoft.com/office/drawing/2014/chart" uri="{C3380CC4-5D6E-409C-BE32-E72D297353CC}">
              <c16:uniqueId val="{00000000-8B07-4B3C-8B51-619C65BB5FD0}"/>
            </c:ext>
          </c:extLst>
        </c:ser>
        <c:ser>
          <c:idx val="1"/>
          <c:order val="1"/>
          <c:tx>
            <c:strRef>
              <c:f>Alla_oktaver!$AE$10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Alla_oktaver!$AF$10:$AH$10</c:f>
              <c:numCache>
                <c:formatCode>0.000_ ;[Red]\-0.000\ </c:formatCode>
                <c:ptCount val="3"/>
                <c:pt idx="0">
                  <c:v>0</c:v>
                </c:pt>
                <c:pt idx="1">
                  <c:v>1.625989849294265</c:v>
                </c:pt>
                <c:pt idx="2">
                  <c:v>0.78110733696212098</c:v>
                </c:pt>
              </c:numCache>
            </c:numRef>
          </c:val>
          <c:smooth val="0"/>
          <c:extLst>
            <c:ext xmlns:c16="http://schemas.microsoft.com/office/drawing/2014/chart" uri="{C3380CC4-5D6E-409C-BE32-E72D297353CC}">
              <c16:uniqueId val="{00000001-8B07-4B3C-8B51-619C65BB5FD0}"/>
            </c:ext>
          </c:extLst>
        </c:ser>
        <c:dLbls>
          <c:showLegendKey val="0"/>
          <c:showVal val="0"/>
          <c:showCatName val="0"/>
          <c:showSerName val="0"/>
          <c:showPercent val="0"/>
          <c:showBubbleSize val="0"/>
        </c:dLbls>
        <c:marker val="1"/>
        <c:smooth val="0"/>
        <c:axId val="433998767"/>
        <c:axId val="433995887"/>
      </c:lineChart>
      <c:catAx>
        <c:axId val="43399876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33995887"/>
        <c:crosses val="autoZero"/>
        <c:auto val="1"/>
        <c:lblAlgn val="ctr"/>
        <c:lblOffset val="100"/>
        <c:noMultiLvlLbl val="0"/>
      </c:catAx>
      <c:valAx>
        <c:axId val="43399588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33998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BN</a:t>
            </a:r>
            <a:r>
              <a:rPr lang="sv-SE" baseline="0"/>
              <a:t> -</a:t>
            </a:r>
            <a:r>
              <a:rPr lang="sv-SE"/>
              <a:t> VLP Mean Value Octaves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BN_Oktaver!$S$8:$U$8</c:f>
              <c:numCache>
                <c:formatCode>0.000_ ;[Red]\-0.000\ </c:formatCode>
                <c:ptCount val="3"/>
                <c:pt idx="0">
                  <c:v>0</c:v>
                </c:pt>
                <c:pt idx="1">
                  <c:v>0.56009551716183725</c:v>
                </c:pt>
                <c:pt idx="2">
                  <c:v>8.64557858261472E-2</c:v>
                </c:pt>
              </c:numCache>
            </c:numRef>
          </c:val>
          <c:smooth val="0"/>
          <c:extLst>
            <c:ext xmlns:c16="http://schemas.microsoft.com/office/drawing/2014/chart" uri="{C3380CC4-5D6E-409C-BE32-E72D297353CC}">
              <c16:uniqueId val="{00000000-EA31-4A54-B3CD-F5C5E4ED5F11}"/>
            </c:ext>
          </c:extLst>
        </c:ser>
        <c:ser>
          <c:idx val="1"/>
          <c:order val="1"/>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BN_Oktaver!$S$9:$U$9</c:f>
              <c:numCache>
                <c:formatCode>0.000_ ;[Red]\-0.000\ </c:formatCode>
                <c:ptCount val="3"/>
                <c:pt idx="0">
                  <c:v>0</c:v>
                </c:pt>
                <c:pt idx="1">
                  <c:v>0.89808437630648585</c:v>
                </c:pt>
                <c:pt idx="2">
                  <c:v>6.6183944380717161E-2</c:v>
                </c:pt>
              </c:numCache>
            </c:numRef>
          </c:val>
          <c:smooth val="0"/>
          <c:extLst>
            <c:ext xmlns:c16="http://schemas.microsoft.com/office/drawing/2014/chart" uri="{C3380CC4-5D6E-409C-BE32-E72D297353CC}">
              <c16:uniqueId val="{00000001-EA31-4A54-B3CD-F5C5E4ED5F11}"/>
            </c:ext>
          </c:extLst>
        </c:ser>
        <c:dLbls>
          <c:showLegendKey val="0"/>
          <c:showVal val="0"/>
          <c:showCatName val="0"/>
          <c:showSerName val="0"/>
          <c:showPercent val="0"/>
          <c:showBubbleSize val="0"/>
        </c:dLbls>
        <c:marker val="1"/>
        <c:smooth val="0"/>
        <c:axId val="602712208"/>
        <c:axId val="602712688"/>
      </c:lineChart>
      <c:catAx>
        <c:axId val="60271220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02712688"/>
        <c:crosses val="autoZero"/>
        <c:auto val="1"/>
        <c:lblAlgn val="ctr"/>
        <c:lblOffset val="100"/>
        <c:noMultiLvlLbl val="0"/>
      </c:catAx>
      <c:valAx>
        <c:axId val="602712688"/>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02712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JS - VLP Mean Value </a:t>
            </a:r>
            <a:r>
              <a:rPr lang="sv-SE" sz="1400" b="0" i="0" u="none" strike="noStrike" kern="1200" spc="0" baseline="0">
                <a:solidFill>
                  <a:sysClr val="windowText" lastClr="000000">
                    <a:lumMod val="65000"/>
                    <a:lumOff val="35000"/>
                  </a:sysClr>
                </a:solidFill>
              </a:rPr>
              <a:t>Octaves</a:t>
            </a:r>
            <a:endParaRPr lang="sv-S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JS_Oktaver!$S$8</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JS_Oktaver!$T$8:$V$8</c:f>
              <c:numCache>
                <c:formatCode>0.000_ ;[Red]\-0.000\ </c:formatCode>
                <c:ptCount val="3"/>
                <c:pt idx="0">
                  <c:v>0</c:v>
                </c:pt>
                <c:pt idx="1">
                  <c:v>0.72964156021326287</c:v>
                </c:pt>
                <c:pt idx="2">
                  <c:v>-0.21551365054453131</c:v>
                </c:pt>
              </c:numCache>
            </c:numRef>
          </c:val>
          <c:smooth val="0"/>
          <c:extLst>
            <c:ext xmlns:c16="http://schemas.microsoft.com/office/drawing/2014/chart" uri="{C3380CC4-5D6E-409C-BE32-E72D297353CC}">
              <c16:uniqueId val="{00000000-61D9-4186-B613-4BA9826D30B8}"/>
            </c:ext>
          </c:extLst>
        </c:ser>
        <c:ser>
          <c:idx val="1"/>
          <c:order val="1"/>
          <c:tx>
            <c:strRef>
              <c:f>JS_Oktaver!$S$9</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JS_Oktaver!$T$9:$V$9</c:f>
              <c:numCache>
                <c:formatCode>0.000_ ;[Red]\-0.000\ </c:formatCode>
                <c:ptCount val="3"/>
                <c:pt idx="0">
                  <c:v>0</c:v>
                </c:pt>
                <c:pt idx="1">
                  <c:v>1.4673083344793472</c:v>
                </c:pt>
                <c:pt idx="2">
                  <c:v>0.20178266985954071</c:v>
                </c:pt>
              </c:numCache>
            </c:numRef>
          </c:val>
          <c:smooth val="0"/>
          <c:extLst>
            <c:ext xmlns:c16="http://schemas.microsoft.com/office/drawing/2014/chart" uri="{C3380CC4-5D6E-409C-BE32-E72D297353CC}">
              <c16:uniqueId val="{00000001-61D9-4186-B613-4BA9826D30B8}"/>
            </c:ext>
          </c:extLst>
        </c:ser>
        <c:dLbls>
          <c:showLegendKey val="0"/>
          <c:showVal val="0"/>
          <c:showCatName val="0"/>
          <c:showSerName val="0"/>
          <c:showPercent val="0"/>
          <c:showBubbleSize val="0"/>
        </c:dLbls>
        <c:marker val="1"/>
        <c:smooth val="0"/>
        <c:axId val="301043567"/>
        <c:axId val="301044047"/>
      </c:lineChart>
      <c:catAx>
        <c:axId val="30104356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44047"/>
        <c:crosses val="autoZero"/>
        <c:auto val="1"/>
        <c:lblAlgn val="ctr"/>
        <c:lblOffset val="100"/>
        <c:noMultiLvlLbl val="0"/>
      </c:catAx>
      <c:valAx>
        <c:axId val="30104404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43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LE</a:t>
            </a:r>
            <a:r>
              <a:rPr lang="sv-SE" sz="1400" b="0" i="0" u="none" strike="noStrike" kern="1200" spc="0" baseline="0">
                <a:solidFill>
                  <a:sysClr val="windowText" lastClr="000000">
                    <a:lumMod val="65000"/>
                    <a:lumOff val="35000"/>
                  </a:sysClr>
                </a:solidFill>
              </a:rPr>
              <a:t> - VLP Mean Value Octaves</a:t>
            </a:r>
            <a:endParaRPr lang="sv-S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LE_Oktaver!$R$19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LE_Oktaver!$S$19:$U$19</c:f>
              <c:numCache>
                <c:formatCode>0.000_ ;[Red]\-0.000\ </c:formatCode>
                <c:ptCount val="3"/>
                <c:pt idx="0">
                  <c:v>0</c:v>
                </c:pt>
                <c:pt idx="1">
                  <c:v>0.45847324148659263</c:v>
                </c:pt>
                <c:pt idx="2">
                  <c:v>-0.2389331388187601</c:v>
                </c:pt>
              </c:numCache>
            </c:numRef>
          </c:val>
          <c:smooth val="0"/>
          <c:extLst>
            <c:ext xmlns:c16="http://schemas.microsoft.com/office/drawing/2014/chart" uri="{C3380CC4-5D6E-409C-BE32-E72D297353CC}">
              <c16:uniqueId val="{00000000-7F03-4141-AAF0-94CFB2383334}"/>
            </c:ext>
          </c:extLst>
        </c:ser>
        <c:ser>
          <c:idx val="1"/>
          <c:order val="1"/>
          <c:tx>
            <c:strRef>
              <c:f>LE_Oktaver!$R$20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LE_Oktaver!$S$20:$U$20</c:f>
              <c:numCache>
                <c:formatCode>0.000_ ;[Red]\-0.000\ </c:formatCode>
                <c:ptCount val="3"/>
                <c:pt idx="0">
                  <c:v>0</c:v>
                </c:pt>
                <c:pt idx="1">
                  <c:v>1.1029537879685687</c:v>
                </c:pt>
                <c:pt idx="2">
                  <c:v>-0.6322236675388242</c:v>
                </c:pt>
              </c:numCache>
            </c:numRef>
          </c:val>
          <c:smooth val="0"/>
          <c:extLst>
            <c:ext xmlns:c16="http://schemas.microsoft.com/office/drawing/2014/chart" uri="{C3380CC4-5D6E-409C-BE32-E72D297353CC}">
              <c16:uniqueId val="{00000001-7F03-4141-AAF0-94CFB2383334}"/>
            </c:ext>
          </c:extLst>
        </c:ser>
        <c:dLbls>
          <c:showLegendKey val="0"/>
          <c:showVal val="0"/>
          <c:showCatName val="0"/>
          <c:showSerName val="0"/>
          <c:showPercent val="0"/>
          <c:showBubbleSize val="0"/>
        </c:dLbls>
        <c:marker val="1"/>
        <c:smooth val="0"/>
        <c:axId val="920319472"/>
        <c:axId val="920307472"/>
      </c:lineChart>
      <c:catAx>
        <c:axId val="92031947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920307472"/>
        <c:crosses val="autoZero"/>
        <c:auto val="1"/>
        <c:lblAlgn val="ctr"/>
        <c:lblOffset val="100"/>
        <c:noMultiLvlLbl val="0"/>
      </c:catAx>
      <c:valAx>
        <c:axId val="920307472"/>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920319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MS - VLP Mean Value Octaves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MS_Oktaver!$R$9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MS_Oktaver!$S$9:$U$9</c:f>
              <c:numCache>
                <c:formatCode>0.000_ ;[Red]\-0.000\ </c:formatCode>
                <c:ptCount val="3"/>
                <c:pt idx="0">
                  <c:v>0</c:v>
                </c:pt>
                <c:pt idx="1">
                  <c:v>0.46494039196656289</c:v>
                </c:pt>
                <c:pt idx="2">
                  <c:v>-0.26728668144719464</c:v>
                </c:pt>
              </c:numCache>
            </c:numRef>
          </c:val>
          <c:smooth val="0"/>
          <c:extLst>
            <c:ext xmlns:c16="http://schemas.microsoft.com/office/drawing/2014/chart" uri="{C3380CC4-5D6E-409C-BE32-E72D297353CC}">
              <c16:uniqueId val="{00000000-F603-465F-B40F-7DF2AE2AC716}"/>
            </c:ext>
          </c:extLst>
        </c:ser>
        <c:ser>
          <c:idx val="1"/>
          <c:order val="1"/>
          <c:tx>
            <c:strRef>
              <c:f>MS_Oktaver!$R$10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MS_Oktaver!$S$10:$U$10</c:f>
              <c:numCache>
                <c:formatCode>0.000_ ;[Red]\-0.000\ </c:formatCode>
                <c:ptCount val="3"/>
                <c:pt idx="0">
                  <c:v>0</c:v>
                </c:pt>
                <c:pt idx="1">
                  <c:v>1.281673583302277</c:v>
                </c:pt>
                <c:pt idx="2">
                  <c:v>-9.7509118375282866E-2</c:v>
                </c:pt>
              </c:numCache>
            </c:numRef>
          </c:val>
          <c:smooth val="0"/>
          <c:extLst>
            <c:ext xmlns:c16="http://schemas.microsoft.com/office/drawing/2014/chart" uri="{C3380CC4-5D6E-409C-BE32-E72D297353CC}">
              <c16:uniqueId val="{00000001-F603-465F-B40F-7DF2AE2AC716}"/>
            </c:ext>
          </c:extLst>
        </c:ser>
        <c:dLbls>
          <c:showLegendKey val="0"/>
          <c:showVal val="0"/>
          <c:showCatName val="0"/>
          <c:showSerName val="0"/>
          <c:showPercent val="0"/>
          <c:showBubbleSize val="0"/>
        </c:dLbls>
        <c:marker val="1"/>
        <c:smooth val="0"/>
        <c:axId val="460367919"/>
        <c:axId val="460343439"/>
      </c:lineChart>
      <c:catAx>
        <c:axId val="460367919"/>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60343439"/>
        <c:crosses val="autoZero"/>
        <c:auto val="1"/>
        <c:lblAlgn val="ctr"/>
        <c:lblOffset val="100"/>
        <c:noMultiLvlLbl val="0"/>
      </c:catAx>
      <c:valAx>
        <c:axId val="460343439"/>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60367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LS - VLP Mean Value Octaves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LS_Oktaver!$R$10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LS_Oktaver!$S$10:$U$10</c:f>
              <c:numCache>
                <c:formatCode>0.000_ ;[Red]\-0.000\ </c:formatCode>
                <c:ptCount val="3"/>
                <c:pt idx="0">
                  <c:v>0</c:v>
                </c:pt>
                <c:pt idx="1">
                  <c:v>1.5577798244121186</c:v>
                </c:pt>
                <c:pt idx="2">
                  <c:v>0.21266949464863955</c:v>
                </c:pt>
              </c:numCache>
            </c:numRef>
          </c:val>
          <c:smooth val="0"/>
          <c:extLst>
            <c:ext xmlns:c16="http://schemas.microsoft.com/office/drawing/2014/chart" uri="{C3380CC4-5D6E-409C-BE32-E72D297353CC}">
              <c16:uniqueId val="{00000000-6AD0-41E1-85D5-2017A7D717C9}"/>
            </c:ext>
          </c:extLst>
        </c:ser>
        <c:ser>
          <c:idx val="1"/>
          <c:order val="1"/>
          <c:tx>
            <c:strRef>
              <c:f>LS_Oktaver!$R$11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LS_Oktaver!$S$11:$U$11</c:f>
              <c:numCache>
                <c:formatCode>0.000_ ;[Red]\-0.000\ </c:formatCode>
                <c:ptCount val="3"/>
                <c:pt idx="0">
                  <c:v>0</c:v>
                </c:pt>
                <c:pt idx="1">
                  <c:v>1.5192858150836732</c:v>
                </c:pt>
                <c:pt idx="2">
                  <c:v>0.36402064292269881</c:v>
                </c:pt>
              </c:numCache>
            </c:numRef>
          </c:val>
          <c:smooth val="0"/>
          <c:extLst>
            <c:ext xmlns:c16="http://schemas.microsoft.com/office/drawing/2014/chart" uri="{C3380CC4-5D6E-409C-BE32-E72D297353CC}">
              <c16:uniqueId val="{00000001-6AD0-41E1-85D5-2017A7D717C9}"/>
            </c:ext>
          </c:extLst>
        </c:ser>
        <c:dLbls>
          <c:showLegendKey val="0"/>
          <c:showVal val="0"/>
          <c:showCatName val="0"/>
          <c:showSerName val="0"/>
          <c:showPercent val="0"/>
          <c:showBubbleSize val="0"/>
        </c:dLbls>
        <c:marker val="1"/>
        <c:smooth val="0"/>
        <c:axId val="418403535"/>
        <c:axId val="418401135"/>
      </c:lineChart>
      <c:catAx>
        <c:axId val="418403535"/>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18401135"/>
        <c:crosses val="autoZero"/>
        <c:auto val="1"/>
        <c:lblAlgn val="ctr"/>
        <c:lblOffset val="100"/>
        <c:noMultiLvlLbl val="0"/>
      </c:catAx>
      <c:valAx>
        <c:axId val="418401135"/>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18403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lgn="just">
        <a:defRPr/>
      </a:pPr>
      <a:endParaRPr lang="sv-SE"/>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HP</a:t>
            </a:r>
            <a:r>
              <a:rPr lang="sv-SE" sz="1400" b="0" i="0" u="none" strike="noStrike" kern="1200" spc="0" baseline="0">
                <a:solidFill>
                  <a:sysClr val="windowText" lastClr="000000">
                    <a:lumMod val="65000"/>
                    <a:lumOff val="35000"/>
                  </a:sysClr>
                </a:solidFill>
              </a:rPr>
              <a:t>- VLP Mean Value Octaves</a:t>
            </a:r>
            <a:endParaRPr lang="sv-S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HP_Oktaver!$R$9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HP_Oktaver!$S$9:$U$9</c:f>
              <c:numCache>
                <c:formatCode>0.000_ ;[Red]\-0.000\ </c:formatCode>
                <c:ptCount val="3"/>
                <c:pt idx="0">
                  <c:v>0</c:v>
                </c:pt>
                <c:pt idx="1">
                  <c:v>-0.35404358849870227</c:v>
                </c:pt>
                <c:pt idx="2">
                  <c:v>0.168435221687011</c:v>
                </c:pt>
              </c:numCache>
            </c:numRef>
          </c:val>
          <c:smooth val="0"/>
          <c:extLst>
            <c:ext xmlns:c16="http://schemas.microsoft.com/office/drawing/2014/chart" uri="{C3380CC4-5D6E-409C-BE32-E72D297353CC}">
              <c16:uniqueId val="{00000000-C458-4CFE-9E00-8676C63168D6}"/>
            </c:ext>
          </c:extLst>
        </c:ser>
        <c:ser>
          <c:idx val="1"/>
          <c:order val="1"/>
          <c:tx>
            <c:strRef>
              <c:f>HP_Oktaver!$R$10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HP_Oktaver!$S$10:$U$10</c:f>
              <c:numCache>
                <c:formatCode>0.000_ ;[Red]\-0.000\ </c:formatCode>
                <c:ptCount val="3"/>
                <c:pt idx="0">
                  <c:v>0</c:v>
                </c:pt>
                <c:pt idx="1">
                  <c:v>-7.5933191392275501E-2</c:v>
                </c:pt>
                <c:pt idx="2">
                  <c:v>-7.4259880353394897E-3</c:v>
                </c:pt>
              </c:numCache>
            </c:numRef>
          </c:val>
          <c:smooth val="0"/>
          <c:extLst>
            <c:ext xmlns:c16="http://schemas.microsoft.com/office/drawing/2014/chart" uri="{C3380CC4-5D6E-409C-BE32-E72D297353CC}">
              <c16:uniqueId val="{00000001-C458-4CFE-9E00-8676C63168D6}"/>
            </c:ext>
          </c:extLst>
        </c:ser>
        <c:dLbls>
          <c:showLegendKey val="0"/>
          <c:showVal val="0"/>
          <c:showCatName val="0"/>
          <c:showSerName val="0"/>
          <c:showPercent val="0"/>
          <c:showBubbleSize val="0"/>
        </c:dLbls>
        <c:marker val="1"/>
        <c:smooth val="0"/>
        <c:axId val="822114688"/>
        <c:axId val="822108928"/>
      </c:lineChart>
      <c:catAx>
        <c:axId val="82211468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2108928"/>
        <c:crosses val="autoZero"/>
        <c:auto val="1"/>
        <c:lblAlgn val="ctr"/>
        <c:lblOffset val="100"/>
        <c:noMultiLvlLbl val="0"/>
      </c:catAx>
      <c:valAx>
        <c:axId val="822108928"/>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2114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LC</a:t>
            </a:r>
            <a:r>
              <a:rPr lang="sv-SE" sz="1400" b="0" i="0" u="none" strike="noStrike" kern="1200" spc="0" baseline="0">
                <a:solidFill>
                  <a:sysClr val="windowText" lastClr="000000">
                    <a:lumMod val="65000"/>
                    <a:lumOff val="35000"/>
                  </a:sysClr>
                </a:solidFill>
              </a:rPr>
              <a:t>- VLP Mean Value Octaves</a:t>
            </a:r>
            <a:endParaRPr lang="sv-S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LC_Oktaver!$S$9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LC_Oktaver!$T$9:$V$9</c:f>
              <c:numCache>
                <c:formatCode>0.000_ ;[Red]\-0.000\ </c:formatCode>
                <c:ptCount val="3"/>
                <c:pt idx="0">
                  <c:v>0</c:v>
                </c:pt>
                <c:pt idx="1">
                  <c:v>-1.3018553574913854</c:v>
                </c:pt>
                <c:pt idx="2">
                  <c:v>-1.2285110073269221E-2</c:v>
                </c:pt>
              </c:numCache>
            </c:numRef>
          </c:val>
          <c:smooth val="0"/>
          <c:extLst>
            <c:ext xmlns:c16="http://schemas.microsoft.com/office/drawing/2014/chart" uri="{C3380CC4-5D6E-409C-BE32-E72D297353CC}">
              <c16:uniqueId val="{00000000-5657-4CFB-B4FC-1679087004DB}"/>
            </c:ext>
          </c:extLst>
        </c:ser>
        <c:ser>
          <c:idx val="1"/>
          <c:order val="1"/>
          <c:tx>
            <c:strRef>
              <c:f>LC_Oktaver!$S$10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LC_Oktaver!$T$10:$V$10</c:f>
              <c:numCache>
                <c:formatCode>0.000_ ;[Red]\-0.000\ </c:formatCode>
                <c:ptCount val="3"/>
                <c:pt idx="0">
                  <c:v>0</c:v>
                </c:pt>
                <c:pt idx="1">
                  <c:v>-0.81061379984335813</c:v>
                </c:pt>
                <c:pt idx="2">
                  <c:v>-5.7378396427536435E-2</c:v>
                </c:pt>
              </c:numCache>
            </c:numRef>
          </c:val>
          <c:smooth val="0"/>
          <c:extLst>
            <c:ext xmlns:c16="http://schemas.microsoft.com/office/drawing/2014/chart" uri="{C3380CC4-5D6E-409C-BE32-E72D297353CC}">
              <c16:uniqueId val="{00000001-5657-4CFB-B4FC-1679087004DB}"/>
            </c:ext>
          </c:extLst>
        </c:ser>
        <c:dLbls>
          <c:showLegendKey val="0"/>
          <c:showVal val="0"/>
          <c:showCatName val="0"/>
          <c:showSerName val="0"/>
          <c:showPercent val="0"/>
          <c:showBubbleSize val="0"/>
        </c:dLbls>
        <c:marker val="1"/>
        <c:smooth val="0"/>
        <c:axId val="828301456"/>
        <c:axId val="828301936"/>
      </c:lineChart>
      <c:catAx>
        <c:axId val="82830145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8301936"/>
        <c:crosses val="autoZero"/>
        <c:auto val="1"/>
        <c:lblAlgn val="ctr"/>
        <c:lblOffset val="100"/>
        <c:noMultiLvlLbl val="0"/>
      </c:catAx>
      <c:valAx>
        <c:axId val="828301936"/>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8301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CF</a:t>
            </a:r>
            <a:r>
              <a:rPr lang="sv-SE" sz="1400" b="0" i="0" u="none" strike="noStrike" kern="1200" spc="0" baseline="0">
                <a:solidFill>
                  <a:sysClr val="windowText" lastClr="000000">
                    <a:lumMod val="65000"/>
                    <a:lumOff val="35000"/>
                  </a:sysClr>
                </a:solidFill>
              </a:rPr>
              <a:t> - VLP Mean Value Octaves</a:t>
            </a:r>
            <a:endParaRPr lang="sv-S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CF_Oktaver!$S$9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CF_Oktaver!$T$9:$V$9</c:f>
              <c:numCache>
                <c:formatCode>0.000_ ;[Red]\-0.000\ </c:formatCode>
                <c:ptCount val="3"/>
                <c:pt idx="0">
                  <c:v>0</c:v>
                </c:pt>
                <c:pt idx="1">
                  <c:v>-0.77213048806430928</c:v>
                </c:pt>
                <c:pt idx="2">
                  <c:v>-0.40602942778589862</c:v>
                </c:pt>
              </c:numCache>
            </c:numRef>
          </c:val>
          <c:smooth val="0"/>
          <c:extLst>
            <c:ext xmlns:c16="http://schemas.microsoft.com/office/drawing/2014/chart" uri="{C3380CC4-5D6E-409C-BE32-E72D297353CC}">
              <c16:uniqueId val="{00000000-F25D-4F65-BD80-7B7FA12EF77F}"/>
            </c:ext>
          </c:extLst>
        </c:ser>
        <c:ser>
          <c:idx val="1"/>
          <c:order val="1"/>
          <c:tx>
            <c:strRef>
              <c:f>CF_Oktaver!$S$10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CF_Oktaver!$T$10:$V$10</c:f>
              <c:numCache>
                <c:formatCode>0.000_ ;[Red]\-0.000\ </c:formatCode>
                <c:ptCount val="3"/>
                <c:pt idx="0">
                  <c:v>0</c:v>
                </c:pt>
                <c:pt idx="1">
                  <c:v>-0.9081506235732788</c:v>
                </c:pt>
                <c:pt idx="2">
                  <c:v>5.2886247396445582E-2</c:v>
                </c:pt>
              </c:numCache>
            </c:numRef>
          </c:val>
          <c:smooth val="0"/>
          <c:extLst>
            <c:ext xmlns:c16="http://schemas.microsoft.com/office/drawing/2014/chart" uri="{C3380CC4-5D6E-409C-BE32-E72D297353CC}">
              <c16:uniqueId val="{00000001-F25D-4F65-BD80-7B7FA12EF77F}"/>
            </c:ext>
          </c:extLst>
        </c:ser>
        <c:dLbls>
          <c:showLegendKey val="0"/>
          <c:showVal val="0"/>
          <c:showCatName val="0"/>
          <c:showSerName val="0"/>
          <c:showPercent val="0"/>
          <c:showBubbleSize val="0"/>
        </c:dLbls>
        <c:marker val="1"/>
        <c:smooth val="0"/>
        <c:axId val="699840480"/>
        <c:axId val="699841440"/>
      </c:lineChart>
      <c:catAx>
        <c:axId val="6998404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99841440"/>
        <c:crosses val="autoZero"/>
        <c:auto val="1"/>
        <c:lblAlgn val="ctr"/>
        <c:lblOffset val="100"/>
        <c:noMultiLvlLbl val="0"/>
      </c:catAx>
      <c:valAx>
        <c:axId val="699841440"/>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99840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SS</a:t>
            </a:r>
            <a:r>
              <a:rPr lang="sv-SE" baseline="0"/>
              <a:t> - </a:t>
            </a:r>
            <a:r>
              <a:rPr lang="sv-SE" sz="1200" b="0" i="0" u="none" strike="noStrike" kern="1200" spc="0" baseline="0">
                <a:solidFill>
                  <a:sysClr val="windowText" lastClr="000000">
                    <a:lumMod val="65000"/>
                    <a:lumOff val="35000"/>
                  </a:sysClr>
                </a:solidFill>
              </a:rPr>
              <a:t>VLP Mean Value Octaves</a:t>
            </a:r>
            <a:endParaRPr lang="sv-S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SS_Oktaver!$R$8</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SS_Oktaver!$S$8:$U$8</c:f>
              <c:numCache>
                <c:formatCode>0.000_ ;[Red]\-0.000\ </c:formatCode>
                <c:ptCount val="3"/>
                <c:pt idx="0">
                  <c:v>0</c:v>
                </c:pt>
                <c:pt idx="1">
                  <c:v>0.45889202109292249</c:v>
                </c:pt>
                <c:pt idx="2">
                  <c:v>0.83833843967967581</c:v>
                </c:pt>
              </c:numCache>
            </c:numRef>
          </c:val>
          <c:smooth val="0"/>
          <c:extLst>
            <c:ext xmlns:c16="http://schemas.microsoft.com/office/drawing/2014/chart" uri="{C3380CC4-5D6E-409C-BE32-E72D297353CC}">
              <c16:uniqueId val="{00000000-66CD-49B9-8AF5-5D0D61E864D3}"/>
            </c:ext>
          </c:extLst>
        </c:ser>
        <c:ser>
          <c:idx val="1"/>
          <c:order val="1"/>
          <c:tx>
            <c:strRef>
              <c:f>SS_Oktaver!$R$9</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SS_Oktaver!$S$9:$U$9</c:f>
              <c:numCache>
                <c:formatCode>0.000_ ;[Red]\-0.000\ </c:formatCode>
                <c:ptCount val="3"/>
                <c:pt idx="0">
                  <c:v>0</c:v>
                </c:pt>
                <c:pt idx="1">
                  <c:v>-1.7310300675909742</c:v>
                </c:pt>
                <c:pt idx="2">
                  <c:v>0.59058723058908191</c:v>
                </c:pt>
              </c:numCache>
            </c:numRef>
          </c:val>
          <c:smooth val="0"/>
          <c:extLst>
            <c:ext xmlns:c16="http://schemas.microsoft.com/office/drawing/2014/chart" uri="{C3380CC4-5D6E-409C-BE32-E72D297353CC}">
              <c16:uniqueId val="{00000001-66CD-49B9-8AF5-5D0D61E864D3}"/>
            </c:ext>
          </c:extLst>
        </c:ser>
        <c:dLbls>
          <c:showLegendKey val="0"/>
          <c:showVal val="0"/>
          <c:showCatName val="0"/>
          <c:showSerName val="0"/>
          <c:showPercent val="0"/>
          <c:showBubbleSize val="0"/>
        </c:dLbls>
        <c:marker val="1"/>
        <c:smooth val="0"/>
        <c:axId val="549805151"/>
        <c:axId val="549805631"/>
      </c:lineChart>
      <c:catAx>
        <c:axId val="54980515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549805631"/>
        <c:crosses val="autoZero"/>
        <c:auto val="1"/>
        <c:lblAlgn val="ctr"/>
        <c:lblOffset val="100"/>
        <c:noMultiLvlLbl val="0"/>
      </c:catAx>
      <c:valAx>
        <c:axId val="549805631"/>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5498051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200"/>
              <a:t>Octaves: VLP Mean Value</a:t>
            </a:r>
            <a:r>
              <a:rPr lang="sv-SE" sz="1200" baseline="0"/>
              <a:t> </a:t>
            </a:r>
            <a:r>
              <a:rPr lang="sv-SE" sz="1200"/>
              <a:t>All Participants</a:t>
            </a:r>
          </a:p>
        </c:rich>
      </c:tx>
      <c:layout>
        <c:manualLayout>
          <c:xMode val="edge"/>
          <c:yMode val="edge"/>
          <c:x val="0.2248922427127201"/>
          <c:y val="3.15456419893907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Alla_oktaver!$R$9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Alla_oktaver!$S$9:$U$9</c:f>
              <c:numCache>
                <c:formatCode>0.000_ ;[Red]\-0.000\ </c:formatCode>
                <c:ptCount val="3"/>
                <c:pt idx="0">
                  <c:v>0</c:v>
                </c:pt>
                <c:pt idx="1">
                  <c:v>0.24915374166006363</c:v>
                </c:pt>
                <c:pt idx="2">
                  <c:v>9.4398915971614442E-3</c:v>
                </c:pt>
              </c:numCache>
            </c:numRef>
          </c:val>
          <c:smooth val="0"/>
          <c:extLst>
            <c:ext xmlns:c16="http://schemas.microsoft.com/office/drawing/2014/chart" uri="{C3380CC4-5D6E-409C-BE32-E72D297353CC}">
              <c16:uniqueId val="{00000000-B153-48AF-ADEE-34C21D6AF2AA}"/>
            </c:ext>
          </c:extLst>
        </c:ser>
        <c:ser>
          <c:idx val="1"/>
          <c:order val="1"/>
          <c:tx>
            <c:strRef>
              <c:f>Alla_oktaver!$R$10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Alla_oktaver!$S$10:$U$10</c:f>
              <c:numCache>
                <c:formatCode>0.000_ ;[Red]\-0.000\ </c:formatCode>
                <c:ptCount val="3"/>
                <c:pt idx="0">
                  <c:v>0</c:v>
                </c:pt>
                <c:pt idx="1">
                  <c:v>0.34824979294916913</c:v>
                </c:pt>
                <c:pt idx="2">
                  <c:v>5.7435378351485246E-2</c:v>
                </c:pt>
              </c:numCache>
            </c:numRef>
          </c:val>
          <c:smooth val="0"/>
          <c:extLst>
            <c:ext xmlns:c16="http://schemas.microsoft.com/office/drawing/2014/chart" uri="{C3380CC4-5D6E-409C-BE32-E72D297353CC}">
              <c16:uniqueId val="{00000001-B153-48AF-ADEE-34C21D6AF2AA}"/>
            </c:ext>
          </c:extLst>
        </c:ser>
        <c:dLbls>
          <c:showLegendKey val="0"/>
          <c:showVal val="0"/>
          <c:showCatName val="0"/>
          <c:showSerName val="0"/>
          <c:showPercent val="0"/>
          <c:showBubbleSize val="0"/>
        </c:dLbls>
        <c:marker val="1"/>
        <c:smooth val="0"/>
        <c:axId val="301050767"/>
        <c:axId val="301057487"/>
      </c:lineChart>
      <c:catAx>
        <c:axId val="30105076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57487"/>
        <c:crosses val="autoZero"/>
        <c:auto val="1"/>
        <c:lblAlgn val="ctr"/>
        <c:lblOffset val="100"/>
        <c:noMultiLvlLbl val="0"/>
      </c:catAx>
      <c:valAx>
        <c:axId val="30105748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50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200" b="0" i="0" u="none" strike="noStrike" kern="1200" spc="0" baseline="0">
                <a:solidFill>
                  <a:sysClr val="windowText" lastClr="000000">
                    <a:lumMod val="65000"/>
                    <a:lumOff val="35000"/>
                  </a:sysClr>
                </a:solidFill>
              </a:rPr>
              <a:t>Octaves: CPPS Mean Value All Participants</a:t>
            </a:r>
          </a:p>
        </c:rich>
      </c:tx>
      <c:layout>
        <c:manualLayout>
          <c:xMode val="edge"/>
          <c:yMode val="edge"/>
          <c:x val="0.21438549949481098"/>
          <c:y val="2.631578947368420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Alla_oktaver!$R$30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Alla_oktaver!$S$30:$U$30</c:f>
              <c:numCache>
                <c:formatCode>0.000_ ;[Red]\-0.000\ </c:formatCode>
                <c:ptCount val="3"/>
                <c:pt idx="0">
                  <c:v>18.032740054780049</c:v>
                </c:pt>
                <c:pt idx="1">
                  <c:v>18.774813107701863</c:v>
                </c:pt>
                <c:pt idx="2">
                  <c:v>17.810077239217414</c:v>
                </c:pt>
              </c:numCache>
            </c:numRef>
          </c:val>
          <c:smooth val="0"/>
          <c:extLst>
            <c:ext xmlns:c16="http://schemas.microsoft.com/office/drawing/2014/chart" uri="{C3380CC4-5D6E-409C-BE32-E72D297353CC}">
              <c16:uniqueId val="{00000000-775F-4D70-81DA-E26DBFA61756}"/>
            </c:ext>
          </c:extLst>
        </c:ser>
        <c:ser>
          <c:idx val="1"/>
          <c:order val="1"/>
          <c:tx>
            <c:strRef>
              <c:f>Alla_oktaver!$R$31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Alla_oktaver!$S$31:$U$31</c:f>
              <c:numCache>
                <c:formatCode>0.000_ ;[Red]\-0.000\ </c:formatCode>
                <c:ptCount val="3"/>
                <c:pt idx="0">
                  <c:v>17.952518990523775</c:v>
                </c:pt>
                <c:pt idx="1">
                  <c:v>18.570437118790128</c:v>
                </c:pt>
                <c:pt idx="2">
                  <c:v>18.007812503610943</c:v>
                </c:pt>
              </c:numCache>
            </c:numRef>
          </c:val>
          <c:smooth val="0"/>
          <c:extLst>
            <c:ext xmlns:c16="http://schemas.microsoft.com/office/drawing/2014/chart" uri="{C3380CC4-5D6E-409C-BE32-E72D297353CC}">
              <c16:uniqueId val="{00000001-775F-4D70-81DA-E26DBFA61756}"/>
            </c:ext>
          </c:extLst>
        </c:ser>
        <c:dLbls>
          <c:showLegendKey val="0"/>
          <c:showVal val="0"/>
          <c:showCatName val="0"/>
          <c:showSerName val="0"/>
          <c:showPercent val="0"/>
          <c:showBubbleSize val="0"/>
        </c:dLbls>
        <c:marker val="1"/>
        <c:smooth val="0"/>
        <c:axId val="254763327"/>
        <c:axId val="254736447"/>
      </c:lineChart>
      <c:catAx>
        <c:axId val="25476332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254736447"/>
        <c:crosses val="autoZero"/>
        <c:auto val="1"/>
        <c:lblAlgn val="ctr"/>
        <c:lblOffset val="100"/>
        <c:noMultiLvlLbl val="0"/>
      </c:catAx>
      <c:valAx>
        <c:axId val="25473644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254763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HP:</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VLP Mean Value Octaves </a:t>
            </a:r>
          </a:p>
        </c:rich>
      </c:tx>
      <c:layout>
        <c:manualLayout>
          <c:xMode val="edge"/>
          <c:yMode val="edge"/>
          <c:x val="0.1991455070925123"/>
          <c:y val="4.452926208651399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HP_Oktaver!$R$9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HP_Oktaver!$S$9:$U$9</c:f>
              <c:numCache>
                <c:formatCode>0.000_ ;[Red]\-0.000\ </c:formatCode>
                <c:ptCount val="3"/>
                <c:pt idx="0">
                  <c:v>0</c:v>
                </c:pt>
                <c:pt idx="1">
                  <c:v>-0.35404358849870227</c:v>
                </c:pt>
                <c:pt idx="2">
                  <c:v>0.168435221687011</c:v>
                </c:pt>
              </c:numCache>
            </c:numRef>
          </c:val>
          <c:smooth val="0"/>
          <c:extLst>
            <c:ext xmlns:c16="http://schemas.microsoft.com/office/drawing/2014/chart" uri="{C3380CC4-5D6E-409C-BE32-E72D297353CC}">
              <c16:uniqueId val="{00000000-82F2-46C2-90F5-B69A5C94EE74}"/>
            </c:ext>
          </c:extLst>
        </c:ser>
        <c:ser>
          <c:idx val="1"/>
          <c:order val="1"/>
          <c:tx>
            <c:strRef>
              <c:f>HP_Oktaver!$R$10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HP_Oktaver!$S$10:$U$10</c:f>
              <c:numCache>
                <c:formatCode>0.000_ ;[Red]\-0.000\ </c:formatCode>
                <c:ptCount val="3"/>
                <c:pt idx="0">
                  <c:v>0</c:v>
                </c:pt>
                <c:pt idx="1">
                  <c:v>-7.5933191392275501E-2</c:v>
                </c:pt>
                <c:pt idx="2">
                  <c:v>-7.4259880353394897E-3</c:v>
                </c:pt>
              </c:numCache>
            </c:numRef>
          </c:val>
          <c:smooth val="0"/>
          <c:extLst>
            <c:ext xmlns:c16="http://schemas.microsoft.com/office/drawing/2014/chart" uri="{C3380CC4-5D6E-409C-BE32-E72D297353CC}">
              <c16:uniqueId val="{00000001-82F2-46C2-90F5-B69A5C94EE74}"/>
            </c:ext>
          </c:extLst>
        </c:ser>
        <c:dLbls>
          <c:showLegendKey val="0"/>
          <c:showVal val="0"/>
          <c:showCatName val="0"/>
          <c:showSerName val="0"/>
          <c:showPercent val="0"/>
          <c:showBubbleSize val="0"/>
        </c:dLbls>
        <c:marker val="1"/>
        <c:smooth val="0"/>
        <c:axId val="822114688"/>
        <c:axId val="822108928"/>
      </c:lineChart>
      <c:catAx>
        <c:axId val="82211468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2108928"/>
        <c:crosses val="autoZero"/>
        <c:auto val="1"/>
        <c:lblAlgn val="ctr"/>
        <c:lblOffset val="100"/>
        <c:noMultiLvlLbl val="0"/>
      </c:catAx>
      <c:valAx>
        <c:axId val="822108928"/>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2114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HP:</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CPPS Mean Value Octaves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HP_Oktaver!$R$30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HP_Oktaver!$S$30:$U$30</c:f>
              <c:numCache>
                <c:formatCode>0.000_ ;[Red]\-0.000\ </c:formatCode>
                <c:ptCount val="3"/>
                <c:pt idx="0">
                  <c:v>19.768231223583935</c:v>
                </c:pt>
                <c:pt idx="1">
                  <c:v>22.637980916120636</c:v>
                </c:pt>
                <c:pt idx="2">
                  <c:v>19.853053894109781</c:v>
                </c:pt>
              </c:numCache>
            </c:numRef>
          </c:val>
          <c:smooth val="0"/>
          <c:extLst>
            <c:ext xmlns:c16="http://schemas.microsoft.com/office/drawing/2014/chart" uri="{C3380CC4-5D6E-409C-BE32-E72D297353CC}">
              <c16:uniqueId val="{00000000-BA30-452F-9636-1A8CA4362BC0}"/>
            </c:ext>
          </c:extLst>
        </c:ser>
        <c:ser>
          <c:idx val="1"/>
          <c:order val="1"/>
          <c:tx>
            <c:strRef>
              <c:f>HP_Oktaver!$R$31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HP_Oktaver!$S$31:$U$31</c:f>
              <c:numCache>
                <c:formatCode>0.000_ ;[Red]\-0.000\ </c:formatCode>
                <c:ptCount val="3"/>
                <c:pt idx="0">
                  <c:v>16.664214595793101</c:v>
                </c:pt>
                <c:pt idx="1">
                  <c:v>23.387959537011174</c:v>
                </c:pt>
                <c:pt idx="2">
                  <c:v>18.425018234097873</c:v>
                </c:pt>
              </c:numCache>
            </c:numRef>
          </c:val>
          <c:smooth val="0"/>
          <c:extLst>
            <c:ext xmlns:c16="http://schemas.microsoft.com/office/drawing/2014/chart" uri="{C3380CC4-5D6E-409C-BE32-E72D297353CC}">
              <c16:uniqueId val="{00000001-BA30-452F-9636-1A8CA4362BC0}"/>
            </c:ext>
          </c:extLst>
        </c:ser>
        <c:dLbls>
          <c:showLegendKey val="0"/>
          <c:showVal val="0"/>
          <c:showCatName val="0"/>
          <c:showSerName val="0"/>
          <c:showPercent val="0"/>
          <c:showBubbleSize val="0"/>
        </c:dLbls>
        <c:marker val="1"/>
        <c:smooth val="0"/>
        <c:axId val="699838560"/>
        <c:axId val="699842880"/>
      </c:lineChart>
      <c:catAx>
        <c:axId val="69983856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99842880"/>
        <c:crosses val="autoZero"/>
        <c:auto val="1"/>
        <c:lblAlgn val="ctr"/>
        <c:lblOffset val="100"/>
        <c:noMultiLvlLbl val="0"/>
      </c:catAx>
      <c:valAx>
        <c:axId val="699842880"/>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99838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LC:</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VLP Mean Value Octaves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LC_Oktaver!$S$9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LC_Oktaver!$T$9:$V$9</c:f>
              <c:numCache>
                <c:formatCode>0.000_ ;[Red]\-0.000\ </c:formatCode>
                <c:ptCount val="3"/>
                <c:pt idx="0">
                  <c:v>0</c:v>
                </c:pt>
                <c:pt idx="1">
                  <c:v>-1.3018553574913854</c:v>
                </c:pt>
                <c:pt idx="2">
                  <c:v>-1.2285110073269221E-2</c:v>
                </c:pt>
              </c:numCache>
            </c:numRef>
          </c:val>
          <c:smooth val="0"/>
          <c:extLst>
            <c:ext xmlns:c16="http://schemas.microsoft.com/office/drawing/2014/chart" uri="{C3380CC4-5D6E-409C-BE32-E72D297353CC}">
              <c16:uniqueId val="{00000000-AE60-4073-A2AA-E3F18CC533DC}"/>
            </c:ext>
          </c:extLst>
        </c:ser>
        <c:ser>
          <c:idx val="1"/>
          <c:order val="1"/>
          <c:tx>
            <c:strRef>
              <c:f>LC_Oktaver!$S$10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LC_Oktaver!$T$10:$V$10</c:f>
              <c:numCache>
                <c:formatCode>0.000_ ;[Red]\-0.000\ </c:formatCode>
                <c:ptCount val="3"/>
                <c:pt idx="0">
                  <c:v>0</c:v>
                </c:pt>
                <c:pt idx="1">
                  <c:v>-0.81061379984335813</c:v>
                </c:pt>
                <c:pt idx="2">
                  <c:v>-5.7378396427536435E-2</c:v>
                </c:pt>
              </c:numCache>
            </c:numRef>
          </c:val>
          <c:smooth val="0"/>
          <c:extLst>
            <c:ext xmlns:c16="http://schemas.microsoft.com/office/drawing/2014/chart" uri="{C3380CC4-5D6E-409C-BE32-E72D297353CC}">
              <c16:uniqueId val="{00000001-AE60-4073-A2AA-E3F18CC533DC}"/>
            </c:ext>
          </c:extLst>
        </c:ser>
        <c:dLbls>
          <c:showLegendKey val="0"/>
          <c:showVal val="0"/>
          <c:showCatName val="0"/>
          <c:showSerName val="0"/>
          <c:showPercent val="0"/>
          <c:showBubbleSize val="0"/>
        </c:dLbls>
        <c:marker val="1"/>
        <c:smooth val="0"/>
        <c:axId val="828301456"/>
        <c:axId val="828301936"/>
      </c:lineChart>
      <c:catAx>
        <c:axId val="82830145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8301936"/>
        <c:crosses val="autoZero"/>
        <c:auto val="1"/>
        <c:lblAlgn val="ctr"/>
        <c:lblOffset val="100"/>
        <c:noMultiLvlLbl val="0"/>
      </c:catAx>
      <c:valAx>
        <c:axId val="828301936"/>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8301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100" b="0" i="0" u="none" strike="noStrike" kern="1200" spc="0" baseline="0">
                <a:solidFill>
                  <a:sysClr val="windowText" lastClr="000000">
                    <a:lumMod val="65000"/>
                    <a:lumOff val="35000"/>
                  </a:sysClr>
                </a:solidFill>
              </a:rPr>
              <a:t>LC:</a:t>
            </a:r>
            <a:r>
              <a:rPr lang="sv-SE" sz="1000" b="0" i="0" u="none" strike="noStrike" kern="1200" spc="0" baseline="0">
                <a:solidFill>
                  <a:sysClr val="windowText" lastClr="000000">
                    <a:lumMod val="65000"/>
                    <a:lumOff val="35000"/>
                  </a:sysClr>
                </a:solidFill>
              </a:rPr>
              <a:t> </a:t>
            </a:r>
            <a:r>
              <a:rPr lang="sv-SE" sz="1100" b="0" i="0" u="none" strike="noStrike" kern="1200" spc="0" baseline="0">
                <a:solidFill>
                  <a:sysClr val="windowText" lastClr="000000">
                    <a:lumMod val="65000"/>
                    <a:lumOff val="35000"/>
                  </a:sysClr>
                </a:solidFill>
              </a:rPr>
              <a:t>CPPS Mean Value Octaves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LC_Oktaver!$S$30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LC_Oktaver!$T$30:$V$30</c:f>
              <c:numCache>
                <c:formatCode>0.000_ ;[Red]\-0.000\ </c:formatCode>
                <c:ptCount val="3"/>
                <c:pt idx="0">
                  <c:v>17.699939364538558</c:v>
                </c:pt>
                <c:pt idx="1">
                  <c:v>16.91150657780193</c:v>
                </c:pt>
                <c:pt idx="2">
                  <c:v>17.118988889598945</c:v>
                </c:pt>
              </c:numCache>
            </c:numRef>
          </c:val>
          <c:smooth val="0"/>
          <c:extLst>
            <c:ext xmlns:c16="http://schemas.microsoft.com/office/drawing/2014/chart" uri="{C3380CC4-5D6E-409C-BE32-E72D297353CC}">
              <c16:uniqueId val="{00000000-B777-47DB-A109-0D8AD01F6E9F}"/>
            </c:ext>
          </c:extLst>
        </c:ser>
        <c:ser>
          <c:idx val="1"/>
          <c:order val="1"/>
          <c:tx>
            <c:strRef>
              <c:f>LC_Oktaver!$S$31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LC_Oktaver!$T$31:$V$31</c:f>
              <c:numCache>
                <c:formatCode>0.000_ ;[Red]\-0.000\ </c:formatCode>
                <c:ptCount val="3"/>
                <c:pt idx="0">
                  <c:v>17.952194548816887</c:v>
                </c:pt>
                <c:pt idx="1">
                  <c:v>16.734779630532525</c:v>
                </c:pt>
                <c:pt idx="2">
                  <c:v>17.997603785258676</c:v>
                </c:pt>
              </c:numCache>
            </c:numRef>
          </c:val>
          <c:smooth val="0"/>
          <c:extLst>
            <c:ext xmlns:c16="http://schemas.microsoft.com/office/drawing/2014/chart" uri="{C3380CC4-5D6E-409C-BE32-E72D297353CC}">
              <c16:uniqueId val="{00000001-B777-47DB-A109-0D8AD01F6E9F}"/>
            </c:ext>
          </c:extLst>
        </c:ser>
        <c:dLbls>
          <c:showLegendKey val="0"/>
          <c:showVal val="0"/>
          <c:showCatName val="0"/>
          <c:showSerName val="0"/>
          <c:showPercent val="0"/>
          <c:showBubbleSize val="0"/>
        </c:dLbls>
        <c:marker val="1"/>
        <c:smooth val="0"/>
        <c:axId val="842391120"/>
        <c:axId val="842392080"/>
      </c:lineChart>
      <c:catAx>
        <c:axId val="84239112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42392080"/>
        <c:crosses val="autoZero"/>
        <c:auto val="1"/>
        <c:lblAlgn val="ctr"/>
        <c:lblOffset val="100"/>
        <c:noMultiLvlLbl val="0"/>
      </c:catAx>
      <c:valAx>
        <c:axId val="842392080"/>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42391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200"/>
              <a:t>BN: VLP Mean Value Octaves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BN_Oktaver!$S$8:$U$8</c:f>
              <c:numCache>
                <c:formatCode>0.000_ ;[Red]\-0.000\ </c:formatCode>
                <c:ptCount val="3"/>
                <c:pt idx="0">
                  <c:v>0</c:v>
                </c:pt>
                <c:pt idx="1">
                  <c:v>0.56009551716183725</c:v>
                </c:pt>
                <c:pt idx="2">
                  <c:v>8.64557858261472E-2</c:v>
                </c:pt>
              </c:numCache>
            </c:numRef>
          </c:val>
          <c:smooth val="0"/>
          <c:extLst>
            <c:ext xmlns:c16="http://schemas.microsoft.com/office/drawing/2014/chart" uri="{C3380CC4-5D6E-409C-BE32-E72D297353CC}">
              <c16:uniqueId val="{00000000-EC12-4068-B6DB-528F99E034BE}"/>
            </c:ext>
          </c:extLst>
        </c:ser>
        <c:ser>
          <c:idx val="1"/>
          <c:order val="1"/>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BN_Oktaver!$S$9:$U$9</c:f>
              <c:numCache>
                <c:formatCode>0.000_ ;[Red]\-0.000\ </c:formatCode>
                <c:ptCount val="3"/>
                <c:pt idx="0">
                  <c:v>0</c:v>
                </c:pt>
                <c:pt idx="1">
                  <c:v>0.89808437630648585</c:v>
                </c:pt>
                <c:pt idx="2">
                  <c:v>6.6183944380717161E-2</c:v>
                </c:pt>
              </c:numCache>
            </c:numRef>
          </c:val>
          <c:smooth val="0"/>
          <c:extLst>
            <c:ext xmlns:c16="http://schemas.microsoft.com/office/drawing/2014/chart" uri="{C3380CC4-5D6E-409C-BE32-E72D297353CC}">
              <c16:uniqueId val="{00000001-EC12-4068-B6DB-528F99E034BE}"/>
            </c:ext>
          </c:extLst>
        </c:ser>
        <c:dLbls>
          <c:showLegendKey val="0"/>
          <c:showVal val="0"/>
          <c:showCatName val="0"/>
          <c:showSerName val="0"/>
          <c:showPercent val="0"/>
          <c:showBubbleSize val="0"/>
        </c:dLbls>
        <c:marker val="1"/>
        <c:smooth val="0"/>
        <c:axId val="602712208"/>
        <c:axId val="602712688"/>
      </c:lineChart>
      <c:catAx>
        <c:axId val="60271220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02712688"/>
        <c:crosses val="autoZero"/>
        <c:auto val="1"/>
        <c:lblAlgn val="ctr"/>
        <c:lblOffset val="100"/>
        <c:noMultiLvlLbl val="0"/>
      </c:catAx>
      <c:valAx>
        <c:axId val="602712688"/>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02712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200" b="0" i="0" u="none" strike="noStrike" kern="1200" spc="0" baseline="0">
                <a:solidFill>
                  <a:sysClr val="windowText" lastClr="000000">
                    <a:lumMod val="65000"/>
                    <a:lumOff val="35000"/>
                  </a:sysClr>
                </a:solidFill>
              </a:rPr>
              <a:t>BN: Cpps Mean Value Octaves</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sv-SE"/>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BN_Oktaver!$S$29:$U$29</c:f>
              <c:numCache>
                <c:formatCode>0.000_ ;[Red]\-0.000\ </c:formatCode>
                <c:ptCount val="3"/>
                <c:pt idx="0">
                  <c:v>22.975618253023224</c:v>
                </c:pt>
                <c:pt idx="1">
                  <c:v>22.610765125495401</c:v>
                </c:pt>
                <c:pt idx="2">
                  <c:v>22.188959410794951</c:v>
                </c:pt>
              </c:numCache>
            </c:numRef>
          </c:val>
          <c:smooth val="0"/>
          <c:extLst>
            <c:ext xmlns:c16="http://schemas.microsoft.com/office/drawing/2014/chart" uri="{C3380CC4-5D6E-409C-BE32-E72D297353CC}">
              <c16:uniqueId val="{00000000-DFAE-4C0E-B715-36BBD1DC9EDF}"/>
            </c:ext>
          </c:extLst>
        </c:ser>
        <c:ser>
          <c:idx val="1"/>
          <c:order val="1"/>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BN_Oktaver!$S$30:$U$30</c:f>
              <c:numCache>
                <c:formatCode>0.000_ ;[Red]\-0.000\ </c:formatCode>
                <c:ptCount val="3"/>
                <c:pt idx="0">
                  <c:v>20.638122977129349</c:v>
                </c:pt>
                <c:pt idx="1">
                  <c:v>20.291532856338574</c:v>
                </c:pt>
                <c:pt idx="2">
                  <c:v>20.065827590337637</c:v>
                </c:pt>
              </c:numCache>
            </c:numRef>
          </c:val>
          <c:smooth val="0"/>
          <c:extLst>
            <c:ext xmlns:c16="http://schemas.microsoft.com/office/drawing/2014/chart" uri="{C3380CC4-5D6E-409C-BE32-E72D297353CC}">
              <c16:uniqueId val="{00000001-DFAE-4C0E-B715-36BBD1DC9EDF}"/>
            </c:ext>
          </c:extLst>
        </c:ser>
        <c:dLbls>
          <c:showLegendKey val="0"/>
          <c:showVal val="0"/>
          <c:showCatName val="0"/>
          <c:showSerName val="0"/>
          <c:showPercent val="0"/>
          <c:showBubbleSize val="0"/>
        </c:dLbls>
        <c:marker val="1"/>
        <c:smooth val="0"/>
        <c:axId val="602718928"/>
        <c:axId val="602705008"/>
      </c:lineChart>
      <c:catAx>
        <c:axId val="60271892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02705008"/>
        <c:crosses val="autoZero"/>
        <c:auto val="1"/>
        <c:lblAlgn val="ctr"/>
        <c:lblOffset val="100"/>
        <c:noMultiLvlLbl val="0"/>
      </c:catAx>
      <c:valAx>
        <c:axId val="602705008"/>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02718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a:t>JS:</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VLP Mean Value Octaves </a:t>
            </a:r>
            <a:endParaRPr lang="sv-SE" sz="1050"/>
          </a:p>
        </c:rich>
      </c:tx>
      <c:layout>
        <c:manualLayout>
          <c:xMode val="edge"/>
          <c:yMode val="edge"/>
          <c:x val="0.21040500145815105"/>
          <c:y val="4.29184549356223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JS_Oktaver!$S$8</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JS_Oktaver!$T$8:$V$8</c:f>
              <c:numCache>
                <c:formatCode>0.000_ ;[Red]\-0.000\ </c:formatCode>
                <c:ptCount val="3"/>
                <c:pt idx="0">
                  <c:v>0</c:v>
                </c:pt>
                <c:pt idx="1">
                  <c:v>0.72964156021326287</c:v>
                </c:pt>
                <c:pt idx="2">
                  <c:v>-0.21551365054453131</c:v>
                </c:pt>
              </c:numCache>
            </c:numRef>
          </c:val>
          <c:smooth val="0"/>
          <c:extLst>
            <c:ext xmlns:c16="http://schemas.microsoft.com/office/drawing/2014/chart" uri="{C3380CC4-5D6E-409C-BE32-E72D297353CC}">
              <c16:uniqueId val="{00000000-D1DC-4B21-ADA0-B43D078CFBCA}"/>
            </c:ext>
          </c:extLst>
        </c:ser>
        <c:ser>
          <c:idx val="1"/>
          <c:order val="1"/>
          <c:tx>
            <c:strRef>
              <c:f>JS_Oktaver!$S$9</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JS_Oktaver!$T$9:$V$9</c:f>
              <c:numCache>
                <c:formatCode>0.000_ ;[Red]\-0.000\ </c:formatCode>
                <c:ptCount val="3"/>
                <c:pt idx="0">
                  <c:v>0</c:v>
                </c:pt>
                <c:pt idx="1">
                  <c:v>1.4673083344793472</c:v>
                </c:pt>
                <c:pt idx="2">
                  <c:v>0.20178266985954071</c:v>
                </c:pt>
              </c:numCache>
            </c:numRef>
          </c:val>
          <c:smooth val="0"/>
          <c:extLst>
            <c:ext xmlns:c16="http://schemas.microsoft.com/office/drawing/2014/chart" uri="{C3380CC4-5D6E-409C-BE32-E72D297353CC}">
              <c16:uniqueId val="{00000001-D1DC-4B21-ADA0-B43D078CFBCA}"/>
            </c:ext>
          </c:extLst>
        </c:ser>
        <c:dLbls>
          <c:showLegendKey val="0"/>
          <c:showVal val="0"/>
          <c:showCatName val="0"/>
          <c:showSerName val="0"/>
          <c:showPercent val="0"/>
          <c:showBubbleSize val="0"/>
        </c:dLbls>
        <c:marker val="1"/>
        <c:smooth val="0"/>
        <c:axId val="301043567"/>
        <c:axId val="301044047"/>
      </c:lineChart>
      <c:catAx>
        <c:axId val="30104356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44047"/>
        <c:crosses val="autoZero"/>
        <c:auto val="1"/>
        <c:lblAlgn val="ctr"/>
        <c:lblOffset val="100"/>
        <c:noMultiLvlLbl val="0"/>
      </c:catAx>
      <c:valAx>
        <c:axId val="30104404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43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050" b="0" i="0" u="none" strike="noStrike" kern="1200" spc="0" baseline="0">
                <a:solidFill>
                  <a:sysClr val="windowText" lastClr="000000">
                    <a:lumMod val="65000"/>
                    <a:lumOff val="35000"/>
                  </a:sysClr>
                </a:solidFill>
              </a:rPr>
              <a:t>JS:</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CPPS Mean Value Octaves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JS_Oktaver!$S$29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JS_Oktaver!$T$29:$V$29</c:f>
              <c:numCache>
                <c:formatCode>0.000_ ;[Red]\-0.000\ </c:formatCode>
                <c:ptCount val="3"/>
                <c:pt idx="0">
                  <c:v>18.157454100535542</c:v>
                </c:pt>
                <c:pt idx="1">
                  <c:v>18.330875316178105</c:v>
                </c:pt>
                <c:pt idx="2">
                  <c:v>17.834662453017643</c:v>
                </c:pt>
              </c:numCache>
            </c:numRef>
          </c:val>
          <c:smooth val="0"/>
          <c:extLst>
            <c:ext xmlns:c16="http://schemas.microsoft.com/office/drawing/2014/chart" uri="{C3380CC4-5D6E-409C-BE32-E72D297353CC}">
              <c16:uniqueId val="{00000000-DA51-46BA-B503-6C92411FA56D}"/>
            </c:ext>
          </c:extLst>
        </c:ser>
        <c:ser>
          <c:idx val="1"/>
          <c:order val="1"/>
          <c:tx>
            <c:strRef>
              <c:f>JS_Oktaver!$S$30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JS_Oktaver!$T$30:$V$30</c:f>
              <c:numCache>
                <c:formatCode>0.000_ ;[Red]\-0.000\ </c:formatCode>
                <c:ptCount val="3"/>
                <c:pt idx="0">
                  <c:v>19.511264685235975</c:v>
                </c:pt>
                <c:pt idx="1">
                  <c:v>18.977479402098737</c:v>
                </c:pt>
                <c:pt idx="2">
                  <c:v>20.019824264533167</c:v>
                </c:pt>
              </c:numCache>
            </c:numRef>
          </c:val>
          <c:smooth val="0"/>
          <c:extLst>
            <c:ext xmlns:c16="http://schemas.microsoft.com/office/drawing/2014/chart" uri="{C3380CC4-5D6E-409C-BE32-E72D297353CC}">
              <c16:uniqueId val="{00000001-DA51-46BA-B503-6C92411FA56D}"/>
            </c:ext>
          </c:extLst>
        </c:ser>
        <c:dLbls>
          <c:showLegendKey val="0"/>
          <c:showVal val="0"/>
          <c:showCatName val="0"/>
          <c:showSerName val="0"/>
          <c:showPercent val="0"/>
          <c:showBubbleSize val="0"/>
        </c:dLbls>
        <c:marker val="1"/>
        <c:smooth val="0"/>
        <c:axId val="301053167"/>
        <c:axId val="301043087"/>
      </c:lineChart>
      <c:catAx>
        <c:axId val="30105316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43087"/>
        <c:crosses val="autoZero"/>
        <c:auto val="1"/>
        <c:lblAlgn val="ctr"/>
        <c:lblOffset val="100"/>
        <c:noMultiLvlLbl val="0"/>
      </c:catAx>
      <c:valAx>
        <c:axId val="301043087"/>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301053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LE:</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VLP Mean Value Octaves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LE_Oktaver!$R$19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LE_Oktaver!$S$19:$U$19</c:f>
              <c:numCache>
                <c:formatCode>0.000_ ;[Red]\-0.000\ </c:formatCode>
                <c:ptCount val="3"/>
                <c:pt idx="0">
                  <c:v>0</c:v>
                </c:pt>
                <c:pt idx="1">
                  <c:v>0.45847324148659263</c:v>
                </c:pt>
                <c:pt idx="2">
                  <c:v>-0.2389331388187601</c:v>
                </c:pt>
              </c:numCache>
            </c:numRef>
          </c:val>
          <c:smooth val="0"/>
          <c:extLst>
            <c:ext xmlns:c16="http://schemas.microsoft.com/office/drawing/2014/chart" uri="{C3380CC4-5D6E-409C-BE32-E72D297353CC}">
              <c16:uniqueId val="{00000000-3191-4850-81E3-60B7D586B825}"/>
            </c:ext>
          </c:extLst>
        </c:ser>
        <c:ser>
          <c:idx val="1"/>
          <c:order val="1"/>
          <c:tx>
            <c:strRef>
              <c:f>LE_Oktaver!$R$20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LE_Oktaver!$S$20:$U$20</c:f>
              <c:numCache>
                <c:formatCode>0.000_ ;[Red]\-0.000\ </c:formatCode>
                <c:ptCount val="3"/>
                <c:pt idx="0">
                  <c:v>0</c:v>
                </c:pt>
                <c:pt idx="1">
                  <c:v>1.1029537879685687</c:v>
                </c:pt>
                <c:pt idx="2">
                  <c:v>-0.6322236675388242</c:v>
                </c:pt>
              </c:numCache>
            </c:numRef>
          </c:val>
          <c:smooth val="0"/>
          <c:extLst>
            <c:ext xmlns:c16="http://schemas.microsoft.com/office/drawing/2014/chart" uri="{C3380CC4-5D6E-409C-BE32-E72D297353CC}">
              <c16:uniqueId val="{00000001-3191-4850-81E3-60B7D586B825}"/>
            </c:ext>
          </c:extLst>
        </c:ser>
        <c:dLbls>
          <c:showLegendKey val="0"/>
          <c:showVal val="0"/>
          <c:showCatName val="0"/>
          <c:showSerName val="0"/>
          <c:showPercent val="0"/>
          <c:showBubbleSize val="0"/>
        </c:dLbls>
        <c:marker val="1"/>
        <c:smooth val="0"/>
        <c:axId val="920319472"/>
        <c:axId val="920307472"/>
      </c:lineChart>
      <c:catAx>
        <c:axId val="92031947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920307472"/>
        <c:crosses val="autoZero"/>
        <c:auto val="1"/>
        <c:lblAlgn val="ctr"/>
        <c:lblOffset val="100"/>
        <c:noMultiLvlLbl val="0"/>
      </c:catAx>
      <c:valAx>
        <c:axId val="920307472"/>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920319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050" b="0" i="0" u="none" strike="noStrike" kern="1200" spc="0" baseline="0">
                <a:solidFill>
                  <a:sysClr val="windowText" lastClr="000000">
                    <a:lumMod val="65000"/>
                    <a:lumOff val="35000"/>
                  </a:sysClr>
                </a:solidFill>
              </a:rPr>
              <a:t>LE:</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CPPS Mean Value Octaves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LE_Oktaver!$R$40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LE_Oktaver!$S$40:$U$40</c:f>
              <c:numCache>
                <c:formatCode>0.000_ ;[Red]\-0.000\ </c:formatCode>
                <c:ptCount val="3"/>
                <c:pt idx="0">
                  <c:v>17.301879634608419</c:v>
                </c:pt>
                <c:pt idx="1">
                  <c:v>17.633674423067198</c:v>
                </c:pt>
                <c:pt idx="2">
                  <c:v>17.041259661707226</c:v>
                </c:pt>
              </c:numCache>
            </c:numRef>
          </c:val>
          <c:smooth val="0"/>
          <c:extLst>
            <c:ext xmlns:c16="http://schemas.microsoft.com/office/drawing/2014/chart" uri="{C3380CC4-5D6E-409C-BE32-E72D297353CC}">
              <c16:uniqueId val="{00000000-E83E-42F2-AAC1-B5257B5571F7}"/>
            </c:ext>
          </c:extLst>
        </c:ser>
        <c:ser>
          <c:idx val="1"/>
          <c:order val="1"/>
          <c:tx>
            <c:strRef>
              <c:f>LE_Oktaver!$R$41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LE_Oktaver!$S$41:$U$41</c:f>
              <c:numCache>
                <c:formatCode>0.000_ ;[Red]\-0.000\ </c:formatCode>
                <c:ptCount val="3"/>
                <c:pt idx="0">
                  <c:v>17.73654864341815</c:v>
                </c:pt>
                <c:pt idx="1">
                  <c:v>17.523416156792905</c:v>
                </c:pt>
                <c:pt idx="2">
                  <c:v>17.365104339874289</c:v>
                </c:pt>
              </c:numCache>
            </c:numRef>
          </c:val>
          <c:smooth val="0"/>
          <c:extLst>
            <c:ext xmlns:c16="http://schemas.microsoft.com/office/drawing/2014/chart" uri="{C3380CC4-5D6E-409C-BE32-E72D297353CC}">
              <c16:uniqueId val="{00000001-E83E-42F2-AAC1-B5257B5571F7}"/>
            </c:ext>
          </c:extLst>
        </c:ser>
        <c:dLbls>
          <c:showLegendKey val="0"/>
          <c:showVal val="0"/>
          <c:showCatName val="0"/>
          <c:showSerName val="0"/>
          <c:showPercent val="0"/>
          <c:showBubbleSize val="0"/>
        </c:dLbls>
        <c:marker val="1"/>
        <c:smooth val="0"/>
        <c:axId val="842387280"/>
        <c:axId val="842384880"/>
      </c:lineChart>
      <c:catAx>
        <c:axId val="8423872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42384880"/>
        <c:crosses val="autoZero"/>
        <c:auto val="1"/>
        <c:lblAlgn val="ctr"/>
        <c:lblOffset val="100"/>
        <c:noMultiLvlLbl val="0"/>
      </c:catAx>
      <c:valAx>
        <c:axId val="842384880"/>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42387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MS:</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VLP Mean Value Octaves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MS_Oktaver!$R$9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MS_Oktaver!$S$9:$U$9</c:f>
              <c:numCache>
                <c:formatCode>0.000_ ;[Red]\-0.000\ </c:formatCode>
                <c:ptCount val="3"/>
                <c:pt idx="0">
                  <c:v>0</c:v>
                </c:pt>
                <c:pt idx="1">
                  <c:v>0.46494039196656289</c:v>
                </c:pt>
                <c:pt idx="2">
                  <c:v>-0.26728668144719464</c:v>
                </c:pt>
              </c:numCache>
            </c:numRef>
          </c:val>
          <c:smooth val="0"/>
          <c:extLst>
            <c:ext xmlns:c16="http://schemas.microsoft.com/office/drawing/2014/chart" uri="{C3380CC4-5D6E-409C-BE32-E72D297353CC}">
              <c16:uniqueId val="{00000000-110A-4633-86F5-6C75B3B78153}"/>
            </c:ext>
          </c:extLst>
        </c:ser>
        <c:ser>
          <c:idx val="1"/>
          <c:order val="1"/>
          <c:tx>
            <c:strRef>
              <c:f>MS_Oktaver!$R$10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MS_Oktaver!$S$10:$U$10</c:f>
              <c:numCache>
                <c:formatCode>0.000_ ;[Red]\-0.000\ </c:formatCode>
                <c:ptCount val="3"/>
                <c:pt idx="0">
                  <c:v>0</c:v>
                </c:pt>
                <c:pt idx="1">
                  <c:v>1.281673583302277</c:v>
                </c:pt>
                <c:pt idx="2">
                  <c:v>-9.7509118375282866E-2</c:v>
                </c:pt>
              </c:numCache>
            </c:numRef>
          </c:val>
          <c:smooth val="0"/>
          <c:extLst>
            <c:ext xmlns:c16="http://schemas.microsoft.com/office/drawing/2014/chart" uri="{C3380CC4-5D6E-409C-BE32-E72D297353CC}">
              <c16:uniqueId val="{00000001-110A-4633-86F5-6C75B3B78153}"/>
            </c:ext>
          </c:extLst>
        </c:ser>
        <c:dLbls>
          <c:showLegendKey val="0"/>
          <c:showVal val="0"/>
          <c:showCatName val="0"/>
          <c:showSerName val="0"/>
          <c:showPercent val="0"/>
          <c:showBubbleSize val="0"/>
        </c:dLbls>
        <c:marker val="1"/>
        <c:smooth val="0"/>
        <c:axId val="460367919"/>
        <c:axId val="460343439"/>
      </c:lineChart>
      <c:catAx>
        <c:axId val="460367919"/>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60343439"/>
        <c:crosses val="autoZero"/>
        <c:auto val="1"/>
        <c:lblAlgn val="ctr"/>
        <c:lblOffset val="100"/>
        <c:noMultiLvlLbl val="0"/>
      </c:catAx>
      <c:valAx>
        <c:axId val="460343439"/>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60367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100" b="0" i="0" u="none" strike="noStrike" kern="1200" spc="0" baseline="0">
                <a:solidFill>
                  <a:sysClr val="windowText" lastClr="000000">
                    <a:lumMod val="65000"/>
                    <a:lumOff val="35000"/>
                  </a:sysClr>
                </a:solidFill>
              </a:rPr>
              <a:t>MS:</a:t>
            </a:r>
            <a:r>
              <a:rPr lang="sv-SE" sz="1000" b="0" i="0" u="none" strike="noStrike" kern="1200" spc="0" baseline="0">
                <a:solidFill>
                  <a:sysClr val="windowText" lastClr="000000">
                    <a:lumMod val="65000"/>
                    <a:lumOff val="35000"/>
                  </a:sysClr>
                </a:solidFill>
              </a:rPr>
              <a:t> </a:t>
            </a:r>
            <a:r>
              <a:rPr lang="sv-SE" sz="1100" b="0" i="0" u="none" strike="noStrike" kern="1200" spc="0" baseline="0">
                <a:solidFill>
                  <a:sysClr val="windowText" lastClr="000000">
                    <a:lumMod val="65000"/>
                    <a:lumOff val="35000"/>
                  </a:sysClr>
                </a:solidFill>
              </a:rPr>
              <a:t>CPPS Mean Value Octaves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MS_Oktaver!$R$30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MS_Oktaver!$S$30:$U$30</c:f>
              <c:numCache>
                <c:formatCode>0.000_ ;[Red]\-0.000\ </c:formatCode>
                <c:ptCount val="3"/>
                <c:pt idx="0">
                  <c:v>17.088534162160087</c:v>
                </c:pt>
                <c:pt idx="1">
                  <c:v>21.540323102789976</c:v>
                </c:pt>
                <c:pt idx="2">
                  <c:v>16.492906605187788</c:v>
                </c:pt>
              </c:numCache>
            </c:numRef>
          </c:val>
          <c:smooth val="0"/>
          <c:extLst>
            <c:ext xmlns:c16="http://schemas.microsoft.com/office/drawing/2014/chart" uri="{C3380CC4-5D6E-409C-BE32-E72D297353CC}">
              <c16:uniqueId val="{00000000-68D6-4912-9221-034A077AD375}"/>
            </c:ext>
          </c:extLst>
        </c:ser>
        <c:ser>
          <c:idx val="1"/>
          <c:order val="1"/>
          <c:tx>
            <c:strRef>
              <c:f>MS_Oktaver!$R$31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MS_Oktaver!$S$31:$U$31</c:f>
              <c:numCache>
                <c:formatCode>0.000_ ;[Red]\-0.000\ </c:formatCode>
                <c:ptCount val="3"/>
                <c:pt idx="0">
                  <c:v>17.701589497023399</c:v>
                </c:pt>
                <c:pt idx="1">
                  <c:v>21.581572083889601</c:v>
                </c:pt>
                <c:pt idx="2">
                  <c:v>17.921842449455674</c:v>
                </c:pt>
              </c:numCache>
            </c:numRef>
          </c:val>
          <c:smooth val="0"/>
          <c:extLst>
            <c:ext xmlns:c16="http://schemas.microsoft.com/office/drawing/2014/chart" uri="{C3380CC4-5D6E-409C-BE32-E72D297353CC}">
              <c16:uniqueId val="{00000001-68D6-4912-9221-034A077AD375}"/>
            </c:ext>
          </c:extLst>
        </c:ser>
        <c:dLbls>
          <c:showLegendKey val="0"/>
          <c:showVal val="0"/>
          <c:showCatName val="0"/>
          <c:showSerName val="0"/>
          <c:showPercent val="0"/>
          <c:showBubbleSize val="0"/>
        </c:dLbls>
        <c:marker val="1"/>
        <c:smooth val="0"/>
        <c:axId val="418386255"/>
        <c:axId val="418400175"/>
      </c:lineChart>
      <c:catAx>
        <c:axId val="418386255"/>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18400175"/>
        <c:crosses val="autoZero"/>
        <c:auto val="1"/>
        <c:lblAlgn val="ctr"/>
        <c:lblOffset val="100"/>
        <c:noMultiLvlLbl val="0"/>
      </c:catAx>
      <c:valAx>
        <c:axId val="418400175"/>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183862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LS:</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VLP Mean Value Octaves </a:t>
            </a:r>
          </a:p>
        </c:rich>
      </c:tx>
      <c:layout>
        <c:manualLayout>
          <c:xMode val="edge"/>
          <c:yMode val="edge"/>
          <c:x val="0.18641227538865338"/>
          <c:y val="3.320053120849933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LS_Oktaver!$R$10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LS_Oktaver!$S$10:$U$10</c:f>
              <c:numCache>
                <c:formatCode>0.000_ ;[Red]\-0.000\ </c:formatCode>
                <c:ptCount val="3"/>
                <c:pt idx="0">
                  <c:v>0</c:v>
                </c:pt>
                <c:pt idx="1">
                  <c:v>1.5577798244121186</c:v>
                </c:pt>
                <c:pt idx="2">
                  <c:v>0.21266949464863955</c:v>
                </c:pt>
              </c:numCache>
            </c:numRef>
          </c:val>
          <c:smooth val="0"/>
          <c:extLst>
            <c:ext xmlns:c16="http://schemas.microsoft.com/office/drawing/2014/chart" uri="{C3380CC4-5D6E-409C-BE32-E72D297353CC}">
              <c16:uniqueId val="{00000000-5B59-470F-BE3A-9228F5DEBE09}"/>
            </c:ext>
          </c:extLst>
        </c:ser>
        <c:ser>
          <c:idx val="1"/>
          <c:order val="1"/>
          <c:tx>
            <c:strRef>
              <c:f>LS_Oktaver!$R$11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LS_Oktaver!$S$11:$U$11</c:f>
              <c:numCache>
                <c:formatCode>0.000_ ;[Red]\-0.000\ </c:formatCode>
                <c:ptCount val="3"/>
                <c:pt idx="0">
                  <c:v>0</c:v>
                </c:pt>
                <c:pt idx="1">
                  <c:v>1.5192858150836732</c:v>
                </c:pt>
                <c:pt idx="2">
                  <c:v>0.36402064292269881</c:v>
                </c:pt>
              </c:numCache>
            </c:numRef>
          </c:val>
          <c:smooth val="0"/>
          <c:extLst>
            <c:ext xmlns:c16="http://schemas.microsoft.com/office/drawing/2014/chart" uri="{C3380CC4-5D6E-409C-BE32-E72D297353CC}">
              <c16:uniqueId val="{00000001-5B59-470F-BE3A-9228F5DEBE09}"/>
            </c:ext>
          </c:extLst>
        </c:ser>
        <c:dLbls>
          <c:showLegendKey val="0"/>
          <c:showVal val="0"/>
          <c:showCatName val="0"/>
          <c:showSerName val="0"/>
          <c:showPercent val="0"/>
          <c:showBubbleSize val="0"/>
        </c:dLbls>
        <c:marker val="1"/>
        <c:smooth val="0"/>
        <c:axId val="418403535"/>
        <c:axId val="418401135"/>
      </c:lineChart>
      <c:catAx>
        <c:axId val="418403535"/>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18401135"/>
        <c:crosses val="autoZero"/>
        <c:auto val="1"/>
        <c:lblAlgn val="ctr"/>
        <c:lblOffset val="100"/>
        <c:noMultiLvlLbl val="0"/>
      </c:catAx>
      <c:valAx>
        <c:axId val="418401135"/>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18403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lgn="just">
        <a:defRPr/>
      </a:pPr>
      <a:endParaRPr lang="sv-SE"/>
    </a:p>
  </c:txPr>
  <c:externalData r:id="rId3">
    <c:autoUpdate val="0"/>
  </c:externalData>
</c:chartSpace>
</file>

<file path=word/charts/chart4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050" b="0" i="0" u="none" strike="noStrike" kern="1200" spc="0" baseline="0">
                <a:solidFill>
                  <a:sysClr val="windowText" lastClr="000000">
                    <a:lumMod val="65000"/>
                    <a:lumOff val="35000"/>
                  </a:sysClr>
                </a:solidFill>
              </a:rPr>
              <a:t>LS:</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CPPS Mean Value Octaves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LS_Oktaver!$R$31</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LS_Oktaver!$S$31:$U$31</c:f>
              <c:numCache>
                <c:formatCode>0.000_ ;[Red]\-0.000\ </c:formatCode>
                <c:ptCount val="3"/>
                <c:pt idx="0">
                  <c:v>17.394676998490219</c:v>
                </c:pt>
                <c:pt idx="1">
                  <c:v>19.273378645093732</c:v>
                </c:pt>
                <c:pt idx="2">
                  <c:v>17.904462637789585</c:v>
                </c:pt>
              </c:numCache>
            </c:numRef>
          </c:val>
          <c:smooth val="0"/>
          <c:extLst>
            <c:ext xmlns:c16="http://schemas.microsoft.com/office/drawing/2014/chart" uri="{C3380CC4-5D6E-409C-BE32-E72D297353CC}">
              <c16:uniqueId val="{00000000-933D-47BF-9935-E95337475059}"/>
            </c:ext>
          </c:extLst>
        </c:ser>
        <c:ser>
          <c:idx val="1"/>
          <c:order val="1"/>
          <c:tx>
            <c:strRef>
              <c:f>LS_Oktaver!$R$32</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LS_Oktaver!$S$32:$U$32</c:f>
              <c:numCache>
                <c:formatCode>0.000_ ;[Red]\-0.000\ </c:formatCode>
                <c:ptCount val="3"/>
                <c:pt idx="0">
                  <c:v>17.657846568485013</c:v>
                </c:pt>
                <c:pt idx="1">
                  <c:v>18.4548700946184</c:v>
                </c:pt>
                <c:pt idx="2">
                  <c:v>17.875285767700099</c:v>
                </c:pt>
              </c:numCache>
            </c:numRef>
          </c:val>
          <c:smooth val="0"/>
          <c:extLst>
            <c:ext xmlns:c16="http://schemas.microsoft.com/office/drawing/2014/chart" uri="{C3380CC4-5D6E-409C-BE32-E72D297353CC}">
              <c16:uniqueId val="{00000001-933D-47BF-9935-E95337475059}"/>
            </c:ext>
          </c:extLst>
        </c:ser>
        <c:dLbls>
          <c:showLegendKey val="0"/>
          <c:showVal val="0"/>
          <c:showCatName val="0"/>
          <c:showSerName val="0"/>
          <c:showPercent val="0"/>
          <c:showBubbleSize val="0"/>
        </c:dLbls>
        <c:marker val="1"/>
        <c:smooth val="0"/>
        <c:axId val="418348815"/>
        <c:axId val="418358895"/>
      </c:lineChart>
      <c:catAx>
        <c:axId val="418348815"/>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18358895"/>
        <c:crosses val="autoZero"/>
        <c:auto val="1"/>
        <c:lblAlgn val="ctr"/>
        <c:lblOffset val="100"/>
        <c:noMultiLvlLbl val="0"/>
      </c:catAx>
      <c:valAx>
        <c:axId val="418358895"/>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418348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HP:</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VLP Mean Value Octaves </a:t>
            </a:r>
          </a:p>
        </c:rich>
      </c:tx>
      <c:layout>
        <c:manualLayout>
          <c:xMode val="edge"/>
          <c:yMode val="edge"/>
          <c:x val="0.1991455070925123"/>
          <c:y val="4.452926208651399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HP_Oktaver!$R$9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HP_Oktaver!$S$9:$U$9</c:f>
              <c:numCache>
                <c:formatCode>0.000_ ;[Red]\-0.000\ </c:formatCode>
                <c:ptCount val="3"/>
                <c:pt idx="0">
                  <c:v>0</c:v>
                </c:pt>
                <c:pt idx="1">
                  <c:v>-0.35404358849870227</c:v>
                </c:pt>
                <c:pt idx="2">
                  <c:v>0.168435221687011</c:v>
                </c:pt>
              </c:numCache>
            </c:numRef>
          </c:val>
          <c:smooth val="0"/>
          <c:extLst>
            <c:ext xmlns:c16="http://schemas.microsoft.com/office/drawing/2014/chart" uri="{C3380CC4-5D6E-409C-BE32-E72D297353CC}">
              <c16:uniqueId val="{00000000-0E7E-43FC-A55D-879EFDF2393B}"/>
            </c:ext>
          </c:extLst>
        </c:ser>
        <c:ser>
          <c:idx val="1"/>
          <c:order val="1"/>
          <c:tx>
            <c:strRef>
              <c:f>HP_Oktaver!$R$10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HP_Oktaver!$S$10:$U$10</c:f>
              <c:numCache>
                <c:formatCode>0.000_ ;[Red]\-0.000\ </c:formatCode>
                <c:ptCount val="3"/>
                <c:pt idx="0">
                  <c:v>0</c:v>
                </c:pt>
                <c:pt idx="1">
                  <c:v>-7.5933191392275501E-2</c:v>
                </c:pt>
                <c:pt idx="2">
                  <c:v>-7.4259880353394897E-3</c:v>
                </c:pt>
              </c:numCache>
            </c:numRef>
          </c:val>
          <c:smooth val="0"/>
          <c:extLst>
            <c:ext xmlns:c16="http://schemas.microsoft.com/office/drawing/2014/chart" uri="{C3380CC4-5D6E-409C-BE32-E72D297353CC}">
              <c16:uniqueId val="{00000001-0E7E-43FC-A55D-879EFDF2393B}"/>
            </c:ext>
          </c:extLst>
        </c:ser>
        <c:dLbls>
          <c:showLegendKey val="0"/>
          <c:showVal val="0"/>
          <c:showCatName val="0"/>
          <c:showSerName val="0"/>
          <c:showPercent val="0"/>
          <c:showBubbleSize val="0"/>
        </c:dLbls>
        <c:marker val="1"/>
        <c:smooth val="0"/>
        <c:axId val="822114688"/>
        <c:axId val="822108928"/>
      </c:lineChart>
      <c:catAx>
        <c:axId val="82211468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2108928"/>
        <c:crosses val="autoZero"/>
        <c:auto val="1"/>
        <c:lblAlgn val="ctr"/>
        <c:lblOffset val="100"/>
        <c:noMultiLvlLbl val="0"/>
      </c:catAx>
      <c:valAx>
        <c:axId val="822108928"/>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2114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HP:</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CPPS Mean Value Octaves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HP_Oktaver!$R$30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HP_Oktaver!$S$30:$U$30</c:f>
              <c:numCache>
                <c:formatCode>0.000_ ;[Red]\-0.000\ </c:formatCode>
                <c:ptCount val="3"/>
                <c:pt idx="0">
                  <c:v>19.768231223583935</c:v>
                </c:pt>
                <c:pt idx="1">
                  <c:v>22.637980916120636</c:v>
                </c:pt>
                <c:pt idx="2">
                  <c:v>19.853053894109781</c:v>
                </c:pt>
              </c:numCache>
            </c:numRef>
          </c:val>
          <c:smooth val="0"/>
          <c:extLst>
            <c:ext xmlns:c16="http://schemas.microsoft.com/office/drawing/2014/chart" uri="{C3380CC4-5D6E-409C-BE32-E72D297353CC}">
              <c16:uniqueId val="{00000000-B677-4919-95B0-15D81DC176E5}"/>
            </c:ext>
          </c:extLst>
        </c:ser>
        <c:ser>
          <c:idx val="1"/>
          <c:order val="1"/>
          <c:tx>
            <c:strRef>
              <c:f>HP_Oktaver!$R$31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HP_Oktaver!$S$31:$U$31</c:f>
              <c:numCache>
                <c:formatCode>0.000_ ;[Red]\-0.000\ </c:formatCode>
                <c:ptCount val="3"/>
                <c:pt idx="0">
                  <c:v>16.664214595793101</c:v>
                </c:pt>
                <c:pt idx="1">
                  <c:v>23.387959537011174</c:v>
                </c:pt>
                <c:pt idx="2">
                  <c:v>18.425018234097873</c:v>
                </c:pt>
              </c:numCache>
            </c:numRef>
          </c:val>
          <c:smooth val="0"/>
          <c:extLst>
            <c:ext xmlns:c16="http://schemas.microsoft.com/office/drawing/2014/chart" uri="{C3380CC4-5D6E-409C-BE32-E72D297353CC}">
              <c16:uniqueId val="{00000001-B677-4919-95B0-15D81DC176E5}"/>
            </c:ext>
          </c:extLst>
        </c:ser>
        <c:dLbls>
          <c:showLegendKey val="0"/>
          <c:showVal val="0"/>
          <c:showCatName val="0"/>
          <c:showSerName val="0"/>
          <c:showPercent val="0"/>
          <c:showBubbleSize val="0"/>
        </c:dLbls>
        <c:marker val="1"/>
        <c:smooth val="0"/>
        <c:axId val="699838560"/>
        <c:axId val="699842880"/>
      </c:lineChart>
      <c:catAx>
        <c:axId val="69983856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99842880"/>
        <c:crosses val="autoZero"/>
        <c:auto val="1"/>
        <c:lblAlgn val="ctr"/>
        <c:lblOffset val="100"/>
        <c:noMultiLvlLbl val="0"/>
      </c:catAx>
      <c:valAx>
        <c:axId val="699842880"/>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99838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LC:</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VLP Mean Value Octaves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LC_Oktaver!$S$9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LC_Oktaver!$T$9:$V$9</c:f>
              <c:numCache>
                <c:formatCode>0.000_ ;[Red]\-0.000\ </c:formatCode>
                <c:ptCount val="3"/>
                <c:pt idx="0">
                  <c:v>0</c:v>
                </c:pt>
                <c:pt idx="1">
                  <c:v>-1.3018553574913854</c:v>
                </c:pt>
                <c:pt idx="2">
                  <c:v>-1.2285110073269221E-2</c:v>
                </c:pt>
              </c:numCache>
            </c:numRef>
          </c:val>
          <c:smooth val="0"/>
          <c:extLst>
            <c:ext xmlns:c16="http://schemas.microsoft.com/office/drawing/2014/chart" uri="{C3380CC4-5D6E-409C-BE32-E72D297353CC}">
              <c16:uniqueId val="{00000000-AC77-4C79-AC40-11CAA19FA798}"/>
            </c:ext>
          </c:extLst>
        </c:ser>
        <c:ser>
          <c:idx val="1"/>
          <c:order val="1"/>
          <c:tx>
            <c:strRef>
              <c:f>LC_Oktaver!$S$10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LC_Oktaver!$T$10:$V$10</c:f>
              <c:numCache>
                <c:formatCode>0.000_ ;[Red]\-0.000\ </c:formatCode>
                <c:ptCount val="3"/>
                <c:pt idx="0">
                  <c:v>0</c:v>
                </c:pt>
                <c:pt idx="1">
                  <c:v>-0.81061379984335813</c:v>
                </c:pt>
                <c:pt idx="2">
                  <c:v>-5.7378396427536435E-2</c:v>
                </c:pt>
              </c:numCache>
            </c:numRef>
          </c:val>
          <c:smooth val="0"/>
          <c:extLst>
            <c:ext xmlns:c16="http://schemas.microsoft.com/office/drawing/2014/chart" uri="{C3380CC4-5D6E-409C-BE32-E72D297353CC}">
              <c16:uniqueId val="{00000001-AC77-4C79-AC40-11CAA19FA798}"/>
            </c:ext>
          </c:extLst>
        </c:ser>
        <c:dLbls>
          <c:showLegendKey val="0"/>
          <c:showVal val="0"/>
          <c:showCatName val="0"/>
          <c:showSerName val="0"/>
          <c:showPercent val="0"/>
          <c:showBubbleSize val="0"/>
        </c:dLbls>
        <c:marker val="1"/>
        <c:smooth val="0"/>
        <c:axId val="828301456"/>
        <c:axId val="828301936"/>
      </c:lineChart>
      <c:catAx>
        <c:axId val="82830145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8301936"/>
        <c:crosses val="autoZero"/>
        <c:auto val="1"/>
        <c:lblAlgn val="ctr"/>
        <c:lblOffset val="100"/>
        <c:noMultiLvlLbl val="0"/>
      </c:catAx>
      <c:valAx>
        <c:axId val="828301936"/>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28301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100" b="0" i="0" u="none" strike="noStrike" kern="1200" spc="0" baseline="0">
                <a:solidFill>
                  <a:sysClr val="windowText" lastClr="000000">
                    <a:lumMod val="65000"/>
                    <a:lumOff val="35000"/>
                  </a:sysClr>
                </a:solidFill>
              </a:rPr>
              <a:t>LC:</a:t>
            </a:r>
            <a:r>
              <a:rPr lang="sv-SE" sz="1000" b="0" i="0" u="none" strike="noStrike" kern="1200" spc="0" baseline="0">
                <a:solidFill>
                  <a:sysClr val="windowText" lastClr="000000">
                    <a:lumMod val="65000"/>
                    <a:lumOff val="35000"/>
                  </a:sysClr>
                </a:solidFill>
              </a:rPr>
              <a:t> </a:t>
            </a:r>
            <a:r>
              <a:rPr lang="sv-SE" sz="1100" b="0" i="0" u="none" strike="noStrike" kern="1200" spc="0" baseline="0">
                <a:solidFill>
                  <a:sysClr val="windowText" lastClr="000000">
                    <a:lumMod val="65000"/>
                    <a:lumOff val="35000"/>
                  </a:sysClr>
                </a:solidFill>
              </a:rPr>
              <a:t>CPPS Mean Value Octaves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LC_Oktaver!$S$30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LC_Oktaver!$T$30:$V$30</c:f>
              <c:numCache>
                <c:formatCode>0.000_ ;[Red]\-0.000\ </c:formatCode>
                <c:ptCount val="3"/>
                <c:pt idx="0">
                  <c:v>17.699939364538558</c:v>
                </c:pt>
                <c:pt idx="1">
                  <c:v>16.91150657780193</c:v>
                </c:pt>
                <c:pt idx="2">
                  <c:v>17.118988889598945</c:v>
                </c:pt>
              </c:numCache>
            </c:numRef>
          </c:val>
          <c:smooth val="0"/>
          <c:extLst>
            <c:ext xmlns:c16="http://schemas.microsoft.com/office/drawing/2014/chart" uri="{C3380CC4-5D6E-409C-BE32-E72D297353CC}">
              <c16:uniqueId val="{00000000-88AD-4DA9-8CEB-64A2A81A46E2}"/>
            </c:ext>
          </c:extLst>
        </c:ser>
        <c:ser>
          <c:idx val="1"/>
          <c:order val="1"/>
          <c:tx>
            <c:strRef>
              <c:f>LC_Oktaver!$S$31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LC_Oktaver!$T$31:$V$31</c:f>
              <c:numCache>
                <c:formatCode>0.000_ ;[Red]\-0.000\ </c:formatCode>
                <c:ptCount val="3"/>
                <c:pt idx="0">
                  <c:v>17.952194548816887</c:v>
                </c:pt>
                <c:pt idx="1">
                  <c:v>16.734779630532525</c:v>
                </c:pt>
                <c:pt idx="2">
                  <c:v>17.997603785258676</c:v>
                </c:pt>
              </c:numCache>
            </c:numRef>
          </c:val>
          <c:smooth val="0"/>
          <c:extLst>
            <c:ext xmlns:c16="http://schemas.microsoft.com/office/drawing/2014/chart" uri="{C3380CC4-5D6E-409C-BE32-E72D297353CC}">
              <c16:uniqueId val="{00000001-88AD-4DA9-8CEB-64A2A81A46E2}"/>
            </c:ext>
          </c:extLst>
        </c:ser>
        <c:dLbls>
          <c:showLegendKey val="0"/>
          <c:showVal val="0"/>
          <c:showCatName val="0"/>
          <c:showSerName val="0"/>
          <c:showPercent val="0"/>
          <c:showBubbleSize val="0"/>
        </c:dLbls>
        <c:marker val="1"/>
        <c:smooth val="0"/>
        <c:axId val="842391120"/>
        <c:axId val="842392080"/>
      </c:lineChart>
      <c:catAx>
        <c:axId val="84239112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42392080"/>
        <c:crosses val="autoZero"/>
        <c:auto val="1"/>
        <c:lblAlgn val="ctr"/>
        <c:lblOffset val="100"/>
        <c:noMultiLvlLbl val="0"/>
      </c:catAx>
      <c:valAx>
        <c:axId val="842392080"/>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842391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sz="1050" b="0" i="0" u="none" strike="noStrike" kern="1200" spc="0" baseline="0">
                <a:solidFill>
                  <a:sysClr val="windowText" lastClr="000000">
                    <a:lumMod val="65000"/>
                    <a:lumOff val="35000"/>
                  </a:sysClr>
                </a:solidFill>
              </a:rPr>
              <a:t>CF:</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VLP Mean Value Octaves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CF_Oktaver!$S$9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CF_Oktaver!$T$9:$V$9</c:f>
              <c:numCache>
                <c:formatCode>0.000_ ;[Red]\-0.000\ </c:formatCode>
                <c:ptCount val="3"/>
                <c:pt idx="0">
                  <c:v>0</c:v>
                </c:pt>
                <c:pt idx="1">
                  <c:v>-0.77213048806430928</c:v>
                </c:pt>
                <c:pt idx="2">
                  <c:v>-0.40602942778589862</c:v>
                </c:pt>
              </c:numCache>
            </c:numRef>
          </c:val>
          <c:smooth val="0"/>
          <c:extLst>
            <c:ext xmlns:c16="http://schemas.microsoft.com/office/drawing/2014/chart" uri="{C3380CC4-5D6E-409C-BE32-E72D297353CC}">
              <c16:uniqueId val="{00000000-1FC7-41ED-8A0A-D795C42BA6C1}"/>
            </c:ext>
          </c:extLst>
        </c:ser>
        <c:ser>
          <c:idx val="1"/>
          <c:order val="1"/>
          <c:tx>
            <c:strRef>
              <c:f>CF_Oktaver!$S$10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CF_Oktaver!$T$10:$V$10</c:f>
              <c:numCache>
                <c:formatCode>0.000_ ;[Red]\-0.000\ </c:formatCode>
                <c:ptCount val="3"/>
                <c:pt idx="0">
                  <c:v>0</c:v>
                </c:pt>
                <c:pt idx="1">
                  <c:v>-0.9081506235732788</c:v>
                </c:pt>
                <c:pt idx="2">
                  <c:v>5.2886247396445582E-2</c:v>
                </c:pt>
              </c:numCache>
            </c:numRef>
          </c:val>
          <c:smooth val="0"/>
          <c:extLst>
            <c:ext xmlns:c16="http://schemas.microsoft.com/office/drawing/2014/chart" uri="{C3380CC4-5D6E-409C-BE32-E72D297353CC}">
              <c16:uniqueId val="{00000001-1FC7-41ED-8A0A-D795C42BA6C1}"/>
            </c:ext>
          </c:extLst>
        </c:ser>
        <c:dLbls>
          <c:showLegendKey val="0"/>
          <c:showVal val="0"/>
          <c:showCatName val="0"/>
          <c:showSerName val="0"/>
          <c:showPercent val="0"/>
          <c:showBubbleSize val="0"/>
        </c:dLbls>
        <c:marker val="1"/>
        <c:smooth val="0"/>
        <c:axId val="699840480"/>
        <c:axId val="699841440"/>
      </c:lineChart>
      <c:catAx>
        <c:axId val="6998404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99841440"/>
        <c:crosses val="autoZero"/>
        <c:auto val="1"/>
        <c:lblAlgn val="ctr"/>
        <c:lblOffset val="100"/>
        <c:noMultiLvlLbl val="0"/>
      </c:catAx>
      <c:valAx>
        <c:axId val="699841440"/>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699840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050" b="0" i="0" u="none" strike="noStrike" kern="1200" spc="0" baseline="0">
                <a:solidFill>
                  <a:sysClr val="windowText" lastClr="000000">
                    <a:lumMod val="65000"/>
                    <a:lumOff val="35000"/>
                  </a:sysClr>
                </a:solidFill>
              </a:rPr>
              <a:t>CF:</a:t>
            </a:r>
            <a:r>
              <a:rPr lang="sv-SE" sz="900" b="0" i="0" u="none" strike="noStrike" kern="1200" spc="0" baseline="0">
                <a:solidFill>
                  <a:sysClr val="windowText" lastClr="000000">
                    <a:lumMod val="65000"/>
                    <a:lumOff val="35000"/>
                  </a:sysClr>
                </a:solidFill>
              </a:rPr>
              <a:t> </a:t>
            </a:r>
            <a:r>
              <a:rPr lang="sv-SE" sz="1050" b="0" i="0" u="none" strike="noStrike" kern="1200" spc="0" baseline="0">
                <a:solidFill>
                  <a:sysClr val="windowText" lastClr="000000">
                    <a:lumMod val="65000"/>
                    <a:lumOff val="35000"/>
                  </a:sysClr>
                </a:solidFill>
              </a:rPr>
              <a:t>CPPS Mean Value Octaves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CF_Oktaver!$S$30</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CF_Oktaver!$T$30:$V$30</c:f>
              <c:numCache>
                <c:formatCode>0.000_ ;[Red]\-0.000\ </c:formatCode>
                <c:ptCount val="3"/>
                <c:pt idx="0">
                  <c:v>16.489716179109681</c:v>
                </c:pt>
                <c:pt idx="1">
                  <c:v>15.703664214178845</c:v>
                </c:pt>
                <c:pt idx="2">
                  <c:v>15.915775858041581</c:v>
                </c:pt>
              </c:numCache>
            </c:numRef>
          </c:val>
          <c:smooth val="0"/>
          <c:extLst>
            <c:ext xmlns:c16="http://schemas.microsoft.com/office/drawing/2014/chart" uri="{C3380CC4-5D6E-409C-BE32-E72D297353CC}">
              <c16:uniqueId val="{00000000-272E-4AB9-8A1D-B3AD6D3A5A3D}"/>
            </c:ext>
          </c:extLst>
        </c:ser>
        <c:ser>
          <c:idx val="1"/>
          <c:order val="1"/>
          <c:tx>
            <c:strRef>
              <c:f>CF_Oktaver!$S$31</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CF_Oktaver!$T$31:$V$31</c:f>
              <c:numCache>
                <c:formatCode>0.000_ ;[Red]\-0.000\ </c:formatCode>
                <c:ptCount val="3"/>
                <c:pt idx="0">
                  <c:v>15.981790091564728</c:v>
                </c:pt>
                <c:pt idx="1">
                  <c:v>16.184609852888517</c:v>
                </c:pt>
                <c:pt idx="2">
                  <c:v>15.185009058257421</c:v>
                </c:pt>
              </c:numCache>
            </c:numRef>
          </c:val>
          <c:smooth val="0"/>
          <c:extLst>
            <c:ext xmlns:c16="http://schemas.microsoft.com/office/drawing/2014/chart" uri="{C3380CC4-5D6E-409C-BE32-E72D297353CC}">
              <c16:uniqueId val="{00000001-272E-4AB9-8A1D-B3AD6D3A5A3D}"/>
            </c:ext>
          </c:extLst>
        </c:ser>
        <c:dLbls>
          <c:showLegendKey val="0"/>
          <c:showVal val="0"/>
          <c:showCatName val="0"/>
          <c:showSerName val="0"/>
          <c:showPercent val="0"/>
          <c:showBubbleSize val="0"/>
        </c:dLbls>
        <c:marker val="1"/>
        <c:smooth val="0"/>
        <c:axId val="559803776"/>
        <c:axId val="559808576"/>
      </c:lineChart>
      <c:catAx>
        <c:axId val="55980377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559808576"/>
        <c:crosses val="autoZero"/>
        <c:auto val="1"/>
        <c:lblAlgn val="ctr"/>
        <c:lblOffset val="100"/>
        <c:noMultiLvlLbl val="0"/>
      </c:catAx>
      <c:valAx>
        <c:axId val="559808576"/>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559803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4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a:t>SS</a:t>
            </a:r>
            <a:r>
              <a:rPr lang="sv-SE" sz="1200" b="0" i="0" u="none" strike="noStrike" kern="1200" spc="0" baseline="0">
                <a:solidFill>
                  <a:sysClr val="windowText" lastClr="000000">
                    <a:lumMod val="65000"/>
                    <a:lumOff val="35000"/>
                  </a:sysClr>
                </a:solidFill>
              </a:rPr>
              <a:t>_Octaves_VLP_Mean Value</a:t>
            </a:r>
            <a:endParaRPr lang="sv-SE"/>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SS_Oktaver!$R$8</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SS_Oktaver!$S$8:$U$8</c:f>
              <c:numCache>
                <c:formatCode>0.000_ ;[Red]\-0.000\ </c:formatCode>
                <c:ptCount val="3"/>
                <c:pt idx="0">
                  <c:v>0</c:v>
                </c:pt>
                <c:pt idx="1">
                  <c:v>0.45889202109292249</c:v>
                </c:pt>
                <c:pt idx="2">
                  <c:v>0.83833843967967581</c:v>
                </c:pt>
              </c:numCache>
            </c:numRef>
          </c:val>
          <c:smooth val="0"/>
          <c:extLst>
            <c:ext xmlns:c16="http://schemas.microsoft.com/office/drawing/2014/chart" uri="{C3380CC4-5D6E-409C-BE32-E72D297353CC}">
              <c16:uniqueId val="{00000000-11E2-4D99-86BB-8ECDF4EA7FB3}"/>
            </c:ext>
          </c:extLst>
        </c:ser>
        <c:ser>
          <c:idx val="1"/>
          <c:order val="1"/>
          <c:tx>
            <c:strRef>
              <c:f>SS_Oktaver!$R$9</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SS_Oktaver!$S$9:$U$9</c:f>
              <c:numCache>
                <c:formatCode>0.000_ ;[Red]\-0.000\ </c:formatCode>
                <c:ptCount val="3"/>
                <c:pt idx="0">
                  <c:v>0</c:v>
                </c:pt>
                <c:pt idx="1">
                  <c:v>-1.7310300675909742</c:v>
                </c:pt>
                <c:pt idx="2">
                  <c:v>0.59058723058908191</c:v>
                </c:pt>
              </c:numCache>
            </c:numRef>
          </c:val>
          <c:smooth val="0"/>
          <c:extLst>
            <c:ext xmlns:c16="http://schemas.microsoft.com/office/drawing/2014/chart" uri="{C3380CC4-5D6E-409C-BE32-E72D297353CC}">
              <c16:uniqueId val="{00000001-11E2-4D99-86BB-8ECDF4EA7FB3}"/>
            </c:ext>
          </c:extLst>
        </c:ser>
        <c:dLbls>
          <c:showLegendKey val="0"/>
          <c:showVal val="0"/>
          <c:showCatName val="0"/>
          <c:showSerName val="0"/>
          <c:showPercent val="0"/>
          <c:showBubbleSize val="0"/>
        </c:dLbls>
        <c:marker val="1"/>
        <c:smooth val="0"/>
        <c:axId val="549805151"/>
        <c:axId val="549805631"/>
      </c:lineChart>
      <c:catAx>
        <c:axId val="54980515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549805631"/>
        <c:crosses val="autoZero"/>
        <c:auto val="1"/>
        <c:lblAlgn val="ctr"/>
        <c:lblOffset val="100"/>
        <c:noMultiLvlLbl val="0"/>
      </c:catAx>
      <c:valAx>
        <c:axId val="549805631"/>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5498051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5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sv-SE" sz="1400" b="0" i="0" u="none" strike="noStrike" kern="1200" spc="0" baseline="0">
                <a:solidFill>
                  <a:sysClr val="windowText" lastClr="000000">
                    <a:lumMod val="65000"/>
                    <a:lumOff val="35000"/>
                  </a:sysClr>
                </a:solidFill>
              </a:rPr>
              <a:t>SS_Cpps_Oktaver_Medel</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sv-SE"/>
        </a:p>
      </c:txPr>
    </c:title>
    <c:autoTitleDeleted val="0"/>
    <c:plotArea>
      <c:layout/>
      <c:lineChart>
        <c:grouping val="standard"/>
        <c:varyColors val="0"/>
        <c:ser>
          <c:idx val="0"/>
          <c:order val="0"/>
          <c:tx>
            <c:strRef>
              <c:f>SS_Oktaver!$R$29</c:f>
              <c:strCache>
                <c:ptCount val="1"/>
                <c:pt idx="0">
                  <c:v>Exp.1</c:v>
                </c:pt>
              </c:strCache>
            </c:strRef>
          </c:tx>
          <c:spPr>
            <a:ln w="28575" cap="rnd">
              <a:solidFill>
                <a:schemeClr val="dk1">
                  <a:tint val="88500"/>
                </a:schemeClr>
              </a:solidFill>
              <a:round/>
            </a:ln>
            <a:effectLst/>
          </c:spPr>
          <c:marker>
            <c:symbol val="circle"/>
            <c:size val="5"/>
            <c:spPr>
              <a:solidFill>
                <a:schemeClr val="dk1">
                  <a:tint val="88500"/>
                </a:schemeClr>
              </a:solidFill>
              <a:ln w="9525">
                <a:solidFill>
                  <a:schemeClr val="dk1">
                    <a:tint val="88500"/>
                  </a:schemeClr>
                </a:solidFill>
              </a:ln>
              <a:effectLst/>
            </c:spPr>
          </c:marker>
          <c:val>
            <c:numRef>
              <c:f>SS_Oktaver!$S$29:$U$29</c:f>
              <c:numCache>
                <c:formatCode>0.000_ ;[Red]\-0.000\ </c:formatCode>
                <c:ptCount val="3"/>
                <c:pt idx="0">
                  <c:v>16.861627722323327</c:v>
                </c:pt>
                <c:pt idx="1">
                  <c:v>17.728059982011864</c:v>
                </c:pt>
                <c:pt idx="2">
                  <c:v>17.20622650492588</c:v>
                </c:pt>
              </c:numCache>
            </c:numRef>
          </c:val>
          <c:smooth val="0"/>
          <c:extLst>
            <c:ext xmlns:c16="http://schemas.microsoft.com/office/drawing/2014/chart" uri="{C3380CC4-5D6E-409C-BE32-E72D297353CC}">
              <c16:uniqueId val="{00000000-B7BD-456A-8489-B985B7DA8041}"/>
            </c:ext>
          </c:extLst>
        </c:ser>
        <c:ser>
          <c:idx val="1"/>
          <c:order val="1"/>
          <c:tx>
            <c:strRef>
              <c:f>SS_Oktaver!$R$30</c:f>
              <c:strCache>
                <c:ptCount val="1"/>
                <c:pt idx="0">
                  <c:v>Exp.2</c:v>
                </c:pt>
              </c:strCache>
            </c:strRef>
          </c:tx>
          <c:spPr>
            <a:ln w="28575" cap="rnd">
              <a:solidFill>
                <a:schemeClr val="dk1">
                  <a:tint val="55000"/>
                </a:schemeClr>
              </a:solidFill>
              <a:round/>
            </a:ln>
            <a:effectLst/>
          </c:spPr>
          <c:marker>
            <c:symbol val="circle"/>
            <c:size val="5"/>
            <c:spPr>
              <a:solidFill>
                <a:schemeClr val="dk1">
                  <a:tint val="55000"/>
                </a:schemeClr>
              </a:solidFill>
              <a:ln w="9525">
                <a:solidFill>
                  <a:schemeClr val="dk1">
                    <a:tint val="55000"/>
                  </a:schemeClr>
                </a:solidFill>
              </a:ln>
              <a:effectLst/>
            </c:spPr>
          </c:marker>
          <c:val>
            <c:numRef>
              <c:f>SS_Oktaver!$S$30:$U$30</c:f>
              <c:numCache>
                <c:formatCode>0.000_ ;[Red]\-0.000\ </c:formatCode>
                <c:ptCount val="3"/>
                <c:pt idx="0">
                  <c:v>16.624244613791976</c:v>
                </c:pt>
                <c:pt idx="1">
                  <c:v>18.446155981815739</c:v>
                </c:pt>
                <c:pt idx="2">
                  <c:v>16.960883504437735</c:v>
                </c:pt>
              </c:numCache>
            </c:numRef>
          </c:val>
          <c:smooth val="0"/>
          <c:extLst>
            <c:ext xmlns:c16="http://schemas.microsoft.com/office/drawing/2014/chart" uri="{C3380CC4-5D6E-409C-BE32-E72D297353CC}">
              <c16:uniqueId val="{00000001-B7BD-456A-8489-B985B7DA8041}"/>
            </c:ext>
          </c:extLst>
        </c:ser>
        <c:dLbls>
          <c:showLegendKey val="0"/>
          <c:showVal val="0"/>
          <c:showCatName val="0"/>
          <c:showSerName val="0"/>
          <c:showPercent val="0"/>
          <c:showBubbleSize val="0"/>
        </c:dLbls>
        <c:marker val="1"/>
        <c:smooth val="0"/>
        <c:axId val="549855551"/>
        <c:axId val="549857471"/>
      </c:lineChart>
      <c:catAx>
        <c:axId val="54985555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549857471"/>
        <c:crosses val="autoZero"/>
        <c:auto val="1"/>
        <c:lblAlgn val="ctr"/>
        <c:lblOffset val="100"/>
        <c:noMultiLvlLbl val="0"/>
      </c:catAx>
      <c:valAx>
        <c:axId val="549857471"/>
        <c:scaling>
          <c:orientation val="minMax"/>
        </c:scaling>
        <c:delete val="0"/>
        <c:axPos val="l"/>
        <c:majorGridlines>
          <c:spPr>
            <a:ln w="9525" cap="flat" cmpd="sng" algn="ctr">
              <a:solidFill>
                <a:schemeClr val="tx1">
                  <a:lumMod val="15000"/>
                  <a:lumOff val="85000"/>
                </a:schemeClr>
              </a:solidFill>
              <a:round/>
            </a:ln>
            <a:effectLst/>
          </c:spPr>
        </c:majorGridlines>
        <c:numFmt formatCode="0.000_ ;[Red]\-0.000\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549855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colors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6.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7.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8.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9.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0.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3.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6.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7.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8.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9.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0.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3.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6.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7.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8.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9.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0.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3.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6.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7.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8.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9.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0.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3.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6.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7.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8.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9.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50.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9.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0.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9.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0.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Ken11</b:Tag>
    <b:SourceType>Book</b:SourceType>
    <b:Guid>{1C2D27E2-B9FF-498F-88E4-E2241DAA1D29}</b:Guid>
    <b:Title>The Psychology of Music Performance Anxiety</b:Title>
    <b:Year>2011</b:Year>
    <b:Author>
      <b:Author>
        <b:NameList>
          <b:Person>
            <b:Last>Kenny</b:Last>
            <b:First>Dianna</b:First>
            <b:Middle>T.</b:Middle>
          </b:Person>
        </b:NameList>
      </b:Author>
    </b:Author>
    <b:City>Oxford</b:City>
    <b:Publisher>Oxford Scholarship Online</b:Publisher>
    <b:DOI>10.1093/acprof:oso/9780199586141.001.0001</b:DOI>
    <b:RefOrder>97</b:RefOrder>
  </b:Source>
  <b:Source>
    <b:Tag>Fer19</b:Tag>
    <b:SourceType>JournalArticle</b:SourceType>
    <b:Guid>{442FEE29-DAF2-4CD2-9E7B-C58749342272}</b:Guid>
    <b:Author>
      <b:Author>
        <b:NameList>
          <b:Person>
            <b:Last>Fernholz</b:Last>
            <b:First>I.</b:First>
          </b:Person>
          <b:Person>
            <b:Last>Mumm</b:Last>
            <b:First>J.L.M.</b:First>
          </b:Person>
          <b:Person>
            <b:Last>Plag</b:Last>
            <b:First>J.</b:First>
          </b:Person>
          <b:Person>
            <b:Last>Noeres</b:Last>
            <b:First>K.</b:First>
          </b:Person>
          <b:Person>
            <b:Last>Rotter</b:Last>
            <b:First>G.</b:First>
          </b:Person>
          <b:Person>
            <b:Last>Willich</b:Last>
            <b:First>S.N.</b:First>
          </b:Person>
          <b:Person>
            <b:Last>Ströhle</b:Last>
            <b:First>A.</b:First>
          </b:Person>
          <b:Person>
            <b:Last>Berghöfer</b:Last>
            <b:First>A.</b:First>
          </b:Person>
          <b:Person>
            <b:Last>Schmidt</b:Last>
            <b:First>A.</b:First>
          </b:Person>
        </b:NameList>
      </b:Author>
    </b:Author>
    <b:Title>Performance anxiety in professional musicians: a systematic review on prevalence, risk factors and clinical treatment effects</b:Title>
    <b:JournalName>Psychological Medicine</b:JournalName>
    <b:Year>2019</b:Year>
    <b:Pages>2287-2306</b:Pages>
    <b:Volume>49</b:Volume>
    <b:Issue>14</b:Issue>
    <b:DOI>10.1017/S0033291719001910</b:DOI>
    <b:RefOrder>98</b:RefOrder>
  </b:Source>
  <b:Source>
    <b:Tag>Pat16</b:Tag>
    <b:SourceType>JournalArticle</b:SourceType>
    <b:Guid>{59704EB5-C47D-47DE-B5F3-47872626214F}</b:Guid>
    <b:Author>
      <b:Author>
        <b:NameList>
          <b:Person>
            <b:Last>Patston</b:Last>
            <b:First>Tim</b:First>
          </b:Person>
          <b:Person>
            <b:Last>Osbourne</b:Last>
            <b:First>Margaret</b:First>
            <b:Middle>S.</b:Middle>
          </b:Person>
        </b:NameList>
      </b:Author>
    </b:Author>
    <b:Title>The developmental features of music performance anxiety and perfectionism in school age music students</b:Title>
    <b:JournalName>Performance Enhancement and Health</b:JournalName>
    <b:Year>2016</b:Year>
    <b:Pages>42-49</b:Pages>
    <b:Publisher>Elsevier</b:Publisher>
    <b:Volume>4</b:Volume>
    <b:URL>http://dx.doi.org/10.1016/j.peh.2015.09.003</b:URL>
    <b:RefOrder>99</b:RefOrder>
  </b:Source>
  <b:Source>
    <b:Tag>Gon17</b:Tag>
    <b:SourceType>JournalArticle</b:SourceType>
    <b:Guid>{473B99AE-EFFE-4E45-84DD-BC767B1F67AB}</b:Guid>
    <b:Author>
      <b:Author>
        <b:NameList>
          <b:Person>
            <b:Last>González</b:Last>
            <b:First>Antonio</b:First>
          </b:Person>
          <b:Person>
            <b:Last>Blanco-Piñeiro</b:Last>
            <b:First>Patricia</b:First>
          </b:Person>
          <b:Person>
            <b:Last>Díaz-Pereira</b:Last>
            <b:First>M.</b:First>
            <b:Middle>Pino</b:Middle>
          </b:Person>
        </b:NameList>
      </b:Author>
    </b:Author>
    <b:Title>Music performance anxiety: Exploring structural relations with self-efficacy, boost, and self-rated performance</b:Title>
    <b:JournalName>Psychology of Music</b:JournalName>
    <b:Year>2017</b:Year>
    <b:Pages>831-847</b:Pages>
    <b:Publisher>Sage Publications</b:Publisher>
    <b:Volume>46</b:Volume>
    <b:Issue>6</b:Issue>
    <b:DOI>DOI: 10.1177/0305735617727822</b:DOI>
    <b:RefOrder>100</b:RefOrder>
  </b:Source>
  <b:Source>
    <b:Tag>Hun111</b:Tag>
    <b:SourceType>JournalArticle</b:SourceType>
    <b:Guid>{67A688DF-879D-4BA6-A1DD-7E732320D109}</b:Guid>
    <b:Title>Musical Performance Anxiety: Adapting Multiple Cognitive Behavior Therapy Techniques to the Voice Studio, Part 3</b:Title>
    <b:Year>2011</b:Year>
    <b:Author>
      <b:Author>
        <b:NameList>
          <b:Person>
            <b:Last>Hunnicutt</b:Last>
            <b:First>Heather</b:First>
            <b:Middle>Winter</b:Middle>
          </b:Person>
          <b:Person>
            <b:Last>Winter</b:Last>
            <b:First>A.</b:First>
            <b:Middle>Scott</b:Middle>
          </b:Person>
        </b:NameList>
      </b:Author>
    </b:Author>
    <b:JournalName>Journal of Singing</b:JournalName>
    <b:Pages>67-74</b:Pages>
    <b:Volume>68</b:Volume>
    <b:Issue>1</b:Issue>
    <b:RefOrder>101</b:RefOrder>
  </b:Source>
  <b:Source>
    <b:Tag>Dau17</b:Tag>
    <b:SourceType>Book</b:SourceType>
    <b:Guid>{BC0968AC-6DEA-4201-B4F3-4FFEDBA903DA}</b:Guid>
    <b:Author>
      <b:Author>
        <b:NameList>
          <b:Person>
            <b:Last>Daubney</b:Last>
            <b:First>Gregory</b:First>
          </b:Person>
          <b:Person>
            <b:Last>Daubney</b:Last>
            <b:First>Alison</b:First>
          </b:Person>
        </b:NameList>
      </b:Author>
    </b:Author>
    <b:Title>Performance anxiety; A practical guide for music teachers</b:Title>
    <b:Year>2017</b:Year>
    <b:Publisher>ISM Trust</b:Publisher>
    <b:City>London</b:City>
    <b:RefOrder>102</b:RefOrder>
  </b:Source>
  <b:Source>
    <b:Tag>Wil06</b:Tag>
    <b:SourceType>JournalArticle</b:SourceType>
    <b:Guid>{76B58C82-0842-47AC-850B-102573ADE845}</b:Guid>
    <b:Title>Awareness and Incidence of Health Problems among Conservatoire Students</b:Title>
    <b:Year>2006</b:Year>
    <b:JournalName>Psychology of Music</b:JournalName>
    <b:Pages>411-430</b:Pages>
    <b:Author>
      <b:Author>
        <b:NameList>
          <b:Person>
            <b:Last>Williamon</b:Last>
            <b:First>Aaron</b:First>
          </b:Person>
          <b:Person>
            <b:Last>Thompson</b:Last>
            <b:First>Sam</b:First>
          </b:Person>
        </b:NameList>
      </b:Author>
    </b:Author>
    <b:Publisher>Society for Education, Music and Psychology Research</b:Publisher>
    <b:Volume>34</b:Volume>
    <b:Issue>4</b:Issue>
    <b:DOI>10.1177⁄0305735606067150</b:DOI>
    <b:RefOrder>103</b:RefOrder>
  </b:Source>
  <b:Source>
    <b:Tag>Jor16</b:Tag>
    <b:SourceType>Report</b:SourceType>
    <b:Guid>{8F567CFA-C655-4A79-8901-2E9DA258E2E0}</b:Guid>
    <b:Author>
      <b:Author>
        <b:NameList>
          <b:Person>
            <b:Last>Jordan</b:Last>
            <b:First>Craig</b:First>
            <b:Middle>Robert</b:Middle>
          </b:Person>
        </b:NameList>
      </b:Author>
    </b:Author>
    <b:Title>How Undergraduate Music Schools Address Music Performance Anxiety : A Multiple Case Study</b:Title>
    <b:Year>2016</b:Year>
    <b:Publisher>ProQuest</b:Publisher>
    <b:Department>School of Professional Psychology</b:Department>
    <b:Institution>University of the Rockies</b:Institution>
    <b:ThesisType>Doctoral Dissertation</b:ThesisType>
    <b:RefOrder>104</b:RefOrder>
  </b:Source>
  <b:Source>
    <b:Tag>Pat17</b:Tag>
    <b:SourceType>JournalArticle</b:SourceType>
    <b:Guid>{5BA4527D-AB57-4414-9DB1-830180A2E73C}</b:Guid>
    <b:Author>
      <b:Author>
        <b:NameList>
          <b:Person>
            <b:Last>Patston</b:Last>
            <b:First>Tim</b:First>
          </b:Person>
        </b:NameList>
      </b:Author>
    </b:Author>
    <b:Title>Teaching stage fright – Implications for music educators</b:Title>
    <b:JournalName>B J Music Ed</b:JournalName>
    <b:Year>2013</b:Year>
    <b:Pages>85-98</b:Pages>
    <b:Volume>31</b:Volume>
    <b:Issue>1</b:Issue>
    <b:RefOrder>105</b:RefOrder>
  </b:Source>
  <b:Source>
    <b:Tag>Sie17</b:Tag>
    <b:SourceType>JournalArticle</b:SourceType>
    <b:Guid>{A4A28AD3-67DE-4173-B019-4227BBC389BD}</b:Guid>
    <b:Author>
      <b:Author>
        <b:NameList>
          <b:Person>
            <b:Last>Sieger</b:Last>
            <b:First>Crystal</b:First>
          </b:Person>
        </b:NameList>
      </b:Author>
    </b:Author>
    <b:Title>Music Performance Anxiety in Instrumental Music Students : A Multiple Case Study of Teacher Perspectives</b:Title>
    <b:JournalName>Contributions to Music Education </b:JournalName>
    <b:Year>2017</b:Year>
    <b:Pages>35-52</b:Pages>
    <b:Volume>42</b:Volume>
    <b:RefOrder>106</b:RefOrder>
  </b:Source>
  <b:Source>
    <b:Tag>Jun18</b:Tag>
    <b:SourceType>JournalArticle</b:SourceType>
    <b:Guid>{BF3EEF13-262A-445A-8508-EF00D96FCAA1}</b:Guid>
    <b:Author>
      <b:Author>
        <b:NameList>
          <b:Person>
            <b:Last>Juncos</b:Last>
            <b:First>David</b:First>
            <b:Middle>G</b:Middle>
          </b:Person>
          <b:Person>
            <b:Last>de Paiva e Pona</b:Last>
            <b:First>Elvira</b:First>
          </b:Person>
        </b:NameList>
      </b:Author>
    </b:Author>
    <b:Title>Acceptance and commitment therapy as a clinical anxiety treatment and performance enhancement program for musicians</b:Title>
    <b:JournalName>Music and Science</b:JournalName>
    <b:Year>2018</b:Year>
    <b:Pages>1-17</b:Pages>
    <b:Volume>1</b:Volume>
    <b:RefOrder>107</b:RefOrder>
  </b:Source>
  <b:Source>
    <b:Tag>Sha20</b:Tag>
    <b:SourceType>JournalArticle</b:SourceType>
    <b:Guid>{76E9C37D-45A4-47B2-8DD4-18DECFA1AA14}</b:Guid>
    <b:Author>
      <b:Author>
        <b:NameList>
          <b:Person>
            <b:Last>Shaw</b:Last>
            <b:First>Teresa</b:First>
            <b:Middle>A.</b:Middle>
          </b:Person>
          <b:Person>
            <b:Last>Juncos</b:Last>
            <b:First>David</b:First>
            <b:Middle>G.</b:Middle>
          </b:Person>
          <b:Person>
            <b:Last>Winter</b:Last>
            <b:First>Debbie</b:First>
          </b:Person>
        </b:NameList>
      </b:Author>
    </b:Author>
    <b:Title>Piloting a New Model for Treating Music Performance Anxiety: Training a Singing Teacher to Use Acceptance and Commitment Coaching With a Student</b:Title>
    <b:JournalName>Frontiers in Psychology</b:JournalName>
    <b:Year>2020</b:Year>
    <b:Pages>1-14</b:Pages>
    <b:Month>May</b:Month>
    <b:Volume>11</b:Volume>
    <b:DOI>10.3389/fpsyg.2020.00882</b:DOI>
    <b:Issue>Article 882</b:Issue>
    <b:RefOrder>108</b:RefOrder>
  </b:Source>
  <b:Source>
    <b:Tag>Cla16</b:Tag>
    <b:SourceType>JournalArticle</b:SourceType>
    <b:Guid>{C781D17D-7E73-4526-AB64-91FDD6C76291}</b:Guid>
    <b:Title>The effectiveness of a multimodal concept of audition training for music students in coping with music performance anxiety</b:Title>
    <b:Year>2016</b:Year>
    <b:Author>
      <b:Author>
        <b:NameList>
          <b:Person>
            <b:Last>Spahn</b:Last>
            <b:First>Claudia</b:First>
          </b:Person>
          <b:Person>
            <b:Last>Walther</b:Last>
            <b:First>Julia-Caroline</b:First>
          </b:Person>
          <b:Person>
            <b:Last>Nusseck</b:Last>
            <b:First>Manfred</b:First>
          </b:Person>
        </b:NameList>
      </b:Author>
    </b:Author>
    <b:JournalName>Psychology of Music</b:JournalName>
    <b:Pages>893-909</b:Pages>
    <b:Volume>44</b:Volume>
    <b:Issue>4</b:Issue>
    <b:DOI>10.1177/0305735615597484</b:DOI>
    <b:RefOrder>109</b:RefOrder>
  </b:Source>
  <b:Source>
    <b:Tag>Hil19</b:Tag>
    <b:SourceType>Book</b:SourceType>
    <b:Guid>{DAC589DC-48F1-4142-85AB-11A72ECC8FEF}</b:Guid>
    <b:Title>Acceptance and Commitment Coaching: Distinctive Features</b:Title>
    <b:Year>2019</b:Year>
    <b:Author>
      <b:Author>
        <b:NameList>
          <b:Person>
            <b:Last>Hill</b:Last>
            <b:First>Jon</b:First>
          </b:Person>
          <b:Person>
            <b:Last>Oliver</b:Last>
            <b:First>Joe</b:First>
          </b:Person>
        </b:NameList>
      </b:Author>
      <b:Editor>
        <b:NameList>
          <b:Person>
            <b:Last>Dryden</b:Last>
            <b:First>Windy</b:First>
          </b:Person>
        </b:NameList>
      </b:Editor>
    </b:Author>
    <b:City>Oxon ; New York</b:City>
    <b:Publisher>Routledge</b:Publisher>
    <b:RefOrder>110</b:RefOrder>
  </b:Source>
  <b:Source>
    <b:Tag>Hay121</b:Tag>
    <b:SourceType>Book</b:SourceType>
    <b:Guid>{919CB8F9-9F40-471C-90D1-936AB99C530B}</b:Guid>
    <b:Title>Acceptance and Commitment Therapy : the Process and Practice of Mindful Change</b:Title>
    <b:Year>2012</b:Year>
    <b:Author>
      <b:Author>
        <b:NameList>
          <b:Person>
            <b:Last>Hayes</b:Last>
            <b:First>Steven</b:First>
            <b:Middle>C.</b:Middle>
          </b:Person>
          <b:Person>
            <b:Last>Strosahl</b:Last>
            <b:First>Kirk</b:First>
            <b:Middle>D.</b:Middle>
          </b:Person>
          <b:Person>
            <b:Last>Wilson</b:Last>
            <b:First>Kelly</b:First>
            <b:Middle>G.</b:Middle>
          </b:Person>
        </b:NameList>
      </b:Author>
    </b:Author>
    <b:City>New York</b:City>
    <b:Publisher>The Guilford Press</b:Publisher>
    <b:Edition>2nd</b:Edition>
    <b:RefOrder>111</b:RefOrder>
  </b:Source>
  <b:Source>
    <b:Tag>Hay04</b:Tag>
    <b:SourceType>JournalArticle</b:SourceType>
    <b:Guid>{980384CD-1E61-4F93-8D2F-F317D936E524}</b:Guid>
    <b:Title>Acceptance and Commitment Therapy, Relational Frame Theory, and the Third Wave of Behavioral and Cognitive Therapies </b:Title>
    <b:Year>2004</b:Year>
    <b:Publisher>Elsevier Ltd</b:Publisher>
    <b:Author>
      <b:Author>
        <b:NameList>
          <b:Person>
            <b:Last>Hayes</b:Last>
            <b:First>Steven</b:First>
            <b:Middle>C.</b:Middle>
          </b:Person>
        </b:NameList>
      </b:Author>
    </b:Author>
    <b:JournalName>Behavior Therapy</b:JournalName>
    <b:Pages>639-665</b:Pages>
    <b:Volume>35</b:Volume>
    <b:DOI>http://dx.doi.org/10.1016/S0005-7894(04)</b:DOI>
    <b:RefOrder>112</b:RefOrder>
  </b:Source>
  <b:Source>
    <b:Tag>Jun17</b:Tag>
    <b:SourceType>JournalArticle</b:SourceType>
    <b:Guid>{E32BEB08-3064-4063-878A-E9FE7EA84D90}</b:Guid>
    <b:Author>
      <b:Author>
        <b:NameList>
          <b:Person>
            <b:Last>Juncos</b:Last>
            <b:First>D</b:First>
          </b:Person>
          <b:Person>
            <b:Last>Heinrichs</b:Last>
            <b:First>G</b:First>
          </b:Person>
          <b:Person>
            <b:Last>Towle</b:Last>
            <b:First>P</b:First>
          </b:Person>
          <b:Person>
            <b:Last>Duffy</b:Last>
            <b:First>K</b:First>
          </b:Person>
          <b:Person>
            <b:Last>Grand</b:Last>
            <b:First>S</b:First>
          </b:Person>
          <b:Person>
            <b:Last>Morgan</b:Last>
            <b:First>M</b:First>
          </b:Person>
          <b:Person>
            <b:Last>Smith</b:Last>
            <b:First>J</b:First>
          </b:Person>
          <b:Person>
            <b:Last>Kalkus</b:Last>
            <b:First>E.</b:First>
          </b:Person>
        </b:NameList>
      </b:Author>
    </b:Author>
    <b:Title>Acceptance and commitment therapy for the treatment of music performance anxiety: A pilot study with student vocalists</b:Title>
    <b:JournalName>Frontiers in Psychology</b:JournalName>
    <b:Year>2017</b:Year>
    <b:Pages>1-16</b:Pages>
    <b:Volume>8</b:Volume>
    <b:RefOrder>113</b:RefOrder>
  </b:Source>
  <b:Source>
    <b:Tag>Cla20</b:Tag>
    <b:SourceType>JournalArticle</b:SourceType>
    <b:Guid>{4E9BA8AE-7D30-471C-894C-70A82CF73AA4}</b:Guid>
    <b:Author>
      <b:Author>
        <b:NameList>
          <b:Person>
            <b:Last>Clarke</b:Last>
            <b:First>Laura</b:First>
            <b:Middle>K.</b:Middle>
          </b:Person>
          <b:Person>
            <b:Last>Osborne</b:Last>
            <b:First>Margaret</b:First>
            <b:Middle>S.</b:Middle>
          </b:Person>
          <b:Person>
            <b:Last>Baranoff</b:Last>
            <b:First>John</b:First>
            <b:Middle>A.</b:Middle>
          </b:Person>
        </b:NameList>
      </b:Author>
    </b:Author>
    <b:Title>Examining a Group Acceptance and Commitment Therapy Intervention for Music Performance Anxiety in Student Vocalists</b:Title>
    <b:JournalName>Frontiers in Psychology</b:JournalName>
    <b:Year>2020</b:Year>
    <b:Pages>1-11</b:Pages>
    <b:Month>May</b:Month>
    <b:Volume>11</b:Volume>
    <b:Issue>Article 1127</b:Issue>
    <b:DOI>10.3389/fpsyg.2020.01127</b:DOI>
    <b:RefOrder>114</b:RefOrder>
  </b:Source>
  <b:Source>
    <b:Tag>Blo10</b:Tag>
    <b:SourceType>Book</b:SourceType>
    <b:Guid>{0B9042FB-59DE-4CE8-96CF-BAF7F41844CE}</b:Guid>
    <b:Author>
      <b:Author>
        <b:NameList>
          <b:Person>
            <b:Last>Blonna</b:Last>
            <b:First>Richard</b:First>
          </b:Person>
        </b:NameList>
      </b:Author>
      <b:Editor>
        <b:NameList>
          <b:Person>
            <b:Last>Street</b:Last>
            <b:First>Nelda</b:First>
          </b:Person>
        </b:NameList>
      </b:Editor>
    </b:Author>
    <b:Title>Maximize Your Coaching Effectiveness with Acceptance and Commitment Therapy</b:Title>
    <b:Year>2010</b:Year>
    <b:City>Oakland, CA</b:City>
    <b:Publisher>New Harbinger Publications Inc.</b:Publisher>
    <b:RefOrder>115</b:RefOrder>
  </b:Source>
  <b:Source>
    <b:Tag>Hul16</b:Tag>
    <b:SourceType>JournalArticle</b:SourceType>
    <b:Guid>{DDA33555-77F7-4C4B-AC31-0F3CC43D8FC7}</b:Guid>
    <b:Author>
      <b:Author>
        <b:NameList>
          <b:Person>
            <b:Last>Hulbert-Williams</b:Last>
            <b:First>Lee</b:First>
          </b:Person>
          <b:Person>
            <b:Last>Hochard</b:Last>
            <b:First>Kevin</b:First>
          </b:Person>
          <b:Person>
            <b:Last>Hulbert-Williams</b:Last>
            <b:First>Nick</b:First>
          </b:Person>
          <b:Person>
            <b:Last>Archer</b:Last>
            <b:First>Rob</b:First>
          </b:Person>
          <b:Person>
            <b:Last>Nicholls</b:Last>
            <b:First>Wendy</b:First>
          </b:Person>
          <b:Person>
            <b:Last>Wilson</b:Last>
            <b:First>Kelly</b:First>
          </b:Person>
        </b:NameList>
      </b:Author>
    </b:Author>
    <b:Title>Contextual behavioural coaching: An evidence-based model for supporting behaviour change</b:Title>
    <b:JournalName>International Coaching Psychology Review l</b:JournalName>
    <b:Year>2016</b:Year>
    <b:Pages>142-154</b:Pages>
    <b:Volume>11</b:Volume>
    <b:Issue>2</b:Issue>
    <b:DOI>10.1002/9781118949887.ch2</b:DOI>
    <b:RefOrder>116</b:RefOrder>
  </b:Source>
  <b:Source>
    <b:Tag>Ske16</b:Tag>
    <b:SourceType>JournalArticle</b:SourceType>
    <b:Guid>{E0149389-4453-4816-8DC0-49C8C5504BF4}</b:Guid>
    <b:Author>
      <b:Author>
        <b:NameList>
          <b:Person>
            <b:Last>Skews</b:Last>
            <b:First>Rachel</b:First>
          </b:Person>
          <b:Person>
            <b:Last>Palmer</b:Last>
            <b:First>Stephen</b:First>
          </b:Person>
        </b:NameList>
      </b:Author>
    </b:Author>
    <b:Title>Acceptance and Commitment Coaching : Making the Case for and ACT-Based Approach to Coaching</b:Title>
    <b:JournalName>Coaching Psychology International</b:JournalName>
    <b:Year>2016</b:Year>
    <b:Pages>24-28</b:Pages>
    <b:Publisher>International Social for Coaching Psychology</b:Publisher>
    <b:Volume>9</b:Volume>
    <b:Issue>1</b:Issue>
    <b:RefOrder>117</b:RefOrder>
  </b:Source>
  <b:Source>
    <b:Tag>Ske18</b:Tag>
    <b:SourceType>Report</b:SourceType>
    <b:Guid>{97032E4D-0E49-4D8D-8511-C29BA9CC402E}</b:Guid>
    <b:Title>Acceptance and Commitment Therapy (ACT) Informed Coaching: Examining Outcomes and Mechanisms of Change</b:Title>
    <b:Year>2018</b:Year>
    <b:Author>
      <b:Author>
        <b:NameList>
          <b:Person>
            <b:Last>Skews</b:Last>
            <b:First>Rachael</b:First>
          </b:Person>
        </b:NameList>
      </b:Author>
    </b:Author>
    <b:Publisher>Goldsmiths, University of London</b:Publisher>
    <b:City>London</b:City>
    <b:Institution> Goldsmiths, University of London</b:Institution>
    <b:ThesisType> Doctoral Thesis</b:ThesisType>
    <b:DOI>10.25602/GOLD.00026104</b:DOI>
    <b:RefOrder>118</b:RefOrder>
  </b:Source>
  <b:Source>
    <b:Tag>Pas11</b:Tag>
    <b:SourceType>JournalArticle</b:SourceType>
    <b:Guid>{77DA7BDA-08F3-40E6-BFF4-529FA5A3138D}</b:Guid>
    <b:Title>A critical review of executive coaching research: A decade of progress and what's to come</b:Title>
    <b:Year>2011</b:Year>
    <b:Author>
      <b:Author>
        <b:NameList>
          <b:Person>
            <b:Last>Passmore</b:Last>
            <b:First>Jonathan</b:First>
          </b:Person>
          <b:Person>
            <b:Last>Fillery-Travis</b:Last>
            <b:First>Annette</b:First>
          </b:Person>
        </b:NameList>
      </b:Author>
    </b:Author>
    <b:JournalName>Coaching: An International Journal of Theory, Research &amp; Practice</b:JournalName>
    <b:Pages>70-88</b:Pages>
    <b:Volume>4</b:Volume>
    <b:Issue>2</b:Issue>
    <b:DOI>10.1080/17521882.2011.596484</b:DOI>
    <b:RefOrder>119</b:RefOrder>
  </b:Source>
  <b:Source>
    <b:Tag>Kab13</b:Tag>
    <b:SourceType>Book</b:SourceType>
    <b:Guid>{187ABA1C-08CC-413F-9956-ECF93809CD34}</b:Guid>
    <b:Author>
      <b:Author>
        <b:NameList>
          <b:Person>
            <b:Last>Kabat-Zinn</b:Last>
            <b:First>Jon</b:First>
          </b:Person>
        </b:NameList>
      </b:Author>
    </b:Author>
    <b:Title>Full Catastrophe Living</b:Title>
    <b:Year>2013</b:Year>
    <b:City>London</b:City>
    <b:Publisher>Piatkus</b:Publisher>
    <b:Edition>Revised</b:Edition>
    <b:RefOrder>120</b:RefOrder>
  </b:Source>
  <b:Source>
    <b:Tag>Mor14</b:Tag>
    <b:SourceType>JournalArticle</b:SourceType>
    <b:Guid>{385D057B-F676-4C8B-91F5-EA923148D300}</b:Guid>
    <b:Title>Pragmatism as a Paradigm for Social Research</b:Title>
    <b:Year>2013</b:Year>
    <b:Author>
      <b:Author>
        <b:NameList>
          <b:Person>
            <b:Last>Morgan</b:Last>
            <b:First>David</b:First>
            <b:Middle>L.</b:Middle>
          </b:Person>
        </b:NameList>
      </b:Author>
    </b:Author>
    <b:JournalName>Qualitative Inquiry</b:JournalName>
    <b:Pages>1045-1053</b:Pages>
    <b:Volume>20</b:Volume>
    <b:Issue>8</b:Issue>
    <b:Publisher>Sage Publications</b:Publisher>
    <b:RefOrder>121</b:RefOrder>
  </b:Source>
  <b:Source>
    <b:Tag>Erl17</b:Tag>
    <b:SourceType>JournalArticle</b:SourceType>
    <b:Guid>{8763BEEB-B581-4D61-A996-A8402781BBB0}</b:Guid>
    <b:Title>A Hands-on Guide to doing Content Analysis</b:Title>
    <b:Year>2017</b:Year>
    <b:Pages>93-99</b:Pages>
    <b:Author>
      <b:Author>
        <b:NameList>
          <b:Person>
            <b:Last>Erlingsson</b:Last>
            <b:First>Christen</b:First>
          </b:Person>
          <b:Person>
            <b:Last>Brysiewicz</b:Last>
            <b:First>Petra</b:First>
          </b:Person>
        </b:NameList>
      </b:Author>
    </b:Author>
    <b:JournalName>African Journal of Emergency Medicine</b:JournalName>
    <b:Volume>7</b:Volume>
    <b:Issue>3</b:Issue>
    <b:DOI>https://doi.org/10.1016/j.afjem.2017.08.001</b:DOI>
    <b:RefOrder>122</b:RefOrder>
  </b:Source>
  <b:Source>
    <b:Tag>Pat05</b:Tag>
    <b:SourceType>JournalArticle</b:SourceType>
    <b:Guid>{0BD2435B-6136-4974-91C3-6D49452FE49C}</b:Guid>
    <b:Title>Using Hermeneutics as a Qualitative Research Approach in Professional Practice</b:Title>
    <b:Year>2005</b:Year>
    <b:Author>
      <b:Author>
        <b:NameList>
          <b:Person>
            <b:Last>Paterson</b:Last>
            <b:First>Margo</b:First>
          </b:Person>
          <b:Person>
            <b:Last>Higgs</b:Last>
            <b:First>Joy</b:First>
          </b:Person>
        </b:NameList>
      </b:Author>
    </b:Author>
    <b:JournalName>The Qualitative Report</b:JournalName>
    <b:Pages>339-357</b:Pages>
    <b:Volume>10</b:Volume>
    <b:Issue>2</b:Issue>
    <b:URL>http://www.nova.edu/ssss/QR/QR10-2/paterson.pdf</b:URL>
    <b:RefOrder>123</b:RefOrder>
  </b:Source>
  <b:Source>
    <b:Tag>Lav03</b:Tag>
    <b:SourceType>JournalArticle</b:SourceType>
    <b:Guid>{9AA7D12A-5E9E-4AFC-9F54-CE6FBF4F77DE}</b:Guid>
    <b:Author>
      <b:Author>
        <b:NameList>
          <b:Person>
            <b:Last>Laverty</b:Last>
            <b:First>Susann,</b:First>
            <b:Middle>M.</b:Middle>
          </b:Person>
        </b:NameList>
      </b:Author>
    </b:Author>
    <b:Title>Hermeneutic Phenomenology and Phenomenology: A Comparison of Historical and Methodological Considerations</b:Title>
    <b:JournalName>International Journal of Qualitative Methods 2003</b:JournalName>
    <b:Year>2003</b:Year>
    <b:Pages>21-35</b:Pages>
    <b:Volume>2</b:Volume>
    <b:Issue>3</b:Issue>
    <b:RefOrder>124</b:RefOrder>
  </b:Source>
  <b:Source>
    <b:Tag>Jun16</b:Tag>
    <b:SourceType>JournalArticle</b:SourceType>
    <b:Guid>{ADD2EB61-DDE8-4839-B058-6F5F5BCFAAF0}</b:Guid>
    <b:Author>
      <b:Author>
        <b:NameList>
          <b:Person>
            <b:Last>Juncos</b:Last>
            <b:First>David</b:First>
            <b:Middle>G.</b:Middle>
          </b:Person>
          <b:Person>
            <b:Last>Markman</b:Last>
            <b:First>Emily</b:First>
          </b:Person>
        </b:NameList>
      </b:Author>
    </b:Author>
    <b:Title>Acceptance and Commitment Therapy for the Treatment of Music Performance Anxiety: A Single Subject Design with a University Student</b:Title>
    <b:JournalName>Psychology of Music</b:JournalName>
    <b:Year>2016</b:Year>
    <b:Pages>935-952</b:Pages>
    <b:Publisher>Sage Publications </b:Publisher>
    <b:Volume>44</b:Volume>
    <b:Issue>5</b:Issue>
    <b:DOI>10.1177/0305735615596236</b:DOI>
    <b:RefOrder>125</b:RefOrder>
  </b:Source>
  <b:Source>
    <b:Tag>Jun21</b:Tag>
    <b:SourceType>Book</b:SourceType>
    <b:Guid>{12853192-1398-4798-8FA9-1F1CC2152C5C}</b:Guid>
    <b:Title>ACT for Musicians: A Guide for Using Acceptance and Commitment Training to Enhance Performance Skills, Overcome Performance Anxiety, and Improve Well-Being</b:Title>
    <b:Year>2021</b:Year>
    <b:Author>
      <b:Author>
        <b:NameList>
          <b:Person>
            <b:Last>Juncos</b:Last>
            <b:First>David</b:First>
            <b:Middle>G.</b:Middle>
          </b:Person>
        </b:NameList>
      </b:Author>
    </b:Author>
    <b:Publisher>Manuscript in Publication</b:Publisher>
    <b:RefOrder>126</b:RefOrder>
  </b:Source>
  <b:Source>
    <b:Tag>Ken03</b:Tag>
    <b:SourceType>JournalArticle</b:SourceType>
    <b:Guid>{EBAA5513-6EA4-4ED7-87A0-A080D1D5680F}</b:Guid>
    <b:Author>
      <b:Author>
        <b:NameList>
          <b:Person>
            <b:Last>Kenny</b:Last>
            <b:First>Dianna</b:First>
            <b:Middle>T</b:Middle>
          </b:Person>
          <b:Person>
            <b:Last>Davis</b:Last>
            <b:First>Pamela</b:First>
          </b:Person>
          <b:Person>
            <b:Last>Oates</b:Last>
            <b:First>Jenni</b:First>
          </b:Person>
        </b:NameList>
      </b:Author>
    </b:Author>
    <b:Title>Music performance anxiety and occupational stress amongst opera chorus artists and their relationship with state and trait anxiety and perfectionism</b:Title>
    <b:JournalName>Journal of Anxiety Disorders</b:JournalName>
    <b:Year>2004</b:Year>
    <b:Pages>757-777</b:Pages>
    <b:Volume>18</b:Volume>
    <b:RefOrder>127</b:RefOrder>
  </b:Source>
  <b:Source>
    <b:Tag>Tur141</b:Tag>
    <b:SourceType>JournalArticle</b:SourceType>
    <b:Guid>{DA81FDA1-0FA7-4398-92DC-DCF55AAFC9A7}</b:Guid>
    <b:Author>
      <b:Author>
        <b:NameList>
          <b:Person>
            <b:Last>Turner</b:Last>
            <b:First>Jeannine</b:First>
            <b:Middle>E.</b:Middle>
          </b:Person>
        </b:NameList>
      </b:Author>
    </b:Author>
    <b:Title>Researching State Shame With the Experiential Shame Scale</b:Title>
    <b:JournalName>The Journal of Psychology</b:JournalName>
    <b:Year>2014</b:Year>
    <b:Pages>577-601</b:Pages>
    <b:Volume>148</b:Volume>
    <b:Issue>5</b:Issue>
    <b:DOI>10.1080/00223980.2013.818927</b:DOI>
    <b:RefOrder>128</b:RefOrder>
  </b:Source>
  <b:Source>
    <b:Tag>Her12</b:Tag>
    <b:SourceType>JournalArticle</b:SourceType>
    <b:Guid>{426AC507-4A83-473E-A7E7-C56D0DD8E271}</b:Guid>
    <b:Author>
      <b:Author>
        <b:NameList>
          <b:Person>
            <b:Last>Herzberg</b:Last>
            <b:First>K.</b:First>
            <b:Middle>N.</b:Middle>
          </b:Person>
          <b:Person>
            <b:Last>Sheppard</b:Last>
            <b:First>S.</b:First>
            <b:Middle>C.</b:Middle>
          </b:Person>
          <b:Person>
            <b:Last>Forsyth</b:Last>
            <b:First>J.</b:First>
            <b:Middle>P.</b:Middle>
          </b:Person>
          <b:Person>
            <b:Last>Credé</b:Last>
            <b:First>M.</b:First>
          </b:Person>
          <b:Person>
            <b:Last>Earleywine</b:Last>
            <b:First>M.</b:First>
          </b:Person>
          <b:Person>
            <b:Last>Eifert</b:Last>
            <b:First>G.</b:First>
            <b:Middle>H.</b:Middle>
          </b:Person>
        </b:NameList>
      </b:Author>
    </b:Author>
    <b:Title>The Believability of Anxious Feelings and Thoughts Questionnaire (BAFT): A psychometric evaluation of cognitive fusion in a nonclinical and highly anxious community sample. Psychological Assessment</b:Title>
    <b:Year>2012</b:Year>
    <b:Pages>877-891</b:Pages>
    <b:DOI>10.1037/a0027782</b:DOI>
    <b:Volume>24</b:Volume>
    <b:Issue>4</b:Issue>
    <b:JournalName>Psychological Assessment</b:JournalName>
    <b:RefOrder>129</b:RefOrder>
  </b:Source>
  <b:Source>
    <b:Tag>Bon11</b:Tag>
    <b:SourceType>JournalArticle</b:SourceType>
    <b:Guid>{AD8E2C0F-A682-4485-BE7A-A11A07B73C4F}</b:Guid>
    <b:Author>
      <b:Author>
        <b:NameList>
          <b:Person>
            <b:Last>Bond</b:Last>
            <b:First>Frank</b:First>
            <b:Middle>W</b:Middle>
          </b:Person>
          <b:Person>
            <b:Last>Hayes</b:Last>
            <b:First>Steven</b:First>
            <b:Middle>C.</b:Middle>
          </b:Person>
          <b:Person>
            <b:Last>Baer</b:Last>
            <b:First>Ruth</b:First>
            <b:Middle>A.</b:Middle>
          </b:Person>
          <b:Person>
            <b:Last>Carpenter</b:Last>
            <b:First>Kenneth</b:First>
            <b:Middle>M.</b:Middle>
          </b:Person>
          <b:Person>
            <b:Last>Guenole</b:Last>
            <b:First>Nigel</b:First>
          </b:Person>
          <b:Person>
            <b:Last>Orcutt</b:Last>
            <b:First>Holly</b:First>
            <b:Middle>K.</b:Middle>
          </b:Person>
          <b:Person>
            <b:Last>Waltz</b:Last>
            <b:First>Tom</b:First>
          </b:Person>
          <b:Person>
            <b:Last>Zettle</b:Last>
            <b:First>Robert</b:First>
            <b:Middle>D.</b:Middle>
          </b:Person>
        </b:NameList>
      </b:Author>
    </b:Author>
    <b:Title>Preliminary Psychometric Properties of the Acceptance and Action Questionnaire-II: A Revised Measure of Psychological Inflexibility and Experiential Avoidance</b:Title>
    <b:JournalName>Behavior Therapy</b:JournalName>
    <b:Year>2011</b:Year>
    <b:Pages>676-688</b:Pages>
    <b:Publisher>Elsevier</b:Publisher>
    <b:Volume>42</b:Volume>
    <b:Issue>4</b:Issue>
    <b:RefOrder>130</b:RefOrder>
  </b:Source>
  <b:Source>
    <b:Tag>Car08</b:Tag>
    <b:SourceType>JournalArticle</b:SourceType>
    <b:Guid>{5578936E-924B-4CE7-8630-13DE54B077F1}</b:Guid>
    <b:Title>The Assessment of Present-Moment Awareness and Acceptance: The Philadelphia Mindfulness Scale</b:Title>
    <b:JournalName>Assessment</b:JournalName>
    <b:Year>2008</b:Year>
    <b:Pages>204-223</b:Pages>
    <b:Author>
      <b:Author>
        <b:NameList>
          <b:Person>
            <b:Last>Cardaciotto</b:Last>
            <b:First>L.</b:First>
          </b:Person>
          <b:Person>
            <b:Last>Herbert</b:Last>
            <b:First>JD.</b:First>
          </b:Person>
          <b:Person>
            <b:Last>Forman</b:Last>
            <b:First>EM.</b:First>
          </b:Person>
          <b:Person>
            <b:Last>Moitra</b:Last>
            <b:First>E.</b:First>
          </b:Person>
          <b:Person>
            <b:Last>Farrow</b:Last>
            <b:First>V.</b:First>
          </b:Person>
        </b:NameList>
      </b:Author>
    </b:Author>
    <b:Publisher>15</b:Publisher>
    <b:Volume>2</b:Volume>
    <b:DOI>10.1177/1073191107311467</b:DOI>
    <b:RefOrder>131</b:RefOrder>
  </b:Source>
  <b:Source>
    <b:Tag>All95</b:Tag>
    <b:SourceType>JournalArticle</b:SourceType>
    <b:Guid>{B11582F5-0A20-4F9B-9FFF-A1C4809EEFBE}</b:Guid>
    <b:Author>
      <b:Author>
        <b:NameList>
          <b:Person>
            <b:Last>Allan</b:Last>
            <b:First>S.</b:First>
          </b:Person>
          <b:Person>
            <b:Last>Gilbert</b:Last>
            <b:First>P</b:First>
          </b:Person>
        </b:NameList>
      </b:Author>
    </b:Author>
    <b:Title>A social comparison scale: Psychometric properties andrelationship to psychopathology</b:Title>
    <b:JournalName>Personality and Individual Differences</b:JournalName>
    <b:Year>1995</b:Year>
    <b:Pages>293-299</b:Pages>
    <b:Volume>19</b:Volume>
    <b:RefOrder>132</b:RefOrder>
  </b:Source>
  <b:Source>
    <b:Tag>Sai16</b:Tag>
    <b:SourceType>ConferenceProceedings</b:SourceType>
    <b:Guid>{3A894495-0878-4675-9768-212EA074D516}</b:Guid>
    <b:Author>
      <b:Author>
        <b:NameList>
          <b:Person>
            <b:Last>Saidin</b:Last>
            <b:First>Khaliza</b:First>
          </b:Person>
          <b:Person>
            <b:Last>Yaacob</b:Last>
            <b:First>Aizan</b:First>
          </b:Person>
        </b:NameList>
      </b:Author>
    </b:Author>
    <b:Title>Insider Researchers: Challenges and Opportunities</b:Title>
    <b:JournalName>International Seminar on Generating Knowl</b:JournalName>
    <b:Year>2016</b:Year>
    <b:Pages>849-854</b:Pages>
    <b:ConferenceName>International Seminar on Generating Knowledge Through Research</b:ConferenceName>
    <b:City>Utara</b:City>
    <b:Publisher>Universiti Utara Malaysia</b:Publisher>
    <b:URL>http://ojs.umsida.ac.id/index.php/icecrs Article</b:URL>
    <b:DOI>http://dx.doi.org/10.21070/picecrs.v1i1.563</b:DOI>
    <b:RefOrder>133</b:RefOrder>
  </b:Source>
  <b:Source>
    <b:Tag>Bra06</b:Tag>
    <b:SourceType>JournalArticle</b:SourceType>
    <b:Guid>{BEA597A4-7CCE-4A59-9629-A5E13E59CADA}</b:Guid>
    <b:Author>
      <b:Author>
        <b:NameList>
          <b:Person>
            <b:Last>Braun</b:Last>
            <b:First>Virginia</b:First>
          </b:Person>
          <b:Person>
            <b:Last>Clarke</b:Last>
            <b:First>Victoria</b:First>
          </b:Person>
        </b:NameList>
      </b:Author>
    </b:Author>
    <b:Title>Using Thematic Analysis in Psychology</b:Title>
    <b:JournalName>Qualitative Research in Psychology</b:JournalName>
    <b:Year>2006</b:Year>
    <b:Pages>77-101</b:Pages>
    <b:Volume>3</b:Volume>
    <b:Issue>2</b:Issue>
    <b:RefOrder>134</b:RefOrder>
  </b:Source>
  <b:Source>
    <b:Tag>Bly18</b:Tag>
    <b:SourceType>Report</b:SourceType>
    <b:Guid>{00B7BA77-8C09-42B6-8B19-9E7DC7223333}</b:Guid>
    <b:Title>Mindfulness Practice in the Collegiate Voice Studio: A Case Study</b:Title>
    <b:Year>2018</b:Year>
    <b:Publisher>Open Access Dissertations</b:Publisher>
    <b:Author>
      <b:Author>
        <b:NameList>
          <b:Person>
            <b:Last>Blyskal</b:Last>
            <b:First>Elena</b:First>
          </b:Person>
        </b:NameList>
      </b:Author>
    </b:Author>
    <b:StandardNumber>2043</b:StandardNumber>
    <b:RefOrder>135</b:RefOrder>
  </b:Source>
  <b:Source>
    <b:Tag>Wri13</b:Tag>
    <b:SourceType>JournalArticle</b:SourceType>
    <b:Guid>{10086A22-A59E-4789-B50B-6C9D1A20E5B8}</b:Guid>
    <b:Title>Depression and Anxiety in University Music Students</b:Title>
    <b:Year>2013</b:Year>
    <b:Author>
      <b:Author>
        <b:NameList>
          <b:Person>
            <b:Last>Wriston</b:Last>
            <b:First>Brenda</b:First>
            <b:Middle>G.</b:Middle>
          </b:Person>
        </b:NameList>
      </b:Author>
    </b:Author>
    <b:JournalName>Update: Applications of research in music education</b:JournalName>
    <b:Pages>20-27</b:Pages>
    <b:Volume>31</b:Volume>
    <b:Issue>2</b:Issue>
    <b:DOI>10.1177/8755123312473613</b:DOI>
    <b:RefOrder>136</b:RefOrder>
  </b:Source>
  <b:Source>
    <b:Tag>Yer08</b:Tag>
    <b:SourceType>JournalArticle</b:SourceType>
    <b:Guid>{641A1206-7A98-4AFE-883A-0EE512A3B631}</b:Guid>
    <b:Author>
      <b:Author>
        <b:NameList>
          <b:Person>
            <b:Last>Yerkes</b:Last>
            <b:First>R.M.</b:First>
          </b:Person>
          <b:Person>
            <b:Last>Dodson</b:Last>
            <b:First>J.D.</b:First>
          </b:Person>
        </b:NameList>
      </b:Author>
    </b:Author>
    <b:Title>The relation of strength of stimulus to rapidity of habit-formation</b:Title>
    <b:JournalName>Journal of Comparative and Neurological Psychology</b:JournalName>
    <b:Year>1908</b:Year>
    <b:Pages>459–482</b:Pages>
    <b:Volume>18</b:Volume>
    <b:RefOrder>137</b:RefOrder>
  </b:Source>
  <b:Source>
    <b:Tag>Wil09</b:Tag>
    <b:SourceType>Report</b:SourceType>
    <b:Guid>{7F09E614-30FE-4409-88B3-B72D3449232F}</b:Guid>
    <b:Author>
      <b:Author>
        <b:NameList>
          <b:Person>
            <b:Last>Wilson</b:Last>
            <b:First>Glen</b:First>
          </b:Person>
        </b:NameList>
      </b:Author>
    </b:Author>
    <b:Title>The Psychology of Performing Arts: Stage Fright and Optimal Performance </b:Title>
    <b:Year>2009</b:Year>
    <b:Institution>Gresham College</b:Institution>
    <b:ThesisType>Transcript</b:ThesisType>
    <b:RefOrder>138</b:RefOrder>
  </b:Source>
  <b:Source>
    <b:Tag>Ken06</b:Tag>
    <b:SourceType>JournalArticle</b:SourceType>
    <b:Guid>{45D87C10-4F95-456A-B522-FF5943574FD5}</b:Guid>
    <b:Author>
      <b:Author>
        <b:NameList>
          <b:Person>
            <b:Last>Kenny</b:Last>
            <b:First>Dianna</b:First>
            <b:Middle>T.</b:Middle>
          </b:Person>
          <b:Person>
            <b:Last>Osborne</b:Last>
            <b:First>Margaret</b:First>
            <b:Middle>S.</b:Middle>
          </b:Person>
        </b:NameList>
      </b:Author>
    </b:Author>
    <b:Title>Music performance anxiety: New insights from Young Musicians</b:Title>
    <b:JournalName>Advances in Cognitive Psychology</b:JournalName>
    <b:Year>2006</b:Year>
    <b:Pages>103-112</b:Pages>
    <b:Publisher>Research Gate</b:Publisher>
    <b:Volume>2</b:Volume>
    <b:Issue>23</b:Issue>
    <b:DOI>10.2478/v10053-008-0049-5</b:DOI>
    <b:RefOrder>139</b:RefOrder>
  </b:Source>
  <b:Source>
    <b:Tag>Kok03</b:Tag>
    <b:SourceType>JournalArticle</b:SourceType>
    <b:Guid>{52588672-7291-4803-8E7D-B24266188031}</b:Guid>
    <b:Author>
      <b:Author>
        <b:NameList>
          <b:Person>
            <b:Last>Kokotsaki</b:Last>
            <b:First>D.</b:First>
          </b:Person>
          <b:Person>
            <b:Last>Davidson</b:Last>
            <b:First>J.</b:First>
            <b:Middle>W.</b:Middle>
          </b:Person>
        </b:NameList>
      </b:Author>
    </b:Author>
    <b:Title>Investigating Musical Performance Anxiety among Music College Singing Students: a quantitative analysis</b:Title>
    <b:JournalName>Music Education Research</b:JournalName>
    <b:Year>2003</b:Year>
    <b:Pages>45-59</b:Pages>
    <b:Publisher>Carfax Publishing</b:Publisher>
    <b:Volume>5</b:Volume>
    <b:Issue>1</b:Issue>
    <b:RefOrder>140</b:RefOrder>
  </b:Source>
  <b:Source>
    <b:Tag>Placeholder2</b:Tag>
    <b:SourceType>JournalArticle</b:SourceType>
    <b:Guid>{0431ED60-C6B5-4085-920A-1B70702D6985}</b:Guid>
    <b:Author>
      <b:Author>
        <b:NameList>
          <b:Person>
            <b:Last>Kenny</b:Last>
            <b:First>Dianna</b:First>
            <b:Middle>T</b:Middle>
          </b:Person>
          <b:Person>
            <b:Last>Davis</b:Last>
            <b:First>Pamela</b:First>
          </b:Person>
          <b:Person>
            <b:Last>Oates</b:Last>
            <b:First>Jenni</b:First>
          </b:Person>
        </b:NameList>
      </b:Author>
    </b:Author>
    <b:Title>Music performance anxiety and occupational stress amongst opera chorus artists and their relationship with state and trait anxiety and perfectionism</b:Title>
    <b:JournalName>Journal of Anxiety Disorders</b:JournalName>
    <b:Year>2003</b:Year>
    <b:Pages>757-777</b:Pages>
    <b:Volume>18</b:Volume>
    <b:RefOrder>141</b:RefOrder>
  </b:Source>
  <b:Source>
    <b:Tag>Bia14</b:Tag>
    <b:SourceType>JournalArticle</b:SourceType>
    <b:Guid>{9D24DA05-0DD8-4AD7-9081-007E29AF4E59}</b:Guid>
    <b:Author>
      <b:Author>
        <b:NameList>
          <b:Person>
            <b:Last>Biasutti</b:Last>
            <b:First>Michele</b:First>
          </b:Person>
          <b:Person>
            <b:Last>Concina</b:Last>
            <b:First>Eleonara</b:First>
          </b:Person>
        </b:NameList>
      </b:Author>
    </b:Author>
    <b:Title>The Role of Coping Strategy and Experience in Predicting Music Performance Anxiety</b:Title>
    <b:JournalName>Musicae Scientiae</b:JournalName>
    <b:Year>2014</b:Year>
    <b:Pages>189-202</b:Pages>
    <b:Publisher>Sage</b:Publisher>
    <b:Volume>18</b:Volume>
    <b:Issue>2</b:Issue>
    <b:DOI>DOI: 10.1177/1029864914523282</b:DOI>
    <b:RefOrder>142</b:RefOrder>
  </b:Source>
  <b:Source>
    <b:Tag>Pap11</b:Tag>
    <b:SourceType>JournalArticle</b:SourceType>
    <b:Guid>{2C25AABD-E51C-4E99-BFB3-640CDBAA4AD9}</b:Guid>
    <b:Author>
      <b:Author>
        <b:NameList>
          <b:Person>
            <b:Last>Papageorgi</b:Last>
            <b:First>Ioulia</b:First>
          </b:Person>
          <b:Person>
            <b:Last>Creech</b:Last>
            <b:First>Andrea</b:First>
          </b:Person>
          <b:Person>
            <b:Last>Welch</b:Last>
            <b:First>Graham</b:First>
          </b:Person>
        </b:NameList>
      </b:Author>
    </b:Author>
    <b:Title>Perceived performance anxiety in advanced musicians specializing in different musical genres</b:Title>
    <b:JournalName>Psychology of Music</b:JournalName>
    <b:Year>2011</b:Year>
    <b:Pages>18-41</b:Pages>
    <b:Publisher>Sage</b:Publisher>
    <b:Volume>41</b:Volume>
    <b:Issue>4</b:Issue>
    <b:DOI>10.1177/0305735611408995</b:DOI>
    <b:RefOrder>143</b:RefOrder>
  </b:Source>
  <b:Source>
    <b:Tag>Cza15</b:Tag>
    <b:SourceType>JournalArticle</b:SourceType>
    <b:Guid>{2BCBE763-B5F2-4320-A1F8-0DE34C032740}</b:Guid>
    <b:Author>
      <b:Author>
        <b:NameList>
          <b:Person>
            <b:Last>Czajkowski</b:Last>
            <b:First>A</b:First>
          </b:Person>
          <b:Person>
            <b:Last>Greasley</b:Last>
            <b:First>A</b:First>
          </b:Person>
        </b:NameList>
      </b:Author>
    </b:Author>
    <b:Title>Mindfulness for singers: The effects of a targeted mindfulness course on learning vocal technique.</b:Title>
    <b:JournalName>British Journal of Music Education</b:JournalName>
    <b:Year>2015</b:Year>
    <b:Pages>211-233</b:Pages>
    <b:Volume>32</b:Volume>
    <b:Issue>2</b:Issue>
    <b:RefOrder>144</b:RefOrder>
  </b:Source>
  <b:Source>
    <b:Tag>Osb18</b:Tag>
    <b:SourceType>JournalArticle</b:SourceType>
    <b:Guid>{563C51A3-CE69-4821-A5D1-427B7A3F5CA2}</b:Guid>
    <b:Title>Precompetitive appraisal, performance anxiety and confidence in conservatorium musicians: A case for coping</b:Title>
    <b:Year>2018</b:Year>
    <b:Publisher>Society for Education, Music and Psychology Reseach</b:Publisher>
    <b:Author>
      <b:Author>
        <b:NameList>
          <b:Person>
            <b:Last>Osborne</b:Last>
            <b:First>Margaret</b:First>
            <b:Middle>S.</b:Middle>
          </b:Person>
          <b:Person>
            <b:Last>McPherson</b:Last>
            <b:First>Gary</b:First>
            <b:Middle>E.</b:Middle>
          </b:Person>
        </b:NameList>
      </b:Author>
    </b:Author>
    <b:JournalName>Psychology of Music</b:JournalName>
    <b:Pages>1-12</b:Pages>
    <b:DOI>10.1177/0305735618755000</b:DOI>
    <b:RefOrder>145</b:RefOrder>
  </b:Source>
  <b:Source>
    <b:Tag>Gre01</b:Tag>
    <b:SourceType>Book</b:SourceType>
    <b:Guid>{FABF16A1-B1DA-4BD4-85B7-886C76FB6CA8}</b:Guid>
    <b:Title>Fight  Your Fear and Win</b:Title>
    <b:Year>2001</b:Year>
    <b:Author>
      <b:Author>
        <b:NameList>
          <b:Person>
            <b:Last>Greene</b:Last>
            <b:First>Don</b:First>
          </b:Person>
        </b:NameList>
      </b:Author>
    </b:Author>
    <b:City>London</b:City>
    <b:Publisher>Vermillion</b:Publisher>
    <b:CountryRegion>UK</b:CountryRegion>
    <b:RefOrder>146</b:RefOrder>
  </b:Source>
  <b:Source>
    <b:Tag>Emm98</b:Tag>
    <b:SourceType>Book</b:SourceType>
    <b:Guid>{B19464F9-55C4-4929-985B-91530D1F8EFE}</b:Guid>
    <b:Author>
      <b:Author>
        <b:NameList>
          <b:Person>
            <b:Last>Emmons</b:Last>
            <b:First>Shirlee</b:First>
          </b:Person>
          <b:Person>
            <b:Last>Thomas</b:Last>
            <b:First>Alma</b:First>
          </b:Person>
        </b:NameList>
      </b:Author>
    </b:Author>
    <b:Title>Power Performance for Singers</b:Title>
    <b:Year>1998</b:Year>
    <b:City>New York</b:City>
    <b:Publisher>Oxford University Press</b:Publisher>
    <b:RefOrder>147</b:RefOrder>
  </b:Source>
  <b:Source>
    <b:Tag>Hay12</b:Tag>
    <b:SourceType>Book</b:SourceType>
    <b:Guid>{524515A7-39AB-437F-AE61-CC49D46DA661}</b:Guid>
    <b:Title>Acceptance and Commitment Therapy: The Process and Practice of Mindful Change</b:Title>
    <b:Year>2012</b:Year>
    <b:Author>
      <b:Author>
        <b:NameList>
          <b:Person>
            <b:Last>Hayes</b:Last>
            <b:First>Steven</b:First>
            <b:Middle>C.</b:Middle>
          </b:Person>
          <b:Person>
            <b:Last>Strosahl</b:Last>
            <b:First>Kirk</b:First>
            <b:Middle>D.</b:Middle>
          </b:Person>
          <b:Person>
            <b:Last>Wilson</b:Last>
            <b:First>Kelly</b:First>
            <b:Middle>G</b:Middle>
          </b:Person>
        </b:NameList>
      </b:Author>
    </b:Author>
    <b:City>New York</b:City>
    <b:Publisher>The Guildford Press</b:Publisher>
    <b:Edition>2nd</b:Edition>
    <b:RefOrder>148</b:RefOrder>
  </b:Source>
  <b:Source>
    <b:Tag>Ber091</b:Tag>
    <b:SourceType>JournalArticle</b:SourceType>
    <b:Guid>{85CEACEE-22B9-46EF-B7F4-7BBFF677A1EE}</b:Guid>
    <b:Author>
      <b:Author>
        <b:NameList>
          <b:Person>
            <b:Last>Bernier</b:Last>
            <b:First>Marjorie</b:First>
          </b:Person>
          <b:Person>
            <b:Last>Thienot</b:Last>
            <b:First>Emilie</b:First>
          </b:Person>
          <b:Person>
            <b:Last>Codron</b:Last>
            <b:First>Romain</b:First>
          </b:Person>
          <b:Person>
            <b:Last>Fournier</b:Last>
            <b:First>Jean</b:First>
            <b:Middle>F.</b:Middle>
          </b:Person>
        </b:NameList>
      </b:Author>
    </b:Author>
    <b:Title>Mindfulness and Acceptance Approaches in Sport Performance</b:Title>
    <b:JournalName>Journal of Clinical Sports Psychology</b:JournalName>
    <b:Year>2009</b:Year>
    <b:Pages>320-333</b:Pages>
    <b:Publisher>Human Kinetics Inc.</b:Publisher>
    <b:RefOrder>149</b:RefOrder>
  </b:Source>
  <b:Source>
    <b:Tag>Fea18</b:Tag>
    <b:SourceType>JournalArticle</b:SourceType>
    <b:Guid>{1FB80F39-E883-4F9A-9C01-450D08FAD31B}</b:Guid>
    <b:Author>
      <b:Author>
        <b:NameList>
          <b:Person>
            <b:Last>Feary</b:Last>
            <b:First>Alex</b:First>
          </b:Person>
        </b:NameList>
      </b:Author>
    </b:Author>
    <b:Title>Case study – Acceptance commitment therapy for a youth athlete: From rumination and guilt to meaning and purpose</b:Title>
    <b:JournalName>Sport &amp; Exercise Psychology Review</b:JournalName>
    <b:Year>2018</b:Year>
    <b:Pages>73-86</b:Pages>
    <b:Volume>14</b:Volume>
    <b:Issue>1</b:Issue>
    <b:RefOrder>150</b:RefOrder>
  </b:Source>
  <b:Source>
    <b:Tag>Gar17</b:Tag>
    <b:SourceType>JournalArticle</b:SourceType>
    <b:Guid>{C29C0B83-20D9-4034-B3B4-A473C2176A5B}</b:Guid>
    <b:Author>
      <b:Author>
        <b:NameList>
          <b:Person>
            <b:Last>Gardner</b:Last>
            <b:First>Frank,</b:First>
            <b:Middle>L.</b:Middle>
          </b:Person>
          <b:Person>
            <b:Last>Moore</b:Last>
            <b:First>Zella</b:First>
            <b:Middle>E.</b:Middle>
          </b:Person>
        </b:NameList>
      </b:Author>
    </b:Author>
    <b:Title>Mindfulness-based and acceptance-based interventions in sport and performance contexts</b:Title>
    <b:JournalName>Current Opinion in Psychology</b:JournalName>
    <b:Year>2017</b:Year>
    <b:Pages>180-184</b:Pages>
    <b:Publisher>Elsevier Ltd</b:Publisher>
    <b:Volume>16</b:Volume>
    <b:DOI>10.1016/j.copsyc.2017.06.001</b:DOI>
    <b:RefOrder>151</b:RefOrder>
  </b:Source>
  <b:Source>
    <b:Tag>Ran09</b:Tag>
    <b:SourceType>JournalArticle</b:SourceType>
    <b:Guid>{0A70776C-F03E-4D8F-A216-3126BCB0B527}</b:Guid>
    <b:Author>
      <b:Author>
        <b:NameList>
          <b:Person>
            <b:Last>Randolph</b:Last>
            <b:First>Justus</b:First>
            <b:Middle>J.</b:Middle>
          </b:Person>
        </b:NameList>
      </b:Author>
    </b:Author>
    <b:Title>A Guide to Writing the Dissertation Literature Review </b:Title>
    <b:Year>2009</b:Year>
    <b:JournalName>Practical Assessment, Research &amp; Evaluation</b:JournalName>
    <b:Pages>1-13</b:Pages>
    <b:Volume>14</b:Volume>
    <b:Issue>13</b:Issue>
    <b:RefOrder>152</b:RefOrder>
  </b:Source>
  <b:Source>
    <b:Tag>Whi17</b:Tag>
    <b:SourceType>Book</b:SourceType>
    <b:Guid>{FC344BDC-5F7B-4AD9-A436-72D5FD99484D}</b:Guid>
    <b:Title>Coaching for Performance</b:Title>
    <b:Year>2017</b:Year>
    <b:Author>
      <b:Author>
        <b:NameList>
          <b:Person>
            <b:Last>Whitmore</b:Last>
            <b:First>John</b:First>
          </b:Person>
        </b:NameList>
      </b:Author>
    </b:Author>
    <b:City>London</b:City>
    <b:Publisher>Nicholas Brealey Publishing</b:Publisher>
    <b:Edition>5th </b:Edition>
    <b:RefOrder>153</b:RefOrder>
  </b:Source>
  <b:Source>
    <b:Tag>Coo85</b:Tag>
    <b:SourceType>Report</b:SourceType>
    <b:Guid>{D3418A4D-F892-49A1-952E-D9305141246D}</b:Guid>
    <b:Title>A Taxonomy of Literature Reviews</b:Title>
    <b:Year>1985</b:Year>
    <b:Pages>1-49</b:Pages>
    <b:Author>
      <b:Author>
        <b:NameList>
          <b:Person>
            <b:Last>Cooper</b:Last>
            <b:First>Harris</b:First>
            <b:Middle>M.</b:Middle>
          </b:Person>
        </b:NameList>
      </b:Author>
    </b:Author>
    <b:Publisher>Education Resources Information Center</b:Publisher>
    <b:City>Washington DC</b:City>
    <b:ThesisType>Conference Paper</b:ThesisType>
    <b:RefOrder>154</b:RefOrder>
  </b:Source>
  <b:Source>
    <b:Tag>Sny19</b:Tag>
    <b:SourceType>JournalArticle</b:SourceType>
    <b:Guid>{8DE33D47-D06F-47E2-B0AE-B77150D41F94}</b:Guid>
    <b:Title>Literature review as a research methodology: An overview and guidelines</b:Title>
    <b:Pages>333-339</b:Pages>
    <b:Year>2019</b:Year>
    <b:Publisher>Elsevier</b:Publisher>
    <b:Author>
      <b:Author>
        <b:NameList>
          <b:Person>
            <b:Last>Snyder</b:Last>
            <b:First>Hannah</b:First>
          </b:Person>
        </b:NameList>
      </b:Author>
    </b:Author>
    <b:JournalName>Journal of Business Research</b:JournalName>
    <b:Month>August</b:Month>
    <b:Volume>104</b:Volume>
    <b:DOI>10.1016/j.jbusres.2019.07.039</b:DOI>
    <b:RefOrder>155</b:RefOrder>
  </b:Source>
  <b:Source>
    <b:Tag>Tor16</b:Tag>
    <b:SourceType>JournalArticle</b:SourceType>
    <b:Guid>{DB397C26-DBCA-4EBC-8BA9-62848989C877}</b:Guid>
    <b:Author>
      <b:Author>
        <b:NameList>
          <b:Person>
            <b:Last>Torraco</b:Last>
            <b:First>Richard</b:First>
            <b:Middle>J.</b:Middle>
          </b:Person>
        </b:NameList>
      </b:Author>
    </b:Author>
    <b:Title>Writing Integrative Literature Reviews: Using the Past and Present to Explore the Future</b:Title>
    <b:JournalName>Human Resource Development Review</b:JournalName>
    <b:Year>2016</b:Year>
    <b:Pages>404 –428</b:Pages>
    <b:Publisher>Sage Publications</b:Publisher>
    <b:Volume>15</b:Volume>
    <b:Issue>4</b:Issue>
    <b:DOI>10.1177/1534484316671606</b:DOI>
    <b:RefOrder>156</b:RefOrder>
  </b:Source>
  <b:Source>
    <b:Tag>Gal74</b:Tag>
    <b:SourceType>Book</b:SourceType>
    <b:Guid>{182B632B-3C72-46F0-82C0-A921B9D501C5}</b:Guid>
    <b:Title>The Inner Game of Tennis</b:Title>
    <b:Year>1974</b:Year>
    <b:Author>
      <b:Author>
        <b:NameList>
          <b:Person>
            <b:Last>Gallwey</b:Last>
            <b:First>Timothy</b:First>
          </b:Person>
        </b:NameList>
      </b:Author>
    </b:Author>
    <b:City>London</b:City>
    <b:Publisher>Pan Macmillan</b:Publisher>
    <b:Edition>e edition</b:Edition>
    <b:RefOrder>157</b:RefOrder>
  </b:Source>
  <b:Source>
    <b:Tag>Sel00</b:Tag>
    <b:SourceType>JournalArticle</b:SourceType>
    <b:Guid>{E1A7D999-8708-4106-8F8A-B0151308A2AF}</b:Guid>
    <b:Author>
      <b:Author>
        <b:NameList>
          <b:Person>
            <b:Last>Seligman</b:Last>
            <b:First>Martin</b:First>
            <b:Middle>E. P.</b:Middle>
          </b:Person>
          <b:Person>
            <b:Last>Csikszentmihalyi</b:Last>
            <b:First>Mihaly</b:First>
          </b:Person>
        </b:NameList>
      </b:Author>
    </b:Author>
    <b:Title>Positive Psychology: An Introduction</b:Title>
    <b:JournalName>American Psychologist</b:JournalName>
    <b:Year>2000</b:Year>
    <b:Pages>5-14</b:Pages>
    <b:Publisher>American Psychological Association </b:Publisher>
    <b:Volume>55</b:Volume>
    <b:Issue>1</b:Issue>
    <b:DOI>10.1037//0003-066X.55.1.5</b:DOI>
    <b:RefOrder>158</b:RefOrder>
  </b:Source>
  <b:Source>
    <b:Tag>Gre86</b:Tag>
    <b:SourceType>Book</b:SourceType>
    <b:Guid>{9AE066CC-5FF4-4140-85D2-DF9B657BD78E}</b:Guid>
    <b:Author>
      <b:Author>
        <b:NameList>
          <b:Person>
            <b:Last>Greene</b:Last>
            <b:First>Barry</b:First>
          </b:Person>
          <b:Person>
            <b:Last>Gallwey</b:Last>
            <b:First>Timothy</b:First>
          </b:Person>
        </b:NameList>
      </b:Author>
    </b:Author>
    <b:Title>The Inner Game of Music</b:Title>
    <b:Year>1986</b:Year>
    <b:City>New York</b:City>
    <b:Publisher>Doubleday and Co</b:Publisher>
    <b:Edition>e edition 2015</b:Edition>
    <b:RefOrder>159</b:RefOrder>
  </b:Source>
  <b:Source>
    <b:Tag>Ste14</b:Tag>
    <b:SourceType>JournalArticle</b:SourceType>
    <b:Guid>{EFDA19C7-70E7-4232-822F-0AF91A7B0492}</b:Guid>
    <b:Author>
      <b:Author>
        <b:NameList>
          <b:Person>
            <b:Last>Stelter</b:Last>
            <b:First>Reinhard</b:First>
          </b:Person>
        </b:NameList>
      </b:Author>
    </b:Author>
    <b:Title>Third generation coaching: Reconstructing dialogues through collaborative practice and a focus on values</b:Title>
    <b:JournalName>International Coaching Psychology Review</b:JournalName>
    <b:Year>2014</b:Year>
    <b:Month>March</b:Month>
    <b:Publisher>The British Psychological Societ</b:Publisher>
    <b:Volume>9</b:Volume>
    <b:Issue>1</b:Issue>
    <b:Pages>51-66</b:Pages>
    <b:RefOrder>160</b:RefOrder>
  </b:Source>
  <b:Source>
    <b:Tag>Bri10</b:Tag>
    <b:SourceType>Book</b:SourceType>
    <b:Guid>{AEE672C7-D675-4187-8832-B6E171C7BA65}</b:Guid>
    <b:Title>Effective group Coaching: Tried and Tested Tools </b:Title>
    <b:Year>2010</b:Year>
    <b:Publisher>Wiley</b:Publisher>
    <b:Author>
      <b:Author>
        <b:NameList>
          <b:Person>
            <b:Last>Britton</b:Last>
            <b:First>Jennifer</b:First>
            <b:Middle>J.</b:Middle>
          </b:Person>
        </b:NameList>
      </b:Author>
    </b:Author>
    <b:Edition>e edition </b:Edition>
    <b:RefOrder>161</b:RefOrder>
  </b:Source>
  <b:Source>
    <b:Tag>Bro10</b:Tag>
    <b:SourceType>JournalArticle</b:SourceType>
    <b:Guid>{CB48FB85-6F6D-46A2-AB88-5B83D7703F2F}</b:Guid>
    <b:Title>From grow to group: Theoretical issues and a practical model for group coaching in organisations</b:Title>
    <b:Year>2010</b:Year>
    <b:Author>
      <b:Author>
        <b:NameList>
          <b:Person>
            <b:Last>Brown</b:Last>
            <b:First>Saul</b:First>
            <b:Middle>W</b:Middle>
          </b:Person>
          <b:Person>
            <b:Last>Grant</b:Last>
            <b:First>Anthony,</b:First>
            <b:Middle>M</b:Middle>
          </b:Person>
        </b:NameList>
      </b:Author>
    </b:Author>
    <b:JournalName>Coaching: An International Journal of Theory, Research and Practice</b:JournalName>
    <b:Pages>30-45</b:Pages>
    <b:Volume>3</b:Volume>
    <b:Issue>1</b:Issue>
    <b:DOI>10.1080/17521880903559697</b:DOI>
    <b:RefOrder>162</b:RefOrder>
  </b:Source>
  <b:Source>
    <b:Tag>Clu09</b:Tag>
    <b:SourceType>BookSection</b:SourceType>
    <b:Guid>{79C0B6FD-1CAC-463D-BFA5-63E0A1108D49}</b:Guid>
    <b:Author>
      <b:Author>
        <b:NameList>
          <b:Person>
            <b:Last>Clutterbuck</b:Last>
            <b:First>David</b:First>
          </b:Person>
        </b:NameList>
      </b:Author>
      <b:Editor>
        <b:NameList>
          <b:Person>
            <b:Last>Megginson</b:Last>
            <b:First>David</b:First>
          </b:Person>
          <b:Person>
            <b:Last>Clutterbuck</b:Last>
            <b:First>David</b:First>
          </b:Person>
        </b:NameList>
      </b:Editor>
    </b:Author>
    <b:Title>Techniques for Coaching Teams </b:Title>
    <b:BookTitle>Further Techniques for Coaching and Mentoring </b:BookTitle>
    <b:Year>2009</b:Year>
    <b:Pages>116-126</b:Pages>
    <b:City>Oxford</b:City>
    <b:Publisher>Elsevier</b:Publisher>
    <b:RefOrder>163</b:RefOrder>
  </b:Source>
  <b:Source>
    <b:Tag>Ket14</b:Tag>
    <b:SourceType>JournalArticle</b:SourceType>
    <b:Guid>{16A6D698-2FFA-42D5-8DC4-F0DDD66D5CA7}</b:Guid>
    <b:Author>
      <b:Author>
        <b:NameList>
          <b:Person>
            <b:Last>Kets de Vries</b:Last>
            <b:First>Manfred</b:First>
            <b:Middle>F. R.</b:Middle>
          </b:Person>
        </b:NameList>
      </b:Author>
    </b:Author>
    <b:Title>The Group Coaching Conundrum</b:Title>
    <b:JournalName>International Journal of Evidence Based Coaching and Mentoring </b:JournalName>
    <b:Year>2014</b:Year>
    <b:Pages>79-91</b:Pages>
    <b:Month>February</b:Month>
    <b:Volume>12</b:Volume>
    <b:Issue>1</b:Issue>
    <b:URL>http://business.brookes.ac.uk/ijebcm  </b:URL>
    <b:RefOrder>164</b:RefOrder>
  </b:Source>
  <b:Source>
    <b:Tag>Bor18</b:Tag>
    <b:SourceType>JournalArticle</b:SourceType>
    <b:Guid>{20B33CD3-D9EE-4BF1-A86B-92F6E6F4E51A}</b:Guid>
    <b:Author>
      <b:Author>
        <b:NameList>
          <b:Person>
            <b:Last>Borek</b:Last>
            <b:First>Aleksandra</b:First>
            <b:Middle>J.</b:Middle>
          </b:Person>
          <b:Person>
            <b:Last>Abraham</b:Last>
            <b:First>Charles</b:First>
          </b:Person>
        </b:NameList>
      </b:Author>
    </b:Author>
    <b:Title>How do Small Groups Promote Behaviour Change? An Integrative Conceptual Review of Explanatory Mechanisms</b:Title>
    <b:JournalName>Applied Psychology: Health and Well-Being APPLIED PSYCHOLOGY: HEALTH AND WELL-BEING, 2018, 10 (1), 30–61</b:JournalName>
    <b:Year>2018</b:Year>
    <b:Pages>30-61</b:Pages>
    <b:Publisher>John Wiley and Sons Ltd</b:Publisher>
    <b:Volume>10</b:Volume>
    <b:Issue>1</b:Issue>
    <b:DOI>doi:10.1111/aphw.12120</b:DOI>
    <b:RefOrder>165</b:RefOrder>
  </b:Source>
  <b:Source>
    <b:Tag>Alr15</b:Tag>
    <b:SourceType>JournalArticle</b:SourceType>
    <b:Guid>{3A679937-7D20-4BCD-813A-CAAB70E789FE}</b:Guid>
    <b:Author>
      <b:Author>
        <b:NameList>
          <b:Person>
            <b:Last>Alro</b:Last>
            <b:First>Helle</b:First>
          </b:Person>
          <b:Person>
            <b:Last>Dahl</b:Last>
            <b:First>Poul</b:First>
            <b:Middle>Norgard</b:Middle>
          </b:Person>
        </b:NameList>
      </b:Author>
    </b:Author>
    <b:Title>Dialogic Feedforward in Group Coaching</b:Title>
    <b:JournalName>International Journal of Action Research</b:JournalName>
    <b:Year>2015</b:Year>
    <b:Pages>317-338</b:Pages>
    <b:Volume>11</b:Volume>
    <b:Issue>3</b:Issue>
    <b:RefOrder>166</b:RefOrder>
  </b:Source>
  <b:Source>
    <b:Tag>Mas43</b:Tag>
    <b:SourceType>JournalArticle</b:SourceType>
    <b:Guid>{BD52B70D-A85D-4C0C-A3FF-A72822C30A7F}</b:Guid>
    <b:Title>A Theory of Human Motivation</b:Title>
    <b:Year>1943</b:Year>
    <b:Pages>370-396</b:Pages>
    <b:Author>
      <b:Author>
        <b:NameList>
          <b:Person>
            <b:Last>Maslow</b:Last>
            <b:First>Abraham</b:First>
            <b:Middle>H.</b:Middle>
          </b:Person>
        </b:NameList>
      </b:Author>
    </b:Author>
    <b:JournalName>Psychological Review</b:JournalName>
    <b:Volume>50</b:Volume>
    <b:Issue>4</b:Issue>
    <b:DOI>https://doi.org/10.1037/h0054346</b:DOI>
    <b:RefOrder>167</b:RefOrder>
  </b:Source>
  <b:Source>
    <b:Tag>Nef11</b:Tag>
    <b:SourceType>Book</b:SourceType>
    <b:Guid>{E12874CF-BF17-4A04-A292-5A07A3C5BE8B}</b:Guid>
    <b:Title>Self Compassion</b:Title>
    <b:Year>2011</b:Year>
    <b:Author>
      <b:Author>
        <b:NameList>
          <b:Person>
            <b:Last>Neff</b:Last>
            <b:First>Kristin</b:First>
          </b:Person>
        </b:NameList>
      </b:Author>
    </b:Author>
    <b:City>London</b:City>
    <b:Publisher>Hodder and Stoughton</b:Publisher>
    <b:RefOrder>168</b:RefOrder>
  </b:Source>
  <b:Source>
    <b:Tag>Nef18</b:Tag>
    <b:SourceType>Book</b:SourceType>
    <b:Guid>{18FDD749-B095-460E-9DE5-8DB1866FBA5D}</b:Guid>
    <b:Title>The Mindful Self-Compassion Workbook</b:Title>
    <b:Year>2018</b:Year>
    <b:Author>
      <b:Author>
        <b:NameList>
          <b:Person>
            <b:Last>Neff</b:Last>
            <b:First>Kristin</b:First>
          </b:Person>
          <b:Person>
            <b:Last>Germer</b:Last>
            <b:First>Christopher</b:First>
          </b:Person>
        </b:NameList>
      </b:Author>
    </b:Author>
    <b:City>New York</b:City>
    <b:Publisher>The Guilford Press</b:Publisher>
    <b:RefOrder>169</b:RefOrder>
  </b:Source>
  <b:Source>
    <b:Tag>Har01</b:Tag>
    <b:SourceType>JournalArticle</b:SourceType>
    <b:Guid>{CA10DDEC-AF99-4DF1-AB6B-0E158550E1DF}</b:Guid>
    <b:Title>Coaching Versus Therapy. A Perspective</b:Title>
    <b:Year>2001</b:Year>
    <b:Author>
      <b:Author>
        <b:NameList>
          <b:Person>
            <b:Last>Hart</b:Last>
            <b:First>Vicki</b:First>
          </b:Person>
          <b:Person>
            <b:Last>Blattner</b:Last>
            <b:First>John</b:First>
          </b:Person>
          <b:Person>
            <b:Last>Leipsic</b:Last>
            <b:First>Staci</b:First>
          </b:Person>
        </b:NameList>
      </b:Author>
    </b:Author>
    <b:JournalName>Consulting Psychology Journal</b:JournalName>
    <b:Pages>229-237</b:Pages>
    <b:Volume>53</b:Volume>
    <b:Issue>4</b:Issue>
    <b:RefOrder>170</b:RefOrder>
  </b:Source>
  <b:Source>
    <b:Tag>Rob17</b:Tag>
    <b:SourceType>JournalArticle</b:SourceType>
    <b:Guid>{C4137169-385A-4CED-97ED-CC2657210891}</b:Guid>
    <b:Author>
      <b:Author>
        <b:NameList>
          <b:Person>
            <b:Last>Robins</b:Last>
            <b:First>Rachel</b:First>
            <b:Middle>Veronica</b:Middle>
          </b:Person>
        </b:NameList>
      </b:Author>
    </b:Author>
    <b:Title>Impact through coaching: does the use of models limit connectedness in coaching?</b:Title>
    <b:JournalName>Journal of Work Applied Management</b:JournalName>
    <b:Year>2017</b:Year>
    <b:Pages>120-128</b:Pages>
    <b:Publisher>Emerald Publishing Ltd</b:Publisher>
    <b:Volume>9</b:Volume>
    <b:Issue>2</b:Issue>
    <b:DOI>10.1108/JWAM-07-2017-0019</b:DOI>
    <b:RefOrder>171</b:RefOrder>
  </b:Source>
  <b:Source>
    <b:Tag>Aas15</b:Tag>
    <b:SourceType>JournalArticle</b:SourceType>
    <b:Guid>{E6B4F728-A1BE-4EA4-89C1-3CEB60B89E18}</b:Guid>
    <b:Author>
      <b:Author>
        <b:NameList>
          <b:Person>
            <b:Last>Aas</b:Last>
            <b:First>Marit</b:First>
          </b:Person>
          <b:Person>
            <b:Last>Vavik</b:Last>
            <b:First>Mette</b:First>
          </b:Person>
        </b:NameList>
      </b:Author>
    </b:Author>
    <b:Title>Group coaching: A new way of constructing leadership identity?</b:Title>
    <b:JournalName>School Leadership and Management</b:JournalName>
    <b:Year>2015</b:Year>
    <b:Pages>251-265</b:Pages>
    <b:Volume>35</b:Volume>
    <b:Issue>3</b:Issue>
    <b:DOI>10.1080/13632434.2014.962497</b:DOI>
    <b:RefOrder>172</b:RefOrder>
  </b:Source>
  <b:Source>
    <b:Tag>Dol</b:Tag>
    <b:SourceType>JournalArticle</b:SourceType>
    <b:Guid>{82D849C4-8ABF-4545-984E-3B2D5F2222ED}</b:Guid>
    <b:Author>
      <b:Author>
        <b:NameList>
          <b:Person>
            <b:Last>Dolot</b:Last>
            <b:First>Anna</b:First>
          </b:Person>
        </b:NameList>
      </b:Author>
    </b:Author>
    <b:Title>Diversity of Coaching Models in the Literature and Business Practice</b:Title>
    <b:Year>2016</b:Year>
    <b:Pages>331-343</b:Pages>
    <b:Publisher>Research Gate</b:Publisher>
    <b:JournalName>Research Gate Online</b:JournalName>
    <b:Month>October</b:Month>
    <b:RefOrder>173</b:RefOrder>
  </b:Source>
  <b:Source>
    <b:Tag>Sch091</b:Tag>
    <b:SourceType>Book</b:SourceType>
    <b:Guid>{5615E003-4CB9-4C4C-90AC-B976B8485460}</b:Guid>
    <b:Title>Theory U: Learning from the future as it emerges</b:Title>
    <b:Year>2009</b:Year>
    <b:Author>
      <b:Author>
        <b:NameList>
          <b:Person>
            <b:Last>Scharma</b:Last>
            <b:First>C.</b:First>
            <b:Middle>Otto</b:Middle>
          </b:Person>
        </b:NameList>
      </b:Author>
    </b:Author>
    <b:City>San Francisco </b:City>
    <b:Publisher>Berrett-Koehler</b:Publisher>
    <b:RefOrder>174</b:RefOrder>
  </b:Source>
  <b:Source>
    <b:Tag>Fum16</b:Tag>
    <b:SourceType>JournalArticle</b:SourceType>
    <b:Guid>{0D805C90-53F3-4DF0-8C08-B91292FE8A28}</b:Guid>
    <b:Title>Developing a group coaching model to cultivate creative confidence</b:Title>
    <b:JournalName>International Journal of Evidence Based Coaching and Mentoring  Special Issue No. 10, June 2016  Page 110</b:JournalName>
    <b:Year>2016</b:Year>
    <b:Pages>110-127</b:Pages>
    <b:Author>
      <b:Author>
        <b:NameList>
          <b:Person>
            <b:Last>Fumoto</b:Last>
            <b:First>Eli</b:First>
          </b:Person>
        </b:NameList>
      </b:Author>
    </b:Author>
    <b:Month>June</b:Month>
    <b:Issue>10</b:Issue>
    <b:URL>http://ijebcm.brookes.ac.uk</b:URL>
    <b:RefOrder>175</b:RefOrder>
  </b:Source>
  <b:Source>
    <b:Tag>Mac08</b:Tag>
    <b:SourceType>BookSection</b:SourceType>
    <b:Guid>{53CE9C0F-4A68-434E-8F18-64819A2541EA}</b:Guid>
    <b:Title>Facilitation as Action Research in the Moment</b:Title>
    <b:Year>2008</b:Year>
    <b:Pages>615-628</b:Pages>
    <b:Author>
      <b:Author>
        <b:NameList>
          <b:Person>
            <b:Last>Mackewn</b:Last>
            <b:First>Jenny</b:First>
          </b:Person>
        </b:NameList>
      </b:Author>
      <b:Editor>
        <b:NameList>
          <b:Person>
            <b:Last>Reason</b:Last>
            <b:First>Peter</b:First>
          </b:Person>
          <b:Person>
            <b:Last>Bradbury</b:Last>
            <b:First>Hilary</b:First>
          </b:Person>
        </b:NameList>
      </b:Editor>
    </b:Author>
    <b:BookTitle>The Sage Handbook of Action Research </b:BookTitle>
    <b:City>London</b:City>
    <b:Publisher>Sage Publications</b:Publisher>
    <b:RefOrder>176</b:RefOrder>
  </b:Source>
  <b:Source>
    <b:Tag>Rah19</b:Tag>
    <b:SourceType>JournalArticle</b:SourceType>
    <b:Guid>{011F55DE-63C3-43C3-AFCE-F51A8705328B}</b:Guid>
    <b:Author>
      <b:Author>
        <b:NameList>
          <b:Person>
            <b:Last>Rahmani</b:Last>
            <b:First>Mariam</b:First>
          </b:Person>
        </b:NameList>
      </b:Author>
    </b:Author>
    <b:Title>Using Group Psychotherapy Skills for Small Group Teaching</b:Title>
    <b:JournalName>Academic Psychiatry</b:JournalName>
    <b:Year>2019</b:Year>
    <b:Pages>96-100</b:Pages>
    <b:Volume>43</b:Volume>
    <b:Issue>1</b:Issue>
    <b:DOI>10.1007/s40596-018-0896-4</b:DOI>
    <b:RefOrder>177</b:RefOrder>
  </b:Source>
  <b:Source>
    <b:Tag>Pas18</b:Tag>
    <b:SourceType>Report</b:SourceType>
    <b:Guid>{3408DAA9-B4EE-478B-B59F-549076C3D21E}</b:Guid>
    <b:Author>
      <b:Author>
        <b:NameList>
          <b:Person>
            <b:Last>Passmore</b:Last>
            <b:First>J</b:First>
          </b:Person>
          <b:Person>
            <b:Last>Brown</b:Last>
            <b:First>H</b:First>
          </b:Person>
          <b:Person>
            <b:Last>Wall</b:Last>
            <b:First>T</b:First>
          </b:Person>
          <b:Person>
            <b:Last>Stokes</b:Last>
            <b:First>P</b:First>
          </b:Person>
          <b:Person>
            <b:Last>Consortium</b:Last>
            <b:First>the</b:First>
            <b:Middle>European Coaching and Mentoring Research</b:Middle>
          </b:Person>
        </b:NameList>
      </b:Author>
    </b:Author>
    <b:Title>The State of Play in Coaching in the United Kingdom</b:Title>
    <b:Year>2018</b:Year>
    <b:Publisher>Henley Business School </b:Publisher>
    <b:City>Henley-on-Thames</b:City>
    <b:RefOrder>178</b:RefOrder>
  </b:Source>
  <b:Source>
    <b:Tag>Vir13</b:Tag>
    <b:SourceType>JournalArticle</b:SourceType>
    <b:Guid>{B40493F4-E535-44DF-83C5-D6DD30A4CBC1}</b:Guid>
    <b:Author>
      <b:Author>
        <b:NameList>
          <b:Person>
            <b:Last>Virgili</b:Last>
            <b:First>Mario</b:First>
          </b:Person>
        </b:NameList>
      </b:Author>
    </b:Author>
    <b:Title>Mindfulness-based coaching : and emerging applications</b:Title>
    <b:JournalName>International Coaching Psychology Review</b:JournalName>
    <b:Year>2013</b:Year>
    <b:Pages>40-57</b:Pages>
    <b:Volume>8</b:Volume>
    <b:Issue>2</b:Issue>
    <b:RefOrder>179</b:RefOrder>
  </b:Source>
  <b:Source>
    <b:Tag>Blo18</b:Tag>
    <b:SourceType>BookSection</b:SourceType>
    <b:Guid>{1DB41756-94F7-4E67-BD10-287B765E7EC4}</b:Guid>
    <b:Title>Acceptance and Commitment Therapy (ACT)-Based Coaching</b:Title>
    <b:Year>2018</b:Year>
    <b:Pages>305-316</b:Pages>
    <b:Author>
      <b:Author>
        <b:NameList>
          <b:Person>
            <b:Last>Blonna</b:Last>
            <b:First>Richard</b:First>
          </b:Person>
          <b:Person>
            <b:Last>Anstiss</b:Last>
            <b:First>Tim</b:First>
          </b:Person>
        </b:NameList>
      </b:Author>
      <b:Editor>
        <b:NameList>
          <b:Person>
            <b:Last>Philip Brownell</b:Last>
            <b:First>Janice</b:First>
            <b:Middle>Manzi Sabatine, Susan English</b:Middle>
          </b:Person>
        </b:NameList>
      </b:Editor>
    </b:Author>
    <b:BookTitle>Professional Coaching: Principles and Practice</b:BookTitle>
    <b:Publisher>Springer Publishing Company</b:Publisher>
    <b:Edition>e edition </b:Edition>
    <b:RefOrder>180</b:RefOrder>
  </b:Source>
  <b:Source>
    <b:Tag>Wat21</b:Tag>
    <b:SourceType>Book</b:SourceType>
    <b:Guid>{4C5F12DF-DB4C-4CC6-AF22-41BA7E992F83}</b:Guid>
    <b:Author>
      <b:Author>
        <b:NameList>
          <b:Person>
            <b:Last>Watts</b:Last>
            <b:First>Mary</b:First>
          </b:Person>
          <b:Person>
            <b:Last>Florence</b:Last>
            <b:First>Ian</b:First>
          </b:Person>
        </b:NameList>
      </b:Author>
    </b:Author>
    <b:Title>Emerging Conversations in Coaching and Coaching Psychology</b:Title>
    <b:Year>2021</b:Year>
    <b:City>Abingdon</b:City>
    <b:Publisher>Routledge</b:Publisher>
    <b:Edition>e book </b:Edition>
    <b:RefOrder>181</b:RefOrder>
  </b:Source>
  <b:Source>
    <b:Tag>Big96</b:Tag>
    <b:SourceType>JournalArticle</b:SourceType>
    <b:Guid>{253DD435-4804-4851-8659-71C12C44052F}</b:Guid>
    <b:Title>Should the behavioral sciences become more pragmatic? The case for functional contextualism in research on human behavior</b:Title>
    <b:Year>1996</b:Year>
    <b:Publisher>Cambridge University Press</b:Publisher>
    <b:Author>
      <b:Author>
        <b:NameList>
          <b:Person>
            <b:Last>Biglan</b:Last>
            <b:First>Anthony</b:First>
          </b:Person>
          <b:Person>
            <b:Last>Hayes</b:Last>
            <b:First>Steven</b:First>
            <b:Middle>C.</b:Middle>
          </b:Person>
        </b:NameList>
      </b:Author>
    </b:Author>
    <b:JournalName>Applied &amp; Preventive Psychology</b:JournalName>
    <b:Pages>47-57</b:Pages>
    <b:Volume>5</b:Volume>
    <b:RefOrder>182</b:RefOrder>
  </b:Source>
  <b:Source>
    <b:Tag>Van07</b:Tag>
    <b:SourceType>JournalArticle</b:SourceType>
    <b:Guid>{AE89B3C9-01DC-4644-9EC4-266F43FF933A}</b:Guid>
    <b:Author>
      <b:Author>
        <b:NameList>
          <b:Person>
            <b:Last>Van Manen</b:Last>
            <b:First>Max</b:First>
          </b:Person>
        </b:NameList>
      </b:Author>
    </b:Author>
    <b:Title>Phenomenology of Practice</b:Title>
    <b:JournalName>Phenomenology of Practice</b:JournalName>
    <b:Year>2007</b:Year>
    <b:Pages>11-30</b:Pages>
    <b:Volume>1</b:Volume>
    <b:Issue>1</b:Issue>
    <b:RefOrder>183</b:RefOrder>
  </b:Source>
  <b:Source>
    <b:Tag>Ack14</b:Tag>
    <b:SourceType>JournalArticle</b:SourceType>
    <b:Guid>{84DDFF2A-2D16-4396-925A-49A15771A5F5}</b:Guid>
    <b:Title>Sound Practice-improving occupational health and safety for professional orchestral musicians in Australia</b:Title>
    <b:Pages>1-11</b:Pages>
    <b:Year>2014</b:Year>
    <b:Author>
      <b:Author>
        <b:NameList>
          <b:Person>
            <b:Last>Ackerman</b:Last>
            <b:First>Bronwen</b:First>
            <b:Middle>J.</b:Middle>
          </b:Person>
          <b:Person>
            <b:Last>Kenny</b:Last>
            <b:First>Dianna</b:First>
            <b:Middle>T.</b:Middle>
          </b:Person>
          <b:Person>
            <b:Last>O'Brien</b:Last>
            <b:First>Ian</b:First>
          </b:Person>
          <b:Person>
            <b:Last>Driscoll</b:Last>
            <b:First>Tim</b:First>
            <b:Middle>R</b:Middle>
          </b:Person>
        </b:NameList>
      </b:Author>
    </b:Author>
    <b:JournalName>Frontiers in Psychology</b:JournalName>
    <b:Volume>5</b:Volume>
    <b:RefOrder>184</b:RefOrder>
  </b:Source>
  <b:Source>
    <b:Tag>Ste15</b:Tag>
    <b:SourceType>JournalArticle</b:SourceType>
    <b:Guid>{ABE98A02-EA26-494B-9860-B03F6494791C}</b:Guid>
    <b:Author>
      <b:Author>
        <b:NameList>
          <b:Person>
            <b:Last>Steyn</b:Last>
            <b:First>Barend</b:First>
            <b:Middle>J.M.</b:Middle>
          </b:Person>
          <b:Person>
            <b:Last>Steyn</b:Last>
            <b:First>Margaretha</b:First>
            <b:Middle>H.</b:Middle>
          </b:Person>
          <b:Person>
            <b:Last>Maree</b:Last>
            <b:First>David</b:First>
            <b:Middle>J.F.</b:Middle>
          </b:Person>
          <b:Person>
            <b:Last>Panebianco-Warrens</b:Last>
            <b:First>Clorinda</b:First>
          </b:Person>
        </b:NameList>
      </b:Author>
    </b:Author>
    <b:Title>A cross-over from Sport Psychology to the Psychology of Music : an intervention study on undergraduate music students</b:Title>
    <b:JournalName>African Journal for Physical Health Education</b:JournalName>
    <b:Year>2015</b:Year>
    <b:Pages>596-611</b:Pages>
    <b:Volume>21</b:Volume>
    <b:Issue>2</b:Issue>
    <b:RefOrder>185</b:RefOrder>
  </b:Source>
  <b:Source>
    <b:Tag>Cro51</b:Tag>
    <b:SourceType>JournalArticle</b:SourceType>
    <b:Guid>{37534CBA-B943-4F90-A5E9-128E053F1991}</b:Guid>
    <b:Title>Coefficient alpha and the internal structure of tests</b:Title>
    <b:Year>1951</b:Year>
    <b:Author>
      <b:Author>
        <b:NameList>
          <b:Person>
            <b:Last>Cronbach</b:Last>
            <b:First>L.J.</b:First>
          </b:Person>
        </b:NameList>
      </b:Author>
    </b:Author>
    <b:JournalName>Psychometrika</b:JournalName>
    <b:Pages>297-334</b:Pages>
    <b:Volume>16</b:Volume>
    <b:DOI>https://doi.org/10.1007/BF02310555</b:DOI>
    <b:RefOrder>186</b:RefOrder>
  </b:Source>
  <b:Source>
    <b:Tag>Ken09</b:Tag>
    <b:SourceType>ConferenceProceedings</b:SourceType>
    <b:Guid>{E1D27522-1457-4A3B-97ED-80746656A046}</b:Guid>
    <b:Title>The factor structure of the revised Kenny Music Performance Anxiety Inventory</b:Title>
    <b:Year>2009</b:Year>
    <b:Pages>37-41</b:Pages>
    <b:Author>
      <b:Author>
        <b:NameList>
          <b:Person>
            <b:Last>Kenny</b:Last>
            <b:First>Dianna</b:First>
            <b:Middle>T.</b:Middle>
          </b:Person>
        </b:NameList>
      </b:Author>
    </b:Author>
    <b:ConferenceName>International Symposium on Performance Science</b:ConferenceName>
    <b:Publisher>AEC</b:Publisher>
    <b:RefOrder>187</b:RefOrder>
  </b:Source>
  <b:Source>
    <b:Tag>Dri12</b:Tag>
    <b:SourceType>Report</b:SourceType>
    <b:Guid>{0781D09C-5A42-477F-B38B-425E8C44EB6C}</b:Guid>
    <b:Author>
      <b:Author>
        <b:NameList>
          <b:Person>
            <b:Last>Driskill</b:Last>
            <b:First>Kristina</b:First>
          </b:Person>
        </b:NameList>
      </b:Author>
    </b:Author>
    <b:Title>Symptoms, Causes, and Coping Strategies for Performance Anxiety in Singers : A Synthesis of Research</b:Title>
    <b:Year>2012</b:Year>
    <b:Publisher>UMI Dissertation Publishing</b:Publisher>
    <b:ThesisType>Dissertation </b:ThesisType>
    <b:StandardNumber>3530413 </b:StandardNumber>
    <b:RefOrder>188</b:RefOrder>
  </b:Source>
  <b:Source>
    <b:Tag>Osb07</b:Tag>
    <b:SourceType>JournalArticle</b:SourceType>
    <b:Guid>{74D51E62-24EA-4763-8D04-385ABA2AFCED}</b:Guid>
    <b:Author>
      <b:Author>
        <b:NameList>
          <b:Person>
            <b:Last>Osborne</b:Last>
            <b:First>Margaret</b:First>
            <b:Middle>S.</b:Middle>
          </b:Person>
          <b:Person>
            <b:Last>Kenny</b:Last>
            <b:First>Dianna</b:First>
            <b:Middle>T.</b:Middle>
          </b:Person>
          <b:Person>
            <b:Last>Cooksey</b:Last>
            <b:First>John</b:First>
          </b:Person>
        </b:NameList>
      </b:Author>
    </b:Author>
    <b:Title>Impact of a cognitive-behavioural treatment program on music performance anxiety in secondary school music students: A pilot study</b:Title>
    <b:JournalName>Musicae Scientiae</b:JournalName>
    <b:Year>2007</b:Year>
    <b:Pages>53-84</b:Pages>
    <b:Publisher>European Society for the Cognitive Sciences of Music </b:Publisher>
    <b:Issue>Special Issue</b:Issue>
    <b:RefOrder>189</b:RefOrder>
  </b:Source>
  <b:Source>
    <b:Tag>Pet04</b:Tag>
    <b:SourceType>JournalArticle</b:SourceType>
    <b:Guid>{3674F677-2A0A-44B7-9AEE-8F514768E921}</b:Guid>
    <b:Title>Performance Anxiety: How Teachers Can Help</b:Title>
    <b:Year>2003</b:Year>
    <b:Author>
      <b:Author>
        <b:NameList>
          <b:Person>
            <b:Last>Petrovich</b:Last>
            <b:First>Anne</b:First>
          </b:Person>
        </b:NameList>
      </b:Author>
    </b:Author>
    <b:JournalName>American Music Teacher</b:JournalName>
    <b:Pages>24-27</b:Pages>
    <b:Volume>53</b:Volume>
    <b:Issue>3</b:Issue>
    <b:RefOrder>190</b:RefOrder>
  </b:Source>
  <b:Source>
    <b:Tag>Har07</b:Tag>
    <b:SourceType>DocumentFromInternetSite</b:SourceType>
    <b:Guid>{2F251626-38BA-4333-A057-41CC6595B7D0}</b:Guid>
    <b:Title>The ‘ACT In A Nutshell’ Mindfulness Exercise</b:Title>
    <b:Year>2007</b:Year>
    <b:Author>
      <b:Author>
        <b:NameList>
          <b:Person>
            <b:Last>Harris</b:Last>
            <b:First>Russ</b:First>
          </b:Person>
        </b:NameList>
      </b:Author>
    </b:Author>
    <b:InternetSiteTitle>ACT Mindfully</b:InternetSiteTitle>
    <b:URL>https://www.actmindfully.com.au/</b:URL>
    <b:YearAccessed>2020</b:YearAccessed>
    <b:MonthAccessed>November </b:MonthAccessed>
    <b:DayAccessed>9</b:DayAccessed>
    <b:RefOrder>191</b:RefOrder>
  </b:Source>
  <b:Source>
    <b:Tag>Har09</b:Tag>
    <b:SourceType>Book</b:SourceType>
    <b:Guid>{6F8344CF-1A67-4DE6-A5D2-2132FC1A4259}</b:Guid>
    <b:Author>
      <b:Author>
        <b:NameList>
          <b:Person>
            <b:Last>Harris</b:Last>
            <b:First>Russ</b:First>
          </b:Person>
        </b:NameList>
      </b:Author>
    </b:Author>
    <b:Title>ACT Made Simple: An Easy to Read Primer on Acceptance and Commitment Therapy</b:Title>
    <b:Year>2009</b:Year>
    <b:City>Oakland</b:City>
    <b:CountryRegion>Canada</b:CountryRegion>
    <b:Publisher>New Harbinger Publications</b:Publisher>
    <b:RefOrder>192</b:RefOrder>
  </b:Source>
  <b:Source>
    <b:Tag>Har19</b:Tag>
    <b:SourceType>DocumentFromInternetSite</b:SourceType>
    <b:Guid>{C9A1FE49-E984-4AE6-B49A-D20BAB77C6AA}</b:Guid>
    <b:Title>A Values Checklist</b:Title>
    <b:Year>2010</b:Year>
    <b:InternetSiteTitle>ACT Mindfully</b:InternetSiteTitle>
    <b:Month>August</b:Month>
    <b:URL>https://www.actmindfully.com.au/</b:URL>
    <b:Author>
      <b:Author>
        <b:NameList>
          <b:Person>
            <b:Last>Harris</b:Last>
            <b:First>Russ</b:First>
          </b:Person>
        </b:NameList>
      </b:Author>
    </b:Author>
    <b:YearAccessed>2020</b:YearAccessed>
    <b:MonthAccessed>August</b:MonthAccessed>
    <b:DayAccessed>14th</b:DayAccessed>
    <b:RefOrder>193</b:RefOrder>
  </b:Source>
  <b:Source>
    <b:Tag>Pol141</b:Tag>
    <b:SourceType>Book</b:SourceType>
    <b:Guid>{D5C57748-B37D-4F1A-BC54-7EAF49D28EF5}</b:Guid>
    <b:Title>The ACT Matrix: A New Approach to Building Psychological Flexibility Across Settings &amp; Populations</b:Title>
    <b:Year>2014</b:Year>
    <b:Author>
      <b:Author>
        <b:NameList>
          <b:Person>
            <b:Last>Polk</b:Last>
            <b:First>Kevin</b:First>
            <b:Middle>L.</b:Middle>
          </b:Person>
          <b:Person>
            <b:Last>Schoendorff</b:Last>
            <b:First>Benjamin</b:First>
          </b:Person>
        </b:NameList>
      </b:Author>
      <b:Editor>
        <b:NameList>
          <b:Person>
            <b:Last>Star</b:Last>
            <b:First>Jasmine</b:First>
          </b:Person>
        </b:NameList>
      </b:Editor>
    </b:Author>
    <b:City>Oakland</b:City>
    <b:Publisher>New Harbinger Publications</b:Publisher>
    <b:RefOrder>194</b:RefOrder>
  </b:Source>
  <b:Source>
    <b:Tag>For16</b:Tag>
    <b:SourceType>Book</b:SourceType>
    <b:Guid>{C819E7C7-D35B-4F54-95BD-9340077B24B7}</b:Guid>
    <b:Author>
      <b:Author>
        <b:NameList>
          <b:Person>
            <b:Last>Forsyth</b:Last>
            <b:First>John</b:First>
            <b:Middle>P.</b:Middle>
          </b:Person>
          <b:Person>
            <b:Last>Eifert</b:Last>
            <b:First>Georg</b:First>
            <b:Middle>H.</b:Middle>
          </b:Person>
        </b:NameList>
      </b:Author>
      <b:Editor>
        <b:NameList>
          <b:Person>
            <b:Last>Berstein</b:Last>
            <b:First>Rona</b:First>
          </b:Person>
        </b:NameList>
      </b:Editor>
    </b:Author>
    <b:Title>The Mindfulness and Acceptance Workbook for Anxiety</b:Title>
    <b:Year>2016</b:Year>
    <b:City>Oakland, CA</b:City>
    <b:Publisher>New Harbinger Publications Inc</b:Publisher>
    <b:Edition>2nd</b:Edition>
    <b:RefOrder>195</b:RefOrder>
  </b:Source>
  <b:Source>
    <b:Tag>Con15</b:Tag>
    <b:SourceType>DocumentFromInternetSite</b:SourceType>
    <b:Guid>{5BECCE21-B6F4-471A-A6D7-6837A26B6E05}</b:Guid>
    <b:Author>
      <b:Author>
        <b:NameList>
          <b:Person>
            <b:Last>Oliver</b:Last>
            <b:First>Hill</b:First>
          </b:Person>
        </b:NameList>
      </b:Author>
    </b:Author>
    <b:Title>Passengers on the Bus Metaphor: Acting out in a Group</b:Title>
    <b:InternetSiteTitle>https://contextualconsulting.co.uk</b:InternetSiteTitle>
    <b:Year>2015</b:Year>
    <b:Month>September</b:Month>
    <b:Day>10th</b:Day>
    <b:URL>https://contextualconsulting.co.uk/insights/passengers-on-the-bus-metaphor-acting-out-in-a-group</b:URL>
    <b:RefOrder>196</b:RefOrder>
  </b:Source>
  <b:Source>
    <b:Tag>Soc21</b:Tag>
    <b:SourceType>InternetSite</b:SourceType>
    <b:Guid>{6884AC8B-D03C-480D-8E50-4B1120C10C82}</b:Guid>
    <b:Author>
      <b:Author>
        <b:NameList>
          <b:Person>
            <b:Last>Social-Science-Statistics</b:Last>
          </b:Person>
        </b:NameList>
      </b:Author>
      <b:Editor>
        <b:NameList>
          <b:Person>
            <b:Last>Stangroom</b:Last>
            <b:First>Jeremy</b:First>
          </b:Person>
        </b:NameList>
      </b:Editor>
    </b:Author>
    <b:Title>T-Test Calculator for 2 Dependent Means</b:Title>
    <b:InternetSiteTitle>Social Science Statistics</b:InternetSiteTitle>
    <b:Year>2021</b:Year>
    <b:URL>https://www.socscistatistics.com/tests/ttestdependent/default2.aspx</b:URL>
    <b:YearAccessed>2021</b:YearAccessed>
    <b:MonthAccessed>February</b:MonthAccessed>
    <b:DayAccessed>15</b:DayAccessed>
    <b:RefOrder>197</b:RefOrder>
  </b:Source>
  <b:Source>
    <b:Tag>Stu08</b:Tag>
    <b:SourceType>JournalArticle</b:SourceType>
    <b:Guid>{12D64C16-F62D-4CFA-9FE3-9B9BEC4AB559}</b:Guid>
    <b:Author>
      <b:Author>
        <b:NameList>
          <b:Person>
            <b:Last>Student</b:Last>
          </b:Person>
        </b:NameList>
      </b:Author>
    </b:Author>
    <b:Title>The Probable Error of a Mean</b:Title>
    <b:JournalName>Biometrika</b:JournalName>
    <b:Year>1908</b:Year>
    <b:Pages>1-25</b:Pages>
    <b:Volume>6</b:Volume>
    <b:Issue>1</b:Issue>
    <b:DOI>10.2307/2331554</b:DOI>
    <b:RefOrder>198</b:RefOrder>
  </b:Source>
  <b:Source>
    <b:Tag>Hay02</b:Tag>
    <b:SourceType>InternetSite</b:SourceType>
    <b:Guid>{03DB791E-6253-4A99-871F-A9EB5B3A34B2}</b:Guid>
    <b:Title>Tools for Fundamental Analysis: T-Test</b:Title>
    <b:Year>2020</b:Year>
    <b:Author>
      <b:Author>
        <b:NameList>
          <b:Person>
            <b:Last>Hayes</b:Last>
            <b:First>Adam</b:First>
          </b:Person>
        </b:NameList>
      </b:Author>
      <b:Editor>
        <b:NameList>
          <b:Person>
            <b:Last>Westfall</b:Last>
            <b:First>Peter</b:First>
          </b:Person>
        </b:NameList>
      </b:Editor>
    </b:Author>
    <b:InternetSiteTitle>Investopedia</b:InternetSiteTitle>
    <b:Month>March</b:Month>
    <b:Day>22</b:Day>
    <b:URL>https://www.investopedia.com/terms/t/t-test.asp</b:URL>
    <b:YearAccessed>2021</b:YearAccessed>
    <b:MonthAccessed>March</b:MonthAccessed>
    <b:DayAccessed>23</b:DayAccessed>
    <b:RefOrder>199</b:RefOrder>
  </b:Source>
  <b:Source>
    <b:Tag>Nag10</b:Tag>
    <b:SourceType>JournalArticle</b:SourceType>
    <b:Guid>{9BE53D22-746B-4D4A-9D10-3FBA3DDC1993}</b:Guid>
    <b:Title>Treatment of music performance anxiety via psychological approaches: a review of selected CBT and psychodynamic literature.</b:Title>
    <b:Year>2010</b:Year>
    <b:Author>
      <b:Author>
        <b:NameList>
          <b:Person>
            <b:Last>Nagell</b:Last>
            <b:First>Julie</b:First>
            <b:Middle>J.</b:Middle>
          </b:Person>
        </b:NameList>
      </b:Author>
    </b:Author>
    <b:JournalName>Medical Problems of Performing Artists</b:JournalName>
    <b:Pages>141-148</b:Pages>
    <b:Volume>25</b:Volume>
    <b:Issue>4</b:Issue>
    <b:RefOrder>200</b:RefOrder>
  </b:Source>
  <b:Source>
    <b:Tag>Placeholder1</b:Tag>
    <b:SourceType>Report</b:SourceType>
    <b:Guid>{0781D09C-5A42-477F-B38B-425E8C44EB6C}</b:Guid>
    <b:Author>
      <b:Author>
        <b:NameList>
          <b:Person>
            <b:Last>Driskill</b:Last>
            <b:First>Kristina</b:First>
          </b:Person>
        </b:NameList>
      </b:Author>
    </b:Author>
    <b:Title>Symptoms, Causes, and Coping Strategies for Performance Anxiety in Singers : A Synthesis of Research</b:Title>
    <b:Year>2012</b:Year>
    <b:Publisher>UMI Dissertation Publishing</b:Publisher>
    <b:ThesisType>Dissertation </b:ThesisType>
    <b:StandardNumber>3530413 </b:StandardNumber>
    <b:RefOrder>201</b:RefOrder>
  </b:Source>
  <b:Source>
    <b:Tag>Bur08</b:Tag>
    <b:SourceType>JournalArticle</b:SourceType>
    <b:Guid>{6CED07D9-977C-4D2A-9A4A-0C9C93A612F0}</b:Guid>
    <b:Author>
      <b:Author>
        <b:NameList>
          <b:Person>
            <b:Last>Burnard</b:Last>
            <b:First>P</b:First>
          </b:Person>
          <b:Person>
            <b:Last>Gill</b:Last>
            <b:First>P</b:First>
          </b:Person>
          <b:Person>
            <b:Last>Stewart</b:Last>
            <b:First>K</b:First>
          </b:Person>
          <b:Person>
            <b:Last>Treasure</b:Last>
            <b:First>E</b:First>
          </b:Person>
          <b:Person>
            <b:Last>Chadwick</b:Last>
            <b:First>B</b:First>
          </b:Person>
        </b:NameList>
      </b:Author>
    </b:Author>
    <b:Title>Analysing and Presenting Qualitative Data</b:Title>
    <b:JournalName>British Dental Journal</b:JournalName>
    <b:Year>2008</b:Year>
    <b:Pages>429-432</b:Pages>
    <b:Volume>204</b:Volume>
    <b:Issue>8</b:Issue>
    <b:Publisher>Nature Publishing </b:Publisher>
    <b:DOI>10.1038/sj.bdj.2008.292</b:DOI>
    <b:RefOrder>202</b:RefOrder>
  </b:Source>
  <b:Source>
    <b:Tag>Hel151</b:Tag>
    <b:SourceType>JournalArticle</b:SourceType>
    <b:Guid>{C1403AE8-8473-4171-80E4-DFF363C5D64F}</b:Guid>
    <b:Title>Learning through reflection: the critical role of reflection in work-based learning</b:Title>
    <b:Year>2015</b:Year>
    <b:Author>
      <b:Author>
        <b:NameList>
          <b:Person>
            <b:Last>Helyer</b:Last>
            <b:First>Ruth</b:First>
          </b:Person>
        </b:NameList>
      </b:Author>
    </b:Author>
    <b:JournalName>Journal of Work-Applied Management</b:JournalName>
    <b:Pages>15-27</b:Pages>
    <b:Volume>7</b:Volume>
    <b:Issue>1</b:Issue>
    <b:RefOrder>203</b:RefOrder>
  </b:Source>
  <b:Source>
    <b:Tag>Kab15</b:Tag>
    <b:SourceType>JournalArticle</b:SourceType>
    <b:Guid>{0B6DC360-9A4D-4ABE-A591-F6A6B0D61D0C}</b:Guid>
    <b:Author>
      <b:Author>
        <b:NameList>
          <b:Person>
            <b:Last>Kabat-Zinn</b:Last>
            <b:First>Jon</b:First>
          </b:Person>
        </b:NameList>
      </b:Author>
    </b:Author>
    <b:Title>Mindfulness</b:Title>
    <b:JournalName>Orthogonal Rotation in Conciousness</b:JournalName>
    <b:Year>2015</b:Year>
    <b:Pages>1481-1483</b:Pages>
    <b:Volume>6</b:Volume>
    <b:DOI>10.1007/s12671-015-0456-x</b:DOI>
    <b:RefOrder>204</b:RefOrder>
  </b:Source>
  <b:Source>
    <b:Tag>Mor95</b:Tag>
    <b:SourceType>JournalArticle</b:SourceType>
    <b:Guid>{54530388-4A65-4ACC-9D85-BD87B560DB0D}</b:Guid>
    <b:Author>
      <b:Author>
        <b:NameList>
          <b:Person>
            <b:Last>Mor</b:Last>
            <b:First>Shulamit</b:First>
          </b:Person>
          <b:Person>
            <b:Last>Day</b:Last>
            <b:First>Hy</b:First>
            <b:Middle>I.</b:Middle>
          </b:Person>
          <b:Person>
            <b:Last>Flett</b:Last>
            <b:First>Gordon</b:First>
            <b:Middle>L.</b:Middle>
          </b:Person>
          <b:Person>
            <b:Last>Hewitt</b:Last>
            <b:First>Paul</b:First>
            <b:Middle>L.</b:Middle>
          </b:Person>
        </b:NameList>
      </b:Author>
    </b:Author>
    <b:Title>Perfectionism, control, and components of performance anxiety in professional artists;</b:Title>
    <b:JournalName>Cognitive Therapy and Research</b:JournalName>
    <b:Year>1995</b:Year>
    <b:Pages>207-225</b:Pages>
    <b:Volume>19</b:Volume>
    <b:Issue>2</b:Issue>
    <b:DOI>10.1007/BF02229695</b:DOI>
    <b:RefOrder>205</b:RefOrder>
  </b:Source>
  <b:Source>
    <b:Tag>Ken21</b:Tag>
    <b:SourceType>InternetSite</b:SourceType>
    <b:Guid>{22D5BC26-13CC-45D4-BB39-92A89877791E}</b:Guid>
    <b:Title>Analysis of Variance (ANOVA)</b:Title>
    <b:Year>2021</b:Year>
    <b:Author>
      <b:Author>
        <b:NameList>
          <b:Person>
            <b:Last>Kenton</b:Last>
            <b:First>WIll</b:First>
          </b:Person>
        </b:NameList>
      </b:Author>
      <b:Editor>
        <b:NameList>
          <b:Person>
            <b:Last>Walters</b:Last>
            <b:First>Toby</b:First>
          </b:Person>
        </b:NameList>
      </b:Editor>
    </b:Author>
    <b:YearAccessed>2021</b:YearAccessed>
    <b:MonthAccessed>April</b:MonthAccessed>
    <b:DayAccessed>18</b:DayAccessed>
    <b:URL>https://www.investopedia.com/terms/a/anova.asp</b:URL>
    <b:InternetSiteTitle>Investopedia </b:InternetSiteTitle>
    <b:RefOrder>206</b:RefOrder>
  </b:Source>
  <b:Source>
    <b:Tag>Koo16</b:Tag>
    <b:SourceType>JournalArticle</b:SourceType>
    <b:Guid>{78F004DD-DB89-4891-BB00-A36184C1A1BB}</b:Guid>
    <b:Title> AGuideline of Selecting and Reporting Intraclass Correlation Coefficients for Reliability Research </b:Title>
    <b:Year>2016</b:Year>
    <b:Author>
      <b:Author>
        <b:NameList>
          <b:Person>
            <b:Last>Koo</b:Last>
            <b:First>Terry</b:First>
            <b:Middle>K.</b:Middle>
          </b:Person>
          <b:Person>
            <b:Last>Li</b:Last>
            <b:First>Mae</b:First>
            <b:Middle>Y.</b:Middle>
          </b:Person>
        </b:NameList>
      </b:Author>
    </b:Author>
    <b:JournalName>Journal of Chiropractic Medicine</b:JournalName>
    <b:Pages>155-163</b:Pages>
    <b:Volume>15</b:Volume>
    <b:RefOrder>207</b:RefOrder>
  </b:Source>
  <b:Source>
    <b:Tag>Har16</b:Tag>
    <b:SourceType>Book</b:SourceType>
    <b:Guid>{343AAA78-D0B2-497E-AF71-07EE26323C0A}</b:Guid>
    <b:Title>The Happiness Trap-Pocketbook</b:Title>
    <b:Year>2016</b:Year>
    <b:Author>
      <b:Author>
        <b:NameList>
          <b:Person>
            <b:Last>Harris</b:Last>
            <b:First>Russ</b:First>
          </b:Person>
        </b:NameList>
      </b:Author>
    </b:Author>
    <b:Publisher>Robinson</b:Publisher>
    <b:RefOrder>208</b:RefOrder>
  </b:Source>
  <b:Source>
    <b:Tag>Bac11</b:Tag>
    <b:SourceType>Book</b:SourceType>
    <b:Guid>{AF123E21-115E-4A36-A9E1-96BF1C7E2B80}</b:Guid>
    <b:Author>
      <b:Author>
        <b:NameList>
          <b:Person>
            <b:Last>Bachkirova</b:Last>
            <b:First>Tatiana</b:First>
          </b:Person>
        </b:NameList>
      </b:Author>
    </b:Author>
    <b:Title>Developmental Coaching</b:Title>
    <b:Year>2011</b:Year>
    <b:City>London</b:City>
    <b:Publisher>Open University Press</b:Publisher>
    <b:Edition>e edition</b:Edition>
    <b:RefOrder>209</b:RefOrder>
  </b:Source>
  <b:Source>
    <b:Tag>Whi09</b:Tag>
    <b:SourceType>Book</b:SourceType>
    <b:Guid>{4C460C43-3C5D-4B40-AD64-D0B25541B650}</b:Guid>
    <b:Title>Coaching for Performance</b:Title>
    <b:Year>2009</b:Year>
    <b:Author>
      <b:Author>
        <b:NameList>
          <b:Person>
            <b:Last>Whitmore</b:Last>
            <b:First>John</b:First>
          </b:Person>
        </b:NameList>
      </b:Author>
    </b:Author>
    <b:City>London</b:City>
    <b:Publisher>Nicholas Brealey Publishing</b:Publisher>
    <b:Edition>4th</b:Edition>
    <b:RefOrder>210</b:RefOrder>
  </b:Source>
  <b:Source>
    <b:Tag>Sun01</b:Tag>
    <b:SourceType>Book</b:SourceType>
    <b:Guid>{9BC1E21C-D74D-4813-BDEA-A9AED4F9D0C3}</b:Guid>
    <b:LCID>en-US</b:LCID>
    <b:Author>
      <b:Author>
        <b:NameList>
          <b:Person>
            <b:Last>Sundberg</b:Last>
            <b:First>J.</b:First>
          </b:Person>
        </b:NameList>
      </b:Author>
    </b:Author>
    <b:Title>Röstlära (English translation: The Science of the Singing Voice)</b:Title>
    <b:Year>2001</b:Year>
    <b:City>Visby</b:City>
    <b:Publisher>www.books-on-demand.com.</b:Publisher>
    <b:Edition>3</b:Edition>
    <b:RefOrder>29</b:RefOrder>
  </b:Source>
  <b:Source>
    <b:Tag>Boz13</b:Tag>
    <b:SourceType>Book</b:SourceType>
    <b:Guid>{5316C5D8-45C6-41B4-9298-13DE9B79F3FC}</b:Guid>
    <b:LCID>en-US</b:LCID>
    <b:Author>
      <b:Author>
        <b:NameList>
          <b:Person>
            <b:Last>Bozeman</b:Last>
            <b:First>Kenneth</b:First>
          </b:Person>
        </b:NameList>
      </b:Author>
    </b:Author>
    <b:Title>Practical Vocal Acoustics: Pedagogical Applications for Teachers and Singers</b:Title>
    <b:Year>2013</b:Year>
    <b:City>Hillsdale, New York</b:City>
    <b:Publisher>Pendragon</b:Publisher>
    <b:RefOrder>16</b:RefOrder>
  </b:Source>
  <b:Source>
    <b:Tag>Mil08</b:Tag>
    <b:SourceType>Book</b:SourceType>
    <b:Guid>{35F747CD-2344-4B8A-83DD-92E4A85FA452}</b:Guid>
    <b:Author>
      <b:Author>
        <b:NameList>
          <b:Person>
            <b:Last>Miller</b:Last>
            <b:First>D</b:First>
          </b:Person>
        </b:NameList>
      </b:Author>
    </b:Author>
    <b:Title>Resonance in Singing: Voice Building Through Acoustic Feedback</b:Title>
    <b:Year>2008</b:Year>
    <b:City>Gahanna</b:City>
    <b:Publisher>Inside View Press</b:Publisher>
    <b:RefOrder>30</b:RefOrder>
  </b:Source>
  <b:Source>
    <b:Tag>Dos94</b:Tag>
    <b:SourceType>Book</b:SourceType>
    <b:Guid>{DD514296-0C57-40A4-87C5-B062260B05BB}</b:Guid>
    <b:LCID>en-US</b:LCID>
    <b:Author>
      <b:Author>
        <b:NameList>
          <b:Person>
            <b:Last>Doscher</b:Last>
            <b:First>B.</b:First>
            <b:Middle>M.</b:Middle>
          </b:Person>
        </b:NameList>
      </b:Author>
    </b:Author>
    <b:Title>The Functional Unity of the Singing Voice</b:Title>
    <b:Year>1994</b:Year>
    <b:City>London</b:City>
    <b:Publisher>Scarecrow</b:Publisher>
    <b:RefOrder>15</b:RefOrder>
  </b:Source>
  <b:Source>
    <b:Tag>Platshållare1</b:Tag>
    <b:SourceType>Book</b:SourceType>
    <b:Guid>{A7209059-F90A-42A8-9F68-A38CBB16141A}</b:Guid>
    <b:LCID>en-US</b:LCID>
    <b:Author>
      <b:Author>
        <b:NameList>
          <b:Person>
            <b:Last>Miller</b:Last>
            <b:First>Donald</b:First>
          </b:Person>
        </b:NameList>
      </b:Author>
    </b:Author>
    <b:Title>Resonance in Singing</b:Title>
    <b:Year>2008</b:Year>
    <b:City>Princeton</b:City>
    <b:Publisher>Inside View Press</b:Publisher>
    <b:RefOrder>31</b:RefOrder>
  </b:Source>
  <b:Source>
    <b:Tag>Tit94</b:Tag>
    <b:SourceType>Book</b:SourceType>
    <b:Guid>{56C6A7E5-AA43-4AB1-88E6-0232C75D806B}</b:Guid>
    <b:Title>Principles of Voice Production</b:Title>
    <b:Year>1994</b:Year>
    <b:LCID>en-US</b:LCID>
    <b:Author>
      <b:Author>
        <b:NameList>
          <b:Person>
            <b:Last>Titze</b:Last>
            <b:First>Ingo</b:First>
          </b:Person>
        </b:NameList>
      </b:Author>
    </b:Author>
    <b:City>NJ</b:City>
    <b:Publisher>Prentice-Hall Inc</b:Publisher>
    <b:RefOrder>28</b:RefOrder>
  </b:Source>
  <b:Source>
    <b:Tag>Gar24</b:Tag>
    <b:SourceType>Book</b:SourceType>
    <b:Guid>{BAF998BD-7B15-4224-92EF-C197E62A3164}</b:Guid>
    <b:Author>
      <b:Author>
        <b:NameList>
          <b:Person>
            <b:Last>García</b:Last>
            <b:First>M.</b:First>
            <b:Middle>Jr.</b:Middle>
          </b:Person>
        </b:NameList>
      </b:Author>
    </b:Author>
    <b:Title>Treatise on the Art of Singing</b:Title>
    <b:Year>1924</b:Year>
    <b:City>London</b:City>
    <b:Publisher>Leonard &amp; Co.</b:Publisher>
    <b:RefOrder>211</b:RefOrder>
  </b:Source>
  <b:Source>
    <b:Tag>Lam05</b:Tag>
    <b:SourceType>Book</b:SourceType>
    <b:Guid>{F004E571-CD60-4FA0-B2F0-75F589E1ACFA}</b:Guid>
    <b:LCID>en-US</b:LCID>
    <b:Author>
      <b:Author>
        <b:NameList>
          <b:Person>
            <b:Last>Lamperti</b:Last>
            <b:First>G.B.</b:First>
          </b:Person>
        </b:NameList>
      </b:Author>
    </b:Author>
    <b:Title>The Technics of Bel Canto</b:Title>
    <b:Year>1905</b:Year>
    <b:City>New York</b:City>
    <b:Publisher>G.Schirmer</b:Publisher>
    <b:RefOrder>44</b:RefOrder>
  </b:Source>
  <b:Source>
    <b:Tag>Zen60</b:Tag>
    <b:SourceType>JournalArticle</b:SourceType>
    <b:Guid>{EE9C2718-E649-4246-BC44-A2C41FFAE244}</b:Guid>
    <b:Author>
      <b:Author>
        <b:NameList>
          <b:Person>
            <b:Last>Zenker</b:Last>
            <b:First>W</b:First>
          </b:Person>
          <b:Person>
            <b:Last>Zenker</b:Last>
            <b:First>A</b:First>
          </b:Person>
        </b:NameList>
      </b:Author>
    </b:Author>
    <b:Title>Über die Regelung der Stimmlippenspannung durch von aussen eingreifende Mechanismen</b:Title>
    <b:JournalName>Folia Phoniatrica et Logopaedica</b:JournalName>
    <b:Year>1960</b:Year>
    <b:Pages>1-36</b:Pages>
    <b:Volume>12</b:Volume>
    <b:Issue>1</b:Issue>
    <b:RefOrder>42</b:RefOrder>
  </b:Source>
  <b:Source>
    <b:Tag>Sun93</b:Tag>
    <b:SourceType>JournalArticle</b:SourceType>
    <b:Guid>{F3F107A5-BA5A-48B8-8B0C-3EABCD54AFA8}</b:Guid>
    <b:Author>
      <b:Author>
        <b:NameList>
          <b:Person>
            <b:Last>Sundberg</b:Last>
            <b:First>J.</b:First>
          </b:Person>
        </b:NameList>
      </b:Author>
    </b:Author>
    <b:Title>Breathing Behaviour during Singing</b:Title>
    <b:Year>1993</b:Year>
    <b:JournalName>Journal of Singing (NATS)</b:JournalName>
    <b:Pages>4-51</b:Pages>
    <b:Volume>3</b:Volume>
    <b:Issue>49</b:Issue>
    <b:RefOrder>41</b:RefOrder>
  </b:Source>
  <b:Source>
    <b:Tag>Sun72</b:Tag>
    <b:SourceType>JournalArticle</b:SourceType>
    <b:Guid>{245A60F2-E18A-42E0-B496-EBB046A90161}</b:Guid>
    <b:Author>
      <b:Author>
        <b:NameList>
          <b:Person>
            <b:Last>Sundberg</b:Last>
            <b:First>J</b:First>
          </b:Person>
        </b:NameList>
      </b:Author>
    </b:Author>
    <b:Title>An articulatory interpretation of the ’singing formant’</b:Title>
    <b:JournalName>STL-QPSR</b:JournalName>
    <b:Year>1972</b:Year>
    <b:Pages>45-53</b:Pages>
    <b:Volume>13</b:Volume>
    <b:Issue>1</b:Issue>
    <b:RefOrder>26</b:RefOrder>
  </b:Source>
  <b:Source>
    <b:Tag>Sun91</b:Tag>
    <b:SourceType>JournalArticle</b:SourceType>
    <b:Guid>{46807864-B07F-454E-B7C8-8B6C5C7F199A}</b:Guid>
    <b:Author>
      <b:Author>
        <b:NameList>
          <b:Person>
            <b:Last>Sundberg</b:Last>
            <b:First>J</b:First>
          </b:Person>
          <b:Person>
            <b:Last>Leanderson</b:Last>
            <b:First>R</b:First>
          </b:Person>
          <b:Person>
            <b:Last>von Euler</b:Last>
            <b:First>C</b:First>
          </b:Person>
          <b:Person>
            <b:Last>Knutson</b:Last>
            <b:First>E</b:First>
          </b:Person>
        </b:NameList>
      </b:Author>
    </b:Author>
    <b:Title>Influence of Body Posture and Lung Volume on Subglottal Pressure Control During Singing</b:Title>
    <b:JournalName>Journal of Voice</b:JournalName>
    <b:Year>1991</b:Year>
    <b:Pages>283-291</b:Pages>
    <b:Volume>5</b:Volume>
    <b:Issue>4</b:Issue>
    <b:RefOrder>43</b:RefOrder>
  </b:Source>
  <b:Source>
    <b:Tag>Cha22</b:Tag>
    <b:SourceType>ConferenceProceedings</b:SourceType>
    <b:Guid>{02304E9B-9D94-43E8-B14D-F13706CB86F1}</b:Guid>
    <b:Author>
      <b:Author>
        <b:NameList>
          <b:Person>
            <b:Last>Chapman</b:Last>
            <b:First>J</b:First>
          </b:Person>
          <b:Person>
            <b:Last>Platt</b:Last>
            <b:First>J</b:First>
          </b:Person>
        </b:NameList>
      </b:Author>
    </b:Author>
    <b:Title>Janice Chapman in Conversation with James Platt</b:Title>
    <b:Year>2022</b:Year>
    <b:City>Online Short Course</b:City>
    <b:Publisher>Voice Study Centre</b:Publisher>
    <b:RefOrder>212</b:RefOrder>
  </b:Source>
  <b:Source>
    <b:Tag>McK82</b:Tag>
    <b:SourceType>Book</b:SourceType>
    <b:Guid>{58B8D3EE-ADAD-444A-9DC1-05F472C265A3}</b:Guid>
    <b:Title>The Diagnosis and Correction of Vocal Faults</b:Title>
    <b:Year>1982</b:Year>
    <b:Author>
      <b:Author>
        <b:NameList>
          <b:Person>
            <b:Last>McKinney</b:Last>
            <b:First>J.</b:First>
          </b:Person>
        </b:NameList>
      </b:Author>
    </b:Author>
    <b:City>Maryland</b:City>
    <b:Publisher>Broadman Press</b:Publisher>
    <b:RefOrder>213</b:RefOrder>
  </b:Source>
  <b:Source>
    <b:Tag>Mar07</b:Tag>
    <b:SourceType>Book</b:SourceType>
    <b:Guid>{DCE94B72-4A27-4BB5-A060-AB0DAC1C24C2}</b:Guid>
    <b:Author>
      <b:Author>
        <b:NameList>
          <b:Person>
            <b:Last>Marek</b:Last>
            <b:First>D.</b:First>
            <b:Middle>H</b:Middle>
          </b:Person>
        </b:NameList>
      </b:Author>
    </b:Author>
    <b:Title>Singing: The First Art</b:Title>
    <b:Year>2007</b:Year>
    <b:City>Lanham, MD</b:City>
    <b:Publisher>Scarecrow Press</b:Publisher>
    <b:RefOrder>214</b:RefOrder>
  </b:Source>
  <b:Source>
    <b:Tag>Sun881</b:Tag>
    <b:SourceType>JournalArticle</b:SourceType>
    <b:Guid>{20CC4E9D-1FCE-489B-83B3-E1A8D7D06EA3}</b:Guid>
    <b:Author>
      <b:Author>
        <b:NameList>
          <b:Person>
            <b:Last>Sundberg</b:Last>
            <b:First>J</b:First>
          </b:Person>
          <b:Person>
            <b:Last>Leanderson</b:Last>
            <b:First>R</b:First>
          </b:Person>
        </b:NameList>
      </b:Author>
    </b:Author>
    <b:Title>Breathing for Singing</b:Title>
    <b:JournalName>Journal of Voice</b:JournalName>
    <b:Year>1988</b:Year>
    <b:Pages>2-12</b:Pages>
    <b:Volume>2</b:Volume>
    <b:Issue>1</b:Issue>
    <b:RefOrder>40</b:RefOrder>
  </b:Source>
  <b:Source>
    <b:Tag>Beh</b:Tag>
    <b:SourceType>Book</b:SourceType>
    <b:Guid>{FB336E1B-A00E-490E-8B9B-32C55D61A6D3}</b:Guid>
    <b:Author>
      <b:Author>
        <b:NameList>
          <b:Person>
            <b:Last>Behnke</b:Last>
            <b:First>E</b:First>
          </b:Person>
        </b:NameList>
      </b:Author>
    </b:Author>
    <b:Title>The Mechanism of the Human Voice</b:Title>
    <b:City>London</b:City>
    <b:Publisher>J. Curwen &amp; Sons</b:Publisher>
    <b:Edition>9</b:Edition>
    <b:Year>1885</b:Year>
    <b:RefOrder>215</b:RefOrder>
  </b:Source>
  <b:Source>
    <b:Tag>Bro84</b:Tag>
    <b:SourceType>Book</b:SourceType>
    <b:Guid>{8A1369C4-763F-4E5D-A6D2-A60251E2CD67}</b:Guid>
    <b:Author>
      <b:Author>
        <b:NameList>
          <b:Person>
            <b:Last>Browne</b:Last>
            <b:First>L</b:First>
          </b:Person>
          <b:Person>
            <b:Last>Behnke</b:Last>
            <b:First>E</b:First>
          </b:Person>
        </b:NameList>
      </b:Author>
    </b:Author>
    <b:Title>Voice, Song and Speech</b:Title>
    <b:Year>1884</b:Year>
    <b:City>New York</b:City>
    <b:Publisher>G. P. Putman's Sons</b:Publisher>
    <b:RefOrder>216</b:RefOrder>
  </b:Source>
  <b:Source>
    <b:Tag>Aud76</b:Tag>
    <b:SourceType>Book</b:SourceType>
    <b:Guid>{1A8EAC9F-7862-4331-BD57-578C22539202}</b:Guid>
    <b:Author>
      <b:Author>
        <b:NameList>
          <b:Person>
            <b:Last>Audubert</b:Last>
            <b:First>J</b:First>
          </b:Person>
        </b:NameList>
      </b:Author>
    </b:Author>
    <b:Title>L'art du chant</b:Title>
    <b:Year>1876</b:Year>
    <b:City>Paris</b:City>
    <b:Publisher>Brandus et Co</b:Publisher>
    <b:RefOrder>217</b:RefOrder>
  </b:Source>
  <b:Source>
    <b:Tag>Gut82</b:Tag>
    <b:SourceType>Book</b:SourceType>
    <b:Guid>{9A29C31C-303D-490D-9899-9754F040D269}</b:Guid>
    <b:Author>
      <b:Author>
        <b:NameList>
          <b:Person>
            <b:Last>Guttman</b:Last>
            <b:First>O</b:First>
          </b:Person>
        </b:NameList>
      </b:Author>
    </b:Author>
    <b:Title>Gymnastics of the Voice - A System of Correct Breathing in Singing and Speaking, Based on Physiological Laws</b:Title>
    <b:Year>1882</b:Year>
    <b:City>Albany, New York</b:City>
    <b:Publisher>The Voice Press</b:Publisher>
    <b:RefOrder>218</b:RefOrder>
  </b:Source>
  <b:Source>
    <b:Tag>Cam49</b:Tag>
    <b:SourceType>Book</b:SourceType>
    <b:Guid>{E0E90100-F4BA-49B2-9955-5EE9D7F986FD}</b:Guid>
    <b:Author>
      <b:Author>
        <b:NameList>
          <b:Person>
            <b:Last>Campbell</b:Last>
            <b:First>H</b:First>
          </b:Person>
        </b:NameList>
      </b:Author>
    </b:Author>
    <b:Title>Respiratory Excercises in the Treatment of Disease</b:Title>
    <b:Year>1899</b:Year>
    <b:City>New York</b:City>
    <b:Publisher>William Wood and Company</b:Publisher>
    <b:RefOrder>219</b:RefOrder>
  </b:Source>
  <b:Source>
    <b:Tag>Mac87</b:Tag>
    <b:SourceType>Book</b:SourceType>
    <b:Guid>{FCC4CAAC-9D2A-42CC-9020-1D9ADA315E3E}</b:Guid>
    <b:Author>
      <b:Author>
        <b:NameList>
          <b:Person>
            <b:Last>Mackenzie</b:Last>
            <b:First>M</b:First>
          </b:Person>
        </b:NameList>
      </b:Author>
    </b:Author>
    <b:Title>The Hygiene of the Vocal Organs: A Practical Handbook for Singers and Speakers</b:Title>
    <b:Year>1887</b:Year>
    <b:City>New York</b:City>
    <b:Publisher>Macmillan and co.</b:Publisher>
    <b:Edition>4</b:Edition>
    <b:RefOrder>220</b:RefOrder>
  </b:Source>
  <b:Source>
    <b:Tag>Hol96</b:Tag>
    <b:SourceType>Book</b:SourceType>
    <b:Guid>{82379C3A-28F2-47B4-BB10-32C3C6D0E095}</b:Guid>
    <b:Author>
      <b:Author>
        <b:NameList>
          <b:Person>
            <b:Last>Holbrook Curtis</b:Last>
            <b:First>H</b:First>
          </b:Person>
        </b:NameList>
      </b:Author>
    </b:Author>
    <b:Title>Voice Building and Tone Placing - Showing a New Method of Relieving Injured Vocal Cords by Tone Exercises</b:Title>
    <b:Year>1896</b:Year>
    <b:City>New York</b:City>
    <b:Publisher>D. Appleton and Company</b:Publisher>
    <b:RefOrder>221</b:RefOrder>
  </b:Source>
  <b:Source>
    <b:Tag>War14</b:Tag>
    <b:SourceType>Book</b:SourceType>
    <b:Guid>{83DACEA2-481D-43C9-8642-C139DF7AC197}</b:Guid>
    <b:Author>
      <b:Author>
        <b:NameList>
          <b:Person>
            <b:Last>Shaw</b:Last>
            <b:First>W.</b:First>
            <b:Middle>W</b:Middle>
          </b:Person>
        </b:NameList>
      </b:Author>
    </b:Author>
    <b:Title>The Lost vocal Art and its Restoration</b:Title>
    <b:Year>1914</b:Year>
    <b:City>Philadelphia</b:City>
    <b:Publisher>University of California Libraries</b:Publisher>
    <b:RefOrder>222</b:RefOrder>
  </b:Source>
  <b:Source>
    <b:Tag>Cha21</b:Tag>
    <b:SourceType>Book</b:SourceType>
    <b:Guid>{3442972C-7D1F-49B3-8DA9-CD76E89FA5C4}</b:Guid>
    <b:Author>
      <b:Author>
        <b:NameList>
          <b:Person>
            <b:Last>Chapman</b:Last>
            <b:First>J</b:First>
          </b:Person>
          <b:Person>
            <b:Last>Morris</b:Last>
            <b:First>R</b:First>
          </b:Person>
        </b:NameList>
      </b:Author>
    </b:Author>
    <b:Title>Singing and the Teaching of Singing - A Holistic Approach to Classical Voice</b:Title>
    <b:Year>2021</b:Year>
    <b:City>San DIego</b:City>
    <b:Publisher>Plural Publishing</b:Publisher>
    <b:Edition>4</b:Edition>
    <b:RefOrder>18</b:RefOrder>
  </b:Source>
  <b:Source>
    <b:Tag>Mil96</b:Tag>
    <b:SourceType>Book</b:SourceType>
    <b:Guid>{6949E6EA-4C43-42BF-B2BB-682112C956F6}</b:Guid>
    <b:Title>The Structure of Singing</b:Title>
    <b:Year>1996</b:Year>
    <b:LCID>en-US</b:LCID>
    <b:Author>
      <b:Author>
        <b:NameList>
          <b:Person>
            <b:Last>Miller</b:Last>
            <b:First>Richard</b:First>
          </b:Person>
        </b:NameList>
      </b:Author>
    </b:Author>
    <b:City>Boston</b:City>
    <b:Publisher>Schirmer</b:Publisher>
    <b:RefOrder>19</b:RefOrder>
  </b:Source>
  <b:Source>
    <b:Tag>Sad09</b:Tag>
    <b:SourceType>Book</b:SourceType>
    <b:Guid>{98881350-632A-4538-963D-727D3E6BB3FE}</b:Guid>
    <b:Author>
      <b:Author>
        <b:NameList>
          <b:Person>
            <b:Last>Sadolin</b:Last>
            <b:First>C</b:First>
          </b:Person>
        </b:NameList>
      </b:Author>
    </b:Author>
    <b:Title>Komplett sångteknik</b:Title>
    <b:Year>2009</b:Year>
    <b:City>Copenhagen</b:City>
    <b:Publisher>Shout Publishing</b:Publisher>
    <b:RefOrder>32</b:RefOrder>
  </b:Source>
  <b:Source>
    <b:Tag>Mor17</b:Tag>
    <b:SourceType>Book</b:SourceType>
    <b:Guid>{0D35E0C1-6917-4C02-8D87-FC70EB75F8E9}</b:Guid>
    <b:Author>
      <b:Author>
        <b:NameList>
          <b:Person>
            <b:Last>Morris</b:Last>
            <b:First>R</b:First>
          </b:Person>
          <b:Person>
            <b:Last>Hutchinson</b:Last>
            <b:First>L</b:First>
          </b:Person>
        </b:NameList>
      </b:Author>
    </b:Author>
    <b:Title>When in Doubt, Breathe out!</b:Title>
    <b:Year>2017</b:Year>
    <b:City>Oxford, UK</b:City>
    <b:Publisher>Compton Publishing</b:Publisher>
    <b:RefOrder>33</b:RefOrder>
  </b:Source>
  <b:Source>
    <b:Tag>Rag212</b:Tag>
    <b:SourceType>ConferenceProceedings</b:SourceType>
    <b:Guid>{30C592F5-2360-46F9-A573-ABBFCA617296}</b:Guid>
    <b:Author>
      <b:Author>
        <b:NameList>
          <b:Person>
            <b:Last>Ragan</b:Last>
            <b:First>K</b:First>
          </b:Person>
        </b:NameList>
      </b:Author>
    </b:Author>
    <b:Title>A Systematic Approach to Kinesthetic Singing Tools</b:Title>
    <b:Year>2021</b:Year>
    <b:City>Online Short Course</b:City>
    <b:Publisher>Voice Study Centre</b:Publisher>
    <b:RefOrder>34</b:RefOrder>
  </b:Source>
  <b:Source>
    <b:Tag>McC12</b:Tag>
    <b:SourceType>Book</b:SourceType>
    <b:Guid>{E813CBD6-2E55-4643-AF42-2A958ABF9C8E}</b:Guid>
    <b:LCID>en-US</b:LCID>
    <b:Author>
      <b:Author>
        <b:NameList>
          <b:Person>
            <b:Last>McCoy</b:Last>
            <b:First>Scott</b:First>
          </b:Person>
        </b:NameList>
      </b:Author>
    </b:Author>
    <b:Title>Your Voice: The Basics - Voice Science and Pedagogy</b:Title>
    <b:Year>2016</b:Year>
    <b:City>Delaware</b:City>
    <b:Publisher>Inside View Press</b:Publisher>
    <b:RefOrder>20</b:RefOrder>
  </b:Source>
  <b:Source>
    <b:Tag>Sta99</b:Tag>
    <b:SourceType>Book</b:SourceType>
    <b:Guid>{C708A9C8-79E9-47C8-A997-38ADBC743ECA}</b:Guid>
    <b:LCID>en-US</b:LCID>
    <b:Author>
      <b:Author>
        <b:NameList>
          <b:Person>
            <b:Last>Stark</b:Last>
            <b:First>J.</b:First>
          </b:Person>
        </b:NameList>
      </b:Author>
    </b:Author>
    <b:Title>Bel Canto – A History of Vocal Pedagogy</b:Title>
    <b:Year>1999</b:Year>
    <b:City>Toronto</b:City>
    <b:Publisher>University of Toronto Press Incorporated</b:Publisher>
    <b:RefOrder>22</b:RefOrder>
  </b:Source>
  <b:Source>
    <b:Tag>Wat85</b:Tag>
    <b:SourceType>JournalArticle</b:SourceType>
    <b:Guid>{1EF12DC0-6816-448D-B250-A1C3825A35EC}</b:Guid>
    <b:Title>Respiratory kinematics in classical (opera) singers</b:Title>
    <b:Year>1985</b:Year>
    <b:Author>
      <b:Author>
        <b:NameList>
          <b:Person>
            <b:Last>Watson</b:Last>
            <b:First>P</b:First>
          </b:Person>
          <b:Person>
            <b:Last>Hixon</b:Last>
            <b:First>T</b:First>
          </b:Person>
        </b:NameList>
      </b:Author>
    </b:Author>
    <b:JournalName>Journal of Speech and Hearing Research</b:JournalName>
    <b:Pages>104-122</b:Pages>
    <b:Volume>28</b:Volume>
    <b:RefOrder>35</b:RefOrder>
  </b:Source>
  <b:Source>
    <b:Tag>Tho01</b:Tag>
    <b:SourceType>JournalArticle</b:SourceType>
    <b:Guid>{018F10DF-282B-4199-8487-C4AC1B559567}</b:Guid>
    <b:Author>
      <b:Author>
        <b:NameList>
          <b:Person>
            <b:Last>Thorpe</b:Last>
            <b:First>C</b:First>
            <b:Middle>William</b:Middle>
          </b:Person>
          <b:Person>
            <b:Last>Cala</b:Last>
            <b:First>Stephen</b:First>
            <b:Middle>J</b:Middle>
          </b:Person>
          <b:Person>
            <b:Last>Chapman</b:Last>
            <b:First>Janice</b:First>
          </b:Person>
          <b:Person>
            <b:Last>Davis</b:Last>
            <b:First>Pamela</b:First>
            <b:Middle>J</b:Middle>
          </b:Person>
        </b:NameList>
      </b:Author>
    </b:Author>
    <b:Title>Patterns of Breath Support in Projection of the Singing Voice</b:Title>
    <b:JournalName>Journal of Voice</b:JournalName>
    <b:Year>2001</b:Year>
    <b:Pages>86-104</b:Pages>
    <b:Volume>15</b:Volume>
    <b:Issue>1</b:Issue>
    <b:RefOrder>36</b:RefOrder>
  </b:Source>
  <b:Source>
    <b:Tag>Fou00</b:Tag>
    <b:SourceType>JournalArticle</b:SourceType>
    <b:Guid>{A1E2CE77-97EC-48CF-A65F-A111C8A40FB0}</b:Guid>
    <b:Author>
      <b:Author>
        <b:NameList>
          <b:Person>
            <b:Last>Foulds-Elliot</b:Last>
            <b:First>S.</b:First>
            <b:Middle>D</b:Middle>
          </b:Person>
          <b:Person>
            <b:Last>Thorpe</b:Last>
            <b:First>C.</b:First>
            <b:Middle>W</b:Middle>
          </b:Person>
          <b:Person>
            <b:Last>Cala</b:Last>
            <b:First>S.</b:First>
            <b:Middle>J</b:Middle>
          </b:Person>
          <b:Person>
            <b:Last>Davis</b:Last>
            <b:First>P.</b:First>
            <b:Middle>J</b:Middle>
          </b:Person>
        </b:NameList>
      </b:Author>
    </b:Author>
    <b:Title>Respiratory function in operatic singing: effects of Emotional Connection</b:Title>
    <b:JournalName>Log Phon Vocol</b:JournalName>
    <b:Year>2000</b:Year>
    <b:Pages>151-168</b:Pages>
    <b:Volume>25</b:Volume>
    <b:RefOrder>37</b:RefOrder>
  </b:Source>
  <b:Source>
    <b:Tag>Tho011</b:Tag>
    <b:SourceType>JournalArticle</b:SourceType>
    <b:Guid>{E5D7BE80-5FA4-4774-8A92-20A0E1332E3A}</b:Guid>
    <b:Author>
      <b:Author>
        <b:NameList>
          <b:Person>
            <b:Last>Thomasson</b:Last>
            <b:First>M</b:First>
          </b:Person>
          <b:Person>
            <b:Last>Sundberg</b:Last>
            <b:First>J.</b:First>
          </b:Person>
        </b:NameList>
      </b:Author>
    </b:Author>
    <b:Title>Consistency of Inhalatory Breathing Patterns in Professional Operatic Singers</b:Title>
    <b:JournalName>Journal of Voice</b:JournalName>
    <b:Year>2001</b:Year>
    <b:Pages>373-383</b:Pages>
    <b:Volume>15</b:Volume>
    <b:Issue>3</b:Issue>
    <b:RefOrder>38</b:RefOrder>
  </b:Source>
  <b:Source>
    <b:Tag>Wat90</b:Tag>
    <b:SourceType>JournalArticle</b:SourceType>
    <b:Guid>{701069BD-5DD2-4B23-A0BE-3520A38B2777}</b:Guid>
    <b:Author>
      <b:Author>
        <b:NameList>
          <b:Person>
            <b:Last>Watson</b:Last>
            <b:First>P</b:First>
          </b:Person>
          <b:Person>
            <b:Last>Hixon</b:Last>
            <b:First>T</b:First>
          </b:Person>
          <b:Person>
            <b:Last>Statholpoulos</b:Last>
            <b:First>E</b:First>
          </b:Person>
          <b:Person>
            <b:Last>Sullivan</b:Last>
            <b:First>D</b:First>
          </b:Person>
        </b:NameList>
      </b:Author>
    </b:Author>
    <b:Title>Respiratory Kinematics in Female Classical Singers</b:Title>
    <b:JournalName>Journal of Voice</b:JournalName>
    <b:Year>1990</b:Year>
    <b:Pages>120-128</b:Pages>
    <b:Volume>4</b:Volume>
    <b:Issue>2</b:Issue>
    <b:RefOrder>39</b:RefOrder>
  </b:Source>
  <b:Source>
    <b:Tag>Law14</b:Tag>
    <b:SourceType>Report</b:SourceType>
    <b:Guid>{24167E0A-55FF-45CA-9EAA-C294CDFE9071}</b:Guid>
    <b:Author>
      <b:Author>
        <b:NameList>
          <b:Person>
            <b:Last>Lawrence</b:Last>
            <b:First>A</b:First>
          </b:Person>
          <b:Person>
            <b:Last>Houghton</b:Last>
            <b:First>Thomas,</b:First>
            <b:Middle>J</b:Middle>
          </b:Person>
          <b:Person>
            <b:Last>Weldon</b:Last>
            <b:First>P.</b:First>
          </b:Person>
        </b:NameList>
      </b:Author>
    </b:Author>
    <b:Title>"Where Is the Evidence? Realising the Value of Grey Literature forPublic Policy &amp; Practice": A Discussion Paper.</b:Title>
    <b:Year>2014</b:Year>
    <b:Publisher>Swinburne Institute for Social Research</b:Publisher>
    <b:City>Melbourn, Australia</b:City>
    <b:RefOrder>1</b:RefOrder>
  </b:Source>
  <b:Source>
    <b:Tag>Ada17</b:Tag>
    <b:SourceType>JournalArticle</b:SourceType>
    <b:Guid>{9EDC93DB-9926-48FB-AC3F-1165333E25A7}</b:Guid>
    <b:Author>
      <b:Author>
        <b:NameList>
          <b:Person>
            <b:Last>Adams</b:Last>
            <b:First>R.</b:First>
            <b:Middle>J</b:Middle>
          </b:Person>
          <b:Person>
            <b:Last>Smart</b:Last>
            <b:First>P</b:First>
          </b:Person>
          <b:Person>
            <b:Last>Huff</b:Last>
            <b:First>A.</b:First>
            <b:Middle>S.</b:Middle>
          </b:Person>
        </b:NameList>
      </b:Author>
    </b:Author>
    <b:Title>Shades of Grey: Guidelines for Guidelines for Working with the Grey Literature in Systematic Reviews for Management and Organizational Studies</b:Title>
    <b:JournalName>International Journal of Management Reviews</b:JournalName>
    <b:Year>2017</b:Year>
    <b:Pages>432-454</b:Pages>
    <b:Volume>17</b:Volume>
    <b:Issue>doi:10.1111/ijmr.12102</b:Issue>
    <b:RefOrder>2</b:RefOrder>
  </b:Source>
  <b:Source>
    <b:Tag>Sch11</b:Tag>
    <b:SourceType>JournalArticle</b:SourceType>
    <b:Guid>{D991A857-B94C-4035-B1C5-3B947E6CE37D}</b:Guid>
    <b:Author>
      <b:Author>
        <b:NameList>
          <b:Person>
            <b:Last>Schöpfel</b:Last>
            <b:First>J.</b:First>
          </b:Person>
        </b:NameList>
      </b:Author>
    </b:Author>
    <b:Title>Towards a Prague Definition of Grey Literature.</b:Title>
    <b:JournalName>The Grey Journal</b:JournalName>
    <b:Year>2011</b:Year>
    <b:Pages>5-18</b:Pages>
    <b:Volume>7</b:Volume>
    <b:RefOrder>3</b:RefOrder>
  </b:Source>
  <b:Source>
    <b:Tag>Nel13</b:Tag>
    <b:SourceType>Book</b:SourceType>
    <b:Guid>{6D0E89CB-BB57-4D60-85EA-C1BD1F45B9EA}</b:Guid>
    <b:Title>Practice as research in the arts: principles, protocols, pedagogies, resistances</b:Title>
    <b:Year>2013</b:Year>
    <b:Publisher>Palgrave Macmillan</b:Publisher>
    <b:Author>
      <b:Author>
        <b:NameList>
          <b:Person>
            <b:Last>Nelson</b:Last>
            <b:First>R</b:First>
          </b:Person>
        </b:NameList>
      </b:Author>
    </b:Author>
    <b:Edition>UK</b:Edition>
    <b:RefOrder>223</b:RefOrder>
  </b:Source>
  <b:Source>
    <b:Tag>Boz21</b:Tag>
    <b:SourceType>Book</b:SourceType>
    <b:Guid>{FEEAEAB2-1BBB-4D0F-B575-9CC85F22E37F}</b:Guid>
    <b:LCID>en-US</b:LCID>
    <b:Author>
      <b:Author>
        <b:NameList>
          <b:Person>
            <b:Last>Bozeman</b:Last>
            <b:First>Kenneth</b:First>
          </b:Person>
        </b:NameList>
      </b:Author>
    </b:Author>
    <b:Title>Kinesthetic Voice Pedagogy 2 - Motivating acoustic Efficiency</b:Title>
    <b:Year>2021</b:Year>
    <b:City>Gahanna</b:City>
    <b:Publisher>Inside Wiew Press</b:Publisher>
    <b:Edition>2nd edition</b:Edition>
    <b:RefOrder>224</b:RefOrder>
  </b:Source>
  <b:Source>
    <b:Tag>Boz17</b:Tag>
    <b:SourceType>JournalArticle</b:SourceType>
    <b:Guid>{3D2D74AB-AA65-4EE4-AB11-31565EF944EF}</b:Guid>
    <b:Author>
      <b:Author>
        <b:NameList>
          <b:Person>
            <b:Last>Bozeman</b:Last>
            <b:First>Kenneth</b:First>
          </b:Person>
        </b:NameList>
      </b:Author>
    </b:Author>
    <b:Title>The Pedagocig Use of Absolute Spectral Tone Color Theory</b:Title>
    <b:JournalName>Journal of Singing</b:JournalName>
    <b:Year>2017</b:Year>
    <b:Pages>179-183</b:Pages>
    <b:Volume>74</b:Volume>
    <b:Issue>2</b:Issue>
    <b:RefOrder>225</b:RefOrder>
  </b:Source>
  <b:Source>
    <b:Tag>Boz07</b:Tag>
    <b:SourceType>JournalArticle</b:SourceType>
    <b:Guid>{53ED4ED3-9E17-413F-9B1F-5B2E9A4400FA}</b:Guid>
    <b:LCID>en-US</b:LCID>
    <b:Author>
      <b:Author>
        <b:NameList>
          <b:Person>
            <b:Last>Bozeman</b:Last>
            <b:First>Kenneth</b:First>
          </b:Person>
        </b:NameList>
      </b:Author>
    </b:Author>
    <b:Title>Vowel Migration and Modification</b:Title>
    <b:JournalName>Journal of Singing</b:JournalName>
    <b:Year>2007</b:Year>
    <b:Pages>32-38</b:Pages>
    <b:Volume>63</b:Volume>
    <b:Issue>3</b:Issue>
    <b:RefOrder>226</b:RefOrder>
  </b:Source>
  <b:Source>
    <b:Tag>How16</b:Tag>
    <b:SourceType>Book</b:SourceType>
    <b:Guid>{790CBBE6-FC38-498E-A47C-60F8EBD14395}</b:Guid>
    <b:Author>
      <b:Author>
        <b:NameList>
          <b:Person>
            <b:Last>Howell</b:Last>
            <b:First>I.</b:First>
          </b:Person>
        </b:NameList>
      </b:Author>
    </b:Author>
    <b:Title>Parsing the Spectral Envelope: Toward a General Theory of Vocal Tone Color. Doctor of Musical Arts Thesis </b:Title>
    <b:Year>2016</b:Year>
    <b:City>Boston</b:City>
    <b:Publisher>The New England Conservatory of Music</b:Publisher>
    <b:RefOrder>17</b:RefOrder>
  </b:Source>
  <b:Source>
    <b:Tag>Ven67</b:Tag>
    <b:SourceType>Book</b:SourceType>
    <b:Guid>{AFD80856-50DC-455A-AECC-B0BD5C6BC57D}</b:Guid>
    <b:LCID>en-US</b:LCID>
    <b:Author>
      <b:Author>
        <b:NameList>
          <b:Person>
            <b:Last>Vennard</b:Last>
            <b:First>W.</b:First>
          </b:Person>
        </b:NameList>
      </b:Author>
    </b:Author>
    <b:Title>Singing: The Mechanism and the Technic.</b:Title>
    <b:Year>1967</b:Year>
    <b:City> New York</b:City>
    <b:Publisher>Carl Fischer</b:Publisher>
    <b:RefOrder>14</b:RefOrder>
  </b:Source>
  <b:Source>
    <b:Tag>Hel77</b:Tag>
    <b:SourceType>Book</b:SourceType>
    <b:Guid>{91EA4EA5-6A05-430A-A2AE-E9A60630C0F6}</b:Guid>
    <b:LCID>en-US</b:LCID>
    <b:Author>
      <b:Author>
        <b:NameList>
          <b:Person>
            <b:Last>Helmholtz</b:Last>
            <b:First>Hermann</b:First>
            <b:Middle>L. F.</b:Middle>
          </b:Person>
        </b:NameList>
      </b:Author>
    </b:Author>
    <b:Title>On the Sensations of Tone as a Physiological Basis for the Theory of Music</b:Title>
    <b:Year>1877</b:Year>
    <b:City> New York</b:City>
    <b:Publisher>Longmans, Green, and Co</b:Publisher>
    <b:Edition>Fourth edition. 1912. Translated by Alexander J. Ellis.</b:Edition>
    <b:RefOrder>227</b:RefOrder>
  </b:Source>
  <b:Source>
    <b:Tag>Leh14</b:Tag>
    <b:SourceType>Book</b:SourceType>
    <b:Guid>{B9365E4C-5520-4615-A8E6-85AB5153A9F1}</b:Guid>
    <b:Author>
      <b:Author>
        <b:NameList>
          <b:Person>
            <b:Last>Lehman</b:Last>
            <b:First>L</b:First>
          </b:Person>
        </b:NameList>
      </b:Author>
    </b:Author>
    <b:Title>How to Sing</b:Title>
    <b:Year>1914</b:Year>
    <b:City>New York</b:City>
    <b:Publisher>The Macmillan Company</b:Publisher>
    <b:RefOrder>13</b:RefOrder>
  </b:Source>
  <b:Source>
    <b:Tag>Gar47</b:Tag>
    <b:SourceType>Report</b:SourceType>
    <b:Guid>{8D83EF68-A20E-49AD-8D2D-DAB6F4180EA3}</b:Guid>
    <b:Author>
      <b:Author>
        <b:NameList>
          <b:Person>
            <b:Last>Garcia</b:Last>
            <b:First>Manuel</b:First>
            <b:Middle>jr.</b:Middle>
          </b:Person>
        </b:NameList>
      </b:Author>
    </b:Author>
    <b:Title>Mémoire sur la voix humaine</b:Title>
    <b:Year>1847</b:Year>
    <b:City>Paris</b:City>
    <b:Publisher>Duverger</b:Publisher>
    <b:RefOrder>4</b:RefOrder>
  </b:Source>
  <b:Source>
    <b:Tag>Dup46</b:Tag>
    <b:SourceType>Book</b:SourceType>
    <b:Guid>{942CD36E-42C3-495B-B079-D52C48605785}</b:Guid>
    <b:Title>L'art du Chant</b:Title>
    <b:Year>1846</b:Year>
    <b:Author>
      <b:Author>
        <b:NameList>
          <b:Person>
            <b:Last>Duprez</b:Last>
          </b:Person>
        </b:NameList>
      </b:Author>
    </b:Author>
    <b:City>Berlin</b:City>
    <b:Edition>1</b:Edition>
    <b:RefOrder>5</b:RefOrder>
  </b:Source>
  <b:Source>
    <b:Tag>Mar04</b:Tag>
    <b:SourceType>Book</b:SourceType>
    <b:Guid>{5D2F607B-3597-4311-98C9-FC65251A3CF5}</b:Guid>
    <b:Author>
      <b:Author>
        <b:NameList>
          <b:Person>
            <b:Last>Marchesi</b:Last>
            <b:First>M.</b:First>
          </b:Person>
        </b:NameList>
      </b:Author>
    </b:Author>
    <b:Title>The Art of Singing</b:Title>
    <b:Year>1904</b:Year>
    <b:City>New York</b:City>
    <b:Publisher>Shirmer</b:Publisher>
    <b:RefOrder>6</b:RefOrder>
  </b:Source>
  <b:Source>
    <b:Tag>Bas57</b:Tag>
    <b:SourceType>Book</b:SourceType>
    <b:Guid>{B21E52B0-CB43-4B84-AD85-149DE208166C}</b:Guid>
    <b:Author>
      <b:Author>
        <b:NameList>
          <b:Person>
            <b:Last>Bassini</b:Last>
            <b:First>C</b:First>
          </b:Person>
        </b:NameList>
      </b:Author>
    </b:Author>
    <b:Title>The Art of Singing</b:Title>
    <b:Year>1857</b:Year>
    <b:City>Boston</b:City>
    <b:Publisher>Oliver Ditson &amp; Company</b:Publisher>
    <b:RefOrder>7</b:RefOrder>
  </b:Source>
  <b:Source>
    <b:Tag>Hey84</b:Tag>
    <b:SourceType>Book</b:SourceType>
    <b:Guid>{2B215C64-A64D-4112-AEE5-4B3DAAB41C77}</b:Guid>
    <b:Author>
      <b:Author>
        <b:NameList>
          <b:Person>
            <b:Last>Hey</b:Last>
            <b:First>J</b:First>
          </b:Person>
        </b:NameList>
      </b:Author>
    </b:Author>
    <b:Title>Deutscher Gesangs-Unterricht. Lehrbuch des sprachlichen und gesanglichen Vortrags</b:Title>
    <b:Year>1884</b:Year>
    <b:City>Mainz</b:City>
    <b:Publisher>Schotts</b:Publisher>
    <b:RefOrder>8</b:RefOrder>
  </b:Source>
  <b:Source>
    <b:Tag>Sto84</b:Tag>
    <b:SourceType>Book</b:SourceType>
    <b:Guid>{96B17ADF-941C-432D-8C28-99D8E67C7704}</b:Guid>
    <b:Author>
      <b:Author>
        <b:NameList>
          <b:Person>
            <b:Last>Stockhausen</b:Last>
            <b:First>J</b:First>
          </b:Person>
        </b:NameList>
      </b:Author>
    </b:Author>
    <b:Title>A Method of Singing</b:Title>
    <b:Year>1884</b:Year>
    <b:City>London</b:City>
    <b:Publisher>Novello &amp; Company Ltd</b:Publisher>
    <b:RefOrder>9</b:RefOrder>
  </b:Source>
  <b:Source>
    <b:Tag>Bat63</b:Tag>
    <b:SourceType>Book</b:SourceType>
    <b:Guid>{E8AF7D0E-AE6B-4E9B-B83C-6F044C7CBEA0}</b:Guid>
    <b:Author>
      <b:Author>
        <b:NameList>
          <b:Person>
            <b:Last>Battaille</b:Last>
            <b:First>Ch</b:First>
          </b:Person>
        </b:NameList>
      </b:Author>
    </b:Author>
    <b:Title>De l'Enseignement du Chant</b:Title>
    <b:Year>1863</b:Year>
    <b:City>Paris</b:City>
    <b:Publisher>Victor Masson et Fils</b:Publisher>
    <b:RefOrder>10</b:RefOrder>
  </b:Source>
  <b:Source>
    <b:Tag>Fau86</b:Tag>
    <b:SourceType>Book</b:SourceType>
    <b:Guid>{FA758429-0131-4A71-93EE-E95A28EDC658}</b:Guid>
    <b:Author>
      <b:Author>
        <b:NameList>
          <b:Person>
            <b:Last>Faure</b:Last>
            <b:First>J-B</b:First>
          </b:Person>
        </b:NameList>
      </b:Author>
    </b:Author>
    <b:Title>La voix et le chant</b:Title>
    <b:Year>1886</b:Year>
    <b:City>Paris</b:City>
    <b:Publisher>Henri Heugel</b:Publisher>
    <b:RefOrder>11</b:RefOrder>
  </b:Source>
  <b:Source>
    <b:Tag>Del90</b:Tag>
    <b:SourceType>Book</b:SourceType>
    <b:Guid>{850F1FE5-A036-4FA6-8DC3-52A21D781B3B}</b:Guid>
    <b:Author>
      <b:Author>
        <b:NameList>
          <b:Person>
            <b:Last>Delle Sedie</b:Last>
            <b:First>E</b:First>
          </b:Person>
        </b:NameList>
      </b:Author>
    </b:Author>
    <b:Title>Vocal Art</b:Title>
    <b:Year>1890</b:Year>
    <b:City>New York</b:City>
    <b:Publisher>Shirmer</b:Publisher>
    <b:RefOrder>12</b:RefOrder>
  </b:Source>
  <b:Source>
    <b:Tag>Jon172</b:Tag>
    <b:SourceType>Book</b:SourceType>
    <b:Guid>{6CE10DA7-1C00-4A3E-980D-468CA2163AFD}</b:Guid>
    <b:Author>
      <b:Author>
        <b:NameList>
          <b:Person>
            <b:Last>Jones</b:Last>
            <b:First>D</b:First>
          </b:Person>
        </b:NameList>
      </b:Author>
    </b:Author>
    <b:Title>A Modern Guide to Old World Singing</b:Title>
    <b:Year>2017</b:Year>
    <b:City>UK</b:City>
    <b:Publisher>Lightning Source</b:Publisher>
    <b:RefOrder>21</b:RefOrder>
  </b:Source>
  <b:Source>
    <b:Tag>Did41</b:Tag>
    <b:SourceType>JournalArticle</b:SourceType>
    <b:Guid>{CC69804A-C0CF-445A-8038-6E63E641B6FD}</b:Guid>
    <b:Author>
      <b:Author>
        <b:NameList>
          <b:Person>
            <b:Last>Diday&amp;Pétrequin</b:Last>
          </b:Person>
        </b:NameList>
      </b:Author>
    </b:Author>
    <b:Title>Mémoire sur une nouvelle espèce de voix chantée</b:Title>
    <b:JournalName>La Gazette Médicale de Paris</b:JournalName>
    <b:Year>1841</b:Year>
    <b:City>Paris</b:City>
    <b:RefOrder>23</b:RefOrder>
  </b:Source>
  <b:Source>
    <b:Tag>Sun77</b:Tag>
    <b:SourceType>JournalArticle</b:SourceType>
    <b:Guid>{FE97F77A-DF7B-4D7A-B0F0-85667970F9B4}</b:Guid>
    <b:Title>The Acoustics of the Singing Voice</b:Title>
    <b:Year>1977</b:Year>
    <b:Author>
      <b:Author>
        <b:NameList>
          <b:Person>
            <b:Last>Sundberg</b:Last>
            <b:First>Johan</b:First>
          </b:Person>
        </b:NameList>
      </b:Author>
    </b:Author>
    <b:JournalName>Scientific American</b:JournalName>
    <b:Pages>82-91</b:Pages>
    <b:Volume>236</b:Volume>
    <b:Issue>3</b:Issue>
    <b:RefOrder>24</b:RefOrder>
  </b:Source>
  <b:Source>
    <b:Tag>Sun011</b:Tag>
    <b:SourceType>JournalArticle</b:SourceType>
    <b:Guid>{F941480E-A830-4CB9-93C0-69ED5EC286E4}</b:Guid>
    <b:Author>
      <b:Author>
        <b:NameList>
          <b:Person>
            <b:Last>Sundberg</b:Last>
            <b:First>Johan</b:First>
          </b:Person>
        </b:NameList>
      </b:Author>
    </b:Author>
    <b:Title>Level and Center Frequency of the Singer's Formant</b:Title>
    <b:JournalName>Journal of Voice</b:JournalName>
    <b:Year>2001</b:Year>
    <b:Pages>176-186</b:Pages>
    <b:Volume>15</b:Volume>
    <b:Issue>2</b:Issue>
    <b:RefOrder>25</b:RefOrder>
  </b:Source>
  <b:Source>
    <b:Tag>Sun80</b:Tag>
    <b:SourceType>Book</b:SourceType>
    <b:Guid>{3A5057B1-1A97-45C0-9F33-CD70FE957B2D}</b:Guid>
    <b:Author>
      <b:Author>
        <b:NameList>
          <b:Person>
            <b:Last>Sundberg</b:Last>
            <b:First>Johan</b:First>
          </b:Person>
        </b:NameList>
      </b:Author>
    </b:Author>
    <b:Title>Röstlära: fakta om rösten i tal och sång</b:Title>
    <b:Year>1980</b:Year>
    <b:City>Stockholm</b:City>
    <b:Publisher>Proprius</b:Publisher>
    <b:Edition>1</b:Edition>
    <b:RefOrder>27</b:RefOrder>
  </b:Source>
  <b:Source>
    <b:Tag>Tho99</b:Tag>
    <b:SourceType>JournalArticle</b:SourceType>
    <b:Guid>{5FCFFA4A-81D2-419F-8719-B83B93D7ECBD}</b:Guid>
    <b:Author>
      <b:Author>
        <b:NameList>
          <b:Person>
            <b:Last>Thomasson</b:Last>
            <b:First>M</b:First>
          </b:Person>
          <b:Person>
            <b:Last>Sundberg</b:Last>
            <b:First>J.</b:First>
          </b:Person>
        </b:NameList>
      </b:Author>
    </b:Author>
    <b:Title>Consistency of Inhalatory Breathing Patterns in Professional Operatic Singers</b:Title>
    <b:JournalName>Journal of Voice</b:JournalName>
    <b:Year>1999</b:Year>
    <b:Pages>529-541</b:Pages>
    <b:Volume>13</b:Volume>
    <b:Issue>4</b:Issue>
    <b:RefOrder>45</b:RefOrder>
  </b:Source>
  <b:Source>
    <b:Tag>Pet05</b:Tag>
    <b:SourceType>JournalArticle</b:SourceType>
    <b:Guid>{4CFC6452-C392-446A-B44B-8F8AE065AAE0}</b:Guid>
    <b:Author>
      <b:Author>
        <b:NameList>
          <b:Person>
            <b:Last>Pettersen</b:Last>
            <b:First>V</b:First>
          </b:Person>
          <b:Person>
            <b:Last>Westgaard</b:Last>
            <b:First>R</b:First>
            <b:Middle>H</b:Middle>
          </b:Person>
        </b:NameList>
      </b:Author>
    </b:Author>
    <b:Title>The Activity Patterns of Neck Muscles in Professional Classical Singing</b:Title>
    <b:JournalName>Journal of Voice</b:JournalName>
    <b:Year>2005</b:Year>
    <b:Pages>238–251</b:Pages>
    <b:Volume>19</b:Volume>
    <b:Issue>2</b:Issue>
    <b:RefOrder>46</b:RefOrder>
  </b:Source>
  <b:Source>
    <b:Tag>Pet03</b:Tag>
    <b:SourceType>JournalArticle</b:SourceType>
    <b:Guid>{3FDA1AED-1407-41E1-914E-E60B5590352F}</b:Guid>
    <b:Author>
      <b:Author>
        <b:NameList>
          <b:Person>
            <b:Last>Pettersen</b:Last>
            <b:First>V</b:First>
          </b:Person>
          <b:Person>
            <b:Last>Westgaard</b:Last>
            <b:First>R.</b:First>
            <b:Middle>H.</b:Middle>
          </b:Person>
        </b:NameList>
      </b:Author>
    </b:Author>
    <b:Title>The Association Between Upper Trapezius Activity and Thorax Movement in Classical Singing</b:Title>
    <b:Year>2003</b:Year>
    <b:JournalName>Journal of Voice</b:JournalName>
    <b:Pages>500-512</b:Pages>
    <b:Volume>18</b:Volume>
    <b:Issue>4</b:Issue>
    <b:RefOrder>47</b:RefOrder>
  </b:Source>
  <b:Source>
    <b:Tag>Mai15</b:Tag>
    <b:SourceType>JournalArticle</b:SourceType>
    <b:Guid>{EB7A7E9F-1E1C-467A-880C-F78C26A8E7C1}</b:Guid>
    <b:Author>
      <b:Author>
        <b:NameList>
          <b:Person>
            <b:Last>Mainka</b:Last>
            <b:First>A</b:First>
          </b:Person>
          <b:Person>
            <b:Last>Poznyakovskiy</b:Last>
            <b:First>A</b:First>
          </b:Person>
          <b:Person>
            <b:Last>Platzek</b:Last>
            <b:First>I</b:First>
          </b:Person>
          <b:Person>
            <b:Last>Fleischer</b:Last>
            <b:First>M</b:First>
          </b:Person>
          <b:Person>
            <b:Last>Sundberg</b:Last>
            <b:First>J</b:First>
          </b:Person>
        </b:NameList>
      </b:Author>
    </b:Author>
    <b:Title>Lower Vocal Tract Morphologic Adjustments Are Relevant for Voice Timbre in Singing</b:Title>
    <b:JournalName>PLOS ONE</b:JournalName>
    <b:Year>2015</b:Year>
    <b:Volume>10</b:Volume>
    <b:Issue>7</b:Issue>
    <b:RefOrder>48</b:RefOrder>
  </b:Source>
  <b:Source>
    <b:Tag>Sun74</b:Tag>
    <b:SourceType>JournalArticle</b:SourceType>
    <b:Guid>{B5F10A13-A6E5-4AF4-94C6-FB0C07D8F0EA}</b:Guid>
    <b:Title>Articulatory interpretation of the "singing formant"</b:Title>
    <b:Year>1974</b:Year>
    <b:Author>
      <b:Author>
        <b:NameList>
          <b:Person>
            <b:Last>Sundberg</b:Last>
            <b:First>J</b:First>
          </b:Person>
        </b:NameList>
      </b:Author>
    </b:Author>
    <b:JournalName>Journal of the acoustic Society of America</b:JournalName>
    <b:Pages>838-844</b:Pages>
    <b:Volume>55</b:Volume>
    <b:Issue>4</b:Issue>
    <b:RefOrder>49</b:RefOrder>
  </b:Source>
  <b:Source>
    <b:Tag>Shi75</b:Tag>
    <b:SourceType>JournalArticle</b:SourceType>
    <b:Guid>{10633BFD-DE1C-4931-A91F-03137661AE89}</b:Guid>
    <b:Author>
      <b:Author>
        <b:NameList>
          <b:Person>
            <b:Last>Shipp</b:Last>
            <b:First>T</b:First>
          </b:Person>
          <b:Person>
            <b:Last>Izdebski</b:Last>
            <b:First>K</b:First>
          </b:Person>
        </b:NameList>
      </b:Author>
    </b:Author>
    <b:Title>Letter: Vocal frequency and vertical larynx positioning by singers and nonsingers.</b:Title>
    <b:JournalName>The Journal of the Acoustic Society of America</b:JournalName>
    <b:Year>1975</b:Year>
    <b:Pages>1104-1106</b:Pages>
    <b:Volume>58</b:Volume>
    <b:Issue>5</b:Issue>
    <b:RefOrder>50</b:RefOrder>
  </b:Source>
  <b:Source>
    <b:Tag>And12</b:Tag>
    <b:SourceType>JournalArticle</b:SourceType>
    <b:Guid>{FEF75C41-61B1-40A6-885F-E58E9C938826}</b:Guid>
    <b:Author>
      <b:Author>
        <b:NameList>
          <b:Person>
            <b:Last>Andrade</b:Last>
            <b:First>P.</b:First>
            <b:Middle>A</b:Middle>
          </b:Person>
        </b:NameList>
      </b:Author>
    </b:Author>
    <b:Title>Analysis of male singers laryngeal vertical displacement during the first passaggio and its implications on the vocal folds vibratory pattern.</b:Title>
    <b:JournalName>Journal of Voice</b:JournalName>
    <b:Year>2012</b:Year>
    <b:Pages>619-624</b:Pages>
    <b:Volume>26</b:Volume>
    <b:Issue>5</b:Issue>
    <b:RefOrder>51</b:RefOrder>
  </b:Source>
  <b:Source>
    <b:Tag>Guz13</b:Tag>
    <b:SourceType>JournalArticle</b:SourceType>
    <b:Guid>{D9464006-FC2B-4EA0-A096-F405CF280CA9}</b:Guid>
    <b:Author>
      <b:Author>
        <b:NameList>
          <b:Person>
            <b:Last>Guzman</b:Last>
            <b:First>M</b:First>
          </b:Person>
          <b:Person>
            <b:Last>Castro</b:Last>
            <b:First>C</b:First>
          </b:Person>
          <b:Person>
            <b:Last>Testart</b:Last>
            <b:First>A</b:First>
          </b:Person>
          <b:Person>
            <b:Last>Daniel</b:Last>
            <b:First>M</b:First>
          </b:Person>
          <b:Person>
            <b:Last>Gerhard</b:Last>
            <b:First>J</b:First>
          </b:Person>
        </b:NameList>
      </b:Author>
    </b:Author>
    <b:Title>Laryngeal and Pharyngeal Activity During Semioccluded Vocal Tract Postures in Subjects Diagnosed With Hyperfunctional Dysphonia</b:Title>
    <b:JournalName>Journal of Voice</b:JournalName>
    <b:Year>2013</b:Year>
    <b:Pages>709-716</b:Pages>
    <b:Volume>27</b:Volume>
    <b:Issue>6</b:Issue>
    <b:RefOrder>52</b:RefOrder>
  </b:Source>
  <b:Source>
    <b:Tag>Her15</b:Tag>
    <b:SourceType>JournalArticle</b:SourceType>
    <b:Guid>{C6CC0DCB-FA6C-45B7-A04E-6E5B8C75810A}</b:Guid>
    <b:Author>
      <b:Author>
        <b:NameList>
          <b:Person>
            <b:Last>Herbst</b:Last>
            <b:First>C.</b:First>
            <b:Middle>T</b:Middle>
          </b:Person>
          <b:Person>
            <b:Last>Hess</b:Last>
            <b:First>M</b:First>
          </b:Person>
          <b:Person>
            <b:Last>Müller</b:Last>
            <b:First>F</b:First>
          </b:Person>
          <b:Person>
            <b:Last>Švec</b:Last>
            <b:First>J</b:First>
          </b:Person>
          <b:Person>
            <b:Last>Sundberg</b:Last>
            <b:First>J</b:First>
          </b:Person>
        </b:NameList>
      </b:Author>
    </b:Author>
    <b:Title>Glottal Adduction and Subglottal Pressure in Singing</b:Title>
    <b:JournalName>Journal of voice</b:JournalName>
    <b:Year>2015</b:Year>
    <b:Pages>391-402</b:Pages>
    <b:Volume>29</b:Volume>
    <b:Issue>4</b:Issue>
    <b:RefOrder>53</b:RefOrder>
  </b:Source>
  <b:Source>
    <b:Tag>Ech16</b:Tag>
    <b:SourceType>JournalArticle</b:SourceType>
    <b:Guid>{E401338B-2C39-492F-84CA-6E1734D0E05C}</b:Guid>
    <b:Author>
      <b:Author>
        <b:NameList>
          <b:Person>
            <b:Last>Echternach</b:Last>
            <b:First>M</b:First>
          </b:Person>
          <b:Person>
            <b:Last>Burk</b:Last>
            <b:First>F</b:First>
          </b:Person>
          <b:Person>
            <b:Last>Burdumy</b:Last>
            <b:First>M</b:First>
          </b:Person>
          <b:Person>
            <b:Last>Traser</b:Last>
            <b:First>L</b:First>
          </b:Person>
          <b:Person>
            <b:Last>Richter</b:Last>
            <b:First>B</b:First>
          </b:Person>
        </b:NameList>
      </b:Author>
    </b:Author>
    <b:Title>Morphometric Differences of Vocal Tract Articulators in Different Loudness Conditions in Singing</b:Title>
    <b:Year>2016</b:Year>
    <b:Volume>11</b:Volume>
    <b:Issue>4</b:Issue>
    <b:RefOrder>54</b:RefOrder>
  </b:Source>
  <b:Source>
    <b:Tag>Tho032</b:Tag>
    <b:SourceType>JournalArticle</b:SourceType>
    <b:Guid>{09ACDC24-1D79-4554-BACC-56C86BCA8EDC}</b:Guid>
    <b:Title>Belly-in or belly-out? Effects of Inhalatory Behaviour and Lung Volume on Voice Function in Male Opera Singers</b:Title>
    <b:Year>2003</b:Year>
    <b:Author>
      <b:Author>
        <b:NameList>
          <b:Person>
            <b:Last>Thomasson</b:Last>
            <b:First>M</b:First>
          </b:Person>
        </b:NameList>
      </b:Author>
    </b:Author>
    <b:JournalName>TMH-QPSR</b:JournalName>
    <b:Pages>61-74</b:Pages>
    <b:Volume>45</b:Volume>
    <b:Issue>1</b:Issue>
    <b:RefOrder>55</b:RefOrder>
  </b:Source>
  <b:Source>
    <b:Tag>Tho031</b:Tag>
    <b:SourceType>JournalArticle</b:SourceType>
    <b:Guid>{57103490-24A7-4574-A7CD-472819974D32}</b:Guid>
    <b:Author>
      <b:Author>
        <b:NameList>
          <b:Person>
            <b:Last>Thomasson</b:Last>
            <b:First>M</b:First>
          </b:Person>
        </b:NameList>
      </b:Author>
    </b:Author>
    <b:Title>Effects of lung volume on the glottal voice source and the vertical laryngeal position in male professional opera singers</b:Title>
    <b:JournalName>TMH-QPSR</b:JournalName>
    <b:Year>2003</b:Year>
    <b:Pages>1-9</b:Pages>
    <b:Volume>45</b:Volume>
    <b:Issue>1</b:Issue>
    <b:RefOrder>57</b:RefOrder>
  </b:Source>
  <b:Source>
    <b:Tag>Sto01</b:Tag>
    <b:SourceType>JournalArticle</b:SourceType>
    <b:Guid>{A5E0D488-E8F6-440F-B9A0-20CEBD8801E0}</b:Guid>
    <b:Author>
      <b:Author>
        <b:NameList>
          <b:Person>
            <b:Last>Story</b:Last>
            <b:First>B.</b:First>
            <b:Middle>H</b:Middle>
          </b:Person>
          <b:Person>
            <b:Last>Titze</b:Last>
            <b:First>I.</b:First>
            <b:Middle>R</b:Middle>
          </b:Person>
          <b:Person>
            <b:Last>Hoffman</b:Last>
            <b:First>E.</b:First>
            <b:Middle>A</b:Middle>
          </b:Person>
        </b:NameList>
      </b:Author>
    </b:Author>
    <b:Title>The relationship of vocal tract shape to three voice qualities.</b:Title>
    <b:JournalName>The Journal of the Acoustic Society of America</b:JournalName>
    <b:Year>2001</b:Year>
    <b:Pages>1651-1667</b:Pages>
    <b:Volume>109</b:Volume>
    <b:Issue>4</b:Issue>
    <b:RefOrder>56</b:RefOrder>
  </b:Source>
  <b:Source>
    <b:Tag>Vil96</b:Tag>
    <b:SourceType>JournalArticle</b:SourceType>
    <b:Guid>{11ED17B5-7270-4A82-B304-227ACB7B1B52}</b:Guid>
    <b:Author>
      <b:Author>
        <b:NameList>
          <b:Person>
            <b:Last>Vilkman</b:Last>
            <b:First>E</b:First>
          </b:Person>
          <b:Person>
            <b:Last>Sonninen</b:Last>
            <b:First>A</b:First>
          </b:Person>
          <b:Person>
            <b:Last>Hurme</b:Last>
            <b:First>P</b:First>
          </b:Person>
          <b:Person>
            <b:Last>Körkkö</b:Last>
            <b:First>P</b:First>
          </b:Person>
        </b:NameList>
      </b:Author>
    </b:Author>
    <b:Title>External laryngeal frame function in voice production revisited: a review</b:Title>
    <b:JournalName>Journal of Voice</b:JournalName>
    <b:Year>1996</b:Year>
    <b:Pages>78-92</b:Pages>
    <b:Volume>10</b:Volume>
    <b:Issue>1</b:Issue>
    <b:RefOrder>58</b:RefOrder>
  </b:Source>
  <b:Source>
    <b:Tag>Gri95</b:Tag>
    <b:SourceType>JournalArticle</b:SourceType>
    <b:Guid>{D39E776B-FC77-4493-B79B-A6259EEEA1D9}</b:Guid>
    <b:Author>
      <b:Author>
        <b:NameList>
          <b:Person>
            <b:Last>Griffin</b:Last>
            <b:First>B</b:First>
          </b:Person>
          <b:Person>
            <b:Last>Woo</b:Last>
            <b:First>P</b:First>
          </b:Person>
          <b:Person>
            <b:Last>Colton</b:Last>
            <b:First>R</b:First>
          </b:Person>
          <b:Person>
            <b:Last>Casper</b:Last>
            <b:First>J</b:First>
          </b:Person>
          <b:Person>
            <b:Last>Brewer</b:Last>
            <b:First>D</b:First>
          </b:Person>
        </b:NameList>
      </b:Author>
    </b:Author>
    <b:Title>Physiological Characteristics of the Supported Singing Voice. A Preliminary Study</b:Title>
    <b:JournalName>Journal of Voice</b:JournalName>
    <b:Year>1995</b:Year>
    <b:Pages>45-56</b:Pages>
    <b:Volume>9</b:Volume>
    <b:Issue>1</b:Issue>
    <b:RefOrder>59</b:RefOrder>
  </b:Source>
  <b:Source>
    <b:Tag>Tra22</b:Tag>
    <b:SourceType>JournalArticle</b:SourceType>
    <b:Guid>{2C7ADB7F-8213-4E3E-A4DD-4B9F0A3AD289}</b:Guid>
    <b:Author>
      <b:Author>
        <b:NameList>
          <b:Person>
            <b:Last>Traser</b:Last>
            <b:First>L</b:First>
          </b:Person>
          <b:Person>
            <b:Last>Schwab</b:Last>
            <b:First>C</b:First>
          </b:Person>
          <b:Person>
            <b:Last>Burk</b:Last>
            <b:First>F</b:First>
          </b:Person>
          <b:Person>
            <b:Last>Caglar Özen</b:Last>
            <b:First>A</b:First>
          </b:Person>
          <b:Person>
            <b:Last>Bock</b:Last>
            <b:First>M</b:First>
          </b:Person>
          <b:Person>
            <b:Last>Richter</b:Last>
            <b:First>B</b:First>
          </b:Person>
          <b:Person>
            <b:Last>Ecternach</b:Last>
            <b:First>M</b:First>
          </b:Person>
        </b:NameList>
      </b:Author>
    </b:Author>
    <b:Title>Differences of Respiratory Kinematics in Female and Male Singers - A Comparative Study Using Dynamic Magnetic Resonance Imaging</b:Title>
    <b:JournalName>Frontiers in Psychology</b:JournalName>
    <b:Year>2022</b:Year>
    <b:Volume>13</b:Volume>
    <b:Pages>1-14</b:Pages>
    <b:RefOrder>60</b:RefOrder>
  </b:Source>
  <b:Source>
    <b:Tag>Sun89</b:Tag>
    <b:SourceType>JournalArticle</b:SourceType>
    <b:Guid>{274D7580-0FC7-48B4-A061-246D614ABBC4}</b:Guid>
    <b:Author>
      <b:Author>
        <b:NameList>
          <b:Person>
            <b:Last>Sundberg</b:Last>
            <b:First>J</b:First>
          </b:Person>
          <b:Person>
            <b:Last>Leanderson</b:Last>
            <b:First>R</b:First>
          </b:Person>
          <b:Person>
            <b:Last>von Euler</b:Last>
            <b:First>C</b:First>
          </b:Person>
        </b:NameList>
      </b:Author>
    </b:Author>
    <b:Title>Activity Relationship Between Diaphragm and Cricothyroid Muscles</b:Title>
    <b:JournalName>Journal of Voice</b:JournalName>
    <b:Year>1989</b:Year>
    <b:Pages>225-232</b:Pages>
    <b:Volume>3</b:Volume>
    <b:Issue>3</b:Issue>
    <b:RefOrder>61</b:RefOrder>
  </b:Source>
  <b:Source>
    <b:Tag>Iwa98</b:Tag>
    <b:SourceType>JournalArticle</b:SourceType>
    <b:Guid>{A157EF79-3FE8-4385-B825-506863F97610}</b:Guid>
    <b:Author>
      <b:Author>
        <b:NameList>
          <b:Person>
            <b:Last>Iwarsson</b:Last>
            <b:First>J</b:First>
          </b:Person>
          <b:Person>
            <b:Last>Sundberg</b:Last>
            <b:First>J</b:First>
          </b:Person>
        </b:NameList>
      </b:Author>
    </b:Author>
    <b:Title>Effects of Lung Volume on Vertical Larynx Position During Phonation</b:Title>
    <b:JournalName>Journal of Voice</b:JournalName>
    <b:Year>1998</b:Year>
    <b:Pages>159-165</b:Pages>
    <b:Volume>12</b:Volume>
    <b:Issue>2</b:Issue>
    <b:RefOrder>66</b:RefOrder>
  </b:Source>
  <b:Source>
    <b:Tag>Iwa01</b:Tag>
    <b:SourceType>JournalArticle</b:SourceType>
    <b:Guid>{143AD2D9-F504-4B04-81BB-68E8DFCDF76E}</b:Guid>
    <b:Author>
      <b:Author>
        <b:NameList>
          <b:Person>
            <b:Last>Iwarsson</b:Last>
            <b:First>J</b:First>
          </b:Person>
        </b:NameList>
      </b:Author>
    </b:Author>
    <b:Title>Effects of Inhalatory Abdominal Wall Movement on Vertical Laryngeal Position During Phonation</b:Title>
    <b:JournalName>Journal of Voice</b:JournalName>
    <b:Year>2001</b:Year>
    <b:Pages>384–394</b:Pages>
    <b:Volume>15</b:Volume>
    <b:Issue>3</b:Issue>
    <b:RefOrder>65</b:RefOrder>
  </b:Source>
  <b:Source>
    <b:Tag>Sun86</b:Tag>
    <b:SourceType>JournalArticle</b:SourceType>
    <b:Guid>{BEC52792-203C-4DEF-A294-B40F59D19E01}</b:Guid>
    <b:Author>
      <b:Author>
        <b:NameList>
          <b:Person>
            <b:Last>Sundberg</b:Last>
            <b:First>J</b:First>
          </b:Person>
          <b:Person>
            <b:Last>Leandersont</b:Last>
            <b:First>R</b:First>
          </b:Person>
          <b:Person>
            <b:Last>von Euler</b:Last>
            <b:First>C</b:First>
          </b:Person>
        </b:NameList>
      </b:Author>
    </b:Author>
    <b:Title>Voice source effects of diaphragmatic activity in Singing</b:Title>
    <b:JournalName>Journal of Phonetics</b:JournalName>
    <b:Year>1986</b:Year>
    <b:Pages>351-357</b:Pages>
    <b:Issue>14</b:Issue>
    <b:RefOrder>64</b:RefOrder>
  </b:Source>
  <b:Source>
    <b:Tag>Yeo18</b:Tag>
    <b:SourceType>JournalArticle</b:SourceType>
    <b:Guid>{00C2D630-0B00-4EA6-B2A7-ED8BC0D50555}</b:Guid>
    <b:Author>
      <b:Author>
        <b:NameList>
          <b:Person>
            <b:Last>Yeo</b:Last>
            <b:First>S</b:First>
          </b:Person>
          <b:Person>
            <b:Last>Lee</b:Last>
            <b:First>R</b:First>
          </b:Person>
          <b:Person>
            <b:Last>McCabe</b:Last>
            <b:First>P</b:First>
          </b:Person>
          <b:Person>
            <b:Last>Madill</b:Last>
            <b:First>C</b:First>
          </b:Person>
        </b:NameList>
      </b:Author>
    </b:Author>
    <b:Title>Effects of Different Lung Volume Conditions on Closed Quotient, Vocal Fundamental Frequency and Relative Intensity in Vocally Untrained Female Speakers</b:Title>
    <b:JournalName>Aucustics Australia</b:JournalName>
    <b:Year>2018</b:Year>
    <b:Pages>339-347</b:Pages>
    <b:Volume>46</b:Volume>
    <b:RefOrder>70</b:RefOrder>
  </b:Source>
  <b:Source>
    <b:Tag>Köb24</b:Tag>
    <b:SourceType>JournalArticle</b:SourceType>
    <b:Guid>{7FAE3501-47E8-475C-BE03-1D2E65A5B3A4}</b:Guid>
    <b:Author>
      <b:Author>
        <b:NameList>
          <b:Person>
            <b:Last>Köberlein</b:Last>
            <b:First>M</b:First>
          </b:Person>
          <b:Person>
            <b:Last>Hünnemeyer</b:Last>
            <b:First>P</b:First>
          </b:Person>
          <b:Person>
            <b:Last>Burk</b:Last>
            <b:First>F</b:First>
          </b:Person>
          <b:Person>
            <b:Last>Burdumy</b:Last>
            <b:First>M</b:First>
          </b:Person>
          <b:Person>
            <b:Last>Richter</b:Last>
            <b:First>B</b:First>
          </b:Person>
          <b:Person>
            <b:Last>Echternach</b:Last>
            <b:First>M</b:First>
          </b:Person>
          <b:Person>
            <b:Last>Traser</b:Last>
            <b:First>L</b:First>
          </b:Person>
        </b:NameList>
      </b:Author>
    </b:Author>
    <b:Title>Vocal Tract Configurations of Professional Operatic Singers During Sustained Phonation</b:Title>
    <b:JournalName>Journal of Voice</b:JournalName>
    <b:Year>2024</b:Year>
    <b:Pages>xxxx-xxxx</b:Pages>
    <b:Volume>xx</b:Volume>
    <b:Issue>xx</b:Issue>
    <b:RefOrder>71</b:RefOrder>
  </b:Source>
  <b:Source>
    <b:Tag>Wat901</b:Tag>
    <b:SourceType>JournalArticle</b:SourceType>
    <b:Guid>{5553386F-F407-423F-AA7F-05419A3CAC0C}</b:Guid>
    <b:Author>
      <b:Author>
        <b:NameList>
          <b:Person>
            <b:Last>Watson</b:Last>
            <b:First>P.</b:First>
            <b:Middle>J</b:Middle>
          </b:Person>
          <b:Person>
            <b:Last>Hixon</b:Last>
            <b:First>T.</b:First>
            <b:Middle>J</b:Middle>
          </b:Person>
          <b:Person>
            <b:Last>Stathopoulos</b:Last>
            <b:First>E.</b:First>
            <b:Middle>T</b:Middle>
          </b:Person>
          <b:Person>
            <b:Last>Sullivan</b:Last>
            <b:First>D.</b:First>
            <b:Middle>R</b:Middle>
          </b:Person>
        </b:NameList>
      </b:Author>
    </b:Author>
    <b:Title>Respiratory Kinematics in Female Classical Singers</b:Title>
    <b:JournalName>Jornal of Voice</b:JournalName>
    <b:Year>1990</b:Year>
    <b:Pages>120-128</b:Pages>
    <b:Volume>4</b:Volume>
    <b:Issue>2</b:Issue>
    <b:RefOrder>72</b:RefOrder>
  </b:Source>
  <b:Source>
    <b:Tag>Sal16</b:Tag>
    <b:SourceType>JournalArticle</b:SourceType>
    <b:Guid>{ABB9F624-C5CB-4557-A54E-9B775365A24C}</b:Guid>
    <b:Author>
      <b:Author>
        <b:NameList>
          <b:Person>
            <b:Last>Salomoni</b:Last>
            <b:First>S</b:First>
          </b:Person>
          <b:Person>
            <b:Last>van den Hoorn</b:Last>
            <b:First>W</b:First>
          </b:Person>
          <b:Person>
            <b:Last>Hodges</b:Last>
            <b:First>P</b:First>
          </b:Person>
        </b:NameList>
      </b:Author>
    </b:Author>
    <b:Title>Breathing and Singing: Objective Characterization of Breathing Patterns in</b:Title>
    <b:JournalName>PLoS ONE</b:JournalName>
    <b:Year>2016</b:Year>
    <b:Pages>1-18</b:Pages>
    <b:Issue>11</b:Issue>
    <b:RefOrder>73</b:RefOrder>
  </b:Source>
  <b:Source>
    <b:Tag>Hix73</b:Tag>
    <b:SourceType>JournalArticle</b:SourceType>
    <b:Guid>{B1AF63FD-9C18-4B5E-898C-488B85C5C586}</b:Guid>
    <b:Author>
      <b:Author>
        <b:NameList>
          <b:Person>
            <b:Last>Hixon</b:Last>
            <b:First>T.</b:First>
            <b:Middle>J</b:Middle>
          </b:Person>
          <b:Person>
            <b:Last>Goldman</b:Last>
            <b:First>M.</b:First>
            <b:Middle>D</b:Middle>
          </b:Person>
          <b:Person>
            <b:Last>Mead</b:Last>
            <b:First>J</b:First>
          </b:Person>
        </b:NameList>
      </b:Author>
    </b:Author>
    <b:Title>Kinematics of the Chest Wall during Speech Production: Volume Displacements of the Rib Cage, Abdomen, and Lung</b:Title>
    <b:JournalName>Journal of Speech and Hearing Research</b:JournalName>
    <b:Year>1973</b:Year>
    <b:Pages>78-115</b:Pages>
    <b:Volume>16</b:Volume>
    <b:Issue>1</b:Issue>
    <b:RefOrder>75</b:RefOrder>
  </b:Source>
  <b:Source>
    <b:Tag>Wat87</b:Tag>
    <b:SourceType>JournalArticle</b:SourceType>
    <b:Guid>{94161747-9E64-486E-9FC9-6C3DF254B113}</b:Guid>
    <b:Author>
      <b:Author>
        <b:NameList>
          <b:Person>
            <b:Last>Watson</b:Last>
            <b:First>P.</b:First>
            <b:Middle>J</b:Middle>
          </b:Person>
          <b:Person>
            <b:Last>Hixon</b:Last>
            <b:First>T.</b:First>
            <b:Middle>J</b:Middle>
          </b:Person>
          <b:Person>
            <b:Last>Maher</b:Last>
            <b:First>M.</b:First>
            <b:Middle>Z</b:Middle>
          </b:Person>
        </b:NameList>
      </b:Author>
    </b:Author>
    <b:Title>To Breathe or Not to Breathe That Is the Question: An Investigation of Speech Breathing Kinematics in World Class Shakespearean Actors</b:Title>
    <b:JournalName>Journal of Voice</b:JournalName>
    <b:Year>1987</b:Year>
    <b:Pages>269-272</b:Pages>
    <b:Volume>1</b:Volume>
    <b:Issue>3</b:Issue>
    <b:RefOrder>76</b:RefOrder>
  </b:Source>
  <b:Source>
    <b:Tag>Wat891</b:Tag>
    <b:SourceType>JournalArticle</b:SourceType>
    <b:Guid>{45C89307-4FDC-49A0-80DA-8887E64CB99F}</b:Guid>
    <b:Author>
      <b:Author>
        <b:NameList>
          <b:Person>
            <b:Last>Watson</b:Last>
            <b:First>P.</b:First>
            <b:Middle>J</b:Middle>
          </b:Person>
          <b:Person>
            <b:Last>Hoit</b:Last>
            <b:First>J.</b:First>
            <b:Middle>D</b:Middle>
          </b:Person>
          <b:Person>
            <b:Last>*Lansing</b:Last>
            <b:First>R.</b:First>
            <b:Middle>W</b:Middle>
          </b:Person>
          <b:Person>
            <b:Last>Hixon</b:Last>
            <b:First>T.</b:First>
            <b:Middle>J</b:Middle>
          </b:Person>
        </b:NameList>
      </b:Author>
    </b:Author>
    <b:Title>Abdominal Muscle Activity During Classical Singing</b:Title>
    <b:JournalName>Journal of Voice</b:JournalName>
    <b:Year>1989</b:Year>
    <b:Pages>24-31</b:Pages>
    <b:Volume>3</b:Volume>
    <b:Issue>1</b:Issue>
    <b:RefOrder>77</b:RefOrder>
  </b:Source>
  <b:Source>
    <b:Tag>Col09</b:Tag>
    <b:SourceType>JournalArticle</b:SourceType>
    <b:Guid>{E1CFC779-EEB4-4388-AE47-B22C63E36029}</b:Guid>
    <b:Author>
      <b:Author>
        <b:NameList>
          <b:Person>
            <b:Last>Collyer</b:Last>
            <b:First>S</b:First>
          </b:Person>
          <b:Person>
            <b:Last>Kenny</b:Last>
            <b:First>D.</b:First>
            <b:Middle>T</b:Middle>
          </b:Person>
          <b:Person>
            <b:Last>Archer</b:Last>
            <b:First>M</b:First>
          </b:Person>
        </b:NameList>
      </b:Author>
    </b:Author>
    <b:Title>The effect of abdominal kinematic directives on respiratory behaviour in female classical singing</b:Title>
    <b:JournalName>Journal of Voice</b:JournalName>
    <b:Year>2009</b:Year>
    <b:Pages>15-24</b:Pages>
    <b:Issue>1</b:Issue>
    <b:Volume>25</b:Volume>
    <b:RefOrder>74</b:RefOrder>
  </b:Source>
  <b:Source>
    <b:Tag>Son05</b:Tag>
    <b:SourceType>JournalArticle</b:SourceType>
    <b:Guid>{CB580860-91AD-439A-B0FC-79CFC447414A}</b:Guid>
    <b:Author>
      <b:Author>
        <b:NameList>
          <b:Person>
            <b:Last>Sonninen</b:Last>
            <b:First>A</b:First>
          </b:Person>
          <b:Person>
            <b:Last>Laukkanen</b:Last>
            <b:First>A.</b:First>
            <b:Middle>M</b:Middle>
          </b:Person>
          <b:Person>
            <b:Last>Karma</b:Last>
            <b:First>K</b:First>
          </b:Person>
          <b:Person>
            <b:Last>Hurme</b:Last>
            <b:First>P</b:First>
          </b:Person>
        </b:NameList>
      </b:Author>
    </b:Author>
    <b:Title>Evaluation of Support in Singing</b:Title>
    <b:JournalName>Journal of Voice</b:JournalName>
    <b:Year>2005</b:Year>
    <b:Pages>223–237</b:Pages>
    <b:Volume>19</b:Volume>
    <b:Issue>2</b:Issue>
    <b:RefOrder>78</b:RefOrder>
  </b:Source>
  <b:Source>
    <b:Tag>Son</b:Tag>
    <b:SourceType>ConferenceProceedings</b:SourceType>
    <b:Guid>{9E5E2295-0D5A-4D1E-BDE8-73AAD4D3E991}</b:Guid>
    <b:Author>
      <b:Author>
        <b:NameList>
          <b:Person>
            <b:Last>Sonninen</b:Last>
            <b:First>A</b:First>
          </b:Person>
          <b:Person>
            <b:Last>Hurme</b:Last>
            <b:First>P</b:First>
          </b:Person>
          <b:Person>
            <b:Last>Sundberg</b:Last>
            <b:First>J</b:First>
          </b:Person>
        </b:NameList>
      </b:Author>
    </b:Author>
    <b:Title>Physiological and Acoustic Observations of Support in Singing In: Friberg A,Iwarsson J, Jansson E, Sundberg J, editors. SMAC 93 Proceedings of the Stockholm Music Acoustic Conference</b:Title>
    <b:Year>1993</b:Year>
    <b:City>Stockholm</b:City>
    <b:Publisher>Royal Swedish Academy of Music No. 79, pp. 254–258</b:Publisher>
    <b:RefOrder>79</b:RefOrder>
  </b:Source>
  <b:Source>
    <b:Tag>Pet07</b:Tag>
    <b:SourceType>JournalArticle</b:SourceType>
    <b:Guid>{AB81C456-1E9F-4963-9D74-D7B2AB9AF0AA}</b:Guid>
    <b:Author>
      <b:Author>
        <b:NameList>
          <b:Person>
            <b:Last>Pettersen</b:Last>
            <b:First>V</b:First>
          </b:Person>
          <b:Person>
            <b:Last>Bjørkøy</b:Last>
            <b:First>K</b:First>
          </b:Person>
        </b:NameList>
      </b:Author>
    </b:Author>
    <b:Title>Consequences From Emotional Stimulus on Breathing for Singing</b:Title>
    <b:JournalName>Journal of Voice</b:JournalName>
    <b:Year>2007</b:Year>
    <b:Pages>295-303</b:Pages>
    <b:Volume>23</b:Volume>
    <b:Issue>3</b:Issue>
    <b:RefOrder>80</b:RefOrder>
  </b:Source>
  <b:Source>
    <b:Tag>Bjö16</b:Tag>
    <b:SourceType>JournalArticle</b:SourceType>
    <b:Guid>{FC29751C-4FB0-4450-A108-149B7FE473B4}</b:Guid>
    <b:Author>
      <b:Author>
        <b:NameList>
          <b:Person>
            <b:Last>Björklund</b:Last>
            <b:First>S</b:First>
          </b:Person>
          <b:Person>
            <b:Last>Sundberg</b:Last>
            <b:First>J</b:First>
          </b:Person>
        </b:NameList>
      </b:Author>
    </b:Author>
    <b:Title>Relationship Between Subglottal Pressure and Sound Pressure Level in Untrained Voices</b:Title>
    <b:JournalName>Journal of Voice</b:JournalName>
    <b:Year>2016</b:Year>
    <b:Pages>15-20</b:Pages>
    <b:Volume>30</b:Volume>
    <b:Issue>1</b:Issue>
    <b:RefOrder>81</b:RefOrder>
  </b:Source>
  <b:Source>
    <b:Tag>Sun13</b:Tag>
    <b:SourceType>JournalArticle</b:SourceType>
    <b:Guid>{C998DC4D-13B5-4E67-BF49-722926A0138E}</b:Guid>
    <b:Author>
      <b:Author>
        <b:NameList>
          <b:Person>
            <b:Last>Sundberg</b:Last>
            <b:First>J</b:First>
          </b:Person>
          <b:Person>
            <b:Last>Lã</b:Last>
            <b:First>F,</b:First>
            <b:Middle>M, B</b:Middle>
          </b:Person>
          <b:Person>
            <b:Last>Gill</b:Last>
            <b:First>B.</b:First>
            <b:Middle>P</b:Middle>
          </b:Person>
        </b:NameList>
      </b:Author>
    </b:Author>
    <b:Title>Formant tuning strategies in professional male opera singers</b:Title>
    <b:JournalName>Journal of Voice</b:JournalName>
    <b:Year>2013</b:Year>
    <b:Pages>278-288</b:Pages>
    <b:Volume>27</b:Volume>
    <b:Issue>3</b:Issue>
    <b:RefOrder>82</b:RefOrder>
  </b:Source>
  <b:Source>
    <b:Tag>Gar10</b:Tag>
    <b:SourceType>JournalArticle</b:SourceType>
    <b:Guid>{AA6B071A-896F-49C6-8B22-7965B97A1AD5}</b:Guid>
    <b:Author>
      <b:Author>
        <b:NameList>
          <b:Person>
            <b:Last>Garnier</b:Last>
            <b:First>M</b:First>
          </b:Person>
          <b:Person>
            <b:Last>Henrich</b:Last>
            <b:First>N</b:First>
          </b:Person>
          <b:Person>
            <b:Last>Smith</b:Last>
            <b:First>J</b:First>
          </b:Person>
          <b:Person>
            <b:Last>Wolfe</b:Last>
            <b:First>J</b:First>
          </b:Person>
        </b:NameList>
      </b:Author>
    </b:Author>
    <b:Title>Vocal tract adjustments in the high soprano range</b:Title>
    <b:JournalName>The Journal of the Acoustic Society of America</b:JournalName>
    <b:Year>2010</b:Year>
    <b:Volume>127</b:Volume>
    <b:Issue>6</b:Issue>
    <b:RefOrder>83</b:RefOrder>
  </b:Source>
  <b:Source>
    <b:Tag>Jol04</b:Tag>
    <b:SourceType>JournalArticle</b:SourceType>
    <b:Guid>{FE94531B-EBCC-4907-B5FC-8DB328672C8D}</b:Guid>
    <b:Author>
      <b:Author>
        <b:NameList>
          <b:Person>
            <b:Last>Joliveau</b:Last>
            <b:First>E</b:First>
          </b:Person>
          <b:Person>
            <b:Last>Smith</b:Last>
            <b:First>J</b:First>
          </b:Person>
          <b:Person>
            <b:Last>Wolfe</b:Last>
            <b:First>J</b:First>
          </b:Person>
        </b:NameList>
      </b:Author>
    </b:Author>
    <b:Title>Tuning of vocal tract resonance by sopranos</b:Title>
    <b:JournalName>Nature</b:JournalName>
    <b:Year>2004</b:Year>
    <b:Volume>427</b:Volume>
    <b:RefOrder>84</b:RefOrder>
  </b:Source>
  <b:Source>
    <b:Tag>And14</b:Tag>
    <b:SourceType>ConferenceProceedings</b:SourceType>
    <b:Guid>{A8273708-40FE-4815-ACCC-8BA16F5A51F1}</b:Guid>
    <b:Title>Formant strategies of professional female singers at high fundamental</b:Title>
    <b:Year>2014</b:Year>
    <b:Author>
      <b:Author>
        <b:NameList>
          <b:Person>
            <b:Last>Deme</b:Last>
            <b:First>Andrea</b:First>
          </b:Person>
        </b:NameList>
      </b:Author>
    </b:Author>
    <b:City>10TH ISSP COLOGNE, 5 – 8 MAY 2014</b:City>
    <b:Publisher>Research Institute for Linguistics, Hungarian Academy of Sciences, Hungary</b:Publisher>
    <b:RefOrder>85</b:RefOrder>
  </b:Source>
  <b:Source>
    <b:Tag>Zen64</b:Tag>
    <b:SourceType>Book</b:SourceType>
    <b:Guid>{D121C764-C479-42C8-AAE6-4EADEEEF6A10}</b:Guid>
    <b:Author>
      <b:Author>
        <b:NameList>
          <b:Person>
            <b:Last>Zenker</b:Last>
            <b:First>W</b:First>
          </b:Person>
        </b:NameList>
      </b:Author>
    </b:Author>
    <b:Title>Questions regarding the function of external laryngeal muscles. In: Research potentials in voice physiology.</b:Title>
    <b:Year>1964</b:Year>
    <b:City>NY</b:City>
    <b:Publisher>Brewer D</b:Publisher>
    <b:RefOrder>62</b:RefOrder>
  </b:Source>
  <b:Source>
    <b:Tag>Cun21</b:Tag>
    <b:SourceType>JournalArticle</b:SourceType>
    <b:Guid>{2332648A-F47E-42B6-B4CD-2CD3A7AF178E}</b:Guid>
    <b:Author>
      <b:Author>
        <b:NameList>
          <b:Person>
            <b:Last>Cunsolo</b:Last>
            <b:First>F</b:First>
          </b:Person>
          <b:Person>
            <b:Last>Ottaviani</b:Last>
            <b:First>V</b:First>
          </b:Person>
          <b:Person>
            <b:Last>Capobianco</b:Last>
            <b:First>S</b:First>
          </b:Person>
          <b:Person>
            <b:Last>Calcinoni</b:Last>
            <b:First>O</b:First>
          </b:Person>
          <b:Person>
            <b:Last>Dellacà</b:Last>
            <b:First>R.</b:First>
            <b:Middle>L</b:Middle>
          </b:Person>
        </b:NameList>
      </b:Author>
    </b:Author>
    <b:Title>Simultaneous monitoring of vocal doses and breathing patterns in professional singers</b:Title>
    <b:JournalName>Computers in Biology and Medicine</b:JournalName>
    <b:Year>2021</b:Year>
    <b:RefOrder>86</b:RefOrder>
  </b:Source>
  <b:Source>
    <b:Tag>Kon67</b:Tag>
    <b:SourceType>JournalArticle</b:SourceType>
    <b:Guid>{8AFDB5EC-B3C2-43F6-AB12-6C7B2BE3EAE4}</b:Guid>
    <b:Title>Measurement of the separate volume changes of rib cage and abdomen during breathing.</b:Title>
    <b:Year>1967</b:Year>
    <b:Author>
      <b:Author>
        <b:NameList>
          <b:Person>
            <b:Last>Konno</b:Last>
            <b:First>K</b:First>
          </b:Person>
          <b:Person>
            <b:Last>Mead</b:Last>
            <b:First>J</b:First>
          </b:Person>
        </b:NameList>
      </b:Author>
    </b:Author>
    <b:JournalName>Journal of Applied Physiology</b:JournalName>
    <b:Pages>407-422</b:Pages>
    <b:Volume>22</b:Volume>
    <b:Issue>3</b:Issue>
    <b:RefOrder>87</b:RefOrder>
  </b:Source>
  <b:Source>
    <b:Tag>Fri92</b:Tag>
    <b:SourceType>ConferenceProceedings</b:SourceType>
    <b:Guid>{E82CE7C7-2060-4E08-BB5C-7D5593BCC5E7}</b:Guid>
    <b:Title>Tracking Multi-Channel Electroglottograph Measurement of Larynx Height in Singers</b:Title>
    <b:Year>1992</b:Year>
    <b:Author>
      <b:Author>
        <b:NameList>
          <b:Person>
            <b:Last>Pabst</b:Last>
            <b:First>F</b:First>
          </b:Person>
          <b:Person>
            <b:Last>Sundberg</b:Last>
            <b:First>J</b:First>
          </b:Person>
        </b:NameList>
      </b:Author>
    </b:Author>
    <b:City>Carl M. von Weber Hochschulefür Musik, Dresden, Germany</b:City>
    <b:RefOrder>88</b:RefOrder>
  </b:Source>
  <b:Source>
    <b:Tag>Boe24</b:Tag>
    <b:SourceType>Book</b:SourceType>
    <b:Guid>{1B79768B-0CC6-4147-8234-BB59E658E0D6}</b:Guid>
    <b:Title>Praat: doing phonetics by computer [Computer program]. </b:Title>
    <b:Year>2024</b:Year>
    <b:Author>
      <b:Author>
        <b:NameList>
          <b:Person>
            <b:Last>Boersma</b:Last>
            <b:First>Paul</b:First>
          </b:Person>
          <b:Person>
            <b:Last>Weenink</b:Last>
            <b:First>David</b:First>
          </b:Person>
        </b:NameList>
      </b:Author>
    </b:Author>
    <b:Publisher>Version 6.4.44, retrieved 25 September 2025 from https://praat.org</b:Publisher>
    <b:RefOrder>89</b:RefOrder>
  </b:Source>
  <b:Source>
    <b:Tag>Zen59</b:Tag>
    <b:SourceType>JournalArticle</b:SourceType>
    <b:Guid>{BC29F5A9-7B28-45F7-9240-8DF428E42EAF}</b:Guid>
    <b:Author>
      <b:Author>
        <b:NameList>
          <b:Person>
            <b:Last>Zenker</b:Last>
            <b:First>W</b:First>
          </b:Person>
          <b:Person>
            <b:Last>Glaninger</b:Last>
            <b:First>J</b:First>
          </b:Person>
        </b:NameList>
      </b:Author>
    </b:Author>
    <b:Title>Die Stärke des Trachealzuges beim lebenden Menschen und seine Bedeutung fur die Kehlkopfmechanik</b:Title>
    <b:JournalName>Zeitschrift für Biologie</b:JournalName>
    <b:Year>1959</b:Year>
    <b:Pages>154-66</b:Pages>
    <b:Issue>111</b:Issue>
    <b:RefOrder>63</b:RefOrder>
  </b:Source>
  <b:Source>
    <b:Tag>Iwa</b:Tag>
    <b:SourceType>JournalArticle</b:SourceType>
    <b:Guid>{46A31CE1-2B1E-49EA-A3DD-9524E14B10B1}</b:Guid>
    <b:Author>
      <b:Author>
        <b:NameList>
          <b:Person>
            <b:Last>Iwarsson</b:Last>
            <b:First>J</b:First>
          </b:Person>
          <b:Person>
            <b:Last>Thomasson</b:Last>
            <b:First>M</b:First>
          </b:Person>
          <b:Person>
            <b:Last>Sundberg</b:Last>
            <b:First>J</b:First>
          </b:Person>
        </b:NameList>
      </b:Author>
    </b:Author>
    <b:Title>Effects of lung volumeon the glottal voice source</b:Title>
    <b:JournalName>Journal of Voice</b:JournalName>
    <b:Year>1998</b:Year>
    <b:Pages>424-433</b:Pages>
    <b:Volume>12</b:Volume>
    <b:Issue>4</b:Issue>
    <b:RefOrder>67</b:RefOrder>
  </b:Source>
  <b:Source>
    <b:Tag>Neu96</b:Tag>
    <b:SourceType>JournalArticle</b:SourceType>
    <b:Guid>{765CBFD5-9560-4293-8AEC-4D12A042E084}</b:Guid>
    <b:Author>
      <b:Author>
        <b:NameList>
          <b:Person>
            <b:Last>Neuschaefer-Rube</b:Last>
            <b:First>C</b:First>
          </b:Person>
          <b:Person>
            <b:Last>Wein</b:Last>
            <b:First>B</b:First>
          </b:Person>
          <b:Person>
            <b:Last>Angerstein</b:Last>
            <b:First>W</b:First>
          </b:Person>
          <b:Person>
            <b:Last>Klajman</b:Last>
            <b:First>S</b:First>
          </b:Person>
        </b:NameList>
      </b:Author>
    </b:Author>
    <b:Title>MRI examination of laryngeal height during vowel singing</b:Title>
    <b:JournalName>Folia phoniatrica et logopaedica</b:JournalName>
    <b:Year>1996</b:Year>
    <b:Pages>201-9</b:Pages>
    <b:Volume>48</b:Volume>
    <b:Issue>4</b:Issue>
    <b:RefOrder>68</b:RefOrder>
  </b:Source>
  <b:Source>
    <b:Tag>Tra21</b:Tag>
    <b:SourceType>JournalArticle</b:SourceType>
    <b:Guid>{BACA4049-4BD8-45AB-8288-695E652D5AD7}</b:Guid>
    <b:Author>
      <b:Author>
        <b:NameList>
          <b:Person>
            <b:Last>Traser</b:Last>
            <b:First>L</b:First>
          </b:Person>
          <b:Person>
            <b:Last>Schwab</b:Last>
            <b:First>C</b:First>
          </b:Person>
          <b:Person>
            <b:Last>Burk</b:Last>
            <b:First>F</b:First>
          </b:Person>
          <b:Person>
            <b:Last>Özen</b:Last>
            <b:First>A,</b:First>
            <b:Middle>C</b:Middle>
          </b:Person>
          <b:Person>
            <b:Last>Burdumy</b:Last>
            <b:First>M</b:First>
          </b:Person>
          <b:Person>
            <b:Last>Bock</b:Last>
            <b:First>M</b:First>
          </b:Person>
          <b:Person>
            <b:Last>Richter</b:Last>
            <b:First>B</b:First>
          </b:Person>
          <b:Person>
            <b:Last>Echternach</b:Last>
            <b:First>M</b:First>
          </b:Person>
        </b:NameList>
      </b:Author>
    </b:Author>
    <b:Title>The Influence of Gravity on Respiratory Kinematics During Phonation Measured by Dynamic Magnetic Resonance Imaging</b:Title>
    <b:JournalName>Scientific Reports</b:JournalName>
    <b:Year>2021</b:Year>
    <b:Volume>11</b:Volume>
    <b:Issue>1</b:Issue>
    <b:RefOrder>69</b:RefOrder>
  </b:Source>
  <b:Source>
    <b:Tag>Bér55</b:Tag>
    <b:SourceType>Book</b:SourceType>
    <b:Guid>{3D50201C-16EC-4212-9144-BCEA486B0E79}</b:Guid>
    <b:Author>
      <b:Author>
        <b:NameList>
          <b:Person>
            <b:Last>Bérard</b:Last>
            <b:First>L</b:First>
          </b:Person>
        </b:NameList>
      </b:Author>
    </b:Author>
    <b:Title>L'art du chant</b:Title>
    <b:Year>1755</b:Year>
    <b:City>Paris</b:City>
    <b:Publisher>Dessaint &amp; Salliant, Prault, Lambert, with royal permission</b:Publisher>
    <b:RefOrder>90</b:RefOrder>
  </b:Source>
  <b:Source>
    <b:Tag>Gar40</b:Tag>
    <b:SourceType>Book</b:SourceType>
    <b:Guid>{D8269B2E-122F-4220-A5B8-3B90D4D8E8A5}</b:Guid>
    <b:Author>
      <b:Author>
        <b:NameList>
          <b:Person>
            <b:Last>Garcia</b:Last>
            <b:First>M</b:First>
          </b:Person>
        </b:NameList>
      </b:Author>
    </b:Author>
    <b:Title>École de Garcia - Traité complet de l'art du chant</b:Title>
    <b:Year>1840</b:Year>
    <b:City>Paris</b:City>
    <b:Publisher>E. Troupenas </b:Publisher>
    <b:Edition>1</b:Edition>
    <b:RefOrder>228</b:RefOrder>
  </b:Source>
  <b:Source>
    <b:Tag>Man74</b:Tag>
    <b:SourceType>Book</b:SourceType>
    <b:Guid>{0043FF75-13D3-4967-9DDD-242378BEEB01}</b:Guid>
    <b:Author>
      <b:Author>
        <b:NameList>
          <b:Person>
            <b:Last>Mancini</b:Last>
            <b:First>G</b:First>
          </b:Person>
        </b:NameList>
      </b:Author>
    </b:Author>
    <b:Title>Pensieri e riflessioni pratiche sopra il canto figurate</b:Title>
    <b:Year>1774</b:Year>
    <b:City>Vienna</b:City>
    <b:Publisher>Ghelen</b:Publisher>
    <b:RefOrder>91</b:RefOrder>
  </b:Source>
  <b:Source>
    <b:Tag>Tos231</b:Tag>
    <b:SourceType>Book</b:SourceType>
    <b:Guid>{C1285079-603B-4AE8-A196-26C973C7D175}</b:Guid>
    <b:Author>
      <b:Author>
        <b:NameList>
          <b:Person>
            <b:Last>Tosi</b:Last>
            <b:First>P</b:First>
          </b:Person>
        </b:NameList>
      </b:Author>
    </b:Author>
    <b:Title>Osservazioni sopra il canto figurato</b:Title>
    <b:Year>1723</b:Year>
    <b:City>Bologna</b:City>
    <b:Publisher>Luigi dalla Volpe</b:Publisher>
    <b:RefOrder>92</b:RefOrder>
  </b:Source>
  <b:Source>
    <b:Tag>Lam90</b:Tag>
    <b:SourceType>Book</b:SourceType>
    <b:Guid>{B202FAEA-B8A1-46DB-A448-8AA0BC189383}</b:Guid>
    <b:Author>
      <b:Author>
        <b:NameList>
          <b:Person>
            <b:Last>Lamperti</b:Last>
            <b:First>F</b:First>
          </b:Person>
        </b:NameList>
      </b:Author>
    </b:Author>
    <b:Title>The Art of Singing</b:Title>
    <b:Year>1890</b:Year>
    <b:City>Ny York</b:City>
    <b:Publisher>Shirmer</b:Publisher>
    <b:RefOrder>229</b:RefOrder>
  </b:Source>
  <b:Source>
    <b:Tag>Ven68</b:Tag>
    <b:SourceType>Book</b:SourceType>
    <b:Guid>{A4255203-A587-4345-8669-54EC01B33F74}</b:Guid>
    <b:Author>
      <b:Author>
        <b:NameList>
          <b:Person>
            <b:Last>Vennard</b:Last>
            <b:First>V</b:First>
          </b:Person>
        </b:NameList>
      </b:Author>
    </b:Author>
    <b:Title>Singing, the Mechanism and the Technic</b:Title>
    <b:Year>1968</b:Year>
    <b:City>New York</b:City>
    <b:Publisher>Carl Fischer</b:Publisher>
    <b:Edition>5</b:Edition>
    <b:RefOrder>95</b:RefOrder>
  </b:Source>
  <b:Source>
    <b:Tag>Bro93</b:Tag>
    <b:SourceType>Book</b:SourceType>
    <b:Guid>{DA230BA4-031F-416E-857A-2C477FDA9168}</b:Guid>
    <b:Author>
      <b:Author>
        <b:NameList>
          <b:Person>
            <b:Last>Browne</b:Last>
            <b:First>L</b:First>
          </b:Person>
          <b:Person>
            <b:Last>Behnke</b:Last>
            <b:First>E</b:First>
          </b:Person>
        </b:NameList>
      </b:Author>
    </b:Author>
    <b:Title>La Voix, le chant et la parole, guide pratique du chanteur et de l'orateur</b:Title>
    <b:Year>1893</b:Year>
    <b:City>Paris</b:City>
    <b:Publisher>Société d'èditions scientifiques</b:Publisher>
    <b:Edition>14</b:Edition>
    <b:RefOrder>230</b:RefOrder>
  </b:Source>
  <b:Source>
    <b:Tag>Mil77</b:Tag>
    <b:SourceType>Book</b:SourceType>
    <b:Guid>{D4DBF008-DC49-4E59-B8BC-FD78B6B270BC}</b:Guid>
    <b:Title>National Schools of Singing</b:Title>
    <b:Year>1977</b:Year>
    <b:City>Maryland, USA</b:City>
    <b:Publisher>Scarecrow press INC</b:Publisher>
    <b:Author>
      <b:Author>
        <b:NameList>
          <b:Person>
            <b:Last>Miller</b:Last>
            <b:First>Richard</b:First>
          </b:Person>
        </b:NameList>
      </b:Author>
    </b:Author>
    <b:RefOrder>231</b:RefOrder>
  </b:Source>
  <b:Source>
    <b:Tag>Men10</b:Tag>
    <b:SourceType>Book</b:SourceType>
    <b:Guid>{B55EA75A-6BEB-4238-8C01-4594FDF8254C}</b:Guid>
    <b:Author>
      <b:Author>
        <b:NameList>
          <b:Person>
            <b:Last>Mengozzi</b:Last>
            <b:First>B</b:First>
          </b:Person>
        </b:NameList>
      </b:Author>
    </b:Author>
    <b:Title>Méthode de chant du Conservatoire de musique à Paris en 3 parties</b:Title>
    <b:Year>1810</b:Year>
    <b:City>Leipzig</b:City>
    <b:Publisher>Breitkoph &amp; Härtel</b:Publisher>
    <b:RefOrder>232</b:RefOrder>
  </b:Source>
  <b:Source>
    <b:Tag>Mor13</b:Tag>
    <b:SourceType>Book</b:SourceType>
    <b:Guid>{E38A973D-4479-422C-8AE7-CCDAC83D7E93}</b:Guid>
    <b:Author>
      <b:Author>
        <b:NameList>
          <b:Person>
            <b:Last>Morris</b:Last>
            <b:First>R</b:First>
          </b:Person>
        </b:NameList>
      </b:Author>
    </b:Author>
    <b:Title>The Effects of Accent Method Breathing on the Development of Young Classical Singers - Doctoral Theses</b:Title>
    <b:Year>2013</b:Year>
    <b:City>Queensland, Australia</b:City>
    <b:Publisher>Queenslad Conservatorium</b:Publisher>
    <b:RefOrder>93</b:RefOrder>
  </b:Source>
  <b:Source>
    <b:Tag>Platshållare2</b:Tag>
    <b:SourceType>Book</b:SourceType>
    <b:Guid>{B1A7585A-CE14-4FE7-A79D-3AABA423FDB3}</b:Guid>
    <b:Author>
      <b:Author>
        <b:NameList>
          <b:Person>
            <b:Last>Dosher</b:Last>
            <b:First>B</b:First>
          </b:Person>
        </b:NameList>
      </b:Author>
    </b:Author>
    <b:Title>the Functional unity of the singing voice</b:Title>
    <b:Year>1994</b:Year>
    <b:City>London</b:City>
    <b:Publisher>Scarecrow Press Inc</b:Publisher>
    <b:Edition>2</b:Edition>
    <b:RefOrder>94</b:RefOrder>
  </b:Source>
  <b:Source>
    <b:Tag>Hix061</b:Tag>
    <b:SourceType>Book</b:SourceType>
    <b:Guid>{BE360B5B-8C1F-4928-951C-7D4E85105D41}</b:Guid>
    <b:Author>
      <b:Author>
        <b:NameList>
          <b:Person>
            <b:Last>Hixon</b:Last>
            <b:First>T.</b:First>
            <b:Middle>J</b:Middle>
          </b:Person>
        </b:NameList>
      </b:Author>
    </b:Author>
    <b:Title>Respiratory Function in Singing - A Primer for Singers and Singing Teachers</b:Title>
    <b:Year>2006</b:Year>
    <b:City>Tucson, Arizona</b:City>
    <b:Publisher>Redington Brown Llc</b:Publisher>
    <b:RefOrder>96</b:RefOrder>
  </b:Source>
  <b:Source>
    <b:Tag>Man55</b:Tag>
    <b:SourceType>Book</b:SourceType>
    <b:Guid>{90132223-347A-48B2-B588-60D1FA41FA2E}</b:Guid>
    <b:Author>
      <b:Author>
        <b:NameList>
          <b:Person>
            <b:Last>Mandl</b:Last>
            <b:First>L</b:First>
          </b:Person>
        </b:NameList>
      </b:Author>
    </b:Author>
    <b:Title>De la fatigue de la voix sans ses rappors avec le mode de respiration</b:Title>
    <b:Year>1855</b:Year>
    <b:PeriodicalTitle>Gazette Médicale de Paris</b:PeriodicalTitle>
    <b:Month>Labé, éditeur, Librerie de la faculté de médicine</b:Month>
    <b:City>Paris</b:City>
    <b:Publisher>Labé éditeur, Librarie de la faculté de médicine</b:Publisher>
    <b:RefOrder>233</b:RefOrder>
  </b:Source>
  <b:Source>
    <b:Tag>Platshållare3</b:Tag>
    <b:SourceType>Book</b:SourceType>
    <b:Guid>{34D38B65-6274-4D07-BE97-ABBB6F660782}</b:Guid>
    <b:Author>
      <b:Author>
        <b:NameList>
          <b:Person>
            <b:Last>Stephenson</b:Last>
            <b:First>R</b:First>
          </b:Person>
        </b:NameList>
      </b:Author>
    </b:Author>
    <b:Title>How to Breath, Speak and Sing</b:Title>
    <b:Year>1914</b:Year>
    <b:City>Woking and London</b:City>
    <b:Publisher>Unwin Brothers Ltd the Gresham Press</b:Publisher>
    <b:RefOrder>234</b:RefOrder>
  </b:Source>
</b:Sources>
</file>

<file path=customXml/itemProps1.xml><?xml version="1.0" encoding="utf-8"?>
<ds:datastoreItem xmlns:ds="http://schemas.openxmlformats.org/officeDocument/2006/customXml" ds:itemID="{FAFA8EC9-DD02-44A2-9FEB-EBBC17473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117</Pages>
  <Words>30352</Words>
  <Characters>160871</Characters>
  <Application>Microsoft Office Word</Application>
  <DocSecurity>0</DocSecurity>
  <Lines>1340</Lines>
  <Paragraphs>381</Paragraphs>
  <ScaleCrop>false</ScaleCrop>
  <HeadingPairs>
    <vt:vector size="2" baseType="variant">
      <vt:variant>
        <vt:lpstr>Rubrik</vt:lpstr>
      </vt:variant>
      <vt:variant>
        <vt:i4>1</vt:i4>
      </vt:variant>
    </vt:vector>
  </HeadingPairs>
  <TitlesOfParts>
    <vt:vector size="1" baseType="lpstr">
      <vt:lpstr/>
    </vt:vector>
  </TitlesOfParts>
  <Company/>
  <LinksUpToDate>false</LinksUpToDate>
  <CharactersWithSpaces>190842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Anna Lindqvist</cp:lastModifiedBy>
  <cp:revision>8</cp:revision>
  <dcterms:created xsi:type="dcterms:W3CDTF">2025-10-13T21:40:00Z</dcterms:created>
  <dcterms:modified xsi:type="dcterms:W3CDTF">2025-10-14T14:14:00Z</dcterms:modified>
</cp:coreProperties>
</file>