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9D2F9" w14:textId="21DD3435" w:rsidR="003D6CBA" w:rsidRPr="00C95242" w:rsidRDefault="00C95242" w:rsidP="00C95242">
      <w:pPr>
        <w:pBdr>
          <w:top w:val="nil"/>
          <w:left w:val="nil"/>
          <w:bottom w:val="nil"/>
          <w:right w:val="nil"/>
          <w:between w:val="nil"/>
        </w:pBdr>
        <w:jc w:val="center"/>
        <w:rPr>
          <w:rFonts w:ascii="Times New Roman" w:hAnsi="Times New Roman" w:cs="Times New Roman"/>
          <w:color w:val="000000"/>
        </w:rPr>
      </w:pPr>
      <w:r w:rsidRPr="00CA6263">
        <w:rPr>
          <w:b/>
          <w:noProof/>
          <w:sz w:val="38"/>
          <w:szCs w:val="38"/>
        </w:rPr>
        <w:drawing>
          <wp:inline distT="114300" distB="114300" distL="114300" distR="114300" wp14:anchorId="3E28A3B4" wp14:editId="381D110D">
            <wp:extent cx="3863340" cy="2461260"/>
            <wp:effectExtent l="0" t="0" r="0" b="0"/>
            <wp:docPr id="1772780439" name="Picture 1772780439"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772780439" name="Picture 1772780439" descr="A logo with text on it&#10;&#10;Description automatically generated"/>
                    <pic:cNvPicPr preferRelativeResize="0"/>
                  </pic:nvPicPr>
                  <pic:blipFill>
                    <a:blip r:embed="rId9"/>
                    <a:srcRect/>
                    <a:stretch>
                      <a:fillRect/>
                    </a:stretch>
                  </pic:blipFill>
                  <pic:spPr>
                    <a:xfrm>
                      <a:off x="0" y="0"/>
                      <a:ext cx="3863340" cy="2461260"/>
                    </a:xfrm>
                    <a:prstGeom prst="rect">
                      <a:avLst/>
                    </a:prstGeom>
                    <a:ln/>
                  </pic:spPr>
                </pic:pic>
              </a:graphicData>
            </a:graphic>
          </wp:inline>
        </w:drawing>
      </w:r>
    </w:p>
    <w:p w14:paraId="3F1F7AE4" w14:textId="77777777" w:rsidR="003D6CBA" w:rsidRPr="00C95242" w:rsidRDefault="003D6CBA" w:rsidP="00C95242">
      <w:pPr>
        <w:pBdr>
          <w:top w:val="nil"/>
          <w:left w:val="nil"/>
          <w:bottom w:val="nil"/>
          <w:right w:val="nil"/>
          <w:between w:val="nil"/>
        </w:pBdr>
        <w:jc w:val="center"/>
        <w:rPr>
          <w:rFonts w:ascii="Times New Roman" w:hAnsi="Times New Roman" w:cs="Times New Roman"/>
          <w:color w:val="000000"/>
        </w:rPr>
      </w:pPr>
    </w:p>
    <w:p w14:paraId="474B5EED" w14:textId="77777777" w:rsidR="003D6CBA" w:rsidRPr="00C95242" w:rsidRDefault="003D6CBA" w:rsidP="00C95242">
      <w:pPr>
        <w:pBdr>
          <w:top w:val="nil"/>
          <w:left w:val="nil"/>
          <w:bottom w:val="nil"/>
          <w:right w:val="nil"/>
          <w:between w:val="nil"/>
        </w:pBdr>
        <w:jc w:val="center"/>
        <w:rPr>
          <w:rFonts w:ascii="Times New Roman" w:hAnsi="Times New Roman" w:cs="Times New Roman"/>
          <w:b/>
          <w:color w:val="000000"/>
          <w:sz w:val="40"/>
          <w:szCs w:val="40"/>
        </w:rPr>
      </w:pPr>
    </w:p>
    <w:p w14:paraId="43F827CF" w14:textId="77777777" w:rsidR="00C95242" w:rsidRPr="00C95242" w:rsidRDefault="00C95242" w:rsidP="00C95242">
      <w:pPr>
        <w:jc w:val="center"/>
        <w:rPr>
          <w:b/>
          <w:sz w:val="36"/>
          <w:szCs w:val="36"/>
        </w:rPr>
      </w:pPr>
      <w:bookmarkStart w:id="0" w:name="_heading=h.gjdgxs" w:colFirst="0" w:colLast="0"/>
      <w:bookmarkEnd w:id="0"/>
      <w:r w:rsidRPr="00C95242">
        <w:rPr>
          <w:b/>
          <w:sz w:val="36"/>
          <w:szCs w:val="36"/>
        </w:rPr>
        <w:t>MBA: Master of Business Administration</w:t>
      </w:r>
    </w:p>
    <w:p w14:paraId="3A3D9203" w14:textId="4F98907C" w:rsidR="00C95242" w:rsidRPr="00C95242" w:rsidRDefault="00C95242" w:rsidP="00C95242">
      <w:pPr>
        <w:jc w:val="center"/>
        <w:rPr>
          <w:b/>
          <w:sz w:val="36"/>
          <w:szCs w:val="36"/>
        </w:rPr>
      </w:pPr>
      <w:r w:rsidRPr="00C95242">
        <w:rPr>
          <w:b/>
          <w:sz w:val="36"/>
          <w:szCs w:val="36"/>
        </w:rPr>
        <w:t>Entrepreneurship – LCMB7004</w:t>
      </w:r>
    </w:p>
    <w:p w14:paraId="548E8AB6" w14:textId="77777777" w:rsidR="00C95242" w:rsidRPr="00CA6263" w:rsidRDefault="00C95242" w:rsidP="00C95242">
      <w:pPr>
        <w:jc w:val="center"/>
        <w:rPr>
          <w:b/>
          <w:sz w:val="48"/>
          <w:szCs w:val="48"/>
        </w:rPr>
      </w:pPr>
    </w:p>
    <w:p w14:paraId="2717C361" w14:textId="77777777" w:rsidR="00C95242" w:rsidRPr="00C95242" w:rsidRDefault="00C95242" w:rsidP="00C95242">
      <w:pPr>
        <w:pBdr>
          <w:top w:val="nil"/>
          <w:left w:val="nil"/>
          <w:bottom w:val="nil"/>
          <w:right w:val="nil"/>
          <w:between w:val="nil"/>
        </w:pBdr>
        <w:jc w:val="center"/>
        <w:rPr>
          <w:rFonts w:ascii="Times New Roman" w:hAnsi="Times New Roman" w:cs="Times New Roman"/>
          <w:b/>
          <w:color w:val="000000"/>
          <w:sz w:val="48"/>
          <w:szCs w:val="48"/>
        </w:rPr>
      </w:pPr>
      <w:r w:rsidRPr="00C95242">
        <w:rPr>
          <w:rFonts w:ascii="Times New Roman" w:hAnsi="Times New Roman" w:cs="Times New Roman"/>
          <w:b/>
          <w:color w:val="000000"/>
          <w:sz w:val="48"/>
          <w:szCs w:val="48"/>
        </w:rPr>
        <w:t>Business Plan for Solar refrigerator with Water purifier in the Rural Areas of the UK</w:t>
      </w:r>
    </w:p>
    <w:p w14:paraId="261391D4" w14:textId="77777777" w:rsidR="00C95242" w:rsidRPr="00CA6263" w:rsidRDefault="00C95242" w:rsidP="00C95242">
      <w:pPr>
        <w:jc w:val="center"/>
        <w:rPr>
          <w:b/>
          <w:sz w:val="38"/>
          <w:szCs w:val="38"/>
        </w:rPr>
      </w:pPr>
    </w:p>
    <w:p w14:paraId="57CE3287" w14:textId="77777777" w:rsidR="00C95242" w:rsidRDefault="00C95242" w:rsidP="00C95242">
      <w:pPr>
        <w:jc w:val="center"/>
        <w:rPr>
          <w:b/>
          <w:sz w:val="38"/>
          <w:szCs w:val="38"/>
        </w:rPr>
      </w:pPr>
    </w:p>
    <w:p w14:paraId="4F936395" w14:textId="77777777" w:rsidR="004D7710" w:rsidRDefault="004D7710" w:rsidP="00C95242">
      <w:pPr>
        <w:jc w:val="center"/>
        <w:rPr>
          <w:b/>
          <w:sz w:val="38"/>
          <w:szCs w:val="38"/>
        </w:rPr>
      </w:pPr>
    </w:p>
    <w:p w14:paraId="5A5F8E45" w14:textId="77777777" w:rsidR="004D7710" w:rsidRDefault="004D7710" w:rsidP="00C95242">
      <w:pPr>
        <w:jc w:val="center"/>
        <w:rPr>
          <w:b/>
          <w:sz w:val="38"/>
          <w:szCs w:val="38"/>
        </w:rPr>
      </w:pPr>
    </w:p>
    <w:p w14:paraId="578CD8F6" w14:textId="77777777" w:rsidR="004D7710" w:rsidRDefault="004D7710" w:rsidP="00C95242">
      <w:pPr>
        <w:jc w:val="center"/>
        <w:rPr>
          <w:b/>
          <w:sz w:val="38"/>
          <w:szCs w:val="38"/>
        </w:rPr>
      </w:pPr>
    </w:p>
    <w:p w14:paraId="3D89FF5E" w14:textId="77777777" w:rsidR="004D7710" w:rsidRPr="00CA6263" w:rsidRDefault="004D7710" w:rsidP="00C95242">
      <w:pPr>
        <w:jc w:val="center"/>
        <w:rPr>
          <w:b/>
          <w:sz w:val="38"/>
          <w:szCs w:val="38"/>
        </w:rPr>
      </w:pPr>
    </w:p>
    <w:p w14:paraId="1C754DF2" w14:textId="77777777" w:rsidR="00C95242" w:rsidRPr="00CA6263" w:rsidRDefault="00C95242" w:rsidP="00C95242">
      <w:pPr>
        <w:jc w:val="center"/>
        <w:rPr>
          <w:b/>
          <w:sz w:val="28"/>
          <w:szCs w:val="28"/>
        </w:rPr>
      </w:pPr>
      <w:r w:rsidRPr="00CA6263">
        <w:rPr>
          <w:b/>
          <w:sz w:val="28"/>
          <w:szCs w:val="28"/>
        </w:rPr>
        <w:t xml:space="preserve">Student Name: Muhammed Naeem </w:t>
      </w:r>
      <w:proofErr w:type="spellStart"/>
      <w:r w:rsidRPr="00CA6263">
        <w:rPr>
          <w:b/>
          <w:sz w:val="28"/>
          <w:szCs w:val="28"/>
        </w:rPr>
        <w:t>Thumbath</w:t>
      </w:r>
      <w:proofErr w:type="spellEnd"/>
    </w:p>
    <w:p w14:paraId="5B3BFBC7" w14:textId="77777777" w:rsidR="00C95242" w:rsidRPr="00CA6263" w:rsidRDefault="00C95242" w:rsidP="00C95242">
      <w:pPr>
        <w:jc w:val="center"/>
        <w:rPr>
          <w:b/>
          <w:sz w:val="28"/>
          <w:szCs w:val="28"/>
        </w:rPr>
      </w:pPr>
      <w:r w:rsidRPr="00CA6263">
        <w:rPr>
          <w:b/>
          <w:sz w:val="28"/>
          <w:szCs w:val="28"/>
        </w:rPr>
        <w:t>Student Code: 2241475</w:t>
      </w:r>
    </w:p>
    <w:p w14:paraId="2736EA58" w14:textId="1DA3530A" w:rsidR="00C95242" w:rsidRPr="00CA6263" w:rsidRDefault="00C95242" w:rsidP="00C95242">
      <w:pPr>
        <w:jc w:val="center"/>
        <w:rPr>
          <w:b/>
          <w:sz w:val="28"/>
          <w:szCs w:val="28"/>
        </w:rPr>
      </w:pPr>
      <w:r w:rsidRPr="00CA6263">
        <w:rPr>
          <w:b/>
          <w:sz w:val="28"/>
          <w:szCs w:val="28"/>
        </w:rPr>
        <w:t>Lecturer:</w:t>
      </w:r>
      <w:r>
        <w:rPr>
          <w:b/>
          <w:sz w:val="28"/>
          <w:szCs w:val="28"/>
        </w:rPr>
        <w:t xml:space="preserve"> Dr</w:t>
      </w:r>
      <w:r w:rsidR="004D7710">
        <w:rPr>
          <w:b/>
          <w:sz w:val="28"/>
          <w:szCs w:val="28"/>
        </w:rPr>
        <w:t>.</w:t>
      </w:r>
      <w:r>
        <w:rPr>
          <w:b/>
          <w:sz w:val="28"/>
          <w:szCs w:val="28"/>
        </w:rPr>
        <w:t xml:space="preserve"> Jayalakshmi Gopalkrishnan</w:t>
      </w:r>
    </w:p>
    <w:p w14:paraId="21B16F22" w14:textId="77777777" w:rsidR="003D6CBA" w:rsidRPr="00C95242" w:rsidRDefault="00000000" w:rsidP="00C95242">
      <w:pPr>
        <w:pStyle w:val="Heading1"/>
        <w:jc w:val="center"/>
        <w:rPr>
          <w:rFonts w:ascii="Times New Roman" w:hAnsi="Times New Roman" w:cs="Times New Roman"/>
        </w:rPr>
      </w:pPr>
      <w:r w:rsidRPr="00C95242">
        <w:rPr>
          <w:rFonts w:ascii="Times New Roman" w:hAnsi="Times New Roman" w:cs="Times New Roman"/>
        </w:rPr>
        <w:br w:type="page"/>
      </w:r>
    </w:p>
    <w:p w14:paraId="2F013143" w14:textId="77777777" w:rsidR="003D6CBA" w:rsidRPr="004D7710" w:rsidRDefault="00000000">
      <w:pPr>
        <w:keepNext/>
        <w:keepLines/>
        <w:pBdr>
          <w:top w:val="nil"/>
          <w:left w:val="nil"/>
          <w:bottom w:val="nil"/>
          <w:right w:val="nil"/>
          <w:between w:val="nil"/>
        </w:pBdr>
        <w:spacing w:before="240" w:line="259" w:lineRule="auto"/>
        <w:jc w:val="center"/>
        <w:rPr>
          <w:rFonts w:ascii="Times New Roman" w:hAnsi="Times New Roman" w:cs="Times New Roman"/>
          <w:b/>
          <w:color w:val="000000"/>
          <w:sz w:val="32"/>
          <w:szCs w:val="32"/>
        </w:rPr>
      </w:pPr>
      <w:bookmarkStart w:id="1" w:name="_heading=h.30j0zll" w:colFirst="0" w:colLast="0"/>
      <w:bookmarkEnd w:id="1"/>
      <w:r w:rsidRPr="004D7710">
        <w:rPr>
          <w:rFonts w:ascii="Times New Roman" w:hAnsi="Times New Roman" w:cs="Times New Roman"/>
          <w:b/>
          <w:color w:val="000000"/>
          <w:sz w:val="32"/>
          <w:szCs w:val="32"/>
        </w:rPr>
        <w:lastRenderedPageBreak/>
        <w:t>Table of Contents</w:t>
      </w:r>
    </w:p>
    <w:p w14:paraId="5BCB9CDF" w14:textId="77777777" w:rsidR="003D6CBA" w:rsidRPr="00C95242" w:rsidRDefault="003D6CBA">
      <w:pPr>
        <w:pBdr>
          <w:top w:val="nil"/>
          <w:left w:val="nil"/>
          <w:bottom w:val="nil"/>
          <w:right w:val="nil"/>
          <w:between w:val="nil"/>
        </w:pBdr>
        <w:rPr>
          <w:rFonts w:ascii="Times New Roman" w:hAnsi="Times New Roman" w:cs="Times New Roman"/>
          <w:color w:val="000000"/>
        </w:rPr>
      </w:pPr>
    </w:p>
    <w:sdt>
      <w:sdtPr>
        <w:rPr>
          <w:rFonts w:ascii="Times New Roman" w:hAnsi="Times New Roman" w:cs="Times New Roman"/>
        </w:rPr>
        <w:id w:val="1385909661"/>
        <w:docPartObj>
          <w:docPartGallery w:val="Table of Contents"/>
          <w:docPartUnique/>
        </w:docPartObj>
      </w:sdtPr>
      <w:sdtContent>
        <w:p w14:paraId="2D4E066E" w14:textId="2023CD6D" w:rsidR="003D6CBA" w:rsidRPr="00C95242" w:rsidRDefault="00000000">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r w:rsidRPr="00C95242">
            <w:rPr>
              <w:rFonts w:ascii="Times New Roman" w:hAnsi="Times New Roman" w:cs="Times New Roman"/>
            </w:rPr>
            <w:fldChar w:fldCharType="begin"/>
          </w:r>
          <w:r w:rsidRPr="00C95242">
            <w:rPr>
              <w:rFonts w:ascii="Times New Roman" w:hAnsi="Times New Roman" w:cs="Times New Roman"/>
            </w:rPr>
            <w:instrText xml:space="preserve"> TOC \h \u \z \t "Heading 1,1,Heading 2,2,Heading 3,3,"</w:instrText>
          </w:r>
          <w:r w:rsidRPr="00C95242">
            <w:rPr>
              <w:rFonts w:ascii="Times New Roman" w:hAnsi="Times New Roman" w:cs="Times New Roman"/>
            </w:rPr>
            <w:fldChar w:fldCharType="separate"/>
          </w:r>
          <w:hyperlink w:anchor="_heading=h.1fob9te">
            <w:r w:rsidR="00C95242">
              <w:rPr>
                <w:rFonts w:ascii="Times New Roman" w:hAnsi="Times New Roman" w:cs="Times New Roman"/>
                <w:color w:val="000000"/>
                <w:sz w:val="24"/>
                <w:szCs w:val="24"/>
              </w:rPr>
              <w:t>O</w:t>
            </w:r>
            <w:r w:rsidRPr="00C95242">
              <w:rPr>
                <w:rFonts w:ascii="Times New Roman" w:hAnsi="Times New Roman" w:cs="Times New Roman"/>
                <w:color w:val="000000"/>
                <w:sz w:val="24"/>
                <w:szCs w:val="24"/>
              </w:rPr>
              <w:t>verview of proposed business idea</w:t>
            </w:r>
            <w:r w:rsidRPr="00C95242">
              <w:rPr>
                <w:rFonts w:ascii="Times New Roman" w:hAnsi="Times New Roman" w:cs="Times New Roman"/>
                <w:color w:val="000000"/>
                <w:sz w:val="24"/>
                <w:szCs w:val="24"/>
              </w:rPr>
              <w:tab/>
              <w:t>3</w:t>
            </w:r>
          </w:hyperlink>
        </w:p>
        <w:p w14:paraId="255987A0" w14:textId="328E3B23" w:rsidR="003D6CBA" w:rsidRPr="00C95242" w:rsidRDefault="00000000">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hyperlink w:anchor="_heading=h.2et92p0">
            <w:r w:rsidRPr="00C95242">
              <w:rPr>
                <w:rFonts w:ascii="Times New Roman" w:hAnsi="Times New Roman" w:cs="Times New Roman"/>
                <w:color w:val="000000"/>
                <w:sz w:val="24"/>
                <w:szCs w:val="24"/>
              </w:rPr>
              <w:t>Identification of a gap in the market and discussion on the way that the proposed business idea/plan aims to address it</w:t>
            </w:r>
            <w:r w:rsidRPr="00C95242">
              <w:rPr>
                <w:rFonts w:ascii="Times New Roman" w:hAnsi="Times New Roman" w:cs="Times New Roman"/>
                <w:color w:val="000000"/>
                <w:sz w:val="24"/>
                <w:szCs w:val="24"/>
              </w:rPr>
              <w:tab/>
            </w:r>
            <w:r w:rsidR="002A7EB5">
              <w:rPr>
                <w:rFonts w:ascii="Times New Roman" w:hAnsi="Times New Roman" w:cs="Times New Roman"/>
                <w:color w:val="000000"/>
                <w:sz w:val="24"/>
                <w:szCs w:val="24"/>
              </w:rPr>
              <w:t>5</w:t>
            </w:r>
          </w:hyperlink>
        </w:p>
        <w:p w14:paraId="76B4BA8C" w14:textId="0CD2FDA8" w:rsidR="003D6CBA" w:rsidRPr="00C95242" w:rsidRDefault="00000000">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hyperlink w:anchor="_heading=h.3dy6vkm">
            <w:r w:rsidRPr="00C95242">
              <w:rPr>
                <w:rFonts w:ascii="Times New Roman" w:hAnsi="Times New Roman" w:cs="Times New Roman"/>
                <w:color w:val="000000"/>
                <w:sz w:val="24"/>
                <w:szCs w:val="24"/>
              </w:rPr>
              <w:t>The proposed location of your business and its legal entity, along with a justification for both</w:t>
            </w:r>
            <w:r w:rsidRPr="00C95242">
              <w:rPr>
                <w:rFonts w:ascii="Times New Roman" w:hAnsi="Times New Roman" w:cs="Times New Roman"/>
                <w:color w:val="000000"/>
                <w:sz w:val="24"/>
                <w:szCs w:val="24"/>
              </w:rPr>
              <w:tab/>
            </w:r>
            <w:r w:rsidR="002A7EB5">
              <w:rPr>
                <w:rFonts w:ascii="Times New Roman" w:hAnsi="Times New Roman" w:cs="Times New Roman"/>
                <w:color w:val="000000"/>
                <w:sz w:val="24"/>
                <w:szCs w:val="24"/>
              </w:rPr>
              <w:t>7</w:t>
            </w:r>
          </w:hyperlink>
        </w:p>
        <w:p w14:paraId="0E657A42" w14:textId="77777777" w:rsidR="003D6CBA" w:rsidRPr="00C95242" w:rsidRDefault="00000000">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hyperlink w:anchor="_heading=h.17dp8vu">
            <w:r w:rsidRPr="00C95242">
              <w:rPr>
                <w:rFonts w:ascii="Times New Roman" w:hAnsi="Times New Roman" w:cs="Times New Roman"/>
                <w:color w:val="000000"/>
                <w:sz w:val="24"/>
                <w:szCs w:val="24"/>
              </w:rPr>
              <w:t>Clear understanding of the business’s strengths, weaknesses, opportunities and threats</w:t>
            </w:r>
            <w:r w:rsidRPr="00C95242">
              <w:rPr>
                <w:rFonts w:ascii="Times New Roman" w:hAnsi="Times New Roman" w:cs="Times New Roman"/>
                <w:color w:val="000000"/>
                <w:sz w:val="24"/>
                <w:szCs w:val="24"/>
              </w:rPr>
              <w:tab/>
              <w:t>8</w:t>
            </w:r>
          </w:hyperlink>
        </w:p>
        <w:p w14:paraId="660FF0F1" w14:textId="3C28A9EF" w:rsidR="003D6CBA" w:rsidRPr="00C95242" w:rsidRDefault="00000000">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hyperlink w:anchor="_heading=h.lnxbz9">
            <w:r w:rsidRPr="00C95242">
              <w:rPr>
                <w:rFonts w:ascii="Times New Roman" w:hAnsi="Times New Roman" w:cs="Times New Roman"/>
                <w:color w:val="000000"/>
                <w:sz w:val="24"/>
                <w:szCs w:val="24"/>
              </w:rPr>
              <w:t>Explanation of the target market and the strategies</w:t>
            </w:r>
            <w:r w:rsidRPr="00C95242">
              <w:rPr>
                <w:rFonts w:ascii="Times New Roman" w:hAnsi="Times New Roman" w:cs="Times New Roman"/>
                <w:color w:val="000000"/>
                <w:sz w:val="24"/>
                <w:szCs w:val="24"/>
              </w:rPr>
              <w:tab/>
            </w:r>
            <w:r w:rsidR="002A7EB5">
              <w:rPr>
                <w:rFonts w:ascii="Times New Roman" w:hAnsi="Times New Roman" w:cs="Times New Roman"/>
                <w:color w:val="000000"/>
                <w:sz w:val="24"/>
                <w:szCs w:val="24"/>
              </w:rPr>
              <w:t>10</w:t>
            </w:r>
          </w:hyperlink>
        </w:p>
        <w:p w14:paraId="0C9B4BE2" w14:textId="28DA59A3" w:rsidR="003D6CBA" w:rsidRDefault="00000000">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hyperlink w:anchor="_heading=h.1ksv4uv">
            <w:r w:rsidRPr="00C95242">
              <w:rPr>
                <w:rFonts w:ascii="Times New Roman" w:hAnsi="Times New Roman" w:cs="Times New Roman"/>
                <w:color w:val="000000"/>
                <w:sz w:val="24"/>
                <w:szCs w:val="24"/>
              </w:rPr>
              <w:t>Analysis of the budgeting or financial plan and determining the funding requirements and Identification of the potential external funding sources with justification</w:t>
            </w:r>
            <w:r w:rsidRPr="00C95242">
              <w:rPr>
                <w:rFonts w:ascii="Times New Roman" w:hAnsi="Times New Roman" w:cs="Times New Roman"/>
                <w:color w:val="000000"/>
                <w:sz w:val="24"/>
                <w:szCs w:val="24"/>
              </w:rPr>
              <w:tab/>
              <w:t>1</w:t>
            </w:r>
            <w:r w:rsidR="002A7EB5">
              <w:rPr>
                <w:rFonts w:ascii="Times New Roman" w:hAnsi="Times New Roman" w:cs="Times New Roman"/>
                <w:color w:val="000000"/>
                <w:sz w:val="24"/>
                <w:szCs w:val="24"/>
              </w:rPr>
              <w:t>3</w:t>
            </w:r>
          </w:hyperlink>
        </w:p>
        <w:p w14:paraId="21B0CD52" w14:textId="482BDE60" w:rsidR="002A7EB5" w:rsidRPr="00C95242" w:rsidRDefault="002A7EB5">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Conclusion</w:t>
          </w:r>
          <w:r>
            <w:rPr>
              <w:rFonts w:ascii="Times New Roman" w:hAnsi="Times New Roman" w:cs="Times New Roman"/>
              <w:color w:val="000000"/>
              <w:sz w:val="24"/>
              <w:szCs w:val="24"/>
            </w:rPr>
            <w:tab/>
            <w:t>1</w:t>
          </w:r>
          <w:r w:rsidR="0058179D">
            <w:rPr>
              <w:rFonts w:ascii="Times New Roman" w:hAnsi="Times New Roman" w:cs="Times New Roman"/>
              <w:color w:val="000000"/>
              <w:sz w:val="24"/>
              <w:szCs w:val="24"/>
            </w:rPr>
            <w:t>5</w:t>
          </w:r>
        </w:p>
        <w:p w14:paraId="3CBADA05" w14:textId="2E71B679" w:rsidR="003D6CBA" w:rsidRPr="00C95242" w:rsidRDefault="00000000">
          <w:pPr>
            <w:pBdr>
              <w:top w:val="nil"/>
              <w:left w:val="nil"/>
              <w:bottom w:val="nil"/>
              <w:right w:val="nil"/>
              <w:between w:val="nil"/>
            </w:pBdr>
            <w:tabs>
              <w:tab w:val="right" w:pos="9350"/>
            </w:tabs>
            <w:spacing w:after="100" w:line="360" w:lineRule="auto"/>
            <w:jc w:val="both"/>
            <w:rPr>
              <w:rFonts w:ascii="Times New Roman" w:hAnsi="Times New Roman" w:cs="Times New Roman"/>
              <w:color w:val="000000"/>
              <w:sz w:val="24"/>
              <w:szCs w:val="24"/>
            </w:rPr>
          </w:pPr>
          <w:hyperlink w:anchor="_heading=h.2jxsxqh">
            <w:r w:rsidRPr="00C95242">
              <w:rPr>
                <w:rFonts w:ascii="Times New Roman" w:hAnsi="Times New Roman" w:cs="Times New Roman"/>
                <w:color w:val="000000"/>
                <w:sz w:val="24"/>
                <w:szCs w:val="24"/>
              </w:rPr>
              <w:t>Reference</w:t>
            </w:r>
            <w:r w:rsidRPr="00C95242">
              <w:rPr>
                <w:rFonts w:ascii="Times New Roman" w:hAnsi="Times New Roman" w:cs="Times New Roman"/>
                <w:color w:val="000000"/>
                <w:sz w:val="24"/>
                <w:szCs w:val="24"/>
              </w:rPr>
              <w:tab/>
              <w:t>1</w:t>
            </w:r>
            <w:r w:rsidR="0058179D">
              <w:rPr>
                <w:rFonts w:ascii="Times New Roman" w:hAnsi="Times New Roman" w:cs="Times New Roman"/>
                <w:color w:val="000000"/>
                <w:sz w:val="24"/>
                <w:szCs w:val="24"/>
              </w:rPr>
              <w:t>6</w:t>
            </w:r>
          </w:hyperlink>
        </w:p>
        <w:p w14:paraId="674ABF24" w14:textId="77777777" w:rsidR="003D6CBA" w:rsidRPr="00C95242" w:rsidRDefault="00000000">
          <w:pPr>
            <w:pBdr>
              <w:top w:val="nil"/>
              <w:left w:val="nil"/>
              <w:bottom w:val="nil"/>
              <w:right w:val="nil"/>
              <w:between w:val="nil"/>
            </w:pBdr>
            <w:rPr>
              <w:rFonts w:ascii="Times New Roman" w:hAnsi="Times New Roman" w:cs="Times New Roman"/>
              <w:color w:val="000000"/>
            </w:rPr>
          </w:pPr>
          <w:r w:rsidRPr="00C95242">
            <w:rPr>
              <w:rFonts w:ascii="Times New Roman" w:hAnsi="Times New Roman" w:cs="Times New Roman"/>
            </w:rPr>
            <w:fldChar w:fldCharType="end"/>
          </w:r>
        </w:p>
      </w:sdtContent>
    </w:sdt>
    <w:p w14:paraId="3993B34D" w14:textId="77777777" w:rsidR="003D6CBA" w:rsidRPr="00C95242" w:rsidRDefault="00000000">
      <w:pPr>
        <w:pBdr>
          <w:top w:val="nil"/>
          <w:left w:val="nil"/>
          <w:bottom w:val="nil"/>
          <w:right w:val="nil"/>
          <w:between w:val="nil"/>
        </w:pBdr>
        <w:rPr>
          <w:rFonts w:ascii="Times New Roman" w:hAnsi="Times New Roman" w:cs="Times New Roman"/>
          <w:b/>
          <w:color w:val="000000"/>
          <w:sz w:val="28"/>
          <w:szCs w:val="28"/>
        </w:rPr>
      </w:pPr>
      <w:r w:rsidRPr="00C95242">
        <w:rPr>
          <w:rFonts w:ascii="Times New Roman" w:hAnsi="Times New Roman" w:cs="Times New Roman"/>
        </w:rPr>
        <w:br w:type="page"/>
      </w:r>
    </w:p>
    <w:p w14:paraId="72526809" w14:textId="77777777" w:rsidR="003D6CBA" w:rsidRPr="00C95242" w:rsidRDefault="00000000">
      <w:pPr>
        <w:pStyle w:val="Heading1"/>
        <w:rPr>
          <w:rFonts w:ascii="Times New Roman" w:hAnsi="Times New Roman" w:cs="Times New Roman"/>
        </w:rPr>
      </w:pPr>
      <w:bookmarkStart w:id="2" w:name="_heading=h.1fob9te" w:colFirst="0" w:colLast="0"/>
      <w:bookmarkEnd w:id="2"/>
      <w:r w:rsidRPr="00C95242">
        <w:rPr>
          <w:rFonts w:ascii="Times New Roman" w:hAnsi="Times New Roman" w:cs="Times New Roman"/>
        </w:rPr>
        <w:lastRenderedPageBreak/>
        <w:t>An overview of proposed business idea</w:t>
      </w:r>
    </w:p>
    <w:p w14:paraId="5E6E2405" w14:textId="77777777" w:rsidR="003D6CBA" w:rsidRPr="00C95242" w:rsidRDefault="003D6CBA">
      <w:pPr>
        <w:pStyle w:val="Heading1"/>
        <w:rPr>
          <w:rFonts w:ascii="Times New Roman" w:hAnsi="Times New Roman" w:cs="Times New Roman"/>
        </w:rPr>
      </w:pPr>
      <w:bookmarkStart w:id="3" w:name="_heading=h.3znysh7" w:colFirst="0" w:colLast="0"/>
      <w:bookmarkEnd w:id="3"/>
    </w:p>
    <w:p w14:paraId="4268AC4F" w14:textId="77969029"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According to </w:t>
      </w:r>
      <w:bookmarkStart w:id="4" w:name="_Hlk153936410"/>
      <w:proofErr w:type="spellStart"/>
      <w:r w:rsidRPr="00C95242">
        <w:rPr>
          <w:rFonts w:ascii="Times New Roman" w:hAnsi="Times New Roman" w:cs="Times New Roman"/>
          <w:sz w:val="24"/>
          <w:szCs w:val="24"/>
        </w:rPr>
        <w:t>Iskamt</w:t>
      </w:r>
      <w:r w:rsidR="00FD5753">
        <w:rPr>
          <w:rFonts w:ascii="Times New Roman" w:hAnsi="Times New Roman" w:cs="Times New Roman"/>
          <w:sz w:val="24"/>
          <w:szCs w:val="24"/>
        </w:rPr>
        <w:t>o</w:t>
      </w:r>
      <w:proofErr w:type="spellEnd"/>
      <w:r w:rsidR="00AE510F">
        <w:rPr>
          <w:rFonts w:ascii="Times New Roman" w:hAnsi="Times New Roman" w:cs="Times New Roman"/>
          <w:sz w:val="24"/>
          <w:szCs w:val="24"/>
        </w:rPr>
        <w:t xml:space="preserve"> D. </w:t>
      </w:r>
      <w:r w:rsidRPr="00C95242">
        <w:rPr>
          <w:rFonts w:ascii="Times New Roman" w:hAnsi="Times New Roman" w:cs="Times New Roman"/>
          <w:sz w:val="24"/>
          <w:szCs w:val="24"/>
        </w:rPr>
        <w:t xml:space="preserve">(2020) </w:t>
      </w:r>
      <w:bookmarkEnd w:id="4"/>
      <w:r w:rsidRPr="00C95242">
        <w:rPr>
          <w:rFonts w:ascii="Times New Roman" w:hAnsi="Times New Roman" w:cs="Times New Roman"/>
          <w:color w:val="000000"/>
          <w:sz w:val="24"/>
          <w:szCs w:val="24"/>
        </w:rPr>
        <w:t xml:space="preserve">any product can be judged in 5 levels and the higher the levels go, the better the product is going to suit the market and grow despite having competitors. </w:t>
      </w:r>
    </w:p>
    <w:p w14:paraId="44A71A08"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sz w:val="24"/>
          <w:szCs w:val="24"/>
        </w:rPr>
      </w:pPr>
    </w:p>
    <w:p w14:paraId="599E7BBF" w14:textId="77777777" w:rsidR="003D6CBA" w:rsidRPr="00C95242" w:rsidRDefault="00000000">
      <w:pPr>
        <w:pBdr>
          <w:top w:val="nil"/>
          <w:left w:val="nil"/>
          <w:bottom w:val="nil"/>
          <w:right w:val="nil"/>
          <w:between w:val="nil"/>
        </w:pBdr>
        <w:spacing w:line="360" w:lineRule="auto"/>
        <w:jc w:val="center"/>
        <w:rPr>
          <w:rFonts w:ascii="Times New Roman" w:hAnsi="Times New Roman" w:cs="Times New Roman"/>
          <w:b/>
          <w:sz w:val="24"/>
          <w:szCs w:val="24"/>
        </w:rPr>
      </w:pPr>
      <w:r w:rsidRPr="00C95242">
        <w:rPr>
          <w:rFonts w:ascii="Times New Roman" w:hAnsi="Times New Roman" w:cs="Times New Roman"/>
          <w:b/>
          <w:noProof/>
          <w:sz w:val="24"/>
          <w:szCs w:val="24"/>
        </w:rPr>
        <w:drawing>
          <wp:inline distT="114300" distB="114300" distL="114300" distR="114300" wp14:anchorId="62F443F1" wp14:editId="4FDF58BB">
            <wp:extent cx="3786188" cy="37861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786188" cy="3786188"/>
                    </a:xfrm>
                    <a:prstGeom prst="rect">
                      <a:avLst/>
                    </a:prstGeom>
                    <a:ln/>
                  </pic:spPr>
                </pic:pic>
              </a:graphicData>
            </a:graphic>
          </wp:inline>
        </w:drawing>
      </w:r>
    </w:p>
    <w:p w14:paraId="2FFE3C3C" w14:textId="77777777" w:rsidR="003D6CBA" w:rsidRPr="00C95242" w:rsidRDefault="00000000">
      <w:pPr>
        <w:pBdr>
          <w:top w:val="nil"/>
          <w:left w:val="nil"/>
          <w:bottom w:val="nil"/>
          <w:right w:val="nil"/>
          <w:between w:val="nil"/>
        </w:pBdr>
        <w:spacing w:line="360" w:lineRule="auto"/>
        <w:jc w:val="center"/>
        <w:rPr>
          <w:rFonts w:ascii="Times New Roman" w:hAnsi="Times New Roman" w:cs="Times New Roman"/>
          <w:b/>
          <w:sz w:val="24"/>
          <w:szCs w:val="24"/>
        </w:rPr>
      </w:pPr>
      <w:r w:rsidRPr="00C95242">
        <w:rPr>
          <w:rFonts w:ascii="Times New Roman" w:hAnsi="Times New Roman" w:cs="Times New Roman"/>
          <w:b/>
          <w:sz w:val="24"/>
          <w:szCs w:val="24"/>
        </w:rPr>
        <w:t xml:space="preserve">Figure 1: Solar panel operated refrigerator </w:t>
      </w:r>
    </w:p>
    <w:p w14:paraId="47598836" w14:textId="77777777" w:rsidR="003D6CBA" w:rsidRPr="00C95242" w:rsidRDefault="00000000">
      <w:pPr>
        <w:pBdr>
          <w:top w:val="nil"/>
          <w:left w:val="nil"/>
          <w:bottom w:val="nil"/>
          <w:right w:val="nil"/>
          <w:between w:val="nil"/>
        </w:pBdr>
        <w:spacing w:line="360" w:lineRule="auto"/>
        <w:jc w:val="center"/>
        <w:rPr>
          <w:rFonts w:ascii="Times New Roman" w:hAnsi="Times New Roman" w:cs="Times New Roman"/>
          <w:b/>
          <w:sz w:val="21"/>
          <w:szCs w:val="21"/>
        </w:rPr>
      </w:pPr>
      <w:r w:rsidRPr="00C95242">
        <w:rPr>
          <w:rFonts w:ascii="Times New Roman" w:hAnsi="Times New Roman" w:cs="Times New Roman"/>
          <w:b/>
          <w:sz w:val="24"/>
          <w:szCs w:val="24"/>
        </w:rPr>
        <w:t xml:space="preserve">Source: </w:t>
      </w:r>
      <w:bookmarkStart w:id="5" w:name="_Hlk153936426"/>
      <w:r w:rsidRPr="00C95242">
        <w:rPr>
          <w:rFonts w:ascii="Times New Roman" w:hAnsi="Times New Roman" w:cs="Times New Roman"/>
          <w:b/>
          <w:sz w:val="24"/>
          <w:szCs w:val="24"/>
        </w:rPr>
        <w:t>(</w:t>
      </w:r>
      <w:r w:rsidRPr="00C95242">
        <w:rPr>
          <w:rFonts w:ascii="Times New Roman" w:hAnsi="Times New Roman" w:cs="Times New Roman"/>
          <w:b/>
          <w:sz w:val="21"/>
          <w:szCs w:val="21"/>
        </w:rPr>
        <w:t xml:space="preserve">Solar Fridge &amp; Freezer, 2017) </w:t>
      </w:r>
      <w:bookmarkEnd w:id="5"/>
    </w:p>
    <w:p w14:paraId="50CB6538"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sz w:val="24"/>
          <w:szCs w:val="24"/>
        </w:rPr>
      </w:pPr>
    </w:p>
    <w:p w14:paraId="25F6FAE0"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0F031B93" w14:textId="77777777"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color w:val="000000"/>
          <w:sz w:val="24"/>
          <w:szCs w:val="24"/>
        </w:rPr>
        <w:t>Core Benefit</w:t>
      </w:r>
    </w:p>
    <w:p w14:paraId="054592B9" w14:textId="77777777" w:rsidR="003D6CBA" w:rsidRPr="00C95242" w:rsidRDefault="00000000">
      <w:pPr>
        <w:numPr>
          <w:ilvl w:val="0"/>
          <w:numId w:val="15"/>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The solar refrigerator and purifier shall guarantee clean and safe water along with safe storage of food without any external power source. </w:t>
      </w:r>
    </w:p>
    <w:p w14:paraId="688CBAA1" w14:textId="0B990816" w:rsidR="003D6CBA" w:rsidRPr="00C95242" w:rsidRDefault="00000000" w:rsidP="000965DC">
      <w:pPr>
        <w:numPr>
          <w:ilvl w:val="0"/>
          <w:numId w:val="15"/>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It is highly beneficial for areas having high costs of electricity and low-income groups of people and families. </w:t>
      </w:r>
    </w:p>
    <w:p w14:paraId="5BCF6FAC" w14:textId="77777777" w:rsidR="000965DC" w:rsidRPr="00C95242" w:rsidRDefault="000965DC" w:rsidP="000965DC">
      <w:pPr>
        <w:pBdr>
          <w:top w:val="nil"/>
          <w:left w:val="nil"/>
          <w:bottom w:val="nil"/>
          <w:right w:val="nil"/>
          <w:between w:val="nil"/>
        </w:pBdr>
        <w:spacing w:line="360" w:lineRule="auto"/>
        <w:ind w:left="720"/>
        <w:jc w:val="both"/>
        <w:rPr>
          <w:rFonts w:ascii="Times New Roman" w:hAnsi="Times New Roman" w:cs="Times New Roman"/>
          <w:color w:val="000000"/>
          <w:sz w:val="24"/>
          <w:szCs w:val="24"/>
        </w:rPr>
      </w:pPr>
    </w:p>
    <w:p w14:paraId="79E0ACEB" w14:textId="77777777" w:rsidR="003D6CBA"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5177BE1B" w14:textId="77777777" w:rsidR="00C95242" w:rsidRPr="00C95242" w:rsidRDefault="00C95242">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3B56ABEE" w14:textId="77777777"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color w:val="000000"/>
          <w:sz w:val="24"/>
          <w:szCs w:val="24"/>
        </w:rPr>
        <w:lastRenderedPageBreak/>
        <w:t>Basic Product</w:t>
      </w:r>
    </w:p>
    <w:p w14:paraId="070EAD58" w14:textId="77777777" w:rsidR="003D6CBA" w:rsidRPr="00C95242" w:rsidRDefault="00000000">
      <w:pPr>
        <w:numPr>
          <w:ilvl w:val="0"/>
          <w:numId w:val="13"/>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A refrigeration unit powered by solar energy. </w:t>
      </w:r>
    </w:p>
    <w:p w14:paraId="591CC150" w14:textId="77777777" w:rsidR="003D6CBA" w:rsidRPr="00C95242" w:rsidRDefault="00000000">
      <w:pPr>
        <w:numPr>
          <w:ilvl w:val="0"/>
          <w:numId w:val="13"/>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An add-on water purifier with the refrigerator gives it multipurpose usability. </w:t>
      </w:r>
    </w:p>
    <w:p w14:paraId="3F310AAE" w14:textId="77777777" w:rsidR="003D6CBA" w:rsidRPr="00C95242" w:rsidRDefault="00000000">
      <w:pPr>
        <w:numPr>
          <w:ilvl w:val="0"/>
          <w:numId w:val="13"/>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Easy-to-use mechanism with a durable and long-lasting design. </w:t>
      </w:r>
    </w:p>
    <w:p w14:paraId="57738F46"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074C5703" w14:textId="77777777"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color w:val="000000"/>
          <w:sz w:val="24"/>
          <w:szCs w:val="24"/>
        </w:rPr>
        <w:t xml:space="preserve">Expected Product </w:t>
      </w:r>
    </w:p>
    <w:p w14:paraId="16B2B4C1" w14:textId="77777777" w:rsidR="003D6CBA" w:rsidRPr="00C95242" w:rsidRDefault="00000000">
      <w:pPr>
        <w:numPr>
          <w:ilvl w:val="0"/>
          <w:numId w:val="4"/>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Consistency in cooling and efficient filtration of water. </w:t>
      </w:r>
    </w:p>
    <w:p w14:paraId="60CD1F76" w14:textId="77777777" w:rsidR="003D6CBA" w:rsidRPr="00C95242" w:rsidRDefault="00000000">
      <w:pPr>
        <w:numPr>
          <w:ilvl w:val="0"/>
          <w:numId w:val="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Sufficient storage for food and beverages for a couple of people and available in a few different sizes. </w:t>
      </w:r>
    </w:p>
    <w:p w14:paraId="383CD96B" w14:textId="77777777" w:rsidR="003D6CBA" w:rsidRPr="00C95242" w:rsidRDefault="00000000">
      <w:pPr>
        <w:numPr>
          <w:ilvl w:val="0"/>
          <w:numId w:val="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Lasting battery life for the days when the sky is clouded or it's raining. </w:t>
      </w:r>
    </w:p>
    <w:p w14:paraId="116DB8C3" w14:textId="422DCC3E" w:rsidR="003D6CBA" w:rsidRPr="00C95242" w:rsidRDefault="00000000">
      <w:pPr>
        <w:numPr>
          <w:ilvl w:val="0"/>
          <w:numId w:val="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Ample safety features like auto cut, voltage </w:t>
      </w:r>
      <w:r w:rsidR="000965DC" w:rsidRPr="00C95242">
        <w:rPr>
          <w:rFonts w:ascii="Times New Roman" w:hAnsi="Times New Roman" w:cs="Times New Roman"/>
          <w:color w:val="000000"/>
          <w:sz w:val="24"/>
          <w:szCs w:val="24"/>
        </w:rPr>
        <w:t>stabilization</w:t>
      </w:r>
      <w:r w:rsidRPr="00C95242">
        <w:rPr>
          <w:rFonts w:ascii="Times New Roman" w:hAnsi="Times New Roman" w:cs="Times New Roman"/>
          <w:color w:val="000000"/>
          <w:sz w:val="24"/>
          <w:szCs w:val="24"/>
        </w:rPr>
        <w:t xml:space="preserve"> and quality insulation prevent food spoilage. </w:t>
      </w:r>
    </w:p>
    <w:p w14:paraId="3955D0FB"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2C3EF33E" w14:textId="77777777"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color w:val="000000"/>
          <w:sz w:val="24"/>
          <w:szCs w:val="24"/>
        </w:rPr>
        <w:t xml:space="preserve">Augmented Product </w:t>
      </w:r>
    </w:p>
    <w:p w14:paraId="060664FF" w14:textId="77777777" w:rsidR="003D6CBA" w:rsidRPr="00C95242" w:rsidRDefault="00000000">
      <w:pPr>
        <w:numPr>
          <w:ilvl w:val="0"/>
          <w:numId w:val="8"/>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3 free services within 2 years of purchase. </w:t>
      </w:r>
    </w:p>
    <w:p w14:paraId="3E5D4B73" w14:textId="77777777" w:rsidR="003D6CBA" w:rsidRPr="00C95242" w:rsidRDefault="00000000">
      <w:pPr>
        <w:numPr>
          <w:ilvl w:val="0"/>
          <w:numId w:val="8"/>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An integrated mobile app support for monitoring the cooling remotely and controlling the levels of water remotely. </w:t>
      </w:r>
    </w:p>
    <w:p w14:paraId="1C245931" w14:textId="77777777" w:rsidR="003D6CBA" w:rsidRPr="00C95242" w:rsidRDefault="00000000">
      <w:pPr>
        <w:numPr>
          <w:ilvl w:val="0"/>
          <w:numId w:val="8"/>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Finance options/ EMI availability for customers that might face difficulty in affording the product. </w:t>
      </w:r>
    </w:p>
    <w:p w14:paraId="397E5B2F" w14:textId="77777777" w:rsidR="003D6CBA" w:rsidRPr="00C95242" w:rsidRDefault="00000000">
      <w:pPr>
        <w:numPr>
          <w:ilvl w:val="0"/>
          <w:numId w:val="8"/>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Campaigns in rural and semi-urban areas regarding the importance and benefits of solar panels and clean water consumption. </w:t>
      </w:r>
    </w:p>
    <w:p w14:paraId="3F7CDE42"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34676F0E" w14:textId="77777777"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color w:val="000000"/>
          <w:sz w:val="24"/>
          <w:szCs w:val="24"/>
        </w:rPr>
        <w:t>Potential Product</w:t>
      </w:r>
    </w:p>
    <w:p w14:paraId="7F1C4732" w14:textId="77777777" w:rsidR="003D6CBA" w:rsidRPr="00C95242" w:rsidRDefault="00000000">
      <w:pPr>
        <w:numPr>
          <w:ilvl w:val="0"/>
          <w:numId w:val="1"/>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Expansion into industrial sizes for use in restaurants, </w:t>
      </w:r>
      <w:proofErr w:type="gramStart"/>
      <w:r w:rsidRPr="00C95242">
        <w:rPr>
          <w:rFonts w:ascii="Times New Roman" w:hAnsi="Times New Roman" w:cs="Times New Roman"/>
          <w:color w:val="000000"/>
          <w:sz w:val="24"/>
          <w:szCs w:val="24"/>
        </w:rPr>
        <w:t>cafes</w:t>
      </w:r>
      <w:proofErr w:type="gramEnd"/>
      <w:r w:rsidRPr="00C95242">
        <w:rPr>
          <w:rFonts w:ascii="Times New Roman" w:hAnsi="Times New Roman" w:cs="Times New Roman"/>
          <w:color w:val="000000"/>
          <w:sz w:val="24"/>
          <w:szCs w:val="24"/>
        </w:rPr>
        <w:t xml:space="preserve"> and bars. </w:t>
      </w:r>
    </w:p>
    <w:p w14:paraId="7AE44491" w14:textId="77777777" w:rsidR="003D6CBA" w:rsidRPr="00C95242" w:rsidRDefault="00000000">
      <w:pPr>
        <w:numPr>
          <w:ilvl w:val="0"/>
          <w:numId w:val="1"/>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Research and development regarding the efficiency of solar power being converted and improving the battery life for longer service during cloudy days. </w:t>
      </w:r>
    </w:p>
    <w:p w14:paraId="2227752D" w14:textId="367C1109" w:rsidR="003D6CBA" w:rsidRPr="00C95242" w:rsidRDefault="000965DC">
      <w:pPr>
        <w:numPr>
          <w:ilvl w:val="0"/>
          <w:numId w:val="1"/>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Customization options for sizes and capacities for consumers to truly suit the product in their kitchen. </w:t>
      </w:r>
    </w:p>
    <w:p w14:paraId="5EC6F49F"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31DCC43E" w14:textId="77777777" w:rsidR="001329A1"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A viable business concept that could meet important demands in off-grid communities and among </w:t>
      </w:r>
    </w:p>
    <w:p w14:paraId="11A35739" w14:textId="79B1B795"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people who care about sustainability and health is the solar refrigerator with a water purifier. </w:t>
      </w:r>
    </w:p>
    <w:p w14:paraId="4255E8EB"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74D55696"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3767A2D1" w14:textId="77777777" w:rsidR="003D6CBA" w:rsidRPr="00C95242" w:rsidRDefault="00000000">
      <w:pPr>
        <w:pStyle w:val="Heading1"/>
        <w:jc w:val="both"/>
        <w:rPr>
          <w:rFonts w:ascii="Times New Roman" w:hAnsi="Times New Roman" w:cs="Times New Roman"/>
        </w:rPr>
      </w:pPr>
      <w:bookmarkStart w:id="6" w:name="_heading=h.2et92p0" w:colFirst="0" w:colLast="0"/>
      <w:bookmarkEnd w:id="6"/>
      <w:r w:rsidRPr="00C95242">
        <w:rPr>
          <w:rFonts w:ascii="Times New Roman" w:hAnsi="Times New Roman" w:cs="Times New Roman"/>
        </w:rPr>
        <w:t xml:space="preserve">Identification of a gap in the market and discussion on the way that proposed business idea/plan aims to address </w:t>
      </w:r>
      <w:proofErr w:type="gramStart"/>
      <w:r w:rsidRPr="00C95242">
        <w:rPr>
          <w:rFonts w:ascii="Times New Roman" w:hAnsi="Times New Roman" w:cs="Times New Roman"/>
        </w:rPr>
        <w:t>it</w:t>
      </w:r>
      <w:proofErr w:type="gramEnd"/>
      <w:r w:rsidRPr="00C95242">
        <w:rPr>
          <w:rFonts w:ascii="Times New Roman" w:hAnsi="Times New Roman" w:cs="Times New Roman"/>
        </w:rPr>
        <w:t xml:space="preserve"> </w:t>
      </w:r>
    </w:p>
    <w:p w14:paraId="1DDDFC2D"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6820126D" w14:textId="77777777" w:rsidR="003D6CBA" w:rsidRPr="00C95242" w:rsidRDefault="00000000">
      <w:pPr>
        <w:pBdr>
          <w:top w:val="nil"/>
          <w:left w:val="nil"/>
          <w:bottom w:val="nil"/>
          <w:right w:val="nil"/>
          <w:between w:val="nil"/>
        </w:pBdr>
        <w:rPr>
          <w:rFonts w:ascii="Times New Roman" w:hAnsi="Times New Roman" w:cs="Times New Roman"/>
          <w:b/>
          <w:color w:val="000000"/>
          <w:sz w:val="24"/>
          <w:szCs w:val="24"/>
        </w:rPr>
      </w:pPr>
      <w:r w:rsidRPr="00C95242">
        <w:rPr>
          <w:rFonts w:ascii="Times New Roman" w:hAnsi="Times New Roman" w:cs="Times New Roman"/>
          <w:b/>
          <w:color w:val="000000"/>
          <w:sz w:val="24"/>
          <w:szCs w:val="24"/>
        </w:rPr>
        <w:t xml:space="preserve">PESTLE </w:t>
      </w:r>
    </w:p>
    <w:p w14:paraId="316FD5C3" w14:textId="77777777" w:rsidR="003D6CBA" w:rsidRPr="00C95242" w:rsidRDefault="003D6CBA">
      <w:pPr>
        <w:pBdr>
          <w:top w:val="nil"/>
          <w:left w:val="nil"/>
          <w:bottom w:val="nil"/>
          <w:right w:val="nil"/>
          <w:between w:val="nil"/>
        </w:pBdr>
        <w:rPr>
          <w:rFonts w:ascii="Times New Roman" w:hAnsi="Times New Roman" w:cs="Times New Roman"/>
        </w:rPr>
      </w:pPr>
    </w:p>
    <w:p w14:paraId="2A685E7A" w14:textId="77777777" w:rsidR="003D6CBA" w:rsidRPr="00C95242" w:rsidRDefault="00000000">
      <w:pPr>
        <w:pBdr>
          <w:top w:val="nil"/>
          <w:left w:val="nil"/>
          <w:bottom w:val="nil"/>
          <w:right w:val="nil"/>
          <w:between w:val="nil"/>
        </w:pBdr>
        <w:jc w:val="center"/>
        <w:rPr>
          <w:rFonts w:ascii="Times New Roman" w:hAnsi="Times New Roman" w:cs="Times New Roman"/>
        </w:rPr>
      </w:pPr>
      <w:r w:rsidRPr="00C95242">
        <w:rPr>
          <w:rFonts w:ascii="Times New Roman" w:hAnsi="Times New Roman" w:cs="Times New Roman"/>
          <w:noProof/>
        </w:rPr>
        <w:drawing>
          <wp:inline distT="114300" distB="114300" distL="114300" distR="114300" wp14:anchorId="465BD227" wp14:editId="4B9A024D">
            <wp:extent cx="5943600" cy="2882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882900"/>
                    </a:xfrm>
                    <a:prstGeom prst="rect">
                      <a:avLst/>
                    </a:prstGeom>
                    <a:ln/>
                  </pic:spPr>
                </pic:pic>
              </a:graphicData>
            </a:graphic>
          </wp:inline>
        </w:drawing>
      </w:r>
    </w:p>
    <w:p w14:paraId="00FD307C" w14:textId="77777777" w:rsidR="003D6CBA" w:rsidRPr="00C95242" w:rsidRDefault="00000000">
      <w:pPr>
        <w:pBdr>
          <w:top w:val="nil"/>
          <w:left w:val="nil"/>
          <w:bottom w:val="nil"/>
          <w:right w:val="nil"/>
          <w:between w:val="nil"/>
        </w:pBdr>
        <w:jc w:val="center"/>
        <w:rPr>
          <w:rFonts w:ascii="Times New Roman" w:hAnsi="Times New Roman" w:cs="Times New Roman"/>
          <w:sz w:val="24"/>
          <w:szCs w:val="24"/>
        </w:rPr>
      </w:pPr>
      <w:r w:rsidRPr="00C95242">
        <w:rPr>
          <w:rFonts w:ascii="Times New Roman" w:hAnsi="Times New Roman" w:cs="Times New Roman"/>
          <w:b/>
          <w:sz w:val="24"/>
          <w:szCs w:val="24"/>
        </w:rPr>
        <w:t xml:space="preserve">Figure 2: </w:t>
      </w:r>
      <w:r w:rsidRPr="00C95242">
        <w:rPr>
          <w:rFonts w:ascii="Times New Roman" w:hAnsi="Times New Roman" w:cs="Times New Roman"/>
          <w:sz w:val="24"/>
          <w:szCs w:val="24"/>
        </w:rPr>
        <w:t>PESTLE analysis</w:t>
      </w:r>
    </w:p>
    <w:p w14:paraId="0C39C770" w14:textId="65585F7F" w:rsidR="003D6CBA" w:rsidRPr="00C95242" w:rsidRDefault="00000000">
      <w:pPr>
        <w:pBdr>
          <w:top w:val="nil"/>
          <w:left w:val="nil"/>
          <w:bottom w:val="nil"/>
          <w:right w:val="nil"/>
          <w:between w:val="nil"/>
        </w:pBdr>
        <w:jc w:val="center"/>
        <w:rPr>
          <w:rFonts w:ascii="Times New Roman" w:hAnsi="Times New Roman" w:cs="Times New Roman"/>
          <w:sz w:val="24"/>
          <w:szCs w:val="24"/>
        </w:rPr>
      </w:pPr>
      <w:r w:rsidRPr="00C95242">
        <w:rPr>
          <w:rFonts w:ascii="Times New Roman" w:hAnsi="Times New Roman" w:cs="Times New Roman"/>
          <w:b/>
          <w:sz w:val="24"/>
          <w:szCs w:val="24"/>
        </w:rPr>
        <w:t>Source:</w:t>
      </w:r>
      <w:r w:rsidRPr="00C95242">
        <w:rPr>
          <w:rFonts w:ascii="Times New Roman" w:hAnsi="Times New Roman" w:cs="Times New Roman"/>
          <w:sz w:val="24"/>
          <w:szCs w:val="24"/>
        </w:rPr>
        <w:t xml:space="preserve"> </w:t>
      </w:r>
      <w:bookmarkStart w:id="7" w:name="_Hlk153936441"/>
      <w:r w:rsidRPr="00C95242">
        <w:rPr>
          <w:rFonts w:ascii="Times New Roman" w:hAnsi="Times New Roman" w:cs="Times New Roman"/>
          <w:sz w:val="24"/>
          <w:szCs w:val="24"/>
        </w:rPr>
        <w:t>(</w:t>
      </w:r>
      <w:r w:rsidR="007469C9" w:rsidRPr="00C95242">
        <w:rPr>
          <w:rFonts w:ascii="Times New Roman" w:hAnsi="Times New Roman" w:cs="Times New Roman"/>
          <w:color w:val="222222"/>
          <w:sz w:val="24"/>
          <w:szCs w:val="24"/>
          <w:highlight w:val="white"/>
        </w:rPr>
        <w:t>Christodoulou A. and Cullinane K.,</w:t>
      </w:r>
      <w:r w:rsidRPr="00C95242">
        <w:rPr>
          <w:rFonts w:ascii="Times New Roman" w:hAnsi="Times New Roman" w:cs="Times New Roman"/>
          <w:color w:val="222222"/>
          <w:sz w:val="24"/>
          <w:szCs w:val="24"/>
          <w:highlight w:val="white"/>
        </w:rPr>
        <w:t xml:space="preserve"> 2019)</w:t>
      </w:r>
      <w:bookmarkEnd w:id="7"/>
    </w:p>
    <w:p w14:paraId="1FA4C49F" w14:textId="77777777" w:rsidR="003D6CBA" w:rsidRPr="00C95242" w:rsidRDefault="003D6CBA">
      <w:pPr>
        <w:pBdr>
          <w:top w:val="nil"/>
          <w:left w:val="nil"/>
          <w:bottom w:val="nil"/>
          <w:right w:val="nil"/>
          <w:between w:val="nil"/>
        </w:pBdr>
        <w:rPr>
          <w:rFonts w:ascii="Times New Roman" w:hAnsi="Times New Roman" w:cs="Times New Roman"/>
          <w:color w:val="000000"/>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7065"/>
      </w:tblGrid>
      <w:tr w:rsidR="003D6CBA" w:rsidRPr="00C95242" w14:paraId="0F936F53" w14:textId="77777777">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17B7D5" w14:textId="77777777" w:rsidR="003D6CBA" w:rsidRPr="00C95242" w:rsidRDefault="00000000">
            <w:pPr>
              <w:widowControl w:val="0"/>
              <w:pBdr>
                <w:top w:val="nil"/>
                <w:left w:val="nil"/>
                <w:bottom w:val="nil"/>
                <w:right w:val="nil"/>
                <w:between w:val="nil"/>
              </w:pBdr>
              <w:spacing w:line="240" w:lineRule="auto"/>
              <w:rPr>
                <w:rFonts w:ascii="Times New Roman" w:hAnsi="Times New Roman" w:cs="Times New Roman"/>
                <w:b/>
                <w:i/>
                <w:color w:val="000000"/>
                <w:sz w:val="24"/>
                <w:szCs w:val="24"/>
              </w:rPr>
            </w:pPr>
            <w:r w:rsidRPr="00C95242">
              <w:rPr>
                <w:rFonts w:ascii="Times New Roman" w:hAnsi="Times New Roman" w:cs="Times New Roman"/>
                <w:b/>
                <w:i/>
                <w:color w:val="000000"/>
                <w:sz w:val="24"/>
                <w:szCs w:val="24"/>
              </w:rPr>
              <w:t>Political</w:t>
            </w:r>
          </w:p>
        </w:tc>
        <w:tc>
          <w:tcPr>
            <w:tcW w:w="7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F41AB8" w14:textId="158730A3" w:rsidR="003D6CBA" w:rsidRPr="00C95242" w:rsidRDefault="00000000">
            <w:pPr>
              <w:widowControl w:val="0"/>
              <w:numPr>
                <w:ilvl w:val="0"/>
                <w:numId w:val="2"/>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The UK has a strong political framework with a stable government and good international relations </w:t>
            </w:r>
            <w:bookmarkStart w:id="8" w:name="_Hlk153936448"/>
            <w:r w:rsidRPr="00C95242">
              <w:rPr>
                <w:rFonts w:ascii="Times New Roman" w:hAnsi="Times New Roman" w:cs="Times New Roman"/>
                <w:color w:val="000000"/>
                <w:sz w:val="24"/>
                <w:szCs w:val="24"/>
              </w:rPr>
              <w:t>(</w:t>
            </w:r>
            <w:r w:rsidR="00AE510F" w:rsidRPr="00AE510F">
              <w:rPr>
                <w:rFonts w:ascii="Times New Roman" w:hAnsi="Times New Roman" w:cs="Times New Roman"/>
                <w:color w:val="000000"/>
              </w:rPr>
              <w:t>House of Lords Library</w:t>
            </w:r>
            <w:r w:rsidRPr="00C95242">
              <w:rPr>
                <w:rFonts w:ascii="Times New Roman" w:hAnsi="Times New Roman" w:cs="Times New Roman"/>
                <w:color w:val="000000"/>
                <w:sz w:val="24"/>
                <w:szCs w:val="24"/>
              </w:rPr>
              <w:t xml:space="preserve">, 2023). </w:t>
            </w:r>
            <w:bookmarkEnd w:id="8"/>
          </w:p>
          <w:p w14:paraId="7EB1C6BD" w14:textId="13621698" w:rsidR="003D6CBA" w:rsidRPr="00C95242" w:rsidRDefault="00000000">
            <w:pPr>
              <w:widowControl w:val="0"/>
              <w:numPr>
                <w:ilvl w:val="0"/>
                <w:numId w:val="2"/>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Brexit has a negative impact on employment regulations and trade regulations within the UK </w:t>
            </w:r>
            <w:bookmarkStart w:id="9" w:name="_Hlk153936455"/>
            <w:r w:rsidRPr="00C95242">
              <w:rPr>
                <w:rFonts w:ascii="Times New Roman" w:hAnsi="Times New Roman" w:cs="Times New Roman"/>
                <w:color w:val="000000"/>
                <w:sz w:val="24"/>
                <w:szCs w:val="24"/>
              </w:rPr>
              <w:t>(</w:t>
            </w:r>
            <w:r w:rsidR="005E7471" w:rsidRPr="00C95242">
              <w:rPr>
                <w:rFonts w:ascii="Times New Roman" w:hAnsi="Times New Roman" w:cs="Times New Roman"/>
                <w:color w:val="000000"/>
              </w:rPr>
              <w:t xml:space="preserve">Spital T. and van </w:t>
            </w:r>
            <w:proofErr w:type="spellStart"/>
            <w:r w:rsidR="005E7471" w:rsidRPr="00C95242">
              <w:rPr>
                <w:rFonts w:ascii="Times New Roman" w:hAnsi="Times New Roman" w:cs="Times New Roman"/>
                <w:color w:val="000000"/>
              </w:rPr>
              <w:t>Aerssen</w:t>
            </w:r>
            <w:proofErr w:type="spellEnd"/>
            <w:r w:rsidR="005E7471" w:rsidRPr="00C95242">
              <w:rPr>
                <w:rFonts w:ascii="Times New Roman" w:hAnsi="Times New Roman" w:cs="Times New Roman"/>
                <w:color w:val="000000"/>
              </w:rPr>
              <w:t xml:space="preserve"> K. F.</w:t>
            </w:r>
            <w:r w:rsidRPr="00C95242">
              <w:rPr>
                <w:rFonts w:ascii="Times New Roman" w:hAnsi="Times New Roman" w:cs="Times New Roman"/>
                <w:color w:val="000000"/>
                <w:sz w:val="24"/>
                <w:szCs w:val="24"/>
              </w:rPr>
              <w:t xml:space="preserve">, 2023). </w:t>
            </w:r>
            <w:bookmarkEnd w:id="9"/>
          </w:p>
          <w:p w14:paraId="05224A92" w14:textId="77777777" w:rsidR="003D6CBA" w:rsidRPr="00C95242" w:rsidRDefault="00000000">
            <w:pPr>
              <w:widowControl w:val="0"/>
              <w:numPr>
                <w:ilvl w:val="0"/>
                <w:numId w:val="2"/>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This indicates that the UK market is a prospective market for business, and gradually, when the brand gains traction due to good international relations, the brand might be able to export its products easily. </w:t>
            </w:r>
          </w:p>
        </w:tc>
      </w:tr>
      <w:tr w:rsidR="003D6CBA" w:rsidRPr="00C95242" w14:paraId="7F488643" w14:textId="77777777">
        <w:tc>
          <w:tcPr>
            <w:tcW w:w="2295" w:type="dxa"/>
            <w:shd w:val="clear" w:color="auto" w:fill="auto"/>
            <w:tcMar>
              <w:top w:w="100" w:type="dxa"/>
              <w:left w:w="100" w:type="dxa"/>
              <w:bottom w:w="100" w:type="dxa"/>
              <w:right w:w="100" w:type="dxa"/>
            </w:tcMar>
          </w:tcPr>
          <w:p w14:paraId="2622840B" w14:textId="77777777" w:rsidR="003D6CBA" w:rsidRPr="00C95242" w:rsidRDefault="00000000">
            <w:pPr>
              <w:widowControl w:val="0"/>
              <w:pBdr>
                <w:top w:val="nil"/>
                <w:left w:val="nil"/>
                <w:bottom w:val="nil"/>
                <w:right w:val="nil"/>
                <w:between w:val="nil"/>
              </w:pBdr>
              <w:spacing w:line="240" w:lineRule="auto"/>
              <w:rPr>
                <w:rFonts w:ascii="Times New Roman" w:hAnsi="Times New Roman" w:cs="Times New Roman"/>
                <w:b/>
                <w:i/>
                <w:color w:val="000000"/>
                <w:sz w:val="24"/>
                <w:szCs w:val="24"/>
              </w:rPr>
            </w:pPr>
            <w:r w:rsidRPr="00C95242">
              <w:rPr>
                <w:rFonts w:ascii="Times New Roman" w:hAnsi="Times New Roman" w:cs="Times New Roman"/>
                <w:b/>
                <w:i/>
                <w:color w:val="000000"/>
                <w:sz w:val="24"/>
                <w:szCs w:val="24"/>
              </w:rPr>
              <w:t>Economic</w:t>
            </w:r>
          </w:p>
        </w:tc>
        <w:tc>
          <w:tcPr>
            <w:tcW w:w="7065" w:type="dxa"/>
            <w:shd w:val="clear" w:color="auto" w:fill="auto"/>
            <w:tcMar>
              <w:top w:w="100" w:type="dxa"/>
              <w:left w:w="100" w:type="dxa"/>
              <w:bottom w:w="100" w:type="dxa"/>
              <w:right w:w="100" w:type="dxa"/>
            </w:tcMar>
          </w:tcPr>
          <w:p w14:paraId="15305904" w14:textId="42B71673" w:rsidR="003D6CBA" w:rsidRPr="00C95242" w:rsidRDefault="00000000">
            <w:pPr>
              <w:widowControl w:val="0"/>
              <w:numPr>
                <w:ilvl w:val="0"/>
                <w:numId w:val="5"/>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The UK had a dramatic increase in the cost of living in 2021 and </w:t>
            </w:r>
            <w:r w:rsidRPr="00C95242">
              <w:rPr>
                <w:rFonts w:ascii="Times New Roman" w:hAnsi="Times New Roman" w:cs="Times New Roman"/>
                <w:color w:val="000000"/>
                <w:sz w:val="24"/>
                <w:szCs w:val="24"/>
              </w:rPr>
              <w:lastRenderedPageBreak/>
              <w:t xml:space="preserve">2022; in October 2022, the annual rate of inflation hit a 41-year high of 11.1% </w:t>
            </w:r>
            <w:bookmarkStart w:id="10" w:name="_Hlk153936466"/>
            <w:r w:rsidRPr="00C95242">
              <w:rPr>
                <w:rFonts w:ascii="Times New Roman" w:hAnsi="Times New Roman" w:cs="Times New Roman"/>
                <w:color w:val="000000"/>
                <w:sz w:val="24"/>
                <w:szCs w:val="24"/>
              </w:rPr>
              <w:t>(</w:t>
            </w:r>
            <w:r w:rsidR="005E7471">
              <w:rPr>
                <w:rFonts w:ascii="Times New Roman" w:hAnsi="Times New Roman" w:cs="Times New Roman"/>
                <w:color w:val="000000"/>
              </w:rPr>
              <w:t xml:space="preserve">House of </w:t>
            </w:r>
            <w:r w:rsidR="005E7471" w:rsidRPr="00C95242">
              <w:rPr>
                <w:rFonts w:ascii="Times New Roman" w:hAnsi="Times New Roman" w:cs="Times New Roman"/>
                <w:color w:val="000000"/>
              </w:rPr>
              <w:t>Commons</w:t>
            </w:r>
            <w:r w:rsidR="005E7471">
              <w:rPr>
                <w:rFonts w:ascii="Times New Roman" w:hAnsi="Times New Roman" w:cs="Times New Roman"/>
                <w:color w:val="000000"/>
              </w:rPr>
              <w:t xml:space="preserve"> </w:t>
            </w:r>
            <w:r w:rsidR="005E7471" w:rsidRPr="00C95242">
              <w:rPr>
                <w:rFonts w:ascii="Times New Roman" w:hAnsi="Times New Roman" w:cs="Times New Roman"/>
                <w:color w:val="000000"/>
              </w:rPr>
              <w:t>library</w:t>
            </w:r>
            <w:r w:rsidRPr="00C95242">
              <w:rPr>
                <w:rFonts w:ascii="Times New Roman" w:hAnsi="Times New Roman" w:cs="Times New Roman"/>
                <w:color w:val="000000"/>
                <w:sz w:val="24"/>
                <w:szCs w:val="24"/>
              </w:rPr>
              <w:t>, 2023</w:t>
            </w:r>
            <w:bookmarkEnd w:id="10"/>
            <w:r w:rsidRPr="00C95242">
              <w:rPr>
                <w:rFonts w:ascii="Times New Roman" w:hAnsi="Times New Roman" w:cs="Times New Roman"/>
                <w:color w:val="000000"/>
                <w:sz w:val="24"/>
                <w:szCs w:val="24"/>
              </w:rPr>
              <w:t xml:space="preserve">). </w:t>
            </w:r>
          </w:p>
          <w:p w14:paraId="7AD398B6" w14:textId="651CCFD3" w:rsidR="003D6CBA" w:rsidRPr="00C95242" w:rsidRDefault="00000000">
            <w:pPr>
              <w:widowControl w:val="0"/>
              <w:numPr>
                <w:ilvl w:val="0"/>
                <w:numId w:val="5"/>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The Consumer Prices Index (CPI) indicates that in October 2023, UK consumer prices were 4.6% higher than the previous year </w:t>
            </w:r>
            <w:bookmarkStart w:id="11" w:name="_Hlk153936473"/>
            <w:r w:rsidRPr="00C95242">
              <w:rPr>
                <w:rFonts w:ascii="Times New Roman" w:hAnsi="Times New Roman" w:cs="Times New Roman"/>
                <w:color w:val="000000"/>
                <w:sz w:val="24"/>
                <w:szCs w:val="24"/>
              </w:rPr>
              <w:t>(</w:t>
            </w:r>
            <w:r w:rsidR="005E7471">
              <w:rPr>
                <w:rFonts w:ascii="Times New Roman" w:hAnsi="Times New Roman" w:cs="Times New Roman"/>
                <w:color w:val="000000"/>
              </w:rPr>
              <w:t xml:space="preserve">House of </w:t>
            </w:r>
            <w:r w:rsidR="005E7471" w:rsidRPr="00C95242">
              <w:rPr>
                <w:rFonts w:ascii="Times New Roman" w:hAnsi="Times New Roman" w:cs="Times New Roman"/>
                <w:color w:val="000000"/>
              </w:rPr>
              <w:t>Commons</w:t>
            </w:r>
            <w:r w:rsidR="005E7471">
              <w:rPr>
                <w:rFonts w:ascii="Times New Roman" w:hAnsi="Times New Roman" w:cs="Times New Roman"/>
                <w:color w:val="000000"/>
              </w:rPr>
              <w:t xml:space="preserve"> </w:t>
            </w:r>
            <w:r w:rsidR="005E7471" w:rsidRPr="00C95242">
              <w:rPr>
                <w:rFonts w:ascii="Times New Roman" w:hAnsi="Times New Roman" w:cs="Times New Roman"/>
                <w:color w:val="000000"/>
              </w:rPr>
              <w:t>library</w:t>
            </w:r>
            <w:r w:rsidRPr="00C95242">
              <w:rPr>
                <w:rFonts w:ascii="Times New Roman" w:hAnsi="Times New Roman" w:cs="Times New Roman"/>
                <w:color w:val="000000"/>
                <w:sz w:val="24"/>
                <w:szCs w:val="24"/>
              </w:rPr>
              <w:t>, 2023).</w:t>
            </w:r>
            <w:bookmarkEnd w:id="11"/>
          </w:p>
          <w:p w14:paraId="2296690B" w14:textId="57B1E3B6" w:rsidR="003D6CBA" w:rsidRPr="00C95242" w:rsidRDefault="00000000">
            <w:pPr>
              <w:widowControl w:val="0"/>
              <w:numPr>
                <w:ilvl w:val="0"/>
                <w:numId w:val="5"/>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The fa</w:t>
            </w:r>
            <w:r w:rsidR="000965DC" w:rsidRPr="00C95242">
              <w:rPr>
                <w:rFonts w:ascii="Times New Roman" w:hAnsi="Times New Roman" w:cs="Times New Roman"/>
                <w:color w:val="000000"/>
                <w:sz w:val="24"/>
                <w:szCs w:val="24"/>
              </w:rPr>
              <w:t>c</w:t>
            </w:r>
            <w:r w:rsidRPr="00C95242">
              <w:rPr>
                <w:rFonts w:ascii="Times New Roman" w:hAnsi="Times New Roman" w:cs="Times New Roman"/>
                <w:color w:val="000000"/>
                <w:sz w:val="24"/>
                <w:szCs w:val="24"/>
              </w:rPr>
              <w:t xml:space="preserve">t that the cost of living is rising across the UK and consumers </w:t>
            </w:r>
            <w:proofErr w:type="gramStart"/>
            <w:r w:rsidRPr="00C95242">
              <w:rPr>
                <w:rFonts w:ascii="Times New Roman" w:hAnsi="Times New Roman" w:cs="Times New Roman"/>
                <w:color w:val="000000"/>
                <w:sz w:val="24"/>
                <w:szCs w:val="24"/>
              </w:rPr>
              <w:t>have to</w:t>
            </w:r>
            <w:proofErr w:type="gramEnd"/>
            <w:r w:rsidRPr="00C95242">
              <w:rPr>
                <w:rFonts w:ascii="Times New Roman" w:hAnsi="Times New Roman" w:cs="Times New Roman"/>
                <w:color w:val="000000"/>
                <w:sz w:val="24"/>
                <w:szCs w:val="24"/>
              </w:rPr>
              <w:t xml:space="preserve"> pay more for basic services; the Solar refrigerator and water purifier can </w:t>
            </w:r>
            <w:r w:rsidR="007469C9" w:rsidRPr="00C95242">
              <w:rPr>
                <w:rFonts w:ascii="Times New Roman" w:hAnsi="Times New Roman" w:cs="Times New Roman"/>
                <w:color w:val="000000"/>
                <w:sz w:val="24"/>
                <w:szCs w:val="24"/>
              </w:rPr>
              <w:t>utilize</w:t>
            </w:r>
            <w:r w:rsidRPr="00C95242">
              <w:rPr>
                <w:rFonts w:ascii="Times New Roman" w:hAnsi="Times New Roman" w:cs="Times New Roman"/>
                <w:color w:val="000000"/>
                <w:sz w:val="24"/>
                <w:szCs w:val="24"/>
              </w:rPr>
              <w:t xml:space="preserve"> this opportunity as this product is highly cost-saving in nature and especially lower-economic bracket population shall benefit extensively from using this product. </w:t>
            </w:r>
          </w:p>
        </w:tc>
      </w:tr>
      <w:tr w:rsidR="003D6CBA" w:rsidRPr="00C95242" w14:paraId="26EA90A4" w14:textId="77777777">
        <w:tc>
          <w:tcPr>
            <w:tcW w:w="2295" w:type="dxa"/>
            <w:shd w:val="clear" w:color="auto" w:fill="auto"/>
            <w:tcMar>
              <w:top w:w="100" w:type="dxa"/>
              <w:left w:w="100" w:type="dxa"/>
              <w:bottom w:w="100" w:type="dxa"/>
              <w:right w:w="100" w:type="dxa"/>
            </w:tcMar>
          </w:tcPr>
          <w:p w14:paraId="1C53AC2E" w14:textId="77777777" w:rsidR="003D6CBA" w:rsidRPr="00C73EE6" w:rsidRDefault="00000000">
            <w:pPr>
              <w:widowControl w:val="0"/>
              <w:pBdr>
                <w:top w:val="nil"/>
                <w:left w:val="nil"/>
                <w:bottom w:val="nil"/>
                <w:right w:val="nil"/>
                <w:between w:val="nil"/>
              </w:pBdr>
              <w:spacing w:line="240" w:lineRule="auto"/>
              <w:rPr>
                <w:rFonts w:ascii="Times New Roman" w:hAnsi="Times New Roman" w:cs="Times New Roman"/>
                <w:b/>
                <w:i/>
                <w:color w:val="000000"/>
                <w:sz w:val="24"/>
                <w:szCs w:val="24"/>
              </w:rPr>
            </w:pPr>
            <w:r w:rsidRPr="00C73EE6">
              <w:rPr>
                <w:rFonts w:ascii="Times New Roman" w:hAnsi="Times New Roman" w:cs="Times New Roman"/>
                <w:b/>
                <w:i/>
                <w:color w:val="000000"/>
                <w:sz w:val="24"/>
                <w:szCs w:val="24"/>
              </w:rPr>
              <w:lastRenderedPageBreak/>
              <w:t>Social</w:t>
            </w:r>
          </w:p>
        </w:tc>
        <w:tc>
          <w:tcPr>
            <w:tcW w:w="7065" w:type="dxa"/>
            <w:shd w:val="clear" w:color="auto" w:fill="auto"/>
            <w:tcMar>
              <w:top w:w="100" w:type="dxa"/>
              <w:left w:w="100" w:type="dxa"/>
              <w:bottom w:w="100" w:type="dxa"/>
              <w:right w:w="100" w:type="dxa"/>
            </w:tcMar>
          </w:tcPr>
          <w:p w14:paraId="510133A8" w14:textId="12FAA5EF" w:rsidR="003D6CBA" w:rsidRPr="00C73EE6" w:rsidRDefault="00000000">
            <w:pPr>
              <w:widowControl w:val="0"/>
              <w:numPr>
                <w:ilvl w:val="0"/>
                <w:numId w:val="9"/>
              </w:numPr>
              <w:pBdr>
                <w:top w:val="nil"/>
                <w:left w:val="nil"/>
                <w:bottom w:val="nil"/>
                <w:right w:val="nil"/>
                <w:between w:val="nil"/>
              </w:pBdr>
              <w:spacing w:line="360" w:lineRule="auto"/>
              <w:jc w:val="both"/>
              <w:rPr>
                <w:rFonts w:ascii="Times New Roman" w:hAnsi="Times New Roman" w:cs="Times New Roman"/>
                <w:color w:val="0E101A"/>
              </w:rPr>
            </w:pPr>
            <w:r w:rsidRPr="00C73EE6">
              <w:rPr>
                <w:rFonts w:ascii="Times New Roman" w:hAnsi="Times New Roman" w:cs="Times New Roman"/>
                <w:color w:val="0E101A"/>
                <w:sz w:val="24"/>
                <w:szCs w:val="24"/>
              </w:rPr>
              <w:t xml:space="preserve">The UK has a powerful sense of solidarity and sociable commitment among the population of the UK in times of adversity and crisis </w:t>
            </w:r>
            <w:bookmarkStart w:id="12" w:name="_Hlk153936479"/>
            <w:r w:rsidRPr="00C73EE6">
              <w:rPr>
                <w:rFonts w:ascii="Times New Roman" w:hAnsi="Times New Roman" w:cs="Times New Roman"/>
                <w:color w:val="0E101A"/>
                <w:sz w:val="24"/>
                <w:szCs w:val="24"/>
              </w:rPr>
              <w:t>(</w:t>
            </w:r>
            <w:r w:rsidR="007469C9" w:rsidRPr="00C73EE6">
              <w:rPr>
                <w:rFonts w:ascii="Times New Roman" w:hAnsi="Times New Roman" w:cs="Times New Roman"/>
                <w:color w:val="222222"/>
                <w:sz w:val="24"/>
                <w:szCs w:val="24"/>
              </w:rPr>
              <w:t>Christodoulou A. and Cullinane K.,</w:t>
            </w:r>
            <w:r w:rsidRPr="00C73EE6">
              <w:rPr>
                <w:rFonts w:ascii="Times New Roman" w:hAnsi="Times New Roman" w:cs="Times New Roman"/>
                <w:color w:val="222222"/>
                <w:sz w:val="24"/>
                <w:szCs w:val="24"/>
              </w:rPr>
              <w:t xml:space="preserve"> 2019</w:t>
            </w:r>
            <w:r w:rsidRPr="00C73EE6">
              <w:rPr>
                <w:rFonts w:ascii="Times New Roman" w:hAnsi="Times New Roman" w:cs="Times New Roman"/>
                <w:color w:val="0E101A"/>
                <w:sz w:val="24"/>
                <w:szCs w:val="24"/>
              </w:rPr>
              <w:t xml:space="preserve">). </w:t>
            </w:r>
            <w:bookmarkEnd w:id="12"/>
            <w:r w:rsidRPr="00C73EE6">
              <w:rPr>
                <w:rFonts w:ascii="Times New Roman" w:hAnsi="Times New Roman" w:cs="Times New Roman"/>
                <w:color w:val="0E101A"/>
                <w:sz w:val="24"/>
                <w:szCs w:val="24"/>
              </w:rPr>
              <w:t>The country is known for its donations and involvement in global growth and humanitarian problems such as poverty mitigation, disaster alleviation, and so on.</w:t>
            </w:r>
          </w:p>
          <w:p w14:paraId="362790CB" w14:textId="77777777" w:rsidR="003D6CBA" w:rsidRPr="00C73EE6" w:rsidRDefault="00000000">
            <w:pPr>
              <w:widowControl w:val="0"/>
              <w:numPr>
                <w:ilvl w:val="0"/>
                <w:numId w:val="9"/>
              </w:numPr>
              <w:pBdr>
                <w:top w:val="nil"/>
                <w:left w:val="nil"/>
                <w:bottom w:val="nil"/>
                <w:right w:val="nil"/>
                <w:between w:val="nil"/>
              </w:pBdr>
              <w:spacing w:line="360" w:lineRule="auto"/>
              <w:jc w:val="both"/>
              <w:rPr>
                <w:rFonts w:ascii="Times New Roman" w:hAnsi="Times New Roman" w:cs="Times New Roman"/>
                <w:color w:val="0E101A"/>
              </w:rPr>
            </w:pPr>
            <w:r w:rsidRPr="00C73EE6">
              <w:rPr>
                <w:rFonts w:ascii="Times New Roman" w:hAnsi="Times New Roman" w:cs="Times New Roman"/>
                <w:color w:val="0E101A"/>
                <w:sz w:val="24"/>
                <w:szCs w:val="24"/>
              </w:rPr>
              <w:t>The social factors of the UK can establish a positive reputation and image for this business and its product as it is targeting rural consumers who lack access to clean water sources and reliable electricity.</w:t>
            </w:r>
          </w:p>
        </w:tc>
      </w:tr>
      <w:tr w:rsidR="003D6CBA" w:rsidRPr="00C95242" w14:paraId="15D9F9B4" w14:textId="77777777">
        <w:tc>
          <w:tcPr>
            <w:tcW w:w="2295" w:type="dxa"/>
            <w:shd w:val="clear" w:color="auto" w:fill="auto"/>
            <w:tcMar>
              <w:top w:w="100" w:type="dxa"/>
              <w:left w:w="100" w:type="dxa"/>
              <w:bottom w:w="100" w:type="dxa"/>
              <w:right w:w="100" w:type="dxa"/>
            </w:tcMar>
          </w:tcPr>
          <w:p w14:paraId="0FBBB5B4" w14:textId="77777777" w:rsidR="003D6CBA" w:rsidRPr="00C95242" w:rsidRDefault="00000000">
            <w:pPr>
              <w:widowControl w:val="0"/>
              <w:pBdr>
                <w:top w:val="nil"/>
                <w:left w:val="nil"/>
                <w:bottom w:val="nil"/>
                <w:right w:val="nil"/>
                <w:between w:val="nil"/>
              </w:pBdr>
              <w:spacing w:line="240" w:lineRule="auto"/>
              <w:rPr>
                <w:rFonts w:ascii="Times New Roman" w:hAnsi="Times New Roman" w:cs="Times New Roman"/>
                <w:b/>
                <w:i/>
                <w:color w:val="000000"/>
                <w:sz w:val="24"/>
                <w:szCs w:val="24"/>
              </w:rPr>
            </w:pPr>
            <w:r w:rsidRPr="00C95242">
              <w:rPr>
                <w:rFonts w:ascii="Times New Roman" w:hAnsi="Times New Roman" w:cs="Times New Roman"/>
                <w:b/>
                <w:i/>
                <w:color w:val="000000"/>
                <w:sz w:val="24"/>
                <w:szCs w:val="24"/>
              </w:rPr>
              <w:t xml:space="preserve">Technological </w:t>
            </w:r>
          </w:p>
        </w:tc>
        <w:tc>
          <w:tcPr>
            <w:tcW w:w="7065" w:type="dxa"/>
            <w:shd w:val="clear" w:color="auto" w:fill="auto"/>
            <w:tcMar>
              <w:top w:w="100" w:type="dxa"/>
              <w:left w:w="100" w:type="dxa"/>
              <w:bottom w:w="100" w:type="dxa"/>
              <w:right w:w="100" w:type="dxa"/>
            </w:tcMar>
          </w:tcPr>
          <w:p w14:paraId="2F3670DD" w14:textId="3AC3112B" w:rsidR="003D6CBA" w:rsidRPr="00C73EE6" w:rsidRDefault="00000000">
            <w:pPr>
              <w:widowControl w:val="0"/>
              <w:numPr>
                <w:ilvl w:val="0"/>
                <w:numId w:val="10"/>
              </w:numPr>
              <w:pBdr>
                <w:top w:val="nil"/>
                <w:left w:val="nil"/>
                <w:bottom w:val="nil"/>
                <w:right w:val="nil"/>
                <w:between w:val="nil"/>
              </w:pBdr>
              <w:spacing w:line="360" w:lineRule="auto"/>
              <w:jc w:val="both"/>
              <w:rPr>
                <w:rFonts w:ascii="Times New Roman" w:hAnsi="Times New Roman" w:cs="Times New Roman"/>
                <w:color w:val="0E101A"/>
              </w:rPr>
            </w:pPr>
            <w:r w:rsidRPr="00C73EE6">
              <w:rPr>
                <w:rFonts w:ascii="Times New Roman" w:hAnsi="Times New Roman" w:cs="Times New Roman"/>
                <w:color w:val="0E101A"/>
                <w:sz w:val="24"/>
                <w:szCs w:val="24"/>
              </w:rPr>
              <w:t xml:space="preserve">The UK is investing in solar energy research and development and planning to increase the infrastructure and capacity of </w:t>
            </w:r>
            <w:r w:rsidR="00C73EE6">
              <w:rPr>
                <w:rFonts w:ascii="Times New Roman" w:hAnsi="Times New Roman" w:cs="Times New Roman"/>
                <w:color w:val="0E101A"/>
                <w:sz w:val="24"/>
                <w:szCs w:val="24"/>
              </w:rPr>
              <w:t>renewable energy</w:t>
            </w:r>
            <w:bookmarkStart w:id="13" w:name="_Hlk153936487"/>
            <w:r w:rsidR="00C73EE6">
              <w:rPr>
                <w:rFonts w:ascii="Times New Roman" w:hAnsi="Times New Roman" w:cs="Times New Roman"/>
                <w:color w:val="0E101A"/>
                <w:sz w:val="24"/>
                <w:szCs w:val="24"/>
              </w:rPr>
              <w:t xml:space="preserve"> (</w:t>
            </w:r>
            <w:proofErr w:type="spellStart"/>
            <w:r w:rsidR="00C73EE6" w:rsidRPr="00C73EE6">
              <w:rPr>
                <w:rFonts w:ascii="Times New Roman" w:hAnsi="Times New Roman" w:cs="Times New Roman"/>
                <w:sz w:val="24"/>
                <w:szCs w:val="24"/>
              </w:rPr>
              <w:t>Essletzbichler</w:t>
            </w:r>
            <w:proofErr w:type="spellEnd"/>
            <w:r w:rsidR="00C73EE6" w:rsidRPr="00C73EE6">
              <w:rPr>
                <w:rFonts w:ascii="Times New Roman" w:hAnsi="Times New Roman" w:cs="Times New Roman"/>
                <w:sz w:val="24"/>
                <w:szCs w:val="24"/>
              </w:rPr>
              <w:t xml:space="preserve"> J.</w:t>
            </w:r>
            <w:r w:rsidR="00C73EE6">
              <w:rPr>
                <w:rFonts w:ascii="Times New Roman" w:hAnsi="Times New Roman" w:cs="Times New Roman"/>
                <w:sz w:val="24"/>
                <w:szCs w:val="24"/>
              </w:rPr>
              <w:t>, 2016).</w:t>
            </w:r>
            <w:bookmarkEnd w:id="13"/>
          </w:p>
          <w:p w14:paraId="5694AA25" w14:textId="0126E2D2" w:rsidR="003D6CBA" w:rsidRPr="00C73EE6" w:rsidRDefault="00000000">
            <w:pPr>
              <w:widowControl w:val="0"/>
              <w:numPr>
                <w:ilvl w:val="0"/>
                <w:numId w:val="10"/>
              </w:numPr>
              <w:pBdr>
                <w:top w:val="nil"/>
                <w:left w:val="nil"/>
                <w:bottom w:val="nil"/>
                <w:right w:val="nil"/>
                <w:between w:val="nil"/>
              </w:pBdr>
              <w:spacing w:line="360" w:lineRule="auto"/>
              <w:jc w:val="both"/>
              <w:rPr>
                <w:rFonts w:ascii="Times New Roman" w:hAnsi="Times New Roman" w:cs="Times New Roman"/>
                <w:color w:val="0E101A"/>
              </w:rPr>
            </w:pPr>
            <w:r w:rsidRPr="00C73EE6">
              <w:rPr>
                <w:rFonts w:ascii="Times New Roman" w:hAnsi="Times New Roman" w:cs="Times New Roman"/>
                <w:color w:val="0E101A"/>
                <w:sz w:val="24"/>
                <w:szCs w:val="24"/>
              </w:rPr>
              <w:t xml:space="preserve">The country is </w:t>
            </w:r>
            <w:proofErr w:type="gramStart"/>
            <w:r w:rsidRPr="00C73EE6">
              <w:rPr>
                <w:rFonts w:ascii="Times New Roman" w:hAnsi="Times New Roman" w:cs="Times New Roman"/>
                <w:color w:val="0E101A"/>
                <w:sz w:val="24"/>
                <w:szCs w:val="24"/>
              </w:rPr>
              <w:t>developing in</w:t>
            </w:r>
            <w:proofErr w:type="gramEnd"/>
            <w:r w:rsidRPr="00C73EE6">
              <w:rPr>
                <w:rFonts w:ascii="Times New Roman" w:hAnsi="Times New Roman" w:cs="Times New Roman"/>
                <w:color w:val="0E101A"/>
                <w:sz w:val="24"/>
                <w:szCs w:val="24"/>
              </w:rPr>
              <w:t xml:space="preserve"> </w:t>
            </w:r>
            <w:r w:rsidR="0066260F">
              <w:rPr>
                <w:rFonts w:ascii="Times New Roman" w:hAnsi="Times New Roman" w:cs="Times New Roman"/>
                <w:color w:val="0E101A"/>
                <w:sz w:val="24"/>
                <w:szCs w:val="24"/>
              </w:rPr>
              <w:t>technological advancements in water purification methods</w:t>
            </w:r>
            <w:r w:rsidRPr="00C73EE6">
              <w:rPr>
                <w:rFonts w:ascii="Times New Roman" w:hAnsi="Times New Roman" w:cs="Times New Roman"/>
                <w:color w:val="0E101A"/>
                <w:sz w:val="24"/>
                <w:szCs w:val="24"/>
              </w:rPr>
              <w:t>.</w:t>
            </w:r>
          </w:p>
          <w:p w14:paraId="205041CF" w14:textId="5BF21DA8" w:rsidR="003D6CBA" w:rsidRPr="00C95242" w:rsidRDefault="00000000">
            <w:pPr>
              <w:widowControl w:val="0"/>
              <w:numPr>
                <w:ilvl w:val="0"/>
                <w:numId w:val="10"/>
              </w:numPr>
              <w:pBdr>
                <w:top w:val="nil"/>
                <w:left w:val="nil"/>
                <w:bottom w:val="nil"/>
                <w:right w:val="nil"/>
                <w:between w:val="nil"/>
              </w:pBdr>
              <w:spacing w:line="360" w:lineRule="auto"/>
              <w:jc w:val="both"/>
              <w:rPr>
                <w:rFonts w:ascii="Times New Roman" w:hAnsi="Times New Roman" w:cs="Times New Roman"/>
                <w:color w:val="0E101A"/>
              </w:rPr>
            </w:pPr>
            <w:r w:rsidRPr="00C95242">
              <w:rPr>
                <w:rFonts w:ascii="Times New Roman" w:hAnsi="Times New Roman" w:cs="Times New Roman"/>
                <w:color w:val="0E101A"/>
                <w:sz w:val="24"/>
                <w:szCs w:val="24"/>
              </w:rPr>
              <w:t xml:space="preserve">These technological factors are building a </w:t>
            </w:r>
            <w:r w:rsidR="00C73EE6" w:rsidRPr="00C95242">
              <w:rPr>
                <w:rFonts w:ascii="Times New Roman" w:hAnsi="Times New Roman" w:cs="Times New Roman"/>
                <w:color w:val="0E101A"/>
                <w:sz w:val="24"/>
                <w:szCs w:val="24"/>
              </w:rPr>
              <w:t>favorable</w:t>
            </w:r>
            <w:r w:rsidRPr="00C95242">
              <w:rPr>
                <w:rFonts w:ascii="Times New Roman" w:hAnsi="Times New Roman" w:cs="Times New Roman"/>
                <w:color w:val="0E101A"/>
                <w:sz w:val="24"/>
                <w:szCs w:val="24"/>
              </w:rPr>
              <w:t xml:space="preserve"> opportunity and environment for this business product.</w:t>
            </w:r>
          </w:p>
          <w:p w14:paraId="41F9590C" w14:textId="77777777" w:rsidR="003D6CBA" w:rsidRPr="00C95242" w:rsidRDefault="00000000">
            <w:pPr>
              <w:widowControl w:val="0"/>
              <w:pBdr>
                <w:top w:val="nil"/>
                <w:left w:val="nil"/>
                <w:bottom w:val="nil"/>
                <w:right w:val="nil"/>
                <w:between w:val="nil"/>
              </w:pBdr>
              <w:spacing w:line="240" w:lineRule="auto"/>
              <w:ind w:left="720"/>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 </w:t>
            </w:r>
          </w:p>
        </w:tc>
      </w:tr>
      <w:tr w:rsidR="003D6CBA" w:rsidRPr="00C95242" w14:paraId="6EAB14F4" w14:textId="77777777">
        <w:tc>
          <w:tcPr>
            <w:tcW w:w="2295" w:type="dxa"/>
            <w:shd w:val="clear" w:color="auto" w:fill="auto"/>
            <w:tcMar>
              <w:top w:w="100" w:type="dxa"/>
              <w:left w:w="100" w:type="dxa"/>
              <w:bottom w:w="100" w:type="dxa"/>
              <w:right w:w="100" w:type="dxa"/>
            </w:tcMar>
          </w:tcPr>
          <w:p w14:paraId="664D27C9" w14:textId="77777777" w:rsidR="003D6CBA" w:rsidRPr="00C95242" w:rsidRDefault="00000000">
            <w:pPr>
              <w:widowControl w:val="0"/>
              <w:pBdr>
                <w:top w:val="nil"/>
                <w:left w:val="nil"/>
                <w:bottom w:val="nil"/>
                <w:right w:val="nil"/>
                <w:between w:val="nil"/>
              </w:pBdr>
              <w:spacing w:line="240" w:lineRule="auto"/>
              <w:rPr>
                <w:rFonts w:ascii="Times New Roman" w:hAnsi="Times New Roman" w:cs="Times New Roman"/>
                <w:b/>
                <w:i/>
                <w:color w:val="000000"/>
                <w:sz w:val="24"/>
                <w:szCs w:val="24"/>
              </w:rPr>
            </w:pPr>
            <w:r w:rsidRPr="00C95242">
              <w:rPr>
                <w:rFonts w:ascii="Times New Roman" w:hAnsi="Times New Roman" w:cs="Times New Roman"/>
                <w:b/>
                <w:i/>
                <w:color w:val="000000"/>
                <w:sz w:val="24"/>
                <w:szCs w:val="24"/>
              </w:rPr>
              <w:lastRenderedPageBreak/>
              <w:t>Legal</w:t>
            </w:r>
          </w:p>
        </w:tc>
        <w:tc>
          <w:tcPr>
            <w:tcW w:w="7065" w:type="dxa"/>
            <w:shd w:val="clear" w:color="auto" w:fill="auto"/>
            <w:tcMar>
              <w:top w:w="100" w:type="dxa"/>
              <w:left w:w="100" w:type="dxa"/>
              <w:bottom w:w="100" w:type="dxa"/>
              <w:right w:w="100" w:type="dxa"/>
            </w:tcMar>
          </w:tcPr>
          <w:p w14:paraId="38FC291B" w14:textId="7E86D8F7" w:rsidR="003D6CBA" w:rsidRPr="00C95242" w:rsidRDefault="00893340">
            <w:pPr>
              <w:widowControl w:val="0"/>
              <w:numPr>
                <w:ilvl w:val="0"/>
                <w:numId w:val="6"/>
              </w:numPr>
              <w:pBdr>
                <w:top w:val="nil"/>
                <w:left w:val="nil"/>
                <w:bottom w:val="nil"/>
                <w:right w:val="nil"/>
                <w:between w:val="nil"/>
              </w:pBdr>
              <w:spacing w:line="360" w:lineRule="auto"/>
              <w:rPr>
                <w:rFonts w:ascii="Times New Roman" w:hAnsi="Times New Roman" w:cs="Times New Roman"/>
                <w:color w:val="0E101A"/>
              </w:rPr>
            </w:pPr>
            <w:r>
              <w:rPr>
                <w:rFonts w:ascii="Times New Roman" w:hAnsi="Times New Roman" w:cs="Times New Roman"/>
                <w:color w:val="0E101A"/>
                <w:sz w:val="24"/>
                <w:szCs w:val="24"/>
              </w:rPr>
              <w:t xml:space="preserve">The </w:t>
            </w:r>
            <w:r w:rsidRPr="00C95242">
              <w:rPr>
                <w:rFonts w:ascii="Times New Roman" w:hAnsi="Times New Roman" w:cs="Times New Roman"/>
                <w:color w:val="0E101A"/>
                <w:sz w:val="24"/>
                <w:szCs w:val="24"/>
              </w:rPr>
              <w:t xml:space="preserve">UK has strict rules and regulations for product quality and safety standards </w:t>
            </w:r>
            <w:bookmarkStart w:id="14" w:name="_Hlk153936495"/>
            <w:r w:rsidRPr="00C95242">
              <w:rPr>
                <w:rFonts w:ascii="Times New Roman" w:hAnsi="Times New Roman" w:cs="Times New Roman"/>
                <w:color w:val="0E101A"/>
                <w:sz w:val="24"/>
                <w:szCs w:val="24"/>
              </w:rPr>
              <w:t>(</w:t>
            </w:r>
            <w:proofErr w:type="spellStart"/>
            <w:r w:rsidR="0052788E" w:rsidRPr="0052788E">
              <w:rPr>
                <w:rFonts w:ascii="Times New Roman" w:hAnsi="Times New Roman" w:cs="Times New Roman"/>
                <w:sz w:val="24"/>
                <w:szCs w:val="24"/>
              </w:rPr>
              <w:t>Suhanyiova</w:t>
            </w:r>
            <w:proofErr w:type="spellEnd"/>
            <w:r w:rsidR="0052788E" w:rsidRPr="0052788E">
              <w:rPr>
                <w:rFonts w:ascii="Times New Roman" w:hAnsi="Times New Roman" w:cs="Times New Roman"/>
                <w:sz w:val="24"/>
                <w:szCs w:val="24"/>
              </w:rPr>
              <w:t xml:space="preserve"> L., Irwin A.</w:t>
            </w:r>
            <w:r w:rsidR="0052788E">
              <w:rPr>
                <w:rFonts w:ascii="Times New Roman" w:hAnsi="Times New Roman" w:cs="Times New Roman"/>
                <w:sz w:val="24"/>
                <w:szCs w:val="24"/>
              </w:rPr>
              <w:t>,</w:t>
            </w:r>
            <w:r w:rsidR="0052788E" w:rsidRPr="0052788E">
              <w:rPr>
                <w:rFonts w:ascii="Times New Roman" w:hAnsi="Times New Roman" w:cs="Times New Roman"/>
                <w:sz w:val="24"/>
                <w:szCs w:val="24"/>
              </w:rPr>
              <w:t xml:space="preserve"> and </w:t>
            </w:r>
            <w:proofErr w:type="spellStart"/>
            <w:r w:rsidR="0052788E" w:rsidRPr="0052788E">
              <w:rPr>
                <w:rFonts w:ascii="Times New Roman" w:hAnsi="Times New Roman" w:cs="Times New Roman"/>
                <w:sz w:val="24"/>
                <w:szCs w:val="24"/>
              </w:rPr>
              <w:t>Flin</w:t>
            </w:r>
            <w:proofErr w:type="spellEnd"/>
            <w:r w:rsidR="0052788E" w:rsidRPr="0052788E">
              <w:rPr>
                <w:rFonts w:ascii="Times New Roman" w:hAnsi="Times New Roman" w:cs="Times New Roman"/>
                <w:sz w:val="24"/>
                <w:szCs w:val="24"/>
              </w:rPr>
              <w:t xml:space="preserve"> R.</w:t>
            </w:r>
            <w:r w:rsidRPr="00C95242">
              <w:rPr>
                <w:rFonts w:ascii="Times New Roman" w:hAnsi="Times New Roman" w:cs="Times New Roman"/>
                <w:color w:val="222222"/>
                <w:sz w:val="24"/>
                <w:szCs w:val="24"/>
                <w:highlight w:val="white"/>
              </w:rPr>
              <w:t>, 2023</w:t>
            </w:r>
            <w:r w:rsidRPr="00C95242">
              <w:rPr>
                <w:rFonts w:ascii="Times New Roman" w:hAnsi="Times New Roman" w:cs="Times New Roman"/>
                <w:color w:val="0E101A"/>
                <w:sz w:val="24"/>
                <w:szCs w:val="24"/>
              </w:rPr>
              <w:t>).</w:t>
            </w:r>
            <w:bookmarkEnd w:id="14"/>
          </w:p>
          <w:p w14:paraId="3CC1B78B" w14:textId="77777777" w:rsidR="003D6CBA" w:rsidRPr="00C95242" w:rsidRDefault="00000000">
            <w:pPr>
              <w:widowControl w:val="0"/>
              <w:numPr>
                <w:ilvl w:val="0"/>
                <w:numId w:val="6"/>
              </w:numPr>
              <w:pBdr>
                <w:top w:val="nil"/>
                <w:left w:val="nil"/>
                <w:bottom w:val="nil"/>
                <w:right w:val="nil"/>
                <w:between w:val="nil"/>
              </w:pBdr>
              <w:spacing w:line="360" w:lineRule="auto"/>
              <w:rPr>
                <w:rFonts w:ascii="Times New Roman" w:hAnsi="Times New Roman" w:cs="Times New Roman"/>
                <w:color w:val="0E101A"/>
              </w:rPr>
            </w:pPr>
            <w:r w:rsidRPr="00C95242">
              <w:rPr>
                <w:rFonts w:ascii="Times New Roman" w:hAnsi="Times New Roman" w:cs="Times New Roman"/>
                <w:color w:val="0E101A"/>
                <w:sz w:val="24"/>
                <w:szCs w:val="24"/>
              </w:rPr>
              <w:t>The present business needs to follow these legal rules and regulations for getting permits, licenses, and other certificates for the business.</w:t>
            </w:r>
          </w:p>
        </w:tc>
      </w:tr>
      <w:tr w:rsidR="003D6CBA" w:rsidRPr="00C95242" w14:paraId="0F1AA77A" w14:textId="77777777">
        <w:tc>
          <w:tcPr>
            <w:tcW w:w="2295" w:type="dxa"/>
            <w:shd w:val="clear" w:color="auto" w:fill="auto"/>
            <w:tcMar>
              <w:top w:w="100" w:type="dxa"/>
              <w:left w:w="100" w:type="dxa"/>
              <w:bottom w:w="100" w:type="dxa"/>
              <w:right w:w="100" w:type="dxa"/>
            </w:tcMar>
          </w:tcPr>
          <w:p w14:paraId="344FBD17" w14:textId="77777777" w:rsidR="003D6CBA" w:rsidRPr="00C95242" w:rsidRDefault="00000000">
            <w:pPr>
              <w:widowControl w:val="0"/>
              <w:pBdr>
                <w:top w:val="nil"/>
                <w:left w:val="nil"/>
                <w:bottom w:val="nil"/>
                <w:right w:val="nil"/>
                <w:between w:val="nil"/>
              </w:pBdr>
              <w:spacing w:line="240" w:lineRule="auto"/>
              <w:rPr>
                <w:rFonts w:ascii="Times New Roman" w:hAnsi="Times New Roman" w:cs="Times New Roman"/>
                <w:b/>
                <w:i/>
                <w:color w:val="000000"/>
                <w:sz w:val="24"/>
                <w:szCs w:val="24"/>
              </w:rPr>
            </w:pPr>
            <w:r w:rsidRPr="00C95242">
              <w:rPr>
                <w:rFonts w:ascii="Times New Roman" w:hAnsi="Times New Roman" w:cs="Times New Roman"/>
                <w:b/>
                <w:i/>
                <w:color w:val="000000"/>
                <w:sz w:val="24"/>
                <w:szCs w:val="24"/>
              </w:rPr>
              <w:t xml:space="preserve">Environmental </w:t>
            </w:r>
          </w:p>
        </w:tc>
        <w:tc>
          <w:tcPr>
            <w:tcW w:w="7065" w:type="dxa"/>
            <w:shd w:val="clear" w:color="auto" w:fill="auto"/>
            <w:tcMar>
              <w:top w:w="100" w:type="dxa"/>
              <w:left w:w="100" w:type="dxa"/>
              <w:bottom w:w="100" w:type="dxa"/>
              <w:right w:w="100" w:type="dxa"/>
            </w:tcMar>
          </w:tcPr>
          <w:p w14:paraId="7215FD49" w14:textId="2DB2891B" w:rsidR="003D6CBA" w:rsidRPr="00FD5753" w:rsidRDefault="00893340">
            <w:pPr>
              <w:widowControl w:val="0"/>
              <w:numPr>
                <w:ilvl w:val="0"/>
                <w:numId w:val="14"/>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000000"/>
                <w:sz w:val="24"/>
                <w:szCs w:val="24"/>
              </w:rPr>
              <w:t xml:space="preserve">The UK is having difficulties with high levels of waste generation and pollution. </w:t>
            </w:r>
            <w:r w:rsidRPr="00FD5753">
              <w:rPr>
                <w:rFonts w:ascii="Times New Roman" w:hAnsi="Times New Roman" w:cs="Times New Roman"/>
                <w:color w:val="0E101A"/>
                <w:sz w:val="24"/>
                <w:szCs w:val="24"/>
              </w:rPr>
              <w:t>The government of the UK has carried out actions to prevent and address waste generation and pollution</w:t>
            </w:r>
            <w:r w:rsidR="00FD5753" w:rsidRPr="00FD5753">
              <w:rPr>
                <w:rFonts w:ascii="Times New Roman" w:hAnsi="Times New Roman" w:cs="Times New Roman"/>
                <w:color w:val="0E101A"/>
                <w:sz w:val="24"/>
                <w:szCs w:val="24"/>
              </w:rPr>
              <w:t xml:space="preserve"> (</w:t>
            </w:r>
            <w:r w:rsidR="00FD5753" w:rsidRPr="00FD5753">
              <w:rPr>
                <w:rFonts w:ascii="Times New Roman" w:hAnsi="Times New Roman" w:cs="Times New Roman"/>
                <w:sz w:val="24"/>
                <w:szCs w:val="24"/>
              </w:rPr>
              <w:t>Mohan R</w:t>
            </w:r>
            <w:r w:rsidR="00FD5753">
              <w:rPr>
                <w:rFonts w:ascii="Times New Roman" w:hAnsi="Times New Roman" w:cs="Times New Roman"/>
                <w:sz w:val="24"/>
                <w:szCs w:val="24"/>
              </w:rPr>
              <w:t>.,</w:t>
            </w:r>
            <w:r w:rsidR="00FD5753" w:rsidRPr="00FD5753">
              <w:rPr>
                <w:rFonts w:ascii="Times New Roman" w:hAnsi="Times New Roman" w:cs="Times New Roman"/>
                <w:sz w:val="24"/>
                <w:szCs w:val="24"/>
              </w:rPr>
              <w:t xml:space="preserve"> </w:t>
            </w:r>
            <w:r w:rsidR="00FD5753" w:rsidRPr="00FD5753">
              <w:rPr>
                <w:rFonts w:ascii="Times New Roman" w:hAnsi="Times New Roman" w:cs="Times New Roman"/>
                <w:i/>
                <w:sz w:val="24"/>
                <w:szCs w:val="24"/>
              </w:rPr>
              <w:t>et.al</w:t>
            </w:r>
            <w:proofErr w:type="gramStart"/>
            <w:r w:rsidR="00FD5753" w:rsidRPr="00FD5753">
              <w:rPr>
                <w:rFonts w:ascii="Times New Roman" w:hAnsi="Times New Roman" w:cs="Times New Roman"/>
                <w:i/>
                <w:sz w:val="24"/>
                <w:szCs w:val="24"/>
              </w:rPr>
              <w:t>. ,</w:t>
            </w:r>
            <w:proofErr w:type="gramEnd"/>
            <w:r w:rsidR="00FD5753" w:rsidRPr="00FD5753">
              <w:rPr>
                <w:rFonts w:ascii="Times New Roman" w:hAnsi="Times New Roman" w:cs="Times New Roman"/>
                <w:i/>
                <w:sz w:val="24"/>
                <w:szCs w:val="24"/>
              </w:rPr>
              <w:t xml:space="preserve"> </w:t>
            </w:r>
            <w:r w:rsidR="00FD5753" w:rsidRPr="00FD5753">
              <w:rPr>
                <w:rFonts w:ascii="Times New Roman" w:hAnsi="Times New Roman" w:cs="Times New Roman"/>
                <w:sz w:val="24"/>
                <w:szCs w:val="24"/>
              </w:rPr>
              <w:t>2006).</w:t>
            </w:r>
          </w:p>
          <w:p w14:paraId="50A2C2DE" w14:textId="4DEE02AA" w:rsidR="003D6CBA" w:rsidRPr="00C95242" w:rsidRDefault="00000000">
            <w:pPr>
              <w:widowControl w:val="0"/>
              <w:numPr>
                <w:ilvl w:val="0"/>
                <w:numId w:val="14"/>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This makes it suitable for this business to grow in the market as it also </w:t>
            </w:r>
            <w:r w:rsidR="00893340" w:rsidRPr="00C95242">
              <w:rPr>
                <w:rFonts w:ascii="Times New Roman" w:hAnsi="Times New Roman" w:cs="Times New Roman"/>
                <w:color w:val="000000"/>
                <w:sz w:val="24"/>
                <w:szCs w:val="24"/>
              </w:rPr>
              <w:t>considers</w:t>
            </w:r>
            <w:r w:rsidRPr="00C95242">
              <w:rPr>
                <w:rFonts w:ascii="Times New Roman" w:hAnsi="Times New Roman" w:cs="Times New Roman"/>
                <w:color w:val="000000"/>
                <w:sz w:val="24"/>
                <w:szCs w:val="24"/>
              </w:rPr>
              <w:t xml:space="preserve"> sustainability and </w:t>
            </w:r>
            <w:r w:rsidR="000965DC" w:rsidRPr="00C95242">
              <w:rPr>
                <w:rFonts w:ascii="Times New Roman" w:hAnsi="Times New Roman" w:cs="Times New Roman"/>
                <w:color w:val="000000"/>
                <w:sz w:val="24"/>
                <w:szCs w:val="24"/>
              </w:rPr>
              <w:t>eco friendliness</w:t>
            </w:r>
            <w:r w:rsidRPr="00C95242">
              <w:rPr>
                <w:rFonts w:ascii="Times New Roman" w:hAnsi="Times New Roman" w:cs="Times New Roman"/>
                <w:color w:val="000000"/>
                <w:sz w:val="24"/>
                <w:szCs w:val="24"/>
              </w:rPr>
              <w:t xml:space="preserve">. </w:t>
            </w:r>
          </w:p>
        </w:tc>
      </w:tr>
    </w:tbl>
    <w:p w14:paraId="0C97AB38"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31904A27"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07798699"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5C2D598C" w14:textId="77777777" w:rsidR="003D6CBA" w:rsidRPr="00C95242" w:rsidRDefault="003D6CBA">
      <w:pPr>
        <w:pStyle w:val="Heading1"/>
        <w:rPr>
          <w:rFonts w:ascii="Times New Roman" w:hAnsi="Times New Roman" w:cs="Times New Roman"/>
        </w:rPr>
      </w:pPr>
      <w:bookmarkStart w:id="15" w:name="_heading=h.tyjcwt" w:colFirst="0" w:colLast="0"/>
      <w:bookmarkEnd w:id="15"/>
    </w:p>
    <w:p w14:paraId="52D13204" w14:textId="77777777" w:rsidR="003D6CBA" w:rsidRPr="00C95242" w:rsidRDefault="00000000">
      <w:pPr>
        <w:pStyle w:val="Heading1"/>
        <w:jc w:val="both"/>
        <w:rPr>
          <w:rFonts w:ascii="Times New Roman" w:hAnsi="Times New Roman" w:cs="Times New Roman"/>
        </w:rPr>
      </w:pPr>
      <w:bookmarkStart w:id="16" w:name="_heading=h.3dy6vkm" w:colFirst="0" w:colLast="0"/>
      <w:bookmarkEnd w:id="16"/>
      <w:r w:rsidRPr="00C95242">
        <w:rPr>
          <w:rFonts w:ascii="Times New Roman" w:hAnsi="Times New Roman" w:cs="Times New Roman"/>
        </w:rPr>
        <w:t>The proposed location of your business and its legal entity, along with a justification for both</w:t>
      </w:r>
    </w:p>
    <w:p w14:paraId="3E789B58"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33EC5B48" w14:textId="3E4D7F96" w:rsidR="003D6CBA" w:rsidRPr="00C95242" w:rsidRDefault="00000000">
      <w:pPr>
        <w:pBdr>
          <w:top w:val="nil"/>
          <w:left w:val="nil"/>
          <w:bottom w:val="nil"/>
          <w:right w:val="nil"/>
          <w:between w:val="nil"/>
        </w:pBdr>
        <w:spacing w:line="360" w:lineRule="auto"/>
        <w:jc w:val="both"/>
        <w:rPr>
          <w:rFonts w:ascii="Times New Roman" w:hAnsi="Times New Roman" w:cs="Times New Roman"/>
          <w:b/>
          <w:color w:val="000000"/>
          <w:sz w:val="24"/>
          <w:szCs w:val="24"/>
        </w:rPr>
      </w:pPr>
      <w:bookmarkStart w:id="17" w:name="_heading=h.1t3h5sf" w:colFirst="0" w:colLast="0"/>
      <w:bookmarkEnd w:id="17"/>
      <w:r w:rsidRPr="00AF1A02">
        <w:rPr>
          <w:rFonts w:ascii="Times New Roman" w:hAnsi="Times New Roman" w:cs="Times New Roman"/>
          <w:color w:val="000000"/>
          <w:sz w:val="24"/>
          <w:szCs w:val="24"/>
        </w:rPr>
        <w:t>Cornwall County in the United Kingdom is the preferred rural site for a solar refrigerator and water purifier business. Cornwall, in southwest England, has a special set of attributes that make it an excellent location to start a project of this kind</w:t>
      </w:r>
      <w:r w:rsidR="00AF1A02" w:rsidRPr="00AF1A02">
        <w:rPr>
          <w:rFonts w:ascii="Times New Roman" w:hAnsi="Times New Roman" w:cs="Times New Roman"/>
          <w:color w:val="000000"/>
          <w:sz w:val="24"/>
          <w:szCs w:val="24"/>
        </w:rPr>
        <w:t>.</w:t>
      </w:r>
      <w:r w:rsidRPr="007B69D1">
        <w:rPr>
          <w:rFonts w:ascii="Times New Roman" w:hAnsi="Times New Roman" w:cs="Times New Roman"/>
          <w:color w:val="222222"/>
          <w:sz w:val="24"/>
          <w:szCs w:val="24"/>
          <w:highlight w:val="yellow"/>
        </w:rPr>
        <w:t xml:space="preserve"> </w:t>
      </w:r>
    </w:p>
    <w:p w14:paraId="0D76AA9B"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b/>
          <w:color w:val="000000"/>
          <w:sz w:val="24"/>
          <w:szCs w:val="24"/>
        </w:rPr>
      </w:pPr>
    </w:p>
    <w:p w14:paraId="1C7BC0CC" w14:textId="3FD5E90B" w:rsidR="003D6CBA" w:rsidRPr="00C95242" w:rsidRDefault="00000000">
      <w:pPr>
        <w:pBdr>
          <w:top w:val="nil"/>
          <w:left w:val="nil"/>
          <w:bottom w:val="nil"/>
          <w:right w:val="nil"/>
          <w:between w:val="nil"/>
        </w:pBdr>
        <w:spacing w:line="360" w:lineRule="auto"/>
        <w:jc w:val="both"/>
        <w:rPr>
          <w:rFonts w:ascii="Times New Roman" w:hAnsi="Times New Roman" w:cs="Times New Roman"/>
          <w:b/>
          <w:color w:val="000000"/>
          <w:sz w:val="24"/>
          <w:szCs w:val="24"/>
        </w:rPr>
      </w:pPr>
      <w:bookmarkStart w:id="18" w:name="_heading=h.4d34og8" w:colFirst="0" w:colLast="0"/>
      <w:bookmarkEnd w:id="18"/>
      <w:proofErr w:type="gramStart"/>
      <w:r w:rsidRPr="00C95242">
        <w:rPr>
          <w:rFonts w:ascii="Times New Roman" w:hAnsi="Times New Roman" w:cs="Times New Roman"/>
          <w:color w:val="000000"/>
          <w:sz w:val="24"/>
          <w:szCs w:val="24"/>
        </w:rPr>
        <w:t>First of all</w:t>
      </w:r>
      <w:proofErr w:type="gramEnd"/>
      <w:r w:rsidRPr="00C95242">
        <w:rPr>
          <w:rFonts w:ascii="Times New Roman" w:hAnsi="Times New Roman" w:cs="Times New Roman"/>
          <w:color w:val="000000"/>
          <w:sz w:val="24"/>
          <w:szCs w:val="24"/>
        </w:rPr>
        <w:t xml:space="preserve">, compared to other parts of the UK, Cornwall enjoys an abundance of sunlight. The company focuses heavily on solar energy, and Cornwall's days with a longer and generally milder climate make it possible to get continuous and sustainable solar electricity </w:t>
      </w:r>
      <w:bookmarkStart w:id="19" w:name="_Hlk153936506"/>
      <w:r w:rsidRPr="00C95242">
        <w:rPr>
          <w:rFonts w:ascii="Times New Roman" w:hAnsi="Times New Roman" w:cs="Times New Roman"/>
          <w:color w:val="000000"/>
          <w:sz w:val="24"/>
          <w:szCs w:val="24"/>
        </w:rPr>
        <w:t>(</w:t>
      </w:r>
      <w:proofErr w:type="spellStart"/>
      <w:r w:rsidRPr="00C95242">
        <w:rPr>
          <w:rFonts w:ascii="Times New Roman" w:hAnsi="Times New Roman" w:cs="Times New Roman"/>
          <w:color w:val="222222"/>
          <w:sz w:val="24"/>
          <w:szCs w:val="24"/>
          <w:highlight w:val="white"/>
        </w:rPr>
        <w:t>Hamidinasab</w:t>
      </w:r>
      <w:proofErr w:type="spellEnd"/>
      <w:r w:rsidR="001D3CB2">
        <w:rPr>
          <w:rFonts w:ascii="Times New Roman" w:hAnsi="Times New Roman" w:cs="Times New Roman"/>
          <w:color w:val="222222"/>
          <w:sz w:val="24"/>
          <w:szCs w:val="24"/>
          <w:highlight w:val="white"/>
        </w:rPr>
        <w:t xml:space="preserve"> B.</w:t>
      </w:r>
      <w:r w:rsidRPr="00C95242">
        <w:rPr>
          <w:rFonts w:ascii="Times New Roman" w:hAnsi="Times New Roman" w:cs="Times New Roman"/>
          <w:i/>
          <w:color w:val="222222"/>
          <w:sz w:val="24"/>
          <w:szCs w:val="24"/>
          <w:highlight w:val="white"/>
        </w:rPr>
        <w:t xml:space="preserve"> et al.</w:t>
      </w:r>
      <w:r w:rsidRPr="00C95242">
        <w:rPr>
          <w:rFonts w:ascii="Times New Roman" w:hAnsi="Times New Roman" w:cs="Times New Roman"/>
          <w:color w:val="222222"/>
          <w:sz w:val="24"/>
          <w:szCs w:val="24"/>
          <w:highlight w:val="white"/>
        </w:rPr>
        <w:t xml:space="preserve"> 2023</w:t>
      </w:r>
      <w:r w:rsidRPr="00C95242">
        <w:rPr>
          <w:rFonts w:ascii="Times New Roman" w:hAnsi="Times New Roman" w:cs="Times New Roman"/>
          <w:color w:val="000000"/>
          <w:sz w:val="24"/>
          <w:szCs w:val="24"/>
        </w:rPr>
        <w:t xml:space="preserve">). </w:t>
      </w:r>
      <w:bookmarkEnd w:id="19"/>
      <w:r w:rsidRPr="00C95242">
        <w:rPr>
          <w:rFonts w:ascii="Times New Roman" w:hAnsi="Times New Roman" w:cs="Times New Roman"/>
          <w:color w:val="000000"/>
          <w:sz w:val="24"/>
          <w:szCs w:val="24"/>
        </w:rPr>
        <w:t>This guarantees that the solar refrigerators run successfully and deliver the energy needs for water purification and refrigeration all year round.</w:t>
      </w:r>
    </w:p>
    <w:p w14:paraId="52A00655" w14:textId="799C3EEE"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Cornwall is renowned for its stunning natural beauty and dedication to sustainability. Because of the great concern for the environment of the local community, residents are more likely to support and adopt eco-friendly activities like solar-</w:t>
      </w:r>
      <w:r w:rsidRPr="001D3CB2">
        <w:rPr>
          <w:rFonts w:ascii="Times New Roman" w:hAnsi="Times New Roman" w:cs="Times New Roman"/>
          <w:color w:val="000000"/>
          <w:sz w:val="24"/>
          <w:szCs w:val="24"/>
        </w:rPr>
        <w:t xml:space="preserve">powered </w:t>
      </w:r>
      <w:r w:rsidR="001D3CB2" w:rsidRPr="001D3CB2">
        <w:rPr>
          <w:rFonts w:ascii="Times New Roman" w:hAnsi="Times New Roman" w:cs="Times New Roman"/>
          <w:color w:val="000000"/>
          <w:sz w:val="24"/>
          <w:szCs w:val="24"/>
        </w:rPr>
        <w:t>products.</w:t>
      </w:r>
      <w:r w:rsidRPr="00C95242">
        <w:rPr>
          <w:rFonts w:ascii="Times New Roman" w:hAnsi="Times New Roman" w:cs="Times New Roman"/>
          <w:color w:val="000000"/>
          <w:sz w:val="24"/>
          <w:szCs w:val="24"/>
        </w:rPr>
        <w:t xml:space="preserve"> This is in accordance with the goal of a company that offers rural communities alternatives that are environmentally friendly.</w:t>
      </w:r>
    </w:p>
    <w:p w14:paraId="601FDBDE"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4142D08E" w14:textId="6BC221BC"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2A7EB5">
        <w:rPr>
          <w:rFonts w:ascii="Times New Roman" w:hAnsi="Times New Roman" w:cs="Times New Roman"/>
          <w:color w:val="000000"/>
          <w:sz w:val="24"/>
          <w:szCs w:val="24"/>
        </w:rPr>
        <w:lastRenderedPageBreak/>
        <w:t xml:space="preserve">Establishing a </w:t>
      </w:r>
      <w:r w:rsidRPr="002A7EB5">
        <w:rPr>
          <w:rFonts w:ascii="Times New Roman" w:hAnsi="Times New Roman" w:cs="Times New Roman"/>
          <w:b/>
          <w:i/>
          <w:color w:val="000000"/>
          <w:sz w:val="24"/>
          <w:szCs w:val="24"/>
        </w:rPr>
        <w:t>Limited Liability Company (LLC)</w:t>
      </w:r>
      <w:r w:rsidRPr="002A7EB5">
        <w:rPr>
          <w:rFonts w:ascii="Times New Roman" w:hAnsi="Times New Roman" w:cs="Times New Roman"/>
          <w:color w:val="000000"/>
          <w:sz w:val="24"/>
          <w:szCs w:val="24"/>
        </w:rPr>
        <w:t xml:space="preserve"> would be a suitable manner for this firm. An LLC combines the advantages of a corporation and a partnership, providing its owners (members) with limited liability safeguards and preserving management and taxation freedoms </w:t>
      </w:r>
      <w:bookmarkStart w:id="20" w:name="_Hlk153936517"/>
      <w:r w:rsidRPr="002A7EB5">
        <w:rPr>
          <w:rFonts w:ascii="Times New Roman" w:hAnsi="Times New Roman" w:cs="Times New Roman"/>
          <w:color w:val="000000"/>
          <w:sz w:val="24"/>
          <w:szCs w:val="24"/>
        </w:rPr>
        <w:t>(</w:t>
      </w:r>
      <w:proofErr w:type="spellStart"/>
      <w:r w:rsidR="002A7EB5" w:rsidRPr="002A7EB5">
        <w:rPr>
          <w:rFonts w:ascii="Times New Roman" w:hAnsi="Times New Roman" w:cs="Times New Roman"/>
          <w:color w:val="222222"/>
          <w:sz w:val="24"/>
          <w:szCs w:val="24"/>
          <w:shd w:val="clear" w:color="auto" w:fill="FFFFFF"/>
        </w:rPr>
        <w:t>Mikalonienė</w:t>
      </w:r>
      <w:proofErr w:type="spellEnd"/>
      <w:r w:rsidR="002A7EB5" w:rsidRPr="002A7EB5">
        <w:rPr>
          <w:rFonts w:ascii="Times New Roman" w:hAnsi="Times New Roman" w:cs="Times New Roman"/>
          <w:color w:val="222222"/>
          <w:sz w:val="24"/>
          <w:szCs w:val="24"/>
          <w:shd w:val="clear" w:color="auto" w:fill="FFFFFF"/>
        </w:rPr>
        <w:t>, L.</w:t>
      </w:r>
      <w:r w:rsidRPr="002A7EB5">
        <w:rPr>
          <w:rFonts w:ascii="Times New Roman" w:hAnsi="Times New Roman" w:cs="Times New Roman"/>
          <w:color w:val="222222"/>
          <w:sz w:val="24"/>
          <w:szCs w:val="24"/>
        </w:rPr>
        <w:t xml:space="preserve"> 202</w:t>
      </w:r>
      <w:r w:rsidR="002A7EB5" w:rsidRPr="002A7EB5">
        <w:rPr>
          <w:rFonts w:ascii="Times New Roman" w:hAnsi="Times New Roman" w:cs="Times New Roman"/>
          <w:color w:val="222222"/>
          <w:sz w:val="24"/>
          <w:szCs w:val="24"/>
        </w:rPr>
        <w:t>0</w:t>
      </w:r>
      <w:r w:rsidRPr="002A7EB5">
        <w:rPr>
          <w:rFonts w:ascii="Times New Roman" w:hAnsi="Times New Roman" w:cs="Times New Roman"/>
          <w:color w:val="000000"/>
          <w:sz w:val="24"/>
          <w:szCs w:val="24"/>
        </w:rPr>
        <w:t>).</w:t>
      </w:r>
      <w:r w:rsidRPr="00C95242">
        <w:rPr>
          <w:rFonts w:ascii="Times New Roman" w:hAnsi="Times New Roman" w:cs="Times New Roman"/>
          <w:color w:val="000000"/>
          <w:sz w:val="24"/>
          <w:szCs w:val="24"/>
        </w:rPr>
        <w:t xml:space="preserve"> </w:t>
      </w:r>
      <w:bookmarkEnd w:id="20"/>
      <w:r w:rsidRPr="00C95242">
        <w:rPr>
          <w:rFonts w:ascii="Times New Roman" w:hAnsi="Times New Roman" w:cs="Times New Roman"/>
          <w:color w:val="000000"/>
          <w:sz w:val="24"/>
          <w:szCs w:val="24"/>
        </w:rPr>
        <w:t>This legal framework preserves the founders' personal assets in the event of corporate difficulties or liabilities, which is especially important in the early phases of a venture.</w:t>
      </w:r>
    </w:p>
    <w:p w14:paraId="3B47A98F" w14:textId="77777777"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Additionally, an LLC structure facilitates pass-through taxes, in which business gains and losses pass along from the LLC to each member's individual tax return. This might be helpful in the beginning stages of the business when earnings might not come in right away because members can deduct business losses from their personal earnings for tax purposes.</w:t>
      </w:r>
    </w:p>
    <w:p w14:paraId="4740A1D9"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158DE5F0" w14:textId="2F94342D"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Selecting a legal form like an LLC additionally offers a more straightforward administrative structure, which </w:t>
      </w:r>
      <w:r w:rsidR="000965DC" w:rsidRPr="00C95242">
        <w:rPr>
          <w:rFonts w:ascii="Times New Roman" w:hAnsi="Times New Roman" w:cs="Times New Roman"/>
          <w:color w:val="000000"/>
          <w:sz w:val="24"/>
          <w:szCs w:val="24"/>
        </w:rPr>
        <w:t>minimizes</w:t>
      </w:r>
      <w:r w:rsidRPr="00C95242">
        <w:rPr>
          <w:rFonts w:ascii="Times New Roman" w:hAnsi="Times New Roman" w:cs="Times New Roman"/>
          <w:color w:val="000000"/>
          <w:sz w:val="24"/>
          <w:szCs w:val="24"/>
        </w:rPr>
        <w:t xml:space="preserve"> regulatory obligations and enables compliance with UK local business legislation. This simplicity is also helpful for businesses which provide basic services in rural areas, where efficient procedures are critical, such as water purification and refrigeration.</w:t>
      </w:r>
    </w:p>
    <w:p w14:paraId="7FBAF56F" w14:textId="77777777"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Cornwall's abundance of direct sunlight, environmental consciousness along and pleasant surroundings make it an ideal rural site for a solar refrigerator and water purifier business. In addition to providing flexibility in operation and financial benefits, creating an LLC guarantees the business owners' protection under law. Collectively, these decisions establish an excellent foundation for a viable and compliant enterprise within the countryside of the United Kingdom.</w:t>
      </w:r>
    </w:p>
    <w:p w14:paraId="782BD1E3" w14:textId="77777777" w:rsidR="003D6CBA" w:rsidRPr="00C95242" w:rsidRDefault="003D6CBA">
      <w:pPr>
        <w:pStyle w:val="Heading1"/>
        <w:jc w:val="both"/>
        <w:rPr>
          <w:rFonts w:ascii="Times New Roman" w:hAnsi="Times New Roman" w:cs="Times New Roman"/>
          <w:b w:val="0"/>
          <w:sz w:val="24"/>
          <w:szCs w:val="24"/>
        </w:rPr>
      </w:pPr>
      <w:bookmarkStart w:id="21" w:name="_heading=h.2s8eyo1" w:colFirst="0" w:colLast="0"/>
      <w:bookmarkEnd w:id="21"/>
    </w:p>
    <w:p w14:paraId="441FDB6A" w14:textId="0C4D0590" w:rsidR="003D6CBA" w:rsidRPr="00C95242" w:rsidRDefault="00000000">
      <w:pPr>
        <w:pStyle w:val="Heading1"/>
        <w:jc w:val="both"/>
        <w:rPr>
          <w:rFonts w:ascii="Times New Roman" w:hAnsi="Times New Roman" w:cs="Times New Roman"/>
        </w:rPr>
      </w:pPr>
      <w:bookmarkStart w:id="22" w:name="_heading=h.17dp8vu" w:colFirst="0" w:colLast="0"/>
      <w:bookmarkEnd w:id="22"/>
      <w:r w:rsidRPr="00C95242">
        <w:rPr>
          <w:rFonts w:ascii="Times New Roman" w:hAnsi="Times New Roman" w:cs="Times New Roman"/>
        </w:rPr>
        <w:t xml:space="preserve">Clear understanding of the business’s strengths, weaknesses, </w:t>
      </w:r>
      <w:r w:rsidR="000965DC" w:rsidRPr="00C95242">
        <w:rPr>
          <w:rFonts w:ascii="Times New Roman" w:hAnsi="Times New Roman" w:cs="Times New Roman"/>
        </w:rPr>
        <w:t>opportunities,</w:t>
      </w:r>
      <w:r w:rsidRPr="00C95242">
        <w:rPr>
          <w:rFonts w:ascii="Times New Roman" w:hAnsi="Times New Roman" w:cs="Times New Roman"/>
        </w:rPr>
        <w:t xml:space="preserve"> and threats </w:t>
      </w:r>
    </w:p>
    <w:p w14:paraId="1531455B"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1E3E715A" w14:textId="2C5FE0A8"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E101A"/>
          <w:sz w:val="24"/>
          <w:szCs w:val="24"/>
        </w:rPr>
      </w:pPr>
      <w:r w:rsidRPr="00C95242">
        <w:rPr>
          <w:rFonts w:ascii="Times New Roman" w:hAnsi="Times New Roman" w:cs="Times New Roman"/>
          <w:color w:val="0E101A"/>
          <w:sz w:val="24"/>
          <w:szCs w:val="24"/>
        </w:rPr>
        <w:t xml:space="preserve">As per the opinion of </w:t>
      </w:r>
      <w:bookmarkStart w:id="23" w:name="_Hlk153936532"/>
      <w:proofErr w:type="spellStart"/>
      <w:r w:rsidR="004453C9" w:rsidRPr="00C95242">
        <w:rPr>
          <w:rFonts w:ascii="Times New Roman" w:hAnsi="Times New Roman" w:cs="Times New Roman"/>
          <w:color w:val="222222"/>
          <w:sz w:val="24"/>
          <w:szCs w:val="24"/>
          <w:highlight w:val="white"/>
        </w:rPr>
        <w:t>Phadermrod</w:t>
      </w:r>
      <w:proofErr w:type="spellEnd"/>
      <w:r w:rsidR="004453C9" w:rsidRPr="00C95242">
        <w:rPr>
          <w:rFonts w:ascii="Times New Roman" w:hAnsi="Times New Roman" w:cs="Times New Roman"/>
          <w:color w:val="222222"/>
          <w:sz w:val="24"/>
          <w:szCs w:val="24"/>
          <w:highlight w:val="white"/>
        </w:rPr>
        <w:t xml:space="preserve"> B., Crowder R.M. and Wills G.B.,</w:t>
      </w:r>
      <w:r w:rsidRPr="00C95242">
        <w:rPr>
          <w:rFonts w:ascii="Times New Roman" w:hAnsi="Times New Roman" w:cs="Times New Roman"/>
          <w:color w:val="222222"/>
          <w:sz w:val="24"/>
          <w:szCs w:val="24"/>
          <w:highlight w:val="white"/>
        </w:rPr>
        <w:t xml:space="preserve"> (2019</w:t>
      </w:r>
      <w:r w:rsidRPr="00C95242">
        <w:rPr>
          <w:rFonts w:ascii="Times New Roman" w:hAnsi="Times New Roman" w:cs="Times New Roman"/>
          <w:color w:val="0E101A"/>
          <w:sz w:val="24"/>
          <w:szCs w:val="24"/>
        </w:rPr>
        <w:t xml:space="preserve">), </w:t>
      </w:r>
      <w:bookmarkEnd w:id="23"/>
      <w:r w:rsidRPr="00C95242">
        <w:rPr>
          <w:rFonts w:ascii="Times New Roman" w:hAnsi="Times New Roman" w:cs="Times New Roman"/>
          <w:color w:val="0E101A"/>
          <w:sz w:val="24"/>
          <w:szCs w:val="24"/>
        </w:rPr>
        <w:t xml:space="preserve">the strengths, weaknesses, opportunities, and threats of a business need to be </w:t>
      </w:r>
      <w:r w:rsidR="000965DC" w:rsidRPr="00C95242">
        <w:rPr>
          <w:rFonts w:ascii="Times New Roman" w:hAnsi="Times New Roman" w:cs="Times New Roman"/>
          <w:color w:val="0E101A"/>
          <w:sz w:val="24"/>
          <w:szCs w:val="24"/>
        </w:rPr>
        <w:t>analyzed</w:t>
      </w:r>
      <w:r w:rsidRPr="00C95242">
        <w:rPr>
          <w:rFonts w:ascii="Times New Roman" w:hAnsi="Times New Roman" w:cs="Times New Roman"/>
          <w:color w:val="0E101A"/>
          <w:sz w:val="24"/>
          <w:szCs w:val="24"/>
        </w:rPr>
        <w:t xml:space="preserve"> while planning the business ideas as it helps to identify the internal aspects of the business. The analysis of the internal factors of the proposed business plan has been provided below. </w:t>
      </w:r>
    </w:p>
    <w:p w14:paraId="5C8F5380" w14:textId="2851624F"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E101A"/>
          <w:sz w:val="24"/>
          <w:szCs w:val="24"/>
        </w:rPr>
      </w:pPr>
      <w:r w:rsidRPr="00C95242">
        <w:rPr>
          <w:rFonts w:ascii="Times New Roman" w:hAnsi="Times New Roman" w:cs="Times New Roman"/>
          <w:b/>
          <w:i/>
          <w:color w:val="0E101A"/>
          <w:sz w:val="24"/>
          <w:szCs w:val="24"/>
        </w:rPr>
        <w:t xml:space="preserve">Strength: </w:t>
      </w:r>
      <w:r w:rsidRPr="00C95242">
        <w:rPr>
          <w:rFonts w:ascii="Times New Roman" w:hAnsi="Times New Roman" w:cs="Times New Roman"/>
          <w:color w:val="0E101A"/>
          <w:sz w:val="24"/>
          <w:szCs w:val="24"/>
        </w:rPr>
        <w:t>The</w:t>
      </w:r>
      <w:r w:rsidR="004472D0">
        <w:rPr>
          <w:rFonts w:ascii="Times New Roman" w:hAnsi="Times New Roman" w:cs="Times New Roman"/>
          <w:color w:val="0E101A"/>
          <w:sz w:val="24"/>
          <w:szCs w:val="24"/>
        </w:rPr>
        <w:t xml:space="preserve"> idea, being </w:t>
      </w:r>
      <w:r w:rsidR="002B638D">
        <w:rPr>
          <w:rFonts w:ascii="Times New Roman" w:hAnsi="Times New Roman" w:cs="Times New Roman"/>
          <w:color w:val="0E101A"/>
          <w:sz w:val="24"/>
          <w:szCs w:val="24"/>
        </w:rPr>
        <w:t>the first</w:t>
      </w:r>
      <w:r w:rsidR="004472D0">
        <w:rPr>
          <w:rFonts w:ascii="Times New Roman" w:hAnsi="Times New Roman" w:cs="Times New Roman"/>
          <w:color w:val="0E101A"/>
          <w:sz w:val="24"/>
          <w:szCs w:val="24"/>
        </w:rPr>
        <w:t xml:space="preserve"> of its kind, has </w:t>
      </w:r>
      <w:r w:rsidR="00922450">
        <w:rPr>
          <w:rFonts w:ascii="Times New Roman" w:hAnsi="Times New Roman" w:cs="Times New Roman"/>
          <w:color w:val="0E101A"/>
          <w:sz w:val="24"/>
          <w:szCs w:val="24"/>
        </w:rPr>
        <w:t>strength</w:t>
      </w:r>
      <w:r w:rsidR="004472D0">
        <w:rPr>
          <w:rFonts w:ascii="Times New Roman" w:hAnsi="Times New Roman" w:cs="Times New Roman"/>
          <w:color w:val="0E101A"/>
          <w:sz w:val="24"/>
          <w:szCs w:val="24"/>
        </w:rPr>
        <w:t xml:space="preserve"> in the </w:t>
      </w:r>
      <w:r w:rsidR="002B638D">
        <w:rPr>
          <w:rFonts w:ascii="Times New Roman" w:hAnsi="Times New Roman" w:cs="Times New Roman"/>
          <w:color w:val="0E101A"/>
          <w:sz w:val="24"/>
          <w:szCs w:val="24"/>
        </w:rPr>
        <w:t>market. The</w:t>
      </w:r>
      <w:r w:rsidRPr="00C95242">
        <w:rPr>
          <w:rFonts w:ascii="Times New Roman" w:hAnsi="Times New Roman" w:cs="Times New Roman"/>
          <w:color w:val="0E101A"/>
          <w:sz w:val="24"/>
          <w:szCs w:val="24"/>
        </w:rPr>
        <w:t xml:space="preserve"> proposed business is offering an innovative and unique product that combines </w:t>
      </w:r>
      <w:r w:rsidR="000965DC" w:rsidRPr="00C95242">
        <w:rPr>
          <w:rFonts w:ascii="Times New Roman" w:hAnsi="Times New Roman" w:cs="Times New Roman"/>
          <w:color w:val="0E101A"/>
          <w:sz w:val="24"/>
          <w:szCs w:val="24"/>
        </w:rPr>
        <w:t>the two</w:t>
      </w:r>
      <w:r w:rsidRPr="00C95242">
        <w:rPr>
          <w:rFonts w:ascii="Times New Roman" w:hAnsi="Times New Roman" w:cs="Times New Roman"/>
          <w:color w:val="0E101A"/>
          <w:sz w:val="24"/>
          <w:szCs w:val="24"/>
        </w:rPr>
        <w:t xml:space="preserve"> most important functions: water purification and refrigeration. This business mainly leverages renewable and abundant solar energy to give power to the business product and reduce the environmental impact and the overall operational costs, which is the strength of this business </w:t>
      </w:r>
      <w:bookmarkStart w:id="24" w:name="_Hlk153936539"/>
      <w:r w:rsidRPr="00C95242">
        <w:rPr>
          <w:rFonts w:ascii="Times New Roman" w:hAnsi="Times New Roman" w:cs="Times New Roman"/>
          <w:color w:val="0E101A"/>
          <w:sz w:val="24"/>
          <w:szCs w:val="24"/>
        </w:rPr>
        <w:t>(</w:t>
      </w:r>
      <w:r w:rsidRPr="00C95242">
        <w:rPr>
          <w:rFonts w:ascii="Times New Roman" w:hAnsi="Times New Roman" w:cs="Times New Roman"/>
          <w:color w:val="222222"/>
          <w:sz w:val="24"/>
          <w:szCs w:val="24"/>
          <w:highlight w:val="white"/>
        </w:rPr>
        <w:t xml:space="preserve">Thomas </w:t>
      </w:r>
      <w:r w:rsidRPr="00C95242">
        <w:rPr>
          <w:rFonts w:ascii="Times New Roman" w:hAnsi="Times New Roman" w:cs="Times New Roman"/>
          <w:i/>
          <w:color w:val="222222"/>
          <w:sz w:val="24"/>
          <w:szCs w:val="24"/>
          <w:highlight w:val="white"/>
        </w:rPr>
        <w:t>et al.</w:t>
      </w:r>
      <w:r w:rsidRPr="00C95242">
        <w:rPr>
          <w:rFonts w:ascii="Times New Roman" w:hAnsi="Times New Roman" w:cs="Times New Roman"/>
          <w:color w:val="222222"/>
          <w:sz w:val="24"/>
          <w:szCs w:val="24"/>
          <w:highlight w:val="white"/>
        </w:rPr>
        <w:t>, 2021)</w:t>
      </w:r>
      <w:r w:rsidRPr="00C95242">
        <w:rPr>
          <w:rFonts w:ascii="Times New Roman" w:hAnsi="Times New Roman" w:cs="Times New Roman"/>
          <w:color w:val="0E101A"/>
          <w:sz w:val="24"/>
          <w:szCs w:val="24"/>
        </w:rPr>
        <w:t xml:space="preserve">. </w:t>
      </w:r>
      <w:bookmarkEnd w:id="24"/>
      <w:r w:rsidRPr="00C95242">
        <w:rPr>
          <w:rFonts w:ascii="Times New Roman" w:hAnsi="Times New Roman" w:cs="Times New Roman"/>
          <w:color w:val="0E101A"/>
          <w:sz w:val="24"/>
          <w:szCs w:val="24"/>
        </w:rPr>
        <w:t xml:space="preserve">On the other hand, </w:t>
      </w:r>
      <w:r w:rsidRPr="00C95242">
        <w:rPr>
          <w:rFonts w:ascii="Times New Roman" w:hAnsi="Times New Roman" w:cs="Times New Roman"/>
          <w:color w:val="0E101A"/>
          <w:sz w:val="24"/>
          <w:szCs w:val="24"/>
        </w:rPr>
        <w:lastRenderedPageBreak/>
        <w:t xml:space="preserve">the business can gain a competitive advantage in the UK market over other conventional water purifiers and refrigerators in terms of affordability, efficiency, and convenience. </w:t>
      </w:r>
    </w:p>
    <w:p w14:paraId="01832C1F"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E101A"/>
          <w:sz w:val="24"/>
          <w:szCs w:val="24"/>
        </w:rPr>
      </w:pPr>
    </w:p>
    <w:p w14:paraId="204053D7" w14:textId="2BCF5662"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E101A"/>
          <w:sz w:val="24"/>
          <w:szCs w:val="24"/>
        </w:rPr>
      </w:pPr>
      <w:r w:rsidRPr="00C95242">
        <w:rPr>
          <w:rFonts w:ascii="Times New Roman" w:hAnsi="Times New Roman" w:cs="Times New Roman"/>
          <w:b/>
          <w:i/>
          <w:color w:val="0E101A"/>
          <w:sz w:val="24"/>
          <w:szCs w:val="24"/>
        </w:rPr>
        <w:t xml:space="preserve">Weakness: </w:t>
      </w:r>
      <w:r w:rsidRPr="00C95242">
        <w:rPr>
          <w:rFonts w:ascii="Times New Roman" w:hAnsi="Times New Roman" w:cs="Times New Roman"/>
          <w:color w:val="0E101A"/>
          <w:sz w:val="24"/>
          <w:szCs w:val="24"/>
        </w:rPr>
        <w:t xml:space="preserve">The major weakness of this proposed business is the high initial costs of production, marketing, distribution, and research and development of its product. On the other hand, it can face regulatory and legal hurdles while obtaining necessary certifications and permits for the development and distribution of its product in terms of safety and health standards </w:t>
      </w:r>
      <w:bookmarkStart w:id="25" w:name="_Hlk153936549"/>
      <w:r w:rsidRPr="00C95242">
        <w:rPr>
          <w:rFonts w:ascii="Times New Roman" w:hAnsi="Times New Roman" w:cs="Times New Roman"/>
          <w:color w:val="0E101A"/>
          <w:sz w:val="24"/>
          <w:szCs w:val="24"/>
        </w:rPr>
        <w:t>(</w:t>
      </w:r>
      <w:proofErr w:type="spellStart"/>
      <w:r w:rsidR="004453C9" w:rsidRPr="00C95242">
        <w:rPr>
          <w:rFonts w:ascii="Times New Roman" w:hAnsi="Times New Roman" w:cs="Times New Roman"/>
          <w:color w:val="222222"/>
          <w:sz w:val="24"/>
          <w:szCs w:val="24"/>
          <w:highlight w:val="white"/>
        </w:rPr>
        <w:t>Phadermrod</w:t>
      </w:r>
      <w:proofErr w:type="spellEnd"/>
      <w:r w:rsidR="004453C9" w:rsidRPr="00C95242">
        <w:rPr>
          <w:rFonts w:ascii="Times New Roman" w:hAnsi="Times New Roman" w:cs="Times New Roman"/>
          <w:color w:val="222222"/>
          <w:sz w:val="24"/>
          <w:szCs w:val="24"/>
          <w:highlight w:val="white"/>
        </w:rPr>
        <w:t xml:space="preserve"> B., Crowder R.M. and Wills G.B.,</w:t>
      </w:r>
      <w:r w:rsidR="004453C9">
        <w:rPr>
          <w:rFonts w:ascii="Times New Roman" w:hAnsi="Times New Roman" w:cs="Times New Roman"/>
          <w:color w:val="222222"/>
          <w:sz w:val="24"/>
          <w:szCs w:val="24"/>
          <w:highlight w:val="white"/>
        </w:rPr>
        <w:t xml:space="preserve"> </w:t>
      </w:r>
      <w:r w:rsidRPr="00C95242">
        <w:rPr>
          <w:rFonts w:ascii="Times New Roman" w:hAnsi="Times New Roman" w:cs="Times New Roman"/>
          <w:color w:val="222222"/>
          <w:sz w:val="24"/>
          <w:szCs w:val="24"/>
          <w:highlight w:val="white"/>
        </w:rPr>
        <w:t>2019</w:t>
      </w:r>
      <w:r w:rsidRPr="00C95242">
        <w:rPr>
          <w:rFonts w:ascii="Times New Roman" w:hAnsi="Times New Roman" w:cs="Times New Roman"/>
          <w:color w:val="0E101A"/>
          <w:sz w:val="24"/>
          <w:szCs w:val="24"/>
        </w:rPr>
        <w:t xml:space="preserve">). </w:t>
      </w:r>
      <w:bookmarkEnd w:id="25"/>
      <w:r w:rsidRPr="00C95242">
        <w:rPr>
          <w:rFonts w:ascii="Times New Roman" w:hAnsi="Times New Roman" w:cs="Times New Roman"/>
          <w:color w:val="0E101A"/>
          <w:sz w:val="24"/>
          <w:szCs w:val="24"/>
        </w:rPr>
        <w:t xml:space="preserve">Because of its location, the business can have limited trust and awareness of its products among the customers which can build confusion in terms of reliability and functionality. </w:t>
      </w:r>
    </w:p>
    <w:p w14:paraId="5EDD29E2" w14:textId="6EA41239" w:rsidR="003D6CBA" w:rsidRPr="00C95242" w:rsidRDefault="00F5285E">
      <w:pPr>
        <w:pBdr>
          <w:top w:val="nil"/>
          <w:left w:val="nil"/>
          <w:bottom w:val="nil"/>
          <w:right w:val="nil"/>
          <w:between w:val="nil"/>
        </w:pBdr>
        <w:spacing w:line="360" w:lineRule="auto"/>
        <w:jc w:val="both"/>
        <w:rPr>
          <w:rFonts w:ascii="Times New Roman" w:hAnsi="Times New Roman" w:cs="Times New Roman"/>
          <w:color w:val="0E101A"/>
          <w:sz w:val="24"/>
          <w:szCs w:val="24"/>
        </w:rPr>
      </w:pPr>
      <w:r w:rsidRPr="00F5285E">
        <w:rPr>
          <w:rFonts w:ascii="Times New Roman" w:hAnsi="Times New Roman" w:cs="Times New Roman"/>
          <w:color w:val="0E101A"/>
          <w:sz w:val="24"/>
          <w:szCs w:val="24"/>
        </w:rPr>
        <w:drawing>
          <wp:inline distT="0" distB="0" distL="0" distR="0" wp14:anchorId="275C0254" wp14:editId="513B1447">
            <wp:extent cx="6278320" cy="3870960"/>
            <wp:effectExtent l="0" t="0" r="8255" b="0"/>
            <wp:docPr id="1440532390" name="Picture 1" descr="A diagram of a business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32390" name="Picture 1" descr="A diagram of a business strategy&#10;&#10;Description automatically generated with medium confidence"/>
                    <pic:cNvPicPr/>
                  </pic:nvPicPr>
                  <pic:blipFill>
                    <a:blip r:embed="rId12"/>
                    <a:stretch>
                      <a:fillRect/>
                    </a:stretch>
                  </pic:blipFill>
                  <pic:spPr>
                    <a:xfrm>
                      <a:off x="0" y="0"/>
                      <a:ext cx="6282708" cy="3873665"/>
                    </a:xfrm>
                    <a:prstGeom prst="rect">
                      <a:avLst/>
                    </a:prstGeom>
                  </pic:spPr>
                </pic:pic>
              </a:graphicData>
            </a:graphic>
          </wp:inline>
        </w:drawing>
      </w:r>
    </w:p>
    <w:p w14:paraId="28350578"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E101A"/>
          <w:sz w:val="24"/>
          <w:szCs w:val="24"/>
        </w:rPr>
      </w:pPr>
    </w:p>
    <w:p w14:paraId="151F8DDC" w14:textId="77777777" w:rsidR="003D6CBA" w:rsidRPr="00C95242" w:rsidRDefault="00000000">
      <w:pPr>
        <w:pBdr>
          <w:top w:val="nil"/>
          <w:left w:val="nil"/>
          <w:bottom w:val="nil"/>
          <w:right w:val="nil"/>
          <w:between w:val="nil"/>
        </w:pBdr>
        <w:jc w:val="center"/>
        <w:rPr>
          <w:rFonts w:ascii="Times New Roman" w:hAnsi="Times New Roman" w:cs="Times New Roman"/>
          <w:sz w:val="24"/>
          <w:szCs w:val="24"/>
        </w:rPr>
      </w:pPr>
      <w:r w:rsidRPr="00C95242">
        <w:rPr>
          <w:rFonts w:ascii="Times New Roman" w:hAnsi="Times New Roman" w:cs="Times New Roman"/>
          <w:b/>
          <w:sz w:val="24"/>
          <w:szCs w:val="24"/>
        </w:rPr>
        <w:t xml:space="preserve">Figure 3: </w:t>
      </w:r>
      <w:r w:rsidRPr="00C95242">
        <w:rPr>
          <w:rFonts w:ascii="Times New Roman" w:hAnsi="Times New Roman" w:cs="Times New Roman"/>
          <w:sz w:val="24"/>
          <w:szCs w:val="24"/>
        </w:rPr>
        <w:t>SWOT analysis</w:t>
      </w:r>
    </w:p>
    <w:p w14:paraId="7691EC69" w14:textId="77777777" w:rsidR="003D6CBA" w:rsidRPr="00C95242" w:rsidRDefault="00000000">
      <w:pPr>
        <w:pBdr>
          <w:top w:val="nil"/>
          <w:left w:val="nil"/>
          <w:bottom w:val="nil"/>
          <w:right w:val="nil"/>
          <w:between w:val="nil"/>
        </w:pBdr>
        <w:jc w:val="center"/>
        <w:rPr>
          <w:rFonts w:ascii="Times New Roman" w:hAnsi="Times New Roman" w:cs="Times New Roman"/>
          <w:sz w:val="24"/>
          <w:szCs w:val="24"/>
        </w:rPr>
      </w:pPr>
      <w:r w:rsidRPr="00C95242">
        <w:rPr>
          <w:rFonts w:ascii="Times New Roman" w:hAnsi="Times New Roman" w:cs="Times New Roman"/>
          <w:b/>
          <w:sz w:val="24"/>
          <w:szCs w:val="24"/>
        </w:rPr>
        <w:t xml:space="preserve">Source: </w:t>
      </w:r>
      <w:r w:rsidRPr="00C95242">
        <w:rPr>
          <w:rFonts w:ascii="Times New Roman" w:hAnsi="Times New Roman" w:cs="Times New Roman"/>
          <w:sz w:val="24"/>
          <w:szCs w:val="24"/>
        </w:rPr>
        <w:t>(Self-made)</w:t>
      </w:r>
    </w:p>
    <w:p w14:paraId="572780E3" w14:textId="77777777" w:rsidR="003D6CBA" w:rsidRPr="00C95242" w:rsidRDefault="003D6CBA">
      <w:pPr>
        <w:pBdr>
          <w:top w:val="nil"/>
          <w:left w:val="nil"/>
          <w:bottom w:val="nil"/>
          <w:right w:val="nil"/>
          <w:between w:val="nil"/>
        </w:pBdr>
        <w:jc w:val="center"/>
        <w:rPr>
          <w:rFonts w:ascii="Times New Roman" w:hAnsi="Times New Roman" w:cs="Times New Roman"/>
          <w:sz w:val="24"/>
          <w:szCs w:val="24"/>
        </w:rPr>
      </w:pPr>
    </w:p>
    <w:p w14:paraId="21887156" w14:textId="416E6318"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4472D0">
        <w:rPr>
          <w:rFonts w:ascii="Times New Roman" w:hAnsi="Times New Roman" w:cs="Times New Roman"/>
          <w:b/>
          <w:i/>
          <w:color w:val="000000"/>
          <w:sz w:val="24"/>
          <w:szCs w:val="24"/>
        </w:rPr>
        <w:t>Opportunities:</w:t>
      </w:r>
      <w:r w:rsidRPr="00C95242">
        <w:rPr>
          <w:rFonts w:ascii="Times New Roman" w:hAnsi="Times New Roman" w:cs="Times New Roman"/>
          <w:b/>
          <w:i/>
          <w:color w:val="000000"/>
          <w:sz w:val="24"/>
          <w:szCs w:val="24"/>
        </w:rPr>
        <w:t xml:space="preserve"> </w:t>
      </w:r>
      <w:r w:rsidRPr="00C95242">
        <w:rPr>
          <w:rFonts w:ascii="Times New Roman" w:hAnsi="Times New Roman" w:cs="Times New Roman"/>
          <w:color w:val="000000"/>
          <w:sz w:val="24"/>
          <w:szCs w:val="24"/>
        </w:rPr>
        <w:t xml:space="preserve">The business </w:t>
      </w:r>
      <w:proofErr w:type="gramStart"/>
      <w:r w:rsidRPr="00C95242">
        <w:rPr>
          <w:rFonts w:ascii="Times New Roman" w:hAnsi="Times New Roman" w:cs="Times New Roman"/>
          <w:color w:val="000000"/>
          <w:sz w:val="24"/>
          <w:szCs w:val="24"/>
        </w:rPr>
        <w:t>has the opportunity to</w:t>
      </w:r>
      <w:proofErr w:type="gramEnd"/>
      <w:r w:rsidRPr="00C95242">
        <w:rPr>
          <w:rFonts w:ascii="Times New Roman" w:hAnsi="Times New Roman" w:cs="Times New Roman"/>
          <w:color w:val="000000"/>
          <w:sz w:val="24"/>
          <w:szCs w:val="24"/>
        </w:rPr>
        <w:t xml:space="preserve"> tap into the increasing demand for eco-friendliness and sustainability in the business market among environmentally conscious consumers. On the other hand, this business </w:t>
      </w:r>
      <w:proofErr w:type="gramStart"/>
      <w:r w:rsidRPr="00C95242">
        <w:rPr>
          <w:rFonts w:ascii="Times New Roman" w:hAnsi="Times New Roman" w:cs="Times New Roman"/>
          <w:color w:val="000000"/>
          <w:sz w:val="24"/>
          <w:szCs w:val="24"/>
        </w:rPr>
        <w:t>has the opportunity to</w:t>
      </w:r>
      <w:proofErr w:type="gramEnd"/>
      <w:r w:rsidRPr="00C95242">
        <w:rPr>
          <w:rFonts w:ascii="Times New Roman" w:hAnsi="Times New Roman" w:cs="Times New Roman"/>
          <w:color w:val="000000"/>
          <w:sz w:val="24"/>
          <w:szCs w:val="24"/>
        </w:rPr>
        <w:t xml:space="preserve"> expand its customer base and </w:t>
      </w:r>
      <w:r w:rsidRPr="00C95242">
        <w:rPr>
          <w:rFonts w:ascii="Times New Roman" w:hAnsi="Times New Roman" w:cs="Times New Roman"/>
          <w:color w:val="000000"/>
          <w:sz w:val="24"/>
          <w:szCs w:val="24"/>
        </w:rPr>
        <w:lastRenderedPageBreak/>
        <w:t xml:space="preserve">market reach by partnering with community </w:t>
      </w:r>
      <w:r w:rsidR="000965DC" w:rsidRPr="00C95242">
        <w:rPr>
          <w:rFonts w:ascii="Times New Roman" w:hAnsi="Times New Roman" w:cs="Times New Roman"/>
          <w:color w:val="000000"/>
          <w:sz w:val="24"/>
          <w:szCs w:val="24"/>
        </w:rPr>
        <w:t>organizations</w:t>
      </w:r>
      <w:r w:rsidRPr="00C95242">
        <w:rPr>
          <w:rFonts w:ascii="Times New Roman" w:hAnsi="Times New Roman" w:cs="Times New Roman"/>
          <w:color w:val="000000"/>
          <w:sz w:val="24"/>
          <w:szCs w:val="24"/>
        </w:rPr>
        <w:t xml:space="preserve">, local NGOs, and governmental agencies </w:t>
      </w:r>
      <w:bookmarkStart w:id="26" w:name="_Hlk153936561"/>
      <w:r w:rsidRPr="00C95242">
        <w:rPr>
          <w:rFonts w:ascii="Times New Roman" w:hAnsi="Times New Roman" w:cs="Times New Roman"/>
          <w:color w:val="0E101A"/>
          <w:sz w:val="24"/>
          <w:szCs w:val="24"/>
        </w:rPr>
        <w:t>(</w:t>
      </w:r>
      <w:r w:rsidR="007469C9" w:rsidRPr="00C95242">
        <w:rPr>
          <w:rFonts w:ascii="Times New Roman" w:hAnsi="Times New Roman" w:cs="Times New Roman"/>
          <w:color w:val="222222"/>
          <w:sz w:val="24"/>
          <w:szCs w:val="24"/>
          <w:highlight w:val="white"/>
        </w:rPr>
        <w:t>Christodoulou A. and Cullinane K.,</w:t>
      </w:r>
      <w:r w:rsidRPr="00C95242">
        <w:rPr>
          <w:rFonts w:ascii="Times New Roman" w:hAnsi="Times New Roman" w:cs="Times New Roman"/>
          <w:color w:val="222222"/>
          <w:sz w:val="24"/>
          <w:szCs w:val="24"/>
          <w:highlight w:val="white"/>
        </w:rPr>
        <w:t xml:space="preserve"> 2019</w:t>
      </w:r>
      <w:r w:rsidRPr="00C95242">
        <w:rPr>
          <w:rFonts w:ascii="Times New Roman" w:hAnsi="Times New Roman" w:cs="Times New Roman"/>
          <w:color w:val="0E101A"/>
          <w:sz w:val="24"/>
          <w:szCs w:val="24"/>
        </w:rPr>
        <w:t>)</w:t>
      </w:r>
      <w:r w:rsidRPr="00C95242">
        <w:rPr>
          <w:rFonts w:ascii="Times New Roman" w:hAnsi="Times New Roman" w:cs="Times New Roman"/>
          <w:color w:val="000000"/>
          <w:sz w:val="24"/>
          <w:szCs w:val="24"/>
        </w:rPr>
        <w:t xml:space="preserve">. </w:t>
      </w:r>
      <w:bookmarkEnd w:id="26"/>
      <w:r w:rsidRPr="00C95242">
        <w:rPr>
          <w:rFonts w:ascii="Times New Roman" w:hAnsi="Times New Roman" w:cs="Times New Roman"/>
          <w:color w:val="000000"/>
          <w:sz w:val="24"/>
          <w:szCs w:val="24"/>
        </w:rPr>
        <w:t xml:space="preserve">Also, the business can offer other solar-powered solutions and appliances such as heating, cooking, lighting, and so on and diversify its product portfolio. </w:t>
      </w:r>
    </w:p>
    <w:p w14:paraId="0A70C72A"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23953E59" w14:textId="3C0D9775"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i/>
          <w:color w:val="000000"/>
          <w:sz w:val="24"/>
          <w:szCs w:val="24"/>
        </w:rPr>
        <w:t xml:space="preserve">Threats: </w:t>
      </w:r>
      <w:r w:rsidRPr="00C95242">
        <w:rPr>
          <w:rFonts w:ascii="Times New Roman" w:hAnsi="Times New Roman" w:cs="Times New Roman"/>
          <w:color w:val="000000"/>
          <w:sz w:val="24"/>
          <w:szCs w:val="24"/>
        </w:rPr>
        <w:t xml:space="preserve">The UK's solar refrigerator and water purification industry is threatened by </w:t>
      </w:r>
      <w:proofErr w:type="gramStart"/>
      <w:r w:rsidRPr="00C95242">
        <w:rPr>
          <w:rFonts w:ascii="Times New Roman" w:hAnsi="Times New Roman" w:cs="Times New Roman"/>
          <w:color w:val="000000"/>
          <w:sz w:val="24"/>
          <w:szCs w:val="24"/>
        </w:rPr>
        <w:t>a number of</w:t>
      </w:r>
      <w:proofErr w:type="gramEnd"/>
      <w:r w:rsidRPr="00C95242">
        <w:rPr>
          <w:rFonts w:ascii="Times New Roman" w:hAnsi="Times New Roman" w:cs="Times New Roman"/>
          <w:color w:val="000000"/>
          <w:sz w:val="24"/>
          <w:szCs w:val="24"/>
        </w:rPr>
        <w:t xml:space="preserve"> concerns. The future growth of the industry may be impacted by administrative difficulties and shifting government policy about funding for renewable energy. The accessibility and affordability of products can be impacted by changes in the price of solar panels and disturbances in the supply chain. The widespread use may be hampered by consumer perception issues with solar-powered products' trustworthiness and efficacy. </w:t>
      </w:r>
      <w:r w:rsidR="004472D0">
        <w:rPr>
          <w:rFonts w:ascii="Times New Roman" w:hAnsi="Times New Roman" w:cs="Times New Roman"/>
          <w:color w:val="000000"/>
          <w:sz w:val="24"/>
          <w:szCs w:val="24"/>
        </w:rPr>
        <w:t>Several competitors exist in the refrigeration market and hence, the threat of being a substitute is high.</w:t>
      </w:r>
      <w:r w:rsidRPr="00C95242">
        <w:rPr>
          <w:rFonts w:ascii="Times New Roman" w:hAnsi="Times New Roman" w:cs="Times New Roman"/>
          <w:color w:val="000000"/>
          <w:sz w:val="24"/>
          <w:szCs w:val="24"/>
        </w:rPr>
        <w:t xml:space="preserve"> Furthermore, recessions may cause consumers to spend less on items that are not necessary, which could affect the market's total demand for solar refrigerators with water purifiers.</w:t>
      </w:r>
    </w:p>
    <w:p w14:paraId="32F05E1B" w14:textId="77777777" w:rsidR="003D6CBA" w:rsidRPr="00C95242" w:rsidRDefault="003D6CBA">
      <w:pPr>
        <w:pStyle w:val="Heading1"/>
        <w:rPr>
          <w:rFonts w:ascii="Times New Roman" w:hAnsi="Times New Roman" w:cs="Times New Roman"/>
        </w:rPr>
      </w:pPr>
      <w:bookmarkStart w:id="27" w:name="_heading=h.3rdcrjn" w:colFirst="0" w:colLast="0"/>
      <w:bookmarkStart w:id="28" w:name="_heading=h.26in1rg" w:colFirst="0" w:colLast="0"/>
      <w:bookmarkEnd w:id="27"/>
      <w:bookmarkEnd w:id="28"/>
    </w:p>
    <w:p w14:paraId="4A56ED74" w14:textId="77777777" w:rsidR="003D6CBA" w:rsidRPr="00C95242" w:rsidRDefault="00000000">
      <w:pPr>
        <w:pStyle w:val="Heading1"/>
        <w:rPr>
          <w:rFonts w:ascii="Times New Roman" w:hAnsi="Times New Roman" w:cs="Times New Roman"/>
        </w:rPr>
      </w:pPr>
      <w:bookmarkStart w:id="29" w:name="_heading=h.lnxbz9" w:colFirst="0" w:colLast="0"/>
      <w:bookmarkEnd w:id="29"/>
      <w:r w:rsidRPr="00C95242">
        <w:rPr>
          <w:rFonts w:ascii="Times New Roman" w:hAnsi="Times New Roman" w:cs="Times New Roman"/>
        </w:rPr>
        <w:t>Explanation of the target market and the strategies</w:t>
      </w:r>
    </w:p>
    <w:p w14:paraId="03E04519" w14:textId="77777777" w:rsidR="003D6CBA" w:rsidRPr="00C95242" w:rsidRDefault="003D6CBA">
      <w:pPr>
        <w:pBdr>
          <w:top w:val="nil"/>
          <w:left w:val="nil"/>
          <w:bottom w:val="nil"/>
          <w:right w:val="nil"/>
          <w:between w:val="nil"/>
        </w:pBdr>
        <w:rPr>
          <w:rFonts w:ascii="Times New Roman" w:hAnsi="Times New Roman" w:cs="Times New Roman"/>
          <w:color w:val="000000"/>
        </w:rPr>
      </w:pPr>
    </w:p>
    <w:p w14:paraId="4DC78E46" w14:textId="468C2A02"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color w:val="000000"/>
          <w:sz w:val="26"/>
          <w:szCs w:val="26"/>
        </w:rPr>
        <w:t xml:space="preserve">STP segmentation: </w:t>
      </w:r>
      <w:r w:rsidRPr="00C95242">
        <w:rPr>
          <w:rFonts w:ascii="Times New Roman" w:hAnsi="Times New Roman" w:cs="Times New Roman"/>
          <w:color w:val="000000"/>
          <w:sz w:val="24"/>
          <w:szCs w:val="24"/>
        </w:rPr>
        <w:t xml:space="preserve">According to the opinion of </w:t>
      </w:r>
      <w:bookmarkStart w:id="30" w:name="_Hlk153936573"/>
      <w:proofErr w:type="spellStart"/>
      <w:r w:rsidR="002B358E" w:rsidRPr="00C95242">
        <w:rPr>
          <w:rFonts w:ascii="Times New Roman" w:hAnsi="Times New Roman" w:cs="Times New Roman"/>
          <w:color w:val="222222"/>
          <w:sz w:val="24"/>
          <w:szCs w:val="24"/>
          <w:highlight w:val="white"/>
        </w:rPr>
        <w:t>Bigo</w:t>
      </w:r>
      <w:proofErr w:type="spellEnd"/>
      <w:r w:rsidR="002B358E" w:rsidRPr="00C95242">
        <w:rPr>
          <w:rFonts w:ascii="Times New Roman" w:hAnsi="Times New Roman" w:cs="Times New Roman"/>
          <w:color w:val="222222"/>
          <w:sz w:val="24"/>
          <w:szCs w:val="24"/>
          <w:highlight w:val="white"/>
        </w:rPr>
        <w:t xml:space="preserve">, C., Raj, A. and </w:t>
      </w:r>
      <w:proofErr w:type="spellStart"/>
      <w:r w:rsidR="002B358E" w:rsidRPr="00C95242">
        <w:rPr>
          <w:rFonts w:ascii="Times New Roman" w:hAnsi="Times New Roman" w:cs="Times New Roman"/>
          <w:color w:val="222222"/>
          <w:sz w:val="24"/>
          <w:szCs w:val="24"/>
          <w:highlight w:val="white"/>
        </w:rPr>
        <w:t>Situmeang</w:t>
      </w:r>
      <w:proofErr w:type="spellEnd"/>
      <w:r w:rsidR="002B358E" w:rsidRPr="00C95242">
        <w:rPr>
          <w:rFonts w:ascii="Times New Roman" w:hAnsi="Times New Roman" w:cs="Times New Roman"/>
          <w:color w:val="222222"/>
          <w:sz w:val="24"/>
          <w:szCs w:val="24"/>
          <w:highlight w:val="white"/>
        </w:rPr>
        <w:t>, R.R.</w:t>
      </w:r>
      <w:r w:rsidRPr="00C95242">
        <w:rPr>
          <w:rFonts w:ascii="Times New Roman" w:hAnsi="Times New Roman" w:cs="Times New Roman"/>
          <w:color w:val="222222"/>
          <w:sz w:val="24"/>
          <w:szCs w:val="24"/>
          <w:highlight w:val="white"/>
        </w:rPr>
        <w:t xml:space="preserve"> (2021</w:t>
      </w:r>
      <w:r w:rsidRPr="00C95242">
        <w:rPr>
          <w:rFonts w:ascii="Times New Roman" w:hAnsi="Times New Roman" w:cs="Times New Roman"/>
          <w:color w:val="000000"/>
          <w:sz w:val="24"/>
          <w:szCs w:val="24"/>
        </w:rPr>
        <w:t xml:space="preserve">), </w:t>
      </w:r>
      <w:bookmarkEnd w:id="30"/>
      <w:r w:rsidRPr="00C95242">
        <w:rPr>
          <w:rFonts w:ascii="Times New Roman" w:hAnsi="Times New Roman" w:cs="Times New Roman"/>
          <w:color w:val="000000"/>
          <w:sz w:val="24"/>
          <w:szCs w:val="24"/>
        </w:rPr>
        <w:t xml:space="preserve">STP segmentation indicates the marketing strategy of a business that includes analysis of segmenting, targeting, and positioning the possible customers for the business product and service. This segmentation helps to </w:t>
      </w:r>
      <w:r w:rsidR="000965DC" w:rsidRPr="00C95242">
        <w:rPr>
          <w:rFonts w:ascii="Times New Roman" w:hAnsi="Times New Roman" w:cs="Times New Roman"/>
          <w:color w:val="000000"/>
          <w:sz w:val="24"/>
          <w:szCs w:val="24"/>
        </w:rPr>
        <w:t>recognize</w:t>
      </w:r>
      <w:r w:rsidRPr="00C95242">
        <w:rPr>
          <w:rFonts w:ascii="Times New Roman" w:hAnsi="Times New Roman" w:cs="Times New Roman"/>
          <w:color w:val="000000"/>
          <w:sz w:val="24"/>
          <w:szCs w:val="24"/>
        </w:rPr>
        <w:t xml:space="preserve"> the profitable and attractive segments for the business. The STP segmentation for the business plan of solar refrigerator with water purifier in the rural areas of the UK is given below:</w:t>
      </w:r>
    </w:p>
    <w:p w14:paraId="7BA9E420" w14:textId="77777777" w:rsidR="003D6CBA" w:rsidRPr="00C95242" w:rsidRDefault="00000000">
      <w:pPr>
        <w:pBdr>
          <w:top w:val="nil"/>
          <w:left w:val="nil"/>
          <w:bottom w:val="nil"/>
          <w:right w:val="nil"/>
          <w:between w:val="nil"/>
        </w:pBdr>
        <w:spacing w:line="360" w:lineRule="auto"/>
        <w:jc w:val="center"/>
        <w:rPr>
          <w:rFonts w:ascii="Times New Roman" w:hAnsi="Times New Roman" w:cs="Times New Roman"/>
          <w:sz w:val="24"/>
          <w:szCs w:val="24"/>
        </w:rPr>
      </w:pPr>
      <w:r w:rsidRPr="00C95242">
        <w:rPr>
          <w:rFonts w:ascii="Times New Roman" w:hAnsi="Times New Roman" w:cs="Times New Roman"/>
          <w:noProof/>
          <w:sz w:val="24"/>
          <w:szCs w:val="24"/>
        </w:rPr>
        <w:drawing>
          <wp:inline distT="114300" distB="114300" distL="114300" distR="114300" wp14:anchorId="6E571F88" wp14:editId="1F61A343">
            <wp:extent cx="4248150" cy="16573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248150" cy="1657350"/>
                    </a:xfrm>
                    <a:prstGeom prst="rect">
                      <a:avLst/>
                    </a:prstGeom>
                    <a:ln/>
                  </pic:spPr>
                </pic:pic>
              </a:graphicData>
            </a:graphic>
          </wp:inline>
        </w:drawing>
      </w:r>
    </w:p>
    <w:p w14:paraId="3FA19184" w14:textId="77777777" w:rsidR="003D6CBA" w:rsidRPr="00C95242" w:rsidRDefault="00000000">
      <w:pPr>
        <w:pBdr>
          <w:top w:val="nil"/>
          <w:left w:val="nil"/>
          <w:bottom w:val="nil"/>
          <w:right w:val="nil"/>
          <w:between w:val="nil"/>
        </w:pBdr>
        <w:spacing w:line="360" w:lineRule="auto"/>
        <w:jc w:val="center"/>
        <w:rPr>
          <w:rFonts w:ascii="Times New Roman" w:hAnsi="Times New Roman" w:cs="Times New Roman"/>
          <w:sz w:val="24"/>
          <w:szCs w:val="24"/>
        </w:rPr>
      </w:pPr>
      <w:r w:rsidRPr="00C95242">
        <w:rPr>
          <w:rFonts w:ascii="Times New Roman" w:hAnsi="Times New Roman" w:cs="Times New Roman"/>
          <w:b/>
          <w:sz w:val="24"/>
          <w:szCs w:val="24"/>
        </w:rPr>
        <w:t xml:space="preserve">Figure 4: </w:t>
      </w:r>
      <w:r w:rsidRPr="00C95242">
        <w:rPr>
          <w:rFonts w:ascii="Times New Roman" w:hAnsi="Times New Roman" w:cs="Times New Roman"/>
          <w:sz w:val="24"/>
          <w:szCs w:val="24"/>
        </w:rPr>
        <w:t>STP segmentation</w:t>
      </w:r>
    </w:p>
    <w:p w14:paraId="34585264" w14:textId="02808660" w:rsidR="003D6CBA" w:rsidRPr="00C95242" w:rsidRDefault="00000000">
      <w:pPr>
        <w:pBdr>
          <w:top w:val="nil"/>
          <w:left w:val="nil"/>
          <w:bottom w:val="nil"/>
          <w:right w:val="nil"/>
          <w:between w:val="nil"/>
        </w:pBdr>
        <w:spacing w:line="360" w:lineRule="auto"/>
        <w:jc w:val="center"/>
        <w:rPr>
          <w:rFonts w:ascii="Times New Roman" w:hAnsi="Times New Roman" w:cs="Times New Roman"/>
          <w:sz w:val="24"/>
          <w:szCs w:val="24"/>
        </w:rPr>
      </w:pPr>
      <w:r w:rsidRPr="00064261">
        <w:rPr>
          <w:rFonts w:ascii="Times New Roman" w:hAnsi="Times New Roman" w:cs="Times New Roman"/>
          <w:b/>
          <w:sz w:val="24"/>
          <w:szCs w:val="24"/>
        </w:rPr>
        <w:t>Source:</w:t>
      </w:r>
      <w:r w:rsidRPr="00064261">
        <w:rPr>
          <w:rFonts w:ascii="Times New Roman" w:hAnsi="Times New Roman" w:cs="Times New Roman"/>
          <w:sz w:val="24"/>
          <w:szCs w:val="24"/>
        </w:rPr>
        <w:t xml:space="preserve"> (</w:t>
      </w:r>
      <w:r w:rsidRPr="00064261">
        <w:rPr>
          <w:rFonts w:ascii="Times New Roman" w:hAnsi="Times New Roman" w:cs="Times New Roman"/>
          <w:color w:val="222222"/>
          <w:sz w:val="24"/>
          <w:szCs w:val="24"/>
        </w:rPr>
        <w:t>S</w:t>
      </w:r>
      <w:r w:rsidR="00064261" w:rsidRPr="00064261">
        <w:rPr>
          <w:rFonts w:ascii="Times New Roman" w:hAnsi="Times New Roman" w:cs="Times New Roman"/>
          <w:color w:val="222222"/>
          <w:sz w:val="24"/>
          <w:szCs w:val="24"/>
        </w:rPr>
        <w:t>elf-created</w:t>
      </w:r>
      <w:r w:rsidRPr="00064261">
        <w:rPr>
          <w:rFonts w:ascii="Times New Roman" w:hAnsi="Times New Roman" w:cs="Times New Roman"/>
          <w:color w:val="222222"/>
          <w:sz w:val="24"/>
          <w:szCs w:val="24"/>
        </w:rPr>
        <w:t>)</w:t>
      </w:r>
    </w:p>
    <w:p w14:paraId="3B5D8D36" w14:textId="455426D0" w:rsidR="003D6CBA" w:rsidRDefault="008804CA">
      <w:pPr>
        <w:pBdr>
          <w:top w:val="nil"/>
          <w:left w:val="nil"/>
          <w:bottom w:val="nil"/>
          <w:right w:val="nil"/>
          <w:between w:val="nil"/>
        </w:pBdr>
        <w:rPr>
          <w:rFonts w:ascii="Times New Roman" w:hAnsi="Times New Roman" w:cs="Times New Roman"/>
          <w:color w:val="000000"/>
          <w:sz w:val="24"/>
          <w:szCs w:val="24"/>
        </w:rPr>
      </w:pPr>
      <w:r w:rsidRPr="008804CA">
        <w:rPr>
          <w:rFonts w:ascii="Times New Roman" w:hAnsi="Times New Roman" w:cs="Times New Roman"/>
          <w:color w:val="000000"/>
          <w:sz w:val="24"/>
          <w:szCs w:val="24"/>
        </w:rPr>
        <w:lastRenderedPageBreak/>
        <w:drawing>
          <wp:inline distT="0" distB="0" distL="0" distR="0" wp14:anchorId="4861C278" wp14:editId="02A23566">
            <wp:extent cx="5943600" cy="5490845"/>
            <wp:effectExtent l="0" t="0" r="0" b="0"/>
            <wp:docPr id="42848379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83791" name="Picture 1" descr="A close-up of a document&#10;&#10;Description automatically generated"/>
                    <pic:cNvPicPr/>
                  </pic:nvPicPr>
                  <pic:blipFill>
                    <a:blip r:embed="rId14"/>
                    <a:stretch>
                      <a:fillRect/>
                    </a:stretch>
                  </pic:blipFill>
                  <pic:spPr>
                    <a:xfrm>
                      <a:off x="0" y="0"/>
                      <a:ext cx="5943600" cy="5490845"/>
                    </a:xfrm>
                    <a:prstGeom prst="rect">
                      <a:avLst/>
                    </a:prstGeom>
                  </pic:spPr>
                </pic:pic>
              </a:graphicData>
            </a:graphic>
          </wp:inline>
        </w:drawing>
      </w:r>
    </w:p>
    <w:p w14:paraId="157CF368" w14:textId="42BE6551" w:rsidR="008804CA" w:rsidRPr="00C95242" w:rsidRDefault="00F5285E">
      <w:pPr>
        <w:pBdr>
          <w:top w:val="nil"/>
          <w:left w:val="nil"/>
          <w:bottom w:val="nil"/>
          <w:right w:val="nil"/>
          <w:between w:val="nil"/>
        </w:pBdr>
        <w:rPr>
          <w:rFonts w:ascii="Times New Roman" w:hAnsi="Times New Roman" w:cs="Times New Roman"/>
          <w:color w:val="000000"/>
          <w:sz w:val="24"/>
          <w:szCs w:val="24"/>
        </w:rPr>
      </w:pPr>
      <w:r w:rsidRPr="00F5285E">
        <w:rPr>
          <w:rFonts w:ascii="Times New Roman" w:hAnsi="Times New Roman" w:cs="Times New Roman"/>
          <w:color w:val="000000"/>
          <w:sz w:val="24"/>
          <w:szCs w:val="24"/>
        </w:rPr>
        <w:lastRenderedPageBreak/>
        <w:drawing>
          <wp:inline distT="0" distB="0" distL="0" distR="0" wp14:anchorId="1D419D7C" wp14:editId="6DD75D6D">
            <wp:extent cx="5943600" cy="3151505"/>
            <wp:effectExtent l="0" t="0" r="0" b="0"/>
            <wp:docPr id="166852224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22241" name="Picture 1" descr="A screenshot of a document&#10;&#10;Description automatically generated"/>
                    <pic:cNvPicPr/>
                  </pic:nvPicPr>
                  <pic:blipFill>
                    <a:blip r:embed="rId15"/>
                    <a:stretch>
                      <a:fillRect/>
                    </a:stretch>
                  </pic:blipFill>
                  <pic:spPr>
                    <a:xfrm>
                      <a:off x="0" y="0"/>
                      <a:ext cx="5943600" cy="3151505"/>
                    </a:xfrm>
                    <a:prstGeom prst="rect">
                      <a:avLst/>
                    </a:prstGeom>
                  </pic:spPr>
                </pic:pic>
              </a:graphicData>
            </a:graphic>
          </wp:inline>
        </w:drawing>
      </w:r>
    </w:p>
    <w:p w14:paraId="28F09713" w14:textId="77777777" w:rsidR="003D6CBA" w:rsidRPr="00C95242" w:rsidRDefault="003D6CBA">
      <w:pPr>
        <w:pBdr>
          <w:top w:val="nil"/>
          <w:left w:val="nil"/>
          <w:bottom w:val="nil"/>
          <w:right w:val="nil"/>
          <w:between w:val="nil"/>
        </w:pBdr>
        <w:rPr>
          <w:rFonts w:ascii="Times New Roman" w:hAnsi="Times New Roman" w:cs="Times New Roman"/>
          <w:color w:val="000000"/>
          <w:sz w:val="24"/>
          <w:szCs w:val="24"/>
        </w:rPr>
      </w:pPr>
    </w:p>
    <w:p w14:paraId="30E08A39"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b/>
          <w:i/>
          <w:color w:val="000000"/>
          <w:sz w:val="24"/>
          <w:szCs w:val="24"/>
        </w:rPr>
      </w:pPr>
    </w:p>
    <w:p w14:paraId="312369C6" w14:textId="0BD4817C"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i/>
          <w:color w:val="000000"/>
          <w:sz w:val="24"/>
          <w:szCs w:val="24"/>
        </w:rPr>
        <w:t xml:space="preserve">Pricing strategy: </w:t>
      </w:r>
      <w:r w:rsidRPr="00C95242">
        <w:rPr>
          <w:rFonts w:ascii="Times New Roman" w:hAnsi="Times New Roman" w:cs="Times New Roman"/>
          <w:color w:val="0E101A"/>
          <w:sz w:val="24"/>
          <w:szCs w:val="24"/>
        </w:rPr>
        <w:t xml:space="preserve">The pricing strategy indicates the way a business determines to charge for its products </w:t>
      </w:r>
      <w:bookmarkStart w:id="31" w:name="_Hlk153936617"/>
      <w:r w:rsidRPr="00C95242">
        <w:rPr>
          <w:rFonts w:ascii="Times New Roman" w:hAnsi="Times New Roman" w:cs="Times New Roman"/>
          <w:color w:val="0E101A"/>
          <w:sz w:val="24"/>
          <w:szCs w:val="24"/>
        </w:rPr>
        <w:t>(</w:t>
      </w:r>
      <w:r w:rsidR="002010F0" w:rsidRPr="00C95242">
        <w:rPr>
          <w:rFonts w:ascii="Times New Roman" w:hAnsi="Times New Roman" w:cs="Times New Roman"/>
          <w:color w:val="222222"/>
          <w:sz w:val="24"/>
          <w:szCs w:val="24"/>
          <w:highlight w:val="white"/>
        </w:rPr>
        <w:t>Islam M.M.</w:t>
      </w:r>
      <w:r w:rsidRPr="00C95242">
        <w:rPr>
          <w:rFonts w:ascii="Times New Roman" w:hAnsi="Times New Roman" w:cs="Times New Roman"/>
          <w:color w:val="0E101A"/>
          <w:sz w:val="24"/>
          <w:szCs w:val="24"/>
        </w:rPr>
        <w:t xml:space="preserve">, 2021). </w:t>
      </w:r>
      <w:bookmarkEnd w:id="31"/>
      <w:r w:rsidRPr="00C95242">
        <w:rPr>
          <w:rFonts w:ascii="Times New Roman" w:hAnsi="Times New Roman" w:cs="Times New Roman"/>
          <w:color w:val="0E101A"/>
          <w:sz w:val="24"/>
          <w:szCs w:val="24"/>
        </w:rPr>
        <w:t xml:space="preserve">The pricing system of this proposed business product relies on many factors, such as the cost of distribution of the products, production, and advertisement of the product, along with its significance and quality. The </w:t>
      </w:r>
      <w:r w:rsidRPr="00C95242">
        <w:rPr>
          <w:rFonts w:ascii="Times New Roman" w:hAnsi="Times New Roman" w:cs="Times New Roman"/>
          <w:b/>
          <w:i/>
          <w:color w:val="0E101A"/>
          <w:sz w:val="24"/>
          <w:szCs w:val="24"/>
        </w:rPr>
        <w:t>penetration pricing strategy</w:t>
      </w:r>
      <w:r w:rsidRPr="00C95242">
        <w:rPr>
          <w:rFonts w:ascii="Times New Roman" w:hAnsi="Times New Roman" w:cs="Times New Roman"/>
          <w:color w:val="0E101A"/>
          <w:sz w:val="24"/>
          <w:szCs w:val="24"/>
        </w:rPr>
        <w:t xml:space="preserve"> has been considered to specify the price of this business product in the UK market. Through this strategy, a low initial price is set, which is reasonable for the population in the rural regions of the UK. Through this strategy, the business is planning to achieve a high market share and entice customers in rural areas. This strategy can be advantageous for the business to establish customer trust and understanding and can prevent the potential competitors of the business from penetrating the market.</w:t>
      </w:r>
      <w:r w:rsidRPr="00C95242">
        <w:rPr>
          <w:rFonts w:ascii="Times New Roman" w:hAnsi="Times New Roman" w:cs="Times New Roman"/>
          <w:color w:val="000000"/>
          <w:sz w:val="24"/>
          <w:szCs w:val="24"/>
        </w:rPr>
        <w:t xml:space="preserve"> </w:t>
      </w:r>
    </w:p>
    <w:p w14:paraId="369DAC31"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59E3B6C8" w14:textId="005874AF"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i/>
          <w:color w:val="000000"/>
          <w:sz w:val="24"/>
          <w:szCs w:val="24"/>
        </w:rPr>
        <w:t>Promotion strategy:</w:t>
      </w:r>
      <w:r w:rsidR="00EB2A55">
        <w:rPr>
          <w:rFonts w:ascii="Times New Roman" w:hAnsi="Times New Roman" w:cs="Times New Roman"/>
          <w:color w:val="000000"/>
          <w:sz w:val="24"/>
          <w:szCs w:val="24"/>
        </w:rPr>
        <w:t xml:space="preserve"> P</w:t>
      </w:r>
      <w:r w:rsidRPr="00C95242">
        <w:rPr>
          <w:rFonts w:ascii="Times New Roman" w:hAnsi="Times New Roman" w:cs="Times New Roman"/>
          <w:color w:val="000000"/>
          <w:sz w:val="24"/>
          <w:szCs w:val="24"/>
        </w:rPr>
        <w:t xml:space="preserve">romotion strategy is highly crucial for the triumph of the business plan. The promotion strategy for the current business plan is the marketing and communication activities that influence and inform </w:t>
      </w:r>
      <w:r w:rsidR="005330E1" w:rsidRPr="00C95242">
        <w:rPr>
          <w:rFonts w:ascii="Times New Roman" w:hAnsi="Times New Roman" w:cs="Times New Roman"/>
          <w:color w:val="000000"/>
          <w:sz w:val="24"/>
          <w:szCs w:val="24"/>
        </w:rPr>
        <w:t>possible</w:t>
      </w:r>
      <w:r w:rsidRPr="00C95242">
        <w:rPr>
          <w:rFonts w:ascii="Times New Roman" w:hAnsi="Times New Roman" w:cs="Times New Roman"/>
          <w:color w:val="000000"/>
          <w:sz w:val="24"/>
          <w:szCs w:val="24"/>
        </w:rPr>
        <w:t xml:space="preserve"> customers concerning the business product. The business believes in advertising, sales, promotion, public </w:t>
      </w:r>
      <w:r w:rsidR="005330E1" w:rsidRPr="00C95242">
        <w:rPr>
          <w:rFonts w:ascii="Times New Roman" w:hAnsi="Times New Roman" w:cs="Times New Roman"/>
          <w:color w:val="000000"/>
          <w:sz w:val="24"/>
          <w:szCs w:val="24"/>
        </w:rPr>
        <w:t>relations</w:t>
      </w:r>
      <w:r w:rsidRPr="00C95242">
        <w:rPr>
          <w:rFonts w:ascii="Times New Roman" w:hAnsi="Times New Roman" w:cs="Times New Roman"/>
          <w:color w:val="000000"/>
          <w:sz w:val="24"/>
          <w:szCs w:val="24"/>
        </w:rPr>
        <w:t xml:space="preserve">, and personal selling strategy for the advertising purpose of its product. Through these, the business can </w:t>
      </w:r>
      <w:r w:rsidR="005330E1" w:rsidRPr="00C95242">
        <w:rPr>
          <w:rFonts w:ascii="Times New Roman" w:hAnsi="Times New Roman" w:cs="Times New Roman"/>
          <w:color w:val="000000"/>
          <w:sz w:val="24"/>
          <w:szCs w:val="24"/>
        </w:rPr>
        <w:t>emphasize</w:t>
      </w:r>
      <w:r w:rsidRPr="00C95242">
        <w:rPr>
          <w:rFonts w:ascii="Times New Roman" w:hAnsi="Times New Roman" w:cs="Times New Roman"/>
          <w:color w:val="000000"/>
          <w:sz w:val="24"/>
          <w:szCs w:val="24"/>
        </w:rPr>
        <w:t xml:space="preserve"> the ingenious and outstanding features of its products along with the advantages for the surroundings and customers.</w:t>
      </w:r>
    </w:p>
    <w:p w14:paraId="0FE7EE7A"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4FB46D4D" w14:textId="77777777" w:rsidR="003D6CBA" w:rsidRPr="00C95242" w:rsidRDefault="003D6CBA">
      <w:pPr>
        <w:pStyle w:val="Heading1"/>
        <w:jc w:val="both"/>
        <w:rPr>
          <w:rFonts w:ascii="Times New Roman" w:hAnsi="Times New Roman" w:cs="Times New Roman"/>
        </w:rPr>
      </w:pPr>
      <w:bookmarkStart w:id="32" w:name="_heading=h.35nkun2" w:colFirst="0" w:colLast="0"/>
      <w:bookmarkEnd w:id="32"/>
    </w:p>
    <w:p w14:paraId="57D1F88A" w14:textId="77777777" w:rsidR="003D6CBA" w:rsidRPr="00C95242" w:rsidRDefault="00000000">
      <w:pPr>
        <w:pStyle w:val="Heading1"/>
        <w:jc w:val="both"/>
        <w:rPr>
          <w:rFonts w:ascii="Times New Roman" w:hAnsi="Times New Roman" w:cs="Times New Roman"/>
        </w:rPr>
      </w:pPr>
      <w:bookmarkStart w:id="33" w:name="_heading=h.1ksv4uv" w:colFirst="0" w:colLast="0"/>
      <w:bookmarkEnd w:id="33"/>
      <w:r w:rsidRPr="00C95242">
        <w:rPr>
          <w:rFonts w:ascii="Times New Roman" w:hAnsi="Times New Roman" w:cs="Times New Roman"/>
        </w:rPr>
        <w:t xml:space="preserve">Analysis of the budgeting or financial plan and determining the funding requirements and Identification of the potential external funding sources with justification </w:t>
      </w:r>
    </w:p>
    <w:p w14:paraId="2D38B09B" w14:textId="77777777" w:rsidR="003D6CBA" w:rsidRPr="00C95242" w:rsidRDefault="003D6CBA">
      <w:pPr>
        <w:pBdr>
          <w:top w:val="nil"/>
          <w:left w:val="nil"/>
          <w:bottom w:val="nil"/>
          <w:right w:val="nil"/>
          <w:between w:val="nil"/>
        </w:pBdr>
        <w:rPr>
          <w:rFonts w:ascii="Times New Roman" w:hAnsi="Times New Roman" w:cs="Times New Roman"/>
          <w:color w:val="000000"/>
          <w:highlight w:val="yellow"/>
        </w:rPr>
      </w:pPr>
    </w:p>
    <w:p w14:paraId="72DC086A" w14:textId="77777777" w:rsidR="003D6CBA" w:rsidRDefault="00000000">
      <w:pPr>
        <w:pBdr>
          <w:top w:val="nil"/>
          <w:left w:val="nil"/>
          <w:bottom w:val="nil"/>
          <w:right w:val="nil"/>
          <w:between w:val="nil"/>
        </w:pBdr>
        <w:spacing w:line="360" w:lineRule="auto"/>
        <w:jc w:val="both"/>
        <w:rPr>
          <w:rFonts w:ascii="Times New Roman" w:hAnsi="Times New Roman" w:cs="Times New Roman"/>
          <w:b/>
          <w:i/>
          <w:color w:val="000000"/>
          <w:sz w:val="24"/>
          <w:szCs w:val="24"/>
        </w:rPr>
      </w:pPr>
      <w:r w:rsidRPr="00C03153">
        <w:rPr>
          <w:rFonts w:ascii="Times New Roman" w:hAnsi="Times New Roman" w:cs="Times New Roman"/>
          <w:b/>
          <w:i/>
          <w:color w:val="000000"/>
          <w:sz w:val="24"/>
          <w:szCs w:val="24"/>
        </w:rPr>
        <w:t>Financial plan:</w:t>
      </w:r>
    </w:p>
    <w:p w14:paraId="38580636" w14:textId="39DCC33A" w:rsidR="008804CA" w:rsidRPr="00C03153" w:rsidRDefault="008804CA">
      <w:pPr>
        <w:pBdr>
          <w:top w:val="nil"/>
          <w:left w:val="nil"/>
          <w:bottom w:val="nil"/>
          <w:right w:val="nil"/>
          <w:between w:val="nil"/>
        </w:pBdr>
        <w:spacing w:line="360" w:lineRule="auto"/>
        <w:jc w:val="both"/>
        <w:rPr>
          <w:rFonts w:ascii="Times New Roman" w:hAnsi="Times New Roman" w:cs="Times New Roman"/>
          <w:b/>
          <w:i/>
          <w:color w:val="000000"/>
          <w:sz w:val="24"/>
          <w:szCs w:val="24"/>
        </w:rPr>
      </w:pPr>
      <w:r w:rsidRPr="008804CA">
        <w:rPr>
          <w:rFonts w:ascii="Times New Roman" w:hAnsi="Times New Roman" w:cs="Times New Roman"/>
          <w:b/>
          <w:i/>
          <w:color w:val="000000"/>
          <w:sz w:val="24"/>
          <w:szCs w:val="24"/>
        </w:rPr>
        <w:drawing>
          <wp:inline distT="0" distB="0" distL="0" distR="0" wp14:anchorId="653A485B" wp14:editId="41E923EF">
            <wp:extent cx="5943600" cy="3575050"/>
            <wp:effectExtent l="0" t="0" r="0" b="6350"/>
            <wp:docPr id="755173092" name="Picture 1" descr="A table of activities an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73092" name="Picture 1" descr="A table of activities and activities"/>
                    <pic:cNvPicPr/>
                  </pic:nvPicPr>
                  <pic:blipFill>
                    <a:blip r:embed="rId16"/>
                    <a:stretch>
                      <a:fillRect/>
                    </a:stretch>
                  </pic:blipFill>
                  <pic:spPr>
                    <a:xfrm>
                      <a:off x="0" y="0"/>
                      <a:ext cx="5943600" cy="3575050"/>
                    </a:xfrm>
                    <a:prstGeom prst="rect">
                      <a:avLst/>
                    </a:prstGeom>
                  </pic:spPr>
                </pic:pic>
              </a:graphicData>
            </a:graphic>
          </wp:inline>
        </w:drawing>
      </w:r>
    </w:p>
    <w:p w14:paraId="7E3BD01A" w14:textId="107A4A17" w:rsidR="003D6CBA" w:rsidRDefault="00F5285E" w:rsidP="00F5285E">
      <w:pPr>
        <w:pBdr>
          <w:top w:val="nil"/>
          <w:left w:val="nil"/>
          <w:bottom w:val="nil"/>
          <w:right w:val="nil"/>
          <w:between w:val="nil"/>
        </w:pBdr>
        <w:spacing w:line="360" w:lineRule="auto"/>
        <w:jc w:val="center"/>
        <w:rPr>
          <w:rFonts w:ascii="Times New Roman" w:hAnsi="Times New Roman" w:cs="Times New Roman"/>
          <w:color w:val="000000"/>
          <w:sz w:val="24"/>
          <w:szCs w:val="24"/>
        </w:rPr>
      </w:pPr>
      <w:proofErr w:type="gramStart"/>
      <w:r w:rsidRPr="00F5285E">
        <w:rPr>
          <w:rFonts w:ascii="Times New Roman" w:hAnsi="Times New Roman" w:cs="Times New Roman"/>
          <w:b/>
          <w:color w:val="000000"/>
          <w:sz w:val="24"/>
          <w:szCs w:val="24"/>
        </w:rPr>
        <w:t>Table :</w:t>
      </w:r>
      <w:proofErr w:type="gramEnd"/>
      <w:r>
        <w:rPr>
          <w:rFonts w:ascii="Times New Roman" w:hAnsi="Times New Roman" w:cs="Times New Roman"/>
          <w:color w:val="000000"/>
          <w:sz w:val="24"/>
          <w:szCs w:val="24"/>
        </w:rPr>
        <w:t xml:space="preserve"> Estimated initial set-up costs</w:t>
      </w:r>
    </w:p>
    <w:p w14:paraId="449003A7" w14:textId="0164B0E4" w:rsidR="00F5285E" w:rsidRPr="00C03153" w:rsidRDefault="00F5285E" w:rsidP="00F5285E">
      <w:pPr>
        <w:pBdr>
          <w:top w:val="nil"/>
          <w:left w:val="nil"/>
          <w:bottom w:val="nil"/>
          <w:right w:val="nil"/>
          <w:between w:val="nil"/>
        </w:pBdr>
        <w:spacing w:line="360" w:lineRule="auto"/>
        <w:jc w:val="center"/>
        <w:rPr>
          <w:rFonts w:ascii="Times New Roman" w:hAnsi="Times New Roman" w:cs="Times New Roman"/>
          <w:color w:val="000000"/>
          <w:sz w:val="24"/>
          <w:szCs w:val="24"/>
        </w:rPr>
      </w:pPr>
      <w:r w:rsidRPr="00F5285E">
        <w:rPr>
          <w:rFonts w:ascii="Times New Roman" w:hAnsi="Times New Roman" w:cs="Times New Roman"/>
          <w:b/>
          <w:color w:val="000000"/>
          <w:sz w:val="24"/>
          <w:szCs w:val="24"/>
        </w:rPr>
        <w:t>Source:</w:t>
      </w:r>
      <w:r>
        <w:rPr>
          <w:rFonts w:ascii="Times New Roman" w:hAnsi="Times New Roman" w:cs="Times New Roman"/>
          <w:color w:val="000000"/>
          <w:sz w:val="24"/>
          <w:szCs w:val="24"/>
        </w:rPr>
        <w:t xml:space="preserve"> (Self-created)</w:t>
      </w:r>
    </w:p>
    <w:p w14:paraId="255C7859"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6781A541" w14:textId="57846AC2" w:rsidR="003D6CBA"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color w:val="000000"/>
          <w:sz w:val="24"/>
          <w:szCs w:val="24"/>
        </w:rPr>
        <w:t xml:space="preserve">The financial plan for the offered business plan of solar refrigerators with water purifiers in rural areas in the UK contains the cost of equipment and supplies, inventory management, marketing and advertising for product promotion, cost of production, legal expenses, research and development, store rent, labor charges, and so on. It has been evaluated that around </w:t>
      </w:r>
      <w:r w:rsidR="00EB7DBE">
        <w:rPr>
          <w:rFonts w:ascii="Times New Roman" w:hAnsi="Times New Roman" w:cs="Times New Roman"/>
          <w:color w:val="000000"/>
          <w:sz w:val="24"/>
          <w:szCs w:val="24"/>
        </w:rPr>
        <w:t>42,5</w:t>
      </w:r>
      <w:r w:rsidRPr="00C95242">
        <w:rPr>
          <w:rFonts w:ascii="Times New Roman" w:hAnsi="Times New Roman" w:cs="Times New Roman"/>
          <w:color w:val="000000"/>
          <w:sz w:val="24"/>
          <w:szCs w:val="24"/>
        </w:rPr>
        <w:t xml:space="preserve">00 British pounds is needed to start the business.  </w:t>
      </w:r>
    </w:p>
    <w:p w14:paraId="0152932B" w14:textId="3AC68ED0" w:rsidR="00F5285E" w:rsidRDefault="00F5285E">
      <w:pPr>
        <w:pBdr>
          <w:top w:val="nil"/>
          <w:left w:val="nil"/>
          <w:bottom w:val="nil"/>
          <w:right w:val="nil"/>
          <w:between w:val="nil"/>
        </w:pBd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product is believed to be introduced at a price of 999 British pounds. Future service and setup costs are planned to be included in the same introductory price. </w:t>
      </w:r>
      <w:r w:rsidR="002B638D">
        <w:rPr>
          <w:rFonts w:ascii="Times New Roman" w:hAnsi="Times New Roman" w:cs="Times New Roman"/>
          <w:color w:val="000000"/>
          <w:sz w:val="24"/>
          <w:szCs w:val="24"/>
        </w:rPr>
        <w:t xml:space="preserve">The initial plan is to make the </w:t>
      </w:r>
      <w:r w:rsidR="002B638D">
        <w:rPr>
          <w:rFonts w:ascii="Times New Roman" w:hAnsi="Times New Roman" w:cs="Times New Roman"/>
          <w:color w:val="000000"/>
          <w:sz w:val="24"/>
          <w:szCs w:val="24"/>
        </w:rPr>
        <w:lastRenderedPageBreak/>
        <w:t xml:space="preserve">product available to all the people </w:t>
      </w:r>
      <w:proofErr w:type="gramStart"/>
      <w:r w:rsidR="002B638D">
        <w:rPr>
          <w:rFonts w:ascii="Times New Roman" w:hAnsi="Times New Roman" w:cs="Times New Roman"/>
          <w:color w:val="000000"/>
          <w:sz w:val="24"/>
          <w:szCs w:val="24"/>
        </w:rPr>
        <w:t>at</w:t>
      </w:r>
      <w:proofErr w:type="gramEnd"/>
      <w:r w:rsidR="002B638D">
        <w:rPr>
          <w:rFonts w:ascii="Times New Roman" w:hAnsi="Times New Roman" w:cs="Times New Roman"/>
          <w:color w:val="000000"/>
          <w:sz w:val="24"/>
          <w:szCs w:val="24"/>
        </w:rPr>
        <w:t xml:space="preserve"> Cornwall and slowly develop the market towards the whole of UK, once the product is determined successful and gains attention of foreign investment.</w:t>
      </w:r>
    </w:p>
    <w:p w14:paraId="365D9B49" w14:textId="00E6F717" w:rsidR="0058179D" w:rsidRDefault="0058179D">
      <w:pPr>
        <w:pBdr>
          <w:top w:val="nil"/>
          <w:left w:val="nil"/>
          <w:bottom w:val="nil"/>
          <w:right w:val="nil"/>
          <w:between w:val="nil"/>
        </w:pBdr>
        <w:spacing w:line="360" w:lineRule="auto"/>
        <w:jc w:val="both"/>
        <w:rPr>
          <w:rFonts w:ascii="Times New Roman" w:hAnsi="Times New Roman" w:cs="Times New Roman"/>
          <w:color w:val="000000"/>
          <w:sz w:val="24"/>
          <w:szCs w:val="24"/>
        </w:rPr>
      </w:pPr>
      <w:r w:rsidRPr="0058179D">
        <w:rPr>
          <w:rFonts w:ascii="Times New Roman" w:hAnsi="Times New Roman" w:cs="Times New Roman"/>
          <w:color w:val="000000"/>
          <w:sz w:val="24"/>
          <w:szCs w:val="24"/>
        </w:rPr>
        <w:drawing>
          <wp:inline distT="0" distB="0" distL="0" distR="0" wp14:anchorId="37A1EBB2" wp14:editId="1E0BAD0B">
            <wp:extent cx="5486400" cy="4488873"/>
            <wp:effectExtent l="0" t="0" r="0" b="6985"/>
            <wp:docPr id="854103826" name="Picture 1" descr="A graph with a line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03826" name="Picture 1" descr="A graph with a line and a line&#10;&#10;Description automatically generated with medium confidence"/>
                    <pic:cNvPicPr/>
                  </pic:nvPicPr>
                  <pic:blipFill>
                    <a:blip r:embed="rId17"/>
                    <a:stretch>
                      <a:fillRect/>
                    </a:stretch>
                  </pic:blipFill>
                  <pic:spPr>
                    <a:xfrm>
                      <a:off x="0" y="0"/>
                      <a:ext cx="5492215" cy="4493631"/>
                    </a:xfrm>
                    <a:prstGeom prst="rect">
                      <a:avLst/>
                    </a:prstGeom>
                  </pic:spPr>
                </pic:pic>
              </a:graphicData>
            </a:graphic>
          </wp:inline>
        </w:drawing>
      </w:r>
    </w:p>
    <w:p w14:paraId="5C351DAF" w14:textId="65DE96F2" w:rsidR="0058179D" w:rsidRPr="0058179D" w:rsidRDefault="0058179D" w:rsidP="0058179D">
      <w:pPr>
        <w:pBdr>
          <w:top w:val="nil"/>
          <w:left w:val="nil"/>
          <w:bottom w:val="nil"/>
          <w:right w:val="nil"/>
          <w:between w:val="nil"/>
        </w:pBdr>
        <w:spacing w:line="360" w:lineRule="auto"/>
        <w:jc w:val="center"/>
        <w:rPr>
          <w:rFonts w:ascii="Times New Roman" w:hAnsi="Times New Roman" w:cs="Times New Roman"/>
          <w:color w:val="000000"/>
        </w:rPr>
      </w:pPr>
      <w:r w:rsidRPr="00955442">
        <w:rPr>
          <w:rFonts w:ascii="Times New Roman" w:hAnsi="Times New Roman" w:cs="Times New Roman"/>
          <w:b/>
          <w:color w:val="000000"/>
        </w:rPr>
        <w:t>Figure 6:</w:t>
      </w:r>
      <w:r w:rsidRPr="0058179D">
        <w:rPr>
          <w:rFonts w:ascii="Times New Roman" w:hAnsi="Times New Roman" w:cs="Times New Roman"/>
          <w:color w:val="000000"/>
        </w:rPr>
        <w:t xml:space="preserve"> Sales vs Production forecast (6 month) (Forecast)</w:t>
      </w:r>
    </w:p>
    <w:p w14:paraId="054BF930" w14:textId="52BC5B17" w:rsidR="0058179D" w:rsidRPr="0058179D" w:rsidRDefault="0058179D" w:rsidP="0058179D">
      <w:pPr>
        <w:pBdr>
          <w:top w:val="nil"/>
          <w:left w:val="nil"/>
          <w:bottom w:val="nil"/>
          <w:right w:val="nil"/>
          <w:between w:val="nil"/>
        </w:pBdr>
        <w:spacing w:line="360" w:lineRule="auto"/>
        <w:jc w:val="center"/>
        <w:rPr>
          <w:rFonts w:ascii="Times New Roman" w:hAnsi="Times New Roman" w:cs="Times New Roman"/>
          <w:color w:val="000000"/>
        </w:rPr>
      </w:pPr>
      <w:r w:rsidRPr="00955442">
        <w:rPr>
          <w:rFonts w:ascii="Times New Roman" w:hAnsi="Times New Roman" w:cs="Times New Roman"/>
          <w:b/>
          <w:color w:val="000000"/>
        </w:rPr>
        <w:t>Source:</w:t>
      </w:r>
      <w:r w:rsidRPr="0058179D">
        <w:rPr>
          <w:rFonts w:ascii="Times New Roman" w:hAnsi="Times New Roman" w:cs="Times New Roman"/>
          <w:color w:val="000000"/>
        </w:rPr>
        <w:t xml:space="preserve"> Self-created</w:t>
      </w:r>
    </w:p>
    <w:p w14:paraId="73AD8DEB"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b/>
          <w:i/>
          <w:color w:val="000000"/>
          <w:sz w:val="24"/>
          <w:szCs w:val="24"/>
        </w:rPr>
      </w:pPr>
    </w:p>
    <w:p w14:paraId="642A725F" w14:textId="50E7C26C"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95242">
        <w:rPr>
          <w:rFonts w:ascii="Times New Roman" w:hAnsi="Times New Roman" w:cs="Times New Roman"/>
          <w:b/>
          <w:i/>
          <w:color w:val="0E101A"/>
          <w:sz w:val="24"/>
          <w:szCs w:val="24"/>
        </w:rPr>
        <w:t>F</w:t>
      </w:r>
      <w:r w:rsidR="005330E1" w:rsidRPr="00C95242">
        <w:rPr>
          <w:rFonts w:ascii="Times New Roman" w:hAnsi="Times New Roman" w:cs="Times New Roman"/>
          <w:b/>
          <w:i/>
          <w:color w:val="0E101A"/>
          <w:sz w:val="24"/>
          <w:szCs w:val="24"/>
        </w:rPr>
        <w:t>u</w:t>
      </w:r>
      <w:r w:rsidRPr="00C95242">
        <w:rPr>
          <w:rFonts w:ascii="Times New Roman" w:hAnsi="Times New Roman" w:cs="Times New Roman"/>
          <w:b/>
          <w:i/>
          <w:color w:val="0E101A"/>
          <w:sz w:val="24"/>
          <w:szCs w:val="24"/>
        </w:rPr>
        <w:t xml:space="preserve">nding requirements: </w:t>
      </w:r>
      <w:r w:rsidRPr="00C95242">
        <w:rPr>
          <w:rFonts w:ascii="Times New Roman" w:hAnsi="Times New Roman" w:cs="Times New Roman"/>
          <w:color w:val="0E101A"/>
          <w:sz w:val="24"/>
          <w:szCs w:val="24"/>
        </w:rPr>
        <w:t xml:space="preserve">Funding is </w:t>
      </w:r>
      <w:r w:rsidR="00A80C24" w:rsidRPr="00C95242">
        <w:rPr>
          <w:rFonts w:ascii="Times New Roman" w:hAnsi="Times New Roman" w:cs="Times New Roman"/>
          <w:color w:val="0E101A"/>
          <w:sz w:val="24"/>
          <w:szCs w:val="24"/>
        </w:rPr>
        <w:t>a</w:t>
      </w:r>
      <w:r w:rsidRPr="00C95242">
        <w:rPr>
          <w:rFonts w:ascii="Times New Roman" w:hAnsi="Times New Roman" w:cs="Times New Roman"/>
          <w:color w:val="0E101A"/>
          <w:sz w:val="24"/>
          <w:szCs w:val="24"/>
        </w:rPr>
        <w:t xml:space="preserve"> paramount necessity for any kind of business plan, as it supplies the financial help and resources to initiate and support the operations of the business </w:t>
      </w:r>
      <w:bookmarkStart w:id="34" w:name="_Hlk153936632"/>
      <w:r w:rsidRPr="00C95242">
        <w:rPr>
          <w:rFonts w:ascii="Times New Roman" w:hAnsi="Times New Roman" w:cs="Times New Roman"/>
          <w:color w:val="0E101A"/>
          <w:sz w:val="24"/>
          <w:szCs w:val="24"/>
        </w:rPr>
        <w:t>(</w:t>
      </w:r>
      <w:r w:rsidR="00A80C24" w:rsidRPr="00C95242">
        <w:rPr>
          <w:rFonts w:ascii="Times New Roman" w:hAnsi="Times New Roman" w:cs="Times New Roman"/>
          <w:color w:val="222222"/>
          <w:sz w:val="24"/>
          <w:szCs w:val="24"/>
          <w:highlight w:val="white"/>
        </w:rPr>
        <w:t>Damgaard M.T. and Gravert C.,</w:t>
      </w:r>
      <w:r w:rsidRPr="00C95242">
        <w:rPr>
          <w:rFonts w:ascii="Times New Roman" w:hAnsi="Times New Roman" w:cs="Times New Roman"/>
          <w:color w:val="0E101A"/>
          <w:sz w:val="24"/>
          <w:szCs w:val="24"/>
        </w:rPr>
        <w:t xml:space="preserve"> 2018). </w:t>
      </w:r>
      <w:bookmarkEnd w:id="34"/>
      <w:r w:rsidRPr="00C95242">
        <w:rPr>
          <w:rFonts w:ascii="Times New Roman" w:hAnsi="Times New Roman" w:cs="Times New Roman"/>
          <w:color w:val="0E101A"/>
          <w:sz w:val="24"/>
          <w:szCs w:val="24"/>
        </w:rPr>
        <w:t xml:space="preserve">Funding can aid this business to protect its functional and initial expenses, such as research and development, distribution, production, legal and regulatory compliance, and promotion. Funding can be helpful for the business to leverage the chances and </w:t>
      </w:r>
      <w:r w:rsidR="001124C2" w:rsidRPr="00C95242">
        <w:rPr>
          <w:rFonts w:ascii="Times New Roman" w:hAnsi="Times New Roman" w:cs="Times New Roman"/>
          <w:color w:val="0E101A"/>
          <w:sz w:val="24"/>
          <w:szCs w:val="24"/>
        </w:rPr>
        <w:t>conquer</w:t>
      </w:r>
      <w:r w:rsidRPr="00C95242">
        <w:rPr>
          <w:rFonts w:ascii="Times New Roman" w:hAnsi="Times New Roman" w:cs="Times New Roman"/>
          <w:color w:val="0E101A"/>
          <w:sz w:val="24"/>
          <w:szCs w:val="24"/>
        </w:rPr>
        <w:t xml:space="preserve"> the tribulations in the UK business market</w:t>
      </w:r>
      <w:r w:rsidR="00F06218">
        <w:rPr>
          <w:rFonts w:ascii="Times New Roman" w:hAnsi="Times New Roman" w:cs="Times New Roman"/>
          <w:color w:val="0E101A"/>
          <w:sz w:val="24"/>
          <w:szCs w:val="24"/>
        </w:rPr>
        <w:t>.</w:t>
      </w:r>
      <w:r w:rsidRPr="00C95242">
        <w:rPr>
          <w:rFonts w:ascii="Times New Roman" w:hAnsi="Times New Roman" w:cs="Times New Roman"/>
          <w:color w:val="0E101A"/>
          <w:sz w:val="24"/>
          <w:szCs w:val="24"/>
        </w:rPr>
        <w:t xml:space="preserve"> </w:t>
      </w:r>
    </w:p>
    <w:p w14:paraId="4B72860B"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b/>
          <w:i/>
          <w:color w:val="000000"/>
          <w:sz w:val="24"/>
          <w:szCs w:val="24"/>
        </w:rPr>
      </w:pPr>
    </w:p>
    <w:p w14:paraId="038D448B" w14:textId="5B5EE07F"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sz w:val="24"/>
          <w:szCs w:val="24"/>
        </w:rPr>
      </w:pPr>
      <w:r w:rsidRPr="00C03153">
        <w:rPr>
          <w:rFonts w:ascii="Times New Roman" w:hAnsi="Times New Roman" w:cs="Times New Roman"/>
          <w:b/>
          <w:i/>
          <w:color w:val="0E101A"/>
          <w:sz w:val="24"/>
          <w:szCs w:val="24"/>
        </w:rPr>
        <w:t>Potential external funding sources</w:t>
      </w:r>
      <w:r w:rsidRPr="00C95242">
        <w:rPr>
          <w:rFonts w:ascii="Times New Roman" w:hAnsi="Times New Roman" w:cs="Times New Roman"/>
          <w:b/>
          <w:i/>
          <w:color w:val="0E101A"/>
          <w:sz w:val="24"/>
          <w:szCs w:val="24"/>
        </w:rPr>
        <w:t xml:space="preserve">: </w:t>
      </w:r>
      <w:r w:rsidRPr="00C95242">
        <w:rPr>
          <w:rFonts w:ascii="Times New Roman" w:hAnsi="Times New Roman" w:cs="Times New Roman"/>
          <w:color w:val="0E101A"/>
          <w:sz w:val="24"/>
          <w:szCs w:val="24"/>
        </w:rPr>
        <w:t>The</w:t>
      </w:r>
      <w:r w:rsidR="00C03153">
        <w:rPr>
          <w:rFonts w:ascii="Times New Roman" w:hAnsi="Times New Roman" w:cs="Times New Roman"/>
          <w:color w:val="0E101A"/>
          <w:sz w:val="24"/>
          <w:szCs w:val="24"/>
        </w:rPr>
        <w:t xml:space="preserve">re are many business banks in the UK that provide loans at a lower rate of interest for start-up initiatives </w:t>
      </w:r>
      <w:bookmarkStart w:id="35" w:name="_Hlk153936643"/>
      <w:r w:rsidR="00C03153">
        <w:rPr>
          <w:rFonts w:ascii="Times New Roman" w:hAnsi="Times New Roman" w:cs="Times New Roman"/>
          <w:color w:val="0E101A"/>
          <w:sz w:val="24"/>
          <w:szCs w:val="24"/>
        </w:rPr>
        <w:t>(British Business Bank, 2023).</w:t>
      </w:r>
      <w:bookmarkEnd w:id="35"/>
      <w:r w:rsidR="00C03153">
        <w:rPr>
          <w:rFonts w:ascii="Times New Roman" w:hAnsi="Times New Roman" w:cs="Times New Roman"/>
          <w:color w:val="0E101A"/>
          <w:sz w:val="24"/>
          <w:szCs w:val="24"/>
        </w:rPr>
        <w:t xml:space="preserve">The </w:t>
      </w:r>
      <w:r w:rsidRPr="00C95242">
        <w:rPr>
          <w:rFonts w:ascii="Times New Roman" w:hAnsi="Times New Roman" w:cs="Times New Roman"/>
          <w:color w:val="0E101A"/>
          <w:sz w:val="24"/>
          <w:szCs w:val="24"/>
        </w:rPr>
        <w:t xml:space="preserve">possible </w:t>
      </w:r>
      <w:r w:rsidRPr="00C95242">
        <w:rPr>
          <w:rFonts w:ascii="Times New Roman" w:hAnsi="Times New Roman" w:cs="Times New Roman"/>
          <w:color w:val="0E101A"/>
          <w:sz w:val="24"/>
          <w:szCs w:val="24"/>
        </w:rPr>
        <w:lastRenderedPageBreak/>
        <w:t xml:space="preserve">funding sources for the business plan of solar refrigerators with water purifiers in rural areas in the UK is collaboration and partnership with the </w:t>
      </w:r>
      <w:r w:rsidR="00541691" w:rsidRPr="00C95242">
        <w:rPr>
          <w:rFonts w:ascii="Times New Roman" w:hAnsi="Times New Roman" w:cs="Times New Roman"/>
          <w:color w:val="0E101A"/>
          <w:sz w:val="24"/>
          <w:szCs w:val="24"/>
        </w:rPr>
        <w:t>organizations</w:t>
      </w:r>
      <w:r w:rsidRPr="00C95242">
        <w:rPr>
          <w:rFonts w:ascii="Times New Roman" w:hAnsi="Times New Roman" w:cs="Times New Roman"/>
          <w:color w:val="0E101A"/>
          <w:sz w:val="24"/>
          <w:szCs w:val="24"/>
        </w:rPr>
        <w:t xml:space="preserve"> such as community association, local NGOs, and other big associations who are interested in sustainability and </w:t>
      </w:r>
      <w:r w:rsidR="00541691" w:rsidRPr="00C95242">
        <w:rPr>
          <w:rFonts w:ascii="Times New Roman" w:hAnsi="Times New Roman" w:cs="Times New Roman"/>
          <w:color w:val="0E101A"/>
          <w:sz w:val="24"/>
          <w:szCs w:val="24"/>
        </w:rPr>
        <w:t>eco friendliness</w:t>
      </w:r>
      <w:r w:rsidRPr="00C95242">
        <w:rPr>
          <w:rFonts w:ascii="Times New Roman" w:hAnsi="Times New Roman" w:cs="Times New Roman"/>
          <w:color w:val="0E101A"/>
          <w:sz w:val="24"/>
          <w:szCs w:val="24"/>
        </w:rPr>
        <w:t xml:space="preserve">. Other than that, bank loans for forming the business and governmental subsidiaries and donations are some possible funding sources. On the other hand, some grants and crowdfunding can be considered to increase the funds of this business. </w:t>
      </w:r>
    </w:p>
    <w:p w14:paraId="5D8B353A" w14:textId="77777777" w:rsidR="003D6CBA" w:rsidRPr="00C95242" w:rsidRDefault="003D6CBA">
      <w:pPr>
        <w:pBdr>
          <w:top w:val="nil"/>
          <w:left w:val="nil"/>
          <w:bottom w:val="nil"/>
          <w:right w:val="nil"/>
          <w:between w:val="nil"/>
        </w:pBdr>
        <w:spacing w:line="360" w:lineRule="auto"/>
        <w:jc w:val="both"/>
        <w:rPr>
          <w:rFonts w:ascii="Times New Roman" w:hAnsi="Times New Roman" w:cs="Times New Roman"/>
          <w:color w:val="000000"/>
          <w:sz w:val="24"/>
          <w:szCs w:val="24"/>
        </w:rPr>
      </w:pPr>
    </w:p>
    <w:p w14:paraId="4085DCC5" w14:textId="27ECC9A6" w:rsidR="003D6CBA" w:rsidRPr="00C95242" w:rsidRDefault="00000000">
      <w:pPr>
        <w:pBdr>
          <w:top w:val="nil"/>
          <w:left w:val="nil"/>
          <w:bottom w:val="nil"/>
          <w:right w:val="nil"/>
          <w:between w:val="nil"/>
        </w:pBdr>
        <w:spacing w:line="360" w:lineRule="auto"/>
        <w:jc w:val="both"/>
        <w:rPr>
          <w:rFonts w:ascii="Times New Roman" w:hAnsi="Times New Roman" w:cs="Times New Roman"/>
          <w:color w:val="000000"/>
        </w:rPr>
      </w:pPr>
      <w:r w:rsidRPr="00C95242">
        <w:rPr>
          <w:rFonts w:ascii="Times New Roman" w:hAnsi="Times New Roman" w:cs="Times New Roman"/>
          <w:color w:val="000000"/>
          <w:sz w:val="24"/>
          <w:szCs w:val="24"/>
        </w:rPr>
        <w:t xml:space="preserve">However, out of all these funding sources, collaboration and partnership with the associations can be advantageous as the outward funding source for this business. The funding through </w:t>
      </w:r>
      <w:r w:rsidR="00541691" w:rsidRPr="00C95242">
        <w:rPr>
          <w:rFonts w:ascii="Times New Roman" w:hAnsi="Times New Roman" w:cs="Times New Roman"/>
          <w:color w:val="000000"/>
          <w:sz w:val="24"/>
          <w:szCs w:val="24"/>
        </w:rPr>
        <w:t>institutions</w:t>
      </w:r>
      <w:r w:rsidRPr="00C95242">
        <w:rPr>
          <w:rFonts w:ascii="Times New Roman" w:hAnsi="Times New Roman" w:cs="Times New Roman"/>
          <w:color w:val="000000"/>
          <w:sz w:val="24"/>
          <w:szCs w:val="24"/>
        </w:rPr>
        <w:t xml:space="preserve"> and associations can help this business to extend the customer base and market reach and can also leverage the resources and expertise of the collaborators, supporter, and partners. </w:t>
      </w:r>
    </w:p>
    <w:p w14:paraId="2F5EC902" w14:textId="77777777" w:rsidR="00F5285E" w:rsidRDefault="00F5285E">
      <w:pPr>
        <w:pBdr>
          <w:top w:val="nil"/>
          <w:left w:val="nil"/>
          <w:bottom w:val="nil"/>
          <w:right w:val="nil"/>
          <w:between w:val="nil"/>
        </w:pBdr>
        <w:rPr>
          <w:rFonts w:ascii="Times New Roman" w:hAnsi="Times New Roman" w:cs="Times New Roman"/>
          <w:color w:val="000000"/>
        </w:rPr>
      </w:pPr>
    </w:p>
    <w:p w14:paraId="045FC6CC" w14:textId="77777777" w:rsidR="00F5285E" w:rsidRDefault="00F5285E">
      <w:pPr>
        <w:pBdr>
          <w:top w:val="nil"/>
          <w:left w:val="nil"/>
          <w:bottom w:val="nil"/>
          <w:right w:val="nil"/>
          <w:between w:val="nil"/>
        </w:pBdr>
        <w:rPr>
          <w:rFonts w:ascii="Times New Roman" w:hAnsi="Times New Roman" w:cs="Times New Roman"/>
          <w:color w:val="000000"/>
        </w:rPr>
      </w:pPr>
    </w:p>
    <w:p w14:paraId="4471338D" w14:textId="63319A05" w:rsidR="00F5285E" w:rsidRPr="00F5285E" w:rsidRDefault="00F5285E" w:rsidP="00F5285E">
      <w:pPr>
        <w:pBdr>
          <w:top w:val="nil"/>
          <w:left w:val="nil"/>
          <w:bottom w:val="nil"/>
          <w:right w:val="nil"/>
          <w:between w:val="nil"/>
        </w:pBdr>
        <w:spacing w:line="360" w:lineRule="auto"/>
        <w:rPr>
          <w:rFonts w:ascii="Times New Roman" w:hAnsi="Times New Roman" w:cs="Times New Roman"/>
          <w:b/>
          <w:color w:val="000000"/>
          <w:sz w:val="28"/>
          <w:szCs w:val="28"/>
        </w:rPr>
      </w:pPr>
      <w:r w:rsidRPr="00F5285E">
        <w:rPr>
          <w:rFonts w:ascii="Times New Roman" w:hAnsi="Times New Roman" w:cs="Times New Roman"/>
          <w:b/>
          <w:color w:val="000000"/>
          <w:sz w:val="28"/>
          <w:szCs w:val="28"/>
        </w:rPr>
        <w:t>Conclusion</w:t>
      </w:r>
    </w:p>
    <w:p w14:paraId="6226BD36" w14:textId="7B9F6C78" w:rsidR="003D6CBA" w:rsidRPr="00C95242" w:rsidRDefault="00F5285E" w:rsidP="00F5285E">
      <w:pPr>
        <w:pStyle w:val="Heading1"/>
        <w:spacing w:line="360" w:lineRule="auto"/>
        <w:rPr>
          <w:rFonts w:ascii="Times New Roman" w:hAnsi="Times New Roman" w:cs="Times New Roman"/>
        </w:rPr>
      </w:pPr>
      <w:bookmarkStart w:id="36" w:name="_heading=h.44sinio" w:colFirst="0" w:colLast="0"/>
      <w:bookmarkEnd w:id="36"/>
      <w:r>
        <w:rPr>
          <w:rFonts w:ascii="Times New Roman" w:hAnsi="Times New Roman" w:cs="Times New Roman"/>
          <w:b w:val="0"/>
          <w:sz w:val="24"/>
          <w:szCs w:val="24"/>
        </w:rPr>
        <w:t xml:space="preserve">To conclude, the introduction of solar refrigerators with water purifiers </w:t>
      </w:r>
      <w:proofErr w:type="gramStart"/>
      <w:r>
        <w:rPr>
          <w:rFonts w:ascii="Times New Roman" w:hAnsi="Times New Roman" w:cs="Times New Roman"/>
          <w:b w:val="0"/>
          <w:sz w:val="24"/>
          <w:szCs w:val="24"/>
        </w:rPr>
        <w:t>are</w:t>
      </w:r>
      <w:proofErr w:type="gramEnd"/>
      <w:r>
        <w:rPr>
          <w:rFonts w:ascii="Times New Roman" w:hAnsi="Times New Roman" w:cs="Times New Roman"/>
          <w:b w:val="0"/>
          <w:sz w:val="24"/>
          <w:szCs w:val="24"/>
        </w:rPr>
        <w:t xml:space="preserve"> bound to have an excellent spot in the market as it </w:t>
      </w:r>
      <w:proofErr w:type="gramStart"/>
      <w:r>
        <w:rPr>
          <w:rFonts w:ascii="Times New Roman" w:hAnsi="Times New Roman" w:cs="Times New Roman"/>
          <w:b w:val="0"/>
          <w:sz w:val="24"/>
          <w:szCs w:val="24"/>
        </w:rPr>
        <w:t>is able to</w:t>
      </w:r>
      <w:proofErr w:type="gramEnd"/>
      <w:r>
        <w:rPr>
          <w:rFonts w:ascii="Times New Roman" w:hAnsi="Times New Roman" w:cs="Times New Roman"/>
          <w:b w:val="0"/>
          <w:sz w:val="24"/>
          <w:szCs w:val="24"/>
        </w:rPr>
        <w:t xml:space="preserve"> solve many issues at a single go. The use of renewable energy results in reduction of carbon footprints and leads to a sustainable environmental situation. Hence, the concept is believed to be a one-stop solution for water scarcity as well as sustainable development.</w:t>
      </w:r>
      <w:r w:rsidR="00000000" w:rsidRPr="00C95242">
        <w:rPr>
          <w:rFonts w:ascii="Times New Roman" w:hAnsi="Times New Roman" w:cs="Times New Roman"/>
        </w:rPr>
        <w:br w:type="page"/>
      </w:r>
    </w:p>
    <w:p w14:paraId="0335BCC7" w14:textId="77777777" w:rsidR="003D6CBA" w:rsidRPr="00C95242" w:rsidRDefault="00000000">
      <w:pPr>
        <w:pStyle w:val="Heading1"/>
        <w:jc w:val="center"/>
        <w:rPr>
          <w:rFonts w:ascii="Times New Roman" w:hAnsi="Times New Roman" w:cs="Times New Roman"/>
        </w:rPr>
      </w:pPr>
      <w:bookmarkStart w:id="37" w:name="_heading=h.2jxsxqh" w:colFirst="0" w:colLast="0"/>
      <w:bookmarkEnd w:id="37"/>
      <w:r w:rsidRPr="00C95242">
        <w:rPr>
          <w:rFonts w:ascii="Times New Roman" w:hAnsi="Times New Roman" w:cs="Times New Roman"/>
        </w:rPr>
        <w:lastRenderedPageBreak/>
        <w:t xml:space="preserve">Reference </w:t>
      </w:r>
    </w:p>
    <w:p w14:paraId="3F97D0F2" w14:textId="77777777" w:rsidR="003D6CBA" w:rsidRPr="00C95242" w:rsidRDefault="003D6CBA" w:rsidP="00541691">
      <w:pPr>
        <w:pBdr>
          <w:top w:val="nil"/>
          <w:left w:val="nil"/>
          <w:bottom w:val="nil"/>
          <w:right w:val="nil"/>
          <w:between w:val="nil"/>
        </w:pBdr>
        <w:rPr>
          <w:rFonts w:ascii="Times New Roman" w:hAnsi="Times New Roman" w:cs="Times New Roman"/>
          <w:color w:val="000000"/>
          <w:highlight w:val="yellow"/>
        </w:rPr>
      </w:pPr>
    </w:p>
    <w:p w14:paraId="4EC47469" w14:textId="77777777"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proofErr w:type="spellStart"/>
      <w:r w:rsidRPr="00FD5753">
        <w:rPr>
          <w:rFonts w:ascii="Times New Roman" w:hAnsi="Times New Roman" w:cs="Times New Roman"/>
          <w:color w:val="222222"/>
          <w:sz w:val="24"/>
          <w:szCs w:val="24"/>
          <w:highlight w:val="white"/>
        </w:rPr>
        <w:t>Bigo</w:t>
      </w:r>
      <w:proofErr w:type="spellEnd"/>
      <w:r w:rsidRPr="00FD5753">
        <w:rPr>
          <w:rFonts w:ascii="Times New Roman" w:hAnsi="Times New Roman" w:cs="Times New Roman"/>
          <w:color w:val="222222"/>
          <w:sz w:val="24"/>
          <w:szCs w:val="24"/>
          <w:highlight w:val="white"/>
        </w:rPr>
        <w:t xml:space="preserve">, C., Raj, A. and </w:t>
      </w:r>
      <w:proofErr w:type="spellStart"/>
      <w:r w:rsidRPr="00FD5753">
        <w:rPr>
          <w:rFonts w:ascii="Times New Roman" w:hAnsi="Times New Roman" w:cs="Times New Roman"/>
          <w:color w:val="222222"/>
          <w:sz w:val="24"/>
          <w:szCs w:val="24"/>
          <w:highlight w:val="white"/>
        </w:rPr>
        <w:t>Situmeang</w:t>
      </w:r>
      <w:proofErr w:type="spellEnd"/>
      <w:r w:rsidRPr="00FD5753">
        <w:rPr>
          <w:rFonts w:ascii="Times New Roman" w:hAnsi="Times New Roman" w:cs="Times New Roman"/>
          <w:color w:val="222222"/>
          <w:sz w:val="24"/>
          <w:szCs w:val="24"/>
          <w:highlight w:val="white"/>
        </w:rPr>
        <w:t xml:space="preserve">, R.R., (2021). ‘Segmentation, Targeting, Positioning (STP), Communication and Price Strategies on Consumer Purchasing Decisions at PT’. Alfa Scorpii Medan. </w:t>
      </w:r>
      <w:proofErr w:type="spellStart"/>
      <w:r w:rsidRPr="00FD5753">
        <w:rPr>
          <w:rFonts w:ascii="Times New Roman" w:hAnsi="Times New Roman" w:cs="Times New Roman"/>
          <w:i/>
          <w:color w:val="222222"/>
          <w:sz w:val="24"/>
          <w:szCs w:val="24"/>
          <w:highlight w:val="white"/>
        </w:rPr>
        <w:t>Jurnal</w:t>
      </w:r>
      <w:proofErr w:type="spellEnd"/>
      <w:r w:rsidRPr="00FD5753">
        <w:rPr>
          <w:rFonts w:ascii="Times New Roman" w:hAnsi="Times New Roman" w:cs="Times New Roman"/>
          <w:i/>
          <w:color w:val="222222"/>
          <w:sz w:val="24"/>
          <w:szCs w:val="24"/>
          <w:highlight w:val="white"/>
        </w:rPr>
        <w:t xml:space="preserve"> Mantik</w:t>
      </w:r>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4</w:t>
      </w:r>
      <w:r w:rsidRPr="00FD5753">
        <w:rPr>
          <w:rFonts w:ascii="Times New Roman" w:hAnsi="Times New Roman" w:cs="Times New Roman"/>
          <w:color w:val="222222"/>
          <w:sz w:val="24"/>
          <w:szCs w:val="24"/>
          <w:highlight w:val="white"/>
        </w:rPr>
        <w:t xml:space="preserve">(4), pp.2370-2375. </w:t>
      </w:r>
      <w:r w:rsidRPr="00FD5753">
        <w:rPr>
          <w:rFonts w:ascii="Times New Roman" w:hAnsi="Times New Roman" w:cs="Times New Roman"/>
          <w:color w:val="000000"/>
          <w:sz w:val="24"/>
          <w:szCs w:val="24"/>
        </w:rPr>
        <w:t xml:space="preserve">Available at: </w:t>
      </w:r>
      <w:hyperlink r:id="rId18">
        <w:r w:rsidRPr="00FD5753">
          <w:rPr>
            <w:rFonts w:ascii="Times New Roman" w:hAnsi="Times New Roman" w:cs="Times New Roman"/>
            <w:color w:val="1155CC"/>
            <w:sz w:val="24"/>
            <w:szCs w:val="24"/>
            <w:u w:val="single"/>
          </w:rPr>
          <w:t>https://doi.org/10.35335/mantik.Vol4.2021.1165.pp2370-2375</w:t>
        </w:r>
      </w:hyperlink>
      <w:r w:rsidRPr="00FD5753">
        <w:rPr>
          <w:rFonts w:ascii="Times New Roman" w:hAnsi="Times New Roman" w:cs="Times New Roman"/>
          <w:color w:val="000000"/>
          <w:sz w:val="24"/>
          <w:szCs w:val="24"/>
        </w:rPr>
        <w:t xml:space="preserve">  [Accessed on 7th December 2023]</w:t>
      </w:r>
    </w:p>
    <w:p w14:paraId="2216F8E4" w14:textId="77777777" w:rsidR="00FD5753" w:rsidRPr="00FD5753" w:rsidRDefault="00FD5753" w:rsidP="00C03153">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lang w:val="en-IN"/>
        </w:rPr>
      </w:pPr>
      <w:r w:rsidRPr="00C03153">
        <w:rPr>
          <w:rFonts w:ascii="Times New Roman" w:hAnsi="Times New Roman" w:cs="Times New Roman"/>
          <w:color w:val="000000"/>
          <w:sz w:val="24"/>
          <w:szCs w:val="24"/>
          <w:lang w:val="en-US"/>
        </w:rPr>
        <w:t xml:space="preserve">British Business Bank (2023) </w:t>
      </w:r>
      <w:r w:rsidRPr="00FD5753">
        <w:rPr>
          <w:rFonts w:ascii="Times New Roman" w:hAnsi="Times New Roman" w:cs="Times New Roman"/>
          <w:color w:val="000000"/>
          <w:sz w:val="24"/>
          <w:szCs w:val="24"/>
          <w:lang w:val="en-US"/>
        </w:rPr>
        <w:t>‘</w:t>
      </w:r>
      <w:r w:rsidRPr="00C03153">
        <w:rPr>
          <w:rFonts w:ascii="Times New Roman" w:hAnsi="Times New Roman" w:cs="Times New Roman"/>
          <w:color w:val="000000"/>
          <w:sz w:val="24"/>
          <w:szCs w:val="24"/>
          <w:lang w:val="en-US"/>
        </w:rPr>
        <w:t>Government loans UK - start up loans</w:t>
      </w:r>
      <w:r w:rsidRPr="00FD5753">
        <w:rPr>
          <w:rFonts w:ascii="Times New Roman" w:hAnsi="Times New Roman" w:cs="Times New Roman"/>
          <w:color w:val="000000"/>
          <w:sz w:val="24"/>
          <w:szCs w:val="24"/>
          <w:lang w:val="en-US"/>
        </w:rPr>
        <w:t>’</w:t>
      </w:r>
      <w:r w:rsidRPr="00C03153">
        <w:rPr>
          <w:rFonts w:ascii="Times New Roman" w:hAnsi="Times New Roman" w:cs="Times New Roman"/>
          <w:color w:val="000000"/>
          <w:sz w:val="24"/>
          <w:szCs w:val="24"/>
          <w:lang w:val="en-US"/>
        </w:rPr>
        <w:t xml:space="preserve">, </w:t>
      </w:r>
      <w:r w:rsidRPr="00C03153">
        <w:rPr>
          <w:rFonts w:ascii="Times New Roman" w:hAnsi="Times New Roman" w:cs="Times New Roman"/>
          <w:i/>
          <w:color w:val="000000"/>
          <w:sz w:val="24"/>
          <w:szCs w:val="24"/>
          <w:lang w:val="en-US"/>
        </w:rPr>
        <w:t>British Business Bank</w:t>
      </w:r>
      <w:r w:rsidRPr="00C03153">
        <w:rPr>
          <w:rFonts w:ascii="Times New Roman" w:hAnsi="Times New Roman" w:cs="Times New Roman"/>
          <w:color w:val="000000"/>
          <w:sz w:val="24"/>
          <w:szCs w:val="24"/>
          <w:lang w:val="en-US"/>
        </w:rPr>
        <w:t xml:space="preserve">. Available at: </w:t>
      </w:r>
      <w:hyperlink r:id="rId19" w:history="1">
        <w:r w:rsidRPr="00C03153">
          <w:rPr>
            <w:rStyle w:val="Hyperlink"/>
            <w:rFonts w:ascii="Times New Roman" w:hAnsi="Times New Roman" w:cs="Times New Roman"/>
            <w:sz w:val="24"/>
            <w:szCs w:val="24"/>
            <w:lang w:val="en-US"/>
          </w:rPr>
          <w:t>https://www.british-business-bank.co.uk/ourpartners/star</w:t>
        </w:r>
        <w:r w:rsidRPr="00C03153">
          <w:rPr>
            <w:rStyle w:val="Hyperlink"/>
            <w:rFonts w:ascii="Times New Roman" w:hAnsi="Times New Roman" w:cs="Times New Roman"/>
            <w:sz w:val="24"/>
            <w:szCs w:val="24"/>
            <w:lang w:val="en-US"/>
          </w:rPr>
          <w:t>t</w:t>
        </w:r>
        <w:r w:rsidRPr="00C03153">
          <w:rPr>
            <w:rStyle w:val="Hyperlink"/>
            <w:rFonts w:ascii="Times New Roman" w:hAnsi="Times New Roman" w:cs="Times New Roman"/>
            <w:sz w:val="24"/>
            <w:szCs w:val="24"/>
            <w:lang w:val="en-US"/>
          </w:rPr>
          <w:t>-up-loans/</w:t>
        </w:r>
      </w:hyperlink>
      <w:r w:rsidRPr="00FD5753">
        <w:rPr>
          <w:rFonts w:ascii="Times New Roman" w:hAnsi="Times New Roman" w:cs="Times New Roman"/>
          <w:color w:val="000000"/>
          <w:sz w:val="24"/>
          <w:szCs w:val="24"/>
          <w:lang w:val="en-US"/>
        </w:rPr>
        <w:t xml:space="preserve"> </w:t>
      </w:r>
      <w:r w:rsidRPr="00C03153">
        <w:rPr>
          <w:rFonts w:ascii="Times New Roman" w:hAnsi="Times New Roman" w:cs="Times New Roman"/>
          <w:color w:val="000000"/>
          <w:sz w:val="24"/>
          <w:szCs w:val="24"/>
          <w:lang w:val="en-US"/>
        </w:rPr>
        <w:t xml:space="preserve">(Accessed: 05 December 2023). </w:t>
      </w:r>
    </w:p>
    <w:p w14:paraId="66570D14" w14:textId="77777777"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222222"/>
          <w:sz w:val="24"/>
          <w:szCs w:val="24"/>
          <w:highlight w:val="white"/>
        </w:rPr>
        <w:t xml:space="preserve">Christodoulou, A. and Cullinane, K., (2019). ‘Identifying the main opportunities and challenges from the implementation of a port energy management system: A SWOT/PESTLE analysis.’ </w:t>
      </w:r>
      <w:r w:rsidRPr="00FD5753">
        <w:rPr>
          <w:rFonts w:ascii="Times New Roman" w:hAnsi="Times New Roman" w:cs="Times New Roman"/>
          <w:i/>
          <w:color w:val="222222"/>
          <w:sz w:val="24"/>
          <w:szCs w:val="24"/>
          <w:highlight w:val="white"/>
        </w:rPr>
        <w:t>Sustainability</w:t>
      </w:r>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11</w:t>
      </w:r>
      <w:r w:rsidRPr="00FD5753">
        <w:rPr>
          <w:rFonts w:ascii="Times New Roman" w:hAnsi="Times New Roman" w:cs="Times New Roman"/>
          <w:color w:val="222222"/>
          <w:sz w:val="24"/>
          <w:szCs w:val="24"/>
          <w:highlight w:val="white"/>
        </w:rPr>
        <w:t xml:space="preserve">(21), p.6046. </w:t>
      </w:r>
      <w:r w:rsidRPr="00FD5753">
        <w:rPr>
          <w:rFonts w:ascii="Times New Roman" w:hAnsi="Times New Roman" w:cs="Times New Roman"/>
          <w:color w:val="000000"/>
          <w:sz w:val="24"/>
          <w:szCs w:val="24"/>
        </w:rPr>
        <w:t xml:space="preserve">Available at: </w:t>
      </w:r>
      <w:hyperlink r:id="rId20">
        <w:r w:rsidRPr="00FD5753">
          <w:rPr>
            <w:rFonts w:ascii="Times New Roman" w:hAnsi="Times New Roman" w:cs="Times New Roman"/>
            <w:color w:val="1155CC"/>
            <w:sz w:val="24"/>
            <w:szCs w:val="24"/>
            <w:u w:val="single"/>
          </w:rPr>
          <w:t>https://doi.org/10.3390/su11216046</w:t>
        </w:r>
      </w:hyperlink>
      <w:r w:rsidRPr="00FD5753">
        <w:rPr>
          <w:rFonts w:ascii="Times New Roman" w:hAnsi="Times New Roman" w:cs="Times New Roman"/>
          <w:color w:val="000000"/>
          <w:sz w:val="24"/>
          <w:szCs w:val="24"/>
        </w:rPr>
        <w:t xml:space="preserve">  [Accessed on 7th December 2023]</w:t>
      </w:r>
    </w:p>
    <w:p w14:paraId="349DB8B2" w14:textId="77777777"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222222"/>
          <w:sz w:val="24"/>
          <w:szCs w:val="24"/>
        </w:rPr>
        <w:t xml:space="preserve">Dai, D., Liu, Z., Yuan, F., Long, R. and Liu, W., (2019). ‘Finite time thermodynamic analysis of a solar duplex Stirling refrigerator’. </w:t>
      </w:r>
      <w:r w:rsidRPr="00FD5753">
        <w:rPr>
          <w:rFonts w:ascii="Times New Roman" w:hAnsi="Times New Roman" w:cs="Times New Roman"/>
          <w:i/>
          <w:color w:val="222222"/>
          <w:sz w:val="24"/>
          <w:szCs w:val="24"/>
        </w:rPr>
        <w:t>Applied Thermal Engineering</w:t>
      </w:r>
      <w:r w:rsidRPr="00FD5753">
        <w:rPr>
          <w:rFonts w:ascii="Times New Roman" w:hAnsi="Times New Roman" w:cs="Times New Roman"/>
          <w:color w:val="222222"/>
          <w:sz w:val="24"/>
          <w:szCs w:val="24"/>
        </w:rPr>
        <w:t xml:space="preserve">, </w:t>
      </w:r>
      <w:r w:rsidRPr="00FD5753">
        <w:rPr>
          <w:rFonts w:ascii="Times New Roman" w:hAnsi="Times New Roman" w:cs="Times New Roman"/>
          <w:i/>
          <w:color w:val="222222"/>
          <w:sz w:val="24"/>
          <w:szCs w:val="24"/>
        </w:rPr>
        <w:t>156</w:t>
      </w:r>
      <w:r w:rsidRPr="00FD5753">
        <w:rPr>
          <w:rFonts w:ascii="Times New Roman" w:hAnsi="Times New Roman" w:cs="Times New Roman"/>
          <w:color w:val="222222"/>
          <w:sz w:val="24"/>
          <w:szCs w:val="24"/>
        </w:rPr>
        <w:t xml:space="preserve">, pp.597-605. </w:t>
      </w:r>
      <w:r w:rsidRPr="00FD5753">
        <w:rPr>
          <w:rFonts w:ascii="Times New Roman" w:hAnsi="Times New Roman" w:cs="Times New Roman"/>
          <w:sz w:val="24"/>
          <w:szCs w:val="24"/>
        </w:rPr>
        <w:t xml:space="preserve">Available at: </w:t>
      </w:r>
      <w:hyperlink r:id="rId21">
        <w:r w:rsidRPr="00FD5753">
          <w:rPr>
            <w:rFonts w:ascii="Times New Roman" w:hAnsi="Times New Roman" w:cs="Times New Roman"/>
            <w:color w:val="1155CC"/>
            <w:sz w:val="24"/>
            <w:szCs w:val="24"/>
            <w:u w:val="single"/>
          </w:rPr>
          <w:t>https://doi.org/10.1016/j.applthermaleng.2019.04.098</w:t>
        </w:r>
      </w:hyperlink>
      <w:r w:rsidRPr="00FD5753">
        <w:rPr>
          <w:rFonts w:ascii="Times New Roman" w:hAnsi="Times New Roman" w:cs="Times New Roman"/>
          <w:sz w:val="24"/>
          <w:szCs w:val="24"/>
        </w:rPr>
        <w:t xml:space="preserve">  [Accessed on 7th December 2023]</w:t>
      </w:r>
    </w:p>
    <w:p w14:paraId="21C344E1" w14:textId="77777777"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222222"/>
          <w:sz w:val="24"/>
          <w:szCs w:val="24"/>
          <w:highlight w:val="white"/>
        </w:rPr>
        <w:t xml:space="preserve">Damgaard, M.T. and Gravert, C., (2018). ‘The hidden costs of nudging: Experimental evidence from reminders in fundraising’. </w:t>
      </w:r>
      <w:r w:rsidRPr="00FD5753">
        <w:rPr>
          <w:rFonts w:ascii="Times New Roman" w:hAnsi="Times New Roman" w:cs="Times New Roman"/>
          <w:i/>
          <w:color w:val="222222"/>
          <w:sz w:val="24"/>
          <w:szCs w:val="24"/>
          <w:highlight w:val="white"/>
        </w:rPr>
        <w:t>Journal of Public Economics</w:t>
      </w:r>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157</w:t>
      </w:r>
      <w:r w:rsidRPr="00FD5753">
        <w:rPr>
          <w:rFonts w:ascii="Times New Roman" w:hAnsi="Times New Roman" w:cs="Times New Roman"/>
          <w:color w:val="222222"/>
          <w:sz w:val="24"/>
          <w:szCs w:val="24"/>
          <w:highlight w:val="white"/>
        </w:rPr>
        <w:t xml:space="preserve">, pp.15-26. </w:t>
      </w:r>
      <w:r w:rsidRPr="00FD5753">
        <w:rPr>
          <w:rFonts w:ascii="Times New Roman" w:hAnsi="Times New Roman" w:cs="Times New Roman"/>
          <w:color w:val="000000"/>
          <w:sz w:val="24"/>
          <w:szCs w:val="24"/>
        </w:rPr>
        <w:t xml:space="preserve">Available at:  </w:t>
      </w:r>
      <w:hyperlink r:id="rId22">
        <w:r w:rsidRPr="00FD5753">
          <w:rPr>
            <w:rFonts w:ascii="Times New Roman" w:hAnsi="Times New Roman" w:cs="Times New Roman"/>
            <w:color w:val="1155CC"/>
            <w:sz w:val="24"/>
            <w:szCs w:val="24"/>
            <w:u w:val="single"/>
          </w:rPr>
          <w:t>https://doi.org/10.1016/j.jpubeco.2017.11.005</w:t>
        </w:r>
      </w:hyperlink>
      <w:r w:rsidRPr="00FD5753">
        <w:rPr>
          <w:rFonts w:ascii="Times New Roman" w:hAnsi="Times New Roman" w:cs="Times New Roman"/>
          <w:color w:val="000000"/>
          <w:sz w:val="24"/>
          <w:szCs w:val="24"/>
        </w:rPr>
        <w:t xml:space="preserve">  [Accessed on 7th December 2023]</w:t>
      </w:r>
    </w:p>
    <w:p w14:paraId="5B3638C3" w14:textId="77777777" w:rsidR="00FD5753" w:rsidRPr="00FD5753" w:rsidRDefault="00FD5753" w:rsidP="00541691">
      <w:pPr>
        <w:pStyle w:val="ListParagraph"/>
        <w:numPr>
          <w:ilvl w:val="0"/>
          <w:numId w:val="17"/>
        </w:numPr>
        <w:spacing w:line="360" w:lineRule="auto"/>
        <w:jc w:val="both"/>
        <w:rPr>
          <w:rFonts w:ascii="Times New Roman" w:hAnsi="Times New Roman" w:cs="Times New Roman"/>
          <w:sz w:val="24"/>
          <w:szCs w:val="24"/>
        </w:rPr>
      </w:pPr>
      <w:proofErr w:type="spellStart"/>
      <w:r w:rsidRPr="00FD5753">
        <w:rPr>
          <w:rFonts w:ascii="Times New Roman" w:hAnsi="Times New Roman" w:cs="Times New Roman"/>
          <w:sz w:val="24"/>
          <w:szCs w:val="24"/>
        </w:rPr>
        <w:t>Essletzbichler</w:t>
      </w:r>
      <w:proofErr w:type="spellEnd"/>
      <w:r w:rsidRPr="00FD5753">
        <w:rPr>
          <w:rFonts w:ascii="Times New Roman" w:hAnsi="Times New Roman" w:cs="Times New Roman"/>
          <w:sz w:val="24"/>
          <w:szCs w:val="24"/>
        </w:rPr>
        <w:t xml:space="preserve">, J., (2016). Renewable energy technology and path creation: A multi-scalar approach to energy transition in the UK. In </w:t>
      </w:r>
      <w:r w:rsidRPr="00FD5753">
        <w:rPr>
          <w:rFonts w:ascii="Times New Roman" w:hAnsi="Times New Roman" w:cs="Times New Roman"/>
          <w:i/>
          <w:sz w:val="24"/>
          <w:szCs w:val="24"/>
        </w:rPr>
        <w:t>Path Dependence and New Path Creation in Renewable Energy Technologies</w:t>
      </w:r>
      <w:r w:rsidRPr="00FD5753">
        <w:rPr>
          <w:rFonts w:ascii="Times New Roman" w:hAnsi="Times New Roman" w:cs="Times New Roman"/>
          <w:sz w:val="24"/>
          <w:szCs w:val="24"/>
        </w:rPr>
        <w:t xml:space="preserve"> (pp. 63-88). Routledge.</w:t>
      </w:r>
    </w:p>
    <w:p w14:paraId="4A2C868D" w14:textId="77777777"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proofErr w:type="spellStart"/>
      <w:r w:rsidRPr="00FD5753">
        <w:rPr>
          <w:rFonts w:ascii="Times New Roman" w:hAnsi="Times New Roman" w:cs="Times New Roman"/>
          <w:color w:val="222222"/>
          <w:sz w:val="24"/>
          <w:szCs w:val="24"/>
          <w:highlight w:val="white"/>
        </w:rPr>
        <w:t>Hamidinasab</w:t>
      </w:r>
      <w:proofErr w:type="spellEnd"/>
      <w:r w:rsidRPr="00FD5753">
        <w:rPr>
          <w:rFonts w:ascii="Times New Roman" w:hAnsi="Times New Roman" w:cs="Times New Roman"/>
          <w:color w:val="222222"/>
          <w:sz w:val="24"/>
          <w:szCs w:val="24"/>
          <w:highlight w:val="white"/>
        </w:rPr>
        <w:t xml:space="preserve">, B., </w:t>
      </w:r>
      <w:proofErr w:type="spellStart"/>
      <w:r w:rsidRPr="00FD5753">
        <w:rPr>
          <w:rFonts w:ascii="Times New Roman" w:hAnsi="Times New Roman" w:cs="Times New Roman"/>
          <w:color w:val="222222"/>
          <w:sz w:val="24"/>
          <w:szCs w:val="24"/>
          <w:highlight w:val="white"/>
        </w:rPr>
        <w:t>Javadikia</w:t>
      </w:r>
      <w:proofErr w:type="spellEnd"/>
      <w:r w:rsidRPr="00FD5753">
        <w:rPr>
          <w:rFonts w:ascii="Times New Roman" w:hAnsi="Times New Roman" w:cs="Times New Roman"/>
          <w:color w:val="222222"/>
          <w:sz w:val="24"/>
          <w:szCs w:val="24"/>
          <w:highlight w:val="white"/>
        </w:rPr>
        <w:t>, H., Hosseini-</w:t>
      </w:r>
      <w:proofErr w:type="spellStart"/>
      <w:r w:rsidRPr="00FD5753">
        <w:rPr>
          <w:rFonts w:ascii="Times New Roman" w:hAnsi="Times New Roman" w:cs="Times New Roman"/>
          <w:color w:val="222222"/>
          <w:sz w:val="24"/>
          <w:szCs w:val="24"/>
          <w:highlight w:val="white"/>
        </w:rPr>
        <w:t>Fashami</w:t>
      </w:r>
      <w:proofErr w:type="spellEnd"/>
      <w:r w:rsidRPr="00FD5753">
        <w:rPr>
          <w:rFonts w:ascii="Times New Roman" w:hAnsi="Times New Roman" w:cs="Times New Roman"/>
          <w:color w:val="222222"/>
          <w:sz w:val="24"/>
          <w:szCs w:val="24"/>
          <w:highlight w:val="white"/>
        </w:rPr>
        <w:t xml:space="preserve">, F., </w:t>
      </w:r>
      <w:proofErr w:type="spellStart"/>
      <w:r w:rsidRPr="00FD5753">
        <w:rPr>
          <w:rFonts w:ascii="Times New Roman" w:hAnsi="Times New Roman" w:cs="Times New Roman"/>
          <w:color w:val="222222"/>
          <w:sz w:val="24"/>
          <w:szCs w:val="24"/>
          <w:highlight w:val="white"/>
        </w:rPr>
        <w:t>Kouchaki-Penchah</w:t>
      </w:r>
      <w:proofErr w:type="spellEnd"/>
      <w:r w:rsidRPr="00FD5753">
        <w:rPr>
          <w:rFonts w:ascii="Times New Roman" w:hAnsi="Times New Roman" w:cs="Times New Roman"/>
          <w:color w:val="222222"/>
          <w:sz w:val="24"/>
          <w:szCs w:val="24"/>
          <w:highlight w:val="white"/>
        </w:rPr>
        <w:t xml:space="preserve">, H. and Nabavi-Pelesaraei, A., (2023). ‘Illuminating sustainability: A comprehensive review of the environmental life cycle and </w:t>
      </w:r>
      <w:proofErr w:type="spellStart"/>
      <w:r w:rsidRPr="00FD5753">
        <w:rPr>
          <w:rFonts w:ascii="Times New Roman" w:hAnsi="Times New Roman" w:cs="Times New Roman"/>
          <w:color w:val="222222"/>
          <w:sz w:val="24"/>
          <w:szCs w:val="24"/>
          <w:highlight w:val="white"/>
        </w:rPr>
        <w:t>exergetic</w:t>
      </w:r>
      <w:proofErr w:type="spellEnd"/>
      <w:r w:rsidRPr="00FD5753">
        <w:rPr>
          <w:rFonts w:ascii="Times New Roman" w:hAnsi="Times New Roman" w:cs="Times New Roman"/>
          <w:color w:val="222222"/>
          <w:sz w:val="24"/>
          <w:szCs w:val="24"/>
          <w:highlight w:val="white"/>
        </w:rPr>
        <w:t xml:space="preserve"> impacts of solar systems on the agri-food sector’. </w:t>
      </w:r>
      <w:r w:rsidRPr="00FD5753">
        <w:rPr>
          <w:rFonts w:ascii="Times New Roman" w:hAnsi="Times New Roman" w:cs="Times New Roman"/>
          <w:i/>
          <w:color w:val="222222"/>
          <w:sz w:val="24"/>
          <w:szCs w:val="24"/>
          <w:highlight w:val="white"/>
        </w:rPr>
        <w:t>Solar Energy</w:t>
      </w:r>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262</w:t>
      </w:r>
      <w:r w:rsidRPr="00FD5753">
        <w:rPr>
          <w:rFonts w:ascii="Times New Roman" w:hAnsi="Times New Roman" w:cs="Times New Roman"/>
          <w:color w:val="222222"/>
          <w:sz w:val="24"/>
          <w:szCs w:val="24"/>
          <w:highlight w:val="white"/>
        </w:rPr>
        <w:t>, p.111830.</w:t>
      </w:r>
      <w:r w:rsidRPr="00FD5753">
        <w:rPr>
          <w:rFonts w:ascii="Times New Roman" w:hAnsi="Times New Roman" w:cs="Times New Roman"/>
          <w:color w:val="000000"/>
          <w:sz w:val="24"/>
          <w:szCs w:val="24"/>
        </w:rPr>
        <w:t xml:space="preserve">Available at: </w:t>
      </w:r>
      <w:hyperlink r:id="rId23">
        <w:r w:rsidRPr="00FD5753">
          <w:rPr>
            <w:rFonts w:ascii="Times New Roman" w:hAnsi="Times New Roman" w:cs="Times New Roman"/>
            <w:color w:val="1155CC"/>
            <w:sz w:val="24"/>
            <w:szCs w:val="24"/>
            <w:u w:val="single"/>
          </w:rPr>
          <w:t>https://doi.org/10.1016/j.solener.2023.111830</w:t>
        </w:r>
      </w:hyperlink>
      <w:r w:rsidRPr="00FD5753">
        <w:rPr>
          <w:rFonts w:ascii="Times New Roman" w:hAnsi="Times New Roman" w:cs="Times New Roman"/>
          <w:color w:val="000000"/>
          <w:sz w:val="24"/>
          <w:szCs w:val="24"/>
        </w:rPr>
        <w:t xml:space="preserve">  [Accessed on 7th December 2023]</w:t>
      </w:r>
    </w:p>
    <w:p w14:paraId="2932B6C6" w14:textId="77777777" w:rsidR="00FD5753" w:rsidRPr="00FD5753" w:rsidRDefault="00FD5753" w:rsidP="00541691">
      <w:pPr>
        <w:pStyle w:val="ListParagraph"/>
        <w:numPr>
          <w:ilvl w:val="0"/>
          <w:numId w:val="17"/>
        </w:numP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000000"/>
          <w:sz w:val="24"/>
          <w:szCs w:val="24"/>
        </w:rPr>
        <w:lastRenderedPageBreak/>
        <w:t xml:space="preserve">House of Commons library (2023). </w:t>
      </w:r>
      <w:r w:rsidRPr="00FD5753">
        <w:rPr>
          <w:rFonts w:ascii="Times New Roman" w:hAnsi="Times New Roman" w:cs="Times New Roman"/>
          <w:sz w:val="24"/>
          <w:szCs w:val="24"/>
        </w:rPr>
        <w:t>‘</w:t>
      </w:r>
      <w:r w:rsidRPr="00FD5753">
        <w:rPr>
          <w:rFonts w:ascii="Times New Roman" w:hAnsi="Times New Roman" w:cs="Times New Roman"/>
          <w:color w:val="000000"/>
          <w:sz w:val="24"/>
          <w:szCs w:val="24"/>
        </w:rPr>
        <w:t>Rising cost of living in the UK</w:t>
      </w:r>
      <w:r w:rsidRPr="00FD5753">
        <w:rPr>
          <w:rFonts w:ascii="Times New Roman" w:hAnsi="Times New Roman" w:cs="Times New Roman"/>
          <w:sz w:val="24"/>
          <w:szCs w:val="24"/>
        </w:rPr>
        <w:t>’</w:t>
      </w:r>
      <w:r w:rsidRPr="00FD5753">
        <w:rPr>
          <w:rFonts w:ascii="Times New Roman" w:hAnsi="Times New Roman" w:cs="Times New Roman"/>
          <w:color w:val="000000"/>
          <w:sz w:val="24"/>
          <w:szCs w:val="24"/>
        </w:rPr>
        <w:t xml:space="preserve">. Available at: </w:t>
      </w:r>
      <w:hyperlink r:id="rId24" w:anchor=":~:text=The%20cost%20of%20living%20increased,from%206.7%25%20in%20September%202023">
        <w:r w:rsidRPr="00FD5753">
          <w:rPr>
            <w:rFonts w:ascii="Times New Roman" w:hAnsi="Times New Roman" w:cs="Times New Roman"/>
            <w:color w:val="1155CC"/>
            <w:sz w:val="24"/>
            <w:szCs w:val="24"/>
            <w:u w:val="single"/>
          </w:rPr>
          <w:t>https://commonslibrary.parliament.uk/research-briefings/cbp-9428/#:~:text=The%20cost%20of%20living%20increased,from%206.7%25%20in%20September%202023</w:t>
        </w:r>
      </w:hyperlink>
      <w:r w:rsidRPr="00FD5753">
        <w:rPr>
          <w:rFonts w:ascii="Times New Roman" w:hAnsi="Times New Roman" w:cs="Times New Roman"/>
          <w:color w:val="000000"/>
          <w:sz w:val="24"/>
          <w:szCs w:val="24"/>
        </w:rPr>
        <w:t>.  (Accessed: 7 December 2023).</w:t>
      </w:r>
    </w:p>
    <w:p w14:paraId="199AA4D2" w14:textId="77777777" w:rsidR="00FD5753" w:rsidRPr="00FD5753" w:rsidRDefault="00FD5753" w:rsidP="00541691">
      <w:pPr>
        <w:pStyle w:val="ListParagraph"/>
        <w:numPr>
          <w:ilvl w:val="0"/>
          <w:numId w:val="17"/>
        </w:numP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000000"/>
          <w:sz w:val="24"/>
          <w:szCs w:val="24"/>
        </w:rPr>
        <w:t xml:space="preserve">House of Lords Library (2023). </w:t>
      </w:r>
      <w:r w:rsidRPr="00FD5753">
        <w:rPr>
          <w:rFonts w:ascii="Times New Roman" w:hAnsi="Times New Roman" w:cs="Times New Roman"/>
          <w:sz w:val="24"/>
          <w:szCs w:val="24"/>
        </w:rPr>
        <w:t>‘</w:t>
      </w:r>
      <w:r w:rsidRPr="00FD5753">
        <w:rPr>
          <w:rFonts w:ascii="Times New Roman" w:hAnsi="Times New Roman" w:cs="Times New Roman"/>
          <w:color w:val="000000"/>
          <w:sz w:val="24"/>
          <w:szCs w:val="24"/>
        </w:rPr>
        <w:t>UK’s role in the world: Implications for foreign policy</w:t>
      </w:r>
      <w:r w:rsidRPr="00FD5753">
        <w:rPr>
          <w:rFonts w:ascii="Times New Roman" w:hAnsi="Times New Roman" w:cs="Times New Roman"/>
          <w:sz w:val="24"/>
          <w:szCs w:val="24"/>
        </w:rPr>
        <w:t>’</w:t>
      </w:r>
      <w:r w:rsidRPr="00FD5753">
        <w:rPr>
          <w:rFonts w:ascii="Times New Roman" w:hAnsi="Times New Roman" w:cs="Times New Roman"/>
          <w:color w:val="000000"/>
          <w:sz w:val="24"/>
          <w:szCs w:val="24"/>
        </w:rPr>
        <w:t xml:space="preserve">. Available at:  </w:t>
      </w:r>
      <w:hyperlink r:id="rId25">
        <w:r w:rsidRPr="00FD5753">
          <w:rPr>
            <w:rFonts w:ascii="Times New Roman" w:hAnsi="Times New Roman" w:cs="Times New Roman"/>
            <w:color w:val="1155CC"/>
            <w:sz w:val="24"/>
            <w:szCs w:val="24"/>
            <w:u w:val="single"/>
          </w:rPr>
          <w:t>https://lordslibrary.parliament.uk/uks-role-in-the-world-implications-for-foreign-policy/</w:t>
        </w:r>
      </w:hyperlink>
      <w:r w:rsidRPr="00FD5753">
        <w:rPr>
          <w:rFonts w:ascii="Times New Roman" w:hAnsi="Times New Roman" w:cs="Times New Roman"/>
          <w:color w:val="000000"/>
          <w:sz w:val="24"/>
          <w:szCs w:val="24"/>
        </w:rPr>
        <w:t xml:space="preserve">   [Accessed on 7th December 2023]</w:t>
      </w:r>
    </w:p>
    <w:p w14:paraId="5CB1CC6D" w14:textId="77777777" w:rsidR="00FD5753" w:rsidRPr="00FD5753" w:rsidRDefault="00FD5753" w:rsidP="00541691">
      <w:pPr>
        <w:pStyle w:val="ListParagraph"/>
        <w:numPr>
          <w:ilvl w:val="0"/>
          <w:numId w:val="17"/>
        </w:numPr>
        <w:spacing w:line="360" w:lineRule="auto"/>
        <w:jc w:val="both"/>
        <w:rPr>
          <w:rFonts w:ascii="Times New Roman" w:hAnsi="Times New Roman" w:cs="Times New Roman"/>
          <w:sz w:val="24"/>
          <w:szCs w:val="24"/>
        </w:rPr>
      </w:pPr>
      <w:proofErr w:type="spellStart"/>
      <w:r w:rsidRPr="00FD5753">
        <w:rPr>
          <w:rFonts w:ascii="Times New Roman" w:hAnsi="Times New Roman" w:cs="Times New Roman"/>
          <w:color w:val="222222"/>
          <w:sz w:val="24"/>
          <w:szCs w:val="24"/>
          <w:highlight w:val="white"/>
        </w:rPr>
        <w:t>Iskamto</w:t>
      </w:r>
      <w:proofErr w:type="spellEnd"/>
      <w:r w:rsidRPr="00FD5753">
        <w:rPr>
          <w:rFonts w:ascii="Times New Roman" w:hAnsi="Times New Roman" w:cs="Times New Roman"/>
          <w:color w:val="222222"/>
          <w:sz w:val="24"/>
          <w:szCs w:val="24"/>
          <w:highlight w:val="white"/>
        </w:rPr>
        <w:t xml:space="preserve">, D., (2020). ‘Role of Products Element </w:t>
      </w:r>
      <w:proofErr w:type="gramStart"/>
      <w:r w:rsidRPr="00FD5753">
        <w:rPr>
          <w:rFonts w:ascii="Times New Roman" w:hAnsi="Times New Roman" w:cs="Times New Roman"/>
          <w:color w:val="222222"/>
          <w:sz w:val="24"/>
          <w:szCs w:val="24"/>
          <w:highlight w:val="white"/>
        </w:rPr>
        <w:t>In</w:t>
      </w:r>
      <w:proofErr w:type="gramEnd"/>
      <w:r w:rsidRPr="00FD5753">
        <w:rPr>
          <w:rFonts w:ascii="Times New Roman" w:hAnsi="Times New Roman" w:cs="Times New Roman"/>
          <w:color w:val="222222"/>
          <w:sz w:val="24"/>
          <w:szCs w:val="24"/>
          <w:highlight w:val="white"/>
        </w:rPr>
        <w:t xml:space="preserve"> Determining Decisions of Purchase.’ </w:t>
      </w:r>
      <w:proofErr w:type="spellStart"/>
      <w:r w:rsidRPr="00FD5753">
        <w:rPr>
          <w:rFonts w:ascii="Times New Roman" w:hAnsi="Times New Roman" w:cs="Times New Roman"/>
          <w:i/>
          <w:color w:val="222222"/>
          <w:sz w:val="24"/>
          <w:szCs w:val="24"/>
          <w:highlight w:val="white"/>
        </w:rPr>
        <w:t>Inovbiz</w:t>
      </w:r>
      <w:proofErr w:type="spellEnd"/>
      <w:r w:rsidRPr="00FD5753">
        <w:rPr>
          <w:rFonts w:ascii="Times New Roman" w:hAnsi="Times New Roman" w:cs="Times New Roman"/>
          <w:i/>
          <w:color w:val="222222"/>
          <w:sz w:val="24"/>
          <w:szCs w:val="24"/>
          <w:highlight w:val="white"/>
        </w:rPr>
        <w:t xml:space="preserve">: </w:t>
      </w:r>
      <w:proofErr w:type="spellStart"/>
      <w:r w:rsidRPr="00FD5753">
        <w:rPr>
          <w:rFonts w:ascii="Times New Roman" w:hAnsi="Times New Roman" w:cs="Times New Roman"/>
          <w:i/>
          <w:color w:val="222222"/>
          <w:sz w:val="24"/>
          <w:szCs w:val="24"/>
          <w:highlight w:val="white"/>
        </w:rPr>
        <w:t>Jurnal</w:t>
      </w:r>
      <w:proofErr w:type="spellEnd"/>
      <w:r w:rsidRPr="00FD5753">
        <w:rPr>
          <w:rFonts w:ascii="Times New Roman" w:hAnsi="Times New Roman" w:cs="Times New Roman"/>
          <w:i/>
          <w:color w:val="222222"/>
          <w:sz w:val="24"/>
          <w:szCs w:val="24"/>
          <w:highlight w:val="white"/>
        </w:rPr>
        <w:t xml:space="preserve"> </w:t>
      </w:r>
      <w:proofErr w:type="spellStart"/>
      <w:r w:rsidRPr="00FD5753">
        <w:rPr>
          <w:rFonts w:ascii="Times New Roman" w:hAnsi="Times New Roman" w:cs="Times New Roman"/>
          <w:i/>
          <w:color w:val="222222"/>
          <w:sz w:val="24"/>
          <w:szCs w:val="24"/>
          <w:highlight w:val="white"/>
        </w:rPr>
        <w:t>Inovasi</w:t>
      </w:r>
      <w:proofErr w:type="spellEnd"/>
      <w:r w:rsidRPr="00FD5753">
        <w:rPr>
          <w:rFonts w:ascii="Times New Roman" w:hAnsi="Times New Roman" w:cs="Times New Roman"/>
          <w:i/>
          <w:color w:val="222222"/>
          <w:sz w:val="24"/>
          <w:szCs w:val="24"/>
          <w:highlight w:val="white"/>
        </w:rPr>
        <w:t xml:space="preserve"> </w:t>
      </w:r>
      <w:proofErr w:type="spellStart"/>
      <w:r w:rsidRPr="00FD5753">
        <w:rPr>
          <w:rFonts w:ascii="Times New Roman" w:hAnsi="Times New Roman" w:cs="Times New Roman"/>
          <w:i/>
          <w:color w:val="222222"/>
          <w:sz w:val="24"/>
          <w:szCs w:val="24"/>
          <w:highlight w:val="white"/>
        </w:rPr>
        <w:t>Bisnis</w:t>
      </w:r>
      <w:proofErr w:type="spellEnd"/>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8</w:t>
      </w:r>
      <w:r w:rsidRPr="00FD5753">
        <w:rPr>
          <w:rFonts w:ascii="Times New Roman" w:hAnsi="Times New Roman" w:cs="Times New Roman"/>
          <w:color w:val="222222"/>
          <w:sz w:val="24"/>
          <w:szCs w:val="24"/>
          <w:highlight w:val="white"/>
        </w:rPr>
        <w:t xml:space="preserve">(2), pp.200-207. </w:t>
      </w:r>
      <w:r w:rsidRPr="00FD5753">
        <w:rPr>
          <w:rFonts w:ascii="Times New Roman" w:hAnsi="Times New Roman" w:cs="Times New Roman"/>
          <w:sz w:val="24"/>
          <w:szCs w:val="24"/>
        </w:rPr>
        <w:t xml:space="preserve">Available at: </w:t>
      </w:r>
      <w:hyperlink r:id="rId26">
        <w:r w:rsidRPr="00FD5753">
          <w:rPr>
            <w:rFonts w:ascii="Times New Roman" w:hAnsi="Times New Roman" w:cs="Times New Roman"/>
            <w:color w:val="1155CC"/>
            <w:sz w:val="24"/>
            <w:szCs w:val="24"/>
            <w:u w:val="single"/>
          </w:rPr>
          <w:t>http://ejournal.polbeng.ac.id/index.php/IBP/article/download/1424/791</w:t>
        </w:r>
      </w:hyperlink>
      <w:r w:rsidRPr="00FD5753">
        <w:rPr>
          <w:rFonts w:ascii="Times New Roman" w:hAnsi="Times New Roman" w:cs="Times New Roman"/>
          <w:sz w:val="24"/>
          <w:szCs w:val="24"/>
        </w:rPr>
        <w:t xml:space="preserve">  (Accessed: 19 December 2023).</w:t>
      </w:r>
    </w:p>
    <w:p w14:paraId="2BFC5E05" w14:textId="77777777"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222222"/>
          <w:sz w:val="24"/>
          <w:szCs w:val="24"/>
          <w:highlight w:val="white"/>
        </w:rPr>
        <w:t xml:space="preserve">Islam, M.M., (2021). ‘Segmenting, targeting and positioning in Islamic marketing’. </w:t>
      </w:r>
      <w:r w:rsidRPr="00FD5753">
        <w:rPr>
          <w:rFonts w:ascii="Times New Roman" w:hAnsi="Times New Roman" w:cs="Times New Roman"/>
          <w:i/>
          <w:color w:val="222222"/>
          <w:sz w:val="24"/>
          <w:szCs w:val="24"/>
          <w:highlight w:val="white"/>
        </w:rPr>
        <w:t>Journal of Islamic Marketing</w:t>
      </w:r>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12</w:t>
      </w:r>
      <w:r w:rsidRPr="00FD5753">
        <w:rPr>
          <w:rFonts w:ascii="Times New Roman" w:hAnsi="Times New Roman" w:cs="Times New Roman"/>
          <w:color w:val="222222"/>
          <w:sz w:val="24"/>
          <w:szCs w:val="24"/>
          <w:highlight w:val="white"/>
        </w:rPr>
        <w:t xml:space="preserve">(7), pp.1385-1404. </w:t>
      </w:r>
      <w:r w:rsidRPr="00FD5753">
        <w:rPr>
          <w:rFonts w:ascii="Times New Roman" w:hAnsi="Times New Roman" w:cs="Times New Roman"/>
          <w:color w:val="000000"/>
          <w:sz w:val="24"/>
          <w:szCs w:val="24"/>
        </w:rPr>
        <w:t xml:space="preserve">Available at: </w:t>
      </w:r>
      <w:hyperlink r:id="rId27">
        <w:r w:rsidRPr="00FD5753">
          <w:rPr>
            <w:rFonts w:ascii="Times New Roman" w:hAnsi="Times New Roman" w:cs="Times New Roman"/>
            <w:color w:val="1155CC"/>
            <w:sz w:val="24"/>
            <w:szCs w:val="24"/>
            <w:u w:val="single"/>
          </w:rPr>
          <w:t>https://doi.org/10.1108/JIMA-10-2018-0181</w:t>
        </w:r>
      </w:hyperlink>
      <w:r w:rsidRPr="00FD5753">
        <w:rPr>
          <w:rFonts w:ascii="Times New Roman" w:hAnsi="Times New Roman" w:cs="Times New Roman"/>
          <w:color w:val="000000"/>
          <w:sz w:val="24"/>
          <w:szCs w:val="24"/>
        </w:rPr>
        <w:t xml:space="preserve">  [Accessed on 7th December 2023]</w:t>
      </w:r>
    </w:p>
    <w:p w14:paraId="0BAFB94A" w14:textId="77777777" w:rsidR="00FD5753" w:rsidRPr="00FD5753" w:rsidRDefault="00FD5753" w:rsidP="00541691">
      <w:pPr>
        <w:pStyle w:val="ListParagraph"/>
        <w:numPr>
          <w:ilvl w:val="0"/>
          <w:numId w:val="17"/>
        </w:numPr>
        <w:spacing w:line="360" w:lineRule="auto"/>
        <w:jc w:val="both"/>
        <w:rPr>
          <w:rFonts w:ascii="Times New Roman" w:hAnsi="Times New Roman" w:cs="Times New Roman"/>
          <w:sz w:val="24"/>
          <w:szCs w:val="24"/>
        </w:rPr>
      </w:pPr>
      <w:r w:rsidRPr="00FD5753">
        <w:rPr>
          <w:rFonts w:ascii="Times New Roman" w:hAnsi="Times New Roman" w:cs="Times New Roman"/>
          <w:sz w:val="24"/>
          <w:szCs w:val="24"/>
        </w:rPr>
        <w:t xml:space="preserve">Kotler P., </w:t>
      </w:r>
      <w:proofErr w:type="spellStart"/>
      <w:r w:rsidRPr="00FD5753">
        <w:rPr>
          <w:rFonts w:ascii="Times New Roman" w:hAnsi="Times New Roman" w:cs="Times New Roman"/>
          <w:sz w:val="24"/>
          <w:szCs w:val="24"/>
        </w:rPr>
        <w:t>Armstorng</w:t>
      </w:r>
      <w:proofErr w:type="spellEnd"/>
      <w:r w:rsidRPr="00FD5753">
        <w:rPr>
          <w:rFonts w:ascii="Times New Roman" w:hAnsi="Times New Roman" w:cs="Times New Roman"/>
          <w:sz w:val="24"/>
          <w:szCs w:val="24"/>
        </w:rPr>
        <w:t xml:space="preserve"> G., Harris L.C., and Piercy N. (2013) </w:t>
      </w:r>
      <w:r w:rsidRPr="00FD5753">
        <w:rPr>
          <w:rFonts w:ascii="Times New Roman" w:hAnsi="Times New Roman" w:cs="Times New Roman"/>
          <w:i/>
          <w:sz w:val="24"/>
          <w:szCs w:val="24"/>
        </w:rPr>
        <w:t xml:space="preserve">Principles of Marketing. 6th </w:t>
      </w:r>
      <w:r w:rsidRPr="00FD5753">
        <w:rPr>
          <w:rFonts w:ascii="Times New Roman" w:hAnsi="Times New Roman" w:cs="Times New Roman"/>
          <w:i/>
          <w:sz w:val="24"/>
          <w:szCs w:val="24"/>
        </w:rPr>
        <w:t xml:space="preserve">Edition, </w:t>
      </w:r>
      <w:r w:rsidRPr="00FD5753">
        <w:rPr>
          <w:rFonts w:ascii="Times New Roman" w:hAnsi="Times New Roman" w:cs="Times New Roman"/>
          <w:sz w:val="24"/>
          <w:szCs w:val="24"/>
        </w:rPr>
        <w:t>England</w:t>
      </w:r>
      <w:r w:rsidRPr="00FD5753">
        <w:rPr>
          <w:rFonts w:ascii="Times New Roman" w:hAnsi="Times New Roman" w:cs="Times New Roman"/>
          <w:sz w:val="24"/>
          <w:szCs w:val="24"/>
        </w:rPr>
        <w:t>: Pearson Education Limited</w:t>
      </w:r>
      <w:r w:rsidRPr="00FD5753">
        <w:rPr>
          <w:rFonts w:ascii="Times New Roman" w:hAnsi="Times New Roman" w:cs="Times New Roman"/>
          <w:sz w:val="24"/>
          <w:szCs w:val="24"/>
        </w:rPr>
        <w:t xml:space="preserve">. </w:t>
      </w:r>
    </w:p>
    <w:p w14:paraId="6F640CB1" w14:textId="77777777" w:rsidR="00FD5753" w:rsidRPr="00FD5753" w:rsidRDefault="00FD5753" w:rsidP="00FD0A08">
      <w:pPr>
        <w:pStyle w:val="ListParagraph"/>
        <w:numPr>
          <w:ilvl w:val="0"/>
          <w:numId w:val="17"/>
        </w:numPr>
        <w:spacing w:line="360" w:lineRule="auto"/>
        <w:jc w:val="both"/>
        <w:rPr>
          <w:rFonts w:ascii="Times New Roman" w:hAnsi="Times New Roman" w:cs="Times New Roman"/>
          <w:sz w:val="24"/>
          <w:szCs w:val="24"/>
        </w:rPr>
      </w:pPr>
      <w:r w:rsidRPr="00FD5753">
        <w:rPr>
          <w:rFonts w:ascii="Times New Roman" w:hAnsi="Times New Roman" w:cs="Times New Roman"/>
          <w:sz w:val="24"/>
          <w:szCs w:val="24"/>
        </w:rPr>
        <w:t>Lambert, D.M., (2009). Customer relationship management as a business process. </w:t>
      </w:r>
      <w:r w:rsidRPr="00FD5753">
        <w:rPr>
          <w:rFonts w:ascii="Times New Roman" w:hAnsi="Times New Roman" w:cs="Times New Roman"/>
          <w:i/>
          <w:sz w:val="24"/>
          <w:szCs w:val="24"/>
        </w:rPr>
        <w:t>Journal of Business &amp; Industrial Marketing,</w:t>
      </w:r>
      <w:r w:rsidRPr="00FD5753">
        <w:rPr>
          <w:rFonts w:ascii="Times New Roman" w:hAnsi="Times New Roman" w:cs="Times New Roman"/>
          <w:sz w:val="24"/>
          <w:szCs w:val="24"/>
        </w:rPr>
        <w:t xml:space="preserve"> 25(1), pp.4-17. Available at: </w:t>
      </w:r>
      <w:hyperlink r:id="rId28" w:history="1">
        <w:r w:rsidRPr="00FD5753">
          <w:rPr>
            <w:rStyle w:val="Hyperlink"/>
            <w:rFonts w:ascii="Times New Roman" w:hAnsi="Times New Roman" w:cs="Times New Roman"/>
            <w:sz w:val="24"/>
            <w:szCs w:val="24"/>
          </w:rPr>
          <w:t>https://doi.org/10.1108/08858621011009119</w:t>
        </w:r>
      </w:hyperlink>
      <w:r w:rsidRPr="00FD5753">
        <w:rPr>
          <w:rFonts w:ascii="Times New Roman" w:hAnsi="Times New Roman" w:cs="Times New Roman"/>
          <w:sz w:val="24"/>
          <w:szCs w:val="24"/>
        </w:rPr>
        <w:t xml:space="preserve"> </w:t>
      </w:r>
      <w:r w:rsidRPr="00FD5753">
        <w:rPr>
          <w:rFonts w:ascii="Times New Roman" w:hAnsi="Times New Roman" w:cs="Times New Roman"/>
          <w:color w:val="000000"/>
          <w:sz w:val="24"/>
          <w:szCs w:val="24"/>
        </w:rPr>
        <w:t>[Accessed on 7th December 2023].</w:t>
      </w:r>
    </w:p>
    <w:p w14:paraId="6C47E712" w14:textId="77777777" w:rsidR="00FD5753" w:rsidRPr="002B638D" w:rsidRDefault="00FD5753" w:rsidP="00541691">
      <w:pPr>
        <w:pStyle w:val="ListParagraph"/>
        <w:numPr>
          <w:ilvl w:val="0"/>
          <w:numId w:val="17"/>
        </w:numPr>
        <w:spacing w:line="360" w:lineRule="auto"/>
        <w:jc w:val="both"/>
        <w:rPr>
          <w:rFonts w:ascii="Times New Roman" w:hAnsi="Times New Roman" w:cs="Times New Roman"/>
          <w:sz w:val="24"/>
          <w:szCs w:val="24"/>
        </w:rPr>
      </w:pPr>
      <w:bookmarkStart w:id="38" w:name="_heading=h.1y810tw" w:colFirst="0" w:colLast="0"/>
      <w:bookmarkEnd w:id="38"/>
      <w:r w:rsidRPr="00FD5753">
        <w:rPr>
          <w:rFonts w:ascii="Times New Roman" w:hAnsi="Times New Roman" w:cs="Times New Roman"/>
          <w:sz w:val="24"/>
          <w:szCs w:val="24"/>
        </w:rPr>
        <w:t xml:space="preserve">Mohan, R., Spiby, J., Leonardi, G.S., Robins, A. and Jefferis, S., (2006). Sustainable waste management in the UK: the public health role. </w:t>
      </w:r>
      <w:r w:rsidRPr="00FD5753">
        <w:rPr>
          <w:rFonts w:ascii="Times New Roman" w:hAnsi="Times New Roman" w:cs="Times New Roman"/>
          <w:i/>
          <w:sz w:val="24"/>
          <w:szCs w:val="24"/>
        </w:rPr>
        <w:t>Public Health</w:t>
      </w:r>
      <w:r w:rsidRPr="00FD5753">
        <w:rPr>
          <w:rFonts w:ascii="Times New Roman" w:hAnsi="Times New Roman" w:cs="Times New Roman"/>
          <w:sz w:val="24"/>
          <w:szCs w:val="24"/>
        </w:rPr>
        <w:t xml:space="preserve">, 120(10), pp.908-914. Available at: </w:t>
      </w:r>
      <w:hyperlink r:id="rId29" w:history="1">
        <w:r w:rsidRPr="00FD5753">
          <w:rPr>
            <w:rStyle w:val="Hyperlink"/>
            <w:rFonts w:ascii="Times New Roman" w:hAnsi="Times New Roman" w:cs="Times New Roman"/>
            <w:sz w:val="24"/>
            <w:szCs w:val="24"/>
          </w:rPr>
          <w:t>https://doi.org/10.1016/j.pu</w:t>
        </w:r>
        <w:r w:rsidRPr="00FD5753">
          <w:rPr>
            <w:rStyle w:val="Hyperlink"/>
            <w:rFonts w:ascii="Times New Roman" w:hAnsi="Times New Roman" w:cs="Times New Roman"/>
            <w:sz w:val="24"/>
            <w:szCs w:val="24"/>
          </w:rPr>
          <w:t>h</w:t>
        </w:r>
        <w:r w:rsidRPr="00FD5753">
          <w:rPr>
            <w:rStyle w:val="Hyperlink"/>
            <w:rFonts w:ascii="Times New Roman" w:hAnsi="Times New Roman" w:cs="Times New Roman"/>
            <w:sz w:val="24"/>
            <w:szCs w:val="24"/>
          </w:rPr>
          <w:t>e.2006.05.021</w:t>
        </w:r>
      </w:hyperlink>
      <w:r w:rsidRPr="00FD5753">
        <w:rPr>
          <w:rFonts w:ascii="Times New Roman" w:hAnsi="Times New Roman" w:cs="Times New Roman"/>
          <w:sz w:val="24"/>
          <w:szCs w:val="24"/>
        </w:rPr>
        <w:t xml:space="preserve"> </w:t>
      </w:r>
      <w:r w:rsidRPr="00FD5753">
        <w:rPr>
          <w:rFonts w:ascii="Times New Roman" w:hAnsi="Times New Roman" w:cs="Times New Roman"/>
          <w:color w:val="000000"/>
          <w:sz w:val="24"/>
          <w:szCs w:val="24"/>
        </w:rPr>
        <w:t>[Accessed on 7th December 2023]</w:t>
      </w:r>
    </w:p>
    <w:p w14:paraId="2731F02A" w14:textId="06D10FC9" w:rsidR="002B638D" w:rsidRPr="002A7EB5" w:rsidRDefault="002B638D" w:rsidP="00541691">
      <w:pPr>
        <w:pStyle w:val="ListParagraph"/>
        <w:numPr>
          <w:ilvl w:val="0"/>
          <w:numId w:val="17"/>
        </w:numPr>
        <w:spacing w:line="360" w:lineRule="auto"/>
        <w:jc w:val="both"/>
        <w:rPr>
          <w:rFonts w:ascii="Times New Roman" w:hAnsi="Times New Roman" w:cs="Times New Roman"/>
          <w:sz w:val="24"/>
          <w:szCs w:val="24"/>
        </w:rPr>
      </w:pPr>
      <w:proofErr w:type="spellStart"/>
      <w:r w:rsidRPr="002A7EB5">
        <w:rPr>
          <w:rFonts w:ascii="Times New Roman" w:hAnsi="Times New Roman" w:cs="Times New Roman"/>
          <w:color w:val="222222"/>
          <w:sz w:val="24"/>
          <w:szCs w:val="24"/>
          <w:shd w:val="clear" w:color="auto" w:fill="FFFFFF"/>
        </w:rPr>
        <w:t>Mikalonienė</w:t>
      </w:r>
      <w:proofErr w:type="spellEnd"/>
      <w:r w:rsidRPr="002A7EB5">
        <w:rPr>
          <w:rFonts w:ascii="Times New Roman" w:hAnsi="Times New Roman" w:cs="Times New Roman"/>
          <w:color w:val="222222"/>
          <w:sz w:val="24"/>
          <w:szCs w:val="24"/>
          <w:shd w:val="clear" w:color="auto" w:fill="FFFFFF"/>
        </w:rPr>
        <w:t xml:space="preserve">, L., </w:t>
      </w:r>
      <w:r w:rsidR="002A7EB5">
        <w:rPr>
          <w:rFonts w:ascii="Times New Roman" w:hAnsi="Times New Roman" w:cs="Times New Roman"/>
          <w:color w:val="222222"/>
          <w:sz w:val="24"/>
          <w:szCs w:val="24"/>
          <w:shd w:val="clear" w:color="auto" w:fill="FFFFFF"/>
        </w:rPr>
        <w:t>(</w:t>
      </w:r>
      <w:r w:rsidRPr="002A7EB5">
        <w:rPr>
          <w:rFonts w:ascii="Times New Roman" w:hAnsi="Times New Roman" w:cs="Times New Roman"/>
          <w:color w:val="222222"/>
          <w:sz w:val="24"/>
          <w:szCs w:val="24"/>
          <w:shd w:val="clear" w:color="auto" w:fill="FFFFFF"/>
        </w:rPr>
        <w:t>2020</w:t>
      </w:r>
      <w:r w:rsidR="002A7EB5">
        <w:rPr>
          <w:rFonts w:ascii="Times New Roman" w:hAnsi="Times New Roman" w:cs="Times New Roman"/>
          <w:color w:val="222222"/>
          <w:sz w:val="24"/>
          <w:szCs w:val="24"/>
          <w:shd w:val="clear" w:color="auto" w:fill="FFFFFF"/>
        </w:rPr>
        <w:t>)</w:t>
      </w:r>
      <w:r w:rsidRPr="002A7EB5">
        <w:rPr>
          <w:rFonts w:ascii="Times New Roman" w:hAnsi="Times New Roman" w:cs="Times New Roman"/>
          <w:color w:val="222222"/>
          <w:sz w:val="24"/>
          <w:szCs w:val="24"/>
          <w:shd w:val="clear" w:color="auto" w:fill="FFFFFF"/>
        </w:rPr>
        <w:t>. Individual Owner Compensation in a Hybrid Limited Liability Entity in a Comparative Context: LLC (the USA), LLP (the UK) and the Small Partnership (Lithuania). </w:t>
      </w:r>
      <w:r w:rsidRPr="002A7EB5">
        <w:rPr>
          <w:rFonts w:ascii="Times New Roman" w:hAnsi="Times New Roman" w:cs="Times New Roman"/>
          <w:i/>
          <w:iCs/>
          <w:color w:val="222222"/>
          <w:sz w:val="24"/>
          <w:szCs w:val="24"/>
          <w:shd w:val="clear" w:color="auto" w:fill="FFFFFF"/>
        </w:rPr>
        <w:t>European Business Organization Law Review</w:t>
      </w:r>
      <w:r w:rsidRPr="002A7EB5">
        <w:rPr>
          <w:rFonts w:ascii="Times New Roman" w:hAnsi="Times New Roman" w:cs="Times New Roman"/>
          <w:color w:val="222222"/>
          <w:sz w:val="24"/>
          <w:szCs w:val="24"/>
          <w:shd w:val="clear" w:color="auto" w:fill="FFFFFF"/>
        </w:rPr>
        <w:t>, </w:t>
      </w:r>
      <w:r w:rsidRPr="002A7EB5">
        <w:rPr>
          <w:rFonts w:ascii="Times New Roman" w:hAnsi="Times New Roman" w:cs="Times New Roman"/>
          <w:i/>
          <w:iCs/>
          <w:color w:val="222222"/>
          <w:sz w:val="24"/>
          <w:szCs w:val="24"/>
          <w:shd w:val="clear" w:color="auto" w:fill="FFFFFF"/>
        </w:rPr>
        <w:t>21</w:t>
      </w:r>
      <w:r w:rsidRPr="002A7EB5">
        <w:rPr>
          <w:rFonts w:ascii="Times New Roman" w:hAnsi="Times New Roman" w:cs="Times New Roman"/>
          <w:color w:val="222222"/>
          <w:sz w:val="24"/>
          <w:szCs w:val="24"/>
          <w:shd w:val="clear" w:color="auto" w:fill="FFFFFF"/>
        </w:rPr>
        <w:t>, pp.915-936.</w:t>
      </w:r>
      <w:r w:rsidR="002A7EB5" w:rsidRPr="002A7EB5">
        <w:rPr>
          <w:rFonts w:ascii="Times New Roman" w:hAnsi="Times New Roman" w:cs="Times New Roman"/>
          <w:color w:val="222222"/>
          <w:sz w:val="24"/>
          <w:szCs w:val="24"/>
          <w:shd w:val="clear" w:color="auto" w:fill="FFFFFF"/>
        </w:rPr>
        <w:t xml:space="preserve"> Available </w:t>
      </w:r>
      <w:proofErr w:type="gramStart"/>
      <w:r w:rsidR="002A7EB5" w:rsidRPr="002A7EB5">
        <w:rPr>
          <w:rFonts w:ascii="Times New Roman" w:hAnsi="Times New Roman" w:cs="Times New Roman"/>
          <w:color w:val="222222"/>
          <w:sz w:val="24"/>
          <w:szCs w:val="24"/>
          <w:shd w:val="clear" w:color="auto" w:fill="FFFFFF"/>
        </w:rPr>
        <w:t>at :</w:t>
      </w:r>
      <w:proofErr w:type="gramEnd"/>
      <w:r w:rsidR="002A7EB5" w:rsidRPr="002A7EB5">
        <w:rPr>
          <w:rFonts w:ascii="Times New Roman" w:hAnsi="Times New Roman" w:cs="Times New Roman"/>
          <w:color w:val="222222"/>
          <w:sz w:val="24"/>
          <w:szCs w:val="24"/>
          <w:shd w:val="clear" w:color="auto" w:fill="FFFFFF"/>
        </w:rPr>
        <w:t xml:space="preserve"> </w:t>
      </w:r>
      <w:hyperlink r:id="rId30" w:history="1">
        <w:r w:rsidR="002A7EB5" w:rsidRPr="002A7EB5">
          <w:rPr>
            <w:rStyle w:val="Hyperlink"/>
            <w:rFonts w:ascii="Times New Roman" w:hAnsi="Times New Roman" w:cs="Times New Roman"/>
            <w:sz w:val="24"/>
            <w:szCs w:val="24"/>
            <w:shd w:val="clear" w:color="auto" w:fill="FFFFFF"/>
          </w:rPr>
          <w:t>https://doi.org/10.1007/s40804-020-00199-4</w:t>
        </w:r>
      </w:hyperlink>
      <w:r w:rsidR="002A7EB5" w:rsidRPr="002A7EB5">
        <w:rPr>
          <w:rFonts w:ascii="Times New Roman" w:hAnsi="Times New Roman" w:cs="Times New Roman"/>
          <w:color w:val="222222"/>
          <w:sz w:val="24"/>
          <w:szCs w:val="24"/>
          <w:shd w:val="clear" w:color="auto" w:fill="FFFFFF"/>
        </w:rPr>
        <w:t xml:space="preserve"> </w:t>
      </w:r>
      <w:r w:rsidR="002A7EB5" w:rsidRPr="00FD5753">
        <w:rPr>
          <w:rFonts w:ascii="Times New Roman" w:hAnsi="Times New Roman" w:cs="Times New Roman"/>
          <w:color w:val="000000"/>
          <w:sz w:val="24"/>
          <w:szCs w:val="24"/>
        </w:rPr>
        <w:t xml:space="preserve">[Accessed on </w:t>
      </w:r>
      <w:r w:rsidR="002A7EB5">
        <w:rPr>
          <w:rFonts w:ascii="Times New Roman" w:hAnsi="Times New Roman" w:cs="Times New Roman"/>
          <w:color w:val="000000"/>
          <w:sz w:val="24"/>
          <w:szCs w:val="24"/>
        </w:rPr>
        <w:t>1</w:t>
      </w:r>
      <w:r w:rsidR="002A7EB5" w:rsidRPr="00FD5753">
        <w:rPr>
          <w:rFonts w:ascii="Times New Roman" w:hAnsi="Times New Roman" w:cs="Times New Roman"/>
          <w:color w:val="000000"/>
          <w:sz w:val="24"/>
          <w:szCs w:val="24"/>
        </w:rPr>
        <w:t>7th December 2023]</w:t>
      </w:r>
    </w:p>
    <w:p w14:paraId="1D7898A6" w14:textId="563B1AC6"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bookmarkStart w:id="39" w:name="_heading=h.4i7ojhp" w:colFirst="0" w:colLast="0"/>
      <w:bookmarkEnd w:id="39"/>
      <w:proofErr w:type="spellStart"/>
      <w:r w:rsidRPr="00FD5753">
        <w:rPr>
          <w:rFonts w:ascii="Times New Roman" w:hAnsi="Times New Roman" w:cs="Times New Roman"/>
          <w:color w:val="222222"/>
          <w:sz w:val="24"/>
          <w:szCs w:val="24"/>
          <w:highlight w:val="white"/>
        </w:rPr>
        <w:t>Phadermrod</w:t>
      </w:r>
      <w:proofErr w:type="spellEnd"/>
      <w:r w:rsidRPr="00FD5753">
        <w:rPr>
          <w:rFonts w:ascii="Times New Roman" w:hAnsi="Times New Roman" w:cs="Times New Roman"/>
          <w:color w:val="222222"/>
          <w:sz w:val="24"/>
          <w:szCs w:val="24"/>
          <w:highlight w:val="white"/>
        </w:rPr>
        <w:t xml:space="preserve">, B., Crowder, R.M. and Wills, G.B., (2019). ‘Importance-performance analysis-based SWOT </w:t>
      </w:r>
      <w:proofErr w:type="gramStart"/>
      <w:r w:rsidRPr="00FD5753">
        <w:rPr>
          <w:rFonts w:ascii="Times New Roman" w:hAnsi="Times New Roman" w:cs="Times New Roman"/>
          <w:color w:val="222222"/>
          <w:sz w:val="24"/>
          <w:szCs w:val="24"/>
          <w:highlight w:val="white"/>
        </w:rPr>
        <w:t>analysis’</w:t>
      </w:r>
      <w:proofErr w:type="gramEnd"/>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International journal of information management</w:t>
      </w:r>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44</w:t>
      </w:r>
      <w:r w:rsidRPr="00FD5753">
        <w:rPr>
          <w:rFonts w:ascii="Times New Roman" w:hAnsi="Times New Roman" w:cs="Times New Roman"/>
          <w:color w:val="222222"/>
          <w:sz w:val="24"/>
          <w:szCs w:val="24"/>
          <w:highlight w:val="white"/>
        </w:rPr>
        <w:t>, pp.194-203.</w:t>
      </w:r>
      <w:r w:rsidRPr="00FD5753">
        <w:rPr>
          <w:rFonts w:ascii="Times New Roman" w:hAnsi="Times New Roman" w:cs="Times New Roman"/>
          <w:color w:val="000000"/>
          <w:sz w:val="24"/>
          <w:szCs w:val="24"/>
        </w:rPr>
        <w:t xml:space="preserve">Available at: </w:t>
      </w:r>
      <w:hyperlink r:id="rId31">
        <w:r w:rsidRPr="00FD5753">
          <w:rPr>
            <w:rFonts w:ascii="Times New Roman" w:hAnsi="Times New Roman" w:cs="Times New Roman"/>
            <w:color w:val="1155CC"/>
            <w:sz w:val="24"/>
            <w:szCs w:val="24"/>
            <w:u w:val="single"/>
          </w:rPr>
          <w:t>https://doi.org/10.1016/j.ijinfomgt.2016.03.009</w:t>
        </w:r>
      </w:hyperlink>
      <w:r w:rsidRPr="00FD5753">
        <w:rPr>
          <w:rFonts w:ascii="Times New Roman" w:hAnsi="Times New Roman" w:cs="Times New Roman"/>
          <w:color w:val="000000"/>
          <w:sz w:val="24"/>
          <w:szCs w:val="24"/>
        </w:rPr>
        <w:t xml:space="preserve">  [Accessed on 7th December 2023]</w:t>
      </w:r>
    </w:p>
    <w:p w14:paraId="3684DC91" w14:textId="77777777" w:rsidR="00FD5753" w:rsidRPr="00FD5753" w:rsidRDefault="00FD5753" w:rsidP="00541691">
      <w:pPr>
        <w:pStyle w:val="ListParagraph"/>
        <w:numPr>
          <w:ilvl w:val="0"/>
          <w:numId w:val="17"/>
        </w:numPr>
        <w:spacing w:line="360" w:lineRule="auto"/>
        <w:jc w:val="both"/>
        <w:rPr>
          <w:rFonts w:ascii="Times New Roman" w:hAnsi="Times New Roman" w:cs="Times New Roman"/>
          <w:sz w:val="24"/>
          <w:szCs w:val="24"/>
        </w:rPr>
      </w:pPr>
      <w:r w:rsidRPr="00FD5753">
        <w:rPr>
          <w:rFonts w:ascii="Times New Roman" w:hAnsi="Times New Roman" w:cs="Times New Roman"/>
          <w:i/>
          <w:sz w:val="24"/>
          <w:szCs w:val="24"/>
        </w:rPr>
        <w:lastRenderedPageBreak/>
        <w:t>Solar Fridge &amp; Freezer</w:t>
      </w:r>
      <w:r w:rsidRPr="00FD5753">
        <w:rPr>
          <w:rFonts w:ascii="Times New Roman" w:hAnsi="Times New Roman" w:cs="Times New Roman"/>
          <w:sz w:val="24"/>
          <w:szCs w:val="24"/>
        </w:rPr>
        <w:t xml:space="preserve"> (2017) ‘</w:t>
      </w:r>
      <w:r w:rsidRPr="00FD5753">
        <w:rPr>
          <w:rFonts w:ascii="Times New Roman" w:hAnsi="Times New Roman" w:cs="Times New Roman"/>
          <w:i/>
          <w:sz w:val="24"/>
          <w:szCs w:val="24"/>
        </w:rPr>
        <w:t>Green NRG Co</w:t>
      </w:r>
      <w:r w:rsidRPr="00FD5753">
        <w:rPr>
          <w:rFonts w:ascii="Times New Roman" w:hAnsi="Times New Roman" w:cs="Times New Roman"/>
          <w:sz w:val="24"/>
          <w:szCs w:val="24"/>
        </w:rPr>
        <w:t xml:space="preserve">.’ Available at: </w:t>
      </w:r>
      <w:hyperlink r:id="rId32">
        <w:r w:rsidRPr="00FD5753">
          <w:rPr>
            <w:rFonts w:ascii="Times New Roman" w:hAnsi="Times New Roman" w:cs="Times New Roman"/>
            <w:color w:val="1155CC"/>
            <w:sz w:val="24"/>
            <w:szCs w:val="24"/>
            <w:u w:val="single"/>
          </w:rPr>
          <w:t>https://greennrgco.com/solar-fridge-freezer/</w:t>
        </w:r>
      </w:hyperlink>
      <w:r w:rsidRPr="00FD5753">
        <w:rPr>
          <w:rFonts w:ascii="Times New Roman" w:hAnsi="Times New Roman" w:cs="Times New Roman"/>
          <w:sz w:val="24"/>
          <w:szCs w:val="24"/>
        </w:rPr>
        <w:t xml:space="preserve">  (Accessed: 19 December 2023).</w:t>
      </w:r>
    </w:p>
    <w:p w14:paraId="220E6C5C" w14:textId="77777777" w:rsidR="00FD5753" w:rsidRPr="00FD5753" w:rsidRDefault="00FD5753" w:rsidP="00541691">
      <w:pPr>
        <w:pStyle w:val="ListParagraph"/>
        <w:numPr>
          <w:ilvl w:val="0"/>
          <w:numId w:val="17"/>
        </w:numP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000000"/>
          <w:sz w:val="24"/>
          <w:szCs w:val="24"/>
        </w:rPr>
        <w:t xml:space="preserve">Spital, T. and van </w:t>
      </w:r>
      <w:proofErr w:type="spellStart"/>
      <w:r w:rsidRPr="00FD5753">
        <w:rPr>
          <w:rFonts w:ascii="Times New Roman" w:hAnsi="Times New Roman" w:cs="Times New Roman"/>
          <w:color w:val="000000"/>
          <w:sz w:val="24"/>
          <w:szCs w:val="24"/>
        </w:rPr>
        <w:t>Aerssen</w:t>
      </w:r>
      <w:proofErr w:type="spellEnd"/>
      <w:r w:rsidRPr="00FD5753">
        <w:rPr>
          <w:rFonts w:ascii="Times New Roman" w:hAnsi="Times New Roman" w:cs="Times New Roman"/>
          <w:color w:val="000000"/>
          <w:sz w:val="24"/>
          <w:szCs w:val="24"/>
        </w:rPr>
        <w:t xml:space="preserve">, K. F., (2023). </w:t>
      </w:r>
      <w:r w:rsidRPr="00FD5753">
        <w:rPr>
          <w:rFonts w:ascii="Times New Roman" w:hAnsi="Times New Roman" w:cs="Times New Roman"/>
          <w:sz w:val="24"/>
          <w:szCs w:val="24"/>
        </w:rPr>
        <w:t>‘</w:t>
      </w:r>
      <w:r w:rsidRPr="00FD5753">
        <w:rPr>
          <w:rFonts w:ascii="Times New Roman" w:hAnsi="Times New Roman" w:cs="Times New Roman"/>
          <w:color w:val="000000"/>
          <w:sz w:val="24"/>
          <w:szCs w:val="24"/>
        </w:rPr>
        <w:t xml:space="preserve">The impact of Brexit on UK trade and </w:t>
      </w:r>
      <w:proofErr w:type="spellStart"/>
      <w:r w:rsidRPr="00FD5753">
        <w:rPr>
          <w:rFonts w:ascii="Times New Roman" w:hAnsi="Times New Roman" w:cs="Times New Roman"/>
          <w:color w:val="000000"/>
          <w:sz w:val="24"/>
          <w:szCs w:val="24"/>
        </w:rPr>
        <w:t>labour</w:t>
      </w:r>
      <w:proofErr w:type="spellEnd"/>
      <w:r w:rsidRPr="00FD5753">
        <w:rPr>
          <w:rFonts w:ascii="Times New Roman" w:hAnsi="Times New Roman" w:cs="Times New Roman"/>
          <w:color w:val="000000"/>
          <w:sz w:val="24"/>
          <w:szCs w:val="24"/>
        </w:rPr>
        <w:t xml:space="preserve"> markets</w:t>
      </w:r>
      <w:r w:rsidRPr="00FD5753">
        <w:rPr>
          <w:rFonts w:ascii="Times New Roman" w:hAnsi="Times New Roman" w:cs="Times New Roman"/>
          <w:sz w:val="24"/>
          <w:szCs w:val="24"/>
        </w:rPr>
        <w:t xml:space="preserve">.’ </w:t>
      </w:r>
      <w:r w:rsidRPr="00FD5753">
        <w:rPr>
          <w:rFonts w:ascii="Times New Roman" w:hAnsi="Times New Roman" w:cs="Times New Roman"/>
          <w:i/>
          <w:color w:val="000000"/>
          <w:sz w:val="24"/>
          <w:szCs w:val="24"/>
        </w:rPr>
        <w:t>European Central Bank</w:t>
      </w:r>
      <w:r w:rsidRPr="00FD5753">
        <w:rPr>
          <w:rFonts w:ascii="Times New Roman" w:hAnsi="Times New Roman" w:cs="Times New Roman"/>
          <w:color w:val="000000"/>
          <w:sz w:val="24"/>
          <w:szCs w:val="24"/>
        </w:rPr>
        <w:t xml:space="preserve">. Available at: </w:t>
      </w:r>
      <w:hyperlink r:id="rId33" w:anchor=":~:text=While%20on%20average%20the%20rise,supply%20in%20lower%2Dskilled%20sectors">
        <w:r w:rsidRPr="00FD5753">
          <w:rPr>
            <w:rFonts w:ascii="Times New Roman" w:hAnsi="Times New Roman" w:cs="Times New Roman"/>
            <w:color w:val="1155CC"/>
            <w:sz w:val="24"/>
            <w:szCs w:val="24"/>
            <w:u w:val="single"/>
          </w:rPr>
          <w:t>https://www.ecb.europa.eu/pub/economic-bulletin/articles/2023/html/ecb.ebart202303_01~3af23c5f5a.en.html#:~:text=While%20on%20average%20the%20rise,supply%20in%20lower%2Dskilled%20sectors</w:t>
        </w:r>
      </w:hyperlink>
      <w:r w:rsidRPr="00FD5753">
        <w:rPr>
          <w:rFonts w:ascii="Times New Roman" w:hAnsi="Times New Roman" w:cs="Times New Roman"/>
          <w:color w:val="000000"/>
          <w:sz w:val="24"/>
          <w:szCs w:val="24"/>
        </w:rPr>
        <w:t>.  (Accessed: 7 December 2023).</w:t>
      </w:r>
    </w:p>
    <w:p w14:paraId="5E97A3ED" w14:textId="77777777" w:rsidR="00FD5753" w:rsidRPr="00FD5753" w:rsidRDefault="00FD5753" w:rsidP="001D3CB2">
      <w:pPr>
        <w:pStyle w:val="ListParagraph"/>
        <w:numPr>
          <w:ilvl w:val="0"/>
          <w:numId w:val="17"/>
        </w:numPr>
        <w:spacing w:line="360" w:lineRule="auto"/>
        <w:jc w:val="both"/>
        <w:rPr>
          <w:rFonts w:ascii="Times New Roman" w:hAnsi="Times New Roman" w:cs="Times New Roman"/>
          <w:sz w:val="24"/>
          <w:szCs w:val="24"/>
        </w:rPr>
      </w:pPr>
      <w:proofErr w:type="spellStart"/>
      <w:r w:rsidRPr="00FD5753">
        <w:rPr>
          <w:rFonts w:ascii="Times New Roman" w:hAnsi="Times New Roman" w:cs="Times New Roman"/>
          <w:sz w:val="24"/>
          <w:szCs w:val="24"/>
        </w:rPr>
        <w:t>Suhanyiova</w:t>
      </w:r>
      <w:proofErr w:type="spellEnd"/>
      <w:r w:rsidRPr="00FD5753">
        <w:rPr>
          <w:rFonts w:ascii="Times New Roman" w:hAnsi="Times New Roman" w:cs="Times New Roman"/>
          <w:sz w:val="24"/>
          <w:szCs w:val="24"/>
        </w:rPr>
        <w:t xml:space="preserve">, L., Irwin, A. and </w:t>
      </w:r>
      <w:proofErr w:type="spellStart"/>
      <w:r w:rsidRPr="00FD5753">
        <w:rPr>
          <w:rFonts w:ascii="Times New Roman" w:hAnsi="Times New Roman" w:cs="Times New Roman"/>
          <w:sz w:val="24"/>
          <w:szCs w:val="24"/>
        </w:rPr>
        <w:t>Flin</w:t>
      </w:r>
      <w:proofErr w:type="spellEnd"/>
      <w:r w:rsidRPr="00FD5753">
        <w:rPr>
          <w:rFonts w:ascii="Times New Roman" w:hAnsi="Times New Roman" w:cs="Times New Roman"/>
          <w:sz w:val="24"/>
          <w:szCs w:val="24"/>
        </w:rPr>
        <w:t xml:space="preserve">, R., (2021). Product safety culture: a preliminary study </w:t>
      </w:r>
      <w:proofErr w:type="gramStart"/>
      <w:r w:rsidRPr="00FD5753">
        <w:rPr>
          <w:rFonts w:ascii="Times New Roman" w:hAnsi="Times New Roman" w:cs="Times New Roman"/>
          <w:sz w:val="24"/>
          <w:szCs w:val="24"/>
        </w:rPr>
        <w:t>in</w:t>
      </w:r>
      <w:proofErr w:type="gramEnd"/>
      <w:r w:rsidRPr="00FD5753">
        <w:rPr>
          <w:rFonts w:ascii="Times New Roman" w:hAnsi="Times New Roman" w:cs="Times New Roman"/>
          <w:sz w:val="24"/>
          <w:szCs w:val="24"/>
        </w:rPr>
        <w:t xml:space="preserve"> the UK manufacturing industry. </w:t>
      </w:r>
      <w:r w:rsidRPr="00FD5753">
        <w:rPr>
          <w:rFonts w:ascii="Times New Roman" w:hAnsi="Times New Roman" w:cs="Times New Roman"/>
          <w:i/>
          <w:sz w:val="24"/>
          <w:szCs w:val="24"/>
        </w:rPr>
        <w:t>Journal of risk research</w:t>
      </w:r>
      <w:r w:rsidRPr="00FD5753">
        <w:rPr>
          <w:rFonts w:ascii="Times New Roman" w:hAnsi="Times New Roman" w:cs="Times New Roman"/>
          <w:sz w:val="24"/>
          <w:szCs w:val="24"/>
        </w:rPr>
        <w:t xml:space="preserve">, 24(8), pp.1030-1048. Available at: </w:t>
      </w:r>
      <w:hyperlink r:id="rId34" w:history="1">
        <w:r w:rsidRPr="00FD5753">
          <w:rPr>
            <w:rStyle w:val="Hyperlink"/>
            <w:rFonts w:ascii="Times New Roman" w:hAnsi="Times New Roman" w:cs="Times New Roman"/>
            <w:sz w:val="24"/>
            <w:szCs w:val="24"/>
          </w:rPr>
          <w:t>https://doi.org/10.1080/13669877.2020.1805637</w:t>
        </w:r>
      </w:hyperlink>
      <w:r w:rsidRPr="00FD5753">
        <w:rPr>
          <w:rFonts w:ascii="Times New Roman" w:hAnsi="Times New Roman" w:cs="Times New Roman"/>
          <w:sz w:val="24"/>
          <w:szCs w:val="24"/>
        </w:rPr>
        <w:t xml:space="preserve"> </w:t>
      </w:r>
      <w:r w:rsidRPr="00FD5753">
        <w:rPr>
          <w:rFonts w:ascii="Times New Roman" w:hAnsi="Times New Roman" w:cs="Times New Roman"/>
          <w:color w:val="000000"/>
          <w:sz w:val="24"/>
          <w:szCs w:val="24"/>
        </w:rPr>
        <w:t>[Accessed on 7th December 2023].</w:t>
      </w:r>
    </w:p>
    <w:p w14:paraId="7A7897A1" w14:textId="77777777" w:rsidR="00FD5753" w:rsidRPr="00FD5753" w:rsidRDefault="00FD5753" w:rsidP="00541691">
      <w:pPr>
        <w:pStyle w:val="ListParagraph"/>
        <w:numPr>
          <w:ilvl w:val="0"/>
          <w:numId w:val="17"/>
        </w:numPr>
        <w:pBdr>
          <w:top w:val="nil"/>
          <w:left w:val="nil"/>
          <w:bottom w:val="nil"/>
          <w:right w:val="nil"/>
          <w:between w:val="nil"/>
        </w:pBdr>
        <w:spacing w:line="360" w:lineRule="auto"/>
        <w:jc w:val="both"/>
        <w:rPr>
          <w:rFonts w:ascii="Times New Roman" w:hAnsi="Times New Roman" w:cs="Times New Roman"/>
          <w:color w:val="000000"/>
          <w:sz w:val="24"/>
          <w:szCs w:val="24"/>
        </w:rPr>
      </w:pPr>
      <w:r w:rsidRPr="00FD5753">
        <w:rPr>
          <w:rFonts w:ascii="Times New Roman" w:hAnsi="Times New Roman" w:cs="Times New Roman"/>
          <w:color w:val="222222"/>
          <w:sz w:val="24"/>
          <w:szCs w:val="24"/>
          <w:highlight w:val="white"/>
        </w:rPr>
        <w:t xml:space="preserve">Thomas, P.J.M., Sandwell, P., Williamson, S.J. and Harper, P.W., (2021). ‘A PESTLE analysis of solar home systems in refugee camps in Rwanda.’ </w:t>
      </w:r>
      <w:r w:rsidRPr="00FD5753">
        <w:rPr>
          <w:rFonts w:ascii="Times New Roman" w:hAnsi="Times New Roman" w:cs="Times New Roman"/>
          <w:i/>
          <w:color w:val="222222"/>
          <w:sz w:val="24"/>
          <w:szCs w:val="24"/>
          <w:highlight w:val="white"/>
        </w:rPr>
        <w:t>Renewable and Sustainable Energy Reviews</w:t>
      </w:r>
      <w:r w:rsidRPr="00FD5753">
        <w:rPr>
          <w:rFonts w:ascii="Times New Roman" w:hAnsi="Times New Roman" w:cs="Times New Roman"/>
          <w:color w:val="222222"/>
          <w:sz w:val="24"/>
          <w:szCs w:val="24"/>
          <w:highlight w:val="white"/>
        </w:rPr>
        <w:t xml:space="preserve">, </w:t>
      </w:r>
      <w:r w:rsidRPr="00FD5753">
        <w:rPr>
          <w:rFonts w:ascii="Times New Roman" w:hAnsi="Times New Roman" w:cs="Times New Roman"/>
          <w:i/>
          <w:color w:val="222222"/>
          <w:sz w:val="24"/>
          <w:szCs w:val="24"/>
          <w:highlight w:val="white"/>
        </w:rPr>
        <w:t>143</w:t>
      </w:r>
      <w:r w:rsidRPr="00FD5753">
        <w:rPr>
          <w:rFonts w:ascii="Times New Roman" w:hAnsi="Times New Roman" w:cs="Times New Roman"/>
          <w:color w:val="222222"/>
          <w:sz w:val="24"/>
          <w:szCs w:val="24"/>
          <w:highlight w:val="white"/>
        </w:rPr>
        <w:t xml:space="preserve">, p.110872. </w:t>
      </w:r>
      <w:r w:rsidRPr="00FD5753">
        <w:rPr>
          <w:rFonts w:ascii="Times New Roman" w:hAnsi="Times New Roman" w:cs="Times New Roman"/>
          <w:color w:val="000000"/>
          <w:sz w:val="24"/>
          <w:szCs w:val="24"/>
        </w:rPr>
        <w:t xml:space="preserve">Available at: </w:t>
      </w:r>
      <w:hyperlink r:id="rId35">
        <w:r w:rsidRPr="00FD5753">
          <w:rPr>
            <w:rFonts w:ascii="Times New Roman" w:hAnsi="Times New Roman" w:cs="Times New Roman"/>
            <w:color w:val="1155CC"/>
            <w:sz w:val="24"/>
            <w:szCs w:val="24"/>
            <w:u w:val="single"/>
          </w:rPr>
          <w:t>https://doi.org/10.1016/j.rser.2021.110872</w:t>
        </w:r>
      </w:hyperlink>
      <w:r w:rsidRPr="00FD5753">
        <w:rPr>
          <w:rFonts w:ascii="Times New Roman" w:hAnsi="Times New Roman" w:cs="Times New Roman"/>
          <w:color w:val="000000"/>
          <w:sz w:val="24"/>
          <w:szCs w:val="24"/>
        </w:rPr>
        <w:t xml:space="preserve">  [Accessed on 7th December 2023]</w:t>
      </w:r>
    </w:p>
    <w:p w14:paraId="7F5E0833" w14:textId="77777777" w:rsidR="00FD5753" w:rsidRPr="00FD5753" w:rsidRDefault="00FD5753" w:rsidP="00541691">
      <w:pPr>
        <w:pStyle w:val="ListParagraph"/>
        <w:numPr>
          <w:ilvl w:val="0"/>
          <w:numId w:val="17"/>
        </w:numPr>
        <w:spacing w:before="240" w:after="240" w:line="360" w:lineRule="auto"/>
        <w:jc w:val="both"/>
        <w:rPr>
          <w:rFonts w:ascii="Times New Roman" w:hAnsi="Times New Roman" w:cs="Times New Roman"/>
          <w:sz w:val="24"/>
          <w:szCs w:val="24"/>
        </w:rPr>
      </w:pPr>
      <w:r w:rsidRPr="00FD5753">
        <w:rPr>
          <w:rFonts w:ascii="Times New Roman" w:hAnsi="Times New Roman" w:cs="Times New Roman"/>
          <w:sz w:val="24"/>
          <w:szCs w:val="24"/>
        </w:rPr>
        <w:t xml:space="preserve">UK Government (2023). ‘UK government’s view on greenhouse gas removal technologies and solar radiation management, GOV.UK’. Available at: </w:t>
      </w:r>
      <w:hyperlink r:id="rId36">
        <w:r w:rsidRPr="00FD5753">
          <w:rPr>
            <w:rFonts w:ascii="Times New Roman" w:hAnsi="Times New Roman" w:cs="Times New Roman"/>
            <w:color w:val="1155CC"/>
            <w:sz w:val="24"/>
            <w:szCs w:val="24"/>
            <w:u w:val="single"/>
          </w:rPr>
          <w:t>https://www.gov.uk/government/publications/geo-engineering-research-the-government-s-view/uk-governments-view-on-greenhouse-gas-removal-technologies-and-solar-radiation-management</w:t>
        </w:r>
      </w:hyperlink>
      <w:r w:rsidRPr="00FD5753">
        <w:rPr>
          <w:rFonts w:ascii="Times New Roman" w:hAnsi="Times New Roman" w:cs="Times New Roman"/>
          <w:sz w:val="24"/>
          <w:szCs w:val="24"/>
        </w:rPr>
        <w:t xml:space="preserve">  (Accessed: 12 December 2023). </w:t>
      </w:r>
    </w:p>
    <w:p w14:paraId="39FC70C1" w14:textId="70784954" w:rsidR="006E329B" w:rsidRPr="00FD5753" w:rsidRDefault="006E329B" w:rsidP="00AF1A02">
      <w:pPr>
        <w:pStyle w:val="ListParagraph"/>
        <w:spacing w:line="360" w:lineRule="auto"/>
        <w:jc w:val="both"/>
        <w:rPr>
          <w:rFonts w:ascii="Times New Roman" w:hAnsi="Times New Roman" w:cs="Times New Roman"/>
          <w:sz w:val="24"/>
          <w:szCs w:val="24"/>
          <w:highlight w:val="yellow"/>
        </w:rPr>
      </w:pPr>
    </w:p>
    <w:sectPr w:rsidR="006E329B" w:rsidRPr="00FD5753">
      <w:footerReference w:type="default" r:id="rId3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06B0C" w14:textId="77777777" w:rsidR="00511A14" w:rsidRDefault="00511A14">
      <w:pPr>
        <w:spacing w:line="240" w:lineRule="auto"/>
      </w:pPr>
      <w:r>
        <w:separator/>
      </w:r>
    </w:p>
  </w:endnote>
  <w:endnote w:type="continuationSeparator" w:id="0">
    <w:p w14:paraId="4655BAAC" w14:textId="77777777" w:rsidR="00511A14" w:rsidRDefault="00511A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BF300" w14:textId="77777777" w:rsidR="003D6CBA"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0965DC">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0965DC">
      <w:rPr>
        <w:b/>
        <w:noProof/>
        <w:color w:val="000000"/>
        <w:sz w:val="24"/>
        <w:szCs w:val="24"/>
      </w:rPr>
      <w:t>2</w:t>
    </w:r>
    <w:r>
      <w:rPr>
        <w:b/>
        <w:color w:val="000000"/>
        <w:sz w:val="24"/>
        <w:szCs w:val="24"/>
      </w:rPr>
      <w:fldChar w:fldCharType="end"/>
    </w:r>
  </w:p>
  <w:p w14:paraId="5FC61380" w14:textId="77777777" w:rsidR="003D6CBA" w:rsidRDefault="003D6CB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8331A" w14:textId="77777777" w:rsidR="00511A14" w:rsidRDefault="00511A14">
      <w:pPr>
        <w:spacing w:line="240" w:lineRule="auto"/>
      </w:pPr>
      <w:r>
        <w:separator/>
      </w:r>
    </w:p>
  </w:footnote>
  <w:footnote w:type="continuationSeparator" w:id="0">
    <w:p w14:paraId="5491BE1A" w14:textId="77777777" w:rsidR="00511A14" w:rsidRDefault="00511A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0458"/>
    <w:multiLevelType w:val="multilevel"/>
    <w:tmpl w:val="987C4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5173AC"/>
    <w:multiLevelType w:val="multilevel"/>
    <w:tmpl w:val="D3DC5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AA7766"/>
    <w:multiLevelType w:val="multilevel"/>
    <w:tmpl w:val="985EB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6D5FF9"/>
    <w:multiLevelType w:val="multilevel"/>
    <w:tmpl w:val="3684F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D13EC1"/>
    <w:multiLevelType w:val="multilevel"/>
    <w:tmpl w:val="4AB09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0E437E"/>
    <w:multiLevelType w:val="multilevel"/>
    <w:tmpl w:val="DCB6D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55444A"/>
    <w:multiLevelType w:val="multilevel"/>
    <w:tmpl w:val="2A1CD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663AE4"/>
    <w:multiLevelType w:val="multilevel"/>
    <w:tmpl w:val="12361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772933"/>
    <w:multiLevelType w:val="multilevel"/>
    <w:tmpl w:val="97DC7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6CD070B"/>
    <w:multiLevelType w:val="multilevel"/>
    <w:tmpl w:val="DCB24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7992F9D"/>
    <w:multiLevelType w:val="multilevel"/>
    <w:tmpl w:val="BE00A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BC95EEC"/>
    <w:multiLevelType w:val="multilevel"/>
    <w:tmpl w:val="AC826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DE64800"/>
    <w:multiLevelType w:val="multilevel"/>
    <w:tmpl w:val="DB388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6E43DC"/>
    <w:multiLevelType w:val="hybridMultilevel"/>
    <w:tmpl w:val="0E68EF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ACF54E8"/>
    <w:multiLevelType w:val="multilevel"/>
    <w:tmpl w:val="23AA7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3A67EE7"/>
    <w:multiLevelType w:val="multilevel"/>
    <w:tmpl w:val="90EA0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A183CFC"/>
    <w:multiLevelType w:val="multilevel"/>
    <w:tmpl w:val="BE7C0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6181293">
    <w:abstractNumId w:val="12"/>
  </w:num>
  <w:num w:numId="2" w16cid:durableId="1473250095">
    <w:abstractNumId w:val="5"/>
  </w:num>
  <w:num w:numId="3" w16cid:durableId="2057121448">
    <w:abstractNumId w:val="2"/>
  </w:num>
  <w:num w:numId="4" w16cid:durableId="1620456293">
    <w:abstractNumId w:val="9"/>
  </w:num>
  <w:num w:numId="5" w16cid:durableId="1948536237">
    <w:abstractNumId w:val="1"/>
  </w:num>
  <w:num w:numId="6" w16cid:durableId="1005668724">
    <w:abstractNumId w:val="14"/>
  </w:num>
  <w:num w:numId="7" w16cid:durableId="673872775">
    <w:abstractNumId w:val="7"/>
  </w:num>
  <w:num w:numId="8" w16cid:durableId="335421523">
    <w:abstractNumId w:val="3"/>
  </w:num>
  <w:num w:numId="9" w16cid:durableId="1184317975">
    <w:abstractNumId w:val="11"/>
  </w:num>
  <w:num w:numId="10" w16cid:durableId="2022656114">
    <w:abstractNumId w:val="6"/>
  </w:num>
  <w:num w:numId="11" w16cid:durableId="1983727099">
    <w:abstractNumId w:val="8"/>
  </w:num>
  <w:num w:numId="12" w16cid:durableId="1244559699">
    <w:abstractNumId w:val="15"/>
  </w:num>
  <w:num w:numId="13" w16cid:durableId="904953163">
    <w:abstractNumId w:val="10"/>
  </w:num>
  <w:num w:numId="14" w16cid:durableId="1284993049">
    <w:abstractNumId w:val="0"/>
  </w:num>
  <w:num w:numId="15" w16cid:durableId="100760394">
    <w:abstractNumId w:val="4"/>
  </w:num>
  <w:num w:numId="16" w16cid:durableId="1153989602">
    <w:abstractNumId w:val="16"/>
  </w:num>
  <w:num w:numId="17" w16cid:durableId="21041099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CBA"/>
    <w:rsid w:val="000259BF"/>
    <w:rsid w:val="00064261"/>
    <w:rsid w:val="000965DC"/>
    <w:rsid w:val="000D1963"/>
    <w:rsid w:val="001124C2"/>
    <w:rsid w:val="001329A1"/>
    <w:rsid w:val="00171F8E"/>
    <w:rsid w:val="001C4638"/>
    <w:rsid w:val="001D3CB2"/>
    <w:rsid w:val="002010F0"/>
    <w:rsid w:val="00220925"/>
    <w:rsid w:val="00261D52"/>
    <w:rsid w:val="00296874"/>
    <w:rsid w:val="002A7EB5"/>
    <w:rsid w:val="002B358E"/>
    <w:rsid w:val="002B638D"/>
    <w:rsid w:val="003D6CBA"/>
    <w:rsid w:val="004368FF"/>
    <w:rsid w:val="00436E8D"/>
    <w:rsid w:val="004453C9"/>
    <w:rsid w:val="004472D0"/>
    <w:rsid w:val="004D7710"/>
    <w:rsid w:val="00511A14"/>
    <w:rsid w:val="0052788E"/>
    <w:rsid w:val="005330E1"/>
    <w:rsid w:val="00541691"/>
    <w:rsid w:val="0058179D"/>
    <w:rsid w:val="005E7471"/>
    <w:rsid w:val="0066260F"/>
    <w:rsid w:val="006C655C"/>
    <w:rsid w:val="006E329B"/>
    <w:rsid w:val="007469C9"/>
    <w:rsid w:val="007B69D1"/>
    <w:rsid w:val="007D6F5E"/>
    <w:rsid w:val="008804CA"/>
    <w:rsid w:val="00893340"/>
    <w:rsid w:val="00922450"/>
    <w:rsid w:val="00955442"/>
    <w:rsid w:val="00A80C24"/>
    <w:rsid w:val="00AE510F"/>
    <w:rsid w:val="00AF1A02"/>
    <w:rsid w:val="00AF6FC1"/>
    <w:rsid w:val="00C03153"/>
    <w:rsid w:val="00C73EE6"/>
    <w:rsid w:val="00C95242"/>
    <w:rsid w:val="00CA69E4"/>
    <w:rsid w:val="00CC13E3"/>
    <w:rsid w:val="00E9072F"/>
    <w:rsid w:val="00EB2A55"/>
    <w:rsid w:val="00EB7DBE"/>
    <w:rsid w:val="00F06218"/>
    <w:rsid w:val="00F5285E"/>
    <w:rsid w:val="00F66203"/>
    <w:rsid w:val="00FD57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5DF8C"/>
  <w15:docId w15:val="{9DC2C31A-5842-4CF1-9DF8-477C8BEB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color w:val="000000"/>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41691"/>
    <w:pPr>
      <w:ind w:left="720"/>
      <w:contextualSpacing/>
    </w:pPr>
  </w:style>
  <w:style w:type="character" w:styleId="Hyperlink">
    <w:name w:val="Hyperlink"/>
    <w:basedOn w:val="DefaultParagraphFont"/>
    <w:uiPriority w:val="99"/>
    <w:unhideWhenUsed/>
    <w:rsid w:val="00AE510F"/>
    <w:rPr>
      <w:color w:val="0000FF"/>
      <w:u w:val="single"/>
    </w:rPr>
  </w:style>
  <w:style w:type="character" w:styleId="UnresolvedMention">
    <w:name w:val="Unresolved Mention"/>
    <w:basedOn w:val="DefaultParagraphFont"/>
    <w:uiPriority w:val="99"/>
    <w:semiHidden/>
    <w:unhideWhenUsed/>
    <w:rsid w:val="0052788E"/>
    <w:rPr>
      <w:color w:val="605E5C"/>
      <w:shd w:val="clear" w:color="auto" w:fill="E1DFDD"/>
    </w:rPr>
  </w:style>
  <w:style w:type="character" w:customStyle="1" w:styleId="anchor-text">
    <w:name w:val="anchor-text"/>
    <w:basedOn w:val="DefaultParagraphFont"/>
    <w:rsid w:val="004453C9"/>
  </w:style>
  <w:style w:type="character" w:styleId="FollowedHyperlink">
    <w:name w:val="FollowedHyperlink"/>
    <w:basedOn w:val="DefaultParagraphFont"/>
    <w:uiPriority w:val="99"/>
    <w:semiHidden/>
    <w:unhideWhenUsed/>
    <w:rsid w:val="004368F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810168">
      <w:bodyDiv w:val="1"/>
      <w:marLeft w:val="0"/>
      <w:marRight w:val="0"/>
      <w:marTop w:val="0"/>
      <w:marBottom w:val="0"/>
      <w:divBdr>
        <w:top w:val="none" w:sz="0" w:space="0" w:color="auto"/>
        <w:left w:val="none" w:sz="0" w:space="0" w:color="auto"/>
        <w:bottom w:val="none" w:sz="0" w:space="0" w:color="auto"/>
        <w:right w:val="none" w:sz="0" w:space="0" w:color="auto"/>
      </w:divBdr>
      <w:divsChild>
        <w:div w:id="620840140">
          <w:marLeft w:val="0"/>
          <w:marRight w:val="0"/>
          <w:marTop w:val="0"/>
          <w:marBottom w:val="0"/>
          <w:divBdr>
            <w:top w:val="none" w:sz="0" w:space="0" w:color="auto"/>
            <w:left w:val="none" w:sz="0" w:space="0" w:color="auto"/>
            <w:bottom w:val="none" w:sz="0" w:space="0" w:color="auto"/>
            <w:right w:val="none" w:sz="0" w:space="0" w:color="auto"/>
          </w:divBdr>
        </w:div>
      </w:divsChild>
    </w:div>
    <w:div w:id="1078940323">
      <w:bodyDiv w:val="1"/>
      <w:marLeft w:val="0"/>
      <w:marRight w:val="0"/>
      <w:marTop w:val="0"/>
      <w:marBottom w:val="0"/>
      <w:divBdr>
        <w:top w:val="none" w:sz="0" w:space="0" w:color="auto"/>
        <w:left w:val="none" w:sz="0" w:space="0" w:color="auto"/>
        <w:bottom w:val="none" w:sz="0" w:space="0" w:color="auto"/>
        <w:right w:val="none" w:sz="0" w:space="0" w:color="auto"/>
      </w:divBdr>
    </w:div>
    <w:div w:id="1766265430">
      <w:bodyDiv w:val="1"/>
      <w:marLeft w:val="0"/>
      <w:marRight w:val="0"/>
      <w:marTop w:val="0"/>
      <w:marBottom w:val="0"/>
      <w:divBdr>
        <w:top w:val="none" w:sz="0" w:space="0" w:color="auto"/>
        <w:left w:val="none" w:sz="0" w:space="0" w:color="auto"/>
        <w:bottom w:val="none" w:sz="0" w:space="0" w:color="auto"/>
        <w:right w:val="none" w:sz="0" w:space="0" w:color="auto"/>
      </w:divBdr>
      <w:divsChild>
        <w:div w:id="754210774">
          <w:marLeft w:val="0"/>
          <w:marRight w:val="0"/>
          <w:marTop w:val="0"/>
          <w:marBottom w:val="0"/>
          <w:divBdr>
            <w:top w:val="none" w:sz="0" w:space="0" w:color="auto"/>
            <w:left w:val="none" w:sz="0" w:space="0" w:color="auto"/>
            <w:bottom w:val="none" w:sz="0" w:space="0" w:color="auto"/>
            <w:right w:val="none" w:sz="0" w:space="0" w:color="auto"/>
          </w:divBdr>
        </w:div>
      </w:divsChild>
    </w:div>
    <w:div w:id="2069109324">
      <w:bodyDiv w:val="1"/>
      <w:marLeft w:val="0"/>
      <w:marRight w:val="0"/>
      <w:marTop w:val="0"/>
      <w:marBottom w:val="0"/>
      <w:divBdr>
        <w:top w:val="none" w:sz="0" w:space="0" w:color="auto"/>
        <w:left w:val="none" w:sz="0" w:space="0" w:color="auto"/>
        <w:bottom w:val="none" w:sz="0" w:space="0" w:color="auto"/>
        <w:right w:val="none" w:sz="0" w:space="0" w:color="auto"/>
      </w:divBdr>
      <w:divsChild>
        <w:div w:id="7276086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35335/mantik.Vol4.2021.1165.pp2370-2375" TargetMode="External"/><Relationship Id="rId26" Type="http://schemas.openxmlformats.org/officeDocument/2006/relationships/hyperlink" Target="http://ejournal.polbeng.ac.id/index.php/IBP/article/download/1424/791" TargetMode="External"/><Relationship Id="rId39" Type="http://schemas.openxmlformats.org/officeDocument/2006/relationships/theme" Target="theme/theme1.xml"/><Relationship Id="rId21" Type="http://schemas.openxmlformats.org/officeDocument/2006/relationships/hyperlink" Target="https://doi.org/10.1016/j.applthermaleng.2019.04.098" TargetMode="External"/><Relationship Id="rId34" Type="http://schemas.openxmlformats.org/officeDocument/2006/relationships/hyperlink" Target="https://doi.org/10.1080/13669877.2020.1805637"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lordslibrary.parliament.uk/uks-role-in-the-world-implications-for-foreign-policy/" TargetMode="External"/><Relationship Id="rId33" Type="http://schemas.openxmlformats.org/officeDocument/2006/relationships/hyperlink" Target="https://www.ecb.europa.eu/pub/economic-bulletin/articles/2023/html/ecb.ebart202303_01~3af23c5f5a.en.html"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doi.org/10.3390/su11216046" TargetMode="External"/><Relationship Id="rId29" Type="http://schemas.openxmlformats.org/officeDocument/2006/relationships/hyperlink" Target="https://doi.org/10.1016/j.puhe.2006.05.0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commonslibrary.parliament.uk/research-briefings/cbp-9428/" TargetMode="External"/><Relationship Id="rId32" Type="http://schemas.openxmlformats.org/officeDocument/2006/relationships/hyperlink" Target="https://greennrgco.com/solar-fridge-freezer/"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oi.org/10.1016/j.solener.2023.111830" TargetMode="External"/><Relationship Id="rId28" Type="http://schemas.openxmlformats.org/officeDocument/2006/relationships/hyperlink" Target="https://doi.org/10.1108/08858621011009119" TargetMode="External"/><Relationship Id="rId36" Type="http://schemas.openxmlformats.org/officeDocument/2006/relationships/hyperlink" Target="https://www.gov.uk/government/publications/geo-engineering-research-the-government-s-view/uk-governments-view-on-greenhouse-gas-removal-technologies-and-solar-radiation-management" TargetMode="External"/><Relationship Id="rId10" Type="http://schemas.openxmlformats.org/officeDocument/2006/relationships/image" Target="media/image2.png"/><Relationship Id="rId19" Type="http://schemas.openxmlformats.org/officeDocument/2006/relationships/hyperlink" Target="https://www.british-business-bank.co.uk/ourpartners/start-up-loans/" TargetMode="External"/><Relationship Id="rId31" Type="http://schemas.openxmlformats.org/officeDocument/2006/relationships/hyperlink" Target="https://doi.org/10.1016/j.ijinfomgt.2016.03.00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oi.org/10.1016/j.jpubeco.2017.11.005" TargetMode="External"/><Relationship Id="rId27" Type="http://schemas.openxmlformats.org/officeDocument/2006/relationships/hyperlink" Target="https://doi.org/10.1108/JIMA-10-2018-0181" TargetMode="External"/><Relationship Id="rId30" Type="http://schemas.openxmlformats.org/officeDocument/2006/relationships/hyperlink" Target="https://doi.org/10.1007/s40804-020-00199-4" TargetMode="External"/><Relationship Id="rId35" Type="http://schemas.openxmlformats.org/officeDocument/2006/relationships/hyperlink" Target="https://doi.org/10.1016/j.rser.2021.110872"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zFGY5yUJOq0x3QTlljiWXwL83Q==">CgMxLjAyCGguZ2pkZ3hzMgloLjMwajB6bGwyCWguMWZvYjl0ZTIJaC4zem55c2g3MgloLjJldDkycDAyCGgudHlqY3d0MgloLjNkeTZ2a20yCWguMXQzaDVzZjIJaC40ZDM0b2c4MgloLjJzOGV5bzEyCWguMTdkcDh2dTIJaC4zcmRjcmpuMgloLjI2aW4xcmcyCGgubG54Yno5MgloLjM1bmt1bjIyCWguMWtzdjR1djIJaC40NHNpbmlvMgloLjJqeHN4cWgyCWguM2oycXFtMzIIaC56MzM3eWEyCWguMXk4MTB0dzIJaC40aTdvamhwOAByITFtQVRrSzczVkNueTVQdzl5OHNiSXQ1VjJZWm5zc3Zo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B391B04-6D58-4587-AE61-74A479021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18</Pages>
  <Words>3703</Words>
  <Characters>21110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Naeem Thumbath</dc:creator>
  <cp:revision>22</cp:revision>
  <dcterms:created xsi:type="dcterms:W3CDTF">2023-12-19T16:26:00Z</dcterms:created>
  <dcterms:modified xsi:type="dcterms:W3CDTF">2023-12-20T04:40:00Z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ac5f5bf774d87c6ec8e367937a4ca365d6dbafcc451aa4579b4bac2cb518dfdb</vt:lpwstr>
  </property>
</Properties>
</file>