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9369663"/>
        <w:docPartObj>
          <w:docPartGallery w:val="Cover Pages"/>
          <w:docPartUnique/>
        </w:docPartObj>
      </w:sdtPr>
      <w:sdtContent>
        <w:p w14:paraId="632AE4BD" w14:textId="4FD26287" w:rsidR="00736EE4" w:rsidRDefault="00736EE4">
          <w:r>
            <w:rPr>
              <w:noProof/>
            </w:rPr>
            <mc:AlternateContent>
              <mc:Choice Requires="wpg">
                <w:drawing>
                  <wp:anchor distT="0" distB="0" distL="114300" distR="114300" simplePos="0" relativeHeight="251660288" behindDoc="1" locked="0" layoutInCell="1" allowOverlap="1" wp14:anchorId="7F96072A" wp14:editId="399DD4A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721133" w14:textId="343D416E" w:rsidR="00736EE4" w:rsidRDefault="00736EE4">
                                      <w:pPr>
                                        <w:pStyle w:val="NoSpacing"/>
                                        <w:spacing w:before="120"/>
                                        <w:jc w:val="center"/>
                                        <w:rPr>
                                          <w:color w:val="FFFFFF" w:themeColor="background1"/>
                                        </w:rPr>
                                      </w:pPr>
                                      <w:r>
                                        <w:rPr>
                                          <w:color w:val="FFFFFF" w:themeColor="background1"/>
                                        </w:rPr>
                                        <w:t>Christopher Davies - STUDENT (2126255)</w:t>
                                      </w:r>
                                    </w:p>
                                  </w:sdtContent>
                                </w:sdt>
                                <w:p w14:paraId="7B0AB76D" w14:textId="2453BBB7" w:rsidR="00736EE4" w:rsidRDefault="00736EE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241826" w14:textId="50017DE8" w:rsidR="00736EE4" w:rsidRDefault="00736EE4">
                                      <w:pPr>
                                        <w:pStyle w:val="NoSpacing"/>
                                        <w:jc w:val="center"/>
                                        <w:rPr>
                                          <w:rFonts w:asciiTheme="majorHAnsi" w:eastAsiaTheme="majorEastAsia" w:hAnsiTheme="majorHAnsi" w:cstheme="majorBidi"/>
                                          <w:caps/>
                                          <w:color w:val="4472C4" w:themeColor="accent1"/>
                                          <w:sz w:val="72"/>
                                          <w:szCs w:val="72"/>
                                        </w:rPr>
                                      </w:pPr>
                                      <w:r w:rsidRPr="009C6FF6">
                                        <w:rPr>
                                          <w:rFonts w:asciiTheme="majorHAnsi" w:eastAsiaTheme="majorEastAsia" w:hAnsiTheme="majorHAnsi" w:cstheme="majorBidi"/>
                                          <w:caps/>
                                          <w:color w:val="4472C4" w:themeColor="accent1"/>
                                          <w:sz w:val="36"/>
                                          <w:szCs w:val="36"/>
                                        </w:rPr>
                                        <w:t>Assignment 2 - Introduction to Industry 4.0 Essay - Student Number 2126255 Christopher Davies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96072A"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721133" w14:textId="343D416E" w:rsidR="00736EE4" w:rsidRDefault="00736EE4">
                                <w:pPr>
                                  <w:pStyle w:val="NoSpacing"/>
                                  <w:spacing w:before="120"/>
                                  <w:jc w:val="center"/>
                                  <w:rPr>
                                    <w:color w:val="FFFFFF" w:themeColor="background1"/>
                                  </w:rPr>
                                </w:pPr>
                                <w:r>
                                  <w:rPr>
                                    <w:color w:val="FFFFFF" w:themeColor="background1"/>
                                  </w:rPr>
                                  <w:t>Christopher Davies - STUDENT (2126255)</w:t>
                                </w:r>
                              </w:p>
                            </w:sdtContent>
                          </w:sdt>
                          <w:p w14:paraId="7B0AB76D" w14:textId="2453BBB7" w:rsidR="00736EE4" w:rsidRDefault="00736EE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241826" w14:textId="50017DE8" w:rsidR="00736EE4" w:rsidRDefault="00736EE4">
                                <w:pPr>
                                  <w:pStyle w:val="NoSpacing"/>
                                  <w:jc w:val="center"/>
                                  <w:rPr>
                                    <w:rFonts w:asciiTheme="majorHAnsi" w:eastAsiaTheme="majorEastAsia" w:hAnsiTheme="majorHAnsi" w:cstheme="majorBidi"/>
                                    <w:caps/>
                                    <w:color w:val="4472C4" w:themeColor="accent1"/>
                                    <w:sz w:val="72"/>
                                    <w:szCs w:val="72"/>
                                  </w:rPr>
                                </w:pPr>
                                <w:r w:rsidRPr="009C6FF6">
                                  <w:rPr>
                                    <w:rFonts w:asciiTheme="majorHAnsi" w:eastAsiaTheme="majorEastAsia" w:hAnsiTheme="majorHAnsi" w:cstheme="majorBidi"/>
                                    <w:caps/>
                                    <w:color w:val="4472C4" w:themeColor="accent1"/>
                                    <w:sz w:val="36"/>
                                    <w:szCs w:val="36"/>
                                  </w:rPr>
                                  <w:t>Assignment 2 - Introduction to Industry 4.0 Essay - Student Number 2126255 Christopher Davies</w:t>
                                </w:r>
                              </w:p>
                            </w:sdtContent>
                          </w:sdt>
                        </w:txbxContent>
                      </v:textbox>
                    </v:shape>
                    <w10:wrap anchorx="page" anchory="page"/>
                  </v:group>
                </w:pict>
              </mc:Fallback>
            </mc:AlternateContent>
          </w:r>
        </w:p>
        <w:p w14:paraId="6F96BC3E" w14:textId="0F36097F" w:rsidR="00736EE4" w:rsidRDefault="00736EE4">
          <w:r>
            <w:br w:type="page"/>
          </w:r>
        </w:p>
      </w:sdtContent>
    </w:sdt>
    <w:sdt>
      <w:sdtPr>
        <w:id w:val="-470442691"/>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2C2A3250" w14:textId="2EF67119" w:rsidR="00C1539F" w:rsidRDefault="00C1539F">
          <w:pPr>
            <w:pStyle w:val="TOCHeading"/>
          </w:pPr>
          <w:r>
            <w:t>Table of Contents</w:t>
          </w:r>
        </w:p>
        <w:p w14:paraId="3F5D93F0" w14:textId="77777777" w:rsidR="00374F0A" w:rsidRPr="00374F0A" w:rsidRDefault="00374F0A" w:rsidP="00374F0A">
          <w:pPr>
            <w:rPr>
              <w:lang w:val="en-US"/>
            </w:rPr>
          </w:pPr>
        </w:p>
        <w:p w14:paraId="20A69E0A" w14:textId="3EEBC969" w:rsidR="00C1539F" w:rsidRPr="005E22A1" w:rsidRDefault="00C1539F" w:rsidP="002E2C29">
          <w:pPr>
            <w:pStyle w:val="TOC1"/>
            <w:spacing w:line="360" w:lineRule="auto"/>
          </w:pPr>
          <w:r w:rsidRPr="005E22A1">
            <w:t>Introduction</w:t>
          </w:r>
          <w:r w:rsidRPr="005E22A1">
            <w:ptab w:relativeTo="margin" w:alignment="right" w:leader="dot"/>
          </w:r>
          <w:r w:rsidR="00374F0A" w:rsidRPr="005E22A1">
            <w:t>2</w:t>
          </w:r>
        </w:p>
        <w:p w14:paraId="185B49AB" w14:textId="2640CFD0" w:rsidR="00C1539F" w:rsidRPr="005E22A1" w:rsidRDefault="00C1539F" w:rsidP="002E2C29">
          <w:pPr>
            <w:pStyle w:val="TOC1"/>
            <w:spacing w:line="360" w:lineRule="auto"/>
          </w:pPr>
          <w:r w:rsidRPr="005E22A1">
            <w:t>Collaboration</w:t>
          </w:r>
          <w:r w:rsidRPr="005E22A1">
            <w:ptab w:relativeTo="margin" w:alignment="right" w:leader="dot"/>
          </w:r>
          <w:r w:rsidR="00374F0A" w:rsidRPr="005E22A1">
            <w:t>4</w:t>
          </w:r>
        </w:p>
        <w:p w14:paraId="07F61EC5" w14:textId="52F2B718" w:rsidR="00C1539F" w:rsidRPr="005E22A1" w:rsidRDefault="00C1539F" w:rsidP="002E2C29">
          <w:pPr>
            <w:spacing w:line="360" w:lineRule="auto"/>
            <w:jc w:val="both"/>
          </w:pPr>
          <w:r w:rsidRPr="005E22A1">
            <w:rPr>
              <w:rFonts w:ascii="Calibri" w:eastAsia="Calibri" w:hAnsi="Calibri" w:cs="Calibri"/>
              <w:color w:val="000000" w:themeColor="text1"/>
            </w:rPr>
            <w:t>Welsh Economy Factors</w:t>
          </w:r>
          <w:r w:rsidRPr="005E22A1">
            <w:t xml:space="preserve"> </w:t>
          </w:r>
          <w:r w:rsidRPr="005E22A1">
            <w:ptab w:relativeTo="margin" w:alignment="right" w:leader="dot"/>
          </w:r>
          <w:r w:rsidR="00374F0A" w:rsidRPr="005E22A1">
            <w:t>4</w:t>
          </w:r>
        </w:p>
        <w:p w14:paraId="0807215E" w14:textId="7EEE2E10" w:rsidR="00C1539F" w:rsidRPr="005E22A1" w:rsidRDefault="00C1539F" w:rsidP="002E2C29">
          <w:pPr>
            <w:pStyle w:val="TOC1"/>
            <w:spacing w:line="360" w:lineRule="auto"/>
          </w:pPr>
          <w:bookmarkStart w:id="0" w:name="_Hlk113691261"/>
          <w:r w:rsidRPr="005E22A1">
            <w:rPr>
              <w:lang w:val="en-GB"/>
            </w:rPr>
            <w:t>Technology and Competency (you cannot have one without the other)</w:t>
          </w:r>
          <w:r w:rsidRPr="005E22A1">
            <w:rPr>
              <w:lang w:val="en-GB"/>
            </w:rPr>
            <w:t xml:space="preserve"> </w:t>
          </w:r>
          <w:r w:rsidRPr="005E22A1">
            <w:ptab w:relativeTo="margin" w:alignment="right" w:leader="dot"/>
          </w:r>
          <w:r w:rsidR="00374F0A" w:rsidRPr="005E22A1">
            <w:t>5</w:t>
          </w:r>
        </w:p>
        <w:bookmarkEnd w:id="0"/>
        <w:p w14:paraId="2882CEEE" w14:textId="0AECE0C6" w:rsidR="00502D6B" w:rsidRPr="005E22A1" w:rsidRDefault="00502D6B" w:rsidP="002E2C29">
          <w:pPr>
            <w:spacing w:line="360" w:lineRule="auto"/>
            <w:jc w:val="both"/>
          </w:pPr>
          <w:r w:rsidRPr="005E22A1">
            <w:t>SME Perspective</w:t>
          </w:r>
          <w:r w:rsidRPr="005E22A1">
            <w:ptab w:relativeTo="margin" w:alignment="right" w:leader="dot"/>
          </w:r>
          <w:r w:rsidR="00374F0A" w:rsidRPr="005E22A1">
            <w:t>6</w:t>
          </w:r>
        </w:p>
        <w:p w14:paraId="1497D6A9" w14:textId="59A62290" w:rsidR="00C1539F" w:rsidRPr="005E22A1" w:rsidRDefault="00502D6B" w:rsidP="002E2C29">
          <w:pPr>
            <w:spacing w:line="360" w:lineRule="auto"/>
            <w:jc w:val="both"/>
          </w:pPr>
          <w:r w:rsidRPr="005E22A1">
            <w:t>Employee</w:t>
          </w:r>
          <w:r w:rsidRPr="005E22A1">
            <w:t xml:space="preserve"> Perspective</w:t>
          </w:r>
          <w:r w:rsidR="00C1539F" w:rsidRPr="005E22A1">
            <w:ptab w:relativeTo="margin" w:alignment="right" w:leader="dot"/>
          </w:r>
          <w:r w:rsidR="00374F0A" w:rsidRPr="005E22A1">
            <w:t>7</w:t>
          </w:r>
        </w:p>
        <w:p w14:paraId="6C52E74C" w14:textId="77777777" w:rsidR="00374F0A" w:rsidRPr="005E22A1" w:rsidRDefault="00374F0A" w:rsidP="002E2C29">
          <w:pPr>
            <w:spacing w:line="360" w:lineRule="auto"/>
            <w:jc w:val="both"/>
          </w:pPr>
          <w:r w:rsidRPr="005E22A1">
            <w:t>Supply Chain Partner and Customer (an Ecosystem) Perspective</w:t>
          </w:r>
          <w:r w:rsidR="00C1539F" w:rsidRPr="005E22A1">
            <w:ptab w:relativeTo="margin" w:alignment="right" w:leader="dot"/>
          </w:r>
          <w:r w:rsidRPr="005E22A1">
            <w:t>8</w:t>
          </w:r>
        </w:p>
        <w:p w14:paraId="2EA3E053" w14:textId="01612B7E" w:rsidR="00A45C80" w:rsidRPr="005E22A1" w:rsidRDefault="00A45C80" w:rsidP="002E2C29">
          <w:pPr>
            <w:spacing w:line="360" w:lineRule="auto"/>
            <w:jc w:val="both"/>
          </w:pPr>
          <w:r w:rsidRPr="005E22A1">
            <w:rPr>
              <w:rFonts w:ascii="Calibri" w:eastAsia="Calibri" w:hAnsi="Calibri" w:cs="Calibri"/>
            </w:rPr>
            <w:t>A National Perspective (Welsh Government)</w:t>
          </w:r>
          <w:r w:rsidRPr="005E22A1">
            <w:ptab w:relativeTo="margin" w:alignment="right" w:leader="dot"/>
          </w:r>
          <w:r w:rsidRPr="005E22A1">
            <w:t>9</w:t>
          </w:r>
        </w:p>
        <w:p w14:paraId="6E07152B" w14:textId="36EDE504" w:rsidR="00A45C80" w:rsidRPr="005E22A1" w:rsidRDefault="00D55593" w:rsidP="002E2C29">
          <w:pPr>
            <w:spacing w:line="360" w:lineRule="auto"/>
            <w:jc w:val="both"/>
          </w:pPr>
          <w:r w:rsidRPr="005E22A1">
            <w:rPr>
              <w:rFonts w:ascii="Calibri" w:eastAsia="Calibri" w:hAnsi="Calibri" w:cs="Calibri"/>
              <w:color w:val="000000" w:themeColor="text1"/>
            </w:rPr>
            <w:t>Sustainability Perspective</w:t>
          </w:r>
          <w:r w:rsidR="00A45C80" w:rsidRPr="005E22A1">
            <w:ptab w:relativeTo="margin" w:alignment="right" w:leader="dot"/>
          </w:r>
          <w:r w:rsidRPr="005E22A1">
            <w:t>10</w:t>
          </w:r>
        </w:p>
        <w:p w14:paraId="20C40B55" w14:textId="3AFADBD7" w:rsidR="00A45C80" w:rsidRPr="005E22A1" w:rsidRDefault="00D55593" w:rsidP="002E2C29">
          <w:pPr>
            <w:spacing w:line="360" w:lineRule="auto"/>
            <w:jc w:val="both"/>
          </w:pPr>
          <w:r w:rsidRPr="005E22A1">
            <w:t xml:space="preserve">Investor </w:t>
          </w:r>
          <w:r w:rsidR="00A45C80" w:rsidRPr="005E22A1">
            <w:t>Perspective</w:t>
          </w:r>
          <w:r w:rsidR="00A45C80" w:rsidRPr="005E22A1">
            <w:ptab w:relativeTo="margin" w:alignment="right" w:leader="dot"/>
          </w:r>
          <w:r w:rsidRPr="005E22A1">
            <w:t>13</w:t>
          </w:r>
        </w:p>
        <w:p w14:paraId="1BF38756" w14:textId="3948EC9A" w:rsidR="00A45C80" w:rsidRPr="005E22A1" w:rsidRDefault="00D55593" w:rsidP="002E2C29">
          <w:pPr>
            <w:spacing w:line="360" w:lineRule="auto"/>
            <w:jc w:val="both"/>
          </w:pPr>
          <w:r w:rsidRPr="005E22A1">
            <w:rPr>
              <w:rFonts w:ascii="Calibri" w:eastAsia="Calibri" w:hAnsi="Calibri" w:cs="Calibri"/>
              <w:color w:val="000000" w:themeColor="text1"/>
            </w:rPr>
            <w:t>SME Technology Requirements</w:t>
          </w:r>
          <w:r w:rsidR="00A45C80" w:rsidRPr="005E22A1">
            <w:ptab w:relativeTo="margin" w:alignment="right" w:leader="dot"/>
          </w:r>
          <w:r w:rsidRPr="005E22A1">
            <w:t>14</w:t>
          </w:r>
        </w:p>
        <w:p w14:paraId="689B9E58" w14:textId="20D2F90D" w:rsidR="00A45C80" w:rsidRPr="005E22A1" w:rsidRDefault="00D55593" w:rsidP="002E2C29">
          <w:pPr>
            <w:spacing w:line="360" w:lineRule="auto"/>
            <w:jc w:val="both"/>
          </w:pPr>
          <w:r w:rsidRPr="005E22A1">
            <w:t>Conclusion</w:t>
          </w:r>
          <w:r w:rsidR="00A45C80" w:rsidRPr="005E22A1">
            <w:ptab w:relativeTo="margin" w:alignment="right" w:leader="dot"/>
          </w:r>
          <w:r w:rsidRPr="005E22A1">
            <w:t>16</w:t>
          </w:r>
        </w:p>
        <w:p w14:paraId="3AD316C3" w14:textId="4C50AEE5" w:rsidR="00A45C80" w:rsidRPr="005E22A1" w:rsidRDefault="002E2C29" w:rsidP="002E2C29">
          <w:pPr>
            <w:spacing w:line="360" w:lineRule="auto"/>
            <w:jc w:val="both"/>
          </w:pPr>
          <w:r w:rsidRPr="005E22A1">
            <w:t>Appendices 1, 2</w:t>
          </w:r>
          <w:r w:rsidR="008929E2">
            <w:t>,</w:t>
          </w:r>
          <w:r w:rsidRPr="005E22A1">
            <w:t xml:space="preserve"> 3</w:t>
          </w:r>
          <w:r w:rsidR="008929E2">
            <w:t xml:space="preserve"> &amp; 4</w:t>
          </w:r>
          <w:r w:rsidR="00A45C80" w:rsidRPr="005E22A1">
            <w:ptab w:relativeTo="margin" w:alignment="right" w:leader="dot"/>
          </w:r>
          <w:r w:rsidRPr="005E22A1">
            <w:t>17</w:t>
          </w:r>
        </w:p>
        <w:p w14:paraId="74F32DCD" w14:textId="2EE6C53D" w:rsidR="002E2C29" w:rsidRDefault="002E2C29" w:rsidP="002E2C29">
          <w:pPr>
            <w:spacing w:line="360" w:lineRule="auto"/>
            <w:jc w:val="both"/>
            <w:rPr>
              <w:b/>
              <w:bCs/>
            </w:rPr>
          </w:pPr>
          <w:r w:rsidRPr="005E22A1">
            <w:t>Bibliography</w:t>
          </w:r>
          <w:r w:rsidRPr="005E22A1">
            <w:ptab w:relativeTo="margin" w:alignment="right" w:leader="dot"/>
          </w:r>
          <w:r w:rsidR="008929E2">
            <w:t>19</w:t>
          </w:r>
        </w:p>
        <w:p w14:paraId="324DA84D" w14:textId="77777777" w:rsidR="009D791A" w:rsidRDefault="009D791A" w:rsidP="00374F0A">
          <w:pPr>
            <w:jc w:val="both"/>
            <w:rPr>
              <w:b/>
              <w:bCs/>
            </w:rPr>
          </w:pPr>
        </w:p>
        <w:p w14:paraId="3D36A22F" w14:textId="77777777" w:rsidR="009D791A" w:rsidRDefault="009D791A" w:rsidP="00374F0A">
          <w:pPr>
            <w:jc w:val="both"/>
            <w:rPr>
              <w:b/>
              <w:bCs/>
            </w:rPr>
          </w:pPr>
        </w:p>
        <w:p w14:paraId="2AB5C63F" w14:textId="683E685D" w:rsidR="00374F0A" w:rsidRPr="005E22A1" w:rsidRDefault="009D791A" w:rsidP="005E22A1">
          <w:pPr>
            <w:jc w:val="center"/>
            <w:rPr>
              <w:sz w:val="24"/>
              <w:szCs w:val="24"/>
            </w:rPr>
          </w:pPr>
          <w:r w:rsidRPr="005E22A1">
            <w:rPr>
              <w:sz w:val="24"/>
              <w:szCs w:val="24"/>
            </w:rPr>
            <w:t>WORD COUNT</w:t>
          </w:r>
        </w:p>
        <w:tbl>
          <w:tblPr>
            <w:tblStyle w:val="TableGrid"/>
            <w:tblW w:w="0" w:type="auto"/>
            <w:jc w:val="center"/>
            <w:tblLook w:val="04A0" w:firstRow="1" w:lastRow="0" w:firstColumn="1" w:lastColumn="0" w:noHBand="0" w:noVBand="1"/>
          </w:tblPr>
          <w:tblGrid>
            <w:gridCol w:w="4905"/>
            <w:gridCol w:w="763"/>
          </w:tblGrid>
          <w:tr w:rsidR="009D791A" w:rsidRPr="005E22A1" w14:paraId="4909918B" w14:textId="77777777" w:rsidTr="005E22A1">
            <w:trPr>
              <w:trHeight w:val="277"/>
              <w:jc w:val="center"/>
            </w:trPr>
            <w:tc>
              <w:tcPr>
                <w:tcW w:w="4905" w:type="dxa"/>
              </w:tcPr>
              <w:p w14:paraId="681D623D" w14:textId="4F4F1C52" w:rsidR="009D791A" w:rsidRPr="005E22A1" w:rsidRDefault="009D791A" w:rsidP="00374F0A">
                <w:pPr>
                  <w:jc w:val="both"/>
                  <w:rPr>
                    <w:sz w:val="24"/>
                    <w:szCs w:val="24"/>
                  </w:rPr>
                </w:pPr>
                <w:r w:rsidRPr="005E22A1">
                  <w:rPr>
                    <w:sz w:val="24"/>
                    <w:szCs w:val="24"/>
                  </w:rPr>
                  <w:t>Cover Page</w:t>
                </w:r>
              </w:p>
            </w:tc>
            <w:tc>
              <w:tcPr>
                <w:tcW w:w="755" w:type="dxa"/>
              </w:tcPr>
              <w:p w14:paraId="4A4EB885" w14:textId="258DA145" w:rsidR="009D791A" w:rsidRPr="005E22A1" w:rsidRDefault="009D791A" w:rsidP="0093002E">
                <w:pPr>
                  <w:jc w:val="right"/>
                  <w:rPr>
                    <w:sz w:val="24"/>
                    <w:szCs w:val="24"/>
                  </w:rPr>
                </w:pPr>
                <w:r w:rsidRPr="005E22A1">
                  <w:rPr>
                    <w:sz w:val="24"/>
                    <w:szCs w:val="24"/>
                  </w:rPr>
                  <w:t>2</w:t>
                </w:r>
                <w:r w:rsidR="00E7206C" w:rsidRPr="005E22A1">
                  <w:rPr>
                    <w:sz w:val="24"/>
                    <w:szCs w:val="24"/>
                  </w:rPr>
                  <w:t>5</w:t>
                </w:r>
              </w:p>
            </w:tc>
          </w:tr>
          <w:tr w:rsidR="009D791A" w:rsidRPr="005E22A1" w14:paraId="265384D8" w14:textId="77777777" w:rsidTr="005E22A1">
            <w:trPr>
              <w:trHeight w:val="277"/>
              <w:jc w:val="center"/>
            </w:trPr>
            <w:tc>
              <w:tcPr>
                <w:tcW w:w="4905" w:type="dxa"/>
              </w:tcPr>
              <w:p w14:paraId="0F21696D" w14:textId="53B3E466" w:rsidR="009D791A" w:rsidRPr="005E22A1" w:rsidRDefault="009D791A" w:rsidP="00374F0A">
                <w:pPr>
                  <w:jc w:val="both"/>
                  <w:rPr>
                    <w:sz w:val="24"/>
                    <w:szCs w:val="24"/>
                  </w:rPr>
                </w:pPr>
                <w:r w:rsidRPr="005E22A1">
                  <w:rPr>
                    <w:sz w:val="24"/>
                    <w:szCs w:val="24"/>
                  </w:rPr>
                  <w:t>Contents Page</w:t>
                </w:r>
              </w:p>
            </w:tc>
            <w:tc>
              <w:tcPr>
                <w:tcW w:w="755" w:type="dxa"/>
              </w:tcPr>
              <w:p w14:paraId="0FD62B9B" w14:textId="394A8C6E" w:rsidR="009D791A" w:rsidRPr="005E22A1" w:rsidRDefault="0093002E" w:rsidP="0093002E">
                <w:pPr>
                  <w:jc w:val="right"/>
                  <w:rPr>
                    <w:sz w:val="24"/>
                    <w:szCs w:val="24"/>
                  </w:rPr>
                </w:pPr>
                <w:r w:rsidRPr="005E22A1">
                  <w:rPr>
                    <w:sz w:val="24"/>
                    <w:szCs w:val="24"/>
                  </w:rPr>
                  <w:t>8</w:t>
                </w:r>
                <w:r w:rsidR="008929E2">
                  <w:rPr>
                    <w:sz w:val="24"/>
                    <w:szCs w:val="24"/>
                  </w:rPr>
                  <w:t>6</w:t>
                </w:r>
              </w:p>
            </w:tc>
          </w:tr>
          <w:tr w:rsidR="009D791A" w:rsidRPr="005E22A1" w14:paraId="73DDCE1B" w14:textId="77777777" w:rsidTr="005E22A1">
            <w:trPr>
              <w:trHeight w:val="292"/>
              <w:jc w:val="center"/>
            </w:trPr>
            <w:tc>
              <w:tcPr>
                <w:tcW w:w="4905" w:type="dxa"/>
              </w:tcPr>
              <w:p w14:paraId="6D1C1A66" w14:textId="367C0DA7" w:rsidR="009D791A" w:rsidRPr="005E22A1" w:rsidRDefault="009D791A" w:rsidP="00374F0A">
                <w:pPr>
                  <w:jc w:val="both"/>
                  <w:rPr>
                    <w:sz w:val="24"/>
                    <w:szCs w:val="24"/>
                  </w:rPr>
                </w:pPr>
                <w:r w:rsidRPr="005E22A1">
                  <w:rPr>
                    <w:sz w:val="24"/>
                    <w:szCs w:val="24"/>
                  </w:rPr>
                  <w:t>Essay (incl</w:t>
                </w:r>
                <w:r w:rsidR="0093002E" w:rsidRPr="005E22A1">
                  <w:rPr>
                    <w:sz w:val="24"/>
                    <w:szCs w:val="24"/>
                  </w:rPr>
                  <w:t>.</w:t>
                </w:r>
                <w:r w:rsidRPr="005E22A1">
                  <w:rPr>
                    <w:sz w:val="24"/>
                    <w:szCs w:val="24"/>
                  </w:rPr>
                  <w:t xml:space="preserve"> references)</w:t>
                </w:r>
                <w:r w:rsidR="0093002E" w:rsidRPr="005E22A1">
                  <w:rPr>
                    <w:sz w:val="24"/>
                    <w:szCs w:val="24"/>
                  </w:rPr>
                  <w:t xml:space="preserve"> within 4,500 plus 10%</w:t>
                </w:r>
              </w:p>
            </w:tc>
            <w:tc>
              <w:tcPr>
                <w:tcW w:w="755" w:type="dxa"/>
              </w:tcPr>
              <w:p w14:paraId="6A2DA347" w14:textId="07B5E8B8" w:rsidR="009D791A" w:rsidRPr="005E22A1" w:rsidRDefault="0093002E" w:rsidP="0093002E">
                <w:pPr>
                  <w:jc w:val="right"/>
                  <w:rPr>
                    <w:sz w:val="24"/>
                    <w:szCs w:val="24"/>
                  </w:rPr>
                </w:pPr>
                <w:r w:rsidRPr="005E22A1">
                  <w:rPr>
                    <w:sz w:val="24"/>
                    <w:szCs w:val="24"/>
                  </w:rPr>
                  <w:t>4,8</w:t>
                </w:r>
                <w:r w:rsidR="00836385">
                  <w:rPr>
                    <w:sz w:val="24"/>
                    <w:szCs w:val="24"/>
                  </w:rPr>
                  <w:t>20</w:t>
                </w:r>
              </w:p>
            </w:tc>
          </w:tr>
          <w:tr w:rsidR="009D791A" w:rsidRPr="005E22A1" w14:paraId="29869773" w14:textId="77777777" w:rsidTr="005E22A1">
            <w:trPr>
              <w:trHeight w:val="277"/>
              <w:jc w:val="center"/>
            </w:trPr>
            <w:tc>
              <w:tcPr>
                <w:tcW w:w="4905" w:type="dxa"/>
              </w:tcPr>
              <w:p w14:paraId="1F38D08E" w14:textId="3BB02A92" w:rsidR="009D791A" w:rsidRPr="005E22A1" w:rsidRDefault="009D791A" w:rsidP="00374F0A">
                <w:pPr>
                  <w:jc w:val="both"/>
                  <w:rPr>
                    <w:sz w:val="24"/>
                    <w:szCs w:val="24"/>
                  </w:rPr>
                </w:pPr>
                <w:r w:rsidRPr="005E22A1">
                  <w:rPr>
                    <w:sz w:val="24"/>
                    <w:szCs w:val="24"/>
                  </w:rPr>
                  <w:t>Appendices</w:t>
                </w:r>
              </w:p>
            </w:tc>
            <w:tc>
              <w:tcPr>
                <w:tcW w:w="755" w:type="dxa"/>
              </w:tcPr>
              <w:p w14:paraId="61A59D0B" w14:textId="664DA50B" w:rsidR="009D791A" w:rsidRPr="005E22A1" w:rsidRDefault="000419C9" w:rsidP="0093002E">
                <w:pPr>
                  <w:jc w:val="right"/>
                  <w:rPr>
                    <w:sz w:val="24"/>
                    <w:szCs w:val="24"/>
                  </w:rPr>
                </w:pPr>
                <w:r>
                  <w:rPr>
                    <w:sz w:val="24"/>
                    <w:szCs w:val="24"/>
                  </w:rPr>
                  <w:t>8</w:t>
                </w:r>
                <w:r w:rsidR="00836385">
                  <w:rPr>
                    <w:sz w:val="24"/>
                    <w:szCs w:val="24"/>
                  </w:rPr>
                  <w:t>3</w:t>
                </w:r>
              </w:p>
            </w:tc>
          </w:tr>
          <w:tr w:rsidR="009D791A" w:rsidRPr="005E22A1" w14:paraId="25159026" w14:textId="77777777" w:rsidTr="005E22A1">
            <w:trPr>
              <w:trHeight w:val="277"/>
              <w:jc w:val="center"/>
            </w:trPr>
            <w:tc>
              <w:tcPr>
                <w:tcW w:w="4905" w:type="dxa"/>
              </w:tcPr>
              <w:p w14:paraId="64CDA4B1" w14:textId="2DEE81D6" w:rsidR="009D791A" w:rsidRPr="005E22A1" w:rsidRDefault="009D791A" w:rsidP="00374F0A">
                <w:pPr>
                  <w:jc w:val="both"/>
                  <w:rPr>
                    <w:sz w:val="24"/>
                    <w:szCs w:val="24"/>
                  </w:rPr>
                </w:pPr>
                <w:r w:rsidRPr="005E22A1">
                  <w:rPr>
                    <w:sz w:val="24"/>
                    <w:szCs w:val="24"/>
                  </w:rPr>
                  <w:t>Bibliography</w:t>
                </w:r>
              </w:p>
            </w:tc>
            <w:tc>
              <w:tcPr>
                <w:tcW w:w="755" w:type="dxa"/>
              </w:tcPr>
              <w:p w14:paraId="4033FA49" w14:textId="6518E7DA" w:rsidR="009D791A" w:rsidRPr="005E22A1" w:rsidRDefault="0093002E" w:rsidP="0093002E">
                <w:pPr>
                  <w:jc w:val="right"/>
                  <w:rPr>
                    <w:sz w:val="24"/>
                    <w:szCs w:val="24"/>
                  </w:rPr>
                </w:pPr>
                <w:r w:rsidRPr="005E22A1">
                  <w:rPr>
                    <w:sz w:val="24"/>
                    <w:szCs w:val="24"/>
                  </w:rPr>
                  <w:t>406</w:t>
                </w:r>
              </w:p>
            </w:tc>
          </w:tr>
          <w:tr w:rsidR="009D791A" w:rsidRPr="005E22A1" w14:paraId="14382F53" w14:textId="77777777" w:rsidTr="005E22A1">
            <w:trPr>
              <w:trHeight w:val="277"/>
              <w:jc w:val="center"/>
            </w:trPr>
            <w:tc>
              <w:tcPr>
                <w:tcW w:w="4905" w:type="dxa"/>
              </w:tcPr>
              <w:p w14:paraId="2B6CD232" w14:textId="1CB8DF06" w:rsidR="009D791A" w:rsidRPr="005E22A1" w:rsidRDefault="009D791A" w:rsidP="00374F0A">
                <w:pPr>
                  <w:jc w:val="both"/>
                  <w:rPr>
                    <w:sz w:val="24"/>
                    <w:szCs w:val="24"/>
                  </w:rPr>
                </w:pPr>
                <w:r w:rsidRPr="005E22A1">
                  <w:rPr>
                    <w:sz w:val="24"/>
                    <w:szCs w:val="24"/>
                  </w:rPr>
                  <w:t>Total</w:t>
                </w:r>
              </w:p>
            </w:tc>
            <w:tc>
              <w:tcPr>
                <w:tcW w:w="755" w:type="dxa"/>
              </w:tcPr>
              <w:p w14:paraId="08C8A395" w14:textId="0405637F" w:rsidR="009D791A" w:rsidRPr="005E22A1" w:rsidRDefault="0093002E" w:rsidP="0093002E">
                <w:pPr>
                  <w:jc w:val="right"/>
                  <w:rPr>
                    <w:sz w:val="24"/>
                    <w:szCs w:val="24"/>
                  </w:rPr>
                </w:pPr>
                <w:r w:rsidRPr="005E22A1">
                  <w:rPr>
                    <w:sz w:val="24"/>
                    <w:szCs w:val="24"/>
                  </w:rPr>
                  <w:t>5,</w:t>
                </w:r>
                <w:r w:rsidR="000419C9">
                  <w:rPr>
                    <w:sz w:val="24"/>
                    <w:szCs w:val="24"/>
                  </w:rPr>
                  <w:t>4</w:t>
                </w:r>
                <w:r w:rsidR="008929E2">
                  <w:rPr>
                    <w:sz w:val="24"/>
                    <w:szCs w:val="24"/>
                  </w:rPr>
                  <w:t>20</w:t>
                </w:r>
              </w:p>
            </w:tc>
          </w:tr>
        </w:tbl>
        <w:p w14:paraId="35DF37DB" w14:textId="041B0CC6" w:rsidR="00374F0A" w:rsidRDefault="00374F0A" w:rsidP="00374F0A">
          <w:pPr>
            <w:jc w:val="both"/>
            <w:rPr>
              <w:b/>
              <w:bCs/>
            </w:rPr>
          </w:pPr>
        </w:p>
        <w:p w14:paraId="63AD4052" w14:textId="77777777" w:rsidR="00374F0A" w:rsidRDefault="00374F0A" w:rsidP="00374F0A">
          <w:pPr>
            <w:jc w:val="both"/>
            <w:rPr>
              <w:b/>
              <w:bCs/>
            </w:rPr>
          </w:pPr>
        </w:p>
        <w:p w14:paraId="2012DE20" w14:textId="2391F613" w:rsidR="00C1539F" w:rsidRDefault="00C1539F" w:rsidP="00374F0A">
          <w:pPr>
            <w:jc w:val="both"/>
          </w:pPr>
        </w:p>
      </w:sdtContent>
    </w:sdt>
    <w:p w14:paraId="39654E5D" w14:textId="77777777" w:rsidR="009C6FF6" w:rsidRDefault="009C6FF6" w:rsidP="717CF269">
      <w:pPr>
        <w:jc w:val="both"/>
        <w:rPr>
          <w:b/>
          <w:bCs/>
        </w:rPr>
      </w:pPr>
    </w:p>
    <w:p w14:paraId="43ECAE9C" w14:textId="52D710BE" w:rsidR="00374F0A" w:rsidRDefault="00374F0A" w:rsidP="717CF269">
      <w:pPr>
        <w:jc w:val="both"/>
        <w:rPr>
          <w:b/>
          <w:bCs/>
        </w:rPr>
      </w:pPr>
    </w:p>
    <w:p w14:paraId="7852F2D4" w14:textId="5282C393" w:rsidR="24E627BE" w:rsidRDefault="00374F0A" w:rsidP="717CF269">
      <w:pPr>
        <w:jc w:val="both"/>
        <w:rPr>
          <w:b/>
          <w:bCs/>
        </w:rPr>
      </w:pPr>
      <w:r>
        <w:rPr>
          <w:b/>
          <w:bCs/>
        </w:rPr>
        <w:lastRenderedPageBreak/>
        <w:t>I</w:t>
      </w:r>
      <w:r w:rsidR="186A4D8B" w:rsidRPr="717CF269">
        <w:rPr>
          <w:b/>
          <w:bCs/>
        </w:rPr>
        <w:t>ntroduction</w:t>
      </w:r>
    </w:p>
    <w:p w14:paraId="02A11105" w14:textId="07F38121" w:rsidR="186A4D8B" w:rsidRDefault="186A4D8B" w:rsidP="717CF269">
      <w:pPr>
        <w:jc w:val="both"/>
      </w:pPr>
      <w:r>
        <w:t xml:space="preserve">This essay </w:t>
      </w:r>
      <w:r w:rsidR="4B70AA14">
        <w:t xml:space="preserve">explores the following key </w:t>
      </w:r>
      <w:r w:rsidR="64922B99">
        <w:t>questions</w:t>
      </w:r>
      <w:r w:rsidR="4B70AA14">
        <w:t>:</w:t>
      </w:r>
    </w:p>
    <w:p w14:paraId="213359CB" w14:textId="5960436F" w:rsidR="1188B3A7" w:rsidRDefault="1188B3A7" w:rsidP="717CF269">
      <w:pPr>
        <w:pStyle w:val="ListParagraph"/>
        <w:numPr>
          <w:ilvl w:val="0"/>
          <w:numId w:val="5"/>
        </w:numPr>
        <w:jc w:val="both"/>
        <w:rPr>
          <w:rFonts w:eastAsiaTheme="minorEastAsia"/>
        </w:rPr>
      </w:pPr>
      <w:r>
        <w:t xml:space="preserve">What </w:t>
      </w:r>
      <w:r w:rsidR="1CD07A67">
        <w:t>is</w:t>
      </w:r>
      <w:r>
        <w:t xml:space="preserve"> t</w:t>
      </w:r>
      <w:r w:rsidR="107C25AA">
        <w:t>he impact of adopting Industry 4.0 technologies by SME</w:t>
      </w:r>
      <w:r w:rsidR="650F2D5D">
        <w:t>s in smaller countries</w:t>
      </w:r>
      <w:r w:rsidR="1C63650B">
        <w:t>?</w:t>
      </w:r>
    </w:p>
    <w:p w14:paraId="422A406D" w14:textId="2045320F" w:rsidR="650F2D5D" w:rsidRDefault="650F2D5D" w:rsidP="717CF269">
      <w:pPr>
        <w:pStyle w:val="ListParagraph"/>
        <w:numPr>
          <w:ilvl w:val="0"/>
          <w:numId w:val="5"/>
        </w:numPr>
        <w:jc w:val="both"/>
      </w:pPr>
      <w:r>
        <w:t>What does this (adoption process) entail</w:t>
      </w:r>
      <w:r w:rsidR="330BCC20">
        <w:t>?</w:t>
      </w:r>
    </w:p>
    <w:p w14:paraId="474E3F9F" w14:textId="7C613747" w:rsidR="32D3488D" w:rsidRDefault="32D3488D" w:rsidP="717CF269">
      <w:pPr>
        <w:pStyle w:val="ListParagraph"/>
        <w:numPr>
          <w:ilvl w:val="0"/>
          <w:numId w:val="5"/>
        </w:numPr>
        <w:jc w:val="both"/>
      </w:pPr>
      <w:r>
        <w:t xml:space="preserve">What </w:t>
      </w:r>
      <w:r w:rsidR="26633F70">
        <w:t>would be</w:t>
      </w:r>
      <w:r>
        <w:t xml:space="preserve"> the consequential requirement for technologies?</w:t>
      </w:r>
    </w:p>
    <w:p w14:paraId="11183808" w14:textId="490B5FD4" w:rsidR="635A933E" w:rsidRDefault="635A933E" w:rsidP="717CF269">
      <w:pPr>
        <w:pStyle w:val="ListParagraph"/>
        <w:numPr>
          <w:ilvl w:val="0"/>
          <w:numId w:val="5"/>
        </w:numPr>
        <w:jc w:val="both"/>
      </w:pPr>
      <w:r>
        <w:t>What elements of an organisation should be considered</w:t>
      </w:r>
      <w:r w:rsidR="67BE5A3E">
        <w:t xml:space="preserve"> in answering these questions?</w:t>
      </w:r>
    </w:p>
    <w:p w14:paraId="394E3510" w14:textId="3BD281EF" w:rsidR="67BE5A3E" w:rsidRDefault="67BE5A3E" w:rsidP="717CF269">
      <w:pPr>
        <w:pStyle w:val="ListParagraph"/>
        <w:numPr>
          <w:ilvl w:val="0"/>
          <w:numId w:val="5"/>
        </w:numPr>
        <w:jc w:val="both"/>
      </w:pPr>
      <w:r>
        <w:t>What humanistic elements would be useful, indeed essential,</w:t>
      </w:r>
      <w:r w:rsidR="3AB40EDF">
        <w:t xml:space="preserve"> to assess</w:t>
      </w:r>
      <w:r>
        <w:t xml:space="preserve"> in providing a more holistic answer to the</w:t>
      </w:r>
      <w:r w:rsidR="42FBAED9">
        <w:t>se questions?</w:t>
      </w:r>
    </w:p>
    <w:p w14:paraId="09212491" w14:textId="6A6AB7D3" w:rsidR="3DF400D6" w:rsidRDefault="3DF400D6" w:rsidP="717CF269">
      <w:pPr>
        <w:jc w:val="both"/>
      </w:pPr>
      <w:r>
        <w:t>The essay assume</w:t>
      </w:r>
      <w:r w:rsidR="34F674D4">
        <w:t>s</w:t>
      </w:r>
      <w:r>
        <w:t xml:space="preserve"> that Wales may be regarded as a smaller </w:t>
      </w:r>
      <w:r w:rsidR="2A13A037">
        <w:t>country,</w:t>
      </w:r>
      <w:r>
        <w:t xml:space="preserve"> and this will have significance when we explore the </w:t>
      </w:r>
      <w:r w:rsidR="3E7832F8">
        <w:t xml:space="preserve">resources and support which </w:t>
      </w:r>
      <w:r w:rsidR="0EB598F2">
        <w:t>are</w:t>
      </w:r>
      <w:r w:rsidR="3E7832F8">
        <w:t xml:space="preserve"> available to SMEs </w:t>
      </w:r>
      <w:r w:rsidR="78030FAD">
        <w:t>from Welsh Government, Welsh Universities</w:t>
      </w:r>
      <w:r w:rsidR="1B146FF4">
        <w:t>,</w:t>
      </w:r>
      <w:r w:rsidR="78030FAD">
        <w:t xml:space="preserve"> and other sources</w:t>
      </w:r>
      <w:r w:rsidR="2C78FBD5">
        <w:t>,</w:t>
      </w:r>
      <w:r w:rsidR="7D8BE0D3">
        <w:t xml:space="preserve"> for the adoption of Industry 4.0 technologies (hereafter referred to as I4.0).</w:t>
      </w:r>
    </w:p>
    <w:p w14:paraId="79981739" w14:textId="2DE0EAEC" w:rsidR="309A1932" w:rsidRDefault="309A1932" w:rsidP="717CF269">
      <w:pPr>
        <w:jc w:val="both"/>
      </w:pPr>
      <w:r>
        <w:t>Business plans are often said to be out of date the day after they have been prepared. The reason for this common conclusion is that business</w:t>
      </w:r>
      <w:r w:rsidR="49F545C7">
        <w:t>es</w:t>
      </w:r>
      <w:r>
        <w:t xml:space="preserve"> </w:t>
      </w:r>
      <w:r w:rsidR="076F84B2">
        <w:t>are</w:t>
      </w:r>
      <w:r>
        <w:t xml:space="preserve"> </w:t>
      </w:r>
      <w:r w:rsidR="11EC03AA">
        <w:t>dynamic</w:t>
      </w:r>
      <w:r w:rsidR="3590B306">
        <w:t xml:space="preserve">, not static, and </w:t>
      </w:r>
      <w:r w:rsidR="74359837">
        <w:t xml:space="preserve">their performance is </w:t>
      </w:r>
      <w:r w:rsidR="3590B306">
        <w:t xml:space="preserve">subject to a wide range of variables, </w:t>
      </w:r>
      <w:r w:rsidR="0096606C">
        <w:t>many</w:t>
      </w:r>
      <w:r w:rsidR="3590B306">
        <w:t xml:space="preserve"> of which are outside the influence of managers to control.</w:t>
      </w:r>
    </w:p>
    <w:p w14:paraId="6E12DB5A" w14:textId="2121DB54" w:rsidR="1F703D74" w:rsidRDefault="51C4E2AA" w:rsidP="10A81724">
      <w:pPr>
        <w:jc w:val="both"/>
        <w:rPr>
          <w:highlight w:val="yellow"/>
        </w:rPr>
      </w:pPr>
      <w:r>
        <w:t xml:space="preserve">The field of innovation and I4.0 provides a similar challenge in </w:t>
      </w:r>
      <w:r w:rsidR="44FEE640">
        <w:t>authoring</w:t>
      </w:r>
      <w:r>
        <w:t xml:space="preserve"> an essay which seeks to be up to</w:t>
      </w:r>
      <w:r w:rsidR="18855FF7">
        <w:t xml:space="preserve"> </w:t>
      </w:r>
      <w:r w:rsidR="33D4BB3E">
        <w:t>date,</w:t>
      </w:r>
      <w:r w:rsidR="18855FF7">
        <w:t xml:space="preserve"> and which encompasses both the latest academic research</w:t>
      </w:r>
      <w:r w:rsidR="09862FB4">
        <w:t xml:space="preserve"> together with valuable information contained in </w:t>
      </w:r>
      <w:r w:rsidR="62F63E0A">
        <w:t xml:space="preserve">selected </w:t>
      </w:r>
      <w:r w:rsidR="09862FB4">
        <w:t>white papers published by larger global corporations</w:t>
      </w:r>
      <w:r w:rsidR="695CD46E">
        <w:t>.</w:t>
      </w:r>
    </w:p>
    <w:p w14:paraId="703C3D81" w14:textId="7A3762BA" w:rsidR="1F703D74" w:rsidRDefault="1F703D74" w:rsidP="582661BD">
      <w:pPr>
        <w:jc w:val="both"/>
      </w:pPr>
      <w:r>
        <w:t xml:space="preserve">There can be little doubt that technology is advancing at an unprecedented pace and that </w:t>
      </w:r>
      <w:r w:rsidR="6630BAC0">
        <w:t>larger companies such as Amazon (AWS), SIEMENS,</w:t>
      </w:r>
      <w:r w:rsidR="7AADDFAF">
        <w:t xml:space="preserve"> SAP,</w:t>
      </w:r>
      <w:r w:rsidR="6630BAC0">
        <w:t xml:space="preserve"> ABB, and others, are leading the way in devel</w:t>
      </w:r>
      <w:r w:rsidR="49B08FE4">
        <w:t xml:space="preserve">oping platforms, </w:t>
      </w:r>
      <w:r w:rsidR="0A805ADE">
        <w:t>software,</w:t>
      </w:r>
      <w:r w:rsidR="49B08FE4">
        <w:t xml:space="preserve"> and solutions, designed to offer I4.0 </w:t>
      </w:r>
      <w:r w:rsidR="00873791">
        <w:t>playbooks</w:t>
      </w:r>
      <w:r w:rsidR="546BDB71">
        <w:t xml:space="preserve"> </w:t>
      </w:r>
      <w:r w:rsidR="00873791">
        <w:t>for</w:t>
      </w:r>
      <w:r w:rsidR="546BDB71">
        <w:t xml:space="preserve"> SMEs</w:t>
      </w:r>
      <w:r w:rsidR="49B08FE4">
        <w:t>.</w:t>
      </w:r>
      <w:r w:rsidR="52865C4B">
        <w:t xml:space="preserve"> </w:t>
      </w:r>
      <w:r w:rsidR="18210558">
        <w:t>EY and SAP have partnered in publishing a white paper covering a frame</w:t>
      </w:r>
      <w:r w:rsidR="3952C4E1">
        <w:t>work and structured pathway for SMEs</w:t>
      </w:r>
      <w:r w:rsidR="486722FF">
        <w:t xml:space="preserve">, with their stated aim </w:t>
      </w:r>
      <w:r w:rsidR="65960673">
        <w:t xml:space="preserve">being </w:t>
      </w:r>
      <w:r w:rsidR="486722FF">
        <w:t xml:space="preserve">to </w:t>
      </w:r>
      <w:r w:rsidR="486722FF" w:rsidRPr="582661BD">
        <w:rPr>
          <w:b/>
          <w:bCs/>
        </w:rPr>
        <w:t>democratise</w:t>
      </w:r>
      <w:r w:rsidR="486722FF">
        <w:t xml:space="preserve"> I4.0</w:t>
      </w:r>
      <w:r w:rsidR="1FB88875">
        <w:t xml:space="preserve"> which can be found in Appendix 3 of this essay</w:t>
      </w:r>
      <w:r w:rsidR="5C31B07B">
        <w:t>.</w:t>
      </w:r>
    </w:p>
    <w:p w14:paraId="408DBB49" w14:textId="5848ED2C" w:rsidR="5E351C19" w:rsidRDefault="52422107" w:rsidP="717CF269">
      <w:pPr>
        <w:jc w:val="both"/>
      </w:pPr>
      <w:r>
        <w:t xml:space="preserve">The term ‘use cases’ appears regularly in </w:t>
      </w:r>
      <w:r w:rsidR="614881A8">
        <w:t xml:space="preserve">I4.0 literature and </w:t>
      </w:r>
      <w:r w:rsidR="24695EE4">
        <w:t>alludes</w:t>
      </w:r>
      <w:r w:rsidR="614881A8">
        <w:t xml:space="preserve"> to the fact that experiential learning</w:t>
      </w:r>
      <w:r w:rsidR="1004CC23">
        <w:t xml:space="preserve"> opportunities</w:t>
      </w:r>
      <w:r w:rsidR="08EC9F4E">
        <w:t xml:space="preserve">, together with </w:t>
      </w:r>
      <w:r w:rsidR="548C1596">
        <w:t xml:space="preserve">compelling </w:t>
      </w:r>
      <w:r w:rsidR="08EC9F4E">
        <w:t>case studies,</w:t>
      </w:r>
      <w:r w:rsidR="614881A8">
        <w:t xml:space="preserve"> </w:t>
      </w:r>
      <w:r w:rsidR="210517FC">
        <w:t>are</w:t>
      </w:r>
      <w:r w:rsidR="614881A8">
        <w:t xml:space="preserve"> highly effective for convincing staff</w:t>
      </w:r>
      <w:r w:rsidR="76A00F35">
        <w:t xml:space="preserve">, </w:t>
      </w:r>
      <w:r w:rsidR="614881A8">
        <w:t>at all levels</w:t>
      </w:r>
      <w:r w:rsidR="03FEA16D">
        <w:t xml:space="preserve">, of the </w:t>
      </w:r>
      <w:r w:rsidR="24D69013">
        <w:t>potential benefits to be derived from carefully selected and applied I4.0 technologies.</w:t>
      </w:r>
    </w:p>
    <w:p w14:paraId="5BE7C969" w14:textId="698CC79E" w:rsidR="52C1D209" w:rsidRDefault="52C1D209" w:rsidP="717CF269">
      <w:pPr>
        <w:jc w:val="both"/>
      </w:pPr>
      <w:r>
        <w:t xml:space="preserve">Attention is given to the need to identify, acquire, adopt, and absorb relevant I4.0 technologies for the purpose of generating and capturing customer value, across the entirety of the business. </w:t>
      </w:r>
    </w:p>
    <w:p w14:paraId="1EA6B3E0" w14:textId="1F13A09D" w:rsidR="52C1D209" w:rsidRDefault="52C1D209" w:rsidP="717CF269">
      <w:pPr>
        <w:jc w:val="both"/>
      </w:pPr>
      <w:r>
        <w:t xml:space="preserve">Consideration is given to the challenges associated with humanistic elements such as upskilling, motivating, and encouraging staff, who may feel threatened by a digital transition together with the value of embracing collaborative partnerships. </w:t>
      </w:r>
    </w:p>
    <w:p w14:paraId="2A920EE4" w14:textId="2A11E759" w:rsidR="52C1D209" w:rsidRDefault="52C1D209" w:rsidP="717CF269">
      <w:pPr>
        <w:jc w:val="both"/>
      </w:pPr>
      <w:r>
        <w:t xml:space="preserve">The theme of </w:t>
      </w:r>
      <w:r w:rsidRPr="10A81724">
        <w:rPr>
          <w:b/>
          <w:bCs/>
        </w:rPr>
        <w:t>collaboration</w:t>
      </w:r>
      <w:r>
        <w:t xml:space="preserve"> will be amplified throughout the essay with </w:t>
      </w:r>
      <w:r w:rsidR="5BADE44F">
        <w:t>frequent</w:t>
      </w:r>
      <w:r>
        <w:t xml:space="preserve"> references supporting the assertion that it is fundamentally important for successful adoption of I4.0 projects.</w:t>
      </w:r>
    </w:p>
    <w:p w14:paraId="26A9867C" w14:textId="4FFFF6CA" w:rsidR="79DFF8EE" w:rsidRDefault="473D3906" w:rsidP="24E627BE">
      <w:pPr>
        <w:jc w:val="both"/>
      </w:pPr>
      <w:r>
        <w:t>The topic of th</w:t>
      </w:r>
      <w:r w:rsidR="75851848">
        <w:t>is</w:t>
      </w:r>
      <w:r>
        <w:t xml:space="preserve"> essay covers a broad range of important matters associated with the</w:t>
      </w:r>
      <w:r w:rsidR="0F3B6AFD">
        <w:t xml:space="preserve"> digital</w:t>
      </w:r>
      <w:r w:rsidR="3A0C61BC">
        <w:t xml:space="preserve"> </w:t>
      </w:r>
      <w:r>
        <w:t xml:space="preserve">transformation of SMEs in </w:t>
      </w:r>
      <w:r w:rsidR="2D22A9A7">
        <w:t>Wales</w:t>
      </w:r>
      <w:r w:rsidR="2EEE57EB">
        <w:t xml:space="preserve">. </w:t>
      </w:r>
      <w:r w:rsidR="79DFF8EE">
        <w:t>The essay begins with some ‘Humanistic Elements</w:t>
      </w:r>
      <w:r w:rsidR="4EF99413">
        <w:t>,’</w:t>
      </w:r>
      <w:r w:rsidR="0CB5E4DB">
        <w:t xml:space="preserve"> including collaboration,</w:t>
      </w:r>
      <w:r w:rsidR="79DFF8EE">
        <w:t xml:space="preserve"> which are fundamentally important to unde</w:t>
      </w:r>
      <w:r w:rsidR="59326B87">
        <w:t xml:space="preserve">rstanding the context in which successful digital transformation can be </w:t>
      </w:r>
      <w:r w:rsidR="7D0C2793">
        <w:t>realised.</w:t>
      </w:r>
    </w:p>
    <w:p w14:paraId="6CAB2C32" w14:textId="54FE3CBA" w:rsidR="559B2038" w:rsidRDefault="559B2038" w:rsidP="24E627BE">
      <w:pPr>
        <w:jc w:val="both"/>
        <w:rPr>
          <w:rFonts w:ascii="Calibri" w:eastAsia="Calibri" w:hAnsi="Calibri" w:cs="Calibri"/>
          <w:color w:val="000000" w:themeColor="text1"/>
        </w:rPr>
      </w:pPr>
      <w:r>
        <w:t>A key foundational concept is taken from an article entitled ‘Developing Your Digital Mindset’ written by</w:t>
      </w:r>
      <w:r w:rsidR="717CF269">
        <w:t xml:space="preserve"> </w:t>
      </w:r>
      <w:sdt>
        <w:sdtPr>
          <w:alias w:val="Citation"/>
          <w:tag w:val="{&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698607465,&quot;citationText&quot;:&quot;&lt;span style=\&quot;font-family:Calibri;font-size:14.666666666666666px;color:#000000\&quot;&gt;(Neeley, Leonardi 2021)&lt;/span&gt;&quot;}"/>
          <w:id w:val="521110715"/>
          <w:placeholder>
            <w:docPart w:val="DefaultPlaceholder_1081868574"/>
          </w:placeholder>
        </w:sdtPr>
        <w:sdtContent>
          <w:r w:rsidR="6B221BBB" w:rsidRPr="582661BD">
            <w:rPr>
              <w:rFonts w:ascii="Calibri" w:eastAsia="Calibri" w:hAnsi="Calibri" w:cs="Calibri"/>
              <w:color w:val="000000" w:themeColor="text1"/>
            </w:rPr>
            <w:t>(Neeley, Leonardi 2021)</w:t>
          </w:r>
        </w:sdtContent>
      </w:sdt>
      <w:r>
        <w:t xml:space="preserve"> </w:t>
      </w:r>
      <w:r w:rsidRPr="582661BD">
        <w:rPr>
          <w:rFonts w:ascii="Calibri" w:eastAsia="Calibri" w:hAnsi="Calibri" w:cs="Calibri"/>
          <w:color w:val="000000" w:themeColor="text1"/>
        </w:rPr>
        <w:t>w</w:t>
      </w:r>
      <w:bookmarkStart w:id="1" w:name="_Int_7NbT7Qxw"/>
      <w:r w:rsidRPr="582661BD">
        <w:rPr>
          <w:rFonts w:ascii="Calibri" w:eastAsia="Calibri" w:hAnsi="Calibri" w:cs="Calibri"/>
          <w:color w:val="000000" w:themeColor="text1"/>
        </w:rPr>
        <w:t>hi</w:t>
      </w:r>
      <w:bookmarkStart w:id="2" w:name="_Int_NuahAWu7"/>
      <w:r w:rsidRPr="582661BD">
        <w:rPr>
          <w:rFonts w:ascii="Calibri" w:eastAsia="Calibri" w:hAnsi="Calibri" w:cs="Calibri"/>
          <w:color w:val="000000" w:themeColor="text1"/>
        </w:rPr>
        <w:t>ch w</w:t>
      </w:r>
      <w:bookmarkStart w:id="3" w:name="_Int_Jl7DhAs5"/>
      <w:bookmarkEnd w:id="1"/>
      <w:r w:rsidRPr="582661BD">
        <w:rPr>
          <w:rFonts w:ascii="Calibri" w:eastAsia="Calibri" w:hAnsi="Calibri" w:cs="Calibri"/>
          <w:color w:val="000000" w:themeColor="text1"/>
        </w:rPr>
        <w:t>as</w:t>
      </w:r>
      <w:bookmarkEnd w:id="2"/>
      <w:r w:rsidRPr="582661BD">
        <w:rPr>
          <w:rFonts w:ascii="Calibri" w:eastAsia="Calibri" w:hAnsi="Calibri" w:cs="Calibri"/>
          <w:color w:val="000000" w:themeColor="text1"/>
        </w:rPr>
        <w:t xml:space="preserve"> pub</w:t>
      </w:r>
      <w:bookmarkEnd w:id="3"/>
      <w:r w:rsidRPr="582661BD">
        <w:rPr>
          <w:rFonts w:ascii="Calibri" w:eastAsia="Calibri" w:hAnsi="Calibri" w:cs="Calibri"/>
          <w:color w:val="000000" w:themeColor="text1"/>
        </w:rPr>
        <w:t>lished in the May-June 2022 issue of Harvard Business Review.</w:t>
      </w:r>
    </w:p>
    <w:p w14:paraId="619630C9" w14:textId="03502B48" w:rsidR="43A89D9F" w:rsidRDefault="43A89D9F" w:rsidP="24E627BE">
      <w:pPr>
        <w:jc w:val="both"/>
      </w:pPr>
      <w:r>
        <w:lastRenderedPageBreak/>
        <w:t xml:space="preserve">The essay necessarily refers to </w:t>
      </w:r>
      <w:r w:rsidR="539E03A2">
        <w:t>sustainability</w:t>
      </w:r>
      <w:r w:rsidR="34253B3A">
        <w:t xml:space="preserve"> </w:t>
      </w:r>
      <w:r w:rsidR="41446D5E">
        <w:t xml:space="preserve">explaining </w:t>
      </w:r>
      <w:r w:rsidR="34253B3A">
        <w:t>how digitalisation can assist SMEs in their advance towards ‘net-zero’</w:t>
      </w:r>
      <w:r w:rsidR="19DE4437">
        <w:t xml:space="preserve"> and how managers need to become more pastoral in their approach to staff develop</w:t>
      </w:r>
      <w:r w:rsidR="3B1003C0">
        <w:t xml:space="preserve">ment. </w:t>
      </w:r>
    </w:p>
    <w:p w14:paraId="5EE9C653" w14:textId="4D12A1BF" w:rsidR="79B4E8F1" w:rsidRDefault="79B4E8F1" w:rsidP="717CF269">
      <w:pPr>
        <w:jc w:val="both"/>
      </w:pPr>
      <w:r>
        <w:t xml:space="preserve">References to Steve Brown’s </w:t>
      </w:r>
      <w:r w:rsidR="767A8132">
        <w:t>thought-provoking</w:t>
      </w:r>
      <w:r>
        <w:t xml:space="preserve"> book ‘The Innovation Ultimatum’ </w:t>
      </w:r>
      <w:r w:rsidR="0FB0AD9C">
        <w:t xml:space="preserve">are made as the essay attempts to weave a tapestry </w:t>
      </w:r>
      <w:r w:rsidR="351F6664">
        <w:t>containing many threads that will be essential for SMEs seeking to embark upon a digital transformation journey.</w:t>
      </w:r>
    </w:p>
    <w:p w14:paraId="1C893D97" w14:textId="60B8AB82" w:rsidR="717CF269" w:rsidRDefault="3BDBF66E" w:rsidP="10A81724">
      <w:pPr>
        <w:jc w:val="both"/>
      </w:pPr>
      <w:r>
        <w:t xml:space="preserve">The essay now begins with an emphasis on importance of adopting a collaborative </w:t>
      </w:r>
      <w:r w:rsidR="38A18EAF">
        <w:t>mindset and developing culture of inclusion and openness intern</w:t>
      </w:r>
      <w:r w:rsidR="4B511FB9">
        <w:t>ally (with staff at all levels) and externally with supply chain partners and customers.</w:t>
      </w:r>
    </w:p>
    <w:p w14:paraId="47CB9135" w14:textId="46988385" w:rsidR="10A81724" w:rsidRDefault="10A81724" w:rsidP="10A81724">
      <w:pPr>
        <w:rPr>
          <w:b/>
          <w:bCs/>
        </w:rPr>
      </w:pPr>
    </w:p>
    <w:p w14:paraId="00B71579" w14:textId="77777777" w:rsidR="00873791" w:rsidRDefault="00873791" w:rsidP="24E627BE">
      <w:pPr>
        <w:rPr>
          <w:b/>
          <w:bCs/>
        </w:rPr>
      </w:pPr>
    </w:p>
    <w:p w14:paraId="6BED8BFD" w14:textId="77777777" w:rsidR="00873791" w:rsidRDefault="00873791" w:rsidP="24E627BE">
      <w:pPr>
        <w:rPr>
          <w:b/>
          <w:bCs/>
        </w:rPr>
      </w:pPr>
    </w:p>
    <w:p w14:paraId="5CBC8732" w14:textId="77777777" w:rsidR="00873791" w:rsidRDefault="00873791" w:rsidP="24E627BE">
      <w:pPr>
        <w:rPr>
          <w:b/>
          <w:bCs/>
        </w:rPr>
      </w:pPr>
    </w:p>
    <w:p w14:paraId="3322E1A5" w14:textId="77777777" w:rsidR="00873791" w:rsidRDefault="00873791" w:rsidP="24E627BE">
      <w:pPr>
        <w:rPr>
          <w:b/>
          <w:bCs/>
        </w:rPr>
      </w:pPr>
    </w:p>
    <w:p w14:paraId="4D03E9CA" w14:textId="77777777" w:rsidR="00873791" w:rsidRDefault="00873791" w:rsidP="24E627BE">
      <w:pPr>
        <w:rPr>
          <w:b/>
          <w:bCs/>
        </w:rPr>
      </w:pPr>
    </w:p>
    <w:p w14:paraId="14CF1518" w14:textId="77777777" w:rsidR="00873791" w:rsidRDefault="00873791" w:rsidP="24E627BE">
      <w:pPr>
        <w:rPr>
          <w:b/>
          <w:bCs/>
        </w:rPr>
      </w:pPr>
    </w:p>
    <w:p w14:paraId="413AB37F" w14:textId="77777777" w:rsidR="00873791" w:rsidRDefault="00873791" w:rsidP="24E627BE">
      <w:pPr>
        <w:rPr>
          <w:b/>
          <w:bCs/>
        </w:rPr>
      </w:pPr>
    </w:p>
    <w:p w14:paraId="4CEE9F08" w14:textId="77777777" w:rsidR="00873791" w:rsidRDefault="00873791" w:rsidP="24E627BE">
      <w:pPr>
        <w:rPr>
          <w:b/>
          <w:bCs/>
        </w:rPr>
      </w:pPr>
    </w:p>
    <w:p w14:paraId="3B9563DB" w14:textId="77777777" w:rsidR="00873791" w:rsidRDefault="00873791" w:rsidP="24E627BE">
      <w:pPr>
        <w:rPr>
          <w:b/>
          <w:bCs/>
        </w:rPr>
      </w:pPr>
    </w:p>
    <w:p w14:paraId="32DB64B1" w14:textId="77777777" w:rsidR="00873791" w:rsidRDefault="00873791" w:rsidP="24E627BE">
      <w:pPr>
        <w:rPr>
          <w:b/>
          <w:bCs/>
        </w:rPr>
      </w:pPr>
    </w:p>
    <w:p w14:paraId="51D2B07A" w14:textId="77777777" w:rsidR="00873791" w:rsidRDefault="00873791" w:rsidP="24E627BE">
      <w:pPr>
        <w:rPr>
          <w:b/>
          <w:bCs/>
        </w:rPr>
      </w:pPr>
    </w:p>
    <w:p w14:paraId="2EFE3E3D" w14:textId="77777777" w:rsidR="00873791" w:rsidRDefault="00873791" w:rsidP="24E627BE">
      <w:pPr>
        <w:rPr>
          <w:b/>
          <w:bCs/>
        </w:rPr>
      </w:pPr>
    </w:p>
    <w:p w14:paraId="1173420E" w14:textId="5092A4AE" w:rsidR="00873791" w:rsidRDefault="00873791" w:rsidP="24E627BE">
      <w:pPr>
        <w:rPr>
          <w:b/>
          <w:bCs/>
        </w:rPr>
      </w:pPr>
    </w:p>
    <w:p w14:paraId="24C49548" w14:textId="249FBE7A" w:rsidR="00E04758" w:rsidRDefault="00E04758" w:rsidP="24E627BE">
      <w:pPr>
        <w:rPr>
          <w:b/>
          <w:bCs/>
        </w:rPr>
      </w:pPr>
    </w:p>
    <w:p w14:paraId="1F5B2790" w14:textId="77777777" w:rsidR="00E04758" w:rsidRDefault="00E04758" w:rsidP="24E627BE">
      <w:pPr>
        <w:rPr>
          <w:b/>
          <w:bCs/>
        </w:rPr>
      </w:pPr>
    </w:p>
    <w:p w14:paraId="2AE69547" w14:textId="77777777" w:rsidR="00873791" w:rsidRDefault="00873791" w:rsidP="24E627BE">
      <w:pPr>
        <w:rPr>
          <w:b/>
          <w:bCs/>
        </w:rPr>
      </w:pPr>
    </w:p>
    <w:p w14:paraId="05A37A64" w14:textId="77777777" w:rsidR="00873791" w:rsidRDefault="00873791" w:rsidP="24E627BE">
      <w:pPr>
        <w:rPr>
          <w:b/>
          <w:bCs/>
        </w:rPr>
      </w:pPr>
    </w:p>
    <w:p w14:paraId="3AD40278" w14:textId="77777777" w:rsidR="00374F0A" w:rsidRDefault="00374F0A" w:rsidP="24E627BE">
      <w:pPr>
        <w:rPr>
          <w:b/>
          <w:bCs/>
        </w:rPr>
      </w:pPr>
    </w:p>
    <w:p w14:paraId="3E935357" w14:textId="77777777" w:rsidR="00374F0A" w:rsidRDefault="00374F0A" w:rsidP="24E627BE">
      <w:pPr>
        <w:rPr>
          <w:b/>
          <w:bCs/>
        </w:rPr>
      </w:pPr>
    </w:p>
    <w:p w14:paraId="1C3C1F55" w14:textId="77777777" w:rsidR="00374F0A" w:rsidRDefault="00374F0A" w:rsidP="24E627BE">
      <w:pPr>
        <w:rPr>
          <w:b/>
          <w:bCs/>
        </w:rPr>
      </w:pPr>
    </w:p>
    <w:p w14:paraId="6BBB9CF3" w14:textId="18DE027F" w:rsidR="00374F0A" w:rsidRDefault="00374F0A" w:rsidP="24E627BE">
      <w:pPr>
        <w:rPr>
          <w:b/>
          <w:bCs/>
        </w:rPr>
      </w:pPr>
    </w:p>
    <w:p w14:paraId="18128833" w14:textId="19FFB9A3" w:rsidR="00374F0A" w:rsidRDefault="00374F0A" w:rsidP="24E627BE">
      <w:pPr>
        <w:rPr>
          <w:b/>
          <w:bCs/>
        </w:rPr>
      </w:pPr>
    </w:p>
    <w:p w14:paraId="02816308" w14:textId="77777777" w:rsidR="00374F0A" w:rsidRDefault="00374F0A" w:rsidP="24E627BE">
      <w:pPr>
        <w:rPr>
          <w:b/>
          <w:bCs/>
        </w:rPr>
      </w:pPr>
    </w:p>
    <w:p w14:paraId="14691F1B" w14:textId="432572AF" w:rsidR="34EAFB4D" w:rsidRDefault="34EAFB4D" w:rsidP="24E627BE">
      <w:r w:rsidRPr="717CF269">
        <w:rPr>
          <w:b/>
          <w:bCs/>
        </w:rPr>
        <w:lastRenderedPageBreak/>
        <w:t>Collaboration</w:t>
      </w:r>
    </w:p>
    <w:p w14:paraId="33EFA067" w14:textId="031A937A" w:rsidR="34EAFB4D" w:rsidRDefault="34EAFB4D" w:rsidP="24E627BE">
      <w:pPr>
        <w:jc w:val="both"/>
        <w:rPr>
          <w:rFonts w:ascii="Calibri" w:eastAsia="Calibri" w:hAnsi="Calibri" w:cs="Calibri"/>
          <w:color w:val="000000" w:themeColor="text1"/>
        </w:rPr>
      </w:pPr>
      <w:r>
        <w:t xml:space="preserve">In his </w:t>
      </w:r>
      <w:r w:rsidR="1110E257">
        <w:t xml:space="preserve">closing remarks in the introduction to </w:t>
      </w:r>
      <w:r w:rsidR="4A4C50BC">
        <w:t xml:space="preserve">the </w:t>
      </w:r>
      <w:r w:rsidR="1110E257">
        <w:t>‘</w:t>
      </w:r>
      <w:r w:rsidR="2ADAD796">
        <w:t xml:space="preserve">Building </w:t>
      </w:r>
      <w:r w:rsidR="1110E257">
        <w:t xml:space="preserve">Business Resilience’ </w:t>
      </w:r>
      <w:r w:rsidR="3FEC2686">
        <w:t xml:space="preserve">session </w:t>
      </w:r>
      <w:r w:rsidR="4659673A">
        <w:t>(</w:t>
      </w:r>
      <w:r w:rsidR="3FEC2686">
        <w:t>of Siemens #Transform 2022</w:t>
      </w:r>
      <w:r w:rsidR="152D3802">
        <w:t xml:space="preserve"> event)</w:t>
      </w:r>
      <w:r w:rsidR="3FEC2686">
        <w:t xml:space="preserve"> </w:t>
      </w:r>
      <w:r w:rsidR="4FB8BBF6">
        <w:t>Carl Ennis, CEO, Siemens UK&amp;I said “If there is anything we have learned, or anything I have learned</w:t>
      </w:r>
      <w:r w:rsidR="07F70AC4">
        <w:t xml:space="preserve"> over the last couple of years, it is understanding what we can do well in Siemens, and what others can do better</w:t>
      </w:r>
      <w:r w:rsidR="1F87CC2A">
        <w:t xml:space="preserve"> – and that collaboration has become part of the way we work, and it is </w:t>
      </w:r>
      <w:r w:rsidR="2C54F8F2">
        <w:t>fundamentally</w:t>
      </w:r>
      <w:r w:rsidR="1F87CC2A">
        <w:t xml:space="preserve"> important to our suc</w:t>
      </w:r>
      <w:r w:rsidR="7ED0C459">
        <w:t xml:space="preserve">cess, </w:t>
      </w:r>
      <w:r w:rsidR="01C349B5">
        <w:t xml:space="preserve">and I think that business resilience and having strong a </w:t>
      </w:r>
      <w:r w:rsidR="291A9133">
        <w:t>business</w:t>
      </w:r>
      <w:r w:rsidR="01C349B5">
        <w:t xml:space="preserve"> will be dependent upon that collaboration.</w:t>
      </w:r>
      <w:r w:rsidR="087A25F0">
        <w:t>”</w:t>
      </w:r>
      <w:r w:rsidR="24E627BE">
        <w:t xml:space="preserve"> </w:t>
      </w:r>
      <w:sdt>
        <w:sdtPr>
          <w:alias w:val="Citation"/>
          <w:tag w:val="{&quot;referencesIds&quot;:[&quot;doc:6307bf8c8f0887f4d6525db2&quot;],&quot;referencesOptions&quot;:{&quot;doc:6307bf8c8f0887f4d6525db2&quot;:{&quot;author&quot;:true,&quot;year&quot;:true,&quot;pageReplace&quot;:&quot;&quot;,&quot;prefix&quot;:&quot;&quot;,&quot;suffix&quot;:&quot;&quot;}},&quot;hasBrokenReferences&quot;:false,&quot;hasManualEdits&quot;:false,&quot;citationType&quot;:&quot;inline&quot;,&quot;id&quot;:454753807,&quot;citationText&quot;:&quot;&lt;span style=\&quot;font-family:Calibri;font-size:14.666666666666666px;color:#000000\&quot;&gt;(, Transform 2022 'Building Business Resilience')&lt;/span&gt;&quot;}"/>
          <w:id w:val="522531363"/>
          <w:placeholder>
            <w:docPart w:val="DefaultPlaceholder_1081868574"/>
          </w:placeholder>
        </w:sdtPr>
        <w:sdtContent>
          <w:r w:rsidR="6B221BBB" w:rsidRPr="582661BD">
            <w:rPr>
              <w:rFonts w:ascii="Calibri" w:eastAsia="Calibri" w:hAnsi="Calibri" w:cs="Calibri"/>
              <w:color w:val="000000" w:themeColor="text1"/>
            </w:rPr>
            <w:t>(, Transform 2022 'Building Business Resilience')</w:t>
          </w:r>
        </w:sdtContent>
      </w:sdt>
    </w:p>
    <w:p w14:paraId="16245882" w14:textId="6D776BC6" w:rsidR="1B48B94F" w:rsidRDefault="1B48B94F" w:rsidP="24E627BE">
      <w:pPr>
        <w:jc w:val="both"/>
        <w:rPr>
          <w:rFonts w:ascii="Calibri" w:eastAsia="Calibri" w:hAnsi="Calibri" w:cs="Calibri"/>
          <w:color w:val="000000" w:themeColor="text1"/>
        </w:rPr>
      </w:pPr>
      <w:r w:rsidRPr="10A81724">
        <w:rPr>
          <w:rFonts w:ascii="Calibri" w:eastAsia="Calibri" w:hAnsi="Calibri" w:cs="Calibri"/>
          <w:color w:val="000000" w:themeColor="text1"/>
        </w:rPr>
        <w:t>These remarks are notable for SMEs who cannot match the resources, competencies</w:t>
      </w:r>
      <w:r w:rsidR="66369926" w:rsidRPr="10A81724">
        <w:rPr>
          <w:rFonts w:ascii="Calibri" w:eastAsia="Calibri" w:hAnsi="Calibri" w:cs="Calibri"/>
          <w:color w:val="000000" w:themeColor="text1"/>
        </w:rPr>
        <w:t>,</w:t>
      </w:r>
      <w:r w:rsidRPr="10A81724">
        <w:rPr>
          <w:rFonts w:ascii="Calibri" w:eastAsia="Calibri" w:hAnsi="Calibri" w:cs="Calibri"/>
          <w:color w:val="000000" w:themeColor="text1"/>
        </w:rPr>
        <w:t xml:space="preserve"> and expertise </w:t>
      </w:r>
      <w:r w:rsidR="688B7067" w:rsidRPr="10A81724">
        <w:rPr>
          <w:rFonts w:ascii="Calibri" w:eastAsia="Calibri" w:hAnsi="Calibri" w:cs="Calibri"/>
          <w:color w:val="000000" w:themeColor="text1"/>
        </w:rPr>
        <w:t>which Siemens possesses. The only reasonable conclusion</w:t>
      </w:r>
      <w:r w:rsidR="39401119" w:rsidRPr="10A81724">
        <w:rPr>
          <w:rFonts w:ascii="Calibri" w:eastAsia="Calibri" w:hAnsi="Calibri" w:cs="Calibri"/>
          <w:color w:val="000000" w:themeColor="text1"/>
        </w:rPr>
        <w:t xml:space="preserve"> must be that if collaboration is key for Siemens</w:t>
      </w:r>
      <w:r w:rsidR="48B53A64" w:rsidRPr="10A81724">
        <w:rPr>
          <w:rFonts w:ascii="Calibri" w:eastAsia="Calibri" w:hAnsi="Calibri" w:cs="Calibri"/>
          <w:color w:val="000000" w:themeColor="text1"/>
        </w:rPr>
        <w:t>,</w:t>
      </w:r>
      <w:r w:rsidR="39401119" w:rsidRPr="10A81724">
        <w:rPr>
          <w:rFonts w:ascii="Calibri" w:eastAsia="Calibri" w:hAnsi="Calibri" w:cs="Calibri"/>
          <w:color w:val="000000" w:themeColor="text1"/>
        </w:rPr>
        <w:t xml:space="preserve"> then it must surely be more so for SMEs who are seeking to </w:t>
      </w:r>
      <w:r w:rsidR="5D19CD25" w:rsidRPr="10A81724">
        <w:rPr>
          <w:rFonts w:ascii="Calibri" w:eastAsia="Calibri" w:hAnsi="Calibri" w:cs="Calibri"/>
          <w:color w:val="000000" w:themeColor="text1"/>
        </w:rPr>
        <w:t xml:space="preserve">digitally </w:t>
      </w:r>
      <w:r w:rsidR="39401119" w:rsidRPr="10A81724">
        <w:rPr>
          <w:rFonts w:ascii="Calibri" w:eastAsia="Calibri" w:hAnsi="Calibri" w:cs="Calibri"/>
          <w:color w:val="000000" w:themeColor="text1"/>
        </w:rPr>
        <w:t>transform their bus</w:t>
      </w:r>
      <w:r w:rsidR="479B1743" w:rsidRPr="10A81724">
        <w:rPr>
          <w:rFonts w:ascii="Calibri" w:eastAsia="Calibri" w:hAnsi="Calibri" w:cs="Calibri"/>
          <w:color w:val="000000" w:themeColor="text1"/>
        </w:rPr>
        <w:t>inesses</w:t>
      </w:r>
      <w:r w:rsidR="5FB38FF1" w:rsidRPr="10A81724">
        <w:rPr>
          <w:rFonts w:ascii="Calibri" w:eastAsia="Calibri" w:hAnsi="Calibri" w:cs="Calibri"/>
          <w:color w:val="000000" w:themeColor="text1"/>
        </w:rPr>
        <w:t xml:space="preserve"> by </w:t>
      </w:r>
      <w:r w:rsidR="0D7552DF" w:rsidRPr="10A81724">
        <w:rPr>
          <w:rFonts w:ascii="Calibri" w:eastAsia="Calibri" w:hAnsi="Calibri" w:cs="Calibri"/>
          <w:color w:val="000000" w:themeColor="text1"/>
        </w:rPr>
        <w:t>introducing Industry 4.0</w:t>
      </w:r>
      <w:r w:rsidR="685DC186" w:rsidRPr="10A81724">
        <w:rPr>
          <w:rFonts w:ascii="Calibri" w:eastAsia="Calibri" w:hAnsi="Calibri" w:cs="Calibri"/>
          <w:color w:val="000000" w:themeColor="text1"/>
        </w:rPr>
        <w:t xml:space="preserve"> (I4.0)</w:t>
      </w:r>
      <w:r w:rsidR="0D7552DF" w:rsidRPr="10A81724">
        <w:rPr>
          <w:rFonts w:ascii="Calibri" w:eastAsia="Calibri" w:hAnsi="Calibri" w:cs="Calibri"/>
          <w:color w:val="000000" w:themeColor="text1"/>
        </w:rPr>
        <w:t xml:space="preserve"> technologies.</w:t>
      </w:r>
    </w:p>
    <w:p w14:paraId="1E29687F" w14:textId="79DE1D55" w:rsidR="10A81724" w:rsidRDefault="10A81724" w:rsidP="10A81724">
      <w:pPr>
        <w:jc w:val="both"/>
        <w:rPr>
          <w:rFonts w:ascii="Calibri" w:eastAsia="Calibri" w:hAnsi="Calibri" w:cs="Calibri"/>
          <w:color w:val="000000" w:themeColor="text1"/>
        </w:rPr>
      </w:pPr>
    </w:p>
    <w:p w14:paraId="71D82638" w14:textId="5CF3D163" w:rsidR="5CA7321C" w:rsidRDefault="5CA7321C" w:rsidP="10A81724">
      <w:pPr>
        <w:jc w:val="both"/>
        <w:rPr>
          <w:rFonts w:ascii="Calibri" w:eastAsia="Calibri" w:hAnsi="Calibri" w:cs="Calibri"/>
          <w:b/>
          <w:bCs/>
          <w:color w:val="000000" w:themeColor="text1"/>
        </w:rPr>
      </w:pPr>
      <w:bookmarkStart w:id="4" w:name="_Hlk113691201"/>
      <w:r w:rsidRPr="10A81724">
        <w:rPr>
          <w:rFonts w:ascii="Calibri" w:eastAsia="Calibri" w:hAnsi="Calibri" w:cs="Calibri"/>
          <w:b/>
          <w:bCs/>
          <w:color w:val="000000" w:themeColor="text1"/>
        </w:rPr>
        <w:t>Welsh Economy Factors</w:t>
      </w:r>
    </w:p>
    <w:bookmarkEnd w:id="4"/>
    <w:p w14:paraId="631F7CE3" w14:textId="2FC9AF8D" w:rsidR="5AB957E2" w:rsidRPr="00A45C80" w:rsidRDefault="5AB957E2" w:rsidP="10A81724">
      <w:pPr>
        <w:pStyle w:val="Heading4"/>
        <w:jc w:val="both"/>
        <w:rPr>
          <w:rFonts w:ascii="Calibri" w:eastAsia="Calibri" w:hAnsi="Calibri" w:cs="Calibri"/>
          <w:i w:val="0"/>
          <w:iCs w:val="0"/>
          <w:color w:val="auto"/>
        </w:rPr>
      </w:pPr>
      <w:r w:rsidRPr="10A81724">
        <w:rPr>
          <w:rFonts w:ascii="Calibri" w:eastAsia="Calibri" w:hAnsi="Calibri" w:cs="Calibri"/>
          <w:i w:val="0"/>
          <w:iCs w:val="0"/>
          <w:color w:val="000000" w:themeColor="text1"/>
        </w:rPr>
        <w:t>It is noteworthy</w:t>
      </w:r>
      <w:r w:rsidR="6304F540" w:rsidRPr="10A81724">
        <w:rPr>
          <w:rFonts w:ascii="Calibri" w:eastAsia="Calibri" w:hAnsi="Calibri" w:cs="Calibri"/>
          <w:i w:val="0"/>
          <w:iCs w:val="0"/>
          <w:color w:val="000000" w:themeColor="text1"/>
        </w:rPr>
        <w:t>, at the same conference,</w:t>
      </w:r>
      <w:r w:rsidRPr="10A81724">
        <w:rPr>
          <w:rFonts w:ascii="Calibri" w:eastAsia="Calibri" w:hAnsi="Calibri" w:cs="Calibri"/>
          <w:i w:val="0"/>
          <w:iCs w:val="0"/>
          <w:color w:val="000000" w:themeColor="text1"/>
        </w:rPr>
        <w:t xml:space="preserve"> that </w:t>
      </w:r>
      <w:r w:rsidR="032E5086" w:rsidRPr="00A45C80">
        <w:rPr>
          <w:rFonts w:ascii="Calibri" w:eastAsia="Calibri" w:hAnsi="Calibri" w:cs="Calibri"/>
          <w:i w:val="0"/>
          <w:iCs w:val="0"/>
          <w:color w:val="auto"/>
        </w:rPr>
        <w:t xml:space="preserve">Pete Robertson, CEO, FDF Cymru made the comment that Welsh Government has </w:t>
      </w:r>
      <w:r w:rsidR="1B214D94" w:rsidRPr="00A45C80">
        <w:rPr>
          <w:rFonts w:ascii="Calibri" w:eastAsia="Calibri" w:hAnsi="Calibri" w:cs="Calibri"/>
          <w:i w:val="0"/>
          <w:iCs w:val="0"/>
          <w:color w:val="auto"/>
        </w:rPr>
        <w:t>“</w:t>
      </w:r>
      <w:r w:rsidR="032E5086" w:rsidRPr="00A45C80">
        <w:rPr>
          <w:rFonts w:ascii="Calibri" w:eastAsia="Calibri" w:hAnsi="Calibri" w:cs="Calibri"/>
          <w:i w:val="0"/>
          <w:iCs w:val="0"/>
          <w:color w:val="auto"/>
        </w:rPr>
        <w:t>a mor</w:t>
      </w:r>
      <w:r w:rsidR="6280C31E" w:rsidRPr="00A45C80">
        <w:rPr>
          <w:rFonts w:ascii="Calibri" w:eastAsia="Calibri" w:hAnsi="Calibri" w:cs="Calibri"/>
          <w:i w:val="0"/>
          <w:iCs w:val="0"/>
          <w:color w:val="auto"/>
        </w:rPr>
        <w:t xml:space="preserve">e impactful ability to help address the challenges that the Food and Drinks </w:t>
      </w:r>
      <w:r w:rsidR="054BD618" w:rsidRPr="00A45C80">
        <w:rPr>
          <w:rFonts w:ascii="Calibri" w:eastAsia="Calibri" w:hAnsi="Calibri" w:cs="Calibri"/>
          <w:i w:val="0"/>
          <w:iCs w:val="0"/>
          <w:color w:val="auto"/>
        </w:rPr>
        <w:t>sector faces</w:t>
      </w:r>
      <w:r w:rsidR="153EE952" w:rsidRPr="00A45C80">
        <w:rPr>
          <w:rFonts w:ascii="Calibri" w:eastAsia="Calibri" w:hAnsi="Calibri" w:cs="Calibri"/>
          <w:i w:val="0"/>
          <w:iCs w:val="0"/>
          <w:color w:val="auto"/>
        </w:rPr>
        <w:t>”</w:t>
      </w:r>
      <w:r w:rsidR="054BD618" w:rsidRPr="00A45C80">
        <w:rPr>
          <w:rFonts w:ascii="Calibri" w:eastAsia="Calibri" w:hAnsi="Calibri" w:cs="Calibri"/>
          <w:i w:val="0"/>
          <w:iCs w:val="0"/>
          <w:color w:val="auto"/>
        </w:rPr>
        <w:t xml:space="preserve"> </w:t>
      </w:r>
      <w:r w:rsidR="360E6D33" w:rsidRPr="00A45C80">
        <w:rPr>
          <w:rFonts w:ascii="Calibri" w:eastAsia="Calibri" w:hAnsi="Calibri" w:cs="Calibri"/>
          <w:i w:val="0"/>
          <w:iCs w:val="0"/>
          <w:color w:val="auto"/>
        </w:rPr>
        <w:t xml:space="preserve">and </w:t>
      </w:r>
      <w:r w:rsidR="79A53C19" w:rsidRPr="00A45C80">
        <w:rPr>
          <w:rFonts w:ascii="Calibri" w:eastAsia="Calibri" w:hAnsi="Calibri" w:cs="Calibri"/>
          <w:i w:val="0"/>
          <w:iCs w:val="0"/>
          <w:color w:val="auto"/>
        </w:rPr>
        <w:t xml:space="preserve">he explained </w:t>
      </w:r>
      <w:r w:rsidR="360E6D33" w:rsidRPr="00A45C80">
        <w:rPr>
          <w:rFonts w:ascii="Calibri" w:eastAsia="Calibri" w:hAnsi="Calibri" w:cs="Calibri"/>
          <w:i w:val="0"/>
          <w:iCs w:val="0"/>
          <w:color w:val="auto"/>
        </w:rPr>
        <w:t xml:space="preserve">that </w:t>
      </w:r>
      <w:r w:rsidR="3E2C858D" w:rsidRPr="00A45C80">
        <w:rPr>
          <w:rFonts w:ascii="Calibri" w:eastAsia="Calibri" w:hAnsi="Calibri" w:cs="Calibri"/>
          <w:i w:val="0"/>
          <w:iCs w:val="0"/>
          <w:color w:val="auto"/>
        </w:rPr>
        <w:t xml:space="preserve">this </w:t>
      </w:r>
      <w:r w:rsidR="360E6D33" w:rsidRPr="00A45C80">
        <w:rPr>
          <w:rFonts w:ascii="Calibri" w:eastAsia="Calibri" w:hAnsi="Calibri" w:cs="Calibri"/>
          <w:i w:val="0"/>
          <w:iCs w:val="0"/>
          <w:color w:val="auto"/>
        </w:rPr>
        <w:t xml:space="preserve">was the fundamental </w:t>
      </w:r>
      <w:r w:rsidR="2C0126A5" w:rsidRPr="00A45C80">
        <w:rPr>
          <w:rFonts w:ascii="Calibri" w:eastAsia="Calibri" w:hAnsi="Calibri" w:cs="Calibri"/>
          <w:i w:val="0"/>
          <w:iCs w:val="0"/>
          <w:color w:val="auto"/>
        </w:rPr>
        <w:t xml:space="preserve">reason </w:t>
      </w:r>
      <w:r w:rsidR="360E6D33" w:rsidRPr="00A45C80">
        <w:rPr>
          <w:rFonts w:ascii="Calibri" w:eastAsia="Calibri" w:hAnsi="Calibri" w:cs="Calibri"/>
          <w:i w:val="0"/>
          <w:iCs w:val="0"/>
          <w:color w:val="auto"/>
        </w:rPr>
        <w:t xml:space="preserve">FDF invested in a full-time presence in Wales. </w:t>
      </w:r>
      <w:r w:rsidR="4D9F2E99" w:rsidRPr="00A45C80">
        <w:rPr>
          <w:rFonts w:ascii="Calibri" w:eastAsia="Calibri" w:hAnsi="Calibri" w:cs="Calibri"/>
          <w:i w:val="0"/>
          <w:iCs w:val="0"/>
          <w:color w:val="auto"/>
        </w:rPr>
        <w:t>Here then is a benefit</w:t>
      </w:r>
      <w:r w:rsidR="56417915" w:rsidRPr="00A45C80">
        <w:rPr>
          <w:rFonts w:ascii="Calibri" w:eastAsia="Calibri" w:hAnsi="Calibri" w:cs="Calibri"/>
          <w:i w:val="0"/>
          <w:iCs w:val="0"/>
          <w:color w:val="auto"/>
        </w:rPr>
        <w:t xml:space="preserve"> </w:t>
      </w:r>
      <w:r w:rsidR="3495C1C1" w:rsidRPr="00A45C80">
        <w:rPr>
          <w:rFonts w:ascii="Calibri" w:eastAsia="Calibri" w:hAnsi="Calibri" w:cs="Calibri"/>
          <w:i w:val="0"/>
          <w:iCs w:val="0"/>
          <w:color w:val="auto"/>
        </w:rPr>
        <w:t>related to</w:t>
      </w:r>
      <w:r w:rsidR="4D9F2E99" w:rsidRPr="00A45C80">
        <w:rPr>
          <w:rFonts w:ascii="Calibri" w:eastAsia="Calibri" w:hAnsi="Calibri" w:cs="Calibri"/>
          <w:i w:val="0"/>
          <w:iCs w:val="0"/>
          <w:color w:val="auto"/>
        </w:rPr>
        <w:t xml:space="preserve"> devolved Go</w:t>
      </w:r>
      <w:r w:rsidR="1E6F72B3" w:rsidRPr="00A45C80">
        <w:rPr>
          <w:rFonts w:ascii="Calibri" w:eastAsia="Calibri" w:hAnsi="Calibri" w:cs="Calibri"/>
          <w:i w:val="0"/>
          <w:iCs w:val="0"/>
          <w:color w:val="auto"/>
        </w:rPr>
        <w:t xml:space="preserve">vernment in Wales, </w:t>
      </w:r>
      <w:r w:rsidR="6281BB46" w:rsidRPr="00A45C80">
        <w:rPr>
          <w:rFonts w:ascii="Calibri" w:eastAsia="Calibri" w:hAnsi="Calibri" w:cs="Calibri"/>
          <w:i w:val="0"/>
          <w:iCs w:val="0"/>
          <w:color w:val="auto"/>
        </w:rPr>
        <w:t>which</w:t>
      </w:r>
      <w:r w:rsidR="1E6F72B3" w:rsidRPr="00A45C80">
        <w:rPr>
          <w:rFonts w:ascii="Calibri" w:eastAsia="Calibri" w:hAnsi="Calibri" w:cs="Calibri"/>
          <w:i w:val="0"/>
          <w:iCs w:val="0"/>
          <w:color w:val="auto"/>
        </w:rPr>
        <w:t xml:space="preserve"> </w:t>
      </w:r>
      <w:r w:rsidR="179C93E4" w:rsidRPr="00A45C80">
        <w:rPr>
          <w:rFonts w:ascii="Calibri" w:eastAsia="Calibri" w:hAnsi="Calibri" w:cs="Calibri"/>
          <w:i w:val="0"/>
          <w:iCs w:val="0"/>
          <w:color w:val="auto"/>
        </w:rPr>
        <w:t xml:space="preserve">is perceived to be </w:t>
      </w:r>
      <w:r w:rsidR="2CCE458B" w:rsidRPr="00A45C80">
        <w:rPr>
          <w:rFonts w:ascii="Calibri" w:eastAsia="Calibri" w:hAnsi="Calibri" w:cs="Calibri"/>
          <w:i w:val="0"/>
          <w:iCs w:val="0"/>
          <w:color w:val="auto"/>
        </w:rPr>
        <w:t xml:space="preserve">more </w:t>
      </w:r>
      <w:r w:rsidR="179C93E4" w:rsidRPr="00A45C80">
        <w:rPr>
          <w:rFonts w:ascii="Calibri" w:eastAsia="Calibri" w:hAnsi="Calibri" w:cs="Calibri"/>
          <w:i w:val="0"/>
          <w:iCs w:val="0"/>
          <w:color w:val="auto"/>
        </w:rPr>
        <w:t>capable of making</w:t>
      </w:r>
      <w:r w:rsidR="0312253D" w:rsidRPr="00A45C80">
        <w:rPr>
          <w:rFonts w:ascii="Calibri" w:eastAsia="Calibri" w:hAnsi="Calibri" w:cs="Calibri"/>
          <w:i w:val="0"/>
          <w:iCs w:val="0"/>
          <w:color w:val="auto"/>
        </w:rPr>
        <w:t xml:space="preserve"> </w:t>
      </w:r>
      <w:r w:rsidR="1E6F72B3" w:rsidRPr="00A45C80">
        <w:rPr>
          <w:rFonts w:ascii="Calibri" w:eastAsia="Calibri" w:hAnsi="Calibri" w:cs="Calibri"/>
          <w:i w:val="0"/>
          <w:iCs w:val="0"/>
          <w:color w:val="auto"/>
        </w:rPr>
        <w:t>timely decisions</w:t>
      </w:r>
      <w:r w:rsidR="0FD4F96A" w:rsidRPr="00A45C80">
        <w:rPr>
          <w:rFonts w:ascii="Calibri" w:eastAsia="Calibri" w:hAnsi="Calibri" w:cs="Calibri"/>
          <w:i w:val="0"/>
          <w:iCs w:val="0"/>
          <w:color w:val="auto"/>
        </w:rPr>
        <w:t xml:space="preserve"> </w:t>
      </w:r>
      <w:r w:rsidR="1E6F72B3" w:rsidRPr="00A45C80">
        <w:rPr>
          <w:rFonts w:ascii="Calibri" w:eastAsia="Calibri" w:hAnsi="Calibri" w:cs="Calibri"/>
          <w:i w:val="0"/>
          <w:iCs w:val="0"/>
          <w:color w:val="auto"/>
        </w:rPr>
        <w:t xml:space="preserve">and interventions to support Welsh </w:t>
      </w:r>
      <w:r w:rsidR="46D6AACE" w:rsidRPr="00A45C80">
        <w:rPr>
          <w:rFonts w:ascii="Calibri" w:eastAsia="Calibri" w:hAnsi="Calibri" w:cs="Calibri"/>
          <w:i w:val="0"/>
          <w:iCs w:val="0"/>
          <w:color w:val="auto"/>
        </w:rPr>
        <w:t>SME</w:t>
      </w:r>
      <w:r w:rsidR="2C9111BF" w:rsidRPr="00A45C80">
        <w:rPr>
          <w:rFonts w:ascii="Calibri" w:eastAsia="Calibri" w:hAnsi="Calibri" w:cs="Calibri"/>
          <w:i w:val="0"/>
          <w:iCs w:val="0"/>
          <w:color w:val="auto"/>
        </w:rPr>
        <w:t>s.</w:t>
      </w:r>
      <w:r w:rsidR="3BF9A4B5" w:rsidRPr="00A45C80">
        <w:rPr>
          <w:rFonts w:ascii="Calibri" w:eastAsia="Calibri" w:hAnsi="Calibri" w:cs="Calibri"/>
          <w:i w:val="0"/>
          <w:iCs w:val="0"/>
          <w:color w:val="auto"/>
        </w:rPr>
        <w:t xml:space="preserve"> This suggests that Wales has an advantage of being more agile in terms of making and executing decisions which will be conduci</w:t>
      </w:r>
      <w:r w:rsidR="4A7C2713" w:rsidRPr="00A45C80">
        <w:rPr>
          <w:rFonts w:ascii="Calibri" w:eastAsia="Calibri" w:hAnsi="Calibri" w:cs="Calibri"/>
          <w:i w:val="0"/>
          <w:iCs w:val="0"/>
          <w:color w:val="auto"/>
        </w:rPr>
        <w:t>ve to I</w:t>
      </w:r>
      <w:r w:rsidR="29981534" w:rsidRPr="00A45C80">
        <w:rPr>
          <w:rFonts w:ascii="Calibri" w:eastAsia="Calibri" w:hAnsi="Calibri" w:cs="Calibri"/>
          <w:i w:val="0"/>
          <w:iCs w:val="0"/>
          <w:color w:val="auto"/>
        </w:rPr>
        <w:t>4.0 technology.</w:t>
      </w:r>
    </w:p>
    <w:p w14:paraId="216C4DC5" w14:textId="017DD026" w:rsidR="10A81724" w:rsidRDefault="10A81724" w:rsidP="10A81724"/>
    <w:p w14:paraId="7CA2C405" w14:textId="622CC587" w:rsidR="68C971CF" w:rsidRDefault="1E20D2BC" w:rsidP="13437239">
      <w:pPr>
        <w:jc w:val="both"/>
      </w:pPr>
      <w:r w:rsidRPr="10A81724">
        <w:t xml:space="preserve">We are </w:t>
      </w:r>
      <w:r w:rsidR="5AC6D4F7" w:rsidRPr="10A81724">
        <w:t xml:space="preserve">living </w:t>
      </w:r>
      <w:r w:rsidRPr="10A81724">
        <w:t xml:space="preserve">in unprecedented times and uncharted territory and </w:t>
      </w:r>
      <w:r w:rsidR="427EC0EA" w:rsidRPr="10A81724">
        <w:t>never</w:t>
      </w:r>
      <w:r w:rsidRPr="10A81724">
        <w:t xml:space="preserve"> have SMEs had to deal with so many un</w:t>
      </w:r>
      <w:r w:rsidR="39DEF6AD" w:rsidRPr="10A81724">
        <w:t>certainties on the one hand and possibilities on the other.</w:t>
      </w:r>
      <w:r w:rsidR="7009B2B9" w:rsidRPr="10A81724">
        <w:t xml:space="preserve"> </w:t>
      </w:r>
      <w:r w:rsidR="68C971CF" w:rsidRPr="10A81724">
        <w:t>The war in Ukraine, Covid-19</w:t>
      </w:r>
      <w:r w:rsidR="4B48130D" w:rsidRPr="10A81724">
        <w:t xml:space="preserve">, </w:t>
      </w:r>
      <w:r w:rsidR="68C971CF" w:rsidRPr="10A81724">
        <w:t>accelerating inflation</w:t>
      </w:r>
      <w:r w:rsidR="7427D52A" w:rsidRPr="10A81724">
        <w:t xml:space="preserve">, </w:t>
      </w:r>
      <w:r w:rsidR="68C971CF" w:rsidRPr="10A81724">
        <w:t>increased</w:t>
      </w:r>
      <w:r w:rsidR="639BF27E" w:rsidRPr="10A81724">
        <w:t xml:space="preserve"> customer</w:t>
      </w:r>
      <w:r w:rsidR="5464DF0E" w:rsidRPr="10A81724">
        <w:t xml:space="preserve"> expectations, coupled with a Global Climate Crisis have all conspired to present </w:t>
      </w:r>
      <w:r w:rsidR="4565AECB" w:rsidRPr="10A81724">
        <w:t>a</w:t>
      </w:r>
      <w:r w:rsidR="319F0322" w:rsidRPr="10A81724">
        <w:t xml:space="preserve"> ‘perfect storm’</w:t>
      </w:r>
      <w:r w:rsidR="4565AECB" w:rsidRPr="10A81724">
        <w:t xml:space="preserve"> </w:t>
      </w:r>
      <w:r w:rsidR="20CA30AE" w:rsidRPr="10A81724">
        <w:t xml:space="preserve">and </w:t>
      </w:r>
      <w:r w:rsidR="5464DF0E" w:rsidRPr="10A81724">
        <w:t xml:space="preserve">existential threat to </w:t>
      </w:r>
      <w:r w:rsidR="6BF5A074" w:rsidRPr="10A81724">
        <w:t>the SME business community.</w:t>
      </w:r>
    </w:p>
    <w:p w14:paraId="4FF93569" w14:textId="376B841D" w:rsidR="10A81724" w:rsidRDefault="10A81724" w:rsidP="10A81724">
      <w:pPr>
        <w:jc w:val="both"/>
        <w:rPr>
          <w:i/>
          <w:iCs/>
        </w:rPr>
      </w:pPr>
    </w:p>
    <w:p w14:paraId="16B9B024" w14:textId="3DA9AC51" w:rsidR="24E627BE" w:rsidRDefault="0A457C4D" w:rsidP="10A81724">
      <w:pPr>
        <w:jc w:val="both"/>
        <w:rPr>
          <w:b/>
          <w:bCs/>
        </w:rPr>
      </w:pPr>
      <w:r w:rsidRPr="10A81724">
        <w:rPr>
          <w:b/>
          <w:bCs/>
        </w:rPr>
        <w:t>Technology and Competency (you cannot have one without the other)</w:t>
      </w:r>
    </w:p>
    <w:p w14:paraId="1726F4D0" w14:textId="6C9C59FF" w:rsidR="24E627BE" w:rsidRDefault="0A457C4D" w:rsidP="717CF269">
      <w:pPr>
        <w:jc w:val="both"/>
        <w:rPr>
          <w:rFonts w:ascii="Calibri" w:eastAsia="Calibri" w:hAnsi="Calibri" w:cs="Calibri"/>
          <w:color w:val="000000" w:themeColor="text1"/>
        </w:rPr>
      </w:pPr>
      <w:r w:rsidRPr="717CF269">
        <w:t xml:space="preserve">In a journal titled ‘Industry 4.0 technologies usage: motives and enablers’ </w:t>
      </w:r>
      <w:r w:rsidRPr="717CF269">
        <w:rPr>
          <w:rFonts w:ascii="Calibri" w:eastAsia="Calibri" w:hAnsi="Calibri" w:cs="Calibri"/>
          <w:color w:val="000000" w:themeColor="text1"/>
        </w:rPr>
        <w:t>(</w:t>
      </w:r>
      <w:proofErr w:type="spellStart"/>
      <w:r w:rsidRPr="717CF269">
        <w:rPr>
          <w:rFonts w:ascii="Calibri" w:eastAsia="Calibri" w:hAnsi="Calibri" w:cs="Calibri"/>
          <w:color w:val="000000" w:themeColor="text1"/>
        </w:rPr>
        <w:t>Tomaž</w:t>
      </w:r>
      <w:proofErr w:type="spellEnd"/>
      <w:r w:rsidRPr="717CF269">
        <w:rPr>
          <w:rFonts w:ascii="Calibri" w:eastAsia="Calibri" w:hAnsi="Calibri" w:cs="Calibri"/>
          <w:color w:val="000000" w:themeColor="text1"/>
        </w:rPr>
        <w:t xml:space="preserve"> </w:t>
      </w:r>
      <w:proofErr w:type="spellStart"/>
      <w:r w:rsidRPr="717CF269">
        <w:rPr>
          <w:rFonts w:ascii="Calibri" w:eastAsia="Calibri" w:hAnsi="Calibri" w:cs="Calibri"/>
          <w:color w:val="000000" w:themeColor="text1"/>
        </w:rPr>
        <w:t>Čater</w:t>
      </w:r>
      <w:proofErr w:type="spellEnd"/>
      <w:r w:rsidRPr="717CF269">
        <w:rPr>
          <w:rFonts w:ascii="Calibri" w:eastAsia="Calibri" w:hAnsi="Calibri" w:cs="Calibri"/>
          <w:color w:val="000000" w:themeColor="text1"/>
        </w:rPr>
        <w:t xml:space="preserve">, Barbara </w:t>
      </w:r>
      <w:proofErr w:type="spellStart"/>
      <w:r w:rsidRPr="717CF269">
        <w:rPr>
          <w:rFonts w:ascii="Calibri" w:eastAsia="Calibri" w:hAnsi="Calibri" w:cs="Calibri"/>
          <w:color w:val="000000" w:themeColor="text1"/>
        </w:rPr>
        <w:t>Čater</w:t>
      </w:r>
      <w:proofErr w:type="spellEnd"/>
      <w:r w:rsidRPr="717CF269">
        <w:rPr>
          <w:rFonts w:ascii="Calibri" w:eastAsia="Calibri" w:hAnsi="Calibri" w:cs="Calibri"/>
          <w:color w:val="000000" w:themeColor="text1"/>
        </w:rPr>
        <w:t xml:space="preserve"> et al. 2021) state that their research has practical implications for policymakers in respect of the need for promoting the importance of digitalisation and development of the workforce on a national level to ensure competencies enable potential Industry 4.0 technology adoption. The authors assert that this requires initiating changes to education and training, including lifelong learning, and workplace-based skills development. </w:t>
      </w:r>
    </w:p>
    <w:p w14:paraId="241517AC" w14:textId="67DB938B" w:rsidR="24E627BE" w:rsidRDefault="0A457C4D" w:rsidP="717CF269">
      <w:pPr>
        <w:jc w:val="both"/>
        <w:rPr>
          <w:rFonts w:ascii="Calibri" w:eastAsia="Calibri" w:hAnsi="Calibri" w:cs="Calibri"/>
          <w:color w:val="000000" w:themeColor="text1"/>
        </w:rPr>
      </w:pPr>
      <w:r w:rsidRPr="717CF269">
        <w:rPr>
          <w:rFonts w:ascii="Calibri" w:eastAsia="Calibri" w:hAnsi="Calibri" w:cs="Calibri"/>
          <w:color w:val="000000" w:themeColor="text1"/>
        </w:rPr>
        <w:t>(</w:t>
      </w:r>
      <w:proofErr w:type="spellStart"/>
      <w:r w:rsidRPr="717CF269">
        <w:rPr>
          <w:rFonts w:ascii="Calibri" w:eastAsia="Calibri" w:hAnsi="Calibri" w:cs="Calibri"/>
          <w:color w:val="000000" w:themeColor="text1"/>
        </w:rPr>
        <w:t>Tomaž</w:t>
      </w:r>
      <w:proofErr w:type="spellEnd"/>
      <w:r w:rsidRPr="717CF269">
        <w:rPr>
          <w:rFonts w:ascii="Calibri" w:eastAsia="Calibri" w:hAnsi="Calibri" w:cs="Calibri"/>
          <w:color w:val="000000" w:themeColor="text1"/>
        </w:rPr>
        <w:t xml:space="preserve"> </w:t>
      </w:r>
      <w:proofErr w:type="spellStart"/>
      <w:r w:rsidRPr="717CF269">
        <w:rPr>
          <w:rFonts w:ascii="Calibri" w:eastAsia="Calibri" w:hAnsi="Calibri" w:cs="Calibri"/>
          <w:color w:val="000000" w:themeColor="text1"/>
        </w:rPr>
        <w:t>Čater</w:t>
      </w:r>
      <w:proofErr w:type="spellEnd"/>
      <w:r w:rsidRPr="717CF269">
        <w:rPr>
          <w:rFonts w:ascii="Calibri" w:eastAsia="Calibri" w:hAnsi="Calibri" w:cs="Calibri"/>
          <w:color w:val="000000" w:themeColor="text1"/>
        </w:rPr>
        <w:t xml:space="preserve">, Barbara </w:t>
      </w:r>
      <w:proofErr w:type="spellStart"/>
      <w:r w:rsidRPr="717CF269">
        <w:rPr>
          <w:rFonts w:ascii="Calibri" w:eastAsia="Calibri" w:hAnsi="Calibri" w:cs="Calibri"/>
          <w:color w:val="000000" w:themeColor="text1"/>
        </w:rPr>
        <w:t>Čater</w:t>
      </w:r>
      <w:proofErr w:type="spellEnd"/>
      <w:r w:rsidRPr="717CF269">
        <w:rPr>
          <w:rFonts w:ascii="Calibri" w:eastAsia="Calibri" w:hAnsi="Calibri" w:cs="Calibri"/>
          <w:color w:val="000000" w:themeColor="text1"/>
        </w:rPr>
        <w:t xml:space="preserve"> et al. 2021) place further emphasis on these points by stating:” This is especially critical in small emerging economies where being part of international value chains is not only important for internationally oriented companies but also for the survival of domestic supply chains along with whole clusters of small local companies”.</w:t>
      </w:r>
    </w:p>
    <w:p w14:paraId="6096AD76" w14:textId="5C90FB27" w:rsidR="24E627BE" w:rsidRDefault="0A457C4D" w:rsidP="717CF269">
      <w:pPr>
        <w:jc w:val="both"/>
      </w:pPr>
      <w:r w:rsidRPr="717CF269">
        <w:t>The key point for SMEs to grasp is that developing or acquiring competencies through recruitment or collaboration will be an essential precursor to benefiting from I4.0.</w:t>
      </w:r>
    </w:p>
    <w:p w14:paraId="6AD0B638" w14:textId="77777777" w:rsidR="00502D6B" w:rsidRDefault="00502D6B" w:rsidP="717CF269">
      <w:pPr>
        <w:jc w:val="both"/>
      </w:pPr>
    </w:p>
    <w:p w14:paraId="22B07D47" w14:textId="421CED84" w:rsidR="24E627BE" w:rsidRDefault="0A457C4D" w:rsidP="717CF269">
      <w:pPr>
        <w:jc w:val="both"/>
      </w:pPr>
      <w:r w:rsidRPr="717CF269">
        <w:lastRenderedPageBreak/>
        <w:t>In Wales, MADE Cymru is a University of Wales Trinity Saint David initiative taken with the aim of supporting and upskilling the Welsh Manufacturing Sector. The European Social Fund (via Welsh Government) provides fully funded courses for staff from Welsh SMEs thereby removing a significant cost barrier and encouraging smaller organisations to sponsor their employees for valuable training in I4.0, Innovation Management, and Advanced Design Engineering.</w:t>
      </w:r>
    </w:p>
    <w:p w14:paraId="2BFBA926" w14:textId="617943C5" w:rsidR="24E627BE" w:rsidRDefault="4144C26B" w:rsidP="717CF269">
      <w:pPr>
        <w:jc w:val="both"/>
      </w:pPr>
      <w:r w:rsidRPr="582661BD">
        <w:t xml:space="preserve">The way we consider the </w:t>
      </w:r>
      <w:r w:rsidRPr="582661BD">
        <w:rPr>
          <w:b/>
          <w:bCs/>
        </w:rPr>
        <w:t>potential impacts resulting from SME adoption of I4.0 technology</w:t>
      </w:r>
      <w:r w:rsidRPr="582661BD">
        <w:t xml:space="preserve"> will be assisted by reviewing the question from </w:t>
      </w:r>
      <w:r w:rsidR="249437AF" w:rsidRPr="582661BD">
        <w:t xml:space="preserve">various </w:t>
      </w:r>
      <w:r w:rsidRPr="582661BD">
        <w:t>perspectives as follows:</w:t>
      </w:r>
    </w:p>
    <w:p w14:paraId="291CE911" w14:textId="4D12F606" w:rsidR="24E627BE" w:rsidRDefault="4144C26B" w:rsidP="717CF269">
      <w:pPr>
        <w:pStyle w:val="ListParagraph"/>
        <w:numPr>
          <w:ilvl w:val="0"/>
          <w:numId w:val="3"/>
        </w:numPr>
        <w:jc w:val="both"/>
        <w:rPr>
          <w:rFonts w:eastAsiaTheme="minorEastAsia"/>
        </w:rPr>
      </w:pPr>
      <w:r w:rsidRPr="717CF269">
        <w:t>SME perspective</w:t>
      </w:r>
    </w:p>
    <w:p w14:paraId="745D8118" w14:textId="0561FBAB" w:rsidR="24E627BE" w:rsidRDefault="4144C26B" w:rsidP="717CF269">
      <w:pPr>
        <w:pStyle w:val="ListParagraph"/>
        <w:numPr>
          <w:ilvl w:val="0"/>
          <w:numId w:val="3"/>
        </w:numPr>
        <w:jc w:val="both"/>
      </w:pPr>
      <w:r w:rsidRPr="717CF269">
        <w:t>Employee perspective</w:t>
      </w:r>
    </w:p>
    <w:p w14:paraId="22CCFCAF" w14:textId="1E469C0F" w:rsidR="24E627BE" w:rsidRDefault="4144C26B" w:rsidP="717CF269">
      <w:pPr>
        <w:pStyle w:val="ListParagraph"/>
        <w:numPr>
          <w:ilvl w:val="0"/>
          <w:numId w:val="3"/>
        </w:numPr>
        <w:jc w:val="both"/>
      </w:pPr>
      <w:r w:rsidRPr="717CF269">
        <w:t>Supply chain partner and customers perspective</w:t>
      </w:r>
    </w:p>
    <w:p w14:paraId="0EAA3A9C" w14:textId="56E81CE3" w:rsidR="24E627BE" w:rsidRDefault="4144C26B" w:rsidP="717CF269">
      <w:pPr>
        <w:pStyle w:val="ListParagraph"/>
        <w:numPr>
          <w:ilvl w:val="0"/>
          <w:numId w:val="3"/>
        </w:numPr>
        <w:jc w:val="both"/>
      </w:pPr>
      <w:r w:rsidRPr="717CF269">
        <w:t>National perspective (Welsh Government’s view)</w:t>
      </w:r>
    </w:p>
    <w:p w14:paraId="08AC80FD" w14:textId="1C345719" w:rsidR="24E627BE" w:rsidRDefault="4144C26B" w:rsidP="717CF269">
      <w:pPr>
        <w:pStyle w:val="ListParagraph"/>
        <w:numPr>
          <w:ilvl w:val="0"/>
          <w:numId w:val="3"/>
        </w:numPr>
        <w:jc w:val="both"/>
      </w:pPr>
      <w:r w:rsidRPr="717CF269">
        <w:t>Sustainability perspective</w:t>
      </w:r>
    </w:p>
    <w:p w14:paraId="4967BD03" w14:textId="7AE7588C" w:rsidR="24E627BE" w:rsidRDefault="4144C26B" w:rsidP="717CF269">
      <w:pPr>
        <w:pStyle w:val="ListParagraph"/>
        <w:numPr>
          <w:ilvl w:val="0"/>
          <w:numId w:val="3"/>
        </w:numPr>
        <w:jc w:val="both"/>
      </w:pPr>
      <w:r w:rsidRPr="717CF269">
        <w:t>Investor perspective</w:t>
      </w:r>
    </w:p>
    <w:p w14:paraId="0970B4A0" w14:textId="13E511FC" w:rsidR="24E627BE" w:rsidRDefault="4144C26B" w:rsidP="717CF269">
      <w:pPr>
        <w:jc w:val="both"/>
      </w:pPr>
      <w:r w:rsidRPr="10A81724">
        <w:t>It will become evident that many of the points covered throughout this essay are interconnected and ‘interconnectedness’ will become a fundamentally important theme for supply chain ecosystems as SMEs move towards deeper and wider adoption of I4.0.</w:t>
      </w:r>
    </w:p>
    <w:p w14:paraId="63D95689" w14:textId="183CF277" w:rsidR="10A81724" w:rsidRDefault="37276220" w:rsidP="582661BD">
      <w:pPr>
        <w:jc w:val="both"/>
        <w:rPr>
          <w:rFonts w:ascii="Calibri" w:eastAsia="Calibri" w:hAnsi="Calibri" w:cs="Calibri"/>
          <w:color w:val="000000" w:themeColor="text1"/>
        </w:rPr>
      </w:pPr>
      <w:r>
        <w:t>The need for Governments</w:t>
      </w:r>
      <w:r w:rsidR="44922A12">
        <w:t>, both national and regional,</w:t>
      </w:r>
      <w:r>
        <w:t xml:space="preserve"> and Policymakers</w:t>
      </w:r>
      <w:r w:rsidR="2C6EFD70">
        <w:t>,</w:t>
      </w:r>
      <w:r>
        <w:t xml:space="preserve"> to </w:t>
      </w:r>
      <w:r w:rsidR="70704065">
        <w:t>consider the need to support</w:t>
      </w:r>
      <w:r>
        <w:t xml:space="preserve"> SMEs in </w:t>
      </w:r>
      <w:r w:rsidR="268C992E">
        <w:t>identification,</w:t>
      </w:r>
      <w:r w:rsidR="45D685A5">
        <w:t xml:space="preserve"> </w:t>
      </w:r>
      <w:r>
        <w:t>adoption</w:t>
      </w:r>
      <w:r w:rsidR="580E7F2F">
        <w:t xml:space="preserve">, and </w:t>
      </w:r>
      <w:proofErr w:type="spellStart"/>
      <w:r w:rsidR="580E7F2F">
        <w:t>intergration</w:t>
      </w:r>
      <w:proofErr w:type="spellEnd"/>
      <w:r>
        <w:t xml:space="preserve"> of I4.0 technologies is amplifi</w:t>
      </w:r>
      <w:r w:rsidR="4F10885D">
        <w:t>ed in</w:t>
      </w:r>
      <w:r>
        <w:t xml:space="preserve"> </w:t>
      </w:r>
      <w:sdt>
        <w:sdtPr>
          <w:alias w:val="Citation"/>
          <w:tag w:val="{&quot;referencesIds&quot;:[&quot;doc:631c2bb48f08c9171a10a24e&quot;],&quot;referencesOptions&quot;:{&quot;doc:631c2bb48f08c9171a10a24e&quot;:{&quot;author&quot;:true,&quot;year&quot;:true,&quot;pageReplace&quot;:&quot;&quot;,&quot;prefix&quot;:&quot;&quot;,&quot;suffix&quot;:&quot;&quot;}},&quot;hasBrokenReferences&quot;:false,&quot;hasManualEdits&quot;:false,&quot;citationType&quot;:&quot;inline&quot;}"/>
          <w:id w:val="1340270818"/>
          <w:placeholder>
            <w:docPart w:val="DefaultPlaceholder_1081868574"/>
          </w:placeholder>
        </w:sdtPr>
        <w:sdtContent>
          <w:r w:rsidR="6B221BBB" w:rsidRPr="582661BD">
            <w:rPr>
              <w:rFonts w:ascii="Calibri" w:eastAsia="Calibri" w:hAnsi="Calibri" w:cs="Calibri"/>
              <w:color w:val="000000" w:themeColor="text1"/>
            </w:rPr>
            <w:t xml:space="preserve">(Larrea, </w:t>
          </w:r>
          <w:proofErr w:type="spellStart"/>
          <w:r w:rsidR="6B221BBB" w:rsidRPr="582661BD">
            <w:rPr>
              <w:rFonts w:ascii="Calibri" w:eastAsia="Calibri" w:hAnsi="Calibri" w:cs="Calibri"/>
              <w:color w:val="000000" w:themeColor="text1"/>
            </w:rPr>
            <w:t>Estensoro</w:t>
          </w:r>
          <w:proofErr w:type="spellEnd"/>
          <w:r w:rsidR="6B221BBB" w:rsidRPr="582661BD">
            <w:rPr>
              <w:rFonts w:ascii="Calibri" w:eastAsia="Calibri" w:hAnsi="Calibri" w:cs="Calibri"/>
              <w:color w:val="000000" w:themeColor="text1"/>
            </w:rPr>
            <w:t xml:space="preserve"> 2021)</w:t>
          </w:r>
        </w:sdtContent>
      </w:sdt>
      <w:r w:rsidR="632BC4BA" w:rsidRPr="582661BD">
        <w:rPr>
          <w:rFonts w:ascii="Calibri" w:eastAsia="Calibri" w:hAnsi="Calibri" w:cs="Calibri"/>
          <w:color w:val="000000" w:themeColor="text1"/>
        </w:rPr>
        <w:t xml:space="preserve">. </w:t>
      </w:r>
    </w:p>
    <w:p w14:paraId="1CABA29F" w14:textId="107A654E" w:rsidR="10A81724" w:rsidRDefault="10A81724" w:rsidP="10A81724">
      <w:pPr>
        <w:jc w:val="both"/>
        <w:rPr>
          <w:b/>
          <w:bCs/>
        </w:rPr>
      </w:pPr>
    </w:p>
    <w:p w14:paraId="21B1C1D4" w14:textId="25FBC7C0" w:rsidR="10A81724" w:rsidRDefault="10A81724" w:rsidP="10A81724">
      <w:pPr>
        <w:jc w:val="both"/>
        <w:rPr>
          <w:b/>
          <w:bCs/>
        </w:rPr>
      </w:pPr>
    </w:p>
    <w:p w14:paraId="4BCC4EA9" w14:textId="2CE9974D" w:rsidR="10A81724" w:rsidRDefault="10A81724" w:rsidP="10A81724">
      <w:pPr>
        <w:jc w:val="both"/>
        <w:rPr>
          <w:b/>
          <w:bCs/>
        </w:rPr>
      </w:pPr>
    </w:p>
    <w:p w14:paraId="6DC11482" w14:textId="24A86A43" w:rsidR="10A81724" w:rsidRDefault="10A81724" w:rsidP="10A81724">
      <w:pPr>
        <w:jc w:val="both"/>
        <w:rPr>
          <w:b/>
          <w:bCs/>
        </w:rPr>
      </w:pPr>
    </w:p>
    <w:p w14:paraId="08CDFCF4" w14:textId="07CDD2BC" w:rsidR="10A81724" w:rsidRDefault="10A81724" w:rsidP="10A81724">
      <w:pPr>
        <w:jc w:val="both"/>
        <w:rPr>
          <w:b/>
          <w:bCs/>
        </w:rPr>
      </w:pPr>
    </w:p>
    <w:p w14:paraId="19D78F52" w14:textId="030C5BBA" w:rsidR="10A81724" w:rsidRDefault="10A81724" w:rsidP="10A81724">
      <w:pPr>
        <w:jc w:val="both"/>
        <w:rPr>
          <w:b/>
          <w:bCs/>
        </w:rPr>
      </w:pPr>
    </w:p>
    <w:p w14:paraId="3A992141" w14:textId="2EDD603E" w:rsidR="10A81724" w:rsidRDefault="10A81724" w:rsidP="10A81724">
      <w:pPr>
        <w:jc w:val="both"/>
        <w:rPr>
          <w:b/>
          <w:bCs/>
        </w:rPr>
      </w:pPr>
    </w:p>
    <w:p w14:paraId="2D5429F6" w14:textId="77777777" w:rsidR="00873791" w:rsidRDefault="00873791" w:rsidP="717CF269">
      <w:pPr>
        <w:jc w:val="both"/>
        <w:rPr>
          <w:b/>
          <w:bCs/>
        </w:rPr>
      </w:pPr>
    </w:p>
    <w:p w14:paraId="2B4EA9F5" w14:textId="77777777" w:rsidR="00873791" w:rsidRDefault="00873791" w:rsidP="717CF269">
      <w:pPr>
        <w:jc w:val="both"/>
        <w:rPr>
          <w:b/>
          <w:bCs/>
        </w:rPr>
      </w:pPr>
    </w:p>
    <w:p w14:paraId="7EDD3641" w14:textId="77777777" w:rsidR="00873791" w:rsidRDefault="00873791" w:rsidP="717CF269">
      <w:pPr>
        <w:jc w:val="both"/>
        <w:rPr>
          <w:b/>
          <w:bCs/>
        </w:rPr>
      </w:pPr>
    </w:p>
    <w:p w14:paraId="07FEDEC7" w14:textId="77777777" w:rsidR="00873791" w:rsidRDefault="00873791" w:rsidP="717CF269">
      <w:pPr>
        <w:jc w:val="both"/>
        <w:rPr>
          <w:b/>
          <w:bCs/>
        </w:rPr>
      </w:pPr>
    </w:p>
    <w:p w14:paraId="5E53FF9B" w14:textId="77777777" w:rsidR="00873791" w:rsidRDefault="00873791" w:rsidP="717CF269">
      <w:pPr>
        <w:jc w:val="both"/>
        <w:rPr>
          <w:b/>
          <w:bCs/>
        </w:rPr>
      </w:pPr>
    </w:p>
    <w:p w14:paraId="2772D1EF" w14:textId="77777777" w:rsidR="00873791" w:rsidRDefault="00873791" w:rsidP="717CF269">
      <w:pPr>
        <w:jc w:val="both"/>
        <w:rPr>
          <w:b/>
          <w:bCs/>
        </w:rPr>
      </w:pPr>
    </w:p>
    <w:p w14:paraId="5F07E302" w14:textId="77777777" w:rsidR="00873791" w:rsidRDefault="00873791" w:rsidP="717CF269">
      <w:pPr>
        <w:jc w:val="both"/>
        <w:rPr>
          <w:b/>
          <w:bCs/>
        </w:rPr>
      </w:pPr>
    </w:p>
    <w:p w14:paraId="3388A4FB" w14:textId="77777777" w:rsidR="00873791" w:rsidRDefault="00873791" w:rsidP="717CF269">
      <w:pPr>
        <w:jc w:val="both"/>
        <w:rPr>
          <w:b/>
          <w:bCs/>
        </w:rPr>
      </w:pPr>
    </w:p>
    <w:p w14:paraId="2C55C345" w14:textId="77777777" w:rsidR="00873791" w:rsidRDefault="00873791" w:rsidP="717CF269">
      <w:pPr>
        <w:jc w:val="both"/>
        <w:rPr>
          <w:b/>
          <w:bCs/>
        </w:rPr>
      </w:pPr>
    </w:p>
    <w:p w14:paraId="7D040F40" w14:textId="77777777" w:rsidR="00873791" w:rsidRDefault="00873791" w:rsidP="717CF269">
      <w:pPr>
        <w:jc w:val="both"/>
        <w:rPr>
          <w:b/>
          <w:bCs/>
        </w:rPr>
      </w:pPr>
    </w:p>
    <w:p w14:paraId="194EC60A" w14:textId="703215FA" w:rsidR="24E627BE" w:rsidRDefault="6EDED9C3" w:rsidP="717CF269">
      <w:pPr>
        <w:jc w:val="both"/>
        <w:rPr>
          <w:b/>
          <w:bCs/>
        </w:rPr>
      </w:pPr>
      <w:bookmarkStart w:id="5" w:name="_Hlk113691320"/>
      <w:r w:rsidRPr="717CF269">
        <w:rPr>
          <w:b/>
          <w:bCs/>
        </w:rPr>
        <w:lastRenderedPageBreak/>
        <w:t>SME</w:t>
      </w:r>
      <w:r w:rsidR="066F9B2A" w:rsidRPr="717CF269">
        <w:rPr>
          <w:b/>
          <w:bCs/>
        </w:rPr>
        <w:t xml:space="preserve"> Perspective</w:t>
      </w:r>
    </w:p>
    <w:bookmarkEnd w:id="5"/>
    <w:p w14:paraId="3E18B6C5" w14:textId="3ECA3504" w:rsidR="24E627BE" w:rsidRDefault="7987F9BA" w:rsidP="717CF269">
      <w:pPr>
        <w:jc w:val="both"/>
        <w:rPr>
          <w:rFonts w:ascii="Calibri" w:eastAsia="Calibri" w:hAnsi="Calibri" w:cs="Calibri"/>
          <w:color w:val="000000" w:themeColor="text1"/>
        </w:rPr>
      </w:pPr>
      <w:r w:rsidRPr="582661BD">
        <w:t>In the preface to</w:t>
      </w:r>
      <w:r w:rsidR="717CF269" w:rsidRPr="582661BD">
        <w:t xml:space="preserve"> </w:t>
      </w:r>
      <w:sdt>
        <w:sdtPr>
          <w:alias w:val="Citation"/>
          <w:tag w:val="{&quot;referencesIds&quot;:[&quot;doc:630da4878f0887270243d33a&quot;],&quot;referencesOptions&quot;:{&quot;doc:630da4878f0887270243d33a&quot;:{&quot;author&quot;:true,&quot;year&quot;:true,&quot;pageReplace&quot;:&quot;&quot;,&quot;prefix&quot;:&quot;&quot;,&quot;suffix&quot;:&quot;&quot;}},&quot;hasBrokenReferences&quot;:false,&quot;hasManualEdits&quot;:false,&quot;citationType&quot;:&quot;inline&quot;,&quot;id&quot;:1469135393,&quot;citationText&quot;:&quot;&lt;span style=\&quot;font-family:Calibri;font-size:14.666666666666666px;color:#000000\&quot;&gt;(Modrak, Zsifkovits et al. 2021)&lt;/span&gt;&quot;}"/>
          <w:id w:val="240327868"/>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Modrak</w:t>
          </w:r>
          <w:proofErr w:type="spellEnd"/>
          <w:r w:rsidR="6B221BBB" w:rsidRPr="582661BD">
            <w:rPr>
              <w:rFonts w:ascii="Calibri" w:eastAsia="Calibri" w:hAnsi="Calibri" w:cs="Calibri"/>
              <w:color w:val="000000" w:themeColor="text1"/>
            </w:rPr>
            <w:t xml:space="preserve">, </w:t>
          </w:r>
          <w:proofErr w:type="spellStart"/>
          <w:r w:rsidR="6B221BBB" w:rsidRPr="582661BD">
            <w:rPr>
              <w:rFonts w:ascii="Calibri" w:eastAsia="Calibri" w:hAnsi="Calibri" w:cs="Calibri"/>
              <w:color w:val="000000" w:themeColor="text1"/>
            </w:rPr>
            <w:t>Zsifkovits</w:t>
          </w:r>
          <w:proofErr w:type="spellEnd"/>
          <w:r w:rsidR="6B221BBB" w:rsidRPr="582661BD">
            <w:rPr>
              <w:rFonts w:ascii="Calibri" w:eastAsia="Calibri" w:hAnsi="Calibri" w:cs="Calibri"/>
              <w:color w:val="000000" w:themeColor="text1"/>
            </w:rPr>
            <w:t xml:space="preserve"> et al. 2021)</w:t>
          </w:r>
        </w:sdtContent>
      </w:sdt>
      <w:r w:rsidR="5AD2F333" w:rsidRPr="582661BD">
        <w:rPr>
          <w:rFonts w:ascii="Calibri" w:eastAsia="Calibri" w:hAnsi="Calibri" w:cs="Calibri"/>
          <w:color w:val="000000" w:themeColor="text1"/>
        </w:rPr>
        <w:t xml:space="preserve">, a </w:t>
      </w:r>
      <w:bookmarkStart w:id="6" w:name="_Int_IGHMOLx2"/>
      <w:r w:rsidR="5AD2F333" w:rsidRPr="582661BD">
        <w:rPr>
          <w:rFonts w:ascii="Calibri" w:eastAsia="Calibri" w:hAnsi="Calibri" w:cs="Calibri"/>
          <w:color w:val="000000" w:themeColor="text1"/>
        </w:rPr>
        <w:t>book w</w:t>
      </w:r>
      <w:bookmarkEnd w:id="6"/>
      <w:r w:rsidR="5AD2F333" w:rsidRPr="582661BD">
        <w:rPr>
          <w:rFonts w:ascii="Calibri" w:eastAsia="Calibri" w:hAnsi="Calibri" w:cs="Calibri"/>
          <w:color w:val="000000" w:themeColor="text1"/>
        </w:rPr>
        <w:t xml:space="preserve">ritten to provide guidance for SMEs in </w:t>
      </w:r>
      <w:r w:rsidR="4AE0C824" w:rsidRPr="582661BD">
        <w:rPr>
          <w:rFonts w:ascii="Calibri" w:eastAsia="Calibri" w:hAnsi="Calibri" w:cs="Calibri"/>
          <w:color w:val="000000" w:themeColor="text1"/>
        </w:rPr>
        <w:t xml:space="preserve">implementing I4.0, the authors </w:t>
      </w:r>
      <w:r w:rsidR="770875B0" w:rsidRPr="582661BD">
        <w:rPr>
          <w:rFonts w:ascii="Calibri" w:eastAsia="Calibri" w:hAnsi="Calibri" w:cs="Calibri"/>
          <w:color w:val="000000" w:themeColor="text1"/>
        </w:rPr>
        <w:t xml:space="preserve">recognise the challenges that exist surrounding resources </w:t>
      </w:r>
      <w:r w:rsidR="1D1B6596" w:rsidRPr="582661BD">
        <w:rPr>
          <w:rFonts w:ascii="Calibri" w:eastAsia="Calibri" w:hAnsi="Calibri" w:cs="Calibri"/>
          <w:color w:val="000000" w:themeColor="text1"/>
        </w:rPr>
        <w:t xml:space="preserve">needed for identifying, </w:t>
      </w:r>
      <w:r w:rsidR="0469E783" w:rsidRPr="582661BD">
        <w:rPr>
          <w:rFonts w:ascii="Calibri" w:eastAsia="Calibri" w:hAnsi="Calibri" w:cs="Calibri"/>
          <w:color w:val="000000" w:themeColor="text1"/>
        </w:rPr>
        <w:t>assessing,</w:t>
      </w:r>
      <w:r w:rsidR="1D1B6596" w:rsidRPr="582661BD">
        <w:rPr>
          <w:rFonts w:ascii="Calibri" w:eastAsia="Calibri" w:hAnsi="Calibri" w:cs="Calibri"/>
          <w:color w:val="000000" w:themeColor="text1"/>
        </w:rPr>
        <w:t xml:space="preserve"> and implementing appropriate I4.0 technologies.</w:t>
      </w:r>
    </w:p>
    <w:p w14:paraId="5E598E9E" w14:textId="2A34D99E" w:rsidR="24E627BE" w:rsidRDefault="00000000" w:rsidP="717CF269">
      <w:pPr>
        <w:jc w:val="both"/>
        <w:rPr>
          <w:rFonts w:ascii="Calibri" w:eastAsia="Calibri" w:hAnsi="Calibri" w:cs="Calibri"/>
          <w:color w:val="000000" w:themeColor="text1"/>
        </w:rPr>
      </w:pPr>
      <w:sdt>
        <w:sdtPr>
          <w:alias w:val="Citation"/>
          <w:tag w:val="{&quot;referencesIds&quot;:[&quot;doc:630dc7848f08e40625e439fe&quot;],&quot;referencesOptions&quot;:{&quot;doc:630dc7848f08e40625e439fe&quot;:{&quot;author&quot;:true,&quot;year&quot;:true,&quot;pageReplace&quot;:&quot;&quot;,&quot;prefix&quot;:&quot;&quot;,&quot;suffix&quot;:&quot;&quot;}},&quot;hasBrokenReferences&quot;:false,&quot;hasManualEdits&quot;:false,&quot;citationType&quot;:&quot;inline&quot;,&quot;id&quot;:1946606147,&quot;citationText&quot;:&quot;&lt;span style=\&quot;font-family:Calibri;font-size:14.666666666666666px;color:#000000\&quot;&gt;(Masood, Sonntag 2020)&lt;/span&gt;&quot;}"/>
          <w:id w:val="564154818"/>
          <w:placeholder>
            <w:docPart w:val="DefaultPlaceholder_1081868574"/>
          </w:placeholder>
        </w:sdtPr>
        <w:sdtContent>
          <w:r w:rsidR="6B221BBB" w:rsidRPr="582661BD">
            <w:rPr>
              <w:rFonts w:ascii="Calibri" w:eastAsia="Calibri" w:hAnsi="Calibri" w:cs="Calibri"/>
              <w:color w:val="000000" w:themeColor="text1"/>
            </w:rPr>
            <w:t>(Masood, Sonntag 2020)</w:t>
          </w:r>
          <w:bookmarkStart w:id="7" w:name="_Int_pTaEsnUd"/>
        </w:sdtContent>
      </w:sdt>
      <w:r w:rsidR="562B31CC" w:rsidRPr="582661BD">
        <w:rPr>
          <w:rFonts w:ascii="Calibri" w:eastAsia="Calibri" w:hAnsi="Calibri" w:cs="Calibri"/>
          <w:color w:val="000000" w:themeColor="text1"/>
        </w:rPr>
        <w:t xml:space="preserve"> i</w:t>
      </w:r>
      <w:bookmarkEnd w:id="7"/>
      <w:r w:rsidR="562B31CC" w:rsidRPr="582661BD">
        <w:rPr>
          <w:rFonts w:ascii="Calibri" w:eastAsia="Calibri" w:hAnsi="Calibri" w:cs="Calibri"/>
          <w:color w:val="000000" w:themeColor="text1"/>
        </w:rPr>
        <w:t xml:space="preserve">ncluded a structured literature review in their paper titled </w:t>
      </w:r>
      <w:r w:rsidR="258B7956" w:rsidRPr="582661BD">
        <w:rPr>
          <w:rFonts w:ascii="Calibri" w:eastAsia="Calibri" w:hAnsi="Calibri" w:cs="Calibri"/>
          <w:color w:val="000000" w:themeColor="text1"/>
        </w:rPr>
        <w:t>’Industry 4.0: Adoption challenges and benefits for SMEs’ in which they summarised</w:t>
      </w:r>
      <w:r w:rsidR="7EFB87AC" w:rsidRPr="582661BD">
        <w:rPr>
          <w:rFonts w:ascii="Calibri" w:eastAsia="Calibri" w:hAnsi="Calibri" w:cs="Calibri"/>
          <w:color w:val="000000" w:themeColor="text1"/>
        </w:rPr>
        <w:t xml:space="preserve"> the challenges surrounding I4.0 adoption in SMEs i</w:t>
      </w:r>
      <w:r w:rsidR="2933A19A" w:rsidRPr="582661BD">
        <w:rPr>
          <w:rFonts w:ascii="Calibri" w:eastAsia="Calibri" w:hAnsi="Calibri" w:cs="Calibri"/>
          <w:color w:val="000000" w:themeColor="text1"/>
        </w:rPr>
        <w:t xml:space="preserve">dentifying three key resource </w:t>
      </w:r>
      <w:r w:rsidR="4AC6F8D8" w:rsidRPr="582661BD">
        <w:rPr>
          <w:rFonts w:ascii="Calibri" w:eastAsia="Calibri" w:hAnsi="Calibri" w:cs="Calibri"/>
          <w:color w:val="000000" w:themeColor="text1"/>
        </w:rPr>
        <w:t>limitation</w:t>
      </w:r>
      <w:r w:rsidR="192E1EB7" w:rsidRPr="582661BD">
        <w:rPr>
          <w:rFonts w:ascii="Calibri" w:eastAsia="Calibri" w:hAnsi="Calibri" w:cs="Calibri"/>
          <w:color w:val="000000" w:themeColor="text1"/>
        </w:rPr>
        <w:t>s</w:t>
      </w:r>
      <w:r w:rsidR="4AC6F8D8" w:rsidRPr="582661BD">
        <w:rPr>
          <w:rFonts w:ascii="Calibri" w:eastAsia="Calibri" w:hAnsi="Calibri" w:cs="Calibri"/>
          <w:color w:val="000000" w:themeColor="text1"/>
        </w:rPr>
        <w:t xml:space="preserve"> relating to </w:t>
      </w:r>
      <w:r w:rsidR="337EA87C" w:rsidRPr="582661BD">
        <w:rPr>
          <w:rFonts w:ascii="Calibri" w:eastAsia="Calibri" w:hAnsi="Calibri" w:cs="Calibri"/>
          <w:color w:val="000000" w:themeColor="text1"/>
        </w:rPr>
        <w:t>f</w:t>
      </w:r>
      <w:r w:rsidR="00BA4903" w:rsidRPr="582661BD">
        <w:rPr>
          <w:rFonts w:ascii="Calibri" w:eastAsia="Calibri" w:hAnsi="Calibri" w:cs="Calibri"/>
          <w:color w:val="000000" w:themeColor="text1"/>
        </w:rPr>
        <w:t>inan</w:t>
      </w:r>
      <w:r w:rsidR="6351C50E" w:rsidRPr="582661BD">
        <w:rPr>
          <w:rFonts w:ascii="Calibri" w:eastAsia="Calibri" w:hAnsi="Calibri" w:cs="Calibri"/>
          <w:color w:val="000000" w:themeColor="text1"/>
        </w:rPr>
        <w:t>ce</w:t>
      </w:r>
      <w:r w:rsidR="5A42C74F" w:rsidRPr="582661BD">
        <w:rPr>
          <w:rFonts w:ascii="Calibri" w:eastAsia="Calibri" w:hAnsi="Calibri" w:cs="Calibri"/>
          <w:color w:val="000000" w:themeColor="text1"/>
        </w:rPr>
        <w:t xml:space="preserve">, </w:t>
      </w:r>
      <w:r w:rsidR="675BD175" w:rsidRPr="582661BD">
        <w:rPr>
          <w:rFonts w:ascii="Calibri" w:eastAsia="Calibri" w:hAnsi="Calibri" w:cs="Calibri"/>
          <w:color w:val="000000" w:themeColor="text1"/>
        </w:rPr>
        <w:t>knowledge,</w:t>
      </w:r>
      <w:r w:rsidR="00BA4903" w:rsidRPr="582661BD">
        <w:rPr>
          <w:rFonts w:ascii="Calibri" w:eastAsia="Calibri" w:hAnsi="Calibri" w:cs="Calibri"/>
          <w:color w:val="000000" w:themeColor="text1"/>
        </w:rPr>
        <w:t xml:space="preserve"> </w:t>
      </w:r>
      <w:r w:rsidR="19B877B8" w:rsidRPr="582661BD">
        <w:rPr>
          <w:rFonts w:ascii="Calibri" w:eastAsia="Calibri" w:hAnsi="Calibri" w:cs="Calibri"/>
          <w:color w:val="000000" w:themeColor="text1"/>
        </w:rPr>
        <w:t>and technology awareness.</w:t>
      </w:r>
      <w:r w:rsidR="0DF5DD14" w:rsidRPr="582661BD">
        <w:rPr>
          <w:rFonts w:ascii="Calibri" w:eastAsia="Calibri" w:hAnsi="Calibri" w:cs="Calibri"/>
          <w:color w:val="000000" w:themeColor="text1"/>
        </w:rPr>
        <w:t xml:space="preserve"> </w:t>
      </w:r>
      <w:r w:rsidR="5FEA42F0" w:rsidRPr="582661BD">
        <w:rPr>
          <w:rFonts w:ascii="Calibri" w:eastAsia="Calibri" w:hAnsi="Calibri" w:cs="Calibri"/>
          <w:color w:val="000000" w:themeColor="text1"/>
        </w:rPr>
        <w:t xml:space="preserve">These limitations highlight the need for Governments </w:t>
      </w:r>
      <w:r w:rsidR="2A695A1E" w:rsidRPr="582661BD">
        <w:rPr>
          <w:rFonts w:ascii="Calibri" w:eastAsia="Calibri" w:hAnsi="Calibri" w:cs="Calibri"/>
          <w:color w:val="000000" w:themeColor="text1"/>
        </w:rPr>
        <w:t>in small countries to develop targeted support to help their SME business communities to</w:t>
      </w:r>
      <w:r w:rsidR="5CC544A9" w:rsidRPr="582661BD">
        <w:rPr>
          <w:rFonts w:ascii="Calibri" w:eastAsia="Calibri" w:hAnsi="Calibri" w:cs="Calibri"/>
          <w:color w:val="000000" w:themeColor="text1"/>
        </w:rPr>
        <w:t xml:space="preserve"> prepare for the impact of I4.0. This support will include addressing each of the three </w:t>
      </w:r>
      <w:r w:rsidR="632BDB0D" w:rsidRPr="582661BD">
        <w:rPr>
          <w:rFonts w:ascii="Calibri" w:eastAsia="Calibri" w:hAnsi="Calibri" w:cs="Calibri"/>
          <w:color w:val="000000" w:themeColor="text1"/>
        </w:rPr>
        <w:t>limitations which SMEs typically face.</w:t>
      </w:r>
    </w:p>
    <w:p w14:paraId="16372193" w14:textId="7316E100" w:rsidR="24E627BE" w:rsidRDefault="614A9A0F"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SMEs </w:t>
      </w:r>
      <w:r w:rsidR="68356295" w:rsidRPr="717CF269">
        <w:rPr>
          <w:rFonts w:ascii="Calibri" w:eastAsia="Calibri" w:hAnsi="Calibri" w:cs="Calibri"/>
          <w:color w:val="000000" w:themeColor="text1"/>
        </w:rPr>
        <w:t xml:space="preserve">in Wales </w:t>
      </w:r>
      <w:r w:rsidR="3D1BFE23" w:rsidRPr="717CF269">
        <w:rPr>
          <w:rFonts w:ascii="Calibri" w:eastAsia="Calibri" w:hAnsi="Calibri" w:cs="Calibri"/>
          <w:color w:val="000000" w:themeColor="text1"/>
        </w:rPr>
        <w:t>will need</w:t>
      </w:r>
      <w:r w:rsidRPr="717CF269">
        <w:rPr>
          <w:rFonts w:ascii="Calibri" w:eastAsia="Calibri" w:hAnsi="Calibri" w:cs="Calibri"/>
          <w:color w:val="000000" w:themeColor="text1"/>
        </w:rPr>
        <w:t xml:space="preserve"> </w:t>
      </w:r>
      <w:r w:rsidR="684A6908" w:rsidRPr="717CF269">
        <w:rPr>
          <w:rFonts w:ascii="Calibri" w:eastAsia="Calibri" w:hAnsi="Calibri" w:cs="Calibri"/>
          <w:color w:val="000000" w:themeColor="text1"/>
        </w:rPr>
        <w:t xml:space="preserve">collaborative </w:t>
      </w:r>
      <w:r w:rsidRPr="717CF269">
        <w:rPr>
          <w:rFonts w:ascii="Calibri" w:eastAsia="Calibri" w:hAnsi="Calibri" w:cs="Calibri"/>
          <w:color w:val="000000" w:themeColor="text1"/>
        </w:rPr>
        <w:t xml:space="preserve">support from </w:t>
      </w:r>
      <w:r w:rsidR="004325C0" w:rsidRPr="717CF269">
        <w:rPr>
          <w:rFonts w:ascii="Calibri" w:eastAsia="Calibri" w:hAnsi="Calibri" w:cs="Calibri"/>
          <w:color w:val="000000" w:themeColor="text1"/>
        </w:rPr>
        <w:t>their ecosystem partners</w:t>
      </w:r>
      <w:r w:rsidR="671ECD9C" w:rsidRPr="717CF269">
        <w:rPr>
          <w:rFonts w:ascii="Calibri" w:eastAsia="Calibri" w:hAnsi="Calibri" w:cs="Calibri"/>
          <w:color w:val="000000" w:themeColor="text1"/>
        </w:rPr>
        <w:t>, National Government</w:t>
      </w:r>
      <w:r w:rsidR="3E2A71D7" w:rsidRPr="717CF269">
        <w:rPr>
          <w:rFonts w:ascii="Calibri" w:eastAsia="Calibri" w:hAnsi="Calibri" w:cs="Calibri"/>
          <w:color w:val="000000" w:themeColor="text1"/>
        </w:rPr>
        <w:t>, Education Sector and Technology Providers.</w:t>
      </w:r>
      <w:r w:rsidR="125EA9EF" w:rsidRPr="717CF269">
        <w:rPr>
          <w:rFonts w:ascii="Calibri" w:eastAsia="Calibri" w:hAnsi="Calibri" w:cs="Calibri"/>
          <w:color w:val="000000" w:themeColor="text1"/>
        </w:rPr>
        <w:t xml:space="preserve"> This presupposes that the culture within a SME business is conducive to </w:t>
      </w:r>
      <w:r w:rsidR="78F67B4E" w:rsidRPr="717CF269">
        <w:rPr>
          <w:rFonts w:ascii="Calibri" w:eastAsia="Calibri" w:hAnsi="Calibri" w:cs="Calibri"/>
          <w:color w:val="000000" w:themeColor="text1"/>
        </w:rPr>
        <w:t>participating in collaborative partnerships which might extend to mentoring and sharing knowledge with supply chain partners</w:t>
      </w:r>
      <w:r w:rsidR="1D94F3EE" w:rsidRPr="717CF269">
        <w:rPr>
          <w:rFonts w:ascii="Calibri" w:eastAsia="Calibri" w:hAnsi="Calibri" w:cs="Calibri"/>
          <w:color w:val="000000" w:themeColor="text1"/>
        </w:rPr>
        <w:t>.</w:t>
      </w:r>
    </w:p>
    <w:p w14:paraId="751B5353" w14:textId="1A76C8CC" w:rsidR="24E627BE" w:rsidRDefault="55F6FC72" w:rsidP="717CF269">
      <w:pPr>
        <w:jc w:val="both"/>
        <w:rPr>
          <w:rFonts w:ascii="Calibri" w:eastAsia="Calibri" w:hAnsi="Calibri" w:cs="Calibri"/>
          <w:i/>
          <w:iCs/>
          <w:color w:val="000000" w:themeColor="text1"/>
        </w:rPr>
      </w:pPr>
      <w:r w:rsidRPr="717CF269">
        <w:rPr>
          <w:rFonts w:ascii="Calibri" w:eastAsia="Calibri" w:hAnsi="Calibri" w:cs="Calibri"/>
          <w:i/>
          <w:iCs/>
          <w:color w:val="000000" w:themeColor="text1"/>
        </w:rPr>
        <w:t>‘</w:t>
      </w:r>
      <w:r w:rsidR="0CC4D0F7" w:rsidRPr="717CF269">
        <w:rPr>
          <w:rFonts w:ascii="Calibri" w:eastAsia="Calibri" w:hAnsi="Calibri" w:cs="Calibri"/>
          <w:i/>
          <w:iCs/>
          <w:color w:val="000000" w:themeColor="text1"/>
        </w:rPr>
        <w:t>Developing Your Digital Mindset</w:t>
      </w:r>
      <w:r w:rsidR="1A53B584" w:rsidRPr="717CF269">
        <w:rPr>
          <w:rFonts w:ascii="Calibri" w:eastAsia="Calibri" w:hAnsi="Calibri" w:cs="Calibri"/>
          <w:i/>
          <w:iCs/>
          <w:color w:val="000000" w:themeColor="text1"/>
        </w:rPr>
        <w:t>’</w:t>
      </w:r>
      <w:r w:rsidR="61BBC4F6" w:rsidRPr="717CF269">
        <w:rPr>
          <w:rFonts w:ascii="Calibri" w:eastAsia="Calibri" w:hAnsi="Calibri" w:cs="Calibri"/>
          <w:i/>
          <w:iCs/>
          <w:color w:val="000000" w:themeColor="text1"/>
        </w:rPr>
        <w:t xml:space="preserve"> – An essential ingredient for preparing to adopt I4.0 technology</w:t>
      </w:r>
    </w:p>
    <w:p w14:paraId="45ECFE56" w14:textId="40A200C7" w:rsidR="24E627BE" w:rsidRDefault="0CC4D0F7" w:rsidP="717CF269">
      <w:pPr>
        <w:jc w:val="both"/>
        <w:rPr>
          <w:rFonts w:ascii="Calibri" w:eastAsia="Calibri" w:hAnsi="Calibri" w:cs="Calibri"/>
          <w:color w:val="000000" w:themeColor="text1"/>
        </w:rPr>
      </w:pPr>
      <w:r w:rsidRPr="582661BD">
        <w:rPr>
          <w:rFonts w:ascii="Calibri" w:eastAsia="Calibri" w:hAnsi="Calibri" w:cs="Calibri"/>
          <w:color w:val="000000" w:themeColor="text1"/>
        </w:rPr>
        <w:t>In a fascinating article published in the Harvard Business Review May-June 2022 edition, the authors,</w:t>
      </w:r>
      <w:r w:rsidR="717CF269" w:rsidRPr="582661BD">
        <w:rPr>
          <w:rFonts w:ascii="Calibri" w:eastAsia="Calibri" w:hAnsi="Calibri" w:cs="Calibri"/>
          <w:color w:val="000000" w:themeColor="text1"/>
        </w:rPr>
        <w:t xml:space="preserve"> </w:t>
      </w:r>
      <w:sdt>
        <w:sdtPr>
          <w:alias w:val="Citation"/>
          <w:tag w:val="{&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824463,&quot;citationText&quot;:&quot;&lt;span style=\&quot;font-family:Calibri;font-size:14.666666666666666px;color:#000000\&quot;&gt;(Neeley, Leonardi 2021)&lt;/span&gt;&quot;}"/>
          <w:id w:val="843235802"/>
          <w:placeholder>
            <w:docPart w:val="DefaultPlaceholder_1081868574"/>
          </w:placeholder>
        </w:sdtPr>
        <w:sdtContent>
          <w:r w:rsidR="6B221BBB" w:rsidRPr="582661BD">
            <w:rPr>
              <w:rFonts w:ascii="Calibri" w:eastAsia="Calibri" w:hAnsi="Calibri" w:cs="Calibri"/>
              <w:color w:val="000000" w:themeColor="text1"/>
            </w:rPr>
            <w:t>(Neeley, Leonardi 2021)</w:t>
          </w:r>
        </w:sdtContent>
      </w:sdt>
      <w:r w:rsidR="5C251880">
        <w:t xml:space="preserve">, </w:t>
      </w:r>
      <w:r>
        <w:t>de</w:t>
      </w:r>
      <w:bookmarkStart w:id="8" w:name="_Int_AbWvgLid"/>
      <w:r>
        <w:t>scribe</w:t>
      </w:r>
      <w:bookmarkEnd w:id="8"/>
      <w:r w:rsidR="55F4D893">
        <w:t xml:space="preserve"> </w:t>
      </w:r>
      <w:r>
        <w:t>what they mean by ‘developing a digital mindset’</w:t>
      </w:r>
      <w:r w:rsidR="3DE208EA">
        <w:t>. A digital mindset is</w:t>
      </w:r>
      <w:r>
        <w:t xml:space="preserve"> define</w:t>
      </w:r>
      <w:r w:rsidR="7D64CD5D">
        <w:t>d</w:t>
      </w:r>
      <w:r>
        <w:t xml:space="preserve"> as “a set of attitudes and behaviours that enable people and organizations to see how data, algorithms, and AI (Artificial Intelligence) open up new possibilities and to chart a path for success in a business landscape increasingly dominated by data-intensive and intelligent technologies</w:t>
      </w:r>
      <w:r w:rsidR="4C2B98B5">
        <w:t>.”</w:t>
      </w:r>
      <w:r>
        <w:t xml:space="preserve"> </w:t>
      </w:r>
    </w:p>
    <w:p w14:paraId="338B63E8" w14:textId="4F50E541" w:rsidR="24E627BE" w:rsidRDefault="0CC4D0F7"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The article is derived from a book with the same title and authorship which expands upon the key ingredients for companies, leaders, and staff at all levels, technical and non-technical, to develop a ‘digital mindset.’  </w:t>
      </w:r>
    </w:p>
    <w:p w14:paraId="073F5F11" w14:textId="2B50A720" w:rsidR="24E627BE" w:rsidRDefault="0CC4D0F7"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To prepare staff for change there is a need for transformational leadership to take responsibility in both motivating and enabling individuals to see the potential value which Industry 4.0 technologies can bring in the performance of their work. This requires explanation, encouragement and creating a culture of lifelong learning which can be enhanced by peer-to-peer mentoring and sharing knowledge and experience. </w:t>
      </w:r>
    </w:p>
    <w:p w14:paraId="580F97B0" w14:textId="44985F03" w:rsidR="24E627BE" w:rsidRDefault="0CC4D0F7" w:rsidP="717CF269">
      <w:pPr>
        <w:jc w:val="both"/>
        <w:rPr>
          <w:rFonts w:ascii="Calibri" w:eastAsia="Calibri" w:hAnsi="Calibri" w:cs="Calibri"/>
          <w:color w:val="000000" w:themeColor="text1"/>
        </w:rPr>
      </w:pPr>
      <w:r w:rsidRPr="717CF269">
        <w:rPr>
          <w:rFonts w:ascii="Calibri" w:eastAsia="Calibri" w:hAnsi="Calibri" w:cs="Calibri"/>
          <w:color w:val="000000" w:themeColor="text1"/>
        </w:rPr>
        <w:t>Two key factors are identified for assessing the willingness and readiness of people to accept, embrace and adopt digital transformation. The first is the level of conviction which people within the organisation hold regarding the relevance and value that will result from the proposed transformation process, both to them as individuals and the organisation in which they work</w:t>
      </w:r>
      <w:r w:rsidR="0D51EC83" w:rsidRPr="717CF269">
        <w:rPr>
          <w:rFonts w:ascii="Calibri" w:eastAsia="Calibri" w:hAnsi="Calibri" w:cs="Calibri"/>
          <w:color w:val="000000" w:themeColor="text1"/>
        </w:rPr>
        <w:t xml:space="preserve">. </w:t>
      </w:r>
      <w:r w:rsidRPr="717CF269">
        <w:rPr>
          <w:rFonts w:ascii="Calibri" w:eastAsia="Calibri" w:hAnsi="Calibri" w:cs="Calibri"/>
          <w:color w:val="000000" w:themeColor="text1"/>
        </w:rPr>
        <w:t xml:space="preserve">The second factor is the confidence levels that these same people have in their ability to learn and appropriate the new knowledge and skills needed for a successful project outcome. </w:t>
      </w:r>
    </w:p>
    <w:p w14:paraId="4D2A7939" w14:textId="7C74D25E" w:rsidR="24E627BE" w:rsidRDefault="0CC4D0F7" w:rsidP="717CF269">
      <w:pPr>
        <w:jc w:val="both"/>
        <w:rPr>
          <w:rFonts w:ascii="Calibri" w:eastAsia="Calibri" w:hAnsi="Calibri" w:cs="Calibri"/>
          <w:color w:val="000000" w:themeColor="text1"/>
        </w:rPr>
      </w:pPr>
      <w:r w:rsidRPr="717CF269">
        <w:rPr>
          <w:rFonts w:ascii="Calibri" w:eastAsia="Calibri" w:hAnsi="Calibri" w:cs="Calibri"/>
          <w:color w:val="000000" w:themeColor="text1"/>
        </w:rPr>
        <w:t>The role of responsible transformational leadership will therefore be to shift people from a position of uncertainty about the value of a digital transformation process and doubt in their own ability to learn and adapt, to one of motivation and confidence. This requires understanding, patience, and commitment from leaders to create a culture shift which results in a safer place for people to transition confidently into learning and applying new skills.</w:t>
      </w:r>
    </w:p>
    <w:p w14:paraId="029B2AD2" w14:textId="601D5D0D" w:rsidR="24E627BE" w:rsidRDefault="24E627BE" w:rsidP="717CF269">
      <w:pPr>
        <w:jc w:val="both"/>
        <w:rPr>
          <w:i/>
          <w:iCs/>
        </w:rPr>
      </w:pPr>
    </w:p>
    <w:p w14:paraId="077BA9F3" w14:textId="2DDE22BB" w:rsidR="10A81724" w:rsidRDefault="10A81724" w:rsidP="10A81724">
      <w:pPr>
        <w:jc w:val="both"/>
        <w:rPr>
          <w:b/>
          <w:bCs/>
        </w:rPr>
      </w:pPr>
    </w:p>
    <w:p w14:paraId="457A8072" w14:textId="31F25D31" w:rsidR="24E627BE" w:rsidRDefault="0D74140B" w:rsidP="717CF269">
      <w:pPr>
        <w:jc w:val="both"/>
        <w:rPr>
          <w:b/>
          <w:bCs/>
        </w:rPr>
      </w:pPr>
      <w:r w:rsidRPr="717CF269">
        <w:rPr>
          <w:b/>
          <w:bCs/>
        </w:rPr>
        <w:lastRenderedPageBreak/>
        <w:t>Employee Perspective</w:t>
      </w:r>
    </w:p>
    <w:p w14:paraId="1815232C" w14:textId="701DEABE" w:rsidR="24E627BE" w:rsidRDefault="2936FC3E" w:rsidP="717CF269">
      <w:pPr>
        <w:jc w:val="both"/>
        <w:rPr>
          <w:rFonts w:ascii="Calibri" w:eastAsia="Calibri" w:hAnsi="Calibri" w:cs="Calibri"/>
          <w:color w:val="000000" w:themeColor="text1"/>
        </w:rPr>
      </w:pPr>
      <w:r w:rsidRPr="582661BD">
        <w:t>Revisiting</w:t>
      </w:r>
      <w:r w:rsidR="717CF269" w:rsidRPr="582661BD">
        <w:t xml:space="preserve"> </w:t>
      </w:r>
      <w:sdt>
        <w:sdtPr>
          <w:alias w:val="Citation"/>
          <w:tag w:val="{&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117763502,&quot;citationText&quot;:&quot;&lt;span style=\&quot;font-family:Calibri;font-size:14.666666666666666px;color:#000000\&quot;&gt;(Neeley, Leonardi 2021)&lt;/span&gt;&quot;}"/>
          <w:id w:val="169738824"/>
          <w:placeholder>
            <w:docPart w:val="DefaultPlaceholder_1081868574"/>
          </w:placeholder>
        </w:sdtPr>
        <w:sdtContent>
          <w:r w:rsidR="6B221BBB" w:rsidRPr="582661BD">
            <w:rPr>
              <w:rFonts w:ascii="Calibri" w:eastAsia="Calibri" w:hAnsi="Calibri" w:cs="Calibri"/>
              <w:color w:val="000000" w:themeColor="text1"/>
            </w:rPr>
            <w:t>(Neeley, Leonardi 2021)</w:t>
          </w:r>
        </w:sdtContent>
      </w:sdt>
      <w:r w:rsidR="46328C10" w:rsidRPr="582661BD">
        <w:rPr>
          <w:rFonts w:ascii="Calibri" w:eastAsia="Calibri" w:hAnsi="Calibri" w:cs="Calibri"/>
          <w:color w:val="000000" w:themeColor="text1"/>
        </w:rPr>
        <w:t xml:space="preserve"> </w:t>
      </w:r>
      <w:r w:rsidR="68C79C35" w:rsidRPr="582661BD">
        <w:rPr>
          <w:rFonts w:ascii="Calibri" w:eastAsia="Calibri" w:hAnsi="Calibri" w:cs="Calibri"/>
          <w:color w:val="000000" w:themeColor="text1"/>
        </w:rPr>
        <w:t>and</w:t>
      </w:r>
      <w:bookmarkStart w:id="9" w:name="_Int_qn6ENQXR"/>
      <w:r w:rsidR="68C79C35" w:rsidRPr="582661BD">
        <w:rPr>
          <w:rFonts w:ascii="Calibri" w:eastAsia="Calibri" w:hAnsi="Calibri" w:cs="Calibri"/>
          <w:color w:val="000000" w:themeColor="text1"/>
        </w:rPr>
        <w:t xml:space="preserve"> focus</w:t>
      </w:r>
      <w:bookmarkEnd w:id="9"/>
      <w:r w:rsidR="68C79C35" w:rsidRPr="582661BD">
        <w:rPr>
          <w:rFonts w:ascii="Calibri" w:eastAsia="Calibri" w:hAnsi="Calibri" w:cs="Calibri"/>
          <w:color w:val="000000" w:themeColor="text1"/>
        </w:rPr>
        <w:t xml:space="preserve">ing on staff, the authors </w:t>
      </w:r>
      <w:r w:rsidR="35EEAFE6" w:rsidRPr="582661BD">
        <w:rPr>
          <w:rFonts w:ascii="Calibri" w:eastAsia="Calibri" w:hAnsi="Calibri" w:cs="Calibri"/>
          <w:color w:val="000000" w:themeColor="text1"/>
        </w:rPr>
        <w:t>devote a segment of their article to ’building a Contin</w:t>
      </w:r>
      <w:r w:rsidR="1BA7B8E3" w:rsidRPr="582661BD">
        <w:rPr>
          <w:rFonts w:ascii="Calibri" w:eastAsia="Calibri" w:hAnsi="Calibri" w:cs="Calibri"/>
          <w:color w:val="000000" w:themeColor="text1"/>
        </w:rPr>
        <w:t>u</w:t>
      </w:r>
      <w:r w:rsidR="35EEAFE6" w:rsidRPr="582661BD">
        <w:rPr>
          <w:rFonts w:ascii="Calibri" w:eastAsia="Calibri" w:hAnsi="Calibri" w:cs="Calibri"/>
          <w:color w:val="000000" w:themeColor="text1"/>
        </w:rPr>
        <w:t>ous-Learning culture</w:t>
      </w:r>
      <w:r w:rsidR="2C1FF433" w:rsidRPr="582661BD">
        <w:rPr>
          <w:rFonts w:ascii="Calibri" w:eastAsia="Calibri" w:hAnsi="Calibri" w:cs="Calibri"/>
          <w:color w:val="000000" w:themeColor="text1"/>
        </w:rPr>
        <w:t>’ as a key ingredient for successful</w:t>
      </w:r>
      <w:r w:rsidR="3F8174EF" w:rsidRPr="582661BD">
        <w:rPr>
          <w:rFonts w:ascii="Calibri" w:eastAsia="Calibri" w:hAnsi="Calibri" w:cs="Calibri"/>
          <w:color w:val="000000" w:themeColor="text1"/>
        </w:rPr>
        <w:t xml:space="preserve">ly motivating staff to participate in </w:t>
      </w:r>
      <w:r w:rsidR="128AECE2" w:rsidRPr="582661BD">
        <w:rPr>
          <w:rFonts w:ascii="Calibri" w:eastAsia="Calibri" w:hAnsi="Calibri" w:cs="Calibri"/>
          <w:color w:val="000000" w:themeColor="text1"/>
        </w:rPr>
        <w:t xml:space="preserve">a </w:t>
      </w:r>
      <w:r w:rsidR="1ECCDECC" w:rsidRPr="582661BD">
        <w:rPr>
          <w:rFonts w:ascii="Calibri" w:eastAsia="Calibri" w:hAnsi="Calibri" w:cs="Calibri"/>
          <w:color w:val="000000" w:themeColor="text1"/>
        </w:rPr>
        <w:t xml:space="preserve">business </w:t>
      </w:r>
      <w:r w:rsidR="128AECE2" w:rsidRPr="582661BD">
        <w:rPr>
          <w:rFonts w:ascii="Calibri" w:eastAsia="Calibri" w:hAnsi="Calibri" w:cs="Calibri"/>
          <w:color w:val="000000" w:themeColor="text1"/>
        </w:rPr>
        <w:t>trans</w:t>
      </w:r>
      <w:r w:rsidR="0A684C0B" w:rsidRPr="582661BD">
        <w:rPr>
          <w:rFonts w:ascii="Calibri" w:eastAsia="Calibri" w:hAnsi="Calibri" w:cs="Calibri"/>
          <w:color w:val="000000" w:themeColor="text1"/>
        </w:rPr>
        <w:t>i</w:t>
      </w:r>
      <w:r w:rsidR="128AECE2" w:rsidRPr="582661BD">
        <w:rPr>
          <w:rFonts w:ascii="Calibri" w:eastAsia="Calibri" w:hAnsi="Calibri" w:cs="Calibri"/>
          <w:color w:val="000000" w:themeColor="text1"/>
        </w:rPr>
        <w:t>tion</w:t>
      </w:r>
      <w:r w:rsidR="1139AE07" w:rsidRPr="582661BD">
        <w:rPr>
          <w:rFonts w:ascii="Calibri" w:eastAsia="Calibri" w:hAnsi="Calibri" w:cs="Calibri"/>
          <w:color w:val="000000" w:themeColor="text1"/>
        </w:rPr>
        <w:t xml:space="preserve"> project</w:t>
      </w:r>
      <w:r w:rsidR="128AECE2" w:rsidRPr="582661BD">
        <w:rPr>
          <w:rFonts w:ascii="Calibri" w:eastAsia="Calibri" w:hAnsi="Calibri" w:cs="Calibri"/>
          <w:color w:val="000000" w:themeColor="text1"/>
        </w:rPr>
        <w:t xml:space="preserve">. </w:t>
      </w:r>
      <w:r w:rsidR="5BBCC246" w:rsidRPr="582661BD">
        <w:rPr>
          <w:rFonts w:ascii="Calibri" w:eastAsia="Calibri" w:hAnsi="Calibri" w:cs="Calibri"/>
          <w:color w:val="000000" w:themeColor="text1"/>
        </w:rPr>
        <w:t>Transition</w:t>
      </w:r>
      <w:r w:rsidR="295226B5" w:rsidRPr="582661BD">
        <w:rPr>
          <w:rFonts w:ascii="Calibri" w:eastAsia="Calibri" w:hAnsi="Calibri" w:cs="Calibri"/>
          <w:color w:val="000000" w:themeColor="text1"/>
        </w:rPr>
        <w:t>ing from a supplier of health products to becoming a digital solutions company</w:t>
      </w:r>
      <w:r w:rsidR="521BC423" w:rsidRPr="582661BD">
        <w:rPr>
          <w:rFonts w:ascii="Calibri" w:eastAsia="Calibri" w:hAnsi="Calibri" w:cs="Calibri"/>
          <w:color w:val="000000" w:themeColor="text1"/>
        </w:rPr>
        <w:t xml:space="preserve"> was assisted </w:t>
      </w:r>
      <w:r w:rsidR="1A61A778" w:rsidRPr="582661BD">
        <w:rPr>
          <w:rFonts w:ascii="Calibri" w:eastAsia="Calibri" w:hAnsi="Calibri" w:cs="Calibri"/>
          <w:color w:val="000000" w:themeColor="text1"/>
        </w:rPr>
        <w:t>by Philips partnering with</w:t>
      </w:r>
      <w:r w:rsidR="5BAE892C" w:rsidRPr="582661BD">
        <w:rPr>
          <w:rFonts w:ascii="Calibri" w:eastAsia="Calibri" w:hAnsi="Calibri" w:cs="Calibri"/>
          <w:color w:val="000000" w:themeColor="text1"/>
        </w:rPr>
        <w:t xml:space="preserve"> Cornerstone,</w:t>
      </w:r>
      <w:r w:rsidR="1A61A778" w:rsidRPr="582661BD">
        <w:rPr>
          <w:rFonts w:ascii="Calibri" w:eastAsia="Calibri" w:hAnsi="Calibri" w:cs="Calibri"/>
          <w:color w:val="000000" w:themeColor="text1"/>
        </w:rPr>
        <w:t xml:space="preserve"> a cloud-based</w:t>
      </w:r>
      <w:r w:rsidR="3E3B6384" w:rsidRPr="582661BD">
        <w:rPr>
          <w:rFonts w:ascii="Calibri" w:eastAsia="Calibri" w:hAnsi="Calibri" w:cs="Calibri"/>
          <w:color w:val="000000" w:themeColor="text1"/>
        </w:rPr>
        <w:t xml:space="preserve"> learning and HR</w:t>
      </w:r>
      <w:r w:rsidR="1A61A778" w:rsidRPr="582661BD">
        <w:rPr>
          <w:rFonts w:ascii="Calibri" w:eastAsia="Calibri" w:hAnsi="Calibri" w:cs="Calibri"/>
          <w:color w:val="000000" w:themeColor="text1"/>
        </w:rPr>
        <w:t xml:space="preserve"> </w:t>
      </w:r>
      <w:r w:rsidR="26117CE7" w:rsidRPr="582661BD">
        <w:rPr>
          <w:rFonts w:ascii="Calibri" w:eastAsia="Calibri" w:hAnsi="Calibri" w:cs="Calibri"/>
          <w:color w:val="000000" w:themeColor="text1"/>
        </w:rPr>
        <w:t>software provider.</w:t>
      </w:r>
      <w:r w:rsidR="28D59CDD" w:rsidRPr="582661BD">
        <w:rPr>
          <w:rFonts w:ascii="Calibri" w:eastAsia="Calibri" w:hAnsi="Calibri" w:cs="Calibri"/>
          <w:color w:val="000000" w:themeColor="text1"/>
        </w:rPr>
        <w:t xml:space="preserve"> </w:t>
      </w:r>
    </w:p>
    <w:p w14:paraId="73371F65" w14:textId="07498719" w:rsidR="24E627BE" w:rsidRDefault="28D59CDD"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An AI-powered infrastructure was developed which </w:t>
      </w:r>
      <w:r w:rsidR="3B852DE7" w:rsidRPr="717CF269">
        <w:rPr>
          <w:rFonts w:ascii="Calibri" w:eastAsia="Calibri" w:hAnsi="Calibri" w:cs="Calibri"/>
          <w:color w:val="000000" w:themeColor="text1"/>
        </w:rPr>
        <w:t>could adapt</w:t>
      </w:r>
      <w:r w:rsidRPr="717CF269">
        <w:rPr>
          <w:rFonts w:ascii="Calibri" w:eastAsia="Calibri" w:hAnsi="Calibri" w:cs="Calibri"/>
          <w:color w:val="000000" w:themeColor="text1"/>
        </w:rPr>
        <w:t xml:space="preserve"> to the learning speed </w:t>
      </w:r>
      <w:r w:rsidR="14DFD2C6" w:rsidRPr="717CF269">
        <w:rPr>
          <w:rFonts w:ascii="Calibri" w:eastAsia="Calibri" w:hAnsi="Calibri" w:cs="Calibri"/>
          <w:color w:val="000000" w:themeColor="text1"/>
        </w:rPr>
        <w:t>and requirements of each user. It also allowed employees to share lessons and thereby facilitate peer to peer ment</w:t>
      </w:r>
      <w:r w:rsidR="2C01CB82" w:rsidRPr="717CF269">
        <w:rPr>
          <w:rFonts w:ascii="Calibri" w:eastAsia="Calibri" w:hAnsi="Calibri" w:cs="Calibri"/>
          <w:color w:val="000000" w:themeColor="text1"/>
        </w:rPr>
        <w:t>oring and training. The programme was driven by a fully engaged leadership team who</w:t>
      </w:r>
      <w:r w:rsidR="11BAD47F" w:rsidRPr="717CF269">
        <w:rPr>
          <w:rFonts w:ascii="Calibri" w:eastAsia="Calibri" w:hAnsi="Calibri" w:cs="Calibri"/>
          <w:color w:val="000000" w:themeColor="text1"/>
        </w:rPr>
        <w:t xml:space="preserve"> understood the importance of training, motivating, and encouraging staff members at every level.</w:t>
      </w:r>
    </w:p>
    <w:p w14:paraId="31A9E274" w14:textId="7D229D9F" w:rsidR="24E627BE" w:rsidRDefault="7524EA13" w:rsidP="717CF269">
      <w:pPr>
        <w:jc w:val="both"/>
      </w:pPr>
      <w:r w:rsidRPr="717CF269">
        <w:t>The fundamental challenge here is for staff to be reassured that the adoption of I4.0 technologies will not become an imminent</w:t>
      </w:r>
      <w:r w:rsidR="54775CAC" w:rsidRPr="717CF269">
        <w:t xml:space="preserve"> threat to their roles but instead will become the means for improving their effectiveness and job satisfac</w:t>
      </w:r>
      <w:r w:rsidR="785118B8" w:rsidRPr="717CF269">
        <w:t>tion.</w:t>
      </w:r>
    </w:p>
    <w:p w14:paraId="5786C92C" w14:textId="74BBA23E" w:rsidR="24E627BE" w:rsidRDefault="62873E23" w:rsidP="717CF269">
      <w:pPr>
        <w:jc w:val="both"/>
      </w:pPr>
      <w:r w:rsidRPr="717CF269">
        <w:t>Developing a digital mindset depends on training of staff at all levels</w:t>
      </w:r>
      <w:r w:rsidR="74359B47" w:rsidRPr="717CF269">
        <w:t xml:space="preserve"> and providing them with opportunities to understand use cases for the new ‘pallet’ of </w:t>
      </w:r>
      <w:r w:rsidR="59EEA444" w:rsidRPr="717CF269">
        <w:t>digital technologies.</w:t>
      </w:r>
      <w:r w:rsidRPr="717CF269">
        <w:t xml:space="preserve"> </w:t>
      </w:r>
      <w:r w:rsidR="0E7C924B" w:rsidRPr="717CF269">
        <w:t xml:space="preserve">Becoming digitally aware will mean developing a mindset that sees </w:t>
      </w:r>
      <w:r w:rsidR="211DEA3B" w:rsidRPr="717CF269">
        <w:t>potential I4.0</w:t>
      </w:r>
      <w:r w:rsidR="0E7C924B" w:rsidRPr="717CF269">
        <w:t xml:space="preserve"> </w:t>
      </w:r>
      <w:r w:rsidR="1E75EDB8" w:rsidRPr="717CF269">
        <w:t>applications</w:t>
      </w:r>
      <w:r w:rsidR="0E7C924B" w:rsidRPr="717CF269">
        <w:t xml:space="preserve"> where existing systems are cumbersome</w:t>
      </w:r>
      <w:r w:rsidR="5D1AD2E9" w:rsidRPr="717CF269">
        <w:t>, repetitive,</w:t>
      </w:r>
      <w:r w:rsidR="0E7C924B" w:rsidRPr="717CF269">
        <w:t xml:space="preserve"> and pr</w:t>
      </w:r>
      <w:r w:rsidR="6F3D12BF" w:rsidRPr="717CF269">
        <w:t>one to inefficiencies.</w:t>
      </w:r>
    </w:p>
    <w:p w14:paraId="00F9536C" w14:textId="3C65122A" w:rsidR="24E627BE" w:rsidRDefault="24281E4C" w:rsidP="582661BD">
      <w:pPr>
        <w:jc w:val="both"/>
        <w:rPr>
          <w:rFonts w:ascii="Calibri" w:eastAsia="Calibri" w:hAnsi="Calibri" w:cs="Calibri"/>
          <w:color w:val="000000" w:themeColor="text1"/>
        </w:rPr>
      </w:pPr>
      <w:r w:rsidRPr="582661BD">
        <w:t>In an article posted on the Oxford Economics website</w:t>
      </w:r>
      <w:r w:rsidR="582661BD" w:rsidRPr="582661BD">
        <w:t xml:space="preserve"> </w:t>
      </w:r>
      <w:sdt>
        <w:sdtPr>
          <w:alias w:val="Citation"/>
          <w:tag w:val="{&quot;referencesIds&quot;:[&quot;doc:6312fb958f0880d5949d68c7&quot;],&quot;referencesOptions&quot;:{&quot;doc:6312fb958f0880d5949d68c7&quot;:{&quot;author&quot;:true,&quot;year&quot;:true,&quot;pageReplace&quot;:&quot;&quot;,&quot;prefix&quot;:&quot;&quot;,&quot;suffix&quot;:&quot;&quot;}},&quot;hasBrokenReferences&quot;:false,&quot;hasManualEdits&quot;:false,&quot;citationType&quot;:&quot;inline&quot;,&quot;id&quot;:2065767333,&quot;citationText&quot;:&quot;&lt;span style=\&quot;font-family:Calibri;font-size:14.666666666666666px;color:#000000\&quot;&gt;(Jain 2021)&lt;/span&gt;&quot;}"/>
          <w:id w:val="1384272020"/>
          <w:placeholder>
            <w:docPart w:val="DefaultPlaceholder_1081868574"/>
          </w:placeholder>
        </w:sdtPr>
        <w:sdtContent>
          <w:r w:rsidR="6B221BBB" w:rsidRPr="582661BD">
            <w:rPr>
              <w:rFonts w:ascii="Calibri" w:eastAsia="Calibri" w:hAnsi="Calibri" w:cs="Calibri"/>
              <w:color w:val="000000" w:themeColor="text1"/>
            </w:rPr>
            <w:t>(Jain 2021)</w:t>
          </w:r>
        </w:sdtContent>
      </w:sdt>
      <w:r w:rsidR="7F082932" w:rsidRPr="582661BD">
        <w:rPr>
          <w:rFonts w:ascii="Calibri" w:eastAsia="Calibri" w:hAnsi="Calibri" w:cs="Calibri"/>
          <w:color w:val="000000" w:themeColor="text1"/>
        </w:rPr>
        <w:t xml:space="preserve">, the need is highlighted for employees to </w:t>
      </w:r>
      <w:r w:rsidR="4CF30C91" w:rsidRPr="582661BD">
        <w:rPr>
          <w:rFonts w:ascii="Calibri" w:eastAsia="Calibri" w:hAnsi="Calibri" w:cs="Calibri"/>
          <w:color w:val="000000" w:themeColor="text1"/>
        </w:rPr>
        <w:t xml:space="preserve">re-skill in readiness for working with new I4.0 technologies. This has implications for Welsh Government </w:t>
      </w:r>
      <w:r w:rsidR="0B292919" w:rsidRPr="582661BD">
        <w:rPr>
          <w:rFonts w:ascii="Calibri" w:eastAsia="Calibri" w:hAnsi="Calibri" w:cs="Calibri"/>
          <w:color w:val="000000" w:themeColor="text1"/>
        </w:rPr>
        <w:t xml:space="preserve">which are acknowledged in </w:t>
      </w:r>
      <w:r w:rsidR="0F1F9E74" w:rsidRPr="582661BD">
        <w:rPr>
          <w:rFonts w:ascii="Calibri" w:eastAsia="Calibri" w:hAnsi="Calibri" w:cs="Calibri"/>
          <w:color w:val="000000" w:themeColor="text1"/>
        </w:rPr>
        <w:t xml:space="preserve">Welsh Government’s publication titled </w:t>
      </w:r>
      <w:r w:rsidR="576581C8" w:rsidRPr="582661BD">
        <w:rPr>
          <w:rFonts w:ascii="Calibri" w:eastAsia="Calibri" w:hAnsi="Calibri" w:cs="Calibri"/>
          <w:color w:val="000000" w:themeColor="text1"/>
        </w:rPr>
        <w:t>’Digital 2030 A strategic framework for post-16 digital learning in Wales 2019’ available at</w:t>
      </w:r>
      <w:r w:rsidR="582661BD" w:rsidRPr="582661BD">
        <w:rPr>
          <w:rFonts w:ascii="Calibri" w:eastAsia="Calibri" w:hAnsi="Calibri" w:cs="Calibri"/>
          <w:color w:val="000000" w:themeColor="text1"/>
        </w:rPr>
        <w:t xml:space="preserve"> </w:t>
      </w:r>
      <w:sdt>
        <w:sdtPr>
          <w:alias w:val="Citation"/>
          <w:tag w:val="{&quot;referencesIds&quot;:[&quot;doc:631b0d708f08eca270615ae0&quot;],&quot;referencesOptions&quot;:{&quot;doc:631b0d708f08eca270615ae0&quot;:{&quot;author&quot;:true,&quot;year&quot;:true,&quot;pageReplace&quot;:&quot;&quot;,&quot;prefix&quot;:&quot;&quot;,&quot;suffix&quot;:&quot;&quot;}},&quot;hasBrokenReferences&quot;:false,&quot;hasManualEdits&quot;:false,&quot;citationType&quot;:&quot;inline&quot;,&quot;id&quot;:371141554,&quot;citationText&quot;:&quot;&lt;span style=\&quot;font-family:Calibri;font-size:14.666666666666666px;color:#000000\&quot;&gt;(, Digital 2030: strategic framework)&lt;/span&gt;&quot;}"/>
          <w:id w:val="233929886"/>
          <w:placeholder>
            <w:docPart w:val="DefaultPlaceholder_1081868574"/>
          </w:placeholder>
        </w:sdtPr>
        <w:sdtContent>
          <w:r w:rsidR="6B221BBB" w:rsidRPr="582661BD">
            <w:rPr>
              <w:rFonts w:ascii="Calibri" w:eastAsia="Calibri" w:hAnsi="Calibri" w:cs="Calibri"/>
              <w:color w:val="000000" w:themeColor="text1"/>
            </w:rPr>
            <w:t>(, Digital 2030: strategic framework)</w:t>
          </w:r>
        </w:sdtContent>
      </w:sdt>
    </w:p>
    <w:p w14:paraId="41DE0A68" w14:textId="07FD467A" w:rsidR="24E627BE" w:rsidRDefault="24E627BE" w:rsidP="717CF269">
      <w:pPr>
        <w:jc w:val="both"/>
        <w:rPr>
          <w:b/>
          <w:bCs/>
        </w:rPr>
      </w:pPr>
    </w:p>
    <w:p w14:paraId="77D7E323" w14:textId="2915F153" w:rsidR="24E627BE" w:rsidRDefault="24E627BE" w:rsidP="717CF269">
      <w:pPr>
        <w:jc w:val="both"/>
        <w:rPr>
          <w:b/>
          <w:bCs/>
        </w:rPr>
      </w:pPr>
    </w:p>
    <w:p w14:paraId="04AF7A0B" w14:textId="582878D1" w:rsidR="24E627BE" w:rsidRDefault="24E627BE" w:rsidP="717CF269">
      <w:pPr>
        <w:jc w:val="both"/>
        <w:rPr>
          <w:b/>
          <w:bCs/>
        </w:rPr>
      </w:pPr>
    </w:p>
    <w:p w14:paraId="6DFF5919" w14:textId="2D26E2A1" w:rsidR="24E627BE" w:rsidRDefault="24E627BE" w:rsidP="717CF269">
      <w:pPr>
        <w:jc w:val="both"/>
        <w:rPr>
          <w:b/>
          <w:bCs/>
        </w:rPr>
      </w:pPr>
    </w:p>
    <w:p w14:paraId="15C52572" w14:textId="4392CD79" w:rsidR="24E627BE" w:rsidRDefault="24E627BE" w:rsidP="717CF269">
      <w:pPr>
        <w:jc w:val="both"/>
        <w:rPr>
          <w:b/>
          <w:bCs/>
        </w:rPr>
      </w:pPr>
    </w:p>
    <w:p w14:paraId="51975B4B" w14:textId="7F7825A2" w:rsidR="24E627BE" w:rsidRDefault="24E627BE" w:rsidP="717CF269">
      <w:pPr>
        <w:jc w:val="both"/>
        <w:rPr>
          <w:b/>
          <w:bCs/>
        </w:rPr>
      </w:pPr>
    </w:p>
    <w:p w14:paraId="1DF9938B" w14:textId="46620477" w:rsidR="24E627BE" w:rsidRDefault="24E627BE" w:rsidP="717CF269">
      <w:pPr>
        <w:jc w:val="both"/>
        <w:rPr>
          <w:b/>
          <w:bCs/>
        </w:rPr>
      </w:pPr>
    </w:p>
    <w:p w14:paraId="150BF084" w14:textId="4380E389" w:rsidR="24E627BE" w:rsidRDefault="24E627BE" w:rsidP="717CF269">
      <w:pPr>
        <w:jc w:val="both"/>
        <w:rPr>
          <w:b/>
          <w:bCs/>
        </w:rPr>
      </w:pPr>
    </w:p>
    <w:p w14:paraId="63704817" w14:textId="029817E2" w:rsidR="24E627BE" w:rsidRDefault="24E627BE" w:rsidP="717CF269">
      <w:pPr>
        <w:jc w:val="both"/>
        <w:rPr>
          <w:b/>
          <w:bCs/>
        </w:rPr>
      </w:pPr>
    </w:p>
    <w:p w14:paraId="3213CC21" w14:textId="1036B94D" w:rsidR="24E627BE" w:rsidRDefault="24E627BE" w:rsidP="717CF269">
      <w:pPr>
        <w:jc w:val="both"/>
        <w:rPr>
          <w:b/>
          <w:bCs/>
        </w:rPr>
      </w:pPr>
    </w:p>
    <w:p w14:paraId="3C16BD21" w14:textId="0DA18995" w:rsidR="24E627BE" w:rsidRDefault="24E627BE" w:rsidP="717CF269">
      <w:pPr>
        <w:jc w:val="both"/>
        <w:rPr>
          <w:b/>
          <w:bCs/>
        </w:rPr>
      </w:pPr>
    </w:p>
    <w:p w14:paraId="46550C29" w14:textId="4081420F" w:rsidR="24E627BE" w:rsidRDefault="24E627BE" w:rsidP="717CF269">
      <w:pPr>
        <w:jc w:val="both"/>
        <w:rPr>
          <w:b/>
          <w:bCs/>
        </w:rPr>
      </w:pPr>
    </w:p>
    <w:p w14:paraId="21CED5BE" w14:textId="5CCB46AA" w:rsidR="24E627BE" w:rsidRDefault="24E627BE" w:rsidP="717CF269">
      <w:pPr>
        <w:jc w:val="both"/>
        <w:rPr>
          <w:b/>
          <w:bCs/>
        </w:rPr>
      </w:pPr>
    </w:p>
    <w:p w14:paraId="5A911525" w14:textId="45887AC3" w:rsidR="582661BD" w:rsidRDefault="582661BD" w:rsidP="582661BD">
      <w:pPr>
        <w:jc w:val="both"/>
        <w:rPr>
          <w:b/>
          <w:bCs/>
        </w:rPr>
      </w:pPr>
    </w:p>
    <w:p w14:paraId="1AF4C093" w14:textId="2AB01475" w:rsidR="582661BD" w:rsidRDefault="582661BD" w:rsidP="582661BD">
      <w:pPr>
        <w:jc w:val="both"/>
        <w:rPr>
          <w:b/>
          <w:bCs/>
        </w:rPr>
      </w:pPr>
    </w:p>
    <w:p w14:paraId="3FCD6588" w14:textId="2055F8D4" w:rsidR="24E627BE" w:rsidRDefault="3078D8BF" w:rsidP="717CF269">
      <w:pPr>
        <w:jc w:val="both"/>
        <w:rPr>
          <w:b/>
          <w:bCs/>
        </w:rPr>
      </w:pPr>
      <w:bookmarkStart w:id="10" w:name="_Hlk113691827"/>
      <w:r w:rsidRPr="717CF269">
        <w:rPr>
          <w:b/>
          <w:bCs/>
        </w:rPr>
        <w:lastRenderedPageBreak/>
        <w:t xml:space="preserve">Supply Chain Partner and Customer </w:t>
      </w:r>
      <w:r w:rsidR="306312CA" w:rsidRPr="717CF269">
        <w:rPr>
          <w:b/>
          <w:bCs/>
        </w:rPr>
        <w:t xml:space="preserve">(an </w:t>
      </w:r>
      <w:r w:rsidRPr="717CF269">
        <w:rPr>
          <w:b/>
          <w:bCs/>
        </w:rPr>
        <w:t>Ecosystem</w:t>
      </w:r>
      <w:r w:rsidR="7E48076E" w:rsidRPr="717CF269">
        <w:rPr>
          <w:b/>
          <w:bCs/>
        </w:rPr>
        <w:t>)</w:t>
      </w:r>
      <w:r w:rsidR="079DE88C" w:rsidRPr="717CF269">
        <w:rPr>
          <w:b/>
          <w:bCs/>
        </w:rPr>
        <w:t xml:space="preserve"> </w:t>
      </w:r>
      <w:r w:rsidRPr="717CF269">
        <w:rPr>
          <w:b/>
          <w:bCs/>
        </w:rPr>
        <w:t>Perspective</w:t>
      </w:r>
    </w:p>
    <w:bookmarkEnd w:id="10"/>
    <w:p w14:paraId="304F3BC1" w14:textId="5EAEA8C1" w:rsidR="24E627BE" w:rsidRDefault="15420E64" w:rsidP="717CF269">
      <w:pPr>
        <w:jc w:val="both"/>
      </w:pPr>
      <w:r w:rsidRPr="717CF269">
        <w:t>To</w:t>
      </w:r>
      <w:r w:rsidR="335BC489" w:rsidRPr="717CF269">
        <w:t xml:space="preserve"> get a clear picture of the potential afforded by collaborative efforts within a supply chain</w:t>
      </w:r>
      <w:r w:rsidR="0C4ED11C" w:rsidRPr="717CF269">
        <w:t>,</w:t>
      </w:r>
      <w:r w:rsidR="335BC489" w:rsidRPr="717CF269">
        <w:t xml:space="preserve"> an</w:t>
      </w:r>
      <w:r w:rsidR="41F13DA6" w:rsidRPr="717CF269">
        <w:t xml:space="preserve"> example of the challenges faced by the Food and Beverage Manufacturers will provide a helpful reference point</w:t>
      </w:r>
      <w:r w:rsidR="19743731" w:rsidRPr="717CF269">
        <w:t>,</w:t>
      </w:r>
      <w:r w:rsidR="41F13DA6" w:rsidRPr="717CF269">
        <w:t xml:space="preserve"> providing practical examples of what </w:t>
      </w:r>
      <w:r w:rsidR="6E577951" w:rsidRPr="717CF269">
        <w:t>the dividend yield from collaboration might be.</w:t>
      </w:r>
    </w:p>
    <w:p w14:paraId="0A2486D7" w14:textId="60EFE8C0" w:rsidR="24E627BE" w:rsidRDefault="581B51B4" w:rsidP="717CF269">
      <w:pPr>
        <w:jc w:val="both"/>
        <w:rPr>
          <w:rFonts w:ascii="Calibri" w:eastAsia="Calibri" w:hAnsi="Calibri" w:cs="Calibri"/>
        </w:rPr>
      </w:pPr>
      <w:r w:rsidRPr="582661BD">
        <w:t>In a white paper</w:t>
      </w:r>
      <w:r w:rsidR="1F3C6BB9" w:rsidRPr="582661BD">
        <w:t xml:space="preserve"> published</w:t>
      </w:r>
      <w:r w:rsidRPr="582661BD">
        <w:t xml:space="preserve"> by SIEMENS</w:t>
      </w:r>
      <w:r w:rsidR="11C0501D" w:rsidRPr="582661BD">
        <w:t xml:space="preserve">, included in </w:t>
      </w:r>
      <w:r w:rsidR="11C0501D" w:rsidRPr="008929E2">
        <w:rPr>
          <w:color w:val="000000" w:themeColor="text1"/>
        </w:rPr>
        <w:t>Appendix</w:t>
      </w:r>
      <w:r w:rsidR="005A3439" w:rsidRPr="008929E2">
        <w:rPr>
          <w:color w:val="000000" w:themeColor="text1"/>
        </w:rPr>
        <w:t xml:space="preserve"> 4</w:t>
      </w:r>
      <w:r w:rsidR="11C0501D" w:rsidRPr="008929E2">
        <w:rPr>
          <w:color w:val="000000" w:themeColor="text1"/>
        </w:rPr>
        <w:t xml:space="preserve"> of this essay</w:t>
      </w:r>
      <w:r w:rsidR="11C0501D" w:rsidRPr="582661BD">
        <w:t xml:space="preserve">, </w:t>
      </w:r>
      <w:r w:rsidR="150B5CE5" w:rsidRPr="582661BD">
        <w:t>title</w:t>
      </w:r>
      <w:r w:rsidR="063BADC3" w:rsidRPr="582661BD">
        <w:t xml:space="preserve">d </w:t>
      </w:r>
      <w:bookmarkStart w:id="11" w:name="_Hlk113695117"/>
      <w:r w:rsidR="063BADC3" w:rsidRPr="582661BD">
        <w:t>‘</w:t>
      </w:r>
      <w:r w:rsidR="063BADC3" w:rsidRPr="582661BD">
        <w:rPr>
          <w:rFonts w:ascii="Calibri" w:eastAsia="Calibri" w:hAnsi="Calibri" w:cs="Calibri"/>
        </w:rPr>
        <w:t>Collaborating to create the future factory for food and beverage manufacturers</w:t>
      </w:r>
      <w:r w:rsidR="5C028BB0" w:rsidRPr="582661BD">
        <w:rPr>
          <w:rFonts w:ascii="Calibri" w:eastAsia="Calibri" w:hAnsi="Calibri" w:cs="Calibri"/>
        </w:rPr>
        <w:t>,’</w:t>
      </w:r>
      <w:bookmarkEnd w:id="11"/>
      <w:r w:rsidR="5C028BB0" w:rsidRPr="582661BD">
        <w:rPr>
          <w:rFonts w:ascii="Calibri" w:eastAsia="Calibri" w:hAnsi="Calibri" w:cs="Calibri"/>
        </w:rPr>
        <w:t xml:space="preserve"> emphasis is placed on the need for co-operation between equipment</w:t>
      </w:r>
      <w:r w:rsidR="1440DA7E" w:rsidRPr="582661BD">
        <w:rPr>
          <w:rFonts w:ascii="Calibri" w:eastAsia="Calibri" w:hAnsi="Calibri" w:cs="Calibri"/>
        </w:rPr>
        <w:t xml:space="preserve"> suppliers and food manufacturers</w:t>
      </w:r>
      <w:r w:rsidR="68F72A9A" w:rsidRPr="582661BD">
        <w:rPr>
          <w:rFonts w:ascii="Calibri" w:eastAsia="Calibri" w:hAnsi="Calibri" w:cs="Calibri"/>
        </w:rPr>
        <w:t xml:space="preserve">. </w:t>
      </w:r>
    </w:p>
    <w:p w14:paraId="286912E2" w14:textId="5E0A834B" w:rsidR="24E627BE" w:rsidRDefault="5CB3D049" w:rsidP="717CF269">
      <w:pPr>
        <w:jc w:val="both"/>
        <w:rPr>
          <w:rFonts w:ascii="Calibri" w:eastAsia="Calibri" w:hAnsi="Calibri" w:cs="Calibri"/>
        </w:rPr>
      </w:pPr>
      <w:r w:rsidRPr="717CF269">
        <w:rPr>
          <w:rFonts w:ascii="Calibri" w:eastAsia="Calibri" w:hAnsi="Calibri" w:cs="Calibri"/>
        </w:rPr>
        <w:t xml:space="preserve">The paper identifies the pressures which have impacted the Food and Beverage Manufacturers over the last few years citing Covid-19, </w:t>
      </w:r>
      <w:r w:rsidR="0C63FF64" w:rsidRPr="717CF269">
        <w:rPr>
          <w:rFonts w:ascii="Calibri" w:eastAsia="Calibri" w:hAnsi="Calibri" w:cs="Calibri"/>
        </w:rPr>
        <w:t>Climate Change, ‘Brexit’ and the war in Ukraine</w:t>
      </w:r>
      <w:r w:rsidR="721D0860" w:rsidRPr="717CF269">
        <w:rPr>
          <w:rFonts w:ascii="Calibri" w:eastAsia="Calibri" w:hAnsi="Calibri" w:cs="Calibri"/>
        </w:rPr>
        <w:t xml:space="preserve">, with resulting costs for energy, as major pressure points for the sector. </w:t>
      </w:r>
      <w:r w:rsidR="26C91D63" w:rsidRPr="717CF269">
        <w:rPr>
          <w:rFonts w:ascii="Calibri" w:eastAsia="Calibri" w:hAnsi="Calibri" w:cs="Calibri"/>
        </w:rPr>
        <w:t xml:space="preserve">This leads to the question about how </w:t>
      </w:r>
      <w:r w:rsidR="509AA729" w:rsidRPr="717CF269">
        <w:rPr>
          <w:rFonts w:ascii="Calibri" w:eastAsia="Calibri" w:hAnsi="Calibri" w:cs="Calibri"/>
        </w:rPr>
        <w:t>industry can</w:t>
      </w:r>
      <w:r w:rsidR="26C91D63" w:rsidRPr="717CF269">
        <w:rPr>
          <w:rFonts w:ascii="Calibri" w:eastAsia="Calibri" w:hAnsi="Calibri" w:cs="Calibri"/>
        </w:rPr>
        <w:t xml:space="preserve"> respond </w:t>
      </w:r>
      <w:r w:rsidR="231FECFA" w:rsidRPr="717CF269">
        <w:rPr>
          <w:rFonts w:ascii="Calibri" w:eastAsia="Calibri" w:hAnsi="Calibri" w:cs="Calibri"/>
        </w:rPr>
        <w:t xml:space="preserve">to these challenges in a way that </w:t>
      </w:r>
      <w:r w:rsidR="23A41F1C" w:rsidRPr="717CF269">
        <w:rPr>
          <w:rFonts w:ascii="Calibri" w:eastAsia="Calibri" w:hAnsi="Calibri" w:cs="Calibri"/>
        </w:rPr>
        <w:t xml:space="preserve">enables SMEs to build resilience, develop agility and highlight the need for a culture change </w:t>
      </w:r>
      <w:r w:rsidR="2CB2B203" w:rsidRPr="717CF269">
        <w:rPr>
          <w:rFonts w:ascii="Calibri" w:eastAsia="Calibri" w:hAnsi="Calibri" w:cs="Calibri"/>
        </w:rPr>
        <w:t>that fosters collaboration between three key ecosystem partners.</w:t>
      </w:r>
    </w:p>
    <w:p w14:paraId="18DC0000" w14:textId="633491CB" w:rsidR="24E627BE" w:rsidRDefault="2CB2B203" w:rsidP="717CF269">
      <w:pPr>
        <w:jc w:val="both"/>
        <w:rPr>
          <w:rFonts w:ascii="Calibri" w:eastAsia="Calibri" w:hAnsi="Calibri" w:cs="Calibri"/>
        </w:rPr>
      </w:pPr>
      <w:r w:rsidRPr="717CF269">
        <w:rPr>
          <w:rFonts w:ascii="Calibri" w:eastAsia="Calibri" w:hAnsi="Calibri" w:cs="Calibri"/>
        </w:rPr>
        <w:t xml:space="preserve">Food and Beverage Manufacturers, Equipment Suppliers and Technology Partners </w:t>
      </w:r>
      <w:r w:rsidR="40D63AE1" w:rsidRPr="717CF269">
        <w:rPr>
          <w:rFonts w:ascii="Calibri" w:eastAsia="Calibri" w:hAnsi="Calibri" w:cs="Calibri"/>
        </w:rPr>
        <w:t xml:space="preserve">will </w:t>
      </w:r>
      <w:r w:rsidRPr="717CF269">
        <w:rPr>
          <w:rFonts w:ascii="Calibri" w:eastAsia="Calibri" w:hAnsi="Calibri" w:cs="Calibri"/>
        </w:rPr>
        <w:t>all need to work together and focus on their respective strength</w:t>
      </w:r>
      <w:r w:rsidR="7E07283E" w:rsidRPr="717CF269">
        <w:rPr>
          <w:rFonts w:ascii="Calibri" w:eastAsia="Calibri" w:hAnsi="Calibri" w:cs="Calibri"/>
        </w:rPr>
        <w:t>s, to have a chance of overcoming the challenges</w:t>
      </w:r>
      <w:r w:rsidR="1ECDFBDF" w:rsidRPr="717CF269">
        <w:rPr>
          <w:rFonts w:ascii="Calibri" w:eastAsia="Calibri" w:hAnsi="Calibri" w:cs="Calibri"/>
        </w:rPr>
        <w:t xml:space="preserve"> </w:t>
      </w:r>
      <w:r w:rsidR="7E07283E" w:rsidRPr="717CF269">
        <w:rPr>
          <w:rFonts w:ascii="Calibri" w:eastAsia="Calibri" w:hAnsi="Calibri" w:cs="Calibri"/>
        </w:rPr>
        <w:t>ahead.</w:t>
      </w:r>
      <w:r w:rsidR="57F8339D" w:rsidRPr="717CF269">
        <w:rPr>
          <w:rFonts w:ascii="Calibri" w:eastAsia="Calibri" w:hAnsi="Calibri" w:cs="Calibri"/>
        </w:rPr>
        <w:t xml:space="preserve"> The conviction needed to </w:t>
      </w:r>
      <w:r w:rsidR="11CA4B0A" w:rsidRPr="717CF269">
        <w:rPr>
          <w:rFonts w:ascii="Calibri" w:eastAsia="Calibri" w:hAnsi="Calibri" w:cs="Calibri"/>
        </w:rPr>
        <w:t>shift from</w:t>
      </w:r>
      <w:r w:rsidR="57F8339D" w:rsidRPr="717CF269">
        <w:rPr>
          <w:rFonts w:ascii="Calibri" w:eastAsia="Calibri" w:hAnsi="Calibri" w:cs="Calibri"/>
        </w:rPr>
        <w:t xml:space="preserve"> a silo mindset to </w:t>
      </w:r>
      <w:r w:rsidR="5E5ECA01" w:rsidRPr="717CF269">
        <w:rPr>
          <w:rFonts w:ascii="Calibri" w:eastAsia="Calibri" w:hAnsi="Calibri" w:cs="Calibri"/>
        </w:rPr>
        <w:t xml:space="preserve">one that is inclusive, participative, and collaborative </w:t>
      </w:r>
      <w:r w:rsidR="69A690C1" w:rsidRPr="717CF269">
        <w:rPr>
          <w:rFonts w:ascii="Calibri" w:eastAsia="Calibri" w:hAnsi="Calibri" w:cs="Calibri"/>
        </w:rPr>
        <w:t xml:space="preserve">must be </w:t>
      </w:r>
      <w:r w:rsidR="72B523A8" w:rsidRPr="717CF269">
        <w:rPr>
          <w:rFonts w:ascii="Calibri" w:eastAsia="Calibri" w:hAnsi="Calibri" w:cs="Calibri"/>
        </w:rPr>
        <w:t>nurtured</w:t>
      </w:r>
      <w:r w:rsidR="69A690C1" w:rsidRPr="717CF269">
        <w:rPr>
          <w:rFonts w:ascii="Calibri" w:eastAsia="Calibri" w:hAnsi="Calibri" w:cs="Calibri"/>
        </w:rPr>
        <w:t xml:space="preserve"> and </w:t>
      </w:r>
      <w:r w:rsidR="06AACF3D" w:rsidRPr="717CF269">
        <w:rPr>
          <w:rFonts w:ascii="Calibri" w:eastAsia="Calibri" w:hAnsi="Calibri" w:cs="Calibri"/>
        </w:rPr>
        <w:t>pursued</w:t>
      </w:r>
      <w:r w:rsidR="69A690C1" w:rsidRPr="717CF269">
        <w:rPr>
          <w:rFonts w:ascii="Calibri" w:eastAsia="Calibri" w:hAnsi="Calibri" w:cs="Calibri"/>
        </w:rPr>
        <w:t xml:space="preserve"> by leaders with a determination to drive positive change i</w:t>
      </w:r>
      <w:r w:rsidR="7C5621CB" w:rsidRPr="717CF269">
        <w:rPr>
          <w:rFonts w:ascii="Calibri" w:eastAsia="Calibri" w:hAnsi="Calibri" w:cs="Calibri"/>
        </w:rPr>
        <w:t xml:space="preserve">n an increasingly data </w:t>
      </w:r>
      <w:r w:rsidR="3E0DBDD3" w:rsidRPr="717CF269">
        <w:rPr>
          <w:rFonts w:ascii="Calibri" w:eastAsia="Calibri" w:hAnsi="Calibri" w:cs="Calibri"/>
        </w:rPr>
        <w:t xml:space="preserve">driven and </w:t>
      </w:r>
      <w:r w:rsidR="7C5621CB" w:rsidRPr="717CF269">
        <w:rPr>
          <w:rFonts w:ascii="Calibri" w:eastAsia="Calibri" w:hAnsi="Calibri" w:cs="Calibri"/>
        </w:rPr>
        <w:t xml:space="preserve">dependent </w:t>
      </w:r>
      <w:r w:rsidR="3003A515" w:rsidRPr="717CF269">
        <w:rPr>
          <w:rFonts w:ascii="Calibri" w:eastAsia="Calibri" w:hAnsi="Calibri" w:cs="Calibri"/>
        </w:rPr>
        <w:t>business environment.</w:t>
      </w:r>
    </w:p>
    <w:p w14:paraId="3C1304F3" w14:textId="5A6F09DF" w:rsidR="24E627BE" w:rsidRDefault="0ABC68F8" w:rsidP="717CF269">
      <w:pPr>
        <w:jc w:val="both"/>
        <w:rPr>
          <w:rFonts w:ascii="Calibri" w:eastAsia="Calibri" w:hAnsi="Calibri" w:cs="Calibri"/>
        </w:rPr>
      </w:pPr>
      <w:r w:rsidRPr="717CF269">
        <w:rPr>
          <w:rFonts w:ascii="Calibri" w:eastAsia="Calibri" w:hAnsi="Calibri" w:cs="Calibri"/>
        </w:rPr>
        <w:t>W</w:t>
      </w:r>
      <w:r w:rsidR="00CF39E8" w:rsidRPr="717CF269">
        <w:rPr>
          <w:rFonts w:ascii="Calibri" w:eastAsia="Calibri" w:hAnsi="Calibri" w:cs="Calibri"/>
        </w:rPr>
        <w:t>orking together</w:t>
      </w:r>
      <w:r w:rsidR="29C3DE99" w:rsidRPr="717CF269">
        <w:rPr>
          <w:rFonts w:ascii="Calibri" w:eastAsia="Calibri" w:hAnsi="Calibri" w:cs="Calibri"/>
        </w:rPr>
        <w:t xml:space="preserve"> with partners</w:t>
      </w:r>
      <w:r w:rsidR="00CF39E8" w:rsidRPr="717CF269">
        <w:rPr>
          <w:rFonts w:ascii="Calibri" w:eastAsia="Calibri" w:hAnsi="Calibri" w:cs="Calibri"/>
        </w:rPr>
        <w:t xml:space="preserve">, sharing information and best practises, </w:t>
      </w:r>
      <w:r w:rsidR="63BC9F37" w:rsidRPr="717CF269">
        <w:rPr>
          <w:rFonts w:ascii="Calibri" w:eastAsia="Calibri" w:hAnsi="Calibri" w:cs="Calibri"/>
        </w:rPr>
        <w:t xml:space="preserve">will </w:t>
      </w:r>
      <w:r w:rsidR="00CF39E8" w:rsidRPr="717CF269">
        <w:rPr>
          <w:rFonts w:ascii="Calibri" w:eastAsia="Calibri" w:hAnsi="Calibri" w:cs="Calibri"/>
        </w:rPr>
        <w:t>optimise the potential benefits of di</w:t>
      </w:r>
      <w:r w:rsidR="528BC863" w:rsidRPr="717CF269">
        <w:rPr>
          <w:rFonts w:ascii="Calibri" w:eastAsia="Calibri" w:hAnsi="Calibri" w:cs="Calibri"/>
        </w:rPr>
        <w:t xml:space="preserve">gitalisation. Generating large volumes of data will never be enough </w:t>
      </w:r>
      <w:r w:rsidR="697ABB8C" w:rsidRPr="717CF269">
        <w:rPr>
          <w:rFonts w:ascii="Calibri" w:eastAsia="Calibri" w:hAnsi="Calibri" w:cs="Calibri"/>
        </w:rPr>
        <w:t>without</w:t>
      </w:r>
      <w:r w:rsidR="528BC863" w:rsidRPr="717CF269">
        <w:rPr>
          <w:rFonts w:ascii="Calibri" w:eastAsia="Calibri" w:hAnsi="Calibri" w:cs="Calibri"/>
        </w:rPr>
        <w:t xml:space="preserve"> the complementary ability to analyse and </w:t>
      </w:r>
      <w:r w:rsidR="55481EF1" w:rsidRPr="717CF269">
        <w:rPr>
          <w:rFonts w:ascii="Calibri" w:eastAsia="Calibri" w:hAnsi="Calibri" w:cs="Calibri"/>
        </w:rPr>
        <w:t>derive meaningful information from this data.</w:t>
      </w:r>
    </w:p>
    <w:p w14:paraId="34068B8E" w14:textId="116226B9" w:rsidR="24E627BE" w:rsidRDefault="55481EF1" w:rsidP="717CF269">
      <w:pPr>
        <w:jc w:val="both"/>
        <w:rPr>
          <w:rFonts w:ascii="Calibri" w:eastAsia="Calibri" w:hAnsi="Calibri" w:cs="Calibri"/>
        </w:rPr>
      </w:pPr>
      <w:r w:rsidRPr="717CF269">
        <w:rPr>
          <w:rFonts w:ascii="Calibri" w:eastAsia="Calibri" w:hAnsi="Calibri" w:cs="Calibri"/>
        </w:rPr>
        <w:t>Equipment suppliers who produce the plant and machinery used by Food and Beverage manufacturers have</w:t>
      </w:r>
      <w:r w:rsidR="438C9820" w:rsidRPr="717CF269">
        <w:rPr>
          <w:rFonts w:ascii="Calibri" w:eastAsia="Calibri" w:hAnsi="Calibri" w:cs="Calibri"/>
        </w:rPr>
        <w:t xml:space="preserve"> a key role in providing better HMI (human machine interface) solutions and remo</w:t>
      </w:r>
      <w:r w:rsidR="1CFCA677" w:rsidRPr="717CF269">
        <w:rPr>
          <w:rFonts w:ascii="Calibri" w:eastAsia="Calibri" w:hAnsi="Calibri" w:cs="Calibri"/>
        </w:rPr>
        <w:t xml:space="preserve">te monitoring of production equipment. </w:t>
      </w:r>
      <w:r w:rsidR="79582C37" w:rsidRPr="717CF269">
        <w:rPr>
          <w:rFonts w:ascii="Calibri" w:eastAsia="Calibri" w:hAnsi="Calibri" w:cs="Calibri"/>
        </w:rPr>
        <w:t>Preventive maintenance can be facilitated by sensor generated data being communicated in a timely and direct manner to engineering teams</w:t>
      </w:r>
      <w:r w:rsidR="0D547799" w:rsidRPr="717CF269">
        <w:rPr>
          <w:rFonts w:ascii="Calibri" w:eastAsia="Calibri" w:hAnsi="Calibri" w:cs="Calibri"/>
        </w:rPr>
        <w:t xml:space="preserve"> who can then respond accordingly.</w:t>
      </w:r>
    </w:p>
    <w:p w14:paraId="72349C9B" w14:textId="43E859F1" w:rsidR="24E627BE" w:rsidRDefault="7B1AD4DF" w:rsidP="10A81724">
      <w:pPr>
        <w:jc w:val="both"/>
        <w:rPr>
          <w:rFonts w:ascii="Calibri" w:eastAsia="Calibri" w:hAnsi="Calibri" w:cs="Calibri"/>
          <w:color w:val="000000" w:themeColor="text1"/>
        </w:rPr>
      </w:pPr>
      <w:r w:rsidRPr="582661BD">
        <w:rPr>
          <w:rFonts w:ascii="Calibri" w:eastAsia="Calibri" w:hAnsi="Calibri" w:cs="Calibri"/>
        </w:rPr>
        <w:t>In an interview with Keith Thornhill, Head of Food and Beverage at Siemens</w:t>
      </w:r>
      <w:r w:rsidR="4DDFDAFB" w:rsidRPr="582661BD">
        <w:rPr>
          <w:rFonts w:ascii="Calibri" w:eastAsia="Calibri" w:hAnsi="Calibri" w:cs="Calibri"/>
        </w:rPr>
        <w:t xml:space="preserve">, a series of questions were asked about </w:t>
      </w:r>
      <w:r w:rsidR="68777BA1" w:rsidRPr="582661BD">
        <w:rPr>
          <w:rFonts w:ascii="Calibri" w:eastAsia="Calibri" w:hAnsi="Calibri" w:cs="Calibri"/>
        </w:rPr>
        <w:t>the biggest technological advances taking place in the Food and Beverage sector</w:t>
      </w:r>
      <w:r w:rsidR="10A81724" w:rsidRPr="582661BD">
        <w:rPr>
          <w:rFonts w:ascii="Calibri" w:eastAsia="Calibri" w:hAnsi="Calibri" w:cs="Calibri"/>
        </w:rPr>
        <w:t xml:space="preserve"> </w:t>
      </w:r>
      <w:sdt>
        <w:sdtPr>
          <w:alias w:val="Citation"/>
          <w:tag w:val="{&quot;referencesIds&quot;:[&quot;doc:630e20aa8f08bd835c70c29f&quot;],&quot;referencesOptions&quot;:{&quot;doc:630e20aa8f08bd835c70c29f&quot;:{&quot;author&quot;:true,&quot;year&quot;:true,&quot;pageReplace&quot;:&quot;&quot;,&quot;prefix&quot;:&quot;&quot;,&quot;suffix&quot;:&quot;&quot;}},&quot;hasBrokenReferences&quot;:false,&quot;hasManualEdits&quot;:false,&quot;citationType&quot;:&quot;inline&quot;,&quot;id&quot;:660863157,&quot;citationText&quot;:&quot;&lt;span style=\&quot;font-family:Calibri;font-size:14.666666666666666px;color:#000000\&quot;&gt;(, Optimize production planning to ensure smooth operation)&lt;/span&gt;&quot;}"/>
          <w:id w:val="673354972"/>
          <w:placeholder>
            <w:docPart w:val="DefaultPlaceholder_1081868574"/>
          </w:placeholder>
        </w:sdtPr>
        <w:sdtContent>
          <w:r w:rsidR="6B221BBB" w:rsidRPr="582661BD">
            <w:rPr>
              <w:rFonts w:ascii="Calibri" w:eastAsia="Calibri" w:hAnsi="Calibri" w:cs="Calibri"/>
              <w:color w:val="000000" w:themeColor="text1"/>
            </w:rPr>
            <w:t>(, Optimize production planning to ensure smooth operation)</w:t>
          </w:r>
          <w:bookmarkStart w:id="12" w:name="_Int_C0zUxXP2"/>
        </w:sdtContent>
      </w:sdt>
      <w:r w:rsidR="51177BBD" w:rsidRPr="582661BD">
        <w:rPr>
          <w:rFonts w:ascii="Calibri" w:eastAsia="Calibri" w:hAnsi="Calibri" w:cs="Calibri"/>
          <w:color w:val="000000" w:themeColor="text1"/>
        </w:rPr>
        <w:t>.</w:t>
      </w:r>
      <w:bookmarkEnd w:id="12"/>
    </w:p>
    <w:p w14:paraId="7BE9856D" w14:textId="6E88C105" w:rsidR="51177BBD" w:rsidRDefault="51177BBD" w:rsidP="10A81724">
      <w:pPr>
        <w:jc w:val="both"/>
        <w:rPr>
          <w:rFonts w:ascii="Calibri" w:eastAsia="Calibri" w:hAnsi="Calibri" w:cs="Calibri"/>
          <w:color w:val="000000" w:themeColor="text1"/>
        </w:rPr>
      </w:pPr>
      <w:r w:rsidRPr="582661BD">
        <w:rPr>
          <w:rFonts w:ascii="Calibri" w:eastAsia="Calibri" w:hAnsi="Calibri" w:cs="Calibri"/>
          <w:color w:val="000000" w:themeColor="text1"/>
        </w:rPr>
        <w:t>Key areas of advance and application of I4.0 technologies were identified as</w:t>
      </w:r>
      <w:r w:rsidR="75B5F134" w:rsidRPr="582661BD">
        <w:rPr>
          <w:rFonts w:ascii="Calibri" w:eastAsia="Calibri" w:hAnsi="Calibri" w:cs="Calibri"/>
          <w:color w:val="000000" w:themeColor="text1"/>
        </w:rPr>
        <w:t xml:space="preserve"> ‘logistics-based technology and connectivity </w:t>
      </w:r>
      <w:r w:rsidR="7C477502" w:rsidRPr="582661BD">
        <w:rPr>
          <w:rFonts w:ascii="Calibri" w:eastAsia="Calibri" w:hAnsi="Calibri" w:cs="Calibri"/>
          <w:color w:val="000000" w:themeColor="text1"/>
        </w:rPr>
        <w:t>systems.’ In answer to the interviewer’s question: ‘</w:t>
      </w:r>
      <w:r w:rsidR="2021310F" w:rsidRPr="582661BD">
        <w:rPr>
          <w:rFonts w:ascii="Calibri" w:eastAsia="Calibri" w:hAnsi="Calibri" w:cs="Calibri"/>
          <w:color w:val="000000" w:themeColor="text1"/>
        </w:rPr>
        <w:t>Is there any specific technology at the minute which can “connect the dots” for F&amp;Bs?’ the answer was: ‘Yes. The technology at the minute is centred around creating a “digital thread” from the very beginning until the very end of production</w:t>
      </w:r>
      <w:r w:rsidR="1287B292" w:rsidRPr="582661BD">
        <w:rPr>
          <w:rFonts w:ascii="Calibri" w:eastAsia="Calibri" w:hAnsi="Calibri" w:cs="Calibri"/>
          <w:color w:val="000000" w:themeColor="text1"/>
        </w:rPr>
        <w:t>.’</w:t>
      </w:r>
    </w:p>
    <w:p w14:paraId="611D6CE0" w14:textId="364C734C" w:rsidR="29AC6FA3" w:rsidRDefault="29AC6FA3" w:rsidP="10A81724">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The answer was then expanded to highlight the use of a digital twin for the manufacturing process and tracing the </w:t>
      </w:r>
      <w:r w:rsidR="413D3109" w:rsidRPr="582661BD">
        <w:rPr>
          <w:rFonts w:ascii="Calibri" w:eastAsia="Calibri" w:hAnsi="Calibri" w:cs="Calibri"/>
          <w:color w:val="000000" w:themeColor="text1"/>
        </w:rPr>
        <w:t xml:space="preserve">digital footprint throughout the process to ensure that everything was working as it should and that the virtual twin </w:t>
      </w:r>
      <w:r w:rsidR="0648AC9F" w:rsidRPr="582661BD">
        <w:rPr>
          <w:rFonts w:ascii="Calibri" w:eastAsia="Calibri" w:hAnsi="Calibri" w:cs="Calibri"/>
          <w:color w:val="000000" w:themeColor="text1"/>
        </w:rPr>
        <w:t xml:space="preserve">performed as expected. Further evidence of the </w:t>
      </w:r>
      <w:r w:rsidR="0648AC9F" w:rsidRPr="582661BD">
        <w:rPr>
          <w:rFonts w:ascii="Calibri" w:eastAsia="Calibri" w:hAnsi="Calibri" w:cs="Calibri"/>
          <w:b/>
          <w:bCs/>
          <w:color w:val="000000" w:themeColor="text1"/>
        </w:rPr>
        <w:t>democratisation</w:t>
      </w:r>
      <w:r w:rsidR="0648AC9F" w:rsidRPr="582661BD">
        <w:rPr>
          <w:rFonts w:ascii="Calibri" w:eastAsia="Calibri" w:hAnsi="Calibri" w:cs="Calibri"/>
          <w:color w:val="000000" w:themeColor="text1"/>
        </w:rPr>
        <w:t xml:space="preserve"> of I4.0 technology was alluded to as q</w:t>
      </w:r>
      <w:r w:rsidR="1539A3C8" w:rsidRPr="582661BD">
        <w:rPr>
          <w:rFonts w:ascii="Calibri" w:eastAsia="Calibri" w:hAnsi="Calibri" w:cs="Calibri"/>
          <w:color w:val="000000" w:themeColor="text1"/>
        </w:rPr>
        <w:t xml:space="preserve">uestions progressed to handling and deriving value from the vast </w:t>
      </w:r>
      <w:r w:rsidR="7D2BE09D" w:rsidRPr="582661BD">
        <w:rPr>
          <w:rFonts w:ascii="Calibri" w:eastAsia="Calibri" w:hAnsi="Calibri" w:cs="Calibri"/>
          <w:color w:val="000000" w:themeColor="text1"/>
        </w:rPr>
        <w:t>amounts of data made available by the digital twinning technology.</w:t>
      </w:r>
      <w:r w:rsidR="6E8B5CAD" w:rsidRPr="582661BD">
        <w:rPr>
          <w:rFonts w:ascii="Calibri" w:eastAsia="Calibri" w:hAnsi="Calibri" w:cs="Calibri"/>
          <w:color w:val="000000" w:themeColor="text1"/>
        </w:rPr>
        <w:t xml:space="preserve"> Reference was made to ‘</w:t>
      </w:r>
      <w:proofErr w:type="spellStart"/>
      <w:r w:rsidR="4194D4A0" w:rsidRPr="582661BD">
        <w:rPr>
          <w:rFonts w:ascii="Calibri" w:eastAsia="Calibri" w:hAnsi="Calibri" w:cs="Calibri"/>
          <w:color w:val="000000" w:themeColor="text1"/>
        </w:rPr>
        <w:t>MindSphere</w:t>
      </w:r>
      <w:proofErr w:type="spellEnd"/>
      <w:r w:rsidR="6E8B5CAD" w:rsidRPr="582661BD">
        <w:rPr>
          <w:rFonts w:ascii="Calibri" w:eastAsia="Calibri" w:hAnsi="Calibri" w:cs="Calibri"/>
          <w:color w:val="000000" w:themeColor="text1"/>
        </w:rPr>
        <w:t>’</w:t>
      </w:r>
      <w:r w:rsidR="10A81724" w:rsidRPr="582661BD">
        <w:rPr>
          <w:rFonts w:ascii="Calibri" w:eastAsia="Calibri" w:hAnsi="Calibri" w:cs="Calibri"/>
          <w:color w:val="000000" w:themeColor="text1"/>
        </w:rPr>
        <w:t xml:space="preserve"> </w:t>
      </w:r>
      <w:sdt>
        <w:sdtPr>
          <w:alias w:val="Citation"/>
          <w:tag w:val="{&quot;referencesIds&quot;:[&quot;doc:6318fc4e8f0882e1087d6dbd&quot;],&quot;referencesOptions&quot;:{&quot;doc:6318fc4e8f0882e1087d6dbd&quot;:{&quot;author&quot;:true,&quot;year&quot;:true,&quot;pageReplace&quot;:&quot;&quot;,&quot;prefix&quot;:&quot;&quot;,&quot;suffix&quot;:&quot;&quot;}},&quot;hasBrokenReferences&quot;:false,&quot;hasManualEdits&quot;:false,&quot;citationType&quot;:&quot;inline&quot;,&quot;id&quot;:1042967178,&quot;citationText&quot;:&quot;&lt;span style=\&quot;font-family:Calibri;font-size:14.666666666666666px;color:#000000\&quot;&gt;(Cohen 2022)&lt;/span&gt;&quot;}"/>
          <w:id w:val="75142934"/>
          <w:placeholder>
            <w:docPart w:val="DefaultPlaceholder_1081868574"/>
          </w:placeholder>
        </w:sdtPr>
        <w:sdtContent>
          <w:r w:rsidR="6B221BBB" w:rsidRPr="582661BD">
            <w:rPr>
              <w:rFonts w:ascii="Calibri" w:eastAsia="Calibri" w:hAnsi="Calibri" w:cs="Calibri"/>
              <w:color w:val="000000" w:themeColor="text1"/>
            </w:rPr>
            <w:t>(Cohen 2022)</w:t>
          </w:r>
        </w:sdtContent>
      </w:sdt>
      <w:r w:rsidR="6A39627B" w:rsidRPr="582661BD">
        <w:rPr>
          <w:rFonts w:ascii="Calibri" w:eastAsia="Calibri" w:hAnsi="Calibri" w:cs="Calibri"/>
          <w:color w:val="000000" w:themeColor="text1"/>
        </w:rPr>
        <w:t xml:space="preserve"> wit</w:t>
      </w:r>
      <w:bookmarkStart w:id="13" w:name="_Int_UEtFuhyz"/>
      <w:r w:rsidR="6A39627B" w:rsidRPr="582661BD">
        <w:rPr>
          <w:rFonts w:ascii="Calibri" w:eastAsia="Calibri" w:hAnsi="Calibri" w:cs="Calibri"/>
          <w:color w:val="000000" w:themeColor="text1"/>
        </w:rPr>
        <w:t>h a su</w:t>
      </w:r>
      <w:bookmarkEnd w:id="13"/>
      <w:r w:rsidR="6A39627B" w:rsidRPr="582661BD">
        <w:rPr>
          <w:rFonts w:ascii="Calibri" w:eastAsia="Calibri" w:hAnsi="Calibri" w:cs="Calibri"/>
          <w:color w:val="000000" w:themeColor="text1"/>
        </w:rPr>
        <w:t>b</w:t>
      </w:r>
      <w:r w:rsidR="02EDAF50" w:rsidRPr="582661BD">
        <w:rPr>
          <w:rFonts w:ascii="Calibri" w:eastAsia="Calibri" w:hAnsi="Calibri" w:cs="Calibri"/>
          <w:color w:val="000000" w:themeColor="text1"/>
        </w:rPr>
        <w:t xml:space="preserve">-heading </w:t>
      </w:r>
      <w:r w:rsidR="02EDAF50" w:rsidRPr="582661BD">
        <w:rPr>
          <w:rFonts w:ascii="Calibri" w:eastAsia="Calibri" w:hAnsi="Calibri" w:cs="Calibri"/>
          <w:b/>
          <w:bCs/>
          <w:color w:val="000000" w:themeColor="text1"/>
        </w:rPr>
        <w:t>’AI for Everyone is an IoT game changer.’</w:t>
      </w:r>
    </w:p>
    <w:p w14:paraId="61ACC1B9" w14:textId="11A2502C" w:rsidR="10A81724" w:rsidRDefault="10A81724" w:rsidP="10A81724">
      <w:pPr>
        <w:jc w:val="both"/>
        <w:rPr>
          <w:rFonts w:ascii="Calibri" w:eastAsia="Calibri" w:hAnsi="Calibri" w:cs="Calibri"/>
          <w:color w:val="000000" w:themeColor="text1"/>
        </w:rPr>
      </w:pPr>
    </w:p>
    <w:p w14:paraId="68AA4F38" w14:textId="47D2BF18" w:rsidR="24E627BE" w:rsidRDefault="24E627BE" w:rsidP="717CF269">
      <w:pPr>
        <w:jc w:val="both"/>
        <w:rPr>
          <w:rFonts w:ascii="Calibri" w:eastAsia="Calibri" w:hAnsi="Calibri" w:cs="Calibri"/>
          <w:b/>
          <w:bCs/>
        </w:rPr>
      </w:pPr>
    </w:p>
    <w:p w14:paraId="00741C93" w14:textId="5F768249" w:rsidR="24E627BE" w:rsidRDefault="04380804" w:rsidP="717CF269">
      <w:pPr>
        <w:jc w:val="both"/>
        <w:rPr>
          <w:rFonts w:ascii="Calibri" w:eastAsia="Calibri" w:hAnsi="Calibri" w:cs="Calibri"/>
          <w:b/>
          <w:bCs/>
        </w:rPr>
      </w:pPr>
      <w:bookmarkStart w:id="14" w:name="_Hlk113692113"/>
      <w:r w:rsidRPr="717CF269">
        <w:rPr>
          <w:rFonts w:ascii="Calibri" w:eastAsia="Calibri" w:hAnsi="Calibri" w:cs="Calibri"/>
          <w:b/>
          <w:bCs/>
        </w:rPr>
        <w:lastRenderedPageBreak/>
        <w:t xml:space="preserve">A </w:t>
      </w:r>
      <w:r w:rsidR="7A3A54C5" w:rsidRPr="717CF269">
        <w:rPr>
          <w:rFonts w:ascii="Calibri" w:eastAsia="Calibri" w:hAnsi="Calibri" w:cs="Calibri"/>
          <w:b/>
          <w:bCs/>
        </w:rPr>
        <w:t>National Perspective</w:t>
      </w:r>
      <w:r w:rsidR="2190B3D4" w:rsidRPr="717CF269">
        <w:rPr>
          <w:rFonts w:ascii="Calibri" w:eastAsia="Calibri" w:hAnsi="Calibri" w:cs="Calibri"/>
          <w:b/>
          <w:bCs/>
        </w:rPr>
        <w:t xml:space="preserve"> (Welsh Government)</w:t>
      </w:r>
    </w:p>
    <w:bookmarkEnd w:id="14"/>
    <w:p w14:paraId="43A957FC" w14:textId="59891A92" w:rsidR="24E627BE" w:rsidRDefault="1BC5450C" w:rsidP="717CF269">
      <w:pPr>
        <w:jc w:val="both"/>
        <w:rPr>
          <w:rFonts w:ascii="Calibri" w:eastAsia="Calibri" w:hAnsi="Calibri" w:cs="Calibri"/>
        </w:rPr>
      </w:pPr>
      <w:r w:rsidRPr="717CF269">
        <w:rPr>
          <w:rFonts w:ascii="Calibri" w:eastAsia="Calibri" w:hAnsi="Calibri" w:cs="Calibri"/>
        </w:rPr>
        <w:t>In a nation where a substantial proportion of its businesses fall within the SME category, t</w:t>
      </w:r>
      <w:r w:rsidR="13A9ACF1" w:rsidRPr="717CF269">
        <w:rPr>
          <w:rFonts w:ascii="Calibri" w:eastAsia="Calibri" w:hAnsi="Calibri" w:cs="Calibri"/>
        </w:rPr>
        <w:t>he Government ha</w:t>
      </w:r>
      <w:r w:rsidR="1E8A07AC" w:rsidRPr="717CF269">
        <w:rPr>
          <w:rFonts w:ascii="Calibri" w:eastAsia="Calibri" w:hAnsi="Calibri" w:cs="Calibri"/>
        </w:rPr>
        <w:t>s</w:t>
      </w:r>
      <w:r w:rsidR="13A9ACF1" w:rsidRPr="717CF269">
        <w:rPr>
          <w:rFonts w:ascii="Calibri" w:eastAsia="Calibri" w:hAnsi="Calibri" w:cs="Calibri"/>
        </w:rPr>
        <w:t xml:space="preserve"> a </w:t>
      </w:r>
      <w:r w:rsidR="437B7DDB" w:rsidRPr="717CF269">
        <w:rPr>
          <w:rFonts w:ascii="Calibri" w:eastAsia="Calibri" w:hAnsi="Calibri" w:cs="Calibri"/>
        </w:rPr>
        <w:t xml:space="preserve">big </w:t>
      </w:r>
      <w:r w:rsidR="13A9ACF1" w:rsidRPr="717CF269">
        <w:rPr>
          <w:rFonts w:ascii="Calibri" w:eastAsia="Calibri" w:hAnsi="Calibri" w:cs="Calibri"/>
        </w:rPr>
        <w:t>responsibility to consider the impact of I4.0 on this sector.</w:t>
      </w:r>
    </w:p>
    <w:p w14:paraId="6014AA88" w14:textId="0939B5DC" w:rsidR="24E627BE" w:rsidRDefault="013DA9D9" w:rsidP="717CF269">
      <w:pPr>
        <w:jc w:val="both"/>
        <w:rPr>
          <w:rFonts w:ascii="Calibri" w:eastAsia="Calibri" w:hAnsi="Calibri" w:cs="Calibri"/>
          <w:color w:val="000000" w:themeColor="text1"/>
        </w:rPr>
      </w:pPr>
      <w:r w:rsidRPr="582661BD">
        <w:rPr>
          <w:rFonts w:ascii="Calibri" w:eastAsia="Calibri" w:hAnsi="Calibri" w:cs="Calibri"/>
        </w:rPr>
        <w:t xml:space="preserve">The significance and urgency of the need to prepare for the digital revolution which is inevitably taking place was emphasised in a </w:t>
      </w:r>
      <w:r w:rsidR="6DEA4F35" w:rsidRPr="582661BD">
        <w:rPr>
          <w:rFonts w:ascii="Calibri" w:eastAsia="Calibri" w:hAnsi="Calibri" w:cs="Calibri"/>
        </w:rPr>
        <w:t xml:space="preserve">Welsh Government publication titled </w:t>
      </w:r>
      <w:r w:rsidR="4D3CC1CE" w:rsidRPr="582661BD">
        <w:rPr>
          <w:rFonts w:ascii="Calibri" w:eastAsia="Calibri" w:hAnsi="Calibri" w:cs="Calibri"/>
        </w:rPr>
        <w:t>‘Wales 4.0 Delivering Economic Transformation for a Better Future of Work’ and subtitled ‘Review of Digital Innovation for the Economy and the Future of Work in Wales September 2019’</w:t>
      </w:r>
      <w:r w:rsidR="5A09EE96" w:rsidRPr="582661BD">
        <w:rPr>
          <w:rFonts w:ascii="Calibri" w:eastAsia="Calibri" w:hAnsi="Calibri" w:cs="Calibri"/>
        </w:rPr>
        <w:t>.</w:t>
      </w:r>
      <w:r w:rsidR="717CF269" w:rsidRPr="582661BD">
        <w:rPr>
          <w:rFonts w:ascii="Calibri" w:eastAsia="Calibri" w:hAnsi="Calibri" w:cs="Calibri"/>
        </w:rPr>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276180806,&quot;citationText&quot;:&quot;&lt;span style=\&quot;font-family:Calibri;font-size:14.666666666666666px;color:#000000\&quot;&gt;(Welsh Government 2019)&lt;/span&gt;&quot;}"/>
          <w:id w:val="1076167126"/>
          <w:placeholder>
            <w:docPart w:val="DefaultPlaceholder_1081868574"/>
          </w:placeholder>
        </w:sdtPr>
        <w:sdtContent>
          <w:r w:rsidR="6B221BBB" w:rsidRPr="582661BD">
            <w:rPr>
              <w:rFonts w:ascii="Calibri" w:eastAsia="Calibri" w:hAnsi="Calibri" w:cs="Calibri"/>
              <w:color w:val="000000" w:themeColor="text1"/>
            </w:rPr>
            <w:t>(Welsh Government 2019)</w:t>
          </w:r>
        </w:sdtContent>
      </w:sdt>
    </w:p>
    <w:p w14:paraId="12E4DDB4" w14:textId="19CF64FB" w:rsidR="26E94C92" w:rsidRDefault="26E94C92" w:rsidP="717CF269">
      <w:pPr>
        <w:jc w:val="both"/>
        <w:rPr>
          <w:rFonts w:ascii="Calibri" w:eastAsia="Calibri" w:hAnsi="Calibri" w:cs="Calibri"/>
          <w:color w:val="000000" w:themeColor="text1"/>
        </w:rPr>
      </w:pPr>
      <w:r w:rsidRPr="582661BD">
        <w:t>A noteworthy extract from page 72 of this report states the following: “</w:t>
      </w:r>
      <w:r w:rsidR="2175B0FA" w:rsidRPr="582661BD">
        <w:t xml:space="preserve">Wales is at a tipping point as the fourth industrial revolution offers a limited window of opportunity for the nation to reposition itself in the UK and wider world. To do nothing is to forfeit the chance to create a different outlook for Wales and a better future of </w:t>
      </w:r>
      <w:r w:rsidR="79CAE99F" w:rsidRPr="582661BD">
        <w:t>work</w:t>
      </w:r>
      <w:r w:rsidR="674BAA51" w:rsidRPr="582661BD">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80208217,&quot;citationText&quot;:&quot;&lt;span style=\&quot;font-family:Calibri;font-size:14.666666666666666px;color:#000000\&quot;&gt;(Welsh Government 2019)&lt;/span&gt;&quot;}"/>
          <w:id w:val="457266342"/>
          <w:placeholder>
            <w:docPart w:val="DefaultPlaceholder_1081868574"/>
          </w:placeholder>
        </w:sdtPr>
        <w:sdtContent>
          <w:r w:rsidR="6B221BBB" w:rsidRPr="582661BD">
            <w:rPr>
              <w:rFonts w:ascii="Calibri" w:eastAsia="Calibri" w:hAnsi="Calibri" w:cs="Calibri"/>
              <w:color w:val="000000" w:themeColor="text1"/>
            </w:rPr>
            <w:t>(Welsh Government 2019)</w:t>
          </w:r>
        </w:sdtContent>
      </w:sdt>
    </w:p>
    <w:p w14:paraId="5160FA63" w14:textId="1B3328BE" w:rsidR="2EF4EFF8" w:rsidRDefault="2EF4EFF8" w:rsidP="717CF269">
      <w:pPr>
        <w:jc w:val="both"/>
      </w:pPr>
      <w:r w:rsidRPr="717CF269">
        <w:t>The key questions for Welsh Government therefore include:</w:t>
      </w:r>
    </w:p>
    <w:p w14:paraId="126802AD" w14:textId="21BCE51E" w:rsidR="2EF4EFF8" w:rsidRDefault="2EF4EFF8" w:rsidP="717CF269">
      <w:pPr>
        <w:pStyle w:val="ListParagraph"/>
        <w:numPr>
          <w:ilvl w:val="0"/>
          <w:numId w:val="2"/>
        </w:numPr>
        <w:jc w:val="both"/>
        <w:rPr>
          <w:rFonts w:eastAsiaTheme="minorEastAsia"/>
        </w:rPr>
      </w:pPr>
      <w:r w:rsidRPr="717CF269">
        <w:t>How to best support Welsh businesses of all sizes</w:t>
      </w:r>
      <w:r w:rsidR="5B92E9CC" w:rsidRPr="717CF269">
        <w:t>?</w:t>
      </w:r>
    </w:p>
    <w:p w14:paraId="135A6FD5" w14:textId="1AC217A6" w:rsidR="2EF4EFF8" w:rsidRDefault="2EF4EFF8" w:rsidP="717CF269">
      <w:pPr>
        <w:pStyle w:val="ListParagraph"/>
        <w:numPr>
          <w:ilvl w:val="0"/>
          <w:numId w:val="2"/>
        </w:numPr>
        <w:jc w:val="both"/>
      </w:pPr>
      <w:r w:rsidRPr="717CF269">
        <w:t>How, where and when to invest to achieve maximum impact</w:t>
      </w:r>
      <w:r w:rsidR="613C4D1E" w:rsidRPr="717CF269">
        <w:t>?</w:t>
      </w:r>
    </w:p>
    <w:p w14:paraId="3FF4036B" w14:textId="585A54B7" w:rsidR="2EF4EFF8" w:rsidRDefault="2EF4EFF8" w:rsidP="717CF269">
      <w:pPr>
        <w:pStyle w:val="ListParagraph"/>
        <w:numPr>
          <w:ilvl w:val="0"/>
          <w:numId w:val="2"/>
        </w:numPr>
        <w:jc w:val="both"/>
      </w:pPr>
      <w:r w:rsidRPr="717CF269">
        <w:t>How to monitor progress against other international developments and advances</w:t>
      </w:r>
      <w:r w:rsidR="1AE67D80" w:rsidRPr="717CF269">
        <w:t>?</w:t>
      </w:r>
    </w:p>
    <w:p w14:paraId="18B949DB" w14:textId="61BB8328" w:rsidR="2EF4EFF8" w:rsidRDefault="2EF4EFF8" w:rsidP="717CF269">
      <w:pPr>
        <w:pStyle w:val="ListParagraph"/>
        <w:numPr>
          <w:ilvl w:val="0"/>
          <w:numId w:val="2"/>
        </w:numPr>
        <w:jc w:val="both"/>
      </w:pPr>
      <w:r w:rsidRPr="717CF269">
        <w:t>How, when and with whom to forge strategic alliances/partnerships</w:t>
      </w:r>
      <w:r w:rsidR="7D00BC1A" w:rsidRPr="717CF269">
        <w:t>?</w:t>
      </w:r>
    </w:p>
    <w:p w14:paraId="37F5C35C" w14:textId="2C5ADFD0" w:rsidR="2EF4EFF8" w:rsidRDefault="2EF4EFF8" w:rsidP="717CF269">
      <w:pPr>
        <w:pStyle w:val="ListParagraph"/>
        <w:numPr>
          <w:ilvl w:val="0"/>
          <w:numId w:val="2"/>
        </w:numPr>
        <w:jc w:val="both"/>
      </w:pPr>
      <w:r w:rsidRPr="717CF269">
        <w:t>Who are the global experts currently leading their fields</w:t>
      </w:r>
      <w:r w:rsidR="690DF593" w:rsidRPr="717CF269">
        <w:t>?</w:t>
      </w:r>
    </w:p>
    <w:p w14:paraId="6C6BDFE2" w14:textId="23EA244A" w:rsidR="2EF4EFF8" w:rsidRDefault="2EF4EFF8" w:rsidP="717CF269">
      <w:pPr>
        <w:jc w:val="both"/>
      </w:pPr>
      <w:r w:rsidRPr="582661BD">
        <w:t>SAP have developed digital technology hubs</w:t>
      </w:r>
      <w:r w:rsidR="717CF269" w:rsidRPr="582661BD">
        <w:t xml:space="preserve"> </w:t>
      </w:r>
      <w:sdt>
        <w:sdtPr>
          <w:alias w:val="Citation"/>
          <w:tag w:val="{&quot;referencesIds&quot;:[&quot;doc:63164e9d8f0882e1087d1099&quot;],&quot;referencesOptions&quot;:{&quot;doc:63164e9d8f0882e1087d1099&quot;:{&quot;author&quot;:true,&quot;year&quot;:true,&quot;pageReplace&quot;:&quot;&quot;,&quot;prefix&quot;:&quot;&quot;,&quot;suffix&quot;:&quot;&quot;}},&quot;hasBrokenReferences&quot;:false,&quot;hasManualEdits&quot;:false,&quot;citationType&quot;:&quot;inline&quot;,&quot;id&quot;:1677599069,&quot;citationText&quot;:&quot;&lt;span style=\&quot;font-family:Calibri;font-size:14.666666666666666px;color:#000000\&quot;&gt;(, Explore the Future of Manufacturing Productivity at Innovation Hubs for Industry 4.Now)&lt;/span&gt;&quot;}"/>
          <w:id w:val="1666971247"/>
          <w:placeholder>
            <w:docPart w:val="DefaultPlaceholder_1081868574"/>
          </w:placeholder>
        </w:sdtPr>
        <w:sdtContent>
          <w:r w:rsidR="6B221BBB" w:rsidRPr="582661BD">
            <w:rPr>
              <w:rFonts w:ascii="Calibri" w:eastAsia="Calibri" w:hAnsi="Calibri" w:cs="Calibri"/>
              <w:color w:val="000000" w:themeColor="text1"/>
            </w:rPr>
            <w:t xml:space="preserve">(, Explore the Future of Manufacturing Productivity at Innovation Hubs for Industry </w:t>
          </w:r>
          <w:proofErr w:type="gramStart"/>
          <w:r w:rsidR="6B221BBB" w:rsidRPr="582661BD">
            <w:rPr>
              <w:rFonts w:ascii="Calibri" w:eastAsia="Calibri" w:hAnsi="Calibri" w:cs="Calibri"/>
              <w:color w:val="000000" w:themeColor="text1"/>
            </w:rPr>
            <w:t>4.Now</w:t>
          </w:r>
          <w:proofErr w:type="gramEnd"/>
          <w:r w:rsidR="6B221BBB" w:rsidRPr="582661BD">
            <w:rPr>
              <w:rFonts w:ascii="Calibri" w:eastAsia="Calibri" w:hAnsi="Calibri" w:cs="Calibri"/>
              <w:color w:val="000000" w:themeColor="text1"/>
            </w:rPr>
            <w:t>)</w:t>
          </w:r>
        </w:sdtContent>
      </w:sdt>
      <w:r w:rsidR="717CF269">
        <w:t xml:space="preserve"> </w:t>
      </w:r>
      <w:r>
        <w:t>which have become experiential learning centres of excellence and are moving th</w:t>
      </w:r>
      <w:r w:rsidR="298884BE" w:rsidRPr="582661BD">
        <w:t>eir clients along a systematic, structured</w:t>
      </w:r>
      <w:r w:rsidR="06A1C37E" w:rsidRPr="582661BD">
        <w:t>,</w:t>
      </w:r>
      <w:r w:rsidR="298884BE" w:rsidRPr="582661BD">
        <w:t xml:space="preserve"> and practical pathway toward the identification and adoption of relevant I4.0 technologies.</w:t>
      </w:r>
      <w:r w:rsidR="24835BB9" w:rsidRPr="582661BD">
        <w:t xml:space="preserve"> </w:t>
      </w:r>
    </w:p>
    <w:p w14:paraId="23147EE5" w14:textId="460BDED9" w:rsidR="634D69CF" w:rsidRDefault="634D69CF" w:rsidP="717CF269">
      <w:pPr>
        <w:jc w:val="both"/>
      </w:pPr>
      <w:r w:rsidRPr="717CF269">
        <w:t>A question that Welsh Government may consider would be whether an experiential learning centre could be established in W</w:t>
      </w:r>
      <w:r w:rsidR="4547D8EB" w:rsidRPr="717CF269">
        <w:t>ales by partnering with a global service provider s</w:t>
      </w:r>
      <w:r w:rsidR="3D2C40D0" w:rsidRPr="717CF269">
        <w:t xml:space="preserve">uch as SIEMENS or </w:t>
      </w:r>
      <w:r w:rsidR="4547D8EB" w:rsidRPr="717CF269">
        <w:t xml:space="preserve">SAP. The rationale here is that </w:t>
      </w:r>
      <w:r w:rsidR="2B00E1E8" w:rsidRPr="717CF269">
        <w:t xml:space="preserve">both SIEMENS and </w:t>
      </w:r>
      <w:r w:rsidR="4547D8EB" w:rsidRPr="717CF269">
        <w:t xml:space="preserve">SAP </w:t>
      </w:r>
      <w:r w:rsidR="1EFE3003" w:rsidRPr="717CF269">
        <w:t>are technology leaders who are in the process of democratising I4.0 and invest billions of pounds into r</w:t>
      </w:r>
      <w:r w:rsidR="251E7DA6" w:rsidRPr="717CF269">
        <w:t>esearch and development each year.</w:t>
      </w:r>
      <w:r w:rsidR="537751B1" w:rsidRPr="717CF269">
        <w:t xml:space="preserve"> In partnership with EY, SAP have published a white paper titled ‘An Industry 4.0 Framework to create Smart and Sustainable Factories’ with a subtitle ‘A data-driven methodology for a step-by-step </w:t>
      </w:r>
      <w:r w:rsidR="537751B1" w:rsidRPr="717CF269">
        <w:rPr>
          <w:b/>
          <w:bCs/>
        </w:rPr>
        <w:t>enterprise-wide</w:t>
      </w:r>
      <w:r w:rsidR="537751B1" w:rsidRPr="717CF269">
        <w:t xml:space="preserve"> digital transformation.’</w:t>
      </w:r>
    </w:p>
    <w:p w14:paraId="66D721FB" w14:textId="389F866B" w:rsidR="251E7DA6" w:rsidRDefault="251E7DA6" w:rsidP="717CF269">
      <w:pPr>
        <w:jc w:val="both"/>
      </w:pPr>
      <w:r w:rsidRPr="717CF269">
        <w:t>There can be little doubt that experiential learning centres have the capability of demonstrating powerful and compelling use cases which enable SMEs t</w:t>
      </w:r>
      <w:r w:rsidR="4B316D8B" w:rsidRPr="717CF269">
        <w:t>o envision the value that could be captured by selected adoption of the I4.0 technologies being demonstrated.</w:t>
      </w:r>
    </w:p>
    <w:p w14:paraId="041FD396" w14:textId="63E096D2" w:rsidR="6F0B2997" w:rsidRDefault="6F0B2997" w:rsidP="717CF269">
      <w:pPr>
        <w:jc w:val="both"/>
      </w:pPr>
      <w:r w:rsidRPr="717CF269">
        <w:t xml:space="preserve">Learning from I4.0 experts with many years of practical experience offers enormous potential for Wales </w:t>
      </w:r>
      <w:r w:rsidR="1C85E3C7" w:rsidRPr="717CF269">
        <w:t xml:space="preserve">but it will take a collaborative approach from all stakeholders across the economy including Universities, Local Government, Welsh Government, </w:t>
      </w:r>
      <w:r w:rsidR="7664BAC7" w:rsidRPr="717CF269">
        <w:t>SMEs,</w:t>
      </w:r>
      <w:r w:rsidR="1C85E3C7" w:rsidRPr="717CF269">
        <w:t xml:space="preserve"> and larger com</w:t>
      </w:r>
      <w:r w:rsidR="63B529BD" w:rsidRPr="717CF269">
        <w:t>panies with a strategic long-term presence in Wales</w:t>
      </w:r>
      <w:r w:rsidR="384A4C1F" w:rsidRPr="717CF269">
        <w:t xml:space="preserve"> to embrace the </w:t>
      </w:r>
      <w:r w:rsidR="520DFCF7" w:rsidRPr="717CF269">
        <w:t>opportunity.</w:t>
      </w:r>
    </w:p>
    <w:p w14:paraId="27B8BC00" w14:textId="375465D2" w:rsidR="6B4F9552" w:rsidRDefault="6B4F9552" w:rsidP="717CF269">
      <w:pPr>
        <w:jc w:val="both"/>
      </w:pPr>
      <w:r w:rsidRPr="717CF269">
        <w:t>In the next section we will consider how and to what extent I4 technologies are consistent with the UN’s Social Development Goals (SDGs). SMEs are an essential contributor to achieving targets for reducing emissions of greenhouse gases and understanding how I4.0 might assist in this quest will be important for policymakers to consider.</w:t>
      </w:r>
    </w:p>
    <w:p w14:paraId="13B2D2C2" w14:textId="394EEF59" w:rsidR="717CF269" w:rsidRDefault="717CF269" w:rsidP="717CF269">
      <w:pPr>
        <w:jc w:val="both"/>
      </w:pPr>
    </w:p>
    <w:p w14:paraId="05101150" w14:textId="77E8A888" w:rsidR="582661BD" w:rsidRDefault="582661BD" w:rsidP="582661BD">
      <w:pPr>
        <w:jc w:val="both"/>
      </w:pPr>
    </w:p>
    <w:p w14:paraId="03A1E003" w14:textId="0DEFB2B4" w:rsidR="24E627BE" w:rsidRDefault="13699166" w:rsidP="717CF269">
      <w:pPr>
        <w:jc w:val="both"/>
        <w:rPr>
          <w:rFonts w:ascii="Calibri" w:eastAsia="Calibri" w:hAnsi="Calibri" w:cs="Calibri"/>
          <w:color w:val="000000" w:themeColor="text1"/>
        </w:rPr>
      </w:pPr>
      <w:bookmarkStart w:id="15" w:name="_Hlk113692223"/>
      <w:r w:rsidRPr="717CF269">
        <w:rPr>
          <w:rFonts w:ascii="Calibri" w:eastAsia="Calibri" w:hAnsi="Calibri" w:cs="Calibri"/>
          <w:b/>
          <w:bCs/>
          <w:color w:val="000000" w:themeColor="text1"/>
        </w:rPr>
        <w:lastRenderedPageBreak/>
        <w:t>Sustainability</w:t>
      </w:r>
      <w:r w:rsidR="4C1D98DF" w:rsidRPr="717CF269">
        <w:rPr>
          <w:rFonts w:ascii="Calibri" w:eastAsia="Calibri" w:hAnsi="Calibri" w:cs="Calibri"/>
          <w:b/>
          <w:bCs/>
          <w:color w:val="000000" w:themeColor="text1"/>
        </w:rPr>
        <w:t xml:space="preserve"> Perspective</w:t>
      </w:r>
      <w:bookmarkEnd w:id="15"/>
      <w:r w:rsidRPr="717CF269">
        <w:rPr>
          <w:rFonts w:ascii="Calibri" w:eastAsia="Calibri" w:hAnsi="Calibri" w:cs="Calibri"/>
          <w:color w:val="000000" w:themeColor="text1"/>
        </w:rPr>
        <w:t xml:space="preserve"> </w:t>
      </w:r>
    </w:p>
    <w:p w14:paraId="554B4CBC" w14:textId="2EB90206" w:rsidR="0FF22E8B" w:rsidRDefault="00000000" w:rsidP="717CF269">
      <w:pPr>
        <w:jc w:val="both"/>
        <w:rPr>
          <w:rFonts w:ascii="Calibri" w:eastAsia="Calibri" w:hAnsi="Calibri" w:cs="Calibri"/>
          <w:color w:val="000000" w:themeColor="text1"/>
          <w:sz w:val="19"/>
          <w:szCs w:val="19"/>
        </w:rPr>
      </w:pPr>
      <w:sdt>
        <w:sdtPr>
          <w:alias w:val="Citation"/>
          <w:tag w:val="{&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471180571,&quot;citationText&quot;:&quot;&lt;span style=\&quot;font-family:Calibri;font-size:14.666666666666666px;color:#000000\&quot;&gt;(Mabkhot, Ferreira et al. 2021)&lt;/span&gt;&quot;}"/>
          <w:id w:val="702037050"/>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Mabkhot</w:t>
          </w:r>
          <w:proofErr w:type="spellEnd"/>
          <w:r w:rsidR="6B221BBB" w:rsidRPr="582661BD">
            <w:rPr>
              <w:rFonts w:ascii="Calibri" w:eastAsia="Calibri" w:hAnsi="Calibri" w:cs="Calibri"/>
              <w:color w:val="000000" w:themeColor="text1"/>
            </w:rPr>
            <w:t>, Ferreira et al. 2021)</w:t>
          </w:r>
          <w:bookmarkStart w:id="16" w:name="_Int_lHEI0f3O"/>
        </w:sdtContent>
      </w:sdt>
      <w:r w:rsidR="5FD3DC56" w:rsidRPr="582661BD">
        <w:rPr>
          <w:rFonts w:ascii="Calibri" w:eastAsia="Calibri" w:hAnsi="Calibri" w:cs="Calibri"/>
          <w:color w:val="000000" w:themeColor="text1"/>
          <w:sz w:val="19"/>
          <w:szCs w:val="19"/>
        </w:rPr>
        <w:t xml:space="preserve"> </w:t>
      </w:r>
      <w:r w:rsidR="5FD3DC56" w:rsidRPr="582661BD">
        <w:rPr>
          <w:rFonts w:ascii="Calibri" w:eastAsia="Calibri" w:hAnsi="Calibri" w:cs="Calibri"/>
          <w:color w:val="000000" w:themeColor="text1"/>
        </w:rPr>
        <w:t>p</w:t>
      </w:r>
      <w:bookmarkEnd w:id="16"/>
      <w:r w:rsidR="5FD3DC56" w:rsidRPr="582661BD">
        <w:rPr>
          <w:rFonts w:ascii="Calibri" w:eastAsia="Calibri" w:hAnsi="Calibri" w:cs="Calibri"/>
          <w:color w:val="000000" w:themeColor="text1"/>
        </w:rPr>
        <w:t>rovides a first attempt to map the infl</w:t>
      </w:r>
      <w:r w:rsidR="2AC1BC2E" w:rsidRPr="582661BD">
        <w:rPr>
          <w:rFonts w:ascii="Calibri" w:eastAsia="Calibri" w:hAnsi="Calibri" w:cs="Calibri"/>
          <w:color w:val="000000" w:themeColor="text1"/>
        </w:rPr>
        <w:t xml:space="preserve">uence of I4.0 technologies on the United </w:t>
      </w:r>
      <w:proofErr w:type="spellStart"/>
      <w:r w:rsidR="2AC1BC2E" w:rsidRPr="582661BD">
        <w:rPr>
          <w:rFonts w:ascii="Calibri" w:eastAsia="Calibri" w:hAnsi="Calibri" w:cs="Calibri"/>
          <w:color w:val="000000" w:themeColor="text1"/>
        </w:rPr>
        <w:t>Nations’s</w:t>
      </w:r>
      <w:proofErr w:type="spellEnd"/>
      <w:r w:rsidR="2AC1BC2E" w:rsidRPr="582661BD">
        <w:rPr>
          <w:rFonts w:ascii="Calibri" w:eastAsia="Calibri" w:hAnsi="Calibri" w:cs="Calibri"/>
          <w:color w:val="000000" w:themeColor="text1"/>
        </w:rPr>
        <w:t xml:space="preserve"> Sustainable Development Goals (SDGs)</w:t>
      </w:r>
      <w:r w:rsidR="72993EC0" w:rsidRPr="582661BD">
        <w:rPr>
          <w:rFonts w:ascii="Calibri" w:eastAsia="Calibri" w:hAnsi="Calibri" w:cs="Calibri"/>
          <w:color w:val="000000" w:themeColor="text1"/>
        </w:rPr>
        <w:t>.</w:t>
      </w:r>
    </w:p>
    <w:p w14:paraId="25A4E2AB" w14:textId="211F878A" w:rsidR="24E627BE" w:rsidRDefault="72993EC0" w:rsidP="717CF269">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In the infographic </w:t>
      </w:r>
      <w:r w:rsidR="1CFC0D72" w:rsidRPr="582661BD">
        <w:rPr>
          <w:rFonts w:ascii="Calibri" w:eastAsia="Calibri" w:hAnsi="Calibri" w:cs="Calibri"/>
          <w:color w:val="000000" w:themeColor="text1"/>
        </w:rPr>
        <w:t xml:space="preserve">provided in </w:t>
      </w:r>
      <w:r w:rsidRPr="582661BD">
        <w:rPr>
          <w:rFonts w:ascii="Calibri" w:eastAsia="Calibri" w:hAnsi="Calibri" w:cs="Calibri"/>
          <w:color w:val="000000" w:themeColor="text1"/>
        </w:rPr>
        <w:t xml:space="preserve">their journal </w:t>
      </w:r>
      <w:sdt>
        <w:sdtPr>
          <w:alias w:val="Citation"/>
          <w:tag w:val="{&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1888291430,&quot;citationText&quot;:&quot;&lt;span style=\&quot;font-family:Calibri;font-size:14.666666666666666px;color:#000000\&quot;&gt;(Mabkhot, Ferreira et al. 2021)&lt;/span&gt;&quot;}"/>
          <w:id w:val="1325812616"/>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Mabkhot</w:t>
          </w:r>
          <w:proofErr w:type="spellEnd"/>
          <w:r w:rsidR="6B221BBB" w:rsidRPr="582661BD">
            <w:rPr>
              <w:rFonts w:ascii="Calibri" w:eastAsia="Calibri" w:hAnsi="Calibri" w:cs="Calibri"/>
              <w:color w:val="000000" w:themeColor="text1"/>
            </w:rPr>
            <w:t>, Ferreira et al. 2021)</w:t>
          </w:r>
        </w:sdtContent>
      </w:sdt>
      <w:r w:rsidR="2B45EE50" w:rsidRPr="582661BD">
        <w:rPr>
          <w:rFonts w:ascii="Calibri" w:eastAsia="Calibri" w:hAnsi="Calibri" w:cs="Calibri"/>
          <w:color w:val="000000" w:themeColor="text1"/>
        </w:rPr>
        <w:t xml:space="preserve"> ide</w:t>
      </w:r>
      <w:bookmarkStart w:id="17" w:name="_Int_bWBxayAm"/>
      <w:r w:rsidR="2B45EE50" w:rsidRPr="582661BD">
        <w:rPr>
          <w:rFonts w:ascii="Calibri" w:eastAsia="Calibri" w:hAnsi="Calibri" w:cs="Calibri"/>
          <w:color w:val="000000" w:themeColor="text1"/>
        </w:rPr>
        <w:t xml:space="preserve">ntify </w:t>
      </w:r>
      <w:bookmarkEnd w:id="17"/>
      <w:r w:rsidR="2B45EE50" w:rsidRPr="582661BD">
        <w:rPr>
          <w:rFonts w:ascii="Calibri" w:eastAsia="Calibri" w:hAnsi="Calibri" w:cs="Calibri"/>
          <w:color w:val="000000" w:themeColor="text1"/>
        </w:rPr>
        <w:t xml:space="preserve">the well documented I4.0 technology ’enablers’ and further break them down into </w:t>
      </w:r>
      <w:r w:rsidR="3ABB179B" w:rsidRPr="582661BD">
        <w:rPr>
          <w:rFonts w:ascii="Calibri" w:eastAsia="Calibri" w:hAnsi="Calibri" w:cs="Calibri"/>
          <w:color w:val="000000" w:themeColor="text1"/>
        </w:rPr>
        <w:t xml:space="preserve">44 sub-categories for the purpose of evaluating their respective impact across the UN’s 17 </w:t>
      </w:r>
      <w:r w:rsidR="047656E6" w:rsidRPr="582661BD">
        <w:rPr>
          <w:rFonts w:ascii="Calibri" w:eastAsia="Calibri" w:hAnsi="Calibri" w:cs="Calibri"/>
          <w:color w:val="000000" w:themeColor="text1"/>
        </w:rPr>
        <w:t>Sustainable Development Goal</w:t>
      </w:r>
      <w:r w:rsidR="62B1BEB1" w:rsidRPr="582661BD">
        <w:rPr>
          <w:rFonts w:ascii="Calibri" w:eastAsia="Calibri" w:hAnsi="Calibri" w:cs="Calibri"/>
          <w:color w:val="000000" w:themeColor="text1"/>
        </w:rPr>
        <w:t>s</w:t>
      </w:r>
      <w:r w:rsidR="047656E6" w:rsidRPr="582661BD">
        <w:rPr>
          <w:rFonts w:ascii="Calibri" w:eastAsia="Calibri" w:hAnsi="Calibri" w:cs="Calibri"/>
          <w:color w:val="000000" w:themeColor="text1"/>
        </w:rPr>
        <w:t xml:space="preserve"> (</w:t>
      </w:r>
      <w:r w:rsidR="3ABB179B" w:rsidRPr="582661BD">
        <w:rPr>
          <w:rFonts w:ascii="Calibri" w:eastAsia="Calibri" w:hAnsi="Calibri" w:cs="Calibri"/>
          <w:color w:val="000000" w:themeColor="text1"/>
        </w:rPr>
        <w:t>SDGs</w:t>
      </w:r>
      <w:r w:rsidR="73B49FA7" w:rsidRPr="582661BD">
        <w:rPr>
          <w:rFonts w:ascii="Calibri" w:eastAsia="Calibri" w:hAnsi="Calibri" w:cs="Calibri"/>
          <w:color w:val="000000" w:themeColor="text1"/>
        </w:rPr>
        <w:t>)</w:t>
      </w:r>
      <w:r w:rsidR="3ABB179B" w:rsidRPr="582661BD">
        <w:rPr>
          <w:rFonts w:ascii="Calibri" w:eastAsia="Calibri" w:hAnsi="Calibri" w:cs="Calibri"/>
          <w:color w:val="000000" w:themeColor="text1"/>
        </w:rPr>
        <w:t>.</w:t>
      </w:r>
    </w:p>
    <w:p w14:paraId="2C990A80" w14:textId="222F3932" w:rsidR="24E627BE" w:rsidRDefault="24E627BE" w:rsidP="24E627BE">
      <w:pPr>
        <w:jc w:val="both"/>
        <w:rPr>
          <w:rFonts w:ascii="Calibri" w:eastAsia="Calibri" w:hAnsi="Calibri" w:cs="Calibri"/>
          <w:i/>
          <w:iCs/>
          <w:color w:val="000000" w:themeColor="text1"/>
          <w:sz w:val="20"/>
          <w:szCs w:val="20"/>
        </w:rPr>
      </w:pPr>
    </w:p>
    <w:p w14:paraId="341AB0F8" w14:textId="0B91D54F" w:rsidR="6463A558" w:rsidRDefault="6463A558" w:rsidP="24E627BE">
      <w:pPr>
        <w:jc w:val="center"/>
      </w:pPr>
      <w:r>
        <w:rPr>
          <w:noProof/>
        </w:rPr>
        <w:drawing>
          <wp:inline distT="0" distB="0" distL="0" distR="0" wp14:anchorId="7BC282D2" wp14:editId="69EEEB2F">
            <wp:extent cx="4572000" cy="2819400"/>
            <wp:effectExtent l="0" t="0" r="0" b="0"/>
            <wp:docPr id="1887164861" name="Picture 1887164861" descr="UN Sustainable Development Goals Info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819400"/>
                    </a:xfrm>
                    <a:prstGeom prst="rect">
                      <a:avLst/>
                    </a:prstGeom>
                  </pic:spPr>
                </pic:pic>
              </a:graphicData>
            </a:graphic>
          </wp:inline>
        </w:drawing>
      </w:r>
    </w:p>
    <w:p w14:paraId="402AB891" w14:textId="1D242433" w:rsidR="2F518530" w:rsidRPr="002C4D9B" w:rsidRDefault="2F518530" w:rsidP="24E627BE">
      <w:pPr>
        <w:jc w:val="center"/>
        <w:rPr>
          <w:rFonts w:ascii="Calibri" w:eastAsia="Calibri" w:hAnsi="Calibri" w:cs="Calibri"/>
          <w:sz w:val="20"/>
          <w:szCs w:val="20"/>
          <w:lang w:val="fr-FR"/>
        </w:rPr>
      </w:pPr>
      <w:proofErr w:type="gramStart"/>
      <w:r w:rsidRPr="002C4D9B">
        <w:rPr>
          <w:rFonts w:ascii="Calibri" w:eastAsia="Calibri" w:hAnsi="Calibri" w:cs="Calibri"/>
          <w:i/>
          <w:iCs/>
          <w:color w:val="000000" w:themeColor="text1"/>
          <w:sz w:val="20"/>
          <w:szCs w:val="20"/>
          <w:lang w:val="fr-FR"/>
        </w:rPr>
        <w:t>Source:</w:t>
      </w:r>
      <w:proofErr w:type="gramEnd"/>
      <w:r w:rsidRPr="002C4D9B">
        <w:rPr>
          <w:rFonts w:ascii="Calibri" w:eastAsia="Calibri" w:hAnsi="Calibri" w:cs="Calibri"/>
          <w:i/>
          <w:iCs/>
          <w:color w:val="000000" w:themeColor="text1"/>
          <w:sz w:val="20"/>
          <w:szCs w:val="20"/>
          <w:lang w:val="fr-FR"/>
        </w:rPr>
        <w:t xml:space="preserve"> </w:t>
      </w:r>
      <w:r w:rsidRPr="002C4D9B">
        <w:rPr>
          <w:rFonts w:ascii="Calibri" w:eastAsia="Calibri" w:hAnsi="Calibri" w:cs="Calibri"/>
          <w:i/>
          <w:iCs/>
          <w:sz w:val="20"/>
          <w:szCs w:val="20"/>
          <w:lang w:val="fr-FR"/>
        </w:rPr>
        <w:t>https://digitalcommons.imsa.edu/unsdg_infographics/</w:t>
      </w:r>
    </w:p>
    <w:p w14:paraId="358F5A97" w14:textId="2F3423FD" w:rsidR="717CF269" w:rsidRPr="002C4D9B" w:rsidRDefault="717CF269" w:rsidP="717CF269">
      <w:pPr>
        <w:jc w:val="both"/>
        <w:rPr>
          <w:rFonts w:ascii="Calibri" w:eastAsia="Calibri" w:hAnsi="Calibri" w:cs="Calibri"/>
          <w:color w:val="000000" w:themeColor="text1"/>
          <w:lang w:val="fr-FR"/>
        </w:rPr>
      </w:pPr>
    </w:p>
    <w:p w14:paraId="6CF117D2" w14:textId="39E115A4" w:rsidR="717CF269" w:rsidRDefault="255550F4" w:rsidP="717CF269">
      <w:pPr>
        <w:jc w:val="both"/>
        <w:rPr>
          <w:rFonts w:ascii="Calibri" w:eastAsia="Calibri" w:hAnsi="Calibri" w:cs="Calibri"/>
          <w:color w:val="000000" w:themeColor="text1"/>
        </w:rPr>
      </w:pPr>
      <w:r w:rsidRPr="10A81724">
        <w:rPr>
          <w:rFonts w:ascii="Calibri" w:eastAsia="Calibri" w:hAnsi="Calibri" w:cs="Calibri"/>
          <w:color w:val="000000" w:themeColor="text1"/>
        </w:rPr>
        <w:t xml:space="preserve">The evaluation process describes how a team of academic experts used </w:t>
      </w:r>
      <w:r w:rsidR="785EC8E6" w:rsidRPr="10A81724">
        <w:rPr>
          <w:rFonts w:ascii="Calibri" w:eastAsia="Calibri" w:hAnsi="Calibri" w:cs="Calibri"/>
          <w:color w:val="000000" w:themeColor="text1"/>
        </w:rPr>
        <w:t>weighted values for the positive and negative impact that each of the 44 sub-categori</w:t>
      </w:r>
      <w:r w:rsidR="3703AE18" w:rsidRPr="10A81724">
        <w:rPr>
          <w:rFonts w:ascii="Calibri" w:eastAsia="Calibri" w:hAnsi="Calibri" w:cs="Calibri"/>
          <w:color w:val="000000" w:themeColor="text1"/>
        </w:rPr>
        <w:t xml:space="preserve">es had across the 17 SDGs and these were presented in </w:t>
      </w:r>
      <w:r w:rsidR="4204314A" w:rsidRPr="10A81724">
        <w:rPr>
          <w:rFonts w:ascii="Calibri" w:eastAsia="Calibri" w:hAnsi="Calibri" w:cs="Calibri"/>
          <w:color w:val="000000" w:themeColor="text1"/>
        </w:rPr>
        <w:t xml:space="preserve">the following </w:t>
      </w:r>
      <w:r w:rsidR="7FB85A16" w:rsidRPr="10A81724">
        <w:rPr>
          <w:rFonts w:ascii="Calibri" w:eastAsia="Calibri" w:hAnsi="Calibri" w:cs="Calibri"/>
          <w:color w:val="000000" w:themeColor="text1"/>
        </w:rPr>
        <w:t xml:space="preserve">map </w:t>
      </w:r>
      <w:r w:rsidR="577FCED8" w:rsidRPr="10A81724">
        <w:rPr>
          <w:rFonts w:ascii="Calibri" w:eastAsia="Calibri" w:hAnsi="Calibri" w:cs="Calibri"/>
          <w:color w:val="000000" w:themeColor="text1"/>
        </w:rPr>
        <w:t>which</w:t>
      </w:r>
      <w:r w:rsidR="7FB85A16" w:rsidRPr="10A81724">
        <w:rPr>
          <w:rFonts w:ascii="Calibri" w:eastAsia="Calibri" w:hAnsi="Calibri" w:cs="Calibri"/>
          <w:color w:val="000000" w:themeColor="text1"/>
        </w:rPr>
        <w:t xml:space="preserve"> revealed their cumulative impact.</w:t>
      </w:r>
    </w:p>
    <w:p w14:paraId="680BE5E0" w14:textId="0CB5F380" w:rsidR="717CF269" w:rsidRDefault="717CF269" w:rsidP="717CF269">
      <w:pPr>
        <w:jc w:val="both"/>
        <w:rPr>
          <w:rFonts w:ascii="Calibri" w:eastAsia="Calibri" w:hAnsi="Calibri" w:cs="Calibri"/>
          <w:color w:val="000000" w:themeColor="text1"/>
        </w:rPr>
      </w:pPr>
    </w:p>
    <w:p w14:paraId="2D6E0F09" w14:textId="014CB945" w:rsidR="10A81724" w:rsidRDefault="10A81724" w:rsidP="10A81724">
      <w:pPr>
        <w:jc w:val="both"/>
        <w:rPr>
          <w:rFonts w:ascii="Calibri" w:eastAsia="Calibri" w:hAnsi="Calibri" w:cs="Calibri"/>
          <w:color w:val="000000" w:themeColor="text1"/>
        </w:rPr>
      </w:pPr>
    </w:p>
    <w:p w14:paraId="04531769" w14:textId="19C4640D" w:rsidR="717CF269" w:rsidRDefault="717CF269" w:rsidP="717CF269">
      <w:pPr>
        <w:jc w:val="both"/>
        <w:rPr>
          <w:rFonts w:ascii="Calibri" w:eastAsia="Calibri" w:hAnsi="Calibri" w:cs="Calibri"/>
          <w:color w:val="000000" w:themeColor="text1"/>
        </w:rPr>
      </w:pPr>
    </w:p>
    <w:p w14:paraId="4A740A42" w14:textId="3F844898" w:rsidR="717CF269" w:rsidRDefault="717CF269" w:rsidP="717CF269">
      <w:pPr>
        <w:jc w:val="both"/>
        <w:rPr>
          <w:rFonts w:ascii="Calibri" w:eastAsia="Calibri" w:hAnsi="Calibri" w:cs="Calibri"/>
          <w:color w:val="000000" w:themeColor="text1"/>
        </w:rPr>
      </w:pPr>
    </w:p>
    <w:p w14:paraId="2D8F8CDC" w14:textId="7B417E7F" w:rsidR="717CF269" w:rsidRDefault="717CF269" w:rsidP="717CF269">
      <w:pPr>
        <w:jc w:val="both"/>
        <w:rPr>
          <w:rFonts w:ascii="Calibri" w:eastAsia="Calibri" w:hAnsi="Calibri" w:cs="Calibri"/>
          <w:color w:val="000000" w:themeColor="text1"/>
        </w:rPr>
      </w:pPr>
    </w:p>
    <w:p w14:paraId="4577891C" w14:textId="1CF46252" w:rsidR="717CF269" w:rsidRDefault="717CF269" w:rsidP="717CF269">
      <w:pPr>
        <w:jc w:val="both"/>
        <w:rPr>
          <w:rFonts w:ascii="Calibri" w:eastAsia="Calibri" w:hAnsi="Calibri" w:cs="Calibri"/>
          <w:color w:val="000000" w:themeColor="text1"/>
        </w:rPr>
      </w:pPr>
    </w:p>
    <w:p w14:paraId="2749191A" w14:textId="148CC25C" w:rsidR="717CF269" w:rsidRDefault="717CF269" w:rsidP="717CF269">
      <w:pPr>
        <w:jc w:val="center"/>
        <w:rPr>
          <w:rFonts w:ascii="Calibri" w:eastAsia="Calibri" w:hAnsi="Calibri" w:cs="Calibri"/>
          <w:color w:val="000000" w:themeColor="text1"/>
        </w:rPr>
      </w:pPr>
    </w:p>
    <w:p w14:paraId="3E974887" w14:textId="762B87EF" w:rsidR="717CF269" w:rsidRDefault="717CF269" w:rsidP="717CF269">
      <w:pPr>
        <w:jc w:val="center"/>
        <w:rPr>
          <w:rFonts w:ascii="Calibri" w:eastAsia="Calibri" w:hAnsi="Calibri" w:cs="Calibri"/>
          <w:color w:val="000000" w:themeColor="text1"/>
        </w:rPr>
      </w:pPr>
    </w:p>
    <w:p w14:paraId="538E3054" w14:textId="1142BB8C" w:rsidR="717CF269" w:rsidRDefault="717CF269" w:rsidP="717CF269">
      <w:pPr>
        <w:jc w:val="center"/>
        <w:rPr>
          <w:rFonts w:ascii="Calibri" w:eastAsia="Calibri" w:hAnsi="Calibri" w:cs="Calibri"/>
          <w:color w:val="000000" w:themeColor="text1"/>
        </w:rPr>
      </w:pPr>
    </w:p>
    <w:p w14:paraId="07081F0A" w14:textId="361E3796" w:rsidR="582661BD" w:rsidRDefault="582661BD" w:rsidP="582661BD">
      <w:pPr>
        <w:jc w:val="center"/>
        <w:rPr>
          <w:rFonts w:ascii="Calibri" w:eastAsia="Calibri" w:hAnsi="Calibri" w:cs="Calibri"/>
          <w:color w:val="000000" w:themeColor="text1"/>
        </w:rPr>
      </w:pPr>
    </w:p>
    <w:p w14:paraId="0D5BB893" w14:textId="12163EAE" w:rsidR="717CF269" w:rsidRDefault="717CF269" w:rsidP="717CF269">
      <w:pPr>
        <w:jc w:val="both"/>
        <w:rPr>
          <w:rFonts w:ascii="Calibri" w:eastAsia="Calibri" w:hAnsi="Calibri" w:cs="Calibri"/>
          <w:color w:val="000000" w:themeColor="text1"/>
        </w:rPr>
      </w:pPr>
    </w:p>
    <w:p w14:paraId="049F706F" w14:textId="6D13E2DA" w:rsidR="061581B6" w:rsidRDefault="061581B6" w:rsidP="717CF269">
      <w:pPr>
        <w:jc w:val="center"/>
      </w:pPr>
      <w:r>
        <w:rPr>
          <w:noProof/>
        </w:rPr>
        <w:drawing>
          <wp:inline distT="0" distB="0" distL="0" distR="0" wp14:anchorId="0EE4367C" wp14:editId="6683784C">
            <wp:extent cx="3390167" cy="2938145"/>
            <wp:effectExtent l="0" t="0" r="0" b="0"/>
            <wp:docPr id="1139984621" name="Picture 1139984621" descr="View Image - Figure 15. Overall SDGs influences by I4.0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390167" cy="2938145"/>
                    </a:xfrm>
                    <a:prstGeom prst="rect">
                      <a:avLst/>
                    </a:prstGeom>
                  </pic:spPr>
                </pic:pic>
              </a:graphicData>
            </a:graphic>
          </wp:inline>
        </w:drawing>
      </w:r>
    </w:p>
    <w:p w14:paraId="517D0D8A" w14:textId="232E92A6" w:rsidR="717CF269" w:rsidRDefault="717CF269" w:rsidP="717CF269">
      <w:pPr>
        <w:jc w:val="center"/>
        <w:rPr>
          <w:rFonts w:ascii="Calibri" w:eastAsia="Calibri" w:hAnsi="Calibri" w:cs="Calibri"/>
          <w:color w:val="000000" w:themeColor="text1"/>
        </w:rPr>
      </w:pPr>
      <w:r>
        <w:t xml:space="preserve"> </w:t>
      </w:r>
      <w:sdt>
        <w:sdtPr>
          <w:alias w:val="Citation"/>
          <w:tag w:val="{&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5231850,&quot;citationText&quot;:&quot;&lt;span style=\&quot;font-family:Calibri;font-size:14.666666666666666px;color:#000000\&quot;&gt;(Mabkhot, Ferreira et al. 2021)&lt;/span&gt;&quot;}"/>
          <w:id w:val="940266752"/>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Mabkhot</w:t>
          </w:r>
          <w:proofErr w:type="spellEnd"/>
          <w:r w:rsidR="6B221BBB" w:rsidRPr="582661BD">
            <w:rPr>
              <w:rFonts w:ascii="Calibri" w:eastAsia="Calibri" w:hAnsi="Calibri" w:cs="Calibri"/>
              <w:color w:val="000000" w:themeColor="text1"/>
            </w:rPr>
            <w:t>, Ferreira et al. 2021)</w:t>
          </w:r>
        </w:sdtContent>
      </w:sdt>
    </w:p>
    <w:p w14:paraId="06E2ACA0" w14:textId="50B3CCF0" w:rsidR="717CF269" w:rsidRDefault="717CF269" w:rsidP="717CF269">
      <w:pPr>
        <w:rPr>
          <w:rFonts w:ascii="Calibri" w:eastAsia="Calibri" w:hAnsi="Calibri" w:cs="Calibri"/>
          <w:color w:val="000000" w:themeColor="text1"/>
        </w:rPr>
      </w:pPr>
    </w:p>
    <w:p w14:paraId="2571ADA7" w14:textId="51327A42" w:rsidR="24E627BE" w:rsidRDefault="3B215278" w:rsidP="24E627BE">
      <w:pPr>
        <w:rPr>
          <w:rFonts w:ascii="Calibri" w:eastAsia="Calibri" w:hAnsi="Calibri" w:cs="Calibri"/>
          <w:color w:val="000000" w:themeColor="text1"/>
        </w:rPr>
      </w:pPr>
      <w:r w:rsidRPr="717CF269">
        <w:rPr>
          <w:rFonts w:ascii="Calibri" w:eastAsia="Calibri" w:hAnsi="Calibri" w:cs="Calibri"/>
          <w:color w:val="000000" w:themeColor="text1"/>
        </w:rPr>
        <w:t xml:space="preserve">The map reveals that the largest cumulative impact upon the </w:t>
      </w:r>
      <w:r w:rsidR="48CC1094" w:rsidRPr="717CF269">
        <w:rPr>
          <w:rFonts w:ascii="Calibri" w:eastAsia="Calibri" w:hAnsi="Calibri" w:cs="Calibri"/>
          <w:color w:val="000000" w:themeColor="text1"/>
        </w:rPr>
        <w:t>SDG</w:t>
      </w:r>
      <w:r w:rsidR="42DB7338" w:rsidRPr="717CF269">
        <w:rPr>
          <w:rFonts w:ascii="Calibri" w:eastAsia="Calibri" w:hAnsi="Calibri" w:cs="Calibri"/>
          <w:color w:val="000000" w:themeColor="text1"/>
        </w:rPr>
        <w:t>s</w:t>
      </w:r>
      <w:r w:rsidR="48CC1094" w:rsidRPr="717CF269">
        <w:rPr>
          <w:rFonts w:ascii="Calibri" w:eastAsia="Calibri" w:hAnsi="Calibri" w:cs="Calibri"/>
          <w:color w:val="000000" w:themeColor="text1"/>
        </w:rPr>
        <w:t xml:space="preserve"> (Sustainable Development Goals) categories</w:t>
      </w:r>
      <w:r w:rsidRPr="717CF269">
        <w:rPr>
          <w:rFonts w:ascii="Calibri" w:eastAsia="Calibri" w:hAnsi="Calibri" w:cs="Calibri"/>
          <w:color w:val="000000" w:themeColor="text1"/>
        </w:rPr>
        <w:t xml:space="preserve"> </w:t>
      </w:r>
      <w:r w:rsidR="5A0BA50E" w:rsidRPr="717CF269">
        <w:rPr>
          <w:rFonts w:ascii="Calibri" w:eastAsia="Calibri" w:hAnsi="Calibri" w:cs="Calibri"/>
          <w:color w:val="000000" w:themeColor="text1"/>
        </w:rPr>
        <w:t>was on SDG9 (Industry, Innovation &amp; Infrastructure).</w:t>
      </w:r>
    </w:p>
    <w:p w14:paraId="75CDACC0" w14:textId="002C707D" w:rsidR="337BB365" w:rsidRDefault="337BB365" w:rsidP="717CF269">
      <w:pPr>
        <w:jc w:val="both"/>
        <w:rPr>
          <w:rFonts w:ascii="Calibri" w:eastAsia="Calibri" w:hAnsi="Calibri" w:cs="Calibri"/>
          <w:color w:val="000000" w:themeColor="text1"/>
        </w:rPr>
      </w:pPr>
      <w:r w:rsidRPr="717CF269">
        <w:rPr>
          <w:rFonts w:ascii="Calibri" w:eastAsia="Calibri" w:hAnsi="Calibri" w:cs="Calibri"/>
          <w:color w:val="000000" w:themeColor="text1"/>
        </w:rPr>
        <w:t>The lowest observed cumulative impact upon the SDG</w:t>
      </w:r>
      <w:r w:rsidR="0790DF14" w:rsidRPr="717CF269">
        <w:rPr>
          <w:rFonts w:ascii="Calibri" w:eastAsia="Calibri" w:hAnsi="Calibri" w:cs="Calibri"/>
          <w:color w:val="000000" w:themeColor="text1"/>
        </w:rPr>
        <w:t xml:space="preserve">s was on SDG5 which relates to Gender Equality and this paper should assist policymakers to </w:t>
      </w:r>
      <w:r w:rsidR="01118FC0" w:rsidRPr="717CF269">
        <w:rPr>
          <w:rFonts w:ascii="Calibri" w:eastAsia="Calibri" w:hAnsi="Calibri" w:cs="Calibri"/>
          <w:color w:val="000000" w:themeColor="text1"/>
        </w:rPr>
        <w:t xml:space="preserve">consider how to improve the </w:t>
      </w:r>
      <w:r w:rsidR="754CC73B" w:rsidRPr="717CF269">
        <w:rPr>
          <w:rFonts w:ascii="Calibri" w:eastAsia="Calibri" w:hAnsi="Calibri" w:cs="Calibri"/>
          <w:color w:val="000000" w:themeColor="text1"/>
        </w:rPr>
        <w:t>overall impact of I4.0 by introducing appropriate measures and incentives.</w:t>
      </w:r>
    </w:p>
    <w:p w14:paraId="613F0A6E" w14:textId="7A96B7D6" w:rsidR="0FF22E8B" w:rsidRDefault="00000000" w:rsidP="717CF269">
      <w:pPr>
        <w:jc w:val="both"/>
        <w:rPr>
          <w:rFonts w:ascii="Calibri" w:eastAsia="Calibri" w:hAnsi="Calibri" w:cs="Calibri"/>
          <w:color w:val="000000" w:themeColor="text1"/>
        </w:rPr>
      </w:pPr>
      <w:sdt>
        <w:sdtPr>
          <w:alias w:val="Citation"/>
          <w:tag w:val="{&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1437691531,&quot;citationText&quot;:&quot;&lt;span style=\&quot;font-family:Calibri;font-size:14.666666666666666px;color:#000000\&quot;&gt;(Ahmed, Nazzal et al. 2021)&lt;/span&gt;&quot;}"/>
          <w:id w:val="728640713"/>
          <w:placeholder>
            <w:docPart w:val="DefaultPlaceholder_1081868574"/>
          </w:placeholder>
        </w:sdtPr>
        <w:sdtContent>
          <w:r w:rsidR="6B221BBB" w:rsidRPr="582661BD">
            <w:rPr>
              <w:rFonts w:ascii="Calibri" w:eastAsia="Calibri" w:hAnsi="Calibri" w:cs="Calibri"/>
              <w:color w:val="000000" w:themeColor="text1"/>
            </w:rPr>
            <w:t xml:space="preserve">(Ahmed, </w:t>
          </w:r>
          <w:proofErr w:type="spellStart"/>
          <w:r w:rsidR="6B221BBB" w:rsidRPr="582661BD">
            <w:rPr>
              <w:rFonts w:ascii="Calibri" w:eastAsia="Calibri" w:hAnsi="Calibri" w:cs="Calibri"/>
              <w:color w:val="000000" w:themeColor="text1"/>
            </w:rPr>
            <w:t>Nazzal</w:t>
          </w:r>
          <w:proofErr w:type="spellEnd"/>
          <w:r w:rsidR="6B221BBB" w:rsidRPr="582661BD">
            <w:rPr>
              <w:rFonts w:ascii="Calibri" w:eastAsia="Calibri" w:hAnsi="Calibri" w:cs="Calibri"/>
              <w:color w:val="000000" w:themeColor="text1"/>
            </w:rPr>
            <w:t xml:space="preserve"> et al. 2021)</w:t>
          </w:r>
        </w:sdtContent>
      </w:sdt>
      <w:r w:rsidR="33381AA6" w:rsidRPr="582661BD">
        <w:rPr>
          <w:rFonts w:ascii="Calibri" w:eastAsia="Calibri" w:hAnsi="Calibri" w:cs="Calibri"/>
          <w:color w:val="000000" w:themeColor="text1"/>
        </w:rPr>
        <w:t xml:space="preserve"> considers how I4.0 technolog</w:t>
      </w:r>
      <w:r w:rsidR="53A77DBF" w:rsidRPr="582661BD">
        <w:rPr>
          <w:rFonts w:ascii="Calibri" w:eastAsia="Calibri" w:hAnsi="Calibri" w:cs="Calibri"/>
          <w:color w:val="000000" w:themeColor="text1"/>
        </w:rPr>
        <w:t xml:space="preserve">ies </w:t>
      </w:r>
      <w:r w:rsidR="16A176E5" w:rsidRPr="582661BD">
        <w:rPr>
          <w:rFonts w:ascii="Calibri" w:eastAsia="Calibri" w:hAnsi="Calibri" w:cs="Calibri"/>
          <w:color w:val="000000" w:themeColor="text1"/>
        </w:rPr>
        <w:t xml:space="preserve">can </w:t>
      </w:r>
      <w:r w:rsidR="32BA1B4A" w:rsidRPr="582661BD">
        <w:rPr>
          <w:rFonts w:ascii="Calibri" w:eastAsia="Calibri" w:hAnsi="Calibri" w:cs="Calibri"/>
          <w:color w:val="000000" w:themeColor="text1"/>
        </w:rPr>
        <w:t xml:space="preserve">become enablers for developing the circular economy (CE) which they </w:t>
      </w:r>
      <w:r w:rsidR="4708606A" w:rsidRPr="582661BD">
        <w:rPr>
          <w:rFonts w:ascii="Calibri" w:eastAsia="Calibri" w:hAnsi="Calibri" w:cs="Calibri"/>
          <w:color w:val="000000" w:themeColor="text1"/>
        </w:rPr>
        <w:t>describe</w:t>
      </w:r>
      <w:r w:rsidR="5AACDFD6" w:rsidRPr="582661BD">
        <w:rPr>
          <w:rFonts w:ascii="Calibri" w:eastAsia="Calibri" w:hAnsi="Calibri" w:cs="Calibri"/>
          <w:color w:val="000000" w:themeColor="text1"/>
        </w:rPr>
        <w:t xml:space="preserve"> as </w:t>
      </w:r>
      <w:r w:rsidR="259ABFAE" w:rsidRPr="582661BD">
        <w:rPr>
          <w:rFonts w:ascii="Calibri" w:eastAsia="Calibri" w:hAnsi="Calibri" w:cs="Calibri"/>
          <w:color w:val="000000" w:themeColor="text1"/>
        </w:rPr>
        <w:t xml:space="preserve">being </w:t>
      </w:r>
      <w:r w:rsidR="596487EF" w:rsidRPr="582661BD">
        <w:rPr>
          <w:rFonts w:ascii="Calibri" w:eastAsia="Calibri" w:hAnsi="Calibri" w:cs="Calibri"/>
          <w:color w:val="000000" w:themeColor="text1"/>
        </w:rPr>
        <w:t xml:space="preserve">very </w:t>
      </w:r>
      <w:r w:rsidR="5AACDFD6" w:rsidRPr="582661BD">
        <w:rPr>
          <w:rFonts w:ascii="Calibri" w:eastAsia="Calibri" w:hAnsi="Calibri" w:cs="Calibri"/>
          <w:color w:val="000000" w:themeColor="text1"/>
        </w:rPr>
        <w:t xml:space="preserve">closely </w:t>
      </w:r>
      <w:r w:rsidR="6C893AA6" w:rsidRPr="582661BD">
        <w:rPr>
          <w:rFonts w:ascii="Calibri" w:eastAsia="Calibri" w:hAnsi="Calibri" w:cs="Calibri"/>
          <w:color w:val="000000" w:themeColor="text1"/>
        </w:rPr>
        <w:t>align</w:t>
      </w:r>
      <w:r w:rsidR="5AACDFD6" w:rsidRPr="582661BD">
        <w:rPr>
          <w:rFonts w:ascii="Calibri" w:eastAsia="Calibri" w:hAnsi="Calibri" w:cs="Calibri"/>
          <w:color w:val="000000" w:themeColor="text1"/>
        </w:rPr>
        <w:t xml:space="preserve">ed </w:t>
      </w:r>
      <w:r w:rsidR="5E12BE28" w:rsidRPr="582661BD">
        <w:rPr>
          <w:rFonts w:ascii="Calibri" w:eastAsia="Calibri" w:hAnsi="Calibri" w:cs="Calibri"/>
          <w:color w:val="000000" w:themeColor="text1"/>
        </w:rPr>
        <w:t>with</w:t>
      </w:r>
      <w:r w:rsidR="5AACDFD6" w:rsidRPr="582661BD">
        <w:rPr>
          <w:rFonts w:ascii="Calibri" w:eastAsia="Calibri" w:hAnsi="Calibri" w:cs="Calibri"/>
          <w:color w:val="000000" w:themeColor="text1"/>
        </w:rPr>
        <w:t xml:space="preserve"> the UN’s Sustainable Development Goals.</w:t>
      </w:r>
      <w:r w:rsidR="6F989763" w:rsidRPr="582661BD">
        <w:rPr>
          <w:rFonts w:ascii="Calibri" w:eastAsia="Calibri" w:hAnsi="Calibri" w:cs="Calibri"/>
          <w:color w:val="000000" w:themeColor="text1"/>
        </w:rPr>
        <w:t xml:space="preserve"> </w:t>
      </w:r>
    </w:p>
    <w:p w14:paraId="148FAE21" w14:textId="3C1C82BD" w:rsidR="6F989763" w:rsidRDefault="6F989763" w:rsidP="717CF269">
      <w:pPr>
        <w:jc w:val="both"/>
        <w:rPr>
          <w:rFonts w:ascii="Calibri" w:eastAsia="Calibri" w:hAnsi="Calibri" w:cs="Calibri"/>
          <w:color w:val="000000" w:themeColor="text1"/>
        </w:rPr>
      </w:pPr>
      <w:r w:rsidRPr="582661BD">
        <w:rPr>
          <w:rFonts w:ascii="Calibri" w:eastAsia="Calibri" w:hAnsi="Calibri" w:cs="Calibri"/>
          <w:color w:val="000000" w:themeColor="text1"/>
        </w:rPr>
        <w:t>‘The shared goals of the confluence and integration of CE and I4.0 can be illustrated using the House of Sustainability’ which</w:t>
      </w:r>
      <w:r w:rsidR="717CF269" w:rsidRPr="582661BD">
        <w:rPr>
          <w:rFonts w:ascii="Calibri" w:eastAsia="Calibri" w:hAnsi="Calibri" w:cs="Calibri"/>
          <w:color w:val="000000" w:themeColor="text1"/>
        </w:rPr>
        <w:t xml:space="preserve"> </w:t>
      </w:r>
      <w:sdt>
        <w:sdtPr>
          <w:alias w:val="Citation"/>
          <w:tag w:val="{&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1167573113,&quot;citationText&quot;:&quot;&lt;span style=\&quot;font-family:Calibri;font-size:14.666666666666666px;color:#000000\&quot;&gt;(Ahmed, Nazzal et al. 2021)&lt;/span&gt;&quot;}"/>
          <w:id w:val="628654227"/>
          <w:placeholder>
            <w:docPart w:val="DefaultPlaceholder_1081868574"/>
          </w:placeholder>
        </w:sdtPr>
        <w:sdtContent>
          <w:r w:rsidR="6B221BBB" w:rsidRPr="582661BD">
            <w:rPr>
              <w:rFonts w:ascii="Calibri" w:eastAsia="Calibri" w:hAnsi="Calibri" w:cs="Calibri"/>
              <w:color w:val="000000" w:themeColor="text1"/>
            </w:rPr>
            <w:t xml:space="preserve">(Ahmed, </w:t>
          </w:r>
          <w:proofErr w:type="spellStart"/>
          <w:r w:rsidR="6B221BBB" w:rsidRPr="582661BD">
            <w:rPr>
              <w:rFonts w:ascii="Calibri" w:eastAsia="Calibri" w:hAnsi="Calibri" w:cs="Calibri"/>
              <w:color w:val="000000" w:themeColor="text1"/>
            </w:rPr>
            <w:t>Nazzal</w:t>
          </w:r>
          <w:proofErr w:type="spellEnd"/>
          <w:r w:rsidR="6B221BBB" w:rsidRPr="582661BD">
            <w:rPr>
              <w:rFonts w:ascii="Calibri" w:eastAsia="Calibri" w:hAnsi="Calibri" w:cs="Calibri"/>
              <w:color w:val="000000" w:themeColor="text1"/>
            </w:rPr>
            <w:t xml:space="preserve"> et al. 2021)</w:t>
          </w:r>
        </w:sdtContent>
      </w:sdt>
      <w:r w:rsidR="18FB5880" w:rsidRPr="582661BD">
        <w:rPr>
          <w:rFonts w:ascii="Calibri" w:eastAsia="Calibri" w:hAnsi="Calibri" w:cs="Calibri"/>
          <w:color w:val="000000" w:themeColor="text1"/>
        </w:rPr>
        <w:t xml:space="preserve"> include in their paper as an infographic (shown</w:t>
      </w:r>
      <w:r w:rsidR="00324370">
        <w:rPr>
          <w:rFonts w:ascii="Calibri" w:eastAsia="Calibri" w:hAnsi="Calibri" w:cs="Calibri"/>
          <w:color w:val="000000" w:themeColor="text1"/>
        </w:rPr>
        <w:t xml:space="preserve"> on page 10</w:t>
      </w:r>
      <w:r w:rsidR="18FB5880" w:rsidRPr="582661BD">
        <w:rPr>
          <w:rFonts w:ascii="Calibri" w:eastAsia="Calibri" w:hAnsi="Calibri" w:cs="Calibri"/>
          <w:color w:val="000000" w:themeColor="text1"/>
        </w:rPr>
        <w:t>)</w:t>
      </w:r>
      <w:r w:rsidR="13CB26C5" w:rsidRPr="582661BD">
        <w:rPr>
          <w:rFonts w:ascii="Calibri" w:eastAsia="Calibri" w:hAnsi="Calibri" w:cs="Calibri"/>
          <w:color w:val="000000" w:themeColor="text1"/>
        </w:rPr>
        <w:t>.</w:t>
      </w:r>
      <w:r w:rsidR="3D7D734F" w:rsidRPr="582661BD">
        <w:rPr>
          <w:rFonts w:ascii="Calibri" w:eastAsia="Calibri" w:hAnsi="Calibri" w:cs="Calibri"/>
          <w:color w:val="000000" w:themeColor="text1"/>
        </w:rPr>
        <w:t xml:space="preserve"> The commentary adds” In general, Industry 4.0 (I4.0) tools, such as CPSs, the internet of things (IoT), augmented reality, big data, simulation, autonomous robots, cloud computing, additive manufacturing, cyber-security, and artificial intelligence can be key enablers for CE.”</w:t>
      </w:r>
    </w:p>
    <w:p w14:paraId="25B64C3B" w14:textId="458C7DA4" w:rsidR="717CF269" w:rsidRDefault="717CF269" w:rsidP="717CF269">
      <w:pPr>
        <w:jc w:val="both"/>
        <w:rPr>
          <w:rFonts w:ascii="Calibri" w:eastAsia="Calibri" w:hAnsi="Calibri" w:cs="Calibri"/>
          <w:color w:val="000000" w:themeColor="text1"/>
        </w:rPr>
      </w:pPr>
    </w:p>
    <w:p w14:paraId="39BCD0E0" w14:textId="77777777" w:rsidR="009C6FF6" w:rsidRDefault="009C6FF6" w:rsidP="717CF269">
      <w:pPr>
        <w:jc w:val="both"/>
        <w:rPr>
          <w:rFonts w:ascii="Calibri" w:eastAsia="Calibri" w:hAnsi="Calibri" w:cs="Calibri"/>
          <w:color w:val="000000" w:themeColor="text1"/>
        </w:rPr>
      </w:pPr>
    </w:p>
    <w:p w14:paraId="30CA3E36" w14:textId="037DD63F" w:rsidR="717CF269" w:rsidRDefault="717CF269" w:rsidP="717CF269">
      <w:pPr>
        <w:jc w:val="both"/>
        <w:rPr>
          <w:rFonts w:ascii="Calibri" w:eastAsia="Calibri" w:hAnsi="Calibri" w:cs="Calibri"/>
          <w:color w:val="000000" w:themeColor="text1"/>
        </w:rPr>
      </w:pPr>
    </w:p>
    <w:p w14:paraId="34165294" w14:textId="56B1CAC6" w:rsidR="717CF269" w:rsidRDefault="717CF269" w:rsidP="717CF269">
      <w:pPr>
        <w:jc w:val="both"/>
        <w:rPr>
          <w:rFonts w:ascii="Calibri" w:eastAsia="Calibri" w:hAnsi="Calibri" w:cs="Calibri"/>
          <w:color w:val="000000" w:themeColor="text1"/>
        </w:rPr>
      </w:pPr>
    </w:p>
    <w:p w14:paraId="79D19D68" w14:textId="22E00E9D" w:rsidR="717CF269" w:rsidRDefault="717CF269" w:rsidP="717CF269">
      <w:pPr>
        <w:jc w:val="both"/>
        <w:rPr>
          <w:rFonts w:ascii="Calibri" w:eastAsia="Calibri" w:hAnsi="Calibri" w:cs="Calibri"/>
          <w:color w:val="000000" w:themeColor="text1"/>
        </w:rPr>
      </w:pPr>
    </w:p>
    <w:p w14:paraId="1E93FCCC" w14:textId="1525FBA0" w:rsidR="717CF269" w:rsidRDefault="717CF269" w:rsidP="717CF269">
      <w:pPr>
        <w:jc w:val="both"/>
        <w:rPr>
          <w:rFonts w:ascii="Calibri" w:eastAsia="Calibri" w:hAnsi="Calibri" w:cs="Calibri"/>
          <w:color w:val="000000" w:themeColor="text1"/>
        </w:rPr>
      </w:pPr>
    </w:p>
    <w:p w14:paraId="014A0A5D" w14:textId="1E8DAB00" w:rsidR="717CF269" w:rsidRDefault="717CF269" w:rsidP="717CF269">
      <w:pPr>
        <w:jc w:val="both"/>
        <w:rPr>
          <w:rFonts w:ascii="Calibri" w:eastAsia="Calibri" w:hAnsi="Calibri" w:cs="Calibri"/>
          <w:color w:val="000000" w:themeColor="text1"/>
        </w:rPr>
      </w:pPr>
    </w:p>
    <w:p w14:paraId="6A73FC02" w14:textId="71EEF4CF" w:rsidR="717CF269" w:rsidRDefault="717CF269" w:rsidP="717CF269">
      <w:pPr>
        <w:jc w:val="both"/>
        <w:rPr>
          <w:rFonts w:ascii="Calibri" w:eastAsia="Calibri" w:hAnsi="Calibri" w:cs="Calibri"/>
          <w:color w:val="000000" w:themeColor="text1"/>
        </w:rPr>
      </w:pPr>
    </w:p>
    <w:p w14:paraId="73B9E9D2" w14:textId="5C2672C7" w:rsidR="13CB26C5" w:rsidRDefault="13CB26C5" w:rsidP="717CF269">
      <w:pPr>
        <w:jc w:val="center"/>
      </w:pPr>
      <w:r>
        <w:rPr>
          <w:noProof/>
        </w:rPr>
        <w:drawing>
          <wp:inline distT="0" distB="0" distL="0" distR="0" wp14:anchorId="75180C62" wp14:editId="2ECAFA2D">
            <wp:extent cx="4869641" cy="4778336"/>
            <wp:effectExtent l="0" t="0" r="0" b="0"/>
            <wp:docPr id="1347866204" name="Picture 1347866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869641" cy="4778336"/>
                    </a:xfrm>
                    <a:prstGeom prst="rect">
                      <a:avLst/>
                    </a:prstGeom>
                  </pic:spPr>
                </pic:pic>
              </a:graphicData>
            </a:graphic>
          </wp:inline>
        </w:drawing>
      </w:r>
    </w:p>
    <w:p w14:paraId="6DCF1CC2" w14:textId="6A4CA370" w:rsidR="717CF269" w:rsidRDefault="717CF269" w:rsidP="717CF269">
      <w:pPr>
        <w:jc w:val="center"/>
        <w:rPr>
          <w:rFonts w:ascii="Calibri" w:eastAsia="Calibri" w:hAnsi="Calibri" w:cs="Calibri"/>
          <w:color w:val="000000" w:themeColor="text1"/>
        </w:rPr>
      </w:pPr>
      <w:r w:rsidRPr="582661BD">
        <w:rPr>
          <w:rFonts w:ascii="Calibri" w:eastAsia="Calibri" w:hAnsi="Calibri" w:cs="Calibri"/>
          <w:i/>
          <w:iCs/>
          <w:color w:val="000000" w:themeColor="text1"/>
          <w:sz w:val="18"/>
          <w:szCs w:val="18"/>
        </w:rPr>
        <w:t xml:space="preserve"> </w:t>
      </w:r>
      <w:sdt>
        <w:sdtPr>
          <w:alias w:val="Citation"/>
          <w:tag w:val="{&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560754576,&quot;citationText&quot;:&quot;&lt;span style=\&quot;font-family:Calibri;font-size:14.666666666666666px;color:#000000\&quot;&gt;(Ahmed, Nazzal et al. 2021)&lt;/span&gt;&quot;}"/>
          <w:id w:val="1564747279"/>
          <w:placeholder>
            <w:docPart w:val="DefaultPlaceholder_1081868574"/>
          </w:placeholder>
        </w:sdtPr>
        <w:sdtContent>
          <w:r w:rsidR="6B221BBB" w:rsidRPr="582661BD">
            <w:rPr>
              <w:rFonts w:ascii="Calibri" w:eastAsia="Calibri" w:hAnsi="Calibri" w:cs="Calibri"/>
              <w:color w:val="000000" w:themeColor="text1"/>
            </w:rPr>
            <w:t xml:space="preserve">(Ahmed, </w:t>
          </w:r>
          <w:proofErr w:type="spellStart"/>
          <w:r w:rsidR="6B221BBB" w:rsidRPr="582661BD">
            <w:rPr>
              <w:rFonts w:ascii="Calibri" w:eastAsia="Calibri" w:hAnsi="Calibri" w:cs="Calibri"/>
              <w:color w:val="000000" w:themeColor="text1"/>
            </w:rPr>
            <w:t>Nazzal</w:t>
          </w:r>
          <w:proofErr w:type="spellEnd"/>
          <w:r w:rsidR="6B221BBB" w:rsidRPr="582661BD">
            <w:rPr>
              <w:rFonts w:ascii="Calibri" w:eastAsia="Calibri" w:hAnsi="Calibri" w:cs="Calibri"/>
              <w:color w:val="000000" w:themeColor="text1"/>
            </w:rPr>
            <w:t xml:space="preserve"> et al. 2021)</w:t>
          </w:r>
        </w:sdtContent>
      </w:sdt>
    </w:p>
    <w:p w14:paraId="44B57C90" w14:textId="088DA891" w:rsidR="32517144" w:rsidRDefault="32517144"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The key point being made is that </w:t>
      </w:r>
      <w:r w:rsidR="62B564D5" w:rsidRPr="717CF269">
        <w:rPr>
          <w:rFonts w:ascii="Calibri" w:eastAsia="Calibri" w:hAnsi="Calibri" w:cs="Calibri"/>
          <w:color w:val="000000" w:themeColor="text1"/>
        </w:rPr>
        <w:t xml:space="preserve">adoption of </w:t>
      </w:r>
      <w:r w:rsidRPr="717CF269">
        <w:rPr>
          <w:rFonts w:ascii="Calibri" w:eastAsia="Calibri" w:hAnsi="Calibri" w:cs="Calibri"/>
          <w:color w:val="000000" w:themeColor="text1"/>
        </w:rPr>
        <w:t>Industry 4.0 can become a catalyst in impacting positively across the range of S</w:t>
      </w:r>
      <w:r w:rsidR="2FCABCDC" w:rsidRPr="717CF269">
        <w:rPr>
          <w:rFonts w:ascii="Calibri" w:eastAsia="Calibri" w:hAnsi="Calibri" w:cs="Calibri"/>
          <w:color w:val="000000" w:themeColor="text1"/>
        </w:rPr>
        <w:t>DGs as defined by the UN.</w:t>
      </w:r>
      <w:r w:rsidR="717CF269" w:rsidRPr="717CF269">
        <w:rPr>
          <w:rFonts w:ascii="Calibri" w:eastAsia="Calibri" w:hAnsi="Calibri" w:cs="Calibri"/>
          <w:color w:val="000000" w:themeColor="text1"/>
        </w:rPr>
        <w:t xml:space="preserve"> </w:t>
      </w:r>
    </w:p>
    <w:p w14:paraId="783650ED" w14:textId="74D94611" w:rsidR="0FF22E8B" w:rsidRDefault="00000000" w:rsidP="717CF269">
      <w:pPr>
        <w:jc w:val="both"/>
        <w:rPr>
          <w:rFonts w:ascii="Calibri" w:eastAsia="Calibri" w:hAnsi="Calibri" w:cs="Calibri"/>
          <w:color w:val="000000" w:themeColor="text1"/>
        </w:rPr>
      </w:pPr>
      <w:sdt>
        <w:sdtPr>
          <w:alias w:val="Citation"/>
          <w:tag w:val="{&quot;referencesIds&quot;:[&quot;doc:62d6652c8f084a04358430c8&quot;],&quot;referencesOptions&quot;:{&quot;doc:62d6652c8f084a04358430c8&quot;:{&quot;author&quot;:true,&quot;year&quot;:true,&quot;pageReplace&quot;:&quot;&quot;,&quot;prefix&quot;:&quot;&quot;,&quot;suffix&quot;:&quot;&quot;}},&quot;hasBrokenReferences&quot;:false,&quot;hasManualEdits&quot;:false,&quot;citationType&quot;:&quot;inline&quot;,&quot;id&quot;:1639727995,&quot;citationText&quot;:&quot;&lt;span style=\&quot;font-family:Calibri;font-size:14.666666666666666px;color:#000000\&quot;&gt;(Beltrami, Orzes et al. 2021)&lt;/span&gt;&quot;}"/>
          <w:id w:val="555689293"/>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Beltrami</w:t>
          </w:r>
          <w:proofErr w:type="spellEnd"/>
          <w:r w:rsidR="6B221BBB" w:rsidRPr="582661BD">
            <w:rPr>
              <w:rFonts w:ascii="Calibri" w:eastAsia="Calibri" w:hAnsi="Calibri" w:cs="Calibri"/>
              <w:color w:val="000000" w:themeColor="text1"/>
            </w:rPr>
            <w:t xml:space="preserve">, </w:t>
          </w:r>
          <w:proofErr w:type="spellStart"/>
          <w:r w:rsidR="6B221BBB" w:rsidRPr="582661BD">
            <w:rPr>
              <w:rFonts w:ascii="Calibri" w:eastAsia="Calibri" w:hAnsi="Calibri" w:cs="Calibri"/>
              <w:color w:val="000000" w:themeColor="text1"/>
            </w:rPr>
            <w:t>Orzes</w:t>
          </w:r>
          <w:proofErr w:type="spellEnd"/>
          <w:r w:rsidR="6B221BBB" w:rsidRPr="582661BD">
            <w:rPr>
              <w:rFonts w:ascii="Calibri" w:eastAsia="Calibri" w:hAnsi="Calibri" w:cs="Calibri"/>
              <w:color w:val="000000" w:themeColor="text1"/>
            </w:rPr>
            <w:t xml:space="preserve"> et al. 2021)</w:t>
          </w:r>
          <w:bookmarkStart w:id="18" w:name="_Int_sBLogc7S"/>
        </w:sdtContent>
      </w:sdt>
      <w:r w:rsidR="545FDA56" w:rsidRPr="582661BD">
        <w:rPr>
          <w:rFonts w:ascii="Calibri" w:eastAsia="Calibri" w:hAnsi="Calibri" w:cs="Calibri"/>
          <w:color w:val="000000" w:themeColor="text1"/>
        </w:rPr>
        <w:t xml:space="preserve"> p</w:t>
      </w:r>
      <w:bookmarkEnd w:id="18"/>
      <w:r w:rsidR="545FDA56" w:rsidRPr="582661BD">
        <w:rPr>
          <w:rFonts w:ascii="Calibri" w:eastAsia="Calibri" w:hAnsi="Calibri" w:cs="Calibri"/>
          <w:color w:val="000000" w:themeColor="text1"/>
        </w:rPr>
        <w:t xml:space="preserve">rovide a </w:t>
      </w:r>
      <w:r w:rsidR="1CD0AB15" w:rsidRPr="582661BD">
        <w:rPr>
          <w:rFonts w:ascii="Calibri" w:eastAsia="Calibri" w:hAnsi="Calibri" w:cs="Calibri"/>
          <w:color w:val="000000" w:themeColor="text1"/>
        </w:rPr>
        <w:t xml:space="preserve">systematic </w:t>
      </w:r>
      <w:r w:rsidR="545FDA56" w:rsidRPr="582661BD">
        <w:rPr>
          <w:rFonts w:ascii="Calibri" w:eastAsia="Calibri" w:hAnsi="Calibri" w:cs="Calibri"/>
          <w:color w:val="000000" w:themeColor="text1"/>
        </w:rPr>
        <w:t>literature review of 117 peer</w:t>
      </w:r>
      <w:r w:rsidR="6418DEE1" w:rsidRPr="582661BD">
        <w:rPr>
          <w:rFonts w:ascii="Calibri" w:eastAsia="Calibri" w:hAnsi="Calibri" w:cs="Calibri"/>
          <w:color w:val="000000" w:themeColor="text1"/>
        </w:rPr>
        <w:t xml:space="preserve">-reviewed journals on the interrelationship between I4.0 and </w:t>
      </w:r>
      <w:r w:rsidR="760B1745" w:rsidRPr="582661BD">
        <w:rPr>
          <w:rFonts w:ascii="Calibri" w:eastAsia="Calibri" w:hAnsi="Calibri" w:cs="Calibri"/>
          <w:color w:val="000000" w:themeColor="text1"/>
        </w:rPr>
        <w:t xml:space="preserve">sustainability </w:t>
      </w:r>
      <w:r w:rsidR="519A2F8C" w:rsidRPr="582661BD">
        <w:rPr>
          <w:rFonts w:ascii="Calibri" w:eastAsia="Calibri" w:hAnsi="Calibri" w:cs="Calibri"/>
          <w:color w:val="000000" w:themeColor="text1"/>
        </w:rPr>
        <w:t xml:space="preserve">highlighting areas for further research. </w:t>
      </w:r>
      <w:r w:rsidR="4CFE1683" w:rsidRPr="582661BD">
        <w:rPr>
          <w:rFonts w:ascii="Calibri" w:eastAsia="Calibri" w:hAnsi="Calibri" w:cs="Calibri"/>
          <w:color w:val="000000" w:themeColor="text1"/>
        </w:rPr>
        <w:t xml:space="preserve">The key takeaway from this journal </w:t>
      </w:r>
      <w:r w:rsidR="77740B19" w:rsidRPr="582661BD">
        <w:rPr>
          <w:rFonts w:ascii="Calibri" w:eastAsia="Calibri" w:hAnsi="Calibri" w:cs="Calibri"/>
          <w:color w:val="000000" w:themeColor="text1"/>
        </w:rPr>
        <w:t>is</w:t>
      </w:r>
      <w:r w:rsidR="4CFE1683" w:rsidRPr="582661BD">
        <w:rPr>
          <w:rFonts w:ascii="Calibri" w:eastAsia="Calibri" w:hAnsi="Calibri" w:cs="Calibri"/>
          <w:color w:val="000000" w:themeColor="text1"/>
        </w:rPr>
        <w:t xml:space="preserve"> that I4.0 </w:t>
      </w:r>
      <w:r w:rsidR="62BE8F6F" w:rsidRPr="582661BD">
        <w:rPr>
          <w:rFonts w:ascii="Calibri" w:eastAsia="Calibri" w:hAnsi="Calibri" w:cs="Calibri"/>
          <w:color w:val="000000" w:themeColor="text1"/>
        </w:rPr>
        <w:t xml:space="preserve">technology adoption </w:t>
      </w:r>
      <w:r w:rsidR="4CFE1683" w:rsidRPr="582661BD">
        <w:rPr>
          <w:rFonts w:ascii="Calibri" w:eastAsia="Calibri" w:hAnsi="Calibri" w:cs="Calibri"/>
          <w:color w:val="000000" w:themeColor="text1"/>
        </w:rPr>
        <w:t>can be a positive factor in ach</w:t>
      </w:r>
      <w:r w:rsidR="442525C2" w:rsidRPr="582661BD">
        <w:rPr>
          <w:rFonts w:ascii="Calibri" w:eastAsia="Calibri" w:hAnsi="Calibri" w:cs="Calibri"/>
          <w:color w:val="000000" w:themeColor="text1"/>
        </w:rPr>
        <w:t xml:space="preserve">ieving SDGs, but this </w:t>
      </w:r>
      <w:r w:rsidR="62521FB2" w:rsidRPr="582661BD">
        <w:rPr>
          <w:rFonts w:ascii="Calibri" w:eastAsia="Calibri" w:hAnsi="Calibri" w:cs="Calibri"/>
          <w:color w:val="000000" w:themeColor="text1"/>
        </w:rPr>
        <w:t>should not</w:t>
      </w:r>
      <w:r w:rsidR="442525C2" w:rsidRPr="582661BD">
        <w:rPr>
          <w:rFonts w:ascii="Calibri" w:eastAsia="Calibri" w:hAnsi="Calibri" w:cs="Calibri"/>
          <w:color w:val="000000" w:themeColor="text1"/>
        </w:rPr>
        <w:t xml:space="preserve"> be taken for granted. The sensitive and considered introduction of I4.0 techn</w:t>
      </w:r>
      <w:r w:rsidR="56175E26" w:rsidRPr="582661BD">
        <w:rPr>
          <w:rFonts w:ascii="Calibri" w:eastAsia="Calibri" w:hAnsi="Calibri" w:cs="Calibri"/>
          <w:color w:val="000000" w:themeColor="text1"/>
        </w:rPr>
        <w:t xml:space="preserve">ologies will always be vital and understanding where negative impacts are possible can assist business leaders to formulate </w:t>
      </w:r>
      <w:r w:rsidR="40F572BF" w:rsidRPr="582661BD">
        <w:rPr>
          <w:rFonts w:ascii="Calibri" w:eastAsia="Calibri" w:hAnsi="Calibri" w:cs="Calibri"/>
          <w:color w:val="000000" w:themeColor="text1"/>
        </w:rPr>
        <w:t xml:space="preserve">plans that circumnavigate </w:t>
      </w:r>
      <w:r w:rsidR="7ED603E6" w:rsidRPr="582661BD">
        <w:rPr>
          <w:rFonts w:ascii="Calibri" w:eastAsia="Calibri" w:hAnsi="Calibri" w:cs="Calibri"/>
          <w:color w:val="000000" w:themeColor="text1"/>
        </w:rPr>
        <w:t>such scenarios.</w:t>
      </w:r>
    </w:p>
    <w:p w14:paraId="7AD83BCF" w14:textId="33DD89C8" w:rsidR="717CF269" w:rsidRDefault="717CF269" w:rsidP="717CF269">
      <w:pPr>
        <w:jc w:val="both"/>
        <w:rPr>
          <w:rFonts w:ascii="Calibri" w:eastAsia="Calibri" w:hAnsi="Calibri" w:cs="Calibri"/>
          <w:color w:val="000000" w:themeColor="text1"/>
        </w:rPr>
      </w:pPr>
    </w:p>
    <w:p w14:paraId="5ABEE93E" w14:textId="7FBD5D70" w:rsidR="24E627BE" w:rsidRDefault="24E627BE" w:rsidP="717CF269">
      <w:pPr>
        <w:jc w:val="both"/>
        <w:rPr>
          <w:rFonts w:ascii="Calibri" w:eastAsia="Calibri" w:hAnsi="Calibri" w:cs="Calibri"/>
          <w:color w:val="000000" w:themeColor="text1"/>
        </w:rPr>
      </w:pPr>
    </w:p>
    <w:p w14:paraId="1EB69D5B" w14:textId="5EBF75B6" w:rsidR="00324370" w:rsidRDefault="00324370" w:rsidP="717CF269">
      <w:pPr>
        <w:jc w:val="both"/>
        <w:rPr>
          <w:rFonts w:ascii="Calibri" w:eastAsia="Calibri" w:hAnsi="Calibri" w:cs="Calibri"/>
          <w:color w:val="000000" w:themeColor="text1"/>
        </w:rPr>
      </w:pPr>
    </w:p>
    <w:p w14:paraId="7213B628" w14:textId="77777777" w:rsidR="00324370" w:rsidRDefault="00324370" w:rsidP="717CF269">
      <w:pPr>
        <w:jc w:val="both"/>
        <w:rPr>
          <w:rFonts w:ascii="Calibri" w:eastAsia="Calibri" w:hAnsi="Calibri" w:cs="Calibri"/>
          <w:color w:val="000000" w:themeColor="text1"/>
        </w:rPr>
      </w:pPr>
    </w:p>
    <w:p w14:paraId="7F8FAFC8" w14:textId="09647288" w:rsidR="24E627BE" w:rsidRDefault="24E627BE" w:rsidP="717CF269">
      <w:pPr>
        <w:jc w:val="both"/>
        <w:rPr>
          <w:rFonts w:ascii="Calibri" w:eastAsia="Calibri" w:hAnsi="Calibri" w:cs="Calibri"/>
          <w:color w:val="000000" w:themeColor="text1"/>
        </w:rPr>
      </w:pPr>
    </w:p>
    <w:p w14:paraId="6DF135ED" w14:textId="5F77886B" w:rsidR="10A81724" w:rsidRDefault="10A81724" w:rsidP="10A81724">
      <w:pPr>
        <w:jc w:val="both"/>
        <w:rPr>
          <w:rFonts w:ascii="Calibri" w:eastAsia="Calibri" w:hAnsi="Calibri" w:cs="Calibri"/>
          <w:color w:val="000000" w:themeColor="text1"/>
        </w:rPr>
      </w:pPr>
    </w:p>
    <w:p w14:paraId="1F23CD70" w14:textId="773C089E" w:rsidR="24E627BE" w:rsidRDefault="1294AAD8" w:rsidP="717CF269">
      <w:pPr>
        <w:rPr>
          <w:rFonts w:ascii="Calibri" w:eastAsia="Calibri" w:hAnsi="Calibri" w:cs="Calibri"/>
          <w:b/>
          <w:bCs/>
          <w:color w:val="000000" w:themeColor="text1"/>
        </w:rPr>
      </w:pPr>
      <w:r w:rsidRPr="717CF269">
        <w:rPr>
          <w:rFonts w:ascii="Calibri" w:eastAsia="Calibri" w:hAnsi="Calibri" w:cs="Calibri"/>
          <w:b/>
          <w:bCs/>
          <w:color w:val="000000" w:themeColor="text1"/>
        </w:rPr>
        <w:lastRenderedPageBreak/>
        <w:t>Investor Perspective</w:t>
      </w:r>
    </w:p>
    <w:p w14:paraId="0E91B1B6" w14:textId="679F1CE7" w:rsidR="24E627BE" w:rsidRDefault="381E21CF" w:rsidP="717CF269">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In an article published in May/Jun edition of </w:t>
      </w:r>
      <w:r w:rsidR="0F54FC4D" w:rsidRPr="582661BD">
        <w:rPr>
          <w:rFonts w:ascii="Calibri" w:eastAsia="Calibri" w:hAnsi="Calibri" w:cs="Calibri"/>
          <w:color w:val="000000" w:themeColor="text1"/>
        </w:rPr>
        <w:t xml:space="preserve">Mergers &amp; Acquisitions, </w:t>
      </w:r>
      <w:r w:rsidR="168BAB14" w:rsidRPr="582661BD">
        <w:rPr>
          <w:rFonts w:ascii="Calibri" w:eastAsia="Calibri" w:hAnsi="Calibri" w:cs="Calibri"/>
          <w:color w:val="000000" w:themeColor="text1"/>
        </w:rPr>
        <w:t>Private Equity</w:t>
      </w:r>
      <w:r w:rsidR="3C51EF76" w:rsidRPr="582661BD">
        <w:rPr>
          <w:rFonts w:ascii="Calibri" w:eastAsia="Calibri" w:hAnsi="Calibri" w:cs="Calibri"/>
          <w:color w:val="000000" w:themeColor="text1"/>
        </w:rPr>
        <w:t xml:space="preserve"> (PE)</w:t>
      </w:r>
      <w:r w:rsidR="168BAB14" w:rsidRPr="582661BD">
        <w:rPr>
          <w:rFonts w:ascii="Calibri" w:eastAsia="Calibri" w:hAnsi="Calibri" w:cs="Calibri"/>
          <w:color w:val="000000" w:themeColor="text1"/>
        </w:rPr>
        <w:t xml:space="preserve"> firms in the US have seen an opportunity to invest in I4.0 system integrators</w:t>
      </w:r>
      <w:r w:rsidR="36380495" w:rsidRPr="582661BD">
        <w:rPr>
          <w:rFonts w:ascii="Calibri" w:eastAsia="Calibri" w:hAnsi="Calibri" w:cs="Calibri"/>
          <w:color w:val="000000" w:themeColor="text1"/>
        </w:rPr>
        <w:t xml:space="preserve"> who can effectively provide a </w:t>
      </w:r>
      <w:r w:rsidR="36380495" w:rsidRPr="582661BD">
        <w:rPr>
          <w:rFonts w:ascii="Calibri" w:eastAsia="Calibri" w:hAnsi="Calibri" w:cs="Calibri"/>
          <w:i/>
          <w:iCs/>
          <w:color w:val="000000" w:themeColor="text1"/>
        </w:rPr>
        <w:t>playbook</w:t>
      </w:r>
      <w:r w:rsidR="36380495" w:rsidRPr="582661BD">
        <w:rPr>
          <w:rFonts w:ascii="Calibri" w:eastAsia="Calibri" w:hAnsi="Calibri" w:cs="Calibri"/>
          <w:color w:val="000000" w:themeColor="text1"/>
        </w:rPr>
        <w:t xml:space="preserve"> for small and medium sized enterprises to identify, adopt and successfully apply </w:t>
      </w:r>
      <w:r w:rsidR="0125E46D" w:rsidRPr="582661BD">
        <w:rPr>
          <w:rFonts w:ascii="Calibri" w:eastAsia="Calibri" w:hAnsi="Calibri" w:cs="Calibri"/>
          <w:color w:val="000000" w:themeColor="text1"/>
        </w:rPr>
        <w:t>I4.0 technologies</w:t>
      </w:r>
      <w:r w:rsidR="717CF269" w:rsidRPr="582661BD">
        <w:rPr>
          <w:rFonts w:ascii="Calibri" w:eastAsia="Calibri" w:hAnsi="Calibri" w:cs="Calibri"/>
          <w:color w:val="000000" w:themeColor="text1"/>
        </w:rPr>
        <w:t xml:space="preserve"> </w:t>
      </w:r>
      <w:sdt>
        <w:sdtPr>
          <w:alias w:val="Citation"/>
          <w:tag w:val="{&quot;referencesIds&quot;:[&quot;doc:630bcf838f08bd835c706e2b&quot;],&quot;referencesOptions&quot;:{&quot;doc:630bcf838f08bd835c706e2b&quot;:{&quot;author&quot;:true,&quot;year&quot;:true,&quot;pageReplace&quot;:&quot;&quot;,&quot;prefix&quot;:&quot;&quot;,&quot;suffix&quot;:&quot;&quot;}},&quot;hasBrokenReferences&quot;:false,&quot;hasManualEdits&quot;:false,&quot;citationType&quot;:&quot;inline&quot;,&quot;id&quot;:833905938,&quot;citationText&quot;:&quot;&lt;span style=\&quot;font-family:Calibri;font-size:14.666666666666666px;color:#000000\&quot;&gt;(Button 2022)&lt;/span&gt;&quot;}"/>
          <w:id w:val="1038296052"/>
          <w:placeholder>
            <w:docPart w:val="DefaultPlaceholder_1081868574"/>
          </w:placeholder>
        </w:sdtPr>
        <w:sdtContent>
          <w:r w:rsidR="6B221BBB" w:rsidRPr="582661BD">
            <w:rPr>
              <w:rFonts w:ascii="Calibri" w:eastAsia="Calibri" w:hAnsi="Calibri" w:cs="Calibri"/>
              <w:color w:val="000000" w:themeColor="text1"/>
            </w:rPr>
            <w:t>(Button 2022)</w:t>
          </w:r>
        </w:sdtContent>
      </w:sdt>
      <w:r w:rsidR="0125E46D">
        <w:t>.</w:t>
      </w:r>
      <w:r w:rsidR="3AE29086" w:rsidRPr="582661BD">
        <w:rPr>
          <w:rFonts w:ascii="Calibri" w:eastAsia="Calibri" w:hAnsi="Calibri" w:cs="Calibri"/>
          <w:color w:val="000000" w:themeColor="text1"/>
        </w:rPr>
        <w:t xml:space="preserve"> These</w:t>
      </w:r>
      <w:r w:rsidR="3F080948" w:rsidRPr="582661BD">
        <w:rPr>
          <w:rFonts w:ascii="Calibri" w:eastAsia="Calibri" w:hAnsi="Calibri" w:cs="Calibri"/>
          <w:color w:val="000000" w:themeColor="text1"/>
        </w:rPr>
        <w:t xml:space="preserve"> </w:t>
      </w:r>
      <w:r w:rsidR="3AE29086" w:rsidRPr="582661BD">
        <w:rPr>
          <w:rFonts w:ascii="Calibri" w:eastAsia="Calibri" w:hAnsi="Calibri" w:cs="Calibri"/>
          <w:color w:val="000000" w:themeColor="text1"/>
        </w:rPr>
        <w:t xml:space="preserve">PE firms can see the gap between what exists today and what should be happening. This gap </w:t>
      </w:r>
      <w:r w:rsidR="2B5F2E21" w:rsidRPr="582661BD">
        <w:rPr>
          <w:rFonts w:ascii="Calibri" w:eastAsia="Calibri" w:hAnsi="Calibri" w:cs="Calibri"/>
          <w:color w:val="000000" w:themeColor="text1"/>
        </w:rPr>
        <w:t>needs to be filled and system integrators should be in huge demand by the SME sector.</w:t>
      </w:r>
    </w:p>
    <w:p w14:paraId="7AFC4446" w14:textId="69800A4C" w:rsidR="24E627BE" w:rsidRDefault="2B5F2E21"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Practical use cases that business leaders can understand and evaluate will be a key ingredient to generating demand for I4.0 </w:t>
      </w:r>
      <w:r w:rsidR="5C0616F5" w:rsidRPr="717CF269">
        <w:rPr>
          <w:rFonts w:ascii="Calibri" w:eastAsia="Calibri" w:hAnsi="Calibri" w:cs="Calibri"/>
          <w:color w:val="000000" w:themeColor="text1"/>
        </w:rPr>
        <w:t xml:space="preserve">technology so that </w:t>
      </w:r>
      <w:r w:rsidR="6AC351EF" w:rsidRPr="717CF269">
        <w:rPr>
          <w:rFonts w:ascii="Calibri" w:eastAsia="Calibri" w:hAnsi="Calibri" w:cs="Calibri"/>
          <w:color w:val="000000" w:themeColor="text1"/>
        </w:rPr>
        <w:t>they</w:t>
      </w:r>
      <w:r w:rsidR="5C0616F5" w:rsidRPr="717CF269">
        <w:rPr>
          <w:rFonts w:ascii="Calibri" w:eastAsia="Calibri" w:hAnsi="Calibri" w:cs="Calibri"/>
          <w:color w:val="000000" w:themeColor="text1"/>
        </w:rPr>
        <w:t xml:space="preserve"> can inspire and motivate staff at all levels to embrace digital transformation.</w:t>
      </w:r>
    </w:p>
    <w:p w14:paraId="40E5AEB7" w14:textId="3C4C1800" w:rsidR="24E627BE" w:rsidRDefault="0125E46D" w:rsidP="717CF269">
      <w:pPr>
        <w:jc w:val="both"/>
        <w:rPr>
          <w:rFonts w:ascii="Calibri" w:eastAsia="Calibri" w:hAnsi="Calibri" w:cs="Calibri"/>
          <w:color w:val="000000" w:themeColor="text1"/>
        </w:rPr>
      </w:pPr>
      <w:r w:rsidRPr="582661BD">
        <w:rPr>
          <w:rFonts w:ascii="Calibri" w:eastAsia="Calibri" w:hAnsi="Calibri" w:cs="Calibri"/>
          <w:color w:val="000000" w:themeColor="text1"/>
        </w:rPr>
        <w:t>There is clearly a need for I4.0 delivery partners to provide a menu of solutions for SME</w:t>
      </w:r>
      <w:r w:rsidR="7327E80F" w:rsidRPr="582661BD">
        <w:rPr>
          <w:rFonts w:ascii="Calibri" w:eastAsia="Calibri" w:hAnsi="Calibri" w:cs="Calibri"/>
          <w:color w:val="000000" w:themeColor="text1"/>
        </w:rPr>
        <w:t xml:space="preserve">s seeking to digitalise their business. </w:t>
      </w:r>
      <w:r w:rsidR="404EFBC0" w:rsidRPr="582661BD">
        <w:rPr>
          <w:rFonts w:ascii="Calibri" w:eastAsia="Calibri" w:hAnsi="Calibri" w:cs="Calibri"/>
          <w:color w:val="000000" w:themeColor="text1"/>
        </w:rPr>
        <w:t>However,</w:t>
      </w:r>
      <w:r w:rsidR="7327E80F" w:rsidRPr="582661BD">
        <w:rPr>
          <w:rFonts w:ascii="Calibri" w:eastAsia="Calibri" w:hAnsi="Calibri" w:cs="Calibri"/>
          <w:color w:val="000000" w:themeColor="text1"/>
        </w:rPr>
        <w:t xml:space="preserve"> the landscape is chan</w:t>
      </w:r>
      <w:r w:rsidR="71B3ACCA" w:rsidRPr="582661BD">
        <w:rPr>
          <w:rFonts w:ascii="Calibri" w:eastAsia="Calibri" w:hAnsi="Calibri" w:cs="Calibri"/>
          <w:color w:val="000000" w:themeColor="text1"/>
        </w:rPr>
        <w:t>ging rapidly</w:t>
      </w:r>
      <w:r w:rsidR="7A34C9EE" w:rsidRPr="582661BD">
        <w:rPr>
          <w:rFonts w:ascii="Calibri" w:eastAsia="Calibri" w:hAnsi="Calibri" w:cs="Calibri"/>
          <w:color w:val="000000" w:themeColor="text1"/>
        </w:rPr>
        <w:t>,</w:t>
      </w:r>
      <w:r w:rsidR="71B3ACCA" w:rsidRPr="582661BD">
        <w:rPr>
          <w:rFonts w:ascii="Calibri" w:eastAsia="Calibri" w:hAnsi="Calibri" w:cs="Calibri"/>
          <w:color w:val="000000" w:themeColor="text1"/>
        </w:rPr>
        <w:t xml:space="preserve"> and </w:t>
      </w:r>
      <w:r w:rsidR="07361F3A" w:rsidRPr="582661BD">
        <w:rPr>
          <w:rFonts w:ascii="Calibri" w:eastAsia="Calibri" w:hAnsi="Calibri" w:cs="Calibri"/>
          <w:color w:val="000000" w:themeColor="text1"/>
        </w:rPr>
        <w:t xml:space="preserve">global technology companies such as SIEMENS and SAP are </w:t>
      </w:r>
      <w:r w:rsidR="6428B7CC" w:rsidRPr="582661BD">
        <w:rPr>
          <w:rFonts w:ascii="Calibri" w:eastAsia="Calibri" w:hAnsi="Calibri" w:cs="Calibri"/>
          <w:color w:val="000000" w:themeColor="text1"/>
        </w:rPr>
        <w:t xml:space="preserve">delivering SaaS </w:t>
      </w:r>
      <w:r w:rsidR="6DBB7CD5" w:rsidRPr="582661BD">
        <w:rPr>
          <w:rFonts w:ascii="Calibri" w:eastAsia="Calibri" w:hAnsi="Calibri" w:cs="Calibri"/>
          <w:color w:val="000000" w:themeColor="text1"/>
        </w:rPr>
        <w:t xml:space="preserve">(Software as a Service) </w:t>
      </w:r>
      <w:r w:rsidR="6428B7CC" w:rsidRPr="582661BD">
        <w:rPr>
          <w:rFonts w:ascii="Calibri" w:eastAsia="Calibri" w:hAnsi="Calibri" w:cs="Calibri"/>
          <w:color w:val="000000" w:themeColor="text1"/>
        </w:rPr>
        <w:t xml:space="preserve">solutions that offer </w:t>
      </w:r>
      <w:r w:rsidR="7EE5A7D7" w:rsidRPr="582661BD">
        <w:rPr>
          <w:rFonts w:ascii="Calibri" w:eastAsia="Calibri" w:hAnsi="Calibri" w:cs="Calibri"/>
          <w:color w:val="000000" w:themeColor="text1"/>
        </w:rPr>
        <w:t>client</w:t>
      </w:r>
      <w:r w:rsidR="6428B7CC" w:rsidRPr="582661BD">
        <w:rPr>
          <w:rFonts w:ascii="Calibri" w:eastAsia="Calibri" w:hAnsi="Calibri" w:cs="Calibri"/>
          <w:color w:val="000000" w:themeColor="text1"/>
        </w:rPr>
        <w:t>s a structured and methodical approach to assessing digital maturity level</w:t>
      </w:r>
      <w:r w:rsidR="6754E671" w:rsidRPr="582661BD">
        <w:rPr>
          <w:rFonts w:ascii="Calibri" w:eastAsia="Calibri" w:hAnsi="Calibri" w:cs="Calibri"/>
          <w:color w:val="000000" w:themeColor="text1"/>
        </w:rPr>
        <w:t>s</w:t>
      </w:r>
      <w:r w:rsidR="6428B7CC" w:rsidRPr="582661BD">
        <w:rPr>
          <w:rFonts w:ascii="Calibri" w:eastAsia="Calibri" w:hAnsi="Calibri" w:cs="Calibri"/>
          <w:color w:val="000000" w:themeColor="text1"/>
        </w:rPr>
        <w:t xml:space="preserve"> and rea</w:t>
      </w:r>
      <w:r w:rsidR="34F8FBE6" w:rsidRPr="582661BD">
        <w:rPr>
          <w:rFonts w:ascii="Calibri" w:eastAsia="Calibri" w:hAnsi="Calibri" w:cs="Calibri"/>
          <w:color w:val="000000" w:themeColor="text1"/>
        </w:rPr>
        <w:t xml:space="preserve">diness for adopting I4.0 across </w:t>
      </w:r>
      <w:r w:rsidR="187B48FE" w:rsidRPr="582661BD">
        <w:rPr>
          <w:rFonts w:ascii="Calibri" w:eastAsia="Calibri" w:hAnsi="Calibri" w:cs="Calibri"/>
          <w:color w:val="000000" w:themeColor="text1"/>
        </w:rPr>
        <w:t>their respective enterprises.</w:t>
      </w:r>
      <w:r w:rsidR="5699ABBB" w:rsidRPr="582661BD">
        <w:rPr>
          <w:rFonts w:ascii="Calibri" w:eastAsia="Calibri" w:hAnsi="Calibri" w:cs="Calibri"/>
          <w:color w:val="000000" w:themeColor="text1"/>
        </w:rPr>
        <w:t xml:space="preserve"> One example of this provision comes from a partnership between EY and SAP</w:t>
      </w:r>
      <w:r w:rsidR="446E4CD3" w:rsidRPr="582661BD">
        <w:rPr>
          <w:rFonts w:ascii="Calibri" w:eastAsia="Calibri" w:hAnsi="Calibri" w:cs="Calibri"/>
          <w:color w:val="000000" w:themeColor="text1"/>
        </w:rPr>
        <w:t xml:space="preserve"> </w:t>
      </w:r>
      <w:r w:rsidR="03133205" w:rsidRPr="582661BD">
        <w:rPr>
          <w:rFonts w:ascii="Calibri" w:eastAsia="Calibri" w:hAnsi="Calibri" w:cs="Calibri"/>
          <w:color w:val="000000" w:themeColor="text1"/>
        </w:rPr>
        <w:t>via</w:t>
      </w:r>
      <w:r w:rsidR="446E4CD3" w:rsidRPr="582661BD">
        <w:rPr>
          <w:rFonts w:ascii="Calibri" w:eastAsia="Calibri" w:hAnsi="Calibri" w:cs="Calibri"/>
          <w:color w:val="000000" w:themeColor="text1"/>
        </w:rPr>
        <w:t xml:space="preserve"> the ‘</w:t>
      </w:r>
      <w:r w:rsidR="035B9F4B" w:rsidRPr="582661BD">
        <w:rPr>
          <w:rFonts w:ascii="Calibri" w:eastAsia="Calibri" w:hAnsi="Calibri" w:cs="Calibri"/>
          <w:color w:val="000000" w:themeColor="text1"/>
        </w:rPr>
        <w:t>Smarter Chains</w:t>
      </w:r>
      <w:r w:rsidR="446E4CD3" w:rsidRPr="582661BD">
        <w:rPr>
          <w:rFonts w:ascii="Calibri" w:eastAsia="Calibri" w:hAnsi="Calibri" w:cs="Calibri"/>
          <w:color w:val="000000" w:themeColor="text1"/>
        </w:rPr>
        <w:t xml:space="preserve">’ </w:t>
      </w:r>
      <w:r w:rsidR="1AE60D40" w:rsidRPr="582661BD">
        <w:rPr>
          <w:rFonts w:ascii="Calibri" w:eastAsia="Calibri" w:hAnsi="Calibri" w:cs="Calibri"/>
          <w:color w:val="000000" w:themeColor="text1"/>
        </w:rPr>
        <w:t>platform and framework</w:t>
      </w:r>
      <w:r w:rsidR="717CF269" w:rsidRPr="582661BD">
        <w:rPr>
          <w:rFonts w:ascii="Calibri" w:eastAsia="Calibri" w:hAnsi="Calibri" w:cs="Calibri"/>
          <w:color w:val="000000" w:themeColor="text1"/>
        </w:rPr>
        <w:t xml:space="preserve"> </w:t>
      </w:r>
      <w:sdt>
        <w:sdtPr>
          <w:alias w:val="Citation"/>
          <w:tag w:val="{&quot;referencesIds&quot;:[&quot;doc:631793538f08de294c80c791&quot;],&quot;referencesOptions&quot;:{&quot;doc:631793538f08de294c80c791&quot;:{&quot;author&quot;:true,&quot;year&quot;:true,&quot;pageReplace&quot;:&quot;&quot;,&quot;prefix&quot;:&quot;&quot;,&quot;suffix&quot;:&quot;&quot;}},&quot;hasBrokenReferences&quot;:false,&quot;hasManualEdits&quot;:false,&quot;citationType&quot;:&quot;inline&quot;,&quot;id&quot;:511335711,&quot;citationText&quot;:&quot;&lt;span style=\&quot;font-family:Calibri;font-size:14.666666666666666px;color:#000000\&quot;&gt;(, Factory of the Future 10 Industry 4.0 Dimensions2021)&lt;/span&gt;&quot;}"/>
          <w:id w:val="819991709"/>
          <w:placeholder>
            <w:docPart w:val="DefaultPlaceholder_1081868574"/>
          </w:placeholder>
        </w:sdtPr>
        <w:sdtContent>
          <w:r w:rsidR="6B221BBB" w:rsidRPr="582661BD">
            <w:rPr>
              <w:rFonts w:ascii="Calibri" w:eastAsia="Calibri" w:hAnsi="Calibri" w:cs="Calibri"/>
              <w:color w:val="000000" w:themeColor="text1"/>
            </w:rPr>
            <w:t>(, Factory of the Future 10 Industry 4.0 Dimensions2021)</w:t>
          </w:r>
        </w:sdtContent>
      </w:sdt>
      <w:r w:rsidR="16A8EA45" w:rsidRPr="582661BD">
        <w:rPr>
          <w:rFonts w:ascii="Calibri" w:eastAsia="Calibri" w:hAnsi="Calibri" w:cs="Calibri"/>
          <w:color w:val="000000" w:themeColor="text1"/>
        </w:rPr>
        <w:t>.</w:t>
      </w:r>
    </w:p>
    <w:p w14:paraId="29304C5D" w14:textId="5AB3127B" w:rsidR="24E627BE" w:rsidRDefault="4225CC5A" w:rsidP="717CF269">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In his book titled ‘The Innovation Ultimatum’ the futurist, Steve Brown, </w:t>
      </w:r>
      <w:r w:rsidR="26DDA171" w:rsidRPr="582661BD">
        <w:rPr>
          <w:rFonts w:ascii="Calibri" w:eastAsia="Calibri" w:hAnsi="Calibri" w:cs="Calibri"/>
          <w:color w:val="000000" w:themeColor="text1"/>
        </w:rPr>
        <w:t>highlights</w:t>
      </w:r>
      <w:r w:rsidRPr="582661BD">
        <w:rPr>
          <w:rFonts w:ascii="Calibri" w:eastAsia="Calibri" w:hAnsi="Calibri" w:cs="Calibri"/>
          <w:color w:val="000000" w:themeColor="text1"/>
        </w:rPr>
        <w:t xml:space="preserve"> </w:t>
      </w:r>
      <w:r w:rsidR="3A78FCE9" w:rsidRPr="582661BD">
        <w:rPr>
          <w:rFonts w:ascii="Calibri" w:eastAsia="Calibri" w:hAnsi="Calibri" w:cs="Calibri"/>
          <w:color w:val="000000" w:themeColor="text1"/>
        </w:rPr>
        <w:t>in Chapter 7</w:t>
      </w:r>
      <w:r w:rsidR="0A3839B4" w:rsidRPr="582661BD">
        <w:rPr>
          <w:rFonts w:ascii="Calibri" w:eastAsia="Calibri" w:hAnsi="Calibri" w:cs="Calibri"/>
          <w:color w:val="000000" w:themeColor="text1"/>
        </w:rPr>
        <w:t xml:space="preserve">, </w:t>
      </w:r>
      <w:r w:rsidR="54585BA0" w:rsidRPr="582661BD">
        <w:rPr>
          <w:rFonts w:ascii="Calibri" w:eastAsia="Calibri" w:hAnsi="Calibri" w:cs="Calibri"/>
          <w:color w:val="000000" w:themeColor="text1"/>
        </w:rPr>
        <w:t>the need for businesses to align automation strategies with their corporate purpose</w:t>
      </w:r>
      <w:r w:rsidR="717CF269" w:rsidRPr="582661BD">
        <w:rPr>
          <w:rFonts w:ascii="Calibri" w:eastAsia="Calibri" w:hAnsi="Calibri" w:cs="Calibri"/>
          <w:color w:val="000000" w:themeColor="text1"/>
        </w:rPr>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497084190,&quot;citationText&quot;:&quot;&lt;span style=\&quot;font-family:Calibri;font-size:14.666666666666666px;color:#000000\&quot;&gt;(Brown 2020)&lt;/span&gt;&quot;}"/>
          <w:id w:val="1724846887"/>
          <w:placeholder>
            <w:docPart w:val="DefaultPlaceholder_1081868574"/>
          </w:placeholder>
        </w:sdtPr>
        <w:sdtContent>
          <w:r w:rsidR="6B221BBB" w:rsidRPr="582661BD">
            <w:rPr>
              <w:rFonts w:ascii="Calibri" w:eastAsia="Calibri" w:hAnsi="Calibri" w:cs="Calibri"/>
              <w:color w:val="000000" w:themeColor="text1"/>
            </w:rPr>
            <w:t>(Brown 2020)</w:t>
          </w:r>
        </w:sdtContent>
      </w:sdt>
      <w:r w:rsidR="28B04C6B" w:rsidRPr="582661BD">
        <w:rPr>
          <w:rFonts w:ascii="Calibri" w:eastAsia="Calibri" w:hAnsi="Calibri" w:cs="Calibri"/>
          <w:color w:val="000000" w:themeColor="text1"/>
        </w:rPr>
        <w:t>.</w:t>
      </w:r>
      <w:r w:rsidR="0539F81F" w:rsidRPr="582661BD">
        <w:rPr>
          <w:rFonts w:ascii="Calibri" w:eastAsia="Calibri" w:hAnsi="Calibri" w:cs="Calibri"/>
          <w:color w:val="000000" w:themeColor="text1"/>
        </w:rPr>
        <w:t xml:space="preserve"> In this Chapter the Author makes the following </w:t>
      </w:r>
      <w:r w:rsidR="3ABCBA90" w:rsidRPr="582661BD">
        <w:rPr>
          <w:rFonts w:ascii="Calibri" w:eastAsia="Calibri" w:hAnsi="Calibri" w:cs="Calibri"/>
          <w:color w:val="000000" w:themeColor="text1"/>
        </w:rPr>
        <w:t>insightful</w:t>
      </w:r>
      <w:r w:rsidR="0539F81F" w:rsidRPr="582661BD">
        <w:rPr>
          <w:rFonts w:ascii="Calibri" w:eastAsia="Calibri" w:hAnsi="Calibri" w:cs="Calibri"/>
          <w:color w:val="000000" w:themeColor="text1"/>
        </w:rPr>
        <w:t xml:space="preserve"> statement ’The best digital transformation strategies will be driven to a deep understanding of a company's humanistic purpose. The question for every business will be how to use automation to boost the customer-facing humanity of the organization</w:t>
      </w:r>
      <w:r w:rsidR="5E0286CB" w:rsidRPr="582661BD">
        <w:rPr>
          <w:rFonts w:ascii="Calibri" w:eastAsia="Calibri" w:hAnsi="Calibri" w:cs="Calibri"/>
          <w:color w:val="000000" w:themeColor="text1"/>
        </w:rPr>
        <w:t>’</w:t>
      </w:r>
      <w:r w:rsidR="717CF269" w:rsidRPr="582661BD">
        <w:rPr>
          <w:rFonts w:ascii="Calibri" w:eastAsia="Calibri" w:hAnsi="Calibri" w:cs="Calibri"/>
          <w:color w:val="000000" w:themeColor="text1"/>
        </w:rPr>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832415878,&quot;citationText&quot;:&quot;&lt;span style=\&quot;font-family:Calibri;font-size:14.666666666666666px;color:#000000\&quot;&gt;(Brown 2020)&lt;/span&gt;&quot;}"/>
          <w:id w:val="657943212"/>
          <w:placeholder>
            <w:docPart w:val="DefaultPlaceholder_1081868574"/>
          </w:placeholder>
        </w:sdtPr>
        <w:sdtContent>
          <w:r w:rsidR="6B221BBB" w:rsidRPr="582661BD">
            <w:rPr>
              <w:rFonts w:ascii="Calibri" w:eastAsia="Calibri" w:hAnsi="Calibri" w:cs="Calibri"/>
              <w:color w:val="000000" w:themeColor="text1"/>
            </w:rPr>
            <w:t>(Brown 2020)</w:t>
          </w:r>
        </w:sdtContent>
      </w:sdt>
      <w:r w:rsidR="488CFE7B" w:rsidRPr="582661BD">
        <w:rPr>
          <w:rFonts w:ascii="Calibri" w:eastAsia="Calibri" w:hAnsi="Calibri" w:cs="Calibri"/>
          <w:color w:val="000000" w:themeColor="text1"/>
        </w:rPr>
        <w:t>.</w:t>
      </w:r>
    </w:p>
    <w:p w14:paraId="75666A64" w14:textId="4B15F8C8" w:rsidR="24E627BE" w:rsidRDefault="24E627BE" w:rsidP="717CF269">
      <w:pPr>
        <w:jc w:val="both"/>
        <w:rPr>
          <w:rFonts w:ascii="Calibri" w:eastAsia="Calibri" w:hAnsi="Calibri" w:cs="Calibri"/>
          <w:color w:val="000000" w:themeColor="text1"/>
        </w:rPr>
      </w:pPr>
    </w:p>
    <w:p w14:paraId="66460CCD" w14:textId="2CD072CA" w:rsidR="24E627BE" w:rsidRDefault="24E627BE" w:rsidP="717CF269">
      <w:pPr>
        <w:jc w:val="both"/>
        <w:rPr>
          <w:rFonts w:ascii="Calibri" w:eastAsia="Calibri" w:hAnsi="Calibri" w:cs="Calibri"/>
          <w:b/>
          <w:bCs/>
          <w:color w:val="000000" w:themeColor="text1"/>
        </w:rPr>
      </w:pPr>
    </w:p>
    <w:p w14:paraId="53D078F6" w14:textId="77777777" w:rsidR="00324370" w:rsidRDefault="00324370" w:rsidP="717CF269">
      <w:pPr>
        <w:jc w:val="both"/>
        <w:rPr>
          <w:rFonts w:ascii="Calibri" w:eastAsia="Calibri" w:hAnsi="Calibri" w:cs="Calibri"/>
          <w:b/>
          <w:bCs/>
          <w:color w:val="000000" w:themeColor="text1"/>
        </w:rPr>
      </w:pPr>
    </w:p>
    <w:p w14:paraId="5AD4D539" w14:textId="79B82727" w:rsidR="24E627BE" w:rsidRDefault="24E627BE" w:rsidP="717CF269">
      <w:pPr>
        <w:jc w:val="both"/>
        <w:rPr>
          <w:rFonts w:ascii="Calibri" w:eastAsia="Calibri" w:hAnsi="Calibri" w:cs="Calibri"/>
          <w:b/>
          <w:bCs/>
          <w:color w:val="000000" w:themeColor="text1"/>
        </w:rPr>
      </w:pPr>
    </w:p>
    <w:p w14:paraId="30A0CBD3" w14:textId="0C76111D" w:rsidR="24E627BE" w:rsidRDefault="24E627BE" w:rsidP="717CF269">
      <w:pPr>
        <w:jc w:val="both"/>
        <w:rPr>
          <w:rFonts w:ascii="Calibri" w:eastAsia="Calibri" w:hAnsi="Calibri" w:cs="Calibri"/>
          <w:b/>
          <w:bCs/>
          <w:color w:val="000000" w:themeColor="text1"/>
        </w:rPr>
      </w:pPr>
    </w:p>
    <w:p w14:paraId="427117E1" w14:textId="0613E281" w:rsidR="24E627BE" w:rsidRDefault="24E627BE" w:rsidP="717CF269">
      <w:pPr>
        <w:jc w:val="both"/>
        <w:rPr>
          <w:rFonts w:ascii="Calibri" w:eastAsia="Calibri" w:hAnsi="Calibri" w:cs="Calibri"/>
          <w:b/>
          <w:bCs/>
          <w:color w:val="000000" w:themeColor="text1"/>
        </w:rPr>
      </w:pPr>
    </w:p>
    <w:p w14:paraId="0FFA1479" w14:textId="45D5D48F" w:rsidR="24E627BE" w:rsidRDefault="24E627BE" w:rsidP="717CF269">
      <w:pPr>
        <w:jc w:val="both"/>
        <w:rPr>
          <w:rFonts w:ascii="Calibri" w:eastAsia="Calibri" w:hAnsi="Calibri" w:cs="Calibri"/>
          <w:b/>
          <w:bCs/>
          <w:color w:val="000000" w:themeColor="text1"/>
        </w:rPr>
      </w:pPr>
    </w:p>
    <w:p w14:paraId="32A84C3F" w14:textId="65A64336" w:rsidR="582661BD" w:rsidRDefault="582661BD" w:rsidP="582661BD">
      <w:pPr>
        <w:jc w:val="both"/>
        <w:rPr>
          <w:rFonts w:ascii="Calibri" w:eastAsia="Calibri" w:hAnsi="Calibri" w:cs="Calibri"/>
          <w:b/>
          <w:bCs/>
          <w:color w:val="000000" w:themeColor="text1"/>
        </w:rPr>
      </w:pPr>
    </w:p>
    <w:p w14:paraId="2B67F620" w14:textId="310630C1" w:rsidR="582661BD" w:rsidRDefault="582661BD" w:rsidP="582661BD">
      <w:pPr>
        <w:jc w:val="both"/>
        <w:rPr>
          <w:rFonts w:ascii="Calibri" w:eastAsia="Calibri" w:hAnsi="Calibri" w:cs="Calibri"/>
          <w:b/>
          <w:bCs/>
          <w:color w:val="000000" w:themeColor="text1"/>
        </w:rPr>
      </w:pPr>
    </w:p>
    <w:p w14:paraId="4CBD8448" w14:textId="03CC28AB" w:rsidR="582661BD" w:rsidRDefault="582661BD" w:rsidP="582661BD">
      <w:pPr>
        <w:jc w:val="both"/>
        <w:rPr>
          <w:rFonts w:ascii="Calibri" w:eastAsia="Calibri" w:hAnsi="Calibri" w:cs="Calibri"/>
          <w:b/>
          <w:bCs/>
          <w:color w:val="000000" w:themeColor="text1"/>
        </w:rPr>
      </w:pPr>
    </w:p>
    <w:p w14:paraId="0D0C8E5A" w14:textId="152A3AC2" w:rsidR="582661BD" w:rsidRDefault="582661BD" w:rsidP="582661BD">
      <w:pPr>
        <w:jc w:val="both"/>
        <w:rPr>
          <w:rFonts w:ascii="Calibri" w:eastAsia="Calibri" w:hAnsi="Calibri" w:cs="Calibri"/>
          <w:b/>
          <w:bCs/>
          <w:color w:val="000000" w:themeColor="text1"/>
        </w:rPr>
      </w:pPr>
    </w:p>
    <w:p w14:paraId="5098F4E0" w14:textId="3AF4EBA8" w:rsidR="582661BD" w:rsidRDefault="582661BD" w:rsidP="582661BD">
      <w:pPr>
        <w:jc w:val="both"/>
        <w:rPr>
          <w:rFonts w:ascii="Calibri" w:eastAsia="Calibri" w:hAnsi="Calibri" w:cs="Calibri"/>
          <w:b/>
          <w:bCs/>
          <w:color w:val="000000" w:themeColor="text1"/>
        </w:rPr>
      </w:pPr>
    </w:p>
    <w:p w14:paraId="30ADD756" w14:textId="17D5A284" w:rsidR="582661BD" w:rsidRDefault="582661BD" w:rsidP="582661BD">
      <w:pPr>
        <w:jc w:val="both"/>
        <w:rPr>
          <w:rFonts w:ascii="Calibri" w:eastAsia="Calibri" w:hAnsi="Calibri" w:cs="Calibri"/>
          <w:b/>
          <w:bCs/>
          <w:color w:val="000000" w:themeColor="text1"/>
        </w:rPr>
      </w:pPr>
    </w:p>
    <w:p w14:paraId="6A38DDA0" w14:textId="2C4EE2E1" w:rsidR="582661BD" w:rsidRDefault="582661BD" w:rsidP="582661BD">
      <w:pPr>
        <w:jc w:val="both"/>
        <w:rPr>
          <w:rFonts w:ascii="Calibri" w:eastAsia="Calibri" w:hAnsi="Calibri" w:cs="Calibri"/>
          <w:b/>
          <w:bCs/>
          <w:color w:val="000000" w:themeColor="text1"/>
        </w:rPr>
      </w:pPr>
    </w:p>
    <w:p w14:paraId="4F3DBBB7" w14:textId="11F4CE9A" w:rsidR="24E627BE" w:rsidRDefault="47A0F3D9" w:rsidP="717CF269">
      <w:pPr>
        <w:jc w:val="both"/>
        <w:rPr>
          <w:rFonts w:ascii="Calibri" w:eastAsia="Calibri" w:hAnsi="Calibri" w:cs="Calibri"/>
          <w:b/>
          <w:bCs/>
          <w:color w:val="000000" w:themeColor="text1"/>
        </w:rPr>
      </w:pPr>
      <w:r w:rsidRPr="717CF269">
        <w:rPr>
          <w:rFonts w:ascii="Calibri" w:eastAsia="Calibri" w:hAnsi="Calibri" w:cs="Calibri"/>
          <w:b/>
          <w:bCs/>
          <w:color w:val="000000" w:themeColor="text1"/>
        </w:rPr>
        <w:lastRenderedPageBreak/>
        <w:t xml:space="preserve">SME </w:t>
      </w:r>
      <w:r w:rsidR="7F5B1084" w:rsidRPr="717CF269">
        <w:rPr>
          <w:rFonts w:ascii="Calibri" w:eastAsia="Calibri" w:hAnsi="Calibri" w:cs="Calibri"/>
          <w:b/>
          <w:bCs/>
          <w:color w:val="000000" w:themeColor="text1"/>
        </w:rPr>
        <w:t>Technology Requirements</w:t>
      </w:r>
    </w:p>
    <w:p w14:paraId="47F1656A" w14:textId="6569C10A" w:rsidR="24E627BE" w:rsidRDefault="1D1A992B" w:rsidP="717CF269">
      <w:pPr>
        <w:jc w:val="both"/>
        <w:rPr>
          <w:rFonts w:ascii="Calibri" w:eastAsia="Calibri" w:hAnsi="Calibri" w:cs="Calibri"/>
          <w:color w:val="000000" w:themeColor="text1"/>
        </w:rPr>
      </w:pPr>
      <w:r w:rsidRPr="717CF269">
        <w:rPr>
          <w:rFonts w:ascii="Calibri" w:eastAsia="Calibri" w:hAnsi="Calibri" w:cs="Calibri"/>
          <w:color w:val="000000" w:themeColor="text1"/>
        </w:rPr>
        <w:t>Several</w:t>
      </w:r>
      <w:r w:rsidR="5691EB02" w:rsidRPr="717CF269">
        <w:rPr>
          <w:rFonts w:ascii="Calibri" w:eastAsia="Calibri" w:hAnsi="Calibri" w:cs="Calibri"/>
          <w:color w:val="000000" w:themeColor="text1"/>
        </w:rPr>
        <w:t xml:space="preserve"> key considerations which </w:t>
      </w:r>
      <w:r w:rsidR="54EF165B" w:rsidRPr="717CF269">
        <w:rPr>
          <w:rFonts w:ascii="Calibri" w:eastAsia="Calibri" w:hAnsi="Calibri" w:cs="Calibri"/>
          <w:color w:val="000000" w:themeColor="text1"/>
        </w:rPr>
        <w:t>precede</w:t>
      </w:r>
      <w:r w:rsidR="5691EB02" w:rsidRPr="717CF269">
        <w:rPr>
          <w:rFonts w:ascii="Calibri" w:eastAsia="Calibri" w:hAnsi="Calibri" w:cs="Calibri"/>
          <w:color w:val="000000" w:themeColor="text1"/>
        </w:rPr>
        <w:t xml:space="preserve"> </w:t>
      </w:r>
      <w:r w:rsidR="3B8107BF" w:rsidRPr="717CF269">
        <w:rPr>
          <w:rFonts w:ascii="Calibri" w:eastAsia="Calibri" w:hAnsi="Calibri" w:cs="Calibri"/>
          <w:color w:val="000000" w:themeColor="text1"/>
        </w:rPr>
        <w:t>ga</w:t>
      </w:r>
      <w:r w:rsidR="25BA6368" w:rsidRPr="717CF269">
        <w:rPr>
          <w:rFonts w:ascii="Calibri" w:eastAsia="Calibri" w:hAnsi="Calibri" w:cs="Calibri"/>
          <w:color w:val="000000" w:themeColor="text1"/>
        </w:rPr>
        <w:t>in</w:t>
      </w:r>
      <w:r w:rsidR="3B8107BF" w:rsidRPr="717CF269">
        <w:rPr>
          <w:rFonts w:ascii="Calibri" w:eastAsia="Calibri" w:hAnsi="Calibri" w:cs="Calibri"/>
          <w:color w:val="000000" w:themeColor="text1"/>
        </w:rPr>
        <w:t xml:space="preserve">ing </w:t>
      </w:r>
      <w:r w:rsidR="5691EB02" w:rsidRPr="717CF269">
        <w:rPr>
          <w:rFonts w:ascii="Calibri" w:eastAsia="Calibri" w:hAnsi="Calibri" w:cs="Calibri"/>
          <w:color w:val="000000" w:themeColor="text1"/>
        </w:rPr>
        <w:t xml:space="preserve">an understanding of what technology may be required </w:t>
      </w:r>
      <w:r w:rsidR="1DC6DC90" w:rsidRPr="717CF269">
        <w:rPr>
          <w:rFonts w:ascii="Calibri" w:eastAsia="Calibri" w:hAnsi="Calibri" w:cs="Calibri"/>
          <w:color w:val="000000" w:themeColor="text1"/>
        </w:rPr>
        <w:t xml:space="preserve">by an SME </w:t>
      </w:r>
      <w:r w:rsidR="5691EB02" w:rsidRPr="717CF269">
        <w:rPr>
          <w:rFonts w:ascii="Calibri" w:eastAsia="Calibri" w:hAnsi="Calibri" w:cs="Calibri"/>
          <w:color w:val="000000" w:themeColor="text1"/>
        </w:rPr>
        <w:t>would include:</w:t>
      </w:r>
    </w:p>
    <w:p w14:paraId="02CE6E15" w14:textId="411931FD" w:rsidR="24E627BE" w:rsidRDefault="4A4EDF8C" w:rsidP="717CF269">
      <w:pPr>
        <w:pStyle w:val="ListParagraph"/>
        <w:numPr>
          <w:ilvl w:val="0"/>
          <w:numId w:val="1"/>
        </w:numPr>
        <w:jc w:val="both"/>
        <w:rPr>
          <w:rFonts w:eastAsiaTheme="minorEastAsia"/>
          <w:color w:val="000000" w:themeColor="text1"/>
        </w:rPr>
      </w:pPr>
      <w:r w:rsidRPr="717CF269">
        <w:rPr>
          <w:rFonts w:ascii="Calibri" w:eastAsia="Calibri" w:hAnsi="Calibri" w:cs="Calibri"/>
          <w:color w:val="000000" w:themeColor="text1"/>
        </w:rPr>
        <w:t xml:space="preserve">Considering use cases that closely match one or more of the processes </w:t>
      </w:r>
      <w:r w:rsidR="12EE2213" w:rsidRPr="717CF269">
        <w:rPr>
          <w:rFonts w:ascii="Calibri" w:eastAsia="Calibri" w:hAnsi="Calibri" w:cs="Calibri"/>
          <w:color w:val="000000" w:themeColor="text1"/>
        </w:rPr>
        <w:t xml:space="preserve">that have the potential to be transformed </w:t>
      </w:r>
    </w:p>
    <w:p w14:paraId="2CFA8646" w14:textId="6B3497E5" w:rsidR="24E627BE" w:rsidRDefault="12EE2213" w:rsidP="717CF269">
      <w:pPr>
        <w:pStyle w:val="ListParagraph"/>
        <w:numPr>
          <w:ilvl w:val="0"/>
          <w:numId w:val="1"/>
        </w:numPr>
        <w:jc w:val="both"/>
        <w:rPr>
          <w:rFonts w:eastAsiaTheme="minorEastAsia"/>
          <w:color w:val="000000" w:themeColor="text1"/>
        </w:rPr>
      </w:pPr>
      <w:r w:rsidRPr="10A81724">
        <w:rPr>
          <w:rFonts w:ascii="Calibri" w:eastAsia="Calibri" w:hAnsi="Calibri" w:cs="Calibri"/>
          <w:color w:val="000000" w:themeColor="text1"/>
        </w:rPr>
        <w:t xml:space="preserve">Evaluating the benefits of introducing a basket of I4.0 technologies into this process such as AI, </w:t>
      </w:r>
      <w:r w:rsidR="70E60193" w:rsidRPr="10A81724">
        <w:rPr>
          <w:rFonts w:ascii="Calibri" w:eastAsia="Calibri" w:hAnsi="Calibri" w:cs="Calibri"/>
          <w:color w:val="000000" w:themeColor="text1"/>
        </w:rPr>
        <w:t>Robotics, Sensors, Machine Learning, Simulation, Augmented Reality/Virtual Reality,</w:t>
      </w:r>
      <w:r w:rsidR="1CDB55BB" w:rsidRPr="10A81724">
        <w:rPr>
          <w:rFonts w:ascii="Calibri" w:eastAsia="Calibri" w:hAnsi="Calibri" w:cs="Calibri"/>
          <w:color w:val="000000" w:themeColor="text1"/>
        </w:rPr>
        <w:t xml:space="preserve"> </w:t>
      </w:r>
      <w:r w:rsidR="5F095376" w:rsidRPr="10A81724">
        <w:rPr>
          <w:rFonts w:ascii="Calibri" w:eastAsia="Calibri" w:hAnsi="Calibri" w:cs="Calibri"/>
          <w:color w:val="000000" w:themeColor="text1"/>
        </w:rPr>
        <w:t xml:space="preserve">Autonomous Robotic Vehicles, Cyber Physical Systems, </w:t>
      </w:r>
      <w:r w:rsidR="1CDB55BB" w:rsidRPr="10A81724">
        <w:rPr>
          <w:rFonts w:ascii="Calibri" w:eastAsia="Calibri" w:hAnsi="Calibri" w:cs="Calibri"/>
          <w:color w:val="000000" w:themeColor="text1"/>
        </w:rPr>
        <w:t xml:space="preserve">Digital </w:t>
      </w:r>
      <w:r w:rsidR="1747A244" w:rsidRPr="10A81724">
        <w:rPr>
          <w:rFonts w:ascii="Calibri" w:eastAsia="Calibri" w:hAnsi="Calibri" w:cs="Calibri"/>
          <w:color w:val="000000" w:themeColor="text1"/>
        </w:rPr>
        <w:t>Twins,</w:t>
      </w:r>
      <w:r w:rsidR="1CDB55BB" w:rsidRPr="10A81724">
        <w:rPr>
          <w:rFonts w:ascii="Calibri" w:eastAsia="Calibri" w:hAnsi="Calibri" w:cs="Calibri"/>
          <w:color w:val="000000" w:themeColor="text1"/>
        </w:rPr>
        <w:t xml:space="preserve"> and other</w:t>
      </w:r>
      <w:r w:rsidR="3B575851" w:rsidRPr="10A81724">
        <w:rPr>
          <w:rFonts w:ascii="Calibri" w:eastAsia="Calibri" w:hAnsi="Calibri" w:cs="Calibri"/>
          <w:color w:val="000000" w:themeColor="text1"/>
        </w:rPr>
        <w:t>s</w:t>
      </w:r>
    </w:p>
    <w:p w14:paraId="4F414659" w14:textId="74645581" w:rsidR="24E627BE" w:rsidRDefault="40B511C7" w:rsidP="717CF269">
      <w:pPr>
        <w:pStyle w:val="ListParagraph"/>
        <w:numPr>
          <w:ilvl w:val="0"/>
          <w:numId w:val="1"/>
        </w:numPr>
        <w:jc w:val="both"/>
        <w:rPr>
          <w:rFonts w:eastAsiaTheme="minorEastAsia"/>
          <w:color w:val="000000" w:themeColor="text1"/>
        </w:rPr>
      </w:pPr>
      <w:r w:rsidRPr="717CF269">
        <w:rPr>
          <w:rFonts w:ascii="Calibri" w:eastAsia="Calibri" w:hAnsi="Calibri" w:cs="Calibri"/>
          <w:color w:val="000000" w:themeColor="text1"/>
        </w:rPr>
        <w:t xml:space="preserve">Assessing the readiness of staff to adopt and apply the new digital systems and their ability to work with </w:t>
      </w:r>
      <w:r w:rsidR="7F59F6F8" w:rsidRPr="717CF269">
        <w:rPr>
          <w:rFonts w:ascii="Calibri" w:eastAsia="Calibri" w:hAnsi="Calibri" w:cs="Calibri"/>
          <w:color w:val="000000" w:themeColor="text1"/>
        </w:rPr>
        <w:t xml:space="preserve">and interpret </w:t>
      </w:r>
      <w:r w:rsidRPr="717CF269">
        <w:rPr>
          <w:rFonts w:ascii="Calibri" w:eastAsia="Calibri" w:hAnsi="Calibri" w:cs="Calibri"/>
          <w:color w:val="000000" w:themeColor="text1"/>
        </w:rPr>
        <w:t xml:space="preserve">the </w:t>
      </w:r>
      <w:r w:rsidR="391F7342" w:rsidRPr="717CF269">
        <w:rPr>
          <w:rFonts w:ascii="Calibri" w:eastAsia="Calibri" w:hAnsi="Calibri" w:cs="Calibri"/>
          <w:color w:val="000000" w:themeColor="text1"/>
        </w:rPr>
        <w:t>data that will be generated</w:t>
      </w:r>
    </w:p>
    <w:p w14:paraId="40797251" w14:textId="1652D27C" w:rsidR="24E627BE" w:rsidRDefault="10D28382"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The key foundation for autonomous robotic vehicles is a robust and reliable high speed </w:t>
      </w:r>
      <w:r w:rsidR="7E4CB5FA" w:rsidRPr="717CF269">
        <w:rPr>
          <w:rFonts w:ascii="Calibri" w:eastAsia="Calibri" w:hAnsi="Calibri" w:cs="Calibri"/>
          <w:color w:val="000000" w:themeColor="text1"/>
        </w:rPr>
        <w:t xml:space="preserve">local </w:t>
      </w:r>
      <w:r w:rsidRPr="717CF269">
        <w:rPr>
          <w:rFonts w:ascii="Calibri" w:eastAsia="Calibri" w:hAnsi="Calibri" w:cs="Calibri"/>
          <w:color w:val="000000" w:themeColor="text1"/>
        </w:rPr>
        <w:t>cellular network</w:t>
      </w:r>
      <w:r w:rsidR="262A110F" w:rsidRPr="717CF269">
        <w:rPr>
          <w:rFonts w:ascii="Calibri" w:eastAsia="Calibri" w:hAnsi="Calibri" w:cs="Calibri"/>
          <w:color w:val="000000" w:themeColor="text1"/>
        </w:rPr>
        <w:t xml:space="preserve"> with low latency, enabling these vehicles to navigate safely across a factory, avoiding people and other obstacles t</w:t>
      </w:r>
      <w:r w:rsidR="6AB15A82" w:rsidRPr="717CF269">
        <w:rPr>
          <w:rFonts w:ascii="Calibri" w:eastAsia="Calibri" w:hAnsi="Calibri" w:cs="Calibri"/>
          <w:color w:val="000000" w:themeColor="text1"/>
        </w:rPr>
        <w:t xml:space="preserve">hey may encounter. </w:t>
      </w:r>
    </w:p>
    <w:p w14:paraId="6AAD8BC4" w14:textId="038C79DA" w:rsidR="24E627BE" w:rsidRDefault="6AB15A82" w:rsidP="582661BD">
      <w:pPr>
        <w:jc w:val="both"/>
        <w:rPr>
          <w:rFonts w:ascii="Calibri" w:eastAsia="Calibri" w:hAnsi="Calibri" w:cs="Calibri"/>
          <w:i/>
          <w:iCs/>
          <w:color w:val="000000" w:themeColor="text1"/>
        </w:rPr>
      </w:pPr>
      <w:r w:rsidRPr="582661BD">
        <w:rPr>
          <w:rFonts w:ascii="Calibri" w:eastAsia="Calibri" w:hAnsi="Calibri" w:cs="Calibri"/>
          <w:color w:val="000000" w:themeColor="text1"/>
        </w:rPr>
        <w:t>High speed local cellular networks have the added advantage of higher levels of security</w:t>
      </w:r>
      <w:r w:rsidR="6D6EC07D" w:rsidRPr="582661BD">
        <w:rPr>
          <w:rFonts w:ascii="Calibri" w:eastAsia="Calibri" w:hAnsi="Calibri" w:cs="Calibri"/>
          <w:color w:val="000000" w:themeColor="text1"/>
        </w:rPr>
        <w:t xml:space="preserve"> and offer huge capacity for handling vast amounts of data</w:t>
      </w:r>
      <w:r w:rsidR="11487C8A" w:rsidRPr="582661BD">
        <w:rPr>
          <w:rFonts w:ascii="Calibri" w:eastAsia="Calibri" w:hAnsi="Calibri" w:cs="Calibri"/>
          <w:color w:val="000000" w:themeColor="text1"/>
        </w:rPr>
        <w:t xml:space="preserve">. </w:t>
      </w:r>
      <w:sdt>
        <w:sdtPr>
          <w:alias w:val="Citation"/>
          <w:tag w:val="{&quot;referencesIds&quot;:[&quot;doc:631979408f0882e1087d7ab0&quot;],&quot;referencesOptions&quot;:{&quot;doc:631979408f0882e1087d7ab0&quot;:{&quot;author&quot;:true,&quot;year&quot;:true,&quot;pageReplace&quot;:&quot;&quot;,&quot;prefix&quot;:&quot;&quot;,&quot;suffix&quot;:&quot;&quot;}},&quot;hasBrokenReferences&quot;:false,&quot;hasManualEdits&quot;:false,&quot;citationType&quot;:&quot;inline&quot;,&quot;id&quot;:159963820,&quot;citationText&quot;:&quot;&lt;span style=\&quot;font-family:Calibri;font-size:14.666666666666666px;color:#000000\&quot;&gt;(, The Dawn of Industry 4.0)&lt;/span&gt;&quot;}"/>
          <w:id w:val="1710794680"/>
          <w:placeholder>
            <w:docPart w:val="DefaultPlaceholder_1081868574"/>
          </w:placeholder>
        </w:sdtPr>
        <w:sdtContent>
          <w:r w:rsidR="6B221BBB" w:rsidRPr="582661BD">
            <w:rPr>
              <w:rFonts w:ascii="Calibri" w:eastAsia="Calibri" w:hAnsi="Calibri" w:cs="Calibri"/>
              <w:color w:val="000000" w:themeColor="text1"/>
            </w:rPr>
            <w:t>(, The Dawn of Industry 4.0)</w:t>
          </w:r>
        </w:sdtContent>
      </w:sdt>
      <w:r w:rsidR="737EB611" w:rsidRPr="582661BD">
        <w:rPr>
          <w:rFonts w:ascii="Calibri" w:eastAsia="Calibri" w:hAnsi="Calibri" w:cs="Calibri"/>
          <w:i/>
          <w:iCs/>
          <w:color w:val="000000" w:themeColor="text1"/>
        </w:rPr>
        <w:t xml:space="preserve"> </w:t>
      </w:r>
    </w:p>
    <w:p w14:paraId="10C2304A" w14:textId="7A4FE9C4" w:rsidR="0766470F" w:rsidRDefault="09E74167" w:rsidP="582661BD">
      <w:pPr>
        <w:jc w:val="both"/>
        <w:rPr>
          <w:rFonts w:ascii="Calibri" w:eastAsia="Calibri" w:hAnsi="Calibri" w:cs="Calibri"/>
          <w:color w:val="000000" w:themeColor="text1"/>
        </w:rPr>
      </w:pPr>
      <w:r w:rsidRPr="582661BD">
        <w:rPr>
          <w:rFonts w:ascii="Calibri" w:eastAsia="Calibri" w:hAnsi="Calibri" w:cs="Calibri"/>
          <w:color w:val="000000" w:themeColor="text1"/>
        </w:rPr>
        <w:t>I</w:t>
      </w:r>
      <w:r w:rsidR="0766470F" w:rsidRPr="582661BD">
        <w:rPr>
          <w:rFonts w:ascii="Calibri" w:eastAsia="Calibri" w:hAnsi="Calibri" w:cs="Calibri"/>
          <w:color w:val="000000" w:themeColor="text1"/>
        </w:rPr>
        <w:t xml:space="preserve">n </w:t>
      </w:r>
      <w:r w:rsidR="4624FF3D" w:rsidRPr="582661BD">
        <w:rPr>
          <w:rFonts w:ascii="Calibri" w:eastAsia="Calibri" w:hAnsi="Calibri" w:cs="Calibri"/>
          <w:color w:val="000000" w:themeColor="text1"/>
        </w:rPr>
        <w:t xml:space="preserve">an </w:t>
      </w:r>
      <w:r w:rsidR="0766470F" w:rsidRPr="582661BD">
        <w:rPr>
          <w:rFonts w:ascii="Calibri" w:eastAsia="Calibri" w:hAnsi="Calibri" w:cs="Calibri"/>
          <w:color w:val="000000" w:themeColor="text1"/>
        </w:rPr>
        <w:t xml:space="preserve">article </w:t>
      </w:r>
      <w:r w:rsidR="265ED2BF" w:rsidRPr="582661BD">
        <w:rPr>
          <w:rFonts w:ascii="Calibri" w:eastAsia="Calibri" w:hAnsi="Calibri" w:cs="Calibri"/>
          <w:color w:val="000000" w:themeColor="text1"/>
        </w:rPr>
        <w:t>titled ‘The Dawn of Industry 4.0</w:t>
      </w:r>
      <w:r w:rsidR="09C235AF" w:rsidRPr="582661BD">
        <w:rPr>
          <w:rFonts w:ascii="Calibri" w:eastAsia="Calibri" w:hAnsi="Calibri" w:cs="Calibri"/>
          <w:color w:val="000000" w:themeColor="text1"/>
        </w:rPr>
        <w:t>,’</w:t>
      </w:r>
      <w:r w:rsidR="762DE2F2" w:rsidRPr="582661BD">
        <w:rPr>
          <w:rFonts w:ascii="Calibri" w:eastAsia="Calibri" w:hAnsi="Calibri" w:cs="Calibri"/>
          <w:color w:val="000000" w:themeColor="text1"/>
        </w:rPr>
        <w:t xml:space="preserve"> in which Ken </w:t>
      </w:r>
      <w:proofErr w:type="spellStart"/>
      <w:r w:rsidR="762DE2F2" w:rsidRPr="582661BD">
        <w:rPr>
          <w:rFonts w:ascii="Calibri" w:eastAsia="Calibri" w:hAnsi="Calibri" w:cs="Calibri"/>
          <w:color w:val="000000" w:themeColor="text1"/>
        </w:rPr>
        <w:t>Budka</w:t>
      </w:r>
      <w:proofErr w:type="spellEnd"/>
      <w:r w:rsidR="762DE2F2" w:rsidRPr="582661BD">
        <w:rPr>
          <w:rFonts w:ascii="Calibri" w:eastAsia="Calibri" w:hAnsi="Calibri" w:cs="Calibri"/>
          <w:color w:val="000000" w:themeColor="text1"/>
        </w:rPr>
        <w:t>, makes</w:t>
      </w:r>
      <w:r w:rsidR="265ED2BF" w:rsidRPr="582661BD">
        <w:rPr>
          <w:rFonts w:ascii="Calibri" w:eastAsia="Calibri" w:hAnsi="Calibri" w:cs="Calibri"/>
          <w:color w:val="000000" w:themeColor="text1"/>
        </w:rPr>
        <w:t xml:space="preserve"> </w:t>
      </w:r>
      <w:r w:rsidR="57BA102D" w:rsidRPr="582661BD">
        <w:rPr>
          <w:rFonts w:ascii="Calibri" w:eastAsia="Calibri" w:hAnsi="Calibri" w:cs="Calibri"/>
          <w:color w:val="000000" w:themeColor="text1"/>
        </w:rPr>
        <w:t>the</w:t>
      </w:r>
      <w:r w:rsidR="265ED2BF" w:rsidRPr="582661BD">
        <w:rPr>
          <w:rFonts w:ascii="Calibri" w:eastAsia="Calibri" w:hAnsi="Calibri" w:cs="Calibri"/>
          <w:color w:val="000000" w:themeColor="text1"/>
        </w:rPr>
        <w:t xml:space="preserve"> bold statement regarding </w:t>
      </w:r>
      <w:r w:rsidR="6A691A6E" w:rsidRPr="582661BD">
        <w:rPr>
          <w:rFonts w:ascii="Calibri" w:eastAsia="Calibri" w:hAnsi="Calibri" w:cs="Calibri"/>
          <w:color w:val="000000" w:themeColor="text1"/>
        </w:rPr>
        <w:t xml:space="preserve">sustainability: </w:t>
      </w:r>
      <w:r w:rsidR="6A691A6E" w:rsidRPr="582661BD">
        <w:rPr>
          <w:rFonts w:ascii="Calibri" w:eastAsia="Calibri" w:hAnsi="Calibri" w:cs="Calibri"/>
          <w:color w:val="000000" w:themeColor="text1"/>
          <w:u w:val="single"/>
        </w:rPr>
        <w:t>“There is no green without digital, and there is no net zero without Industry 4.0”</w:t>
      </w:r>
      <w:r w:rsidR="582661BD" w:rsidRPr="582661BD">
        <w:rPr>
          <w:rFonts w:ascii="Calibri" w:eastAsia="Calibri" w:hAnsi="Calibri" w:cs="Calibri"/>
          <w:color w:val="000000" w:themeColor="text1"/>
          <w:u w:val="single"/>
        </w:rPr>
        <w:t xml:space="preserve"> </w:t>
      </w:r>
      <w:sdt>
        <w:sdtPr>
          <w:alias w:val="Citation"/>
          <w:tag w:val="{&quot;referencesIds&quot;:[&quot;doc:631979408f0882e1087d7ab0&quot;],&quot;referencesOptions&quot;:{&quot;doc:631979408f0882e1087d7ab0&quot;:{&quot;author&quot;:true,&quot;year&quot;:true,&quot;pageReplace&quot;:&quot;&quot;,&quot;prefix&quot;:&quot;&quot;,&quot;suffix&quot;:&quot;&quot;}},&quot;hasBrokenReferences&quot;:false,&quot;hasManualEdits&quot;:false,&quot;citationType&quot;:&quot;inline&quot;,&quot;id&quot;:1611751812,&quot;citationText&quot;:&quot;&lt;span style=\&quot;font-family:Calibri;font-size:14.666666666666666px;color:#000000\&quot;&gt;(, The Dawn of Industry 4.0)&lt;/span&gt;&quot;}"/>
          <w:id w:val="73009406"/>
          <w:placeholder>
            <w:docPart w:val="DefaultPlaceholder_1081868574"/>
          </w:placeholder>
        </w:sdtPr>
        <w:sdtContent>
          <w:r w:rsidR="6B221BBB" w:rsidRPr="582661BD">
            <w:rPr>
              <w:rFonts w:ascii="Calibri" w:eastAsia="Calibri" w:hAnsi="Calibri" w:cs="Calibri"/>
              <w:color w:val="000000" w:themeColor="text1"/>
            </w:rPr>
            <w:t>(, The Dawn of Industry 4.0)</w:t>
          </w:r>
        </w:sdtContent>
      </w:sdt>
      <w:r w:rsidR="13E25812" w:rsidRPr="582661BD">
        <w:rPr>
          <w:rFonts w:ascii="Calibri" w:eastAsia="Calibri" w:hAnsi="Calibri" w:cs="Calibri"/>
          <w:color w:val="000000" w:themeColor="text1"/>
        </w:rPr>
        <w:t>. The article also reports ’</w:t>
      </w:r>
      <w:r w:rsidR="3B654487" w:rsidRPr="582661BD">
        <w:rPr>
          <w:rFonts w:ascii="Calibri" w:eastAsia="Calibri" w:hAnsi="Calibri" w:cs="Calibri"/>
          <w:color w:val="000000" w:themeColor="text1"/>
        </w:rPr>
        <w:t>Recent field testing undertaken by Nokia and Telefonica found that 5G networks are up to 90% more energy efficient per traffic unit than legacy 4G wireless networks.’</w:t>
      </w:r>
    </w:p>
    <w:p w14:paraId="29EFD789" w14:textId="2997874D" w:rsidR="3B71CFB3" w:rsidRDefault="3B71CFB3" w:rsidP="10A81724">
      <w:pPr>
        <w:jc w:val="both"/>
        <w:rPr>
          <w:rFonts w:ascii="Calibri" w:eastAsia="Calibri" w:hAnsi="Calibri" w:cs="Calibri"/>
          <w:color w:val="000000" w:themeColor="text1"/>
        </w:rPr>
      </w:pPr>
      <w:r w:rsidRPr="10A81724">
        <w:rPr>
          <w:rFonts w:ascii="Calibri" w:eastAsia="Calibri" w:hAnsi="Calibri" w:cs="Calibri"/>
          <w:color w:val="000000" w:themeColor="text1"/>
        </w:rPr>
        <w:t>Appendix 2</w:t>
      </w:r>
      <w:r w:rsidRPr="10A81724">
        <w:rPr>
          <w:rFonts w:ascii="Calibri" w:eastAsia="Calibri" w:hAnsi="Calibri" w:cs="Calibri"/>
          <w:b/>
          <w:bCs/>
          <w:color w:val="000000" w:themeColor="text1"/>
        </w:rPr>
        <w:t xml:space="preserve"> </w:t>
      </w:r>
      <w:r w:rsidRPr="10A81724">
        <w:rPr>
          <w:rFonts w:ascii="Calibri" w:eastAsia="Calibri" w:hAnsi="Calibri" w:cs="Calibri"/>
          <w:color w:val="000000" w:themeColor="text1"/>
        </w:rPr>
        <w:t xml:space="preserve">to this essay </w:t>
      </w:r>
      <w:r w:rsidR="09295095" w:rsidRPr="10A81724">
        <w:rPr>
          <w:rFonts w:ascii="Calibri" w:eastAsia="Calibri" w:hAnsi="Calibri" w:cs="Calibri"/>
          <w:color w:val="000000" w:themeColor="text1"/>
        </w:rPr>
        <w:t>contain</w:t>
      </w:r>
      <w:r w:rsidRPr="10A81724">
        <w:rPr>
          <w:rFonts w:ascii="Calibri" w:eastAsia="Calibri" w:hAnsi="Calibri" w:cs="Calibri"/>
          <w:color w:val="000000" w:themeColor="text1"/>
        </w:rPr>
        <w:t>s a White Paper written by Ericsson, Hexagon, and Arthur D. Little titled ‘Connected Manufacturing A guide to Industry 4.0 transformation with private cellular technology’ which provides examples of 5 use cases for different technologies and their respective benefits.</w:t>
      </w:r>
    </w:p>
    <w:p w14:paraId="4BAF825A" w14:textId="7A843E2A" w:rsidR="10A81724" w:rsidRDefault="3B71CFB3" w:rsidP="10A81724">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The foundational requirement for a high-speed local private cellular network, with associated enhanced cyber security, is emphasised in terms of how this facilitates 5 key technologies including, Autonomous Mobile Robots (AMRs), Collaborative Robots (COBOTS), Augmented Reality (AR), Asset Condition Monitoring, and Digital Twins. </w:t>
      </w:r>
    </w:p>
    <w:p w14:paraId="6D549B19" w14:textId="78EDD5C6" w:rsidR="3B71CFB3" w:rsidRDefault="3B71CFB3" w:rsidP="10A81724">
      <w:pPr>
        <w:jc w:val="both"/>
        <w:rPr>
          <w:rFonts w:ascii="Calibri" w:eastAsia="Calibri" w:hAnsi="Calibri" w:cs="Calibri"/>
          <w:color w:val="000000" w:themeColor="text1"/>
        </w:rPr>
      </w:pPr>
      <w:r w:rsidRPr="10A81724">
        <w:rPr>
          <w:rFonts w:ascii="Calibri" w:eastAsia="Calibri" w:hAnsi="Calibri" w:cs="Calibri"/>
          <w:color w:val="000000" w:themeColor="text1"/>
        </w:rPr>
        <w:t>SMEs will note some of the impressive impacts resulting from the adoption of these technologies such as, in the case of collaborative robots, 68% better usage of labour, and in case of Asset Condition Monitoring, a 51% reduction in downtime.</w:t>
      </w:r>
    </w:p>
    <w:p w14:paraId="5962AB4D" w14:textId="00AC32A8" w:rsidR="547C279E" w:rsidRDefault="547C279E" w:rsidP="10A81724">
      <w:pPr>
        <w:jc w:val="both"/>
        <w:rPr>
          <w:rFonts w:ascii="Calibri" w:eastAsia="Calibri" w:hAnsi="Calibri" w:cs="Calibri"/>
          <w:i/>
          <w:iCs/>
          <w:color w:val="000000" w:themeColor="text1"/>
        </w:rPr>
      </w:pPr>
      <w:r w:rsidRPr="10A81724">
        <w:rPr>
          <w:rFonts w:ascii="Calibri" w:eastAsia="Calibri" w:hAnsi="Calibri" w:cs="Calibri"/>
          <w:i/>
          <w:iCs/>
          <w:color w:val="000000" w:themeColor="text1"/>
        </w:rPr>
        <w:t xml:space="preserve">Equipment as a Service </w:t>
      </w:r>
    </w:p>
    <w:p w14:paraId="45829B82" w14:textId="57935CDA" w:rsidR="24E627BE" w:rsidRDefault="33080654" w:rsidP="717CF269">
      <w:pPr>
        <w:jc w:val="both"/>
      </w:pPr>
      <w:r w:rsidRPr="582661BD">
        <w:rPr>
          <w:rFonts w:ascii="Calibri" w:eastAsia="Calibri" w:hAnsi="Calibri" w:cs="Calibri"/>
          <w:color w:val="000000" w:themeColor="text1"/>
        </w:rPr>
        <w:t xml:space="preserve">There is a </w:t>
      </w:r>
      <w:r w:rsidR="4680CEA7" w:rsidRPr="582661BD">
        <w:rPr>
          <w:rFonts w:ascii="Calibri" w:eastAsia="Calibri" w:hAnsi="Calibri" w:cs="Calibri"/>
          <w:color w:val="000000" w:themeColor="text1"/>
        </w:rPr>
        <w:t xml:space="preserve">discernible </w:t>
      </w:r>
      <w:r w:rsidRPr="582661BD">
        <w:rPr>
          <w:rFonts w:ascii="Calibri" w:eastAsia="Calibri" w:hAnsi="Calibri" w:cs="Calibri"/>
          <w:color w:val="000000" w:themeColor="text1"/>
        </w:rPr>
        <w:t xml:space="preserve">move </w:t>
      </w:r>
      <w:r w:rsidR="7E013C9B" w:rsidRPr="582661BD">
        <w:rPr>
          <w:rFonts w:ascii="Calibri" w:eastAsia="Calibri" w:hAnsi="Calibri" w:cs="Calibri"/>
          <w:color w:val="000000" w:themeColor="text1"/>
        </w:rPr>
        <w:t>by</w:t>
      </w:r>
      <w:r w:rsidRPr="582661BD">
        <w:rPr>
          <w:rFonts w:ascii="Calibri" w:eastAsia="Calibri" w:hAnsi="Calibri" w:cs="Calibri"/>
          <w:color w:val="000000" w:themeColor="text1"/>
        </w:rPr>
        <w:t xml:space="preserve"> </w:t>
      </w:r>
      <w:r w:rsidR="68AE3FAD" w:rsidRPr="582661BD">
        <w:rPr>
          <w:rFonts w:ascii="Calibri" w:eastAsia="Calibri" w:hAnsi="Calibri" w:cs="Calibri"/>
          <w:color w:val="000000" w:themeColor="text1"/>
        </w:rPr>
        <w:t>equipment suppliers</w:t>
      </w:r>
      <w:r w:rsidR="737756B4" w:rsidRPr="582661BD">
        <w:rPr>
          <w:rFonts w:ascii="Calibri" w:eastAsia="Calibri" w:hAnsi="Calibri" w:cs="Calibri"/>
          <w:color w:val="000000" w:themeColor="text1"/>
        </w:rPr>
        <w:t xml:space="preserve"> </w:t>
      </w:r>
      <w:r w:rsidR="5079B1AA" w:rsidRPr="582661BD">
        <w:rPr>
          <w:rFonts w:ascii="Calibri" w:eastAsia="Calibri" w:hAnsi="Calibri" w:cs="Calibri"/>
          <w:color w:val="000000" w:themeColor="text1"/>
        </w:rPr>
        <w:t xml:space="preserve">to </w:t>
      </w:r>
      <w:r w:rsidRPr="582661BD">
        <w:rPr>
          <w:rFonts w:ascii="Calibri" w:eastAsia="Calibri" w:hAnsi="Calibri" w:cs="Calibri"/>
          <w:color w:val="000000" w:themeColor="text1"/>
        </w:rPr>
        <w:t xml:space="preserve">offering </w:t>
      </w:r>
      <w:r w:rsidR="2F68812B" w:rsidRPr="582661BD">
        <w:rPr>
          <w:rFonts w:ascii="Calibri" w:eastAsia="Calibri" w:hAnsi="Calibri" w:cs="Calibri"/>
          <w:color w:val="000000" w:themeColor="text1"/>
        </w:rPr>
        <w:t>machinery</w:t>
      </w:r>
      <w:r w:rsidRPr="582661BD">
        <w:rPr>
          <w:rFonts w:ascii="Calibri" w:eastAsia="Calibri" w:hAnsi="Calibri" w:cs="Calibri"/>
          <w:color w:val="000000" w:themeColor="text1"/>
        </w:rPr>
        <w:t xml:space="preserve"> and technology as a service</w:t>
      </w:r>
      <w:r w:rsidR="321C3BE6" w:rsidRPr="582661BD">
        <w:rPr>
          <w:rFonts w:ascii="Calibri" w:eastAsia="Calibri" w:hAnsi="Calibri" w:cs="Calibri"/>
          <w:color w:val="000000" w:themeColor="text1"/>
        </w:rPr>
        <w:t xml:space="preserve">. One example is presented in an article </w:t>
      </w:r>
      <w:r w:rsidR="343DF495" w:rsidRPr="582661BD">
        <w:rPr>
          <w:rFonts w:ascii="Calibri" w:eastAsia="Calibri" w:hAnsi="Calibri" w:cs="Calibri"/>
          <w:color w:val="000000" w:themeColor="text1"/>
        </w:rPr>
        <w:t>in Control Design in August 2022</w:t>
      </w:r>
      <w:r w:rsidR="10A81724" w:rsidRPr="582661BD">
        <w:rPr>
          <w:rFonts w:ascii="Calibri" w:eastAsia="Calibri" w:hAnsi="Calibri" w:cs="Calibri"/>
          <w:color w:val="000000" w:themeColor="text1"/>
        </w:rPr>
        <w:t xml:space="preserve"> </w:t>
      </w:r>
      <w:sdt>
        <w:sdtPr>
          <w:alias w:val="Citation"/>
          <w:tag w:val="{&quot;referencesIds&quot;:[&quot;doc:6319ebb38f08bd835c724220&quot;],&quot;referencesOptions&quot;:{&quot;doc:6319ebb38f08bd835c724220&quot;:{&quot;author&quot;:true,&quot;year&quot;:true,&quot;pageReplace&quot;:&quot;&quot;,&quot;prefix&quot;:&quot;&quot;,&quot;suffix&quot;:&quot;&quot;}},&quot;hasBrokenReferences&quot;:false,&quot;hasManualEdits&quot;:false,&quot;citationType&quot;:&quot;inline&quot;,&quot;id&quot;:211341200,&quot;citationText&quot;:&quot;&lt;span style=\&quot;font-family:Calibri;font-size:14.666666666666666px;color:#000000\&quot;&gt;(Townshend )&lt;/span&gt;&quot;}"/>
          <w:id w:val="1023378580"/>
          <w:placeholder>
            <w:docPart w:val="DefaultPlaceholder_1081868574"/>
          </w:placeholder>
        </w:sdtPr>
        <w:sdtContent>
          <w:r w:rsidR="6B221BBB" w:rsidRPr="582661BD">
            <w:rPr>
              <w:rFonts w:ascii="Calibri" w:eastAsia="Calibri" w:hAnsi="Calibri" w:cs="Calibri"/>
              <w:color w:val="000000" w:themeColor="text1"/>
            </w:rPr>
            <w:t>(</w:t>
          </w:r>
          <w:proofErr w:type="gramStart"/>
          <w:r w:rsidR="6B221BBB" w:rsidRPr="582661BD">
            <w:rPr>
              <w:rFonts w:ascii="Calibri" w:eastAsia="Calibri" w:hAnsi="Calibri" w:cs="Calibri"/>
              <w:color w:val="000000" w:themeColor="text1"/>
            </w:rPr>
            <w:t>Townshend )</w:t>
          </w:r>
          <w:bookmarkStart w:id="19" w:name="_Int_PYfRsMLN"/>
          <w:proofErr w:type="gramEnd"/>
        </w:sdtContent>
      </w:sdt>
      <w:r w:rsidR="7EBCCF6C">
        <w:t xml:space="preserve"> </w:t>
      </w:r>
      <w:r w:rsidR="5A0AF305">
        <w:t>which il</w:t>
      </w:r>
      <w:bookmarkEnd w:id="19"/>
      <w:r w:rsidR="5A0AF305">
        <w:t>lustrates how ’equipment as a service’</w:t>
      </w:r>
      <w:r w:rsidR="42CDCA7A">
        <w:t xml:space="preserve"> is becoming an option for manufacturers. Clearly this will spawn the creation of more </w:t>
      </w:r>
      <w:r w:rsidR="52A733DC">
        <w:t xml:space="preserve">production line or process </w:t>
      </w:r>
      <w:r w:rsidR="7EE26764">
        <w:t xml:space="preserve">related </w:t>
      </w:r>
      <w:r w:rsidR="42CDCA7A">
        <w:t xml:space="preserve">data </w:t>
      </w:r>
      <w:r w:rsidR="1640A212">
        <w:t>because</w:t>
      </w:r>
      <w:r w:rsidR="42CDCA7A">
        <w:t xml:space="preserve"> service providers will need to remotely monito</w:t>
      </w:r>
      <w:r w:rsidR="7529B505">
        <w:t>r and maintain the equipment for which they retain responsibility.</w:t>
      </w:r>
    </w:p>
    <w:p w14:paraId="53B438BF" w14:textId="7A2DDA47" w:rsidR="582661BD" w:rsidRDefault="582661BD" w:rsidP="582661BD">
      <w:pPr>
        <w:jc w:val="both"/>
        <w:rPr>
          <w:i/>
          <w:iCs/>
        </w:rPr>
      </w:pPr>
    </w:p>
    <w:p w14:paraId="7D7B35D1" w14:textId="73E6C6D7" w:rsidR="582661BD" w:rsidRDefault="582661BD" w:rsidP="582661BD">
      <w:pPr>
        <w:jc w:val="both"/>
        <w:rPr>
          <w:i/>
          <w:iCs/>
        </w:rPr>
      </w:pPr>
    </w:p>
    <w:p w14:paraId="50FA59A2" w14:textId="4E1DE339" w:rsidR="582661BD" w:rsidRDefault="582661BD" w:rsidP="582661BD">
      <w:pPr>
        <w:jc w:val="both"/>
        <w:rPr>
          <w:i/>
          <w:iCs/>
        </w:rPr>
      </w:pPr>
    </w:p>
    <w:p w14:paraId="75E1F36B" w14:textId="02E45417" w:rsidR="1471C9D8" w:rsidRDefault="1471C9D8" w:rsidP="10A81724">
      <w:pPr>
        <w:jc w:val="both"/>
        <w:rPr>
          <w:i/>
          <w:iCs/>
        </w:rPr>
      </w:pPr>
      <w:r w:rsidRPr="10A81724">
        <w:rPr>
          <w:i/>
          <w:iCs/>
        </w:rPr>
        <w:lastRenderedPageBreak/>
        <w:t>Holistic I4.0 Solutions as a Service?</w:t>
      </w:r>
    </w:p>
    <w:p w14:paraId="1396E56E" w14:textId="4BBBC980" w:rsidR="43B25B6B" w:rsidRDefault="43B25B6B" w:rsidP="10A81724">
      <w:pPr>
        <w:jc w:val="both"/>
      </w:pPr>
      <w:r>
        <w:t>The digital landscape is changing and democratisation of I4.0 is happening. There will be key questions for policymakers to con</w:t>
      </w:r>
      <w:r w:rsidR="589B204E">
        <w:t xml:space="preserve">sider as a few global organisations strive to become market leaders. </w:t>
      </w:r>
      <w:r w:rsidR="2E4C94C4">
        <w:t xml:space="preserve">Digital Twins as a service, AI as a service, leading to </w:t>
      </w:r>
      <w:r w:rsidR="5367D5BA">
        <w:t xml:space="preserve">(almost) </w:t>
      </w:r>
      <w:r w:rsidR="2E87448D">
        <w:t>everything</w:t>
      </w:r>
      <w:r w:rsidR="2E4C94C4">
        <w:t xml:space="preserve"> as a service </w:t>
      </w:r>
      <w:r w:rsidR="6A497D72">
        <w:t xml:space="preserve">is a notable trend as we trawl through an increasing number of White Papers from </w:t>
      </w:r>
      <w:r w:rsidR="28EE62A4">
        <w:t>the main protagonists.</w:t>
      </w:r>
    </w:p>
    <w:p w14:paraId="3C272B6D" w14:textId="111B0CCF" w:rsidR="7CEAD562" w:rsidRDefault="00000000" w:rsidP="10A81724">
      <w:pPr>
        <w:jc w:val="both"/>
        <w:rPr>
          <w:rFonts w:ascii="Calibri" w:eastAsia="Calibri" w:hAnsi="Calibri" w:cs="Calibri"/>
          <w:color w:val="000000" w:themeColor="text1"/>
        </w:rPr>
      </w:pPr>
      <w:sdt>
        <w:sdtPr>
          <w:alias w:val="Citation"/>
          <w:tag w:val="{&quot;referencesIds&quot;:[&quot;doc:6318fc4e8f0882e1087d6dbd&quot;],&quot;referencesOptions&quot;:{&quot;doc:6318fc4e8f0882e1087d6dbd&quot;:{&quot;author&quot;:true,&quot;year&quot;:true,&quot;pageReplace&quot;:&quot;&quot;,&quot;prefix&quot;:&quot;&quot;,&quot;suffix&quot;:&quot;&quot;}},&quot;hasBrokenReferences&quot;:false,&quot;hasManualEdits&quot;:false,&quot;citationType&quot;:&quot;inline&quot;,&quot;id&quot;:726074946,&quot;citationText&quot;:&quot;&lt;span style=\&quot;font-family:Calibri;font-size:14.666666666666666px;color:#000000\&quot;&gt;(Cohen 2022)&lt;/span&gt;&quot;}"/>
          <w:id w:val="308655939"/>
          <w:placeholder>
            <w:docPart w:val="DefaultPlaceholder_1081868574"/>
          </w:placeholder>
        </w:sdtPr>
        <w:sdtContent>
          <w:r w:rsidR="6B221BBB" w:rsidRPr="582661BD">
            <w:rPr>
              <w:rFonts w:ascii="Calibri" w:eastAsia="Calibri" w:hAnsi="Calibri" w:cs="Calibri"/>
              <w:color w:val="000000" w:themeColor="text1"/>
            </w:rPr>
            <w:t>(Cohen 2022)</w:t>
          </w:r>
        </w:sdtContent>
      </w:sdt>
      <w:r w:rsidR="77256B39" w:rsidRPr="582661BD">
        <w:rPr>
          <w:rFonts w:ascii="Calibri" w:eastAsia="Calibri" w:hAnsi="Calibri" w:cs="Calibri"/>
          <w:color w:val="000000" w:themeColor="text1"/>
        </w:rPr>
        <w:t xml:space="preserve"> and</w:t>
      </w:r>
      <w:r w:rsidR="10A81724" w:rsidRPr="582661BD">
        <w:rPr>
          <w:rFonts w:ascii="Calibri" w:eastAsia="Calibri" w:hAnsi="Calibri" w:cs="Calibri"/>
          <w:color w:val="000000" w:themeColor="text1"/>
        </w:rPr>
        <w:t xml:space="preserve"> </w:t>
      </w:r>
      <w:sdt>
        <w:sdtPr>
          <w:alias w:val="Citation"/>
          <w:tag w:val="{&quot;referencesIds&quot;:[&quot;doc:6318fab68f088727024568d1&quot;],&quot;referencesOptions&quot;:{&quot;doc:6318fab68f088727024568d1&quot;:{&quot;author&quot;:true,&quot;year&quot;:true,&quot;pageReplace&quot;:&quot;&quot;,&quot;prefix&quot;:&quot;&quot;,&quot;suffix&quot;:&quot;&quot;}},&quot;hasBrokenReferences&quot;:false,&quot;hasManualEdits&quot;:false,&quot;citationType&quot;:&quot;inline&quot;,&quot;id&quot;:344508877,&quot;citationText&quot;:&quot;&lt;span style=\&quot;font-family:Calibri;font-size:14.666666666666666px;color:#000000\&quot;&gt;(Boland 2022)&lt;/span&gt;&quot;}"/>
          <w:id w:val="1036235652"/>
          <w:placeholder>
            <w:docPart w:val="DefaultPlaceholder_1081868574"/>
          </w:placeholder>
        </w:sdtPr>
        <w:sdtContent>
          <w:r w:rsidR="6B221BBB" w:rsidRPr="582661BD">
            <w:rPr>
              <w:rFonts w:ascii="Calibri" w:eastAsia="Calibri" w:hAnsi="Calibri" w:cs="Calibri"/>
              <w:color w:val="000000" w:themeColor="text1"/>
            </w:rPr>
            <w:t>(Boland 2022)</w:t>
          </w:r>
        </w:sdtContent>
      </w:sdt>
      <w:r w:rsidR="73DC427B" w:rsidRPr="582661BD">
        <w:rPr>
          <w:rFonts w:ascii="Calibri" w:eastAsia="Calibri" w:hAnsi="Calibri" w:cs="Calibri"/>
          <w:color w:val="000000" w:themeColor="text1"/>
        </w:rPr>
        <w:t xml:space="preserve"> provide insight into the AI offering by SIEMENS</w:t>
      </w:r>
      <w:r w:rsidR="67E3D478" w:rsidRPr="582661BD">
        <w:rPr>
          <w:rFonts w:ascii="Calibri" w:eastAsia="Calibri" w:hAnsi="Calibri" w:cs="Calibri"/>
          <w:color w:val="000000" w:themeColor="text1"/>
        </w:rPr>
        <w:t xml:space="preserve">. </w:t>
      </w:r>
      <w:sdt>
        <w:sdtPr>
          <w:alias w:val="Citation"/>
          <w:tag w:val="{&quot;referencesIds&quot;:[&quot;doc:631793538f08de294c80c791&quot;],&quot;referencesOptions&quot;:{&quot;doc:631793538f08de294c80c791&quot;:{&quot;author&quot;:true,&quot;year&quot;:true,&quot;pageReplace&quot;:&quot;&quot;,&quot;prefix&quot;:&quot;&quot;,&quot;suffix&quot;:&quot;&quot;}},&quot;hasBrokenReferences&quot;:false,&quot;hasManualEdits&quot;:false,&quot;citationType&quot;:&quot;inline&quot;,&quot;id&quot;:552289051,&quot;citationText&quot;:&quot;&lt;span style=\&quot;font-family:Calibri;font-size:14.666666666666666px;color:#000000\&quot;&gt;(, Factory of the Future 10 Industry 4.0 Dimensions2021)&lt;/span&gt;&quot;}"/>
          <w:id w:val="1000424978"/>
          <w:placeholder>
            <w:docPart w:val="DefaultPlaceholder_1081868574"/>
          </w:placeholder>
        </w:sdtPr>
        <w:sdtContent>
          <w:r w:rsidR="2FA26B0E" w:rsidRPr="582661BD">
            <w:rPr>
              <w:rFonts w:ascii="Calibri" w:eastAsia="Calibri" w:hAnsi="Calibri" w:cs="Calibri"/>
              <w:color w:val="000000" w:themeColor="text1"/>
            </w:rPr>
            <w:t>(, Factory of the Future 10 Industry 4.0 Dimensions2021)</w:t>
          </w:r>
        </w:sdtContent>
      </w:sdt>
      <w:r w:rsidR="28E0298A" w:rsidRPr="582661BD">
        <w:rPr>
          <w:rFonts w:ascii="Calibri" w:eastAsia="Calibri" w:hAnsi="Calibri" w:cs="Calibri"/>
          <w:color w:val="000000" w:themeColor="text1"/>
        </w:rPr>
        <w:t xml:space="preserve"> provides an overview of the offering from SAP </w:t>
      </w:r>
      <w:r w:rsidR="67850EBB" w:rsidRPr="582661BD">
        <w:rPr>
          <w:rFonts w:ascii="Calibri" w:eastAsia="Calibri" w:hAnsi="Calibri" w:cs="Calibri"/>
          <w:color w:val="000000" w:themeColor="text1"/>
        </w:rPr>
        <w:t>to ’Experience the Transformative Power of Industry 4.0’.</w:t>
      </w:r>
    </w:p>
    <w:p w14:paraId="60731594" w14:textId="20411990" w:rsidR="10A81724" w:rsidRDefault="10A81724" w:rsidP="10A81724">
      <w:pPr>
        <w:jc w:val="both"/>
      </w:pPr>
    </w:p>
    <w:p w14:paraId="6AE86BEA" w14:textId="409C9802" w:rsidR="10A81724" w:rsidRDefault="10A81724" w:rsidP="10A81724">
      <w:pPr>
        <w:jc w:val="both"/>
      </w:pPr>
    </w:p>
    <w:p w14:paraId="10FA8DD0" w14:textId="1D6F3C2F" w:rsidR="10A81724" w:rsidRDefault="10A81724" w:rsidP="10A81724">
      <w:pPr>
        <w:jc w:val="both"/>
      </w:pPr>
    </w:p>
    <w:p w14:paraId="340814E2" w14:textId="179E8B89" w:rsidR="10A81724" w:rsidRDefault="10A81724" w:rsidP="10A81724">
      <w:pPr>
        <w:jc w:val="both"/>
      </w:pPr>
    </w:p>
    <w:p w14:paraId="6B5B4A3F" w14:textId="019AFB7A" w:rsidR="10A81724" w:rsidRDefault="10A81724" w:rsidP="10A81724">
      <w:pPr>
        <w:jc w:val="both"/>
      </w:pPr>
    </w:p>
    <w:p w14:paraId="40F6E4F4" w14:textId="7F4D483A" w:rsidR="10A81724" w:rsidRDefault="10A81724" w:rsidP="10A81724">
      <w:pPr>
        <w:jc w:val="both"/>
      </w:pPr>
    </w:p>
    <w:p w14:paraId="54DB6E8F" w14:textId="44255856" w:rsidR="10A81724" w:rsidRDefault="10A81724" w:rsidP="10A81724">
      <w:pPr>
        <w:jc w:val="both"/>
      </w:pPr>
    </w:p>
    <w:p w14:paraId="629DDC27" w14:textId="59C62CB5" w:rsidR="10A81724" w:rsidRDefault="10A81724" w:rsidP="10A81724">
      <w:pPr>
        <w:jc w:val="both"/>
      </w:pPr>
    </w:p>
    <w:p w14:paraId="7912688D" w14:textId="18546489" w:rsidR="10A81724" w:rsidRDefault="10A81724" w:rsidP="10A81724">
      <w:pPr>
        <w:jc w:val="both"/>
      </w:pPr>
    </w:p>
    <w:p w14:paraId="35811E76" w14:textId="660963BC" w:rsidR="10A81724" w:rsidRDefault="10A81724" w:rsidP="10A81724">
      <w:pPr>
        <w:jc w:val="both"/>
      </w:pPr>
    </w:p>
    <w:p w14:paraId="03AFA7A1" w14:textId="2F94D5C0" w:rsidR="10A81724" w:rsidRDefault="10A81724" w:rsidP="10A81724">
      <w:pPr>
        <w:jc w:val="both"/>
      </w:pPr>
    </w:p>
    <w:p w14:paraId="2D7DA37D" w14:textId="39F7D176" w:rsidR="10A81724" w:rsidRDefault="10A81724" w:rsidP="10A81724">
      <w:pPr>
        <w:jc w:val="both"/>
      </w:pPr>
    </w:p>
    <w:p w14:paraId="78D3C011" w14:textId="549D1CCE" w:rsidR="10A81724" w:rsidRDefault="10A81724" w:rsidP="10A81724">
      <w:pPr>
        <w:jc w:val="both"/>
      </w:pPr>
    </w:p>
    <w:p w14:paraId="524932EF" w14:textId="03A81017" w:rsidR="10A81724" w:rsidRDefault="10A81724" w:rsidP="10A81724">
      <w:pPr>
        <w:jc w:val="both"/>
      </w:pPr>
    </w:p>
    <w:p w14:paraId="78B87EDB" w14:textId="34BBD52A" w:rsidR="10A81724" w:rsidRDefault="10A81724" w:rsidP="10A81724">
      <w:pPr>
        <w:jc w:val="both"/>
      </w:pPr>
    </w:p>
    <w:p w14:paraId="6ED63923" w14:textId="1F99B4E7" w:rsidR="10A81724" w:rsidRDefault="10A81724" w:rsidP="10A81724">
      <w:pPr>
        <w:jc w:val="both"/>
      </w:pPr>
    </w:p>
    <w:p w14:paraId="3A63AC47" w14:textId="4B0E9461" w:rsidR="10A81724" w:rsidRDefault="10A81724" w:rsidP="10A81724">
      <w:pPr>
        <w:jc w:val="both"/>
      </w:pPr>
    </w:p>
    <w:p w14:paraId="1B5DE96D" w14:textId="2CB5A62F" w:rsidR="582661BD" w:rsidRDefault="582661BD" w:rsidP="582661BD">
      <w:pPr>
        <w:jc w:val="both"/>
      </w:pPr>
    </w:p>
    <w:p w14:paraId="4A3ECF36" w14:textId="0F83E5D1" w:rsidR="582661BD" w:rsidRDefault="582661BD" w:rsidP="582661BD">
      <w:pPr>
        <w:jc w:val="both"/>
      </w:pPr>
    </w:p>
    <w:p w14:paraId="39953AA7" w14:textId="7BDC3709" w:rsidR="582661BD" w:rsidRDefault="582661BD" w:rsidP="582661BD">
      <w:pPr>
        <w:jc w:val="both"/>
      </w:pPr>
    </w:p>
    <w:p w14:paraId="5DFC11BF" w14:textId="05308A5D" w:rsidR="582661BD" w:rsidRDefault="582661BD" w:rsidP="582661BD">
      <w:pPr>
        <w:jc w:val="both"/>
      </w:pPr>
    </w:p>
    <w:p w14:paraId="7E1489A6" w14:textId="2C09B7C2" w:rsidR="582661BD" w:rsidRDefault="582661BD" w:rsidP="582661BD">
      <w:pPr>
        <w:jc w:val="both"/>
      </w:pPr>
    </w:p>
    <w:p w14:paraId="3F86E869" w14:textId="1C1639D3" w:rsidR="582661BD" w:rsidRDefault="582661BD" w:rsidP="582661BD">
      <w:pPr>
        <w:jc w:val="both"/>
      </w:pPr>
    </w:p>
    <w:p w14:paraId="032CCAD4" w14:textId="0016AF2B" w:rsidR="582661BD" w:rsidRDefault="582661BD" w:rsidP="582661BD">
      <w:pPr>
        <w:jc w:val="both"/>
      </w:pPr>
    </w:p>
    <w:p w14:paraId="2CB4DD5F" w14:textId="77777777" w:rsidR="00324370" w:rsidRDefault="00324370" w:rsidP="717CF269">
      <w:pPr>
        <w:jc w:val="both"/>
        <w:rPr>
          <w:rFonts w:ascii="Calibri" w:eastAsia="Calibri" w:hAnsi="Calibri" w:cs="Calibri"/>
          <w:b/>
          <w:bCs/>
          <w:color w:val="000000" w:themeColor="text1"/>
        </w:rPr>
      </w:pPr>
    </w:p>
    <w:p w14:paraId="5F5B64CE" w14:textId="79402413" w:rsidR="24E627BE" w:rsidRDefault="488CFE7B" w:rsidP="717CF269">
      <w:pPr>
        <w:jc w:val="both"/>
        <w:rPr>
          <w:rFonts w:ascii="Calibri" w:eastAsia="Calibri" w:hAnsi="Calibri" w:cs="Calibri"/>
          <w:b/>
          <w:bCs/>
          <w:color w:val="000000" w:themeColor="text1"/>
        </w:rPr>
      </w:pPr>
      <w:r w:rsidRPr="717CF269">
        <w:rPr>
          <w:rFonts w:ascii="Calibri" w:eastAsia="Calibri" w:hAnsi="Calibri" w:cs="Calibri"/>
          <w:b/>
          <w:bCs/>
          <w:color w:val="000000" w:themeColor="text1"/>
        </w:rPr>
        <w:lastRenderedPageBreak/>
        <w:t>Conclusion</w:t>
      </w:r>
    </w:p>
    <w:p w14:paraId="45E8851F" w14:textId="13924299" w:rsidR="24E627BE" w:rsidRDefault="488CFE7B" w:rsidP="717CF269">
      <w:pPr>
        <w:jc w:val="both"/>
        <w:rPr>
          <w:rFonts w:ascii="Segoe UI Emoji" w:eastAsia="Segoe UI Emoji" w:hAnsi="Segoe UI Emoji" w:cs="Segoe UI Emoji"/>
          <w:color w:val="000000" w:themeColor="text1"/>
        </w:rPr>
      </w:pPr>
      <w:r w:rsidRPr="717CF269">
        <w:rPr>
          <w:rFonts w:ascii="Calibri" w:eastAsia="Calibri" w:hAnsi="Calibri" w:cs="Calibri"/>
          <w:color w:val="000000" w:themeColor="text1"/>
        </w:rPr>
        <w:t>In an intended break from convention, this section will jump from the third person</w:t>
      </w:r>
      <w:r w:rsidR="431962E3" w:rsidRPr="717CF269">
        <w:rPr>
          <w:rFonts w:ascii="Calibri" w:eastAsia="Calibri" w:hAnsi="Calibri" w:cs="Calibri"/>
          <w:color w:val="000000" w:themeColor="text1"/>
        </w:rPr>
        <w:t xml:space="preserve"> to the first person as ‘they’</w:t>
      </w:r>
      <w:r w:rsidR="5700F3E0" w:rsidRPr="717CF269">
        <w:rPr>
          <w:rFonts w:ascii="Calibri" w:eastAsia="Calibri" w:hAnsi="Calibri" w:cs="Calibri"/>
          <w:color w:val="000000" w:themeColor="text1"/>
        </w:rPr>
        <w:t xml:space="preserve"> or ‘she’</w:t>
      </w:r>
      <w:r w:rsidR="431962E3" w:rsidRPr="717CF269">
        <w:rPr>
          <w:rFonts w:ascii="Calibri" w:eastAsia="Calibri" w:hAnsi="Calibri" w:cs="Calibri"/>
          <w:color w:val="000000" w:themeColor="text1"/>
        </w:rPr>
        <w:t xml:space="preserve"> become ‘we’</w:t>
      </w:r>
      <w:r w:rsidR="27D137FA" w:rsidRPr="717CF269">
        <w:rPr>
          <w:rFonts w:ascii="Calibri" w:eastAsia="Calibri" w:hAnsi="Calibri" w:cs="Calibri"/>
          <w:color w:val="000000" w:themeColor="text1"/>
        </w:rPr>
        <w:t xml:space="preserve"> or ‘I’</w:t>
      </w:r>
      <w:r w:rsidR="431962E3" w:rsidRPr="717CF269">
        <w:rPr>
          <w:rFonts w:ascii="Calibri" w:eastAsia="Calibri" w:hAnsi="Calibri" w:cs="Calibri"/>
          <w:color w:val="000000" w:themeColor="text1"/>
        </w:rPr>
        <w:t xml:space="preserve"> a</w:t>
      </w:r>
      <w:r w:rsidR="1352A227" w:rsidRPr="717CF269">
        <w:rPr>
          <w:rFonts w:ascii="Calibri" w:eastAsia="Calibri" w:hAnsi="Calibri" w:cs="Calibri"/>
          <w:color w:val="000000" w:themeColor="text1"/>
        </w:rPr>
        <w:t>s</w:t>
      </w:r>
      <w:r w:rsidR="431962E3" w:rsidRPr="717CF269">
        <w:rPr>
          <w:rFonts w:ascii="Calibri" w:eastAsia="Calibri" w:hAnsi="Calibri" w:cs="Calibri"/>
          <w:color w:val="000000" w:themeColor="text1"/>
        </w:rPr>
        <w:t xml:space="preserve"> we consider what </w:t>
      </w:r>
      <w:r w:rsidR="692C52C8" w:rsidRPr="717CF269">
        <w:rPr>
          <w:rFonts w:ascii="Calibri" w:eastAsia="Calibri" w:hAnsi="Calibri" w:cs="Calibri"/>
          <w:color w:val="000000" w:themeColor="text1"/>
        </w:rPr>
        <w:t>I.40 adoption really means t</w:t>
      </w:r>
      <w:r w:rsidR="3A80C904" w:rsidRPr="717CF269">
        <w:rPr>
          <w:rFonts w:ascii="Calibri" w:eastAsia="Calibri" w:hAnsi="Calibri" w:cs="Calibri"/>
          <w:color w:val="000000" w:themeColor="text1"/>
        </w:rPr>
        <w:t>o us or m</w:t>
      </w:r>
      <w:r w:rsidR="17C6049B" w:rsidRPr="717CF269">
        <w:rPr>
          <w:rFonts w:ascii="Calibri" w:eastAsia="Calibri" w:hAnsi="Calibri" w:cs="Calibri"/>
          <w:color w:val="000000" w:themeColor="text1"/>
        </w:rPr>
        <w:t xml:space="preserve">e. </w:t>
      </w:r>
    </w:p>
    <w:p w14:paraId="618847D1" w14:textId="2096C3FE" w:rsidR="24E627BE" w:rsidRDefault="17C6049B"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We have covered many points in this short essay and in doing so have sought to consider the impact of adoption of I4.0 technology from </w:t>
      </w:r>
      <w:r w:rsidR="0842A236" w:rsidRPr="717CF269">
        <w:rPr>
          <w:rFonts w:ascii="Calibri" w:eastAsia="Calibri" w:hAnsi="Calibri" w:cs="Calibri"/>
          <w:color w:val="000000" w:themeColor="text1"/>
        </w:rPr>
        <w:t xml:space="preserve">several perspectives. </w:t>
      </w:r>
      <w:r w:rsidR="150FCEFE" w:rsidRPr="717CF269">
        <w:rPr>
          <w:rFonts w:ascii="Calibri" w:eastAsia="Calibri" w:hAnsi="Calibri" w:cs="Calibri"/>
          <w:color w:val="000000" w:themeColor="text1"/>
        </w:rPr>
        <w:t>Important</w:t>
      </w:r>
      <w:r w:rsidR="0842A236" w:rsidRPr="717CF269">
        <w:rPr>
          <w:rFonts w:ascii="Calibri" w:eastAsia="Calibri" w:hAnsi="Calibri" w:cs="Calibri"/>
          <w:color w:val="000000" w:themeColor="text1"/>
        </w:rPr>
        <w:t xml:space="preserve"> themes include, collaborat</w:t>
      </w:r>
      <w:r w:rsidR="02603DF4" w:rsidRPr="717CF269">
        <w:rPr>
          <w:rFonts w:ascii="Calibri" w:eastAsia="Calibri" w:hAnsi="Calibri" w:cs="Calibri"/>
          <w:color w:val="000000" w:themeColor="text1"/>
        </w:rPr>
        <w:t>ion, agility, resilience,</w:t>
      </w:r>
      <w:r w:rsidR="18818BBA" w:rsidRPr="717CF269">
        <w:rPr>
          <w:rFonts w:ascii="Calibri" w:eastAsia="Calibri" w:hAnsi="Calibri" w:cs="Calibri"/>
          <w:color w:val="000000" w:themeColor="text1"/>
        </w:rPr>
        <w:t xml:space="preserve"> lifelong learning, ‘a digital mindset,’ experiential learning and </w:t>
      </w:r>
      <w:r w:rsidR="11D5673F" w:rsidRPr="717CF269">
        <w:rPr>
          <w:rFonts w:ascii="Calibri" w:eastAsia="Calibri" w:hAnsi="Calibri" w:cs="Calibri"/>
          <w:color w:val="000000" w:themeColor="text1"/>
        </w:rPr>
        <w:t xml:space="preserve">shifting culture to embrace sharing information </w:t>
      </w:r>
      <w:r w:rsidR="507A4C70" w:rsidRPr="717CF269">
        <w:rPr>
          <w:rFonts w:ascii="Calibri" w:eastAsia="Calibri" w:hAnsi="Calibri" w:cs="Calibri"/>
          <w:color w:val="000000" w:themeColor="text1"/>
        </w:rPr>
        <w:t xml:space="preserve">with </w:t>
      </w:r>
      <w:r w:rsidR="11D5673F" w:rsidRPr="717CF269">
        <w:rPr>
          <w:rFonts w:ascii="Calibri" w:eastAsia="Calibri" w:hAnsi="Calibri" w:cs="Calibri"/>
          <w:color w:val="000000" w:themeColor="text1"/>
        </w:rPr>
        <w:t>a wider ecosystem of businesses including both suppliers</w:t>
      </w:r>
      <w:r w:rsidR="2383C463" w:rsidRPr="717CF269">
        <w:rPr>
          <w:rFonts w:ascii="Calibri" w:eastAsia="Calibri" w:hAnsi="Calibri" w:cs="Calibri"/>
          <w:color w:val="000000" w:themeColor="text1"/>
        </w:rPr>
        <w:t>,</w:t>
      </w:r>
      <w:r w:rsidR="11D5673F" w:rsidRPr="717CF269">
        <w:rPr>
          <w:rFonts w:ascii="Calibri" w:eastAsia="Calibri" w:hAnsi="Calibri" w:cs="Calibri"/>
          <w:color w:val="000000" w:themeColor="text1"/>
        </w:rPr>
        <w:t xml:space="preserve"> customers</w:t>
      </w:r>
      <w:r w:rsidR="141DF886" w:rsidRPr="717CF269">
        <w:rPr>
          <w:rFonts w:ascii="Calibri" w:eastAsia="Calibri" w:hAnsi="Calibri" w:cs="Calibri"/>
          <w:color w:val="000000" w:themeColor="text1"/>
        </w:rPr>
        <w:t>, and technology providers.</w:t>
      </w:r>
    </w:p>
    <w:p w14:paraId="118DB088" w14:textId="31365C79" w:rsidR="24E627BE" w:rsidRDefault="141DF886" w:rsidP="582661BD">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We have touched upon the development of I4.0 SaaS (Software as a Service) and how AWS, </w:t>
      </w:r>
      <w:r w:rsidR="093CCD60" w:rsidRPr="582661BD">
        <w:rPr>
          <w:rFonts w:ascii="Calibri" w:eastAsia="Calibri" w:hAnsi="Calibri" w:cs="Calibri"/>
          <w:color w:val="000000" w:themeColor="text1"/>
        </w:rPr>
        <w:t>SAP &amp; EY, SIEMENS, and other global organisations are beginning to initiate the democratisation of I4.0. However</w:t>
      </w:r>
      <w:r w:rsidR="124B6047" w:rsidRPr="582661BD">
        <w:rPr>
          <w:rFonts w:ascii="Calibri" w:eastAsia="Calibri" w:hAnsi="Calibri" w:cs="Calibri"/>
          <w:color w:val="000000" w:themeColor="text1"/>
        </w:rPr>
        <w:t>, to achieve this will require SMEs to have easy access to experiential learning c</w:t>
      </w:r>
      <w:r w:rsidR="0020015F" w:rsidRPr="582661BD">
        <w:rPr>
          <w:rFonts w:ascii="Calibri" w:eastAsia="Calibri" w:hAnsi="Calibri" w:cs="Calibri"/>
          <w:color w:val="000000" w:themeColor="text1"/>
        </w:rPr>
        <w:t>entres where CPS systems can be experienced and where their t</w:t>
      </w:r>
      <w:r w:rsidR="3EC4E690" w:rsidRPr="582661BD">
        <w:rPr>
          <w:rFonts w:ascii="Calibri" w:eastAsia="Calibri" w:hAnsi="Calibri" w:cs="Calibri"/>
          <w:color w:val="000000" w:themeColor="text1"/>
        </w:rPr>
        <w:t>angible benefits can be perceived by staff at all levels within a business.</w:t>
      </w:r>
      <w:r w:rsidR="32075261" w:rsidRPr="582661BD">
        <w:rPr>
          <w:rFonts w:ascii="Calibri" w:eastAsia="Calibri" w:hAnsi="Calibri" w:cs="Calibri"/>
          <w:color w:val="000000" w:themeColor="text1"/>
        </w:rPr>
        <w:t xml:space="preserve"> </w:t>
      </w:r>
    </w:p>
    <w:p w14:paraId="771125D1" w14:textId="1CE2B40D" w:rsidR="24E627BE" w:rsidRDefault="5A0608BD" w:rsidP="717CF269">
      <w:pPr>
        <w:jc w:val="both"/>
        <w:rPr>
          <w:rFonts w:ascii="Calibri" w:eastAsia="Calibri" w:hAnsi="Calibri" w:cs="Calibri"/>
          <w:color w:val="000000" w:themeColor="text1"/>
        </w:rPr>
      </w:pPr>
      <w:r w:rsidRPr="582661BD">
        <w:rPr>
          <w:rFonts w:ascii="Calibri" w:eastAsia="Calibri" w:hAnsi="Calibri" w:cs="Calibri"/>
          <w:color w:val="000000" w:themeColor="text1"/>
        </w:rPr>
        <w:t>The pace of change is breath-taking and</w:t>
      </w:r>
      <w:r w:rsidR="18AAEDEF" w:rsidRPr="582661BD">
        <w:rPr>
          <w:rFonts w:ascii="Calibri" w:eastAsia="Calibri" w:hAnsi="Calibri" w:cs="Calibri"/>
          <w:color w:val="000000" w:themeColor="text1"/>
        </w:rPr>
        <w:t>, in the absence of a clear roadmap or playbook,</w:t>
      </w:r>
      <w:r w:rsidRPr="582661BD">
        <w:rPr>
          <w:rFonts w:ascii="Calibri" w:eastAsia="Calibri" w:hAnsi="Calibri" w:cs="Calibri"/>
          <w:color w:val="000000" w:themeColor="text1"/>
        </w:rPr>
        <w:t xml:space="preserve"> can lead to a sense of panic for SMEs</w:t>
      </w:r>
      <w:r w:rsidR="3C4C0804" w:rsidRPr="582661BD">
        <w:rPr>
          <w:rFonts w:ascii="Calibri" w:eastAsia="Calibri" w:hAnsi="Calibri" w:cs="Calibri"/>
          <w:color w:val="000000" w:themeColor="text1"/>
        </w:rPr>
        <w:t xml:space="preserve"> who simply do not know how, where or when to start their digital transformation journey.</w:t>
      </w:r>
    </w:p>
    <w:p w14:paraId="13F6F8B0" w14:textId="0C369840" w:rsidR="24E627BE" w:rsidRDefault="452B7CF4" w:rsidP="717CF269">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We, as a cohort of students, are benefiting from the support of </w:t>
      </w:r>
      <w:r w:rsidR="7E63F6EB" w:rsidRPr="582661BD">
        <w:rPr>
          <w:rFonts w:ascii="Calibri" w:eastAsia="Calibri" w:hAnsi="Calibri" w:cs="Calibri"/>
          <w:color w:val="000000" w:themeColor="text1"/>
        </w:rPr>
        <w:t>the ‘</w:t>
      </w:r>
      <w:r w:rsidRPr="582661BD">
        <w:rPr>
          <w:rFonts w:ascii="Calibri" w:eastAsia="Calibri" w:hAnsi="Calibri" w:cs="Calibri"/>
          <w:color w:val="000000" w:themeColor="text1"/>
        </w:rPr>
        <w:t>Made Cymru</w:t>
      </w:r>
      <w:r w:rsidR="29CAC5F2" w:rsidRPr="582661BD">
        <w:rPr>
          <w:rFonts w:ascii="Calibri" w:eastAsia="Calibri" w:hAnsi="Calibri" w:cs="Calibri"/>
          <w:color w:val="000000" w:themeColor="text1"/>
        </w:rPr>
        <w:t>’ initiative</w:t>
      </w:r>
      <w:r w:rsidRPr="582661BD">
        <w:rPr>
          <w:rFonts w:ascii="Calibri" w:eastAsia="Calibri" w:hAnsi="Calibri" w:cs="Calibri"/>
          <w:color w:val="000000" w:themeColor="text1"/>
        </w:rPr>
        <w:t xml:space="preserve">, which brings with it a sense of </w:t>
      </w:r>
      <w:r w:rsidR="7787677F" w:rsidRPr="582661BD">
        <w:rPr>
          <w:rFonts w:ascii="Calibri" w:eastAsia="Calibri" w:hAnsi="Calibri" w:cs="Calibri"/>
          <w:color w:val="000000" w:themeColor="text1"/>
        </w:rPr>
        <w:t xml:space="preserve">societal </w:t>
      </w:r>
      <w:r w:rsidRPr="582661BD">
        <w:rPr>
          <w:rFonts w:ascii="Calibri" w:eastAsia="Calibri" w:hAnsi="Calibri" w:cs="Calibri"/>
          <w:color w:val="000000" w:themeColor="text1"/>
        </w:rPr>
        <w:t>responsibility</w:t>
      </w:r>
      <w:r w:rsidR="401E2685" w:rsidRPr="582661BD">
        <w:rPr>
          <w:rFonts w:ascii="Calibri" w:eastAsia="Calibri" w:hAnsi="Calibri" w:cs="Calibri"/>
          <w:color w:val="000000" w:themeColor="text1"/>
        </w:rPr>
        <w:t xml:space="preserve"> and we are all stewards of </w:t>
      </w:r>
      <w:r w:rsidR="0CDEF50D" w:rsidRPr="582661BD">
        <w:rPr>
          <w:rFonts w:ascii="Calibri" w:eastAsia="Calibri" w:hAnsi="Calibri" w:cs="Calibri"/>
          <w:color w:val="000000" w:themeColor="text1"/>
        </w:rPr>
        <w:t xml:space="preserve">new </w:t>
      </w:r>
      <w:r w:rsidR="401E2685" w:rsidRPr="582661BD">
        <w:rPr>
          <w:rFonts w:ascii="Calibri" w:eastAsia="Calibri" w:hAnsi="Calibri" w:cs="Calibri"/>
          <w:color w:val="000000" w:themeColor="text1"/>
        </w:rPr>
        <w:t>knowledge which must be applied for the benefit of our small</w:t>
      </w:r>
      <w:r w:rsidR="74F2B788" w:rsidRPr="582661BD">
        <w:rPr>
          <w:rFonts w:ascii="Calibri" w:eastAsia="Calibri" w:hAnsi="Calibri" w:cs="Calibri"/>
          <w:color w:val="000000" w:themeColor="text1"/>
        </w:rPr>
        <w:t xml:space="preserve"> Nation.</w:t>
      </w:r>
      <w:r w:rsidR="1096DEEC" w:rsidRPr="582661BD">
        <w:rPr>
          <w:rFonts w:ascii="Calibri" w:eastAsia="Calibri" w:hAnsi="Calibri" w:cs="Calibri"/>
          <w:color w:val="000000" w:themeColor="text1"/>
        </w:rPr>
        <w:t xml:space="preserve"> The urgency</w:t>
      </w:r>
      <w:r w:rsidR="693DFBC7" w:rsidRPr="582661BD">
        <w:rPr>
          <w:rFonts w:ascii="Calibri" w:eastAsia="Calibri" w:hAnsi="Calibri" w:cs="Calibri"/>
          <w:color w:val="000000" w:themeColor="text1"/>
        </w:rPr>
        <w:t xml:space="preserve"> </w:t>
      </w:r>
      <w:r w:rsidR="1096DEEC" w:rsidRPr="582661BD">
        <w:rPr>
          <w:rFonts w:ascii="Calibri" w:eastAsia="Calibri" w:hAnsi="Calibri" w:cs="Calibri"/>
          <w:color w:val="000000" w:themeColor="text1"/>
        </w:rPr>
        <w:t>highlighted in</w:t>
      </w:r>
      <w:r w:rsidR="717CF269" w:rsidRPr="582661BD">
        <w:rPr>
          <w:rFonts w:ascii="Calibri" w:eastAsia="Calibri" w:hAnsi="Calibri" w:cs="Calibri"/>
          <w:color w:val="000000" w:themeColor="text1"/>
        </w:rPr>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597162241,&quot;citationText&quot;:&quot;&lt;span style=\&quot;font-family:Calibri;font-size:14.666666666666666px;color:#000000\&quot;&gt;(Welsh Government 2019)&lt;/span&gt;&quot;}"/>
          <w:id w:val="1182717076"/>
          <w:placeholder>
            <w:docPart w:val="DefaultPlaceholder_1081868574"/>
          </w:placeholder>
        </w:sdtPr>
        <w:sdtContent>
          <w:r w:rsidR="2FA26B0E" w:rsidRPr="582661BD">
            <w:rPr>
              <w:rFonts w:ascii="Calibri" w:eastAsia="Calibri" w:hAnsi="Calibri" w:cs="Calibri"/>
              <w:color w:val="000000" w:themeColor="text1"/>
            </w:rPr>
            <w:t>(Welsh Government 2019)</w:t>
          </w:r>
        </w:sdtContent>
      </w:sdt>
      <w:r w:rsidR="0022CD35" w:rsidRPr="582661BD">
        <w:rPr>
          <w:rFonts w:ascii="Calibri" w:eastAsia="Calibri" w:hAnsi="Calibri" w:cs="Calibri"/>
          <w:color w:val="000000" w:themeColor="text1"/>
        </w:rPr>
        <w:t xml:space="preserve"> has</w:t>
      </w:r>
      <w:r w:rsidR="24BB41E7" w:rsidRPr="582661BD">
        <w:rPr>
          <w:rFonts w:ascii="Calibri" w:eastAsia="Calibri" w:hAnsi="Calibri" w:cs="Calibri"/>
          <w:color w:val="000000" w:themeColor="text1"/>
        </w:rPr>
        <w:t xml:space="preserve"> </w:t>
      </w:r>
      <w:r w:rsidR="1906F009" w:rsidRPr="582661BD">
        <w:rPr>
          <w:rFonts w:ascii="Calibri" w:eastAsia="Calibri" w:hAnsi="Calibri" w:cs="Calibri"/>
          <w:color w:val="000000" w:themeColor="text1"/>
        </w:rPr>
        <w:t>increased</w:t>
      </w:r>
      <w:r w:rsidR="04A25D48" w:rsidRPr="582661BD">
        <w:rPr>
          <w:rFonts w:ascii="Calibri" w:eastAsia="Calibri" w:hAnsi="Calibri" w:cs="Calibri"/>
          <w:color w:val="000000" w:themeColor="text1"/>
        </w:rPr>
        <w:t xml:space="preserve"> and research into ’what </w:t>
      </w:r>
      <w:r w:rsidR="04A25D48" w:rsidRPr="582661BD">
        <w:rPr>
          <w:rFonts w:ascii="Calibri" w:eastAsia="Calibri" w:hAnsi="Calibri" w:cs="Calibri"/>
          <w:b/>
          <w:bCs/>
          <w:color w:val="000000" w:themeColor="text1"/>
        </w:rPr>
        <w:t>has</w:t>
      </w:r>
      <w:r w:rsidR="04A25D48" w:rsidRPr="582661BD">
        <w:rPr>
          <w:rFonts w:ascii="Calibri" w:eastAsia="Calibri" w:hAnsi="Calibri" w:cs="Calibri"/>
          <w:color w:val="000000" w:themeColor="text1"/>
        </w:rPr>
        <w:t xml:space="preserve"> happened’ is simply insufficient in the context of </w:t>
      </w:r>
      <w:r w:rsidR="05268F6A" w:rsidRPr="582661BD">
        <w:rPr>
          <w:rFonts w:ascii="Calibri" w:eastAsia="Calibri" w:hAnsi="Calibri" w:cs="Calibri"/>
          <w:color w:val="000000" w:themeColor="text1"/>
        </w:rPr>
        <w:t xml:space="preserve">’what </w:t>
      </w:r>
      <w:r w:rsidR="05268F6A" w:rsidRPr="582661BD">
        <w:rPr>
          <w:rFonts w:ascii="Calibri" w:eastAsia="Calibri" w:hAnsi="Calibri" w:cs="Calibri"/>
          <w:b/>
          <w:bCs/>
          <w:color w:val="000000" w:themeColor="text1"/>
        </w:rPr>
        <w:t>is</w:t>
      </w:r>
      <w:r w:rsidR="05268F6A" w:rsidRPr="582661BD">
        <w:rPr>
          <w:rFonts w:ascii="Calibri" w:eastAsia="Calibri" w:hAnsi="Calibri" w:cs="Calibri"/>
          <w:color w:val="000000" w:themeColor="text1"/>
        </w:rPr>
        <w:t xml:space="preserve"> happening’ and ’what </w:t>
      </w:r>
      <w:r w:rsidR="05268F6A" w:rsidRPr="582661BD">
        <w:rPr>
          <w:rFonts w:ascii="Calibri" w:eastAsia="Calibri" w:hAnsi="Calibri" w:cs="Calibri"/>
          <w:b/>
          <w:bCs/>
          <w:color w:val="000000" w:themeColor="text1"/>
        </w:rPr>
        <w:t>is about to</w:t>
      </w:r>
      <w:r w:rsidR="05268F6A" w:rsidRPr="582661BD">
        <w:rPr>
          <w:rFonts w:ascii="Calibri" w:eastAsia="Calibri" w:hAnsi="Calibri" w:cs="Calibri"/>
          <w:color w:val="000000" w:themeColor="text1"/>
        </w:rPr>
        <w:t xml:space="preserve"> happen’.</w:t>
      </w:r>
    </w:p>
    <w:p w14:paraId="0618B483" w14:textId="7705EC83" w:rsidR="24E627BE" w:rsidRDefault="49D97F9D"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In bringing together a cohort of students who are actively engaged in SME </w:t>
      </w:r>
      <w:r w:rsidR="6E2934B1" w:rsidRPr="717CF269">
        <w:rPr>
          <w:rFonts w:ascii="Calibri" w:eastAsia="Calibri" w:hAnsi="Calibri" w:cs="Calibri"/>
          <w:color w:val="000000" w:themeColor="text1"/>
        </w:rPr>
        <w:t>businesses and</w:t>
      </w:r>
      <w:r w:rsidRPr="717CF269">
        <w:rPr>
          <w:rFonts w:ascii="Calibri" w:eastAsia="Calibri" w:hAnsi="Calibri" w:cs="Calibri"/>
          <w:color w:val="000000" w:themeColor="text1"/>
        </w:rPr>
        <w:t xml:space="preserve"> inviting them to focus their thoughts on innovation and </w:t>
      </w:r>
      <w:r w:rsidR="1CE2F790" w:rsidRPr="717CF269">
        <w:rPr>
          <w:rFonts w:ascii="Calibri" w:eastAsia="Calibri" w:hAnsi="Calibri" w:cs="Calibri"/>
          <w:color w:val="000000" w:themeColor="text1"/>
        </w:rPr>
        <w:t>Industry 4.0, the results of searching for academic journals</w:t>
      </w:r>
      <w:r w:rsidR="3473B8F6" w:rsidRPr="717CF269">
        <w:rPr>
          <w:rFonts w:ascii="Calibri" w:eastAsia="Calibri" w:hAnsi="Calibri" w:cs="Calibri"/>
          <w:color w:val="000000" w:themeColor="text1"/>
        </w:rPr>
        <w:t xml:space="preserve">, </w:t>
      </w:r>
      <w:r w:rsidR="1CE2F790" w:rsidRPr="717CF269">
        <w:rPr>
          <w:rFonts w:ascii="Calibri" w:eastAsia="Calibri" w:hAnsi="Calibri" w:cs="Calibri"/>
          <w:color w:val="000000" w:themeColor="text1"/>
        </w:rPr>
        <w:t>a series of I.40 related wh</w:t>
      </w:r>
      <w:r w:rsidR="5CC7C630" w:rsidRPr="717CF269">
        <w:rPr>
          <w:rFonts w:ascii="Calibri" w:eastAsia="Calibri" w:hAnsi="Calibri" w:cs="Calibri"/>
          <w:color w:val="000000" w:themeColor="text1"/>
        </w:rPr>
        <w:t xml:space="preserve">ite papers, </w:t>
      </w:r>
      <w:r w:rsidR="22485A0E" w:rsidRPr="717CF269">
        <w:rPr>
          <w:rFonts w:ascii="Calibri" w:eastAsia="Calibri" w:hAnsi="Calibri" w:cs="Calibri"/>
          <w:color w:val="000000" w:themeColor="text1"/>
        </w:rPr>
        <w:t>recordings of conferences and internet searches</w:t>
      </w:r>
      <w:r w:rsidR="6D3639E5" w:rsidRPr="717CF269">
        <w:rPr>
          <w:rFonts w:ascii="Calibri" w:eastAsia="Calibri" w:hAnsi="Calibri" w:cs="Calibri"/>
          <w:color w:val="000000" w:themeColor="text1"/>
        </w:rPr>
        <w:t xml:space="preserve">, have led to a deep conviction that we have to </w:t>
      </w:r>
      <w:r w:rsidR="0420D723" w:rsidRPr="717CF269">
        <w:rPr>
          <w:rFonts w:ascii="Calibri" w:eastAsia="Calibri" w:hAnsi="Calibri" w:cs="Calibri"/>
          <w:color w:val="000000" w:themeColor="text1"/>
        </w:rPr>
        <w:t>accelerate the democratisation of I4.0 in Wales.</w:t>
      </w:r>
    </w:p>
    <w:p w14:paraId="7382B925" w14:textId="30964C92" w:rsidR="24E627BE" w:rsidRDefault="0105404C" w:rsidP="717CF269">
      <w:pPr>
        <w:jc w:val="both"/>
        <w:rPr>
          <w:rFonts w:ascii="Calibri" w:eastAsia="Calibri" w:hAnsi="Calibri" w:cs="Calibri"/>
          <w:color w:val="000000" w:themeColor="text1"/>
        </w:rPr>
      </w:pPr>
      <w:r w:rsidRPr="582661BD">
        <w:rPr>
          <w:rFonts w:ascii="Calibri" w:eastAsia="Calibri" w:hAnsi="Calibri" w:cs="Calibri"/>
          <w:color w:val="000000" w:themeColor="text1"/>
        </w:rPr>
        <w:t>Indeed</w:t>
      </w:r>
      <w:r w:rsidR="1F40F74A" w:rsidRPr="582661BD">
        <w:rPr>
          <w:rFonts w:ascii="Calibri" w:eastAsia="Calibri" w:hAnsi="Calibri" w:cs="Calibri"/>
          <w:color w:val="000000" w:themeColor="text1"/>
        </w:rPr>
        <w:t>,</w:t>
      </w:r>
      <w:r w:rsidRPr="582661BD">
        <w:rPr>
          <w:rFonts w:ascii="Calibri" w:eastAsia="Calibri" w:hAnsi="Calibri" w:cs="Calibri"/>
          <w:color w:val="000000" w:themeColor="text1"/>
        </w:rPr>
        <w:t xml:space="preserve"> it was a fellow student who recommended the book</w:t>
      </w:r>
      <w:r w:rsidR="717CF269" w:rsidRPr="582661BD">
        <w:rPr>
          <w:rFonts w:ascii="Calibri" w:eastAsia="Calibri" w:hAnsi="Calibri" w:cs="Calibri"/>
          <w:color w:val="000000" w:themeColor="text1"/>
        </w:rPr>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778063557,&quot;citationText&quot;:&quot;&lt;span style=\&quot;font-family:Calibri;font-size:14.666666666666666px;color:#000000\&quot;&gt;(Brown 2020)&lt;/span&gt;&quot;}"/>
          <w:id w:val="1782722527"/>
          <w:placeholder>
            <w:docPart w:val="DefaultPlaceholder_1081868574"/>
          </w:placeholder>
        </w:sdtPr>
        <w:sdtContent>
          <w:r w:rsidR="2FA26B0E" w:rsidRPr="582661BD">
            <w:rPr>
              <w:rFonts w:ascii="Calibri" w:eastAsia="Calibri" w:hAnsi="Calibri" w:cs="Calibri"/>
              <w:color w:val="000000" w:themeColor="text1"/>
            </w:rPr>
            <w:t>(Brown 2020)</w:t>
          </w:r>
        </w:sdtContent>
      </w:sdt>
      <w:r>
        <w:t xml:space="preserve"> authored by Steve Brown</w:t>
      </w:r>
      <w:r w:rsidR="46A898FD">
        <w:t xml:space="preserve"> and which has huge relevance for businesses here in Wales. </w:t>
      </w:r>
      <w:r w:rsidR="5291F540">
        <w:t xml:space="preserve">In the final few paragraphs of the book, the author gives </w:t>
      </w:r>
      <w:r w:rsidR="3E2D627F">
        <w:t>following” Final Thoughts and Encouragement for Tomorrow's Leaders: As you lead business transformation, automate with intention, augment talent to elevate work, and deploy technology in service of improving the human condition, strive to create more meaning in people's lives and boost human-to-human connection. If you do, customers and the market will reward you, no matter what line of business you are in”</w:t>
      </w:r>
      <w:r w:rsidR="717CF269">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778238558,&quot;citationText&quot;:&quot;&lt;span style=\&quot;font-family:Calibri;font-size:14.666666666666666px;color:#000000\&quot;&gt;(Brown 2020)&lt;/span&gt;&quot;}"/>
          <w:id w:val="613849374"/>
          <w:placeholder>
            <w:docPart w:val="DefaultPlaceholder_1081868574"/>
          </w:placeholder>
        </w:sdtPr>
        <w:sdtContent>
          <w:r w:rsidR="2FA26B0E" w:rsidRPr="582661BD">
            <w:rPr>
              <w:rFonts w:ascii="Calibri" w:eastAsia="Calibri" w:hAnsi="Calibri" w:cs="Calibri"/>
              <w:color w:val="000000" w:themeColor="text1"/>
            </w:rPr>
            <w:t>(Brown 2020)</w:t>
          </w:r>
        </w:sdtContent>
      </w:sdt>
      <w:r w:rsidR="0FF22E8B" w:rsidRPr="582661BD">
        <w:rPr>
          <w:rFonts w:ascii="Calibri" w:eastAsia="Calibri" w:hAnsi="Calibri" w:cs="Calibri"/>
          <w:color w:val="000000" w:themeColor="text1"/>
        </w:rPr>
        <w:t>.</w:t>
      </w:r>
    </w:p>
    <w:p w14:paraId="78FBC988" w14:textId="73F4CD59" w:rsidR="24E627BE" w:rsidRDefault="00F3BE9F" w:rsidP="717CF269">
      <w:pPr>
        <w:jc w:val="both"/>
        <w:rPr>
          <w:rFonts w:ascii="Calibri" w:eastAsia="Calibri" w:hAnsi="Calibri" w:cs="Calibri"/>
          <w:color w:val="000000" w:themeColor="text1"/>
        </w:rPr>
      </w:pPr>
      <w:r w:rsidRPr="10A81724">
        <w:rPr>
          <w:rFonts w:ascii="Calibri" w:eastAsia="Calibri" w:hAnsi="Calibri" w:cs="Calibri"/>
          <w:color w:val="000000" w:themeColor="text1"/>
        </w:rPr>
        <w:t xml:space="preserve">A summary of </w:t>
      </w:r>
      <w:r w:rsidR="65AC2304" w:rsidRPr="10A81724">
        <w:rPr>
          <w:rFonts w:ascii="Calibri" w:eastAsia="Calibri" w:hAnsi="Calibri" w:cs="Calibri"/>
          <w:color w:val="000000" w:themeColor="text1"/>
        </w:rPr>
        <w:t>T</w:t>
      </w:r>
      <w:r w:rsidRPr="10A81724">
        <w:rPr>
          <w:rFonts w:ascii="Calibri" w:eastAsia="Calibri" w:hAnsi="Calibri" w:cs="Calibri"/>
          <w:color w:val="000000" w:themeColor="text1"/>
        </w:rPr>
        <w:t>he Innovation Ultimatum is given in a</w:t>
      </w:r>
      <w:r w:rsidR="6993BEBA" w:rsidRPr="10A81724">
        <w:rPr>
          <w:rFonts w:ascii="Calibri" w:eastAsia="Calibri" w:hAnsi="Calibri" w:cs="Calibri"/>
          <w:color w:val="000000" w:themeColor="text1"/>
        </w:rPr>
        <w:t>n</w:t>
      </w:r>
      <w:r w:rsidRPr="10A81724">
        <w:rPr>
          <w:rFonts w:ascii="Calibri" w:eastAsia="Calibri" w:hAnsi="Calibri" w:cs="Calibri"/>
          <w:color w:val="000000" w:themeColor="text1"/>
        </w:rPr>
        <w:t xml:space="preserve"> </w:t>
      </w:r>
      <w:r w:rsidR="2F7BF3D7" w:rsidRPr="10A81724">
        <w:rPr>
          <w:rFonts w:ascii="Calibri" w:eastAsia="Calibri" w:hAnsi="Calibri" w:cs="Calibri"/>
          <w:color w:val="000000" w:themeColor="text1"/>
        </w:rPr>
        <w:t xml:space="preserve">extended </w:t>
      </w:r>
      <w:r w:rsidRPr="10A81724">
        <w:rPr>
          <w:rFonts w:ascii="Calibri" w:eastAsia="Calibri" w:hAnsi="Calibri" w:cs="Calibri"/>
          <w:color w:val="000000" w:themeColor="text1"/>
        </w:rPr>
        <w:t>interview with Steve Brown</w:t>
      </w:r>
      <w:r w:rsidR="355052DB" w:rsidRPr="10A81724">
        <w:rPr>
          <w:rFonts w:ascii="Calibri" w:eastAsia="Calibri" w:hAnsi="Calibri" w:cs="Calibri"/>
          <w:color w:val="000000" w:themeColor="text1"/>
        </w:rPr>
        <w:t xml:space="preserve"> (on YouTube</w:t>
      </w:r>
      <w:r w:rsidR="3D423C63" w:rsidRPr="10A81724">
        <w:rPr>
          <w:rFonts w:ascii="Calibri" w:eastAsia="Calibri" w:hAnsi="Calibri" w:cs="Calibri"/>
          <w:color w:val="000000" w:themeColor="text1"/>
        </w:rPr>
        <w:t>, which is included in Appendix 1</w:t>
      </w:r>
      <w:r w:rsidR="763C7123" w:rsidRPr="10A81724">
        <w:rPr>
          <w:rFonts w:ascii="Calibri" w:eastAsia="Calibri" w:hAnsi="Calibri" w:cs="Calibri"/>
          <w:color w:val="000000" w:themeColor="text1"/>
        </w:rPr>
        <w:t xml:space="preserve"> for ease of reference)</w:t>
      </w:r>
      <w:r w:rsidR="3D423C63" w:rsidRPr="10A81724">
        <w:rPr>
          <w:rFonts w:ascii="Calibri" w:eastAsia="Calibri" w:hAnsi="Calibri" w:cs="Calibri"/>
          <w:color w:val="000000" w:themeColor="text1"/>
        </w:rPr>
        <w:t xml:space="preserve"> </w:t>
      </w:r>
    </w:p>
    <w:p w14:paraId="414BF710" w14:textId="5DBB48B1" w:rsidR="24E627BE" w:rsidRDefault="452B7CF4"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 </w:t>
      </w:r>
    </w:p>
    <w:p w14:paraId="3582DC39" w14:textId="7A9330FC" w:rsidR="24E627BE" w:rsidRDefault="24E627BE" w:rsidP="717CF269">
      <w:pPr>
        <w:jc w:val="both"/>
        <w:rPr>
          <w:rFonts w:ascii="Calibri" w:eastAsia="Calibri" w:hAnsi="Calibri" w:cs="Calibri"/>
          <w:color w:val="000000" w:themeColor="text1"/>
        </w:rPr>
      </w:pPr>
    </w:p>
    <w:p w14:paraId="5E6F5EB2" w14:textId="119745EB" w:rsidR="24E627BE" w:rsidRDefault="24E627BE" w:rsidP="717CF269">
      <w:pPr>
        <w:rPr>
          <w:rFonts w:ascii="Calibri" w:eastAsia="Calibri" w:hAnsi="Calibri" w:cs="Calibri"/>
          <w:color w:val="000000" w:themeColor="text1"/>
        </w:rPr>
      </w:pPr>
    </w:p>
    <w:p w14:paraId="7E7B8A32" w14:textId="3A1AF32C" w:rsidR="582661BD" w:rsidRDefault="582661BD" w:rsidP="582661BD">
      <w:pPr>
        <w:rPr>
          <w:rFonts w:ascii="Calibri" w:eastAsia="Calibri" w:hAnsi="Calibri" w:cs="Calibri"/>
          <w:color w:val="000000" w:themeColor="text1"/>
        </w:rPr>
      </w:pPr>
    </w:p>
    <w:p w14:paraId="36EFA917" w14:textId="77777777" w:rsidR="002C4D9B" w:rsidRDefault="002C4D9B" w:rsidP="582661BD">
      <w:pPr>
        <w:rPr>
          <w:rFonts w:ascii="Calibri" w:eastAsia="Calibri" w:hAnsi="Calibri" w:cs="Calibri"/>
          <w:color w:val="000000" w:themeColor="text1"/>
        </w:rPr>
      </w:pPr>
    </w:p>
    <w:p w14:paraId="375C3AF1" w14:textId="7A7934EE" w:rsidR="24E627BE" w:rsidRDefault="24E627BE" w:rsidP="717CF269">
      <w:pPr>
        <w:rPr>
          <w:rFonts w:ascii="Calibri" w:eastAsia="Calibri" w:hAnsi="Calibri" w:cs="Calibri"/>
          <w:color w:val="000000" w:themeColor="text1"/>
        </w:rPr>
      </w:pPr>
    </w:p>
    <w:p w14:paraId="543AC94C" w14:textId="4B4A3F26" w:rsidR="7CA30787" w:rsidRDefault="7CA30787" w:rsidP="10A81724">
      <w:pPr>
        <w:jc w:val="both"/>
        <w:rPr>
          <w:b/>
          <w:bCs/>
        </w:rPr>
      </w:pPr>
      <w:r w:rsidRPr="10A81724">
        <w:rPr>
          <w:b/>
          <w:bCs/>
        </w:rPr>
        <w:lastRenderedPageBreak/>
        <w:t>Appendix 1</w:t>
      </w:r>
    </w:p>
    <w:p w14:paraId="6188A00D" w14:textId="32E6FFFA" w:rsidR="24E627BE" w:rsidRDefault="00000000" w:rsidP="717CF269">
      <w:pPr>
        <w:jc w:val="both"/>
      </w:pPr>
      <w:hyperlink r:id="rId11">
        <w:r w:rsidR="717CF269" w:rsidRPr="717CF269">
          <w:rPr>
            <w:rStyle w:val="Hyperlink"/>
          </w:rPr>
          <w:t>The Innovation Ultimatum - Steve Brown</w:t>
        </w:r>
      </w:hyperlink>
    </w:p>
    <w:p w14:paraId="6727E268" w14:textId="106FC38C" w:rsidR="24E627BE" w:rsidRDefault="717CF269" w:rsidP="717CF269">
      <w:r>
        <w:rPr>
          <w:noProof/>
        </w:rPr>
        <w:drawing>
          <wp:anchor distT="0" distB="0" distL="114300" distR="114300" simplePos="0" relativeHeight="251658240" behindDoc="0" locked="0" layoutInCell="1" allowOverlap="1" wp14:anchorId="032FFECA" wp14:editId="0DBD0915">
            <wp:simplePos x="0" y="0"/>
            <wp:positionH relativeFrom="column">
              <wp:align>left</wp:align>
            </wp:positionH>
            <wp:positionV relativeFrom="paragraph">
              <wp:posOffset>0</wp:posOffset>
            </wp:positionV>
            <wp:extent cx="5553074" cy="3228975"/>
            <wp:effectExtent l="0" t="0" r="0" b="0"/>
            <wp:wrapSquare wrapText="bothSides"/>
            <wp:docPr id="256576731" name="picture" title="Video titled: The Innovation Ultimatum - Steve Brown">
              <a:hlinkClick xmlns:a="http://schemas.openxmlformats.org/drawingml/2006/main" r:id="rId11"/>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2">
                      <a:extLst>
                        <a:ext uri="{28A0092B-C50C-407E-A947-70E740481C1C}">
                          <a14:useLocalDpi xmlns:a14="http://schemas.microsoft.com/office/drawing/2010/main" val="0"/>
                        </a:ext>
                        <a:ext uri="http://schemas.microsoft.com/office/word/2020/oembed">
                          <woe:oembed xmlns:woe="http://schemas.microsoft.com/office/word/2020/oembed" oEmbedUrl="https://www.youtube.com/watch?v=gwW0Sj6IRAY" mediaType="Video" picLocksAutoForOEmbed="1"/>
                        </a:ext>
                      </a:extLst>
                    </a:blip>
                    <a:stretch>
                      <a:fillRect/>
                    </a:stretch>
                  </pic:blipFill>
                  <pic:spPr>
                    <a:xfrm>
                      <a:off x="0" y="0"/>
                      <a:ext cx="5553074" cy="3228975"/>
                    </a:xfrm>
                    <a:prstGeom prst="rect">
                      <a:avLst/>
                    </a:prstGeom>
                  </pic:spPr>
                </pic:pic>
              </a:graphicData>
            </a:graphic>
            <wp14:sizeRelH relativeFrom="page">
              <wp14:pctWidth>0</wp14:pctWidth>
            </wp14:sizeRelH>
            <wp14:sizeRelV relativeFrom="page">
              <wp14:pctHeight>0</wp14:pctHeight>
            </wp14:sizeRelV>
          </wp:anchor>
        </w:drawing>
      </w:r>
    </w:p>
    <w:p w14:paraId="6168BFF7" w14:textId="54DAE0DC" w:rsidR="24E627BE" w:rsidRDefault="447465F2" w:rsidP="10A81724">
      <w:pPr>
        <w:rPr>
          <w:rFonts w:ascii="Calibri" w:eastAsia="Calibri" w:hAnsi="Calibri" w:cs="Calibri"/>
          <w:b/>
          <w:bCs/>
          <w:color w:val="000000" w:themeColor="text1"/>
        </w:rPr>
      </w:pPr>
      <w:r w:rsidRPr="10A81724">
        <w:rPr>
          <w:rFonts w:ascii="Calibri" w:eastAsia="Calibri" w:hAnsi="Calibri" w:cs="Calibri"/>
          <w:b/>
          <w:bCs/>
          <w:color w:val="000000" w:themeColor="text1"/>
        </w:rPr>
        <w:t xml:space="preserve">Appendix 2 </w:t>
      </w:r>
    </w:p>
    <w:p w14:paraId="6BEA9796" w14:textId="256DDA5E" w:rsidR="24E627BE" w:rsidRDefault="447465F2" w:rsidP="24E627BE">
      <w:pPr>
        <w:rPr>
          <w:rFonts w:ascii="Calibri" w:eastAsia="Calibri" w:hAnsi="Calibri" w:cs="Calibri"/>
          <w:color w:val="000000" w:themeColor="text1"/>
        </w:rPr>
      </w:pPr>
      <w:r w:rsidRPr="582661BD">
        <w:rPr>
          <w:rFonts w:ascii="Calibri" w:eastAsia="Calibri" w:hAnsi="Calibri" w:cs="Calibri"/>
          <w:color w:val="000000" w:themeColor="text1"/>
        </w:rPr>
        <w:t>Taken from Ericsson’s White Paper</w:t>
      </w:r>
      <w:r w:rsidR="55602A77" w:rsidRPr="582661BD">
        <w:rPr>
          <w:rFonts w:ascii="Calibri" w:eastAsia="Calibri" w:hAnsi="Calibri" w:cs="Calibri"/>
          <w:color w:val="000000" w:themeColor="text1"/>
        </w:rPr>
        <w:t xml:space="preserve"> (in partnership with Hexagon</w:t>
      </w:r>
      <w:r w:rsidR="1A71D9A9" w:rsidRPr="582661BD">
        <w:rPr>
          <w:rFonts w:ascii="Calibri" w:eastAsia="Calibri" w:hAnsi="Calibri" w:cs="Calibri"/>
          <w:color w:val="000000" w:themeColor="text1"/>
        </w:rPr>
        <w:t xml:space="preserve"> and Arthur D. Little</w:t>
      </w:r>
      <w:r w:rsidR="55602A77" w:rsidRPr="582661BD">
        <w:rPr>
          <w:rFonts w:ascii="Calibri" w:eastAsia="Calibri" w:hAnsi="Calibri" w:cs="Calibri"/>
          <w:color w:val="000000" w:themeColor="text1"/>
        </w:rPr>
        <w:t>)</w:t>
      </w:r>
      <w:r w:rsidRPr="582661BD">
        <w:rPr>
          <w:rFonts w:ascii="Calibri" w:eastAsia="Calibri" w:hAnsi="Calibri" w:cs="Calibri"/>
          <w:color w:val="000000" w:themeColor="text1"/>
        </w:rPr>
        <w:t xml:space="preserve"> titled </w:t>
      </w:r>
      <w:r w:rsidR="5BC6C0DB" w:rsidRPr="582661BD">
        <w:rPr>
          <w:rFonts w:ascii="Calibri" w:eastAsia="Calibri" w:hAnsi="Calibri" w:cs="Calibri"/>
          <w:color w:val="000000" w:themeColor="text1"/>
        </w:rPr>
        <w:t>‘</w:t>
      </w:r>
      <w:r w:rsidR="3D838F88" w:rsidRPr="582661BD">
        <w:rPr>
          <w:rFonts w:ascii="Calibri" w:eastAsia="Calibri" w:hAnsi="Calibri" w:cs="Calibri"/>
          <w:color w:val="000000" w:themeColor="text1"/>
        </w:rPr>
        <w:t>Connected Manufacturing</w:t>
      </w:r>
      <w:r w:rsidR="687F6C8A" w:rsidRPr="582661BD">
        <w:rPr>
          <w:rFonts w:ascii="Calibri" w:eastAsia="Calibri" w:hAnsi="Calibri" w:cs="Calibri"/>
          <w:color w:val="000000" w:themeColor="text1"/>
        </w:rPr>
        <w:t>’</w:t>
      </w:r>
    </w:p>
    <w:p w14:paraId="6B9D58F1" w14:textId="2FE3F14F" w:rsidR="10A81724" w:rsidRDefault="002C4D9B" w:rsidP="10A81724">
      <w:r>
        <w:object w:dxaOrig="4590" w:dyaOrig="811" w14:anchorId="56AD2C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9.5pt;height:40.55pt" o:ole="">
            <v:imagedata r:id="rId13" o:title=""/>
          </v:shape>
          <o:OLEObject Type="Embed" ProgID="Package" ShapeID="_x0000_i1025" DrawAspect="Content" ObjectID="_1724312975" r:id="rId14"/>
        </w:object>
      </w:r>
    </w:p>
    <w:p w14:paraId="3312CCC3" w14:textId="4AE28079" w:rsidR="7939E683" w:rsidRDefault="7939E683" w:rsidP="582661BD">
      <w:pPr>
        <w:rPr>
          <w:rFonts w:ascii="Calibri" w:eastAsia="Calibri" w:hAnsi="Calibri" w:cs="Calibri"/>
        </w:rPr>
      </w:pPr>
      <w:r w:rsidRPr="582661BD">
        <w:rPr>
          <w:rFonts w:ascii="Calibri" w:eastAsia="Calibri" w:hAnsi="Calibri" w:cs="Calibri"/>
          <w:color w:val="000000" w:themeColor="text1"/>
        </w:rPr>
        <w:t>This White Paper is available, by request, at:</w:t>
      </w:r>
    </w:p>
    <w:p w14:paraId="4E1FA218" w14:textId="455EF218" w:rsidR="7939E683" w:rsidRDefault="1D13A290" w:rsidP="10A81724">
      <w:pPr>
        <w:rPr>
          <w:rFonts w:ascii="Calibri" w:eastAsia="Calibri" w:hAnsi="Calibri" w:cs="Calibri"/>
        </w:rPr>
      </w:pPr>
      <w:r w:rsidRPr="582661BD">
        <w:rPr>
          <w:rFonts w:ascii="Calibri" w:eastAsia="Calibri" w:hAnsi="Calibri" w:cs="Calibri"/>
          <w:color w:val="000000" w:themeColor="text1"/>
        </w:rPr>
        <w:t xml:space="preserve"> </w:t>
      </w:r>
      <w:hyperlink r:id="rId15">
        <w:r w:rsidR="7939E683" w:rsidRPr="582661BD">
          <w:rPr>
            <w:rStyle w:val="Hyperlink"/>
            <w:rFonts w:ascii="Calibri" w:eastAsia="Calibri" w:hAnsi="Calibri" w:cs="Calibri"/>
          </w:rPr>
          <w:t>https://www.ericsson.com/en/enterprise/forms/connected-manufacturing</w:t>
        </w:r>
      </w:hyperlink>
    </w:p>
    <w:p w14:paraId="2FC148AB" w14:textId="7DDC5019" w:rsidR="10A81724" w:rsidRDefault="10A81724" w:rsidP="10A81724">
      <w:pPr>
        <w:rPr>
          <w:rFonts w:ascii="Calibri" w:eastAsia="Calibri" w:hAnsi="Calibri" w:cs="Calibri"/>
          <w:color w:val="000000" w:themeColor="text1"/>
        </w:rPr>
      </w:pPr>
    </w:p>
    <w:p w14:paraId="59D32EDE" w14:textId="446FE717" w:rsidR="7C9D83BF" w:rsidRDefault="7C9D83BF" w:rsidP="582661BD">
      <w:pPr>
        <w:rPr>
          <w:rFonts w:ascii="Calibri" w:eastAsia="Calibri" w:hAnsi="Calibri" w:cs="Calibri"/>
          <w:b/>
          <w:bCs/>
          <w:color w:val="000000" w:themeColor="text1"/>
        </w:rPr>
      </w:pPr>
      <w:r w:rsidRPr="582661BD">
        <w:rPr>
          <w:rFonts w:ascii="Calibri" w:eastAsia="Calibri" w:hAnsi="Calibri" w:cs="Calibri"/>
          <w:b/>
          <w:bCs/>
          <w:color w:val="000000" w:themeColor="text1"/>
        </w:rPr>
        <w:t>Appendix 3</w:t>
      </w:r>
    </w:p>
    <w:p w14:paraId="51681FE5" w14:textId="497FED88" w:rsidR="24E627BE" w:rsidRDefault="4D542702" w:rsidP="582661BD">
      <w:pPr>
        <w:jc w:val="both"/>
        <w:rPr>
          <w:rFonts w:ascii="Calibri" w:eastAsia="Calibri" w:hAnsi="Calibri" w:cs="Calibri"/>
          <w:color w:val="000000" w:themeColor="text1"/>
        </w:rPr>
      </w:pPr>
      <w:r w:rsidRPr="582661BD">
        <w:rPr>
          <w:rFonts w:ascii="Calibri" w:eastAsia="Calibri" w:hAnsi="Calibri" w:cs="Calibri"/>
          <w:color w:val="000000" w:themeColor="text1"/>
        </w:rPr>
        <w:t>Taken from EY and SAP’s White Paper titled ‘</w:t>
      </w:r>
      <w:r w:rsidR="418F5E7E" w:rsidRPr="582661BD">
        <w:rPr>
          <w:rFonts w:ascii="Calibri" w:eastAsia="Calibri" w:hAnsi="Calibri" w:cs="Calibri"/>
          <w:color w:val="000000" w:themeColor="text1"/>
        </w:rPr>
        <w:t xml:space="preserve">An Industry 4.0 Framework to create Smart and Sustainable Factories’ </w:t>
      </w:r>
    </w:p>
    <w:p w14:paraId="4BC8440F" w14:textId="4B873926" w:rsidR="00724B2A" w:rsidRDefault="00724B2A" w:rsidP="582661BD">
      <w:pPr>
        <w:jc w:val="both"/>
        <w:rPr>
          <w:rFonts w:ascii="Calibri" w:eastAsia="Calibri" w:hAnsi="Calibri" w:cs="Calibri"/>
          <w:color w:val="000000" w:themeColor="text1"/>
        </w:rPr>
      </w:pPr>
      <w:r>
        <w:rPr>
          <w:rFonts w:ascii="Calibri" w:eastAsia="Calibri" w:hAnsi="Calibri" w:cs="Calibri"/>
          <w:color w:val="000000" w:themeColor="text1"/>
        </w:rPr>
        <w:object w:dxaOrig="5895" w:dyaOrig="811" w14:anchorId="1DA83149">
          <v:shape id="_x0000_i1026" type="#_x0000_t75" style="width:294.75pt;height:40.55pt" o:ole="">
            <v:imagedata r:id="rId16" o:title=""/>
          </v:shape>
          <o:OLEObject Type="Embed" ProgID="Package" ShapeID="_x0000_i1026" DrawAspect="Content" ObjectID="_1724312976" r:id="rId17"/>
        </w:object>
      </w:r>
    </w:p>
    <w:p w14:paraId="7A352E5C" w14:textId="075C6943" w:rsidR="24E627BE" w:rsidRDefault="418F5E7E" w:rsidP="582661BD">
      <w:pPr>
        <w:jc w:val="both"/>
        <w:rPr>
          <w:rFonts w:ascii="Calibri" w:eastAsia="Calibri" w:hAnsi="Calibri" w:cs="Calibri"/>
          <w:color w:val="000000" w:themeColor="text1"/>
        </w:rPr>
      </w:pPr>
      <w:r w:rsidRPr="582661BD">
        <w:rPr>
          <w:rFonts w:ascii="Calibri" w:eastAsia="Calibri" w:hAnsi="Calibri" w:cs="Calibri"/>
          <w:color w:val="000000" w:themeColor="text1"/>
        </w:rPr>
        <w:t>This White Paper is available, by request, at:</w:t>
      </w:r>
    </w:p>
    <w:p w14:paraId="521ECFF5" w14:textId="4CB1DD4E" w:rsidR="24E627BE" w:rsidRDefault="00000000" w:rsidP="582661BD">
      <w:pPr>
        <w:jc w:val="both"/>
        <w:rPr>
          <w:rStyle w:val="Hyperlink"/>
          <w:rFonts w:ascii="Calibri" w:eastAsia="Calibri" w:hAnsi="Calibri" w:cs="Calibri"/>
        </w:rPr>
      </w:pPr>
      <w:hyperlink r:id="rId18">
        <w:r w:rsidR="418F5E7E" w:rsidRPr="582661BD">
          <w:rPr>
            <w:rStyle w:val="Hyperlink"/>
            <w:rFonts w:ascii="Calibri" w:eastAsia="Calibri" w:hAnsi="Calibri" w:cs="Calibri"/>
          </w:rPr>
          <w:t>https://www.smarterchains.com/industry40-framework-white-paper</w:t>
        </w:r>
        <w:r w:rsidR="240DFFBC" w:rsidRPr="582661BD">
          <w:rPr>
            <w:rStyle w:val="Hyperlink"/>
            <w:rFonts w:ascii="Calibri" w:eastAsia="Calibri" w:hAnsi="Calibri" w:cs="Calibri"/>
          </w:rPr>
          <w:t>#</w:t>
        </w:r>
      </w:hyperlink>
    </w:p>
    <w:p w14:paraId="5E83C696" w14:textId="00664CC0" w:rsidR="00DD7CD5" w:rsidRDefault="00DD7CD5" w:rsidP="582661BD">
      <w:pPr>
        <w:jc w:val="both"/>
        <w:rPr>
          <w:rStyle w:val="Hyperlink"/>
          <w:rFonts w:ascii="Calibri" w:eastAsia="Calibri" w:hAnsi="Calibri" w:cs="Calibri"/>
        </w:rPr>
      </w:pPr>
    </w:p>
    <w:p w14:paraId="6F9B1692" w14:textId="2BBDE16B" w:rsidR="00DD7CD5" w:rsidRDefault="00DD7CD5" w:rsidP="582661BD">
      <w:pPr>
        <w:jc w:val="both"/>
        <w:rPr>
          <w:rStyle w:val="Hyperlink"/>
          <w:rFonts w:ascii="Calibri" w:eastAsia="Calibri" w:hAnsi="Calibri" w:cs="Calibri"/>
        </w:rPr>
      </w:pPr>
    </w:p>
    <w:p w14:paraId="72704489" w14:textId="51ABF388" w:rsidR="00DD7CD5" w:rsidRDefault="00DD7CD5" w:rsidP="00DD7CD5">
      <w:pPr>
        <w:rPr>
          <w:rFonts w:ascii="Calibri" w:eastAsia="Calibri" w:hAnsi="Calibri" w:cs="Calibri"/>
          <w:b/>
          <w:bCs/>
          <w:color w:val="000000" w:themeColor="text1"/>
        </w:rPr>
      </w:pPr>
      <w:r w:rsidRPr="582661BD">
        <w:rPr>
          <w:rFonts w:ascii="Calibri" w:eastAsia="Calibri" w:hAnsi="Calibri" w:cs="Calibri"/>
          <w:b/>
          <w:bCs/>
          <w:color w:val="000000" w:themeColor="text1"/>
        </w:rPr>
        <w:lastRenderedPageBreak/>
        <w:t xml:space="preserve">Appendix </w:t>
      </w:r>
      <w:r>
        <w:rPr>
          <w:rFonts w:ascii="Calibri" w:eastAsia="Calibri" w:hAnsi="Calibri" w:cs="Calibri"/>
          <w:b/>
          <w:bCs/>
          <w:color w:val="000000" w:themeColor="text1"/>
        </w:rPr>
        <w:t>4</w:t>
      </w:r>
    </w:p>
    <w:p w14:paraId="4CAA7CB3" w14:textId="1A1086C3" w:rsidR="00DD7CD5" w:rsidRDefault="005A3439" w:rsidP="00DD7CD5">
      <w:pPr>
        <w:rPr>
          <w:rFonts w:ascii="Calibri" w:eastAsia="Calibri" w:hAnsi="Calibri" w:cs="Calibri"/>
        </w:rPr>
      </w:pPr>
      <w:r>
        <w:rPr>
          <w:rFonts w:ascii="Calibri" w:eastAsia="Calibri" w:hAnsi="Calibri" w:cs="Calibri"/>
          <w:color w:val="000000" w:themeColor="text1"/>
        </w:rPr>
        <w:t xml:space="preserve">Taken from SIEMENS’ White Paper titled </w:t>
      </w:r>
      <w:r w:rsidRPr="582661BD">
        <w:t>‘</w:t>
      </w:r>
      <w:r w:rsidRPr="582661BD">
        <w:rPr>
          <w:rFonts w:ascii="Calibri" w:eastAsia="Calibri" w:hAnsi="Calibri" w:cs="Calibri"/>
        </w:rPr>
        <w:t>Collaborating to create the future factory for food and beverage manufacturers</w:t>
      </w:r>
      <w:r>
        <w:rPr>
          <w:rFonts w:ascii="Calibri" w:eastAsia="Calibri" w:hAnsi="Calibri" w:cs="Calibri"/>
        </w:rPr>
        <w:t>’</w:t>
      </w:r>
    </w:p>
    <w:p w14:paraId="070E9FA4" w14:textId="6DFBBC61" w:rsidR="005A3439" w:rsidRPr="005A3439" w:rsidRDefault="005A3439" w:rsidP="00DD7CD5">
      <w:pPr>
        <w:rPr>
          <w:rFonts w:ascii="Calibri" w:eastAsia="Calibri" w:hAnsi="Calibri" w:cs="Calibri"/>
          <w:color w:val="000000" w:themeColor="text1"/>
        </w:rPr>
      </w:pPr>
      <w:r>
        <w:rPr>
          <w:rFonts w:ascii="Calibri" w:eastAsia="Calibri" w:hAnsi="Calibri" w:cs="Calibri"/>
          <w:color w:val="000000" w:themeColor="text1"/>
        </w:rPr>
        <w:object w:dxaOrig="7621" w:dyaOrig="811" w14:anchorId="6D76D5E3">
          <v:shape id="_x0000_i1029" type="#_x0000_t75" style="width:381.05pt;height:40.55pt" o:ole="">
            <v:imagedata r:id="rId19" o:title=""/>
          </v:shape>
          <o:OLEObject Type="Embed" ProgID="Package" ShapeID="_x0000_i1029" DrawAspect="Content" ObjectID="_1724312977" r:id="rId20"/>
        </w:object>
      </w:r>
    </w:p>
    <w:p w14:paraId="68E97E7D" w14:textId="08D8E594" w:rsidR="24E627BE" w:rsidRDefault="24E627BE" w:rsidP="24E627BE">
      <w:pPr>
        <w:rPr>
          <w:rFonts w:ascii="Calibri" w:eastAsia="Calibri" w:hAnsi="Calibri" w:cs="Calibri"/>
          <w:color w:val="000000" w:themeColor="text1"/>
        </w:rPr>
      </w:pPr>
    </w:p>
    <w:p w14:paraId="793B558C" w14:textId="77777777" w:rsidR="00815FB3" w:rsidRDefault="00815FB3" w:rsidP="24E627BE">
      <w:pPr>
        <w:rPr>
          <w:rFonts w:ascii="Calibri" w:eastAsia="Calibri" w:hAnsi="Calibri" w:cs="Calibri"/>
          <w:b/>
          <w:bCs/>
          <w:color w:val="000000" w:themeColor="text1"/>
        </w:rPr>
      </w:pPr>
    </w:p>
    <w:p w14:paraId="605F017D" w14:textId="77777777" w:rsidR="008929E2" w:rsidRDefault="008929E2" w:rsidP="24E627BE">
      <w:pPr>
        <w:rPr>
          <w:rFonts w:ascii="Calibri" w:eastAsia="Calibri" w:hAnsi="Calibri" w:cs="Calibri"/>
          <w:b/>
          <w:bCs/>
          <w:color w:val="000000" w:themeColor="text1"/>
        </w:rPr>
      </w:pPr>
    </w:p>
    <w:p w14:paraId="36216EF8" w14:textId="77777777" w:rsidR="008929E2" w:rsidRDefault="008929E2" w:rsidP="24E627BE">
      <w:pPr>
        <w:rPr>
          <w:rFonts w:ascii="Calibri" w:eastAsia="Calibri" w:hAnsi="Calibri" w:cs="Calibri"/>
          <w:b/>
          <w:bCs/>
          <w:color w:val="000000" w:themeColor="text1"/>
        </w:rPr>
      </w:pPr>
    </w:p>
    <w:p w14:paraId="29FB0F39" w14:textId="77777777" w:rsidR="008929E2" w:rsidRDefault="008929E2" w:rsidP="24E627BE">
      <w:pPr>
        <w:rPr>
          <w:rFonts w:ascii="Calibri" w:eastAsia="Calibri" w:hAnsi="Calibri" w:cs="Calibri"/>
          <w:b/>
          <w:bCs/>
          <w:color w:val="000000" w:themeColor="text1"/>
        </w:rPr>
      </w:pPr>
    </w:p>
    <w:p w14:paraId="1AD7E23F" w14:textId="77777777" w:rsidR="008929E2" w:rsidRDefault="008929E2" w:rsidP="24E627BE">
      <w:pPr>
        <w:rPr>
          <w:rFonts w:ascii="Calibri" w:eastAsia="Calibri" w:hAnsi="Calibri" w:cs="Calibri"/>
          <w:b/>
          <w:bCs/>
          <w:color w:val="000000" w:themeColor="text1"/>
        </w:rPr>
      </w:pPr>
    </w:p>
    <w:p w14:paraId="53339547" w14:textId="77777777" w:rsidR="008929E2" w:rsidRDefault="008929E2" w:rsidP="24E627BE">
      <w:pPr>
        <w:rPr>
          <w:rFonts w:ascii="Calibri" w:eastAsia="Calibri" w:hAnsi="Calibri" w:cs="Calibri"/>
          <w:b/>
          <w:bCs/>
          <w:color w:val="000000" w:themeColor="text1"/>
        </w:rPr>
      </w:pPr>
    </w:p>
    <w:p w14:paraId="0482AA18" w14:textId="77777777" w:rsidR="008929E2" w:rsidRDefault="008929E2" w:rsidP="24E627BE">
      <w:pPr>
        <w:rPr>
          <w:rFonts w:ascii="Calibri" w:eastAsia="Calibri" w:hAnsi="Calibri" w:cs="Calibri"/>
          <w:b/>
          <w:bCs/>
          <w:color w:val="000000" w:themeColor="text1"/>
        </w:rPr>
      </w:pPr>
    </w:p>
    <w:p w14:paraId="337864CD" w14:textId="77777777" w:rsidR="008929E2" w:rsidRDefault="008929E2" w:rsidP="24E627BE">
      <w:pPr>
        <w:rPr>
          <w:rFonts w:ascii="Calibri" w:eastAsia="Calibri" w:hAnsi="Calibri" w:cs="Calibri"/>
          <w:b/>
          <w:bCs/>
          <w:color w:val="000000" w:themeColor="text1"/>
        </w:rPr>
      </w:pPr>
    </w:p>
    <w:p w14:paraId="59B11433" w14:textId="77777777" w:rsidR="008929E2" w:rsidRDefault="008929E2" w:rsidP="24E627BE">
      <w:pPr>
        <w:rPr>
          <w:rFonts w:ascii="Calibri" w:eastAsia="Calibri" w:hAnsi="Calibri" w:cs="Calibri"/>
          <w:b/>
          <w:bCs/>
          <w:color w:val="000000" w:themeColor="text1"/>
        </w:rPr>
      </w:pPr>
    </w:p>
    <w:p w14:paraId="0F77E88C" w14:textId="77777777" w:rsidR="008929E2" w:rsidRDefault="008929E2" w:rsidP="24E627BE">
      <w:pPr>
        <w:rPr>
          <w:rFonts w:ascii="Calibri" w:eastAsia="Calibri" w:hAnsi="Calibri" w:cs="Calibri"/>
          <w:b/>
          <w:bCs/>
          <w:color w:val="000000" w:themeColor="text1"/>
        </w:rPr>
      </w:pPr>
    </w:p>
    <w:p w14:paraId="3CE9ECA2" w14:textId="77777777" w:rsidR="008929E2" w:rsidRDefault="008929E2" w:rsidP="24E627BE">
      <w:pPr>
        <w:rPr>
          <w:rFonts w:ascii="Calibri" w:eastAsia="Calibri" w:hAnsi="Calibri" w:cs="Calibri"/>
          <w:b/>
          <w:bCs/>
          <w:color w:val="000000" w:themeColor="text1"/>
        </w:rPr>
      </w:pPr>
    </w:p>
    <w:p w14:paraId="1663F74D" w14:textId="77777777" w:rsidR="008929E2" w:rsidRDefault="008929E2" w:rsidP="24E627BE">
      <w:pPr>
        <w:rPr>
          <w:rFonts w:ascii="Calibri" w:eastAsia="Calibri" w:hAnsi="Calibri" w:cs="Calibri"/>
          <w:b/>
          <w:bCs/>
          <w:color w:val="000000" w:themeColor="text1"/>
        </w:rPr>
      </w:pPr>
    </w:p>
    <w:p w14:paraId="397886EE" w14:textId="77777777" w:rsidR="008929E2" w:rsidRDefault="008929E2" w:rsidP="24E627BE">
      <w:pPr>
        <w:rPr>
          <w:rFonts w:ascii="Calibri" w:eastAsia="Calibri" w:hAnsi="Calibri" w:cs="Calibri"/>
          <w:b/>
          <w:bCs/>
          <w:color w:val="000000" w:themeColor="text1"/>
        </w:rPr>
      </w:pPr>
    </w:p>
    <w:p w14:paraId="41C8DDB3" w14:textId="77777777" w:rsidR="008929E2" w:rsidRDefault="008929E2" w:rsidP="24E627BE">
      <w:pPr>
        <w:rPr>
          <w:rFonts w:ascii="Calibri" w:eastAsia="Calibri" w:hAnsi="Calibri" w:cs="Calibri"/>
          <w:b/>
          <w:bCs/>
          <w:color w:val="000000" w:themeColor="text1"/>
        </w:rPr>
      </w:pPr>
    </w:p>
    <w:p w14:paraId="30D01964" w14:textId="77777777" w:rsidR="008929E2" w:rsidRDefault="008929E2" w:rsidP="24E627BE">
      <w:pPr>
        <w:rPr>
          <w:rFonts w:ascii="Calibri" w:eastAsia="Calibri" w:hAnsi="Calibri" w:cs="Calibri"/>
          <w:b/>
          <w:bCs/>
          <w:color w:val="000000" w:themeColor="text1"/>
        </w:rPr>
      </w:pPr>
    </w:p>
    <w:p w14:paraId="311D75B1" w14:textId="77777777" w:rsidR="008929E2" w:rsidRDefault="008929E2" w:rsidP="24E627BE">
      <w:pPr>
        <w:rPr>
          <w:rFonts w:ascii="Calibri" w:eastAsia="Calibri" w:hAnsi="Calibri" w:cs="Calibri"/>
          <w:b/>
          <w:bCs/>
          <w:color w:val="000000" w:themeColor="text1"/>
        </w:rPr>
      </w:pPr>
    </w:p>
    <w:p w14:paraId="6BB76D06" w14:textId="07097F9B" w:rsidR="008929E2" w:rsidRDefault="008929E2" w:rsidP="24E627BE">
      <w:pPr>
        <w:rPr>
          <w:rFonts w:ascii="Calibri" w:eastAsia="Calibri" w:hAnsi="Calibri" w:cs="Calibri"/>
          <w:b/>
          <w:bCs/>
          <w:color w:val="000000" w:themeColor="text1"/>
        </w:rPr>
      </w:pPr>
    </w:p>
    <w:p w14:paraId="12710AF1" w14:textId="15BD8AC8" w:rsidR="00E04758" w:rsidRDefault="00E04758" w:rsidP="24E627BE">
      <w:pPr>
        <w:rPr>
          <w:rFonts w:ascii="Calibri" w:eastAsia="Calibri" w:hAnsi="Calibri" w:cs="Calibri"/>
          <w:b/>
          <w:bCs/>
          <w:color w:val="000000" w:themeColor="text1"/>
        </w:rPr>
      </w:pPr>
    </w:p>
    <w:p w14:paraId="2381DC38" w14:textId="47EA27B6" w:rsidR="00E04758" w:rsidRDefault="00E04758" w:rsidP="24E627BE">
      <w:pPr>
        <w:rPr>
          <w:rFonts w:ascii="Calibri" w:eastAsia="Calibri" w:hAnsi="Calibri" w:cs="Calibri"/>
          <w:b/>
          <w:bCs/>
          <w:color w:val="000000" w:themeColor="text1"/>
        </w:rPr>
      </w:pPr>
    </w:p>
    <w:p w14:paraId="7D024303" w14:textId="5AD1B862" w:rsidR="00E04758" w:rsidRDefault="00E04758" w:rsidP="24E627BE">
      <w:pPr>
        <w:rPr>
          <w:rFonts w:ascii="Calibri" w:eastAsia="Calibri" w:hAnsi="Calibri" w:cs="Calibri"/>
          <w:b/>
          <w:bCs/>
          <w:color w:val="000000" w:themeColor="text1"/>
        </w:rPr>
      </w:pPr>
    </w:p>
    <w:p w14:paraId="3A9B6FD4" w14:textId="781DE4E4" w:rsidR="00E04758" w:rsidRDefault="00E04758" w:rsidP="24E627BE">
      <w:pPr>
        <w:rPr>
          <w:rFonts w:ascii="Calibri" w:eastAsia="Calibri" w:hAnsi="Calibri" w:cs="Calibri"/>
          <w:b/>
          <w:bCs/>
          <w:color w:val="000000" w:themeColor="text1"/>
        </w:rPr>
      </w:pPr>
    </w:p>
    <w:p w14:paraId="2DE2E69B" w14:textId="77777777" w:rsidR="00E04758" w:rsidRDefault="00E04758" w:rsidP="24E627BE">
      <w:pPr>
        <w:rPr>
          <w:rFonts w:ascii="Calibri" w:eastAsia="Calibri" w:hAnsi="Calibri" w:cs="Calibri"/>
          <w:b/>
          <w:bCs/>
          <w:color w:val="000000" w:themeColor="text1"/>
        </w:rPr>
      </w:pPr>
    </w:p>
    <w:p w14:paraId="4D5A0BEC" w14:textId="77777777" w:rsidR="008929E2" w:rsidRDefault="008929E2" w:rsidP="24E627BE">
      <w:pPr>
        <w:rPr>
          <w:rFonts w:ascii="Calibri" w:eastAsia="Calibri" w:hAnsi="Calibri" w:cs="Calibri"/>
          <w:b/>
          <w:bCs/>
          <w:color w:val="000000" w:themeColor="text1"/>
        </w:rPr>
      </w:pPr>
    </w:p>
    <w:p w14:paraId="0EE1B43B" w14:textId="77777777" w:rsidR="008929E2" w:rsidRDefault="008929E2" w:rsidP="24E627BE">
      <w:pPr>
        <w:rPr>
          <w:rFonts w:ascii="Calibri" w:eastAsia="Calibri" w:hAnsi="Calibri" w:cs="Calibri"/>
          <w:b/>
          <w:bCs/>
          <w:color w:val="000000" w:themeColor="text1"/>
        </w:rPr>
      </w:pPr>
    </w:p>
    <w:p w14:paraId="4A402B2C" w14:textId="61FFF958" w:rsidR="24E627BE" w:rsidRDefault="115330DA" w:rsidP="24E627BE">
      <w:r w:rsidRPr="582661BD">
        <w:rPr>
          <w:rFonts w:ascii="Calibri" w:eastAsia="Calibri" w:hAnsi="Calibri" w:cs="Calibri"/>
          <w:b/>
          <w:bCs/>
          <w:color w:val="000000" w:themeColor="text1"/>
        </w:rPr>
        <w:lastRenderedPageBreak/>
        <w:t>BIBLIOGRAPHY</w:t>
      </w:r>
      <w:r w:rsidR="24E627BE">
        <w:br/>
      </w:r>
    </w:p>
    <w:sdt>
      <w:sdtPr>
        <w:tag w:val="rw.biblio"/>
        <w:id w:val="840448373"/>
        <w:placeholder>
          <w:docPart w:val="DefaultPlaceholder_1081868574"/>
        </w:placeholder>
      </w:sdtPr>
      <w:sdtContent>
        <w:p w14:paraId="1BBFABC5" w14:textId="6259410F" w:rsidR="7AE5C2CE" w:rsidRDefault="7AE5C2CE" w:rsidP="582661BD">
          <w:pPr>
            <w:rPr>
              <w:rFonts w:ascii="Calibri" w:eastAsia="Calibri" w:hAnsi="Calibri" w:cs="Calibri"/>
              <w:color w:val="000000" w:themeColor="text1"/>
            </w:rPr>
          </w:pPr>
          <w:r w:rsidRPr="582661BD">
            <w:rPr>
              <w:rFonts w:ascii="Calibri" w:eastAsia="Calibri" w:hAnsi="Calibri" w:cs="Calibri"/>
              <w:color w:val="000000" w:themeColor="text1"/>
            </w:rPr>
            <w:t xml:space="preserve">, Factory of the Future 10 Industry 4.0 Dimensions2021-last update. Available: </w:t>
          </w:r>
          <w:hyperlink r:id="rId21">
            <w:r w:rsidRPr="582661BD">
              <w:rPr>
                <w:rStyle w:val="Hyperlink"/>
                <w:rFonts w:ascii="Calibri" w:eastAsia="Calibri" w:hAnsi="Calibri" w:cs="Calibri"/>
              </w:rPr>
              <w:t>https://www.smarterchains.com/industry-40-dimensions</w:t>
            </w:r>
          </w:hyperlink>
          <w:r w:rsidRPr="582661BD">
            <w:rPr>
              <w:rFonts w:ascii="Calibri" w:eastAsia="Calibri" w:hAnsi="Calibri" w:cs="Calibri"/>
              <w:color w:val="000000" w:themeColor="text1"/>
            </w:rPr>
            <w:t xml:space="preserve"> [Sep 6, 2022].</w:t>
          </w:r>
        </w:p>
        <w:p w14:paraId="791C1F21" w14:textId="14CF418C" w:rsidR="7AE5C2CE" w:rsidRPr="002C4D9B" w:rsidRDefault="7AE5C2CE">
          <w:pPr>
            <w:rPr>
              <w:lang w:val="fr-FR"/>
            </w:rPr>
          </w:pPr>
          <w:r w:rsidRPr="582661BD">
            <w:rPr>
              <w:rFonts w:ascii="Calibri" w:eastAsia="Calibri" w:hAnsi="Calibri" w:cs="Calibri"/>
              <w:color w:val="000000" w:themeColor="text1"/>
            </w:rPr>
            <w:t xml:space="preserve">, The Dawn of Industry 4.0.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2">
            <w:r w:rsidRPr="002C4D9B">
              <w:rPr>
                <w:rStyle w:val="Hyperlink"/>
                <w:rFonts w:ascii="Calibri" w:eastAsia="Calibri" w:hAnsi="Calibri" w:cs="Calibri"/>
                <w:lang w:val="fr-FR"/>
              </w:rPr>
              <w:t>https://impact.economist.com/projects/industry4-0/</w:t>
            </w:r>
          </w:hyperlink>
          <w:r w:rsidRPr="002C4D9B">
            <w:rPr>
              <w:rFonts w:ascii="Calibri" w:eastAsia="Calibri" w:hAnsi="Calibri" w:cs="Calibri"/>
              <w:color w:val="000000" w:themeColor="text1"/>
              <w:lang w:val="fr-FR"/>
            </w:rPr>
            <w:t xml:space="preserve"> [Sep 8, 2022].</w:t>
          </w:r>
        </w:p>
        <w:p w14:paraId="529EA7DE" w14:textId="52154B3C" w:rsidR="7AE5C2CE" w:rsidRDefault="7AE5C2CE">
          <w:r w:rsidRPr="582661BD">
            <w:rPr>
              <w:rFonts w:ascii="Calibri" w:eastAsia="Calibri" w:hAnsi="Calibri" w:cs="Calibri"/>
              <w:color w:val="000000" w:themeColor="text1"/>
            </w:rPr>
            <w:t xml:space="preserve">, Digital 2030: strategic framework. Available: </w:t>
          </w:r>
          <w:hyperlink r:id="rId23">
            <w:r w:rsidRPr="582661BD">
              <w:rPr>
                <w:rStyle w:val="Hyperlink"/>
                <w:rFonts w:ascii="Calibri" w:eastAsia="Calibri" w:hAnsi="Calibri" w:cs="Calibri"/>
              </w:rPr>
              <w:t>https://gov.wales/digital-2030-strategic-framework</w:t>
            </w:r>
          </w:hyperlink>
          <w:r w:rsidRPr="582661BD">
            <w:rPr>
              <w:rFonts w:ascii="Calibri" w:eastAsia="Calibri" w:hAnsi="Calibri" w:cs="Calibri"/>
              <w:color w:val="000000" w:themeColor="text1"/>
            </w:rPr>
            <w:t xml:space="preserve"> [Sep 9, 2022].</w:t>
          </w:r>
        </w:p>
        <w:p w14:paraId="46453D29" w14:textId="6CE427BD" w:rsidR="7AE5C2CE" w:rsidRDefault="7AE5C2CE">
          <w:r w:rsidRPr="582661BD">
            <w:rPr>
              <w:rFonts w:ascii="Calibri" w:eastAsia="Calibri" w:hAnsi="Calibri" w:cs="Calibri"/>
              <w:color w:val="000000" w:themeColor="text1"/>
            </w:rPr>
            <w:t xml:space="preserve">, Explore the Future of Manufacturing Productivity at Innovation Hubs for Industry </w:t>
          </w:r>
          <w:proofErr w:type="gramStart"/>
          <w:r w:rsidRPr="582661BD">
            <w:rPr>
              <w:rFonts w:ascii="Calibri" w:eastAsia="Calibri" w:hAnsi="Calibri" w:cs="Calibri"/>
              <w:color w:val="000000" w:themeColor="text1"/>
            </w:rPr>
            <w:t>4.Now</w:t>
          </w:r>
          <w:proofErr w:type="gramEnd"/>
          <w:r w:rsidRPr="582661BD">
            <w:rPr>
              <w:rFonts w:ascii="Calibri" w:eastAsia="Calibri" w:hAnsi="Calibri" w:cs="Calibri"/>
              <w:color w:val="000000" w:themeColor="text1"/>
            </w:rPr>
            <w:t xml:space="preserve">. Available: </w:t>
          </w:r>
          <w:hyperlink r:id="rId24">
            <w:r w:rsidRPr="582661BD">
              <w:rPr>
                <w:rStyle w:val="Hyperlink"/>
                <w:rFonts w:ascii="Calibri" w:eastAsia="Calibri" w:hAnsi="Calibri" w:cs="Calibri"/>
              </w:rPr>
              <w:t>https://www.sap.com/documents/2020/06/723aa7cb-9e7d-0010-87a3-c30de2ffd8ff.html</w:t>
            </w:r>
          </w:hyperlink>
          <w:r w:rsidRPr="582661BD">
            <w:rPr>
              <w:rFonts w:ascii="Calibri" w:eastAsia="Calibri" w:hAnsi="Calibri" w:cs="Calibri"/>
              <w:color w:val="000000" w:themeColor="text1"/>
            </w:rPr>
            <w:t xml:space="preserve"> [Sep 5, 2022].</w:t>
          </w:r>
        </w:p>
        <w:p w14:paraId="6A06E4FB" w14:textId="4D8AB55B" w:rsidR="7AE5C2CE" w:rsidRPr="002C4D9B" w:rsidRDefault="7AE5C2CE">
          <w:pPr>
            <w:rPr>
              <w:lang w:val="fr-FR"/>
            </w:rPr>
          </w:pPr>
          <w:r w:rsidRPr="582661BD">
            <w:rPr>
              <w:rFonts w:ascii="Calibri" w:eastAsia="Calibri" w:hAnsi="Calibri" w:cs="Calibri"/>
              <w:color w:val="000000" w:themeColor="text1"/>
            </w:rPr>
            <w:t xml:space="preserve">, Optimize production planning to ensure smooth operation.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5">
            <w:r w:rsidRPr="002C4D9B">
              <w:rPr>
                <w:rStyle w:val="Hyperlink"/>
                <w:rFonts w:ascii="Calibri" w:eastAsia="Calibri" w:hAnsi="Calibri" w:cs="Calibri"/>
                <w:lang w:val="fr-FR"/>
              </w:rPr>
              <w:t>https://new.siemens.com/uk/en/company/stories/industry/how-technology-is-transforming-the-food-and-beverage-industry.html</w:t>
            </w:r>
          </w:hyperlink>
          <w:r w:rsidRPr="002C4D9B">
            <w:rPr>
              <w:rFonts w:ascii="Calibri" w:eastAsia="Calibri" w:hAnsi="Calibri" w:cs="Calibri"/>
              <w:color w:val="000000" w:themeColor="text1"/>
              <w:lang w:val="fr-FR"/>
            </w:rPr>
            <w:t xml:space="preserve"> [30 </w:t>
          </w:r>
          <w:proofErr w:type="spellStart"/>
          <w:r w:rsidRPr="002C4D9B">
            <w:rPr>
              <w:rFonts w:ascii="Calibri" w:eastAsia="Calibri" w:hAnsi="Calibri" w:cs="Calibri"/>
              <w:color w:val="000000" w:themeColor="text1"/>
              <w:lang w:val="fr-FR"/>
            </w:rPr>
            <w:t>Aug</w:t>
          </w:r>
          <w:proofErr w:type="spellEnd"/>
          <w:r w:rsidRPr="002C4D9B">
            <w:rPr>
              <w:rFonts w:ascii="Calibri" w:eastAsia="Calibri" w:hAnsi="Calibri" w:cs="Calibri"/>
              <w:color w:val="000000" w:themeColor="text1"/>
              <w:lang w:val="fr-FR"/>
            </w:rPr>
            <w:t>, 2022].</w:t>
          </w:r>
        </w:p>
        <w:p w14:paraId="04DCE435" w14:textId="67229DD4" w:rsidR="7AE5C2CE" w:rsidRDefault="7AE5C2CE">
          <w:r w:rsidRPr="582661BD">
            <w:rPr>
              <w:rFonts w:ascii="Calibri" w:eastAsia="Calibri" w:hAnsi="Calibri" w:cs="Calibri"/>
              <w:color w:val="000000" w:themeColor="text1"/>
            </w:rPr>
            <w:t xml:space="preserve">, Transform 2022 'Building Business Resilience'. Available: </w:t>
          </w:r>
          <w:hyperlink r:id="rId26">
            <w:r w:rsidRPr="582661BD">
              <w:rPr>
                <w:rStyle w:val="Hyperlink"/>
                <w:rFonts w:ascii="Calibri" w:eastAsia="Calibri" w:hAnsi="Calibri" w:cs="Calibri"/>
              </w:rPr>
              <w:t>https://new.siemens.com/uk/en/company/fairs-events/events/transform-2022/transform-2022-on-demand-content.html</w:t>
            </w:r>
          </w:hyperlink>
          <w:r w:rsidRPr="582661BD">
            <w:rPr>
              <w:rFonts w:ascii="Calibri" w:eastAsia="Calibri" w:hAnsi="Calibri" w:cs="Calibri"/>
              <w:color w:val="000000" w:themeColor="text1"/>
            </w:rPr>
            <w:t xml:space="preserve"> [25 Aug, 2022].</w:t>
          </w:r>
        </w:p>
        <w:p w14:paraId="52AE01AF" w14:textId="4DF58E31" w:rsidR="7AE5C2CE" w:rsidRDefault="7AE5C2CE">
          <w:r w:rsidRPr="582661BD">
            <w:rPr>
              <w:rFonts w:ascii="Calibri" w:eastAsia="Calibri" w:hAnsi="Calibri" w:cs="Calibri"/>
              <w:color w:val="000000" w:themeColor="text1"/>
            </w:rPr>
            <w:t xml:space="preserve">AHMED, A.A., NAZZAL, M.A. and DARRAS, B.M., 2021. Cyber-Physical Systems as an Enabler of Circular Economy to Achieve Sustainable Development Goals: A Comprehensive Review. </w:t>
          </w:r>
          <w:r w:rsidRPr="582661BD">
            <w:rPr>
              <w:rFonts w:ascii="Calibri" w:eastAsia="Calibri" w:hAnsi="Calibri" w:cs="Calibri"/>
              <w:i/>
              <w:iCs/>
              <w:color w:val="000000" w:themeColor="text1"/>
            </w:rPr>
            <w:t xml:space="preserve">International Journal of Precision Engineering and Manufacturing - Green Technology, </w:t>
          </w:r>
          <w:r w:rsidRPr="582661BD">
            <w:rPr>
              <w:rFonts w:ascii="Calibri" w:eastAsia="Calibri" w:hAnsi="Calibri" w:cs="Calibri"/>
              <w:b/>
              <w:bCs/>
              <w:color w:val="000000" w:themeColor="text1"/>
            </w:rPr>
            <w:t>9</w:t>
          </w:r>
          <w:r w:rsidRPr="582661BD">
            <w:rPr>
              <w:rFonts w:ascii="Calibri" w:eastAsia="Calibri" w:hAnsi="Calibri" w:cs="Calibri"/>
              <w:color w:val="000000" w:themeColor="text1"/>
            </w:rPr>
            <w:t>(3), pp. 955-975.</w:t>
          </w:r>
        </w:p>
        <w:p w14:paraId="640E595E" w14:textId="49A23941" w:rsidR="7AE5C2CE" w:rsidRDefault="7AE5C2CE">
          <w:r w:rsidRPr="582661BD">
            <w:rPr>
              <w:rFonts w:ascii="Calibri" w:eastAsia="Calibri" w:hAnsi="Calibri" w:cs="Calibri"/>
              <w:color w:val="000000" w:themeColor="text1"/>
            </w:rPr>
            <w:t xml:space="preserve">BELTRAMI, M., ORZES, G., SARKIS, J. and SARTOR, M., 2021. Industry 4.0 and sustainability: Towards conceptualization and theory. </w:t>
          </w:r>
          <w:r w:rsidRPr="582661BD">
            <w:rPr>
              <w:rFonts w:ascii="Calibri" w:eastAsia="Calibri" w:hAnsi="Calibri" w:cs="Calibri"/>
              <w:i/>
              <w:iCs/>
              <w:color w:val="000000" w:themeColor="text1"/>
            </w:rPr>
            <w:t xml:space="preserve">Journal of Cleaner Production, </w:t>
          </w:r>
          <w:r w:rsidRPr="582661BD">
            <w:rPr>
              <w:rFonts w:ascii="Calibri" w:eastAsia="Calibri" w:hAnsi="Calibri" w:cs="Calibri"/>
              <w:b/>
              <w:bCs/>
              <w:color w:val="000000" w:themeColor="text1"/>
            </w:rPr>
            <w:t>312</w:t>
          </w:r>
          <w:r w:rsidRPr="582661BD">
            <w:rPr>
              <w:rFonts w:ascii="Calibri" w:eastAsia="Calibri" w:hAnsi="Calibri" w:cs="Calibri"/>
              <w:color w:val="000000" w:themeColor="text1"/>
            </w:rPr>
            <w:t>, pp. 127733.</w:t>
          </w:r>
        </w:p>
        <w:p w14:paraId="23964D0A" w14:textId="335FBC33" w:rsidR="7AE5C2CE" w:rsidRPr="002C4D9B" w:rsidRDefault="7AE5C2CE">
          <w:pPr>
            <w:rPr>
              <w:lang w:val="fr-FR"/>
            </w:rPr>
          </w:pPr>
          <w:r w:rsidRPr="582661BD">
            <w:rPr>
              <w:rFonts w:ascii="Calibri" w:eastAsia="Calibri" w:hAnsi="Calibri" w:cs="Calibri"/>
              <w:color w:val="000000" w:themeColor="text1"/>
            </w:rPr>
            <w:t xml:space="preserve">BOLAND, M., -01-24T19:53:31+00:00, 2022-last update, What’s new in </w:t>
          </w:r>
          <w:proofErr w:type="spellStart"/>
          <w:r w:rsidRPr="582661BD">
            <w:rPr>
              <w:rFonts w:ascii="Calibri" w:eastAsia="Calibri" w:hAnsi="Calibri" w:cs="Calibri"/>
              <w:color w:val="000000" w:themeColor="text1"/>
            </w:rPr>
            <w:t>MindSphere</w:t>
          </w:r>
          <w:proofErr w:type="spellEnd"/>
          <w:r w:rsidRPr="582661BD">
            <w:rPr>
              <w:rFonts w:ascii="Calibri" w:eastAsia="Calibri" w:hAnsi="Calibri" w:cs="Calibri"/>
              <w:color w:val="000000" w:themeColor="text1"/>
            </w:rPr>
            <w:t xml:space="preserve"> and AI for Everyone – January 2022.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7">
            <w:r w:rsidRPr="002C4D9B">
              <w:rPr>
                <w:rStyle w:val="Hyperlink"/>
                <w:rFonts w:ascii="Calibri" w:eastAsia="Calibri" w:hAnsi="Calibri" w:cs="Calibri"/>
                <w:lang w:val="fr-FR"/>
              </w:rPr>
              <w:t>https://blogs.sw.siemens.com/mindsphere/whats-new-in-mindsphere-ai-for-everyone-january-2022/</w:t>
            </w:r>
          </w:hyperlink>
          <w:r w:rsidRPr="002C4D9B">
            <w:rPr>
              <w:rFonts w:ascii="Calibri" w:eastAsia="Calibri" w:hAnsi="Calibri" w:cs="Calibri"/>
              <w:color w:val="000000" w:themeColor="text1"/>
              <w:lang w:val="fr-FR"/>
            </w:rPr>
            <w:t xml:space="preserve"> [Sep 7, 2022].</w:t>
          </w:r>
        </w:p>
        <w:p w14:paraId="5193EC7F" w14:textId="59BD0C33" w:rsidR="7AE5C2CE" w:rsidRDefault="7AE5C2CE">
          <w:r w:rsidRPr="582661BD">
            <w:rPr>
              <w:rFonts w:ascii="Calibri" w:eastAsia="Calibri" w:hAnsi="Calibri" w:cs="Calibri"/>
              <w:color w:val="000000" w:themeColor="text1"/>
            </w:rPr>
            <w:t xml:space="preserve">BROWN, S., 2020. </w:t>
          </w:r>
          <w:r w:rsidRPr="582661BD">
            <w:rPr>
              <w:rFonts w:ascii="Calibri" w:eastAsia="Calibri" w:hAnsi="Calibri" w:cs="Calibri"/>
              <w:i/>
              <w:iCs/>
              <w:color w:val="000000" w:themeColor="text1"/>
            </w:rPr>
            <w:t xml:space="preserve">The Innovation Ultimatum: How Six Strategic Technologies Will Reshape Every Business in </w:t>
          </w:r>
          <w:proofErr w:type="gramStart"/>
          <w:r w:rsidRPr="582661BD">
            <w:rPr>
              <w:rFonts w:ascii="Calibri" w:eastAsia="Calibri" w:hAnsi="Calibri" w:cs="Calibri"/>
              <w:i/>
              <w:iCs/>
              <w:color w:val="000000" w:themeColor="text1"/>
            </w:rPr>
            <w:t>The</w:t>
          </w:r>
          <w:proofErr w:type="gramEnd"/>
          <w:r w:rsidRPr="582661BD">
            <w:rPr>
              <w:rFonts w:ascii="Calibri" w:eastAsia="Calibri" w:hAnsi="Calibri" w:cs="Calibri"/>
              <w:i/>
              <w:iCs/>
              <w:color w:val="000000" w:themeColor="text1"/>
            </w:rPr>
            <w:t xml:space="preserve"> 2020s. </w:t>
          </w:r>
          <w:r w:rsidRPr="582661BD">
            <w:rPr>
              <w:rFonts w:ascii="Calibri" w:eastAsia="Calibri" w:hAnsi="Calibri" w:cs="Calibri"/>
              <w:color w:val="000000" w:themeColor="text1"/>
            </w:rPr>
            <w:t>Newark, UNITED STATES: John Wiley &amp; Sons, Incorporated.</w:t>
          </w:r>
        </w:p>
        <w:p w14:paraId="35283B19" w14:textId="3B43811F" w:rsidR="7AE5C2CE" w:rsidRDefault="7AE5C2CE">
          <w:r w:rsidRPr="582661BD">
            <w:rPr>
              <w:rFonts w:ascii="Calibri" w:eastAsia="Calibri" w:hAnsi="Calibri" w:cs="Calibri"/>
              <w:color w:val="000000" w:themeColor="text1"/>
            </w:rPr>
            <w:t xml:space="preserve">BUTTON, K., 2022. Looking for Industry 4.0. </w:t>
          </w:r>
          <w:r w:rsidRPr="582661BD">
            <w:rPr>
              <w:rFonts w:ascii="Calibri" w:eastAsia="Calibri" w:hAnsi="Calibri" w:cs="Calibri"/>
              <w:i/>
              <w:iCs/>
              <w:color w:val="000000" w:themeColor="text1"/>
            </w:rPr>
            <w:t xml:space="preserve">Mergers and Acquisitions, </w:t>
          </w:r>
          <w:r w:rsidRPr="582661BD">
            <w:rPr>
              <w:rFonts w:ascii="Calibri" w:eastAsia="Calibri" w:hAnsi="Calibri" w:cs="Calibri"/>
              <w:b/>
              <w:bCs/>
              <w:color w:val="000000" w:themeColor="text1"/>
            </w:rPr>
            <w:t>57</w:t>
          </w:r>
          <w:r w:rsidRPr="582661BD">
            <w:rPr>
              <w:rFonts w:ascii="Calibri" w:eastAsia="Calibri" w:hAnsi="Calibri" w:cs="Calibri"/>
              <w:color w:val="000000" w:themeColor="text1"/>
            </w:rPr>
            <w:t>(3), pp. 34-35.</w:t>
          </w:r>
        </w:p>
        <w:p w14:paraId="59C4504C" w14:textId="527A032A" w:rsidR="7AE5C2CE" w:rsidRPr="002C4D9B" w:rsidRDefault="7AE5C2CE">
          <w:pPr>
            <w:rPr>
              <w:lang w:val="fr-FR"/>
            </w:rPr>
          </w:pPr>
          <w:r w:rsidRPr="582661BD">
            <w:rPr>
              <w:rFonts w:ascii="Calibri" w:eastAsia="Calibri" w:hAnsi="Calibri" w:cs="Calibri"/>
              <w:color w:val="000000" w:themeColor="text1"/>
            </w:rPr>
            <w:t xml:space="preserve">COHEN, C., -09-07T17:22:29+00:00, 2022-last update, </w:t>
          </w:r>
          <w:proofErr w:type="spellStart"/>
          <w:r w:rsidRPr="582661BD">
            <w:rPr>
              <w:rFonts w:ascii="Calibri" w:eastAsia="Calibri" w:hAnsi="Calibri" w:cs="Calibri"/>
              <w:color w:val="000000" w:themeColor="text1"/>
            </w:rPr>
            <w:t>MindSphere</w:t>
          </w:r>
          <w:proofErr w:type="spellEnd"/>
          <w:r w:rsidRPr="582661BD">
            <w:rPr>
              <w:rFonts w:ascii="Calibri" w:eastAsia="Calibri" w:hAnsi="Calibri" w:cs="Calibri"/>
              <w:color w:val="000000" w:themeColor="text1"/>
            </w:rPr>
            <w:t xml:space="preserve"> puts the AI in IoT.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8">
            <w:r w:rsidRPr="002C4D9B">
              <w:rPr>
                <w:rStyle w:val="Hyperlink"/>
                <w:rFonts w:ascii="Calibri" w:eastAsia="Calibri" w:hAnsi="Calibri" w:cs="Calibri"/>
                <w:lang w:val="fr-FR"/>
              </w:rPr>
              <w:t>https://blogs.sw.siemens.com/mindsphere/mindsphere-puts-the-ai-in-iot/</w:t>
            </w:r>
          </w:hyperlink>
          <w:r w:rsidRPr="002C4D9B">
            <w:rPr>
              <w:rFonts w:ascii="Calibri" w:eastAsia="Calibri" w:hAnsi="Calibri" w:cs="Calibri"/>
              <w:color w:val="000000" w:themeColor="text1"/>
              <w:lang w:val="fr-FR"/>
            </w:rPr>
            <w:t xml:space="preserve"> [Sep 7, 2022].</w:t>
          </w:r>
        </w:p>
        <w:p w14:paraId="5B8FEB81" w14:textId="35949850" w:rsidR="7AE5C2CE" w:rsidRPr="002C4D9B" w:rsidRDefault="7AE5C2CE">
          <w:pPr>
            <w:rPr>
              <w:lang w:val="fr-FR"/>
            </w:rPr>
          </w:pPr>
          <w:r w:rsidRPr="582661BD">
            <w:rPr>
              <w:rFonts w:ascii="Calibri" w:eastAsia="Calibri" w:hAnsi="Calibri" w:cs="Calibri"/>
              <w:color w:val="000000" w:themeColor="text1"/>
            </w:rPr>
            <w:t xml:space="preserve">JAIN, S., -08-19T13:00:00+00:00, 2021-last update, </w:t>
          </w:r>
          <w:proofErr w:type="gramStart"/>
          <w:r w:rsidRPr="582661BD">
            <w:rPr>
              <w:rFonts w:ascii="Calibri" w:eastAsia="Calibri" w:hAnsi="Calibri" w:cs="Calibri"/>
              <w:color w:val="000000" w:themeColor="text1"/>
            </w:rPr>
            <w:t>Don’t</w:t>
          </w:r>
          <w:proofErr w:type="gramEnd"/>
          <w:r w:rsidRPr="582661BD">
            <w:rPr>
              <w:rFonts w:ascii="Calibri" w:eastAsia="Calibri" w:hAnsi="Calibri" w:cs="Calibri"/>
              <w:color w:val="000000" w:themeColor="text1"/>
            </w:rPr>
            <w:t xml:space="preserve"> fear the robots—but do prepare for them.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9">
            <w:r w:rsidRPr="002C4D9B">
              <w:rPr>
                <w:rStyle w:val="Hyperlink"/>
                <w:rFonts w:ascii="Calibri" w:eastAsia="Calibri" w:hAnsi="Calibri" w:cs="Calibri"/>
                <w:lang w:val="fr-FR"/>
              </w:rPr>
              <w:t>https://www.oxfordeconomics.com/resource/dont-fear-the-robots-but-do-prepare-for-them/</w:t>
            </w:r>
          </w:hyperlink>
          <w:r w:rsidRPr="002C4D9B">
            <w:rPr>
              <w:rFonts w:ascii="Calibri" w:eastAsia="Calibri" w:hAnsi="Calibri" w:cs="Calibri"/>
              <w:color w:val="000000" w:themeColor="text1"/>
              <w:lang w:val="fr-FR"/>
            </w:rPr>
            <w:t xml:space="preserve"> [Sep 3, 2022].</w:t>
          </w:r>
        </w:p>
        <w:p w14:paraId="60FFE788" w14:textId="1A31F1BB" w:rsidR="7AE5C2CE" w:rsidRDefault="7AE5C2CE">
          <w:r w:rsidRPr="582661BD">
            <w:rPr>
              <w:rFonts w:ascii="Calibri" w:eastAsia="Calibri" w:hAnsi="Calibri" w:cs="Calibri"/>
              <w:color w:val="000000" w:themeColor="text1"/>
            </w:rPr>
            <w:t xml:space="preserve">LARREA, M. and ESTENSORO, M., 2021. Governance of Industry 4.0 policies: making knowledge services accessible for SMEs. </w:t>
          </w:r>
          <w:r w:rsidRPr="582661BD">
            <w:rPr>
              <w:rFonts w:ascii="Calibri" w:eastAsia="Calibri" w:hAnsi="Calibri" w:cs="Calibri"/>
              <w:i/>
              <w:iCs/>
              <w:color w:val="000000" w:themeColor="text1"/>
            </w:rPr>
            <w:t xml:space="preserve">null, </w:t>
          </w:r>
          <w:r w:rsidRPr="582661BD">
            <w:rPr>
              <w:rFonts w:ascii="Calibri" w:eastAsia="Calibri" w:hAnsi="Calibri" w:cs="Calibri"/>
              <w:b/>
              <w:bCs/>
              <w:color w:val="000000" w:themeColor="text1"/>
            </w:rPr>
            <w:t>55</w:t>
          </w:r>
          <w:r w:rsidRPr="582661BD">
            <w:rPr>
              <w:rFonts w:ascii="Calibri" w:eastAsia="Calibri" w:hAnsi="Calibri" w:cs="Calibri"/>
              <w:color w:val="000000" w:themeColor="text1"/>
            </w:rPr>
            <w:t>(10-11), pp. 1839-1850.</w:t>
          </w:r>
        </w:p>
        <w:p w14:paraId="51C34A0F" w14:textId="77777777" w:rsidR="00E04758" w:rsidRDefault="00E04758">
          <w:pPr>
            <w:rPr>
              <w:rFonts w:ascii="Calibri" w:eastAsia="Calibri" w:hAnsi="Calibri" w:cs="Calibri"/>
              <w:color w:val="000000" w:themeColor="text1"/>
            </w:rPr>
          </w:pPr>
        </w:p>
        <w:p w14:paraId="44356C90" w14:textId="77777777" w:rsidR="00E04758" w:rsidRDefault="00E04758">
          <w:pPr>
            <w:rPr>
              <w:rFonts w:ascii="Calibri" w:eastAsia="Calibri" w:hAnsi="Calibri" w:cs="Calibri"/>
              <w:color w:val="000000" w:themeColor="text1"/>
            </w:rPr>
          </w:pPr>
        </w:p>
        <w:p w14:paraId="443C2010" w14:textId="4BFD01A8" w:rsidR="7AE5C2CE" w:rsidRDefault="7AE5C2CE">
          <w:r w:rsidRPr="582661BD">
            <w:rPr>
              <w:rFonts w:ascii="Calibri" w:eastAsia="Calibri" w:hAnsi="Calibri" w:cs="Calibri"/>
              <w:color w:val="000000" w:themeColor="text1"/>
            </w:rPr>
            <w:lastRenderedPageBreak/>
            <w:t xml:space="preserve">MABKHOT, </w:t>
          </w:r>
          <w:proofErr w:type="gramStart"/>
          <w:r w:rsidRPr="582661BD">
            <w:rPr>
              <w:rFonts w:ascii="Calibri" w:eastAsia="Calibri" w:hAnsi="Calibri" w:cs="Calibri"/>
              <w:color w:val="000000" w:themeColor="text1"/>
            </w:rPr>
            <w:t>M.,M.</w:t>
          </w:r>
          <w:proofErr w:type="gramEnd"/>
          <w:r w:rsidRPr="582661BD">
            <w:rPr>
              <w:rFonts w:ascii="Calibri" w:eastAsia="Calibri" w:hAnsi="Calibri" w:cs="Calibri"/>
              <w:color w:val="000000" w:themeColor="text1"/>
            </w:rPr>
            <w:t xml:space="preserve">, FERREIRA, P., MAFFEI, A., PODRŽAJ, P., MĄDZIEL, M., ANTONELLI, D., LANZETTA, M., BARATA, J., BOFFA, E., FINŽGAR, M., PAŚKO, Ł, MINETOLA, P., CHELLI, R., NIKGHADAM-HOJJATI, S., WANG, X.V., PRIARONE, P.C., LUPI, F., LITWIN, P., STADNICKA, D. and LOHSE, N., 2021. Mapping Industry 4.0 Enabling Technologies into United Nations Sustainability Development Goals. </w:t>
          </w:r>
          <w:r w:rsidRPr="582661BD">
            <w:rPr>
              <w:rFonts w:ascii="Calibri" w:eastAsia="Calibri" w:hAnsi="Calibri" w:cs="Calibri"/>
              <w:i/>
              <w:iCs/>
              <w:color w:val="000000" w:themeColor="text1"/>
            </w:rPr>
            <w:t xml:space="preserve">Sustainability (Basel, Switzerland), </w:t>
          </w:r>
          <w:r w:rsidRPr="582661BD">
            <w:rPr>
              <w:rFonts w:ascii="Calibri" w:eastAsia="Calibri" w:hAnsi="Calibri" w:cs="Calibri"/>
              <w:b/>
              <w:bCs/>
              <w:color w:val="000000" w:themeColor="text1"/>
            </w:rPr>
            <w:t>13</w:t>
          </w:r>
          <w:r w:rsidRPr="582661BD">
            <w:rPr>
              <w:rFonts w:ascii="Calibri" w:eastAsia="Calibri" w:hAnsi="Calibri" w:cs="Calibri"/>
              <w:color w:val="000000" w:themeColor="text1"/>
            </w:rPr>
            <w:t>(5), pp. 2560.</w:t>
          </w:r>
        </w:p>
        <w:p w14:paraId="41898F24" w14:textId="02117F4D" w:rsidR="7AE5C2CE" w:rsidRDefault="7AE5C2CE">
          <w:r w:rsidRPr="582661BD">
            <w:rPr>
              <w:rFonts w:ascii="Calibri" w:eastAsia="Calibri" w:hAnsi="Calibri" w:cs="Calibri"/>
              <w:color w:val="000000" w:themeColor="text1"/>
            </w:rPr>
            <w:t xml:space="preserve">MASOOD, T. and SONNTAG, P., 2020. Industry 4.0: Adoption challenges and benefits for SMEs. </w:t>
          </w:r>
          <w:r w:rsidRPr="582661BD">
            <w:rPr>
              <w:rFonts w:ascii="Calibri" w:eastAsia="Calibri" w:hAnsi="Calibri" w:cs="Calibri"/>
              <w:i/>
              <w:iCs/>
              <w:color w:val="000000" w:themeColor="text1"/>
            </w:rPr>
            <w:t xml:space="preserve">Computers in Industry, </w:t>
          </w:r>
          <w:r w:rsidRPr="582661BD">
            <w:rPr>
              <w:rFonts w:ascii="Calibri" w:eastAsia="Calibri" w:hAnsi="Calibri" w:cs="Calibri"/>
              <w:b/>
              <w:bCs/>
              <w:color w:val="000000" w:themeColor="text1"/>
            </w:rPr>
            <w:t>121</w:t>
          </w:r>
          <w:r w:rsidRPr="582661BD">
            <w:rPr>
              <w:rFonts w:ascii="Calibri" w:eastAsia="Calibri" w:hAnsi="Calibri" w:cs="Calibri"/>
              <w:color w:val="000000" w:themeColor="text1"/>
            </w:rPr>
            <w:t>, pp. 103261.</w:t>
          </w:r>
        </w:p>
        <w:p w14:paraId="732CFC5F" w14:textId="052812AB" w:rsidR="7AE5C2CE" w:rsidRDefault="7AE5C2CE">
          <w:r w:rsidRPr="582661BD">
            <w:rPr>
              <w:rFonts w:ascii="Calibri" w:eastAsia="Calibri" w:hAnsi="Calibri" w:cs="Calibri"/>
              <w:color w:val="000000" w:themeColor="text1"/>
            </w:rPr>
            <w:t xml:space="preserve">MODRAK, V., ZSIFKOVITS, H. and MATT, D.T., 2021. </w:t>
          </w:r>
          <w:r w:rsidRPr="582661BD">
            <w:rPr>
              <w:rFonts w:ascii="Calibri" w:eastAsia="Calibri" w:hAnsi="Calibri" w:cs="Calibri"/>
              <w:i/>
              <w:iCs/>
              <w:color w:val="000000" w:themeColor="text1"/>
            </w:rPr>
            <w:t xml:space="preserve">Implementing industry 4.0 in SMEs: concepts, examples and applications. </w:t>
          </w:r>
          <w:r w:rsidRPr="582661BD">
            <w:rPr>
              <w:rFonts w:ascii="Calibri" w:eastAsia="Calibri" w:hAnsi="Calibri" w:cs="Calibri"/>
              <w:color w:val="000000" w:themeColor="text1"/>
            </w:rPr>
            <w:t>Palgrave Macmillan.</w:t>
          </w:r>
        </w:p>
        <w:p w14:paraId="53FB05E0" w14:textId="6F357DEA" w:rsidR="7AE5C2CE" w:rsidRDefault="7AE5C2CE">
          <w:r w:rsidRPr="582661BD">
            <w:rPr>
              <w:rFonts w:ascii="Calibri" w:eastAsia="Calibri" w:hAnsi="Calibri" w:cs="Calibri"/>
              <w:color w:val="000000" w:themeColor="text1"/>
            </w:rPr>
            <w:t xml:space="preserve">NEELEY, T. and LEONARDI, P., 2021, Jun </w:t>
          </w:r>
          <w:proofErr w:type="gramStart"/>
          <w:r w:rsidRPr="582661BD">
            <w:rPr>
              <w:rFonts w:ascii="Calibri" w:eastAsia="Calibri" w:hAnsi="Calibri" w:cs="Calibri"/>
              <w:color w:val="000000" w:themeColor="text1"/>
            </w:rPr>
            <w:t>14,.</w:t>
          </w:r>
          <w:proofErr w:type="gramEnd"/>
          <w:r w:rsidRPr="582661BD">
            <w:rPr>
              <w:rFonts w:ascii="Calibri" w:eastAsia="Calibri" w:hAnsi="Calibri" w:cs="Calibri"/>
              <w:color w:val="000000" w:themeColor="text1"/>
            </w:rPr>
            <w:t xml:space="preserve"> Developing Your Digital Mindset</w:t>
          </w:r>
          <w:r w:rsidRPr="582661BD">
            <w:rPr>
              <w:rFonts w:ascii="Calibri" w:eastAsia="Calibri" w:hAnsi="Calibri" w:cs="Calibri"/>
              <w:i/>
              <w:iCs/>
              <w:color w:val="000000" w:themeColor="text1"/>
            </w:rPr>
            <w:t xml:space="preserve">. </w:t>
          </w:r>
          <w:proofErr w:type="gramStart"/>
          <w:r w:rsidRPr="582661BD">
            <w:rPr>
              <w:rFonts w:ascii="Calibri" w:eastAsia="Calibri" w:hAnsi="Calibri" w:cs="Calibri"/>
              <w:i/>
              <w:iCs/>
              <w:color w:val="000000" w:themeColor="text1"/>
            </w:rPr>
            <w:t>Plus</w:t>
          </w:r>
          <w:proofErr w:type="gramEnd"/>
          <w:r w:rsidRPr="582661BD">
            <w:rPr>
              <w:rFonts w:ascii="Calibri" w:eastAsia="Calibri" w:hAnsi="Calibri" w:cs="Calibri"/>
              <w:i/>
              <w:iCs/>
              <w:color w:val="000000" w:themeColor="text1"/>
            </w:rPr>
            <w:t xml:space="preserve"> Company Updates</w:t>
          </w:r>
          <w:r w:rsidRPr="582661BD">
            <w:rPr>
              <w:rFonts w:ascii="Calibri" w:eastAsia="Calibri" w:hAnsi="Calibri" w:cs="Calibri"/>
              <w:b/>
              <w:bCs/>
              <w:color w:val="000000" w:themeColor="text1"/>
            </w:rPr>
            <w:t xml:space="preserve"> 100</w:t>
          </w:r>
          <w:r w:rsidRPr="582661BD">
            <w:rPr>
              <w:rFonts w:ascii="Calibri" w:eastAsia="Calibri" w:hAnsi="Calibri" w:cs="Calibri"/>
              <w:color w:val="000000" w:themeColor="text1"/>
            </w:rPr>
            <w:t>(3), 50-55.</w:t>
          </w:r>
        </w:p>
        <w:p w14:paraId="2445720A" w14:textId="1F8177F7" w:rsidR="7AE5C2CE" w:rsidRPr="002C4D9B" w:rsidRDefault="7AE5C2CE">
          <w:pPr>
            <w:rPr>
              <w:lang w:val="fr-FR"/>
            </w:rPr>
          </w:pPr>
          <w:r w:rsidRPr="582661BD">
            <w:rPr>
              <w:rFonts w:ascii="Calibri" w:eastAsia="Calibri" w:hAnsi="Calibri" w:cs="Calibri"/>
              <w:color w:val="000000" w:themeColor="text1"/>
            </w:rPr>
            <w:t>TOWNSHEND, A.</w:t>
          </w:r>
          <w:proofErr w:type="gramStart"/>
          <w:r w:rsidRPr="582661BD">
            <w:rPr>
              <w:rFonts w:ascii="Calibri" w:eastAsia="Calibri" w:hAnsi="Calibri" w:cs="Calibri"/>
              <w:color w:val="000000" w:themeColor="text1"/>
            </w:rPr>
            <w:t>, ,</w:t>
          </w:r>
          <w:proofErr w:type="gramEnd"/>
          <w:r w:rsidRPr="582661BD">
            <w:rPr>
              <w:rFonts w:ascii="Calibri" w:eastAsia="Calibri" w:hAnsi="Calibri" w:cs="Calibri"/>
              <w:color w:val="000000" w:themeColor="text1"/>
            </w:rPr>
            <w:t xml:space="preserve"> Equipment, production and machines at your service.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30">
            <w:r w:rsidRPr="002C4D9B">
              <w:rPr>
                <w:rStyle w:val="Hyperlink"/>
                <w:rFonts w:ascii="Calibri" w:eastAsia="Calibri" w:hAnsi="Calibri" w:cs="Calibri"/>
                <w:lang w:val="fr-FR"/>
              </w:rPr>
              <w:t>https://www.controldesign.com/articles/2022/equipment-production-and-machines-at-your-service/</w:t>
            </w:r>
          </w:hyperlink>
          <w:r w:rsidRPr="002C4D9B">
            <w:rPr>
              <w:rFonts w:ascii="Calibri" w:eastAsia="Calibri" w:hAnsi="Calibri" w:cs="Calibri"/>
              <w:color w:val="000000" w:themeColor="text1"/>
              <w:lang w:val="fr-FR"/>
            </w:rPr>
            <w:t xml:space="preserve"> [Sep 8, 2022].</w:t>
          </w:r>
        </w:p>
        <w:p w14:paraId="268FDC8A" w14:textId="1C9B314D" w:rsidR="7AE5C2CE" w:rsidRDefault="7AE5C2CE">
          <w:r w:rsidRPr="582661BD">
            <w:rPr>
              <w:rFonts w:ascii="Calibri" w:eastAsia="Calibri" w:hAnsi="Calibri" w:cs="Calibri"/>
              <w:color w:val="000000" w:themeColor="text1"/>
            </w:rPr>
            <w:t xml:space="preserve">WELSH GOVERNMENT, 2019. </w:t>
          </w:r>
          <w:r w:rsidRPr="582661BD">
            <w:rPr>
              <w:rFonts w:ascii="Calibri" w:eastAsia="Calibri" w:hAnsi="Calibri" w:cs="Calibri"/>
              <w:i/>
              <w:iCs/>
              <w:color w:val="000000" w:themeColor="text1"/>
            </w:rPr>
            <w:t>Wales 4.0</w:t>
          </w:r>
          <w:r>
            <w:br/>
          </w:r>
          <w:r w:rsidRPr="582661BD">
            <w:rPr>
              <w:rFonts w:ascii="Calibri" w:eastAsia="Calibri" w:hAnsi="Calibri" w:cs="Calibri"/>
              <w:i/>
              <w:iCs/>
              <w:color w:val="000000" w:themeColor="text1"/>
            </w:rPr>
            <w:t>Delivering Economic Transformation</w:t>
          </w:r>
          <w:r>
            <w:br/>
          </w:r>
          <w:r w:rsidRPr="582661BD">
            <w:rPr>
              <w:rFonts w:ascii="Calibri" w:eastAsia="Calibri" w:hAnsi="Calibri" w:cs="Calibri"/>
              <w:i/>
              <w:iCs/>
              <w:color w:val="000000" w:themeColor="text1"/>
            </w:rPr>
            <w:t xml:space="preserve">for a Better Future of Work - A Race against time. </w:t>
          </w:r>
          <w:r w:rsidRPr="582661BD">
            <w:rPr>
              <w:rFonts w:ascii="Calibri" w:eastAsia="Calibri" w:hAnsi="Calibri" w:cs="Calibri"/>
              <w:color w:val="000000" w:themeColor="text1"/>
            </w:rPr>
            <w:t>Welsh Government.</w:t>
          </w:r>
        </w:p>
        <w:p w14:paraId="47632604" w14:textId="77777777" w:rsidR="582661BD" w:rsidRDefault="00000000" w:rsidP="582661BD">
          <w:pPr>
            <w:rPr>
              <w:rFonts w:ascii="Calibri" w:eastAsia="Calibri" w:hAnsi="Calibri" w:cs="Calibri"/>
              <w:color w:val="000000" w:themeColor="text1"/>
            </w:rPr>
          </w:pPr>
        </w:p>
      </w:sdtContent>
    </w:sdt>
    <w:sectPr w:rsidR="582661BD" w:rsidSect="00736EE4">
      <w:headerReference w:type="default" r:id="rId31"/>
      <w:footerReference w:type="default" r:id="rId3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8DC49" w14:textId="77777777" w:rsidR="00A2619D" w:rsidRDefault="00A2619D" w:rsidP="002C4D9B">
      <w:pPr>
        <w:spacing w:after="0" w:line="240" w:lineRule="auto"/>
      </w:pPr>
      <w:r>
        <w:separator/>
      </w:r>
    </w:p>
  </w:endnote>
  <w:endnote w:type="continuationSeparator" w:id="0">
    <w:p w14:paraId="404BFB4F" w14:textId="77777777" w:rsidR="00A2619D" w:rsidRDefault="00A2619D" w:rsidP="002C4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660712"/>
      <w:docPartObj>
        <w:docPartGallery w:val="Page Numbers (Bottom of Page)"/>
        <w:docPartUnique/>
      </w:docPartObj>
    </w:sdtPr>
    <w:sdtEndPr>
      <w:rPr>
        <w:color w:val="7F7F7F" w:themeColor="background1" w:themeShade="7F"/>
        <w:spacing w:val="60"/>
      </w:rPr>
    </w:sdtEndPr>
    <w:sdtContent>
      <w:p w14:paraId="024DEB2B" w14:textId="730C710E" w:rsidR="00724B2A" w:rsidRDefault="00724B2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70B5205" w14:textId="77777777" w:rsidR="00724B2A" w:rsidRDefault="00724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6EE0B" w14:textId="77777777" w:rsidR="00A2619D" w:rsidRDefault="00A2619D" w:rsidP="002C4D9B">
      <w:pPr>
        <w:spacing w:after="0" w:line="240" w:lineRule="auto"/>
      </w:pPr>
      <w:r>
        <w:separator/>
      </w:r>
    </w:p>
  </w:footnote>
  <w:footnote w:type="continuationSeparator" w:id="0">
    <w:p w14:paraId="4AECF3D2" w14:textId="77777777" w:rsidR="00A2619D" w:rsidRDefault="00A2619D" w:rsidP="002C4D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6105A" w14:textId="2B81EE14" w:rsidR="002C4D9B" w:rsidRDefault="002C4D9B">
    <w:pPr>
      <w:pStyle w:val="Header"/>
    </w:pPr>
    <w:r>
      <w:rPr>
        <w:noProof/>
      </w:rPr>
      <mc:AlternateContent>
        <mc:Choice Requires="wps">
          <w:drawing>
            <wp:anchor distT="0" distB="0" distL="118745" distR="118745" simplePos="0" relativeHeight="251659264" behindDoc="1" locked="0" layoutInCell="1" allowOverlap="0" wp14:anchorId="32972C90" wp14:editId="6C956C1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libri" w:eastAsia="Calibri" w:hAnsi="Calibri" w:cs="Times New Roman"/>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78D7CA3F" w14:textId="3CB00621" w:rsidR="002C4D9B" w:rsidRDefault="00736EE4">
                              <w:pPr>
                                <w:pStyle w:val="Header"/>
                                <w:jc w:val="center"/>
                                <w:rPr>
                                  <w:caps/>
                                  <w:color w:val="FFFFFF" w:themeColor="background1"/>
                                </w:rPr>
                              </w:pPr>
                              <w:r>
                                <w:rPr>
                                  <w:rFonts w:ascii="Calibri" w:eastAsia="Calibri" w:hAnsi="Calibri" w:cs="Times New Roman"/>
                                </w:rPr>
                                <w:t>Assignment 2 - Introduction to Industry 4.0 Essay - Student Number 2126255 Christopher Davies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2972C90"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rFonts w:ascii="Calibri" w:eastAsia="Calibri" w:hAnsi="Calibri" w:cs="Times New Roman"/>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78D7CA3F" w14:textId="3CB00621" w:rsidR="002C4D9B" w:rsidRDefault="00736EE4">
                        <w:pPr>
                          <w:pStyle w:val="Header"/>
                          <w:jc w:val="center"/>
                          <w:rPr>
                            <w:caps/>
                            <w:color w:val="FFFFFF" w:themeColor="background1"/>
                          </w:rPr>
                        </w:pPr>
                        <w:r>
                          <w:rPr>
                            <w:rFonts w:ascii="Calibri" w:eastAsia="Calibri" w:hAnsi="Calibri" w:cs="Times New Roman"/>
                          </w:rPr>
                          <w:t>Assignment 2 - Introduction to Industry 4.0 Essay - Student Number 2126255 Christopher Davies</w:t>
                        </w:r>
                      </w:p>
                    </w:sdtContent>
                  </w:sdt>
                </w:txbxContent>
              </v:textbox>
              <w10:wrap type="square" anchorx="margin" anchory="page"/>
            </v:rect>
          </w:pict>
        </mc:Fallback>
      </mc:AlternateContent>
    </w:r>
  </w:p>
</w:hdr>
</file>

<file path=word/intelligence2.xml><?xml version="1.0" encoding="utf-8"?>
<int2:intelligence xmlns:int2="http://schemas.microsoft.com/office/intelligence/2020/intelligence" xmlns:oel="http://schemas.microsoft.com/office/2019/extlst">
  <int2:observations>
    <int2:textHash int2:hashCode="Pt/KanYbJ1qrJX" int2:id="dKiKgltK">
      <int2:state int2:value="Rejected" int2:type="AugLoop_Text_Critique"/>
    </int2:textHash>
    <int2:textHash int2:hashCode="hDy6zGHI/kWIaB" int2:id="Z7G5mYWI">
      <int2:state int2:value="Rejected" int2:type="AugLoop_Text_Critique"/>
    </int2:textHash>
    <int2:textHash int2:hashCode="07yaN42qod3bob" int2:id="FAMm4J3M">
      <int2:state int2:value="Rejected" int2:type="AugLoop_Text_Critique"/>
    </int2:textHash>
    <int2:textHash int2:hashCode="DECIx4SmZZ/a/C" int2:id="x3uGMliR">
      <int2:state int2:value="Rejected" int2:type="AugLoop_Text_Critique"/>
    </int2:textHash>
    <int2:textHash int2:hashCode="tvg0ycUFl+iqPs" int2:id="4sSSl5tu">
      <int2:state int2:value="Rejected" int2:type="AugLoop_Text_Critique"/>
    </int2:textHash>
    <int2:textHash int2:hashCode="ru1x143Ankdkzq" int2:id="2FJCfU0D">
      <int2:state int2:value="Rejected" int2:type="AugLoop_Text_Critique"/>
    </int2:textHash>
    <int2:textHash int2:hashCode="ImyiNsmV/ixmVW" int2:id="RKVZ9g8y">
      <int2:state int2:value="Rejected" int2:type="AugLoop_Text_Critique"/>
    </int2:textHash>
    <int2:textHash int2:hashCode="GV1gtqbtIANhZL" int2:id="bMS3BXNi">
      <int2:state int2:value="Rejected" int2:type="AugLoop_Text_Critique"/>
    </int2:textHash>
    <int2:textHash int2:hashCode="NpVBgZrzqcszFp" int2:id="eANU2KNn">
      <int2:state int2:value="Rejected" int2:type="AugLoop_Text_Critique"/>
      <int2:state int2:value="Rejected" int2:type="LegacyProofing"/>
    </int2:textHash>
    <int2:textHash int2:hashCode="rTINYYNAMb+be5" int2:id="ymPi9by6">
      <int2:state int2:value="Rejected" int2:type="AugLoop_Text_Critique"/>
      <int2:state int2:value="Rejected" int2:type="LegacyProofing"/>
    </int2:textHash>
    <int2:textHash int2:hashCode="4xHYU6sbopVhPI" int2:id="RwddqA64">
      <int2:state int2:value="Rejected" int2:type="LegacyProofing"/>
    </int2:textHash>
    <int2:textHash int2:hashCode="w9tVOVYGgG4TWo" int2:id="KRBZ3VxU">
      <int2:state int2:value="Rejected" int2:type="LegacyProofing"/>
    </int2:textHash>
    <int2:textHash int2:hashCode="+F2xTQl96HpJz8" int2:id="7ugvsP5V">
      <int2:state int2:value="Rejected" int2:type="LegacyProofing"/>
    </int2:textHash>
    <int2:textHash int2:hashCode="nPTMUopkEophnW" int2:id="dpRdjNEq">
      <int2:state int2:value="Rejected" int2:type="AugLoop_Text_Critique"/>
      <int2:state int2:value="Rejected" int2:type="LegacyProofing"/>
    </int2:textHash>
    <int2:textHash int2:hashCode="4OkbQqASR7ZE3J" int2:id="m94P33K7">
      <int2:state int2:value="Rejected" int2:type="AugLoop_Text_Critique"/>
      <int2:state int2:value="Rejected" int2:type="LegacyProofing"/>
    </int2:textHash>
    <int2:bookmark int2:bookmarkName="_Int_PYfRsMLN" int2:invalidationBookmarkName="" int2:hashCode="2XEXmiH6UNQPCS" int2:id="MRyUfXXZ"/>
    <int2:bookmark int2:bookmarkName="_Int_ThI8AWME" int2:invalidationBookmarkName="" int2:hashCode="rzZmYdDazF+Msr" int2:id="6HDTduNi">
      <int2:state int2:value="Rejected" int2:type="AugLoop_Text_Critique"/>
    </int2:bookmark>
    <int2:bookmark int2:bookmarkName="_Int_d5U3YffV" int2:invalidationBookmarkName="" int2:hashCode="GQgoZtRqWle/7/" int2:id="Gz1n9FdV">
      <int2:state int2:value="Rejected" int2:type="AugLoop_Text_Critique"/>
    </int2:bookmark>
    <int2:bookmark int2:bookmarkName="_Int_IGHMOLx2" int2:invalidationBookmarkName="" int2:hashCode="sqscgRZW9DVaeT" int2:id="543Igj4A">
      <int2:state int2:value="Rejected" int2:type="AugLoop_Text_Critique"/>
    </int2:bookmark>
    <int2:bookmark int2:bookmarkName="_Int_pTaEsnUd" int2:invalidationBookmarkName="" int2:hashCode="spDwc3qJ6niqRt" int2:id="Dtmzq5xJ">
      <int2:state int2:value="Rejected" int2:type="AugLoop_Text_Critique"/>
    </int2:bookmark>
    <int2:bookmark int2:bookmarkName="_Int_AbWvgLid" int2:invalidationBookmarkName="" int2:hashCode="uTg+E/B1xZYiC7" int2:id="jSnFMvue">
      <int2:state int2:value="Rejected" int2:type="AugLoop_Text_Critique"/>
    </int2:bookmark>
    <int2:bookmark int2:bookmarkName="_Int_qn6ENQXR" int2:invalidationBookmarkName="" int2:hashCode="+Ohj3r3VyWJfCt" int2:id="flzpnphu">
      <int2:state int2:value="Rejected" int2:type="AugLoop_Text_Critique"/>
    </int2:bookmark>
    <int2:bookmark int2:bookmarkName="_Int_C0zUxXP2" int2:invalidationBookmarkName="" int2:hashCode="1BkZQHzo94ts2J" int2:id="qzi97vhk">
      <int2:state int2:value="Rejected" int2:type="AugLoop_Text_Critique"/>
    </int2:bookmark>
    <int2:bookmark int2:bookmarkName="_Int_UEtFuhyz" int2:invalidationBookmarkName="" int2:hashCode="ap1RZgxrQrY5lU" int2:id="kCeGyxbI">
      <int2:state int2:value="Rejected" int2:type="AugLoop_Text_Critique"/>
    </int2:bookmark>
    <int2:bookmark int2:bookmarkName="_Int_Wy5jC26i" int2:invalidationBookmarkName="" int2:hashCode="mY4eeBxJebWYm2" int2:id="w2FHf34k">
      <int2:state int2:value="Rejected" int2:type="AugLoop_Text_Critique"/>
    </int2:bookmark>
    <int2:bookmark int2:bookmarkName="_Int_mZNb1Mrl" int2:invalidationBookmarkName="" int2:hashCode="coPXYbdMjuLKcp" int2:id="raAKSinj">
      <int2:state int2:value="Rejected" int2:type="AugLoop_Text_Critique"/>
    </int2:bookmark>
    <int2:bookmark int2:bookmarkName="_Int_lHEI0f3O" int2:invalidationBookmarkName="" int2:hashCode="e84BD4zFgc47kJ" int2:id="5pEo5NlV">
      <int2:state int2:value="Rejected" int2:type="AugLoop_Text_Critique"/>
    </int2:bookmark>
    <int2:bookmark int2:bookmarkName="_Int_QYQfncnc" int2:invalidationBookmarkName="" int2:hashCode="LQXQ8XnOR+HmN9" int2:id="JgiLinSd">
      <int2:state int2:value="Rejected" int2:type="AugLoop_Text_Critique"/>
    </int2:bookmark>
    <int2:bookmark int2:bookmarkName="_Int_xWROUFBF" int2:invalidationBookmarkName="" int2:hashCode="kT4xepf1TgnSmj" int2:id="aUUp1mgv">
      <int2:state int2:value="Rejected" int2:type="AugLoop_Text_Critique"/>
    </int2:bookmark>
    <int2:bookmark int2:bookmarkName="_Int_h7FFtZEJ" int2:invalidationBookmarkName="" int2:hashCode="h6P2yntgS2L/3Z" int2:id="wBtMqEwz">
      <int2:state int2:value="Rejected" int2:type="AugLoop_Text_Critique"/>
    </int2:bookmark>
    <int2:bookmark int2:bookmarkName="_Int_oODh146q" int2:invalidationBookmarkName="" int2:hashCode="nFGzNgEJsBE01l" int2:id="cv6qdv1C">
      <int2:state int2:value="Rejected" int2:type="AugLoop_Text_Critique"/>
    </int2:bookmark>
    <int2:bookmark int2:bookmarkName="_Int_j3qThtkd" int2:invalidationBookmarkName="" int2:hashCode="k+8N2CcQNoH87k" int2:id="qhVzCZDM">
      <int2:state int2:value="Rejected" int2:type="AugLoop_Text_Critique"/>
    </int2:bookmark>
    <int2:bookmark int2:bookmarkName="_Int_Vuamd8IU" int2:invalidationBookmarkName="" int2:hashCode="o+Frv8PpwAKOVU" int2:id="IuK7sI4x">
      <int2:state int2:value="Rejected" int2:type="AugLoop_Text_Critique"/>
    </int2:bookmark>
    <int2:bookmark int2:bookmarkName="_Int_GYksujZV" int2:invalidationBookmarkName="" int2:hashCode="o+Frv8PpwAKOVU" int2:id="bjNiqDXq">
      <int2:state int2:value="Rejected" int2:type="AugLoop_Text_Critique"/>
    </int2:bookmark>
    <int2:bookmark int2:bookmarkName="_Int_Os9VGzmf" int2:invalidationBookmarkName="" int2:hashCode="coPXYbdMjuLKcp" int2:id="dcYQy2CN">
      <int2:state int2:value="Rejected" int2:type="AugLoop_Text_Critique"/>
    </int2:bookmark>
    <int2:bookmark int2:bookmarkName="_Int_fc5ZF9hz" int2:invalidationBookmarkName="" int2:hashCode="vKydHY6rNxOuSJ" int2:id="vcfsgJY5">
      <int2:state int2:value="Rejected" int2:type="AugLoop_Text_Critique"/>
    </int2:bookmark>
    <int2:bookmark int2:bookmarkName="_Int_jR2nTv9G" int2:invalidationBookmarkName="" int2:hashCode="mY4eeBxJebWYm2" int2:id="5Fecd1v2">
      <int2:state int2:value="Rejected" int2:type="AugLoop_Text_Critique"/>
    </int2:bookmark>
    <int2:bookmark int2:bookmarkName="_Int_YZqv7PG4" int2:invalidationBookmarkName="" int2:hashCode="pCYfT8bJbwQKy7" int2:id="HBqLHxYX">
      <int2:state int2:value="Rejected" int2:type="AugLoop_Text_Critique"/>
    </int2:bookmark>
    <int2:bookmark int2:bookmarkName="_Int_Cuwt0ydP" int2:invalidationBookmarkName="" int2:hashCode="12EidhYfTgdBF3" int2:id="FYwoHqBI">
      <int2:state int2:value="Rejected" int2:type="AugLoop_Text_Critique"/>
    </int2:bookmark>
    <int2:bookmark int2:bookmarkName="_Int_99Rsi0Vd" int2:invalidationBookmarkName="" int2:hashCode="/U/5GCMwSaZRRf" int2:id="OPkrb6j3">
      <int2:state int2:value="Rejected" int2:type="AugLoop_Text_Critique"/>
    </int2:bookmark>
    <int2:bookmark int2:bookmarkName="_Int_gPJlb7zw" int2:invalidationBookmarkName="" int2:hashCode="p85bDH6Va448Gl" int2:id="AoryCgrs">
      <int2:state int2:value="Rejected" int2:type="AugLoop_Text_Critique"/>
    </int2:bookmark>
    <int2:bookmark int2:bookmarkName="_Int_ScJ8D0ZV" int2:invalidationBookmarkName="" int2:hashCode="vKydHY6rNxOuSJ" int2:id="MOLTniwK">
      <int2:state int2:value="Rejected" int2:type="AugLoop_Text_Critique"/>
    </int2:bookmark>
    <int2:bookmark int2:bookmarkName="_Int_rZRU40bR" int2:invalidationBookmarkName="" int2:hashCode="OvieIPa4/JXO2l" int2:id="ugE7KrW8">
      <int2:state int2:value="Rejected" int2:type="AugLoop_Text_Critique"/>
    </int2:bookmark>
    <int2:bookmark int2:bookmarkName="_Int_qn5P3iDn" int2:invalidationBookmarkName="" int2:hashCode="kQMq17vLbPcode" int2:id="E6YPtxbk">
      <int2:state int2:value="Rejected" int2:type="AugLoop_Text_Critique"/>
    </int2:bookmark>
    <int2:bookmark int2:bookmarkName="_Int_sBLogc7S" int2:invalidationBookmarkName="" int2:hashCode="e84BD4zFgc47kJ" int2:id="NI8gyeUx">
      <int2:state int2:value="Rejected" int2:type="AugLoop_Text_Critique"/>
    </int2:bookmark>
    <int2:bookmark int2:bookmarkName="_Int_1YigX6HB" int2:invalidationBookmarkName="" int2:hashCode="C8d0mh6n7s/POz" int2:id="orrHlJRf">
      <int2:state int2:value="Rejected" int2:type="AugLoop_Text_Critique"/>
    </int2:bookmark>
    <int2:bookmark int2:bookmarkName="_Int_me3UYKf0" int2:invalidationBookmarkName="" int2:hashCode="C8d0mh6n7s/POz" int2:id="M34W7rt7">
      <int2:state int2:value="Rejected" int2:type="AugLoop_Text_Critique"/>
    </int2:bookmark>
    <int2:bookmark int2:bookmarkName="_Int_5yZI1C1y" int2:invalidationBookmarkName="" int2:hashCode="qMM1iMpethGP69" int2:id="1bwzf2Mj">
      <int2:state int2:value="Rejected" int2:type="AugLoop_Text_Critique"/>
    </int2:bookmark>
    <int2:bookmark int2:bookmarkName="_Int_bWBxayAm" int2:invalidationBookmarkName="" int2:hashCode="NyVy72AqVthAsc" int2:id="zDdWqss1">
      <int2:state int2:value="Rejected" int2:type="AugLoop_Text_Critique"/>
    </int2:bookmark>
    <int2:bookmark int2:bookmarkName="_Int_Jl7DhAs5" int2:invalidationBookmarkName="" int2:hashCode="Mp4fVTk8FdWx+u" int2:id="B9c8TQXI">
      <int2:state int2:value="Rejected" int2:type="AugLoop_Text_Critique"/>
    </int2:bookmark>
    <int2:bookmark int2:bookmarkName="_Int_NuahAWu7" int2:invalidationBookmarkName="" int2:hashCode="fTr9TA8waUUYiB" int2:id="JSAtUpoH">
      <int2:state int2:value="Rejected" int2:type="AugLoop_Text_Critique"/>
    </int2:bookmark>
    <int2:bookmark int2:bookmarkName="_Int_7NbT7Qxw" int2:invalidationBookmarkName="" int2:hashCode="pvD0ptAXo/8ITb" int2:id="FWSLqsqN">
      <int2:state int2:value="Rejected" int2:type="AugLoop_Text_Critique"/>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852F2D4-53172AF4 02A11105-07F38121 213359CB-5960436F 422A406D-2045320F 474E3F9F-7C613747 11183808-490B5FD4 394E3510-3BD281EF 09212491-3A804A6E 79981739-05B5C770 6E12DB5A-2121DB54 0E3F923D-2EE0ACF2 408DBB49-74C560ED 5BE7C969-698CC79E 1EA6B3E0-1F13A09D 2A920EE4-2A11E759 26A9867C-4FFFF6CA 282B5BDC-24BFB4BE 7829AF41-0ADFFB4B 6CAB2C32-78414501 619630C9-03502B48 5EE9C653-4D12A1BF 1C893D97-60B8AB82 47CB9135-46988385 14691F1B-184D230E 33EFA067-1E354BA9 16245882-6D776BC6 1E29687F-79DE1D55 71D82638-5CF3D163 631F7CE3-2FC9AF8D 216C4DC5-017DD026 7CA2C405-622CC587 4FF93569-376B841D 2A7D4FBF-12F08AEE 16B9B024-3DA9AC51 1726F4D0-6C9C59FF 241517AC-67DB938B 6096AD76-5C90FB27 22B07D47-398E89D1 2BFBA926-633226CF 291CE911-52A7A397 745D8118-7C1C786B 22CCFCAF-7AA6E342 0EAA3A9C-56E81CE3 08AC80FD-1C345719 4967BD03-3A9A576A 0970B4A0-13E511FC 63D95689-1EBC246D 1CABA29F-107A654E 21B1C1D4-25FBC7C0 4BCC4EA9-2CE9974D 6DC11482-24A86A43 08CDFCF4-07CDD2BC 19D78F52-030C5BBA 3A992141-2EDD603E 28FFAF0D-1CA53878 194EC60A-3A96DB8E 3E18B6C5-77433022 5E598E9E-6DFEA8CB 16372193-7316E100 751B5353-1A76C8CC 45ECFE56-1A20035A 338B63E8-4F50E541 073F5F11-2B50A720 580F97B0-44985F03 4D2A7939-7C74D25E 029B2AD2-601D5D0D 077BA9F3-2DDE22BB 457A8072-7F17B534 1815232C-496B9683 73371F65-07498719 31A9E274-7D229D9F 5786C92C-74BBA23E 00F9536C-4EA3E65C 41DE0A68-07FD467A 77D7E323-2915F153 04AF7A0B-582878D1 6DFF5919-2D26E2A1 15C52572-4392CD79 51975B4B-7F7825A2 1DF9938B-46620477 150BF084-4380E389 63704817-029817E2 3213CC21-1036B94D 3C16BD21-0DA18995 46550C29-4081420F 21CED5BE-5CCB46AA 1AF4C093-2AB01475 12EE8247-6E38458C 3FCD6588-2527296D 304F3BC1-5EAEA8C1 0A2486D7-0D34C1CF 286912E2-5E0A834B 18DC0000-633491CB 3C1304F3-5A6F09DF 34068B8E-116226B9 72349C9B-34E1A80B 7BE9856D-6E88C105 611D6CE0-4343F6B3 61ACC1B9-11A2502C 68AA4F38-47D2BF18 00741C93-5F768249 43A957FC-59891A92 6014AA88-51D57A79 12E4DDB4-3FFEAB21 5160FA63-1B3328BE 126802AD-21BCE51E 135A6FD5-1AC217A6 3FF4036B-585A54B7 18B949DB-61BB8328 37F5C35C-2C5ADFD0 6C6BDFE2-53C112A7 23147EE5-460BDED9 66D721FB-389F866B 041FD396-63E096D2 27B8BC00-375465D2 13B2D2C2-394EEF59 05101150-77E8A888 03A1E003-0DEFB2B4 554B4CBC-26824174 25A4E2AB-43594AC1 2C990A80-222F3932 341AB0F8-0B91D54F 402AB891-1D242433 358F5A97-2F3423FD 6CF117D2-39E115A4 680BE5E0-0CB5F380 2D6E0F09-014CB945 04531769-19C4640D 4A740A42-3F844898 2D8F8CDC-7B417E7F 4577891C-1CF46252 2749191A-148CC25C 3E974887-762B87EF 3FB76727-4A329F4C 538E3054-05073C3B 0D5BB893-12163EAE 049F706F-6D13E2DA 517D0D8A-329E159E 06E2ACA0-50B3CCF0 2571ADA7-51327A42 75CDACC0-002C707D 613F0A6E-127E00D2 148FAE21-6DAA0E65 25B64C3B-071767B8 30CA3E36-037DD63F 34165294-56B1CAC6 79D19D68-22E00E9D 1E93FCCC-1525FBA0 10BA5A2B-65FECBD4 50C6E384-304E0380 014A0A5D-1E8DAB00 6A73FC02-71EEF4CF 73B9E9D2-5C2672C7 6DCF1CC2-78D14CEF 44B57C90-088DA891 783650ED-0E18807E 7AD83BCF-33DD89C8 5ABEE93E-73306C80 7F8FAFC8-09647288 6DF135ED-2A6DF15B 2C6D936E-678311DD 1F23CD70-50420B51 0E91B1B6-0C783996 7AFC4446-69800A4C 40E5AEB7-621F859A 29304C5D-0931D3BE 75666A64-4B15F8C8 66460CCD-2ADF6013 5AD4D539-79B82727 30A0CBD3-0C76111D 427117E1-0613E281 0FFA1479-45D5D48F 1F937187-118BAA54 4CBD78E8-7A691627 54EB9E66-559C264C 23B4F583-6D105EE0 36EE8B7C-3F2FAC15 1470B8F3-1806330A 75526EFC-5FDB9CA5 2CE9F5A4-6783EA05 4F3DBBB7-11F4CE9A 47F1656A-6569C10A 02CE6E15-411931FD 2CFA8646-6B3497E5 4F414659-74645581 40797251-1652D27C 6AAD8BC4-3DA945FF 10C2304A-102F5270 29EFD789-2997874D 4BAF825A-7A843E2A 6D549B19-78EDD5C6 5962AB4D-00AC32A8 45829B82-1EFF74AF 53B438BF-7A2DDA47 7D7B35D1-73E6C6D7 50FA59A2-4E1DE339 75E1F36B-02E45417 1396E56E-4BBBC980 3C272B6D-0DED3DAF 60731594-20411990 6AE86BEA-409C9802 10FA8DD0-1D6F3C2F 340814E2-179E8B89 6B5B4A3F-019AFB7A 40F6E4F4-7F4D483A 54DB6E8F-44255856 629DDC27-59C62CB5 7912688D-18546489 35811E76-660963BC 03AFA7A1-2F94D5C0 2D7DA37D-39F7D176 78D3C011-549D1CCE 524932EF-03A81017 78B87EDB-34BBD52A 6ED63923-1F99B4E7 3A63AC47-4B0E9461 1B5DE96D-2CB5A62F 4A3ECF36-0F83E5D1 39953AA7-7BDC3709 5DFC11BF-05308A5D 7E1489A6-2C09B7C2 3F86E869-1C1639D3 032CCAD4-0016AF2B 1F4C031F-44EFAE42 5F5B64CE-6F5F0D84 45E8851F-13924299 618847D1-2096C3FE 2B83D728-0A5500F0 771125D1-2E51C852 13F6F8B0-5EC52853 0618B483-7705EC83 7382B925-46A03703 78FBC988-73F4CD59 414BF710-5DBB48B1 3582DC39-7A9330FC 5E6F5EB2-119745EB 375C3AF1-7A7934EE 6DCDBB6E-27966632 3434B346-4851716B 543AC94C-4B4A3F26 6188A00D-32E6FFFA 6727E268-106FC38C 6168BFF7-54DAE0DC 6BEA9796-256DDA5E 6B9D58F1-05E235ED 3312CCC3-4AE28079 4E1FA218-455EF218 2FC148AB-7DDC5019 59D32EDE-446FE717 51681FE5-1DFB16AE 7A352E5C-075C6943 521ECFF5-4A9D3687 68E97E7D-08D8E594 5D6B6832-3653D193 3D00EEE2-00F99C97 68C44A8E-6EE859EA 2BD1B7C4-1D97CA34 4A402B2C-4CE84204 44799D25-50850F44 1A46A169-485040D5 7D57F7F3-41BD8A6D 208191E0-7FBEFDE9 0BB6120F-035A5613 5EB4F451-3D13488D 1FA6AB63-49FD56C9 2DBA59D4-1E99A42A 1003E4EA-345FF5C1 439A6121-57977CAF 6F650714-04D3DDA0 6CCCED26-7D947753 76209695-233C9CF3 7776458A-767037C7 1785D97A-770D6D6E 39B8AB6E-4654132F 27B650CC-67588F96 4186FD9C-7F75C732 4CFBD461-2168EADF 704170C4-00E6C17D 6F399D44-61A779BD 28D7067F-24F9BD49 47632604-3DA303A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E90BC"/>
    <w:multiLevelType w:val="hybridMultilevel"/>
    <w:tmpl w:val="EBCA6C3C"/>
    <w:lvl w:ilvl="0" w:tplc="D8D86950">
      <w:start w:val="1"/>
      <w:numFmt w:val="bullet"/>
      <w:lvlText w:val=""/>
      <w:lvlJc w:val="left"/>
      <w:pPr>
        <w:ind w:left="720" w:hanging="360"/>
      </w:pPr>
      <w:rPr>
        <w:rFonts w:ascii="Symbol" w:hAnsi="Symbol" w:hint="default"/>
      </w:rPr>
    </w:lvl>
    <w:lvl w:ilvl="1" w:tplc="B6A2DA14">
      <w:start w:val="1"/>
      <w:numFmt w:val="bullet"/>
      <w:lvlText w:val="o"/>
      <w:lvlJc w:val="left"/>
      <w:pPr>
        <w:ind w:left="1440" w:hanging="360"/>
      </w:pPr>
      <w:rPr>
        <w:rFonts w:ascii="Courier New" w:hAnsi="Courier New" w:hint="default"/>
      </w:rPr>
    </w:lvl>
    <w:lvl w:ilvl="2" w:tplc="B0D0A1B6">
      <w:start w:val="1"/>
      <w:numFmt w:val="bullet"/>
      <w:lvlText w:val=""/>
      <w:lvlJc w:val="left"/>
      <w:pPr>
        <w:ind w:left="2160" w:hanging="360"/>
      </w:pPr>
      <w:rPr>
        <w:rFonts w:ascii="Wingdings" w:hAnsi="Wingdings" w:hint="default"/>
      </w:rPr>
    </w:lvl>
    <w:lvl w:ilvl="3" w:tplc="446EBC34">
      <w:start w:val="1"/>
      <w:numFmt w:val="bullet"/>
      <w:lvlText w:val=""/>
      <w:lvlJc w:val="left"/>
      <w:pPr>
        <w:ind w:left="2880" w:hanging="360"/>
      </w:pPr>
      <w:rPr>
        <w:rFonts w:ascii="Symbol" w:hAnsi="Symbol" w:hint="default"/>
      </w:rPr>
    </w:lvl>
    <w:lvl w:ilvl="4" w:tplc="918297A4">
      <w:start w:val="1"/>
      <w:numFmt w:val="bullet"/>
      <w:lvlText w:val="o"/>
      <w:lvlJc w:val="left"/>
      <w:pPr>
        <w:ind w:left="3600" w:hanging="360"/>
      </w:pPr>
      <w:rPr>
        <w:rFonts w:ascii="Courier New" w:hAnsi="Courier New" w:hint="default"/>
      </w:rPr>
    </w:lvl>
    <w:lvl w:ilvl="5" w:tplc="156C26F0">
      <w:start w:val="1"/>
      <w:numFmt w:val="bullet"/>
      <w:lvlText w:val=""/>
      <w:lvlJc w:val="left"/>
      <w:pPr>
        <w:ind w:left="4320" w:hanging="360"/>
      </w:pPr>
      <w:rPr>
        <w:rFonts w:ascii="Wingdings" w:hAnsi="Wingdings" w:hint="default"/>
      </w:rPr>
    </w:lvl>
    <w:lvl w:ilvl="6" w:tplc="41908A34">
      <w:start w:val="1"/>
      <w:numFmt w:val="bullet"/>
      <w:lvlText w:val=""/>
      <w:lvlJc w:val="left"/>
      <w:pPr>
        <w:ind w:left="5040" w:hanging="360"/>
      </w:pPr>
      <w:rPr>
        <w:rFonts w:ascii="Symbol" w:hAnsi="Symbol" w:hint="default"/>
      </w:rPr>
    </w:lvl>
    <w:lvl w:ilvl="7" w:tplc="797A9E64">
      <w:start w:val="1"/>
      <w:numFmt w:val="bullet"/>
      <w:lvlText w:val="o"/>
      <w:lvlJc w:val="left"/>
      <w:pPr>
        <w:ind w:left="5760" w:hanging="360"/>
      </w:pPr>
      <w:rPr>
        <w:rFonts w:ascii="Courier New" w:hAnsi="Courier New" w:hint="default"/>
      </w:rPr>
    </w:lvl>
    <w:lvl w:ilvl="8" w:tplc="F88EE092">
      <w:start w:val="1"/>
      <w:numFmt w:val="bullet"/>
      <w:lvlText w:val=""/>
      <w:lvlJc w:val="left"/>
      <w:pPr>
        <w:ind w:left="6480" w:hanging="360"/>
      </w:pPr>
      <w:rPr>
        <w:rFonts w:ascii="Wingdings" w:hAnsi="Wingdings" w:hint="default"/>
      </w:rPr>
    </w:lvl>
  </w:abstractNum>
  <w:abstractNum w:abstractNumId="1" w15:restartNumberingAfterBreak="0">
    <w:nsid w:val="35576822"/>
    <w:multiLevelType w:val="hybridMultilevel"/>
    <w:tmpl w:val="84FE7330"/>
    <w:lvl w:ilvl="0" w:tplc="80EC7938">
      <w:start w:val="1"/>
      <w:numFmt w:val="bullet"/>
      <w:lvlText w:val=""/>
      <w:lvlJc w:val="left"/>
      <w:pPr>
        <w:ind w:left="720" w:hanging="360"/>
      </w:pPr>
      <w:rPr>
        <w:rFonts w:ascii="Symbol" w:hAnsi="Symbol" w:hint="default"/>
      </w:rPr>
    </w:lvl>
    <w:lvl w:ilvl="1" w:tplc="F5F8EC72">
      <w:start w:val="1"/>
      <w:numFmt w:val="bullet"/>
      <w:lvlText w:val="o"/>
      <w:lvlJc w:val="left"/>
      <w:pPr>
        <w:ind w:left="1440" w:hanging="360"/>
      </w:pPr>
      <w:rPr>
        <w:rFonts w:ascii="Courier New" w:hAnsi="Courier New" w:hint="default"/>
      </w:rPr>
    </w:lvl>
    <w:lvl w:ilvl="2" w:tplc="83B2D438">
      <w:start w:val="1"/>
      <w:numFmt w:val="bullet"/>
      <w:lvlText w:val=""/>
      <w:lvlJc w:val="left"/>
      <w:pPr>
        <w:ind w:left="2160" w:hanging="360"/>
      </w:pPr>
      <w:rPr>
        <w:rFonts w:ascii="Wingdings" w:hAnsi="Wingdings" w:hint="default"/>
      </w:rPr>
    </w:lvl>
    <w:lvl w:ilvl="3" w:tplc="E22AE946">
      <w:start w:val="1"/>
      <w:numFmt w:val="bullet"/>
      <w:lvlText w:val=""/>
      <w:lvlJc w:val="left"/>
      <w:pPr>
        <w:ind w:left="2880" w:hanging="360"/>
      </w:pPr>
      <w:rPr>
        <w:rFonts w:ascii="Symbol" w:hAnsi="Symbol" w:hint="default"/>
      </w:rPr>
    </w:lvl>
    <w:lvl w:ilvl="4" w:tplc="A9AC9640">
      <w:start w:val="1"/>
      <w:numFmt w:val="bullet"/>
      <w:lvlText w:val="o"/>
      <w:lvlJc w:val="left"/>
      <w:pPr>
        <w:ind w:left="3600" w:hanging="360"/>
      </w:pPr>
      <w:rPr>
        <w:rFonts w:ascii="Courier New" w:hAnsi="Courier New" w:hint="default"/>
      </w:rPr>
    </w:lvl>
    <w:lvl w:ilvl="5" w:tplc="9760D16C">
      <w:start w:val="1"/>
      <w:numFmt w:val="bullet"/>
      <w:lvlText w:val=""/>
      <w:lvlJc w:val="left"/>
      <w:pPr>
        <w:ind w:left="4320" w:hanging="360"/>
      </w:pPr>
      <w:rPr>
        <w:rFonts w:ascii="Wingdings" w:hAnsi="Wingdings" w:hint="default"/>
      </w:rPr>
    </w:lvl>
    <w:lvl w:ilvl="6" w:tplc="D6B0A12C">
      <w:start w:val="1"/>
      <w:numFmt w:val="bullet"/>
      <w:lvlText w:val=""/>
      <w:lvlJc w:val="left"/>
      <w:pPr>
        <w:ind w:left="5040" w:hanging="360"/>
      </w:pPr>
      <w:rPr>
        <w:rFonts w:ascii="Symbol" w:hAnsi="Symbol" w:hint="default"/>
      </w:rPr>
    </w:lvl>
    <w:lvl w:ilvl="7" w:tplc="B7B650CE">
      <w:start w:val="1"/>
      <w:numFmt w:val="bullet"/>
      <w:lvlText w:val="o"/>
      <w:lvlJc w:val="left"/>
      <w:pPr>
        <w:ind w:left="5760" w:hanging="360"/>
      </w:pPr>
      <w:rPr>
        <w:rFonts w:ascii="Courier New" w:hAnsi="Courier New" w:hint="default"/>
      </w:rPr>
    </w:lvl>
    <w:lvl w:ilvl="8" w:tplc="53A2C666">
      <w:start w:val="1"/>
      <w:numFmt w:val="bullet"/>
      <w:lvlText w:val=""/>
      <w:lvlJc w:val="left"/>
      <w:pPr>
        <w:ind w:left="6480" w:hanging="360"/>
      </w:pPr>
      <w:rPr>
        <w:rFonts w:ascii="Wingdings" w:hAnsi="Wingdings" w:hint="default"/>
      </w:rPr>
    </w:lvl>
  </w:abstractNum>
  <w:abstractNum w:abstractNumId="2" w15:restartNumberingAfterBreak="0">
    <w:nsid w:val="3B93EA59"/>
    <w:multiLevelType w:val="hybridMultilevel"/>
    <w:tmpl w:val="EE024D7A"/>
    <w:lvl w:ilvl="0" w:tplc="C35C3614">
      <w:start w:val="1"/>
      <w:numFmt w:val="decimal"/>
      <w:lvlText w:val="%1."/>
      <w:lvlJc w:val="left"/>
      <w:pPr>
        <w:ind w:left="720" w:hanging="360"/>
      </w:pPr>
    </w:lvl>
    <w:lvl w:ilvl="1" w:tplc="0FE298AC">
      <w:start w:val="1"/>
      <w:numFmt w:val="lowerLetter"/>
      <w:lvlText w:val="%2."/>
      <w:lvlJc w:val="left"/>
      <w:pPr>
        <w:ind w:left="1440" w:hanging="360"/>
      </w:pPr>
    </w:lvl>
    <w:lvl w:ilvl="2" w:tplc="A0C2C6DA">
      <w:start w:val="1"/>
      <w:numFmt w:val="lowerRoman"/>
      <w:lvlText w:val="%3."/>
      <w:lvlJc w:val="right"/>
      <w:pPr>
        <w:ind w:left="2160" w:hanging="180"/>
      </w:pPr>
    </w:lvl>
    <w:lvl w:ilvl="3" w:tplc="1158C634">
      <w:start w:val="1"/>
      <w:numFmt w:val="decimal"/>
      <w:lvlText w:val="%4."/>
      <w:lvlJc w:val="left"/>
      <w:pPr>
        <w:ind w:left="2880" w:hanging="360"/>
      </w:pPr>
    </w:lvl>
    <w:lvl w:ilvl="4" w:tplc="4712F628">
      <w:start w:val="1"/>
      <w:numFmt w:val="lowerLetter"/>
      <w:lvlText w:val="%5."/>
      <w:lvlJc w:val="left"/>
      <w:pPr>
        <w:ind w:left="3600" w:hanging="360"/>
      </w:pPr>
    </w:lvl>
    <w:lvl w:ilvl="5" w:tplc="F22AB55C">
      <w:start w:val="1"/>
      <w:numFmt w:val="lowerRoman"/>
      <w:lvlText w:val="%6."/>
      <w:lvlJc w:val="right"/>
      <w:pPr>
        <w:ind w:left="4320" w:hanging="180"/>
      </w:pPr>
    </w:lvl>
    <w:lvl w:ilvl="6" w:tplc="1EB46B2C">
      <w:start w:val="1"/>
      <w:numFmt w:val="decimal"/>
      <w:lvlText w:val="%7."/>
      <w:lvlJc w:val="left"/>
      <w:pPr>
        <w:ind w:left="5040" w:hanging="360"/>
      </w:pPr>
    </w:lvl>
    <w:lvl w:ilvl="7" w:tplc="D8302E5E">
      <w:start w:val="1"/>
      <w:numFmt w:val="lowerLetter"/>
      <w:lvlText w:val="%8."/>
      <w:lvlJc w:val="left"/>
      <w:pPr>
        <w:ind w:left="5760" w:hanging="360"/>
      </w:pPr>
    </w:lvl>
    <w:lvl w:ilvl="8" w:tplc="50C28CB6">
      <w:start w:val="1"/>
      <w:numFmt w:val="lowerRoman"/>
      <w:lvlText w:val="%9."/>
      <w:lvlJc w:val="right"/>
      <w:pPr>
        <w:ind w:left="6480" w:hanging="180"/>
      </w:pPr>
    </w:lvl>
  </w:abstractNum>
  <w:abstractNum w:abstractNumId="3" w15:restartNumberingAfterBreak="0">
    <w:nsid w:val="56ADC024"/>
    <w:multiLevelType w:val="hybridMultilevel"/>
    <w:tmpl w:val="DA4E730A"/>
    <w:lvl w:ilvl="0" w:tplc="D736E24A">
      <w:start w:val="1"/>
      <w:numFmt w:val="decimal"/>
      <w:lvlText w:val="%1."/>
      <w:lvlJc w:val="left"/>
      <w:pPr>
        <w:ind w:left="720" w:hanging="360"/>
      </w:pPr>
    </w:lvl>
    <w:lvl w:ilvl="1" w:tplc="E3BC5D44">
      <w:start w:val="1"/>
      <w:numFmt w:val="lowerLetter"/>
      <w:lvlText w:val="%2."/>
      <w:lvlJc w:val="left"/>
      <w:pPr>
        <w:ind w:left="1440" w:hanging="360"/>
      </w:pPr>
    </w:lvl>
    <w:lvl w:ilvl="2" w:tplc="78F27CDC">
      <w:start w:val="1"/>
      <w:numFmt w:val="lowerRoman"/>
      <w:lvlText w:val="%3."/>
      <w:lvlJc w:val="right"/>
      <w:pPr>
        <w:ind w:left="2160" w:hanging="180"/>
      </w:pPr>
    </w:lvl>
    <w:lvl w:ilvl="3" w:tplc="A894BB90">
      <w:start w:val="1"/>
      <w:numFmt w:val="decimal"/>
      <w:lvlText w:val="%4."/>
      <w:lvlJc w:val="left"/>
      <w:pPr>
        <w:ind w:left="2880" w:hanging="360"/>
      </w:pPr>
    </w:lvl>
    <w:lvl w:ilvl="4" w:tplc="06ECDDEA">
      <w:start w:val="1"/>
      <w:numFmt w:val="lowerLetter"/>
      <w:lvlText w:val="%5."/>
      <w:lvlJc w:val="left"/>
      <w:pPr>
        <w:ind w:left="3600" w:hanging="360"/>
      </w:pPr>
    </w:lvl>
    <w:lvl w:ilvl="5" w:tplc="D3BEA202">
      <w:start w:val="1"/>
      <w:numFmt w:val="lowerRoman"/>
      <w:lvlText w:val="%6."/>
      <w:lvlJc w:val="right"/>
      <w:pPr>
        <w:ind w:left="4320" w:hanging="180"/>
      </w:pPr>
    </w:lvl>
    <w:lvl w:ilvl="6" w:tplc="BA00488C">
      <w:start w:val="1"/>
      <w:numFmt w:val="decimal"/>
      <w:lvlText w:val="%7."/>
      <w:lvlJc w:val="left"/>
      <w:pPr>
        <w:ind w:left="5040" w:hanging="360"/>
      </w:pPr>
    </w:lvl>
    <w:lvl w:ilvl="7" w:tplc="9C54EC52">
      <w:start w:val="1"/>
      <w:numFmt w:val="lowerLetter"/>
      <w:lvlText w:val="%8."/>
      <w:lvlJc w:val="left"/>
      <w:pPr>
        <w:ind w:left="5760" w:hanging="360"/>
      </w:pPr>
    </w:lvl>
    <w:lvl w:ilvl="8" w:tplc="CBE8369E">
      <w:start w:val="1"/>
      <w:numFmt w:val="lowerRoman"/>
      <w:lvlText w:val="%9."/>
      <w:lvlJc w:val="right"/>
      <w:pPr>
        <w:ind w:left="6480" w:hanging="180"/>
      </w:pPr>
    </w:lvl>
  </w:abstractNum>
  <w:abstractNum w:abstractNumId="4" w15:restartNumberingAfterBreak="0">
    <w:nsid w:val="6037652B"/>
    <w:multiLevelType w:val="hybridMultilevel"/>
    <w:tmpl w:val="45F63D34"/>
    <w:lvl w:ilvl="0" w:tplc="4C8C0360">
      <w:start w:val="1"/>
      <w:numFmt w:val="bullet"/>
      <w:lvlText w:val=""/>
      <w:lvlJc w:val="left"/>
      <w:pPr>
        <w:ind w:left="720" w:hanging="360"/>
      </w:pPr>
      <w:rPr>
        <w:rFonts w:ascii="Symbol" w:hAnsi="Symbol" w:hint="default"/>
      </w:rPr>
    </w:lvl>
    <w:lvl w:ilvl="1" w:tplc="EE389904">
      <w:start w:val="1"/>
      <w:numFmt w:val="bullet"/>
      <w:lvlText w:val="o"/>
      <w:lvlJc w:val="left"/>
      <w:pPr>
        <w:ind w:left="1440" w:hanging="360"/>
      </w:pPr>
      <w:rPr>
        <w:rFonts w:ascii="Courier New" w:hAnsi="Courier New" w:hint="default"/>
      </w:rPr>
    </w:lvl>
    <w:lvl w:ilvl="2" w:tplc="A0D808C6">
      <w:start w:val="1"/>
      <w:numFmt w:val="bullet"/>
      <w:lvlText w:val=""/>
      <w:lvlJc w:val="left"/>
      <w:pPr>
        <w:ind w:left="2160" w:hanging="360"/>
      </w:pPr>
      <w:rPr>
        <w:rFonts w:ascii="Wingdings" w:hAnsi="Wingdings" w:hint="default"/>
      </w:rPr>
    </w:lvl>
    <w:lvl w:ilvl="3" w:tplc="00B6B43C">
      <w:start w:val="1"/>
      <w:numFmt w:val="bullet"/>
      <w:lvlText w:val=""/>
      <w:lvlJc w:val="left"/>
      <w:pPr>
        <w:ind w:left="2880" w:hanging="360"/>
      </w:pPr>
      <w:rPr>
        <w:rFonts w:ascii="Symbol" w:hAnsi="Symbol" w:hint="default"/>
      </w:rPr>
    </w:lvl>
    <w:lvl w:ilvl="4" w:tplc="00589FBE">
      <w:start w:val="1"/>
      <w:numFmt w:val="bullet"/>
      <w:lvlText w:val="o"/>
      <w:lvlJc w:val="left"/>
      <w:pPr>
        <w:ind w:left="3600" w:hanging="360"/>
      </w:pPr>
      <w:rPr>
        <w:rFonts w:ascii="Courier New" w:hAnsi="Courier New" w:hint="default"/>
      </w:rPr>
    </w:lvl>
    <w:lvl w:ilvl="5" w:tplc="E848AAA2">
      <w:start w:val="1"/>
      <w:numFmt w:val="bullet"/>
      <w:lvlText w:val=""/>
      <w:lvlJc w:val="left"/>
      <w:pPr>
        <w:ind w:left="4320" w:hanging="360"/>
      </w:pPr>
      <w:rPr>
        <w:rFonts w:ascii="Wingdings" w:hAnsi="Wingdings" w:hint="default"/>
      </w:rPr>
    </w:lvl>
    <w:lvl w:ilvl="6" w:tplc="9F10B2BE">
      <w:start w:val="1"/>
      <w:numFmt w:val="bullet"/>
      <w:lvlText w:val=""/>
      <w:lvlJc w:val="left"/>
      <w:pPr>
        <w:ind w:left="5040" w:hanging="360"/>
      </w:pPr>
      <w:rPr>
        <w:rFonts w:ascii="Symbol" w:hAnsi="Symbol" w:hint="default"/>
      </w:rPr>
    </w:lvl>
    <w:lvl w:ilvl="7" w:tplc="A858BCC6">
      <w:start w:val="1"/>
      <w:numFmt w:val="bullet"/>
      <w:lvlText w:val="o"/>
      <w:lvlJc w:val="left"/>
      <w:pPr>
        <w:ind w:left="5760" w:hanging="360"/>
      </w:pPr>
      <w:rPr>
        <w:rFonts w:ascii="Courier New" w:hAnsi="Courier New" w:hint="default"/>
      </w:rPr>
    </w:lvl>
    <w:lvl w:ilvl="8" w:tplc="A1165CE6">
      <w:start w:val="1"/>
      <w:numFmt w:val="bullet"/>
      <w:lvlText w:val=""/>
      <w:lvlJc w:val="left"/>
      <w:pPr>
        <w:ind w:left="6480" w:hanging="360"/>
      </w:pPr>
      <w:rPr>
        <w:rFonts w:ascii="Wingdings" w:hAnsi="Wingdings" w:hint="default"/>
      </w:rPr>
    </w:lvl>
  </w:abstractNum>
  <w:abstractNum w:abstractNumId="5" w15:restartNumberingAfterBreak="0">
    <w:nsid w:val="6494B2FF"/>
    <w:multiLevelType w:val="hybridMultilevel"/>
    <w:tmpl w:val="4B846388"/>
    <w:lvl w:ilvl="0" w:tplc="C25A7CEE">
      <w:start w:val="1"/>
      <w:numFmt w:val="bullet"/>
      <w:lvlText w:val=""/>
      <w:lvlJc w:val="left"/>
      <w:pPr>
        <w:ind w:left="720" w:hanging="360"/>
      </w:pPr>
      <w:rPr>
        <w:rFonts w:ascii="Symbol" w:hAnsi="Symbol" w:hint="default"/>
      </w:rPr>
    </w:lvl>
    <w:lvl w:ilvl="1" w:tplc="54884AB0">
      <w:start w:val="1"/>
      <w:numFmt w:val="bullet"/>
      <w:lvlText w:val="o"/>
      <w:lvlJc w:val="left"/>
      <w:pPr>
        <w:ind w:left="1440" w:hanging="360"/>
      </w:pPr>
      <w:rPr>
        <w:rFonts w:ascii="Courier New" w:hAnsi="Courier New" w:hint="default"/>
      </w:rPr>
    </w:lvl>
    <w:lvl w:ilvl="2" w:tplc="C532A294">
      <w:start w:val="1"/>
      <w:numFmt w:val="bullet"/>
      <w:lvlText w:val=""/>
      <w:lvlJc w:val="left"/>
      <w:pPr>
        <w:ind w:left="2160" w:hanging="360"/>
      </w:pPr>
      <w:rPr>
        <w:rFonts w:ascii="Wingdings" w:hAnsi="Wingdings" w:hint="default"/>
      </w:rPr>
    </w:lvl>
    <w:lvl w:ilvl="3" w:tplc="A432B37E">
      <w:start w:val="1"/>
      <w:numFmt w:val="bullet"/>
      <w:lvlText w:val=""/>
      <w:lvlJc w:val="left"/>
      <w:pPr>
        <w:ind w:left="2880" w:hanging="360"/>
      </w:pPr>
      <w:rPr>
        <w:rFonts w:ascii="Symbol" w:hAnsi="Symbol" w:hint="default"/>
      </w:rPr>
    </w:lvl>
    <w:lvl w:ilvl="4" w:tplc="9AB207EA">
      <w:start w:val="1"/>
      <w:numFmt w:val="bullet"/>
      <w:lvlText w:val="o"/>
      <w:lvlJc w:val="left"/>
      <w:pPr>
        <w:ind w:left="3600" w:hanging="360"/>
      </w:pPr>
      <w:rPr>
        <w:rFonts w:ascii="Courier New" w:hAnsi="Courier New" w:hint="default"/>
      </w:rPr>
    </w:lvl>
    <w:lvl w:ilvl="5" w:tplc="F1BEBD60">
      <w:start w:val="1"/>
      <w:numFmt w:val="bullet"/>
      <w:lvlText w:val=""/>
      <w:lvlJc w:val="left"/>
      <w:pPr>
        <w:ind w:left="4320" w:hanging="360"/>
      </w:pPr>
      <w:rPr>
        <w:rFonts w:ascii="Wingdings" w:hAnsi="Wingdings" w:hint="default"/>
      </w:rPr>
    </w:lvl>
    <w:lvl w:ilvl="6" w:tplc="9A36AA1E">
      <w:start w:val="1"/>
      <w:numFmt w:val="bullet"/>
      <w:lvlText w:val=""/>
      <w:lvlJc w:val="left"/>
      <w:pPr>
        <w:ind w:left="5040" w:hanging="360"/>
      </w:pPr>
      <w:rPr>
        <w:rFonts w:ascii="Symbol" w:hAnsi="Symbol" w:hint="default"/>
      </w:rPr>
    </w:lvl>
    <w:lvl w:ilvl="7" w:tplc="DCE4A280">
      <w:start w:val="1"/>
      <w:numFmt w:val="bullet"/>
      <w:lvlText w:val="o"/>
      <w:lvlJc w:val="left"/>
      <w:pPr>
        <w:ind w:left="5760" w:hanging="360"/>
      </w:pPr>
      <w:rPr>
        <w:rFonts w:ascii="Courier New" w:hAnsi="Courier New" w:hint="default"/>
      </w:rPr>
    </w:lvl>
    <w:lvl w:ilvl="8" w:tplc="B234FC5A">
      <w:start w:val="1"/>
      <w:numFmt w:val="bullet"/>
      <w:lvlText w:val=""/>
      <w:lvlJc w:val="left"/>
      <w:pPr>
        <w:ind w:left="6480" w:hanging="360"/>
      </w:pPr>
      <w:rPr>
        <w:rFonts w:ascii="Wingdings" w:hAnsi="Wingdings" w:hint="default"/>
      </w:rPr>
    </w:lvl>
  </w:abstractNum>
  <w:num w:numId="1" w16cid:durableId="2072539654">
    <w:abstractNumId w:val="4"/>
  </w:num>
  <w:num w:numId="2" w16cid:durableId="925772605">
    <w:abstractNumId w:val="5"/>
  </w:num>
  <w:num w:numId="3" w16cid:durableId="1561673454">
    <w:abstractNumId w:val="1"/>
  </w:num>
  <w:num w:numId="4" w16cid:durableId="2072851591">
    <w:abstractNumId w:val="0"/>
  </w:num>
  <w:num w:numId="5" w16cid:durableId="2092699755">
    <w:abstractNumId w:val="3"/>
  </w:num>
  <w:num w:numId="6" w16cid:durableId="1981839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739428"/>
    <w:rsid w:val="000419C9"/>
    <w:rsid w:val="000D804C"/>
    <w:rsid w:val="000F8B5E"/>
    <w:rsid w:val="0020015F"/>
    <w:rsid w:val="0022CD35"/>
    <w:rsid w:val="002C4D9B"/>
    <w:rsid w:val="002E2C29"/>
    <w:rsid w:val="00318004"/>
    <w:rsid w:val="00324370"/>
    <w:rsid w:val="00335803"/>
    <w:rsid w:val="00374F0A"/>
    <w:rsid w:val="0038F528"/>
    <w:rsid w:val="003C580E"/>
    <w:rsid w:val="003FB88E"/>
    <w:rsid w:val="0042D0AB"/>
    <w:rsid w:val="004325C0"/>
    <w:rsid w:val="00467D2A"/>
    <w:rsid w:val="00502D6B"/>
    <w:rsid w:val="00517E66"/>
    <w:rsid w:val="005A3439"/>
    <w:rsid w:val="005E22A1"/>
    <w:rsid w:val="006E0933"/>
    <w:rsid w:val="00724B2A"/>
    <w:rsid w:val="00736EE4"/>
    <w:rsid w:val="00795767"/>
    <w:rsid w:val="00815FB3"/>
    <w:rsid w:val="00836385"/>
    <w:rsid w:val="00873791"/>
    <w:rsid w:val="008929E2"/>
    <w:rsid w:val="0093002E"/>
    <w:rsid w:val="0096606C"/>
    <w:rsid w:val="009C6FF6"/>
    <w:rsid w:val="009D791A"/>
    <w:rsid w:val="00A2619D"/>
    <w:rsid w:val="00A45C80"/>
    <w:rsid w:val="00BA4903"/>
    <w:rsid w:val="00C1539F"/>
    <w:rsid w:val="00C31CBF"/>
    <w:rsid w:val="00C956D5"/>
    <w:rsid w:val="00CC963F"/>
    <w:rsid w:val="00CF39E8"/>
    <w:rsid w:val="00D55593"/>
    <w:rsid w:val="00DD7CD5"/>
    <w:rsid w:val="00E04758"/>
    <w:rsid w:val="00E7206C"/>
    <w:rsid w:val="00F3BE9F"/>
    <w:rsid w:val="00F659E8"/>
    <w:rsid w:val="00F87864"/>
    <w:rsid w:val="00FEE883"/>
    <w:rsid w:val="01040011"/>
    <w:rsid w:val="0105404C"/>
    <w:rsid w:val="01059BE0"/>
    <w:rsid w:val="01118FC0"/>
    <w:rsid w:val="0113EA6F"/>
    <w:rsid w:val="0123A61C"/>
    <w:rsid w:val="0125E46D"/>
    <w:rsid w:val="013AF454"/>
    <w:rsid w:val="013DA9D9"/>
    <w:rsid w:val="0149E0CD"/>
    <w:rsid w:val="015946CB"/>
    <w:rsid w:val="015B219D"/>
    <w:rsid w:val="016F5306"/>
    <w:rsid w:val="0172A091"/>
    <w:rsid w:val="018BF42D"/>
    <w:rsid w:val="018E0259"/>
    <w:rsid w:val="01C349B5"/>
    <w:rsid w:val="01C77555"/>
    <w:rsid w:val="021EC265"/>
    <w:rsid w:val="021F5B75"/>
    <w:rsid w:val="0229F03F"/>
    <w:rsid w:val="02603DF4"/>
    <w:rsid w:val="026866A0"/>
    <w:rsid w:val="026C3EEF"/>
    <w:rsid w:val="0275C012"/>
    <w:rsid w:val="029FD072"/>
    <w:rsid w:val="02B04BB1"/>
    <w:rsid w:val="02EDAF50"/>
    <w:rsid w:val="030301BF"/>
    <w:rsid w:val="0312253D"/>
    <w:rsid w:val="03133205"/>
    <w:rsid w:val="031CA20A"/>
    <w:rsid w:val="0329D2BA"/>
    <w:rsid w:val="032E5086"/>
    <w:rsid w:val="035B9F4B"/>
    <w:rsid w:val="035FACB9"/>
    <w:rsid w:val="0365A29B"/>
    <w:rsid w:val="03775950"/>
    <w:rsid w:val="038620D1"/>
    <w:rsid w:val="03889020"/>
    <w:rsid w:val="03A870F2"/>
    <w:rsid w:val="03B5D8A0"/>
    <w:rsid w:val="03BA7748"/>
    <w:rsid w:val="03C99E9A"/>
    <w:rsid w:val="03FEA16D"/>
    <w:rsid w:val="0417399C"/>
    <w:rsid w:val="0420D723"/>
    <w:rsid w:val="04215897"/>
    <w:rsid w:val="042C6AE3"/>
    <w:rsid w:val="04380804"/>
    <w:rsid w:val="0447DC1F"/>
    <w:rsid w:val="044F9919"/>
    <w:rsid w:val="045EF43B"/>
    <w:rsid w:val="0469E783"/>
    <w:rsid w:val="04749C7B"/>
    <w:rsid w:val="047656E6"/>
    <w:rsid w:val="04A25D48"/>
    <w:rsid w:val="04A4D1F0"/>
    <w:rsid w:val="04AD34E7"/>
    <w:rsid w:val="04AECC49"/>
    <w:rsid w:val="04B3675B"/>
    <w:rsid w:val="04B5FCA7"/>
    <w:rsid w:val="04CD0646"/>
    <w:rsid w:val="04F376A0"/>
    <w:rsid w:val="05126C4D"/>
    <w:rsid w:val="05268F6A"/>
    <w:rsid w:val="05277640"/>
    <w:rsid w:val="0527872C"/>
    <w:rsid w:val="052AB776"/>
    <w:rsid w:val="053880A4"/>
    <w:rsid w:val="0539F81F"/>
    <w:rsid w:val="054060C8"/>
    <w:rsid w:val="054BD618"/>
    <w:rsid w:val="057058C8"/>
    <w:rsid w:val="057830D3"/>
    <w:rsid w:val="059427CB"/>
    <w:rsid w:val="05BBF8D2"/>
    <w:rsid w:val="05C2582D"/>
    <w:rsid w:val="05C35CC9"/>
    <w:rsid w:val="05F38F94"/>
    <w:rsid w:val="06134BAD"/>
    <w:rsid w:val="06138F91"/>
    <w:rsid w:val="061581B6"/>
    <w:rsid w:val="062FDCEB"/>
    <w:rsid w:val="0630A78E"/>
    <w:rsid w:val="063BADC3"/>
    <w:rsid w:val="06421D16"/>
    <w:rsid w:val="064688D6"/>
    <w:rsid w:val="0648AC9F"/>
    <w:rsid w:val="064E243B"/>
    <w:rsid w:val="0652CB69"/>
    <w:rsid w:val="066F9B2A"/>
    <w:rsid w:val="068F4701"/>
    <w:rsid w:val="06908906"/>
    <w:rsid w:val="069EB07C"/>
    <w:rsid w:val="06A1C37E"/>
    <w:rsid w:val="06AACF3D"/>
    <w:rsid w:val="06B6E798"/>
    <w:rsid w:val="06C835F6"/>
    <w:rsid w:val="06D4B608"/>
    <w:rsid w:val="06DA9050"/>
    <w:rsid w:val="06E2CB49"/>
    <w:rsid w:val="06E573AF"/>
    <w:rsid w:val="06EFBCE1"/>
    <w:rsid w:val="0701465B"/>
    <w:rsid w:val="0719161E"/>
    <w:rsid w:val="07361F3A"/>
    <w:rsid w:val="0766470F"/>
    <w:rsid w:val="076F84B2"/>
    <w:rsid w:val="07701AFE"/>
    <w:rsid w:val="077FE1A4"/>
    <w:rsid w:val="0790DF14"/>
    <w:rsid w:val="079694FD"/>
    <w:rsid w:val="079DE88C"/>
    <w:rsid w:val="07C324A6"/>
    <w:rsid w:val="07D881EB"/>
    <w:rsid w:val="07E78E2F"/>
    <w:rsid w:val="07F28A91"/>
    <w:rsid w:val="07F70AC4"/>
    <w:rsid w:val="0803BD80"/>
    <w:rsid w:val="0807C427"/>
    <w:rsid w:val="080814BE"/>
    <w:rsid w:val="082D2152"/>
    <w:rsid w:val="0842A236"/>
    <w:rsid w:val="084DDC2B"/>
    <w:rsid w:val="0854C662"/>
    <w:rsid w:val="087A25F0"/>
    <w:rsid w:val="08814410"/>
    <w:rsid w:val="089813B6"/>
    <w:rsid w:val="08A00030"/>
    <w:rsid w:val="08AFD195"/>
    <w:rsid w:val="08B8809C"/>
    <w:rsid w:val="08D61C2A"/>
    <w:rsid w:val="08D66A90"/>
    <w:rsid w:val="08D7A824"/>
    <w:rsid w:val="08EC9F4E"/>
    <w:rsid w:val="08F83B20"/>
    <w:rsid w:val="08FC9F03"/>
    <w:rsid w:val="08FED084"/>
    <w:rsid w:val="09098CE8"/>
    <w:rsid w:val="090F11F6"/>
    <w:rsid w:val="0911637D"/>
    <w:rsid w:val="09133E1C"/>
    <w:rsid w:val="09295095"/>
    <w:rsid w:val="093CCD60"/>
    <w:rsid w:val="0949C4DF"/>
    <w:rsid w:val="09629B3D"/>
    <w:rsid w:val="09677DAD"/>
    <w:rsid w:val="096BE4B1"/>
    <w:rsid w:val="09862FB4"/>
    <w:rsid w:val="09ADBF66"/>
    <w:rsid w:val="09B66DA4"/>
    <w:rsid w:val="09C235AF"/>
    <w:rsid w:val="09D30530"/>
    <w:rsid w:val="09E1BF06"/>
    <w:rsid w:val="09E74167"/>
    <w:rsid w:val="0A12B511"/>
    <w:rsid w:val="0A37F6DA"/>
    <w:rsid w:val="0A3839B4"/>
    <w:rsid w:val="0A3DAA6A"/>
    <w:rsid w:val="0A457C4D"/>
    <w:rsid w:val="0A50073B"/>
    <w:rsid w:val="0A5FFB0C"/>
    <w:rsid w:val="0A684C0B"/>
    <w:rsid w:val="0A6BDF5C"/>
    <w:rsid w:val="0A6EE382"/>
    <w:rsid w:val="0A7191B6"/>
    <w:rsid w:val="0A76C744"/>
    <w:rsid w:val="0A805ADE"/>
    <w:rsid w:val="0ABC68F8"/>
    <w:rsid w:val="0AC6C823"/>
    <w:rsid w:val="0AD7976A"/>
    <w:rsid w:val="0B292919"/>
    <w:rsid w:val="0B7C6499"/>
    <w:rsid w:val="0B7D8F67"/>
    <w:rsid w:val="0B896B0E"/>
    <w:rsid w:val="0B8E6E30"/>
    <w:rsid w:val="0BB29D90"/>
    <w:rsid w:val="0BB4E6C4"/>
    <w:rsid w:val="0BC90FC0"/>
    <w:rsid w:val="0BD3DF6B"/>
    <w:rsid w:val="0BF4948F"/>
    <w:rsid w:val="0BFAEF77"/>
    <w:rsid w:val="0C388C62"/>
    <w:rsid w:val="0C3A041F"/>
    <w:rsid w:val="0C49535A"/>
    <w:rsid w:val="0C4ED11C"/>
    <w:rsid w:val="0C63FF64"/>
    <w:rsid w:val="0C681E16"/>
    <w:rsid w:val="0C8ABE9B"/>
    <w:rsid w:val="0C9695C9"/>
    <w:rsid w:val="0CB5E4DB"/>
    <w:rsid w:val="0CC20CED"/>
    <w:rsid w:val="0CC4D0F7"/>
    <w:rsid w:val="0CC7078F"/>
    <w:rsid w:val="0CDEF50D"/>
    <w:rsid w:val="0CE9FF13"/>
    <w:rsid w:val="0CF2BF5C"/>
    <w:rsid w:val="0CFE4F7C"/>
    <w:rsid w:val="0D253B6F"/>
    <w:rsid w:val="0D26291C"/>
    <w:rsid w:val="0D283785"/>
    <w:rsid w:val="0D39812A"/>
    <w:rsid w:val="0D427283"/>
    <w:rsid w:val="0D51EC83"/>
    <w:rsid w:val="0D547799"/>
    <w:rsid w:val="0D5978D4"/>
    <w:rsid w:val="0D74140B"/>
    <w:rsid w:val="0D754B2C"/>
    <w:rsid w:val="0D7552DF"/>
    <w:rsid w:val="0D8F6117"/>
    <w:rsid w:val="0DB441B5"/>
    <w:rsid w:val="0DBAD794"/>
    <w:rsid w:val="0DC61B8B"/>
    <w:rsid w:val="0DD981BB"/>
    <w:rsid w:val="0DE28319"/>
    <w:rsid w:val="0DF38D7D"/>
    <w:rsid w:val="0DF58617"/>
    <w:rsid w:val="0DF5DD14"/>
    <w:rsid w:val="0E3959D6"/>
    <w:rsid w:val="0E48714F"/>
    <w:rsid w:val="0E6001E2"/>
    <w:rsid w:val="0E61EE1F"/>
    <w:rsid w:val="0E7C924B"/>
    <w:rsid w:val="0E85CF74"/>
    <w:rsid w:val="0E999315"/>
    <w:rsid w:val="0EB598F2"/>
    <w:rsid w:val="0ECE6972"/>
    <w:rsid w:val="0F0AFFA6"/>
    <w:rsid w:val="0F0D3094"/>
    <w:rsid w:val="0F0FDBB7"/>
    <w:rsid w:val="0F111B8D"/>
    <w:rsid w:val="0F19F0D1"/>
    <w:rsid w:val="0F1F9E74"/>
    <w:rsid w:val="0F1FFC0A"/>
    <w:rsid w:val="0F3B6AFD"/>
    <w:rsid w:val="0F4B8F64"/>
    <w:rsid w:val="0F51A041"/>
    <w:rsid w:val="0F54FC4D"/>
    <w:rsid w:val="0F6C0481"/>
    <w:rsid w:val="0F6F27A9"/>
    <w:rsid w:val="0F712F97"/>
    <w:rsid w:val="0F8C74A2"/>
    <w:rsid w:val="0FB0AD9C"/>
    <w:rsid w:val="0FB26E6C"/>
    <w:rsid w:val="0FC16492"/>
    <w:rsid w:val="0FCBF216"/>
    <w:rsid w:val="0FD4F96A"/>
    <w:rsid w:val="0FE703DF"/>
    <w:rsid w:val="0FEA6213"/>
    <w:rsid w:val="0FF22E8B"/>
    <w:rsid w:val="0FFA8D9A"/>
    <w:rsid w:val="0FFBA3A5"/>
    <w:rsid w:val="1004CC23"/>
    <w:rsid w:val="1017C2A7"/>
    <w:rsid w:val="101F0ADA"/>
    <w:rsid w:val="103F58D2"/>
    <w:rsid w:val="104596B4"/>
    <w:rsid w:val="1058EE10"/>
    <w:rsid w:val="107002EC"/>
    <w:rsid w:val="107C25AA"/>
    <w:rsid w:val="1096DEEC"/>
    <w:rsid w:val="10A81724"/>
    <w:rsid w:val="10BAC842"/>
    <w:rsid w:val="10BF48BF"/>
    <w:rsid w:val="10C1F97E"/>
    <w:rsid w:val="10C69170"/>
    <w:rsid w:val="10D28382"/>
    <w:rsid w:val="1102A93D"/>
    <w:rsid w:val="110BCDB1"/>
    <w:rsid w:val="1110E257"/>
    <w:rsid w:val="11284503"/>
    <w:rsid w:val="1139AE07"/>
    <w:rsid w:val="1146EEA5"/>
    <w:rsid w:val="11487C8A"/>
    <w:rsid w:val="115330DA"/>
    <w:rsid w:val="11581179"/>
    <w:rsid w:val="11863274"/>
    <w:rsid w:val="1188B3A7"/>
    <w:rsid w:val="11A827B4"/>
    <w:rsid w:val="11AA7386"/>
    <w:rsid w:val="11BAD47F"/>
    <w:rsid w:val="11BD7036"/>
    <w:rsid w:val="11C0501D"/>
    <w:rsid w:val="11CA4B0A"/>
    <w:rsid w:val="11D05874"/>
    <w:rsid w:val="11D5673F"/>
    <w:rsid w:val="11D65FB7"/>
    <w:rsid w:val="11DBF8FF"/>
    <w:rsid w:val="11EC03AA"/>
    <w:rsid w:val="11ECE1D7"/>
    <w:rsid w:val="11F4BE71"/>
    <w:rsid w:val="11F8DCDB"/>
    <w:rsid w:val="124B6047"/>
    <w:rsid w:val="12532B9A"/>
    <w:rsid w:val="125EA9EF"/>
    <w:rsid w:val="126EFCD3"/>
    <w:rsid w:val="1275CC7C"/>
    <w:rsid w:val="1287B292"/>
    <w:rsid w:val="128AECE2"/>
    <w:rsid w:val="1294AAD8"/>
    <w:rsid w:val="129F1D66"/>
    <w:rsid w:val="12A39986"/>
    <w:rsid w:val="12A7A135"/>
    <w:rsid w:val="12AC4EC8"/>
    <w:rsid w:val="12AE2184"/>
    <w:rsid w:val="12B0F4B1"/>
    <w:rsid w:val="12B2CCB5"/>
    <w:rsid w:val="12B894DE"/>
    <w:rsid w:val="12E2BF06"/>
    <w:rsid w:val="12EE2213"/>
    <w:rsid w:val="12F32BBA"/>
    <w:rsid w:val="1305D74D"/>
    <w:rsid w:val="13164D79"/>
    <w:rsid w:val="132DC630"/>
    <w:rsid w:val="13310B4C"/>
    <w:rsid w:val="13341664"/>
    <w:rsid w:val="13437239"/>
    <w:rsid w:val="1352A227"/>
    <w:rsid w:val="13699166"/>
    <w:rsid w:val="1369F523"/>
    <w:rsid w:val="13815C6F"/>
    <w:rsid w:val="1388A14C"/>
    <w:rsid w:val="1388B238"/>
    <w:rsid w:val="13A03870"/>
    <w:rsid w:val="13A29231"/>
    <w:rsid w:val="13A9ACF1"/>
    <w:rsid w:val="13CB26C5"/>
    <w:rsid w:val="13E25812"/>
    <w:rsid w:val="13FB3AB4"/>
    <w:rsid w:val="14051CCB"/>
    <w:rsid w:val="140A5B3B"/>
    <w:rsid w:val="140ACD34"/>
    <w:rsid w:val="141298FC"/>
    <w:rsid w:val="141B4B43"/>
    <w:rsid w:val="141DF886"/>
    <w:rsid w:val="14402FB7"/>
    <w:rsid w:val="1440DA7E"/>
    <w:rsid w:val="145BB725"/>
    <w:rsid w:val="145BEFA8"/>
    <w:rsid w:val="1464D6CB"/>
    <w:rsid w:val="1471C9D8"/>
    <w:rsid w:val="148FB23B"/>
    <w:rsid w:val="149347CE"/>
    <w:rsid w:val="14B0D3AF"/>
    <w:rsid w:val="14B21DDA"/>
    <w:rsid w:val="14BDC300"/>
    <w:rsid w:val="14DFD2C6"/>
    <w:rsid w:val="14EB46CB"/>
    <w:rsid w:val="14FB40A1"/>
    <w:rsid w:val="150B5CE5"/>
    <w:rsid w:val="150FCEFE"/>
    <w:rsid w:val="152C5F33"/>
    <w:rsid w:val="152D3802"/>
    <w:rsid w:val="153312EB"/>
    <w:rsid w:val="15388FE7"/>
    <w:rsid w:val="1539A3C8"/>
    <w:rsid w:val="153EE952"/>
    <w:rsid w:val="15420E64"/>
    <w:rsid w:val="1569E74B"/>
    <w:rsid w:val="15721049"/>
    <w:rsid w:val="158D27DE"/>
    <w:rsid w:val="15B274AC"/>
    <w:rsid w:val="15BDDD32"/>
    <w:rsid w:val="15C0E1C5"/>
    <w:rsid w:val="15E5C246"/>
    <w:rsid w:val="15F73416"/>
    <w:rsid w:val="15F93C7F"/>
    <w:rsid w:val="1640A212"/>
    <w:rsid w:val="1649C5C2"/>
    <w:rsid w:val="165967AA"/>
    <w:rsid w:val="16611728"/>
    <w:rsid w:val="1669CF1E"/>
    <w:rsid w:val="167644D5"/>
    <w:rsid w:val="16820C9C"/>
    <w:rsid w:val="168521BC"/>
    <w:rsid w:val="168BAB14"/>
    <w:rsid w:val="168E4C5E"/>
    <w:rsid w:val="1691B63A"/>
    <w:rsid w:val="1699A1A2"/>
    <w:rsid w:val="169FD4D4"/>
    <w:rsid w:val="16A176E5"/>
    <w:rsid w:val="16A8EA45"/>
    <w:rsid w:val="16B5F16E"/>
    <w:rsid w:val="16C0420E"/>
    <w:rsid w:val="16C82F94"/>
    <w:rsid w:val="16E800F9"/>
    <w:rsid w:val="1709C394"/>
    <w:rsid w:val="1716118B"/>
    <w:rsid w:val="172E8A43"/>
    <w:rsid w:val="17414C55"/>
    <w:rsid w:val="1741B12E"/>
    <w:rsid w:val="1747A244"/>
    <w:rsid w:val="17493D9F"/>
    <w:rsid w:val="17728E89"/>
    <w:rsid w:val="177B0179"/>
    <w:rsid w:val="178F6EDC"/>
    <w:rsid w:val="179357E7"/>
    <w:rsid w:val="179C93E4"/>
    <w:rsid w:val="17BAD2A8"/>
    <w:rsid w:val="17C6049B"/>
    <w:rsid w:val="180B5CDE"/>
    <w:rsid w:val="18210558"/>
    <w:rsid w:val="184EF602"/>
    <w:rsid w:val="1858922D"/>
    <w:rsid w:val="185E93F9"/>
    <w:rsid w:val="1863FFF5"/>
    <w:rsid w:val="186A4D8B"/>
    <w:rsid w:val="187B48FE"/>
    <w:rsid w:val="18818BBA"/>
    <w:rsid w:val="18855FF7"/>
    <w:rsid w:val="1888DD39"/>
    <w:rsid w:val="1899E285"/>
    <w:rsid w:val="18AAEDEF"/>
    <w:rsid w:val="18B1E1EC"/>
    <w:rsid w:val="18D31797"/>
    <w:rsid w:val="18D3F76C"/>
    <w:rsid w:val="18E75357"/>
    <w:rsid w:val="18EE204B"/>
    <w:rsid w:val="18FB5880"/>
    <w:rsid w:val="1906F009"/>
    <w:rsid w:val="19070F00"/>
    <w:rsid w:val="190E27FC"/>
    <w:rsid w:val="190EAE05"/>
    <w:rsid w:val="19186B90"/>
    <w:rsid w:val="191BD5C2"/>
    <w:rsid w:val="19203635"/>
    <w:rsid w:val="19277539"/>
    <w:rsid w:val="1927F32F"/>
    <w:rsid w:val="192E1EB7"/>
    <w:rsid w:val="1952008A"/>
    <w:rsid w:val="19743731"/>
    <w:rsid w:val="197F8B21"/>
    <w:rsid w:val="19858EFD"/>
    <w:rsid w:val="198C623A"/>
    <w:rsid w:val="19B877B8"/>
    <w:rsid w:val="19C5ED20"/>
    <w:rsid w:val="19DE4437"/>
    <w:rsid w:val="19DEE1E6"/>
    <w:rsid w:val="19EAF53E"/>
    <w:rsid w:val="19F9C518"/>
    <w:rsid w:val="1A13C89C"/>
    <w:rsid w:val="1A26D06D"/>
    <w:rsid w:val="1A304262"/>
    <w:rsid w:val="1A40C558"/>
    <w:rsid w:val="1A53B4E2"/>
    <w:rsid w:val="1A53B584"/>
    <w:rsid w:val="1A61A778"/>
    <w:rsid w:val="1A6BDEEF"/>
    <w:rsid w:val="1A71D9A9"/>
    <w:rsid w:val="1A80DE61"/>
    <w:rsid w:val="1AA1D286"/>
    <w:rsid w:val="1AAA2F4B"/>
    <w:rsid w:val="1AB7A623"/>
    <w:rsid w:val="1AC33950"/>
    <w:rsid w:val="1AC3C390"/>
    <w:rsid w:val="1AE60D40"/>
    <w:rsid w:val="1AE67D80"/>
    <w:rsid w:val="1B037F5E"/>
    <w:rsid w:val="1B0608B2"/>
    <w:rsid w:val="1B146FF4"/>
    <w:rsid w:val="1B214D94"/>
    <w:rsid w:val="1B48B94F"/>
    <w:rsid w:val="1B4C92E3"/>
    <w:rsid w:val="1BA7B8E3"/>
    <w:rsid w:val="1BACDB8E"/>
    <w:rsid w:val="1BC5450C"/>
    <w:rsid w:val="1BD2EB30"/>
    <w:rsid w:val="1BDFED3B"/>
    <w:rsid w:val="1BE34105"/>
    <w:rsid w:val="1C25C10D"/>
    <w:rsid w:val="1C4BA355"/>
    <w:rsid w:val="1C63650B"/>
    <w:rsid w:val="1C670D02"/>
    <w:rsid w:val="1C85E3C7"/>
    <w:rsid w:val="1C8A118E"/>
    <w:rsid w:val="1C96D271"/>
    <w:rsid w:val="1CCD694B"/>
    <w:rsid w:val="1CD07A67"/>
    <w:rsid w:val="1CD0AB15"/>
    <w:rsid w:val="1CDB55BB"/>
    <w:rsid w:val="1CE2F790"/>
    <w:rsid w:val="1CFAE1E2"/>
    <w:rsid w:val="1CFC0D72"/>
    <w:rsid w:val="1CFCA677"/>
    <w:rsid w:val="1CFD8DE2"/>
    <w:rsid w:val="1D03988C"/>
    <w:rsid w:val="1D03A70A"/>
    <w:rsid w:val="1D13A290"/>
    <w:rsid w:val="1D1A992B"/>
    <w:rsid w:val="1D1B6596"/>
    <w:rsid w:val="1D322434"/>
    <w:rsid w:val="1D475B76"/>
    <w:rsid w:val="1D58D976"/>
    <w:rsid w:val="1D78661A"/>
    <w:rsid w:val="1D918E77"/>
    <w:rsid w:val="1D94F3EE"/>
    <w:rsid w:val="1D9DCBC7"/>
    <w:rsid w:val="1DA07C86"/>
    <w:rsid w:val="1DB87F23"/>
    <w:rsid w:val="1DC6DC90"/>
    <w:rsid w:val="1DCD02E6"/>
    <w:rsid w:val="1DDEB38F"/>
    <w:rsid w:val="1DEA42FD"/>
    <w:rsid w:val="1DEBDCB3"/>
    <w:rsid w:val="1DF7E74B"/>
    <w:rsid w:val="1E180CA2"/>
    <w:rsid w:val="1E2030C6"/>
    <w:rsid w:val="1E20D2BC"/>
    <w:rsid w:val="1E6F72B3"/>
    <w:rsid w:val="1E75EDB8"/>
    <w:rsid w:val="1E8A07AC"/>
    <w:rsid w:val="1E911A90"/>
    <w:rsid w:val="1EC11ABD"/>
    <w:rsid w:val="1ECB64DF"/>
    <w:rsid w:val="1ECCDECC"/>
    <w:rsid w:val="1ECDFBDF"/>
    <w:rsid w:val="1EFE3003"/>
    <w:rsid w:val="1F1AE1C7"/>
    <w:rsid w:val="1F1FC925"/>
    <w:rsid w:val="1F20FBB9"/>
    <w:rsid w:val="1F335742"/>
    <w:rsid w:val="1F37A24F"/>
    <w:rsid w:val="1F399C28"/>
    <w:rsid w:val="1F3C6BB9"/>
    <w:rsid w:val="1F40F74A"/>
    <w:rsid w:val="1F4F6964"/>
    <w:rsid w:val="1F544F84"/>
    <w:rsid w:val="1F703D74"/>
    <w:rsid w:val="1F765EF6"/>
    <w:rsid w:val="1F7DA06E"/>
    <w:rsid w:val="1F85788F"/>
    <w:rsid w:val="1F86135E"/>
    <w:rsid w:val="1F87CC2A"/>
    <w:rsid w:val="1F96B6BD"/>
    <w:rsid w:val="1FA025CC"/>
    <w:rsid w:val="1FB2520E"/>
    <w:rsid w:val="1FB88875"/>
    <w:rsid w:val="1FBABFFF"/>
    <w:rsid w:val="1FC955F3"/>
    <w:rsid w:val="1FCE12B2"/>
    <w:rsid w:val="1FF4E0A1"/>
    <w:rsid w:val="1FFC265D"/>
    <w:rsid w:val="2006CA8C"/>
    <w:rsid w:val="20201CFD"/>
    <w:rsid w:val="2021310F"/>
    <w:rsid w:val="20557C9C"/>
    <w:rsid w:val="2055C49D"/>
    <w:rsid w:val="20583B04"/>
    <w:rsid w:val="20589195"/>
    <w:rsid w:val="2058A0A6"/>
    <w:rsid w:val="2067E244"/>
    <w:rsid w:val="2082B62E"/>
    <w:rsid w:val="20A36554"/>
    <w:rsid w:val="20A3B320"/>
    <w:rsid w:val="20A6CEBB"/>
    <w:rsid w:val="20B0950B"/>
    <w:rsid w:val="20CA30AE"/>
    <w:rsid w:val="20CE423F"/>
    <w:rsid w:val="20F01C21"/>
    <w:rsid w:val="210517FC"/>
    <w:rsid w:val="211DEA3B"/>
    <w:rsid w:val="211E184D"/>
    <w:rsid w:val="2121E3BF"/>
    <w:rsid w:val="2126E7A7"/>
    <w:rsid w:val="215B2B2B"/>
    <w:rsid w:val="215D2D3D"/>
    <w:rsid w:val="2175B0FA"/>
    <w:rsid w:val="21831469"/>
    <w:rsid w:val="2190A0E2"/>
    <w:rsid w:val="2190B3D4"/>
    <w:rsid w:val="21923F83"/>
    <w:rsid w:val="21A407D7"/>
    <w:rsid w:val="21C1B230"/>
    <w:rsid w:val="21CF64C6"/>
    <w:rsid w:val="21D13383"/>
    <w:rsid w:val="21F5D848"/>
    <w:rsid w:val="21FDEA92"/>
    <w:rsid w:val="2203E1BA"/>
    <w:rsid w:val="220F00A5"/>
    <w:rsid w:val="2224D320"/>
    <w:rsid w:val="2244F4EC"/>
    <w:rsid w:val="22485A0E"/>
    <w:rsid w:val="2252C8A4"/>
    <w:rsid w:val="2288B67A"/>
    <w:rsid w:val="22BA5297"/>
    <w:rsid w:val="22BB9756"/>
    <w:rsid w:val="22BDB420"/>
    <w:rsid w:val="22C92B9C"/>
    <w:rsid w:val="22D543B9"/>
    <w:rsid w:val="22E57CD1"/>
    <w:rsid w:val="22EC6708"/>
    <w:rsid w:val="22F6C894"/>
    <w:rsid w:val="231FECFA"/>
    <w:rsid w:val="2337A0D6"/>
    <w:rsid w:val="233FD838"/>
    <w:rsid w:val="23476747"/>
    <w:rsid w:val="2368D8B5"/>
    <w:rsid w:val="2369DE60"/>
    <w:rsid w:val="23787197"/>
    <w:rsid w:val="2383C463"/>
    <w:rsid w:val="238444CF"/>
    <w:rsid w:val="2391A8A9"/>
    <w:rsid w:val="23A41F1C"/>
    <w:rsid w:val="23A6B29C"/>
    <w:rsid w:val="23B0DDA7"/>
    <w:rsid w:val="23C0A381"/>
    <w:rsid w:val="240D0D4B"/>
    <w:rsid w:val="240DFFBC"/>
    <w:rsid w:val="24281E4C"/>
    <w:rsid w:val="242FAE2D"/>
    <w:rsid w:val="2446D5C7"/>
    <w:rsid w:val="245E4F60"/>
    <w:rsid w:val="246567AF"/>
    <w:rsid w:val="24695EE4"/>
    <w:rsid w:val="247BA5A2"/>
    <w:rsid w:val="2482A51D"/>
    <w:rsid w:val="24835BB9"/>
    <w:rsid w:val="24856B9C"/>
    <w:rsid w:val="24862900"/>
    <w:rsid w:val="2489FA37"/>
    <w:rsid w:val="249437AF"/>
    <w:rsid w:val="24BA1757"/>
    <w:rsid w:val="24BB41E7"/>
    <w:rsid w:val="24D69013"/>
    <w:rsid w:val="24E627BE"/>
    <w:rsid w:val="25035FFB"/>
    <w:rsid w:val="250C4AFC"/>
    <w:rsid w:val="25123CF2"/>
    <w:rsid w:val="2515CFC4"/>
    <w:rsid w:val="251E7DA6"/>
    <w:rsid w:val="253D930C"/>
    <w:rsid w:val="255550F4"/>
    <w:rsid w:val="25715466"/>
    <w:rsid w:val="258B7956"/>
    <w:rsid w:val="258FB54F"/>
    <w:rsid w:val="25902199"/>
    <w:rsid w:val="259ABFAE"/>
    <w:rsid w:val="25A6C237"/>
    <w:rsid w:val="25B076F4"/>
    <w:rsid w:val="25B41711"/>
    <w:rsid w:val="25BA6368"/>
    <w:rsid w:val="25E9DC4D"/>
    <w:rsid w:val="25ECD75A"/>
    <w:rsid w:val="26117CE7"/>
    <w:rsid w:val="26177603"/>
    <w:rsid w:val="2619862D"/>
    <w:rsid w:val="261D1D93"/>
    <w:rsid w:val="262A110F"/>
    <w:rsid w:val="2647C4AB"/>
    <w:rsid w:val="26579587"/>
    <w:rsid w:val="265ED2BF"/>
    <w:rsid w:val="26633F70"/>
    <w:rsid w:val="2665CBE7"/>
    <w:rsid w:val="268C992E"/>
    <w:rsid w:val="26AC5DAE"/>
    <w:rsid w:val="26C91D63"/>
    <w:rsid w:val="26D609CA"/>
    <w:rsid w:val="26DDA171"/>
    <w:rsid w:val="26E94C92"/>
    <w:rsid w:val="26F0276C"/>
    <w:rsid w:val="26F63A06"/>
    <w:rsid w:val="27027014"/>
    <w:rsid w:val="271E2A88"/>
    <w:rsid w:val="272ADB0A"/>
    <w:rsid w:val="2745709D"/>
    <w:rsid w:val="277D00CE"/>
    <w:rsid w:val="279A899E"/>
    <w:rsid w:val="27B8EDF4"/>
    <w:rsid w:val="27CFA06E"/>
    <w:rsid w:val="27D137FA"/>
    <w:rsid w:val="27D536C6"/>
    <w:rsid w:val="27FD9A28"/>
    <w:rsid w:val="280F9E69"/>
    <w:rsid w:val="28137512"/>
    <w:rsid w:val="2821F962"/>
    <w:rsid w:val="2831460A"/>
    <w:rsid w:val="284B0041"/>
    <w:rsid w:val="286519CC"/>
    <w:rsid w:val="2876FC38"/>
    <w:rsid w:val="2890D63A"/>
    <w:rsid w:val="28A5CC6E"/>
    <w:rsid w:val="28B034C5"/>
    <w:rsid w:val="28B04C6B"/>
    <w:rsid w:val="28D59CDD"/>
    <w:rsid w:val="28E0298A"/>
    <w:rsid w:val="28EE62A4"/>
    <w:rsid w:val="28FD6B7A"/>
    <w:rsid w:val="29031F50"/>
    <w:rsid w:val="2914124D"/>
    <w:rsid w:val="291A9133"/>
    <w:rsid w:val="29209FF4"/>
    <w:rsid w:val="2933A19A"/>
    <w:rsid w:val="2936FC3E"/>
    <w:rsid w:val="293B7458"/>
    <w:rsid w:val="2949508D"/>
    <w:rsid w:val="295226B5"/>
    <w:rsid w:val="298884BE"/>
    <w:rsid w:val="29981534"/>
    <w:rsid w:val="29AC6FA3"/>
    <w:rsid w:val="29C3DE99"/>
    <w:rsid w:val="29CAC5F2"/>
    <w:rsid w:val="29E8A1A2"/>
    <w:rsid w:val="29F6C085"/>
    <w:rsid w:val="2A00EA2D"/>
    <w:rsid w:val="2A07903A"/>
    <w:rsid w:val="2A096BD2"/>
    <w:rsid w:val="2A13A037"/>
    <w:rsid w:val="2A1AE375"/>
    <w:rsid w:val="2A31D9EC"/>
    <w:rsid w:val="2A410965"/>
    <w:rsid w:val="2A4B762F"/>
    <w:rsid w:val="2A577751"/>
    <w:rsid w:val="2A695A1E"/>
    <w:rsid w:val="2A7CF4FC"/>
    <w:rsid w:val="2A909808"/>
    <w:rsid w:val="2A9D3CBA"/>
    <w:rsid w:val="2AC1BC2E"/>
    <w:rsid w:val="2AC82E8D"/>
    <w:rsid w:val="2ADAD796"/>
    <w:rsid w:val="2AE909F9"/>
    <w:rsid w:val="2AEB745D"/>
    <w:rsid w:val="2AF069D6"/>
    <w:rsid w:val="2B00E1E8"/>
    <w:rsid w:val="2B03407E"/>
    <w:rsid w:val="2B22100F"/>
    <w:rsid w:val="2B3E5859"/>
    <w:rsid w:val="2B45EE50"/>
    <w:rsid w:val="2B5F2E21"/>
    <w:rsid w:val="2B5F3489"/>
    <w:rsid w:val="2B86B8E1"/>
    <w:rsid w:val="2BD2C0A0"/>
    <w:rsid w:val="2BF347B2"/>
    <w:rsid w:val="2BF758C4"/>
    <w:rsid w:val="2BFEF6D3"/>
    <w:rsid w:val="2C0126A5"/>
    <w:rsid w:val="2C01CB82"/>
    <w:rsid w:val="2C02B710"/>
    <w:rsid w:val="2C08F835"/>
    <w:rsid w:val="2C18E1C0"/>
    <w:rsid w:val="2C1FF433"/>
    <w:rsid w:val="2C337E11"/>
    <w:rsid w:val="2C54F8F2"/>
    <w:rsid w:val="2C5DD125"/>
    <w:rsid w:val="2C610DB5"/>
    <w:rsid w:val="2C6EFD70"/>
    <w:rsid w:val="2C71F5F1"/>
    <w:rsid w:val="2C73151A"/>
    <w:rsid w:val="2C78FBD5"/>
    <w:rsid w:val="2C834A01"/>
    <w:rsid w:val="2C9111BF"/>
    <w:rsid w:val="2C913AE5"/>
    <w:rsid w:val="2CB2B203"/>
    <w:rsid w:val="2CB476BA"/>
    <w:rsid w:val="2CBE4E79"/>
    <w:rsid w:val="2CCE458B"/>
    <w:rsid w:val="2CD99169"/>
    <w:rsid w:val="2CE67C76"/>
    <w:rsid w:val="2D11678A"/>
    <w:rsid w:val="2D1427F4"/>
    <w:rsid w:val="2D22A9A7"/>
    <w:rsid w:val="2D364ECD"/>
    <w:rsid w:val="2D3B3A2C"/>
    <w:rsid w:val="2D43EF6E"/>
    <w:rsid w:val="2D6E9101"/>
    <w:rsid w:val="2D6EF7D9"/>
    <w:rsid w:val="2DA57899"/>
    <w:rsid w:val="2DB4B221"/>
    <w:rsid w:val="2DCF4ED1"/>
    <w:rsid w:val="2DD0DC9D"/>
    <w:rsid w:val="2DD69073"/>
    <w:rsid w:val="2DE18EFA"/>
    <w:rsid w:val="2E0150D8"/>
    <w:rsid w:val="2E0EE57B"/>
    <w:rsid w:val="2E1CC1B0"/>
    <w:rsid w:val="2E2287E8"/>
    <w:rsid w:val="2E370491"/>
    <w:rsid w:val="2E37D916"/>
    <w:rsid w:val="2E4C94C4"/>
    <w:rsid w:val="2E508350"/>
    <w:rsid w:val="2E59B0D1"/>
    <w:rsid w:val="2E72975D"/>
    <w:rsid w:val="2E7AED80"/>
    <w:rsid w:val="2E87448D"/>
    <w:rsid w:val="2E8830B0"/>
    <w:rsid w:val="2E8A3A5D"/>
    <w:rsid w:val="2E8B0DD3"/>
    <w:rsid w:val="2EC265E0"/>
    <w:rsid w:val="2EC652DE"/>
    <w:rsid w:val="2EE8F250"/>
    <w:rsid w:val="2EEE57EB"/>
    <w:rsid w:val="2EF3B9CB"/>
    <w:rsid w:val="2EF4EFF8"/>
    <w:rsid w:val="2F0F1550"/>
    <w:rsid w:val="2F2EF986"/>
    <w:rsid w:val="2F51472D"/>
    <w:rsid w:val="2F518530"/>
    <w:rsid w:val="2F5D2A5B"/>
    <w:rsid w:val="2F66E40C"/>
    <w:rsid w:val="2F68812B"/>
    <w:rsid w:val="2F76D7B5"/>
    <w:rsid w:val="2F7B3977"/>
    <w:rsid w:val="2F7BF3D7"/>
    <w:rsid w:val="2F813A4C"/>
    <w:rsid w:val="2F98AE77"/>
    <w:rsid w:val="2FA26B0E"/>
    <w:rsid w:val="2FB0C9CA"/>
    <w:rsid w:val="2FB5050C"/>
    <w:rsid w:val="2FCABCDC"/>
    <w:rsid w:val="2FD0CFBC"/>
    <w:rsid w:val="2FDAA0BD"/>
    <w:rsid w:val="3003A515"/>
    <w:rsid w:val="3026DE34"/>
    <w:rsid w:val="30436B8A"/>
    <w:rsid w:val="3055B6E1"/>
    <w:rsid w:val="306312CA"/>
    <w:rsid w:val="3072DAEE"/>
    <w:rsid w:val="3078D8BF"/>
    <w:rsid w:val="3087F313"/>
    <w:rsid w:val="308F9558"/>
    <w:rsid w:val="309A1932"/>
    <w:rsid w:val="30AA759F"/>
    <w:rsid w:val="30AB50CE"/>
    <w:rsid w:val="30CAC9E7"/>
    <w:rsid w:val="30D56AF7"/>
    <w:rsid w:val="30E3F244"/>
    <w:rsid w:val="30F931C3"/>
    <w:rsid w:val="311B8BAA"/>
    <w:rsid w:val="31469FFF"/>
    <w:rsid w:val="3160AA74"/>
    <w:rsid w:val="3173C7DD"/>
    <w:rsid w:val="318ACCA5"/>
    <w:rsid w:val="3191BF9C"/>
    <w:rsid w:val="319F0322"/>
    <w:rsid w:val="31AD028C"/>
    <w:rsid w:val="31BA7BC8"/>
    <w:rsid w:val="31BA82C9"/>
    <w:rsid w:val="31BB721C"/>
    <w:rsid w:val="31C09188"/>
    <w:rsid w:val="31C2CFB1"/>
    <w:rsid w:val="31CCBD56"/>
    <w:rsid w:val="31DAC380"/>
    <w:rsid w:val="31E51B52"/>
    <w:rsid w:val="31F2413C"/>
    <w:rsid w:val="31F56208"/>
    <w:rsid w:val="32075261"/>
    <w:rsid w:val="320A2F2F"/>
    <w:rsid w:val="321C3BE6"/>
    <w:rsid w:val="322116F1"/>
    <w:rsid w:val="32517144"/>
    <w:rsid w:val="32669A48"/>
    <w:rsid w:val="326DDD84"/>
    <w:rsid w:val="327B4966"/>
    <w:rsid w:val="3288E7EF"/>
    <w:rsid w:val="329EAAEC"/>
    <w:rsid w:val="32B3EA4C"/>
    <w:rsid w:val="32BA1B4A"/>
    <w:rsid w:val="32D3488D"/>
    <w:rsid w:val="32ED522A"/>
    <w:rsid w:val="32F032D3"/>
    <w:rsid w:val="32FD5EC7"/>
    <w:rsid w:val="3301EE31"/>
    <w:rsid w:val="33080654"/>
    <w:rsid w:val="330BCC20"/>
    <w:rsid w:val="33381AA6"/>
    <w:rsid w:val="333D23CC"/>
    <w:rsid w:val="33448323"/>
    <w:rsid w:val="335BC489"/>
    <w:rsid w:val="3377DEFF"/>
    <w:rsid w:val="337BB365"/>
    <w:rsid w:val="337EA87C"/>
    <w:rsid w:val="33891592"/>
    <w:rsid w:val="33A64EAB"/>
    <w:rsid w:val="33B4EC23"/>
    <w:rsid w:val="33B6B107"/>
    <w:rsid w:val="33B7D6DB"/>
    <w:rsid w:val="33BE69FD"/>
    <w:rsid w:val="33C647D7"/>
    <w:rsid w:val="33D4BB3E"/>
    <w:rsid w:val="33E70A46"/>
    <w:rsid w:val="33E7DEB8"/>
    <w:rsid w:val="341D9513"/>
    <w:rsid w:val="34253B3A"/>
    <w:rsid w:val="343736F0"/>
    <w:rsid w:val="343DF495"/>
    <w:rsid w:val="344EAA9A"/>
    <w:rsid w:val="34518115"/>
    <w:rsid w:val="34692FF7"/>
    <w:rsid w:val="346C1F9A"/>
    <w:rsid w:val="3473B8F6"/>
    <w:rsid w:val="3495C1C1"/>
    <w:rsid w:val="34AF5577"/>
    <w:rsid w:val="34EA2F04"/>
    <w:rsid w:val="34EAFB4D"/>
    <w:rsid w:val="34F674D4"/>
    <w:rsid w:val="34F8FBE6"/>
    <w:rsid w:val="351F6664"/>
    <w:rsid w:val="352D02CA"/>
    <w:rsid w:val="35421F0C"/>
    <w:rsid w:val="354B5A11"/>
    <w:rsid w:val="355052DB"/>
    <w:rsid w:val="355AE640"/>
    <w:rsid w:val="35719EB1"/>
    <w:rsid w:val="358A3E35"/>
    <w:rsid w:val="3590B306"/>
    <w:rsid w:val="3595882C"/>
    <w:rsid w:val="35B90004"/>
    <w:rsid w:val="35C0AA16"/>
    <w:rsid w:val="35CCA2E6"/>
    <w:rsid w:val="35EEAFE6"/>
    <w:rsid w:val="35FA4B91"/>
    <w:rsid w:val="36050058"/>
    <w:rsid w:val="360E6D33"/>
    <w:rsid w:val="3627D395"/>
    <w:rsid w:val="36380495"/>
    <w:rsid w:val="36727A3C"/>
    <w:rsid w:val="369E3909"/>
    <w:rsid w:val="36AE0A60"/>
    <w:rsid w:val="36CB1356"/>
    <w:rsid w:val="36ECBE32"/>
    <w:rsid w:val="36F6B6A1"/>
    <w:rsid w:val="36F8765E"/>
    <w:rsid w:val="3703AE18"/>
    <w:rsid w:val="37276220"/>
    <w:rsid w:val="3734218F"/>
    <w:rsid w:val="3738830B"/>
    <w:rsid w:val="374C47BF"/>
    <w:rsid w:val="374E9CC1"/>
    <w:rsid w:val="375D08BA"/>
    <w:rsid w:val="376B9E76"/>
    <w:rsid w:val="378E1CEC"/>
    <w:rsid w:val="3798E84B"/>
    <w:rsid w:val="37BA07CB"/>
    <w:rsid w:val="37E5A8BD"/>
    <w:rsid w:val="37E83A1B"/>
    <w:rsid w:val="3804907F"/>
    <w:rsid w:val="3817F446"/>
    <w:rsid w:val="381AC6EA"/>
    <w:rsid w:val="381E21CF"/>
    <w:rsid w:val="38257199"/>
    <w:rsid w:val="38311CA3"/>
    <w:rsid w:val="383A096A"/>
    <w:rsid w:val="383F1456"/>
    <w:rsid w:val="384A4C1F"/>
    <w:rsid w:val="38815E39"/>
    <w:rsid w:val="388B47FE"/>
    <w:rsid w:val="388B60CA"/>
    <w:rsid w:val="389304F8"/>
    <w:rsid w:val="38950D88"/>
    <w:rsid w:val="38A18EAF"/>
    <w:rsid w:val="38B3A24E"/>
    <w:rsid w:val="38B766E9"/>
    <w:rsid w:val="38ED9BBD"/>
    <w:rsid w:val="38F0A0C6"/>
    <w:rsid w:val="38FD686C"/>
    <w:rsid w:val="390443A8"/>
    <w:rsid w:val="39138F44"/>
    <w:rsid w:val="39175D11"/>
    <w:rsid w:val="391F7342"/>
    <w:rsid w:val="39401119"/>
    <w:rsid w:val="3942875F"/>
    <w:rsid w:val="3952C4E1"/>
    <w:rsid w:val="395A7C6F"/>
    <w:rsid w:val="395D30E6"/>
    <w:rsid w:val="39B4B939"/>
    <w:rsid w:val="39BF3793"/>
    <w:rsid w:val="39DEF6AD"/>
    <w:rsid w:val="3A0B054A"/>
    <w:rsid w:val="3A0C61BC"/>
    <w:rsid w:val="3A1D2E9A"/>
    <w:rsid w:val="3A2B5852"/>
    <w:rsid w:val="3A37C672"/>
    <w:rsid w:val="3A3E307B"/>
    <w:rsid w:val="3A53D8BB"/>
    <w:rsid w:val="3A659CDE"/>
    <w:rsid w:val="3A6D9B1B"/>
    <w:rsid w:val="3A7156DA"/>
    <w:rsid w:val="3A78FCE9"/>
    <w:rsid w:val="3A80C904"/>
    <w:rsid w:val="3A9093DE"/>
    <w:rsid w:val="3AB40EDF"/>
    <w:rsid w:val="3ABB179B"/>
    <w:rsid w:val="3ABCBA90"/>
    <w:rsid w:val="3AC8D899"/>
    <w:rsid w:val="3AD3F4E5"/>
    <w:rsid w:val="3AD43303"/>
    <w:rsid w:val="3ADFC1D4"/>
    <w:rsid w:val="3AE29086"/>
    <w:rsid w:val="3AF0414C"/>
    <w:rsid w:val="3B1003C0"/>
    <w:rsid w:val="3B215278"/>
    <w:rsid w:val="3B25B4E2"/>
    <w:rsid w:val="3B3B867B"/>
    <w:rsid w:val="3B4BFDD2"/>
    <w:rsid w:val="3B575851"/>
    <w:rsid w:val="3B5F8544"/>
    <w:rsid w:val="3B654487"/>
    <w:rsid w:val="3B71AA2C"/>
    <w:rsid w:val="3B71CFB3"/>
    <w:rsid w:val="3B8107BF"/>
    <w:rsid w:val="3B84BFA5"/>
    <w:rsid w:val="3B852DE7"/>
    <w:rsid w:val="3B89FA3B"/>
    <w:rsid w:val="3BA51A7A"/>
    <w:rsid w:val="3BA6D5AB"/>
    <w:rsid w:val="3BB6D753"/>
    <w:rsid w:val="3BDBF66E"/>
    <w:rsid w:val="3BF9A4B5"/>
    <w:rsid w:val="3C0BF42E"/>
    <w:rsid w:val="3C136683"/>
    <w:rsid w:val="3C215956"/>
    <w:rsid w:val="3C34788A"/>
    <w:rsid w:val="3C48576A"/>
    <w:rsid w:val="3C4C0804"/>
    <w:rsid w:val="3C51EF76"/>
    <w:rsid w:val="3C983241"/>
    <w:rsid w:val="3C9C77A3"/>
    <w:rsid w:val="3CA293CD"/>
    <w:rsid w:val="3CC43696"/>
    <w:rsid w:val="3CD72427"/>
    <w:rsid w:val="3CF265F2"/>
    <w:rsid w:val="3CFB55A5"/>
    <w:rsid w:val="3D0AA408"/>
    <w:rsid w:val="3D1BFE23"/>
    <w:rsid w:val="3D2C40D0"/>
    <w:rsid w:val="3D353CAF"/>
    <w:rsid w:val="3D423C63"/>
    <w:rsid w:val="3D518954"/>
    <w:rsid w:val="3D6F6734"/>
    <w:rsid w:val="3D7D734F"/>
    <w:rsid w:val="3D838F88"/>
    <w:rsid w:val="3D9347A3"/>
    <w:rsid w:val="3DB125F3"/>
    <w:rsid w:val="3DC1C9AB"/>
    <w:rsid w:val="3DD73AD6"/>
    <w:rsid w:val="3DD778DE"/>
    <w:rsid w:val="3DE208EA"/>
    <w:rsid w:val="3DEF9425"/>
    <w:rsid w:val="3DF400D6"/>
    <w:rsid w:val="3DF9D983"/>
    <w:rsid w:val="3DFC386D"/>
    <w:rsid w:val="3E02546D"/>
    <w:rsid w:val="3E0D8E41"/>
    <w:rsid w:val="3E0DBDD3"/>
    <w:rsid w:val="3E12FF82"/>
    <w:rsid w:val="3E27E20E"/>
    <w:rsid w:val="3E2A71D7"/>
    <w:rsid w:val="3E2ADB67"/>
    <w:rsid w:val="3E2C858D"/>
    <w:rsid w:val="3E2D627F"/>
    <w:rsid w:val="3E3402A2"/>
    <w:rsid w:val="3E3B2BBB"/>
    <w:rsid w:val="3E3B6384"/>
    <w:rsid w:val="3E584427"/>
    <w:rsid w:val="3E6B26E3"/>
    <w:rsid w:val="3E7832F8"/>
    <w:rsid w:val="3E80E282"/>
    <w:rsid w:val="3E98FED0"/>
    <w:rsid w:val="3EA59C26"/>
    <w:rsid w:val="3EB6EF3C"/>
    <w:rsid w:val="3EB7D4DC"/>
    <w:rsid w:val="3EBC6067"/>
    <w:rsid w:val="3EBFA5BF"/>
    <w:rsid w:val="3EC4E690"/>
    <w:rsid w:val="3EC74ED3"/>
    <w:rsid w:val="3ECE6023"/>
    <w:rsid w:val="3F044F0C"/>
    <w:rsid w:val="3F050701"/>
    <w:rsid w:val="3F080948"/>
    <w:rsid w:val="3F2F1804"/>
    <w:rsid w:val="3F4EA773"/>
    <w:rsid w:val="3F6F3503"/>
    <w:rsid w:val="3F730B37"/>
    <w:rsid w:val="3F8174EF"/>
    <w:rsid w:val="3F84D43D"/>
    <w:rsid w:val="3FC92ED2"/>
    <w:rsid w:val="3FDF76A9"/>
    <w:rsid w:val="3FEC2686"/>
    <w:rsid w:val="4008F50C"/>
    <w:rsid w:val="401034A9"/>
    <w:rsid w:val="401E2685"/>
    <w:rsid w:val="4023945A"/>
    <w:rsid w:val="402755F5"/>
    <w:rsid w:val="4027C23F"/>
    <w:rsid w:val="402F437B"/>
    <w:rsid w:val="403C2E88"/>
    <w:rsid w:val="404EFBC0"/>
    <w:rsid w:val="407693BB"/>
    <w:rsid w:val="4083C4A8"/>
    <w:rsid w:val="408CBF39"/>
    <w:rsid w:val="40AEB2FB"/>
    <w:rsid w:val="40B511C7"/>
    <w:rsid w:val="40B5C4D8"/>
    <w:rsid w:val="40D63AE1"/>
    <w:rsid w:val="40E13492"/>
    <w:rsid w:val="40E8E6B1"/>
    <w:rsid w:val="40F572BF"/>
    <w:rsid w:val="40F8BF17"/>
    <w:rsid w:val="40F9F291"/>
    <w:rsid w:val="412803F5"/>
    <w:rsid w:val="412A30C3"/>
    <w:rsid w:val="4137BE92"/>
    <w:rsid w:val="413D3109"/>
    <w:rsid w:val="413E8A32"/>
    <w:rsid w:val="41446D5E"/>
    <w:rsid w:val="4144C26B"/>
    <w:rsid w:val="4160F144"/>
    <w:rsid w:val="417AE359"/>
    <w:rsid w:val="4185DE62"/>
    <w:rsid w:val="418F5E7E"/>
    <w:rsid w:val="41949404"/>
    <w:rsid w:val="4194D4A0"/>
    <w:rsid w:val="41A4C56D"/>
    <w:rsid w:val="41BBF06A"/>
    <w:rsid w:val="41C27BB0"/>
    <w:rsid w:val="41DCF4E0"/>
    <w:rsid w:val="41DD1143"/>
    <w:rsid w:val="41E32BB1"/>
    <w:rsid w:val="41E6EBFD"/>
    <w:rsid w:val="41F13DA6"/>
    <w:rsid w:val="4204314A"/>
    <w:rsid w:val="4210D5F1"/>
    <w:rsid w:val="421113E0"/>
    <w:rsid w:val="4225CC5A"/>
    <w:rsid w:val="42288F9A"/>
    <w:rsid w:val="4237C306"/>
    <w:rsid w:val="424EAD0F"/>
    <w:rsid w:val="427EC0EA"/>
    <w:rsid w:val="4295069A"/>
    <w:rsid w:val="42953ACE"/>
    <w:rsid w:val="42A643CF"/>
    <w:rsid w:val="42B16F21"/>
    <w:rsid w:val="42BAC221"/>
    <w:rsid w:val="42BD7FD0"/>
    <w:rsid w:val="42C2CB94"/>
    <w:rsid w:val="42CDCA7A"/>
    <w:rsid w:val="42D3EA7E"/>
    <w:rsid w:val="42D4AEA3"/>
    <w:rsid w:val="42DB7338"/>
    <w:rsid w:val="42EFF5EF"/>
    <w:rsid w:val="42FBAED9"/>
    <w:rsid w:val="4316B2CD"/>
    <w:rsid w:val="431962E3"/>
    <w:rsid w:val="43222501"/>
    <w:rsid w:val="43306465"/>
    <w:rsid w:val="434BA14D"/>
    <w:rsid w:val="434EEC0C"/>
    <w:rsid w:val="435758A8"/>
    <w:rsid w:val="436B2DFF"/>
    <w:rsid w:val="4373CF4A"/>
    <w:rsid w:val="437B7DDB"/>
    <w:rsid w:val="438C9820"/>
    <w:rsid w:val="4392CEAC"/>
    <w:rsid w:val="43950C20"/>
    <w:rsid w:val="43A89D9F"/>
    <w:rsid w:val="43B25B6B"/>
    <w:rsid w:val="43B49B76"/>
    <w:rsid w:val="43BA83D6"/>
    <w:rsid w:val="43BC7275"/>
    <w:rsid w:val="43BD547F"/>
    <w:rsid w:val="43C45FFB"/>
    <w:rsid w:val="43D5F7C5"/>
    <w:rsid w:val="43ED7553"/>
    <w:rsid w:val="44044E99"/>
    <w:rsid w:val="4405CB3C"/>
    <w:rsid w:val="440FB263"/>
    <w:rsid w:val="4410DDF7"/>
    <w:rsid w:val="441625FB"/>
    <w:rsid w:val="4418D554"/>
    <w:rsid w:val="442525C2"/>
    <w:rsid w:val="4430AC99"/>
    <w:rsid w:val="44350D4F"/>
    <w:rsid w:val="443D4439"/>
    <w:rsid w:val="44421430"/>
    <w:rsid w:val="4446F64F"/>
    <w:rsid w:val="444F53DA"/>
    <w:rsid w:val="44520F04"/>
    <w:rsid w:val="44556A69"/>
    <w:rsid w:val="4459109F"/>
    <w:rsid w:val="446E4CD3"/>
    <w:rsid w:val="447465F2"/>
    <w:rsid w:val="44922A12"/>
    <w:rsid w:val="44A912BD"/>
    <w:rsid w:val="44ADA5B2"/>
    <w:rsid w:val="44B36ECB"/>
    <w:rsid w:val="44B4626D"/>
    <w:rsid w:val="44B6E36B"/>
    <w:rsid w:val="44BD7F24"/>
    <w:rsid w:val="44F7F00F"/>
    <w:rsid w:val="44FEE640"/>
    <w:rsid w:val="450F9FAB"/>
    <w:rsid w:val="451495A2"/>
    <w:rsid w:val="452B7CF4"/>
    <w:rsid w:val="45341FCC"/>
    <w:rsid w:val="4547D8EB"/>
    <w:rsid w:val="4565AECB"/>
    <w:rsid w:val="45681F97"/>
    <w:rsid w:val="457231D8"/>
    <w:rsid w:val="45BB489E"/>
    <w:rsid w:val="45BC9ECC"/>
    <w:rsid w:val="45D685A5"/>
    <w:rsid w:val="45FA1AF4"/>
    <w:rsid w:val="4616A78C"/>
    <w:rsid w:val="4624FF3D"/>
    <w:rsid w:val="46328C10"/>
    <w:rsid w:val="464381C6"/>
    <w:rsid w:val="46497613"/>
    <w:rsid w:val="4649AE13"/>
    <w:rsid w:val="4659673A"/>
    <w:rsid w:val="46628D84"/>
    <w:rsid w:val="4680CEA7"/>
    <w:rsid w:val="4682DC86"/>
    <w:rsid w:val="468A4E55"/>
    <w:rsid w:val="46A898FD"/>
    <w:rsid w:val="46CB556A"/>
    <w:rsid w:val="46D6AACE"/>
    <w:rsid w:val="4707D10E"/>
    <w:rsid w:val="4708606A"/>
    <w:rsid w:val="4727B2E7"/>
    <w:rsid w:val="473D3906"/>
    <w:rsid w:val="47433735"/>
    <w:rsid w:val="474D1278"/>
    <w:rsid w:val="47672866"/>
    <w:rsid w:val="476AD260"/>
    <w:rsid w:val="47734725"/>
    <w:rsid w:val="47739428"/>
    <w:rsid w:val="477E1D1C"/>
    <w:rsid w:val="47864D90"/>
    <w:rsid w:val="47947FF7"/>
    <w:rsid w:val="479B1743"/>
    <w:rsid w:val="47A0F3D9"/>
    <w:rsid w:val="47D7E8D2"/>
    <w:rsid w:val="47DB9014"/>
    <w:rsid w:val="47E035FD"/>
    <w:rsid w:val="47EB0F8D"/>
    <w:rsid w:val="47FE5DE5"/>
    <w:rsid w:val="47FEA1C9"/>
    <w:rsid w:val="484D38D7"/>
    <w:rsid w:val="48581ABA"/>
    <w:rsid w:val="485C3AB0"/>
    <w:rsid w:val="486722FF"/>
    <w:rsid w:val="48672D07"/>
    <w:rsid w:val="4875FCE1"/>
    <w:rsid w:val="4883E581"/>
    <w:rsid w:val="488CFE7B"/>
    <w:rsid w:val="48A7048A"/>
    <w:rsid w:val="48B53A64"/>
    <w:rsid w:val="48CC1094"/>
    <w:rsid w:val="48D63C02"/>
    <w:rsid w:val="48F4DE47"/>
    <w:rsid w:val="49041DBC"/>
    <w:rsid w:val="491A82AD"/>
    <w:rsid w:val="4921DB03"/>
    <w:rsid w:val="49258027"/>
    <w:rsid w:val="492A03A5"/>
    <w:rsid w:val="49387CD7"/>
    <w:rsid w:val="494B23A0"/>
    <w:rsid w:val="49648620"/>
    <w:rsid w:val="4973E97C"/>
    <w:rsid w:val="49832A44"/>
    <w:rsid w:val="4990F047"/>
    <w:rsid w:val="4998DDCD"/>
    <w:rsid w:val="499B283A"/>
    <w:rsid w:val="49B08FE4"/>
    <w:rsid w:val="49C1EF17"/>
    <w:rsid w:val="49CE383B"/>
    <w:rsid w:val="49D97F9D"/>
    <w:rsid w:val="49E8E7D3"/>
    <w:rsid w:val="49EE4C8B"/>
    <w:rsid w:val="49F545C7"/>
    <w:rsid w:val="49FA8783"/>
    <w:rsid w:val="4A09C7BE"/>
    <w:rsid w:val="4A2D128D"/>
    <w:rsid w:val="4A4403DB"/>
    <w:rsid w:val="4A4529AF"/>
    <w:rsid w:val="4A4C50BC"/>
    <w:rsid w:val="4A4EDF8C"/>
    <w:rsid w:val="4A4F78A5"/>
    <w:rsid w:val="4A6D3241"/>
    <w:rsid w:val="4A71D244"/>
    <w:rsid w:val="4A7C2713"/>
    <w:rsid w:val="4A9D03F8"/>
    <w:rsid w:val="4A9FEE1D"/>
    <w:rsid w:val="4ABDAB64"/>
    <w:rsid w:val="4AC5D406"/>
    <w:rsid w:val="4AC6F8D8"/>
    <w:rsid w:val="4AE0C824"/>
    <w:rsid w:val="4AF9A11B"/>
    <w:rsid w:val="4B0F8994"/>
    <w:rsid w:val="4B20FD4B"/>
    <w:rsid w:val="4B2CC0A8"/>
    <w:rsid w:val="4B316D8B"/>
    <w:rsid w:val="4B48130D"/>
    <w:rsid w:val="4B511FB9"/>
    <w:rsid w:val="4B664701"/>
    <w:rsid w:val="4B70AA14"/>
    <w:rsid w:val="4B71F622"/>
    <w:rsid w:val="4B77AA0C"/>
    <w:rsid w:val="4B79C6A6"/>
    <w:rsid w:val="4B8567DC"/>
    <w:rsid w:val="4B8F6FB2"/>
    <w:rsid w:val="4B90D0D4"/>
    <w:rsid w:val="4B9E8FDA"/>
    <w:rsid w:val="4BA80B8B"/>
    <w:rsid w:val="4BAEAA7E"/>
    <w:rsid w:val="4BCF10B7"/>
    <w:rsid w:val="4BCF22C5"/>
    <w:rsid w:val="4C0DBA6C"/>
    <w:rsid w:val="4C10DD21"/>
    <w:rsid w:val="4C1D98DF"/>
    <w:rsid w:val="4C2B98B5"/>
    <w:rsid w:val="4C344648"/>
    <w:rsid w:val="4C38DFD7"/>
    <w:rsid w:val="4C3B38DF"/>
    <w:rsid w:val="4C52DDDB"/>
    <w:rsid w:val="4C6064A4"/>
    <w:rsid w:val="4C61A467"/>
    <w:rsid w:val="4CAA42C5"/>
    <w:rsid w:val="4CC55935"/>
    <w:rsid w:val="4CE1FF8F"/>
    <w:rsid w:val="4CF30C91"/>
    <w:rsid w:val="4CF85112"/>
    <w:rsid w:val="4CFE1683"/>
    <w:rsid w:val="4D0DC683"/>
    <w:rsid w:val="4D1628A1"/>
    <w:rsid w:val="4D34E0CB"/>
    <w:rsid w:val="4D3CC1CE"/>
    <w:rsid w:val="4D542702"/>
    <w:rsid w:val="4D572838"/>
    <w:rsid w:val="4D59A2EA"/>
    <w:rsid w:val="4D63A214"/>
    <w:rsid w:val="4D9F2E99"/>
    <w:rsid w:val="4DCB099E"/>
    <w:rsid w:val="4DDC23C9"/>
    <w:rsid w:val="4DDFDAFB"/>
    <w:rsid w:val="4DEEAE3C"/>
    <w:rsid w:val="4E1688FC"/>
    <w:rsid w:val="4E187837"/>
    <w:rsid w:val="4E45294A"/>
    <w:rsid w:val="4E475A9F"/>
    <w:rsid w:val="4E5171FF"/>
    <w:rsid w:val="4E64616A"/>
    <w:rsid w:val="4E668F9D"/>
    <w:rsid w:val="4E9A0B4F"/>
    <w:rsid w:val="4EB333AC"/>
    <w:rsid w:val="4EC17C28"/>
    <w:rsid w:val="4EF99413"/>
    <w:rsid w:val="4F10885D"/>
    <w:rsid w:val="4F25D4F7"/>
    <w:rsid w:val="4F2F11A2"/>
    <w:rsid w:val="4F7504C9"/>
    <w:rsid w:val="4F8AFD06"/>
    <w:rsid w:val="4F8DCE42"/>
    <w:rsid w:val="4F994529"/>
    <w:rsid w:val="4FA3F014"/>
    <w:rsid w:val="4FB52F01"/>
    <w:rsid w:val="4FB8BBF6"/>
    <w:rsid w:val="4FEB47E2"/>
    <w:rsid w:val="4FFEAA2B"/>
    <w:rsid w:val="50025FFE"/>
    <w:rsid w:val="500F7EA2"/>
    <w:rsid w:val="50190FAD"/>
    <w:rsid w:val="503929F5"/>
    <w:rsid w:val="5039B824"/>
    <w:rsid w:val="503AD04A"/>
    <w:rsid w:val="504F040D"/>
    <w:rsid w:val="5055F4F3"/>
    <w:rsid w:val="50692CEC"/>
    <w:rsid w:val="50750B9F"/>
    <w:rsid w:val="507942FE"/>
    <w:rsid w:val="5079B1AA"/>
    <w:rsid w:val="507A4C70"/>
    <w:rsid w:val="50810EC6"/>
    <w:rsid w:val="508CB785"/>
    <w:rsid w:val="508E52CD"/>
    <w:rsid w:val="509AA729"/>
    <w:rsid w:val="50A281DA"/>
    <w:rsid w:val="50B14CC5"/>
    <w:rsid w:val="50CD27F9"/>
    <w:rsid w:val="50E65BE7"/>
    <w:rsid w:val="50FF8349"/>
    <w:rsid w:val="50FFB4BF"/>
    <w:rsid w:val="51177BBD"/>
    <w:rsid w:val="5134C4F3"/>
    <w:rsid w:val="5140F9C1"/>
    <w:rsid w:val="516147B9"/>
    <w:rsid w:val="5169A885"/>
    <w:rsid w:val="516F36C9"/>
    <w:rsid w:val="5174D1B9"/>
    <w:rsid w:val="519A2F8C"/>
    <w:rsid w:val="519C022C"/>
    <w:rsid w:val="51AB4F03"/>
    <w:rsid w:val="51B8FD66"/>
    <w:rsid w:val="51C4E2AA"/>
    <w:rsid w:val="51D95F29"/>
    <w:rsid w:val="51F45E91"/>
    <w:rsid w:val="5203D898"/>
    <w:rsid w:val="520851EE"/>
    <w:rsid w:val="520B0981"/>
    <w:rsid w:val="520DFCF7"/>
    <w:rsid w:val="521BC423"/>
    <w:rsid w:val="5232B5E7"/>
    <w:rsid w:val="52422107"/>
    <w:rsid w:val="5243E20A"/>
    <w:rsid w:val="5248C54C"/>
    <w:rsid w:val="52505A21"/>
    <w:rsid w:val="52610BCF"/>
    <w:rsid w:val="52801EA5"/>
    <w:rsid w:val="52865C4B"/>
    <w:rsid w:val="528BC863"/>
    <w:rsid w:val="5291F540"/>
    <w:rsid w:val="529583CD"/>
    <w:rsid w:val="5296385B"/>
    <w:rsid w:val="52A733DC"/>
    <w:rsid w:val="52C1D209"/>
    <w:rsid w:val="52C5505F"/>
    <w:rsid w:val="5322E8A4"/>
    <w:rsid w:val="534B4E9E"/>
    <w:rsid w:val="5366C96F"/>
    <w:rsid w:val="5367D5BA"/>
    <w:rsid w:val="536A369F"/>
    <w:rsid w:val="537158E6"/>
    <w:rsid w:val="53715FE7"/>
    <w:rsid w:val="53761E16"/>
    <w:rsid w:val="537751B1"/>
    <w:rsid w:val="5379EDCF"/>
    <w:rsid w:val="5396AEDA"/>
    <w:rsid w:val="539E03A2"/>
    <w:rsid w:val="53A77DBF"/>
    <w:rsid w:val="53D500A2"/>
    <w:rsid w:val="540BB6C9"/>
    <w:rsid w:val="54569029"/>
    <w:rsid w:val="54585BA0"/>
    <w:rsid w:val="545FDA56"/>
    <w:rsid w:val="5464DF0E"/>
    <w:rsid w:val="546BDB71"/>
    <w:rsid w:val="54775CAC"/>
    <w:rsid w:val="547C279E"/>
    <w:rsid w:val="54838D0C"/>
    <w:rsid w:val="548B7E56"/>
    <w:rsid w:val="548C1596"/>
    <w:rsid w:val="54B4CF40"/>
    <w:rsid w:val="54BF1DC8"/>
    <w:rsid w:val="54C87E8F"/>
    <w:rsid w:val="54E13BC5"/>
    <w:rsid w:val="54E2EEFA"/>
    <w:rsid w:val="54E71EFF"/>
    <w:rsid w:val="54EF165B"/>
    <w:rsid w:val="54F88B95"/>
    <w:rsid w:val="55060700"/>
    <w:rsid w:val="55066245"/>
    <w:rsid w:val="550D2947"/>
    <w:rsid w:val="55457220"/>
    <w:rsid w:val="55481EF1"/>
    <w:rsid w:val="5559D967"/>
    <w:rsid w:val="555CA067"/>
    <w:rsid w:val="55602A77"/>
    <w:rsid w:val="5582F3F6"/>
    <w:rsid w:val="559B2038"/>
    <w:rsid w:val="55B161E4"/>
    <w:rsid w:val="55C765E1"/>
    <w:rsid w:val="55D7C205"/>
    <w:rsid w:val="55D86DE7"/>
    <w:rsid w:val="55E3C8C4"/>
    <w:rsid w:val="55F4D893"/>
    <w:rsid w:val="55F6FC72"/>
    <w:rsid w:val="55F8AF10"/>
    <w:rsid w:val="56175E26"/>
    <w:rsid w:val="56196C4A"/>
    <w:rsid w:val="56219AE1"/>
    <w:rsid w:val="562B31CC"/>
    <w:rsid w:val="562F1A7F"/>
    <w:rsid w:val="56403D58"/>
    <w:rsid w:val="56417915"/>
    <w:rsid w:val="56565B6F"/>
    <w:rsid w:val="5664648C"/>
    <w:rsid w:val="566AE7EE"/>
    <w:rsid w:val="5691EB02"/>
    <w:rsid w:val="5699ABBB"/>
    <w:rsid w:val="56A394D4"/>
    <w:rsid w:val="56A8F9A8"/>
    <w:rsid w:val="56BD65BC"/>
    <w:rsid w:val="56D85062"/>
    <w:rsid w:val="56E2D0AC"/>
    <w:rsid w:val="5700F3E0"/>
    <w:rsid w:val="5705EC1D"/>
    <w:rsid w:val="57215634"/>
    <w:rsid w:val="5731F3A2"/>
    <w:rsid w:val="5746ECDB"/>
    <w:rsid w:val="57534BE4"/>
    <w:rsid w:val="5758C387"/>
    <w:rsid w:val="576581C8"/>
    <w:rsid w:val="57739266"/>
    <w:rsid w:val="577B458E"/>
    <w:rsid w:val="577FCED8"/>
    <w:rsid w:val="5783060F"/>
    <w:rsid w:val="578D02AE"/>
    <w:rsid w:val="578F435F"/>
    <w:rsid w:val="579C2E6C"/>
    <w:rsid w:val="57BA102D"/>
    <w:rsid w:val="57C5CFA6"/>
    <w:rsid w:val="57EC7002"/>
    <w:rsid w:val="57F8339D"/>
    <w:rsid w:val="5803F76D"/>
    <w:rsid w:val="580E7F2F"/>
    <w:rsid w:val="581B51B4"/>
    <w:rsid w:val="582661BD"/>
    <w:rsid w:val="582BA1AC"/>
    <w:rsid w:val="585434D6"/>
    <w:rsid w:val="586287C0"/>
    <w:rsid w:val="5863A015"/>
    <w:rsid w:val="587EA10D"/>
    <w:rsid w:val="588803D9"/>
    <w:rsid w:val="588C6321"/>
    <w:rsid w:val="58966561"/>
    <w:rsid w:val="589B204E"/>
    <w:rsid w:val="58D2DE29"/>
    <w:rsid w:val="58E3BCEB"/>
    <w:rsid w:val="58EFE4CD"/>
    <w:rsid w:val="59052B53"/>
    <w:rsid w:val="590579DF"/>
    <w:rsid w:val="591ED670"/>
    <w:rsid w:val="59326B87"/>
    <w:rsid w:val="595EFE30"/>
    <w:rsid w:val="596487EF"/>
    <w:rsid w:val="596F9499"/>
    <w:rsid w:val="599DD9A7"/>
    <w:rsid w:val="59D97823"/>
    <w:rsid w:val="59E19B56"/>
    <w:rsid w:val="59EEA444"/>
    <w:rsid w:val="5A0608BD"/>
    <w:rsid w:val="5A07D0A8"/>
    <w:rsid w:val="5A09EE96"/>
    <w:rsid w:val="5A0AF305"/>
    <w:rsid w:val="5A0BA50E"/>
    <w:rsid w:val="5A1B5159"/>
    <w:rsid w:val="5A42C74F"/>
    <w:rsid w:val="5A4E3FB3"/>
    <w:rsid w:val="5A844008"/>
    <w:rsid w:val="5AACDFD6"/>
    <w:rsid w:val="5AAE40D4"/>
    <w:rsid w:val="5AB59C79"/>
    <w:rsid w:val="5AB739E7"/>
    <w:rsid w:val="5AB957E2"/>
    <w:rsid w:val="5AC6D4F7"/>
    <w:rsid w:val="5AD2F333"/>
    <w:rsid w:val="5ADBFD58"/>
    <w:rsid w:val="5B0B2FCE"/>
    <w:rsid w:val="5B11598D"/>
    <w:rsid w:val="5B1BB3FF"/>
    <w:rsid w:val="5B24F332"/>
    <w:rsid w:val="5B2C83B4"/>
    <w:rsid w:val="5B4526DD"/>
    <w:rsid w:val="5B6B9657"/>
    <w:rsid w:val="5B8DCDD6"/>
    <w:rsid w:val="5B92E9CC"/>
    <w:rsid w:val="5BA19F5D"/>
    <w:rsid w:val="5BADE44F"/>
    <w:rsid w:val="5BAE892C"/>
    <w:rsid w:val="5BBCC246"/>
    <w:rsid w:val="5BC6C0DB"/>
    <w:rsid w:val="5BCF5F38"/>
    <w:rsid w:val="5BDCBC38"/>
    <w:rsid w:val="5BED2207"/>
    <w:rsid w:val="5C00560A"/>
    <w:rsid w:val="5C0135A1"/>
    <w:rsid w:val="5C028BB0"/>
    <w:rsid w:val="5C0616F5"/>
    <w:rsid w:val="5C251880"/>
    <w:rsid w:val="5C31B07B"/>
    <w:rsid w:val="5C3D1AA1"/>
    <w:rsid w:val="5C89CECA"/>
    <w:rsid w:val="5C96903B"/>
    <w:rsid w:val="5CA71E6A"/>
    <w:rsid w:val="5CA7321C"/>
    <w:rsid w:val="5CACB7B2"/>
    <w:rsid w:val="5CB3D049"/>
    <w:rsid w:val="5CC45D45"/>
    <w:rsid w:val="5CC544A9"/>
    <w:rsid w:val="5CC7C630"/>
    <w:rsid w:val="5CED2D7C"/>
    <w:rsid w:val="5CF97591"/>
    <w:rsid w:val="5D19CD25"/>
    <w:rsid w:val="5D1AD2E9"/>
    <w:rsid w:val="5D2CA740"/>
    <w:rsid w:val="5D428AC2"/>
    <w:rsid w:val="5D921EF6"/>
    <w:rsid w:val="5D9820E1"/>
    <w:rsid w:val="5D982A34"/>
    <w:rsid w:val="5D988A06"/>
    <w:rsid w:val="5DA0FDAC"/>
    <w:rsid w:val="5DB62E5F"/>
    <w:rsid w:val="5DD8EB02"/>
    <w:rsid w:val="5DF6FAA4"/>
    <w:rsid w:val="5E0286CB"/>
    <w:rsid w:val="5E0B05DD"/>
    <w:rsid w:val="5E12BE28"/>
    <w:rsid w:val="5E351C19"/>
    <w:rsid w:val="5E5B9F78"/>
    <w:rsid w:val="5E5ECA01"/>
    <w:rsid w:val="5E6B340D"/>
    <w:rsid w:val="5E83DAC1"/>
    <w:rsid w:val="5E8DD48E"/>
    <w:rsid w:val="5EA52F57"/>
    <w:rsid w:val="5EAF2F7C"/>
    <w:rsid w:val="5EB6943F"/>
    <w:rsid w:val="5EDE5B08"/>
    <w:rsid w:val="5F095376"/>
    <w:rsid w:val="5F15963F"/>
    <w:rsid w:val="5F1D366C"/>
    <w:rsid w:val="5F2DF7F6"/>
    <w:rsid w:val="5F55561B"/>
    <w:rsid w:val="5F732770"/>
    <w:rsid w:val="5F792F49"/>
    <w:rsid w:val="5F8EA623"/>
    <w:rsid w:val="5F9EADDF"/>
    <w:rsid w:val="5FA31237"/>
    <w:rsid w:val="5FA3F20C"/>
    <w:rsid w:val="5FA96D1F"/>
    <w:rsid w:val="5FB38FF1"/>
    <w:rsid w:val="5FB9318B"/>
    <w:rsid w:val="5FBDC68E"/>
    <w:rsid w:val="5FD3DC56"/>
    <w:rsid w:val="5FD5FCC5"/>
    <w:rsid w:val="5FEA42F0"/>
    <w:rsid w:val="5FF14210"/>
    <w:rsid w:val="5FFFA8D8"/>
    <w:rsid w:val="600F61BC"/>
    <w:rsid w:val="6037D0CF"/>
    <w:rsid w:val="60393C43"/>
    <w:rsid w:val="6044ADED"/>
    <w:rsid w:val="604AA883"/>
    <w:rsid w:val="60543F72"/>
    <w:rsid w:val="6055899D"/>
    <w:rsid w:val="60596F9A"/>
    <w:rsid w:val="6061E1EB"/>
    <w:rsid w:val="606BDAB3"/>
    <w:rsid w:val="607575FC"/>
    <w:rsid w:val="6092BD1D"/>
    <w:rsid w:val="609C89B0"/>
    <w:rsid w:val="60C837A1"/>
    <w:rsid w:val="60E105CD"/>
    <w:rsid w:val="60EDCF21"/>
    <w:rsid w:val="60F0EA76"/>
    <w:rsid w:val="60FA8515"/>
    <w:rsid w:val="61114E27"/>
    <w:rsid w:val="6118794A"/>
    <w:rsid w:val="613C4D1E"/>
    <w:rsid w:val="6147C514"/>
    <w:rsid w:val="614881A8"/>
    <w:rsid w:val="614A9A0F"/>
    <w:rsid w:val="6155A27D"/>
    <w:rsid w:val="616E2A49"/>
    <w:rsid w:val="617A29EB"/>
    <w:rsid w:val="618E912F"/>
    <w:rsid w:val="61913673"/>
    <w:rsid w:val="6193403A"/>
    <w:rsid w:val="619CDC68"/>
    <w:rsid w:val="61BA137C"/>
    <w:rsid w:val="61BBC4F6"/>
    <w:rsid w:val="61CA7820"/>
    <w:rsid w:val="61EBAC4F"/>
    <w:rsid w:val="61EFBD61"/>
    <w:rsid w:val="6204FCE0"/>
    <w:rsid w:val="62465CD4"/>
    <w:rsid w:val="62521FB2"/>
    <w:rsid w:val="625C638B"/>
    <w:rsid w:val="6262DB6B"/>
    <w:rsid w:val="6263D544"/>
    <w:rsid w:val="6280C31E"/>
    <w:rsid w:val="6281BB46"/>
    <w:rsid w:val="62873E23"/>
    <w:rsid w:val="62AD1E88"/>
    <w:rsid w:val="62B1BEB1"/>
    <w:rsid w:val="62B449AB"/>
    <w:rsid w:val="62B564D5"/>
    <w:rsid w:val="62BE8F6F"/>
    <w:rsid w:val="62C646E5"/>
    <w:rsid w:val="62CBA8DB"/>
    <w:rsid w:val="62CE79B2"/>
    <w:rsid w:val="62F56750"/>
    <w:rsid w:val="62F63E0A"/>
    <w:rsid w:val="63001DE9"/>
    <w:rsid w:val="6304F540"/>
    <w:rsid w:val="6305D1BF"/>
    <w:rsid w:val="6327D197"/>
    <w:rsid w:val="632BC4BA"/>
    <w:rsid w:val="632BDB0D"/>
    <w:rsid w:val="63339EC9"/>
    <w:rsid w:val="634D69CF"/>
    <w:rsid w:val="6351C50E"/>
    <w:rsid w:val="635A933E"/>
    <w:rsid w:val="63643A18"/>
    <w:rsid w:val="636F5263"/>
    <w:rsid w:val="638BE034"/>
    <w:rsid w:val="6393EE61"/>
    <w:rsid w:val="639BF27E"/>
    <w:rsid w:val="63A9183B"/>
    <w:rsid w:val="63B529BD"/>
    <w:rsid w:val="63BC9F37"/>
    <w:rsid w:val="63C153B4"/>
    <w:rsid w:val="63C7B30F"/>
    <w:rsid w:val="63DD863D"/>
    <w:rsid w:val="63E92A43"/>
    <w:rsid w:val="640C4786"/>
    <w:rsid w:val="6418DEE1"/>
    <w:rsid w:val="6428B7CC"/>
    <w:rsid w:val="6448D3D8"/>
    <w:rsid w:val="6463A558"/>
    <w:rsid w:val="6476835A"/>
    <w:rsid w:val="64922B99"/>
    <w:rsid w:val="6494E0AF"/>
    <w:rsid w:val="64A266F1"/>
    <w:rsid w:val="64C971A8"/>
    <w:rsid w:val="64FB2EAB"/>
    <w:rsid w:val="65000A79"/>
    <w:rsid w:val="650B22C4"/>
    <w:rsid w:val="650F2D5D"/>
    <w:rsid w:val="65234D11"/>
    <w:rsid w:val="65275E23"/>
    <w:rsid w:val="655DDAF8"/>
    <w:rsid w:val="6565119B"/>
    <w:rsid w:val="65811221"/>
    <w:rsid w:val="6581CD22"/>
    <w:rsid w:val="65960673"/>
    <w:rsid w:val="659D30DB"/>
    <w:rsid w:val="65AC2304"/>
    <w:rsid w:val="65CC4ED4"/>
    <w:rsid w:val="65EBEA6D"/>
    <w:rsid w:val="65F11E10"/>
    <w:rsid w:val="660546FE"/>
    <w:rsid w:val="66061A74"/>
    <w:rsid w:val="660C4787"/>
    <w:rsid w:val="661B281A"/>
    <w:rsid w:val="662B4702"/>
    <w:rsid w:val="662BB04C"/>
    <w:rsid w:val="6630BAC0"/>
    <w:rsid w:val="66369926"/>
    <w:rsid w:val="663FAC31"/>
    <w:rsid w:val="66671286"/>
    <w:rsid w:val="667CDAA9"/>
    <w:rsid w:val="66A69ED1"/>
    <w:rsid w:val="66BC0F90"/>
    <w:rsid w:val="66E25A82"/>
    <w:rsid w:val="6707BE3F"/>
    <w:rsid w:val="671ECD9C"/>
    <w:rsid w:val="67222378"/>
    <w:rsid w:val="674BAA51"/>
    <w:rsid w:val="67504751"/>
    <w:rsid w:val="6754E671"/>
    <w:rsid w:val="675BD175"/>
    <w:rsid w:val="676A08E5"/>
    <w:rsid w:val="6774A0FB"/>
    <w:rsid w:val="67808FAB"/>
    <w:rsid w:val="67850EBB"/>
    <w:rsid w:val="679C40BA"/>
    <w:rsid w:val="67BE5A3E"/>
    <w:rsid w:val="67C32C83"/>
    <w:rsid w:val="67C71763"/>
    <w:rsid w:val="67C92CD0"/>
    <w:rsid w:val="67C9C8EB"/>
    <w:rsid w:val="67DB7C92"/>
    <w:rsid w:val="67E21B85"/>
    <w:rsid w:val="67E3D478"/>
    <w:rsid w:val="67E96B6F"/>
    <w:rsid w:val="67F1DE5F"/>
    <w:rsid w:val="67FC462F"/>
    <w:rsid w:val="680281BE"/>
    <w:rsid w:val="6802E2E7"/>
    <w:rsid w:val="680BC14F"/>
    <w:rsid w:val="68213E64"/>
    <w:rsid w:val="68356295"/>
    <w:rsid w:val="684A6908"/>
    <w:rsid w:val="685DC186"/>
    <w:rsid w:val="68609B82"/>
    <w:rsid w:val="68766240"/>
    <w:rsid w:val="68777BA1"/>
    <w:rsid w:val="687E2AE3"/>
    <w:rsid w:val="687F6C8A"/>
    <w:rsid w:val="688B7067"/>
    <w:rsid w:val="688CECCC"/>
    <w:rsid w:val="689B2432"/>
    <w:rsid w:val="68A38EA0"/>
    <w:rsid w:val="68AE3FAD"/>
    <w:rsid w:val="68B9EE6B"/>
    <w:rsid w:val="68C79C35"/>
    <w:rsid w:val="68C971CF"/>
    <w:rsid w:val="68D3581E"/>
    <w:rsid w:val="68D8F543"/>
    <w:rsid w:val="68D9BE3A"/>
    <w:rsid w:val="68F41624"/>
    <w:rsid w:val="68F72A9A"/>
    <w:rsid w:val="68FC0210"/>
    <w:rsid w:val="6903EF96"/>
    <w:rsid w:val="690DF593"/>
    <w:rsid w:val="69280F2D"/>
    <w:rsid w:val="6928A67E"/>
    <w:rsid w:val="692C52C8"/>
    <w:rsid w:val="693DFBC7"/>
    <w:rsid w:val="6952C1D8"/>
    <w:rsid w:val="695CD46E"/>
    <w:rsid w:val="696851D2"/>
    <w:rsid w:val="696C5ADA"/>
    <w:rsid w:val="6979A35D"/>
    <w:rsid w:val="697ABB8C"/>
    <w:rsid w:val="698A6777"/>
    <w:rsid w:val="6993BEBA"/>
    <w:rsid w:val="6997131B"/>
    <w:rsid w:val="69A690C1"/>
    <w:rsid w:val="69F583B1"/>
    <w:rsid w:val="69FF6433"/>
    <w:rsid w:val="6A0415F5"/>
    <w:rsid w:val="6A39627B"/>
    <w:rsid w:val="6A3F5F01"/>
    <w:rsid w:val="6A497D72"/>
    <w:rsid w:val="6A4E527C"/>
    <w:rsid w:val="6A66D8E0"/>
    <w:rsid w:val="6A691A6E"/>
    <w:rsid w:val="6A74C5A4"/>
    <w:rsid w:val="6A9901BA"/>
    <w:rsid w:val="6AA0CFA0"/>
    <w:rsid w:val="6AB15A82"/>
    <w:rsid w:val="6AC351EF"/>
    <w:rsid w:val="6ACF6EB8"/>
    <w:rsid w:val="6AD98B97"/>
    <w:rsid w:val="6AFBA845"/>
    <w:rsid w:val="6B11F346"/>
    <w:rsid w:val="6B221BBB"/>
    <w:rsid w:val="6B297F21"/>
    <w:rsid w:val="6B4F9552"/>
    <w:rsid w:val="6B796638"/>
    <w:rsid w:val="6BABDF26"/>
    <w:rsid w:val="6BB5CBA5"/>
    <w:rsid w:val="6BEA22DD"/>
    <w:rsid w:val="6BF2B02E"/>
    <w:rsid w:val="6BF5A074"/>
    <w:rsid w:val="6BFD73AA"/>
    <w:rsid w:val="6C3781A1"/>
    <w:rsid w:val="6C3FB8A1"/>
    <w:rsid w:val="6C627650"/>
    <w:rsid w:val="6C711B98"/>
    <w:rsid w:val="6C893AA6"/>
    <w:rsid w:val="6C8BFF37"/>
    <w:rsid w:val="6C9C9DF3"/>
    <w:rsid w:val="6CB58CA8"/>
    <w:rsid w:val="6CF9077D"/>
    <w:rsid w:val="6D1161C8"/>
    <w:rsid w:val="6D3049B5"/>
    <w:rsid w:val="6D327008"/>
    <w:rsid w:val="6D3639E5"/>
    <w:rsid w:val="6D57053D"/>
    <w:rsid w:val="6D60C7AE"/>
    <w:rsid w:val="6D6EC07D"/>
    <w:rsid w:val="6D799AA3"/>
    <w:rsid w:val="6D85F33E"/>
    <w:rsid w:val="6DBB7CD5"/>
    <w:rsid w:val="6DC24442"/>
    <w:rsid w:val="6DD760B9"/>
    <w:rsid w:val="6DEA4F35"/>
    <w:rsid w:val="6E086B5D"/>
    <w:rsid w:val="6E0CEBF9"/>
    <w:rsid w:val="6E17596C"/>
    <w:rsid w:val="6E244916"/>
    <w:rsid w:val="6E2934B1"/>
    <w:rsid w:val="6E42D090"/>
    <w:rsid w:val="6E577951"/>
    <w:rsid w:val="6E583DB4"/>
    <w:rsid w:val="6E611FE3"/>
    <w:rsid w:val="6E8B5CAD"/>
    <w:rsid w:val="6EA6ECBF"/>
    <w:rsid w:val="6EAA709D"/>
    <w:rsid w:val="6EAC454A"/>
    <w:rsid w:val="6EB38FAC"/>
    <w:rsid w:val="6EB4BE86"/>
    <w:rsid w:val="6EBFAC0E"/>
    <w:rsid w:val="6EDBEE88"/>
    <w:rsid w:val="6EDED9C3"/>
    <w:rsid w:val="6F0B2997"/>
    <w:rsid w:val="6F1E81E4"/>
    <w:rsid w:val="6F1ECCFD"/>
    <w:rsid w:val="6F2729DD"/>
    <w:rsid w:val="6F28266A"/>
    <w:rsid w:val="6F292FEF"/>
    <w:rsid w:val="6F3D12BF"/>
    <w:rsid w:val="6F54130B"/>
    <w:rsid w:val="6F56BE6E"/>
    <w:rsid w:val="6F5B5936"/>
    <w:rsid w:val="6F6020AA"/>
    <w:rsid w:val="6F60B55E"/>
    <w:rsid w:val="6F656155"/>
    <w:rsid w:val="6F82BABD"/>
    <w:rsid w:val="6F989763"/>
    <w:rsid w:val="6FB8BEDF"/>
    <w:rsid w:val="6FB900EB"/>
    <w:rsid w:val="6FB9F2B5"/>
    <w:rsid w:val="6FC75BB8"/>
    <w:rsid w:val="7009B2B9"/>
    <w:rsid w:val="700DF4CC"/>
    <w:rsid w:val="7032E203"/>
    <w:rsid w:val="7043D63E"/>
    <w:rsid w:val="704F2D15"/>
    <w:rsid w:val="70704065"/>
    <w:rsid w:val="70983CB9"/>
    <w:rsid w:val="70AE84EE"/>
    <w:rsid w:val="70B7ADBB"/>
    <w:rsid w:val="70BEFE14"/>
    <w:rsid w:val="70E60193"/>
    <w:rsid w:val="710F017B"/>
    <w:rsid w:val="712BEA8A"/>
    <w:rsid w:val="71316F19"/>
    <w:rsid w:val="71397807"/>
    <w:rsid w:val="71402EB1"/>
    <w:rsid w:val="714057A3"/>
    <w:rsid w:val="714B9EC9"/>
    <w:rsid w:val="71632C19"/>
    <w:rsid w:val="71766AAB"/>
    <w:rsid w:val="717CF269"/>
    <w:rsid w:val="719EEA59"/>
    <w:rsid w:val="71AB23C1"/>
    <w:rsid w:val="71B3ACCA"/>
    <w:rsid w:val="71B8A763"/>
    <w:rsid w:val="71C01C75"/>
    <w:rsid w:val="71C08956"/>
    <w:rsid w:val="71F992C8"/>
    <w:rsid w:val="7205906D"/>
    <w:rsid w:val="721D0860"/>
    <w:rsid w:val="7220A625"/>
    <w:rsid w:val="72306228"/>
    <w:rsid w:val="723438D1"/>
    <w:rsid w:val="7243E53A"/>
    <w:rsid w:val="7252EFD9"/>
    <w:rsid w:val="72618E2E"/>
    <w:rsid w:val="726F2129"/>
    <w:rsid w:val="72799BA8"/>
    <w:rsid w:val="727BB3E3"/>
    <w:rsid w:val="7285DD8B"/>
    <w:rsid w:val="72967718"/>
    <w:rsid w:val="72993EC0"/>
    <w:rsid w:val="729BB006"/>
    <w:rsid w:val="72A1C142"/>
    <w:rsid w:val="72B523A8"/>
    <w:rsid w:val="72C5A307"/>
    <w:rsid w:val="72D42EBB"/>
    <w:rsid w:val="72DDAA85"/>
    <w:rsid w:val="72E2185E"/>
    <w:rsid w:val="72E40283"/>
    <w:rsid w:val="7310427E"/>
    <w:rsid w:val="731BE582"/>
    <w:rsid w:val="7327E80F"/>
    <w:rsid w:val="733A13E0"/>
    <w:rsid w:val="7345958E"/>
    <w:rsid w:val="735477C4"/>
    <w:rsid w:val="7356B227"/>
    <w:rsid w:val="73613585"/>
    <w:rsid w:val="737756B4"/>
    <w:rsid w:val="737EB611"/>
    <w:rsid w:val="7396D85B"/>
    <w:rsid w:val="73B49FA7"/>
    <w:rsid w:val="73C44B95"/>
    <w:rsid w:val="73DBF99F"/>
    <w:rsid w:val="73DC427B"/>
    <w:rsid w:val="73FB978D"/>
    <w:rsid w:val="74276008"/>
    <w:rsid w:val="7427D52A"/>
    <w:rsid w:val="74359837"/>
    <w:rsid w:val="74359B47"/>
    <w:rsid w:val="74619B65"/>
    <w:rsid w:val="747C2D7D"/>
    <w:rsid w:val="747F9A67"/>
    <w:rsid w:val="74C73087"/>
    <w:rsid w:val="74C83D92"/>
    <w:rsid w:val="74C88C13"/>
    <w:rsid w:val="74D5E441"/>
    <w:rsid w:val="74D5EE45"/>
    <w:rsid w:val="74DE94DA"/>
    <w:rsid w:val="74E13D5D"/>
    <w:rsid w:val="74E165EF"/>
    <w:rsid w:val="74F267BA"/>
    <w:rsid w:val="74F2B788"/>
    <w:rsid w:val="74F74FDE"/>
    <w:rsid w:val="7524EA13"/>
    <w:rsid w:val="7529B505"/>
    <w:rsid w:val="7542B466"/>
    <w:rsid w:val="7549982D"/>
    <w:rsid w:val="754CC73B"/>
    <w:rsid w:val="756802EA"/>
    <w:rsid w:val="75729D58"/>
    <w:rsid w:val="7581F611"/>
    <w:rsid w:val="7582995C"/>
    <w:rsid w:val="75851848"/>
    <w:rsid w:val="7597743F"/>
    <w:rsid w:val="75B5F134"/>
    <w:rsid w:val="76069235"/>
    <w:rsid w:val="760B1745"/>
    <w:rsid w:val="761B6AC8"/>
    <w:rsid w:val="762DE2F2"/>
    <w:rsid w:val="763144E0"/>
    <w:rsid w:val="763C7123"/>
    <w:rsid w:val="764DE275"/>
    <w:rsid w:val="765441D0"/>
    <w:rsid w:val="766300E8"/>
    <w:rsid w:val="7663B440"/>
    <w:rsid w:val="7664BAC7"/>
    <w:rsid w:val="76656C87"/>
    <w:rsid w:val="767A8132"/>
    <w:rsid w:val="767D3650"/>
    <w:rsid w:val="7693871D"/>
    <w:rsid w:val="76A00F35"/>
    <w:rsid w:val="76A1B50E"/>
    <w:rsid w:val="76A77B46"/>
    <w:rsid w:val="76AD2D87"/>
    <w:rsid w:val="76C68F17"/>
    <w:rsid w:val="76CE726D"/>
    <w:rsid w:val="76FD271C"/>
    <w:rsid w:val="770875B0"/>
    <w:rsid w:val="772272A9"/>
    <w:rsid w:val="77256B39"/>
    <w:rsid w:val="772CDFF5"/>
    <w:rsid w:val="7733384F"/>
    <w:rsid w:val="7740173D"/>
    <w:rsid w:val="77651AA2"/>
    <w:rsid w:val="776F61A0"/>
    <w:rsid w:val="77740B19"/>
    <w:rsid w:val="77828173"/>
    <w:rsid w:val="7787677F"/>
    <w:rsid w:val="7789D18A"/>
    <w:rsid w:val="779F075E"/>
    <w:rsid w:val="779FEF03"/>
    <w:rsid w:val="77AE0308"/>
    <w:rsid w:val="77B3CE3F"/>
    <w:rsid w:val="77BC4D83"/>
    <w:rsid w:val="77CC356C"/>
    <w:rsid w:val="77D56F53"/>
    <w:rsid w:val="77D877FF"/>
    <w:rsid w:val="77E21DB9"/>
    <w:rsid w:val="77EA92C1"/>
    <w:rsid w:val="77FFDE54"/>
    <w:rsid w:val="77FFEE44"/>
    <w:rsid w:val="78002CD5"/>
    <w:rsid w:val="78030FAD"/>
    <w:rsid w:val="781963A4"/>
    <w:rsid w:val="7820930E"/>
    <w:rsid w:val="782F8A9F"/>
    <w:rsid w:val="785118B8"/>
    <w:rsid w:val="785EC8E6"/>
    <w:rsid w:val="78625F78"/>
    <w:rsid w:val="786E36A6"/>
    <w:rsid w:val="788A2641"/>
    <w:rsid w:val="789BAD3E"/>
    <w:rsid w:val="78D77F34"/>
    <w:rsid w:val="78DBE79E"/>
    <w:rsid w:val="78F67B4E"/>
    <w:rsid w:val="78FD01B2"/>
    <w:rsid w:val="790A2902"/>
    <w:rsid w:val="7925A1EB"/>
    <w:rsid w:val="792D21F1"/>
    <w:rsid w:val="79338FE5"/>
    <w:rsid w:val="7939E683"/>
    <w:rsid w:val="79582C37"/>
    <w:rsid w:val="7968E5A2"/>
    <w:rsid w:val="79744860"/>
    <w:rsid w:val="7976D8E2"/>
    <w:rsid w:val="7987F9BA"/>
    <w:rsid w:val="799BAEB5"/>
    <w:rsid w:val="79A53C19"/>
    <w:rsid w:val="79B4E8F1"/>
    <w:rsid w:val="79B53405"/>
    <w:rsid w:val="79C5F3AB"/>
    <w:rsid w:val="79CAE99F"/>
    <w:rsid w:val="79DABCAF"/>
    <w:rsid w:val="79DFF8EE"/>
    <w:rsid w:val="7A21E266"/>
    <w:rsid w:val="7A34C7DE"/>
    <w:rsid w:val="7A34C9EE"/>
    <w:rsid w:val="7A39403E"/>
    <w:rsid w:val="7A3A54C5"/>
    <w:rsid w:val="7A3EE0F7"/>
    <w:rsid w:val="7A73D01C"/>
    <w:rsid w:val="7A8BA4F0"/>
    <w:rsid w:val="7A939EAD"/>
    <w:rsid w:val="7A98D213"/>
    <w:rsid w:val="7AA5F963"/>
    <w:rsid w:val="7AADD6C7"/>
    <w:rsid w:val="7AADDFAF"/>
    <w:rsid w:val="7AB9DF2E"/>
    <w:rsid w:val="7AD641BD"/>
    <w:rsid w:val="7AD6A820"/>
    <w:rsid w:val="7ADD51FC"/>
    <w:rsid w:val="7AE5C2CE"/>
    <w:rsid w:val="7AEB6F01"/>
    <w:rsid w:val="7AEEDBEB"/>
    <w:rsid w:val="7AFCCC3C"/>
    <w:rsid w:val="7B09181F"/>
    <w:rsid w:val="7B0DDB4D"/>
    <w:rsid w:val="7B1AD4DF"/>
    <w:rsid w:val="7B1DA430"/>
    <w:rsid w:val="7B52CCD0"/>
    <w:rsid w:val="7B5BCE3B"/>
    <w:rsid w:val="7B61605E"/>
    <w:rsid w:val="7B61C40C"/>
    <w:rsid w:val="7B69BD23"/>
    <w:rsid w:val="7B9212B4"/>
    <w:rsid w:val="7B94CC65"/>
    <w:rsid w:val="7B9A003A"/>
    <w:rsid w:val="7BA3E761"/>
    <w:rsid w:val="7BC202F0"/>
    <w:rsid w:val="7BF6ABB7"/>
    <w:rsid w:val="7C08342D"/>
    <w:rsid w:val="7C0FA07D"/>
    <w:rsid w:val="7C22D8BB"/>
    <w:rsid w:val="7C410A2C"/>
    <w:rsid w:val="7C477502"/>
    <w:rsid w:val="7C5621CB"/>
    <w:rsid w:val="7C7C53C4"/>
    <w:rsid w:val="7C9D83BF"/>
    <w:rsid w:val="7C9FA68F"/>
    <w:rsid w:val="7CA30787"/>
    <w:rsid w:val="7CB54BEE"/>
    <w:rsid w:val="7CD386A5"/>
    <w:rsid w:val="7CEAD562"/>
    <w:rsid w:val="7D00BC1A"/>
    <w:rsid w:val="7D0C2793"/>
    <w:rsid w:val="7D254FC0"/>
    <w:rsid w:val="7D2BE09D"/>
    <w:rsid w:val="7D6404A8"/>
    <w:rsid w:val="7D64CD5D"/>
    <w:rsid w:val="7D661A58"/>
    <w:rsid w:val="7D8BE0D3"/>
    <w:rsid w:val="7D9059B5"/>
    <w:rsid w:val="7DB60DE2"/>
    <w:rsid w:val="7DC65410"/>
    <w:rsid w:val="7DD2763E"/>
    <w:rsid w:val="7DF1D1C9"/>
    <w:rsid w:val="7E013C9B"/>
    <w:rsid w:val="7E07283E"/>
    <w:rsid w:val="7E0DE27F"/>
    <w:rsid w:val="7E2380DA"/>
    <w:rsid w:val="7E48076E"/>
    <w:rsid w:val="7E4CB5FA"/>
    <w:rsid w:val="7E63F6EB"/>
    <w:rsid w:val="7E6F6E59"/>
    <w:rsid w:val="7EA15DE5"/>
    <w:rsid w:val="7EBCCF6C"/>
    <w:rsid w:val="7ECB82B7"/>
    <w:rsid w:val="7ED0C459"/>
    <w:rsid w:val="7ED603E6"/>
    <w:rsid w:val="7EDB8823"/>
    <w:rsid w:val="7EE26764"/>
    <w:rsid w:val="7EE5A7D7"/>
    <w:rsid w:val="7EE73FE0"/>
    <w:rsid w:val="7EFB87AC"/>
    <w:rsid w:val="7F082932"/>
    <w:rsid w:val="7F244354"/>
    <w:rsid w:val="7F45EEFE"/>
    <w:rsid w:val="7F47413F"/>
    <w:rsid w:val="7F59F6F8"/>
    <w:rsid w:val="7F5B1084"/>
    <w:rsid w:val="7F6B3459"/>
    <w:rsid w:val="7F7331B6"/>
    <w:rsid w:val="7F9C82B5"/>
    <w:rsid w:val="7FA2C36A"/>
    <w:rsid w:val="7FAD4DE1"/>
    <w:rsid w:val="7FAD747B"/>
    <w:rsid w:val="7FB85A16"/>
    <w:rsid w:val="7FBBB8F6"/>
    <w:rsid w:val="7FC24D0E"/>
    <w:rsid w:val="7FDC7C49"/>
    <w:rsid w:val="7FEE8278"/>
    <w:rsid w:val="7FF4C4BB"/>
    <w:rsid w:val="7FFCE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39428"/>
  <w15:chartTrackingRefBased/>
  <w15:docId w15:val="{BD37BF3C-0C81-4248-AF4F-DA662C39A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F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C4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D9B"/>
  </w:style>
  <w:style w:type="paragraph" w:styleId="Footer">
    <w:name w:val="footer"/>
    <w:basedOn w:val="Normal"/>
    <w:link w:val="FooterChar"/>
    <w:uiPriority w:val="99"/>
    <w:unhideWhenUsed/>
    <w:rsid w:val="002C4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D9B"/>
  </w:style>
  <w:style w:type="paragraph" w:styleId="NoSpacing">
    <w:name w:val="No Spacing"/>
    <w:link w:val="NoSpacingChar"/>
    <w:uiPriority w:val="1"/>
    <w:qFormat/>
    <w:rsid w:val="00736E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6EE4"/>
    <w:rPr>
      <w:rFonts w:eastAsiaTheme="minorEastAsia"/>
      <w:lang w:val="en-US"/>
    </w:rPr>
  </w:style>
  <w:style w:type="character" w:customStyle="1" w:styleId="Heading1Char">
    <w:name w:val="Heading 1 Char"/>
    <w:basedOn w:val="DefaultParagraphFont"/>
    <w:link w:val="Heading1"/>
    <w:uiPriority w:val="9"/>
    <w:rsid w:val="009C6F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6FF6"/>
    <w:pPr>
      <w:outlineLvl w:val="9"/>
    </w:pPr>
    <w:rPr>
      <w:lang w:val="en-US"/>
    </w:rPr>
  </w:style>
  <w:style w:type="paragraph" w:styleId="TOC2">
    <w:name w:val="toc 2"/>
    <w:basedOn w:val="Normal"/>
    <w:next w:val="Normal"/>
    <w:autoRedefine/>
    <w:uiPriority w:val="39"/>
    <w:unhideWhenUsed/>
    <w:rsid w:val="00C1539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1539F"/>
    <w:pPr>
      <w:spacing w:after="100"/>
    </w:pPr>
    <w:rPr>
      <w:rFonts w:eastAsiaTheme="minorEastAsia" w:cs="Times New Roman"/>
      <w:lang w:val="en-US"/>
    </w:rPr>
  </w:style>
  <w:style w:type="paragraph" w:styleId="TOC3">
    <w:name w:val="toc 3"/>
    <w:basedOn w:val="Normal"/>
    <w:next w:val="Normal"/>
    <w:autoRedefine/>
    <w:uiPriority w:val="39"/>
    <w:unhideWhenUsed/>
    <w:rsid w:val="00C1539F"/>
    <w:pPr>
      <w:spacing w:after="100"/>
      <w:ind w:left="440"/>
    </w:pPr>
    <w:rPr>
      <w:rFonts w:eastAsiaTheme="minorEastAsia" w:cs="Times New Roman"/>
      <w:lang w:val="en-US"/>
    </w:rPr>
  </w:style>
  <w:style w:type="table" w:styleId="TableGrid">
    <w:name w:val="Table Grid"/>
    <w:basedOn w:val="TableNormal"/>
    <w:uiPriority w:val="39"/>
    <w:rsid w:val="009D79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hyperlink" Target="https://www.smarterchains.com/industry40-framework-white-paper" TargetMode="External"/><Relationship Id="rId26" Type="http://schemas.openxmlformats.org/officeDocument/2006/relationships/hyperlink" Target="https://new.siemens.com/uk/en/company/fairs-events/events/transform-2022/transform-2022-on-demand-content.html" TargetMode="External"/><Relationship Id="rId3" Type="http://schemas.openxmlformats.org/officeDocument/2006/relationships/styles" Target="styles.xml"/><Relationship Id="rId21" Type="http://schemas.openxmlformats.org/officeDocument/2006/relationships/hyperlink" Target="https://www.smarterchains.com/industry-40-dimensions"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oleObject" Target="embeddings/oleObject2.bin"/><Relationship Id="rId25" Type="http://schemas.openxmlformats.org/officeDocument/2006/relationships/hyperlink" Target="https://new.siemens.com/uk/en/company/stories/industry/how-technology-is-transforming-the-food-and-beverage-industry.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oleObject" Target="embeddings/oleObject3.bin"/><Relationship Id="rId29" Type="http://schemas.openxmlformats.org/officeDocument/2006/relationships/hyperlink" Target="https://www.oxfordeconomics.com/resource/dont-fear-the-robots-but-do-prepare-for-th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gwW0Sj6IRAY" TargetMode="External"/><Relationship Id="rId24" Type="http://schemas.openxmlformats.org/officeDocument/2006/relationships/hyperlink" Target="https://www.sap.com/documents/2020/06/723aa7cb-9e7d-0010-87a3-c30de2ffd8ff.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ricsson.com/en/enterprise/forms/connected-manufacturing" TargetMode="External"/><Relationship Id="rId23" Type="http://schemas.openxmlformats.org/officeDocument/2006/relationships/hyperlink" Target="https://gov.wales/digital-2030-strategic-framework" TargetMode="External"/><Relationship Id="rId28" Type="http://schemas.openxmlformats.org/officeDocument/2006/relationships/hyperlink" Target="https://blogs.sw.siemens.com/mindsphere/mindsphere-puts-the-ai-in-iot/" TargetMode="External"/><Relationship Id="rId36"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image" Target="media/image7.emf"/><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oleObject" Target="embeddings/oleObject1.bin"/><Relationship Id="rId22" Type="http://schemas.openxmlformats.org/officeDocument/2006/relationships/hyperlink" Target="https://impact.economist.com/projects/industry4-0/" TargetMode="External"/><Relationship Id="rId27" Type="http://schemas.openxmlformats.org/officeDocument/2006/relationships/hyperlink" Target="https://blogs.sw.siemens.com/mindsphere/whats-new-in-mindsphere-ai-for-everyone-january-2022/" TargetMode="External"/><Relationship Id="rId30" Type="http://schemas.openxmlformats.org/officeDocument/2006/relationships/hyperlink" Target="https://www.controldesign.com/articles/2022/equipment-production-and-machines-at-your-service/" TargetMode="External"/><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C23F5EA1-6F87-41C6-B989-15E879E45C80}"/>
      </w:docPartPr>
      <w:docPartBody>
        <w:p w:rsidR="00F033F8" w:rsidRDefault="00000000">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033F8"/>
    <w:rsid w:val="00707D8C"/>
    <w:rsid w:val="00F03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E240D447F84D2F9053F2341A60B7F5">
    <w:name w:val="DFE240D447F84D2F9053F2341A60B7F5"/>
    <w:rsid w:val="00F033F8"/>
  </w:style>
  <w:style w:type="paragraph" w:customStyle="1" w:styleId="8FD50A690BB243ACBC6D4A36ADEDB4A7">
    <w:name w:val="8FD50A690BB243ACBC6D4A36ADEDB4A7"/>
    <w:rsid w:val="00F033F8"/>
  </w:style>
  <w:style w:type="paragraph" w:customStyle="1" w:styleId="B75D0410D3F9432C8BE32C8F5F45F8A2">
    <w:name w:val="B75D0410D3F9432C8BE32C8F5F45F8A2"/>
    <w:rsid w:val="00F033F8"/>
  </w:style>
  <w:style w:type="paragraph" w:customStyle="1" w:styleId="9D400EBEEFA9412C94E812016A549B80">
    <w:name w:val="9D400EBEEFA9412C94E812016A549B80"/>
    <w:rsid w:val="00F033F8"/>
  </w:style>
  <w:style w:type="paragraph" w:customStyle="1" w:styleId="4E1A3D1643194BCF9D4F670D742287EF">
    <w:name w:val="4E1A3D1643194BCF9D4F670D742287EF"/>
    <w:rsid w:val="00F033F8"/>
  </w:style>
  <w:style w:type="paragraph" w:customStyle="1" w:styleId="4F97FA49B7584F7CA7F0B5DE8CA7ADD0">
    <w:name w:val="4F97FA49B7584F7CA7F0B5DE8CA7ADD0"/>
    <w:rsid w:val="00F033F8"/>
  </w:style>
  <w:style w:type="paragraph" w:customStyle="1" w:styleId="1608914852FB4091BDB3C0725D80A6DF">
    <w:name w:val="1608914852FB4091BDB3C0725D80A6DF"/>
    <w:rsid w:val="00F033F8"/>
  </w:style>
  <w:style w:type="paragraph" w:customStyle="1" w:styleId="2721EEBB6C3746D081F8DA36878E9766">
    <w:name w:val="2721EEBB6C3746D081F8DA36878E9766"/>
    <w:rsid w:val="00F033F8"/>
  </w:style>
  <w:style w:type="paragraph" w:customStyle="1" w:styleId="A969399FE99645ADA3E7F00DC5286D3C">
    <w:name w:val="A969399FE99645ADA3E7F00DC5286D3C"/>
    <w:rsid w:val="00F033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b9301c-f48c-4118-8f64-138d12041948">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1824463&quot;:{&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824463,&quot;citationText&quot;:&quot;&lt;span style=\&quot;font-family:Calibri;font-size:14.666666666666666px;color:#000000\&quot;&gt;(Neeley, Leonardi 2021)&lt;/span&gt;&quot;},&quot;5231850&quot;:{&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5231850,&quot;citationText&quot;:&quot;&lt;span style=\&quot;font-family:Calibri;font-size:14.666666666666666px;color:#000000\&quot;&gt;(Mabkhot, Ferreira et al. 2021)&lt;/span&gt;&quot;},&quot;80208217&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80208217,&quot;citationText&quot;:&quot;&lt;span style=\&quot;font-family:Calibri;font-size:14.666666666666666px;color:#000000\&quot;&gt;(Welsh Government 2019)&lt;/span&gt;&quot;},&quot;159963820&quot;:{&quot;referencesIds&quot;:[&quot;doc:631979408f0882e1087d7ab0&quot;],&quot;referencesOptions&quot;:{&quot;doc:631979408f0882e1087d7ab0&quot;:{&quot;author&quot;:true,&quot;year&quot;:true,&quot;pageReplace&quot;:&quot;&quot;,&quot;prefix&quot;:&quot;&quot;,&quot;suffix&quot;:&quot;&quot;}},&quot;hasBrokenReferences&quot;:false,&quot;hasManualEdits&quot;:false,&quot;citationType&quot;:&quot;inline&quot;,&quot;id&quot;:159963820,&quot;citationText&quot;:&quot;&lt;span style=\&quot;font-family:Calibri;font-size:14.666666666666666px;color:#000000\&quot;&gt;(, The Dawn of Industry 4.0)&lt;/span&gt;&quot;},&quot;211341200&quot;:{&quot;referencesIds&quot;:[&quot;doc:6319ebb38f08bd835c724220&quot;],&quot;referencesOptions&quot;:{&quot;doc:6319ebb38f08bd835c724220&quot;:{&quot;author&quot;:true,&quot;year&quot;:true,&quot;pageReplace&quot;:&quot;&quot;,&quot;prefix&quot;:&quot;&quot;,&quot;suffix&quot;:&quot;&quot;}},&quot;hasBrokenReferences&quot;:false,&quot;hasManualEdits&quot;:false,&quot;citationType&quot;:&quot;inline&quot;,&quot;id&quot;:211341200,&quot;citationText&quot;:&quot;&lt;span style=\&quot;font-family:Calibri;font-size:14.666666666666666px;color:#000000\&quot;&gt;(Townshend )&lt;/span&gt;&quot;},&quot;276180806&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276180806,&quot;citationText&quot;:&quot;&lt;span style=\&quot;font-family:Calibri;font-size:14.666666666666666px;color:#000000\&quot;&gt;(Welsh Government 2019)&lt;/span&gt;&quot;},&quot;344508877&quot;:{&quot;referencesIds&quot;:[&quot;doc:6318fab68f088727024568d1&quot;],&quot;referencesOptions&quot;:{&quot;doc:6318fab68f088727024568d1&quot;:{&quot;author&quot;:true,&quot;year&quot;:true,&quot;pageReplace&quot;:&quot;&quot;,&quot;prefix&quot;:&quot;&quot;,&quot;suffix&quot;:&quot;&quot;}},&quot;hasBrokenReferences&quot;:false,&quot;hasManualEdits&quot;:false,&quot;citationType&quot;:&quot;inline&quot;,&quot;id&quot;:344508877,&quot;citationText&quot;:&quot;&lt;span style=\&quot;font-family:Calibri;font-size:14.666666666666666px;color:#000000\&quot;&gt;(Boland 2022)&lt;/span&gt;&quot;},&quot;371141554&quot;:{&quot;referencesIds&quot;:[&quot;doc:631b0d708f08eca270615ae0&quot;],&quot;referencesOptions&quot;:{&quot;doc:631b0d708f08eca270615ae0&quot;:{&quot;author&quot;:true,&quot;year&quot;:true,&quot;pageReplace&quot;:&quot;&quot;,&quot;prefix&quot;:&quot;&quot;,&quot;suffix&quot;:&quot;&quot;}},&quot;hasBrokenReferences&quot;:false,&quot;hasManualEdits&quot;:false,&quot;citationType&quot;:&quot;inline&quot;,&quot;id&quot;:371141554,&quot;citationText&quot;:&quot;&lt;span style=\&quot;font-family:Calibri;font-size:14.666666666666666px;color:#000000\&quot;&gt;(, Digital 2030: strategic framework)&lt;/span&gt;&quot;},&quot;454753807&quot;:{&quot;referencesIds&quot;:[&quot;doc:6307bf8c8f0887f4d6525db2&quot;],&quot;referencesOptions&quot;:{&quot;doc:6307bf8c8f0887f4d6525db2&quot;:{&quot;author&quot;:true,&quot;year&quot;:true,&quot;pageReplace&quot;:&quot;&quot;,&quot;prefix&quot;:&quot;&quot;,&quot;suffix&quot;:&quot;&quot;}},&quot;hasBrokenReferences&quot;:false,&quot;hasManualEdits&quot;:false,&quot;citationType&quot;:&quot;inline&quot;,&quot;id&quot;:454753807,&quot;citationText&quot;:&quot;&lt;span style=\&quot;font-family:Calibri;font-size:14.666666666666666px;color:#000000\&quot;&gt;(, Transform 2022 'Building Business Resilience')&lt;/span&gt;&quot;},&quot;471180571&quot;:{&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471180571,&quot;citationText&quot;:&quot;&lt;span style=\&quot;font-family:Calibri;font-size:14.666666666666666px;color:#000000\&quot;&gt;(Mabkhot, Ferreira et al. 2021)&lt;/span&gt;&quot;},&quot;511335711&quot;:{&quot;referencesIds&quot;:[&quot;doc:631793538f08de294c80c791&quot;],&quot;referencesOptions&quot;:{&quot;doc:631793538f08de294c80c791&quot;:{&quot;author&quot;:true,&quot;year&quot;:true,&quot;pageReplace&quot;:&quot;&quot;,&quot;prefix&quot;:&quot;&quot;,&quot;suffix&quot;:&quot;&quot;}},&quot;hasBrokenReferences&quot;:false,&quot;hasManualEdits&quot;:false,&quot;citationType&quot;:&quot;inline&quot;,&quot;id&quot;:511335711,&quot;citationText&quot;:&quot;&lt;span style=\&quot;font-family:Calibri;font-size:14.666666666666666px;color:#000000\&quot;&gt;(, Factory of the Future 10 Industry 4.0 Dimensions2021)&lt;/span&gt;&quot;},&quot;552289051&quot;:{&quot;referencesIds&quot;:[&quot;doc:631793538f08de294c80c791&quot;],&quot;referencesOptions&quot;:{&quot;doc:631793538f08de294c80c791&quot;:{&quot;author&quot;:true,&quot;year&quot;:true,&quot;pageReplace&quot;:&quot;&quot;,&quot;prefix&quot;:&quot;&quot;,&quot;suffix&quot;:&quot;&quot;}},&quot;hasBrokenReferences&quot;:false,&quot;hasManualEdits&quot;:false,&quot;citationType&quot;:&quot;inline&quot;,&quot;id&quot;:552289051,&quot;citationText&quot;:&quot;&lt;span style=\&quot;font-family:Calibri;font-size:14.666666666666666px;color:#000000\&quot;&gt;(, Factory of the Future 10 Industry 4.0 Dimensions2021)&lt;/span&gt;&quot;},&quot;560754576&quot;:{&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560754576,&quot;citationText&quot;:&quot;&lt;span style=\&quot;font-family:Calibri;font-size:14.666666666666666px;color:#000000\&quot;&gt;(Ahmed, Nazzal et al. 2021)&lt;/span&gt;&quot;},&quot;597162241&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597162241,&quot;citationText&quot;:&quot;&lt;span style=\&quot;font-family:Calibri;font-size:14.666666666666666px;color:#000000\&quot;&gt;(Welsh Government 2019)&lt;/span&gt;&quot;},&quot;660863157&quot;:{&quot;referencesIds&quot;:[&quot;doc:630e20aa8f08bd835c70c29f&quot;],&quot;referencesOptions&quot;:{&quot;doc:630e20aa8f08bd835c70c29f&quot;:{&quot;author&quot;:true,&quot;year&quot;:true,&quot;pageReplace&quot;:&quot;&quot;,&quot;prefix&quot;:&quot;&quot;,&quot;suffix&quot;:&quot;&quot;}},&quot;hasBrokenReferences&quot;:false,&quot;hasManualEdits&quot;:false,&quot;citationType&quot;:&quot;inline&quot;,&quot;id&quot;:660863157,&quot;citationText&quot;:&quot;&lt;span style=\&quot;font-family:Calibri;font-size:14.666666666666666px;color:#000000\&quot;&gt;(, Optimize production planning to ensure smooth operation)&lt;/span&gt;&quot;},&quot;698607465&quot;:{&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698607465,&quot;citationText&quot;:&quot;&lt;span style=\&quot;font-family:Calibri;font-size:14.666666666666666px;color:#000000\&quot;&gt;(Neeley, Leonardi 2021)&lt;/span&gt;&quot;},&quot;726074946&quot;:{&quot;referencesIds&quot;:[&quot;doc:6318fc4e8f0882e1087d6dbd&quot;],&quot;referencesOptions&quot;:{&quot;doc:6318fc4e8f0882e1087d6dbd&quot;:{&quot;author&quot;:true,&quot;year&quot;:true,&quot;pageReplace&quot;:&quot;&quot;,&quot;prefix&quot;:&quot;&quot;,&quot;suffix&quot;:&quot;&quot;}},&quot;hasBrokenReferences&quot;:false,&quot;hasManualEdits&quot;:false,&quot;citationType&quot;:&quot;inline&quot;,&quot;id&quot;:726074946,&quot;citationText&quot;:&quot;&lt;span style=\&quot;font-family:Calibri;font-size:14.666666666666666px;color:#000000\&quot;&gt;(Cohen 2022)&lt;/span&gt;&quot;},&quot;778238558&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778238558,&quot;citationText&quot;:&quot;&lt;span style=\&quot;font-family:Calibri;font-size:14.666666666666666px;color:#000000\&quot;&gt;(Brown 2020)&lt;/span&gt;&quot;},&quot;833905938&quot;:{&quot;referencesIds&quot;:[&quot;doc:630bcf838f08bd835c706e2b&quot;],&quot;referencesOptions&quot;:{&quot;doc:630bcf838f08bd835c706e2b&quot;:{&quot;author&quot;:true,&quot;year&quot;:true,&quot;pageReplace&quot;:&quot;&quot;,&quot;prefix&quot;:&quot;&quot;,&quot;suffix&quot;:&quot;&quot;}},&quot;hasBrokenReferences&quot;:false,&quot;hasManualEdits&quot;:false,&quot;citationType&quot;:&quot;inline&quot;,&quot;id&quot;:833905938,&quot;citationText&quot;:&quot;&lt;span style=\&quot;font-family:Calibri;font-size:14.666666666666666px;color:#000000\&quot;&gt;(Button 2022)&lt;/span&gt;&quot;},&quot;1042967178&quot;:{&quot;referencesIds&quot;:[&quot;doc:6318fc4e8f0882e1087d6dbd&quot;],&quot;referencesOptions&quot;:{&quot;doc:6318fc4e8f0882e1087d6dbd&quot;:{&quot;author&quot;:true,&quot;year&quot;:true,&quot;pageReplace&quot;:&quot;&quot;,&quot;prefix&quot;:&quot;&quot;,&quot;suffix&quot;:&quot;&quot;}},&quot;hasBrokenReferences&quot;:false,&quot;hasManualEdits&quot;:false,&quot;citationType&quot;:&quot;inline&quot;,&quot;id&quot;:1042967178,&quot;citationText&quot;:&quot;&lt;span style=\&quot;font-family:Calibri;font-size:14.666666666666666px;color:#000000\&quot;&gt;(Cohen 2022)&lt;/span&gt;&quot;},&quot;1117763502&quot;:{&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117763502,&quot;citationText&quot;:&quot;&lt;span style=\&quot;font-family:Calibri;font-size:14.666666666666666px;color:#000000\&quot;&gt;(Neeley, Leonardi 2021)&lt;/span&gt;&quot;},&quot;1167573113&quot;:{&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1167573113,&quot;citationText&quot;:&quot;&lt;span style=\&quot;font-family:Calibri;font-size:14.666666666666666px;color:#000000\&quot;&gt;(Ahmed, Nazzal et al. 2021)&lt;/span&gt;&quot;},&quot;1437691531&quot;:{&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1437691531,&quot;citationText&quot;:&quot;&lt;span style=\&quot;font-family:Calibri;font-size:14.666666666666666px;color:#000000\&quot;&gt;(Ahmed, Nazzal et al. 2021)&lt;/span&gt;&quot;},&quot;1469135393&quot;:{&quot;referencesIds&quot;:[&quot;doc:630da4878f0887270243d33a&quot;],&quot;referencesOptions&quot;:{&quot;doc:630da4878f0887270243d33a&quot;:{&quot;author&quot;:true,&quot;year&quot;:true,&quot;pageReplace&quot;:&quot;&quot;,&quot;prefix&quot;:&quot;&quot;,&quot;suffix&quot;:&quot;&quot;}},&quot;hasBrokenReferences&quot;:false,&quot;hasManualEdits&quot;:false,&quot;citationType&quot;:&quot;inline&quot;,&quot;id&quot;:1469135393,&quot;citationText&quot;:&quot;&lt;span style=\&quot;font-family:Calibri;font-size:14.666666666666666px;color:#000000\&quot;&gt;(Modrak, Zsifkovits et al. 2021)&lt;/span&gt;&quot;},&quot;1497084190&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497084190,&quot;citationText&quot;:&quot;&lt;span style=\&quot;font-family:Calibri;font-size:14.666666666666666px;color:#000000\&quot;&gt;(Brown 2020)&lt;/span&gt;&quot;},&quot;1611751812&quot;:{&quot;referencesIds&quot;:[&quot;doc:631979408f0882e1087d7ab0&quot;],&quot;referencesOptions&quot;:{&quot;doc:631979408f0882e1087d7ab0&quot;:{&quot;author&quot;:true,&quot;year&quot;:true,&quot;pageReplace&quot;:&quot;&quot;,&quot;prefix&quot;:&quot;&quot;,&quot;suffix&quot;:&quot;&quot;}},&quot;hasBrokenReferences&quot;:false,&quot;hasManualEdits&quot;:false,&quot;citationType&quot;:&quot;inline&quot;,&quot;id&quot;:1611751812,&quot;citationText&quot;:&quot;&lt;span style=\&quot;font-family:Calibri;font-size:14.666666666666666px;color:#000000\&quot;&gt;(, The Dawn of Industry 4.0)&lt;/span&gt;&quot;},&quot;1622513942&quot;:{&quot;referencesIds&quot;:[&quot;doc:631c2bb48f08c9171a10a24e&quot;],&quot;referencesOptions&quot;:{&quot;doc:631c2bb48f08c9171a10a24e&quot;:{&quot;author&quot;:true,&quot;year&quot;:true,&quot;pageReplace&quot;:&quot;&quot;,&quot;prefix&quot;:&quot;&quot;,&quot;suffix&quot;:&quot;&quot;}},&quot;hasBrokenReferences&quot;:false,&quot;hasManualEdits&quot;:false,&quot;citationType&quot;:&quot;inline&quot;,&quot;id&quot;:1622513942,&quot;citationText&quot;:&quot;&lt;span style=\&quot;font-family:Calibri;font-size:14.666666666666666px;color:#000000\&quot;&gt;(Larrea, Estensoro 2021)&lt;/span&gt;&quot;},&quot;1639727995&quot;:{&quot;referencesIds&quot;:[&quot;doc:62d6652c8f084a04358430c8&quot;],&quot;referencesOptions&quot;:{&quot;doc:62d6652c8f084a04358430c8&quot;:{&quot;author&quot;:true,&quot;year&quot;:true,&quot;pageReplace&quot;:&quot;&quot;,&quot;prefix&quot;:&quot;&quot;,&quot;suffix&quot;:&quot;&quot;}},&quot;hasBrokenReferences&quot;:false,&quot;hasManualEdits&quot;:false,&quot;citationType&quot;:&quot;inline&quot;,&quot;id&quot;:1639727995,&quot;citationText&quot;:&quot;&lt;span style=\&quot;font-family:Calibri;font-size:14.666666666666666px;color:#000000\&quot;&gt;(Beltrami, Orzes et al. 2021)&lt;/span&gt;&quot;},&quot;1677599069&quot;:{&quot;referencesIds&quot;:[&quot;doc:63164e9d8f0882e1087d1099&quot;],&quot;referencesOptions&quot;:{&quot;doc:63164e9d8f0882e1087d1099&quot;:{&quot;author&quot;:true,&quot;year&quot;:true,&quot;pageReplace&quot;:&quot;&quot;,&quot;prefix&quot;:&quot;&quot;,&quot;suffix&quot;:&quot;&quot;}},&quot;hasBrokenReferences&quot;:false,&quot;hasManualEdits&quot;:false,&quot;citationType&quot;:&quot;inline&quot;,&quot;id&quot;:1677599069,&quot;citationText&quot;:&quot;&lt;span style=\&quot;font-family:Calibri;font-size:14.666666666666666px;color:#000000\&quot;&gt;(, Explore the Future of Manufacturing Productivity at Innovation Hubs for Industry 4.Now)&lt;/span&gt;&quot;},&quot;1778063557&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778063557,&quot;citationText&quot;:&quot;&lt;span style=\&quot;font-family:Calibri;font-size:14.666666666666666px;color:#000000\&quot;&gt;(Brown 2020)&lt;/span&gt;&quot;},&quot;1832415878&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832415878,&quot;citationText&quot;:&quot;&lt;span style=\&quot;font-family:Calibri;font-size:14.666666666666666px;color:#000000\&quot;&gt;(Brown 2020)&lt;/span&gt;&quot;},&quot;1888291430&quot;:{&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1888291430,&quot;citationText&quot;:&quot;&lt;span style=\&quot;font-family:Calibri;font-size:14.666666666666666px;color:#000000\&quot;&gt;(Mabkhot, Ferreira et al. 2021)&lt;/span&gt;&quot;},&quot;1946606147&quot;:{&quot;referencesIds&quot;:[&quot;doc:630dc7848f08e40625e439fe&quot;],&quot;referencesOptions&quot;:{&quot;doc:630dc7848f08e40625e439fe&quot;:{&quot;author&quot;:true,&quot;year&quot;:true,&quot;pageReplace&quot;:&quot;&quot;,&quot;prefix&quot;:&quot;&quot;,&quot;suffix&quot;:&quot;&quot;}},&quot;hasBrokenReferences&quot;:false,&quot;hasManualEdits&quot;:false,&quot;citationType&quot;:&quot;inline&quot;,&quot;id&quot;:1946606147,&quot;citationText&quot;:&quot;&lt;span style=\&quot;font-family:Calibri;font-size:14.666666666666666px;color:#000000\&quot;&gt;(Masood, Sonntag 2020)&lt;/span&gt;&quot;},&quot;2065767333&quot;:{&quot;referencesIds&quot;:[&quot;doc:6312fb958f0880d5949d68c7&quot;],&quot;referencesOptions&quot;:{&quot;doc:6312fb958f0880d5949d68c7&quot;:{&quot;author&quot;:true,&quot;year&quot;:true,&quot;pageReplace&quot;:&quot;&quot;,&quot;prefix&quot;:&quot;&quot;,&quot;suffix&quot;:&quot;&quot;}},&quot;hasBrokenReferences&quot;:false,&quot;hasManualEdits&quot;:false,&quot;citationType&quot;:&quot;inline&quot;,&quot;id&quot;:2065767333,&quot;citationText&quot;:&quot;&lt;span style=\&quot;font-family:Calibri;font-size:14.666666666666666px;color:#000000\&quot;&gt;(Jain 2021)&lt;/span&gt;&quot;}}"/>
    <we:property name="rw.control.unlocked" value="true"/>
    <we:property name="rw.officeVersion" value="&quot;1.3&quot;"/>
    <we:property name="formatForFootnotesEnabled" value="&quot;formatForFootnotesDisabled&quot;"/>
    <we:property name="bibliographyEnabled" value="&quot;bibliographyEnabled&quot;"/>
    <we:property name="rw.userId" value="&quot;user:620f90728f08f85e55258ca3&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47D2E8-6872-4CC5-8D50-0DB1BF024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21</Pages>
  <Words>5674</Words>
  <Characters>32342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Assignment 2 - Introduction to Industry 4.0 Essay Student Number 2126255 Christopher Davies</vt:lpstr>
    </vt:vector>
  </TitlesOfParts>
  <Company>UNIVERSITY OF wALES tRINITY SAINT DAVID</Company>
  <LinksUpToDate>false</LinksUpToDate>
  <CharactersWithSpaces>37941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Introduction to Industry 4.0 Essay - Student Number 2126255 Christopher Davies</dc:title>
  <dc:subject/>
  <dc:creator>Christopher Davies - STUDENT (2126255)</dc:creator>
  <cp:keywords/>
  <dc:description/>
  <cp:lastModifiedBy>Christopher</cp:lastModifiedBy>
  <cp:revision>17</cp:revision>
  <dcterms:created xsi:type="dcterms:W3CDTF">2022-09-10T07:10:00Z</dcterms:created>
  <dcterms:modified xsi:type="dcterms:W3CDTF">2022-09-10T10:03:00Z</dcterms:modified>
</cp:coreProperties>
</file>