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232E2" w14:textId="25D1DD9E" w:rsidR="003F510D" w:rsidRDefault="0060324D" w:rsidP="00D859FA">
      <w:pPr>
        <w:jc w:val="center"/>
        <w:rPr>
          <w:rFonts w:ascii="Arial" w:hAnsi="Arial" w:cs="Arial"/>
          <w:sz w:val="40"/>
          <w:szCs w:val="40"/>
        </w:rPr>
      </w:pPr>
      <w:r>
        <w:rPr>
          <w:rFonts w:ascii="Arial" w:hAnsi="Arial" w:cs="Arial"/>
          <w:sz w:val="40"/>
          <w:szCs w:val="40"/>
        </w:rPr>
        <w:t>Costco</w:t>
      </w:r>
      <w:r w:rsidR="00DC5F72">
        <w:rPr>
          <w:rFonts w:ascii="Arial" w:hAnsi="Arial" w:cs="Arial"/>
          <w:sz w:val="40"/>
          <w:szCs w:val="40"/>
        </w:rPr>
        <w:t xml:space="preserve"> Wholesale</w:t>
      </w:r>
    </w:p>
    <w:p w14:paraId="646124E2" w14:textId="5CD2F9FF" w:rsidR="00DC5F72" w:rsidRDefault="00DC5F72" w:rsidP="00D859FA">
      <w:pPr>
        <w:jc w:val="center"/>
        <w:rPr>
          <w:rFonts w:ascii="Arial" w:hAnsi="Arial" w:cs="Arial"/>
          <w:sz w:val="40"/>
          <w:szCs w:val="40"/>
        </w:rPr>
      </w:pPr>
      <w:r>
        <w:rPr>
          <w:rFonts w:ascii="Arial" w:hAnsi="Arial" w:cs="Arial"/>
          <w:sz w:val="40"/>
          <w:szCs w:val="40"/>
        </w:rPr>
        <w:t xml:space="preserve">A company overview, structure and </w:t>
      </w:r>
      <w:r w:rsidR="00026B9A">
        <w:rPr>
          <w:rFonts w:ascii="Arial" w:hAnsi="Arial" w:cs="Arial"/>
          <w:sz w:val="40"/>
          <w:szCs w:val="40"/>
        </w:rPr>
        <w:t>culture</w:t>
      </w:r>
    </w:p>
    <w:p w14:paraId="193905A3" w14:textId="21D3B258" w:rsidR="001F0EDD" w:rsidRDefault="001F0EDD" w:rsidP="00026B9A">
      <w:pPr>
        <w:jc w:val="center"/>
        <w:rPr>
          <w:rFonts w:ascii="Arial" w:hAnsi="Arial" w:cs="Arial"/>
          <w:sz w:val="40"/>
          <w:szCs w:val="40"/>
        </w:rPr>
      </w:pPr>
      <w:r>
        <w:rPr>
          <w:rFonts w:ascii="Arial" w:hAnsi="Arial" w:cs="Arial"/>
          <w:sz w:val="40"/>
          <w:szCs w:val="40"/>
        </w:rPr>
        <w:t xml:space="preserve">By Deyana </w:t>
      </w:r>
      <w:proofErr w:type="spellStart"/>
      <w:r>
        <w:rPr>
          <w:rFonts w:ascii="Arial" w:hAnsi="Arial" w:cs="Arial"/>
          <w:sz w:val="40"/>
          <w:szCs w:val="40"/>
        </w:rPr>
        <w:t>Anachkova</w:t>
      </w:r>
      <w:proofErr w:type="spellEnd"/>
    </w:p>
    <w:p w14:paraId="1DE530FC" w14:textId="77777777" w:rsidR="003A6EE4" w:rsidRPr="00CF653A" w:rsidRDefault="003A6EE4" w:rsidP="00026B9A">
      <w:pPr>
        <w:jc w:val="center"/>
        <w:rPr>
          <w:rFonts w:ascii="Arial" w:hAnsi="Arial" w:cs="Arial"/>
          <w:sz w:val="40"/>
          <w:szCs w:val="40"/>
        </w:rPr>
      </w:pPr>
    </w:p>
    <w:p w14:paraId="1D24594B" w14:textId="79235225" w:rsidR="00CF653A" w:rsidRPr="00E8242D" w:rsidRDefault="00BD7273" w:rsidP="00CF653A">
      <w:pPr>
        <w:spacing w:after="0" w:line="240" w:lineRule="auto"/>
        <w:rPr>
          <w:rFonts w:ascii="Arial" w:eastAsia="Times New Roman" w:hAnsi="Arial" w:cs="Arial"/>
          <w:kern w:val="0"/>
          <w:sz w:val="40"/>
          <w:szCs w:val="40"/>
          <w:lang w:eastAsia="en-GB"/>
          <w14:ligatures w14:val="none"/>
        </w:rPr>
      </w:pPr>
      <w:r>
        <w:rPr>
          <w:rFonts w:ascii="Arial" w:eastAsia="Times New Roman" w:hAnsi="Arial" w:cs="Arial"/>
          <w:kern w:val="0"/>
          <w:sz w:val="40"/>
          <w:szCs w:val="40"/>
          <w:lang w:eastAsia="en-GB"/>
          <w14:ligatures w14:val="none"/>
        </w:rPr>
        <w:t xml:space="preserve">       </w:t>
      </w:r>
      <w:r w:rsidR="00CF653A" w:rsidRPr="00CF653A">
        <w:rPr>
          <w:rFonts w:ascii="Arial" w:eastAsia="Times New Roman" w:hAnsi="Arial" w:cs="Arial"/>
          <w:kern w:val="0"/>
          <w:sz w:val="40"/>
          <w:szCs w:val="40"/>
          <w:lang w:eastAsia="en-GB"/>
          <w14:ligatures w14:val="none"/>
        </w:rPr>
        <w:t xml:space="preserve">Mostly under the "Costco Wholesale" moniker, Costco Wholesale Corporation operates an international chain of membership warehouses that provide quality, brand-name items at far lower prices than conventional wholesale or retail sources. The warehouses help </w:t>
      </w:r>
      <w:r w:rsidR="00D90A5D">
        <w:rPr>
          <w:rFonts w:ascii="Arial" w:eastAsia="Times New Roman" w:hAnsi="Arial" w:cs="Arial"/>
          <w:kern w:val="0"/>
          <w:sz w:val="40"/>
          <w:szCs w:val="40"/>
          <w:lang w:eastAsia="en-GB"/>
          <w14:ligatures w14:val="none"/>
        </w:rPr>
        <w:t>small and medium-sized</w:t>
      </w:r>
      <w:r w:rsidR="00CF653A" w:rsidRPr="00CF653A">
        <w:rPr>
          <w:rFonts w:ascii="Arial" w:eastAsia="Times New Roman" w:hAnsi="Arial" w:cs="Arial"/>
          <w:kern w:val="0"/>
          <w:sz w:val="40"/>
          <w:szCs w:val="40"/>
          <w:lang w:eastAsia="en-GB"/>
          <w14:ligatures w14:val="none"/>
        </w:rPr>
        <w:t xml:space="preserve"> enterprises save on resale and commercial purchases. Personal purchases are allowed.</w:t>
      </w:r>
    </w:p>
    <w:p w14:paraId="14921A62" w14:textId="387879FE" w:rsidR="00E8242D" w:rsidRDefault="00E8242D" w:rsidP="00E8242D">
      <w:pPr>
        <w:spacing w:after="0" w:line="240" w:lineRule="auto"/>
        <w:rPr>
          <w:rFonts w:ascii="Arial" w:eastAsia="Times New Roman" w:hAnsi="Arial" w:cs="Arial"/>
          <w:kern w:val="0"/>
          <w:sz w:val="40"/>
          <w:szCs w:val="40"/>
          <w:lang w:eastAsia="en-GB"/>
          <w14:ligatures w14:val="none"/>
        </w:rPr>
      </w:pPr>
      <w:r w:rsidRPr="00E8242D">
        <w:rPr>
          <w:rFonts w:ascii="Arial" w:eastAsia="Times New Roman" w:hAnsi="Arial" w:cs="Arial"/>
          <w:kern w:val="0"/>
          <w:sz w:val="40"/>
          <w:szCs w:val="40"/>
          <w:lang w:eastAsia="en-GB"/>
          <w14:ligatures w14:val="none"/>
        </w:rPr>
        <w:t xml:space="preserve">Costco warehouses offer an extensive and </w:t>
      </w:r>
      <w:proofErr w:type="gramStart"/>
      <w:r w:rsidRPr="00E8242D">
        <w:rPr>
          <w:rFonts w:ascii="Arial" w:eastAsia="Times New Roman" w:hAnsi="Arial" w:cs="Arial"/>
          <w:kern w:val="0"/>
          <w:sz w:val="40"/>
          <w:szCs w:val="40"/>
          <w:lang w:eastAsia="en-GB"/>
          <w14:ligatures w14:val="none"/>
        </w:rPr>
        <w:t>very unique</w:t>
      </w:r>
      <w:proofErr w:type="gramEnd"/>
      <w:r w:rsidRPr="00E8242D">
        <w:rPr>
          <w:rFonts w:ascii="Arial" w:eastAsia="Times New Roman" w:hAnsi="Arial" w:cs="Arial"/>
          <w:kern w:val="0"/>
          <w:sz w:val="40"/>
          <w:szCs w:val="40"/>
          <w:lang w:eastAsia="en-GB"/>
          <w14:ligatures w14:val="none"/>
        </w:rPr>
        <w:t xml:space="preserve"> range of product categories, all conveniently located in one place. The categories encompass a wide range of products, such as groceries, confectionery, appliances, television and media, vehicle supplies, </w:t>
      </w:r>
      <w:r w:rsidR="00693346">
        <w:rPr>
          <w:rFonts w:ascii="Arial" w:eastAsia="Times New Roman" w:hAnsi="Arial" w:cs="Arial"/>
          <w:kern w:val="0"/>
          <w:sz w:val="40"/>
          <w:szCs w:val="40"/>
          <w:lang w:eastAsia="en-GB"/>
          <w14:ligatures w14:val="none"/>
        </w:rPr>
        <w:t>tires</w:t>
      </w:r>
      <w:r w:rsidRPr="00E8242D">
        <w:rPr>
          <w:rFonts w:ascii="Arial" w:eastAsia="Times New Roman" w:hAnsi="Arial" w:cs="Arial"/>
          <w:kern w:val="0"/>
          <w:sz w:val="40"/>
          <w:szCs w:val="40"/>
          <w:lang w:eastAsia="en-GB"/>
          <w14:ligatures w14:val="none"/>
        </w:rPr>
        <w:t xml:space="preserve">, toys, tools, sports goods, </w:t>
      </w:r>
      <w:r w:rsidR="00693346">
        <w:rPr>
          <w:rFonts w:ascii="Arial" w:eastAsia="Times New Roman" w:hAnsi="Arial" w:cs="Arial"/>
          <w:kern w:val="0"/>
          <w:sz w:val="40"/>
          <w:szCs w:val="40"/>
          <w:lang w:eastAsia="en-GB"/>
          <w14:ligatures w14:val="none"/>
        </w:rPr>
        <w:t>jewellery</w:t>
      </w:r>
      <w:r w:rsidRPr="00E8242D">
        <w:rPr>
          <w:rFonts w:ascii="Arial" w:eastAsia="Times New Roman" w:hAnsi="Arial" w:cs="Arial"/>
          <w:kern w:val="0"/>
          <w:sz w:val="40"/>
          <w:szCs w:val="40"/>
          <w:lang w:eastAsia="en-GB"/>
          <w14:ligatures w14:val="none"/>
        </w:rPr>
        <w:t>, wristwatches, cameras, books, housewares, fashion, health and beauty aids, home furnishings, office supplies, and office equipment. Costco is renowned for its extensive selection of high-notch national and local brands, accompanied by a comprehensive 100% satisfaction guarantee</w:t>
      </w:r>
      <w:r w:rsidR="006A6C85">
        <w:rPr>
          <w:rFonts w:ascii="Arial" w:eastAsia="Times New Roman" w:hAnsi="Arial" w:cs="Arial"/>
          <w:kern w:val="0"/>
          <w:sz w:val="40"/>
          <w:szCs w:val="40"/>
          <w:lang w:eastAsia="en-GB"/>
          <w14:ligatures w14:val="none"/>
        </w:rPr>
        <w:t xml:space="preserve"> </w:t>
      </w:r>
      <w:r w:rsidR="00752520">
        <w:rPr>
          <w:rFonts w:ascii="Arial" w:eastAsia="Times New Roman" w:hAnsi="Arial" w:cs="Arial"/>
          <w:kern w:val="0"/>
          <w:sz w:val="40"/>
          <w:szCs w:val="40"/>
          <w:lang w:eastAsia="en-GB"/>
          <w14:ligatures w14:val="none"/>
        </w:rPr>
        <w:t>(</w:t>
      </w:r>
      <w:r w:rsidR="00B27794">
        <w:rPr>
          <w:rFonts w:ascii="Arial" w:eastAsia="Times New Roman" w:hAnsi="Arial" w:cs="Arial"/>
          <w:kern w:val="0"/>
          <w:sz w:val="40"/>
          <w:szCs w:val="40"/>
          <w:lang w:eastAsia="en-GB"/>
          <w14:ligatures w14:val="none"/>
        </w:rPr>
        <w:t>investor.costco.com, 2024)</w:t>
      </w:r>
      <w:r w:rsidR="00536A64">
        <w:rPr>
          <w:rFonts w:ascii="Arial" w:eastAsia="Times New Roman" w:hAnsi="Arial" w:cs="Arial"/>
          <w:kern w:val="0"/>
          <w:sz w:val="40"/>
          <w:szCs w:val="40"/>
          <w:lang w:eastAsia="en-GB"/>
          <w14:ligatures w14:val="none"/>
        </w:rPr>
        <w:t xml:space="preserve">. </w:t>
      </w:r>
    </w:p>
    <w:p w14:paraId="70C1CB58" w14:textId="0D4061B4" w:rsidR="00D24992" w:rsidRDefault="00D24992" w:rsidP="00E8242D">
      <w:pPr>
        <w:spacing w:after="0" w:line="240" w:lineRule="auto"/>
        <w:rPr>
          <w:rFonts w:ascii="Arial" w:eastAsia="Times New Roman" w:hAnsi="Arial" w:cs="Arial"/>
          <w:kern w:val="0"/>
          <w:sz w:val="40"/>
          <w:szCs w:val="40"/>
          <w:lang w:eastAsia="en-GB"/>
          <w14:ligatures w14:val="none"/>
        </w:rPr>
      </w:pPr>
      <w:r>
        <w:rPr>
          <w:rFonts w:ascii="Arial" w:eastAsia="Times New Roman" w:hAnsi="Arial" w:cs="Arial"/>
          <w:kern w:val="0"/>
          <w:sz w:val="40"/>
          <w:szCs w:val="40"/>
          <w:lang w:eastAsia="en-GB"/>
          <w14:ligatures w14:val="none"/>
        </w:rPr>
        <w:t xml:space="preserve">   </w:t>
      </w:r>
      <w:r w:rsidR="00F95159">
        <w:rPr>
          <w:rFonts w:ascii="Arial" w:eastAsia="Times New Roman" w:hAnsi="Arial" w:cs="Arial"/>
          <w:kern w:val="0"/>
          <w:sz w:val="40"/>
          <w:szCs w:val="40"/>
          <w:lang w:eastAsia="en-GB"/>
          <w14:ligatures w14:val="none"/>
        </w:rPr>
        <w:t xml:space="preserve">In our day and age for a company to succeed long after its inception, it must follow certain </w:t>
      </w:r>
      <w:r w:rsidR="00F95159">
        <w:rPr>
          <w:rFonts w:ascii="Arial" w:eastAsia="Times New Roman" w:hAnsi="Arial" w:cs="Arial"/>
          <w:kern w:val="0"/>
          <w:sz w:val="40"/>
          <w:szCs w:val="40"/>
          <w:lang w:eastAsia="en-GB"/>
          <w14:ligatures w14:val="none"/>
        </w:rPr>
        <w:lastRenderedPageBreak/>
        <w:t>principles</w:t>
      </w:r>
      <w:r w:rsidR="00220E82">
        <w:rPr>
          <w:rFonts w:ascii="Arial" w:eastAsia="Times New Roman" w:hAnsi="Arial" w:cs="Arial"/>
          <w:kern w:val="0"/>
          <w:sz w:val="40"/>
          <w:szCs w:val="40"/>
          <w:lang w:eastAsia="en-GB"/>
          <w14:ligatures w14:val="none"/>
        </w:rPr>
        <w:t xml:space="preserve"> and functions and they are universal for any organisation. </w:t>
      </w:r>
      <w:r w:rsidR="00E97B61">
        <w:rPr>
          <w:rFonts w:ascii="Arial" w:eastAsia="Times New Roman" w:hAnsi="Arial" w:cs="Arial"/>
          <w:kern w:val="0"/>
          <w:sz w:val="40"/>
          <w:szCs w:val="40"/>
          <w:lang w:eastAsia="en-GB"/>
          <w14:ligatures w14:val="none"/>
        </w:rPr>
        <w:t xml:space="preserve">They are accounting and finance, marketing and human resource management or </w:t>
      </w:r>
      <w:r w:rsidR="009402FB">
        <w:rPr>
          <w:rFonts w:ascii="Arial" w:eastAsia="Times New Roman" w:hAnsi="Arial" w:cs="Arial"/>
          <w:kern w:val="0"/>
          <w:sz w:val="40"/>
          <w:szCs w:val="40"/>
          <w:lang w:eastAsia="en-GB"/>
          <w14:ligatures w14:val="none"/>
        </w:rPr>
        <w:t>HRM.</w:t>
      </w:r>
    </w:p>
    <w:p w14:paraId="2D50D867" w14:textId="77777777" w:rsidR="009402FB" w:rsidRDefault="009402FB" w:rsidP="00E8242D">
      <w:pPr>
        <w:spacing w:after="0" w:line="240" w:lineRule="auto"/>
        <w:rPr>
          <w:rFonts w:ascii="Arial" w:eastAsia="Times New Roman" w:hAnsi="Arial" w:cs="Arial"/>
          <w:kern w:val="0"/>
          <w:sz w:val="40"/>
          <w:szCs w:val="40"/>
          <w:lang w:eastAsia="en-GB"/>
          <w14:ligatures w14:val="none"/>
        </w:rPr>
      </w:pPr>
    </w:p>
    <w:p w14:paraId="21C9465D" w14:textId="5E71F032" w:rsidR="00220E82" w:rsidRDefault="00C369D7" w:rsidP="00E8242D">
      <w:pPr>
        <w:spacing w:after="0" w:line="240" w:lineRule="auto"/>
        <w:rPr>
          <w:rFonts w:ascii="Arial" w:eastAsia="Times New Roman" w:hAnsi="Arial" w:cs="Arial"/>
          <w:b/>
          <w:bCs/>
          <w:kern w:val="0"/>
          <w:sz w:val="40"/>
          <w:szCs w:val="40"/>
          <w:lang w:eastAsia="en-GB"/>
          <w14:ligatures w14:val="none"/>
        </w:rPr>
      </w:pPr>
      <w:r>
        <w:rPr>
          <w:rFonts w:ascii="Arial" w:eastAsia="Times New Roman" w:hAnsi="Arial" w:cs="Arial"/>
          <w:b/>
          <w:bCs/>
          <w:kern w:val="0"/>
          <w:sz w:val="40"/>
          <w:szCs w:val="40"/>
          <w:lang w:eastAsia="en-GB"/>
          <w14:ligatures w14:val="none"/>
        </w:rPr>
        <w:t>Accounting and Finance</w:t>
      </w:r>
    </w:p>
    <w:p w14:paraId="4CE9D73E" w14:textId="6D5A0DEC" w:rsidR="00FF3B05" w:rsidRDefault="00FF3B05" w:rsidP="00E8242D">
      <w:pPr>
        <w:spacing w:after="0" w:line="240" w:lineRule="auto"/>
        <w:rPr>
          <w:rFonts w:ascii="Arial" w:eastAsia="Times New Roman" w:hAnsi="Arial" w:cs="Arial"/>
          <w:kern w:val="0"/>
          <w:sz w:val="40"/>
          <w:szCs w:val="40"/>
          <w:lang w:eastAsia="en-GB"/>
          <w14:ligatures w14:val="none"/>
        </w:rPr>
      </w:pPr>
      <w:r>
        <w:rPr>
          <w:rFonts w:ascii="Arial" w:eastAsia="Times New Roman" w:hAnsi="Arial" w:cs="Arial"/>
          <w:kern w:val="0"/>
          <w:sz w:val="40"/>
          <w:szCs w:val="40"/>
          <w:lang w:eastAsia="en-GB"/>
          <w14:ligatures w14:val="none"/>
        </w:rPr>
        <w:t xml:space="preserve">These two are usually grouped together due to their close connection to the </w:t>
      </w:r>
      <w:r w:rsidR="00DB03B7">
        <w:rPr>
          <w:rFonts w:ascii="Arial" w:eastAsia="Times New Roman" w:hAnsi="Arial" w:cs="Arial"/>
          <w:kern w:val="0"/>
          <w:sz w:val="40"/>
          <w:szCs w:val="40"/>
          <w:lang w:eastAsia="en-GB"/>
          <w14:ligatures w14:val="none"/>
        </w:rPr>
        <w:t xml:space="preserve">area they deal with but have slightly different </w:t>
      </w:r>
      <w:r w:rsidR="00296B57">
        <w:rPr>
          <w:rFonts w:ascii="Arial" w:eastAsia="Times New Roman" w:hAnsi="Arial" w:cs="Arial"/>
          <w:kern w:val="0"/>
          <w:sz w:val="40"/>
          <w:szCs w:val="40"/>
          <w:lang w:eastAsia="en-GB"/>
          <w14:ligatures w14:val="none"/>
        </w:rPr>
        <w:t>definitions</w:t>
      </w:r>
      <w:r w:rsidR="00FF2613">
        <w:rPr>
          <w:rFonts w:ascii="Arial" w:eastAsia="Times New Roman" w:hAnsi="Arial" w:cs="Arial"/>
          <w:kern w:val="0"/>
          <w:sz w:val="40"/>
          <w:szCs w:val="40"/>
          <w:lang w:eastAsia="en-GB"/>
          <w14:ligatures w14:val="none"/>
        </w:rPr>
        <w:t>.</w:t>
      </w:r>
    </w:p>
    <w:p w14:paraId="5DFDE76E" w14:textId="2B9F4124" w:rsidR="00C55803" w:rsidRDefault="00DB03B7" w:rsidP="00C55803">
      <w:pPr>
        <w:rPr>
          <w:rFonts w:ascii="Arial" w:eastAsia="Times New Roman" w:hAnsi="Arial" w:cs="Arial"/>
          <w:kern w:val="0"/>
          <w:sz w:val="40"/>
          <w:szCs w:val="40"/>
          <w:lang w:eastAsia="en-GB"/>
          <w14:ligatures w14:val="none"/>
        </w:rPr>
      </w:pPr>
      <w:r>
        <w:rPr>
          <w:rFonts w:ascii="Arial" w:eastAsia="Times New Roman" w:hAnsi="Arial" w:cs="Arial"/>
          <w:kern w:val="0"/>
          <w:sz w:val="40"/>
          <w:szCs w:val="40"/>
          <w:lang w:eastAsia="en-GB"/>
          <w14:ligatures w14:val="none"/>
        </w:rPr>
        <w:t>Accounting</w:t>
      </w:r>
      <w:r w:rsidR="00475D8D">
        <w:rPr>
          <w:rFonts w:ascii="Arial" w:eastAsia="Times New Roman" w:hAnsi="Arial" w:cs="Arial"/>
          <w:kern w:val="0"/>
          <w:sz w:val="40"/>
          <w:szCs w:val="40"/>
          <w:lang w:eastAsia="en-GB"/>
          <w14:ligatures w14:val="none"/>
        </w:rPr>
        <w:t xml:space="preserve"> is</w:t>
      </w:r>
      <w:r>
        <w:rPr>
          <w:rFonts w:ascii="Arial" w:eastAsia="Times New Roman" w:hAnsi="Arial" w:cs="Arial"/>
          <w:kern w:val="0"/>
          <w:sz w:val="40"/>
          <w:szCs w:val="40"/>
          <w:lang w:eastAsia="en-GB"/>
          <w14:ligatures w14:val="none"/>
        </w:rPr>
        <w:t xml:space="preserve"> </w:t>
      </w:r>
      <w:r w:rsidR="00475D8D" w:rsidRPr="00475D8D">
        <w:rPr>
          <w:rFonts w:ascii="Arial" w:eastAsia="Times New Roman" w:hAnsi="Arial" w:cs="Arial"/>
          <w:kern w:val="0"/>
          <w:sz w:val="40"/>
          <w:szCs w:val="40"/>
          <w:lang w:eastAsia="en-GB"/>
          <w14:ligatures w14:val="none"/>
        </w:rPr>
        <w:t>the process of finding, measuring, and sharing financial information so that people who have access to it can make</w:t>
      </w:r>
      <w:r w:rsidR="00FF2613">
        <w:rPr>
          <w:rFonts w:ascii="Arial" w:eastAsia="Times New Roman" w:hAnsi="Arial" w:cs="Arial"/>
          <w:kern w:val="0"/>
          <w:sz w:val="40"/>
          <w:szCs w:val="40"/>
          <w:lang w:eastAsia="en-GB"/>
          <w14:ligatures w14:val="none"/>
        </w:rPr>
        <w:t xml:space="preserve"> </w:t>
      </w:r>
      <w:r w:rsidR="00475D8D" w:rsidRPr="00475D8D">
        <w:rPr>
          <w:rFonts w:ascii="Arial" w:eastAsia="Times New Roman" w:hAnsi="Arial" w:cs="Arial"/>
          <w:kern w:val="0"/>
          <w:sz w:val="40"/>
          <w:szCs w:val="40"/>
          <w:lang w:eastAsia="en-GB"/>
          <w14:ligatures w14:val="none"/>
        </w:rPr>
        <w:t>decisions</w:t>
      </w:r>
      <w:r w:rsidR="00FF2613">
        <w:rPr>
          <w:rFonts w:ascii="Arial" w:eastAsia="Times New Roman" w:hAnsi="Arial" w:cs="Arial"/>
          <w:kern w:val="0"/>
          <w:sz w:val="40"/>
          <w:szCs w:val="40"/>
          <w:lang w:eastAsia="en-GB"/>
          <w14:ligatures w14:val="none"/>
        </w:rPr>
        <w:t xml:space="preserve"> </w:t>
      </w:r>
      <w:r w:rsidR="003D462D">
        <w:rPr>
          <w:rFonts w:ascii="Arial" w:eastAsia="Times New Roman" w:hAnsi="Arial" w:cs="Arial"/>
          <w:kern w:val="0"/>
          <w:sz w:val="40"/>
          <w:szCs w:val="40"/>
          <w:lang w:eastAsia="en-GB"/>
          <w14:ligatures w14:val="none"/>
        </w:rPr>
        <w:t>based on the data</w:t>
      </w:r>
      <w:r w:rsidR="00644C11">
        <w:rPr>
          <w:rFonts w:ascii="Arial" w:eastAsia="Times New Roman" w:hAnsi="Arial" w:cs="Arial"/>
          <w:kern w:val="0"/>
          <w:sz w:val="40"/>
          <w:szCs w:val="40"/>
          <w:lang w:eastAsia="en-GB"/>
          <w14:ligatures w14:val="none"/>
        </w:rPr>
        <w:t xml:space="preserve"> (</w:t>
      </w:r>
      <w:r w:rsidR="003B2440">
        <w:rPr>
          <w:rFonts w:ascii="Arial" w:eastAsia="Times New Roman" w:hAnsi="Arial" w:cs="Arial"/>
          <w:kern w:val="0"/>
          <w:sz w:val="40"/>
          <w:szCs w:val="40"/>
          <w:lang w:eastAsia="en-GB"/>
          <w14:ligatures w14:val="none"/>
        </w:rPr>
        <w:t>Wood, et al</w:t>
      </w:r>
      <w:r w:rsidR="00970E14">
        <w:rPr>
          <w:rFonts w:ascii="Arial" w:eastAsia="Times New Roman" w:hAnsi="Arial" w:cs="Arial"/>
          <w:kern w:val="0"/>
          <w:sz w:val="40"/>
          <w:szCs w:val="40"/>
          <w:lang w:eastAsia="en-GB"/>
          <w14:ligatures w14:val="none"/>
        </w:rPr>
        <w:t>, 2018)</w:t>
      </w:r>
      <w:r w:rsidR="00603AD0">
        <w:rPr>
          <w:rFonts w:ascii="Arial" w:eastAsia="Times New Roman" w:hAnsi="Arial" w:cs="Arial"/>
          <w:kern w:val="0"/>
          <w:sz w:val="40"/>
          <w:szCs w:val="40"/>
          <w:lang w:eastAsia="en-GB"/>
          <w14:ligatures w14:val="none"/>
        </w:rPr>
        <w:t>. These decisions relate to the company’s</w:t>
      </w:r>
      <w:r w:rsidR="00A21873">
        <w:rPr>
          <w:rFonts w:ascii="Arial" w:eastAsia="Times New Roman" w:hAnsi="Arial" w:cs="Arial"/>
          <w:kern w:val="0"/>
          <w:sz w:val="40"/>
          <w:szCs w:val="40"/>
          <w:lang w:eastAsia="en-GB"/>
          <w14:ligatures w14:val="none"/>
        </w:rPr>
        <w:t xml:space="preserve"> </w:t>
      </w:r>
      <w:r w:rsidR="00603AD0">
        <w:rPr>
          <w:rFonts w:ascii="Arial" w:eastAsia="Times New Roman" w:hAnsi="Arial" w:cs="Arial"/>
          <w:kern w:val="0"/>
          <w:sz w:val="40"/>
          <w:szCs w:val="40"/>
          <w:lang w:eastAsia="en-GB"/>
          <w14:ligatures w14:val="none"/>
        </w:rPr>
        <w:t>performance</w:t>
      </w:r>
      <w:r w:rsidR="00E709C2">
        <w:rPr>
          <w:rFonts w:ascii="Arial" w:eastAsia="Times New Roman" w:hAnsi="Arial" w:cs="Arial"/>
          <w:kern w:val="0"/>
          <w:sz w:val="40"/>
          <w:szCs w:val="40"/>
          <w:lang w:eastAsia="en-GB"/>
          <w14:ligatures w14:val="none"/>
        </w:rPr>
        <w:t xml:space="preserve"> and legal or government bodies who req</w:t>
      </w:r>
      <w:r w:rsidR="00A21873">
        <w:rPr>
          <w:rFonts w:ascii="Arial" w:eastAsia="Times New Roman" w:hAnsi="Arial" w:cs="Arial"/>
          <w:kern w:val="0"/>
          <w:sz w:val="40"/>
          <w:szCs w:val="40"/>
          <w:lang w:eastAsia="en-GB"/>
          <w14:ligatures w14:val="none"/>
        </w:rPr>
        <w:t>uire it.</w:t>
      </w:r>
      <w:r w:rsidR="009E0891">
        <w:rPr>
          <w:rFonts w:ascii="Arial" w:eastAsia="Times New Roman" w:hAnsi="Arial" w:cs="Arial"/>
          <w:kern w:val="0"/>
          <w:sz w:val="40"/>
          <w:szCs w:val="40"/>
          <w:lang w:eastAsia="en-GB"/>
          <w14:ligatures w14:val="none"/>
        </w:rPr>
        <w:t xml:space="preserve"> </w:t>
      </w:r>
      <w:r w:rsidR="002E0345">
        <w:rPr>
          <w:rFonts w:ascii="Arial" w:eastAsia="Times New Roman" w:hAnsi="Arial" w:cs="Arial"/>
          <w:kern w:val="0"/>
          <w:sz w:val="40"/>
          <w:szCs w:val="40"/>
          <w:lang w:eastAsia="en-GB"/>
          <w14:ligatures w14:val="none"/>
        </w:rPr>
        <w:br/>
        <w:t xml:space="preserve">Finance in an organisation </w:t>
      </w:r>
      <w:r w:rsidR="00F17767">
        <w:rPr>
          <w:rFonts w:ascii="Arial" w:eastAsia="Times New Roman" w:hAnsi="Arial" w:cs="Arial"/>
          <w:kern w:val="0"/>
          <w:sz w:val="40"/>
          <w:szCs w:val="40"/>
          <w:lang w:eastAsia="en-GB"/>
          <w14:ligatures w14:val="none"/>
        </w:rPr>
        <w:t xml:space="preserve">is the </w:t>
      </w:r>
      <w:proofErr w:type="gramStart"/>
      <w:r w:rsidR="00F17767">
        <w:rPr>
          <w:rFonts w:ascii="Arial" w:eastAsia="Times New Roman" w:hAnsi="Arial" w:cs="Arial"/>
          <w:kern w:val="0"/>
          <w:sz w:val="40"/>
          <w:szCs w:val="40"/>
          <w:lang w:eastAsia="en-GB"/>
          <w14:ligatures w14:val="none"/>
        </w:rPr>
        <w:t>manner in which</w:t>
      </w:r>
      <w:proofErr w:type="gramEnd"/>
      <w:r w:rsidR="00F17767">
        <w:rPr>
          <w:rFonts w:ascii="Arial" w:eastAsia="Times New Roman" w:hAnsi="Arial" w:cs="Arial"/>
          <w:kern w:val="0"/>
          <w:sz w:val="40"/>
          <w:szCs w:val="40"/>
          <w:lang w:eastAsia="en-GB"/>
          <w14:ligatures w14:val="none"/>
        </w:rPr>
        <w:t xml:space="preserve"> a </w:t>
      </w:r>
      <w:r w:rsidR="00616F07">
        <w:rPr>
          <w:rFonts w:ascii="Arial" w:eastAsia="Times New Roman" w:hAnsi="Arial" w:cs="Arial"/>
          <w:kern w:val="0"/>
          <w:sz w:val="40"/>
          <w:szCs w:val="40"/>
          <w:lang w:eastAsia="en-GB"/>
          <w14:ligatures w14:val="none"/>
        </w:rPr>
        <w:t>company distributes assets within its structure</w:t>
      </w:r>
      <w:r w:rsidR="00C55803">
        <w:rPr>
          <w:rFonts w:ascii="Arial" w:eastAsia="Times New Roman" w:hAnsi="Arial" w:cs="Arial"/>
          <w:kern w:val="0"/>
          <w:sz w:val="40"/>
          <w:szCs w:val="40"/>
          <w:lang w:eastAsia="en-GB"/>
          <w14:ligatures w14:val="none"/>
        </w:rPr>
        <w:t>.</w:t>
      </w:r>
      <w:r w:rsidR="00C55803" w:rsidRPr="00C55803">
        <w:t xml:space="preserve"> </w:t>
      </w:r>
      <w:r w:rsidR="00C55803" w:rsidRPr="00C55803">
        <w:rPr>
          <w:rFonts w:ascii="Arial" w:eastAsia="Times New Roman" w:hAnsi="Arial" w:cs="Arial"/>
          <w:kern w:val="0"/>
          <w:sz w:val="40"/>
          <w:szCs w:val="40"/>
          <w:lang w:eastAsia="en-GB"/>
          <w14:ligatures w14:val="none"/>
        </w:rPr>
        <w:t>Finance encompasses the administration, generation, and examination of currency and assets. The process encompasses the utilisation of debt and credit, securities, and investment as means to fund present initiatives by leveraging anticipated future revenue streams. Finance is intricately connected to the time value of currency, interest rates, and other related subjects due to its temporal nature</w:t>
      </w:r>
      <w:r w:rsidR="00A67EBF">
        <w:rPr>
          <w:rFonts w:ascii="Arial" w:eastAsia="Times New Roman" w:hAnsi="Arial" w:cs="Arial"/>
          <w:kern w:val="0"/>
          <w:sz w:val="40"/>
          <w:szCs w:val="40"/>
          <w:lang w:eastAsia="en-GB"/>
          <w14:ligatures w14:val="none"/>
        </w:rPr>
        <w:t xml:space="preserve"> (Hayes, 2024)</w:t>
      </w:r>
      <w:r w:rsidR="00A00E4F">
        <w:rPr>
          <w:rFonts w:ascii="Arial" w:eastAsia="Times New Roman" w:hAnsi="Arial" w:cs="Arial"/>
          <w:kern w:val="0"/>
          <w:sz w:val="40"/>
          <w:szCs w:val="40"/>
          <w:lang w:eastAsia="en-GB"/>
          <w14:ligatures w14:val="none"/>
        </w:rPr>
        <w:t>.</w:t>
      </w:r>
      <w:r w:rsidR="00C534FB">
        <w:rPr>
          <w:rFonts w:ascii="Arial" w:eastAsia="Times New Roman" w:hAnsi="Arial" w:cs="Arial"/>
          <w:kern w:val="0"/>
          <w:sz w:val="40"/>
          <w:szCs w:val="40"/>
          <w:lang w:eastAsia="en-GB"/>
          <w14:ligatures w14:val="none"/>
        </w:rPr>
        <w:t xml:space="preserve"> </w:t>
      </w:r>
    </w:p>
    <w:p w14:paraId="1197BD19" w14:textId="79D0C5F7" w:rsidR="003A7881" w:rsidRDefault="00175784" w:rsidP="00B6730D">
      <w:pPr>
        <w:rPr>
          <w:rFonts w:ascii="Arial" w:eastAsia="Times New Roman" w:hAnsi="Arial" w:cs="Arial"/>
          <w:kern w:val="0"/>
          <w:sz w:val="40"/>
          <w:szCs w:val="40"/>
          <w:lang w:eastAsia="en-GB"/>
          <w14:ligatures w14:val="none"/>
        </w:rPr>
      </w:pPr>
      <w:r>
        <w:rPr>
          <w:rFonts w:ascii="Arial" w:eastAsia="Times New Roman" w:hAnsi="Arial" w:cs="Arial"/>
          <w:b/>
          <w:kern w:val="0"/>
          <w:sz w:val="40"/>
          <w:szCs w:val="40"/>
          <w:lang w:eastAsia="en-GB"/>
          <w14:ligatures w14:val="none"/>
        </w:rPr>
        <w:t>Marketing</w:t>
      </w:r>
      <w:r>
        <w:rPr>
          <w:rFonts w:ascii="Arial" w:eastAsia="Times New Roman" w:hAnsi="Arial" w:cs="Arial"/>
          <w:kern w:val="0"/>
          <w:sz w:val="40"/>
          <w:szCs w:val="40"/>
          <w:lang w:eastAsia="en-GB"/>
          <w14:ligatures w14:val="none"/>
        </w:rPr>
        <w:t xml:space="preserve"> </w:t>
      </w:r>
      <w:r w:rsidR="00AD19C0">
        <w:rPr>
          <w:rFonts w:ascii="Arial" w:eastAsia="Times New Roman" w:hAnsi="Arial" w:cs="Arial"/>
          <w:kern w:val="0"/>
          <w:sz w:val="40"/>
          <w:szCs w:val="40"/>
          <w:lang w:eastAsia="en-GB"/>
          <w14:ligatures w14:val="none"/>
        </w:rPr>
        <w:t>is</w:t>
      </w:r>
      <w:r w:rsidR="00665A79">
        <w:rPr>
          <w:rFonts w:ascii="Arial" w:eastAsia="Times New Roman" w:hAnsi="Arial" w:cs="Arial"/>
          <w:kern w:val="0"/>
          <w:sz w:val="40"/>
          <w:szCs w:val="40"/>
          <w:lang w:eastAsia="en-GB"/>
          <w14:ligatures w14:val="none"/>
        </w:rPr>
        <w:t xml:space="preserve"> </w:t>
      </w:r>
      <w:r w:rsidR="006426F1" w:rsidRPr="00AD19C0">
        <w:rPr>
          <w:rFonts w:ascii="Arial" w:eastAsia="Times New Roman" w:hAnsi="Arial" w:cs="Arial"/>
          <w:kern w:val="0"/>
          <w:sz w:val="40"/>
          <w:szCs w:val="40"/>
          <w:lang w:eastAsia="en-GB"/>
          <w14:ligatures w14:val="none"/>
        </w:rPr>
        <w:t xml:space="preserve">regarded as including all the actions that occur at the interface between the </w:t>
      </w:r>
      <w:r w:rsidR="006426F1" w:rsidRPr="00AD19C0">
        <w:rPr>
          <w:rFonts w:ascii="Arial" w:eastAsia="Times New Roman" w:hAnsi="Arial" w:cs="Arial"/>
          <w:kern w:val="0"/>
          <w:sz w:val="40"/>
          <w:szCs w:val="40"/>
          <w:lang w:eastAsia="en-GB"/>
          <w14:ligatures w14:val="none"/>
        </w:rPr>
        <w:lastRenderedPageBreak/>
        <w:t>organisation and the outside world</w:t>
      </w:r>
      <w:r w:rsidR="00B6730D">
        <w:rPr>
          <w:rFonts w:ascii="Arial" w:eastAsia="Times New Roman" w:hAnsi="Arial" w:cs="Arial"/>
          <w:kern w:val="0"/>
          <w:sz w:val="40"/>
          <w:szCs w:val="40"/>
          <w:lang w:eastAsia="en-GB"/>
          <w14:ligatures w14:val="none"/>
        </w:rPr>
        <w:t xml:space="preserve">. </w:t>
      </w:r>
      <w:r w:rsidR="00B6730D" w:rsidRPr="00692982">
        <w:rPr>
          <w:rFonts w:ascii="Arial" w:eastAsia="Times New Roman" w:hAnsi="Arial" w:cs="Arial"/>
          <w:kern w:val="0"/>
          <w:sz w:val="40"/>
          <w:szCs w:val="40"/>
          <w:lang w:eastAsia="en-GB"/>
          <w14:ligatures w14:val="none"/>
        </w:rPr>
        <w:t>The goal of marketing is to create goods and services that people want to buy and then sell them to those people for a profit</w:t>
      </w:r>
      <w:r w:rsidR="00692982">
        <w:rPr>
          <w:rFonts w:ascii="Arial" w:eastAsia="Times New Roman" w:hAnsi="Arial" w:cs="Arial"/>
          <w:kern w:val="0"/>
          <w:sz w:val="40"/>
          <w:szCs w:val="40"/>
          <w:lang w:eastAsia="en-GB"/>
          <w14:ligatures w14:val="none"/>
        </w:rPr>
        <w:t xml:space="preserve"> (Blythe, 20</w:t>
      </w:r>
      <w:r w:rsidR="007508D6">
        <w:rPr>
          <w:rFonts w:ascii="Arial" w:eastAsia="Times New Roman" w:hAnsi="Arial" w:cs="Arial"/>
          <w:kern w:val="0"/>
          <w:sz w:val="40"/>
          <w:szCs w:val="40"/>
          <w:lang w:eastAsia="en-GB"/>
          <w14:ligatures w14:val="none"/>
        </w:rPr>
        <w:t>0</w:t>
      </w:r>
      <w:r w:rsidR="00692982">
        <w:rPr>
          <w:rFonts w:ascii="Arial" w:eastAsia="Times New Roman" w:hAnsi="Arial" w:cs="Arial"/>
          <w:kern w:val="0"/>
          <w:sz w:val="40"/>
          <w:szCs w:val="40"/>
          <w:lang w:eastAsia="en-GB"/>
          <w14:ligatures w14:val="none"/>
        </w:rPr>
        <w:t>6)</w:t>
      </w:r>
      <w:r w:rsidR="003A7881">
        <w:rPr>
          <w:rFonts w:ascii="Arial" w:eastAsia="Times New Roman" w:hAnsi="Arial" w:cs="Arial"/>
          <w:kern w:val="0"/>
          <w:sz w:val="40"/>
          <w:szCs w:val="40"/>
          <w:lang w:eastAsia="en-GB"/>
          <w14:ligatures w14:val="none"/>
        </w:rPr>
        <w:t>.</w:t>
      </w:r>
    </w:p>
    <w:p w14:paraId="2BE65E51" w14:textId="77777777" w:rsidR="003A7881" w:rsidRDefault="003A7881" w:rsidP="003A7881">
      <w:pPr>
        <w:spacing w:after="0" w:line="240" w:lineRule="auto"/>
        <w:rPr>
          <w:rFonts w:ascii="Arial" w:eastAsia="Times New Roman" w:hAnsi="Arial" w:cs="Arial"/>
          <w:kern w:val="0"/>
          <w:sz w:val="40"/>
          <w:szCs w:val="40"/>
          <w:lang w:eastAsia="en-GB"/>
          <w14:ligatures w14:val="none"/>
        </w:rPr>
      </w:pPr>
      <w:r w:rsidRPr="003A7881">
        <w:rPr>
          <w:rFonts w:ascii="Arial" w:eastAsia="Times New Roman" w:hAnsi="Arial" w:cs="Arial"/>
          <w:b/>
          <w:bCs/>
          <w:kern w:val="0"/>
          <w:sz w:val="40"/>
          <w:szCs w:val="40"/>
          <w:lang w:eastAsia="en-GB"/>
          <w14:ligatures w14:val="none"/>
        </w:rPr>
        <w:t xml:space="preserve">Human resource management (HRM) </w:t>
      </w:r>
      <w:r w:rsidRPr="003A7881">
        <w:rPr>
          <w:rFonts w:ascii="Arial" w:eastAsia="Times New Roman" w:hAnsi="Arial" w:cs="Arial"/>
          <w:kern w:val="0"/>
          <w:sz w:val="40"/>
          <w:szCs w:val="40"/>
          <w:lang w:eastAsia="en-GB"/>
          <w14:ligatures w14:val="none"/>
        </w:rPr>
        <w:t xml:space="preserve">refers to the systematic process of recruiting, training, compensating, formulating policies, and implementing strategies to effectively attract, retain, and develop employees. HRM has seen significant transformations in the past two decades, resulting in an enhanced and crucial function inside contemporary organisations. Previously, HRM mostly encompassed tasks such as payroll processing, employee gift-giving, organising business events, and ensuring accurate completion of forms. In essence, it had more of an administrative function rather than a strategic one that is vital to the organization's success. Jack Welch, the ex-CEO of General Electric Corporation and renowned management expert, succinctly describes the evolving function of HRM: "Refrain from involvement in social events, celebrations, and administrative paperwork..." According to </w:t>
      </w:r>
      <w:proofErr w:type="spellStart"/>
      <w:r w:rsidRPr="003A7881">
        <w:rPr>
          <w:rFonts w:ascii="Arial" w:eastAsia="Times New Roman" w:hAnsi="Arial" w:cs="Arial"/>
          <w:kern w:val="0"/>
          <w:sz w:val="40"/>
          <w:szCs w:val="40"/>
          <w:lang w:eastAsia="en-GB"/>
          <w14:ligatures w14:val="none"/>
        </w:rPr>
        <w:t>Frasch</w:t>
      </w:r>
      <w:proofErr w:type="spellEnd"/>
      <w:r w:rsidRPr="003A7881">
        <w:rPr>
          <w:rFonts w:ascii="Arial" w:eastAsia="Times New Roman" w:hAnsi="Arial" w:cs="Arial"/>
          <w:kern w:val="0"/>
          <w:sz w:val="40"/>
          <w:szCs w:val="40"/>
          <w:lang w:eastAsia="en-GB"/>
          <w14:ligatures w14:val="none"/>
        </w:rPr>
        <w:t xml:space="preserve"> et al. (2010), it is crucial to recognise the significance of HR during favourable periods as well as during challenging periods.</w:t>
      </w:r>
    </w:p>
    <w:p w14:paraId="5A673FDA" w14:textId="77777777" w:rsidR="007E5BE1" w:rsidRDefault="007E5BE1" w:rsidP="003A7881">
      <w:pPr>
        <w:spacing w:after="0" w:line="240" w:lineRule="auto"/>
        <w:rPr>
          <w:rFonts w:ascii="Arial" w:eastAsia="Times New Roman" w:hAnsi="Arial" w:cs="Arial"/>
          <w:kern w:val="0"/>
          <w:sz w:val="40"/>
          <w:szCs w:val="40"/>
          <w:lang w:eastAsia="en-GB"/>
          <w14:ligatures w14:val="none"/>
        </w:rPr>
      </w:pPr>
    </w:p>
    <w:p w14:paraId="7677FE6F" w14:textId="77777777" w:rsidR="007E5BE1" w:rsidRPr="003A7881" w:rsidRDefault="007E5BE1" w:rsidP="003A7881">
      <w:pPr>
        <w:spacing w:after="0" w:line="240" w:lineRule="auto"/>
        <w:rPr>
          <w:rFonts w:ascii="Arial" w:eastAsia="Times New Roman" w:hAnsi="Arial" w:cs="Arial"/>
          <w:kern w:val="0"/>
          <w:sz w:val="40"/>
          <w:szCs w:val="40"/>
          <w:lang w:eastAsia="en-GB"/>
          <w14:ligatures w14:val="none"/>
        </w:rPr>
      </w:pPr>
    </w:p>
    <w:p w14:paraId="45D003E5" w14:textId="1C4873D0" w:rsidR="006F69B1" w:rsidRDefault="00955C0C" w:rsidP="00955C0C">
      <w:pPr>
        <w:spacing w:after="0" w:line="240" w:lineRule="auto"/>
        <w:rPr>
          <w:rFonts w:ascii="Arial" w:eastAsia="Times New Roman" w:hAnsi="Arial" w:cs="Arial"/>
          <w:kern w:val="0"/>
          <w:sz w:val="40"/>
          <w:szCs w:val="40"/>
          <w:lang w:eastAsia="en-GB"/>
          <w14:ligatures w14:val="none"/>
        </w:rPr>
      </w:pPr>
      <w:r w:rsidRPr="00955C0C">
        <w:rPr>
          <w:rFonts w:ascii="Arial" w:eastAsia="Times New Roman" w:hAnsi="Arial" w:cs="Arial"/>
          <w:kern w:val="0"/>
          <w:sz w:val="40"/>
          <w:szCs w:val="40"/>
          <w:lang w:eastAsia="en-GB"/>
          <w14:ligatures w14:val="none"/>
        </w:rPr>
        <w:lastRenderedPageBreak/>
        <w:t xml:space="preserve">In Q2 2024, there was a strong and steady increase in net sales, with a growth rate of 6%, resulting in a total of $57,331 million in revenue. </w:t>
      </w:r>
      <w:r w:rsidRPr="00955C0C">
        <w:rPr>
          <w:rFonts w:ascii="Arial" w:eastAsia="Times New Roman" w:hAnsi="Arial" w:cs="Arial"/>
          <w:kern w:val="0"/>
          <w:sz w:val="40"/>
          <w:szCs w:val="40"/>
          <w:lang w:eastAsia="en-GB"/>
          <w14:ligatures w14:val="none"/>
        </w:rPr>
        <w:br/>
        <w:t xml:space="preserve">The money generated from membership fees has increased by 8%, which suggests a high level of consumer devotion and brand worth. </w:t>
      </w:r>
      <w:r w:rsidRPr="00955C0C">
        <w:rPr>
          <w:rFonts w:ascii="Arial" w:eastAsia="Times New Roman" w:hAnsi="Arial" w:cs="Arial"/>
          <w:kern w:val="0"/>
          <w:sz w:val="40"/>
          <w:szCs w:val="40"/>
          <w:lang w:eastAsia="en-GB"/>
          <w14:ligatures w14:val="none"/>
        </w:rPr>
        <w:br/>
        <w:t xml:space="preserve">The increase in operating income is a result of effective cost control and operational efficiency. </w:t>
      </w:r>
      <w:r w:rsidRPr="00955C0C">
        <w:rPr>
          <w:rFonts w:ascii="Arial" w:eastAsia="Times New Roman" w:hAnsi="Arial" w:cs="Arial"/>
          <w:kern w:val="0"/>
          <w:sz w:val="40"/>
          <w:szCs w:val="40"/>
          <w:lang w:eastAsia="en-GB"/>
          <w14:ligatures w14:val="none"/>
        </w:rPr>
        <w:br/>
        <w:t>The company's reach and scope were enhanced with the addition of 26 net new warehouses, resulting in further expansion</w:t>
      </w:r>
      <w:r w:rsidR="006777D4">
        <w:rPr>
          <w:rFonts w:ascii="Arial" w:eastAsia="Times New Roman" w:hAnsi="Arial" w:cs="Arial"/>
          <w:kern w:val="0"/>
          <w:sz w:val="40"/>
          <w:szCs w:val="40"/>
          <w:lang w:eastAsia="en-GB"/>
          <w14:ligatures w14:val="none"/>
        </w:rPr>
        <w:t xml:space="preserve"> (Costco.co.uk</w:t>
      </w:r>
      <w:r w:rsidR="001B1A98">
        <w:rPr>
          <w:rFonts w:ascii="Arial" w:eastAsia="Times New Roman" w:hAnsi="Arial" w:cs="Arial"/>
          <w:kern w:val="0"/>
          <w:sz w:val="40"/>
          <w:szCs w:val="40"/>
          <w:lang w:eastAsia="en-GB"/>
          <w14:ligatures w14:val="none"/>
        </w:rPr>
        <w:t>., 2024</w:t>
      </w:r>
      <w:r w:rsidR="006777D4">
        <w:rPr>
          <w:rFonts w:ascii="Arial" w:eastAsia="Times New Roman" w:hAnsi="Arial" w:cs="Arial"/>
          <w:kern w:val="0"/>
          <w:sz w:val="40"/>
          <w:szCs w:val="40"/>
          <w:lang w:eastAsia="en-GB"/>
          <w14:ligatures w14:val="none"/>
        </w:rPr>
        <w:t>).</w:t>
      </w:r>
      <w:r w:rsidR="001B1A98">
        <w:rPr>
          <w:rFonts w:ascii="Arial" w:eastAsia="Times New Roman" w:hAnsi="Arial" w:cs="Arial"/>
          <w:kern w:val="0"/>
          <w:sz w:val="40"/>
          <w:szCs w:val="40"/>
          <w:lang w:eastAsia="en-GB"/>
          <w14:ligatures w14:val="none"/>
        </w:rPr>
        <w:t xml:space="preserve"> As analysed, Costco plc is </w:t>
      </w:r>
      <w:r w:rsidR="001A3859">
        <w:rPr>
          <w:rFonts w:ascii="Arial" w:eastAsia="Times New Roman" w:hAnsi="Arial" w:cs="Arial"/>
          <w:kern w:val="0"/>
          <w:sz w:val="40"/>
          <w:szCs w:val="40"/>
          <w:lang w:eastAsia="en-GB"/>
          <w14:ligatures w14:val="none"/>
        </w:rPr>
        <w:t xml:space="preserve">not only financially stable but gaining profit suggested by its </w:t>
      </w:r>
      <w:r w:rsidR="00B104BF">
        <w:rPr>
          <w:rFonts w:ascii="Arial" w:eastAsia="Times New Roman" w:hAnsi="Arial" w:cs="Arial"/>
          <w:kern w:val="0"/>
          <w:sz w:val="40"/>
          <w:szCs w:val="40"/>
          <w:lang w:eastAsia="en-GB"/>
          <w14:ligatures w14:val="none"/>
        </w:rPr>
        <w:t>most up</w:t>
      </w:r>
      <w:r w:rsidR="005867DD">
        <w:rPr>
          <w:rFonts w:ascii="Arial" w:eastAsia="Times New Roman" w:hAnsi="Arial" w:cs="Arial"/>
          <w:kern w:val="0"/>
          <w:sz w:val="40"/>
          <w:szCs w:val="40"/>
          <w:lang w:eastAsia="en-GB"/>
          <w14:ligatures w14:val="none"/>
        </w:rPr>
        <w:t>-to-date financial data.</w:t>
      </w:r>
    </w:p>
    <w:p w14:paraId="7DD2E8EE" w14:textId="77777777" w:rsidR="005867DD" w:rsidRDefault="005867DD" w:rsidP="00955C0C">
      <w:pPr>
        <w:spacing w:after="0" w:line="240" w:lineRule="auto"/>
        <w:rPr>
          <w:rFonts w:ascii="Arial" w:eastAsia="Times New Roman" w:hAnsi="Arial" w:cs="Arial"/>
          <w:kern w:val="0"/>
          <w:sz w:val="40"/>
          <w:szCs w:val="40"/>
          <w:lang w:eastAsia="en-GB"/>
          <w14:ligatures w14:val="none"/>
        </w:rPr>
      </w:pPr>
    </w:p>
    <w:p w14:paraId="6FF028D0" w14:textId="7FF7E060" w:rsidR="003A387E" w:rsidRDefault="00115033" w:rsidP="003A387E">
      <w:pPr>
        <w:rPr>
          <w:rFonts w:ascii="Arial" w:eastAsia="Times New Roman" w:hAnsi="Arial" w:cs="Arial"/>
          <w:kern w:val="0"/>
          <w:sz w:val="40"/>
          <w:szCs w:val="40"/>
          <w:lang w:eastAsia="en-GB"/>
          <w14:ligatures w14:val="none"/>
        </w:rPr>
      </w:pPr>
      <w:r>
        <w:rPr>
          <w:rFonts w:ascii="Arial" w:eastAsia="Times New Roman" w:hAnsi="Arial" w:cs="Arial"/>
          <w:kern w:val="0"/>
          <w:sz w:val="40"/>
          <w:szCs w:val="40"/>
          <w:lang w:eastAsia="en-GB"/>
          <w14:ligatures w14:val="none"/>
        </w:rPr>
        <w:t>Accounting wise</w:t>
      </w:r>
      <w:r w:rsidR="00C50B8E">
        <w:rPr>
          <w:rFonts w:ascii="Arial" w:eastAsia="Times New Roman" w:hAnsi="Arial" w:cs="Arial"/>
          <w:kern w:val="0"/>
          <w:sz w:val="40"/>
          <w:szCs w:val="40"/>
          <w:lang w:eastAsia="en-GB"/>
          <w14:ligatures w14:val="none"/>
        </w:rPr>
        <w:t xml:space="preserve">, </w:t>
      </w:r>
      <w:r w:rsidR="003A387E" w:rsidRPr="00866861">
        <w:rPr>
          <w:rFonts w:ascii="Arial" w:eastAsia="Times New Roman" w:hAnsi="Arial" w:cs="Arial"/>
          <w:kern w:val="0"/>
          <w:sz w:val="40"/>
          <w:szCs w:val="40"/>
          <w:lang w:eastAsia="en-GB"/>
          <w14:ligatures w14:val="none"/>
        </w:rPr>
        <w:t xml:space="preserve">the Group takes a relatively low-risk strategy to tax compliance by taking reasonable care in all procedures that might substantially influence tax compliance. Internal controls lower the risk of non-compliance by keeping tax risk registers, analysing materiality, and examining areas with greater monetary values, transaction volumes, or mistake risk. Qualified Senior Finance Managers analyse all tax returns and filings. </w:t>
      </w:r>
      <w:r w:rsidR="003A387E" w:rsidRPr="00866861">
        <w:rPr>
          <w:rFonts w:ascii="Arial" w:eastAsia="Times New Roman" w:hAnsi="Arial" w:cs="Arial"/>
          <w:kern w:val="0"/>
          <w:sz w:val="40"/>
          <w:szCs w:val="40"/>
          <w:lang w:eastAsia="en-GB"/>
          <w14:ligatures w14:val="none"/>
        </w:rPr>
        <w:br/>
        <w:t xml:space="preserve">For more complicated cases, external consultants assess tax computations and the appropriateness of tax claims and reliefs presented to competent authorities. Members of the Finance Team </w:t>
      </w:r>
      <w:r w:rsidR="003A387E" w:rsidRPr="00866861">
        <w:rPr>
          <w:rFonts w:ascii="Arial" w:eastAsia="Times New Roman" w:hAnsi="Arial" w:cs="Arial"/>
          <w:kern w:val="0"/>
          <w:sz w:val="40"/>
          <w:szCs w:val="40"/>
          <w:lang w:eastAsia="en-GB"/>
          <w14:ligatures w14:val="none"/>
        </w:rPr>
        <w:lastRenderedPageBreak/>
        <w:t xml:space="preserve">manage </w:t>
      </w:r>
      <w:r w:rsidR="0023525A">
        <w:rPr>
          <w:rFonts w:ascii="Arial" w:eastAsia="Times New Roman" w:hAnsi="Arial" w:cs="Arial"/>
          <w:kern w:val="0"/>
          <w:sz w:val="40"/>
          <w:szCs w:val="40"/>
          <w:lang w:eastAsia="en-GB"/>
          <w14:ligatures w14:val="none"/>
        </w:rPr>
        <w:t xml:space="preserve">the </w:t>
      </w:r>
      <w:r w:rsidR="003A387E" w:rsidRPr="00866861">
        <w:rPr>
          <w:rFonts w:ascii="Arial" w:eastAsia="Times New Roman" w:hAnsi="Arial" w:cs="Arial"/>
          <w:kern w:val="0"/>
          <w:sz w:val="40"/>
          <w:szCs w:val="40"/>
          <w:lang w:eastAsia="en-GB"/>
          <w14:ligatures w14:val="none"/>
        </w:rPr>
        <w:t>Group's tax issues daily, have access to relevant technical reference material, and attend external courses</w:t>
      </w:r>
      <w:r w:rsidR="0023525A">
        <w:rPr>
          <w:rFonts w:ascii="Arial" w:eastAsia="Times New Roman" w:hAnsi="Arial" w:cs="Arial"/>
          <w:kern w:val="0"/>
          <w:sz w:val="40"/>
          <w:szCs w:val="40"/>
          <w:lang w:eastAsia="en-GB"/>
          <w14:ligatures w14:val="none"/>
        </w:rPr>
        <w:t xml:space="preserve"> (Costco.co.uk, 2024).</w:t>
      </w:r>
    </w:p>
    <w:p w14:paraId="6E8F685B" w14:textId="02074D3E" w:rsidR="00D24E18" w:rsidRDefault="00F75161" w:rsidP="00D24E18">
      <w:pPr>
        <w:spacing w:after="240"/>
        <w:rPr>
          <w:rFonts w:ascii="Arial" w:eastAsia="Times New Roman" w:hAnsi="Arial" w:cs="Arial"/>
          <w:kern w:val="0"/>
          <w:sz w:val="40"/>
          <w:szCs w:val="40"/>
          <w:lang w:eastAsia="en-GB"/>
          <w14:ligatures w14:val="none"/>
        </w:rPr>
      </w:pPr>
      <w:r>
        <w:rPr>
          <w:rFonts w:ascii="Arial" w:eastAsia="Times New Roman" w:hAnsi="Arial" w:cs="Arial"/>
          <w:kern w:val="0"/>
          <w:sz w:val="40"/>
          <w:szCs w:val="40"/>
          <w:lang w:eastAsia="en-GB"/>
          <w14:ligatures w14:val="none"/>
        </w:rPr>
        <w:t>Most retail companies</w:t>
      </w:r>
      <w:r w:rsidR="007510AF">
        <w:rPr>
          <w:rFonts w:ascii="Arial" w:eastAsia="Times New Roman" w:hAnsi="Arial" w:cs="Arial"/>
          <w:kern w:val="0"/>
          <w:sz w:val="40"/>
          <w:szCs w:val="40"/>
          <w:lang w:eastAsia="en-GB"/>
          <w14:ligatures w14:val="none"/>
        </w:rPr>
        <w:t xml:space="preserve"> invest</w:t>
      </w:r>
      <w:r>
        <w:rPr>
          <w:rFonts w:ascii="Arial" w:eastAsia="Times New Roman" w:hAnsi="Arial" w:cs="Arial"/>
          <w:kern w:val="0"/>
          <w:sz w:val="40"/>
          <w:szCs w:val="40"/>
          <w:lang w:eastAsia="en-GB"/>
          <w14:ligatures w14:val="none"/>
        </w:rPr>
        <w:t xml:space="preserve"> enormous sums of money to generate additional profits</w:t>
      </w:r>
      <w:r w:rsidR="00BB4372">
        <w:rPr>
          <w:rFonts w:ascii="Arial" w:eastAsia="Times New Roman" w:hAnsi="Arial" w:cs="Arial"/>
          <w:kern w:val="0"/>
          <w:sz w:val="40"/>
          <w:szCs w:val="40"/>
          <w:lang w:eastAsia="en-GB"/>
          <w14:ligatures w14:val="none"/>
        </w:rPr>
        <w:t>, however with Costco this is not the case.</w:t>
      </w:r>
      <w:r w:rsidR="00D24E18" w:rsidRPr="00D24E18">
        <w:t xml:space="preserve"> </w:t>
      </w:r>
      <w:r w:rsidR="00D24E18" w:rsidRPr="00D24E18">
        <w:rPr>
          <w:rFonts w:ascii="Arial" w:eastAsia="Times New Roman" w:hAnsi="Arial" w:cs="Arial"/>
          <w:kern w:val="0"/>
          <w:sz w:val="40"/>
          <w:szCs w:val="40"/>
          <w:lang w:eastAsia="en-GB"/>
          <w14:ligatures w14:val="none"/>
        </w:rPr>
        <w:t>Costco spends almost nothing. Despite having no advertising budget, it sends out prospect mailings and discounts to current members. One Costco product sells itself. The membership is a terrific deal for Costco shoppers, and traditional stores can't match Costco's prices. Marketing to existing members wouldn't improve the bottom line because membership fees generate earnings, therefore investing substantially to recruit additional members doesn't make sense</w:t>
      </w:r>
      <w:r w:rsidR="00410B23">
        <w:rPr>
          <w:rFonts w:ascii="Arial" w:eastAsia="Times New Roman" w:hAnsi="Arial" w:cs="Arial"/>
          <w:kern w:val="0"/>
          <w:sz w:val="40"/>
          <w:szCs w:val="40"/>
          <w:lang w:eastAsia="en-GB"/>
          <w14:ligatures w14:val="none"/>
        </w:rPr>
        <w:t xml:space="preserve">. </w:t>
      </w:r>
      <w:proofErr w:type="gramStart"/>
      <w:r w:rsidR="00410B23">
        <w:rPr>
          <w:rFonts w:ascii="Arial" w:eastAsia="Times New Roman" w:hAnsi="Arial" w:cs="Arial"/>
          <w:kern w:val="0"/>
          <w:sz w:val="40"/>
          <w:szCs w:val="40"/>
          <w:lang w:eastAsia="en-GB"/>
          <w14:ligatures w14:val="none"/>
        </w:rPr>
        <w:t>So</w:t>
      </w:r>
      <w:proofErr w:type="gramEnd"/>
      <w:r w:rsidR="00410B23">
        <w:rPr>
          <w:rFonts w:ascii="Arial" w:eastAsia="Times New Roman" w:hAnsi="Arial" w:cs="Arial"/>
          <w:kern w:val="0"/>
          <w:sz w:val="40"/>
          <w:szCs w:val="40"/>
          <w:lang w:eastAsia="en-GB"/>
          <w14:ligatures w14:val="none"/>
        </w:rPr>
        <w:t xml:space="preserve"> in other words </w:t>
      </w:r>
      <w:r w:rsidR="00166F2B">
        <w:rPr>
          <w:rFonts w:ascii="Arial" w:eastAsia="Times New Roman" w:hAnsi="Arial" w:cs="Arial"/>
          <w:kern w:val="0"/>
          <w:sz w:val="40"/>
          <w:szCs w:val="40"/>
          <w:lang w:eastAsia="en-GB"/>
          <w14:ligatures w14:val="none"/>
        </w:rPr>
        <w:t xml:space="preserve">Costco employs a low-cost product strategy, making it </w:t>
      </w:r>
      <w:r w:rsidR="00852200">
        <w:rPr>
          <w:rFonts w:ascii="Arial" w:eastAsia="Times New Roman" w:hAnsi="Arial" w:cs="Arial"/>
          <w:kern w:val="0"/>
          <w:sz w:val="40"/>
          <w:szCs w:val="40"/>
          <w:lang w:eastAsia="en-GB"/>
          <w14:ligatures w14:val="none"/>
        </w:rPr>
        <w:t xml:space="preserve">a </w:t>
      </w:r>
      <w:r w:rsidR="0071570B">
        <w:rPr>
          <w:rFonts w:ascii="Arial" w:eastAsia="Times New Roman" w:hAnsi="Arial" w:cs="Arial"/>
          <w:kern w:val="0"/>
          <w:sz w:val="40"/>
          <w:szCs w:val="40"/>
          <w:lang w:eastAsia="en-GB"/>
          <w14:ligatures w14:val="none"/>
        </w:rPr>
        <w:t xml:space="preserve">prime advertising technique and drive of sales and accumulating </w:t>
      </w:r>
      <w:r w:rsidR="00852200">
        <w:rPr>
          <w:rFonts w:ascii="Arial" w:eastAsia="Times New Roman" w:hAnsi="Arial" w:cs="Arial"/>
          <w:kern w:val="0"/>
          <w:sz w:val="40"/>
          <w:szCs w:val="40"/>
          <w:lang w:eastAsia="en-GB"/>
          <w14:ligatures w14:val="none"/>
        </w:rPr>
        <w:t xml:space="preserve">profit </w:t>
      </w:r>
      <w:r w:rsidR="00DF039C">
        <w:rPr>
          <w:rFonts w:ascii="Arial" w:eastAsia="Times New Roman" w:hAnsi="Arial" w:cs="Arial"/>
          <w:kern w:val="0"/>
          <w:sz w:val="40"/>
          <w:szCs w:val="40"/>
          <w:lang w:eastAsia="en-GB"/>
          <w14:ligatures w14:val="none"/>
        </w:rPr>
        <w:t>(Costco.co.uk/corporate</w:t>
      </w:r>
      <w:r w:rsidR="00857CE9">
        <w:rPr>
          <w:rFonts w:ascii="Arial" w:eastAsia="Times New Roman" w:hAnsi="Arial" w:cs="Arial"/>
          <w:kern w:val="0"/>
          <w:sz w:val="40"/>
          <w:szCs w:val="40"/>
          <w:lang w:eastAsia="en-GB"/>
          <w14:ligatures w14:val="none"/>
        </w:rPr>
        <w:t>-</w:t>
      </w:r>
      <w:r w:rsidR="00DF039C">
        <w:rPr>
          <w:rFonts w:ascii="Arial" w:eastAsia="Times New Roman" w:hAnsi="Arial" w:cs="Arial"/>
          <w:kern w:val="0"/>
          <w:sz w:val="40"/>
          <w:szCs w:val="40"/>
          <w:lang w:eastAsia="en-GB"/>
          <w14:ligatures w14:val="none"/>
        </w:rPr>
        <w:t>profile</w:t>
      </w:r>
      <w:r w:rsidR="00857CE9">
        <w:rPr>
          <w:rFonts w:ascii="Arial" w:eastAsia="Times New Roman" w:hAnsi="Arial" w:cs="Arial"/>
          <w:kern w:val="0"/>
          <w:sz w:val="40"/>
          <w:szCs w:val="40"/>
          <w:lang w:eastAsia="en-GB"/>
          <w14:ligatures w14:val="none"/>
        </w:rPr>
        <w:t>, 2024)</w:t>
      </w:r>
      <w:r w:rsidR="00135E28">
        <w:rPr>
          <w:rFonts w:ascii="Arial" w:eastAsia="Times New Roman" w:hAnsi="Arial" w:cs="Arial"/>
          <w:kern w:val="0"/>
          <w:sz w:val="40"/>
          <w:szCs w:val="40"/>
          <w:lang w:eastAsia="en-GB"/>
          <w14:ligatures w14:val="none"/>
        </w:rPr>
        <w:t>.</w:t>
      </w:r>
    </w:p>
    <w:p w14:paraId="6A97E35B" w14:textId="77777777" w:rsidR="002D0943" w:rsidRDefault="002D0943" w:rsidP="00D24E18">
      <w:pPr>
        <w:spacing w:after="240"/>
        <w:rPr>
          <w:rFonts w:ascii="Arial" w:eastAsia="Times New Roman" w:hAnsi="Arial" w:cs="Arial"/>
          <w:kern w:val="0"/>
          <w:sz w:val="40"/>
          <w:szCs w:val="40"/>
          <w:lang w:eastAsia="en-GB"/>
          <w14:ligatures w14:val="none"/>
        </w:rPr>
      </w:pPr>
    </w:p>
    <w:p w14:paraId="1CB58E34" w14:textId="33ED633D" w:rsidR="002D0943" w:rsidRDefault="002D0943" w:rsidP="001E1343">
      <w:pPr>
        <w:rPr>
          <w:rFonts w:ascii="Arial" w:eastAsia="Times New Roman" w:hAnsi="Arial" w:cs="Arial"/>
          <w:kern w:val="0"/>
          <w:sz w:val="40"/>
          <w:szCs w:val="40"/>
          <w:lang w:eastAsia="en-GB"/>
          <w14:ligatures w14:val="none"/>
        </w:rPr>
      </w:pPr>
      <w:r w:rsidRPr="002D0943">
        <w:rPr>
          <w:rFonts w:ascii="Arial" w:eastAsia="Times New Roman" w:hAnsi="Arial" w:cs="Arial"/>
          <w:kern w:val="0"/>
          <w:sz w:val="40"/>
          <w:szCs w:val="40"/>
          <w:lang w:eastAsia="en-GB"/>
          <w14:ligatures w14:val="none"/>
        </w:rPr>
        <w:t xml:space="preserve">Costco recognises the significance of human resources and how it directly affects the organization's everyday functioning. Costco's leadership believes that equipping employees with suitable tools, caring for their well-being, and </w:t>
      </w:r>
      <w:r w:rsidRPr="002D0943">
        <w:rPr>
          <w:rFonts w:ascii="Arial" w:eastAsia="Times New Roman" w:hAnsi="Arial" w:cs="Arial"/>
          <w:kern w:val="0"/>
          <w:sz w:val="40"/>
          <w:szCs w:val="40"/>
          <w:lang w:eastAsia="en-GB"/>
          <w14:ligatures w14:val="none"/>
        </w:rPr>
        <w:lastRenderedPageBreak/>
        <w:t xml:space="preserve">expressing appreciation can enhance productivity. Businesses understand that there is a clear correlation between client happiness and staff gratification. Therefore, </w:t>
      </w:r>
      <w:r w:rsidR="00B820B2">
        <w:rPr>
          <w:rFonts w:ascii="Arial" w:eastAsia="Times New Roman" w:hAnsi="Arial" w:cs="Arial"/>
          <w:kern w:val="0"/>
          <w:sz w:val="40"/>
          <w:szCs w:val="40"/>
          <w:lang w:eastAsia="en-GB"/>
          <w14:ligatures w14:val="none"/>
        </w:rPr>
        <w:t>Costco's</w:t>
      </w:r>
      <w:r w:rsidRPr="002D0943">
        <w:rPr>
          <w:rFonts w:ascii="Arial" w:eastAsia="Times New Roman" w:hAnsi="Arial" w:cs="Arial"/>
          <w:kern w:val="0"/>
          <w:sz w:val="40"/>
          <w:szCs w:val="40"/>
          <w:lang w:eastAsia="en-GB"/>
          <w14:ligatures w14:val="none"/>
        </w:rPr>
        <w:t xml:space="preserve"> management employs a novel human resources philosophy that prioritises its people over consumers and shareholders, diverging from conventional leadership tactics. </w:t>
      </w:r>
      <w:r w:rsidRPr="002D0943">
        <w:rPr>
          <w:rFonts w:ascii="Arial" w:eastAsia="Times New Roman" w:hAnsi="Arial" w:cs="Arial"/>
          <w:kern w:val="0"/>
          <w:sz w:val="40"/>
          <w:szCs w:val="40"/>
          <w:lang w:eastAsia="en-GB"/>
          <w14:ligatures w14:val="none"/>
        </w:rPr>
        <w:br/>
        <w:t>While prioritising shareholders at the bottom of the priority list could result in negative feedback from investors, it can ultimately benefit shareholders in the long term by improving staff productivity and increasing revenue</w:t>
      </w:r>
      <w:r w:rsidR="005815C7">
        <w:rPr>
          <w:rFonts w:ascii="Arial" w:eastAsia="Times New Roman" w:hAnsi="Arial" w:cs="Arial"/>
          <w:kern w:val="0"/>
          <w:sz w:val="40"/>
          <w:szCs w:val="40"/>
          <w:lang w:eastAsia="en-GB"/>
          <w14:ligatures w14:val="none"/>
        </w:rPr>
        <w:t xml:space="preserve">. </w:t>
      </w:r>
      <w:r w:rsidR="005815C7" w:rsidRPr="005815C7">
        <w:rPr>
          <w:rFonts w:ascii="Arial" w:eastAsia="Times New Roman" w:hAnsi="Arial" w:cs="Arial"/>
          <w:kern w:val="0"/>
          <w:sz w:val="40"/>
          <w:szCs w:val="40"/>
          <w:lang w:eastAsia="en-GB"/>
          <w14:ligatures w14:val="none"/>
        </w:rPr>
        <w:t>The implementation of such a concept has several benefits. The notion, for instance, reduces employees' turnover and maximises their retention. Additionally, it reduces the variables that cause stress, promotes a healthy work-life balance, and establishes a positive reputation for the organisation</w:t>
      </w:r>
      <w:r w:rsidR="001E1343">
        <w:rPr>
          <w:rFonts w:ascii="Arial" w:eastAsia="Times New Roman" w:hAnsi="Arial" w:cs="Arial"/>
          <w:kern w:val="0"/>
          <w:sz w:val="40"/>
          <w:szCs w:val="40"/>
          <w:lang w:eastAsia="en-GB"/>
          <w14:ligatures w14:val="none"/>
        </w:rPr>
        <w:t xml:space="preserve"> </w:t>
      </w:r>
      <w:r w:rsidR="00DC27C4">
        <w:rPr>
          <w:rFonts w:ascii="Arial" w:eastAsia="Times New Roman" w:hAnsi="Arial" w:cs="Arial"/>
          <w:kern w:val="0"/>
          <w:sz w:val="40"/>
          <w:szCs w:val="40"/>
          <w:lang w:eastAsia="en-GB"/>
          <w14:ligatures w14:val="none"/>
        </w:rPr>
        <w:t>(</w:t>
      </w:r>
      <w:proofErr w:type="spellStart"/>
      <w:r w:rsidR="00DC27C4">
        <w:rPr>
          <w:rFonts w:ascii="Arial" w:eastAsia="Times New Roman" w:hAnsi="Arial" w:cs="Arial"/>
          <w:kern w:val="0"/>
          <w:sz w:val="40"/>
          <w:szCs w:val="40"/>
          <w:lang w:eastAsia="en-GB"/>
          <w14:ligatures w14:val="none"/>
        </w:rPr>
        <w:t>Zandi</w:t>
      </w:r>
      <w:proofErr w:type="spellEnd"/>
      <w:r w:rsidR="00DC27C4">
        <w:rPr>
          <w:rFonts w:ascii="Arial" w:eastAsia="Times New Roman" w:hAnsi="Arial" w:cs="Arial"/>
          <w:kern w:val="0"/>
          <w:sz w:val="40"/>
          <w:szCs w:val="40"/>
          <w:lang w:eastAsia="en-GB"/>
          <w14:ligatures w14:val="none"/>
        </w:rPr>
        <w:t>, 2023)</w:t>
      </w:r>
      <w:r w:rsidR="001E1343">
        <w:rPr>
          <w:rFonts w:ascii="Arial" w:eastAsia="Times New Roman" w:hAnsi="Arial" w:cs="Arial"/>
          <w:kern w:val="0"/>
          <w:sz w:val="40"/>
          <w:szCs w:val="40"/>
          <w:lang w:eastAsia="en-GB"/>
          <w14:ligatures w14:val="none"/>
        </w:rPr>
        <w:t>.</w:t>
      </w:r>
    </w:p>
    <w:p w14:paraId="745EECCA" w14:textId="1C0EBEB8" w:rsidR="00D62F4D" w:rsidRDefault="004252DA" w:rsidP="004252DA">
      <w:pPr>
        <w:spacing w:after="0" w:line="240" w:lineRule="auto"/>
        <w:rPr>
          <w:rFonts w:ascii="Arial" w:eastAsia="Times New Roman" w:hAnsi="Arial" w:cs="Arial"/>
          <w:kern w:val="0"/>
          <w:sz w:val="40"/>
          <w:szCs w:val="40"/>
          <w:lang w:eastAsia="en-GB"/>
          <w14:ligatures w14:val="none"/>
        </w:rPr>
      </w:pPr>
      <w:r w:rsidRPr="004252DA">
        <w:rPr>
          <w:rFonts w:ascii="Arial" w:eastAsia="Times New Roman" w:hAnsi="Arial" w:cs="Arial"/>
          <w:kern w:val="0"/>
          <w:sz w:val="40"/>
          <w:szCs w:val="40"/>
          <w:lang w:eastAsia="en-GB"/>
          <w14:ligatures w14:val="none"/>
        </w:rPr>
        <w:t>The organisation recognises that embracing workers' diverse origins, perspectives, and ideas fosters heightened levels of creativity, innovation, happiness, and a stronger sense of belonging. Embracing diversity enhances the culture of a company by establishing connections with the communities it works in, the suppliers it collaborates with, and its employees.</w:t>
      </w:r>
      <w:r w:rsidR="006F7F57">
        <w:rPr>
          <w:rFonts w:ascii="Arial" w:eastAsia="Times New Roman" w:hAnsi="Arial" w:cs="Arial"/>
          <w:kern w:val="0"/>
          <w:sz w:val="40"/>
          <w:szCs w:val="40"/>
          <w:lang w:eastAsia="en-GB"/>
          <w14:ligatures w14:val="none"/>
        </w:rPr>
        <w:t xml:space="preserve"> It strives to </w:t>
      </w:r>
      <w:r w:rsidR="006F7F57">
        <w:rPr>
          <w:rFonts w:ascii="Arial" w:eastAsia="Times New Roman" w:hAnsi="Arial" w:cs="Arial"/>
          <w:kern w:val="0"/>
          <w:sz w:val="40"/>
          <w:szCs w:val="40"/>
          <w:lang w:eastAsia="en-GB"/>
          <w14:ligatures w14:val="none"/>
        </w:rPr>
        <w:lastRenderedPageBreak/>
        <w:t xml:space="preserve">reduce its carbon emissions by </w:t>
      </w:r>
      <w:r w:rsidR="009657ED">
        <w:rPr>
          <w:rFonts w:ascii="Arial" w:eastAsia="Times New Roman" w:hAnsi="Arial" w:cs="Arial"/>
          <w:kern w:val="0"/>
          <w:sz w:val="40"/>
          <w:szCs w:val="40"/>
          <w:lang w:eastAsia="en-GB"/>
          <w14:ligatures w14:val="none"/>
        </w:rPr>
        <w:t xml:space="preserve">implementing high-efficiency production </w:t>
      </w:r>
      <w:r w:rsidR="00E30352">
        <w:rPr>
          <w:rFonts w:ascii="Arial" w:eastAsia="Times New Roman" w:hAnsi="Arial" w:cs="Arial"/>
          <w:kern w:val="0"/>
          <w:sz w:val="40"/>
          <w:szCs w:val="40"/>
          <w:lang w:eastAsia="en-GB"/>
          <w14:ligatures w14:val="none"/>
        </w:rPr>
        <w:t xml:space="preserve">and </w:t>
      </w:r>
      <w:r w:rsidR="0069540E">
        <w:rPr>
          <w:rFonts w:ascii="Arial" w:eastAsia="Times New Roman" w:hAnsi="Arial" w:cs="Arial"/>
          <w:kern w:val="0"/>
          <w:sz w:val="40"/>
          <w:szCs w:val="40"/>
          <w:lang w:eastAsia="en-GB"/>
          <w14:ligatures w14:val="none"/>
        </w:rPr>
        <w:t>stringent recycling procedures</w:t>
      </w:r>
      <w:r w:rsidR="00BF4C2B">
        <w:rPr>
          <w:rFonts w:ascii="Arial" w:eastAsia="Times New Roman" w:hAnsi="Arial" w:cs="Arial"/>
          <w:kern w:val="0"/>
          <w:sz w:val="40"/>
          <w:szCs w:val="40"/>
          <w:lang w:eastAsia="en-GB"/>
          <w14:ligatures w14:val="none"/>
        </w:rPr>
        <w:t xml:space="preserve">. </w:t>
      </w:r>
      <w:r w:rsidR="00E30352">
        <w:rPr>
          <w:rFonts w:ascii="Arial" w:eastAsia="Times New Roman" w:hAnsi="Arial" w:cs="Arial"/>
          <w:kern w:val="0"/>
          <w:sz w:val="40"/>
          <w:szCs w:val="40"/>
          <w:lang w:eastAsia="en-GB"/>
          <w14:ligatures w14:val="none"/>
        </w:rPr>
        <w:t xml:space="preserve">Costco supports local communities by supplying its merchandise </w:t>
      </w:r>
      <w:r w:rsidR="008138FE">
        <w:rPr>
          <w:rFonts w:ascii="Arial" w:eastAsia="Times New Roman" w:hAnsi="Arial" w:cs="Arial"/>
          <w:kern w:val="0"/>
          <w:sz w:val="40"/>
          <w:szCs w:val="40"/>
          <w:lang w:eastAsia="en-GB"/>
          <w14:ligatures w14:val="none"/>
        </w:rPr>
        <w:t>to</w:t>
      </w:r>
      <w:r w:rsidR="00E30352">
        <w:rPr>
          <w:rFonts w:ascii="Arial" w:eastAsia="Times New Roman" w:hAnsi="Arial" w:cs="Arial"/>
          <w:kern w:val="0"/>
          <w:sz w:val="40"/>
          <w:szCs w:val="40"/>
          <w:lang w:eastAsia="en-GB"/>
          <w14:ligatures w14:val="none"/>
        </w:rPr>
        <w:t xml:space="preserve"> </w:t>
      </w:r>
      <w:r w:rsidR="004B1F51">
        <w:rPr>
          <w:rFonts w:ascii="Arial" w:eastAsia="Times New Roman" w:hAnsi="Arial" w:cs="Arial"/>
          <w:kern w:val="0"/>
          <w:sz w:val="40"/>
          <w:szCs w:val="40"/>
          <w:lang w:eastAsia="en-GB"/>
          <w14:ligatures w14:val="none"/>
        </w:rPr>
        <w:t xml:space="preserve">small business owners where it can. It also contributes to charity events and has </w:t>
      </w:r>
      <w:r w:rsidR="008138FE">
        <w:rPr>
          <w:rFonts w:ascii="Arial" w:eastAsia="Times New Roman" w:hAnsi="Arial" w:cs="Arial"/>
          <w:kern w:val="0"/>
          <w:sz w:val="40"/>
          <w:szCs w:val="40"/>
          <w:lang w:eastAsia="en-GB"/>
          <w14:ligatures w14:val="none"/>
        </w:rPr>
        <w:t>low-cost</w:t>
      </w:r>
      <w:r w:rsidR="004B1F51">
        <w:rPr>
          <w:rFonts w:ascii="Arial" w:eastAsia="Times New Roman" w:hAnsi="Arial" w:cs="Arial"/>
          <w:kern w:val="0"/>
          <w:sz w:val="40"/>
          <w:szCs w:val="40"/>
          <w:lang w:eastAsia="en-GB"/>
          <w14:ligatures w14:val="none"/>
        </w:rPr>
        <w:t xml:space="preserve"> medical insurance for all its employees</w:t>
      </w:r>
      <w:r w:rsidR="00D62F4D">
        <w:rPr>
          <w:rFonts w:ascii="Arial" w:eastAsia="Times New Roman" w:hAnsi="Arial" w:cs="Arial"/>
          <w:kern w:val="0"/>
          <w:sz w:val="40"/>
          <w:szCs w:val="40"/>
          <w:lang w:eastAsia="en-GB"/>
          <w14:ligatures w14:val="none"/>
        </w:rPr>
        <w:t xml:space="preserve"> (Costco.com, 2024).</w:t>
      </w:r>
    </w:p>
    <w:p w14:paraId="1E8A7C61" w14:textId="77777777" w:rsidR="00D62F4D" w:rsidRDefault="00D62F4D" w:rsidP="004252DA">
      <w:pPr>
        <w:spacing w:after="0" w:line="240" w:lineRule="auto"/>
        <w:rPr>
          <w:rFonts w:ascii="Arial" w:eastAsia="Times New Roman" w:hAnsi="Arial" w:cs="Arial"/>
          <w:kern w:val="0"/>
          <w:sz w:val="40"/>
          <w:szCs w:val="40"/>
          <w:lang w:eastAsia="en-GB"/>
          <w14:ligatures w14:val="none"/>
        </w:rPr>
      </w:pPr>
    </w:p>
    <w:p w14:paraId="3BA3E17F" w14:textId="77777777" w:rsidR="00D62F4D" w:rsidRDefault="00D62F4D" w:rsidP="004252DA">
      <w:pPr>
        <w:spacing w:after="0" w:line="240" w:lineRule="auto"/>
        <w:rPr>
          <w:rFonts w:ascii="Arial" w:eastAsia="Times New Roman" w:hAnsi="Arial" w:cs="Arial"/>
          <w:kern w:val="0"/>
          <w:sz w:val="40"/>
          <w:szCs w:val="40"/>
          <w:lang w:eastAsia="en-GB"/>
          <w14:ligatures w14:val="none"/>
        </w:rPr>
      </w:pPr>
    </w:p>
    <w:p w14:paraId="61A7E679" w14:textId="48B68EAD" w:rsidR="00D62F4D" w:rsidRDefault="00D62F4D" w:rsidP="004252DA">
      <w:pPr>
        <w:spacing w:after="0" w:line="240" w:lineRule="auto"/>
        <w:rPr>
          <w:rFonts w:ascii="Arial" w:eastAsia="Times New Roman" w:hAnsi="Arial" w:cs="Arial"/>
          <w:kern w:val="0"/>
          <w:sz w:val="40"/>
          <w:szCs w:val="40"/>
          <w:lang w:eastAsia="en-GB"/>
          <w14:ligatures w14:val="none"/>
        </w:rPr>
      </w:pPr>
      <w:r>
        <w:rPr>
          <w:rFonts w:ascii="Arial" w:eastAsia="Times New Roman" w:hAnsi="Arial" w:cs="Arial"/>
          <w:kern w:val="0"/>
          <w:sz w:val="40"/>
          <w:szCs w:val="40"/>
          <w:lang w:eastAsia="en-GB"/>
          <w14:ligatures w14:val="none"/>
        </w:rPr>
        <w:t xml:space="preserve">                     REFERENCES</w:t>
      </w:r>
    </w:p>
    <w:p w14:paraId="084B6EF1" w14:textId="77777777" w:rsidR="00D62F4D" w:rsidRDefault="00D62F4D" w:rsidP="004252DA">
      <w:pPr>
        <w:spacing w:after="0" w:line="240" w:lineRule="auto"/>
        <w:rPr>
          <w:rFonts w:ascii="Arial" w:eastAsia="Times New Roman" w:hAnsi="Arial" w:cs="Arial"/>
          <w:kern w:val="0"/>
          <w:sz w:val="40"/>
          <w:szCs w:val="40"/>
          <w:lang w:eastAsia="en-GB"/>
          <w14:ligatures w14:val="none"/>
        </w:rPr>
      </w:pPr>
    </w:p>
    <w:p w14:paraId="6C13B7CF" w14:textId="77777777" w:rsidR="003B3096" w:rsidRPr="003B3096" w:rsidRDefault="003B3096" w:rsidP="003B3096">
      <w:pPr>
        <w:spacing w:after="0" w:line="240" w:lineRule="auto"/>
        <w:rPr>
          <w:rFonts w:ascii="Arial" w:eastAsia="Times New Roman" w:hAnsi="Arial" w:cs="Arial"/>
          <w:kern w:val="0"/>
          <w:sz w:val="40"/>
          <w:szCs w:val="40"/>
          <w:lang w:eastAsia="en-GB"/>
          <w14:ligatures w14:val="none"/>
        </w:rPr>
      </w:pPr>
      <w:r w:rsidRPr="003B3096">
        <w:rPr>
          <w:rFonts w:ascii="Arial" w:eastAsia="Times New Roman" w:hAnsi="Arial" w:cs="Arial"/>
          <w:kern w:val="0"/>
          <w:sz w:val="40"/>
          <w:szCs w:val="40"/>
          <w:lang w:eastAsia="en-GB"/>
          <w14:ligatures w14:val="none"/>
        </w:rPr>
        <w:t>Sangster, A., Gordon, L. and Wood, F. (2018) Frank Wood’s business accounting 1 / Alan Sangster with Lewis Gordon. Fourteenth edition. Harlow, England: Pearson Education.</w:t>
      </w:r>
    </w:p>
    <w:p w14:paraId="4B7F75B0" w14:textId="77777777" w:rsidR="003B3096" w:rsidRPr="003B3096" w:rsidRDefault="003B3096" w:rsidP="003B3096">
      <w:pPr>
        <w:spacing w:after="0" w:line="240" w:lineRule="auto"/>
        <w:rPr>
          <w:rFonts w:ascii="Arial" w:eastAsia="Times New Roman" w:hAnsi="Arial" w:cs="Arial"/>
          <w:kern w:val="0"/>
          <w:sz w:val="40"/>
          <w:szCs w:val="40"/>
          <w:lang w:eastAsia="en-GB"/>
          <w14:ligatures w14:val="none"/>
        </w:rPr>
      </w:pPr>
    </w:p>
    <w:p w14:paraId="73D2B395" w14:textId="77777777" w:rsidR="003B3096" w:rsidRPr="003B3096" w:rsidRDefault="003B3096" w:rsidP="003B3096">
      <w:pPr>
        <w:spacing w:after="0" w:line="240" w:lineRule="auto"/>
        <w:rPr>
          <w:rFonts w:ascii="Arial" w:eastAsia="Times New Roman" w:hAnsi="Arial" w:cs="Arial"/>
          <w:kern w:val="0"/>
          <w:sz w:val="40"/>
          <w:szCs w:val="40"/>
          <w:lang w:eastAsia="en-GB"/>
          <w14:ligatures w14:val="none"/>
        </w:rPr>
      </w:pPr>
      <w:r w:rsidRPr="003B3096">
        <w:rPr>
          <w:rFonts w:ascii="Arial" w:eastAsia="Times New Roman" w:hAnsi="Arial" w:cs="Arial"/>
          <w:kern w:val="0"/>
          <w:sz w:val="40"/>
          <w:szCs w:val="40"/>
          <w:lang w:eastAsia="en-GB"/>
          <w14:ligatures w14:val="none"/>
        </w:rPr>
        <w:t>Blythe, Jim. (2006) "Marketing". London: SAGE</w:t>
      </w:r>
    </w:p>
    <w:p w14:paraId="75404261" w14:textId="77777777" w:rsidR="003B3096" w:rsidRPr="003B3096" w:rsidRDefault="003B3096" w:rsidP="003B3096">
      <w:pPr>
        <w:spacing w:after="0" w:line="240" w:lineRule="auto"/>
        <w:rPr>
          <w:rFonts w:ascii="Arial" w:eastAsia="Times New Roman" w:hAnsi="Arial" w:cs="Arial"/>
          <w:kern w:val="0"/>
          <w:sz w:val="40"/>
          <w:szCs w:val="40"/>
          <w:lang w:eastAsia="en-GB"/>
          <w14:ligatures w14:val="none"/>
        </w:rPr>
      </w:pPr>
    </w:p>
    <w:p w14:paraId="3D3F68C4" w14:textId="77777777" w:rsidR="003B3096" w:rsidRPr="003B3096" w:rsidRDefault="003B3096" w:rsidP="003B3096">
      <w:pPr>
        <w:spacing w:after="0" w:line="240" w:lineRule="auto"/>
        <w:rPr>
          <w:rFonts w:ascii="Arial" w:eastAsia="Times New Roman" w:hAnsi="Arial" w:cs="Arial"/>
          <w:kern w:val="0"/>
          <w:sz w:val="40"/>
          <w:szCs w:val="40"/>
          <w:lang w:eastAsia="en-GB"/>
          <w14:ligatures w14:val="none"/>
        </w:rPr>
      </w:pPr>
      <w:proofErr w:type="spellStart"/>
      <w:r w:rsidRPr="003B3096">
        <w:rPr>
          <w:rFonts w:ascii="Arial" w:eastAsia="Times New Roman" w:hAnsi="Arial" w:cs="Arial"/>
          <w:kern w:val="0"/>
          <w:sz w:val="40"/>
          <w:szCs w:val="40"/>
          <w:lang w:eastAsia="en-GB"/>
          <w14:ligatures w14:val="none"/>
        </w:rPr>
        <w:t>Frasch</w:t>
      </w:r>
      <w:proofErr w:type="spellEnd"/>
      <w:r w:rsidRPr="003B3096">
        <w:rPr>
          <w:rFonts w:ascii="Arial" w:eastAsia="Times New Roman" w:hAnsi="Arial" w:cs="Arial"/>
          <w:kern w:val="0"/>
          <w:sz w:val="40"/>
          <w:szCs w:val="40"/>
          <w:lang w:eastAsia="en-GB"/>
          <w14:ligatures w14:val="none"/>
        </w:rPr>
        <w:t xml:space="preserve">, K. B., David </w:t>
      </w:r>
      <w:proofErr w:type="spellStart"/>
      <w:r w:rsidRPr="003B3096">
        <w:rPr>
          <w:rFonts w:ascii="Arial" w:eastAsia="Times New Roman" w:hAnsi="Arial" w:cs="Arial"/>
          <w:kern w:val="0"/>
          <w:sz w:val="40"/>
          <w:szCs w:val="40"/>
          <w:lang w:eastAsia="en-GB"/>
          <w14:ligatures w14:val="none"/>
        </w:rPr>
        <w:t>Shadovitz</w:t>
      </w:r>
      <w:proofErr w:type="spellEnd"/>
      <w:r w:rsidRPr="003B3096">
        <w:rPr>
          <w:rFonts w:ascii="Arial" w:eastAsia="Times New Roman" w:hAnsi="Arial" w:cs="Arial"/>
          <w:kern w:val="0"/>
          <w:sz w:val="40"/>
          <w:szCs w:val="40"/>
          <w:lang w:eastAsia="en-GB"/>
          <w14:ligatures w14:val="none"/>
        </w:rPr>
        <w:t>, and Jared Shelly, (2009) “There’s No Whining in HR,” Human Resource Executive Online</w:t>
      </w:r>
    </w:p>
    <w:p w14:paraId="44A305D6" w14:textId="77777777" w:rsidR="003B3096" w:rsidRPr="003B3096" w:rsidRDefault="003B3096" w:rsidP="003B3096">
      <w:pPr>
        <w:spacing w:after="0" w:line="240" w:lineRule="auto"/>
        <w:rPr>
          <w:rFonts w:ascii="Arial" w:eastAsia="Times New Roman" w:hAnsi="Arial" w:cs="Arial"/>
          <w:kern w:val="0"/>
          <w:sz w:val="40"/>
          <w:szCs w:val="40"/>
          <w:lang w:eastAsia="en-GB"/>
          <w14:ligatures w14:val="none"/>
        </w:rPr>
      </w:pPr>
    </w:p>
    <w:p w14:paraId="02728FDF" w14:textId="3D23CC64" w:rsidR="00D62F4D" w:rsidRDefault="003B3096" w:rsidP="003B3096">
      <w:pPr>
        <w:spacing w:after="0" w:line="240" w:lineRule="auto"/>
        <w:rPr>
          <w:rFonts w:ascii="Arial" w:eastAsia="Times New Roman" w:hAnsi="Arial" w:cs="Arial"/>
          <w:kern w:val="0"/>
          <w:sz w:val="40"/>
          <w:szCs w:val="40"/>
          <w:lang w:eastAsia="en-GB"/>
          <w14:ligatures w14:val="none"/>
        </w:rPr>
      </w:pPr>
      <w:proofErr w:type="spellStart"/>
      <w:r w:rsidRPr="003B3096">
        <w:rPr>
          <w:rFonts w:ascii="Arial" w:eastAsia="Times New Roman" w:hAnsi="Arial" w:cs="Arial"/>
          <w:kern w:val="0"/>
          <w:sz w:val="40"/>
          <w:szCs w:val="40"/>
          <w:lang w:eastAsia="en-GB"/>
          <w14:ligatures w14:val="none"/>
        </w:rPr>
        <w:t>Zandi</w:t>
      </w:r>
      <w:proofErr w:type="spellEnd"/>
      <w:r w:rsidRPr="003B3096">
        <w:rPr>
          <w:rFonts w:ascii="Arial" w:eastAsia="Times New Roman" w:hAnsi="Arial" w:cs="Arial"/>
          <w:kern w:val="0"/>
          <w:sz w:val="40"/>
          <w:szCs w:val="40"/>
          <w:lang w:eastAsia="en-GB"/>
          <w14:ligatures w14:val="none"/>
        </w:rPr>
        <w:t xml:space="preserve">, B., (2023) "RESEARCH PAPER; COSTCO"  </w:t>
      </w:r>
    </w:p>
    <w:p w14:paraId="38007D79" w14:textId="77777777" w:rsidR="003B3096" w:rsidRDefault="003B3096" w:rsidP="003B3096">
      <w:pPr>
        <w:spacing w:after="0" w:line="240" w:lineRule="auto"/>
        <w:rPr>
          <w:rFonts w:ascii="Arial" w:eastAsia="Times New Roman" w:hAnsi="Arial" w:cs="Arial"/>
          <w:kern w:val="0"/>
          <w:sz w:val="40"/>
          <w:szCs w:val="40"/>
          <w:lang w:eastAsia="en-GB"/>
          <w14:ligatures w14:val="none"/>
        </w:rPr>
      </w:pPr>
    </w:p>
    <w:p w14:paraId="27176F3F" w14:textId="1AE42DCE" w:rsidR="003B3096" w:rsidRDefault="003B3096" w:rsidP="003B3096">
      <w:pPr>
        <w:spacing w:after="0" w:line="240" w:lineRule="auto"/>
        <w:rPr>
          <w:rFonts w:ascii="Arial" w:eastAsia="Times New Roman" w:hAnsi="Arial" w:cs="Arial"/>
          <w:kern w:val="0"/>
          <w:sz w:val="40"/>
          <w:szCs w:val="40"/>
          <w:lang w:eastAsia="en-GB"/>
          <w14:ligatures w14:val="none"/>
        </w:rPr>
      </w:pPr>
      <w:r>
        <w:rPr>
          <w:rFonts w:ascii="Arial" w:eastAsia="Times New Roman" w:hAnsi="Arial" w:cs="Arial"/>
          <w:kern w:val="0"/>
          <w:sz w:val="40"/>
          <w:szCs w:val="40"/>
          <w:lang w:eastAsia="en-GB"/>
          <w14:ligatures w14:val="none"/>
        </w:rPr>
        <w:t xml:space="preserve">Costco Team, (2024), </w:t>
      </w:r>
      <w:r w:rsidR="00B75CA2">
        <w:rPr>
          <w:rFonts w:ascii="Arial" w:eastAsia="Times New Roman" w:hAnsi="Arial" w:cs="Arial"/>
          <w:kern w:val="0"/>
          <w:sz w:val="40"/>
          <w:szCs w:val="40"/>
          <w:lang w:eastAsia="en-GB"/>
          <w14:ligatures w14:val="none"/>
        </w:rPr>
        <w:t>“Costco.com/our</w:t>
      </w:r>
      <w:r w:rsidR="006540D0">
        <w:rPr>
          <w:rFonts w:ascii="Arial" w:eastAsia="Times New Roman" w:hAnsi="Arial" w:cs="Arial"/>
          <w:kern w:val="0"/>
          <w:sz w:val="40"/>
          <w:szCs w:val="40"/>
          <w:lang w:eastAsia="en-GB"/>
          <w14:ligatures w14:val="none"/>
        </w:rPr>
        <w:t>-values.html”</w:t>
      </w:r>
    </w:p>
    <w:p w14:paraId="0377FE7C" w14:textId="77777777" w:rsidR="00D62F4D" w:rsidRPr="004252DA" w:rsidRDefault="00D62F4D" w:rsidP="004252DA">
      <w:pPr>
        <w:spacing w:after="0" w:line="240" w:lineRule="auto"/>
        <w:rPr>
          <w:rFonts w:ascii="Arial" w:eastAsia="Times New Roman" w:hAnsi="Arial" w:cs="Arial"/>
          <w:kern w:val="0"/>
          <w:sz w:val="40"/>
          <w:szCs w:val="40"/>
          <w:lang w:eastAsia="en-GB"/>
          <w14:ligatures w14:val="none"/>
        </w:rPr>
      </w:pPr>
    </w:p>
    <w:p w14:paraId="0005C5C7" w14:textId="5051A1C8" w:rsidR="00CD4FE8" w:rsidRPr="002D0943" w:rsidRDefault="00CD4FE8" w:rsidP="001E1343">
      <w:pPr>
        <w:rPr>
          <w:rFonts w:ascii="Times New Roman" w:eastAsia="Times New Roman" w:hAnsi="Times New Roman" w:cs="Times New Roman"/>
          <w:kern w:val="0"/>
          <w:sz w:val="24"/>
          <w:szCs w:val="24"/>
          <w:lang w:eastAsia="en-GB"/>
          <w14:ligatures w14:val="none"/>
        </w:rPr>
      </w:pPr>
    </w:p>
    <w:p w14:paraId="1541F6E2" w14:textId="77777777" w:rsidR="002D0943" w:rsidRPr="00D24E18" w:rsidRDefault="002D0943" w:rsidP="00D24E18">
      <w:pPr>
        <w:spacing w:after="240"/>
        <w:rPr>
          <w:rFonts w:ascii="Times New Roman" w:eastAsia="Times New Roman" w:hAnsi="Times New Roman" w:cs="Times New Roman"/>
          <w:kern w:val="0"/>
          <w:sz w:val="24"/>
          <w:szCs w:val="24"/>
          <w:lang w:eastAsia="en-GB"/>
          <w14:ligatures w14:val="none"/>
        </w:rPr>
      </w:pPr>
    </w:p>
    <w:p w14:paraId="3D5667B4" w14:textId="0EA36C2A" w:rsidR="00C50B8E" w:rsidRPr="00E42A26" w:rsidRDefault="00C50B8E" w:rsidP="00C50B8E">
      <w:pPr>
        <w:rPr>
          <w:rFonts w:ascii="Arial" w:eastAsia="Times New Roman" w:hAnsi="Arial" w:cs="Arial"/>
          <w:kern w:val="0"/>
          <w:sz w:val="40"/>
          <w:szCs w:val="40"/>
          <w:lang w:eastAsia="en-GB"/>
          <w14:ligatures w14:val="none"/>
        </w:rPr>
      </w:pPr>
    </w:p>
    <w:p w14:paraId="49837D06" w14:textId="36D53A09" w:rsidR="005867DD" w:rsidRPr="00955C0C" w:rsidRDefault="005867DD" w:rsidP="00955C0C">
      <w:pPr>
        <w:spacing w:after="0" w:line="240" w:lineRule="auto"/>
        <w:rPr>
          <w:rFonts w:ascii="Arial" w:eastAsia="Times New Roman" w:hAnsi="Arial" w:cs="Arial"/>
          <w:kern w:val="0"/>
          <w:sz w:val="40"/>
          <w:szCs w:val="40"/>
          <w:lang w:eastAsia="en-GB"/>
          <w14:ligatures w14:val="none"/>
        </w:rPr>
      </w:pPr>
    </w:p>
    <w:p w14:paraId="21F23073" w14:textId="77777777" w:rsidR="007508D6" w:rsidRPr="00692982" w:rsidRDefault="007508D6" w:rsidP="00B6730D">
      <w:pPr>
        <w:rPr>
          <w:rFonts w:ascii="Arial" w:eastAsia="Times New Roman" w:hAnsi="Arial" w:cs="Arial"/>
          <w:kern w:val="0"/>
          <w:sz w:val="40"/>
          <w:szCs w:val="40"/>
          <w:lang w:eastAsia="en-GB"/>
          <w14:ligatures w14:val="none"/>
        </w:rPr>
      </w:pPr>
    </w:p>
    <w:p w14:paraId="42206871" w14:textId="2D074DF0" w:rsidR="006426F1" w:rsidRPr="00AD19C0" w:rsidRDefault="006426F1" w:rsidP="006426F1">
      <w:pPr>
        <w:rPr>
          <w:rFonts w:ascii="Arial" w:eastAsia="Times New Roman" w:hAnsi="Arial" w:cs="Arial"/>
          <w:kern w:val="0"/>
          <w:sz w:val="40"/>
          <w:szCs w:val="40"/>
          <w:lang w:eastAsia="en-GB"/>
          <w14:ligatures w14:val="none"/>
        </w:rPr>
      </w:pPr>
    </w:p>
    <w:p w14:paraId="23D2DD51" w14:textId="70537BE8" w:rsidR="00EB3164" w:rsidRPr="00175784" w:rsidRDefault="00EB3164" w:rsidP="00C55803">
      <w:pPr>
        <w:rPr>
          <w:rFonts w:ascii="Times New Roman" w:eastAsia="Times New Roman" w:hAnsi="Times New Roman" w:cs="Times New Roman"/>
          <w:kern w:val="0"/>
          <w:sz w:val="24"/>
          <w:szCs w:val="24"/>
          <w:lang w:eastAsia="en-GB"/>
          <w14:ligatures w14:val="none"/>
        </w:rPr>
      </w:pPr>
    </w:p>
    <w:p w14:paraId="59029EF6" w14:textId="70A45541" w:rsidR="00644C11" w:rsidRPr="00644C11" w:rsidRDefault="00644C11" w:rsidP="00475D8D">
      <w:pPr>
        <w:rPr>
          <w:rFonts w:ascii="Arial" w:eastAsia="Times New Roman" w:hAnsi="Arial" w:cs="Arial"/>
          <w:kern w:val="0"/>
          <w:sz w:val="40"/>
          <w:szCs w:val="40"/>
          <w:lang w:eastAsia="en-GB"/>
          <w14:ligatures w14:val="none"/>
        </w:rPr>
      </w:pPr>
    </w:p>
    <w:p w14:paraId="4BA19E1C" w14:textId="7432389E" w:rsidR="00DB03B7" w:rsidRPr="00E8242D" w:rsidRDefault="00DB03B7" w:rsidP="00E8242D">
      <w:pPr>
        <w:spacing w:after="0" w:line="240" w:lineRule="auto"/>
        <w:rPr>
          <w:rFonts w:ascii="Arial" w:eastAsia="Times New Roman" w:hAnsi="Arial" w:cs="Arial"/>
          <w:kern w:val="0"/>
          <w:sz w:val="40"/>
          <w:szCs w:val="40"/>
          <w:lang w:eastAsia="en-GB"/>
          <w14:ligatures w14:val="none"/>
        </w:rPr>
      </w:pPr>
    </w:p>
    <w:p w14:paraId="3D77E1DE" w14:textId="77777777" w:rsidR="00E8242D" w:rsidRPr="00CF653A" w:rsidRDefault="00E8242D" w:rsidP="00CF653A">
      <w:pPr>
        <w:spacing w:after="0" w:line="240" w:lineRule="auto"/>
        <w:rPr>
          <w:rFonts w:ascii="Arial" w:eastAsia="Times New Roman" w:hAnsi="Arial" w:cs="Arial"/>
          <w:kern w:val="0"/>
          <w:sz w:val="40"/>
          <w:szCs w:val="40"/>
          <w:lang w:eastAsia="en-GB"/>
          <w14:ligatures w14:val="none"/>
        </w:rPr>
      </w:pPr>
    </w:p>
    <w:p w14:paraId="78331A0E" w14:textId="77777777" w:rsidR="003A6EE4" w:rsidRPr="0060324D" w:rsidRDefault="003A6EE4" w:rsidP="003A6EE4">
      <w:pPr>
        <w:rPr>
          <w:rFonts w:ascii="Arial" w:hAnsi="Arial" w:cs="Arial"/>
          <w:sz w:val="40"/>
          <w:szCs w:val="40"/>
        </w:rPr>
      </w:pPr>
    </w:p>
    <w:sectPr w:rsidR="003A6EE4" w:rsidRPr="006032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24D"/>
    <w:rsid w:val="00026B9A"/>
    <w:rsid w:val="00086002"/>
    <w:rsid w:val="000E06F9"/>
    <w:rsid w:val="00115033"/>
    <w:rsid w:val="00135E28"/>
    <w:rsid w:val="00166F2B"/>
    <w:rsid w:val="00175784"/>
    <w:rsid w:val="001A3859"/>
    <w:rsid w:val="001B1A98"/>
    <w:rsid w:val="001E1343"/>
    <w:rsid w:val="001F0EDD"/>
    <w:rsid w:val="00220E82"/>
    <w:rsid w:val="0023525A"/>
    <w:rsid w:val="0024746C"/>
    <w:rsid w:val="00296B57"/>
    <w:rsid w:val="002D0943"/>
    <w:rsid w:val="002E0345"/>
    <w:rsid w:val="00363D0B"/>
    <w:rsid w:val="003A387E"/>
    <w:rsid w:val="003A6EE4"/>
    <w:rsid w:val="003A7881"/>
    <w:rsid w:val="003B2440"/>
    <w:rsid w:val="003B3096"/>
    <w:rsid w:val="003D462D"/>
    <w:rsid w:val="003F510D"/>
    <w:rsid w:val="00410B23"/>
    <w:rsid w:val="004252DA"/>
    <w:rsid w:val="00431814"/>
    <w:rsid w:val="00475D8D"/>
    <w:rsid w:val="004B1F51"/>
    <w:rsid w:val="004C778A"/>
    <w:rsid w:val="00532BE1"/>
    <w:rsid w:val="00536A64"/>
    <w:rsid w:val="005815C7"/>
    <w:rsid w:val="005867DD"/>
    <w:rsid w:val="0060324D"/>
    <w:rsid w:val="00603AD0"/>
    <w:rsid w:val="00616F07"/>
    <w:rsid w:val="006426F1"/>
    <w:rsid w:val="00644C11"/>
    <w:rsid w:val="006540D0"/>
    <w:rsid w:val="00665A79"/>
    <w:rsid w:val="006777D4"/>
    <w:rsid w:val="00683671"/>
    <w:rsid w:val="00692982"/>
    <w:rsid w:val="00693346"/>
    <w:rsid w:val="0069540E"/>
    <w:rsid w:val="006A04C8"/>
    <w:rsid w:val="006A6C85"/>
    <w:rsid w:val="006F69B1"/>
    <w:rsid w:val="006F7F57"/>
    <w:rsid w:val="0071570B"/>
    <w:rsid w:val="007508D6"/>
    <w:rsid w:val="007510AF"/>
    <w:rsid w:val="00752520"/>
    <w:rsid w:val="007E5BE1"/>
    <w:rsid w:val="007E72C7"/>
    <w:rsid w:val="008138FE"/>
    <w:rsid w:val="00845C42"/>
    <w:rsid w:val="00852200"/>
    <w:rsid w:val="00857CE9"/>
    <w:rsid w:val="00866861"/>
    <w:rsid w:val="00922CB2"/>
    <w:rsid w:val="009402FB"/>
    <w:rsid w:val="00955C0C"/>
    <w:rsid w:val="009657ED"/>
    <w:rsid w:val="00970E14"/>
    <w:rsid w:val="00976543"/>
    <w:rsid w:val="009D01ED"/>
    <w:rsid w:val="009E0891"/>
    <w:rsid w:val="00A00E4F"/>
    <w:rsid w:val="00A21873"/>
    <w:rsid w:val="00A67EBF"/>
    <w:rsid w:val="00AD19C0"/>
    <w:rsid w:val="00B104BF"/>
    <w:rsid w:val="00B27794"/>
    <w:rsid w:val="00B5365C"/>
    <w:rsid w:val="00B6730D"/>
    <w:rsid w:val="00B75CA2"/>
    <w:rsid w:val="00B820B2"/>
    <w:rsid w:val="00BB1EA1"/>
    <w:rsid w:val="00BB4372"/>
    <w:rsid w:val="00BD7273"/>
    <w:rsid w:val="00BE5A3F"/>
    <w:rsid w:val="00BF4C2B"/>
    <w:rsid w:val="00C369D7"/>
    <w:rsid w:val="00C50B8E"/>
    <w:rsid w:val="00C534FB"/>
    <w:rsid w:val="00C55803"/>
    <w:rsid w:val="00CD4FE8"/>
    <w:rsid w:val="00CF653A"/>
    <w:rsid w:val="00D24992"/>
    <w:rsid w:val="00D24E18"/>
    <w:rsid w:val="00D454C4"/>
    <w:rsid w:val="00D62F4D"/>
    <w:rsid w:val="00D859FA"/>
    <w:rsid w:val="00D90A5D"/>
    <w:rsid w:val="00DB03B7"/>
    <w:rsid w:val="00DC27C4"/>
    <w:rsid w:val="00DC5F72"/>
    <w:rsid w:val="00DF039C"/>
    <w:rsid w:val="00DF3DDA"/>
    <w:rsid w:val="00E30352"/>
    <w:rsid w:val="00E423F0"/>
    <w:rsid w:val="00E42A26"/>
    <w:rsid w:val="00E709C2"/>
    <w:rsid w:val="00E8242D"/>
    <w:rsid w:val="00E97B61"/>
    <w:rsid w:val="00EB3164"/>
    <w:rsid w:val="00F12438"/>
    <w:rsid w:val="00F15176"/>
    <w:rsid w:val="00F17767"/>
    <w:rsid w:val="00F6072E"/>
    <w:rsid w:val="00F6094B"/>
    <w:rsid w:val="00F72A8F"/>
    <w:rsid w:val="00F75161"/>
    <w:rsid w:val="00F86E2E"/>
    <w:rsid w:val="00F95159"/>
    <w:rsid w:val="00FD505D"/>
    <w:rsid w:val="00FF2613"/>
    <w:rsid w:val="00FF3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9084E8"/>
  <w15:docId w15:val="{217D7353-6260-440F-81B0-A4E3E8982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080418">
      <w:bodyDiv w:val="1"/>
      <w:marLeft w:val="0"/>
      <w:marRight w:val="0"/>
      <w:marTop w:val="0"/>
      <w:marBottom w:val="0"/>
      <w:divBdr>
        <w:top w:val="none" w:sz="0" w:space="0" w:color="auto"/>
        <w:left w:val="none" w:sz="0" w:space="0" w:color="auto"/>
        <w:bottom w:val="none" w:sz="0" w:space="0" w:color="auto"/>
        <w:right w:val="none" w:sz="0" w:space="0" w:color="auto"/>
      </w:divBdr>
    </w:div>
    <w:div w:id="223105958">
      <w:bodyDiv w:val="1"/>
      <w:marLeft w:val="0"/>
      <w:marRight w:val="0"/>
      <w:marTop w:val="0"/>
      <w:marBottom w:val="0"/>
      <w:divBdr>
        <w:top w:val="none" w:sz="0" w:space="0" w:color="auto"/>
        <w:left w:val="none" w:sz="0" w:space="0" w:color="auto"/>
        <w:bottom w:val="none" w:sz="0" w:space="0" w:color="auto"/>
        <w:right w:val="none" w:sz="0" w:space="0" w:color="auto"/>
      </w:divBdr>
    </w:div>
    <w:div w:id="264970909">
      <w:bodyDiv w:val="1"/>
      <w:marLeft w:val="0"/>
      <w:marRight w:val="0"/>
      <w:marTop w:val="0"/>
      <w:marBottom w:val="0"/>
      <w:divBdr>
        <w:top w:val="none" w:sz="0" w:space="0" w:color="auto"/>
        <w:left w:val="none" w:sz="0" w:space="0" w:color="auto"/>
        <w:bottom w:val="none" w:sz="0" w:space="0" w:color="auto"/>
        <w:right w:val="none" w:sz="0" w:space="0" w:color="auto"/>
      </w:divBdr>
    </w:div>
    <w:div w:id="454956580">
      <w:bodyDiv w:val="1"/>
      <w:marLeft w:val="0"/>
      <w:marRight w:val="0"/>
      <w:marTop w:val="0"/>
      <w:marBottom w:val="0"/>
      <w:divBdr>
        <w:top w:val="none" w:sz="0" w:space="0" w:color="auto"/>
        <w:left w:val="none" w:sz="0" w:space="0" w:color="auto"/>
        <w:bottom w:val="none" w:sz="0" w:space="0" w:color="auto"/>
        <w:right w:val="none" w:sz="0" w:space="0" w:color="auto"/>
      </w:divBdr>
    </w:div>
    <w:div w:id="466553965">
      <w:bodyDiv w:val="1"/>
      <w:marLeft w:val="0"/>
      <w:marRight w:val="0"/>
      <w:marTop w:val="0"/>
      <w:marBottom w:val="0"/>
      <w:divBdr>
        <w:top w:val="none" w:sz="0" w:space="0" w:color="auto"/>
        <w:left w:val="none" w:sz="0" w:space="0" w:color="auto"/>
        <w:bottom w:val="none" w:sz="0" w:space="0" w:color="auto"/>
        <w:right w:val="none" w:sz="0" w:space="0" w:color="auto"/>
      </w:divBdr>
    </w:div>
    <w:div w:id="474764771">
      <w:bodyDiv w:val="1"/>
      <w:marLeft w:val="0"/>
      <w:marRight w:val="0"/>
      <w:marTop w:val="0"/>
      <w:marBottom w:val="0"/>
      <w:divBdr>
        <w:top w:val="none" w:sz="0" w:space="0" w:color="auto"/>
        <w:left w:val="none" w:sz="0" w:space="0" w:color="auto"/>
        <w:bottom w:val="none" w:sz="0" w:space="0" w:color="auto"/>
        <w:right w:val="none" w:sz="0" w:space="0" w:color="auto"/>
      </w:divBdr>
    </w:div>
    <w:div w:id="527065471">
      <w:bodyDiv w:val="1"/>
      <w:marLeft w:val="0"/>
      <w:marRight w:val="0"/>
      <w:marTop w:val="0"/>
      <w:marBottom w:val="0"/>
      <w:divBdr>
        <w:top w:val="none" w:sz="0" w:space="0" w:color="auto"/>
        <w:left w:val="none" w:sz="0" w:space="0" w:color="auto"/>
        <w:bottom w:val="none" w:sz="0" w:space="0" w:color="auto"/>
        <w:right w:val="none" w:sz="0" w:space="0" w:color="auto"/>
      </w:divBdr>
    </w:div>
    <w:div w:id="708800973">
      <w:bodyDiv w:val="1"/>
      <w:marLeft w:val="0"/>
      <w:marRight w:val="0"/>
      <w:marTop w:val="0"/>
      <w:marBottom w:val="0"/>
      <w:divBdr>
        <w:top w:val="none" w:sz="0" w:space="0" w:color="auto"/>
        <w:left w:val="none" w:sz="0" w:space="0" w:color="auto"/>
        <w:bottom w:val="none" w:sz="0" w:space="0" w:color="auto"/>
        <w:right w:val="none" w:sz="0" w:space="0" w:color="auto"/>
      </w:divBdr>
    </w:div>
    <w:div w:id="753863512">
      <w:bodyDiv w:val="1"/>
      <w:marLeft w:val="0"/>
      <w:marRight w:val="0"/>
      <w:marTop w:val="0"/>
      <w:marBottom w:val="0"/>
      <w:divBdr>
        <w:top w:val="none" w:sz="0" w:space="0" w:color="auto"/>
        <w:left w:val="none" w:sz="0" w:space="0" w:color="auto"/>
        <w:bottom w:val="none" w:sz="0" w:space="0" w:color="auto"/>
        <w:right w:val="none" w:sz="0" w:space="0" w:color="auto"/>
      </w:divBdr>
    </w:div>
    <w:div w:id="1295523643">
      <w:bodyDiv w:val="1"/>
      <w:marLeft w:val="0"/>
      <w:marRight w:val="0"/>
      <w:marTop w:val="0"/>
      <w:marBottom w:val="0"/>
      <w:divBdr>
        <w:top w:val="none" w:sz="0" w:space="0" w:color="auto"/>
        <w:left w:val="none" w:sz="0" w:space="0" w:color="auto"/>
        <w:bottom w:val="none" w:sz="0" w:space="0" w:color="auto"/>
        <w:right w:val="none" w:sz="0" w:space="0" w:color="auto"/>
      </w:divBdr>
    </w:div>
    <w:div w:id="1368601393">
      <w:bodyDiv w:val="1"/>
      <w:marLeft w:val="0"/>
      <w:marRight w:val="0"/>
      <w:marTop w:val="0"/>
      <w:marBottom w:val="0"/>
      <w:divBdr>
        <w:top w:val="none" w:sz="0" w:space="0" w:color="auto"/>
        <w:left w:val="none" w:sz="0" w:space="0" w:color="auto"/>
        <w:bottom w:val="none" w:sz="0" w:space="0" w:color="auto"/>
        <w:right w:val="none" w:sz="0" w:space="0" w:color="auto"/>
      </w:divBdr>
    </w:div>
    <w:div w:id="1539004969">
      <w:bodyDiv w:val="1"/>
      <w:marLeft w:val="0"/>
      <w:marRight w:val="0"/>
      <w:marTop w:val="0"/>
      <w:marBottom w:val="0"/>
      <w:divBdr>
        <w:top w:val="none" w:sz="0" w:space="0" w:color="auto"/>
        <w:left w:val="none" w:sz="0" w:space="0" w:color="auto"/>
        <w:bottom w:val="none" w:sz="0" w:space="0" w:color="auto"/>
        <w:right w:val="none" w:sz="0" w:space="0" w:color="auto"/>
      </w:divBdr>
    </w:div>
    <w:div w:id="1886914855">
      <w:bodyDiv w:val="1"/>
      <w:marLeft w:val="0"/>
      <w:marRight w:val="0"/>
      <w:marTop w:val="0"/>
      <w:marBottom w:val="0"/>
      <w:divBdr>
        <w:top w:val="none" w:sz="0" w:space="0" w:color="auto"/>
        <w:left w:val="none" w:sz="0" w:space="0" w:color="auto"/>
        <w:bottom w:val="none" w:sz="0" w:space="0" w:color="auto"/>
        <w:right w:val="none" w:sz="0" w:space="0" w:color="auto"/>
      </w:divBdr>
    </w:div>
    <w:div w:id="19601428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20218</TotalTime>
  <Pages>8</Pages>
  <Words>1131</Words>
  <Characters>6910</Characters>
  <Application>Microsoft Office Word</Application>
  <DocSecurity>0</DocSecurity>
  <Lines>209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mel</dc:creator>
  <cp:keywords/>
  <dc:description/>
  <cp:lastModifiedBy>max mel</cp:lastModifiedBy>
  <cp:revision>64</cp:revision>
  <dcterms:created xsi:type="dcterms:W3CDTF">2024-04-30T18:41:00Z</dcterms:created>
  <dcterms:modified xsi:type="dcterms:W3CDTF">2024-05-02T22:33:00Z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a4b2051e-45d0-4fc4-bb49-7c0cc365a30e</vt:lpwstr>
  </property>
</Properties>
</file>